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D0A" w:rsidRPr="00AB0BB2" w:rsidRDefault="001E4D0A" w:rsidP="001E4D0A">
      <w:pPr>
        <w:spacing w:after="0" w:line="360" w:lineRule="auto"/>
        <w:jc w:val="center"/>
        <w:rPr>
          <w:rFonts w:ascii="Times New Roman" w:hAnsi="Times New Roman" w:cs="Times New Roman"/>
          <w:b/>
          <w:sz w:val="24"/>
          <w:szCs w:val="24"/>
          <w:lang w:val="en-US"/>
        </w:rPr>
      </w:pPr>
      <w:bookmarkStart w:id="0" w:name="_Hlk38806989"/>
      <w:bookmarkStart w:id="1" w:name="_GoBack"/>
      <w:bookmarkEnd w:id="1"/>
      <w:r w:rsidRPr="00CC7688">
        <w:rPr>
          <w:rFonts w:ascii="Times New Roman" w:hAnsi="Times New Roman" w:cs="Times New Roman"/>
          <w:b/>
          <w:sz w:val="24"/>
          <w:szCs w:val="24"/>
          <w:lang w:val="en-US"/>
        </w:rPr>
        <w:t>4-Bromobenzene Sulfonate Derivatives: Synthesis, Characterization, DFT and Molecular Docking Study</w:t>
      </w:r>
    </w:p>
    <w:p w:rsidR="001E4D0A" w:rsidRPr="00AB0BB2" w:rsidRDefault="001E4D0A" w:rsidP="001E4D0A">
      <w:pPr>
        <w:autoSpaceDE w:val="0"/>
        <w:autoSpaceDN w:val="0"/>
        <w:adjustRightInd w:val="0"/>
        <w:spacing w:after="0" w:line="360" w:lineRule="auto"/>
        <w:rPr>
          <w:rFonts w:ascii="Times New Roman" w:hAnsi="Times New Roman" w:cs="Times New Roman"/>
          <w:b/>
          <w:sz w:val="24"/>
          <w:szCs w:val="24"/>
          <w:lang w:val="en-US"/>
        </w:rPr>
      </w:pPr>
    </w:p>
    <w:p w:rsidR="001E4D0A" w:rsidRPr="00AC379F" w:rsidRDefault="001E4D0A" w:rsidP="001E4D0A">
      <w:pPr>
        <w:pStyle w:val="Authors"/>
        <w:spacing w:line="360" w:lineRule="auto"/>
        <w:ind w:firstLine="210"/>
        <w:rPr>
          <w:b/>
          <w:sz w:val="24"/>
          <w:szCs w:val="24"/>
          <w:u w:val="single"/>
          <w:vertAlign w:val="superscript"/>
        </w:rPr>
      </w:pPr>
      <w:proofErr w:type="spellStart"/>
      <w:r w:rsidRPr="00AC379F">
        <w:rPr>
          <w:b/>
          <w:sz w:val="24"/>
          <w:szCs w:val="24"/>
          <w:lang w:val="en-GB"/>
        </w:rPr>
        <w:t>Meryem</w:t>
      </w:r>
      <w:proofErr w:type="spellEnd"/>
      <w:r w:rsidRPr="00AC379F">
        <w:rPr>
          <w:b/>
          <w:sz w:val="24"/>
          <w:szCs w:val="24"/>
          <w:lang w:val="en-GB"/>
        </w:rPr>
        <w:t xml:space="preserve"> </w:t>
      </w:r>
      <w:proofErr w:type="spellStart"/>
      <w:r w:rsidRPr="00AC379F">
        <w:rPr>
          <w:b/>
          <w:sz w:val="24"/>
          <w:szCs w:val="24"/>
          <w:lang w:val="en-GB"/>
        </w:rPr>
        <w:t>Evecen</w:t>
      </w:r>
      <w:r>
        <w:rPr>
          <w:b/>
          <w:sz w:val="24"/>
          <w:szCs w:val="24"/>
          <w:vertAlign w:val="superscript"/>
          <w:lang w:val="en-GB"/>
        </w:rPr>
        <w:t>a</w:t>
      </w:r>
      <w:proofErr w:type="gramStart"/>
      <w:r w:rsidRPr="00AC379F">
        <w:rPr>
          <w:b/>
          <w:sz w:val="24"/>
          <w:szCs w:val="24"/>
          <w:vertAlign w:val="superscript"/>
          <w:lang w:val="en-GB"/>
        </w:rPr>
        <w:t>,</w:t>
      </w:r>
      <w:r>
        <w:rPr>
          <w:b/>
          <w:sz w:val="24"/>
          <w:szCs w:val="24"/>
          <w:vertAlign w:val="superscript"/>
          <w:lang w:val="en-GB"/>
        </w:rPr>
        <w:t>b</w:t>
      </w:r>
      <w:proofErr w:type="spellEnd"/>
      <w:proofErr w:type="gramEnd"/>
      <w:r w:rsidR="001E3142">
        <w:rPr>
          <w:b/>
          <w:sz w:val="24"/>
          <w:szCs w:val="24"/>
          <w:vertAlign w:val="superscript"/>
          <w:lang w:val="en-GB"/>
        </w:rPr>
        <w:t>,</w:t>
      </w:r>
      <w:r w:rsidR="001E3142">
        <w:rPr>
          <w:color w:val="000000" w:themeColor="text1"/>
          <w:sz w:val="24"/>
          <w:szCs w:val="24"/>
          <w:vertAlign w:val="superscript"/>
        </w:rPr>
        <w:t>*</w:t>
      </w:r>
      <w:r>
        <w:rPr>
          <w:b/>
          <w:sz w:val="24"/>
          <w:szCs w:val="24"/>
          <w:lang w:val="en-GB"/>
        </w:rPr>
        <w:t xml:space="preserve">, </w:t>
      </w:r>
      <w:proofErr w:type="spellStart"/>
      <w:r w:rsidRPr="00CC7688">
        <w:rPr>
          <w:b/>
          <w:sz w:val="24"/>
          <w:szCs w:val="24"/>
          <w:lang w:val="en-GB"/>
        </w:rPr>
        <w:t>Fatih</w:t>
      </w:r>
      <w:proofErr w:type="spellEnd"/>
      <w:r w:rsidRPr="00CC7688">
        <w:rPr>
          <w:b/>
          <w:sz w:val="24"/>
          <w:szCs w:val="24"/>
          <w:lang w:val="en-GB"/>
        </w:rPr>
        <w:t xml:space="preserve"> </w:t>
      </w:r>
      <w:proofErr w:type="spellStart"/>
      <w:r w:rsidRPr="00CC7688">
        <w:rPr>
          <w:b/>
          <w:sz w:val="24"/>
          <w:szCs w:val="24"/>
          <w:lang w:val="en-GB"/>
        </w:rPr>
        <w:t>Çelik</w:t>
      </w:r>
      <w:r w:rsidR="005D7AB5">
        <w:rPr>
          <w:b/>
          <w:sz w:val="24"/>
          <w:szCs w:val="24"/>
          <w:vertAlign w:val="superscript"/>
          <w:lang w:val="en-GB"/>
        </w:rPr>
        <w:t>c</w:t>
      </w:r>
      <w:proofErr w:type="spellEnd"/>
      <w:r w:rsidRPr="00CC7688">
        <w:rPr>
          <w:b/>
          <w:sz w:val="24"/>
          <w:szCs w:val="24"/>
          <w:lang w:val="en-GB"/>
        </w:rPr>
        <w:t xml:space="preserve">, </w:t>
      </w:r>
      <w:proofErr w:type="spellStart"/>
      <w:r w:rsidRPr="00CC7688">
        <w:rPr>
          <w:b/>
          <w:sz w:val="24"/>
          <w:szCs w:val="24"/>
          <w:lang w:val="en-GB"/>
        </w:rPr>
        <w:t>Yasemin</w:t>
      </w:r>
      <w:proofErr w:type="spellEnd"/>
      <w:r w:rsidRPr="00CC7688">
        <w:rPr>
          <w:b/>
          <w:sz w:val="24"/>
          <w:szCs w:val="24"/>
          <w:lang w:val="en-GB"/>
        </w:rPr>
        <w:t xml:space="preserve"> </w:t>
      </w:r>
      <w:proofErr w:type="spellStart"/>
      <w:r w:rsidRPr="00CC7688">
        <w:rPr>
          <w:b/>
          <w:sz w:val="24"/>
          <w:szCs w:val="24"/>
          <w:lang w:val="en-GB"/>
        </w:rPr>
        <w:t>Ünver</w:t>
      </w:r>
      <w:r w:rsidR="005D7AB5">
        <w:rPr>
          <w:b/>
          <w:sz w:val="24"/>
          <w:szCs w:val="24"/>
          <w:vertAlign w:val="superscript"/>
          <w:lang w:val="en-GB"/>
        </w:rPr>
        <w:t>c</w:t>
      </w:r>
      <w:proofErr w:type="spellEnd"/>
      <w:r w:rsidR="001E3142">
        <w:rPr>
          <w:b/>
          <w:sz w:val="24"/>
          <w:szCs w:val="24"/>
          <w:lang w:val="en-GB"/>
        </w:rPr>
        <w:t xml:space="preserve">, </w:t>
      </w:r>
      <w:proofErr w:type="spellStart"/>
      <w:r w:rsidR="001E3142">
        <w:rPr>
          <w:b/>
          <w:sz w:val="24"/>
          <w:szCs w:val="24"/>
          <w:lang w:val="en-GB"/>
        </w:rPr>
        <w:t>Halil</w:t>
      </w:r>
      <w:proofErr w:type="spellEnd"/>
      <w:r w:rsidR="001E3142">
        <w:rPr>
          <w:b/>
          <w:sz w:val="24"/>
          <w:szCs w:val="24"/>
          <w:lang w:val="en-GB"/>
        </w:rPr>
        <w:t xml:space="preserve"> İbrahim </w:t>
      </w:r>
      <w:proofErr w:type="spellStart"/>
      <w:r w:rsidR="001E3142">
        <w:rPr>
          <w:b/>
          <w:sz w:val="24"/>
          <w:szCs w:val="24"/>
          <w:lang w:val="en-GB"/>
        </w:rPr>
        <w:t>Güler</w:t>
      </w:r>
      <w:r>
        <w:rPr>
          <w:b/>
          <w:sz w:val="24"/>
          <w:szCs w:val="24"/>
          <w:vertAlign w:val="superscript"/>
          <w:lang w:val="en-GB"/>
        </w:rPr>
        <w:t>d</w:t>
      </w:r>
      <w:proofErr w:type="spellEnd"/>
    </w:p>
    <w:p w:rsidR="001E4D0A" w:rsidRPr="00AB0BB2" w:rsidRDefault="001E4D0A" w:rsidP="001E4D0A">
      <w:pPr>
        <w:pStyle w:val="Authors"/>
        <w:spacing w:line="360" w:lineRule="auto"/>
        <w:ind w:firstLine="210"/>
        <w:rPr>
          <w:i/>
          <w:sz w:val="24"/>
          <w:szCs w:val="24"/>
        </w:rPr>
      </w:pPr>
    </w:p>
    <w:p w:rsidR="001E4D0A" w:rsidRDefault="001E4D0A" w:rsidP="001E4D0A">
      <w:pPr>
        <w:pStyle w:val="Authors"/>
        <w:ind w:firstLine="210"/>
        <w:rPr>
          <w:i/>
          <w:sz w:val="24"/>
          <w:szCs w:val="24"/>
          <w:lang w:val="en-GB"/>
        </w:rPr>
      </w:pPr>
      <w:r w:rsidRPr="00DB06BB">
        <w:rPr>
          <w:i/>
          <w:color w:val="000000" w:themeColor="text1"/>
          <w:sz w:val="24"/>
          <w:szCs w:val="24"/>
          <w:vertAlign w:val="superscript"/>
        </w:rPr>
        <w:t>a</w:t>
      </w:r>
      <w:r w:rsidRPr="008001B3">
        <w:rPr>
          <w:i/>
          <w:sz w:val="24"/>
          <w:szCs w:val="24"/>
          <w:lang w:val="en-GB"/>
        </w:rPr>
        <w:t xml:space="preserve">Department of Physics, Faculty of Arts and Sciences, </w:t>
      </w:r>
      <w:proofErr w:type="spellStart"/>
      <w:r w:rsidRPr="008001B3">
        <w:rPr>
          <w:i/>
          <w:sz w:val="24"/>
          <w:szCs w:val="24"/>
          <w:lang w:val="en-GB"/>
        </w:rPr>
        <w:t>Amasya</w:t>
      </w:r>
      <w:proofErr w:type="spellEnd"/>
      <w:r w:rsidRPr="008001B3">
        <w:rPr>
          <w:i/>
          <w:sz w:val="24"/>
          <w:szCs w:val="24"/>
          <w:lang w:val="en-GB"/>
        </w:rPr>
        <w:t xml:space="preserve"> University, 05100, </w:t>
      </w:r>
      <w:proofErr w:type="spellStart"/>
      <w:r w:rsidRPr="008001B3">
        <w:rPr>
          <w:i/>
          <w:sz w:val="24"/>
          <w:szCs w:val="24"/>
          <w:lang w:val="en-GB"/>
        </w:rPr>
        <w:t>Amasya</w:t>
      </w:r>
      <w:proofErr w:type="spellEnd"/>
      <w:r w:rsidRPr="008001B3">
        <w:rPr>
          <w:i/>
          <w:sz w:val="24"/>
          <w:szCs w:val="24"/>
          <w:lang w:val="en-GB"/>
        </w:rPr>
        <w:t>, Turkey</w:t>
      </w:r>
    </w:p>
    <w:p w:rsidR="001E4D0A" w:rsidRPr="00A77BAB" w:rsidRDefault="001E4D0A" w:rsidP="001E4D0A">
      <w:pPr>
        <w:pStyle w:val="Authors"/>
        <w:ind w:firstLine="210"/>
        <w:rPr>
          <w:i/>
          <w:sz w:val="24"/>
          <w:szCs w:val="24"/>
          <w:lang w:val="en-GB"/>
        </w:rPr>
      </w:pPr>
      <w:proofErr w:type="spellStart"/>
      <w:r w:rsidRPr="00A77BAB">
        <w:rPr>
          <w:i/>
          <w:sz w:val="24"/>
          <w:szCs w:val="24"/>
          <w:vertAlign w:val="superscript"/>
          <w:lang w:val="en-GB"/>
        </w:rPr>
        <w:t>b</w:t>
      </w:r>
      <w:r w:rsidRPr="00A77BAB">
        <w:rPr>
          <w:i/>
          <w:sz w:val="24"/>
          <w:szCs w:val="24"/>
          <w:lang w:val="en-GB"/>
        </w:rPr>
        <w:t>Department</w:t>
      </w:r>
      <w:proofErr w:type="spellEnd"/>
      <w:r w:rsidRPr="00A77BAB">
        <w:rPr>
          <w:i/>
          <w:sz w:val="24"/>
          <w:szCs w:val="24"/>
          <w:lang w:val="en-GB"/>
        </w:rPr>
        <w:t xml:space="preserve"> of Electric and Electronic Engineering, Faculty of Engineering, </w:t>
      </w:r>
      <w:proofErr w:type="spellStart"/>
      <w:r w:rsidRPr="00A77BAB">
        <w:rPr>
          <w:i/>
          <w:sz w:val="24"/>
          <w:szCs w:val="24"/>
          <w:lang w:val="en-GB"/>
        </w:rPr>
        <w:t>Amasya</w:t>
      </w:r>
      <w:proofErr w:type="spellEnd"/>
      <w:r w:rsidRPr="00A77BAB">
        <w:rPr>
          <w:i/>
          <w:sz w:val="24"/>
          <w:szCs w:val="24"/>
          <w:lang w:val="en-GB"/>
        </w:rPr>
        <w:t xml:space="preserve"> University, </w:t>
      </w:r>
      <w:proofErr w:type="spellStart"/>
      <w:r w:rsidRPr="00A77BAB">
        <w:rPr>
          <w:i/>
          <w:sz w:val="24"/>
          <w:szCs w:val="24"/>
          <w:lang w:val="en-GB"/>
        </w:rPr>
        <w:t>Amasya</w:t>
      </w:r>
      <w:proofErr w:type="spellEnd"/>
      <w:r w:rsidRPr="00A77BAB">
        <w:rPr>
          <w:i/>
          <w:sz w:val="24"/>
          <w:szCs w:val="24"/>
          <w:lang w:val="en-GB"/>
        </w:rPr>
        <w:t xml:space="preserve"> 05100, Turkey</w:t>
      </w:r>
    </w:p>
    <w:p w:rsidR="001E4D0A" w:rsidRPr="00A77BAB" w:rsidRDefault="005D7AB5" w:rsidP="001E4D0A">
      <w:pPr>
        <w:pStyle w:val="Authors"/>
        <w:ind w:firstLine="210"/>
        <w:rPr>
          <w:i/>
          <w:sz w:val="24"/>
          <w:szCs w:val="24"/>
          <w:lang w:val="en-GB"/>
        </w:rPr>
      </w:pPr>
      <w:proofErr w:type="spellStart"/>
      <w:r>
        <w:rPr>
          <w:i/>
          <w:sz w:val="24"/>
          <w:szCs w:val="24"/>
          <w:vertAlign w:val="superscript"/>
          <w:lang w:val="en-GB"/>
        </w:rPr>
        <w:t>c</w:t>
      </w:r>
      <w:r w:rsidR="001E4D0A" w:rsidRPr="00A77BAB">
        <w:rPr>
          <w:i/>
          <w:sz w:val="24"/>
          <w:szCs w:val="24"/>
          <w:lang w:val="en-GB"/>
        </w:rPr>
        <w:t>Department</w:t>
      </w:r>
      <w:proofErr w:type="spellEnd"/>
      <w:r w:rsidR="001E4D0A" w:rsidRPr="00A77BAB">
        <w:rPr>
          <w:i/>
          <w:sz w:val="24"/>
          <w:szCs w:val="24"/>
          <w:lang w:val="en-GB"/>
        </w:rPr>
        <w:t xml:space="preserve"> of Chemistry, Faculty of Sciences, </w:t>
      </w:r>
      <w:proofErr w:type="spellStart"/>
      <w:r w:rsidR="001E4D0A" w:rsidRPr="00A77BAB">
        <w:rPr>
          <w:i/>
          <w:sz w:val="24"/>
          <w:szCs w:val="24"/>
          <w:lang w:val="en-GB"/>
        </w:rPr>
        <w:t>Karadeniz</w:t>
      </w:r>
      <w:proofErr w:type="spellEnd"/>
      <w:r w:rsidR="001E4D0A" w:rsidRPr="00A77BAB">
        <w:rPr>
          <w:i/>
          <w:sz w:val="24"/>
          <w:szCs w:val="24"/>
          <w:lang w:val="en-GB"/>
        </w:rPr>
        <w:t xml:space="preserve"> Technical University, 61080 Trabzon, Turkey</w:t>
      </w:r>
    </w:p>
    <w:p w:rsidR="001E4D0A" w:rsidRPr="008001B3" w:rsidRDefault="001E4D0A" w:rsidP="001E4D0A">
      <w:pPr>
        <w:pStyle w:val="Authors"/>
        <w:ind w:firstLine="210"/>
        <w:rPr>
          <w:i/>
          <w:sz w:val="24"/>
          <w:szCs w:val="24"/>
          <w:lang w:val="en-GB"/>
        </w:rPr>
      </w:pPr>
      <w:proofErr w:type="spellStart"/>
      <w:r w:rsidRPr="00A77BAB">
        <w:rPr>
          <w:i/>
          <w:sz w:val="24"/>
          <w:szCs w:val="24"/>
          <w:vertAlign w:val="superscript"/>
          <w:lang w:val="en-GB"/>
        </w:rPr>
        <w:t>d</w:t>
      </w:r>
      <w:r w:rsidRPr="00A77BAB">
        <w:rPr>
          <w:i/>
          <w:sz w:val="24"/>
          <w:szCs w:val="24"/>
          <w:lang w:val="en-GB"/>
        </w:rPr>
        <w:t>Department</w:t>
      </w:r>
      <w:proofErr w:type="spellEnd"/>
      <w:r w:rsidRPr="00A77BAB">
        <w:rPr>
          <w:i/>
          <w:sz w:val="24"/>
          <w:szCs w:val="24"/>
          <w:lang w:val="en-GB"/>
        </w:rPr>
        <w:t xml:space="preserve"> of Molecular Biology and Genetics, </w:t>
      </w:r>
      <w:proofErr w:type="spellStart"/>
      <w:r w:rsidRPr="00A77BAB">
        <w:rPr>
          <w:i/>
          <w:sz w:val="24"/>
          <w:szCs w:val="24"/>
          <w:lang w:val="en-GB"/>
        </w:rPr>
        <w:t>Karadeniz</w:t>
      </w:r>
      <w:proofErr w:type="spellEnd"/>
      <w:r w:rsidRPr="00A77BAB">
        <w:rPr>
          <w:i/>
          <w:sz w:val="24"/>
          <w:szCs w:val="24"/>
          <w:lang w:val="en-GB"/>
        </w:rPr>
        <w:t xml:space="preserve"> Technical University Faculty of Science, 61080-Trabzon, Turkey</w:t>
      </w:r>
    </w:p>
    <w:p w:rsidR="001E4D0A" w:rsidRPr="00AB0BB2" w:rsidRDefault="001E3142" w:rsidP="001E3142">
      <w:pPr>
        <w:pStyle w:val="Authors"/>
        <w:ind w:firstLine="210"/>
        <w:rPr>
          <w:i/>
          <w:sz w:val="24"/>
          <w:szCs w:val="24"/>
          <w:lang w:val="en-GB"/>
        </w:rPr>
      </w:pPr>
      <w:r>
        <w:rPr>
          <w:i/>
          <w:sz w:val="24"/>
          <w:szCs w:val="24"/>
          <w:lang w:val="en-GB"/>
        </w:rPr>
        <w:t>*</w:t>
      </w:r>
      <w:r w:rsidR="001E4D0A" w:rsidRPr="00AC379F">
        <w:rPr>
          <w:i/>
          <w:sz w:val="24"/>
          <w:szCs w:val="24"/>
          <w:lang w:val="en-GB"/>
        </w:rPr>
        <w:t xml:space="preserve">Corresponding author: E-mail: </w:t>
      </w:r>
      <w:hyperlink r:id="rId4" w:history="1">
        <w:r w:rsidR="001E4D0A" w:rsidRPr="001C0F58">
          <w:rPr>
            <w:rStyle w:val="Kpr"/>
            <w:i/>
            <w:sz w:val="24"/>
            <w:szCs w:val="24"/>
            <w:lang w:val="en-GB"/>
          </w:rPr>
          <w:t>meryem.evecen@amasya.edu.tr</w:t>
        </w:r>
      </w:hyperlink>
    </w:p>
    <w:p w:rsidR="00660971" w:rsidRPr="00D74A7E" w:rsidRDefault="00660971" w:rsidP="00390851">
      <w:pPr>
        <w:spacing w:after="0" w:line="360" w:lineRule="auto"/>
        <w:jc w:val="both"/>
        <w:rPr>
          <w:rFonts w:ascii="Times New Roman" w:eastAsia="Times New Roman" w:hAnsi="Times New Roman" w:cs="Times New Roman"/>
          <w:bCs/>
          <w:i/>
          <w:sz w:val="24"/>
          <w:szCs w:val="24"/>
          <w:lang w:eastAsia="tr-TR"/>
        </w:rPr>
      </w:pPr>
    </w:p>
    <w:p w:rsidR="00390851" w:rsidRPr="00D74A7E" w:rsidRDefault="00390851" w:rsidP="00390851">
      <w:pPr>
        <w:spacing w:after="0" w:line="360" w:lineRule="auto"/>
        <w:jc w:val="both"/>
        <w:rPr>
          <w:rFonts w:ascii="Times New Roman" w:eastAsia="Times New Roman" w:hAnsi="Times New Roman" w:cs="Times New Roman"/>
          <w:bCs/>
          <w:i/>
          <w:sz w:val="24"/>
          <w:szCs w:val="24"/>
          <w:lang w:eastAsia="tr-TR"/>
        </w:rPr>
      </w:pPr>
      <w:r w:rsidRPr="00D74A7E">
        <w:rPr>
          <w:rFonts w:ascii="Times New Roman" w:eastAsia="Times New Roman" w:hAnsi="Times New Roman" w:cs="Times New Roman"/>
          <w:bCs/>
          <w:i/>
          <w:sz w:val="24"/>
          <w:szCs w:val="24"/>
          <w:lang w:eastAsia="tr-TR"/>
        </w:rPr>
        <w:t>Instrumentation</w:t>
      </w:r>
      <w:bookmarkEnd w:id="0"/>
    </w:p>
    <w:p w:rsidR="00390851" w:rsidRPr="00D74A7E" w:rsidRDefault="00390851" w:rsidP="00390851">
      <w:pPr>
        <w:spacing w:after="0" w:line="360" w:lineRule="auto"/>
        <w:ind w:left="36" w:hanging="36"/>
        <w:jc w:val="both"/>
        <w:rPr>
          <w:rFonts w:ascii="Times New Roman" w:eastAsia="Times New Roman" w:hAnsi="Times New Roman" w:cs="Times New Roman"/>
          <w:bCs/>
          <w:i/>
          <w:sz w:val="24"/>
          <w:szCs w:val="24"/>
          <w:lang w:eastAsia="tr-TR"/>
        </w:rPr>
      </w:pPr>
    </w:p>
    <w:p w:rsidR="00390851" w:rsidRPr="00D74A7E" w:rsidRDefault="00390851" w:rsidP="00390851">
      <w:pPr>
        <w:spacing w:after="0" w:line="360" w:lineRule="auto"/>
        <w:ind w:left="36" w:hanging="36"/>
        <w:jc w:val="both"/>
        <w:rPr>
          <w:rFonts w:ascii="Times New Roman" w:eastAsia="SimSun" w:hAnsi="Times New Roman" w:cs="Times New Roman"/>
          <w:sz w:val="24"/>
          <w:szCs w:val="24"/>
          <w:lang w:val="en-US"/>
        </w:rPr>
      </w:pPr>
      <w:r w:rsidRPr="00D74A7E">
        <w:rPr>
          <w:rFonts w:ascii="Times New Roman" w:eastAsia="SimSun" w:hAnsi="Times New Roman" w:cs="Times New Roman"/>
          <w:sz w:val="24"/>
          <w:szCs w:val="24"/>
          <w:lang w:val="en-US"/>
        </w:rPr>
        <w:t xml:space="preserve"> The </w:t>
      </w:r>
      <w:r w:rsidRPr="00D74A7E">
        <w:rPr>
          <w:rFonts w:ascii="Times New Roman" w:eastAsia="SimSun" w:hAnsi="Times New Roman" w:cs="Times New Roman"/>
          <w:sz w:val="24"/>
          <w:szCs w:val="24"/>
          <w:vertAlign w:val="superscript"/>
          <w:lang w:val="en-US"/>
        </w:rPr>
        <w:t>1</w:t>
      </w:r>
      <w:r w:rsidRPr="00D74A7E">
        <w:rPr>
          <w:rFonts w:ascii="Times New Roman" w:eastAsia="SimSun" w:hAnsi="Times New Roman" w:cs="Times New Roman"/>
          <w:sz w:val="24"/>
          <w:szCs w:val="24"/>
          <w:lang w:val="en-US"/>
        </w:rPr>
        <w:t xml:space="preserve">H- and </w:t>
      </w:r>
      <w:r w:rsidRPr="00D74A7E">
        <w:rPr>
          <w:rFonts w:ascii="Times New Roman" w:eastAsia="SimSun" w:hAnsi="Times New Roman" w:cs="Times New Roman"/>
          <w:sz w:val="24"/>
          <w:szCs w:val="24"/>
          <w:vertAlign w:val="superscript"/>
          <w:lang w:val="en-US"/>
        </w:rPr>
        <w:t>13</w:t>
      </w:r>
      <w:r w:rsidRPr="00D74A7E">
        <w:rPr>
          <w:rFonts w:ascii="Times New Roman" w:eastAsia="SimSun" w:hAnsi="Times New Roman" w:cs="Times New Roman"/>
          <w:sz w:val="24"/>
          <w:szCs w:val="24"/>
          <w:lang w:val="en-US"/>
        </w:rPr>
        <w:t>C-Nuclear Magnetic Reson</w:t>
      </w:r>
      <w:r w:rsidR="001E4D0A">
        <w:rPr>
          <w:rFonts w:ascii="Times New Roman" w:eastAsia="SimSun" w:hAnsi="Times New Roman" w:cs="Times New Roman"/>
          <w:sz w:val="24"/>
          <w:szCs w:val="24"/>
          <w:lang w:val="en-US"/>
        </w:rPr>
        <w:t xml:space="preserve">ance spectra were recorded on a </w:t>
      </w:r>
      <w:r w:rsidRPr="00D74A7E">
        <w:rPr>
          <w:rFonts w:ascii="Times New Roman" w:eastAsia="SimSun" w:hAnsi="Times New Roman" w:cs="Times New Roman"/>
          <w:sz w:val="24"/>
          <w:szCs w:val="24"/>
          <w:lang w:val="en-US"/>
        </w:rPr>
        <w:t>Bruker 400 MHz spectrometer. In this spectrometer,</w:t>
      </w:r>
      <w:r w:rsidR="001E4D0A">
        <w:rPr>
          <w:rFonts w:ascii="Times New Roman" w:eastAsia="SimSun" w:hAnsi="Times New Roman" w:cs="Times New Roman"/>
          <w:sz w:val="24"/>
          <w:szCs w:val="24"/>
          <w:lang w:val="en-US"/>
        </w:rPr>
        <w:t xml:space="preserve"> </w:t>
      </w:r>
      <w:r w:rsidRPr="00D74A7E">
        <w:rPr>
          <w:rFonts w:ascii="Times New Roman" w:eastAsia="SimSun" w:hAnsi="Times New Roman" w:cs="Times New Roman"/>
          <w:sz w:val="24"/>
          <w:szCs w:val="24"/>
          <w:lang w:val="en-US"/>
        </w:rPr>
        <w:t>TMS was used as an internal standard and DMSO-</w:t>
      </w:r>
      <w:r w:rsidRPr="00D74A7E">
        <w:rPr>
          <w:rFonts w:ascii="Times New Roman" w:eastAsia="SimSun" w:hAnsi="Times New Roman" w:cs="Times New Roman"/>
          <w:i/>
          <w:sz w:val="24"/>
          <w:szCs w:val="24"/>
          <w:lang w:val="en-US"/>
        </w:rPr>
        <w:t>d</w:t>
      </w:r>
      <w:r w:rsidRPr="00D74A7E">
        <w:rPr>
          <w:rFonts w:ascii="Times New Roman" w:eastAsia="SimSun" w:hAnsi="Times New Roman" w:cs="Times New Roman"/>
          <w:i/>
          <w:sz w:val="24"/>
          <w:szCs w:val="24"/>
          <w:vertAlign w:val="subscript"/>
          <w:lang w:val="en-US"/>
        </w:rPr>
        <w:t>6</w:t>
      </w:r>
      <w:r w:rsidR="001E4D0A">
        <w:rPr>
          <w:rFonts w:ascii="Times New Roman" w:eastAsia="SimSun" w:hAnsi="Times New Roman" w:cs="Times New Roman"/>
          <w:sz w:val="24"/>
          <w:szCs w:val="24"/>
          <w:lang w:val="en-US"/>
        </w:rPr>
        <w:t xml:space="preserve"> as solvent. </w:t>
      </w:r>
      <w:r w:rsidRPr="00D74A7E">
        <w:rPr>
          <w:rFonts w:ascii="Times New Roman" w:eastAsia="SimSun" w:hAnsi="Times New Roman" w:cs="Times New Roman"/>
          <w:sz w:val="24"/>
          <w:szCs w:val="24"/>
          <w:lang w:val="en-US"/>
        </w:rPr>
        <w:t xml:space="preserve">FTIR spectrum were recorded on a Perkin-Elmer Spectrum One FTIR spectrometer in </w:t>
      </w:r>
      <w:proofErr w:type="spellStart"/>
      <w:r w:rsidRPr="00D74A7E">
        <w:rPr>
          <w:rFonts w:ascii="Times New Roman" w:eastAsia="SimSun" w:hAnsi="Times New Roman" w:cs="Times New Roman"/>
          <w:sz w:val="24"/>
          <w:szCs w:val="24"/>
          <w:lang w:val="en-US"/>
        </w:rPr>
        <w:t>KBr</w:t>
      </w:r>
      <w:proofErr w:type="spellEnd"/>
      <w:r w:rsidRPr="00D74A7E">
        <w:rPr>
          <w:rFonts w:ascii="Times New Roman" w:eastAsia="SimSun" w:hAnsi="Times New Roman" w:cs="Times New Roman"/>
          <w:sz w:val="24"/>
          <w:szCs w:val="24"/>
          <w:lang w:val="en-US"/>
        </w:rPr>
        <w:t xml:space="preserve"> pellets and melting point was measured with an </w:t>
      </w:r>
      <w:proofErr w:type="spellStart"/>
      <w:r w:rsidRPr="00D74A7E">
        <w:rPr>
          <w:rFonts w:ascii="Times New Roman" w:eastAsia="SimSun" w:hAnsi="Times New Roman" w:cs="Times New Roman"/>
          <w:sz w:val="24"/>
          <w:szCs w:val="24"/>
          <w:lang w:val="en-US"/>
        </w:rPr>
        <w:t>electrothermal</w:t>
      </w:r>
      <w:proofErr w:type="spellEnd"/>
      <w:r w:rsidRPr="00D74A7E">
        <w:rPr>
          <w:rFonts w:ascii="Times New Roman" w:eastAsia="SimSun" w:hAnsi="Times New Roman" w:cs="Times New Roman"/>
          <w:sz w:val="24"/>
          <w:szCs w:val="24"/>
          <w:lang w:val="en-US"/>
        </w:rPr>
        <w:t xml:space="preserve"> device. All chemicals that were used in this research were purch</w:t>
      </w:r>
      <w:r w:rsidR="001E4D0A">
        <w:rPr>
          <w:rFonts w:ascii="Times New Roman" w:eastAsia="SimSun" w:hAnsi="Times New Roman" w:cs="Times New Roman"/>
          <w:sz w:val="24"/>
          <w:szCs w:val="24"/>
          <w:lang w:val="en-US"/>
        </w:rPr>
        <w:t>ased from commercial suppliers.</w:t>
      </w:r>
      <w:r w:rsidRPr="00D74A7E">
        <w:rPr>
          <w:rFonts w:ascii="Times New Roman" w:eastAsia="SimSun" w:hAnsi="Times New Roman" w:cs="Times New Roman"/>
          <w:sz w:val="24"/>
          <w:szCs w:val="24"/>
          <w:lang w:val="en-US"/>
        </w:rPr>
        <w:t xml:space="preserve"> </w:t>
      </w:r>
    </w:p>
    <w:p w:rsidR="00863CAF" w:rsidRPr="00D74A7E" w:rsidRDefault="00863CAF" w:rsidP="00390851">
      <w:pPr>
        <w:spacing w:after="0" w:line="360" w:lineRule="auto"/>
        <w:ind w:left="36" w:hanging="36"/>
        <w:jc w:val="both"/>
        <w:rPr>
          <w:rFonts w:ascii="Times New Roman" w:eastAsia="SimSun" w:hAnsi="Times New Roman" w:cs="Times New Roman"/>
          <w:sz w:val="24"/>
          <w:szCs w:val="24"/>
          <w:lang w:val="en-US"/>
        </w:rPr>
      </w:pPr>
    </w:p>
    <w:p w:rsidR="00863CAF" w:rsidRPr="00D74A7E" w:rsidRDefault="00863CAF" w:rsidP="00390851">
      <w:pPr>
        <w:spacing w:after="0" w:line="360" w:lineRule="auto"/>
        <w:ind w:left="36" w:hanging="36"/>
        <w:jc w:val="both"/>
        <w:rPr>
          <w:rFonts w:ascii="Times New Roman" w:eastAsia="SimSun" w:hAnsi="Times New Roman" w:cs="Times New Roman"/>
          <w:sz w:val="24"/>
          <w:szCs w:val="24"/>
          <w:lang w:val="en-US"/>
        </w:rPr>
      </w:pPr>
    </w:p>
    <w:p w:rsidR="00863CAF" w:rsidRPr="00D74A7E" w:rsidRDefault="00863CAF" w:rsidP="00863CAF">
      <w:pPr>
        <w:spacing w:line="360" w:lineRule="auto"/>
        <w:jc w:val="both"/>
        <w:rPr>
          <w:rFonts w:ascii="Times New Roman" w:hAnsi="Times New Roman" w:cs="Times New Roman"/>
          <w:i/>
          <w:sz w:val="24"/>
          <w:szCs w:val="24"/>
          <w:lang w:val="en-US"/>
        </w:rPr>
      </w:pPr>
      <w:r w:rsidRPr="00D74A7E">
        <w:rPr>
          <w:rFonts w:ascii="Times New Roman" w:hAnsi="Times New Roman" w:cs="Times New Roman"/>
          <w:i/>
          <w:sz w:val="24"/>
          <w:szCs w:val="24"/>
          <w:lang w:val="en-US"/>
        </w:rPr>
        <w:t>Molecular docking study</w:t>
      </w:r>
    </w:p>
    <w:p w:rsidR="00863CAF" w:rsidRPr="00D74A7E" w:rsidRDefault="00863CAF" w:rsidP="00863CAF">
      <w:pPr>
        <w:spacing w:after="0" w:line="360" w:lineRule="auto"/>
        <w:jc w:val="both"/>
        <w:rPr>
          <w:rFonts w:ascii="Times New Roman" w:eastAsia="Times New Roman" w:hAnsi="Times New Roman" w:cs="Times New Roman"/>
          <w:sz w:val="24"/>
          <w:szCs w:val="24"/>
          <w:lang w:val="en-US" w:eastAsia="tr-TR"/>
        </w:rPr>
      </w:pPr>
      <w:r w:rsidRPr="00D74A7E">
        <w:rPr>
          <w:rFonts w:ascii="Times New Roman" w:eastAsia="Times New Roman" w:hAnsi="Times New Roman" w:cs="Times New Roman"/>
          <w:sz w:val="24"/>
          <w:szCs w:val="24"/>
          <w:lang w:val="en-US" w:eastAsia="tr-TR"/>
        </w:rPr>
        <w:t xml:space="preserve">In this study, molecular docking simulations were conducted to evaluate the interactions between two novel compounds, designated as </w:t>
      </w:r>
      <w:r w:rsidR="00D74A7E" w:rsidRPr="00D74A7E">
        <w:rPr>
          <w:rFonts w:ascii="Times New Roman" w:eastAsia="Times New Roman" w:hAnsi="Times New Roman" w:cs="Times New Roman"/>
          <w:sz w:val="24"/>
          <w:szCs w:val="24"/>
          <w:lang w:val="en-US" w:eastAsia="tr-TR"/>
        </w:rPr>
        <w:t>compound I</w:t>
      </w:r>
      <w:r w:rsidRPr="00D74A7E">
        <w:rPr>
          <w:rFonts w:ascii="Times New Roman" w:eastAsia="Times New Roman" w:hAnsi="Times New Roman" w:cs="Times New Roman"/>
          <w:sz w:val="24"/>
          <w:szCs w:val="24"/>
          <w:lang w:val="en-US" w:eastAsia="tr-TR"/>
        </w:rPr>
        <w:t xml:space="preserve"> and</w:t>
      </w:r>
      <w:r w:rsidR="00D74A7E" w:rsidRPr="00D74A7E">
        <w:rPr>
          <w:rFonts w:ascii="Times New Roman" w:eastAsia="Times New Roman" w:hAnsi="Times New Roman" w:cs="Times New Roman"/>
          <w:sz w:val="24"/>
          <w:szCs w:val="24"/>
          <w:lang w:val="en-US" w:eastAsia="tr-TR"/>
        </w:rPr>
        <w:t xml:space="preserve"> compound II</w:t>
      </w:r>
      <w:r w:rsidRPr="00D74A7E">
        <w:rPr>
          <w:rFonts w:ascii="Times New Roman" w:eastAsia="Times New Roman" w:hAnsi="Times New Roman" w:cs="Times New Roman"/>
          <w:sz w:val="24"/>
          <w:szCs w:val="24"/>
          <w:lang w:val="en-US" w:eastAsia="tr-TR"/>
        </w:rPr>
        <w:t xml:space="preserve">, and four key receptor proteins. The target receptors, obtained from the Protein Data Bank (PDB), were chosen for their biological significance in cellular signaling and pathogenic pathways. The receptors included the Epidermal Growth Factor Receptor (EGFR) (PDB ID: 1M17, Chain: A, Resolution: 2.60 Å), Vascular Endothelial Growth Factor Receptor 1 (VEGFR1) (PDB ID: 3HNG, Chain: A, Resolution: 2.70 Å), Human Acetylcholinesterase (PDB ID: 4M0E, Chain: A, Resolution: 2.00 Å), and </w:t>
      </w:r>
      <w:proofErr w:type="spellStart"/>
      <w:r w:rsidRPr="00D74A7E">
        <w:rPr>
          <w:rFonts w:ascii="Times New Roman" w:eastAsia="Times New Roman" w:hAnsi="Times New Roman" w:cs="Times New Roman"/>
          <w:sz w:val="24"/>
          <w:szCs w:val="24"/>
          <w:lang w:val="en-US" w:eastAsia="tr-TR"/>
        </w:rPr>
        <w:t>Trypanothione</w:t>
      </w:r>
      <w:proofErr w:type="spellEnd"/>
      <w:r w:rsidRPr="00D74A7E">
        <w:rPr>
          <w:rFonts w:ascii="Times New Roman" w:eastAsia="Times New Roman" w:hAnsi="Times New Roman" w:cs="Times New Roman"/>
          <w:sz w:val="24"/>
          <w:szCs w:val="24"/>
          <w:lang w:val="en-US" w:eastAsia="tr-TR"/>
        </w:rPr>
        <w:t xml:space="preserve"> </w:t>
      </w:r>
      <w:proofErr w:type="spellStart"/>
      <w:r w:rsidRPr="00D74A7E">
        <w:rPr>
          <w:rFonts w:ascii="Times New Roman" w:eastAsia="Times New Roman" w:hAnsi="Times New Roman" w:cs="Times New Roman"/>
          <w:sz w:val="24"/>
          <w:szCs w:val="24"/>
          <w:lang w:val="en-US" w:eastAsia="tr-TR"/>
        </w:rPr>
        <w:t>Reductase</w:t>
      </w:r>
      <w:proofErr w:type="spellEnd"/>
      <w:r w:rsidRPr="00D74A7E">
        <w:rPr>
          <w:rFonts w:ascii="Times New Roman" w:eastAsia="Times New Roman" w:hAnsi="Times New Roman" w:cs="Times New Roman"/>
          <w:sz w:val="24"/>
          <w:szCs w:val="24"/>
          <w:lang w:val="en-US" w:eastAsia="tr-TR"/>
        </w:rPr>
        <w:t xml:space="preserve"> from </w:t>
      </w:r>
      <w:proofErr w:type="spellStart"/>
      <w:r w:rsidRPr="00D74A7E">
        <w:rPr>
          <w:rFonts w:ascii="Times New Roman" w:eastAsia="Times New Roman" w:hAnsi="Times New Roman" w:cs="Times New Roman"/>
          <w:i/>
          <w:iCs/>
          <w:sz w:val="24"/>
          <w:szCs w:val="24"/>
          <w:lang w:val="en-US" w:eastAsia="tr-TR"/>
        </w:rPr>
        <w:t>Leishmania</w:t>
      </w:r>
      <w:proofErr w:type="spellEnd"/>
      <w:r w:rsidRPr="00D74A7E">
        <w:rPr>
          <w:rFonts w:ascii="Times New Roman" w:eastAsia="Times New Roman" w:hAnsi="Times New Roman" w:cs="Times New Roman"/>
          <w:i/>
          <w:iCs/>
          <w:sz w:val="24"/>
          <w:szCs w:val="24"/>
          <w:lang w:val="en-US" w:eastAsia="tr-TR"/>
        </w:rPr>
        <w:t xml:space="preserve"> </w:t>
      </w:r>
      <w:proofErr w:type="spellStart"/>
      <w:r w:rsidRPr="00D74A7E">
        <w:rPr>
          <w:rFonts w:ascii="Times New Roman" w:eastAsia="Times New Roman" w:hAnsi="Times New Roman" w:cs="Times New Roman"/>
          <w:i/>
          <w:iCs/>
          <w:sz w:val="24"/>
          <w:szCs w:val="24"/>
          <w:lang w:val="en-US" w:eastAsia="tr-TR"/>
        </w:rPr>
        <w:t>infantum</w:t>
      </w:r>
      <w:proofErr w:type="spellEnd"/>
      <w:r w:rsidRPr="00D74A7E">
        <w:rPr>
          <w:rFonts w:ascii="Times New Roman" w:eastAsia="Times New Roman" w:hAnsi="Times New Roman" w:cs="Times New Roman"/>
          <w:sz w:val="24"/>
          <w:szCs w:val="24"/>
          <w:lang w:val="en-US" w:eastAsia="tr-TR"/>
        </w:rPr>
        <w:t xml:space="preserve"> (PDB ID: 2JK6, Chain: A, Resolution: 2.95 Å). </w:t>
      </w:r>
      <w:r w:rsidRPr="00087793">
        <w:rPr>
          <w:rFonts w:ascii="Times New Roman" w:eastAsia="Times New Roman" w:hAnsi="Times New Roman" w:cs="Times New Roman"/>
          <w:sz w:val="24"/>
          <w:szCs w:val="24"/>
          <w:highlight w:val="yellow"/>
          <w:lang w:val="en-US" w:eastAsia="tr-TR"/>
        </w:rPr>
        <w:t xml:space="preserve">These protein structures were downloaded from the PDB database, with each protein prepared for docking following removal of all non-standard </w:t>
      </w:r>
      <w:r w:rsidRPr="00087793">
        <w:rPr>
          <w:rFonts w:ascii="Times New Roman" w:eastAsia="Times New Roman" w:hAnsi="Times New Roman" w:cs="Times New Roman"/>
          <w:sz w:val="24"/>
          <w:szCs w:val="24"/>
          <w:highlight w:val="yellow"/>
          <w:lang w:val="en-US" w:eastAsia="tr-TR"/>
        </w:rPr>
        <w:lastRenderedPageBreak/>
        <w:t>residues, water molecules, and ions.</w:t>
      </w:r>
      <w:r w:rsidR="00087793" w:rsidRPr="00087793">
        <w:rPr>
          <w:rFonts w:ascii="Times New Roman" w:eastAsia="Times New Roman" w:hAnsi="Times New Roman" w:cs="Times New Roman"/>
          <w:sz w:val="24"/>
          <w:szCs w:val="24"/>
          <w:highlight w:val="yellow"/>
          <w:lang w:val="en-US" w:eastAsia="tr-TR"/>
        </w:rPr>
        <w:t xml:space="preserve"> Subsequently, polar hydrogen atoms, </w:t>
      </w:r>
      <w:proofErr w:type="spellStart"/>
      <w:r w:rsidR="00087793" w:rsidRPr="00087793">
        <w:rPr>
          <w:rFonts w:ascii="Times New Roman" w:eastAsia="Times New Roman" w:hAnsi="Times New Roman" w:cs="Times New Roman"/>
          <w:sz w:val="24"/>
          <w:szCs w:val="24"/>
          <w:highlight w:val="yellow"/>
          <w:lang w:val="en-US" w:eastAsia="tr-TR"/>
        </w:rPr>
        <w:t>Kollman</w:t>
      </w:r>
      <w:proofErr w:type="spellEnd"/>
      <w:r w:rsidR="00087793" w:rsidRPr="00087793">
        <w:rPr>
          <w:rFonts w:ascii="Times New Roman" w:eastAsia="Times New Roman" w:hAnsi="Times New Roman" w:cs="Times New Roman"/>
          <w:sz w:val="24"/>
          <w:szCs w:val="24"/>
          <w:highlight w:val="yellow"/>
          <w:lang w:val="en-US" w:eastAsia="tr-TR"/>
        </w:rPr>
        <w:t xml:space="preserve"> charges, and solvation parameters were added using </w:t>
      </w:r>
      <w:proofErr w:type="spellStart"/>
      <w:r w:rsidR="00087793" w:rsidRPr="00087793">
        <w:rPr>
          <w:rFonts w:ascii="Times New Roman" w:eastAsia="Times New Roman" w:hAnsi="Times New Roman" w:cs="Times New Roman"/>
          <w:sz w:val="24"/>
          <w:szCs w:val="24"/>
          <w:highlight w:val="yellow"/>
          <w:lang w:val="en-US" w:eastAsia="tr-TR"/>
        </w:rPr>
        <w:t>AutoDock</w:t>
      </w:r>
      <w:proofErr w:type="spellEnd"/>
      <w:r w:rsidR="00087793" w:rsidRPr="00087793">
        <w:rPr>
          <w:rFonts w:ascii="Times New Roman" w:eastAsia="Times New Roman" w:hAnsi="Times New Roman" w:cs="Times New Roman"/>
          <w:sz w:val="24"/>
          <w:szCs w:val="24"/>
          <w:highlight w:val="yellow"/>
          <w:lang w:val="en-US" w:eastAsia="tr-TR"/>
        </w:rPr>
        <w:t xml:space="preserve"> Tools (Morris et al., 2009).</w:t>
      </w:r>
    </w:p>
    <w:p w:rsidR="00087793" w:rsidRDefault="00863CAF" w:rsidP="00863CAF">
      <w:pPr>
        <w:spacing w:after="0" w:line="360" w:lineRule="auto"/>
        <w:jc w:val="both"/>
        <w:rPr>
          <w:rFonts w:ascii="Times New Roman" w:eastAsia="Times New Roman" w:hAnsi="Times New Roman" w:cs="Times New Roman"/>
          <w:sz w:val="24"/>
          <w:szCs w:val="24"/>
          <w:lang w:val="en-US" w:eastAsia="tr-TR"/>
        </w:rPr>
      </w:pPr>
      <w:r w:rsidRPr="00D74A7E">
        <w:rPr>
          <w:rFonts w:ascii="Times New Roman" w:eastAsia="Times New Roman" w:hAnsi="Times New Roman" w:cs="Times New Roman"/>
          <w:sz w:val="24"/>
          <w:szCs w:val="24"/>
          <w:lang w:val="en-US" w:eastAsia="tr-TR"/>
        </w:rPr>
        <w:t xml:space="preserve">The molecular structures of ligands </w:t>
      </w:r>
      <w:r w:rsidR="00D74A7E" w:rsidRPr="00D74A7E">
        <w:rPr>
          <w:rFonts w:ascii="Times New Roman" w:eastAsia="Times New Roman" w:hAnsi="Times New Roman" w:cs="Times New Roman"/>
          <w:sz w:val="24"/>
          <w:szCs w:val="24"/>
          <w:lang w:val="en-US" w:eastAsia="tr-TR"/>
        </w:rPr>
        <w:t>compound I</w:t>
      </w:r>
      <w:r w:rsidRPr="00D74A7E">
        <w:rPr>
          <w:rFonts w:ascii="Times New Roman" w:eastAsia="Times New Roman" w:hAnsi="Times New Roman" w:cs="Times New Roman"/>
          <w:sz w:val="24"/>
          <w:szCs w:val="24"/>
          <w:lang w:val="en-US" w:eastAsia="tr-TR"/>
        </w:rPr>
        <w:t xml:space="preserve"> and </w:t>
      </w:r>
      <w:r w:rsidR="00D74A7E" w:rsidRPr="00D74A7E">
        <w:rPr>
          <w:rFonts w:ascii="Times New Roman" w:eastAsia="Times New Roman" w:hAnsi="Times New Roman" w:cs="Times New Roman"/>
          <w:sz w:val="24"/>
          <w:szCs w:val="24"/>
          <w:lang w:val="en-US" w:eastAsia="tr-TR"/>
        </w:rPr>
        <w:t>compound II</w:t>
      </w:r>
      <w:r w:rsidRPr="00D74A7E">
        <w:rPr>
          <w:rFonts w:ascii="Times New Roman" w:eastAsia="Times New Roman" w:hAnsi="Times New Roman" w:cs="Times New Roman"/>
          <w:sz w:val="24"/>
          <w:szCs w:val="24"/>
          <w:lang w:val="en-US" w:eastAsia="tr-TR"/>
        </w:rPr>
        <w:t xml:space="preserve"> were initially created in </w:t>
      </w:r>
      <w:proofErr w:type="spellStart"/>
      <w:r w:rsidRPr="00D74A7E">
        <w:rPr>
          <w:rFonts w:ascii="Times New Roman" w:eastAsia="Times New Roman" w:hAnsi="Times New Roman" w:cs="Times New Roman"/>
          <w:sz w:val="24"/>
          <w:szCs w:val="24"/>
          <w:lang w:val="en-US" w:eastAsia="tr-TR"/>
        </w:rPr>
        <w:t>ChemDraw</w:t>
      </w:r>
      <w:proofErr w:type="spellEnd"/>
      <w:r w:rsidRPr="00D74A7E">
        <w:rPr>
          <w:rFonts w:ascii="Times New Roman" w:eastAsia="Times New Roman" w:hAnsi="Times New Roman" w:cs="Times New Roman"/>
          <w:sz w:val="24"/>
          <w:szCs w:val="24"/>
          <w:lang w:val="en-US" w:eastAsia="tr-TR"/>
        </w:rPr>
        <w:t xml:space="preserve"> software. Reference molecules were downloaded from the PubChem database (https://pubchem.ncbi.nlm.nih.gov/). Following structural design, both ligands were optimized using Avogadro software (Hanwell et al., 2012) with the MMFF94s force field</w:t>
      </w:r>
      <w:r w:rsidR="00087793" w:rsidRPr="00087793">
        <w:t xml:space="preserve"> </w:t>
      </w:r>
      <w:r w:rsidR="00087793" w:rsidRPr="00087793">
        <w:rPr>
          <w:rFonts w:ascii="Times New Roman" w:eastAsia="Times New Roman" w:hAnsi="Times New Roman" w:cs="Times New Roman"/>
          <w:sz w:val="24"/>
          <w:szCs w:val="24"/>
          <w:highlight w:val="yellow"/>
          <w:lang w:val="en-US" w:eastAsia="tr-TR"/>
        </w:rPr>
        <w:t xml:space="preserve">until energy minimization convergence was </w:t>
      </w:r>
      <w:r w:rsidR="00087793" w:rsidRPr="009B3B41">
        <w:rPr>
          <w:rFonts w:ascii="Times New Roman" w:eastAsia="Times New Roman" w:hAnsi="Times New Roman" w:cs="Times New Roman"/>
          <w:sz w:val="24"/>
          <w:szCs w:val="24"/>
          <w:highlight w:val="yellow"/>
          <w:lang w:val="en-US" w:eastAsia="tr-TR"/>
        </w:rPr>
        <w:t xml:space="preserve">achieved, ensuring stable conformations suitable for docking analysis. As reference ligands, </w:t>
      </w:r>
      <w:proofErr w:type="spellStart"/>
      <w:r w:rsidR="00087793" w:rsidRPr="009B3B41">
        <w:rPr>
          <w:rFonts w:ascii="Times New Roman" w:eastAsia="Times New Roman" w:hAnsi="Times New Roman" w:cs="Times New Roman"/>
          <w:sz w:val="24"/>
          <w:szCs w:val="24"/>
          <w:highlight w:val="yellow"/>
          <w:lang w:val="en-US" w:eastAsia="tr-TR"/>
        </w:rPr>
        <w:t>erlotinib</w:t>
      </w:r>
      <w:proofErr w:type="spellEnd"/>
      <w:r w:rsidR="00087793" w:rsidRPr="009B3B41">
        <w:rPr>
          <w:rFonts w:ascii="Times New Roman" w:eastAsia="Times New Roman" w:hAnsi="Times New Roman" w:cs="Times New Roman"/>
          <w:sz w:val="24"/>
          <w:szCs w:val="24"/>
          <w:highlight w:val="yellow"/>
          <w:lang w:val="en-US" w:eastAsia="tr-TR"/>
        </w:rPr>
        <w:t xml:space="preserve"> (EGFR), </w:t>
      </w:r>
      <w:proofErr w:type="spellStart"/>
      <w:r w:rsidR="009B3B41" w:rsidRPr="009B3B41">
        <w:rPr>
          <w:rFonts w:ascii="Times New Roman" w:eastAsia="MS Mincho" w:hAnsi="Times New Roman" w:cs="Times New Roman"/>
          <w:sz w:val="24"/>
          <w:szCs w:val="24"/>
          <w:highlight w:val="yellow"/>
          <w:lang w:val="en-US"/>
        </w:rPr>
        <w:t>dovitinib</w:t>
      </w:r>
      <w:proofErr w:type="spellEnd"/>
      <w:r w:rsidR="009B3B41" w:rsidRPr="009B3B41">
        <w:rPr>
          <w:rFonts w:ascii="Times New Roman" w:eastAsia="Times New Roman" w:hAnsi="Times New Roman" w:cs="Times New Roman"/>
          <w:sz w:val="24"/>
          <w:szCs w:val="24"/>
          <w:highlight w:val="yellow"/>
          <w:lang w:val="en-US" w:eastAsia="tr-TR"/>
        </w:rPr>
        <w:t xml:space="preserve"> and </w:t>
      </w:r>
      <w:proofErr w:type="spellStart"/>
      <w:r w:rsidR="009B3B41" w:rsidRPr="009B3B41">
        <w:rPr>
          <w:rFonts w:ascii="Times New Roman" w:eastAsia="Times New Roman" w:hAnsi="Times New Roman" w:cs="Times New Roman"/>
          <w:sz w:val="24"/>
          <w:szCs w:val="24"/>
          <w:highlight w:val="yellow"/>
          <w:lang w:val="en-US" w:eastAsia="tr-TR"/>
        </w:rPr>
        <w:t>axitinib</w:t>
      </w:r>
      <w:proofErr w:type="spellEnd"/>
      <w:r w:rsidR="009B3B41" w:rsidRPr="009B3B41">
        <w:rPr>
          <w:rFonts w:ascii="Times New Roman" w:eastAsia="Times New Roman" w:hAnsi="Times New Roman" w:cs="Times New Roman"/>
          <w:sz w:val="24"/>
          <w:szCs w:val="24"/>
          <w:highlight w:val="yellow"/>
          <w:lang w:val="en-US" w:eastAsia="tr-TR"/>
        </w:rPr>
        <w:t xml:space="preserve"> </w:t>
      </w:r>
      <w:r w:rsidR="00087793" w:rsidRPr="009B3B41">
        <w:rPr>
          <w:rFonts w:ascii="Times New Roman" w:eastAsia="Times New Roman" w:hAnsi="Times New Roman" w:cs="Times New Roman"/>
          <w:sz w:val="24"/>
          <w:szCs w:val="24"/>
          <w:highlight w:val="yellow"/>
          <w:lang w:val="en-US" w:eastAsia="tr-TR"/>
        </w:rPr>
        <w:t xml:space="preserve">(VEGFR1), </w:t>
      </w:r>
      <w:proofErr w:type="spellStart"/>
      <w:r w:rsidR="009B3B41" w:rsidRPr="009B3B41">
        <w:rPr>
          <w:rFonts w:ascii="Times New Roman" w:eastAsia="Times New Roman" w:hAnsi="Times New Roman" w:cs="Times New Roman"/>
          <w:sz w:val="24"/>
          <w:szCs w:val="24"/>
          <w:highlight w:val="yellow"/>
          <w:lang w:val="en-US" w:eastAsia="tr-TR"/>
        </w:rPr>
        <w:t>galantamine</w:t>
      </w:r>
      <w:proofErr w:type="spellEnd"/>
      <w:r w:rsidR="00087793" w:rsidRPr="009B3B41">
        <w:rPr>
          <w:rFonts w:ascii="Times New Roman" w:eastAsia="Times New Roman" w:hAnsi="Times New Roman" w:cs="Times New Roman"/>
          <w:sz w:val="24"/>
          <w:szCs w:val="24"/>
          <w:highlight w:val="yellow"/>
          <w:lang w:val="en-US" w:eastAsia="tr-TR"/>
        </w:rPr>
        <w:t xml:space="preserve"> (</w:t>
      </w:r>
      <w:proofErr w:type="spellStart"/>
      <w:r w:rsidR="00087793" w:rsidRPr="009B3B41">
        <w:rPr>
          <w:rFonts w:ascii="Times New Roman" w:eastAsia="Times New Roman" w:hAnsi="Times New Roman" w:cs="Times New Roman"/>
          <w:sz w:val="24"/>
          <w:szCs w:val="24"/>
          <w:highlight w:val="yellow"/>
          <w:lang w:val="en-US" w:eastAsia="tr-TR"/>
        </w:rPr>
        <w:t>AChE</w:t>
      </w:r>
      <w:proofErr w:type="spellEnd"/>
      <w:r w:rsidR="00087793" w:rsidRPr="009B3B41">
        <w:rPr>
          <w:rFonts w:ascii="Times New Roman" w:eastAsia="Times New Roman" w:hAnsi="Times New Roman" w:cs="Times New Roman"/>
          <w:sz w:val="24"/>
          <w:szCs w:val="24"/>
          <w:highlight w:val="yellow"/>
          <w:lang w:val="en-US" w:eastAsia="tr-TR"/>
        </w:rPr>
        <w:t xml:space="preserve">), and </w:t>
      </w:r>
      <w:r w:rsidR="009B3B41" w:rsidRPr="009B3B41">
        <w:rPr>
          <w:rFonts w:ascii="Times New Roman" w:eastAsia="Times New Roman" w:hAnsi="Times New Roman" w:cs="Times New Roman"/>
          <w:sz w:val="24"/>
          <w:szCs w:val="24"/>
          <w:highlight w:val="yellow"/>
          <w:lang w:val="en-US" w:eastAsia="tr-TR"/>
        </w:rPr>
        <w:t>amphotericin B</w:t>
      </w:r>
      <w:r w:rsidR="00087793" w:rsidRPr="009B3B41">
        <w:rPr>
          <w:rFonts w:ascii="Times New Roman" w:eastAsia="Times New Roman" w:hAnsi="Times New Roman" w:cs="Times New Roman"/>
          <w:sz w:val="24"/>
          <w:szCs w:val="24"/>
          <w:highlight w:val="yellow"/>
          <w:lang w:val="en-US" w:eastAsia="tr-TR"/>
        </w:rPr>
        <w:t xml:space="preserve"> (</w:t>
      </w:r>
      <w:proofErr w:type="spellStart"/>
      <w:r w:rsidR="00087793" w:rsidRPr="009B3B41">
        <w:rPr>
          <w:rFonts w:ascii="Times New Roman" w:eastAsia="Times New Roman" w:hAnsi="Times New Roman" w:cs="Times New Roman"/>
          <w:sz w:val="24"/>
          <w:szCs w:val="24"/>
          <w:highlight w:val="yellow"/>
          <w:lang w:val="en-US" w:eastAsia="tr-TR"/>
        </w:rPr>
        <w:t>Trypanothione</w:t>
      </w:r>
      <w:proofErr w:type="spellEnd"/>
      <w:r w:rsidR="00087793" w:rsidRPr="009B3B41">
        <w:rPr>
          <w:rFonts w:ascii="Times New Roman" w:eastAsia="Times New Roman" w:hAnsi="Times New Roman" w:cs="Times New Roman"/>
          <w:sz w:val="24"/>
          <w:szCs w:val="24"/>
          <w:highlight w:val="yellow"/>
          <w:lang w:val="en-US" w:eastAsia="tr-TR"/>
        </w:rPr>
        <w:t xml:space="preserve"> </w:t>
      </w:r>
      <w:proofErr w:type="spellStart"/>
      <w:r w:rsidR="00087793" w:rsidRPr="009B3B41">
        <w:rPr>
          <w:rFonts w:ascii="Times New Roman" w:eastAsia="Times New Roman" w:hAnsi="Times New Roman" w:cs="Times New Roman"/>
          <w:sz w:val="24"/>
          <w:szCs w:val="24"/>
          <w:highlight w:val="yellow"/>
          <w:lang w:val="en-US" w:eastAsia="tr-TR"/>
        </w:rPr>
        <w:t>Reductase</w:t>
      </w:r>
      <w:proofErr w:type="spellEnd"/>
      <w:r w:rsidR="00087793" w:rsidRPr="009B3B41">
        <w:rPr>
          <w:rFonts w:ascii="Times New Roman" w:eastAsia="Times New Roman" w:hAnsi="Times New Roman" w:cs="Times New Roman"/>
          <w:sz w:val="24"/>
          <w:szCs w:val="24"/>
          <w:highlight w:val="yellow"/>
          <w:lang w:val="en-US" w:eastAsia="tr-TR"/>
        </w:rPr>
        <w:t>) were employed, each prepared under the same protocol to allow direct comparison with the novel compounds</w:t>
      </w:r>
      <w:r w:rsidR="00087793" w:rsidRPr="00087793">
        <w:rPr>
          <w:rFonts w:ascii="Times New Roman" w:eastAsia="Times New Roman" w:hAnsi="Times New Roman" w:cs="Times New Roman"/>
          <w:sz w:val="24"/>
          <w:szCs w:val="24"/>
          <w:highlight w:val="yellow"/>
          <w:lang w:val="en-US" w:eastAsia="tr-TR"/>
        </w:rPr>
        <w:t>.</w:t>
      </w:r>
      <w:r w:rsidR="00087793">
        <w:rPr>
          <w:rFonts w:ascii="Times New Roman" w:eastAsia="Times New Roman" w:hAnsi="Times New Roman" w:cs="Times New Roman"/>
          <w:sz w:val="24"/>
          <w:szCs w:val="24"/>
          <w:lang w:val="en-US" w:eastAsia="tr-TR"/>
        </w:rPr>
        <w:t xml:space="preserve"> </w:t>
      </w:r>
      <w:r w:rsidR="00087793" w:rsidRPr="00087793">
        <w:rPr>
          <w:rFonts w:ascii="Times New Roman" w:eastAsia="Times New Roman" w:hAnsi="Times New Roman" w:cs="Times New Roman"/>
          <w:sz w:val="24"/>
          <w:szCs w:val="24"/>
          <w:highlight w:val="yellow"/>
          <w:lang w:val="en-US" w:eastAsia="tr-TR"/>
        </w:rPr>
        <w:t>Ligand optimization was critical to minimize energy states and maximize binding accuracy with receptor proteins.</w:t>
      </w:r>
    </w:p>
    <w:p w:rsidR="00087793" w:rsidRDefault="00863CAF" w:rsidP="00863CAF">
      <w:pPr>
        <w:spacing w:after="0" w:line="360" w:lineRule="auto"/>
        <w:jc w:val="both"/>
      </w:pPr>
      <w:r w:rsidRPr="00D74A7E">
        <w:rPr>
          <w:rFonts w:ascii="Times New Roman" w:eastAsia="Times New Roman" w:hAnsi="Times New Roman" w:cs="Times New Roman"/>
          <w:sz w:val="24"/>
          <w:szCs w:val="24"/>
          <w:lang w:val="en-US" w:eastAsia="tr-TR"/>
        </w:rPr>
        <w:t xml:space="preserve">For molecular docking, </w:t>
      </w:r>
      <w:proofErr w:type="spellStart"/>
      <w:r w:rsidRPr="00D74A7E">
        <w:rPr>
          <w:rFonts w:ascii="Times New Roman" w:eastAsia="Times New Roman" w:hAnsi="Times New Roman" w:cs="Times New Roman"/>
          <w:sz w:val="24"/>
          <w:szCs w:val="24"/>
          <w:lang w:val="en-US" w:eastAsia="tr-TR"/>
        </w:rPr>
        <w:t>AutoDock</w:t>
      </w:r>
      <w:proofErr w:type="spellEnd"/>
      <w:r w:rsidRPr="00D74A7E">
        <w:rPr>
          <w:rFonts w:ascii="Times New Roman" w:eastAsia="Times New Roman" w:hAnsi="Times New Roman" w:cs="Times New Roman"/>
          <w:sz w:val="24"/>
          <w:szCs w:val="24"/>
          <w:lang w:val="en-US" w:eastAsia="tr-TR"/>
        </w:rPr>
        <w:t xml:space="preserve"> 4.2 software (Morris et al., 2009)</w:t>
      </w:r>
      <w:r w:rsidRPr="00087793">
        <w:rPr>
          <w:rFonts w:ascii="Times New Roman" w:eastAsia="Times New Roman" w:hAnsi="Times New Roman" w:cs="Times New Roman"/>
          <w:sz w:val="24"/>
          <w:szCs w:val="24"/>
          <w:lang w:val="en-US" w:eastAsia="tr-TR"/>
        </w:rPr>
        <w:t xml:space="preserve"> </w:t>
      </w:r>
      <w:proofErr w:type="spellStart"/>
      <w:r w:rsidR="00087793" w:rsidRPr="00087793">
        <w:rPr>
          <w:rFonts w:ascii="Times New Roman" w:hAnsi="Times New Roman" w:cs="Times New Roman"/>
          <w:sz w:val="24"/>
          <w:szCs w:val="24"/>
          <w:highlight w:val="yellow"/>
        </w:rPr>
        <w:t>was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employed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The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Lamarckian</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Genetic</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Algorithm</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was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selected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for</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conformational</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sampling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with</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docking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parameters</w:t>
      </w:r>
      <w:proofErr w:type="spellEnd"/>
      <w:r w:rsidR="00087793" w:rsidRPr="00087793">
        <w:rPr>
          <w:rFonts w:ascii="Times New Roman" w:hAnsi="Times New Roman" w:cs="Times New Roman"/>
          <w:sz w:val="24"/>
          <w:szCs w:val="24"/>
          <w:highlight w:val="yellow"/>
        </w:rPr>
        <w:t xml:space="preserve"> set as </w:t>
      </w:r>
      <w:proofErr w:type="spellStart"/>
      <w:r w:rsidR="00087793" w:rsidRPr="00087793">
        <w:rPr>
          <w:rFonts w:ascii="Times New Roman" w:hAnsi="Times New Roman" w:cs="Times New Roman"/>
          <w:sz w:val="24"/>
          <w:szCs w:val="24"/>
          <w:highlight w:val="yellow"/>
        </w:rPr>
        <w:t>follows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population</w:t>
      </w:r>
      <w:proofErr w:type="spellEnd"/>
      <w:r w:rsidR="00087793" w:rsidRPr="00087793">
        <w:rPr>
          <w:rFonts w:ascii="Times New Roman" w:hAnsi="Times New Roman" w:cs="Times New Roman"/>
          <w:sz w:val="24"/>
          <w:szCs w:val="24"/>
          <w:highlight w:val="yellow"/>
        </w:rPr>
        <w:t xml:space="preserve"> size of 150 </w:t>
      </w:r>
      <w:proofErr w:type="spellStart"/>
      <w:r w:rsidR="00087793" w:rsidRPr="00087793">
        <w:rPr>
          <w:rFonts w:ascii="Times New Roman" w:hAnsi="Times New Roman" w:cs="Times New Roman"/>
          <w:sz w:val="24"/>
          <w:szCs w:val="24"/>
          <w:highlight w:val="yellow"/>
        </w:rPr>
        <w:t>individuals</w:t>
      </w:r>
      <w:proofErr w:type="spellEnd"/>
      <w:r w:rsidR="00087793" w:rsidRPr="00087793">
        <w:rPr>
          <w:rFonts w:ascii="Times New Roman" w:hAnsi="Times New Roman" w:cs="Times New Roman"/>
          <w:sz w:val="24"/>
          <w:szCs w:val="24"/>
          <w:highlight w:val="yellow"/>
        </w:rPr>
        <w:t xml:space="preserve">, 2,500,000 </w:t>
      </w:r>
      <w:proofErr w:type="spellStart"/>
      <w:r w:rsidR="00087793" w:rsidRPr="00087793">
        <w:rPr>
          <w:rFonts w:ascii="Times New Roman" w:hAnsi="Times New Roman" w:cs="Times New Roman"/>
          <w:sz w:val="24"/>
          <w:szCs w:val="24"/>
          <w:highlight w:val="yellow"/>
        </w:rPr>
        <w:t>energy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evaluations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and</w:t>
      </w:r>
      <w:proofErr w:type="spellEnd"/>
      <w:r w:rsidR="00087793" w:rsidRPr="00087793">
        <w:rPr>
          <w:rFonts w:ascii="Times New Roman" w:hAnsi="Times New Roman" w:cs="Times New Roman"/>
          <w:sz w:val="24"/>
          <w:szCs w:val="24"/>
          <w:highlight w:val="yellow"/>
        </w:rPr>
        <w:t xml:space="preserve"> 54,000 </w:t>
      </w:r>
      <w:proofErr w:type="spellStart"/>
      <w:r w:rsidR="00087793" w:rsidRPr="00087793">
        <w:rPr>
          <w:rFonts w:ascii="Times New Roman" w:hAnsi="Times New Roman" w:cs="Times New Roman"/>
          <w:sz w:val="24"/>
          <w:szCs w:val="24"/>
          <w:highlight w:val="yellow"/>
        </w:rPr>
        <w:t>generations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Each</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docking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experiment</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was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repeated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with</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multiple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independent</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runs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to</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ensure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reproducibility</w:t>
      </w:r>
      <w:proofErr w:type="spellEnd"/>
      <w:r w:rsidR="00087793" w:rsidRPr="00087793">
        <w:rPr>
          <w:rFonts w:ascii="Times New Roman" w:hAnsi="Times New Roman" w:cs="Times New Roman"/>
          <w:sz w:val="24"/>
          <w:szCs w:val="24"/>
          <w:highlight w:val="yellow"/>
        </w:rPr>
        <w:t xml:space="preserve"> of </w:t>
      </w:r>
      <w:proofErr w:type="spellStart"/>
      <w:r w:rsidR="00087793" w:rsidRPr="00087793">
        <w:rPr>
          <w:rFonts w:ascii="Times New Roman" w:hAnsi="Times New Roman" w:cs="Times New Roman"/>
          <w:sz w:val="24"/>
          <w:szCs w:val="24"/>
          <w:highlight w:val="yellow"/>
        </w:rPr>
        <w:t>results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During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the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docking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process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receptors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were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treated</w:t>
      </w:r>
      <w:proofErr w:type="spellEnd"/>
      <w:r w:rsidR="00087793" w:rsidRPr="00087793">
        <w:rPr>
          <w:rFonts w:ascii="Times New Roman" w:hAnsi="Times New Roman" w:cs="Times New Roman"/>
          <w:sz w:val="24"/>
          <w:szCs w:val="24"/>
          <w:highlight w:val="yellow"/>
        </w:rPr>
        <w:t xml:space="preserve"> as </w:t>
      </w:r>
      <w:proofErr w:type="spellStart"/>
      <w:r w:rsidR="00087793" w:rsidRPr="00087793">
        <w:rPr>
          <w:rFonts w:ascii="Times New Roman" w:hAnsi="Times New Roman" w:cs="Times New Roman"/>
          <w:sz w:val="24"/>
          <w:szCs w:val="24"/>
          <w:highlight w:val="yellow"/>
        </w:rPr>
        <w:t>rigid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bodies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while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ligands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were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allowed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full</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flexibility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to</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explore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binding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conformations</w:t>
      </w:r>
      <w:proofErr w:type="spellEnd"/>
      <w:r w:rsidR="00087793" w:rsidRPr="00087793">
        <w:rPr>
          <w:rFonts w:ascii="Times New Roman" w:hAnsi="Times New Roman" w:cs="Times New Roman"/>
          <w:sz w:val="24"/>
          <w:szCs w:val="24"/>
          <w:highlight w:val="yellow"/>
        </w:rPr>
        <w:t>.</w:t>
      </w:r>
    </w:p>
    <w:p w:rsidR="00087793" w:rsidRPr="00087793" w:rsidRDefault="00863CAF" w:rsidP="00087793">
      <w:pPr>
        <w:spacing w:after="0" w:line="360" w:lineRule="auto"/>
        <w:jc w:val="both"/>
        <w:rPr>
          <w:rFonts w:ascii="Times New Roman" w:hAnsi="Times New Roman" w:cs="Times New Roman"/>
          <w:sz w:val="24"/>
          <w:szCs w:val="24"/>
        </w:rPr>
      </w:pPr>
      <w:r w:rsidRPr="00087793">
        <w:rPr>
          <w:rFonts w:ascii="Times New Roman" w:eastAsia="Times New Roman" w:hAnsi="Times New Roman" w:cs="Times New Roman"/>
          <w:sz w:val="24"/>
          <w:szCs w:val="24"/>
          <w:lang w:val="en-US" w:eastAsia="tr-TR"/>
        </w:rPr>
        <w:t xml:space="preserve"> </w:t>
      </w:r>
      <w:proofErr w:type="spellStart"/>
      <w:r w:rsidR="00087793" w:rsidRPr="00087793">
        <w:rPr>
          <w:rFonts w:ascii="Times New Roman" w:hAnsi="Times New Roman" w:cs="Times New Roman"/>
          <w:sz w:val="24"/>
          <w:szCs w:val="24"/>
          <w:highlight w:val="yellow"/>
        </w:rPr>
        <w:t>The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docking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grid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was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centered</w:t>
      </w:r>
      <w:proofErr w:type="spellEnd"/>
      <w:r w:rsidR="00087793" w:rsidRPr="00087793">
        <w:rPr>
          <w:rFonts w:ascii="Times New Roman" w:hAnsi="Times New Roman" w:cs="Times New Roman"/>
          <w:sz w:val="24"/>
          <w:szCs w:val="24"/>
          <w:highlight w:val="yellow"/>
        </w:rPr>
        <w:t xml:space="preserve"> on </w:t>
      </w:r>
      <w:proofErr w:type="spellStart"/>
      <w:r w:rsidR="00087793" w:rsidRPr="00087793">
        <w:rPr>
          <w:rFonts w:ascii="Times New Roman" w:hAnsi="Times New Roman" w:cs="Times New Roman"/>
          <w:sz w:val="24"/>
          <w:szCs w:val="24"/>
          <w:highlight w:val="yellow"/>
        </w:rPr>
        <w:t>the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known</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active</w:t>
      </w:r>
      <w:proofErr w:type="spellEnd"/>
      <w:r w:rsidR="00087793" w:rsidRPr="00087793">
        <w:rPr>
          <w:rFonts w:ascii="Times New Roman" w:hAnsi="Times New Roman" w:cs="Times New Roman"/>
          <w:sz w:val="24"/>
          <w:szCs w:val="24"/>
          <w:highlight w:val="yellow"/>
        </w:rPr>
        <w:t xml:space="preserve"> site </w:t>
      </w:r>
      <w:proofErr w:type="spellStart"/>
      <w:r w:rsidR="00087793" w:rsidRPr="00087793">
        <w:rPr>
          <w:rFonts w:ascii="Times New Roman" w:hAnsi="Times New Roman" w:cs="Times New Roman"/>
          <w:sz w:val="24"/>
          <w:szCs w:val="24"/>
          <w:highlight w:val="yellow"/>
        </w:rPr>
        <w:t>residues</w:t>
      </w:r>
      <w:proofErr w:type="spellEnd"/>
      <w:r w:rsidR="00087793" w:rsidRPr="00087793">
        <w:rPr>
          <w:rFonts w:ascii="Times New Roman" w:hAnsi="Times New Roman" w:cs="Times New Roman"/>
          <w:sz w:val="24"/>
          <w:szCs w:val="24"/>
          <w:highlight w:val="yellow"/>
        </w:rPr>
        <w:t xml:space="preserve"> of </w:t>
      </w:r>
      <w:proofErr w:type="spellStart"/>
      <w:r w:rsidR="00087793" w:rsidRPr="00087793">
        <w:rPr>
          <w:rFonts w:ascii="Times New Roman" w:hAnsi="Times New Roman" w:cs="Times New Roman"/>
          <w:sz w:val="24"/>
          <w:szCs w:val="24"/>
          <w:highlight w:val="yellow"/>
        </w:rPr>
        <w:t>each</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receptor</w:t>
      </w:r>
      <w:proofErr w:type="spellEnd"/>
      <w:r w:rsidR="00087793" w:rsidRPr="00087793">
        <w:rPr>
          <w:rFonts w:ascii="Times New Roman" w:hAnsi="Times New Roman" w:cs="Times New Roman"/>
          <w:sz w:val="24"/>
          <w:szCs w:val="24"/>
          <w:highlight w:val="yellow"/>
        </w:rPr>
        <w:t xml:space="preserve">. A </w:t>
      </w:r>
      <w:proofErr w:type="spellStart"/>
      <w:r w:rsidR="00087793" w:rsidRPr="00087793">
        <w:rPr>
          <w:rFonts w:ascii="Times New Roman" w:hAnsi="Times New Roman" w:cs="Times New Roman"/>
          <w:sz w:val="24"/>
          <w:szCs w:val="24"/>
          <w:highlight w:val="yellow"/>
        </w:rPr>
        <w:t>uniform</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grid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box</w:t>
      </w:r>
      <w:proofErr w:type="spellEnd"/>
      <w:r w:rsidR="00087793" w:rsidRPr="00087793">
        <w:rPr>
          <w:rFonts w:ascii="Times New Roman" w:hAnsi="Times New Roman" w:cs="Times New Roman"/>
          <w:sz w:val="24"/>
          <w:szCs w:val="24"/>
          <w:highlight w:val="yellow"/>
        </w:rPr>
        <w:t xml:space="preserve"> of 60 × 60 × 60 </w:t>
      </w:r>
      <w:proofErr w:type="spellStart"/>
      <w:r w:rsidR="00087793" w:rsidRPr="00087793">
        <w:rPr>
          <w:rFonts w:ascii="Times New Roman" w:hAnsi="Times New Roman" w:cs="Times New Roman"/>
          <w:sz w:val="24"/>
          <w:szCs w:val="24"/>
          <w:highlight w:val="yellow"/>
        </w:rPr>
        <w:t>points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with</w:t>
      </w:r>
      <w:proofErr w:type="spellEnd"/>
      <w:r w:rsidR="00087793" w:rsidRPr="00087793">
        <w:rPr>
          <w:rFonts w:ascii="Times New Roman" w:hAnsi="Times New Roman" w:cs="Times New Roman"/>
          <w:sz w:val="24"/>
          <w:szCs w:val="24"/>
          <w:highlight w:val="yellow"/>
        </w:rPr>
        <w:t xml:space="preserve"> a </w:t>
      </w:r>
      <w:proofErr w:type="spellStart"/>
      <w:r w:rsidR="00087793" w:rsidRPr="00087793">
        <w:rPr>
          <w:rFonts w:ascii="Times New Roman" w:hAnsi="Times New Roman" w:cs="Times New Roman"/>
          <w:sz w:val="24"/>
          <w:szCs w:val="24"/>
          <w:highlight w:val="yellow"/>
        </w:rPr>
        <w:t>spacing</w:t>
      </w:r>
      <w:proofErr w:type="spellEnd"/>
      <w:r w:rsidR="00087793" w:rsidRPr="00087793">
        <w:rPr>
          <w:rFonts w:ascii="Times New Roman" w:hAnsi="Times New Roman" w:cs="Times New Roman"/>
          <w:sz w:val="24"/>
          <w:szCs w:val="24"/>
          <w:highlight w:val="yellow"/>
        </w:rPr>
        <w:t xml:space="preserve"> of 0.375 Å, </w:t>
      </w:r>
      <w:proofErr w:type="spellStart"/>
      <w:r w:rsidR="00087793" w:rsidRPr="00087793">
        <w:rPr>
          <w:rFonts w:ascii="Times New Roman" w:hAnsi="Times New Roman" w:cs="Times New Roman"/>
          <w:sz w:val="24"/>
          <w:szCs w:val="24"/>
          <w:highlight w:val="yellow"/>
        </w:rPr>
        <w:t>was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applied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across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all</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simulations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Grid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box</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centers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were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carefully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defined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to</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encompass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catalytically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or</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functionally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relevant</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residues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ensuring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accurate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sampling</w:t>
      </w:r>
      <w:proofErr w:type="spellEnd"/>
      <w:r w:rsidR="00087793" w:rsidRPr="00087793">
        <w:rPr>
          <w:rFonts w:ascii="Times New Roman" w:hAnsi="Times New Roman" w:cs="Times New Roman"/>
          <w:sz w:val="24"/>
          <w:szCs w:val="24"/>
          <w:highlight w:val="yellow"/>
        </w:rPr>
        <w:t xml:space="preserve"> of </w:t>
      </w:r>
      <w:proofErr w:type="spellStart"/>
      <w:r w:rsidR="00087793" w:rsidRPr="00087793">
        <w:rPr>
          <w:rFonts w:ascii="Times New Roman" w:hAnsi="Times New Roman" w:cs="Times New Roman"/>
          <w:sz w:val="24"/>
          <w:szCs w:val="24"/>
          <w:highlight w:val="yellow"/>
        </w:rPr>
        <w:t>the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binding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pocket</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This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configuration</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facilitated</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reliable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binding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energy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calculations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by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allowing</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ligands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to</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explore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conformational</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space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effectively</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within</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the</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receptor’s</w:t>
      </w:r>
      <w:proofErr w:type="spellEnd"/>
      <w:r w:rsidR="00087793" w:rsidRPr="00087793">
        <w:rPr>
          <w:rFonts w:ascii="Times New Roman" w:hAnsi="Times New Roman" w:cs="Times New Roman"/>
          <w:sz w:val="24"/>
          <w:szCs w:val="24"/>
          <w:highlight w:val="yellow"/>
        </w:rPr>
        <w:t xml:space="preserve"> </w:t>
      </w:r>
      <w:proofErr w:type="spellStart"/>
      <w:r w:rsidR="00087793" w:rsidRPr="00087793">
        <w:rPr>
          <w:rFonts w:ascii="Times New Roman" w:hAnsi="Times New Roman" w:cs="Times New Roman"/>
          <w:sz w:val="24"/>
          <w:szCs w:val="24"/>
          <w:highlight w:val="yellow"/>
        </w:rPr>
        <w:t>active</w:t>
      </w:r>
      <w:proofErr w:type="spellEnd"/>
      <w:r w:rsidR="00087793" w:rsidRPr="00087793">
        <w:rPr>
          <w:rFonts w:ascii="Times New Roman" w:hAnsi="Times New Roman" w:cs="Times New Roman"/>
          <w:sz w:val="24"/>
          <w:szCs w:val="24"/>
          <w:highlight w:val="yellow"/>
        </w:rPr>
        <w:t xml:space="preserve"> site.</w:t>
      </w:r>
    </w:p>
    <w:p w:rsidR="00087793" w:rsidRPr="00087793" w:rsidRDefault="00087793" w:rsidP="00087793">
      <w:pPr>
        <w:spacing w:after="0" w:line="360" w:lineRule="auto"/>
        <w:jc w:val="both"/>
        <w:rPr>
          <w:rFonts w:ascii="Times New Roman" w:eastAsia="Times New Roman" w:hAnsi="Times New Roman" w:cs="Times New Roman"/>
          <w:sz w:val="24"/>
          <w:szCs w:val="24"/>
          <w:highlight w:val="yellow"/>
          <w:lang w:val="en-US" w:eastAsia="tr-TR"/>
        </w:rPr>
      </w:pPr>
      <w:r w:rsidRPr="00087793">
        <w:rPr>
          <w:rFonts w:ascii="Times New Roman" w:eastAsia="Times New Roman" w:hAnsi="Times New Roman" w:cs="Times New Roman"/>
          <w:sz w:val="24"/>
          <w:szCs w:val="24"/>
          <w:highlight w:val="yellow"/>
          <w:lang w:val="en-US" w:eastAsia="tr-TR"/>
        </w:rPr>
        <w:t>Docking results were analyzed based on predicted binding energy and inhibition constant (Ki) values, which served as criteria for ranking ligand affinity towards each receptor. The lowest energy binding poses were selected for further interaction analysis. Following docking, BIOVIA Discovery Studio Visualizer 2018 (</w:t>
      </w:r>
      <w:proofErr w:type="spellStart"/>
      <w:r w:rsidRPr="00087793">
        <w:rPr>
          <w:rFonts w:ascii="Times New Roman" w:eastAsia="Times New Roman" w:hAnsi="Times New Roman" w:cs="Times New Roman"/>
          <w:sz w:val="24"/>
          <w:szCs w:val="24"/>
          <w:highlight w:val="yellow"/>
          <w:lang w:val="en-US" w:eastAsia="tr-TR"/>
        </w:rPr>
        <w:t>Dassault</w:t>
      </w:r>
      <w:proofErr w:type="spellEnd"/>
      <w:r w:rsidRPr="00087793">
        <w:rPr>
          <w:rFonts w:ascii="Times New Roman" w:eastAsia="Times New Roman" w:hAnsi="Times New Roman" w:cs="Times New Roman"/>
          <w:sz w:val="24"/>
          <w:szCs w:val="24"/>
          <w:highlight w:val="yellow"/>
          <w:lang w:val="en-US" w:eastAsia="tr-TR"/>
        </w:rPr>
        <w:t xml:space="preserve"> </w:t>
      </w:r>
      <w:proofErr w:type="spellStart"/>
      <w:r w:rsidRPr="00087793">
        <w:rPr>
          <w:rFonts w:ascii="Times New Roman" w:eastAsia="Times New Roman" w:hAnsi="Times New Roman" w:cs="Times New Roman"/>
          <w:sz w:val="24"/>
          <w:szCs w:val="24"/>
          <w:highlight w:val="yellow"/>
          <w:lang w:val="en-US" w:eastAsia="tr-TR"/>
        </w:rPr>
        <w:t>Systèmes</w:t>
      </w:r>
      <w:proofErr w:type="spellEnd"/>
      <w:r w:rsidRPr="00087793">
        <w:rPr>
          <w:rFonts w:ascii="Times New Roman" w:eastAsia="Times New Roman" w:hAnsi="Times New Roman" w:cs="Times New Roman"/>
          <w:sz w:val="24"/>
          <w:szCs w:val="24"/>
          <w:highlight w:val="yellow"/>
          <w:lang w:val="en-US" w:eastAsia="tr-TR"/>
        </w:rPr>
        <w:t xml:space="preserve"> BIOVIA, 2016) was employed to examine receptor–ligand complexes, focusing on hydrogen bonds, hydrophobic contacts, and van der Waals interactions. This software allowed clear identification of key amino acid residues stabilizing each complex, thereby providing valuable insights into binding mechanisms and potential pharmacological efficacy.</w:t>
      </w:r>
    </w:p>
    <w:p w:rsidR="009231D1" w:rsidRDefault="00087793" w:rsidP="00087793">
      <w:pPr>
        <w:spacing w:after="0" w:line="360" w:lineRule="auto"/>
        <w:jc w:val="both"/>
        <w:rPr>
          <w:rFonts w:ascii="Times New Roman" w:eastAsia="Times New Roman" w:hAnsi="Times New Roman" w:cs="Times New Roman"/>
          <w:sz w:val="24"/>
          <w:szCs w:val="24"/>
          <w:lang w:val="en-US" w:eastAsia="tr-TR"/>
        </w:rPr>
      </w:pPr>
      <w:r w:rsidRPr="00087793">
        <w:rPr>
          <w:rFonts w:ascii="Times New Roman" w:eastAsia="Times New Roman" w:hAnsi="Times New Roman" w:cs="Times New Roman"/>
          <w:sz w:val="24"/>
          <w:szCs w:val="24"/>
          <w:highlight w:val="yellow"/>
          <w:lang w:val="en-US" w:eastAsia="tr-TR"/>
        </w:rPr>
        <w:lastRenderedPageBreak/>
        <w:t>This workflow, combining systematic ligand optimization, rigorous docking protocols, and detailed interaction analysis, provides a comprehensive framework for understanding the binding dynamics of novel ligands with selected receptors.</w:t>
      </w:r>
    </w:p>
    <w:p w:rsidR="009231D1" w:rsidRDefault="009231D1" w:rsidP="00863CAF">
      <w:pPr>
        <w:spacing w:after="0" w:line="360" w:lineRule="auto"/>
        <w:jc w:val="both"/>
        <w:rPr>
          <w:rFonts w:ascii="Times New Roman" w:eastAsia="Times New Roman" w:hAnsi="Times New Roman" w:cs="Times New Roman"/>
          <w:sz w:val="24"/>
          <w:szCs w:val="24"/>
          <w:lang w:val="en-US" w:eastAsia="tr-TR"/>
        </w:rPr>
      </w:pPr>
    </w:p>
    <w:p w:rsidR="001E4D0A" w:rsidRDefault="001E4D0A" w:rsidP="00863CAF">
      <w:pPr>
        <w:spacing w:after="0" w:line="360" w:lineRule="auto"/>
        <w:jc w:val="both"/>
        <w:rPr>
          <w:rFonts w:ascii="Times New Roman" w:eastAsia="Times New Roman" w:hAnsi="Times New Roman" w:cs="Times New Roman"/>
          <w:sz w:val="24"/>
          <w:szCs w:val="24"/>
          <w:lang w:val="en-US" w:eastAsia="tr-TR"/>
        </w:rPr>
      </w:pPr>
    </w:p>
    <w:p w:rsidR="009231D1" w:rsidRPr="009231D1" w:rsidRDefault="009231D1" w:rsidP="009231D1">
      <w:pPr>
        <w:spacing w:after="0" w:line="360" w:lineRule="auto"/>
        <w:jc w:val="both"/>
        <w:rPr>
          <w:rFonts w:ascii="Times New Roman" w:eastAsia="Times New Roman" w:hAnsi="Times New Roman" w:cs="Times New Roman"/>
          <w:b/>
          <w:sz w:val="24"/>
          <w:szCs w:val="24"/>
          <w:lang w:val="en-US" w:eastAsia="tr-TR"/>
        </w:rPr>
      </w:pPr>
      <w:r w:rsidRPr="009231D1">
        <w:rPr>
          <w:rFonts w:ascii="Times New Roman" w:eastAsia="Times New Roman" w:hAnsi="Times New Roman" w:cs="Times New Roman"/>
          <w:b/>
          <w:sz w:val="24"/>
          <w:szCs w:val="24"/>
          <w:lang w:val="en-US" w:eastAsia="tr-TR"/>
        </w:rPr>
        <w:t>References</w:t>
      </w:r>
    </w:p>
    <w:p w:rsidR="009231D1" w:rsidRDefault="009231D1" w:rsidP="009231D1">
      <w:pPr>
        <w:spacing w:line="360" w:lineRule="auto"/>
        <w:ind w:right="141"/>
        <w:jc w:val="both"/>
        <w:rPr>
          <w:rFonts w:ascii="Times New Roman" w:hAnsi="Times New Roman" w:cs="Times New Roman"/>
          <w:sz w:val="24"/>
          <w:szCs w:val="24"/>
          <w:lang w:val="en-US"/>
        </w:rPr>
      </w:pPr>
      <w:proofErr w:type="spellStart"/>
      <w:r w:rsidRPr="000A5803">
        <w:rPr>
          <w:rFonts w:ascii="Times New Roman" w:hAnsi="Times New Roman" w:cs="Times New Roman"/>
          <w:sz w:val="24"/>
          <w:szCs w:val="24"/>
          <w:lang w:val="en-US"/>
        </w:rPr>
        <w:t>Dassault</w:t>
      </w:r>
      <w:proofErr w:type="spellEnd"/>
      <w:r w:rsidRPr="000A5803">
        <w:rPr>
          <w:rFonts w:ascii="Times New Roman" w:hAnsi="Times New Roman" w:cs="Times New Roman"/>
          <w:sz w:val="24"/>
          <w:szCs w:val="24"/>
          <w:lang w:val="en-US"/>
        </w:rPr>
        <w:t xml:space="preserve"> </w:t>
      </w:r>
      <w:proofErr w:type="spellStart"/>
      <w:r w:rsidRPr="000A5803">
        <w:rPr>
          <w:rFonts w:ascii="Times New Roman" w:hAnsi="Times New Roman" w:cs="Times New Roman"/>
          <w:sz w:val="24"/>
          <w:szCs w:val="24"/>
          <w:lang w:val="en-US"/>
        </w:rPr>
        <w:t>Systèmes</w:t>
      </w:r>
      <w:proofErr w:type="spellEnd"/>
      <w:r w:rsidRPr="000A5803">
        <w:rPr>
          <w:rFonts w:ascii="Times New Roman" w:hAnsi="Times New Roman" w:cs="Times New Roman"/>
          <w:sz w:val="24"/>
          <w:szCs w:val="24"/>
          <w:lang w:val="en-US"/>
        </w:rPr>
        <w:t xml:space="preserve"> BIOVIA, Discovery Studio Modeling Environment, Release 2017, San Diego: </w:t>
      </w:r>
      <w:proofErr w:type="spellStart"/>
      <w:r w:rsidRPr="000A5803">
        <w:rPr>
          <w:rFonts w:ascii="Times New Roman" w:hAnsi="Times New Roman" w:cs="Times New Roman"/>
          <w:sz w:val="24"/>
          <w:szCs w:val="24"/>
          <w:lang w:val="en-US"/>
        </w:rPr>
        <w:t>Dassault</w:t>
      </w:r>
      <w:proofErr w:type="spellEnd"/>
      <w:r w:rsidRPr="000A5803">
        <w:rPr>
          <w:rFonts w:ascii="Times New Roman" w:hAnsi="Times New Roman" w:cs="Times New Roman"/>
          <w:sz w:val="24"/>
          <w:szCs w:val="24"/>
          <w:lang w:val="en-US"/>
        </w:rPr>
        <w:t xml:space="preserve"> </w:t>
      </w:r>
      <w:proofErr w:type="spellStart"/>
      <w:r w:rsidRPr="000A5803">
        <w:rPr>
          <w:rFonts w:ascii="Times New Roman" w:hAnsi="Times New Roman" w:cs="Times New Roman"/>
          <w:sz w:val="24"/>
          <w:szCs w:val="24"/>
          <w:lang w:val="en-US"/>
        </w:rPr>
        <w:t>Systèmes</w:t>
      </w:r>
      <w:proofErr w:type="spellEnd"/>
      <w:r w:rsidRPr="000A5803">
        <w:rPr>
          <w:rFonts w:ascii="Times New Roman" w:hAnsi="Times New Roman" w:cs="Times New Roman"/>
          <w:sz w:val="24"/>
          <w:szCs w:val="24"/>
          <w:lang w:val="en-US"/>
        </w:rPr>
        <w:t>, 2016</w:t>
      </w:r>
    </w:p>
    <w:p w:rsidR="00506166" w:rsidRDefault="00506166" w:rsidP="009231D1">
      <w:pPr>
        <w:spacing w:line="360" w:lineRule="auto"/>
        <w:ind w:right="141"/>
        <w:jc w:val="both"/>
        <w:rPr>
          <w:rFonts w:ascii="Times New Roman" w:hAnsi="Times New Roman" w:cs="Times New Roman"/>
          <w:sz w:val="24"/>
          <w:szCs w:val="24"/>
          <w:lang w:val="en-US"/>
        </w:rPr>
      </w:pPr>
      <w:r w:rsidRPr="00506166">
        <w:rPr>
          <w:rFonts w:ascii="Times New Roman" w:hAnsi="Times New Roman" w:cs="Times New Roman"/>
          <w:sz w:val="24"/>
          <w:szCs w:val="24"/>
          <w:lang w:val="en-US"/>
        </w:rPr>
        <w:t xml:space="preserve">Hanwell, M. D., Curtis, D. E., </w:t>
      </w:r>
      <w:proofErr w:type="spellStart"/>
      <w:r w:rsidRPr="00506166">
        <w:rPr>
          <w:rFonts w:ascii="Times New Roman" w:hAnsi="Times New Roman" w:cs="Times New Roman"/>
          <w:sz w:val="24"/>
          <w:szCs w:val="24"/>
          <w:lang w:val="en-US"/>
        </w:rPr>
        <w:t>Lonie</w:t>
      </w:r>
      <w:proofErr w:type="spellEnd"/>
      <w:r w:rsidRPr="00506166">
        <w:rPr>
          <w:rFonts w:ascii="Times New Roman" w:hAnsi="Times New Roman" w:cs="Times New Roman"/>
          <w:sz w:val="24"/>
          <w:szCs w:val="24"/>
          <w:lang w:val="en-US"/>
        </w:rPr>
        <w:t xml:space="preserve">, D. C., </w:t>
      </w:r>
      <w:proofErr w:type="spellStart"/>
      <w:r w:rsidRPr="00506166">
        <w:rPr>
          <w:rFonts w:ascii="Times New Roman" w:hAnsi="Times New Roman" w:cs="Times New Roman"/>
          <w:sz w:val="24"/>
          <w:szCs w:val="24"/>
          <w:lang w:val="en-US"/>
        </w:rPr>
        <w:t>Vandermeersch</w:t>
      </w:r>
      <w:proofErr w:type="spellEnd"/>
      <w:r w:rsidRPr="00506166">
        <w:rPr>
          <w:rFonts w:ascii="Times New Roman" w:hAnsi="Times New Roman" w:cs="Times New Roman"/>
          <w:sz w:val="24"/>
          <w:szCs w:val="24"/>
          <w:lang w:val="en-US"/>
        </w:rPr>
        <w:t xml:space="preserve">, T., Zurek, E., &amp; Hutchison, G. R. (2012). Avogadro: an advanced semantic chemical editor, visualization, and analysis platform. Journal of </w:t>
      </w:r>
      <w:r>
        <w:rPr>
          <w:rFonts w:ascii="Times New Roman" w:hAnsi="Times New Roman" w:cs="Times New Roman"/>
          <w:sz w:val="24"/>
          <w:szCs w:val="24"/>
          <w:lang w:val="en-US"/>
        </w:rPr>
        <w:t>C</w:t>
      </w:r>
      <w:r w:rsidRPr="00506166">
        <w:rPr>
          <w:rFonts w:ascii="Times New Roman" w:hAnsi="Times New Roman" w:cs="Times New Roman"/>
          <w:sz w:val="24"/>
          <w:szCs w:val="24"/>
          <w:lang w:val="en-US"/>
        </w:rPr>
        <w:t>heminformatics, 4(1), 17.</w:t>
      </w:r>
      <w:r>
        <w:rPr>
          <w:rFonts w:ascii="Times New Roman" w:hAnsi="Times New Roman" w:cs="Times New Roman"/>
          <w:sz w:val="24"/>
          <w:szCs w:val="24"/>
          <w:lang w:val="en-US"/>
        </w:rPr>
        <w:t xml:space="preserve"> DOI: </w:t>
      </w:r>
      <w:r w:rsidRPr="00506166">
        <w:rPr>
          <w:rFonts w:ascii="Times New Roman" w:hAnsi="Times New Roman" w:cs="Times New Roman"/>
          <w:sz w:val="24"/>
          <w:szCs w:val="24"/>
          <w:lang w:val="en-US"/>
        </w:rPr>
        <w:t>10.1186/1758-2946-4-17</w:t>
      </w:r>
    </w:p>
    <w:p w:rsidR="00506166" w:rsidRPr="000A5803" w:rsidRDefault="00506166" w:rsidP="009231D1">
      <w:pPr>
        <w:spacing w:line="360" w:lineRule="auto"/>
        <w:ind w:right="141"/>
        <w:jc w:val="both"/>
        <w:rPr>
          <w:rFonts w:ascii="Times New Roman" w:hAnsi="Times New Roman" w:cs="Times New Roman"/>
          <w:sz w:val="24"/>
          <w:szCs w:val="24"/>
          <w:lang w:val="en-US"/>
        </w:rPr>
      </w:pPr>
      <w:r w:rsidRPr="00506166">
        <w:rPr>
          <w:rFonts w:ascii="Times New Roman" w:hAnsi="Times New Roman" w:cs="Times New Roman"/>
          <w:sz w:val="24"/>
          <w:szCs w:val="24"/>
          <w:lang w:val="en-US"/>
        </w:rPr>
        <w:t xml:space="preserve">Morris, G. M., Huey, R., Lindstrom, W., </w:t>
      </w:r>
      <w:proofErr w:type="spellStart"/>
      <w:r w:rsidRPr="00506166">
        <w:rPr>
          <w:rFonts w:ascii="Times New Roman" w:hAnsi="Times New Roman" w:cs="Times New Roman"/>
          <w:sz w:val="24"/>
          <w:szCs w:val="24"/>
          <w:lang w:val="en-US"/>
        </w:rPr>
        <w:t>Sanner</w:t>
      </w:r>
      <w:proofErr w:type="spellEnd"/>
      <w:r w:rsidRPr="00506166">
        <w:rPr>
          <w:rFonts w:ascii="Times New Roman" w:hAnsi="Times New Roman" w:cs="Times New Roman"/>
          <w:sz w:val="24"/>
          <w:szCs w:val="24"/>
          <w:lang w:val="en-US"/>
        </w:rPr>
        <w:t xml:space="preserve">, M. F., </w:t>
      </w:r>
      <w:proofErr w:type="spellStart"/>
      <w:r w:rsidRPr="00506166">
        <w:rPr>
          <w:rFonts w:ascii="Times New Roman" w:hAnsi="Times New Roman" w:cs="Times New Roman"/>
          <w:sz w:val="24"/>
          <w:szCs w:val="24"/>
          <w:lang w:val="en-US"/>
        </w:rPr>
        <w:t>Belew</w:t>
      </w:r>
      <w:proofErr w:type="spellEnd"/>
      <w:r w:rsidRPr="00506166">
        <w:rPr>
          <w:rFonts w:ascii="Times New Roman" w:hAnsi="Times New Roman" w:cs="Times New Roman"/>
          <w:sz w:val="24"/>
          <w:szCs w:val="24"/>
          <w:lang w:val="en-US"/>
        </w:rPr>
        <w:t xml:space="preserve">, R. K., </w:t>
      </w:r>
      <w:proofErr w:type="spellStart"/>
      <w:r w:rsidRPr="00506166">
        <w:rPr>
          <w:rFonts w:ascii="Times New Roman" w:hAnsi="Times New Roman" w:cs="Times New Roman"/>
          <w:sz w:val="24"/>
          <w:szCs w:val="24"/>
          <w:lang w:val="en-US"/>
        </w:rPr>
        <w:t>Goodsell</w:t>
      </w:r>
      <w:proofErr w:type="spellEnd"/>
      <w:r w:rsidRPr="00506166">
        <w:rPr>
          <w:rFonts w:ascii="Times New Roman" w:hAnsi="Times New Roman" w:cs="Times New Roman"/>
          <w:sz w:val="24"/>
          <w:szCs w:val="24"/>
          <w:lang w:val="en-US"/>
        </w:rPr>
        <w:t xml:space="preserve">, D. S., &amp; Olson, A. J. (2009). AutoDock4 and AutoDockTools4: Automated docking with selective receptor flexibility. Journal of </w:t>
      </w:r>
      <w:r>
        <w:rPr>
          <w:rFonts w:ascii="Times New Roman" w:hAnsi="Times New Roman" w:cs="Times New Roman"/>
          <w:sz w:val="24"/>
          <w:szCs w:val="24"/>
          <w:lang w:val="en-US"/>
        </w:rPr>
        <w:t>C</w:t>
      </w:r>
      <w:r w:rsidRPr="00506166">
        <w:rPr>
          <w:rFonts w:ascii="Times New Roman" w:hAnsi="Times New Roman" w:cs="Times New Roman"/>
          <w:sz w:val="24"/>
          <w:szCs w:val="24"/>
          <w:lang w:val="en-US"/>
        </w:rPr>
        <w:t xml:space="preserve">omputational </w:t>
      </w:r>
      <w:r>
        <w:rPr>
          <w:rFonts w:ascii="Times New Roman" w:hAnsi="Times New Roman" w:cs="Times New Roman"/>
          <w:sz w:val="24"/>
          <w:szCs w:val="24"/>
          <w:lang w:val="en-US"/>
        </w:rPr>
        <w:t>C</w:t>
      </w:r>
      <w:r w:rsidRPr="00506166">
        <w:rPr>
          <w:rFonts w:ascii="Times New Roman" w:hAnsi="Times New Roman" w:cs="Times New Roman"/>
          <w:sz w:val="24"/>
          <w:szCs w:val="24"/>
          <w:lang w:val="en-US"/>
        </w:rPr>
        <w:t xml:space="preserve">hemistry, 30(16), 2785-2791. </w:t>
      </w:r>
      <w:r w:rsidRPr="000A5803">
        <w:rPr>
          <w:rFonts w:ascii="Times New Roman" w:hAnsi="Times New Roman" w:cs="Times New Roman"/>
          <w:sz w:val="24"/>
          <w:szCs w:val="24"/>
          <w:lang w:val="en-US"/>
        </w:rPr>
        <w:t>DOI:10.1002/jcc.21256</w:t>
      </w:r>
    </w:p>
    <w:p w:rsidR="00B416C6" w:rsidRPr="00B416C6" w:rsidRDefault="00B416C6" w:rsidP="00B416C6">
      <w:pPr>
        <w:rPr>
          <w:rFonts w:ascii="Times New Roman" w:eastAsia="Times New Roman" w:hAnsi="Times New Roman" w:cs="Times New Roman"/>
          <w:sz w:val="24"/>
          <w:szCs w:val="24"/>
          <w:lang w:val="en-US" w:eastAsia="tr-TR"/>
        </w:rPr>
      </w:pPr>
    </w:p>
    <w:p w:rsidR="009231D1" w:rsidRPr="00B416C6" w:rsidRDefault="00B416C6" w:rsidP="0073504B">
      <w:pPr>
        <w:tabs>
          <w:tab w:val="left" w:pos="928"/>
        </w:tabs>
        <w:rPr>
          <w:rFonts w:ascii="Times New Roman" w:eastAsia="Times New Roman" w:hAnsi="Times New Roman" w:cs="Times New Roman"/>
          <w:sz w:val="24"/>
          <w:szCs w:val="24"/>
          <w:lang w:val="en-US" w:eastAsia="tr-TR"/>
        </w:rPr>
      </w:pPr>
      <w:r>
        <w:rPr>
          <w:rFonts w:ascii="Times New Roman" w:eastAsia="Times New Roman" w:hAnsi="Times New Roman" w:cs="Times New Roman"/>
          <w:noProof/>
          <w:sz w:val="24"/>
          <w:szCs w:val="24"/>
          <w:lang w:eastAsia="tr-TR"/>
        </w:rPr>
        <w:drawing>
          <wp:inline distT="0" distB="0" distL="0" distR="0">
            <wp:extent cx="5801360" cy="3149600"/>
            <wp:effectExtent l="0" t="0" r="8890"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t="7540" r="12268" b="15822"/>
                    <a:stretch/>
                  </pic:blipFill>
                  <pic:spPr bwMode="auto">
                    <a:xfrm>
                      <a:off x="0" y="0"/>
                      <a:ext cx="5801360" cy="3149600"/>
                    </a:xfrm>
                    <a:prstGeom prst="rect">
                      <a:avLst/>
                    </a:prstGeom>
                    <a:noFill/>
                    <a:ln>
                      <a:noFill/>
                    </a:ln>
                    <a:extLst>
                      <a:ext uri="{53640926-AAD7-44D8-BBD7-CCE9431645EC}">
                        <a14:shadowObscured xmlns:a14="http://schemas.microsoft.com/office/drawing/2010/main"/>
                      </a:ext>
                    </a:extLst>
                  </pic:spPr>
                </pic:pic>
              </a:graphicData>
            </a:graphic>
          </wp:inline>
        </w:drawing>
      </w:r>
    </w:p>
    <w:p w:rsidR="009231D1" w:rsidRDefault="009231D1" w:rsidP="00863CAF">
      <w:pPr>
        <w:spacing w:after="0" w:line="360" w:lineRule="auto"/>
        <w:jc w:val="both"/>
        <w:rPr>
          <w:rFonts w:ascii="Times New Roman" w:eastAsia="Times New Roman" w:hAnsi="Times New Roman" w:cs="Times New Roman"/>
          <w:sz w:val="24"/>
          <w:szCs w:val="24"/>
          <w:lang w:val="en-US" w:eastAsia="tr-TR"/>
        </w:rPr>
      </w:pPr>
    </w:p>
    <w:p w:rsidR="00B416C6" w:rsidRPr="00D74A7E" w:rsidRDefault="003246E5" w:rsidP="00B416C6">
      <w:pPr>
        <w:jc w:val="center"/>
        <w:rPr>
          <w:rFonts w:ascii="Times New Roman" w:hAnsi="Times New Roman" w:cs="Times New Roman"/>
          <w:sz w:val="24"/>
          <w:szCs w:val="24"/>
        </w:rPr>
      </w:pPr>
      <w:proofErr w:type="spellStart"/>
      <w:r w:rsidRPr="00330932">
        <w:rPr>
          <w:rFonts w:ascii="Times New Roman" w:hAnsi="Times New Roman" w:cs="Times New Roman"/>
          <w:b/>
          <w:sz w:val="24"/>
          <w:szCs w:val="24"/>
        </w:rPr>
        <w:t>Figure</w:t>
      </w:r>
      <w:proofErr w:type="spellEnd"/>
      <w:r w:rsidRPr="00330932">
        <w:rPr>
          <w:rFonts w:ascii="Times New Roman" w:hAnsi="Times New Roman" w:cs="Times New Roman"/>
          <w:b/>
          <w:sz w:val="24"/>
          <w:szCs w:val="24"/>
        </w:rPr>
        <w:t xml:space="preserve"> </w:t>
      </w:r>
      <w:r w:rsidR="008746CD">
        <w:rPr>
          <w:rFonts w:ascii="Times New Roman" w:hAnsi="Times New Roman" w:cs="Times New Roman"/>
          <w:b/>
          <w:sz w:val="24"/>
          <w:szCs w:val="24"/>
        </w:rPr>
        <w:t>S</w:t>
      </w:r>
      <w:r w:rsidRPr="00330932">
        <w:rPr>
          <w:rFonts w:ascii="Times New Roman" w:hAnsi="Times New Roman" w:cs="Times New Roman"/>
          <w:b/>
          <w:sz w:val="24"/>
          <w:szCs w:val="24"/>
        </w:rPr>
        <w:t>1.</w:t>
      </w:r>
      <w:r w:rsidRPr="00330932">
        <w:rPr>
          <w:rFonts w:ascii="Times New Roman" w:hAnsi="Times New Roman" w:cs="Times New Roman"/>
          <w:sz w:val="24"/>
          <w:szCs w:val="24"/>
        </w:rPr>
        <w:t xml:space="preserve"> </w:t>
      </w:r>
      <w:r w:rsidR="00B5429F" w:rsidRPr="00330932">
        <w:rPr>
          <w:rFonts w:ascii="Times New Roman" w:hAnsi="Times New Roman" w:cs="Times New Roman"/>
          <w:sz w:val="24"/>
          <w:szCs w:val="24"/>
        </w:rPr>
        <w:t>FT-</w:t>
      </w:r>
      <w:r w:rsidR="00B416C6" w:rsidRPr="00330932">
        <w:rPr>
          <w:rFonts w:ascii="Times New Roman" w:hAnsi="Times New Roman" w:cs="Times New Roman"/>
          <w:sz w:val="24"/>
          <w:szCs w:val="24"/>
        </w:rPr>
        <w:t xml:space="preserve">IR </w:t>
      </w:r>
      <w:proofErr w:type="spellStart"/>
      <w:r w:rsidR="00B416C6" w:rsidRPr="00330932">
        <w:rPr>
          <w:rFonts w:ascii="Times New Roman" w:hAnsi="Times New Roman" w:cs="Times New Roman"/>
          <w:sz w:val="24"/>
          <w:szCs w:val="24"/>
        </w:rPr>
        <w:t>spectrum</w:t>
      </w:r>
      <w:proofErr w:type="spellEnd"/>
      <w:r w:rsidR="00B416C6" w:rsidRPr="00330932">
        <w:rPr>
          <w:rFonts w:ascii="Times New Roman" w:hAnsi="Times New Roman" w:cs="Times New Roman"/>
          <w:sz w:val="24"/>
          <w:szCs w:val="24"/>
        </w:rPr>
        <w:t xml:space="preserve"> of </w:t>
      </w:r>
      <w:proofErr w:type="spellStart"/>
      <w:r w:rsidR="00B416C6" w:rsidRPr="00330932">
        <w:rPr>
          <w:rFonts w:ascii="Times New Roman" w:hAnsi="Times New Roman" w:cs="Times New Roman"/>
          <w:sz w:val="24"/>
          <w:szCs w:val="24"/>
        </w:rPr>
        <w:t>compound</w:t>
      </w:r>
      <w:proofErr w:type="spellEnd"/>
      <w:r w:rsidR="00B416C6" w:rsidRPr="00330932">
        <w:rPr>
          <w:rFonts w:ascii="Times New Roman" w:hAnsi="Times New Roman" w:cs="Times New Roman"/>
          <w:sz w:val="24"/>
          <w:szCs w:val="24"/>
        </w:rPr>
        <w:t xml:space="preserve"> I</w:t>
      </w:r>
      <w:r w:rsidR="00330932">
        <w:rPr>
          <w:rFonts w:ascii="Times New Roman" w:hAnsi="Times New Roman" w:cs="Times New Roman"/>
          <w:sz w:val="24"/>
          <w:szCs w:val="24"/>
        </w:rPr>
        <w:t>.</w:t>
      </w:r>
    </w:p>
    <w:p w:rsidR="009231D1" w:rsidRDefault="009231D1" w:rsidP="00863CAF">
      <w:pPr>
        <w:spacing w:after="0" w:line="360" w:lineRule="auto"/>
        <w:jc w:val="both"/>
        <w:rPr>
          <w:rFonts w:ascii="Times New Roman" w:eastAsia="Times New Roman" w:hAnsi="Times New Roman" w:cs="Times New Roman"/>
          <w:sz w:val="24"/>
          <w:szCs w:val="24"/>
          <w:lang w:val="en-US" w:eastAsia="tr-TR"/>
        </w:rPr>
      </w:pPr>
    </w:p>
    <w:p w:rsidR="009231D1" w:rsidRDefault="009231D1" w:rsidP="00863CAF">
      <w:pPr>
        <w:spacing w:after="0" w:line="360" w:lineRule="auto"/>
        <w:jc w:val="both"/>
        <w:rPr>
          <w:rFonts w:ascii="Times New Roman" w:eastAsia="Times New Roman" w:hAnsi="Times New Roman" w:cs="Times New Roman"/>
          <w:sz w:val="24"/>
          <w:szCs w:val="24"/>
          <w:lang w:val="en-US" w:eastAsia="tr-TR"/>
        </w:rPr>
      </w:pPr>
    </w:p>
    <w:p w:rsidR="00D45CA9" w:rsidRDefault="00D45CA9" w:rsidP="00D45CA9">
      <w:pPr>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14:anchorId="2F72E763" wp14:editId="6623969B">
            <wp:extent cx="5933440" cy="3235960"/>
            <wp:effectExtent l="0" t="0" r="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t="2693" r="7286" b="7744"/>
                    <a:stretch/>
                  </pic:blipFill>
                  <pic:spPr bwMode="auto">
                    <a:xfrm>
                      <a:off x="0" y="0"/>
                      <a:ext cx="5933440" cy="3235960"/>
                    </a:xfrm>
                    <a:prstGeom prst="rect">
                      <a:avLst/>
                    </a:prstGeom>
                    <a:noFill/>
                    <a:ln>
                      <a:noFill/>
                    </a:ln>
                    <a:extLst>
                      <a:ext uri="{53640926-AAD7-44D8-BBD7-CCE9431645EC}">
                        <a14:shadowObscured xmlns:a14="http://schemas.microsoft.com/office/drawing/2010/main"/>
                      </a:ext>
                    </a:extLst>
                  </pic:spPr>
                </pic:pic>
              </a:graphicData>
            </a:graphic>
          </wp:inline>
        </w:drawing>
      </w:r>
    </w:p>
    <w:p w:rsidR="00D45CA9" w:rsidRDefault="00D45CA9" w:rsidP="00D45CA9">
      <w:pPr>
        <w:rPr>
          <w:rFonts w:ascii="Times New Roman" w:hAnsi="Times New Roman" w:cs="Times New Roman"/>
          <w:sz w:val="24"/>
          <w:szCs w:val="24"/>
        </w:rPr>
      </w:pPr>
    </w:p>
    <w:p w:rsidR="00D45CA9" w:rsidRPr="0086639F" w:rsidRDefault="003246E5" w:rsidP="00D45CA9">
      <w:pPr>
        <w:jc w:val="center"/>
        <w:rPr>
          <w:rFonts w:ascii="Times New Roman" w:hAnsi="Times New Roman" w:cs="Times New Roman"/>
          <w:sz w:val="24"/>
          <w:szCs w:val="24"/>
        </w:rPr>
      </w:pPr>
      <w:proofErr w:type="spellStart"/>
      <w:r w:rsidRPr="00330932">
        <w:rPr>
          <w:rFonts w:ascii="Times New Roman" w:hAnsi="Times New Roman" w:cs="Times New Roman"/>
          <w:b/>
          <w:sz w:val="24"/>
          <w:szCs w:val="24"/>
        </w:rPr>
        <w:t>Figure</w:t>
      </w:r>
      <w:proofErr w:type="spellEnd"/>
      <w:r w:rsidRPr="00330932">
        <w:rPr>
          <w:rFonts w:ascii="Times New Roman" w:hAnsi="Times New Roman" w:cs="Times New Roman"/>
          <w:b/>
          <w:sz w:val="24"/>
          <w:szCs w:val="24"/>
        </w:rPr>
        <w:t xml:space="preserve"> </w:t>
      </w:r>
      <w:r w:rsidR="008746CD">
        <w:rPr>
          <w:rFonts w:ascii="Times New Roman" w:hAnsi="Times New Roman" w:cs="Times New Roman"/>
          <w:b/>
          <w:sz w:val="24"/>
          <w:szCs w:val="24"/>
        </w:rPr>
        <w:t>S</w:t>
      </w:r>
      <w:r w:rsidRPr="00330932">
        <w:rPr>
          <w:rFonts w:ascii="Times New Roman" w:hAnsi="Times New Roman" w:cs="Times New Roman"/>
          <w:b/>
          <w:sz w:val="24"/>
          <w:szCs w:val="24"/>
        </w:rPr>
        <w:t>2.</w:t>
      </w:r>
      <w:r w:rsidRPr="00330932">
        <w:rPr>
          <w:rFonts w:ascii="Times New Roman" w:hAnsi="Times New Roman" w:cs="Times New Roman"/>
          <w:sz w:val="24"/>
          <w:szCs w:val="24"/>
        </w:rPr>
        <w:t xml:space="preserve"> </w:t>
      </w:r>
      <w:r w:rsidR="00D45CA9" w:rsidRPr="00330932">
        <w:rPr>
          <w:rFonts w:ascii="Times New Roman" w:hAnsi="Times New Roman" w:cs="Times New Roman"/>
          <w:sz w:val="24"/>
          <w:szCs w:val="24"/>
        </w:rPr>
        <w:t xml:space="preserve">FT-IR </w:t>
      </w:r>
      <w:proofErr w:type="spellStart"/>
      <w:r w:rsidR="00D45CA9" w:rsidRPr="00330932">
        <w:rPr>
          <w:rFonts w:ascii="Times New Roman" w:hAnsi="Times New Roman" w:cs="Times New Roman"/>
          <w:sz w:val="24"/>
          <w:szCs w:val="24"/>
        </w:rPr>
        <w:t>spectrum</w:t>
      </w:r>
      <w:proofErr w:type="spellEnd"/>
      <w:r w:rsidR="00D45CA9" w:rsidRPr="00330932">
        <w:rPr>
          <w:rFonts w:ascii="Times New Roman" w:hAnsi="Times New Roman" w:cs="Times New Roman"/>
          <w:sz w:val="24"/>
          <w:szCs w:val="24"/>
        </w:rPr>
        <w:t xml:space="preserve"> of </w:t>
      </w:r>
      <w:proofErr w:type="spellStart"/>
      <w:r w:rsidR="00D45CA9" w:rsidRPr="00330932">
        <w:rPr>
          <w:rFonts w:ascii="Times New Roman" w:hAnsi="Times New Roman" w:cs="Times New Roman"/>
          <w:sz w:val="24"/>
          <w:szCs w:val="24"/>
        </w:rPr>
        <w:t>compound</w:t>
      </w:r>
      <w:proofErr w:type="spellEnd"/>
      <w:r w:rsidR="00D45CA9" w:rsidRPr="00330932">
        <w:rPr>
          <w:rFonts w:ascii="Times New Roman" w:hAnsi="Times New Roman" w:cs="Times New Roman"/>
          <w:sz w:val="24"/>
          <w:szCs w:val="24"/>
        </w:rPr>
        <w:t xml:space="preserve"> II</w:t>
      </w:r>
      <w:r w:rsidR="00330932">
        <w:rPr>
          <w:rFonts w:ascii="Times New Roman" w:hAnsi="Times New Roman" w:cs="Times New Roman"/>
          <w:sz w:val="24"/>
          <w:szCs w:val="24"/>
        </w:rPr>
        <w:t>.</w:t>
      </w:r>
    </w:p>
    <w:p w:rsidR="00D45CA9" w:rsidRDefault="00D45CA9" w:rsidP="00863CAF">
      <w:pPr>
        <w:spacing w:after="0" w:line="360" w:lineRule="auto"/>
        <w:jc w:val="both"/>
        <w:rPr>
          <w:rFonts w:ascii="Times New Roman" w:eastAsia="Times New Roman" w:hAnsi="Times New Roman" w:cs="Times New Roman"/>
          <w:sz w:val="24"/>
          <w:szCs w:val="24"/>
          <w:lang w:val="en-US" w:eastAsia="tr-TR"/>
        </w:rPr>
      </w:pPr>
    </w:p>
    <w:p w:rsidR="009231D1" w:rsidRDefault="009231D1" w:rsidP="00863CAF">
      <w:pPr>
        <w:spacing w:after="0" w:line="360" w:lineRule="auto"/>
        <w:jc w:val="both"/>
        <w:rPr>
          <w:rFonts w:ascii="Times New Roman" w:eastAsia="Times New Roman" w:hAnsi="Times New Roman" w:cs="Times New Roman"/>
          <w:sz w:val="24"/>
          <w:szCs w:val="24"/>
          <w:lang w:val="en-US" w:eastAsia="tr-TR"/>
        </w:rPr>
      </w:pPr>
    </w:p>
    <w:p w:rsidR="009231D1" w:rsidRPr="00D74A7E" w:rsidRDefault="009231D1" w:rsidP="00863CAF">
      <w:pPr>
        <w:spacing w:after="0" w:line="360" w:lineRule="auto"/>
        <w:jc w:val="both"/>
        <w:rPr>
          <w:rFonts w:ascii="Times New Roman" w:eastAsia="Times New Roman" w:hAnsi="Times New Roman" w:cs="Times New Roman"/>
          <w:sz w:val="24"/>
          <w:szCs w:val="24"/>
          <w:lang w:val="en-US" w:eastAsia="tr-TR"/>
        </w:rPr>
      </w:pPr>
    </w:p>
    <w:p w:rsidR="00863CAF" w:rsidRPr="00D74A7E" w:rsidRDefault="00863CAF" w:rsidP="00390851">
      <w:pPr>
        <w:spacing w:after="0" w:line="360" w:lineRule="auto"/>
        <w:ind w:left="36" w:hanging="36"/>
        <w:jc w:val="both"/>
        <w:rPr>
          <w:rFonts w:ascii="Times New Roman" w:eastAsia="SimSun" w:hAnsi="Times New Roman" w:cs="Times New Roman"/>
          <w:sz w:val="24"/>
          <w:szCs w:val="24"/>
          <w:lang w:val="en-US"/>
        </w:rPr>
      </w:pPr>
    </w:p>
    <w:p w:rsidR="00FE1363" w:rsidRPr="00D74A7E" w:rsidRDefault="00FE1363">
      <w:pPr>
        <w:rPr>
          <w:rFonts w:ascii="Times New Roman" w:hAnsi="Times New Roman" w:cs="Times New Roman"/>
          <w:sz w:val="24"/>
          <w:szCs w:val="24"/>
        </w:rPr>
      </w:pPr>
    </w:p>
    <w:p w:rsidR="002C711E" w:rsidRPr="00D74A7E" w:rsidRDefault="002C711E">
      <w:pPr>
        <w:rPr>
          <w:rFonts w:ascii="Times New Roman" w:hAnsi="Times New Roman" w:cs="Times New Roman"/>
          <w:sz w:val="24"/>
          <w:szCs w:val="24"/>
        </w:rPr>
      </w:pPr>
    </w:p>
    <w:p w:rsidR="002C711E" w:rsidRPr="00D74A7E" w:rsidRDefault="002C711E">
      <w:pPr>
        <w:rPr>
          <w:rFonts w:ascii="Times New Roman" w:hAnsi="Times New Roman" w:cs="Times New Roman"/>
          <w:sz w:val="24"/>
          <w:szCs w:val="24"/>
        </w:rPr>
      </w:pPr>
    </w:p>
    <w:p w:rsidR="002C711E" w:rsidRPr="00D74A7E" w:rsidRDefault="002C711E">
      <w:pPr>
        <w:rPr>
          <w:rFonts w:ascii="Times New Roman" w:hAnsi="Times New Roman" w:cs="Times New Roman"/>
          <w:sz w:val="24"/>
          <w:szCs w:val="24"/>
        </w:rPr>
      </w:pPr>
      <w:r w:rsidRPr="00D74A7E">
        <w:rPr>
          <w:rFonts w:ascii="Times New Roman" w:hAnsi="Times New Roman" w:cs="Times New Roman"/>
          <w:noProof/>
          <w:sz w:val="24"/>
          <w:szCs w:val="24"/>
          <w:lang w:eastAsia="tr-TR"/>
        </w:rPr>
        <w:lastRenderedPageBreak/>
        <w:drawing>
          <wp:inline distT="0" distB="0" distL="0" distR="0">
            <wp:extent cx="5314277" cy="3231983"/>
            <wp:effectExtent l="0" t="0" r="127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6810" t="3686" r="19328"/>
                    <a:stretch/>
                  </pic:blipFill>
                  <pic:spPr bwMode="auto">
                    <a:xfrm>
                      <a:off x="0" y="0"/>
                      <a:ext cx="5328867" cy="3240856"/>
                    </a:xfrm>
                    <a:prstGeom prst="rect">
                      <a:avLst/>
                    </a:prstGeom>
                    <a:noFill/>
                    <a:ln>
                      <a:noFill/>
                    </a:ln>
                    <a:extLst>
                      <a:ext uri="{53640926-AAD7-44D8-BBD7-CCE9431645EC}">
                        <a14:shadowObscured xmlns:a14="http://schemas.microsoft.com/office/drawing/2010/main"/>
                      </a:ext>
                    </a:extLst>
                  </pic:spPr>
                </pic:pic>
              </a:graphicData>
            </a:graphic>
          </wp:inline>
        </w:drawing>
      </w:r>
    </w:p>
    <w:p w:rsidR="002C711E" w:rsidRPr="00D74A7E" w:rsidRDefault="00DE437F" w:rsidP="00660971">
      <w:pPr>
        <w:jc w:val="center"/>
        <w:rPr>
          <w:rFonts w:ascii="Times New Roman" w:hAnsi="Times New Roman" w:cs="Times New Roman"/>
          <w:sz w:val="24"/>
          <w:szCs w:val="24"/>
        </w:rPr>
      </w:pPr>
      <w:proofErr w:type="spellStart"/>
      <w:r w:rsidRPr="00330932">
        <w:rPr>
          <w:rFonts w:ascii="Times New Roman" w:hAnsi="Times New Roman" w:cs="Times New Roman"/>
          <w:b/>
          <w:sz w:val="24"/>
          <w:szCs w:val="24"/>
        </w:rPr>
        <w:t>Figure</w:t>
      </w:r>
      <w:proofErr w:type="spellEnd"/>
      <w:r w:rsidRPr="00330932">
        <w:rPr>
          <w:rFonts w:ascii="Times New Roman" w:hAnsi="Times New Roman" w:cs="Times New Roman"/>
          <w:b/>
          <w:sz w:val="24"/>
          <w:szCs w:val="24"/>
        </w:rPr>
        <w:t xml:space="preserve"> </w:t>
      </w:r>
      <w:r w:rsidR="005E473A">
        <w:rPr>
          <w:rFonts w:ascii="Times New Roman" w:hAnsi="Times New Roman" w:cs="Times New Roman"/>
          <w:b/>
          <w:sz w:val="24"/>
          <w:szCs w:val="24"/>
        </w:rPr>
        <w:t>S</w:t>
      </w:r>
      <w:r w:rsidRPr="00330932">
        <w:rPr>
          <w:rFonts w:ascii="Times New Roman" w:hAnsi="Times New Roman" w:cs="Times New Roman"/>
          <w:b/>
          <w:sz w:val="24"/>
          <w:szCs w:val="24"/>
        </w:rPr>
        <w:t>3.</w:t>
      </w:r>
      <w:r>
        <w:rPr>
          <w:rFonts w:ascii="Times New Roman" w:hAnsi="Times New Roman" w:cs="Times New Roman"/>
          <w:sz w:val="24"/>
          <w:szCs w:val="24"/>
          <w:vertAlign w:val="superscript"/>
        </w:rPr>
        <w:t xml:space="preserve"> </w:t>
      </w:r>
      <w:r w:rsidR="00660971" w:rsidRPr="00F92B22">
        <w:rPr>
          <w:rFonts w:ascii="Times New Roman" w:hAnsi="Times New Roman" w:cs="Times New Roman"/>
          <w:sz w:val="24"/>
          <w:szCs w:val="24"/>
          <w:vertAlign w:val="superscript"/>
        </w:rPr>
        <w:t>1</w:t>
      </w:r>
      <w:r w:rsidR="00660971" w:rsidRPr="00F92B22">
        <w:rPr>
          <w:rFonts w:ascii="Times New Roman" w:hAnsi="Times New Roman" w:cs="Times New Roman"/>
          <w:sz w:val="24"/>
          <w:szCs w:val="24"/>
        </w:rPr>
        <w:t xml:space="preserve">H-NMR </w:t>
      </w:r>
      <w:proofErr w:type="spellStart"/>
      <w:r w:rsidR="00660971" w:rsidRPr="00F92B22">
        <w:rPr>
          <w:rFonts w:ascii="Times New Roman" w:hAnsi="Times New Roman" w:cs="Times New Roman"/>
          <w:sz w:val="24"/>
          <w:szCs w:val="24"/>
        </w:rPr>
        <w:t>spectrum</w:t>
      </w:r>
      <w:proofErr w:type="spellEnd"/>
      <w:r w:rsidR="00660971" w:rsidRPr="00F92B22">
        <w:rPr>
          <w:rFonts w:ascii="Times New Roman" w:hAnsi="Times New Roman" w:cs="Times New Roman"/>
          <w:sz w:val="24"/>
          <w:szCs w:val="24"/>
        </w:rPr>
        <w:t xml:space="preserve"> of </w:t>
      </w:r>
      <w:proofErr w:type="spellStart"/>
      <w:r w:rsidR="00660971">
        <w:rPr>
          <w:rFonts w:ascii="Times New Roman" w:hAnsi="Times New Roman" w:cs="Times New Roman"/>
          <w:sz w:val="24"/>
          <w:szCs w:val="24"/>
        </w:rPr>
        <w:t>c</w:t>
      </w:r>
      <w:r w:rsidR="00660971" w:rsidRPr="00D74A7E">
        <w:rPr>
          <w:rFonts w:ascii="Times New Roman" w:hAnsi="Times New Roman" w:cs="Times New Roman"/>
          <w:sz w:val="24"/>
          <w:szCs w:val="24"/>
        </w:rPr>
        <w:t>ompound</w:t>
      </w:r>
      <w:proofErr w:type="spellEnd"/>
      <w:r w:rsidR="00660971" w:rsidRPr="00D74A7E">
        <w:rPr>
          <w:rFonts w:ascii="Times New Roman" w:hAnsi="Times New Roman" w:cs="Times New Roman"/>
          <w:sz w:val="24"/>
          <w:szCs w:val="24"/>
        </w:rPr>
        <w:t xml:space="preserve"> I</w:t>
      </w:r>
      <w:r w:rsidR="00330932">
        <w:rPr>
          <w:rFonts w:ascii="Times New Roman" w:hAnsi="Times New Roman" w:cs="Times New Roman"/>
          <w:sz w:val="24"/>
          <w:szCs w:val="24"/>
        </w:rPr>
        <w:t>.</w:t>
      </w:r>
    </w:p>
    <w:p w:rsidR="002C711E" w:rsidRDefault="002C711E">
      <w:pPr>
        <w:rPr>
          <w:rFonts w:ascii="Times New Roman" w:hAnsi="Times New Roman" w:cs="Times New Roman"/>
          <w:sz w:val="24"/>
          <w:szCs w:val="24"/>
        </w:rPr>
      </w:pPr>
    </w:p>
    <w:p w:rsidR="00D45CA9" w:rsidRPr="00D74A7E" w:rsidRDefault="00D45CA9">
      <w:pPr>
        <w:rPr>
          <w:rFonts w:ascii="Times New Roman" w:hAnsi="Times New Roman" w:cs="Times New Roman"/>
          <w:sz w:val="24"/>
          <w:szCs w:val="24"/>
        </w:rPr>
      </w:pPr>
    </w:p>
    <w:p w:rsidR="00A04020" w:rsidRPr="00D74A7E" w:rsidRDefault="00A04020">
      <w:pPr>
        <w:rPr>
          <w:rFonts w:ascii="Times New Roman" w:hAnsi="Times New Roman" w:cs="Times New Roman"/>
          <w:sz w:val="24"/>
          <w:szCs w:val="24"/>
        </w:rPr>
      </w:pPr>
      <w:r w:rsidRPr="00D74A7E">
        <w:rPr>
          <w:rFonts w:ascii="Times New Roman" w:hAnsi="Times New Roman" w:cs="Times New Roman"/>
          <w:noProof/>
          <w:sz w:val="24"/>
          <w:szCs w:val="24"/>
          <w:lang w:eastAsia="tr-TR"/>
        </w:rPr>
        <w:drawing>
          <wp:inline distT="0" distB="0" distL="0" distR="0">
            <wp:extent cx="5760720" cy="409892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4098925"/>
                    </a:xfrm>
                    <a:prstGeom prst="rect">
                      <a:avLst/>
                    </a:prstGeom>
                    <a:noFill/>
                    <a:ln>
                      <a:noFill/>
                    </a:ln>
                  </pic:spPr>
                </pic:pic>
              </a:graphicData>
            </a:graphic>
          </wp:inline>
        </w:drawing>
      </w:r>
    </w:p>
    <w:p w:rsidR="00806188" w:rsidRDefault="00A04020" w:rsidP="00A04020">
      <w:pPr>
        <w:rPr>
          <w:rFonts w:ascii="Times New Roman" w:hAnsi="Times New Roman" w:cs="Times New Roman"/>
          <w:sz w:val="24"/>
          <w:szCs w:val="24"/>
        </w:rPr>
      </w:pPr>
      <w:r w:rsidRPr="00D74A7E">
        <w:rPr>
          <w:rFonts w:ascii="Times New Roman" w:hAnsi="Times New Roman" w:cs="Times New Roman"/>
          <w:sz w:val="24"/>
          <w:szCs w:val="24"/>
        </w:rPr>
        <w:tab/>
      </w:r>
      <w:r w:rsidR="00806188" w:rsidRPr="00D74A7E">
        <w:rPr>
          <w:rFonts w:ascii="Times New Roman" w:hAnsi="Times New Roman" w:cs="Times New Roman"/>
          <w:sz w:val="24"/>
          <w:szCs w:val="24"/>
        </w:rPr>
        <w:t xml:space="preserve">    </w:t>
      </w:r>
      <w:proofErr w:type="spellStart"/>
      <w:r w:rsidR="00DE437F" w:rsidRPr="00330932">
        <w:rPr>
          <w:rFonts w:ascii="Times New Roman" w:hAnsi="Times New Roman" w:cs="Times New Roman"/>
          <w:b/>
          <w:sz w:val="24"/>
          <w:szCs w:val="24"/>
        </w:rPr>
        <w:t>Figure</w:t>
      </w:r>
      <w:proofErr w:type="spellEnd"/>
      <w:r w:rsidR="00DE437F" w:rsidRPr="00330932">
        <w:rPr>
          <w:rFonts w:ascii="Times New Roman" w:hAnsi="Times New Roman" w:cs="Times New Roman"/>
          <w:b/>
          <w:sz w:val="24"/>
          <w:szCs w:val="24"/>
        </w:rPr>
        <w:t xml:space="preserve"> </w:t>
      </w:r>
      <w:r w:rsidR="005E473A">
        <w:rPr>
          <w:rFonts w:ascii="Times New Roman" w:hAnsi="Times New Roman" w:cs="Times New Roman"/>
          <w:b/>
          <w:sz w:val="24"/>
          <w:szCs w:val="24"/>
        </w:rPr>
        <w:t>S</w:t>
      </w:r>
      <w:r w:rsidR="00DE437F" w:rsidRPr="00330932">
        <w:rPr>
          <w:rFonts w:ascii="Times New Roman" w:hAnsi="Times New Roman" w:cs="Times New Roman"/>
          <w:b/>
          <w:sz w:val="24"/>
          <w:szCs w:val="24"/>
        </w:rPr>
        <w:t>4.</w:t>
      </w:r>
      <w:r w:rsidR="00806188" w:rsidRPr="00D74A7E">
        <w:rPr>
          <w:rFonts w:ascii="Times New Roman" w:hAnsi="Times New Roman" w:cs="Times New Roman"/>
          <w:sz w:val="24"/>
          <w:szCs w:val="24"/>
        </w:rPr>
        <w:t xml:space="preserve">         </w:t>
      </w:r>
      <w:r w:rsidR="00660971" w:rsidRPr="00F92B22">
        <w:rPr>
          <w:rFonts w:ascii="Times New Roman" w:hAnsi="Times New Roman" w:cs="Times New Roman"/>
          <w:sz w:val="24"/>
          <w:szCs w:val="24"/>
          <w:vertAlign w:val="superscript"/>
        </w:rPr>
        <w:t>13</w:t>
      </w:r>
      <w:r w:rsidR="00660971" w:rsidRPr="00F92B22">
        <w:rPr>
          <w:rFonts w:ascii="Times New Roman" w:hAnsi="Times New Roman" w:cs="Times New Roman"/>
          <w:sz w:val="24"/>
          <w:szCs w:val="24"/>
        </w:rPr>
        <w:t xml:space="preserve">C-NMR (APT) </w:t>
      </w:r>
      <w:proofErr w:type="spellStart"/>
      <w:r w:rsidR="00660971" w:rsidRPr="00F92B22">
        <w:rPr>
          <w:rFonts w:ascii="Times New Roman" w:hAnsi="Times New Roman" w:cs="Times New Roman"/>
          <w:sz w:val="24"/>
          <w:szCs w:val="24"/>
        </w:rPr>
        <w:t>spectrum</w:t>
      </w:r>
      <w:proofErr w:type="spellEnd"/>
      <w:r w:rsidR="00660971" w:rsidRPr="00F92B22">
        <w:rPr>
          <w:rFonts w:ascii="Times New Roman" w:hAnsi="Times New Roman" w:cs="Times New Roman"/>
          <w:sz w:val="24"/>
          <w:szCs w:val="24"/>
        </w:rPr>
        <w:t xml:space="preserve"> of </w:t>
      </w:r>
      <w:proofErr w:type="spellStart"/>
      <w:r w:rsidR="00660971">
        <w:rPr>
          <w:rFonts w:ascii="Times New Roman" w:hAnsi="Times New Roman" w:cs="Times New Roman"/>
          <w:sz w:val="24"/>
          <w:szCs w:val="24"/>
        </w:rPr>
        <w:t>compound</w:t>
      </w:r>
      <w:proofErr w:type="spellEnd"/>
      <w:r w:rsidR="00660971">
        <w:rPr>
          <w:rFonts w:ascii="Times New Roman" w:hAnsi="Times New Roman" w:cs="Times New Roman"/>
          <w:sz w:val="24"/>
          <w:szCs w:val="24"/>
        </w:rPr>
        <w:t xml:space="preserve"> I</w:t>
      </w:r>
      <w:r w:rsidR="00330932">
        <w:rPr>
          <w:rFonts w:ascii="Times New Roman" w:hAnsi="Times New Roman" w:cs="Times New Roman"/>
          <w:sz w:val="24"/>
          <w:szCs w:val="24"/>
        </w:rPr>
        <w:t>.</w:t>
      </w:r>
    </w:p>
    <w:p w:rsidR="0086639F" w:rsidRDefault="0086639F" w:rsidP="00A04020">
      <w:pPr>
        <w:rPr>
          <w:rFonts w:ascii="Times New Roman" w:hAnsi="Times New Roman" w:cs="Times New Roman"/>
          <w:sz w:val="24"/>
          <w:szCs w:val="24"/>
        </w:rPr>
      </w:pPr>
    </w:p>
    <w:p w:rsidR="0086639F" w:rsidRPr="00D74A7E" w:rsidRDefault="0086639F" w:rsidP="00A04020">
      <w:pPr>
        <w:rPr>
          <w:rFonts w:ascii="Times New Roman" w:hAnsi="Times New Roman" w:cs="Times New Roman"/>
          <w:sz w:val="24"/>
          <w:szCs w:val="24"/>
        </w:rPr>
      </w:pPr>
    </w:p>
    <w:p w:rsidR="00806188" w:rsidRPr="00D74A7E" w:rsidRDefault="00806188" w:rsidP="00660971">
      <w:pPr>
        <w:ind w:left="851"/>
        <w:rPr>
          <w:rFonts w:ascii="Times New Roman" w:hAnsi="Times New Roman" w:cs="Times New Roman"/>
          <w:sz w:val="24"/>
          <w:szCs w:val="24"/>
        </w:rPr>
      </w:pPr>
      <w:r w:rsidRPr="00D74A7E">
        <w:rPr>
          <w:rFonts w:ascii="Times New Roman" w:hAnsi="Times New Roman" w:cs="Times New Roman"/>
          <w:noProof/>
          <w:sz w:val="24"/>
          <w:szCs w:val="24"/>
          <w:lang w:eastAsia="tr-TR"/>
        </w:rPr>
        <w:drawing>
          <wp:inline distT="0" distB="0" distL="0" distR="0">
            <wp:extent cx="5024120" cy="3264973"/>
            <wp:effectExtent l="0" t="0" r="508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7771" cy="3273844"/>
                    </a:xfrm>
                    <a:prstGeom prst="rect">
                      <a:avLst/>
                    </a:prstGeom>
                    <a:noFill/>
                    <a:ln>
                      <a:noFill/>
                    </a:ln>
                  </pic:spPr>
                </pic:pic>
              </a:graphicData>
            </a:graphic>
          </wp:inline>
        </w:drawing>
      </w:r>
    </w:p>
    <w:p w:rsidR="00806188" w:rsidRPr="00D74A7E" w:rsidRDefault="00806188" w:rsidP="00A04020">
      <w:pPr>
        <w:tabs>
          <w:tab w:val="left" w:pos="2550"/>
        </w:tabs>
        <w:rPr>
          <w:rFonts w:ascii="Times New Roman" w:hAnsi="Times New Roman" w:cs="Times New Roman"/>
          <w:sz w:val="24"/>
          <w:szCs w:val="24"/>
        </w:rPr>
      </w:pPr>
    </w:p>
    <w:p w:rsidR="00660971" w:rsidRPr="00D74A7E" w:rsidRDefault="00DE437F" w:rsidP="00660971">
      <w:pPr>
        <w:jc w:val="center"/>
        <w:rPr>
          <w:rFonts w:ascii="Times New Roman" w:hAnsi="Times New Roman" w:cs="Times New Roman"/>
          <w:sz w:val="24"/>
          <w:szCs w:val="24"/>
        </w:rPr>
      </w:pPr>
      <w:proofErr w:type="spellStart"/>
      <w:r w:rsidRPr="00330932">
        <w:rPr>
          <w:rFonts w:ascii="Times New Roman" w:hAnsi="Times New Roman" w:cs="Times New Roman"/>
          <w:b/>
          <w:sz w:val="24"/>
          <w:szCs w:val="24"/>
        </w:rPr>
        <w:t>Figure</w:t>
      </w:r>
      <w:proofErr w:type="spellEnd"/>
      <w:r w:rsidRPr="00330932">
        <w:rPr>
          <w:rFonts w:ascii="Times New Roman" w:hAnsi="Times New Roman" w:cs="Times New Roman"/>
          <w:b/>
          <w:sz w:val="24"/>
          <w:szCs w:val="24"/>
        </w:rPr>
        <w:t xml:space="preserve"> </w:t>
      </w:r>
      <w:r w:rsidR="005E473A">
        <w:rPr>
          <w:rFonts w:ascii="Times New Roman" w:hAnsi="Times New Roman" w:cs="Times New Roman"/>
          <w:b/>
          <w:sz w:val="24"/>
          <w:szCs w:val="24"/>
        </w:rPr>
        <w:t>S</w:t>
      </w:r>
      <w:r w:rsidRPr="00330932">
        <w:rPr>
          <w:rFonts w:ascii="Times New Roman" w:hAnsi="Times New Roman" w:cs="Times New Roman"/>
          <w:b/>
          <w:sz w:val="24"/>
          <w:szCs w:val="24"/>
        </w:rPr>
        <w:t>5.</w:t>
      </w:r>
      <w:r w:rsidR="00806188" w:rsidRPr="00D74A7E">
        <w:rPr>
          <w:rFonts w:ascii="Times New Roman" w:hAnsi="Times New Roman" w:cs="Times New Roman"/>
          <w:sz w:val="24"/>
          <w:szCs w:val="24"/>
        </w:rPr>
        <w:tab/>
        <w:t xml:space="preserve">             </w:t>
      </w:r>
      <w:r w:rsidR="00660971" w:rsidRPr="00F92B22">
        <w:rPr>
          <w:rFonts w:ascii="Times New Roman" w:hAnsi="Times New Roman" w:cs="Times New Roman"/>
          <w:sz w:val="24"/>
          <w:szCs w:val="24"/>
          <w:vertAlign w:val="superscript"/>
        </w:rPr>
        <w:t>1</w:t>
      </w:r>
      <w:r w:rsidR="00660971" w:rsidRPr="00F92B22">
        <w:rPr>
          <w:rFonts w:ascii="Times New Roman" w:hAnsi="Times New Roman" w:cs="Times New Roman"/>
          <w:sz w:val="24"/>
          <w:szCs w:val="24"/>
        </w:rPr>
        <w:t xml:space="preserve">H-NMR </w:t>
      </w:r>
      <w:proofErr w:type="spellStart"/>
      <w:r w:rsidR="00660971" w:rsidRPr="00F92B22">
        <w:rPr>
          <w:rFonts w:ascii="Times New Roman" w:hAnsi="Times New Roman" w:cs="Times New Roman"/>
          <w:sz w:val="24"/>
          <w:szCs w:val="24"/>
        </w:rPr>
        <w:t>spectrum</w:t>
      </w:r>
      <w:proofErr w:type="spellEnd"/>
      <w:r w:rsidR="00660971" w:rsidRPr="00F92B22">
        <w:rPr>
          <w:rFonts w:ascii="Times New Roman" w:hAnsi="Times New Roman" w:cs="Times New Roman"/>
          <w:sz w:val="24"/>
          <w:szCs w:val="24"/>
        </w:rPr>
        <w:t xml:space="preserve"> of </w:t>
      </w:r>
      <w:proofErr w:type="spellStart"/>
      <w:r w:rsidR="00660971">
        <w:rPr>
          <w:rFonts w:ascii="Times New Roman" w:hAnsi="Times New Roman" w:cs="Times New Roman"/>
          <w:sz w:val="24"/>
          <w:szCs w:val="24"/>
        </w:rPr>
        <w:t>c</w:t>
      </w:r>
      <w:r w:rsidR="00660971" w:rsidRPr="00D74A7E">
        <w:rPr>
          <w:rFonts w:ascii="Times New Roman" w:hAnsi="Times New Roman" w:cs="Times New Roman"/>
          <w:sz w:val="24"/>
          <w:szCs w:val="24"/>
        </w:rPr>
        <w:t>ompound</w:t>
      </w:r>
      <w:proofErr w:type="spellEnd"/>
      <w:r w:rsidR="00660971" w:rsidRPr="00D74A7E">
        <w:rPr>
          <w:rFonts w:ascii="Times New Roman" w:hAnsi="Times New Roman" w:cs="Times New Roman"/>
          <w:sz w:val="24"/>
          <w:szCs w:val="24"/>
        </w:rPr>
        <w:t xml:space="preserve"> I</w:t>
      </w:r>
      <w:r w:rsidR="00660971">
        <w:rPr>
          <w:rFonts w:ascii="Times New Roman" w:hAnsi="Times New Roman" w:cs="Times New Roman"/>
          <w:sz w:val="24"/>
          <w:szCs w:val="24"/>
        </w:rPr>
        <w:t>I</w:t>
      </w:r>
      <w:r w:rsidR="00330932">
        <w:rPr>
          <w:rFonts w:ascii="Times New Roman" w:hAnsi="Times New Roman" w:cs="Times New Roman"/>
          <w:sz w:val="24"/>
          <w:szCs w:val="24"/>
        </w:rPr>
        <w:t>.</w:t>
      </w:r>
    </w:p>
    <w:p w:rsidR="002C711E" w:rsidRPr="00D74A7E" w:rsidRDefault="002C711E" w:rsidP="00806188">
      <w:pPr>
        <w:tabs>
          <w:tab w:val="left" w:pos="2550"/>
        </w:tabs>
        <w:rPr>
          <w:rFonts w:ascii="Times New Roman" w:hAnsi="Times New Roman" w:cs="Times New Roman"/>
          <w:sz w:val="24"/>
          <w:szCs w:val="24"/>
        </w:rPr>
      </w:pPr>
    </w:p>
    <w:p w:rsidR="00FE4938" w:rsidRPr="00D74A7E" w:rsidRDefault="00FE4938" w:rsidP="00806188">
      <w:pPr>
        <w:tabs>
          <w:tab w:val="left" w:pos="2550"/>
        </w:tabs>
        <w:rPr>
          <w:rFonts w:ascii="Times New Roman" w:hAnsi="Times New Roman" w:cs="Times New Roman"/>
          <w:sz w:val="24"/>
          <w:szCs w:val="24"/>
        </w:rPr>
      </w:pPr>
    </w:p>
    <w:p w:rsidR="00FE4938" w:rsidRPr="00D74A7E" w:rsidRDefault="00FE4938" w:rsidP="00806188">
      <w:pPr>
        <w:tabs>
          <w:tab w:val="left" w:pos="2550"/>
        </w:tabs>
        <w:rPr>
          <w:rFonts w:ascii="Times New Roman" w:hAnsi="Times New Roman" w:cs="Times New Roman"/>
          <w:sz w:val="24"/>
          <w:szCs w:val="24"/>
        </w:rPr>
      </w:pPr>
      <w:r w:rsidRPr="00D74A7E">
        <w:rPr>
          <w:rFonts w:ascii="Times New Roman" w:hAnsi="Times New Roman" w:cs="Times New Roman"/>
          <w:noProof/>
          <w:sz w:val="24"/>
          <w:szCs w:val="24"/>
          <w:lang w:eastAsia="tr-TR"/>
        </w:rPr>
        <w:drawing>
          <wp:inline distT="0" distB="0" distL="0" distR="0">
            <wp:extent cx="4942597" cy="3450657"/>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4058" cy="3451677"/>
                    </a:xfrm>
                    <a:prstGeom prst="rect">
                      <a:avLst/>
                    </a:prstGeom>
                    <a:noFill/>
                    <a:ln>
                      <a:noFill/>
                    </a:ln>
                  </pic:spPr>
                </pic:pic>
              </a:graphicData>
            </a:graphic>
          </wp:inline>
        </w:drawing>
      </w:r>
    </w:p>
    <w:p w:rsidR="00FF59FD" w:rsidRPr="00D74A7E" w:rsidRDefault="00DE437F" w:rsidP="00660971">
      <w:pPr>
        <w:tabs>
          <w:tab w:val="left" w:pos="3439"/>
        </w:tabs>
        <w:jc w:val="center"/>
        <w:rPr>
          <w:rFonts w:ascii="Times New Roman" w:hAnsi="Times New Roman" w:cs="Times New Roman"/>
          <w:sz w:val="24"/>
          <w:szCs w:val="24"/>
        </w:rPr>
      </w:pPr>
      <w:proofErr w:type="spellStart"/>
      <w:r w:rsidRPr="00330932">
        <w:rPr>
          <w:rFonts w:ascii="Times New Roman" w:hAnsi="Times New Roman" w:cs="Times New Roman"/>
          <w:b/>
          <w:sz w:val="24"/>
          <w:szCs w:val="24"/>
        </w:rPr>
        <w:t>Figure</w:t>
      </w:r>
      <w:proofErr w:type="spellEnd"/>
      <w:r w:rsidRPr="00330932">
        <w:rPr>
          <w:rFonts w:ascii="Times New Roman" w:hAnsi="Times New Roman" w:cs="Times New Roman"/>
          <w:b/>
          <w:sz w:val="24"/>
          <w:szCs w:val="24"/>
        </w:rPr>
        <w:t xml:space="preserve"> </w:t>
      </w:r>
      <w:r w:rsidR="005E473A">
        <w:rPr>
          <w:rFonts w:ascii="Times New Roman" w:hAnsi="Times New Roman" w:cs="Times New Roman"/>
          <w:b/>
          <w:sz w:val="24"/>
          <w:szCs w:val="24"/>
        </w:rPr>
        <w:t>S</w:t>
      </w:r>
      <w:r w:rsidRPr="00330932">
        <w:rPr>
          <w:rFonts w:ascii="Times New Roman" w:hAnsi="Times New Roman" w:cs="Times New Roman"/>
          <w:b/>
          <w:sz w:val="24"/>
          <w:szCs w:val="24"/>
        </w:rPr>
        <w:t>6.</w:t>
      </w:r>
      <w:r>
        <w:rPr>
          <w:rFonts w:ascii="Times New Roman" w:hAnsi="Times New Roman" w:cs="Times New Roman"/>
          <w:sz w:val="24"/>
          <w:szCs w:val="24"/>
        </w:rPr>
        <w:t xml:space="preserve"> </w:t>
      </w:r>
      <w:r w:rsidR="00660971" w:rsidRPr="00F92B22">
        <w:rPr>
          <w:rFonts w:ascii="Times New Roman" w:hAnsi="Times New Roman" w:cs="Times New Roman"/>
          <w:sz w:val="24"/>
          <w:szCs w:val="24"/>
          <w:vertAlign w:val="superscript"/>
        </w:rPr>
        <w:t>13</w:t>
      </w:r>
      <w:r w:rsidR="00660971" w:rsidRPr="00F92B22">
        <w:rPr>
          <w:rFonts w:ascii="Times New Roman" w:hAnsi="Times New Roman" w:cs="Times New Roman"/>
          <w:sz w:val="24"/>
          <w:szCs w:val="24"/>
        </w:rPr>
        <w:t xml:space="preserve">C-NMR (APT) </w:t>
      </w:r>
      <w:proofErr w:type="spellStart"/>
      <w:r w:rsidR="00660971" w:rsidRPr="00F92B22">
        <w:rPr>
          <w:rFonts w:ascii="Times New Roman" w:hAnsi="Times New Roman" w:cs="Times New Roman"/>
          <w:sz w:val="24"/>
          <w:szCs w:val="24"/>
        </w:rPr>
        <w:t>spectrum</w:t>
      </w:r>
      <w:proofErr w:type="spellEnd"/>
      <w:r w:rsidR="00660971" w:rsidRPr="00F92B22">
        <w:rPr>
          <w:rFonts w:ascii="Times New Roman" w:hAnsi="Times New Roman" w:cs="Times New Roman"/>
          <w:sz w:val="24"/>
          <w:szCs w:val="24"/>
        </w:rPr>
        <w:t xml:space="preserve"> of </w:t>
      </w:r>
      <w:proofErr w:type="spellStart"/>
      <w:r w:rsidR="00660971">
        <w:rPr>
          <w:rFonts w:ascii="Times New Roman" w:hAnsi="Times New Roman" w:cs="Times New Roman"/>
          <w:sz w:val="24"/>
          <w:szCs w:val="24"/>
        </w:rPr>
        <w:t>c</w:t>
      </w:r>
      <w:r w:rsidR="00660971" w:rsidRPr="00D74A7E">
        <w:rPr>
          <w:rFonts w:ascii="Times New Roman" w:hAnsi="Times New Roman" w:cs="Times New Roman"/>
          <w:sz w:val="24"/>
          <w:szCs w:val="24"/>
        </w:rPr>
        <w:t>ompound</w:t>
      </w:r>
      <w:proofErr w:type="spellEnd"/>
      <w:r w:rsidR="00660971" w:rsidRPr="00D74A7E">
        <w:rPr>
          <w:rFonts w:ascii="Times New Roman" w:hAnsi="Times New Roman" w:cs="Times New Roman"/>
          <w:sz w:val="24"/>
          <w:szCs w:val="24"/>
        </w:rPr>
        <w:t xml:space="preserve"> I</w:t>
      </w:r>
      <w:r w:rsidR="00660971">
        <w:rPr>
          <w:rFonts w:ascii="Times New Roman" w:hAnsi="Times New Roman" w:cs="Times New Roman"/>
          <w:sz w:val="24"/>
          <w:szCs w:val="24"/>
        </w:rPr>
        <w:t>I</w:t>
      </w:r>
      <w:r w:rsidR="00330932">
        <w:rPr>
          <w:rFonts w:ascii="Times New Roman" w:hAnsi="Times New Roman" w:cs="Times New Roman"/>
          <w:sz w:val="24"/>
          <w:szCs w:val="24"/>
        </w:rPr>
        <w:t>.</w:t>
      </w:r>
    </w:p>
    <w:p w:rsidR="00D74A7E" w:rsidRDefault="00D45CA9">
      <w:pPr>
        <w:tabs>
          <w:tab w:val="left" w:pos="1067"/>
        </w:tabs>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extent cx="5760720" cy="4021564"/>
            <wp:effectExtent l="0" t="0" r="0" b="0"/>
            <wp:docPr id="3" name="Resim 3" descr="C:\Users\User\Desktop\Y4_yukle\25Martslov\Fatih\Revision_ACSi\NMR_revise\Cnmr1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Y4_yukle\25Martslov\Fatih\Revision_ACSi\NMR_revise\Cnmr1L.t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4021564"/>
                    </a:xfrm>
                    <a:prstGeom prst="rect">
                      <a:avLst/>
                    </a:prstGeom>
                    <a:noFill/>
                    <a:ln>
                      <a:noFill/>
                    </a:ln>
                  </pic:spPr>
                </pic:pic>
              </a:graphicData>
            </a:graphic>
          </wp:inline>
        </w:drawing>
      </w:r>
    </w:p>
    <w:p w:rsidR="00D45CA9" w:rsidRDefault="00D45CA9">
      <w:pPr>
        <w:tabs>
          <w:tab w:val="left" w:pos="1067"/>
        </w:tabs>
        <w:rPr>
          <w:rFonts w:ascii="Times New Roman" w:hAnsi="Times New Roman" w:cs="Times New Roman"/>
          <w:sz w:val="24"/>
          <w:szCs w:val="24"/>
        </w:rPr>
      </w:pPr>
    </w:p>
    <w:p w:rsidR="00D45CA9" w:rsidRDefault="00D45CA9">
      <w:pPr>
        <w:tabs>
          <w:tab w:val="left" w:pos="1067"/>
        </w:tabs>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760720" cy="4021564"/>
            <wp:effectExtent l="0" t="0" r="0" b="0"/>
            <wp:docPr id="8" name="Resim 8" descr="C:\Users\User\Desktop\Y4_yukle\25Martslov\Fatih\Revision_ACSi\NMR_revise\Cnmr2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Y4_yukle\25Martslov\Fatih\Revision_ACSi\NMR_revise\Cnmr2L.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4021564"/>
                    </a:xfrm>
                    <a:prstGeom prst="rect">
                      <a:avLst/>
                    </a:prstGeom>
                    <a:noFill/>
                    <a:ln>
                      <a:noFill/>
                    </a:ln>
                  </pic:spPr>
                </pic:pic>
              </a:graphicData>
            </a:graphic>
          </wp:inline>
        </w:drawing>
      </w:r>
    </w:p>
    <w:p w:rsidR="00D45CA9" w:rsidRDefault="00DD479E" w:rsidP="00DD479E">
      <w:pPr>
        <w:widowControl w:val="0"/>
        <w:autoSpaceDE w:val="0"/>
        <w:autoSpaceDN w:val="0"/>
        <w:jc w:val="both"/>
        <w:rPr>
          <w:rFonts w:ascii="Times New Roman" w:hAnsi="Times New Roman" w:cs="Times New Roman"/>
          <w:sz w:val="24"/>
          <w:szCs w:val="24"/>
        </w:rPr>
      </w:pPr>
      <w:proofErr w:type="spellStart"/>
      <w:r w:rsidRPr="00DD479E">
        <w:rPr>
          <w:rFonts w:ascii="Times New Roman" w:hAnsi="Times New Roman" w:cs="Times New Roman"/>
          <w:b/>
          <w:kern w:val="24"/>
          <w:lang w:bidi="tr-TR"/>
        </w:rPr>
        <w:t>Figure</w:t>
      </w:r>
      <w:proofErr w:type="spellEnd"/>
      <w:r w:rsidRPr="00DD479E">
        <w:rPr>
          <w:rFonts w:ascii="Times New Roman" w:hAnsi="Times New Roman" w:cs="Times New Roman"/>
          <w:b/>
          <w:kern w:val="24"/>
          <w:lang w:bidi="tr-TR"/>
        </w:rPr>
        <w:t xml:space="preserve"> </w:t>
      </w:r>
      <w:r w:rsidR="005E473A">
        <w:rPr>
          <w:rFonts w:ascii="Times New Roman" w:hAnsi="Times New Roman" w:cs="Times New Roman"/>
          <w:b/>
          <w:kern w:val="24"/>
          <w:lang w:bidi="tr-TR"/>
        </w:rPr>
        <w:t>S</w:t>
      </w:r>
      <w:r w:rsidRPr="00DD479E">
        <w:rPr>
          <w:rFonts w:ascii="Times New Roman" w:hAnsi="Times New Roman" w:cs="Times New Roman"/>
          <w:b/>
          <w:kern w:val="24"/>
          <w:lang w:bidi="tr-TR"/>
        </w:rPr>
        <w:t>7.</w:t>
      </w:r>
      <w:r w:rsidRPr="005349E4">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Correlation</w:t>
      </w:r>
      <w:proofErr w:type="spellEnd"/>
      <w:r w:rsidRPr="005349E4">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graphic</w:t>
      </w:r>
      <w:proofErr w:type="spellEnd"/>
      <w:r w:rsidRPr="005349E4">
        <w:rPr>
          <w:rFonts w:ascii="Times New Roman" w:hAnsi="Times New Roman" w:cs="Times New Roman"/>
          <w:kern w:val="24"/>
          <w:lang w:bidi="tr-TR"/>
        </w:rPr>
        <w:t xml:space="preserve"> of </w:t>
      </w:r>
      <w:proofErr w:type="spellStart"/>
      <w:r w:rsidRPr="005349E4">
        <w:rPr>
          <w:rFonts w:ascii="Times New Roman" w:hAnsi="Times New Roman" w:cs="Times New Roman"/>
          <w:kern w:val="24"/>
          <w:lang w:bidi="tr-TR"/>
        </w:rPr>
        <w:t>experimental</w:t>
      </w:r>
      <w:proofErr w:type="spellEnd"/>
      <w:r w:rsidRPr="005349E4">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and</w:t>
      </w:r>
      <w:proofErr w:type="spellEnd"/>
      <w:r w:rsidRPr="005349E4">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calculated</w:t>
      </w:r>
      <w:proofErr w:type="spellEnd"/>
      <w:r w:rsidRPr="005349E4">
        <w:rPr>
          <w:rFonts w:ascii="Times New Roman" w:hAnsi="Times New Roman" w:cs="Times New Roman"/>
          <w:kern w:val="24"/>
          <w:lang w:bidi="tr-TR"/>
        </w:rPr>
        <w:t xml:space="preserve"> </w:t>
      </w:r>
      <w:r w:rsidRPr="005349E4">
        <w:rPr>
          <w:rFonts w:ascii="Times New Roman" w:hAnsi="Times New Roman" w:cs="Times New Roman"/>
          <w:kern w:val="24"/>
          <w:vertAlign w:val="superscript"/>
          <w:lang w:bidi="tr-TR"/>
        </w:rPr>
        <w:t>13</w:t>
      </w:r>
      <w:r w:rsidRPr="005349E4">
        <w:rPr>
          <w:rFonts w:ascii="Times New Roman" w:hAnsi="Times New Roman" w:cs="Times New Roman"/>
          <w:kern w:val="24"/>
          <w:lang w:bidi="tr-TR"/>
        </w:rPr>
        <w:t>C NMR of I</w:t>
      </w:r>
      <w:r>
        <w:rPr>
          <w:rFonts w:ascii="Times New Roman" w:hAnsi="Times New Roman" w:cs="Times New Roman"/>
          <w:kern w:val="24"/>
          <w:lang w:bidi="tr-TR"/>
        </w:rPr>
        <w:t xml:space="preserve"> </w:t>
      </w:r>
      <w:proofErr w:type="spellStart"/>
      <w:r>
        <w:rPr>
          <w:rFonts w:ascii="Times New Roman" w:hAnsi="Times New Roman" w:cs="Times New Roman"/>
          <w:kern w:val="24"/>
          <w:lang w:bidi="tr-TR"/>
        </w:rPr>
        <w:t>and</w:t>
      </w:r>
      <w:proofErr w:type="spellEnd"/>
      <w:r>
        <w:rPr>
          <w:rFonts w:ascii="Times New Roman" w:hAnsi="Times New Roman" w:cs="Times New Roman"/>
          <w:kern w:val="24"/>
          <w:lang w:bidi="tr-TR"/>
        </w:rPr>
        <w:t xml:space="preserve"> I</w:t>
      </w:r>
      <w:r w:rsidRPr="005349E4">
        <w:rPr>
          <w:rFonts w:ascii="Times New Roman" w:hAnsi="Times New Roman" w:cs="Times New Roman"/>
          <w:kern w:val="24"/>
          <w:lang w:bidi="tr-TR"/>
        </w:rPr>
        <w:t>I.</w:t>
      </w:r>
    </w:p>
    <w:p w:rsidR="00D45CA9" w:rsidRDefault="00D45CA9">
      <w:pPr>
        <w:tabs>
          <w:tab w:val="left" w:pos="1067"/>
        </w:tabs>
        <w:rPr>
          <w:rFonts w:ascii="Times New Roman" w:hAnsi="Times New Roman" w:cs="Times New Roman"/>
          <w:sz w:val="24"/>
          <w:szCs w:val="24"/>
        </w:rPr>
      </w:pPr>
      <w:r>
        <w:rPr>
          <w:rFonts w:ascii="Times New Roman" w:hAnsi="Times New Roman" w:cs="Times New Roman"/>
          <w:noProof/>
          <w:sz w:val="24"/>
          <w:szCs w:val="24"/>
          <w:lang w:eastAsia="tr-TR"/>
        </w:rPr>
        <w:lastRenderedPageBreak/>
        <w:drawing>
          <wp:inline distT="0" distB="0" distL="0" distR="0">
            <wp:extent cx="5760720" cy="4021564"/>
            <wp:effectExtent l="0" t="0" r="0" b="0"/>
            <wp:docPr id="9" name="Resim 9" descr="C:\Users\User\Desktop\Y4_yukle\25Martslov\Fatih\Revision_ACSi\NMR_revise\Hnmr1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Y4_yukle\25Martslov\Fatih\Revision_ACSi\NMR_revise\Hnmr1L.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4021564"/>
                    </a:xfrm>
                    <a:prstGeom prst="rect">
                      <a:avLst/>
                    </a:prstGeom>
                    <a:noFill/>
                    <a:ln>
                      <a:noFill/>
                    </a:ln>
                  </pic:spPr>
                </pic:pic>
              </a:graphicData>
            </a:graphic>
          </wp:inline>
        </w:drawing>
      </w:r>
    </w:p>
    <w:p w:rsidR="00D45CA9" w:rsidRDefault="00D45CA9">
      <w:pPr>
        <w:tabs>
          <w:tab w:val="left" w:pos="1067"/>
        </w:tabs>
        <w:rPr>
          <w:rFonts w:ascii="Times New Roman" w:hAnsi="Times New Roman" w:cs="Times New Roman"/>
          <w:sz w:val="24"/>
          <w:szCs w:val="24"/>
        </w:rPr>
      </w:pPr>
    </w:p>
    <w:p w:rsidR="00D45CA9" w:rsidRDefault="00D45CA9">
      <w:pPr>
        <w:tabs>
          <w:tab w:val="left" w:pos="1067"/>
        </w:tabs>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extent cx="5760720" cy="4021564"/>
            <wp:effectExtent l="0" t="0" r="0" b="0"/>
            <wp:docPr id="10" name="Resim 10" descr="C:\Users\User\Desktop\Y4_yukle\25Martslov\Fatih\Revision_ACSi\NMR_revise\Hnmr2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Desktop\Y4_yukle\25Martslov\Fatih\Revision_ACSi\NMR_revise\Hnmr2L.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4021564"/>
                    </a:xfrm>
                    <a:prstGeom prst="rect">
                      <a:avLst/>
                    </a:prstGeom>
                    <a:noFill/>
                    <a:ln>
                      <a:noFill/>
                    </a:ln>
                  </pic:spPr>
                </pic:pic>
              </a:graphicData>
            </a:graphic>
          </wp:inline>
        </w:drawing>
      </w:r>
    </w:p>
    <w:p w:rsidR="00DD479E" w:rsidRPr="00D74A7E" w:rsidRDefault="00DD479E" w:rsidP="00DD479E">
      <w:pPr>
        <w:widowControl w:val="0"/>
        <w:autoSpaceDE w:val="0"/>
        <w:autoSpaceDN w:val="0"/>
        <w:jc w:val="both"/>
        <w:rPr>
          <w:rFonts w:ascii="Times New Roman" w:hAnsi="Times New Roman" w:cs="Times New Roman"/>
          <w:sz w:val="24"/>
          <w:szCs w:val="24"/>
        </w:rPr>
      </w:pPr>
      <w:proofErr w:type="spellStart"/>
      <w:r w:rsidRPr="00DD479E">
        <w:rPr>
          <w:rFonts w:ascii="Times New Roman" w:hAnsi="Times New Roman" w:cs="Times New Roman"/>
          <w:b/>
          <w:sz w:val="24"/>
          <w:szCs w:val="24"/>
        </w:rPr>
        <w:t>Figure</w:t>
      </w:r>
      <w:proofErr w:type="spellEnd"/>
      <w:r w:rsidRPr="00DD479E">
        <w:rPr>
          <w:rFonts w:ascii="Times New Roman" w:hAnsi="Times New Roman" w:cs="Times New Roman"/>
          <w:b/>
          <w:sz w:val="24"/>
          <w:szCs w:val="24"/>
        </w:rPr>
        <w:t xml:space="preserve"> </w:t>
      </w:r>
      <w:r w:rsidR="005E473A">
        <w:rPr>
          <w:rFonts w:ascii="Times New Roman" w:hAnsi="Times New Roman" w:cs="Times New Roman"/>
          <w:b/>
          <w:sz w:val="24"/>
          <w:szCs w:val="24"/>
        </w:rPr>
        <w:t>S</w:t>
      </w:r>
      <w:r w:rsidRPr="00DD479E">
        <w:rPr>
          <w:rFonts w:ascii="Times New Roman" w:hAnsi="Times New Roman" w:cs="Times New Roman"/>
          <w:b/>
          <w:sz w:val="24"/>
          <w:szCs w:val="24"/>
        </w:rPr>
        <w:t>8.</w:t>
      </w:r>
      <w:r w:rsidRPr="00DD479E">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Correlation</w:t>
      </w:r>
      <w:proofErr w:type="spellEnd"/>
      <w:r w:rsidRPr="005349E4">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graphic</w:t>
      </w:r>
      <w:proofErr w:type="spellEnd"/>
      <w:r w:rsidRPr="005349E4">
        <w:rPr>
          <w:rFonts w:ascii="Times New Roman" w:hAnsi="Times New Roman" w:cs="Times New Roman"/>
          <w:kern w:val="24"/>
          <w:lang w:bidi="tr-TR"/>
        </w:rPr>
        <w:t xml:space="preserve"> of </w:t>
      </w:r>
      <w:proofErr w:type="spellStart"/>
      <w:r w:rsidRPr="005349E4">
        <w:rPr>
          <w:rFonts w:ascii="Times New Roman" w:hAnsi="Times New Roman" w:cs="Times New Roman"/>
          <w:kern w:val="24"/>
          <w:lang w:bidi="tr-TR"/>
        </w:rPr>
        <w:t>experimental</w:t>
      </w:r>
      <w:proofErr w:type="spellEnd"/>
      <w:r w:rsidRPr="005349E4">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and</w:t>
      </w:r>
      <w:proofErr w:type="spellEnd"/>
      <w:r w:rsidRPr="005349E4">
        <w:rPr>
          <w:rFonts w:ascii="Times New Roman" w:hAnsi="Times New Roman" w:cs="Times New Roman"/>
          <w:kern w:val="24"/>
          <w:lang w:bidi="tr-TR"/>
        </w:rPr>
        <w:t xml:space="preserve"> </w:t>
      </w:r>
      <w:proofErr w:type="spellStart"/>
      <w:r w:rsidRPr="005349E4">
        <w:rPr>
          <w:rFonts w:ascii="Times New Roman" w:hAnsi="Times New Roman" w:cs="Times New Roman"/>
          <w:kern w:val="24"/>
          <w:lang w:bidi="tr-TR"/>
        </w:rPr>
        <w:t>calculated</w:t>
      </w:r>
      <w:proofErr w:type="spellEnd"/>
      <w:r w:rsidRPr="005349E4">
        <w:rPr>
          <w:rFonts w:ascii="Times New Roman" w:hAnsi="Times New Roman" w:cs="Times New Roman"/>
          <w:kern w:val="24"/>
          <w:lang w:bidi="tr-TR"/>
        </w:rPr>
        <w:t xml:space="preserve"> </w:t>
      </w:r>
      <w:r w:rsidRPr="005349E4">
        <w:rPr>
          <w:rFonts w:ascii="Times New Roman" w:hAnsi="Times New Roman" w:cs="Times New Roman"/>
          <w:kern w:val="24"/>
          <w:vertAlign w:val="superscript"/>
          <w:lang w:bidi="tr-TR"/>
        </w:rPr>
        <w:t>1</w:t>
      </w:r>
      <w:r>
        <w:rPr>
          <w:rFonts w:ascii="Times New Roman" w:hAnsi="Times New Roman" w:cs="Times New Roman"/>
          <w:kern w:val="24"/>
          <w:lang w:bidi="tr-TR"/>
        </w:rPr>
        <w:t>H</w:t>
      </w:r>
      <w:r w:rsidRPr="005349E4">
        <w:rPr>
          <w:rFonts w:ascii="Times New Roman" w:hAnsi="Times New Roman" w:cs="Times New Roman"/>
          <w:kern w:val="24"/>
          <w:lang w:bidi="tr-TR"/>
        </w:rPr>
        <w:t xml:space="preserve"> NMR of I</w:t>
      </w:r>
      <w:r>
        <w:rPr>
          <w:rFonts w:ascii="Times New Roman" w:hAnsi="Times New Roman" w:cs="Times New Roman"/>
          <w:kern w:val="24"/>
          <w:lang w:bidi="tr-TR"/>
        </w:rPr>
        <w:t xml:space="preserve"> </w:t>
      </w:r>
      <w:proofErr w:type="spellStart"/>
      <w:r>
        <w:rPr>
          <w:rFonts w:ascii="Times New Roman" w:hAnsi="Times New Roman" w:cs="Times New Roman"/>
          <w:kern w:val="24"/>
          <w:lang w:bidi="tr-TR"/>
        </w:rPr>
        <w:t>and</w:t>
      </w:r>
      <w:proofErr w:type="spellEnd"/>
      <w:r>
        <w:rPr>
          <w:rFonts w:ascii="Times New Roman" w:hAnsi="Times New Roman" w:cs="Times New Roman"/>
          <w:kern w:val="24"/>
          <w:lang w:bidi="tr-TR"/>
        </w:rPr>
        <w:t xml:space="preserve"> I</w:t>
      </w:r>
      <w:r w:rsidRPr="005349E4">
        <w:rPr>
          <w:rFonts w:ascii="Times New Roman" w:hAnsi="Times New Roman" w:cs="Times New Roman"/>
          <w:kern w:val="24"/>
          <w:lang w:bidi="tr-TR"/>
        </w:rPr>
        <w:t>I.</w:t>
      </w:r>
    </w:p>
    <w:sectPr w:rsidR="00DD479E" w:rsidRPr="00D74A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851"/>
    <w:rsid w:val="00087793"/>
    <w:rsid w:val="00106C11"/>
    <w:rsid w:val="001D710E"/>
    <w:rsid w:val="001E3142"/>
    <w:rsid w:val="001E4D0A"/>
    <w:rsid w:val="00296BD0"/>
    <w:rsid w:val="002C711E"/>
    <w:rsid w:val="003246E5"/>
    <w:rsid w:val="00330932"/>
    <w:rsid w:val="00390851"/>
    <w:rsid w:val="004161AB"/>
    <w:rsid w:val="00506166"/>
    <w:rsid w:val="00596422"/>
    <w:rsid w:val="005D7AB5"/>
    <w:rsid w:val="005E473A"/>
    <w:rsid w:val="00660971"/>
    <w:rsid w:val="0073504B"/>
    <w:rsid w:val="00736A60"/>
    <w:rsid w:val="00764E61"/>
    <w:rsid w:val="00806188"/>
    <w:rsid w:val="0081042F"/>
    <w:rsid w:val="00863CAF"/>
    <w:rsid w:val="0086639F"/>
    <w:rsid w:val="008746CD"/>
    <w:rsid w:val="008F2305"/>
    <w:rsid w:val="009033E3"/>
    <w:rsid w:val="009231D1"/>
    <w:rsid w:val="009B3B41"/>
    <w:rsid w:val="009C50F9"/>
    <w:rsid w:val="00A04020"/>
    <w:rsid w:val="00AC6D12"/>
    <w:rsid w:val="00B416C6"/>
    <w:rsid w:val="00B5429F"/>
    <w:rsid w:val="00B83DAB"/>
    <w:rsid w:val="00C509FD"/>
    <w:rsid w:val="00C76282"/>
    <w:rsid w:val="00D45CA9"/>
    <w:rsid w:val="00D74A7E"/>
    <w:rsid w:val="00DA28EE"/>
    <w:rsid w:val="00DD479E"/>
    <w:rsid w:val="00DE437F"/>
    <w:rsid w:val="00F16873"/>
    <w:rsid w:val="00F170C7"/>
    <w:rsid w:val="00F43FB3"/>
    <w:rsid w:val="00FD002A"/>
    <w:rsid w:val="00FE1363"/>
    <w:rsid w:val="00FE4938"/>
    <w:rsid w:val="00FF59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FE1338-779A-4FC2-8C08-DE318D20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8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4D0A"/>
    <w:rPr>
      <w:color w:val="0563C1" w:themeColor="hyperlink"/>
      <w:u w:val="single"/>
    </w:rPr>
  </w:style>
  <w:style w:type="paragraph" w:customStyle="1" w:styleId="Authors">
    <w:name w:val="Authors"/>
    <w:basedOn w:val="Normal"/>
    <w:rsid w:val="001E4D0A"/>
    <w:pPr>
      <w:spacing w:after="0" w:line="240" w:lineRule="auto"/>
      <w:jc w:val="center"/>
    </w:pPr>
    <w:rPr>
      <w:rFonts w:ascii="Times New Roman" w:eastAsia="Times New Roman" w:hAnsi="Times New Roman" w:cs="Times New Roman"/>
      <w:iCs/>
      <w:szCs w:val="20"/>
      <w:lang w:val="en-US" w:eastAsia="tr-TR"/>
    </w:rPr>
  </w:style>
  <w:style w:type="paragraph" w:styleId="BalonMetni">
    <w:name w:val="Balloon Text"/>
    <w:basedOn w:val="Normal"/>
    <w:link w:val="BalonMetniChar"/>
    <w:uiPriority w:val="99"/>
    <w:semiHidden/>
    <w:unhideWhenUsed/>
    <w:rsid w:val="00D45CA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5C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0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13" Type="http://schemas.openxmlformats.org/officeDocument/2006/relationships/image" Target="media/image7.tif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tiff"/><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tiff"/><Relationship Id="rId10" Type="http://schemas.openxmlformats.org/officeDocument/2006/relationships/image" Target="media/image4.png"/><Relationship Id="rId4" Type="http://schemas.openxmlformats.org/officeDocument/2006/relationships/hyperlink" Target="mailto:meryem.evecen@amasya.edu.tr" TargetMode="External"/><Relationship Id="rId9" Type="http://schemas.openxmlformats.org/officeDocument/2006/relationships/image" Target="media/image3.png"/><Relationship Id="rId14" Type="http://schemas.openxmlformats.org/officeDocument/2006/relationships/image" Target="media/image8.tif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918</Words>
  <Characters>5234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Microsoft hesabı</cp:lastModifiedBy>
  <cp:revision>2</cp:revision>
  <dcterms:created xsi:type="dcterms:W3CDTF">2025-09-03T09:13:00Z</dcterms:created>
  <dcterms:modified xsi:type="dcterms:W3CDTF">2025-09-03T09:13:00Z</dcterms:modified>
</cp:coreProperties>
</file>