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.jpg"/>
  <Default Extension="tiff" ContentType="image/tiff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宋体" w:cs="Times New Roman"/>
          <w:bCs/>
          <w:i/>
          <w:iCs/>
          <w:sz w:val="24"/>
        </w:rPr>
      </w:pPr>
      <w:r>
        <w:rPr>
          <w:rFonts w:ascii="Times New Roman" w:hAnsi="Times New Roman" w:eastAsia="宋体" w:cs="Times New Roman"/>
          <w:bCs/>
          <w:i/>
          <w:iCs/>
          <w:sz w:val="24"/>
        </w:rPr>
        <w:t>Electronic Supplementary Information</w:t>
      </w:r>
      <w:r>
        <w:rPr>
          <w:rFonts w:hint="eastAsia" w:ascii="Times New Roman" w:hAnsi="Times New Roman" w:eastAsia="宋体" w:cs="Times New Roman"/>
          <w:bCs/>
          <w:i/>
          <w:iCs/>
          <w:sz w:val="24"/>
        </w:rPr>
        <w:t xml:space="preserve"> for</w:t>
      </w:r>
    </w:p>
    <w:p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 new multifunctional phenanthroline-derived probe for colorimetric sensing of Fe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2+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and ﬂuorometric sensing of Zn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2+</w:t>
      </w:r>
    </w:p>
    <w:p>
      <w:pPr>
        <w:spacing w:line="360" w:lineRule="auto"/>
        <w:rPr>
          <w:rFonts w:ascii="Times New Roman" w:hAnsi="Times New Roman" w:eastAsia="宋体" w:cs="Times New Roman"/>
          <w:bCs/>
          <w:color w:val="000000"/>
          <w:sz w:val="18"/>
          <w:szCs w:val="18"/>
          <w:highlight w:val="none"/>
        </w:rPr>
      </w:pPr>
      <w:r>
        <w:rPr>
          <w:rFonts w:ascii="Times New Roman" w:hAnsi="Times New Roman" w:eastAsia="宋体" w:cs="Times New Roman"/>
          <w:bCs/>
          <w:color w:val="000000"/>
          <w:sz w:val="24"/>
          <w:szCs w:val="24"/>
          <w:highlight w:val="none"/>
        </w:rPr>
        <w:t>Chen-Yu Qi</w:t>
      </w:r>
      <w:r>
        <w:rPr>
          <w:b/>
          <w:color w:val="000000"/>
          <w:sz w:val="24"/>
          <w:vertAlign w:val="superscript"/>
        </w:rPr>
        <w:t>†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highlight w:val="none"/>
          <w:vertAlign w:val="superscript"/>
          <w:lang w:val="en-US" w:eastAsia="zh-CN"/>
        </w:rPr>
        <w:t>1</w:t>
      </w:r>
      <w:r>
        <w:rPr>
          <w:rFonts w:ascii="Times New Roman" w:hAnsi="Times New Roman" w:eastAsia="宋体" w:cs="Times New Roman"/>
          <w:bCs/>
          <w:color w:val="000000"/>
          <w:sz w:val="24"/>
          <w:szCs w:val="24"/>
          <w:highlight w:val="none"/>
        </w:rPr>
        <w:t xml:space="preserve">, 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highlight w:val="none"/>
          <w:lang w:val="en-US" w:eastAsia="zh-CN"/>
        </w:rPr>
        <w:t>Xue</w:t>
      </w:r>
      <w:r>
        <w:rPr>
          <w:rFonts w:ascii="Times New Roman" w:hAnsi="Times New Roman" w:eastAsia="宋体" w:cs="Times New Roman"/>
          <w:bCs/>
          <w:color w:val="000000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highlight w:val="none"/>
          <w:lang w:val="en-US" w:eastAsia="zh-CN"/>
        </w:rPr>
        <w:t>Dong</w:t>
      </w:r>
      <w:r>
        <w:rPr>
          <w:b/>
          <w:color w:val="000000"/>
          <w:sz w:val="24"/>
          <w:vertAlign w:val="superscript"/>
        </w:rPr>
        <w:t>†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highlight w:val="none"/>
          <w:vertAlign w:val="superscript"/>
          <w:lang w:val="en-US" w:eastAsia="zh-CN"/>
        </w:rPr>
        <w:t>1</w:t>
      </w:r>
      <w:r>
        <w:rPr>
          <w:rFonts w:ascii="Times New Roman" w:hAnsi="Times New Roman" w:eastAsia="宋体" w:cs="Times New Roman"/>
          <w:bCs/>
          <w:color w:val="000000"/>
          <w:sz w:val="24"/>
          <w:szCs w:val="24"/>
          <w:highlight w:val="none"/>
        </w:rPr>
        <w:t xml:space="preserve">, 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highlight w:val="none"/>
          <w:lang w:val="en-US" w:eastAsia="zh-CN"/>
        </w:rPr>
        <w:t>Ying-Cui Fan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highlight w:val="none"/>
          <w:vertAlign w:val="superscript"/>
          <w:lang w:val="en-US" w:eastAsia="zh-CN"/>
        </w:rPr>
        <w:t>1</w:t>
      </w:r>
      <w:r>
        <w:rPr>
          <w:rFonts w:ascii="Times New Roman" w:hAnsi="Times New Roman" w:eastAsia="宋体" w:cs="Times New Roman"/>
          <w:bCs/>
          <w:color w:val="000000"/>
          <w:sz w:val="24"/>
          <w:szCs w:val="24"/>
          <w:highlight w:val="none"/>
        </w:rPr>
        <w:t>,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highlight w:val="none"/>
          <w:lang w:val="en-US" w:eastAsia="zh-CN"/>
        </w:rPr>
        <w:t xml:space="preserve"> Jun-Ru Yuan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highlight w:val="none"/>
          <w:vertAlign w:val="superscript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highlight w:val="none"/>
          <w:lang w:val="en-US" w:eastAsia="zh-CN"/>
        </w:rPr>
        <w:t>, Zi-Jie Song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highlight w:val="none"/>
          <w:vertAlign w:val="superscript"/>
          <w:lang w:val="en-US" w:eastAsia="zh-CN"/>
        </w:rPr>
        <w:t>1</w:t>
      </w:r>
      <w:r>
        <w:rPr>
          <w:rFonts w:ascii="Times New Roman" w:hAnsi="Times New Roman" w:eastAsia="宋体" w:cs="Times New Roman"/>
          <w:bCs/>
          <w:color w:val="000000"/>
          <w:sz w:val="24"/>
          <w:szCs w:val="24"/>
          <w:highlight w:val="none"/>
        </w:rPr>
        <w:t>,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highlight w:val="none"/>
          <w:lang w:val="en-US" w:eastAsia="zh-CN"/>
        </w:rPr>
        <w:t xml:space="preserve"> Yong-Han Zhang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highlight w:val="none"/>
          <w:vertAlign w:val="superscript"/>
          <w:lang w:val="en-US" w:eastAsia="zh-CN"/>
        </w:rPr>
        <w:t>1</w:t>
      </w:r>
      <w:r>
        <w:rPr>
          <w:rFonts w:ascii="Times New Roman" w:hAnsi="Times New Roman" w:eastAsia="宋体" w:cs="Times New Roman"/>
          <w:bCs/>
          <w:color w:val="000000"/>
          <w:sz w:val="24"/>
          <w:szCs w:val="24"/>
          <w:highlight w:val="none"/>
        </w:rPr>
        <w:t>,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highlight w:val="none"/>
          <w:lang w:val="en-US" w:eastAsia="zh-CN"/>
        </w:rPr>
        <w:t xml:space="preserve"> Ya-Ping Xie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highlight w:val="none"/>
          <w:vertAlign w:val="superscript"/>
          <w:lang w:val="en-US" w:eastAsia="zh-CN"/>
        </w:rPr>
        <w:t>1</w:t>
      </w:r>
      <w:r>
        <w:rPr>
          <w:rFonts w:ascii="Times New Roman" w:hAnsi="Times New Roman" w:eastAsia="宋体" w:cs="Times New Roman"/>
          <w:bCs/>
          <w:color w:val="000000"/>
          <w:sz w:val="24"/>
          <w:szCs w:val="24"/>
          <w:highlight w:val="none"/>
        </w:rPr>
        <w:t>,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highlight w:val="none"/>
          <w:lang w:val="en-US" w:eastAsia="zh-CN"/>
        </w:rPr>
        <w:t xml:space="preserve"> Feng Yang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highlight w:val="none"/>
          <w:vertAlign w:val="superscript"/>
          <w:lang w:val="en-US" w:eastAsia="zh-CN"/>
        </w:rPr>
        <w:t>1</w:t>
      </w:r>
      <w:r>
        <w:rPr>
          <w:rFonts w:ascii="Times New Roman" w:hAnsi="Times New Roman" w:eastAsia="宋体" w:cs="Times New Roman"/>
          <w:bCs/>
          <w:color w:val="000000"/>
          <w:sz w:val="24"/>
          <w:szCs w:val="24"/>
          <w:highlight w:val="none"/>
        </w:rPr>
        <w:t>,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sz w:val="24"/>
          <w:szCs w:val="24"/>
          <w:highlight w:val="none"/>
        </w:rPr>
        <w:t>Jian-Ping Ma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highlight w:val="none"/>
          <w:vertAlign w:val="superscript"/>
          <w:lang w:val="en-US" w:eastAsia="zh-CN"/>
        </w:rPr>
        <w:t>2</w:t>
      </w:r>
      <w:r>
        <w:rPr>
          <w:rFonts w:ascii="Times New Roman" w:hAnsi="Times New Roman" w:eastAsia="宋体" w:cs="Times New Roman"/>
          <w:bCs/>
          <w:color w:val="000000"/>
          <w:sz w:val="24"/>
          <w:szCs w:val="24"/>
          <w:highlight w:val="none"/>
          <w:vertAlign w:val="superscript"/>
        </w:rPr>
        <w:t>,*</w:t>
      </w:r>
      <w:r>
        <w:rPr>
          <w:rFonts w:ascii="Times New Roman" w:hAnsi="Times New Roman" w:eastAsia="宋体" w:cs="Times New Roman"/>
          <w:bCs/>
          <w:color w:val="000000"/>
          <w:sz w:val="24"/>
          <w:szCs w:val="24"/>
          <w:highlight w:val="none"/>
        </w:rPr>
        <w:t>,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sz w:val="24"/>
          <w:szCs w:val="24"/>
          <w:highlight w:val="none"/>
        </w:rPr>
        <w:t>Meng Wang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highlight w:val="none"/>
          <w:vertAlign w:val="superscript"/>
          <w:lang w:val="en-US" w:eastAsia="zh-CN"/>
        </w:rPr>
        <w:t>1</w:t>
      </w:r>
      <w:r>
        <w:rPr>
          <w:rFonts w:ascii="Times New Roman" w:hAnsi="Times New Roman" w:eastAsia="宋体" w:cs="Times New Roman"/>
          <w:bCs/>
          <w:color w:val="000000"/>
          <w:sz w:val="24"/>
          <w:szCs w:val="24"/>
          <w:highlight w:val="none"/>
          <w:vertAlign w:val="superscript"/>
        </w:rPr>
        <w:t>*</w:t>
      </w:r>
      <w:r>
        <w:rPr>
          <w:rFonts w:ascii="Times New Roman" w:hAnsi="Times New Roman" w:eastAsia="宋体" w:cs="Times New Roman"/>
          <w:bCs/>
          <w:color w:val="000000"/>
          <w:sz w:val="24"/>
          <w:szCs w:val="24"/>
          <w:highlight w:val="none"/>
        </w:rPr>
        <w:t>,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highlight w:val="none"/>
        </w:rPr>
        <w:t xml:space="preserve"> Jie Qin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highlight w:val="none"/>
          <w:vertAlign w:val="superscript"/>
          <w:lang w:val="en-US" w:eastAsia="zh-CN"/>
        </w:rPr>
        <w:t>1</w:t>
      </w:r>
      <w:r>
        <w:rPr>
          <w:rFonts w:ascii="Times New Roman" w:hAnsi="Times New Roman" w:eastAsia="宋体" w:cs="Times New Roman"/>
          <w:bCs/>
          <w:color w:val="000000"/>
          <w:sz w:val="24"/>
          <w:szCs w:val="24"/>
          <w:highlight w:val="none"/>
          <w:vertAlign w:val="superscript"/>
        </w:rPr>
        <w:t>*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Cs/>
          <w:i/>
          <w:iCs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Cs/>
          <w:iCs/>
          <w:color w:val="000000"/>
          <w:sz w:val="24"/>
          <w:szCs w:val="24"/>
          <w:highlight w:val="none"/>
          <w:vertAlign w:val="superscript"/>
          <w:lang w:val="en-US" w:eastAsia="zh-CN"/>
        </w:rPr>
        <w:t>1</w:t>
      </w:r>
      <w:r>
        <w:rPr>
          <w:rFonts w:ascii="Times New Roman" w:hAnsi="Times New Roman" w:eastAsia="宋体" w:cs="Times New Roman"/>
          <w:bCs/>
          <w:iCs/>
          <w:color w:val="000000"/>
          <w:sz w:val="24"/>
          <w:szCs w:val="24"/>
          <w:highlight w:val="none"/>
          <w:vertAlign w:val="superscript"/>
        </w:rPr>
        <w:t xml:space="preserve"> </w:t>
      </w:r>
      <w:r>
        <w:rPr>
          <w:rFonts w:ascii="Times New Roman" w:hAnsi="Times New Roman" w:eastAsia="宋体" w:cs="Times New Roman"/>
          <w:bCs/>
          <w:i/>
          <w:iCs/>
          <w:color w:val="000000"/>
          <w:sz w:val="24"/>
          <w:szCs w:val="24"/>
          <w:highlight w:val="none"/>
        </w:rPr>
        <w:t>School of Life Sciences and Medicine, Shandong University of Technology, Zibo 255049, P. R. China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Cs/>
          <w:i/>
          <w:iCs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Cs/>
          <w:iCs/>
          <w:color w:val="000000"/>
          <w:sz w:val="24"/>
          <w:szCs w:val="24"/>
          <w:highlight w:val="none"/>
          <w:vertAlign w:val="superscript"/>
          <w:lang w:val="en-US" w:eastAsia="zh-CN"/>
        </w:rPr>
        <w:t>2</w:t>
      </w:r>
      <w:r>
        <w:rPr>
          <w:rFonts w:ascii="Times New Roman" w:hAnsi="Times New Roman" w:eastAsia="宋体" w:cs="Times New Roman"/>
          <w:bCs/>
          <w:iCs/>
          <w:color w:val="000000"/>
          <w:sz w:val="24"/>
          <w:szCs w:val="24"/>
          <w:highlight w:val="none"/>
          <w:vertAlign w:val="superscript"/>
        </w:rPr>
        <w:t xml:space="preserve"> </w:t>
      </w:r>
      <w:r>
        <w:rPr>
          <w:rFonts w:ascii="Times New Roman" w:hAnsi="Times New Roman" w:eastAsia="宋体" w:cs="Times New Roman"/>
          <w:bCs/>
          <w:i/>
          <w:iCs/>
          <w:color w:val="000000"/>
          <w:sz w:val="24"/>
          <w:szCs w:val="24"/>
          <w:highlight w:val="none"/>
        </w:rPr>
        <w:t>College of Chemistry, Chemical Engineering and Materials Science, Key Laboratory of Molecular and Nano Probes, Shandong Normal University, Jinan 250014, P. R. China</w:t>
      </w:r>
    </w:p>
    <w:p>
      <w:pPr>
        <w:spacing w:line="360" w:lineRule="auto"/>
        <w:jc w:val="center"/>
        <w:rPr>
          <w:rStyle w:val="6"/>
          <w:rFonts w:ascii="Times New Roman" w:hAnsi="Times New Roman" w:eastAsia="宋体" w:cs="Times New Roman"/>
          <w:bCs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Cs/>
          <w:i/>
          <w:color w:val="000000"/>
          <w:sz w:val="24"/>
          <w:szCs w:val="24"/>
          <w:highlight w:val="none"/>
          <w:vertAlign w:val="superscript"/>
        </w:rPr>
        <w:t>*</w:t>
      </w:r>
      <w:r>
        <w:rPr>
          <w:rFonts w:ascii="Times New Roman" w:hAnsi="Times New Roman" w:eastAsia="宋体" w:cs="Times New Roman"/>
          <w:bCs/>
          <w:color w:val="000000"/>
          <w:sz w:val="24"/>
          <w:szCs w:val="24"/>
          <w:highlight w:val="none"/>
        </w:rPr>
        <w:t xml:space="preserve"> Corresponding author</w:t>
      </w:r>
      <w:r>
        <w:rPr>
          <w:rFonts w:hint="eastAsia" w:ascii="Times New Roman" w:hAnsi="Times New Roman" w:eastAsia="宋体" w:cs="Times New Roman"/>
          <w:bCs/>
          <w:i/>
          <w:color w:val="000000"/>
          <w:sz w:val="24"/>
          <w:szCs w:val="24"/>
          <w:highlight w:val="none"/>
          <w:lang w:val="en-US" w:eastAsia="zh-CN"/>
        </w:rPr>
        <w:t xml:space="preserve">: </w:t>
      </w:r>
      <w:r>
        <w:rPr>
          <w:rFonts w:ascii="Times New Roman" w:hAnsi="Times New Roman" w:eastAsia="宋体" w:cs="Times New Roman"/>
          <w:bCs/>
          <w:color w:val="000000"/>
          <w:sz w:val="24"/>
          <w:szCs w:val="24"/>
          <w:highlight w:val="none"/>
        </w:rPr>
        <w:t>Jian-Ping Ma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highlight w:val="none"/>
          <w:lang w:val="en-US" w:eastAsia="zh-CN"/>
        </w:rPr>
        <w:t xml:space="preserve">, </w:t>
      </w:r>
      <w:r>
        <w:rPr>
          <w:rFonts w:ascii="Times New Roman" w:hAnsi="Times New Roman" w:eastAsia="宋体" w:cs="Times New Roman"/>
          <w:bCs/>
          <w:i/>
          <w:color w:val="000000"/>
          <w:sz w:val="24"/>
          <w:szCs w:val="24"/>
          <w:highlight w:val="none"/>
        </w:rPr>
        <w:t xml:space="preserve">E-mail address: </w:t>
      </w:r>
      <w:r>
        <w:rPr>
          <w:rFonts w:ascii="Times New Roman" w:hAnsi="Times New Roman" w:eastAsia="宋体" w:cs="Times New Roman"/>
          <w:bCs/>
          <w:color w:val="auto"/>
          <w:sz w:val="24"/>
          <w:szCs w:val="24"/>
          <w:highlight w:val="none"/>
          <w:u w:val="none"/>
        </w:rPr>
        <w:t>xxgk123@163.com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Cs/>
          <w:color w:val="000000"/>
          <w:sz w:val="24"/>
          <w:szCs w:val="24"/>
          <w:highlight w:val="none"/>
        </w:rPr>
        <w:t>M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highlight w:val="none"/>
          <w:lang w:val="en-US" w:eastAsia="zh-CN"/>
        </w:rPr>
        <w:t>eng</w:t>
      </w:r>
      <w:r>
        <w:rPr>
          <w:rFonts w:ascii="Times New Roman" w:hAnsi="Times New Roman" w:eastAsia="宋体" w:cs="Times New Roman"/>
          <w:bCs/>
          <w:color w:val="000000"/>
          <w:sz w:val="24"/>
          <w:szCs w:val="24"/>
          <w:highlight w:val="none"/>
        </w:rPr>
        <w:t xml:space="preserve"> Wang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highlight w:val="none"/>
          <w:lang w:val="en-US" w:eastAsia="zh-CN"/>
        </w:rPr>
        <w:t xml:space="preserve">, </w:t>
      </w:r>
      <w:r>
        <w:rPr>
          <w:rFonts w:ascii="Times New Roman" w:hAnsi="Times New Roman" w:eastAsia="宋体" w:cs="Times New Roman"/>
          <w:bCs/>
          <w:i/>
          <w:color w:val="000000"/>
          <w:sz w:val="24"/>
          <w:szCs w:val="24"/>
          <w:highlight w:val="none"/>
        </w:rPr>
        <w:t>E-mail address:</w:t>
      </w:r>
      <w:r>
        <w:rPr>
          <w:rFonts w:ascii="Times New Roman" w:hAnsi="Times New Roman" w:eastAsia="宋体" w:cs="Times New Roman"/>
          <w:bCs/>
          <w:color w:val="000000"/>
          <w:sz w:val="24"/>
          <w:szCs w:val="24"/>
          <w:highlight w:val="none"/>
        </w:rPr>
        <w:t xml:space="preserve">wm902012@163.com 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Cs/>
          <w:color w:val="000000"/>
          <w:sz w:val="24"/>
          <w:szCs w:val="24"/>
          <w:highlight w:val="none"/>
        </w:rPr>
        <w:t>J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highlight w:val="none"/>
          <w:lang w:val="en-US" w:eastAsia="zh-CN"/>
        </w:rPr>
        <w:t>ie</w:t>
      </w:r>
      <w:r>
        <w:rPr>
          <w:rFonts w:ascii="Times New Roman" w:hAnsi="Times New Roman" w:eastAsia="宋体" w:cs="Times New Roman"/>
          <w:bCs/>
          <w:color w:val="000000"/>
          <w:sz w:val="24"/>
          <w:szCs w:val="24"/>
          <w:highlight w:val="none"/>
        </w:rPr>
        <w:t xml:space="preserve"> Qin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Cs/>
          <w:color w:val="auto"/>
          <w:sz w:val="24"/>
          <w:szCs w:val="24"/>
          <w:highlight w:val="none"/>
          <w:u w:val="none"/>
        </w:rPr>
        <w:t>qinjie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highlight w:val="none"/>
          <w:u w:val="none"/>
          <w:lang w:val="en-US" w:eastAsia="zh-CN"/>
        </w:rPr>
        <w:t>sd</w:t>
      </w:r>
      <w:bookmarkStart w:id="1" w:name="_GoBack"/>
      <w:bookmarkEnd w:id="1"/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highlight w:val="none"/>
          <w:u w:val="none"/>
          <w:lang w:val="en-US" w:eastAsia="zh-CN"/>
        </w:rPr>
        <w:t>ut</w:t>
      </w:r>
      <w:r>
        <w:rPr>
          <w:rFonts w:ascii="Times New Roman" w:hAnsi="Times New Roman" w:eastAsia="宋体" w:cs="Times New Roman"/>
          <w:bCs/>
          <w:color w:val="auto"/>
          <w:sz w:val="24"/>
          <w:szCs w:val="24"/>
          <w:highlight w:val="none"/>
          <w:u w:val="none"/>
        </w:rPr>
        <w:t>@163.com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i/>
          <w:color w:val="000000"/>
          <w:sz w:val="24"/>
          <w:szCs w:val="24"/>
          <w:lang w:val="fr-FR"/>
        </w:rPr>
      </w:pPr>
      <w:r>
        <w:rPr>
          <w:rFonts w:ascii="Times New Roman" w:hAnsi="Times New Roman" w:eastAsia="宋体" w:cs="Times New Roman"/>
          <w:i/>
          <w:color w:val="000000"/>
          <w:sz w:val="24"/>
          <w:szCs w:val="24"/>
          <w:lang w:val="fr-FR"/>
        </w:rPr>
        <w:t>Tel.: 0086-533-278</w:t>
      </w:r>
      <w:r>
        <w:rPr>
          <w:rFonts w:hint="eastAsia" w:ascii="Times New Roman" w:hAnsi="Times New Roman" w:eastAsia="宋体" w:cs="Times New Roman"/>
          <w:i/>
          <w:color w:val="000000"/>
          <w:sz w:val="24"/>
          <w:szCs w:val="24"/>
          <w:lang w:val="en-US" w:eastAsia="zh-CN"/>
        </w:rPr>
        <w:t>6607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  <w:lang w:val="fr-FR"/>
        </w:rPr>
        <w:t>; Fax: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  <w:lang w:val="fr-FR"/>
        </w:rPr>
        <w:t>0086-533-2781329.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color w:val="000000"/>
          <w:sz w:val="24"/>
          <w:szCs w:val="24"/>
          <w:lang w:val="fr-FR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vertAlign w:val="superscript"/>
        </w:rPr>
        <w:t xml:space="preserve">†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These authors contributed equally to this work.</w:t>
      </w:r>
    </w:p>
    <w:p>
      <w:pPr>
        <w:spacing w:line="480" w:lineRule="auto"/>
        <w:jc w:val="left"/>
        <w:rPr>
          <w:rFonts w:ascii="Times New Roman" w:hAnsi="Times New Roman" w:eastAsia="宋体" w:cs="Times New Roman"/>
          <w:bCs/>
          <w:color w:val="000000"/>
          <w:sz w:val="24"/>
          <w:szCs w:val="24"/>
        </w:rPr>
      </w:pPr>
    </w:p>
    <w:p>
      <w:pPr>
        <w:spacing w:line="360" w:lineRule="auto"/>
        <w:rPr>
          <w:rFonts w:ascii="Times New Roman" w:hAnsi="Times New Roman"/>
          <w:bCs/>
          <w:color w:val="0000FF"/>
          <w:sz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Table S1</w:t>
      </w:r>
      <w:r>
        <w:rPr>
          <w:rFonts w:ascii="Times New Roman" w:hAnsi="Times New Roman"/>
          <w:bCs/>
          <w:color w:val="000000"/>
          <w:sz w:val="24"/>
        </w:rPr>
        <w:t xml:space="preserve"> Crystallographic data for </w:t>
      </w:r>
      <w:r>
        <w:rPr>
          <w:rFonts w:ascii="Times New Roman" w:hAnsi="Times New Roman"/>
          <w:b/>
          <w:bCs/>
          <w:color w:val="000000"/>
          <w:sz w:val="24"/>
        </w:rPr>
        <w:t>1</w:t>
      </w:r>
      <w:r>
        <w:rPr>
          <w:rFonts w:ascii="Times New Roman" w:hAnsi="Times New Roman"/>
          <w:bCs/>
          <w:color w:val="000000"/>
          <w:sz w:val="24"/>
        </w:rPr>
        <w:t>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269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369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ind w:left="-178" w:leftChars="-85" w:firstLine="4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693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9" w:type="dxa"/>
            <w:tcBorders>
              <w:top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left="-178" w:leftChars="-85" w:firstLine="4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Empirical formula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37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28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9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left="-178" w:leftChars="-85" w:firstLine="4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572.65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9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left="-178" w:leftChars="-85" w:firstLine="4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crystsyst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triclinic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9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left="-178" w:leftChars="-85" w:firstLine="4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Space group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9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left="-178" w:leftChars="-85" w:firstLine="4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Å)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9.9561(4)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9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left="-178" w:leftChars="-85" w:firstLine="4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Å)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11.0295(5)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9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left="-178" w:leftChars="-85" w:firstLine="4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Å)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15.2669(8)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9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zh-CN"/>
              </w:rPr>
              <w:t>69.839(4)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9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sym w:font="Symbol" w:char="F062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zh-CN"/>
              </w:rPr>
              <w:t>82.053(4)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9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sym w:font="Symbol" w:char="F067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zh-CN"/>
              </w:rPr>
              <w:t>88.512(4)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9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Å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1558.22(13)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9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Z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9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sym w:font="Symbol" w:char="F072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(gcm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sym w:font="Symbol" w:char="F02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zh-CN"/>
              </w:rPr>
              <w:t>1.221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9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(000)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spacing w:line="360" w:lineRule="exact"/>
              <w:ind w:firstLine="42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9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K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spacing w:line="360" w:lineRule="exact"/>
              <w:ind w:firstLine="42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298(2) 164(2)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9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(Mo-K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 mm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sym w:font="Symbol" w:char="F02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spacing w:line="360" w:lineRule="exact"/>
              <w:ind w:firstLine="42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0.602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9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/ param. / restr.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spacing w:line="360" w:lineRule="exact"/>
              <w:ind w:firstLine="4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5526 /400 / 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9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GOF (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1.041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9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wR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sym w:font="Symbol" w:char="F073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spacing w:line="360" w:lineRule="exact"/>
              <w:ind w:firstLine="4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0.0444 / 0.1165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9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Large diff. peak / hole (e Å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0.243 / -0.247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val="pl-PL"/>
        </w:rPr>
        <w:t>a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  <w:lang w:val="pl-PL"/>
        </w:rPr>
        <w:t>R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bscript"/>
          <w:lang w:val="pl-PL"/>
        </w:rPr>
        <w:t>1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val="pl-PL"/>
        </w:rPr>
        <w:t xml:space="preserve"> =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sym w:font="Symbol" w:char="F053"/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sym w:font="Symbol" w:char="F07C"/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sym w:font="Symbol" w:char="F07C"/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  <w:lang w:val="pl-PL"/>
        </w:rPr>
        <w:t>C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sym w:font="Symbol" w:char="F07C"/>
      </w:r>
      <w:r>
        <w:rPr>
          <w:rFonts w:ascii="Times New Roman" w:hAnsi="Times New Roman" w:eastAsia="宋体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sym w:font="Symbol" w:char="F02D"/>
      </w:r>
      <w:r>
        <w:rPr>
          <w:rFonts w:ascii="Times New Roman" w:hAnsi="Times New Roman" w:eastAsia="宋体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sym w:font="Symbol" w:char="F07C"/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  <w:lang w:val="pl-PL"/>
        </w:rPr>
        <w:t>F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bscript"/>
          <w:lang w:val="pl-PL"/>
        </w:rPr>
        <w:t>c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sym w:font="Symbol" w:char="F07C"/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sym w:font="Symbol" w:char="F07C"/>
      </w:r>
      <w:r>
        <w:rPr>
          <w:rFonts w:ascii="Times New Roman" w:hAnsi="Times New Roman" w:eastAsia="宋体" w:cs="Times New Roman"/>
          <w:color w:val="000000"/>
          <w:sz w:val="24"/>
          <w:szCs w:val="24"/>
          <w:lang w:val="pl-PL"/>
        </w:rPr>
        <w:t>/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sym w:font="Symbol" w:char="F053"/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  <w:lang w:val="pl-PL"/>
        </w:rPr>
        <w:t>F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bscript"/>
          <w:lang w:val="pl-PL"/>
        </w:rPr>
        <w:t>o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sym w:font="Symbol" w:char="F07C"/>
      </w:r>
      <w:r>
        <w:rPr>
          <w:rFonts w:ascii="Times New Roman" w:hAnsi="Times New Roman" w:eastAsia="宋体" w:cs="Times New Roman"/>
          <w:color w:val="000000"/>
          <w:sz w:val="24"/>
          <w:szCs w:val="24"/>
          <w:lang w:val="pl-PL"/>
        </w:rPr>
        <w:t xml:space="preserve">. 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val="pl-PL"/>
        </w:rPr>
        <w:t>b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  <w:lang w:val="pl-PL"/>
        </w:rPr>
        <w:t>wR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bscript"/>
          <w:lang w:val="pl-PL"/>
        </w:rPr>
        <w:t>2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val="pl-PL"/>
        </w:rPr>
        <w:t xml:space="preserve"> = [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sym w:font="Symbol" w:char="F053"/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  <w:lang w:val="pl-PL"/>
        </w:rPr>
        <w:t>w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val="pl-PL"/>
        </w:rPr>
        <w:t>(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  <w:lang w:val="pl-PL"/>
        </w:rPr>
        <w:t>F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bscript"/>
          <w:lang w:val="pl-PL"/>
        </w:rPr>
        <w:t>o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val="pl-PL"/>
        </w:rPr>
        <w:t>2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sym w:font="Symbol" w:char="F02D"/>
      </w:r>
      <w:r>
        <w:rPr>
          <w:rFonts w:ascii="Times New Roman" w:hAnsi="Times New Roman" w:eastAsia="宋体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  <w:lang w:val="pl-PL"/>
        </w:rPr>
        <w:t>F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bscript"/>
          <w:lang w:val="pl-PL"/>
        </w:rPr>
        <w:t>c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val="pl-PL"/>
        </w:rPr>
        <w:t>2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val="pl-PL"/>
        </w:rPr>
        <w:t>)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val="pl-PL"/>
        </w:rPr>
        <w:t>2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val="pl-PL"/>
        </w:rPr>
        <w:t>/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sym w:font="Symbol" w:char="F053"/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  <w:lang w:val="pl-PL"/>
        </w:rPr>
        <w:t>w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val="pl-PL"/>
        </w:rPr>
        <w:t>(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  <w:lang w:val="pl-PL"/>
        </w:rPr>
        <w:t>F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bscript"/>
          <w:lang w:val="pl-PL"/>
        </w:rPr>
        <w:t>o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val="pl-PL"/>
        </w:rPr>
        <w:t>2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val="pl-PL"/>
        </w:rPr>
        <w:t>)]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val="pl-PL"/>
        </w:rPr>
        <w:t>1/2</w:t>
      </w:r>
    </w:p>
    <w:p>
      <w:pPr>
        <w:jc w:val="center"/>
      </w:pPr>
      <w:r>
        <w:drawing>
          <wp:inline distT="0" distB="0" distL="0" distR="0">
            <wp:extent cx="4339590" cy="3374390"/>
            <wp:effectExtent l="0" t="0" r="3810" b="0"/>
            <wp:docPr id="1" name="图片 1" descr="J:\文章\Probe\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J:\文章\Probe\I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1503" cy="337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Fig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ure</w:t>
      </w:r>
      <w:r>
        <w:rPr>
          <w:rFonts w:ascii="Times New Roman" w:hAnsi="Times New Roman" w:cs="Times New Roman"/>
          <w:sz w:val="24"/>
          <w:szCs w:val="24"/>
        </w:rPr>
        <w:t xml:space="preserve"> S1. IR spectrum of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274310" cy="3676650"/>
            <wp:effectExtent l="0" t="0" r="2540" b="0"/>
            <wp:docPr id="3" name="图片 3" descr="J:\文章\Probe\接对甲苯胺的配体核磁\1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J:\文章\Probe\接对甲苯胺的配体核磁\1.tif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6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Fig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ure</w:t>
      </w:r>
      <w:r>
        <w:rPr>
          <w:rFonts w:ascii="Times New Roman" w:hAnsi="Times New Roman" w:cs="Times New Roman"/>
          <w:sz w:val="24"/>
          <w:szCs w:val="24"/>
        </w:rPr>
        <w:t xml:space="preserve"> S2.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H NMR spectrum of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in CDCl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273040" cy="3472815"/>
            <wp:effectExtent l="0" t="0" r="3810" b="0"/>
            <wp:docPr id="2" name="图片 2" descr="J:\文章\Probe\1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J:\文章\Probe\12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7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Fig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ure</w:t>
      </w:r>
      <w:r>
        <w:rPr>
          <w:rFonts w:ascii="Times New Roman" w:hAnsi="Times New Roman" w:cs="Times New Roman"/>
          <w:sz w:val="24"/>
          <w:szCs w:val="24"/>
        </w:rPr>
        <w:t xml:space="preserve"> S3. ESI-MS spectrum of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drawing>
          <wp:inline distT="0" distB="0" distL="0" distR="0">
            <wp:extent cx="5274310" cy="2078355"/>
            <wp:effectExtent l="0" t="0" r="2540" b="0"/>
            <wp:docPr id="5" name="图片 5" descr="J:\文章\Probe\PROBE-crystal\H-chain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J:\文章\Probe\PROBE-crystal\H-chain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Fig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ure</w:t>
      </w:r>
      <w:r>
        <w:rPr>
          <w:rFonts w:ascii="Times New Roman" w:hAnsi="Times New Roman" w:cs="Times New Roman"/>
          <w:sz w:val="24"/>
          <w:szCs w:val="24"/>
        </w:rPr>
        <w:t xml:space="preserve"> S4. The hydrogen-bond-driven 1D chain extended in crystallographic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axis of 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eastAsia="AdvTT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(symmetry code: (i)</w:t>
      </w:r>
      <w:r>
        <w:t xml:space="preserve"> </w:t>
      </w:r>
      <w:r>
        <w:rPr>
          <w:rFonts w:ascii="Times New Roman" w:hAnsi="Times New Roman" w:eastAsia="AdvTT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1+x, 1+y, z)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>
      <w:pPr>
        <w:jc w:val="left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drawing>
          <wp:inline distT="0" distB="0" distL="0" distR="0">
            <wp:extent cx="5274310" cy="3729990"/>
            <wp:effectExtent l="0" t="0" r="2540" b="3810"/>
            <wp:docPr id="6" name="图片 6" descr="J:\文章\Probe\PROBE-crystal\Hplan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J:\文章\Probe\PROBE-crystal\Hplane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Fig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ure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S5. The hydrogen-bond-driven 2D sheet of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extended in crystallographic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ac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plane. (symmetry code: (ii) -1+x, y, 1+z; (iii) x, 1+y, z; (iv) x, -1+y, -1+z).</w:t>
      </w:r>
    </w:p>
    <w:p>
      <w:pPr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drawing>
          <wp:inline distT="0" distB="0" distL="0" distR="0">
            <wp:extent cx="5274310" cy="4006850"/>
            <wp:effectExtent l="0" t="0" r="2540" b="0"/>
            <wp:docPr id="4" name="图片 4" descr="J:\文章\Probe\FIG 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J:\文章\Probe\FIG S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0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sz w:val="24"/>
          <w:szCs w:val="24"/>
        </w:rPr>
      </w:pPr>
      <w:bookmarkStart w:id="0" w:name="OLE_LINK1"/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Fig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ure</w:t>
      </w:r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S6. </w:t>
      </w:r>
      <w:r>
        <w:rPr>
          <w:rFonts w:ascii="Times New Roman" w:hAnsi="Times New Roman" w:cs="Times New Roman"/>
          <w:sz w:val="24"/>
          <w:szCs w:val="24"/>
        </w:rPr>
        <w:t>Emission ratio F</w:t>
      </w:r>
      <w:r>
        <w:rPr>
          <w:rFonts w:ascii="Times New Roman" w:hAnsi="Times New Roman" w:cs="Times New Roman"/>
          <w:sz w:val="24"/>
          <w:szCs w:val="24"/>
          <w:vertAlign w:val="subscript"/>
        </w:rPr>
        <w:t>456</w:t>
      </w:r>
      <w:r>
        <w:rPr>
          <w:rFonts w:ascii="Times New Roman" w:hAnsi="Times New Roman" w:cs="Times New Roman"/>
          <w:sz w:val="24"/>
          <w:szCs w:val="24"/>
        </w:rPr>
        <w:t>/F</w:t>
      </w:r>
      <w:r>
        <w:rPr>
          <w:rFonts w:ascii="Times New Roman" w:hAnsi="Times New Roman" w:cs="Times New Roman"/>
          <w:sz w:val="24"/>
          <w:szCs w:val="24"/>
          <w:vertAlign w:val="subscript"/>
        </w:rPr>
        <w:t>412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-Zn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 complex (50 </w:t>
      </w:r>
      <w:r>
        <w:rPr>
          <w:rFonts w:ascii="Times New Roman" w:hAnsi="Times New Roman" w:cs="Times New Roman"/>
          <w:i/>
          <w:sz w:val="24"/>
          <w:szCs w:val="24"/>
        </w:rPr>
        <w:t>μ</w:t>
      </w:r>
      <w:r>
        <w:rPr>
          <w:rFonts w:ascii="Times New Roman" w:hAnsi="Times New Roman" w:cs="Times New Roman"/>
          <w:sz w:val="24"/>
          <w:szCs w:val="24"/>
        </w:rPr>
        <w:t>M) in EtOH-HEPES buffer at di</w:t>
      </w:r>
      <w:r>
        <w:rPr>
          <w:rFonts w:ascii="Cambria Math" w:hAnsi="Cambria Math" w:cs="Cambria Math"/>
          <w:sz w:val="24"/>
          <w:szCs w:val="24"/>
        </w:rPr>
        <w:t>ﬀ</w:t>
      </w:r>
      <w:r>
        <w:rPr>
          <w:rFonts w:ascii="Times New Roman" w:hAnsi="Times New Roman" w:cs="Times New Roman"/>
          <w:sz w:val="24"/>
          <w:szCs w:val="24"/>
        </w:rPr>
        <w:t>erent pH.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>
          <v:shape id="_x0000_i1025" o:spt="75" type="#_x0000_t75" style="height:300.6pt;width:279.1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ChemDraw.Document.6.0" ShapeID="_x0000_i1025" DrawAspect="Content" ObjectID="_1468075725" r:id="rId10">
            <o:LockedField>false</o:LockedField>
          </o:OLEObject>
        </w:objec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Scheme S1 Proposed coordination mechanism of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with Fe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>/Zn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vTTI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jMTI2ZDNhMzNlNGFiNDNlNDMxMTcwNjUwOTc4NmIifQ=="/>
  </w:docVars>
  <w:rsids>
    <w:rsidRoot w:val="00D33030"/>
    <w:rsid w:val="00103EFF"/>
    <w:rsid w:val="00126EE9"/>
    <w:rsid w:val="00137ECA"/>
    <w:rsid w:val="00414F94"/>
    <w:rsid w:val="004D0CB8"/>
    <w:rsid w:val="006113EF"/>
    <w:rsid w:val="00667659"/>
    <w:rsid w:val="006F76D3"/>
    <w:rsid w:val="00741C25"/>
    <w:rsid w:val="007502B3"/>
    <w:rsid w:val="00756818"/>
    <w:rsid w:val="00797B68"/>
    <w:rsid w:val="0090277B"/>
    <w:rsid w:val="00934DDA"/>
    <w:rsid w:val="0094062C"/>
    <w:rsid w:val="009D7384"/>
    <w:rsid w:val="009F47A2"/>
    <w:rsid w:val="00B926F7"/>
    <w:rsid w:val="00B94D2D"/>
    <w:rsid w:val="00C6352C"/>
    <w:rsid w:val="00C67B20"/>
    <w:rsid w:val="00D00C3A"/>
    <w:rsid w:val="00D24B04"/>
    <w:rsid w:val="00D33030"/>
    <w:rsid w:val="00DA2613"/>
    <w:rsid w:val="00E431BD"/>
    <w:rsid w:val="00F03182"/>
    <w:rsid w:val="00F70F8A"/>
    <w:rsid w:val="00FB1B98"/>
    <w:rsid w:val="07C37441"/>
    <w:rsid w:val="23CE5E4B"/>
    <w:rsid w:val="2BF40E6F"/>
    <w:rsid w:val="2F4842BD"/>
    <w:rsid w:val="444F69E3"/>
    <w:rsid w:val="7240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tif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e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299</Words>
  <Characters>1709</Characters>
  <Lines>14</Lines>
  <Paragraphs>4</Paragraphs>
  <TotalTime>0</TotalTime>
  <ScaleCrop>false</ScaleCrop>
  <LinksUpToDate>false</LinksUpToDate>
  <CharactersWithSpaces>2004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2020-07-01T04:16:00Z</dcterms:created>
  <dc:creator>QinJie</dc:creator>
  <cp:lastModifiedBy>Qin</cp:lastModifiedBy>
  <dcterms:modified xsi:type="dcterms:W3CDTF">2024-05-01T13:19:32Z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F388BAE89E0247D382EE0E84BA375166_13</vt:lpwstr>
  </property>
</Properties>
</file>