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631D1B4" w14:textId="30B4CB9A" w:rsidR="009C53E0" w:rsidRPr="009C53E0" w:rsidRDefault="009C53E0" w:rsidP="009C53E0">
      <w:pPr>
        <w:spacing w:line="276" w:lineRule="auto"/>
        <w:jc w:val="center"/>
        <w:rPr>
          <w:rFonts w:ascii="Times New Roman" w:eastAsia="Calibri" w:hAnsi="Times New Roman" w:cs="Times New Roman"/>
          <w:b/>
        </w:rPr>
      </w:pPr>
      <w:bookmarkStart w:id="0" w:name="_Hlk119507894"/>
      <w:bookmarkEnd w:id="0"/>
      <w:r w:rsidRPr="009C53E0">
        <w:rPr>
          <w:rFonts w:ascii="Times New Roman" w:eastAsia="Calibri" w:hAnsi="Times New Roman" w:cs="Times New Roman"/>
          <w:b/>
        </w:rPr>
        <w:t>SUPPLEMENTARY MATERIAL</w:t>
      </w:r>
    </w:p>
    <w:p w14:paraId="7308CB67" w14:textId="4F761F9F" w:rsidR="009A2F6A" w:rsidRDefault="00C47D32" w:rsidP="009A2F6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7D32">
        <w:rPr>
          <w:rFonts w:ascii="Times New Roman" w:hAnsi="Times New Roman" w:cs="Times New Roman"/>
          <w:b/>
          <w:bCs/>
          <w:sz w:val="24"/>
          <w:szCs w:val="24"/>
        </w:rPr>
        <w:t>Validation of high-resolution continuum source flame atomic absorption spectrometry for determination of selected metals in the decontamination process of wastewater discharged in natural receivers</w:t>
      </w:r>
    </w:p>
    <w:p w14:paraId="337034FE" w14:textId="77777777" w:rsidR="009A2F6A" w:rsidRDefault="009A2F6A" w:rsidP="009A2F6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Bame Sanah Senna,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Wellington Masamba ,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Veronica Obuseng,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Tiberiu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Frentiu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3,4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Bogdan Simion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Angyus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5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Eniko Covaci 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3,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4,*</w:t>
      </w:r>
      <w:proofErr w:type="gramEnd"/>
    </w:p>
    <w:p w14:paraId="72ADB070" w14:textId="77777777" w:rsidR="009A2F6A" w:rsidRDefault="009A2F6A" w:rsidP="009A2F6A">
      <w:pPr>
        <w:jc w:val="center"/>
        <w:rPr>
          <w:rFonts w:ascii="Times New Roman" w:hAnsi="Times New Roman" w:cs="Times New Roman"/>
          <w:sz w:val="24"/>
          <w:szCs w:val="24"/>
        </w:rPr>
      </w:pPr>
      <w:r w:rsidRPr="005A177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5A177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Botswana International </w:t>
      </w:r>
      <w:r w:rsidRPr="005A1778">
        <w:rPr>
          <w:rFonts w:ascii="Times New Roman" w:hAnsi="Times New Roman" w:cs="Times New Roman"/>
          <w:sz w:val="24"/>
          <w:szCs w:val="24"/>
        </w:rPr>
        <w:t>Univers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5A1778">
        <w:rPr>
          <w:rFonts w:ascii="Times New Roman" w:hAnsi="Times New Roman" w:cs="Times New Roman"/>
          <w:sz w:val="24"/>
          <w:szCs w:val="24"/>
        </w:rPr>
        <w:t>ty of</w:t>
      </w:r>
      <w:r>
        <w:rPr>
          <w:rFonts w:ascii="Times New Roman" w:hAnsi="Times New Roman" w:cs="Times New Roman"/>
          <w:sz w:val="24"/>
          <w:szCs w:val="24"/>
        </w:rPr>
        <w:t xml:space="preserve"> Science and Technology, Faculty of Science, Department of Chemical and Forensic Sciences, </w:t>
      </w:r>
      <w:r w:rsidRPr="009C59C6">
        <w:rPr>
          <w:rFonts w:ascii="Times New Roman" w:hAnsi="Times New Roman" w:cs="Times New Roman"/>
          <w:sz w:val="24"/>
          <w:szCs w:val="24"/>
        </w:rPr>
        <w:t xml:space="preserve">Plot 10071 </w:t>
      </w:r>
      <w:proofErr w:type="spellStart"/>
      <w:r w:rsidRPr="009C59C6">
        <w:rPr>
          <w:rFonts w:ascii="Times New Roman" w:hAnsi="Times New Roman" w:cs="Times New Roman"/>
          <w:sz w:val="24"/>
          <w:szCs w:val="24"/>
        </w:rPr>
        <w:t>Khurumela</w:t>
      </w:r>
      <w:proofErr w:type="spellEnd"/>
      <w:r w:rsidRPr="009C59C6">
        <w:rPr>
          <w:rFonts w:ascii="Times New Roman" w:hAnsi="Times New Roman" w:cs="Times New Roman"/>
          <w:sz w:val="24"/>
          <w:szCs w:val="24"/>
        </w:rPr>
        <w:t xml:space="preserve"> War</w:t>
      </w:r>
      <w:r>
        <w:rPr>
          <w:rFonts w:ascii="Times New Roman" w:hAnsi="Times New Roman" w:cs="Times New Roman"/>
          <w:sz w:val="24"/>
          <w:szCs w:val="24"/>
        </w:rPr>
        <w:t>d, Private Bag 16, Palapye, Botswana</w:t>
      </w:r>
    </w:p>
    <w:p w14:paraId="0C56B36C" w14:textId="77777777" w:rsidR="009A2F6A" w:rsidRPr="00FE401C" w:rsidRDefault="009A2F6A" w:rsidP="009A2F6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University of Botswana, Faculty of Science, Department of Chemistry, </w:t>
      </w:r>
      <w:r w:rsidRPr="004C044A">
        <w:rPr>
          <w:rFonts w:ascii="Times New Roman" w:hAnsi="Times New Roman" w:cs="Times New Roman"/>
          <w:sz w:val="24"/>
          <w:szCs w:val="24"/>
        </w:rPr>
        <w:t xml:space="preserve">Plot 4775 </w:t>
      </w:r>
      <w:proofErr w:type="spellStart"/>
      <w:r w:rsidRPr="004C044A">
        <w:rPr>
          <w:rFonts w:ascii="Times New Roman" w:hAnsi="Times New Roman" w:cs="Times New Roman"/>
          <w:sz w:val="24"/>
          <w:szCs w:val="24"/>
        </w:rPr>
        <w:t>Notwane</w:t>
      </w:r>
      <w:proofErr w:type="spellEnd"/>
      <w:r w:rsidRPr="004C044A">
        <w:rPr>
          <w:rFonts w:ascii="Times New Roman" w:hAnsi="Times New Roman" w:cs="Times New Roman"/>
          <w:sz w:val="24"/>
          <w:szCs w:val="24"/>
        </w:rPr>
        <w:t xml:space="preserve"> R</w:t>
      </w:r>
      <w:r>
        <w:rPr>
          <w:rFonts w:ascii="Times New Roman" w:hAnsi="Times New Roman" w:cs="Times New Roman"/>
          <w:sz w:val="24"/>
          <w:szCs w:val="24"/>
        </w:rPr>
        <w:t>oa</w:t>
      </w:r>
      <w:r w:rsidRPr="004C044A">
        <w:rPr>
          <w:rFonts w:ascii="Times New Roman" w:hAnsi="Times New Roman" w:cs="Times New Roman"/>
          <w:sz w:val="24"/>
          <w:szCs w:val="24"/>
        </w:rPr>
        <w:t>d.</w:t>
      </w:r>
      <w:r>
        <w:rPr>
          <w:rFonts w:ascii="Times New Roman" w:hAnsi="Times New Roman" w:cs="Times New Roman"/>
          <w:sz w:val="24"/>
          <w:szCs w:val="24"/>
        </w:rPr>
        <w:t xml:space="preserve"> Private Bag UB 022, Gaborone, Botswana</w:t>
      </w:r>
    </w:p>
    <w:p w14:paraId="752DFE16" w14:textId="77777777" w:rsidR="009A2F6A" w:rsidRPr="005A1778" w:rsidRDefault="009A2F6A" w:rsidP="009A2F6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5A1778">
        <w:t xml:space="preserve"> </w:t>
      </w:r>
      <w:r w:rsidRPr="005A1778">
        <w:rPr>
          <w:rFonts w:ascii="Times New Roman" w:hAnsi="Times New Roman" w:cs="Times New Roman"/>
          <w:sz w:val="24"/>
          <w:szCs w:val="24"/>
        </w:rPr>
        <w:t>Babes-Bolyai University, Faculty of Chemistry and Chemical Engineering, Arany Janos 11, 400028 Cluj-Napoca, Romania</w:t>
      </w:r>
    </w:p>
    <w:p w14:paraId="0079999E" w14:textId="77777777" w:rsidR="009A2F6A" w:rsidRDefault="009A2F6A" w:rsidP="009A2F6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5A1778">
        <w:rPr>
          <w:rFonts w:ascii="Times New Roman" w:hAnsi="Times New Roman" w:cs="Times New Roman"/>
          <w:sz w:val="24"/>
          <w:szCs w:val="24"/>
        </w:rPr>
        <w:t xml:space="preserve"> Babes-Bolyai University, Research Center for Advanced Analysis, Instrumentation and Chemometrics, Arany Janos 11, 400028 Cluj-Napoca, Romania</w:t>
      </w:r>
    </w:p>
    <w:p w14:paraId="5406ED2E" w14:textId="77777777" w:rsidR="009A2F6A" w:rsidRDefault="009A2F6A" w:rsidP="009A2F6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378B6">
        <w:rPr>
          <w:rFonts w:ascii="Times New Roman" w:hAnsi="Times New Roman" w:cs="Times New Roman"/>
          <w:sz w:val="24"/>
          <w:szCs w:val="24"/>
        </w:rPr>
        <w:t xml:space="preserve">National Institute for Research and Development of Optoelectronics INOE 2000 INCD Bucharest, Research Institute for Analytical Instrumentation, Donath 67, 400293 Cluj-Napoca, </w:t>
      </w:r>
      <w:proofErr w:type="gramStart"/>
      <w:r w:rsidRPr="000378B6">
        <w:rPr>
          <w:rFonts w:ascii="Times New Roman" w:hAnsi="Times New Roman" w:cs="Times New Roman"/>
          <w:sz w:val="24"/>
          <w:szCs w:val="24"/>
        </w:rPr>
        <w:t>Romania;</w:t>
      </w:r>
      <w:proofErr w:type="gramEnd"/>
    </w:p>
    <w:p w14:paraId="28C5F30D" w14:textId="77777777" w:rsidR="009A2F6A" w:rsidRPr="005A1778" w:rsidRDefault="009A2F6A" w:rsidP="009A2F6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*Corresponding author: e-mail: eniko.covaci@ubbcluj.ro</w:t>
      </w:r>
    </w:p>
    <w:p w14:paraId="3290164B" w14:textId="77777777" w:rsidR="009C53E0" w:rsidRDefault="009C53E0" w:rsidP="009C53E0">
      <w:pPr>
        <w:spacing w:line="276" w:lineRule="auto"/>
        <w:rPr>
          <w:rFonts w:eastAsia="Calibri"/>
        </w:rPr>
      </w:pPr>
    </w:p>
    <w:p w14:paraId="65C812A7" w14:textId="77777777" w:rsidR="009C53E0" w:rsidRDefault="009C53E0" w:rsidP="009C53E0">
      <w:pPr>
        <w:rPr>
          <w:rFonts w:ascii="Times New Roman" w:hAnsi="Times New Roman" w:cs="Times New Roman"/>
          <w:sz w:val="24"/>
          <w:szCs w:val="24"/>
        </w:rPr>
      </w:pPr>
    </w:p>
    <w:p w14:paraId="02AD5BB5" w14:textId="77777777" w:rsidR="003B1C26" w:rsidRDefault="000962BB" w:rsidP="00BF62ED">
      <w:pPr>
        <w:tabs>
          <w:tab w:val="left" w:pos="241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This online resource contains:</w:t>
      </w:r>
    </w:p>
    <w:p w14:paraId="3256513B" w14:textId="74B2EBC2" w:rsidR="00281C52" w:rsidRDefault="00281C52" w:rsidP="001B5EAC">
      <w:pPr>
        <w:pStyle w:val="ListParagraph"/>
        <w:numPr>
          <w:ilvl w:val="0"/>
          <w:numId w:val="3"/>
        </w:numPr>
        <w:tabs>
          <w:tab w:val="left" w:pos="241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2D absorption spectrum for Cu </w:t>
      </w:r>
      <w:r w:rsidRPr="00281C52">
        <w:rPr>
          <w:rFonts w:ascii="Times New Roman" w:hAnsi="Times New Roman" w:cs="Times New Roman"/>
          <w:sz w:val="24"/>
          <w:szCs w:val="24"/>
        </w:rPr>
        <w:t>324.754 nm recorded with HR-CS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81C52">
        <w:rPr>
          <w:rFonts w:ascii="Times New Roman" w:hAnsi="Times New Roman" w:cs="Times New Roman"/>
          <w:sz w:val="24"/>
          <w:szCs w:val="24"/>
        </w:rPr>
        <w:t>FAAS in air-acetylene flame</w:t>
      </w:r>
      <w:r w:rsidR="0081008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1EAF824" w14:textId="01A7EDE8" w:rsidR="00F83032" w:rsidRDefault="00F83032" w:rsidP="001B5EAC">
      <w:pPr>
        <w:pStyle w:val="ListParagraph"/>
        <w:numPr>
          <w:ilvl w:val="0"/>
          <w:numId w:val="3"/>
        </w:numPr>
        <w:tabs>
          <w:tab w:val="left" w:pos="241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Fishbone diagram</w:t>
      </w:r>
      <w:r w:rsidR="00D74A5A">
        <w:rPr>
          <w:rFonts w:ascii="Times New Roman" w:hAnsi="Times New Roman" w:cs="Times New Roman"/>
          <w:sz w:val="24"/>
          <w:szCs w:val="24"/>
        </w:rPr>
        <w:t xml:space="preserve"> </w:t>
      </w:r>
      <w:r w:rsidR="00C10A81" w:rsidRPr="00463A7B">
        <w:rPr>
          <w:rFonts w:ascii="Times New Roman" w:hAnsi="Times New Roman" w:cs="Times New Roman"/>
          <w:color w:val="000000"/>
          <w:sz w:val="24"/>
          <w:szCs w:val="24"/>
        </w:rPr>
        <w:t>for uncertainty contributions in the</w:t>
      </w:r>
      <w:r w:rsidR="00C10A81">
        <w:rPr>
          <w:rFonts w:ascii="Times New Roman" w:hAnsi="Times New Roman" w:cs="Times New Roman"/>
          <w:color w:val="000000"/>
          <w:sz w:val="24"/>
          <w:szCs w:val="24"/>
        </w:rPr>
        <w:t xml:space="preserve"> metal concentration</w:t>
      </w:r>
      <w:r w:rsidR="00C10A81" w:rsidRPr="00463A7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10A81">
        <w:rPr>
          <w:rFonts w:ascii="Times New Roman" w:hAnsi="Times New Roman" w:cs="Times New Roman"/>
          <w:color w:val="000000"/>
          <w:sz w:val="24"/>
          <w:szCs w:val="24"/>
        </w:rPr>
        <w:t>determination b</w:t>
      </w:r>
      <w:r w:rsidR="00C10A81" w:rsidRPr="00463A7B">
        <w:rPr>
          <w:rFonts w:ascii="Times New Roman" w:hAnsi="Times New Roman" w:cs="Times New Roman"/>
          <w:color w:val="000000"/>
          <w:sz w:val="24"/>
          <w:szCs w:val="24"/>
        </w:rPr>
        <w:t>y</w:t>
      </w:r>
      <w:r w:rsidR="00C10A81">
        <w:rPr>
          <w:rFonts w:ascii="Times New Roman" w:hAnsi="Times New Roman" w:cs="Times New Roman"/>
          <w:color w:val="000000"/>
          <w:sz w:val="24"/>
          <w:szCs w:val="24"/>
        </w:rPr>
        <w:t xml:space="preserve"> HR-CS FAAS and ICP-OES</w:t>
      </w:r>
      <w:r w:rsidR="00C10A8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517B70" w14:textId="27553F2A" w:rsidR="00471E86" w:rsidRPr="001B5EAC" w:rsidRDefault="00FF3899" w:rsidP="001B5EAC">
      <w:pPr>
        <w:pStyle w:val="ListParagraph"/>
        <w:numPr>
          <w:ilvl w:val="0"/>
          <w:numId w:val="3"/>
        </w:numPr>
        <w:tabs>
          <w:tab w:val="left" w:pos="241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DBA">
        <w:rPr>
          <w:rFonts w:ascii="Times New Roman" w:hAnsi="Times New Roman" w:cs="Times New Roman"/>
          <w:sz w:val="24"/>
          <w:szCs w:val="24"/>
        </w:rPr>
        <w:t xml:space="preserve">The contribution of individual error sources </w:t>
      </w:r>
      <w:r w:rsidR="00471E86" w:rsidRPr="00523DBA">
        <w:rPr>
          <w:rFonts w:ascii="Times New Roman" w:hAnsi="Times New Roman" w:cs="Times New Roman"/>
          <w:sz w:val="24"/>
          <w:szCs w:val="24"/>
        </w:rPr>
        <w:t xml:space="preserve">in the determination of metals in water </w:t>
      </w:r>
      <w:r w:rsidR="00471E86" w:rsidRPr="001B5EAC">
        <w:rPr>
          <w:rFonts w:ascii="Times New Roman" w:hAnsi="Times New Roman" w:cs="Times New Roman"/>
          <w:sz w:val="24"/>
          <w:szCs w:val="24"/>
        </w:rPr>
        <w:t xml:space="preserve">CRMs by </w:t>
      </w:r>
      <w:r w:rsidR="00CA6B61" w:rsidRPr="001B5EAC">
        <w:rPr>
          <w:rFonts w:ascii="Times New Roman" w:hAnsi="Times New Roman" w:cs="Times New Roman"/>
          <w:sz w:val="24"/>
          <w:szCs w:val="24"/>
        </w:rPr>
        <w:t>HR-CS FAAS</w:t>
      </w:r>
      <w:r w:rsidR="00471E86" w:rsidRPr="001B5EAC">
        <w:rPr>
          <w:rFonts w:ascii="Times New Roman" w:hAnsi="Times New Roman" w:cs="Times New Roman"/>
          <w:sz w:val="24"/>
          <w:szCs w:val="24"/>
        </w:rPr>
        <w:t xml:space="preserve"> and ICP-OES </w:t>
      </w:r>
    </w:p>
    <w:p w14:paraId="090BA51F" w14:textId="446C12A7" w:rsidR="00D74A5A" w:rsidRPr="001B5EAC" w:rsidRDefault="008C36D9" w:rsidP="001B5EAC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1B5EAC">
        <w:rPr>
          <w:rFonts w:ascii="Times New Roman" w:hAnsi="Times New Roman" w:cs="Times New Roman"/>
          <w:sz w:val="24"/>
          <w:szCs w:val="24"/>
        </w:rPr>
        <w:t xml:space="preserve"> </w:t>
      </w:r>
      <w:r w:rsidR="00FF3899" w:rsidRPr="001B5EAC">
        <w:rPr>
          <w:rFonts w:ascii="Times New Roman" w:hAnsi="Times New Roman" w:cs="Times New Roman"/>
          <w:sz w:val="24"/>
          <w:szCs w:val="24"/>
        </w:rPr>
        <w:t xml:space="preserve">The contribution of individual error sources </w:t>
      </w:r>
      <w:r w:rsidR="006B653C" w:rsidRPr="001B5EAC">
        <w:rPr>
          <w:rFonts w:ascii="Times New Roman" w:hAnsi="Times New Roman" w:cs="Times New Roman"/>
          <w:sz w:val="24"/>
          <w:szCs w:val="24"/>
        </w:rPr>
        <w:t xml:space="preserve">in the determination of metals in wastewater </w:t>
      </w:r>
      <w:r w:rsidR="0082780F" w:rsidRPr="001B5EAC">
        <w:rPr>
          <w:rFonts w:ascii="Times New Roman" w:hAnsi="Times New Roman" w:cs="Times New Roman"/>
          <w:sz w:val="24"/>
          <w:szCs w:val="24"/>
        </w:rPr>
        <w:t>and river water (natural receiver)</w:t>
      </w:r>
      <w:r w:rsidR="0082780F" w:rsidRPr="001B5EA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B653C" w:rsidRPr="001B5EAC">
        <w:rPr>
          <w:rFonts w:ascii="Times New Roman" w:hAnsi="Times New Roman" w:cs="Times New Roman"/>
          <w:sz w:val="24"/>
          <w:szCs w:val="24"/>
        </w:rPr>
        <w:t xml:space="preserve">samples by </w:t>
      </w:r>
      <w:r w:rsidR="00CA6B61" w:rsidRPr="001B5EAC">
        <w:rPr>
          <w:rFonts w:ascii="Times New Roman" w:hAnsi="Times New Roman" w:cs="Times New Roman"/>
          <w:sz w:val="24"/>
          <w:szCs w:val="24"/>
        </w:rPr>
        <w:t>HR-CS FAAS</w:t>
      </w:r>
      <w:r w:rsidR="006B653C" w:rsidRPr="001B5EAC">
        <w:rPr>
          <w:rFonts w:ascii="Times New Roman" w:hAnsi="Times New Roman" w:cs="Times New Roman"/>
          <w:sz w:val="24"/>
          <w:szCs w:val="24"/>
        </w:rPr>
        <w:t xml:space="preserve"> and ICP-OES </w:t>
      </w:r>
    </w:p>
    <w:p w14:paraId="35A3D685" w14:textId="01146DBC" w:rsidR="0081008F" w:rsidRPr="001B5EAC" w:rsidRDefault="0081008F" w:rsidP="001B5EAC">
      <w:pPr>
        <w:pStyle w:val="ListParagraph"/>
        <w:numPr>
          <w:ilvl w:val="0"/>
          <w:numId w:val="3"/>
        </w:numPr>
        <w:tabs>
          <w:tab w:val="left" w:pos="241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5EAC">
        <w:rPr>
          <w:rFonts w:ascii="Times New Roman" w:hAnsi="Times New Roman" w:cs="Times New Roman"/>
          <w:sz w:val="24"/>
          <w:szCs w:val="24"/>
        </w:rPr>
        <w:t xml:space="preserve">Concentration of Na, K, Ca and Mg as matrix in wastewater </w:t>
      </w:r>
      <w:r w:rsidR="00890DBC" w:rsidRPr="001B5EAC">
        <w:rPr>
          <w:rFonts w:ascii="Times New Roman" w:hAnsi="Times New Roman" w:cs="Times New Roman"/>
          <w:sz w:val="24"/>
          <w:szCs w:val="24"/>
        </w:rPr>
        <w:t xml:space="preserve">and river water (natural receiver) </w:t>
      </w:r>
      <w:r w:rsidRPr="001B5EAC">
        <w:rPr>
          <w:rFonts w:ascii="Times New Roman" w:hAnsi="Times New Roman" w:cs="Times New Roman"/>
          <w:sz w:val="24"/>
          <w:szCs w:val="24"/>
        </w:rPr>
        <w:t>samples</w:t>
      </w:r>
    </w:p>
    <w:p w14:paraId="5D7ADACF" w14:textId="77777777" w:rsidR="00D74A5A" w:rsidRDefault="00D74A5A" w:rsidP="00D74A5A">
      <w:pPr>
        <w:pStyle w:val="ListParagraph"/>
        <w:tabs>
          <w:tab w:val="left" w:pos="2410"/>
        </w:tabs>
        <w:rPr>
          <w:rFonts w:ascii="Times New Roman" w:hAnsi="Times New Roman" w:cs="Times New Roman"/>
          <w:sz w:val="24"/>
          <w:szCs w:val="24"/>
        </w:rPr>
      </w:pPr>
    </w:p>
    <w:p w14:paraId="3CCFCE6D" w14:textId="77777777" w:rsidR="00D74A5A" w:rsidRDefault="00D74A5A" w:rsidP="00D74A5A">
      <w:pPr>
        <w:pStyle w:val="ListParagraph"/>
        <w:tabs>
          <w:tab w:val="left" w:pos="2410"/>
        </w:tabs>
        <w:rPr>
          <w:rFonts w:ascii="Times New Roman" w:hAnsi="Times New Roman" w:cs="Times New Roman"/>
          <w:sz w:val="24"/>
          <w:szCs w:val="24"/>
        </w:rPr>
      </w:pPr>
    </w:p>
    <w:p w14:paraId="7C5BCE54" w14:textId="77777777" w:rsidR="00D74A5A" w:rsidRDefault="00D74A5A" w:rsidP="00D74A5A">
      <w:pPr>
        <w:pStyle w:val="ListParagraph"/>
        <w:tabs>
          <w:tab w:val="left" w:pos="2410"/>
        </w:tabs>
        <w:rPr>
          <w:rFonts w:ascii="Times New Roman" w:hAnsi="Times New Roman" w:cs="Times New Roman"/>
          <w:sz w:val="24"/>
          <w:szCs w:val="24"/>
        </w:rPr>
      </w:pPr>
    </w:p>
    <w:p w14:paraId="5FC4F08D" w14:textId="77777777" w:rsidR="00D74A5A" w:rsidRDefault="00D74A5A" w:rsidP="00D74A5A">
      <w:pPr>
        <w:pStyle w:val="ListParagraph"/>
        <w:tabs>
          <w:tab w:val="left" w:pos="2410"/>
        </w:tabs>
        <w:rPr>
          <w:rFonts w:ascii="Times New Roman" w:hAnsi="Times New Roman" w:cs="Times New Roman"/>
          <w:sz w:val="24"/>
          <w:szCs w:val="24"/>
        </w:rPr>
      </w:pPr>
    </w:p>
    <w:p w14:paraId="10E62E9F" w14:textId="7C9AFA85" w:rsidR="00D74A5A" w:rsidRPr="004C2FBC" w:rsidRDefault="00F67047" w:rsidP="001B5EAC">
      <w:pPr>
        <w:pStyle w:val="ListParagraph"/>
        <w:numPr>
          <w:ilvl w:val="0"/>
          <w:numId w:val="5"/>
        </w:numPr>
        <w:tabs>
          <w:tab w:val="left" w:pos="2410"/>
        </w:tabs>
        <w:spacing w:line="360" w:lineRule="auto"/>
        <w:ind w:left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C2FBC">
        <w:rPr>
          <w:rFonts w:ascii="Times New Roman" w:hAnsi="Times New Roman" w:cs="Times New Roman"/>
          <w:b/>
          <w:bCs/>
          <w:sz w:val="24"/>
          <w:szCs w:val="24"/>
        </w:rPr>
        <w:lastRenderedPageBreak/>
        <w:t>2D absorption spectrum for Cu 324.754 nm recorded with HR-CS FAAS in air-acetylene flame</w:t>
      </w:r>
    </w:p>
    <w:p w14:paraId="71F4FF51" w14:textId="77777777" w:rsidR="00281C52" w:rsidRDefault="00281C52" w:rsidP="00281C52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480F6C22" wp14:editId="12B43037">
            <wp:extent cx="3433299" cy="2239108"/>
            <wp:effectExtent l="0" t="0" r="0" b="8890"/>
            <wp:docPr id="1463344006" name="Picture 1" descr="A graph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344006" name="Picture 1" descr="A graph of a graph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45886" cy="2247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3BFBC" w14:textId="0CD64B8C" w:rsidR="00281C52" w:rsidRDefault="00281C52" w:rsidP="00281C52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7412C">
        <w:rPr>
          <w:rFonts w:ascii="Times New Roman" w:hAnsi="Times New Roman" w:cs="Times New Roman"/>
          <w:b/>
          <w:bCs/>
          <w:color w:val="000000"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.</w:t>
      </w:r>
      <w:r w:rsidRPr="0007412C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S</w:t>
      </w:r>
      <w:r w:rsidRPr="0007412C">
        <w:rPr>
          <w:rFonts w:ascii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. 2D absorption spectrum for Cu </w:t>
      </w:r>
      <w:bookmarkStart w:id="1" w:name="_Hlk158293399"/>
      <w:r>
        <w:rPr>
          <w:rFonts w:ascii="Times New Roman" w:hAnsi="Times New Roman" w:cs="Times New Roman"/>
          <w:color w:val="000000"/>
          <w:sz w:val="24"/>
          <w:szCs w:val="24"/>
        </w:rPr>
        <w:t>324.754 nm recorded with HR-CS FAAS in air-acetylene flame</w:t>
      </w:r>
    </w:p>
    <w:p w14:paraId="2685BD44" w14:textId="77777777" w:rsidR="004C2FBC" w:rsidRDefault="004C2FBC" w:rsidP="00281C52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3B21C72B" w14:textId="7176E9F3" w:rsidR="004C2FBC" w:rsidRPr="004C2FBC" w:rsidRDefault="004C2FBC" w:rsidP="001B5EAC">
      <w:pPr>
        <w:pStyle w:val="ListParagraph"/>
        <w:numPr>
          <w:ilvl w:val="0"/>
          <w:numId w:val="5"/>
        </w:numPr>
        <w:tabs>
          <w:tab w:val="left" w:pos="2410"/>
        </w:tabs>
        <w:spacing w:line="360" w:lineRule="auto"/>
        <w:ind w:left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C2FBC">
        <w:rPr>
          <w:rFonts w:ascii="Times New Roman" w:hAnsi="Times New Roman" w:cs="Times New Roman"/>
          <w:b/>
          <w:bCs/>
          <w:sz w:val="24"/>
          <w:szCs w:val="24"/>
        </w:rPr>
        <w:t xml:space="preserve">Fishbone diagram </w:t>
      </w:r>
      <w:r w:rsidRPr="004C2FBC">
        <w:rPr>
          <w:rFonts w:ascii="Times New Roman" w:hAnsi="Times New Roman" w:cs="Times New Roman"/>
          <w:b/>
          <w:bCs/>
          <w:color w:val="000000"/>
          <w:sz w:val="24"/>
          <w:szCs w:val="24"/>
        </w:rPr>
        <w:t>for uncertainty contributions in the metal concentration determination by HR-CS FAAS and ICP-OES</w:t>
      </w:r>
      <w:r w:rsidRPr="004C2FB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bookmarkEnd w:id="1"/>
    <w:p w14:paraId="0AB6115F" w14:textId="77777777" w:rsidR="00D74A5A" w:rsidRDefault="00D74A5A" w:rsidP="00D74A5A">
      <w:pPr>
        <w:spacing w:line="36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531A4B5E" w14:textId="0776A09B" w:rsidR="00D74A5A" w:rsidRDefault="003B42C1" w:rsidP="004C2FBC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14:ligatures w14:val="standardContextual"/>
        </w:rPr>
        <w:drawing>
          <wp:inline distT="0" distB="0" distL="0" distR="0" wp14:anchorId="6CFC20AA" wp14:editId="3EF8B441">
            <wp:extent cx="5397246" cy="2424303"/>
            <wp:effectExtent l="0" t="0" r="0" b="0"/>
            <wp:docPr id="1382990979" name="Picture 1" descr="A diagram of a flow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990979" name="Picture 1" descr="A diagram of a flowchar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7246" cy="2424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826D2" w14:textId="66803DA0" w:rsidR="00D74A5A" w:rsidRDefault="00D74A5A" w:rsidP="00D74A5A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B78D0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Fig. 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S</w:t>
      </w:r>
      <w:r w:rsidR="00281C52">
        <w:rPr>
          <w:rFonts w:ascii="Times New Roman" w:hAnsi="Times New Roman" w:cs="Times New Roman"/>
          <w:b/>
          <w:bCs/>
          <w:color w:val="000000"/>
          <w:sz w:val="24"/>
          <w:szCs w:val="24"/>
        </w:rPr>
        <w:t>2</w:t>
      </w:r>
      <w:r w:rsidRPr="009B78D0">
        <w:rPr>
          <w:rFonts w:ascii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Fishbone d</w:t>
      </w:r>
      <w:r w:rsidRPr="00463A7B">
        <w:rPr>
          <w:rFonts w:ascii="Times New Roman" w:hAnsi="Times New Roman" w:cs="Times New Roman"/>
          <w:color w:val="000000"/>
          <w:sz w:val="24"/>
          <w:szCs w:val="24"/>
        </w:rPr>
        <w:t>iagram for uncertainty contributions in the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metals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concentration</w:t>
      </w:r>
      <w:r w:rsidRPr="00463A7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determination b</w:t>
      </w:r>
      <w:r w:rsidRPr="00463A7B">
        <w:rPr>
          <w:rFonts w:ascii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HR-CS FAAS and ICP-OES</w:t>
      </w:r>
    </w:p>
    <w:p w14:paraId="799A19C7" w14:textId="77777777" w:rsidR="00D74A5A" w:rsidRDefault="00D74A5A" w:rsidP="00471E86">
      <w:pPr>
        <w:tabs>
          <w:tab w:val="left" w:pos="2410"/>
        </w:tabs>
        <w:rPr>
          <w:rFonts w:ascii="Times New Roman" w:hAnsi="Times New Roman" w:cs="Times New Roman"/>
          <w:sz w:val="24"/>
          <w:szCs w:val="24"/>
        </w:rPr>
      </w:pPr>
    </w:p>
    <w:p w14:paraId="3358356B" w14:textId="77777777" w:rsidR="00471E86" w:rsidRDefault="00471E86" w:rsidP="00471E86">
      <w:pPr>
        <w:tabs>
          <w:tab w:val="left" w:pos="2410"/>
        </w:tabs>
        <w:rPr>
          <w:rFonts w:ascii="Times New Roman" w:hAnsi="Times New Roman" w:cs="Times New Roman"/>
          <w:sz w:val="24"/>
          <w:szCs w:val="24"/>
        </w:rPr>
      </w:pPr>
    </w:p>
    <w:p w14:paraId="6B9272F3" w14:textId="3E158372" w:rsidR="00471E86" w:rsidRPr="00471E86" w:rsidRDefault="00471E86" w:rsidP="00471E86">
      <w:pPr>
        <w:tabs>
          <w:tab w:val="left" w:pos="2410"/>
        </w:tabs>
        <w:rPr>
          <w:rFonts w:ascii="Times New Roman" w:hAnsi="Times New Roman" w:cs="Times New Roman"/>
          <w:sz w:val="24"/>
          <w:szCs w:val="24"/>
        </w:rPr>
        <w:sectPr w:rsidR="00471E86" w:rsidRPr="00471E86" w:rsidSect="00C536A0">
          <w:pgSz w:w="11907" w:h="16840" w:code="9"/>
          <w:pgMar w:top="1440" w:right="1440" w:bottom="1440" w:left="1440" w:header="720" w:footer="720" w:gutter="0"/>
          <w:cols w:space="720"/>
          <w:docGrid w:linePitch="360"/>
        </w:sectPr>
      </w:pPr>
    </w:p>
    <w:p w14:paraId="4EDCC543" w14:textId="7485C318" w:rsidR="004864C2" w:rsidRPr="00523DBA" w:rsidRDefault="003D7BDF" w:rsidP="00184FC8">
      <w:pPr>
        <w:pStyle w:val="ListParagraph"/>
        <w:numPr>
          <w:ilvl w:val="0"/>
          <w:numId w:val="5"/>
        </w:numPr>
        <w:tabs>
          <w:tab w:val="left" w:pos="2410"/>
        </w:tabs>
        <w:spacing w:after="0" w:line="360" w:lineRule="auto"/>
        <w:ind w:left="4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T</w:t>
      </w:r>
      <w:r w:rsidR="00364429" w:rsidRPr="00523DBA">
        <w:rPr>
          <w:rFonts w:ascii="Times New Roman" w:hAnsi="Times New Roman" w:cs="Times New Roman"/>
          <w:b/>
          <w:bCs/>
          <w:sz w:val="24"/>
          <w:szCs w:val="24"/>
        </w:rPr>
        <w:t>he contribution of individual error sources</w:t>
      </w:r>
      <w:r w:rsidR="004864C2" w:rsidRPr="00523DBA">
        <w:rPr>
          <w:rFonts w:ascii="Times New Roman" w:hAnsi="Times New Roman" w:cs="Times New Roman"/>
          <w:b/>
          <w:bCs/>
          <w:sz w:val="24"/>
          <w:szCs w:val="24"/>
        </w:rPr>
        <w:t xml:space="preserve"> in the determination of metals in water CRMs by HR-CS FAAS and ICP-OES</w:t>
      </w:r>
    </w:p>
    <w:p w14:paraId="46ED099A" w14:textId="4E6EDF7A" w:rsidR="00FC3914" w:rsidRDefault="00FC3914" w:rsidP="00BF62ED">
      <w:pPr>
        <w:tabs>
          <w:tab w:val="left" w:pos="241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14:paraId="5968132F" w14:textId="2524FF14" w:rsidR="001C7DBE" w:rsidRPr="00895E0B" w:rsidRDefault="00672CDF" w:rsidP="00BF62ED">
      <w:pPr>
        <w:tabs>
          <w:tab w:val="left" w:pos="241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14:ligatures w14:val="standardContextual"/>
        </w:rPr>
        <w:drawing>
          <wp:inline distT="0" distB="0" distL="0" distR="0" wp14:anchorId="0BE5C0A5" wp14:editId="47773D5F">
            <wp:extent cx="4248000" cy="2266635"/>
            <wp:effectExtent l="0" t="0" r="635" b="635"/>
            <wp:docPr id="14111120" name="Picture 1" descr="A graph of different colored b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1120" name="Picture 1" descr="A graph of different colored bar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48000" cy="226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DBE">
        <w:rPr>
          <w:rFonts w:ascii="Times New Roman" w:hAnsi="Times New Roman" w:cs="Times New Roman"/>
          <w:sz w:val="24"/>
          <w:szCs w:val="24"/>
        </w:rPr>
        <w:t xml:space="preserve">    </w:t>
      </w:r>
      <w:r w:rsidR="00322921">
        <w:rPr>
          <w:rFonts w:ascii="Times New Roman" w:hAnsi="Times New Roman" w:cs="Times New Roman"/>
          <w:sz w:val="24"/>
          <w:szCs w:val="24"/>
        </w:rPr>
        <w:t xml:space="preserve">  </w:t>
      </w:r>
      <w:r w:rsidR="00242DBF">
        <w:rPr>
          <w:rFonts w:ascii="Times New Roman" w:hAnsi="Times New Roman" w:cs="Times New Roman"/>
          <w:sz w:val="24"/>
          <w:szCs w:val="24"/>
        </w:rPr>
        <w:t xml:space="preserve"> </w:t>
      </w:r>
      <w:r w:rsidR="00322921">
        <w:rPr>
          <w:rFonts w:ascii="Times New Roman" w:hAnsi="Times New Roman" w:cs="Times New Roman"/>
          <w:sz w:val="24"/>
          <w:szCs w:val="24"/>
        </w:rPr>
        <w:t xml:space="preserve">  </w:t>
      </w:r>
      <w:r w:rsidR="00393571">
        <w:rPr>
          <w:rFonts w:ascii="Times New Roman" w:hAnsi="Times New Roman" w:cs="Times New Roman"/>
          <w:noProof/>
          <w:sz w:val="24"/>
          <w:szCs w:val="24"/>
          <w14:ligatures w14:val="standardContextual"/>
        </w:rPr>
        <w:drawing>
          <wp:inline distT="0" distB="0" distL="0" distR="0" wp14:anchorId="175A67BA" wp14:editId="27800945">
            <wp:extent cx="4248000" cy="2266635"/>
            <wp:effectExtent l="0" t="0" r="635" b="635"/>
            <wp:docPr id="69712648" name="Picture 2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12648" name="Picture 2" descr="A graph of different colored line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48000" cy="226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3371C" w14:textId="26D915FC" w:rsidR="008A1291" w:rsidRPr="004D05A6" w:rsidRDefault="009C53E0" w:rsidP="00056CBA">
      <w:pPr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056CBA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6B653C" w:rsidRPr="00056CBA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56CBA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C31B87" w:rsidRPr="00056CBA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056CBA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56CBA">
        <w:rPr>
          <w:rFonts w:ascii="Times New Roman" w:hAnsi="Times New Roman" w:cs="Times New Roman"/>
          <w:sz w:val="24"/>
          <w:szCs w:val="24"/>
        </w:rPr>
        <w:t xml:space="preserve"> </w:t>
      </w:r>
      <w:r w:rsidR="00EC5372" w:rsidRPr="00056CBA">
        <w:rPr>
          <w:rFonts w:ascii="Times New Roman" w:hAnsi="Times New Roman" w:cs="Times New Roman"/>
          <w:sz w:val="24"/>
          <w:szCs w:val="24"/>
        </w:rPr>
        <w:t xml:space="preserve">The </w:t>
      </w:r>
      <w:r w:rsidR="0086437A" w:rsidRPr="00056CBA">
        <w:rPr>
          <w:rFonts w:ascii="Times New Roman" w:hAnsi="Times New Roman" w:cs="Times New Roman"/>
          <w:sz w:val="24"/>
          <w:szCs w:val="24"/>
        </w:rPr>
        <w:t>contribution of individual error</w:t>
      </w:r>
      <w:r w:rsidR="004C79CF" w:rsidRPr="00056CBA">
        <w:rPr>
          <w:rFonts w:ascii="Times New Roman" w:hAnsi="Times New Roman" w:cs="Times New Roman"/>
          <w:sz w:val="24"/>
          <w:szCs w:val="24"/>
        </w:rPr>
        <w:t xml:space="preserve"> </w:t>
      </w:r>
      <w:r w:rsidR="00AB4948" w:rsidRPr="00056CBA">
        <w:rPr>
          <w:rFonts w:ascii="Times New Roman" w:hAnsi="Times New Roman" w:cs="Times New Roman"/>
          <w:sz w:val="24"/>
          <w:szCs w:val="24"/>
        </w:rPr>
        <w:t>so</w:t>
      </w:r>
      <w:r w:rsidR="00AB4948">
        <w:rPr>
          <w:rFonts w:ascii="Times New Roman" w:hAnsi="Times New Roman" w:cs="Times New Roman"/>
          <w:sz w:val="24"/>
          <w:szCs w:val="24"/>
        </w:rPr>
        <w:t xml:space="preserve">urces in the laboratory </w:t>
      </w:r>
      <w:r w:rsidR="00880D19">
        <w:rPr>
          <w:rFonts w:ascii="Times New Roman" w:hAnsi="Times New Roman" w:cs="Times New Roman"/>
          <w:sz w:val="24"/>
          <w:szCs w:val="24"/>
        </w:rPr>
        <w:t>relative</w:t>
      </w:r>
      <w:r w:rsidR="00AB4948">
        <w:rPr>
          <w:rFonts w:ascii="Times New Roman" w:hAnsi="Times New Roman" w:cs="Times New Roman"/>
          <w:sz w:val="24"/>
          <w:szCs w:val="24"/>
        </w:rPr>
        <w:t xml:space="preserve"> </w:t>
      </w:r>
      <w:r w:rsidR="00DA11B8">
        <w:rPr>
          <w:rFonts w:ascii="Times New Roman" w:hAnsi="Times New Roman" w:cs="Times New Roman"/>
          <w:sz w:val="24"/>
          <w:szCs w:val="24"/>
        </w:rPr>
        <w:t>uncertainty</w:t>
      </w:r>
      <w:r w:rsidR="00322921">
        <w:rPr>
          <w:rFonts w:ascii="Times New Roman" w:hAnsi="Times New Roman" w:cs="Times New Roman"/>
          <w:sz w:val="24"/>
          <w:szCs w:val="24"/>
        </w:rPr>
        <w:t xml:space="preserve"> (%)</w:t>
      </w:r>
      <w:r w:rsidR="00C31B87">
        <w:rPr>
          <w:rFonts w:ascii="Times New Roman" w:hAnsi="Times New Roman" w:cs="Times New Roman"/>
          <w:sz w:val="24"/>
          <w:szCs w:val="24"/>
        </w:rPr>
        <w:t xml:space="preserve"> </w:t>
      </w:r>
      <w:r w:rsidR="00DA11B8">
        <w:rPr>
          <w:rFonts w:ascii="Times New Roman" w:hAnsi="Times New Roman" w:cs="Times New Roman"/>
          <w:sz w:val="24"/>
          <w:szCs w:val="24"/>
        </w:rPr>
        <w:t xml:space="preserve">in the determination of metals in water CRMs by </w:t>
      </w:r>
      <w:r w:rsidR="00CA6B61">
        <w:rPr>
          <w:rFonts w:ascii="Times New Roman" w:hAnsi="Times New Roman" w:cs="Times New Roman"/>
          <w:sz w:val="24"/>
          <w:szCs w:val="24"/>
        </w:rPr>
        <w:t>HR-CS FAAS</w:t>
      </w:r>
      <w:r w:rsidR="00FF7D26">
        <w:rPr>
          <w:rFonts w:ascii="Times New Roman" w:hAnsi="Times New Roman" w:cs="Times New Roman"/>
          <w:sz w:val="24"/>
          <w:szCs w:val="24"/>
        </w:rPr>
        <w:t xml:space="preserve"> (a) </w:t>
      </w:r>
      <w:r w:rsidR="00DA11B8">
        <w:rPr>
          <w:rFonts w:ascii="Times New Roman" w:hAnsi="Times New Roman" w:cs="Times New Roman"/>
          <w:sz w:val="24"/>
          <w:szCs w:val="24"/>
        </w:rPr>
        <w:t>and</w:t>
      </w:r>
      <w:r w:rsidR="00FF7D26">
        <w:rPr>
          <w:rFonts w:ascii="Times New Roman" w:hAnsi="Times New Roman" w:cs="Times New Roman"/>
          <w:sz w:val="24"/>
          <w:szCs w:val="24"/>
        </w:rPr>
        <w:t xml:space="preserve"> ICP-OES (b)</w:t>
      </w:r>
    </w:p>
    <w:p w14:paraId="4397A0A3" w14:textId="478EBC11" w:rsidR="008352E5" w:rsidRDefault="008352E5" w:rsidP="00F85277">
      <w:pPr>
        <w:spacing w:line="360" w:lineRule="auto"/>
        <w:ind w:firstLine="3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The laboratory relative </w:t>
      </w:r>
      <w:r w:rsidR="00C31B87">
        <w:rPr>
          <w:rFonts w:ascii="Times New Roman" w:hAnsi="Times New Roman" w:cs="Times New Roman"/>
          <w:color w:val="000000"/>
          <w:sz w:val="24"/>
          <w:szCs w:val="24"/>
        </w:rPr>
        <w:t xml:space="preserve">uncertainty </w:t>
      </w:r>
      <w:r>
        <w:rPr>
          <w:rFonts w:ascii="Times New Roman" w:hAnsi="Times New Roman" w:cs="Times New Roman"/>
          <w:color w:val="000000"/>
          <w:sz w:val="24"/>
          <w:szCs w:val="24"/>
        </w:rPr>
        <w:t>value (</w:t>
      </w:r>
      <w:proofErr w:type="spellStart"/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>u</w:t>
      </w:r>
      <w:r w:rsidRPr="00D720BD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rel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lab</w:t>
      </w:r>
      <w:r w:rsidRPr="0046530E">
        <w:rPr>
          <w:rFonts w:ascii="Times New Roman" w:hAnsi="Times New Roman" w:cs="Times New Roman"/>
          <w:i/>
          <w:iCs/>
          <w:color w:val="000000"/>
          <w:sz w:val="24"/>
          <w:szCs w:val="24"/>
        </w:rPr>
        <w:t>(</w:t>
      </w:r>
      <w:proofErr w:type="gramEnd"/>
      <w:r w:rsidRPr="0046530E">
        <w:rPr>
          <w:rFonts w:ascii="Times New Roman" w:hAnsi="Times New Roman" w:cs="Times New Roman"/>
          <w:i/>
          <w:iCs/>
          <w:color w:val="000000"/>
          <w:sz w:val="24"/>
          <w:szCs w:val="24"/>
        </w:rPr>
        <w:t>%)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) </w:t>
      </w:r>
      <w:r w:rsidR="001C48C0">
        <w:rPr>
          <w:rFonts w:ascii="Times New Roman" w:hAnsi="Times New Roman" w:cs="Times New Roman"/>
          <w:sz w:val="24"/>
          <w:szCs w:val="24"/>
        </w:rPr>
        <w:t>in the determination of metals in water CRMs</w:t>
      </w:r>
      <w:r w:rsidR="001C48C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was calculated for both methods using equation</w:t>
      </w:r>
      <w:r w:rsidR="00F85277">
        <w:rPr>
          <w:rFonts w:ascii="Times New Roman" w:hAnsi="Times New Roman" w:cs="Times New Roman"/>
          <w:color w:val="000000"/>
          <w:sz w:val="24"/>
          <w:szCs w:val="24"/>
        </w:rPr>
        <w:t>:</w:t>
      </w:r>
    </w:p>
    <w:p w14:paraId="71F84170" w14:textId="6E802678" w:rsidR="00F85277" w:rsidRPr="00523DBA" w:rsidRDefault="00000000" w:rsidP="008352E5">
      <w:pPr>
        <w:spacing w:line="360" w:lineRule="auto"/>
        <w:ind w:firstLine="360"/>
        <w:jc w:val="both"/>
        <w:rPr>
          <w:rFonts w:ascii="Times New Roman" w:hAnsi="Times New Roman" w:cs="Times New Roman"/>
          <w:color w:val="000000"/>
          <w:sz w:val="24"/>
          <w:szCs w:val="24"/>
          <w:lang w:val="en-GB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color w:val="000000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Times New Roman"/>
                  <w:color w:val="000000"/>
                  <w:sz w:val="24"/>
                  <w:szCs w:val="24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color w:val="000000"/>
                  <w:sz w:val="24"/>
                  <w:szCs w:val="24"/>
                </w:rPr>
                <m:t>rel lab</m:t>
              </m:r>
            </m:sub>
          </m:sSub>
          <m:r>
            <w:rPr>
              <w:rFonts w:ascii="Cambria Math" w:hAnsi="Cambria Math" w:cs="Times New Roman"/>
              <w:color w:val="000000"/>
              <w:sz w:val="24"/>
              <w:szCs w:val="24"/>
            </w:rPr>
            <m:t>=</m:t>
          </m:r>
          <m:rad>
            <m:radPr>
              <m:degHide m:val="1"/>
              <m:ctrlPr>
                <w:rPr>
                  <w:rFonts w:ascii="Cambria Math" w:hAnsi="Cambria Math" w:cs="Times New Roman"/>
                  <w:i/>
                  <w:color w:val="000000"/>
                  <w:sz w:val="24"/>
                  <w:szCs w:val="24"/>
                </w:rPr>
              </m:ctrlPr>
            </m:radPr>
            <m:deg/>
            <m:e>
              <m:sSubSup>
                <m:sSubSupPr>
                  <m:ctrlPr>
                    <w:rPr>
                      <w:rFonts w:ascii="Cambria Math" w:hAnsi="Cambria Math" w:cs="Times New Roman"/>
                      <w:i/>
                      <w:color w:val="000000"/>
                      <w:sz w:val="24"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CRM</m:t>
                  </m:r>
                </m:sub>
                <m:sup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2</m:t>
                  </m:r>
                </m:sup>
              </m:sSubSup>
              <m:r>
                <w:rPr>
                  <w:rFonts w:ascii="Cambria Math" w:hAnsi="Cambria Math" w:cs="Times New Roman"/>
                  <w:color w:val="000000"/>
                  <w:sz w:val="24"/>
                  <w:szCs w:val="24"/>
                </w:rPr>
                <m:t>+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color w:val="000000"/>
                      <w:sz w:val="24"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ss</m:t>
                  </m:r>
                </m:sub>
                <m:sup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2</m:t>
                  </m:r>
                </m:sup>
              </m:sSubSup>
              <m:r>
                <w:rPr>
                  <w:rFonts w:ascii="Cambria Math" w:hAnsi="Cambria Math" w:cs="Times New Roman"/>
                  <w:color w:val="000000"/>
                  <w:sz w:val="24"/>
                  <w:szCs w:val="24"/>
                </w:rPr>
                <m:t>+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color w:val="000000"/>
                      <w:sz w:val="24"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sp</m:t>
                  </m:r>
                </m:sub>
                <m:sup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2</m:t>
                  </m:r>
                </m:sup>
              </m:sSubSup>
              <m:r>
                <w:rPr>
                  <w:rFonts w:ascii="Cambria Math" w:hAnsi="Cambria Math" w:cs="Times New Roman"/>
                  <w:color w:val="000000"/>
                  <w:sz w:val="24"/>
                  <w:szCs w:val="24"/>
                </w:rPr>
                <m:t>+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color w:val="000000"/>
                      <w:sz w:val="24"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cs</m:t>
                  </m:r>
                </m:sub>
                <m:sup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2</m:t>
                  </m:r>
                </m:sup>
              </m:sSubSup>
              <m:r>
                <w:rPr>
                  <w:rFonts w:ascii="Cambria Math" w:hAnsi="Cambria Math" w:cs="Times New Roman"/>
                  <w:color w:val="000000"/>
                  <w:sz w:val="24"/>
                  <w:szCs w:val="24"/>
                </w:rPr>
                <m:t xml:space="preserve">+ 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color w:val="000000"/>
                      <w:sz w:val="24"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meth</m:t>
                  </m:r>
                </m:sub>
                <m:sup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2</m:t>
                  </m:r>
                </m:sup>
              </m:sSubSup>
            </m:e>
          </m:rad>
          <m:r>
            <w:rPr>
              <w:rFonts w:ascii="Cambria Math" w:hAnsi="Cambria Math" w:cs="Times New Roman"/>
              <w:color w:val="000000"/>
              <w:sz w:val="24"/>
              <w:szCs w:val="24"/>
            </w:rPr>
            <m:t xml:space="preserve"> ×100=</m:t>
          </m:r>
          <m:rad>
            <m:radPr>
              <m:degHide m:val="1"/>
              <m:ctrlPr>
                <w:rPr>
                  <w:rFonts w:ascii="Cambria Math" w:hAnsi="Cambria Math" w:cs="Times New Roman"/>
                  <w:i/>
                  <w:color w:val="000000"/>
                  <w:sz w:val="24"/>
                  <w:szCs w:val="24"/>
                </w:rPr>
              </m:ctrlPr>
            </m:radPr>
            <m:deg/>
            <m:e>
              <m:sSubSup>
                <m:sSubSupPr>
                  <m:ctrlPr>
                    <w:rPr>
                      <w:rFonts w:ascii="Cambria Math" w:hAnsi="Cambria Math" w:cs="Times New Roman"/>
                      <w:i/>
                      <w:color w:val="000000"/>
                      <w:sz w:val="24"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c lab</m:t>
                  </m:r>
                </m:sub>
                <m:sup>
                  <m:r>
                    <w:rPr>
                      <w:rFonts w:ascii="Cambria Math" w:hAnsi="Cambria Math" w:cs="Times New Roman"/>
                      <w:color w:val="000000"/>
                      <w:sz w:val="24"/>
                      <w:szCs w:val="24"/>
                    </w:rPr>
                    <m:t>2</m:t>
                  </m:r>
                </m:sup>
              </m:sSubSup>
              <m:r>
                <w:rPr>
                  <w:rFonts w:ascii="Cambria Math" w:hAnsi="Cambria Math" w:cs="Times New Roman"/>
                  <w:color w:val="000000"/>
                  <w:sz w:val="24"/>
                  <w:szCs w:val="24"/>
                </w:rPr>
                <m:t xml:space="preserve"> </m:t>
              </m:r>
            </m:e>
          </m:rad>
          <m:r>
            <w:rPr>
              <w:rFonts w:ascii="Cambria Math" w:hAnsi="Cambria Math" w:cs="Times New Roman"/>
              <w:color w:val="000000"/>
              <w:sz w:val="24"/>
              <w:szCs w:val="24"/>
            </w:rPr>
            <m:t xml:space="preserve"> ×100=</m:t>
          </m:r>
          <m:sSub>
            <m:sSubPr>
              <m:ctrlPr>
                <w:rPr>
                  <w:rFonts w:ascii="Cambria Math" w:hAnsi="Cambria Math" w:cs="Times New Roman"/>
                  <w:i/>
                  <w:color w:val="000000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Times New Roman"/>
                  <w:color w:val="000000"/>
                  <w:sz w:val="24"/>
                  <w:szCs w:val="24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color w:val="000000"/>
                  <w:sz w:val="24"/>
                  <w:szCs w:val="24"/>
                </w:rPr>
                <m:t>c lab</m:t>
              </m:r>
            </m:sub>
          </m:sSub>
          <m:r>
            <w:rPr>
              <w:rFonts w:ascii="Cambria Math" w:hAnsi="Cambria Math" w:cs="Times New Roman"/>
              <w:color w:val="000000"/>
              <w:sz w:val="24"/>
              <w:szCs w:val="24"/>
            </w:rPr>
            <m:t xml:space="preserve"> ×100</m:t>
          </m:r>
        </m:oMath>
      </m:oMathPara>
    </w:p>
    <w:p w14:paraId="29801B69" w14:textId="7FFEFA9C" w:rsidR="008352E5" w:rsidRDefault="008352E5" w:rsidP="008352E5">
      <w:pPr>
        <w:spacing w:after="0" w:line="360" w:lineRule="auto"/>
        <w:ind w:firstLine="3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where, </w:t>
      </w:r>
      <w:proofErr w:type="spellStart"/>
      <w:r w:rsidRPr="00184FC8">
        <w:rPr>
          <w:rFonts w:ascii="Times New Roman" w:hAnsi="Times New Roman" w:cs="Times New Roman"/>
          <w:i/>
          <w:iCs/>
          <w:color w:val="000000"/>
          <w:sz w:val="24"/>
          <w:szCs w:val="24"/>
        </w:rPr>
        <w:t>u</w:t>
      </w:r>
      <w:r w:rsidRPr="0046530E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CRM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is the uncertainty from the certificate,</w:t>
      </w:r>
      <w:r w:rsidR="00A3300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33008" w:rsidRPr="00184FC8">
        <w:rPr>
          <w:rFonts w:ascii="Times New Roman" w:hAnsi="Times New Roman" w:cs="Times New Roman"/>
          <w:i/>
          <w:iCs/>
          <w:color w:val="000000"/>
          <w:sz w:val="24"/>
          <w:szCs w:val="24"/>
        </w:rPr>
        <w:t>u</w:t>
      </w:r>
      <w:r w:rsidR="00A33008" w:rsidRPr="00523DBA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ss</w:t>
      </w:r>
      <w:proofErr w:type="spellEnd"/>
      <w:r w:rsidR="00A3300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bookmarkStart w:id="2" w:name="_Hlk158300345"/>
      <w:r w:rsidR="00A33008">
        <w:rPr>
          <w:rFonts w:ascii="Times New Roman" w:hAnsi="Times New Roman" w:cs="Times New Roman"/>
          <w:color w:val="000000"/>
          <w:sz w:val="24"/>
          <w:szCs w:val="24"/>
        </w:rPr>
        <w:t xml:space="preserve">is the uncertainty of </w:t>
      </w:r>
      <w:r w:rsidR="001563C2">
        <w:rPr>
          <w:rFonts w:ascii="Times New Roman" w:hAnsi="Times New Roman" w:cs="Times New Roman"/>
          <w:color w:val="000000"/>
          <w:sz w:val="24"/>
          <w:szCs w:val="24"/>
        </w:rPr>
        <w:t>concentration of stock solution</w:t>
      </w:r>
      <w:bookmarkEnd w:id="2"/>
      <w:r w:rsidR="001563C2">
        <w:rPr>
          <w:rFonts w:ascii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u</w:t>
      </w:r>
      <w:r w:rsidRPr="00937D3A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sp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is the uncertainty of sample preparation, </w:t>
      </w:r>
      <w:proofErr w:type="spellStart"/>
      <w:r w:rsidRPr="00184FC8">
        <w:rPr>
          <w:rFonts w:ascii="Times New Roman" w:hAnsi="Times New Roman" w:cs="Times New Roman"/>
          <w:i/>
          <w:iCs/>
          <w:color w:val="000000"/>
          <w:sz w:val="24"/>
          <w:szCs w:val="24"/>
        </w:rPr>
        <w:t>u</w:t>
      </w:r>
      <w:r w:rsidRPr="0046530E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cs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is the uncertainty of calibration standards preparation, </w:t>
      </w:r>
      <w:proofErr w:type="spellStart"/>
      <w:r w:rsidRPr="00184FC8">
        <w:rPr>
          <w:rFonts w:ascii="Times New Roman" w:hAnsi="Times New Roman" w:cs="Times New Roman"/>
          <w:i/>
          <w:iCs/>
          <w:color w:val="000000"/>
          <w:sz w:val="24"/>
          <w:szCs w:val="24"/>
        </w:rPr>
        <w:t>u</w:t>
      </w:r>
      <w:r w:rsidRPr="00937D3A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m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eth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is the uncertainty of the method measurement, and </w:t>
      </w:r>
      <w:r w:rsidRPr="00184FC8">
        <w:rPr>
          <w:rFonts w:ascii="Times New Roman" w:hAnsi="Times New Roman" w:cs="Times New Roman"/>
          <w:i/>
          <w:iCs/>
          <w:color w:val="000000"/>
          <w:sz w:val="24"/>
          <w:szCs w:val="24"/>
        </w:rPr>
        <w:t>u</w:t>
      </w:r>
      <w:r w:rsidRPr="0046530E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c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 xml:space="preserve"> lab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is the laboratory combined uncertainty. </w:t>
      </w:r>
    </w:p>
    <w:p w14:paraId="12A204A8" w14:textId="77777777" w:rsidR="007C0BE8" w:rsidRDefault="007C0BE8" w:rsidP="009C53E0">
      <w:pPr>
        <w:rPr>
          <w:rFonts w:ascii="Times New Roman" w:hAnsi="Times New Roman" w:cs="Times New Roman"/>
          <w:sz w:val="24"/>
          <w:szCs w:val="24"/>
        </w:rPr>
        <w:sectPr w:rsidR="007C0BE8" w:rsidSect="00C536A0">
          <w:pgSz w:w="16840" w:h="11907" w:orient="landscape" w:code="9"/>
          <w:pgMar w:top="1440" w:right="1440" w:bottom="1440" w:left="1440" w:header="720" w:footer="720" w:gutter="0"/>
          <w:cols w:space="720"/>
          <w:docGrid w:linePitch="360"/>
        </w:sectPr>
      </w:pPr>
    </w:p>
    <w:p w14:paraId="304A784E" w14:textId="39E5DF7D" w:rsidR="00FF7D26" w:rsidRPr="00523DBA" w:rsidRDefault="00364429" w:rsidP="00056CBA">
      <w:pPr>
        <w:pStyle w:val="ListParagraph"/>
        <w:numPr>
          <w:ilvl w:val="0"/>
          <w:numId w:val="5"/>
        </w:numPr>
        <w:tabs>
          <w:tab w:val="left" w:pos="2410"/>
        </w:tabs>
        <w:spacing w:after="0" w:line="360" w:lineRule="auto"/>
        <w:ind w:left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09E4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The contribution of individual error sources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in the </w:t>
      </w:r>
      <w:r w:rsidR="004819DC" w:rsidRPr="00523DBA">
        <w:rPr>
          <w:rFonts w:ascii="Times New Roman" w:hAnsi="Times New Roman" w:cs="Times New Roman"/>
          <w:b/>
          <w:bCs/>
          <w:sz w:val="24"/>
          <w:szCs w:val="24"/>
        </w:rPr>
        <w:t>determination of metals in wastewate</w:t>
      </w:r>
      <w:r w:rsidR="004819DC" w:rsidRPr="00056CBA">
        <w:rPr>
          <w:rFonts w:ascii="Times New Roman" w:hAnsi="Times New Roman" w:cs="Times New Roman"/>
          <w:b/>
          <w:bCs/>
          <w:sz w:val="24"/>
          <w:szCs w:val="24"/>
        </w:rPr>
        <w:t xml:space="preserve">r </w:t>
      </w:r>
      <w:r w:rsidR="004D05A6" w:rsidRPr="00056CBA">
        <w:rPr>
          <w:rFonts w:ascii="Times New Roman" w:hAnsi="Times New Roman" w:cs="Times New Roman"/>
          <w:b/>
          <w:bCs/>
          <w:sz w:val="24"/>
          <w:szCs w:val="24"/>
        </w:rPr>
        <w:t xml:space="preserve">and river water </w:t>
      </w:r>
      <w:r w:rsidR="002D39F2" w:rsidRPr="00056CBA">
        <w:rPr>
          <w:rFonts w:ascii="Times New Roman" w:hAnsi="Times New Roman" w:cs="Times New Roman"/>
          <w:b/>
          <w:bCs/>
          <w:sz w:val="24"/>
          <w:szCs w:val="24"/>
        </w:rPr>
        <w:t>(natural receiver)</w:t>
      </w:r>
      <w:r w:rsidR="002D39F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819DC" w:rsidRPr="00523DBA">
        <w:rPr>
          <w:rFonts w:ascii="Times New Roman" w:hAnsi="Times New Roman" w:cs="Times New Roman"/>
          <w:b/>
          <w:bCs/>
          <w:sz w:val="24"/>
          <w:szCs w:val="24"/>
        </w:rPr>
        <w:t>samples by HR-CS FAAS and ICP-OES</w:t>
      </w:r>
    </w:p>
    <w:p w14:paraId="47D6B728" w14:textId="3C4609FF" w:rsidR="00A96ACC" w:rsidRDefault="00FF7D26" w:rsidP="009C53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7ED8F25C" w14:textId="45463BF3" w:rsidR="00584874" w:rsidRDefault="00584874" w:rsidP="009C53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45981">
        <w:rPr>
          <w:rFonts w:ascii="Times New Roman" w:hAnsi="Times New Roman" w:cs="Times New Roman"/>
          <w:noProof/>
          <w:sz w:val="24"/>
          <w:szCs w:val="24"/>
          <w14:ligatures w14:val="standardContextual"/>
        </w:rPr>
        <w:drawing>
          <wp:inline distT="0" distB="0" distL="0" distR="0" wp14:anchorId="3E26D0FD" wp14:editId="38643744">
            <wp:extent cx="4248000" cy="2272357"/>
            <wp:effectExtent l="0" t="0" r="635" b="0"/>
            <wp:docPr id="1600965745" name="Picture 3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965745" name="Picture 3" descr="A graph of different colored lines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48000" cy="227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D45981">
        <w:rPr>
          <w:rFonts w:ascii="Times New Roman" w:hAnsi="Times New Roman" w:cs="Times New Roman"/>
          <w:noProof/>
          <w:sz w:val="24"/>
          <w:szCs w:val="24"/>
          <w14:ligatures w14:val="standardContextual"/>
        </w:rPr>
        <w:drawing>
          <wp:inline distT="0" distB="0" distL="0" distR="0" wp14:anchorId="3276A614" wp14:editId="213686C2">
            <wp:extent cx="4248000" cy="2265818"/>
            <wp:effectExtent l="0" t="0" r="635" b="1270"/>
            <wp:docPr id="427033331" name="Picture 4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033331" name="Picture 4" descr="A graph of different colored line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48000" cy="226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F0CDC" w14:textId="32C0F5EE" w:rsidR="004B6275" w:rsidRDefault="00A96ACC" w:rsidP="003578F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23889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6B653C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923889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2F2268"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</w:t>
      </w:r>
      <w:r w:rsidR="00364429" w:rsidRPr="00364429">
        <w:rPr>
          <w:rFonts w:ascii="Times New Roman" w:hAnsi="Times New Roman" w:cs="Times New Roman"/>
          <w:sz w:val="24"/>
          <w:szCs w:val="24"/>
        </w:rPr>
        <w:t xml:space="preserve"> </w:t>
      </w:r>
      <w:r w:rsidR="00364429">
        <w:rPr>
          <w:rFonts w:ascii="Times New Roman" w:hAnsi="Times New Roman" w:cs="Times New Roman"/>
          <w:sz w:val="24"/>
          <w:szCs w:val="24"/>
        </w:rPr>
        <w:t>The contribution of individual error sources in the</w:t>
      </w:r>
      <w:r w:rsidR="00DA11B8">
        <w:rPr>
          <w:rFonts w:ascii="Times New Roman" w:hAnsi="Times New Roman" w:cs="Times New Roman"/>
          <w:sz w:val="24"/>
          <w:szCs w:val="24"/>
        </w:rPr>
        <w:t xml:space="preserve"> </w:t>
      </w:r>
      <w:r w:rsidR="00880D19">
        <w:rPr>
          <w:rFonts w:ascii="Times New Roman" w:hAnsi="Times New Roman" w:cs="Times New Roman"/>
          <w:sz w:val="24"/>
          <w:szCs w:val="24"/>
        </w:rPr>
        <w:t>relative</w:t>
      </w:r>
      <w:r w:rsidR="00E14614">
        <w:rPr>
          <w:rFonts w:ascii="Times New Roman" w:hAnsi="Times New Roman" w:cs="Times New Roman"/>
          <w:sz w:val="24"/>
          <w:szCs w:val="24"/>
        </w:rPr>
        <w:t xml:space="preserve"> </w:t>
      </w:r>
      <w:r w:rsidR="00DA11B8">
        <w:rPr>
          <w:rFonts w:ascii="Times New Roman" w:hAnsi="Times New Roman" w:cs="Times New Roman"/>
          <w:sz w:val="24"/>
          <w:szCs w:val="24"/>
        </w:rPr>
        <w:t>uncertainty</w:t>
      </w:r>
      <w:r w:rsidR="00584874">
        <w:rPr>
          <w:rFonts w:ascii="Times New Roman" w:hAnsi="Times New Roman" w:cs="Times New Roman"/>
          <w:sz w:val="24"/>
          <w:szCs w:val="24"/>
        </w:rPr>
        <w:t xml:space="preserve"> (%)</w:t>
      </w:r>
      <w:r w:rsidR="00E14614">
        <w:rPr>
          <w:rFonts w:ascii="Times New Roman" w:hAnsi="Times New Roman" w:cs="Times New Roman"/>
          <w:sz w:val="24"/>
          <w:szCs w:val="24"/>
        </w:rPr>
        <w:t xml:space="preserve"> </w:t>
      </w:r>
      <w:r w:rsidR="00DA11B8">
        <w:rPr>
          <w:rFonts w:ascii="Times New Roman" w:hAnsi="Times New Roman" w:cs="Times New Roman"/>
          <w:sz w:val="24"/>
          <w:szCs w:val="24"/>
        </w:rPr>
        <w:t xml:space="preserve">in the determination of metals in </w:t>
      </w:r>
      <w:r w:rsidR="006B653C">
        <w:rPr>
          <w:rFonts w:ascii="Times New Roman" w:hAnsi="Times New Roman" w:cs="Times New Roman"/>
          <w:sz w:val="24"/>
          <w:szCs w:val="24"/>
        </w:rPr>
        <w:t>waste</w:t>
      </w:r>
      <w:r w:rsidR="00DA11B8">
        <w:rPr>
          <w:rFonts w:ascii="Times New Roman" w:hAnsi="Times New Roman" w:cs="Times New Roman"/>
          <w:sz w:val="24"/>
          <w:szCs w:val="24"/>
        </w:rPr>
        <w:t xml:space="preserve">water </w:t>
      </w:r>
      <w:r w:rsidR="006450D6">
        <w:rPr>
          <w:rFonts w:ascii="Times New Roman" w:hAnsi="Times New Roman" w:cs="Times New Roman"/>
          <w:sz w:val="24"/>
          <w:szCs w:val="24"/>
        </w:rPr>
        <w:t>samples</w:t>
      </w:r>
      <w:r w:rsidR="00DA11B8">
        <w:rPr>
          <w:rFonts w:ascii="Times New Roman" w:hAnsi="Times New Roman" w:cs="Times New Roman"/>
          <w:sz w:val="24"/>
          <w:szCs w:val="24"/>
        </w:rPr>
        <w:t xml:space="preserve"> by </w:t>
      </w:r>
      <w:r w:rsidR="00056CBA">
        <w:rPr>
          <w:rFonts w:ascii="Times New Roman" w:hAnsi="Times New Roman" w:cs="Times New Roman"/>
          <w:sz w:val="24"/>
          <w:szCs w:val="24"/>
        </w:rPr>
        <w:br/>
      </w:r>
      <w:r w:rsidR="00CA6B61">
        <w:rPr>
          <w:rFonts w:ascii="Times New Roman" w:hAnsi="Times New Roman" w:cs="Times New Roman"/>
          <w:sz w:val="24"/>
          <w:szCs w:val="24"/>
        </w:rPr>
        <w:t>HR-CS FAAS</w:t>
      </w:r>
      <w:r w:rsidR="00DA11B8">
        <w:rPr>
          <w:rFonts w:ascii="Times New Roman" w:hAnsi="Times New Roman" w:cs="Times New Roman"/>
          <w:sz w:val="24"/>
          <w:szCs w:val="24"/>
        </w:rPr>
        <w:t xml:space="preserve"> (a) and ICP-OES (b</w:t>
      </w:r>
      <w:r w:rsidR="004B6275">
        <w:rPr>
          <w:rFonts w:ascii="Times New Roman" w:hAnsi="Times New Roman" w:cs="Times New Roman"/>
          <w:sz w:val="24"/>
          <w:szCs w:val="24"/>
        </w:rPr>
        <w:t>)</w:t>
      </w:r>
      <w:r w:rsidR="0084335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7B23637" w14:textId="77777777" w:rsidR="002B4142" w:rsidRDefault="002B4142" w:rsidP="002B4142">
      <w:pPr>
        <w:spacing w:line="360" w:lineRule="auto"/>
        <w:ind w:firstLine="3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4F1B85ED" w14:textId="514FA414" w:rsidR="002B4142" w:rsidRDefault="002B4142" w:rsidP="002B4142">
      <w:pPr>
        <w:spacing w:line="360" w:lineRule="auto"/>
        <w:ind w:firstLine="3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The relative laboratory uncertainty value (</w:t>
      </w:r>
      <w:proofErr w:type="spellStart"/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>u</w:t>
      </w:r>
      <w:r w:rsidRPr="00D720BD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rel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lab</w:t>
      </w:r>
      <w:r w:rsidRPr="0046530E">
        <w:rPr>
          <w:rFonts w:ascii="Times New Roman" w:hAnsi="Times New Roman" w:cs="Times New Roman"/>
          <w:i/>
          <w:iCs/>
          <w:color w:val="000000"/>
          <w:sz w:val="24"/>
          <w:szCs w:val="24"/>
        </w:rPr>
        <w:t>(</w:t>
      </w:r>
      <w:proofErr w:type="gramEnd"/>
      <w:r w:rsidRPr="0046530E">
        <w:rPr>
          <w:rFonts w:ascii="Times New Roman" w:hAnsi="Times New Roman" w:cs="Times New Roman"/>
          <w:i/>
          <w:iCs/>
          <w:color w:val="000000"/>
          <w:sz w:val="24"/>
          <w:szCs w:val="24"/>
        </w:rPr>
        <w:t>%)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) </w:t>
      </w:r>
      <w:r w:rsidR="008C36D9">
        <w:rPr>
          <w:rFonts w:ascii="Times New Roman" w:hAnsi="Times New Roman" w:cs="Times New Roman"/>
          <w:color w:val="000000"/>
          <w:sz w:val="24"/>
          <w:szCs w:val="24"/>
        </w:rPr>
        <w:t>in the determination of metals in test water samples was</w:t>
      </w:r>
      <w:r w:rsidR="002F2268">
        <w:rPr>
          <w:rFonts w:ascii="Times New Roman" w:hAnsi="Times New Roman" w:cs="Times New Roman"/>
          <w:color w:val="000000"/>
          <w:sz w:val="24"/>
          <w:szCs w:val="24"/>
        </w:rPr>
        <w:t xml:space="preserve"> similar</w:t>
      </w:r>
      <w:r w:rsidR="008C36D9">
        <w:rPr>
          <w:rFonts w:ascii="Times New Roman" w:hAnsi="Times New Roman" w:cs="Times New Roman"/>
          <w:color w:val="000000"/>
          <w:sz w:val="24"/>
          <w:szCs w:val="24"/>
        </w:rPr>
        <w:t>ly calculated</w:t>
      </w:r>
      <w:r w:rsidR="002F2268">
        <w:rPr>
          <w:rFonts w:ascii="Times New Roman" w:hAnsi="Times New Roman" w:cs="Times New Roman"/>
          <w:color w:val="000000"/>
          <w:sz w:val="24"/>
          <w:szCs w:val="24"/>
        </w:rPr>
        <w:t xml:space="preserve"> with that of Fig</w:t>
      </w:r>
      <w:r w:rsidR="002D4549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2F226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2D4549">
        <w:rPr>
          <w:rFonts w:ascii="Times New Roman" w:hAnsi="Times New Roman" w:cs="Times New Roman"/>
          <w:color w:val="000000"/>
          <w:sz w:val="24"/>
          <w:szCs w:val="24"/>
        </w:rPr>
        <w:t>S</w:t>
      </w:r>
      <w:r w:rsidR="002F2268">
        <w:rPr>
          <w:rFonts w:ascii="Times New Roman" w:hAnsi="Times New Roman" w:cs="Times New Roman"/>
          <w:color w:val="000000"/>
          <w:sz w:val="24"/>
          <w:szCs w:val="24"/>
        </w:rPr>
        <w:t xml:space="preserve">3, </w:t>
      </w:r>
      <w:r w:rsidR="00AE2E66" w:rsidRPr="00AE2E66">
        <w:rPr>
          <w:rFonts w:ascii="Times New Roman" w:hAnsi="Times New Roman" w:cs="Times New Roman"/>
          <w:color w:val="000000"/>
          <w:sz w:val="24"/>
          <w:szCs w:val="24"/>
        </w:rPr>
        <w:t>with the mention that the uncertaint</w:t>
      </w:r>
      <w:r w:rsidR="00AE2E66">
        <w:rPr>
          <w:rFonts w:ascii="Times New Roman" w:hAnsi="Times New Roman" w:cs="Times New Roman"/>
          <w:color w:val="000000"/>
          <w:sz w:val="24"/>
          <w:szCs w:val="24"/>
        </w:rPr>
        <w:t>y</w:t>
      </w:r>
      <w:r w:rsidR="00AE2E66" w:rsidRPr="00AE2E66">
        <w:rPr>
          <w:rFonts w:ascii="Times New Roman" w:hAnsi="Times New Roman" w:cs="Times New Roman"/>
          <w:color w:val="000000"/>
          <w:sz w:val="24"/>
          <w:szCs w:val="24"/>
        </w:rPr>
        <w:t xml:space="preserve"> of CRM concentrations w</w:t>
      </w:r>
      <w:r w:rsidR="00AE2E66">
        <w:rPr>
          <w:rFonts w:ascii="Times New Roman" w:hAnsi="Times New Roman" w:cs="Times New Roman"/>
          <w:color w:val="000000"/>
          <w:sz w:val="24"/>
          <w:szCs w:val="24"/>
        </w:rPr>
        <w:t xml:space="preserve">as </w:t>
      </w:r>
      <w:r w:rsidR="00AE2E66" w:rsidRPr="00AE2E66">
        <w:rPr>
          <w:rFonts w:ascii="Times New Roman" w:hAnsi="Times New Roman" w:cs="Times New Roman"/>
          <w:color w:val="000000"/>
          <w:sz w:val="24"/>
          <w:szCs w:val="24"/>
        </w:rPr>
        <w:t xml:space="preserve">not </w:t>
      </w:r>
      <w:r w:rsidR="002F2268">
        <w:rPr>
          <w:rFonts w:ascii="Times New Roman" w:hAnsi="Times New Roman" w:cs="Times New Roman"/>
          <w:color w:val="000000"/>
          <w:sz w:val="24"/>
          <w:szCs w:val="24"/>
        </w:rPr>
        <w:t>considered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2350BE3C" w14:textId="77777777" w:rsidR="00447868" w:rsidRDefault="00447868" w:rsidP="009C53E0">
      <w:pPr>
        <w:rPr>
          <w:rFonts w:ascii="Times New Roman" w:hAnsi="Times New Roman" w:cs="Times New Roman"/>
          <w:sz w:val="24"/>
          <w:szCs w:val="24"/>
        </w:rPr>
      </w:pPr>
    </w:p>
    <w:p w14:paraId="71422E60" w14:textId="77777777" w:rsidR="002B4142" w:rsidRDefault="002B4142" w:rsidP="009C53E0">
      <w:pPr>
        <w:rPr>
          <w:rFonts w:ascii="Times New Roman" w:hAnsi="Times New Roman" w:cs="Times New Roman"/>
          <w:sz w:val="24"/>
          <w:szCs w:val="24"/>
        </w:rPr>
        <w:sectPr w:rsidR="002B4142" w:rsidSect="00C536A0">
          <w:pgSz w:w="16840" w:h="11907" w:orient="landscape" w:code="9"/>
          <w:pgMar w:top="1440" w:right="1440" w:bottom="1440" w:left="1440" w:header="720" w:footer="720" w:gutter="0"/>
          <w:cols w:space="720"/>
          <w:docGrid w:linePitch="360"/>
        </w:sectPr>
      </w:pPr>
    </w:p>
    <w:p w14:paraId="6CD2285C" w14:textId="46012A15" w:rsidR="004819DC" w:rsidRPr="003D018F" w:rsidRDefault="004819DC" w:rsidP="007D2168">
      <w:pPr>
        <w:pStyle w:val="ListParagraph"/>
        <w:numPr>
          <w:ilvl w:val="0"/>
          <w:numId w:val="5"/>
        </w:numPr>
        <w:tabs>
          <w:tab w:val="left" w:pos="2410"/>
        </w:tabs>
        <w:spacing w:line="360" w:lineRule="auto"/>
        <w:ind w:left="426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7D2168">
        <w:rPr>
          <w:rFonts w:ascii="Times New Roman" w:hAnsi="Times New Roman" w:cs="Times New Roman"/>
          <w:b/>
          <w:bCs/>
          <w:sz w:val="24"/>
          <w:szCs w:val="24"/>
        </w:rPr>
        <w:lastRenderedPageBreak/>
        <w:t>Concentration of Na, K, Ca and Mg as matrix in wastewa</w:t>
      </w:r>
      <w:r w:rsidRPr="003D018F">
        <w:rPr>
          <w:rFonts w:ascii="Times New Roman" w:hAnsi="Times New Roman" w:cs="Times New Roman"/>
          <w:b/>
          <w:bCs/>
          <w:sz w:val="24"/>
          <w:szCs w:val="24"/>
        </w:rPr>
        <w:t xml:space="preserve">ter </w:t>
      </w:r>
      <w:r w:rsidR="00F2266F" w:rsidRPr="003D018F">
        <w:rPr>
          <w:rFonts w:ascii="Times New Roman" w:hAnsi="Times New Roman" w:cs="Times New Roman"/>
          <w:b/>
          <w:bCs/>
          <w:sz w:val="24"/>
          <w:szCs w:val="24"/>
        </w:rPr>
        <w:t xml:space="preserve">and river </w:t>
      </w:r>
      <w:r w:rsidR="001B7A94" w:rsidRPr="003D018F">
        <w:rPr>
          <w:rFonts w:ascii="Times New Roman" w:hAnsi="Times New Roman" w:cs="Times New Roman"/>
          <w:b/>
          <w:bCs/>
          <w:sz w:val="24"/>
          <w:szCs w:val="24"/>
        </w:rPr>
        <w:t xml:space="preserve">water </w:t>
      </w:r>
      <w:r w:rsidR="005E4664" w:rsidRPr="003D018F">
        <w:rPr>
          <w:rFonts w:ascii="Times New Roman" w:hAnsi="Times New Roman" w:cs="Times New Roman"/>
          <w:b/>
          <w:bCs/>
          <w:sz w:val="24"/>
          <w:szCs w:val="24"/>
        </w:rPr>
        <w:t xml:space="preserve">(natural receiver) </w:t>
      </w:r>
      <w:r w:rsidRPr="003D018F">
        <w:rPr>
          <w:rFonts w:ascii="Times New Roman" w:hAnsi="Times New Roman" w:cs="Times New Roman"/>
          <w:b/>
          <w:bCs/>
          <w:sz w:val="24"/>
          <w:szCs w:val="24"/>
        </w:rPr>
        <w:t>sample</w:t>
      </w:r>
      <w:r w:rsidR="003D018F" w:rsidRPr="003D018F"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p w14:paraId="2771A557" w14:textId="02CCE569" w:rsidR="0081008F" w:rsidRDefault="0081008F" w:rsidP="0081008F">
      <w:pPr>
        <w:tabs>
          <w:tab w:val="left" w:pos="241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3D018F">
        <w:rPr>
          <w:rFonts w:ascii="Times New Roman" w:hAnsi="Times New Roman" w:cs="Times New Roman"/>
          <w:b/>
          <w:bCs/>
          <w:sz w:val="24"/>
          <w:szCs w:val="24"/>
        </w:rPr>
        <w:t>Table S1</w:t>
      </w:r>
      <w:r w:rsidRPr="003D018F">
        <w:rPr>
          <w:rFonts w:ascii="Times New Roman" w:hAnsi="Times New Roman" w:cs="Times New Roman"/>
          <w:sz w:val="24"/>
          <w:szCs w:val="24"/>
        </w:rPr>
        <w:t xml:space="preserve">. Concentration of Na, K, Ca and Mg as matrix in wastewater </w:t>
      </w:r>
      <w:r w:rsidR="001B7A94" w:rsidRPr="003D018F">
        <w:rPr>
          <w:rFonts w:ascii="Times New Roman" w:hAnsi="Times New Roman" w:cs="Times New Roman"/>
          <w:sz w:val="24"/>
          <w:szCs w:val="24"/>
        </w:rPr>
        <w:t xml:space="preserve">and river water </w:t>
      </w:r>
      <w:r w:rsidRPr="003D018F"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z w:val="24"/>
          <w:szCs w:val="24"/>
        </w:rPr>
        <w:t>mples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3"/>
        <w:gridCol w:w="1996"/>
        <w:gridCol w:w="2164"/>
        <w:gridCol w:w="2499"/>
        <w:gridCol w:w="2158"/>
      </w:tblGrid>
      <w:tr w:rsidR="0081008F" w14:paraId="3B97C347" w14:textId="77777777" w:rsidTr="00FE1D50">
        <w:tc>
          <w:tcPr>
            <w:tcW w:w="1842" w:type="pct"/>
            <w:vMerge w:val="restart"/>
            <w:tcBorders>
              <w:top w:val="single" w:sz="4" w:space="0" w:color="auto"/>
            </w:tcBorders>
          </w:tcPr>
          <w:p w14:paraId="4DE0C203" w14:textId="77777777" w:rsidR="0081008F" w:rsidRPr="00923889" w:rsidRDefault="0081008F" w:rsidP="00FE1D50">
            <w:pPr>
              <w:tabs>
                <w:tab w:val="left" w:pos="2410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proofErr w:type="spellStart"/>
            <w:r w:rsidRPr="0092388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Sample</w:t>
            </w:r>
            <w:proofErr w:type="spellEnd"/>
          </w:p>
        </w:tc>
        <w:tc>
          <w:tcPr>
            <w:tcW w:w="3158" w:type="pct"/>
            <w:gridSpan w:val="4"/>
            <w:tcBorders>
              <w:top w:val="single" w:sz="4" w:space="0" w:color="auto"/>
            </w:tcBorders>
          </w:tcPr>
          <w:p w14:paraId="427FCAE6" w14:textId="77777777" w:rsidR="0081008F" w:rsidRPr="00923889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38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Mean concentration ± </w:t>
            </w:r>
            <w:proofErr w:type="spellStart"/>
            <w:r w:rsidRPr="0092388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U</w:t>
            </w:r>
            <w:r w:rsidRPr="00923889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lab</w:t>
            </w:r>
            <w:r w:rsidRPr="00923889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a</w:t>
            </w:r>
            <w:proofErr w:type="spellEnd"/>
            <w:r w:rsidRPr="009238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(µg L</w:t>
            </w:r>
            <w:r w:rsidRPr="00923889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–1</w:t>
            </w:r>
            <w:r w:rsidRPr="009238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</w:tr>
      <w:tr w:rsidR="0081008F" w14:paraId="5C0DBDDA" w14:textId="77777777" w:rsidTr="00FE1D50">
        <w:tc>
          <w:tcPr>
            <w:tcW w:w="1842" w:type="pct"/>
            <w:vMerge/>
            <w:tcBorders>
              <w:bottom w:val="single" w:sz="4" w:space="0" w:color="auto"/>
            </w:tcBorders>
          </w:tcPr>
          <w:p w14:paraId="482B5FF2" w14:textId="77777777" w:rsidR="0081008F" w:rsidRPr="00923889" w:rsidRDefault="0081008F" w:rsidP="00FE1D50">
            <w:pPr>
              <w:tabs>
                <w:tab w:val="left" w:pos="2410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15" w:type="pct"/>
            <w:tcBorders>
              <w:top w:val="single" w:sz="4" w:space="0" w:color="auto"/>
              <w:bottom w:val="single" w:sz="4" w:space="0" w:color="auto"/>
            </w:tcBorders>
          </w:tcPr>
          <w:p w14:paraId="430CA8FF" w14:textId="77777777" w:rsidR="0081008F" w:rsidRPr="00923889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38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</w:t>
            </w:r>
          </w:p>
        </w:tc>
        <w:tc>
          <w:tcPr>
            <w:tcW w:w="775" w:type="pct"/>
            <w:tcBorders>
              <w:top w:val="single" w:sz="4" w:space="0" w:color="auto"/>
              <w:bottom w:val="single" w:sz="4" w:space="0" w:color="auto"/>
            </w:tcBorders>
          </w:tcPr>
          <w:p w14:paraId="57BC0F8F" w14:textId="77777777" w:rsidR="0081008F" w:rsidRPr="00923889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38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</w:t>
            </w:r>
          </w:p>
        </w:tc>
        <w:tc>
          <w:tcPr>
            <w:tcW w:w="895" w:type="pct"/>
            <w:tcBorders>
              <w:top w:val="single" w:sz="4" w:space="0" w:color="auto"/>
              <w:bottom w:val="single" w:sz="4" w:space="0" w:color="auto"/>
            </w:tcBorders>
          </w:tcPr>
          <w:p w14:paraId="64ADC161" w14:textId="77777777" w:rsidR="0081008F" w:rsidRPr="00923889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38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</w:t>
            </w:r>
          </w:p>
        </w:tc>
        <w:tc>
          <w:tcPr>
            <w:tcW w:w="775" w:type="pct"/>
            <w:tcBorders>
              <w:top w:val="single" w:sz="4" w:space="0" w:color="auto"/>
              <w:bottom w:val="single" w:sz="4" w:space="0" w:color="auto"/>
            </w:tcBorders>
          </w:tcPr>
          <w:p w14:paraId="78E09DAC" w14:textId="77777777" w:rsidR="0081008F" w:rsidRPr="00923889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38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Mg</w:t>
            </w:r>
          </w:p>
        </w:tc>
      </w:tr>
      <w:tr w:rsidR="0081008F" w14:paraId="6376EEA7" w14:textId="77777777" w:rsidTr="00FE1D50">
        <w:tc>
          <w:tcPr>
            <w:tcW w:w="1842" w:type="pct"/>
            <w:tcBorders>
              <w:top w:val="single" w:sz="4" w:space="0" w:color="auto"/>
            </w:tcBorders>
          </w:tcPr>
          <w:p w14:paraId="16394377" w14:textId="77777777" w:rsidR="0081008F" w:rsidRDefault="0081008F" w:rsidP="00FE1D50">
            <w:pPr>
              <w:tabs>
                <w:tab w:val="left" w:pos="241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A715B">
              <w:rPr>
                <w:rFonts w:ascii="Times New Roman" w:hAnsi="Times New Roman" w:cs="Times New Roman"/>
                <w:sz w:val="24"/>
                <w:szCs w:val="24"/>
              </w:rPr>
              <w:t>Wastewater before decontamination</w:t>
            </w:r>
          </w:p>
        </w:tc>
        <w:tc>
          <w:tcPr>
            <w:tcW w:w="715" w:type="pct"/>
            <w:tcBorders>
              <w:top w:val="single" w:sz="4" w:space="0" w:color="auto"/>
            </w:tcBorders>
          </w:tcPr>
          <w:p w14:paraId="2DDDFBF5" w14:textId="77777777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7480 ± 1730</w:t>
            </w:r>
          </w:p>
        </w:tc>
        <w:tc>
          <w:tcPr>
            <w:tcW w:w="775" w:type="pct"/>
            <w:tcBorders>
              <w:top w:val="single" w:sz="4" w:space="0" w:color="auto"/>
            </w:tcBorders>
          </w:tcPr>
          <w:p w14:paraId="3817A3AC" w14:textId="69373074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6680 ± 8</w:t>
            </w:r>
            <w:r w:rsidR="0084414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95" w:type="pct"/>
            <w:tcBorders>
              <w:top w:val="single" w:sz="4" w:space="0" w:color="auto"/>
            </w:tcBorders>
          </w:tcPr>
          <w:p w14:paraId="7DEEC3C3" w14:textId="77777777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106000 ± 12570</w:t>
            </w:r>
          </w:p>
        </w:tc>
        <w:tc>
          <w:tcPr>
            <w:tcW w:w="775" w:type="pct"/>
            <w:tcBorders>
              <w:top w:val="single" w:sz="4" w:space="0" w:color="auto"/>
            </w:tcBorders>
          </w:tcPr>
          <w:p w14:paraId="4BD91E94" w14:textId="77777777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50500 ± 4620</w:t>
            </w:r>
          </w:p>
        </w:tc>
      </w:tr>
      <w:tr w:rsidR="0081008F" w14:paraId="342A8E6B" w14:textId="77777777" w:rsidTr="00FE1D50">
        <w:tc>
          <w:tcPr>
            <w:tcW w:w="1842" w:type="pct"/>
          </w:tcPr>
          <w:p w14:paraId="64AE632B" w14:textId="77777777" w:rsidR="0081008F" w:rsidRDefault="0081008F" w:rsidP="00FE1D50">
            <w:pPr>
              <w:tabs>
                <w:tab w:val="left" w:pos="241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A715B">
              <w:rPr>
                <w:rFonts w:ascii="Times New Roman" w:hAnsi="Times New Roman" w:cs="Times New Roman"/>
                <w:sz w:val="24"/>
                <w:szCs w:val="24"/>
              </w:rPr>
              <w:t>Wastewater before decontamination</w:t>
            </w:r>
          </w:p>
        </w:tc>
        <w:tc>
          <w:tcPr>
            <w:tcW w:w="715" w:type="pct"/>
          </w:tcPr>
          <w:p w14:paraId="111F550C" w14:textId="77777777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7440 ± 1350</w:t>
            </w:r>
          </w:p>
        </w:tc>
        <w:tc>
          <w:tcPr>
            <w:tcW w:w="775" w:type="pct"/>
          </w:tcPr>
          <w:p w14:paraId="7A0E5A77" w14:textId="054ACAEE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6620 ± 6</w:t>
            </w:r>
            <w:r w:rsidR="00844148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895" w:type="pct"/>
          </w:tcPr>
          <w:p w14:paraId="13B16E69" w14:textId="77777777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108000 ± 11800</w:t>
            </w:r>
          </w:p>
        </w:tc>
        <w:tc>
          <w:tcPr>
            <w:tcW w:w="775" w:type="pct"/>
          </w:tcPr>
          <w:p w14:paraId="18E56A45" w14:textId="77777777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52000 ± 4630</w:t>
            </w:r>
          </w:p>
        </w:tc>
      </w:tr>
      <w:tr w:rsidR="0081008F" w14:paraId="236975AF" w14:textId="77777777" w:rsidTr="00FE1D50">
        <w:tc>
          <w:tcPr>
            <w:tcW w:w="1842" w:type="pct"/>
          </w:tcPr>
          <w:p w14:paraId="5FA65EEF" w14:textId="77777777" w:rsidR="0081008F" w:rsidRDefault="0081008F" w:rsidP="00FE1D50">
            <w:pPr>
              <w:tabs>
                <w:tab w:val="left" w:pos="241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Decontaminated wastewater</w:t>
            </w:r>
          </w:p>
        </w:tc>
        <w:tc>
          <w:tcPr>
            <w:tcW w:w="715" w:type="pct"/>
          </w:tcPr>
          <w:p w14:paraId="0C94DC48" w14:textId="2157B872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4590 ± 6</w:t>
            </w:r>
            <w:r w:rsidR="00844148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775" w:type="pct"/>
          </w:tcPr>
          <w:p w14:paraId="45D36762" w14:textId="77777777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2070 ± 300</w:t>
            </w:r>
          </w:p>
        </w:tc>
        <w:tc>
          <w:tcPr>
            <w:tcW w:w="895" w:type="pct"/>
          </w:tcPr>
          <w:p w14:paraId="5A320167" w14:textId="77777777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27500 ± 4740</w:t>
            </w:r>
          </w:p>
        </w:tc>
        <w:tc>
          <w:tcPr>
            <w:tcW w:w="775" w:type="pct"/>
          </w:tcPr>
          <w:p w14:paraId="4B6CAE59" w14:textId="77777777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10600 ± 2290</w:t>
            </w:r>
          </w:p>
        </w:tc>
      </w:tr>
      <w:tr w:rsidR="0081008F" w14:paraId="6EC52283" w14:textId="77777777" w:rsidTr="00FE1D50">
        <w:tc>
          <w:tcPr>
            <w:tcW w:w="1842" w:type="pct"/>
            <w:tcBorders>
              <w:bottom w:val="single" w:sz="4" w:space="0" w:color="auto"/>
            </w:tcBorders>
          </w:tcPr>
          <w:p w14:paraId="1FD47CE3" w14:textId="77777777" w:rsidR="0081008F" w:rsidRDefault="0081008F" w:rsidP="00FE1D50">
            <w:pPr>
              <w:tabs>
                <w:tab w:val="left" w:pos="241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River water</w:t>
            </w:r>
          </w:p>
        </w:tc>
        <w:tc>
          <w:tcPr>
            <w:tcW w:w="715" w:type="pct"/>
            <w:tcBorders>
              <w:bottom w:val="single" w:sz="4" w:space="0" w:color="auto"/>
            </w:tcBorders>
          </w:tcPr>
          <w:p w14:paraId="35C7E0CA" w14:textId="77777777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7300 ± 1000</w:t>
            </w:r>
          </w:p>
        </w:tc>
        <w:tc>
          <w:tcPr>
            <w:tcW w:w="775" w:type="pct"/>
            <w:tcBorders>
              <w:bottom w:val="single" w:sz="4" w:space="0" w:color="auto"/>
            </w:tcBorders>
          </w:tcPr>
          <w:p w14:paraId="5007746E" w14:textId="3D4BB8CB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13000 ± 25</w:t>
            </w:r>
            <w:r w:rsidR="00844148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95" w:type="pct"/>
            <w:tcBorders>
              <w:bottom w:val="single" w:sz="4" w:space="0" w:color="auto"/>
            </w:tcBorders>
          </w:tcPr>
          <w:p w14:paraId="490A9200" w14:textId="77777777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35400 ± 5850</w:t>
            </w:r>
          </w:p>
        </w:tc>
        <w:tc>
          <w:tcPr>
            <w:tcW w:w="775" w:type="pct"/>
            <w:tcBorders>
              <w:bottom w:val="single" w:sz="4" w:space="0" w:color="auto"/>
            </w:tcBorders>
          </w:tcPr>
          <w:p w14:paraId="358FF560" w14:textId="77777777" w:rsidR="0081008F" w:rsidRDefault="0081008F" w:rsidP="00FE1D50">
            <w:pPr>
              <w:tabs>
                <w:tab w:val="left" w:pos="24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19000 ± 2660</w:t>
            </w:r>
          </w:p>
        </w:tc>
      </w:tr>
    </w:tbl>
    <w:p w14:paraId="1BC9F61A" w14:textId="77777777" w:rsidR="0081008F" w:rsidRDefault="0081008F" w:rsidP="0081008F">
      <w:pPr>
        <w:tabs>
          <w:tab w:val="left" w:pos="2410"/>
        </w:tabs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E40C2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FE40C2">
        <w:rPr>
          <w:rFonts w:ascii="Times New Roman" w:hAnsi="Times New Roman" w:cs="Times New Roman"/>
          <w:i/>
          <w:iCs/>
          <w:sz w:val="24"/>
          <w:szCs w:val="24"/>
        </w:rPr>
        <w:t>U</w:t>
      </w:r>
      <w:r w:rsidRPr="00FE40C2">
        <w:rPr>
          <w:rFonts w:ascii="Times New Roman" w:hAnsi="Times New Roman" w:cs="Times New Roman"/>
          <w:sz w:val="24"/>
          <w:szCs w:val="24"/>
          <w:vertAlign w:val="subscript"/>
        </w:rPr>
        <w:t>lab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40C2">
        <w:rPr>
          <w:rFonts w:ascii="Times New Roman" w:hAnsi="Times New Roman" w:cs="Times New Roman"/>
          <w:sz w:val="24"/>
          <w:szCs w:val="24"/>
        </w:rPr>
        <w:t>is the absolute uncertainty in laboratory (k = 2, n = 3 parallel measurements and 95% confidence level)</w:t>
      </w:r>
    </w:p>
    <w:p w14:paraId="5D8F5F53" w14:textId="77777777" w:rsidR="0081008F" w:rsidRDefault="0081008F" w:rsidP="009C53E0">
      <w:pPr>
        <w:rPr>
          <w:rFonts w:ascii="Times New Roman" w:hAnsi="Times New Roman" w:cs="Times New Roman"/>
          <w:sz w:val="24"/>
          <w:szCs w:val="24"/>
        </w:rPr>
      </w:pPr>
    </w:p>
    <w:p w14:paraId="4F66AE9D" w14:textId="77777777" w:rsidR="00447868" w:rsidRPr="00895E0B" w:rsidRDefault="00447868" w:rsidP="009C53E0">
      <w:pPr>
        <w:rPr>
          <w:rFonts w:ascii="Times New Roman" w:hAnsi="Times New Roman" w:cs="Times New Roman"/>
          <w:sz w:val="24"/>
          <w:szCs w:val="24"/>
        </w:rPr>
      </w:pPr>
    </w:p>
    <w:sectPr w:rsidR="00447868" w:rsidRPr="00895E0B" w:rsidSect="00C536A0">
      <w:pgSz w:w="16840" w:h="11907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7C91DB9"/>
    <w:multiLevelType w:val="hybridMultilevel"/>
    <w:tmpl w:val="006227E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B94482"/>
    <w:multiLevelType w:val="hybridMultilevel"/>
    <w:tmpl w:val="87B485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3C356F"/>
    <w:multiLevelType w:val="hybridMultilevel"/>
    <w:tmpl w:val="2AB27AE4"/>
    <w:lvl w:ilvl="0" w:tplc="DAA2165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9F41439"/>
    <w:multiLevelType w:val="hybridMultilevel"/>
    <w:tmpl w:val="AEDA96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F71714"/>
    <w:multiLevelType w:val="hybridMultilevel"/>
    <w:tmpl w:val="51604F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4A53203"/>
    <w:multiLevelType w:val="hybridMultilevel"/>
    <w:tmpl w:val="EE20C738"/>
    <w:lvl w:ilvl="0" w:tplc="6AB4E084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629944401">
    <w:abstractNumId w:val="1"/>
  </w:num>
  <w:num w:numId="2" w16cid:durableId="244385822">
    <w:abstractNumId w:val="4"/>
  </w:num>
  <w:num w:numId="3" w16cid:durableId="1000474313">
    <w:abstractNumId w:val="2"/>
  </w:num>
  <w:num w:numId="4" w16cid:durableId="1964069858">
    <w:abstractNumId w:val="3"/>
  </w:num>
  <w:num w:numId="5" w16cid:durableId="1178472153">
    <w:abstractNumId w:val="5"/>
  </w:num>
  <w:num w:numId="6" w16cid:durableId="19305070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2F6A"/>
    <w:rsid w:val="0001562D"/>
    <w:rsid w:val="00056CBA"/>
    <w:rsid w:val="000929C2"/>
    <w:rsid w:val="000962BB"/>
    <w:rsid w:val="000F6102"/>
    <w:rsid w:val="00134C37"/>
    <w:rsid w:val="001563C2"/>
    <w:rsid w:val="00184FC8"/>
    <w:rsid w:val="001A2C05"/>
    <w:rsid w:val="001B5EAC"/>
    <w:rsid w:val="001B7A94"/>
    <w:rsid w:val="001C48C0"/>
    <w:rsid w:val="001C7DBE"/>
    <w:rsid w:val="001D27B8"/>
    <w:rsid w:val="0022277E"/>
    <w:rsid w:val="002228FD"/>
    <w:rsid w:val="00230E7B"/>
    <w:rsid w:val="00242DBF"/>
    <w:rsid w:val="00281C52"/>
    <w:rsid w:val="00283FFC"/>
    <w:rsid w:val="00291476"/>
    <w:rsid w:val="002B4142"/>
    <w:rsid w:val="002D39F2"/>
    <w:rsid w:val="002D4549"/>
    <w:rsid w:val="002F2268"/>
    <w:rsid w:val="00322921"/>
    <w:rsid w:val="00336F4D"/>
    <w:rsid w:val="003578F6"/>
    <w:rsid w:val="00364429"/>
    <w:rsid w:val="00373991"/>
    <w:rsid w:val="00386927"/>
    <w:rsid w:val="00393571"/>
    <w:rsid w:val="003950F3"/>
    <w:rsid w:val="003970DE"/>
    <w:rsid w:val="003A715B"/>
    <w:rsid w:val="003B0351"/>
    <w:rsid w:val="003B1C26"/>
    <w:rsid w:val="003B42C1"/>
    <w:rsid w:val="003D018F"/>
    <w:rsid w:val="003D7BDF"/>
    <w:rsid w:val="00440367"/>
    <w:rsid w:val="00447868"/>
    <w:rsid w:val="004547E6"/>
    <w:rsid w:val="00471E86"/>
    <w:rsid w:val="004725E0"/>
    <w:rsid w:val="004819DC"/>
    <w:rsid w:val="004864C2"/>
    <w:rsid w:val="004B6275"/>
    <w:rsid w:val="004C2FBC"/>
    <w:rsid w:val="004C79CF"/>
    <w:rsid w:val="004D05A6"/>
    <w:rsid w:val="005125B6"/>
    <w:rsid w:val="005143B3"/>
    <w:rsid w:val="00523DBA"/>
    <w:rsid w:val="00545F6B"/>
    <w:rsid w:val="00584874"/>
    <w:rsid w:val="00596077"/>
    <w:rsid w:val="005A6A02"/>
    <w:rsid w:val="005E4664"/>
    <w:rsid w:val="00644B50"/>
    <w:rsid w:val="006450D6"/>
    <w:rsid w:val="00672CDF"/>
    <w:rsid w:val="00684741"/>
    <w:rsid w:val="006B653C"/>
    <w:rsid w:val="00715A0D"/>
    <w:rsid w:val="00760E95"/>
    <w:rsid w:val="0079059D"/>
    <w:rsid w:val="007B2E6E"/>
    <w:rsid w:val="007C0BE8"/>
    <w:rsid w:val="007D2168"/>
    <w:rsid w:val="007D4858"/>
    <w:rsid w:val="0081008F"/>
    <w:rsid w:val="0082780F"/>
    <w:rsid w:val="008352E5"/>
    <w:rsid w:val="00843350"/>
    <w:rsid w:val="00844148"/>
    <w:rsid w:val="00863FFE"/>
    <w:rsid w:val="0086437A"/>
    <w:rsid w:val="00880D19"/>
    <w:rsid w:val="0088405E"/>
    <w:rsid w:val="00890DBC"/>
    <w:rsid w:val="00895CBD"/>
    <w:rsid w:val="00895E0B"/>
    <w:rsid w:val="008A1291"/>
    <w:rsid w:val="008C36D9"/>
    <w:rsid w:val="008C5A17"/>
    <w:rsid w:val="008F47AB"/>
    <w:rsid w:val="008F728E"/>
    <w:rsid w:val="009234F8"/>
    <w:rsid w:val="00923889"/>
    <w:rsid w:val="009454F6"/>
    <w:rsid w:val="009A0220"/>
    <w:rsid w:val="009A2F6A"/>
    <w:rsid w:val="009C2EC2"/>
    <w:rsid w:val="009C53E0"/>
    <w:rsid w:val="00A03C0C"/>
    <w:rsid w:val="00A33008"/>
    <w:rsid w:val="00A67235"/>
    <w:rsid w:val="00A77388"/>
    <w:rsid w:val="00A904B4"/>
    <w:rsid w:val="00A917C5"/>
    <w:rsid w:val="00A96ACC"/>
    <w:rsid w:val="00AB4948"/>
    <w:rsid w:val="00AD204F"/>
    <w:rsid w:val="00AD58C8"/>
    <w:rsid w:val="00AE2E66"/>
    <w:rsid w:val="00B32D2C"/>
    <w:rsid w:val="00B45492"/>
    <w:rsid w:val="00B47C6A"/>
    <w:rsid w:val="00B72D7D"/>
    <w:rsid w:val="00BB19B8"/>
    <w:rsid w:val="00BB5F3D"/>
    <w:rsid w:val="00BD1B31"/>
    <w:rsid w:val="00BE04D4"/>
    <w:rsid w:val="00BE3AEE"/>
    <w:rsid w:val="00BF36A6"/>
    <w:rsid w:val="00BF62ED"/>
    <w:rsid w:val="00C04724"/>
    <w:rsid w:val="00C10A81"/>
    <w:rsid w:val="00C31B87"/>
    <w:rsid w:val="00C47D32"/>
    <w:rsid w:val="00C536A0"/>
    <w:rsid w:val="00CA6B61"/>
    <w:rsid w:val="00CF57F6"/>
    <w:rsid w:val="00D2122F"/>
    <w:rsid w:val="00D44659"/>
    <w:rsid w:val="00D45981"/>
    <w:rsid w:val="00D74A5A"/>
    <w:rsid w:val="00DA11B8"/>
    <w:rsid w:val="00E14614"/>
    <w:rsid w:val="00E17259"/>
    <w:rsid w:val="00E25D77"/>
    <w:rsid w:val="00E4507B"/>
    <w:rsid w:val="00E6328E"/>
    <w:rsid w:val="00EC5372"/>
    <w:rsid w:val="00F106C9"/>
    <w:rsid w:val="00F2266F"/>
    <w:rsid w:val="00F3705C"/>
    <w:rsid w:val="00F476D4"/>
    <w:rsid w:val="00F67047"/>
    <w:rsid w:val="00F72A40"/>
    <w:rsid w:val="00F83032"/>
    <w:rsid w:val="00F83E55"/>
    <w:rsid w:val="00F85277"/>
    <w:rsid w:val="00FC0926"/>
    <w:rsid w:val="00FC3914"/>
    <w:rsid w:val="00FE40C2"/>
    <w:rsid w:val="00FF3899"/>
    <w:rsid w:val="00FF7D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C2AF166"/>
  <w15:docId w15:val="{9AC5F0E5-609E-4D3C-9FCD-BE6E32BC31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A2F6A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C53E0"/>
    <w:pPr>
      <w:ind w:left="720"/>
      <w:contextualSpacing/>
    </w:pPr>
  </w:style>
  <w:style w:type="table" w:styleId="TableGrid">
    <w:name w:val="Table Grid"/>
    <w:basedOn w:val="TableNormal"/>
    <w:uiPriority w:val="39"/>
    <w:rsid w:val="003B1C2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CA6B61"/>
    <w:pPr>
      <w:spacing w:after="0" w:line="240" w:lineRule="auto"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4432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26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3" Type="http://schemas.openxmlformats.org/officeDocument/2006/relationships/settings" Target="settings.xml"/><Relationship Id="rId7" Type="http://schemas.openxmlformats.org/officeDocument/2006/relationships/image" Target="media/image3.ti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tif"/><Relationship Id="rId4" Type="http://schemas.openxmlformats.org/officeDocument/2006/relationships/webSettings" Target="webSettings.xml"/><Relationship Id="rId9" Type="http://schemas.openxmlformats.org/officeDocument/2006/relationships/image" Target="media/image5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657</Words>
  <Characters>3749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covaci eniko</dc:creator>
  <cp:keywords/>
  <dc:description/>
  <cp:lastModifiedBy>covaci eniko</cp:lastModifiedBy>
  <cp:revision>3</cp:revision>
  <dcterms:created xsi:type="dcterms:W3CDTF">2024-08-27T04:18:00Z</dcterms:created>
  <dcterms:modified xsi:type="dcterms:W3CDTF">2024-08-27T04:23:00Z</dcterms:modified>
</cp:coreProperties>
</file>