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A3" w:rsidRPr="00D34853" w:rsidRDefault="00D34853" w:rsidP="00D34853">
      <w:pPr>
        <w:spacing w:line="360" w:lineRule="auto"/>
        <w:jc w:val="center"/>
        <w:rPr>
          <w:rFonts w:ascii="Times New Roman" w:hAnsi="Times New Roman" w:cs="Times New Roman"/>
          <w:i/>
          <w:sz w:val="28"/>
          <w:szCs w:val="28"/>
        </w:rPr>
      </w:pPr>
      <w:r w:rsidRPr="00D34853">
        <w:rPr>
          <w:rFonts w:ascii="Times New Roman" w:hAnsi="Times New Roman" w:cs="Times New Roman"/>
          <w:i/>
          <w:sz w:val="28"/>
          <w:szCs w:val="28"/>
        </w:rPr>
        <w:t>Scientific paper</w:t>
      </w:r>
    </w:p>
    <w:p w:rsidR="007128A3" w:rsidRDefault="00870DC3" w:rsidP="008C1F8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Ibuprofen as an organic pollutant in the Danube</w:t>
      </w:r>
      <w:r w:rsidR="00C50A14" w:rsidRPr="00C50A14">
        <w:rPr>
          <w:rFonts w:ascii="Times New Roman" w:hAnsi="Times New Roman" w:cs="Times New Roman"/>
          <w:b/>
          <w:sz w:val="28"/>
          <w:szCs w:val="28"/>
        </w:rPr>
        <w:t xml:space="preserve"> </w:t>
      </w:r>
      <w:r w:rsidR="00413AB8">
        <w:rPr>
          <w:rFonts w:ascii="Times New Roman" w:hAnsi="Times New Roman" w:cs="Times New Roman"/>
          <w:b/>
          <w:sz w:val="28"/>
          <w:szCs w:val="28"/>
        </w:rPr>
        <w:t>and e</w:t>
      </w:r>
      <w:r w:rsidR="00413AB8" w:rsidRPr="00C50A14">
        <w:rPr>
          <w:rFonts w:ascii="Times New Roman" w:hAnsi="Times New Roman" w:cs="Times New Roman"/>
          <w:b/>
          <w:sz w:val="28"/>
          <w:szCs w:val="28"/>
        </w:rPr>
        <w:t xml:space="preserve">ffects </w:t>
      </w:r>
      <w:r w:rsidR="00C50A14" w:rsidRPr="00C50A14">
        <w:rPr>
          <w:rFonts w:ascii="Times New Roman" w:hAnsi="Times New Roman" w:cs="Times New Roman"/>
          <w:b/>
          <w:sz w:val="28"/>
          <w:szCs w:val="28"/>
        </w:rPr>
        <w:t>on aquatic organisms</w:t>
      </w:r>
      <w:r w:rsidR="00253C90">
        <w:rPr>
          <w:rFonts w:ascii="Times New Roman" w:hAnsi="Times New Roman" w:cs="Times New Roman"/>
          <w:b/>
          <w:sz w:val="28"/>
          <w:szCs w:val="28"/>
        </w:rPr>
        <w:t xml:space="preserve"> </w:t>
      </w:r>
    </w:p>
    <w:p w:rsidR="00B22048" w:rsidRPr="00B22048" w:rsidRDefault="00B22048" w:rsidP="00B22048">
      <w:pPr>
        <w:spacing w:line="360" w:lineRule="auto"/>
        <w:jc w:val="center"/>
        <w:rPr>
          <w:rFonts w:ascii="Times New Roman" w:hAnsi="Times New Roman" w:cs="Times New Roman"/>
          <w:sz w:val="24"/>
          <w:szCs w:val="24"/>
          <w:lang w:val="sr-Latn-RS"/>
        </w:rPr>
      </w:pPr>
      <w:r w:rsidRPr="007128A3">
        <w:rPr>
          <w:rFonts w:ascii="Times New Roman" w:hAnsi="Times New Roman" w:cs="Times New Roman"/>
          <w:sz w:val="24"/>
          <w:szCs w:val="24"/>
        </w:rPr>
        <w:t>Nevena</w:t>
      </w:r>
      <w:r>
        <w:rPr>
          <w:rFonts w:ascii="Times New Roman" w:hAnsi="Times New Roman" w:cs="Times New Roman"/>
          <w:sz w:val="24"/>
          <w:szCs w:val="24"/>
        </w:rPr>
        <w:t xml:space="preserve"> Grujić-Letić,</w:t>
      </w:r>
      <w:r>
        <w:rPr>
          <w:rFonts w:ascii="Times New Roman" w:hAnsi="Times New Roman" w:cs="Times New Roman"/>
          <w:sz w:val="24"/>
          <w:szCs w:val="24"/>
          <w:vertAlign w:val="superscript"/>
        </w:rPr>
        <w:t>1*</w:t>
      </w:r>
      <w:r>
        <w:rPr>
          <w:rFonts w:ascii="Times New Roman" w:hAnsi="Times New Roman" w:cs="Times New Roman"/>
          <w:sz w:val="24"/>
          <w:szCs w:val="24"/>
        </w:rPr>
        <w:t xml:space="preserve"> Emilia Gligori</w:t>
      </w:r>
      <w:r>
        <w:rPr>
          <w:rFonts w:ascii="Times New Roman" w:hAnsi="Times New Roman" w:cs="Times New Roman"/>
          <w:sz w:val="24"/>
          <w:szCs w:val="24"/>
          <w:lang w:val="sr-Latn-RS"/>
        </w:rPr>
        <w:t>ć,</w:t>
      </w:r>
      <w:r w:rsidRPr="008C1F82">
        <w:rPr>
          <w:rFonts w:ascii="Times New Roman" w:hAnsi="Times New Roman" w:cs="Times New Roman"/>
          <w:sz w:val="24"/>
          <w:szCs w:val="24"/>
          <w:vertAlign w:val="superscript"/>
        </w:rPr>
        <w:t>1</w:t>
      </w:r>
      <w:r>
        <w:rPr>
          <w:rFonts w:ascii="Times New Roman" w:hAnsi="Times New Roman" w:cs="Times New Roman"/>
          <w:sz w:val="24"/>
          <w:szCs w:val="24"/>
          <w:lang w:val="sr-Latn-RS"/>
        </w:rPr>
        <w:t xml:space="preserve"> </w:t>
      </w:r>
      <w:r>
        <w:rPr>
          <w:rFonts w:ascii="Times New Roman" w:hAnsi="Times New Roman" w:cs="Times New Roman"/>
          <w:sz w:val="24"/>
          <w:szCs w:val="24"/>
        </w:rPr>
        <w:t>Branislava Teofilović,</w:t>
      </w:r>
      <w:r w:rsidRPr="008C1F8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lang w:val="sr-Latn-RS"/>
        </w:rPr>
        <w:t>Milan Vraneš,</w:t>
      </w:r>
      <w:r w:rsidRPr="00B22048">
        <w:rPr>
          <w:rFonts w:ascii="Times New Roman" w:hAnsi="Times New Roman" w:cs="Times New Roman"/>
          <w:sz w:val="24"/>
          <w:szCs w:val="24"/>
          <w:vertAlign w:val="superscript"/>
          <w:lang w:val="sr-Latn-RS"/>
        </w:rPr>
        <w:t>2</w:t>
      </w:r>
      <w:r w:rsidRPr="00B22048">
        <w:rPr>
          <w:rFonts w:ascii="Times New Roman" w:hAnsi="Times New Roman" w:cs="Times New Roman"/>
          <w:sz w:val="24"/>
          <w:szCs w:val="24"/>
        </w:rPr>
        <w:t xml:space="preserve"> </w:t>
      </w:r>
      <w:r>
        <w:rPr>
          <w:rFonts w:ascii="Times New Roman" w:hAnsi="Times New Roman" w:cs="Times New Roman"/>
          <w:sz w:val="24"/>
          <w:szCs w:val="24"/>
        </w:rPr>
        <w:t>Slobodan Gad</w:t>
      </w:r>
      <w:r>
        <w:rPr>
          <w:rFonts w:ascii="Times New Roman" w:hAnsi="Times New Roman" w:cs="Times New Roman"/>
          <w:sz w:val="24"/>
          <w:szCs w:val="24"/>
          <w:lang w:val="sr-Latn-RS"/>
        </w:rPr>
        <w:t>žurić</w:t>
      </w:r>
      <w:r w:rsidRPr="00B22048">
        <w:rPr>
          <w:rFonts w:ascii="Times New Roman" w:hAnsi="Times New Roman" w:cs="Times New Roman"/>
          <w:sz w:val="24"/>
          <w:szCs w:val="24"/>
          <w:vertAlign w:val="superscript"/>
          <w:lang w:val="sr-Latn-RS"/>
        </w:rPr>
        <w:t>2</w:t>
      </w:r>
    </w:p>
    <w:p w:rsidR="00B22048" w:rsidRPr="00C50A14" w:rsidRDefault="00B22048" w:rsidP="008C1F82">
      <w:pPr>
        <w:spacing w:line="360" w:lineRule="auto"/>
        <w:jc w:val="center"/>
        <w:rPr>
          <w:rFonts w:ascii="Times New Roman" w:hAnsi="Times New Roman" w:cs="Times New Roman"/>
          <w:b/>
          <w:sz w:val="28"/>
          <w:szCs w:val="28"/>
        </w:rPr>
      </w:pPr>
    </w:p>
    <w:p w:rsidR="00B22048" w:rsidRDefault="00B22048" w:rsidP="00B22048">
      <w:pPr>
        <w:spacing w:line="360" w:lineRule="auto"/>
        <w:jc w:val="both"/>
        <w:rPr>
          <w:rFonts w:ascii="Times New Roman" w:eastAsiaTheme="minorEastAsia" w:hAnsi="Times New Roman" w:cs="Times New Roman"/>
          <w:sz w:val="24"/>
          <w:szCs w:val="24"/>
          <w:lang w:val="sr-Cyrl-BA" w:eastAsia="sr-Cyrl-BA"/>
        </w:rPr>
      </w:pPr>
      <w:r w:rsidRPr="008C1F82">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74DFA">
        <w:rPr>
          <w:rFonts w:ascii="Times New Roman" w:eastAsiaTheme="minorEastAsia" w:hAnsi="Times New Roman" w:cs="Times New Roman"/>
          <w:sz w:val="24"/>
          <w:szCs w:val="24"/>
          <w:lang w:val="sr-Cyrl-BA" w:eastAsia="sr-Cyrl-BA"/>
        </w:rPr>
        <w:t>University of Novi Sad, Faculty of Medicine, Department of Pharmacy, Hajduk Veljkova 3, 21000 Novi Sad, Serbia</w:t>
      </w:r>
    </w:p>
    <w:p w:rsidR="00B22048" w:rsidRPr="00B22048" w:rsidRDefault="00B22048" w:rsidP="00B22048">
      <w:pPr>
        <w:spacing w:before="100" w:beforeAutospacing="1" w:after="100" w:afterAutospacing="1" w:line="360" w:lineRule="auto"/>
        <w:rPr>
          <w:rFonts w:ascii="Times New Roman" w:eastAsia="Times New Roman" w:hAnsi="Times New Roman" w:cs="Times New Roman"/>
          <w:sz w:val="24"/>
          <w:szCs w:val="24"/>
        </w:rPr>
      </w:pPr>
      <w:r w:rsidRPr="00B2204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Pr="00B22048">
        <w:rPr>
          <w:rFonts w:ascii="Times New Roman" w:eastAsia="Times New Roman" w:hAnsi="Times New Roman" w:cs="Times New Roman"/>
          <w:sz w:val="24"/>
          <w:szCs w:val="24"/>
        </w:rPr>
        <w:t>University of Novi Sad</w:t>
      </w:r>
      <w:r>
        <w:rPr>
          <w:rFonts w:ascii="Times New Roman" w:eastAsia="Times New Roman" w:hAnsi="Times New Roman" w:cs="Times New Roman"/>
          <w:sz w:val="24"/>
          <w:szCs w:val="24"/>
        </w:rPr>
        <w:t xml:space="preserve">, </w:t>
      </w:r>
      <w:r w:rsidRPr="00B22048">
        <w:rPr>
          <w:rFonts w:ascii="Times New Roman" w:eastAsia="Times New Roman" w:hAnsi="Times New Roman" w:cs="Times New Roman"/>
          <w:sz w:val="24"/>
          <w:szCs w:val="24"/>
        </w:rPr>
        <w:t>Faculty of Sciences, Department of Chemistry, Biochemistr</w:t>
      </w:r>
      <w:r>
        <w:rPr>
          <w:rFonts w:ascii="Times New Roman" w:eastAsia="Times New Roman" w:hAnsi="Times New Roman" w:cs="Times New Roman"/>
          <w:sz w:val="24"/>
          <w:szCs w:val="24"/>
        </w:rPr>
        <w:t>y and Environmental Protection,</w:t>
      </w:r>
      <w:r w:rsidRPr="00B22048">
        <w:rPr>
          <w:rFonts w:ascii="Times New Roman" w:eastAsia="Times New Roman" w:hAnsi="Times New Roman" w:cs="Times New Roman"/>
          <w:sz w:val="24"/>
          <w:szCs w:val="24"/>
        </w:rPr>
        <w:t xml:space="preserve"> Trg Dositeja Obradovića 3, 21000 Novi Sad, Serbia </w:t>
      </w:r>
    </w:p>
    <w:p w:rsidR="00B22048" w:rsidRPr="00B74DFA" w:rsidRDefault="00B22048" w:rsidP="00B22048">
      <w:pPr>
        <w:spacing w:line="360" w:lineRule="auto"/>
        <w:jc w:val="both"/>
        <w:rPr>
          <w:rFonts w:ascii="Times New Roman" w:eastAsiaTheme="minorEastAsia" w:hAnsi="Times New Roman" w:cs="Times New Roman"/>
          <w:sz w:val="24"/>
          <w:szCs w:val="24"/>
          <w:lang w:val="sr-Latn-CS" w:eastAsia="sr-Cyrl-BA"/>
        </w:rPr>
      </w:pPr>
    </w:p>
    <w:p w:rsidR="00332916" w:rsidRDefault="00332916" w:rsidP="008C1F82">
      <w:pPr>
        <w:spacing w:line="360" w:lineRule="auto"/>
        <w:jc w:val="center"/>
        <w:rPr>
          <w:rFonts w:ascii="Times New Roman" w:hAnsi="Times New Roman" w:cs="Times New Roman"/>
          <w:b/>
          <w:sz w:val="24"/>
          <w:szCs w:val="24"/>
        </w:rPr>
      </w:pPr>
    </w:p>
    <w:p w:rsidR="00332916" w:rsidRDefault="00332916" w:rsidP="008C1F82">
      <w:pPr>
        <w:spacing w:line="360" w:lineRule="auto"/>
        <w:jc w:val="center"/>
        <w:rPr>
          <w:rFonts w:ascii="Times New Roman" w:hAnsi="Times New Roman" w:cs="Times New Roman"/>
          <w:b/>
          <w:sz w:val="24"/>
          <w:szCs w:val="24"/>
        </w:rPr>
      </w:pPr>
    </w:p>
    <w:p w:rsidR="00332916" w:rsidRDefault="00332916" w:rsidP="00253C90">
      <w:pPr>
        <w:spacing w:line="360" w:lineRule="auto"/>
        <w:rPr>
          <w:rFonts w:ascii="Times New Roman" w:hAnsi="Times New Roman" w:cs="Times New Roman"/>
          <w:b/>
          <w:sz w:val="24"/>
          <w:szCs w:val="24"/>
        </w:rPr>
      </w:pPr>
    </w:p>
    <w:p w:rsidR="00332916" w:rsidRDefault="00332916" w:rsidP="008C1F82">
      <w:pPr>
        <w:spacing w:line="360" w:lineRule="auto"/>
        <w:jc w:val="center"/>
        <w:rPr>
          <w:rFonts w:ascii="Times New Roman" w:hAnsi="Times New Roman" w:cs="Times New Roman"/>
          <w:b/>
          <w:sz w:val="24"/>
          <w:szCs w:val="24"/>
        </w:rPr>
      </w:pPr>
    </w:p>
    <w:p w:rsidR="00332916" w:rsidRDefault="00332916" w:rsidP="008C1F82">
      <w:pPr>
        <w:spacing w:line="360" w:lineRule="auto"/>
        <w:jc w:val="center"/>
        <w:rPr>
          <w:rFonts w:ascii="Times New Roman" w:hAnsi="Times New Roman" w:cs="Times New Roman"/>
          <w:b/>
          <w:sz w:val="24"/>
          <w:szCs w:val="24"/>
        </w:rPr>
      </w:pPr>
    </w:p>
    <w:p w:rsidR="00332916" w:rsidRDefault="00332916" w:rsidP="008C1F82">
      <w:pPr>
        <w:spacing w:line="360" w:lineRule="auto"/>
        <w:jc w:val="center"/>
        <w:rPr>
          <w:rFonts w:ascii="Times New Roman" w:hAnsi="Times New Roman" w:cs="Times New Roman"/>
          <w:b/>
          <w:sz w:val="24"/>
          <w:szCs w:val="24"/>
        </w:rPr>
      </w:pPr>
    </w:p>
    <w:p w:rsidR="00332916" w:rsidRDefault="00332916" w:rsidP="008C1F82">
      <w:pPr>
        <w:spacing w:line="360" w:lineRule="auto"/>
        <w:jc w:val="center"/>
        <w:rPr>
          <w:rFonts w:ascii="Times New Roman" w:hAnsi="Times New Roman" w:cs="Times New Roman"/>
          <w:b/>
          <w:sz w:val="24"/>
          <w:szCs w:val="24"/>
        </w:rPr>
      </w:pPr>
    </w:p>
    <w:p w:rsidR="00B22048" w:rsidRDefault="00B22048" w:rsidP="00B22048">
      <w:pPr>
        <w:spacing w:line="360" w:lineRule="auto"/>
        <w:jc w:val="both"/>
        <w:rPr>
          <w:rFonts w:ascii="Times New Roman" w:hAnsi="Times New Roman" w:cs="Times New Roman"/>
          <w:b/>
          <w:sz w:val="24"/>
          <w:szCs w:val="24"/>
        </w:rPr>
      </w:pPr>
      <w:r w:rsidRPr="00BF4352">
        <w:rPr>
          <w:rFonts w:ascii="Times New Roman" w:hAnsi="Times New Roman" w:cs="Times New Roman"/>
          <w:b/>
          <w:sz w:val="24"/>
          <w:szCs w:val="24"/>
        </w:rPr>
        <w:t>Correspondence</w:t>
      </w:r>
    </w:p>
    <w:p w:rsidR="006E5DFF" w:rsidRPr="00B22048" w:rsidRDefault="00B22048" w:rsidP="00B22048">
      <w:pPr>
        <w:spacing w:line="360" w:lineRule="auto"/>
        <w:jc w:val="both"/>
        <w:rPr>
          <w:rFonts w:ascii="Times New Roman" w:hAnsi="Times New Roman" w:cs="Times New Roman"/>
          <w:sz w:val="24"/>
          <w:szCs w:val="24"/>
        </w:rPr>
      </w:pPr>
      <w:r>
        <w:rPr>
          <w:rFonts w:ascii="Times New Roman" w:hAnsi="Times New Roman" w:cs="Times New Roman"/>
          <w:sz w:val="24"/>
          <w:szCs w:val="24"/>
        </w:rPr>
        <w:t>Prof. Nevena Gruji</w:t>
      </w:r>
      <w:r>
        <w:rPr>
          <w:rFonts w:ascii="Times New Roman" w:hAnsi="Times New Roman" w:cs="Times New Roman"/>
          <w:sz w:val="24"/>
          <w:szCs w:val="24"/>
          <w:lang w:val="sr-Latn-RS"/>
        </w:rPr>
        <w:t>ć-Letić</w:t>
      </w:r>
      <w:r>
        <w:rPr>
          <w:rFonts w:ascii="Times New Roman" w:hAnsi="Times New Roman" w:cs="Times New Roman"/>
          <w:sz w:val="24"/>
          <w:szCs w:val="24"/>
        </w:rPr>
        <w:t xml:space="preserve">, </w:t>
      </w:r>
      <w:r w:rsidRPr="00B74DFA">
        <w:rPr>
          <w:rFonts w:ascii="Times New Roman" w:eastAsiaTheme="minorEastAsia" w:hAnsi="Times New Roman" w:cs="Times New Roman"/>
          <w:sz w:val="24"/>
          <w:szCs w:val="24"/>
          <w:lang w:val="sr-Cyrl-BA" w:eastAsia="sr-Cyrl-BA"/>
        </w:rPr>
        <w:t>University of Novi Sad, Faculty of Medicine, Department of Pharmacy, Hajduk Veljkova 3, 21000 Novi Sad, Serbia</w:t>
      </w:r>
      <w:r>
        <w:rPr>
          <w:rFonts w:ascii="Times New Roman" w:hAnsi="Times New Roman" w:cs="Times New Roman"/>
          <w:sz w:val="24"/>
          <w:szCs w:val="24"/>
        </w:rPr>
        <w:t xml:space="preserve">. E-mail: </w:t>
      </w:r>
      <w:hyperlink r:id="rId8" w:history="1">
        <w:r w:rsidRPr="00A16B6A">
          <w:rPr>
            <w:rStyle w:val="Hyperlink"/>
            <w:rFonts w:ascii="Times New Roman" w:hAnsi="Times New Roman" w:cs="Times New Roman"/>
            <w:sz w:val="24"/>
            <w:szCs w:val="24"/>
          </w:rPr>
          <w:t>nevena.grujic-letic@mf.uns.ac.rs</w:t>
        </w:r>
      </w:hyperlink>
      <w:r>
        <w:rPr>
          <w:rFonts w:ascii="Times New Roman" w:hAnsi="Times New Roman" w:cs="Times New Roman"/>
          <w:sz w:val="24"/>
          <w:szCs w:val="24"/>
        </w:rPr>
        <w:t xml:space="preserve"> Phone</w:t>
      </w:r>
      <w:r w:rsidRPr="00BF4352">
        <w:rPr>
          <w:rFonts w:ascii="Times New Roman" w:hAnsi="Times New Roman" w:cs="Times New Roman"/>
          <w:sz w:val="24"/>
          <w:szCs w:val="24"/>
        </w:rPr>
        <w:t>: +381 21 422 760</w:t>
      </w:r>
      <w:r>
        <w:rPr>
          <w:rFonts w:ascii="Times New Roman" w:hAnsi="Times New Roman" w:cs="Times New Roman"/>
          <w:sz w:val="24"/>
          <w:szCs w:val="24"/>
        </w:rPr>
        <w:t xml:space="preserve"> Fax: +381 21 422 760</w:t>
      </w:r>
    </w:p>
    <w:p w:rsidR="00332916" w:rsidRDefault="00332916" w:rsidP="00B22048">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A</w:t>
      </w:r>
      <w:r w:rsidR="00B22048">
        <w:rPr>
          <w:rFonts w:ascii="Times New Roman" w:hAnsi="Times New Roman" w:cs="Times New Roman"/>
          <w:b/>
          <w:sz w:val="24"/>
          <w:szCs w:val="24"/>
        </w:rPr>
        <w:t>bstract</w:t>
      </w:r>
    </w:p>
    <w:p w:rsidR="00332916" w:rsidRDefault="00332916" w:rsidP="008C1F82">
      <w:pPr>
        <w:spacing w:line="360" w:lineRule="auto"/>
        <w:jc w:val="center"/>
        <w:rPr>
          <w:rFonts w:ascii="Times New Roman" w:hAnsi="Times New Roman" w:cs="Times New Roman"/>
          <w:b/>
          <w:sz w:val="24"/>
          <w:szCs w:val="24"/>
        </w:rPr>
      </w:pPr>
    </w:p>
    <w:p w:rsidR="00566BA2" w:rsidRDefault="00085D44" w:rsidP="00B22048">
      <w:pPr>
        <w:spacing w:after="0" w:line="360" w:lineRule="auto"/>
        <w:ind w:right="288"/>
        <w:jc w:val="both"/>
        <w:rPr>
          <w:rFonts w:ascii="Times New Roman" w:hAnsi="Times New Roman" w:cs="Times New Roman"/>
          <w:sz w:val="24"/>
          <w:szCs w:val="24"/>
        </w:rPr>
      </w:pPr>
      <w:r w:rsidRPr="00085D44">
        <w:rPr>
          <w:rFonts w:ascii="Times New Roman" w:hAnsi="Times New Roman" w:cs="Times New Roman"/>
          <w:sz w:val="24"/>
          <w:szCs w:val="24"/>
        </w:rPr>
        <w:t xml:space="preserve">The presence of emerging substances in surface water is of a great concern </w:t>
      </w:r>
      <w:r w:rsidR="005351A0">
        <w:rPr>
          <w:rFonts w:ascii="Times New Roman" w:hAnsi="Times New Roman" w:cs="Times New Roman"/>
          <w:sz w:val="24"/>
          <w:szCs w:val="24"/>
        </w:rPr>
        <w:t>knowing</w:t>
      </w:r>
      <w:r w:rsidRPr="00085D44">
        <w:rPr>
          <w:rFonts w:ascii="Times New Roman" w:hAnsi="Times New Roman" w:cs="Times New Roman"/>
          <w:sz w:val="24"/>
          <w:szCs w:val="24"/>
        </w:rPr>
        <w:t xml:space="preserve"> they are the main source for community water supply needs. This study describes the development, optimization and application of an analytical method for </w:t>
      </w:r>
      <w:r w:rsidRPr="00085D44">
        <w:rPr>
          <w:rFonts w:ascii="Times New Roman" w:hAnsi="Times New Roman" w:cs="Times New Roman"/>
          <w:sz w:val="24"/>
          <w:szCs w:val="24"/>
        </w:rPr>
        <w:br/>
        <w:t>the determinatio</w:t>
      </w:r>
      <w:r>
        <w:rPr>
          <w:rFonts w:ascii="Times New Roman" w:hAnsi="Times New Roman" w:cs="Times New Roman"/>
          <w:sz w:val="24"/>
          <w:szCs w:val="24"/>
        </w:rPr>
        <w:t>n of ibuprofen in the Danube samples</w:t>
      </w:r>
      <w:r w:rsidR="00566BA2">
        <w:rPr>
          <w:rFonts w:ascii="Times New Roman" w:hAnsi="Times New Roman" w:cs="Times New Roman"/>
          <w:sz w:val="24"/>
          <w:szCs w:val="24"/>
        </w:rPr>
        <w:t>. Caffeine concentrations, as an indicator of hu</w:t>
      </w:r>
      <w:r w:rsidR="00691006">
        <w:rPr>
          <w:rFonts w:ascii="Times New Roman" w:hAnsi="Times New Roman" w:cs="Times New Roman"/>
          <w:sz w:val="24"/>
          <w:szCs w:val="24"/>
        </w:rPr>
        <w:t>man waste, were</w:t>
      </w:r>
      <w:bookmarkStart w:id="0" w:name="_GoBack"/>
      <w:bookmarkEnd w:id="0"/>
      <w:r w:rsidR="00566BA2">
        <w:rPr>
          <w:rFonts w:ascii="Times New Roman" w:hAnsi="Times New Roman" w:cs="Times New Roman"/>
          <w:sz w:val="24"/>
          <w:szCs w:val="24"/>
        </w:rPr>
        <w:t xml:space="preserve"> determined and maximum risk indexes for aquatic organisms were calculated. The Danube samples were collected from ten representative locations. A Solid-phase extraction was used for ibuprofen and caffeine separation and the analysis was performed by </w:t>
      </w:r>
      <w:r w:rsidR="00B719B7">
        <w:rPr>
          <w:rFonts w:ascii="Times New Roman" w:hAnsi="Times New Roman" w:cs="Times New Roman"/>
          <w:sz w:val="24"/>
          <w:szCs w:val="24"/>
        </w:rPr>
        <w:t>H</w:t>
      </w:r>
      <w:r w:rsidR="007B663D">
        <w:rPr>
          <w:rFonts w:ascii="Times New Roman" w:hAnsi="Times New Roman" w:cs="Times New Roman"/>
          <w:sz w:val="24"/>
          <w:szCs w:val="24"/>
        </w:rPr>
        <w:t>igh-performance liquid chromatography</w:t>
      </w:r>
      <w:r w:rsidR="00566BA2">
        <w:rPr>
          <w:rFonts w:ascii="Times New Roman" w:hAnsi="Times New Roman" w:cs="Times New Roman"/>
          <w:sz w:val="24"/>
          <w:szCs w:val="24"/>
        </w:rPr>
        <w:t xml:space="preserve"> method. </w:t>
      </w:r>
      <w:r w:rsidR="000710F2">
        <w:rPr>
          <w:rFonts w:ascii="Times New Roman" w:eastAsia="Times New Roman" w:hAnsi="Times New Roman" w:cs="Times New Roman"/>
          <w:sz w:val="24"/>
          <w:szCs w:val="24"/>
        </w:rPr>
        <w:t>I</w:t>
      </w:r>
      <w:r w:rsidR="0095696E">
        <w:rPr>
          <w:rFonts w:ascii="Times New Roman" w:hAnsi="Times New Roman" w:cs="Times New Roman"/>
          <w:sz w:val="24"/>
          <w:szCs w:val="24"/>
        </w:rPr>
        <w:t xml:space="preserve">buprofen concentrations ranged (30,62-111,40) ng/L and caffeine (305,94-375,97) ng/L. </w:t>
      </w:r>
      <w:r w:rsidR="003E4B2F">
        <w:rPr>
          <w:rFonts w:ascii="Times New Roman" w:hAnsi="Times New Roman" w:cs="Times New Roman"/>
          <w:sz w:val="24"/>
          <w:szCs w:val="24"/>
        </w:rPr>
        <w:t>Low risk on aquatic organisms was determined for ibuprofen and potential sublethal effect for caffeine was obtained.</w:t>
      </w:r>
    </w:p>
    <w:p w:rsidR="003E4B2F" w:rsidRDefault="003E4B2F" w:rsidP="00B22048">
      <w:pPr>
        <w:spacing w:after="0" w:line="360"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The results indicated that ibuprofen was effectively separated from other substances in the samples under defined chromatographic conditions for short period of time (4 minutes). Applied HPLC method showed good </w:t>
      </w:r>
      <w:r w:rsidRPr="00E46E6C">
        <w:rPr>
          <w:rFonts w:ascii="Times New Roman" w:eastAsia="Calibri" w:hAnsi="Times New Roman" w:cs="Times New Roman"/>
          <w:sz w:val="24"/>
          <w:szCs w:val="24"/>
        </w:rPr>
        <w:t>repeatability</w:t>
      </w:r>
      <w:r w:rsidRPr="00E46E6C">
        <w:rPr>
          <w:rFonts w:ascii="Times New Roman" w:hAnsi="Times New Roman" w:cs="Times New Roman"/>
          <w:sz w:val="24"/>
          <w:szCs w:val="24"/>
        </w:rPr>
        <w:t xml:space="preserve">, </w:t>
      </w:r>
      <w:r>
        <w:rPr>
          <w:rFonts w:ascii="Times New Roman" w:hAnsi="Times New Roman" w:cs="Times New Roman"/>
          <w:sz w:val="24"/>
          <w:szCs w:val="24"/>
        </w:rPr>
        <w:t>accuracy, selectivity and robustness</w:t>
      </w:r>
      <w:r w:rsidRPr="00347328">
        <w:rPr>
          <w:rFonts w:ascii="Times New Roman" w:hAnsi="Times New Roman" w:cs="Times New Roman"/>
          <w:sz w:val="24"/>
          <w:szCs w:val="24"/>
        </w:rPr>
        <w:t>.</w:t>
      </w:r>
      <w:r w:rsidR="00347328" w:rsidRPr="00347328">
        <w:rPr>
          <w:rFonts w:ascii="Times New Roman" w:hAnsi="Times New Roman" w:cs="Times New Roman"/>
          <w:sz w:val="24"/>
          <w:szCs w:val="24"/>
        </w:rPr>
        <w:t xml:space="preserve"> </w:t>
      </w:r>
      <w:r w:rsidR="00347328">
        <w:rPr>
          <w:rFonts w:ascii="Times New Roman" w:hAnsi="Times New Roman" w:cs="Times New Roman"/>
          <w:sz w:val="24"/>
          <w:szCs w:val="24"/>
        </w:rPr>
        <w:t>F</w:t>
      </w:r>
      <w:r w:rsidR="00347328" w:rsidRPr="00347328">
        <w:rPr>
          <w:rFonts w:ascii="Times New Roman" w:hAnsi="Times New Roman" w:cs="Times New Roman"/>
          <w:sz w:val="24"/>
          <w:szCs w:val="24"/>
        </w:rPr>
        <w:t xml:space="preserve">urther studies </w:t>
      </w:r>
      <w:r w:rsidR="00347328">
        <w:rPr>
          <w:rFonts w:ascii="Times New Roman" w:hAnsi="Times New Roman" w:cs="Times New Roman"/>
          <w:sz w:val="24"/>
          <w:szCs w:val="24"/>
        </w:rPr>
        <w:t>including</w:t>
      </w:r>
      <w:r w:rsidR="00347328" w:rsidRPr="00347328">
        <w:rPr>
          <w:rFonts w:ascii="Times New Roman" w:hAnsi="Times New Roman" w:cs="Times New Roman"/>
          <w:sz w:val="24"/>
          <w:szCs w:val="24"/>
        </w:rPr>
        <w:t xml:space="preserve"> continuous monitoring of caffeine in the Danube </w:t>
      </w:r>
      <w:r w:rsidR="005355AA">
        <w:rPr>
          <w:rFonts w:ascii="Times New Roman" w:hAnsi="Times New Roman" w:cs="Times New Roman"/>
          <w:sz w:val="24"/>
          <w:szCs w:val="24"/>
        </w:rPr>
        <w:t xml:space="preserve">are necessary </w:t>
      </w:r>
      <w:r w:rsidR="00347328" w:rsidRPr="00347328">
        <w:rPr>
          <w:rFonts w:ascii="Times New Roman" w:hAnsi="Times New Roman" w:cs="Times New Roman"/>
          <w:sz w:val="24"/>
          <w:szCs w:val="24"/>
        </w:rPr>
        <w:t xml:space="preserve">in order to assess the </w:t>
      </w:r>
      <w:r w:rsidR="005355AA">
        <w:rPr>
          <w:rFonts w:ascii="Times New Roman" w:hAnsi="Times New Roman" w:cs="Times New Roman"/>
          <w:sz w:val="24"/>
          <w:szCs w:val="24"/>
        </w:rPr>
        <w:t>real</w:t>
      </w:r>
      <w:r w:rsidR="00347328" w:rsidRPr="00347328">
        <w:rPr>
          <w:rFonts w:ascii="Times New Roman" w:hAnsi="Times New Roman" w:cs="Times New Roman"/>
          <w:sz w:val="24"/>
          <w:szCs w:val="24"/>
        </w:rPr>
        <w:t xml:space="preserve"> risk</w:t>
      </w:r>
      <w:r w:rsidR="005355AA">
        <w:rPr>
          <w:rFonts w:ascii="Times New Roman" w:hAnsi="Times New Roman" w:cs="Times New Roman"/>
          <w:sz w:val="24"/>
          <w:szCs w:val="24"/>
        </w:rPr>
        <w:t>s</w:t>
      </w:r>
      <w:r w:rsidR="005D7BAE">
        <w:rPr>
          <w:rFonts w:ascii="Times New Roman" w:hAnsi="Times New Roman" w:cs="Times New Roman"/>
          <w:sz w:val="24"/>
          <w:szCs w:val="24"/>
        </w:rPr>
        <w:t xml:space="preserve"> and possible prevention</w:t>
      </w:r>
      <w:r w:rsidR="00347328">
        <w:rPr>
          <w:rFonts w:ascii="Times New Roman" w:hAnsi="Times New Roman" w:cs="Times New Roman"/>
          <w:sz w:val="24"/>
          <w:szCs w:val="24"/>
        </w:rPr>
        <w:t>.</w:t>
      </w:r>
    </w:p>
    <w:p w:rsidR="00B22048" w:rsidRDefault="00B22048" w:rsidP="0095696E">
      <w:pPr>
        <w:spacing w:after="0" w:line="480" w:lineRule="auto"/>
        <w:ind w:right="288"/>
        <w:jc w:val="both"/>
        <w:rPr>
          <w:rFonts w:ascii="Times New Roman" w:hAnsi="Times New Roman" w:cs="Times New Roman"/>
          <w:sz w:val="24"/>
          <w:szCs w:val="24"/>
        </w:rPr>
      </w:pPr>
    </w:p>
    <w:p w:rsidR="00B22048" w:rsidRDefault="00B22048" w:rsidP="0095696E">
      <w:pPr>
        <w:spacing w:after="0" w:line="480" w:lineRule="auto"/>
        <w:ind w:right="288"/>
        <w:jc w:val="both"/>
        <w:rPr>
          <w:rFonts w:ascii="Times New Roman" w:hAnsi="Times New Roman" w:cs="Times New Roman"/>
          <w:sz w:val="24"/>
          <w:szCs w:val="24"/>
        </w:rPr>
      </w:pPr>
    </w:p>
    <w:p w:rsidR="00B22048" w:rsidRDefault="00B22048" w:rsidP="0095696E">
      <w:pPr>
        <w:spacing w:after="0" w:line="480" w:lineRule="auto"/>
        <w:ind w:right="288"/>
        <w:jc w:val="both"/>
        <w:rPr>
          <w:rFonts w:ascii="Times New Roman" w:hAnsi="Times New Roman" w:cs="Times New Roman"/>
          <w:sz w:val="24"/>
          <w:szCs w:val="24"/>
        </w:rPr>
      </w:pPr>
    </w:p>
    <w:p w:rsidR="00F734B0" w:rsidRPr="00347328" w:rsidRDefault="00F734B0" w:rsidP="0095696E">
      <w:pPr>
        <w:spacing w:after="0" w:line="480" w:lineRule="auto"/>
        <w:ind w:right="288"/>
        <w:jc w:val="both"/>
        <w:rPr>
          <w:rFonts w:ascii="Times New Roman" w:hAnsi="Times New Roman" w:cs="Times New Roman"/>
          <w:sz w:val="24"/>
          <w:szCs w:val="24"/>
        </w:rPr>
      </w:pPr>
      <w:r w:rsidRPr="00B22048">
        <w:rPr>
          <w:rFonts w:ascii="Times New Roman" w:hAnsi="Times New Roman" w:cs="Times New Roman"/>
          <w:b/>
          <w:sz w:val="24"/>
          <w:szCs w:val="24"/>
        </w:rPr>
        <w:t>Keywords:</w:t>
      </w:r>
      <w:r w:rsidR="00B22048">
        <w:rPr>
          <w:rFonts w:ascii="Times New Roman" w:hAnsi="Times New Roman" w:cs="Times New Roman"/>
          <w:sz w:val="24"/>
          <w:szCs w:val="24"/>
        </w:rPr>
        <w:t xml:space="preserve"> Danube; ibuprofen; HPLC;</w:t>
      </w:r>
      <w:r>
        <w:rPr>
          <w:rFonts w:ascii="Times New Roman" w:hAnsi="Times New Roman" w:cs="Times New Roman"/>
          <w:sz w:val="24"/>
          <w:szCs w:val="24"/>
        </w:rPr>
        <w:t xml:space="preserve"> maximum risk</w:t>
      </w:r>
      <w:r w:rsidR="00152A67">
        <w:rPr>
          <w:rFonts w:ascii="Times New Roman" w:hAnsi="Times New Roman" w:cs="Times New Roman"/>
          <w:sz w:val="24"/>
          <w:szCs w:val="24"/>
        </w:rPr>
        <w:t xml:space="preserve"> index</w:t>
      </w:r>
    </w:p>
    <w:p w:rsidR="00332916" w:rsidRPr="00085D44" w:rsidRDefault="00332916" w:rsidP="00085D44">
      <w:pPr>
        <w:spacing w:line="360" w:lineRule="auto"/>
        <w:jc w:val="both"/>
        <w:rPr>
          <w:rFonts w:ascii="Times New Roman" w:hAnsi="Times New Roman" w:cs="Times New Roman"/>
          <w:b/>
          <w:sz w:val="24"/>
          <w:szCs w:val="24"/>
        </w:rPr>
      </w:pPr>
    </w:p>
    <w:p w:rsidR="00332916" w:rsidRDefault="00332916" w:rsidP="008C1F82">
      <w:pPr>
        <w:spacing w:line="360" w:lineRule="auto"/>
        <w:jc w:val="center"/>
        <w:rPr>
          <w:rFonts w:ascii="Times New Roman" w:hAnsi="Times New Roman" w:cs="Times New Roman"/>
          <w:b/>
          <w:sz w:val="24"/>
          <w:szCs w:val="24"/>
        </w:rPr>
      </w:pPr>
    </w:p>
    <w:p w:rsidR="00332916" w:rsidRDefault="00332916" w:rsidP="008C1F82">
      <w:pPr>
        <w:spacing w:line="360" w:lineRule="auto"/>
        <w:jc w:val="center"/>
        <w:rPr>
          <w:rFonts w:ascii="Times New Roman" w:hAnsi="Times New Roman" w:cs="Times New Roman"/>
          <w:b/>
          <w:sz w:val="24"/>
          <w:szCs w:val="24"/>
        </w:rPr>
      </w:pPr>
    </w:p>
    <w:p w:rsidR="00332916" w:rsidRDefault="00332916" w:rsidP="008C1F82">
      <w:pPr>
        <w:spacing w:line="360" w:lineRule="auto"/>
        <w:jc w:val="center"/>
        <w:rPr>
          <w:rFonts w:ascii="Times New Roman" w:hAnsi="Times New Roman" w:cs="Times New Roman"/>
          <w:b/>
          <w:sz w:val="24"/>
          <w:szCs w:val="24"/>
        </w:rPr>
      </w:pPr>
    </w:p>
    <w:p w:rsidR="00332916" w:rsidRDefault="00332916" w:rsidP="000E4595">
      <w:pPr>
        <w:spacing w:line="360" w:lineRule="auto"/>
        <w:rPr>
          <w:rFonts w:ascii="Times New Roman" w:hAnsi="Times New Roman" w:cs="Times New Roman"/>
          <w:b/>
          <w:sz w:val="24"/>
          <w:szCs w:val="24"/>
        </w:rPr>
      </w:pPr>
    </w:p>
    <w:p w:rsidR="00332916" w:rsidRPr="00841A60" w:rsidRDefault="00332916" w:rsidP="00841A60">
      <w:pPr>
        <w:pStyle w:val="ListParagraph"/>
        <w:numPr>
          <w:ilvl w:val="0"/>
          <w:numId w:val="16"/>
        </w:numPr>
        <w:spacing w:line="360" w:lineRule="auto"/>
        <w:rPr>
          <w:rFonts w:ascii="Times New Roman" w:hAnsi="Times New Roman" w:cs="Times New Roman"/>
          <w:b/>
          <w:sz w:val="24"/>
          <w:szCs w:val="24"/>
        </w:rPr>
      </w:pPr>
      <w:r w:rsidRPr="00841A60">
        <w:rPr>
          <w:rFonts w:ascii="Times New Roman" w:hAnsi="Times New Roman" w:cs="Times New Roman"/>
          <w:b/>
          <w:sz w:val="24"/>
          <w:szCs w:val="24"/>
        </w:rPr>
        <w:lastRenderedPageBreak/>
        <w:t>I</w:t>
      </w:r>
      <w:r w:rsidR="00B22048">
        <w:rPr>
          <w:rFonts w:ascii="Times New Roman" w:hAnsi="Times New Roman" w:cs="Times New Roman"/>
          <w:b/>
          <w:sz w:val="24"/>
          <w:szCs w:val="24"/>
        </w:rPr>
        <w:t>ntroduction</w:t>
      </w:r>
    </w:p>
    <w:p w:rsidR="00332916" w:rsidRDefault="007C0F81" w:rsidP="00360C95">
      <w:pPr>
        <w:spacing w:line="360" w:lineRule="auto"/>
        <w:jc w:val="both"/>
        <w:rPr>
          <w:rFonts w:ascii="Times New Roman" w:hAnsi="Times New Roman" w:cs="Times New Roman"/>
          <w:sz w:val="24"/>
          <w:szCs w:val="24"/>
        </w:rPr>
      </w:pPr>
      <w:r w:rsidRPr="007C0F81">
        <w:rPr>
          <w:rFonts w:ascii="Times New Roman" w:hAnsi="Times New Roman" w:cs="Times New Roman"/>
          <w:sz w:val="24"/>
          <w:szCs w:val="24"/>
        </w:rPr>
        <w:t>Surface and groundwater are the main sources of drinking water worldwide, and purifica</w:t>
      </w:r>
      <w:r>
        <w:rPr>
          <w:rFonts w:ascii="Times New Roman" w:hAnsi="Times New Roman" w:cs="Times New Roman"/>
          <w:sz w:val="24"/>
          <w:szCs w:val="24"/>
        </w:rPr>
        <w:t>tion processes that increase</w:t>
      </w:r>
      <w:r w:rsidRPr="007C0F81">
        <w:rPr>
          <w:rFonts w:ascii="Times New Roman" w:hAnsi="Times New Roman" w:cs="Times New Roman"/>
          <w:sz w:val="24"/>
          <w:szCs w:val="24"/>
        </w:rPr>
        <w:t xml:space="preserve"> </w:t>
      </w:r>
      <w:r>
        <w:rPr>
          <w:rFonts w:ascii="Times New Roman" w:hAnsi="Times New Roman" w:cs="Times New Roman"/>
          <w:sz w:val="24"/>
          <w:szCs w:val="24"/>
        </w:rPr>
        <w:t xml:space="preserve">safety and </w:t>
      </w:r>
      <w:r w:rsidRPr="007C0F81">
        <w:rPr>
          <w:rFonts w:ascii="Times New Roman" w:hAnsi="Times New Roman" w:cs="Times New Roman"/>
          <w:sz w:val="24"/>
          <w:szCs w:val="24"/>
        </w:rPr>
        <w:t xml:space="preserve">quality of drinking water </w:t>
      </w:r>
      <w:r w:rsidRPr="00D63E71">
        <w:rPr>
          <w:rFonts w:ascii="Times New Roman" w:hAnsi="Times New Roman" w:cs="Times New Roman"/>
          <w:sz w:val="24"/>
          <w:szCs w:val="24"/>
        </w:rPr>
        <w:t xml:space="preserve">are </w:t>
      </w:r>
      <w:r w:rsidR="00D63E71" w:rsidRPr="00D63E71">
        <w:rPr>
          <w:rFonts w:ascii="Times New Roman" w:hAnsi="Times New Roman" w:cs="Times New Roman"/>
          <w:sz w:val="24"/>
          <w:szCs w:val="24"/>
        </w:rPr>
        <w:t xml:space="preserve">of </w:t>
      </w:r>
      <w:r w:rsidR="000E4595">
        <w:rPr>
          <w:rFonts w:ascii="Times New Roman" w:hAnsi="Times New Roman" w:cs="Times New Roman"/>
          <w:sz w:val="24"/>
          <w:szCs w:val="24"/>
        </w:rPr>
        <w:t xml:space="preserve">a </w:t>
      </w:r>
      <w:r w:rsidR="00D63E71" w:rsidRPr="00D63E71">
        <w:rPr>
          <w:rFonts w:ascii="Times New Roman" w:hAnsi="Times New Roman" w:cs="Times New Roman"/>
          <w:sz w:val="24"/>
          <w:szCs w:val="24"/>
        </w:rPr>
        <w:t>crucial importance</w:t>
      </w:r>
      <w:r w:rsidRPr="007C0F81">
        <w:rPr>
          <w:rFonts w:ascii="Times New Roman" w:hAnsi="Times New Roman" w:cs="Times New Roman"/>
          <w:sz w:val="24"/>
          <w:szCs w:val="24"/>
        </w:rPr>
        <w:t>.</w:t>
      </w:r>
      <w:r w:rsidR="00EE1AE2" w:rsidRPr="00EE1AE2">
        <w:rPr>
          <w:rFonts w:ascii="Times New Roman" w:hAnsi="Times New Roman" w:cs="Times New Roman"/>
          <w:sz w:val="24"/>
          <w:szCs w:val="24"/>
          <w:vertAlign w:val="superscript"/>
        </w:rPr>
        <w:t>1</w:t>
      </w:r>
      <w:r>
        <w:t xml:space="preserve"> </w:t>
      </w:r>
      <w:r w:rsidR="00332916" w:rsidRPr="00F32713">
        <w:rPr>
          <w:rFonts w:ascii="Times New Roman" w:hAnsi="Times New Roman" w:cs="Times New Roman"/>
          <w:sz w:val="24"/>
          <w:szCs w:val="24"/>
        </w:rPr>
        <w:t xml:space="preserve">The presence of </w:t>
      </w:r>
      <w:r w:rsidR="00884461">
        <w:rPr>
          <w:rFonts w:ascii="Times New Roman" w:hAnsi="Times New Roman" w:cs="Times New Roman"/>
          <w:sz w:val="24"/>
          <w:szCs w:val="24"/>
        </w:rPr>
        <w:t>emerging substances</w:t>
      </w:r>
      <w:r w:rsidR="00332916" w:rsidRPr="00F32713">
        <w:rPr>
          <w:rFonts w:ascii="Times New Roman" w:hAnsi="Times New Roman" w:cs="Times New Roman"/>
          <w:sz w:val="24"/>
          <w:szCs w:val="24"/>
        </w:rPr>
        <w:t xml:space="preserve"> </w:t>
      </w:r>
      <w:r w:rsidR="00273C99">
        <w:rPr>
          <w:rFonts w:ascii="Times New Roman" w:hAnsi="Times New Roman" w:cs="Times New Roman"/>
          <w:sz w:val="24"/>
          <w:szCs w:val="24"/>
        </w:rPr>
        <w:t xml:space="preserve">(ESs) </w:t>
      </w:r>
      <w:r w:rsidR="00332916" w:rsidRPr="00F32713">
        <w:rPr>
          <w:rFonts w:ascii="Times New Roman" w:hAnsi="Times New Roman" w:cs="Times New Roman"/>
          <w:sz w:val="24"/>
          <w:szCs w:val="24"/>
        </w:rPr>
        <w:t xml:space="preserve">in the environment has become a subject of growing interest in recent decades. </w:t>
      </w:r>
      <w:r w:rsidR="00273C99">
        <w:rPr>
          <w:rFonts w:ascii="Times New Roman" w:hAnsi="Times New Roman" w:cs="Times New Roman"/>
          <w:sz w:val="24"/>
          <w:szCs w:val="24"/>
        </w:rPr>
        <w:t>ES</w:t>
      </w:r>
      <w:r w:rsidR="00273C99" w:rsidRPr="00273C99">
        <w:rPr>
          <w:rFonts w:ascii="Times New Roman" w:hAnsi="Times New Roman" w:cs="Times New Roman"/>
          <w:sz w:val="24"/>
          <w:szCs w:val="24"/>
        </w:rPr>
        <w:t>s are defined as materials</w:t>
      </w:r>
      <w:r w:rsidR="00273C99">
        <w:rPr>
          <w:rFonts w:ascii="Times New Roman" w:hAnsi="Times New Roman" w:cs="Times New Roman"/>
          <w:sz w:val="24"/>
          <w:szCs w:val="24"/>
        </w:rPr>
        <w:t xml:space="preserve"> present at low concentrations in the environment</w:t>
      </w:r>
      <w:r w:rsidR="00273C99" w:rsidRPr="00273C99">
        <w:rPr>
          <w:rFonts w:ascii="Times New Roman" w:hAnsi="Times New Roman" w:cs="Times New Roman"/>
          <w:sz w:val="24"/>
          <w:szCs w:val="24"/>
        </w:rPr>
        <w:t xml:space="preserve"> that have a potential or actual risk to the </w:t>
      </w:r>
      <w:r w:rsidR="00273C99">
        <w:rPr>
          <w:rFonts w:ascii="Times New Roman" w:hAnsi="Times New Roman" w:cs="Times New Roman"/>
          <w:sz w:val="24"/>
          <w:szCs w:val="24"/>
        </w:rPr>
        <w:t xml:space="preserve">“One Health” </w:t>
      </w:r>
      <w:r w:rsidR="00EF3996">
        <w:rPr>
          <w:rFonts w:ascii="Times New Roman" w:hAnsi="Times New Roman" w:cs="Times New Roman"/>
          <w:sz w:val="24"/>
          <w:szCs w:val="24"/>
        </w:rPr>
        <w:t>trilogy - environment, human and animal</w:t>
      </w:r>
      <w:r w:rsidR="00EE1AE2">
        <w:rPr>
          <w:rFonts w:ascii="Times New Roman" w:hAnsi="Times New Roman" w:cs="Times New Roman"/>
          <w:sz w:val="24"/>
          <w:szCs w:val="24"/>
        </w:rPr>
        <w:t xml:space="preserve">. </w:t>
      </w:r>
      <w:r w:rsidR="00EE1AE2" w:rsidRPr="00EE1AE2">
        <w:rPr>
          <w:rFonts w:ascii="Times New Roman" w:hAnsi="Times New Roman" w:cs="Times New Roman"/>
          <w:sz w:val="24"/>
          <w:szCs w:val="24"/>
          <w:vertAlign w:val="superscript"/>
        </w:rPr>
        <w:t>2,3</w:t>
      </w:r>
      <w:r w:rsidR="00EE1AE2">
        <w:t xml:space="preserve"> </w:t>
      </w:r>
      <w:r w:rsidR="00984046">
        <w:rPr>
          <w:rFonts w:ascii="Times New Roman" w:hAnsi="Times New Roman" w:cs="Times New Roman"/>
          <w:sz w:val="24"/>
          <w:szCs w:val="24"/>
        </w:rPr>
        <w:t>Pharmaceutical</w:t>
      </w:r>
      <w:r w:rsidR="00332916" w:rsidRPr="00F32713">
        <w:rPr>
          <w:rFonts w:ascii="Times New Roman" w:hAnsi="Times New Roman" w:cs="Times New Roman"/>
          <w:sz w:val="24"/>
          <w:szCs w:val="24"/>
        </w:rPr>
        <w:t>s</w:t>
      </w:r>
      <w:r w:rsidR="008C344F">
        <w:rPr>
          <w:rFonts w:ascii="Times New Roman" w:hAnsi="Times New Roman" w:cs="Times New Roman"/>
          <w:sz w:val="24"/>
          <w:szCs w:val="24"/>
        </w:rPr>
        <w:t>,</w:t>
      </w:r>
      <w:r w:rsidR="00332916" w:rsidRPr="00F32713">
        <w:rPr>
          <w:rFonts w:ascii="Times New Roman" w:hAnsi="Times New Roman" w:cs="Times New Roman"/>
          <w:sz w:val="24"/>
          <w:szCs w:val="24"/>
        </w:rPr>
        <w:t xml:space="preserve"> </w:t>
      </w:r>
      <w:r w:rsidR="008C344F">
        <w:rPr>
          <w:rFonts w:ascii="Times New Roman" w:hAnsi="Times New Roman" w:cs="Times New Roman"/>
          <w:sz w:val="24"/>
          <w:szCs w:val="24"/>
        </w:rPr>
        <w:t>as</w:t>
      </w:r>
      <w:r w:rsidR="00273C99">
        <w:rPr>
          <w:rFonts w:ascii="Times New Roman" w:hAnsi="Times New Roman" w:cs="Times New Roman"/>
          <w:sz w:val="24"/>
          <w:szCs w:val="24"/>
        </w:rPr>
        <w:t xml:space="preserve"> one of the major classes of ESs</w:t>
      </w:r>
      <w:r w:rsidR="008C344F">
        <w:rPr>
          <w:rFonts w:ascii="Times New Roman" w:hAnsi="Times New Roman" w:cs="Times New Roman"/>
          <w:sz w:val="24"/>
          <w:szCs w:val="24"/>
        </w:rPr>
        <w:t>,</w:t>
      </w:r>
      <w:r w:rsidR="00273C99">
        <w:rPr>
          <w:rFonts w:ascii="Times New Roman" w:hAnsi="Times New Roman" w:cs="Times New Roman"/>
          <w:sz w:val="24"/>
          <w:szCs w:val="24"/>
        </w:rPr>
        <w:t xml:space="preserve"> </w:t>
      </w:r>
      <w:r w:rsidR="008C344F">
        <w:rPr>
          <w:rFonts w:ascii="Times New Roman" w:hAnsi="Times New Roman" w:cs="Times New Roman"/>
          <w:sz w:val="24"/>
          <w:szCs w:val="24"/>
        </w:rPr>
        <w:t>reach the environment</w:t>
      </w:r>
      <w:r w:rsidR="00332916" w:rsidRPr="00F32713">
        <w:rPr>
          <w:rFonts w:ascii="Times New Roman" w:hAnsi="Times New Roman" w:cs="Times New Roman"/>
          <w:sz w:val="24"/>
          <w:szCs w:val="24"/>
        </w:rPr>
        <w:t xml:space="preserve"> mostly as a result of incomplete removal from municipal wastewater. </w:t>
      </w:r>
      <w:r w:rsidR="007A43E9">
        <w:rPr>
          <w:rFonts w:ascii="Times New Roman" w:hAnsi="Times New Roman" w:cs="Times New Roman"/>
          <w:sz w:val="24"/>
          <w:szCs w:val="24"/>
        </w:rPr>
        <w:t>S</w:t>
      </w:r>
      <w:r w:rsidR="00332916" w:rsidRPr="00F32713">
        <w:rPr>
          <w:rFonts w:ascii="Times New Roman" w:hAnsi="Times New Roman" w:cs="Times New Roman"/>
          <w:sz w:val="24"/>
          <w:szCs w:val="24"/>
        </w:rPr>
        <w:t xml:space="preserve">urface and groundwater purification processes cannot completely remove </w:t>
      </w:r>
      <w:r w:rsidR="00E37315">
        <w:rPr>
          <w:rFonts w:ascii="Times New Roman" w:hAnsi="Times New Roman" w:cs="Times New Roman"/>
          <w:sz w:val="24"/>
          <w:szCs w:val="24"/>
        </w:rPr>
        <w:t>these substances</w:t>
      </w:r>
      <w:r w:rsidR="00332916" w:rsidRPr="00F32713">
        <w:rPr>
          <w:rFonts w:ascii="Times New Roman" w:hAnsi="Times New Roman" w:cs="Times New Roman"/>
          <w:sz w:val="24"/>
          <w:szCs w:val="24"/>
        </w:rPr>
        <w:t xml:space="preserve">, so traces can </w:t>
      </w:r>
      <w:r w:rsidR="00E93D59">
        <w:rPr>
          <w:rFonts w:ascii="Times New Roman" w:hAnsi="Times New Roman" w:cs="Times New Roman"/>
          <w:sz w:val="24"/>
          <w:szCs w:val="24"/>
        </w:rPr>
        <w:t xml:space="preserve">also </w:t>
      </w:r>
      <w:r w:rsidR="00332916" w:rsidRPr="00F32713">
        <w:rPr>
          <w:rFonts w:ascii="Times New Roman" w:hAnsi="Times New Roman" w:cs="Times New Roman"/>
          <w:sz w:val="24"/>
          <w:szCs w:val="24"/>
        </w:rPr>
        <w:t xml:space="preserve">be found in drinking water. Although the concentrations of these </w:t>
      </w:r>
      <w:r w:rsidR="001F5E55">
        <w:rPr>
          <w:rFonts w:ascii="Times New Roman" w:hAnsi="Times New Roman" w:cs="Times New Roman"/>
          <w:sz w:val="24"/>
          <w:szCs w:val="24"/>
        </w:rPr>
        <w:t>medicines</w:t>
      </w:r>
      <w:r w:rsidR="00332916" w:rsidRPr="00F32713">
        <w:rPr>
          <w:rFonts w:ascii="Times New Roman" w:hAnsi="Times New Roman" w:cs="Times New Roman"/>
          <w:sz w:val="24"/>
          <w:szCs w:val="24"/>
        </w:rPr>
        <w:t xml:space="preserve"> in water are extre</w:t>
      </w:r>
      <w:r w:rsidR="001404C9">
        <w:rPr>
          <w:rFonts w:ascii="Times New Roman" w:hAnsi="Times New Roman" w:cs="Times New Roman"/>
          <w:sz w:val="24"/>
          <w:szCs w:val="24"/>
        </w:rPr>
        <w:t>mely low (</w:t>
      </w:r>
      <w:r w:rsidR="00EC35BA">
        <w:rPr>
          <w:rFonts w:ascii="Times New Roman" w:hAnsi="Times New Roman" w:cs="Times New Roman"/>
          <w:sz w:val="24"/>
          <w:szCs w:val="24"/>
        </w:rPr>
        <w:t>μg/L or ng/L</w:t>
      </w:r>
      <w:r w:rsidR="001404C9">
        <w:rPr>
          <w:rFonts w:ascii="Times New Roman" w:hAnsi="Times New Roman" w:cs="Times New Roman"/>
          <w:sz w:val="24"/>
          <w:szCs w:val="24"/>
        </w:rPr>
        <w:t xml:space="preserve">), </w:t>
      </w:r>
      <w:r w:rsidR="006F5E74">
        <w:rPr>
          <w:rFonts w:ascii="Times New Roman" w:hAnsi="Times New Roman" w:cs="Times New Roman"/>
          <w:sz w:val="24"/>
          <w:szCs w:val="24"/>
        </w:rPr>
        <w:t>they</w:t>
      </w:r>
      <w:r w:rsidR="00332916" w:rsidRPr="00F32713">
        <w:rPr>
          <w:rFonts w:ascii="Times New Roman" w:hAnsi="Times New Roman" w:cs="Times New Roman"/>
          <w:sz w:val="24"/>
          <w:szCs w:val="24"/>
        </w:rPr>
        <w:t xml:space="preserve"> are designed to have effects </w:t>
      </w:r>
      <w:r w:rsidR="00012B7D">
        <w:rPr>
          <w:rFonts w:ascii="Times New Roman" w:hAnsi="Times New Roman" w:cs="Times New Roman"/>
          <w:sz w:val="24"/>
          <w:szCs w:val="24"/>
        </w:rPr>
        <w:t xml:space="preserve">on human </w:t>
      </w:r>
      <w:r w:rsidR="00332916" w:rsidRPr="00F32713">
        <w:rPr>
          <w:rFonts w:ascii="Times New Roman" w:hAnsi="Times New Roman" w:cs="Times New Roman"/>
          <w:sz w:val="24"/>
          <w:szCs w:val="24"/>
        </w:rPr>
        <w:t xml:space="preserve">at low concentrations. </w:t>
      </w:r>
      <w:r w:rsidR="00B3696B" w:rsidRPr="00B3696B">
        <w:rPr>
          <w:rFonts w:ascii="Times New Roman" w:hAnsi="Times New Roman" w:cs="Times New Roman"/>
          <w:sz w:val="24"/>
          <w:szCs w:val="24"/>
        </w:rPr>
        <w:t xml:space="preserve">Therefore, their </w:t>
      </w:r>
      <w:r w:rsidR="00B3696B" w:rsidRPr="00B3696B">
        <w:rPr>
          <w:rFonts w:ascii="Times New Roman" w:hAnsi="Times New Roman" w:cs="Times New Roman"/>
          <w:sz w:val="24"/>
          <w:szCs w:val="24"/>
        </w:rPr>
        <w:br/>
        <w:t>continuous input into the environment must be monitored, as they can lead to long-term negative consequences for the health of humans and aquatic</w:t>
      </w:r>
      <w:r w:rsidR="008C5C93" w:rsidRPr="00B3696B">
        <w:rPr>
          <w:rFonts w:ascii="Times New Roman" w:hAnsi="Times New Roman" w:cs="Times New Roman"/>
          <w:sz w:val="24"/>
          <w:szCs w:val="24"/>
        </w:rPr>
        <w:t xml:space="preserve"> </w:t>
      </w:r>
      <w:r w:rsidR="00B3696B">
        <w:rPr>
          <w:rFonts w:ascii="Times New Roman" w:hAnsi="Times New Roman" w:cs="Times New Roman"/>
          <w:sz w:val="24"/>
          <w:szCs w:val="24"/>
        </w:rPr>
        <w:t>organisms</w:t>
      </w:r>
      <w:r w:rsidR="00EE1AE2">
        <w:rPr>
          <w:rFonts w:ascii="Times New Roman" w:hAnsi="Times New Roman" w:cs="Times New Roman"/>
          <w:sz w:val="24"/>
          <w:szCs w:val="24"/>
        </w:rPr>
        <w:t>.</w:t>
      </w:r>
      <w:r w:rsidR="00B3696B">
        <w:rPr>
          <w:rFonts w:ascii="Times New Roman" w:hAnsi="Times New Roman" w:cs="Times New Roman"/>
          <w:sz w:val="24"/>
          <w:szCs w:val="24"/>
        </w:rPr>
        <w:t xml:space="preserve"> </w:t>
      </w:r>
      <w:r w:rsidR="006051A4" w:rsidRPr="00EE1AE2">
        <w:rPr>
          <w:rFonts w:ascii="Times New Roman" w:hAnsi="Times New Roman" w:cs="Times New Roman"/>
          <w:sz w:val="24"/>
          <w:szCs w:val="24"/>
          <w:vertAlign w:val="superscript"/>
        </w:rPr>
        <w:t>2</w:t>
      </w:r>
      <w:r w:rsidR="000B2968" w:rsidRPr="00EE1AE2">
        <w:rPr>
          <w:rFonts w:ascii="Times New Roman" w:hAnsi="Times New Roman" w:cs="Times New Roman"/>
          <w:sz w:val="24"/>
          <w:szCs w:val="24"/>
          <w:vertAlign w:val="superscript"/>
        </w:rPr>
        <w:t>-5</w:t>
      </w:r>
      <w:r w:rsidR="00176944">
        <w:rPr>
          <w:rFonts w:ascii="Times New Roman" w:hAnsi="Times New Roman" w:cs="Times New Roman"/>
          <w:sz w:val="24"/>
          <w:szCs w:val="24"/>
        </w:rPr>
        <w:t xml:space="preserve"> </w:t>
      </w:r>
    </w:p>
    <w:p w:rsidR="00E17BDD" w:rsidRDefault="00E17BDD" w:rsidP="00360C95">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E17BDD">
        <w:rPr>
          <w:rFonts w:ascii="Times New Roman" w:hAnsi="Times New Roman" w:cs="Times New Roman"/>
          <w:sz w:val="24"/>
          <w:szCs w:val="24"/>
        </w:rPr>
        <w:t>buprofen</w:t>
      </w:r>
      <w:r w:rsidR="00E463E2">
        <w:rPr>
          <w:rFonts w:ascii="Times New Roman" w:hAnsi="Times New Roman" w:cs="Times New Roman"/>
          <w:sz w:val="24"/>
          <w:szCs w:val="24"/>
        </w:rPr>
        <w:t xml:space="preserve">, </w:t>
      </w:r>
      <w:r w:rsidR="00E463E2" w:rsidRPr="00E463E2">
        <w:rPr>
          <w:rFonts w:ascii="Times New Roman" w:hAnsi="Times New Roman" w:cs="Times New Roman"/>
          <w:color w:val="131413"/>
          <w:sz w:val="24"/>
          <w:szCs w:val="24"/>
        </w:rPr>
        <w:t>2-(4-isobutylphenyl) propionic acid,</w:t>
      </w:r>
      <w:r w:rsidRPr="00E17BDD">
        <w:rPr>
          <w:rFonts w:ascii="Times New Roman" w:hAnsi="Times New Roman" w:cs="Times New Roman"/>
          <w:sz w:val="24"/>
          <w:szCs w:val="24"/>
        </w:rPr>
        <w:t xml:space="preserve"> is a non-steroidal anti-inflammatory drug (NSAID) that inhibits the synthesis of prostaglandins, compounds involved in inflammation, fever, blood pressure regulation, blood clotting, reproductive control and tissue growth by blocking cyclooxygenase</w:t>
      </w:r>
      <w:r>
        <w:rPr>
          <w:rFonts w:ascii="Times New Roman" w:hAnsi="Times New Roman" w:cs="Times New Roman"/>
          <w:sz w:val="24"/>
          <w:szCs w:val="24"/>
        </w:rPr>
        <w:t xml:space="preserve"> (COX)</w:t>
      </w:r>
      <w:r w:rsidRPr="00E17BDD">
        <w:rPr>
          <w:rFonts w:ascii="Times New Roman" w:hAnsi="Times New Roman" w:cs="Times New Roman"/>
          <w:sz w:val="24"/>
          <w:szCs w:val="24"/>
        </w:rPr>
        <w:t xml:space="preserve">. As there are two </w:t>
      </w:r>
      <w:r w:rsidR="001E6D21">
        <w:rPr>
          <w:rFonts w:ascii="Times New Roman" w:hAnsi="Times New Roman" w:cs="Times New Roman"/>
          <w:sz w:val="24"/>
          <w:szCs w:val="24"/>
        </w:rPr>
        <w:t>isoforms</w:t>
      </w:r>
      <w:r w:rsidRPr="00E17BDD">
        <w:rPr>
          <w:rFonts w:ascii="Times New Roman" w:hAnsi="Times New Roman" w:cs="Times New Roman"/>
          <w:sz w:val="24"/>
          <w:szCs w:val="24"/>
        </w:rPr>
        <w:t xml:space="preserve"> of cyclooxygenase, it is important to note that ibuprofen is not a selective inhibitor of these isoenzymes, but inhibits both COX-1 and COX-2. It is believed that its positive therapeutic effects </w:t>
      </w:r>
      <w:r w:rsidR="001E6D21">
        <w:rPr>
          <w:rFonts w:ascii="Times New Roman" w:hAnsi="Times New Roman" w:cs="Times New Roman"/>
          <w:sz w:val="24"/>
          <w:szCs w:val="24"/>
        </w:rPr>
        <w:t>derived</w:t>
      </w:r>
      <w:r w:rsidRPr="00E17BDD">
        <w:rPr>
          <w:rFonts w:ascii="Times New Roman" w:hAnsi="Times New Roman" w:cs="Times New Roman"/>
          <w:sz w:val="24"/>
          <w:szCs w:val="24"/>
        </w:rPr>
        <w:t xml:space="preserve"> from the inhibition of COX-2, while the inhibition of COX-1 is responsible for its side effects and effects on the aggregation of platelets and mucous membranes of the digestive organs. It is also believed that antipyretic action is achieved by vasodilation and increased peripheral circulation</w:t>
      </w:r>
      <w:r w:rsidR="00EE1AE2">
        <w:rPr>
          <w:rFonts w:ascii="Times New Roman" w:hAnsi="Times New Roman" w:cs="Times New Roman"/>
          <w:sz w:val="24"/>
          <w:szCs w:val="24"/>
        </w:rPr>
        <w:t xml:space="preserve">. </w:t>
      </w:r>
      <w:r w:rsidR="00C06368" w:rsidRPr="00EE1AE2">
        <w:rPr>
          <w:rFonts w:ascii="Times New Roman" w:hAnsi="Times New Roman" w:cs="Times New Roman"/>
          <w:sz w:val="24"/>
          <w:szCs w:val="24"/>
          <w:vertAlign w:val="superscript"/>
        </w:rPr>
        <w:t>6,7</w:t>
      </w:r>
    </w:p>
    <w:p w:rsidR="00617066" w:rsidRPr="00845E13" w:rsidRDefault="00A71254" w:rsidP="00360C95">
      <w:pPr>
        <w:spacing w:line="360" w:lineRule="auto"/>
        <w:jc w:val="both"/>
        <w:rPr>
          <w:rFonts w:ascii="Times New Roman" w:hAnsi="Times New Roman" w:cs="Times New Roman"/>
          <w:sz w:val="24"/>
          <w:szCs w:val="24"/>
        </w:rPr>
      </w:pPr>
      <w:r w:rsidRPr="00A71254">
        <w:rPr>
          <w:rFonts w:ascii="Times New Roman" w:hAnsi="Times New Roman" w:cs="Times New Roman"/>
          <w:sz w:val="24"/>
          <w:szCs w:val="24"/>
        </w:rPr>
        <w:t>Caffeine, 1,3,7-trimethylxanthine, is an odorless, slightly bitter-tasting substance found in natural products such as coffee, cocoa and tea leaves, but is also added to certain industrial foods and pharmaceuticals.</w:t>
      </w:r>
      <w:r w:rsidR="00E95B02" w:rsidRPr="00E95B02">
        <w:t xml:space="preserve"> </w:t>
      </w:r>
      <w:r w:rsidR="00E95B02" w:rsidRPr="00E95B02">
        <w:rPr>
          <w:rFonts w:ascii="Times New Roman" w:hAnsi="Times New Roman" w:cs="Times New Roman"/>
          <w:sz w:val="24"/>
          <w:szCs w:val="24"/>
        </w:rPr>
        <w:t>It is a natural psychostimulant that has a stimulating effect on the body by acting on the central nervous system</w:t>
      </w:r>
      <w:r w:rsidR="00E95B02" w:rsidRPr="00F25280">
        <w:rPr>
          <w:rFonts w:ascii="Times New Roman" w:hAnsi="Times New Roman" w:cs="Times New Roman"/>
          <w:sz w:val="24"/>
          <w:szCs w:val="24"/>
        </w:rPr>
        <w:t>.</w:t>
      </w:r>
      <w:r w:rsidR="00F25280" w:rsidRPr="00F25280">
        <w:rPr>
          <w:rFonts w:ascii="Times New Roman" w:hAnsi="Times New Roman" w:cs="Times New Roman"/>
          <w:sz w:val="24"/>
          <w:szCs w:val="24"/>
        </w:rPr>
        <w:t xml:space="preserve"> It leads to dilation of the coronary arteries and b</w:t>
      </w:r>
      <w:r w:rsidR="00F25280">
        <w:rPr>
          <w:rFonts w:ascii="Times New Roman" w:hAnsi="Times New Roman" w:cs="Times New Roman"/>
          <w:sz w:val="24"/>
          <w:szCs w:val="24"/>
        </w:rPr>
        <w:t xml:space="preserve">etter blood supply to the brain and </w:t>
      </w:r>
      <w:r w:rsidR="00F25280" w:rsidRPr="00F25280">
        <w:rPr>
          <w:rFonts w:ascii="Times New Roman" w:hAnsi="Times New Roman" w:cs="Times New Roman"/>
          <w:sz w:val="24"/>
          <w:szCs w:val="24"/>
        </w:rPr>
        <w:t xml:space="preserve">dilates the renal vessels, </w:t>
      </w:r>
      <w:r w:rsidR="00F25280">
        <w:rPr>
          <w:rFonts w:ascii="Times New Roman" w:hAnsi="Times New Roman" w:cs="Times New Roman"/>
          <w:sz w:val="24"/>
          <w:szCs w:val="24"/>
        </w:rPr>
        <w:t xml:space="preserve">increasing diuresis.  Caffeine improves respiration and </w:t>
      </w:r>
      <w:r w:rsidR="00F25280" w:rsidRPr="00F25280">
        <w:rPr>
          <w:rFonts w:ascii="Times New Roman" w:hAnsi="Times New Roman" w:cs="Times New Roman"/>
          <w:sz w:val="24"/>
          <w:szCs w:val="24"/>
        </w:rPr>
        <w:t>acts as a general analeptic</w:t>
      </w:r>
      <w:r w:rsidR="00F25280">
        <w:rPr>
          <w:rFonts w:ascii="Times New Roman" w:hAnsi="Times New Roman" w:cs="Times New Roman"/>
          <w:sz w:val="24"/>
          <w:szCs w:val="24"/>
        </w:rPr>
        <w:t xml:space="preserve"> by</w:t>
      </w:r>
      <w:r w:rsidR="00F25280" w:rsidRPr="00F25280">
        <w:rPr>
          <w:rFonts w:ascii="Times New Roman" w:hAnsi="Times New Roman" w:cs="Times New Roman"/>
          <w:sz w:val="24"/>
          <w:szCs w:val="24"/>
        </w:rPr>
        <w:t xml:space="preserve"> stimulating the wor</w:t>
      </w:r>
      <w:r w:rsidR="00845E13">
        <w:rPr>
          <w:rFonts w:ascii="Times New Roman" w:hAnsi="Times New Roman" w:cs="Times New Roman"/>
          <w:sz w:val="24"/>
          <w:szCs w:val="24"/>
        </w:rPr>
        <w:t>k of all organs</w:t>
      </w:r>
      <w:r w:rsidR="00EE1AE2">
        <w:rPr>
          <w:rFonts w:ascii="Times New Roman" w:hAnsi="Times New Roman" w:cs="Times New Roman"/>
          <w:sz w:val="24"/>
          <w:szCs w:val="24"/>
        </w:rPr>
        <w:t xml:space="preserve">. </w:t>
      </w:r>
      <w:r w:rsidR="00C06368" w:rsidRPr="00EE1AE2">
        <w:rPr>
          <w:rFonts w:ascii="Times New Roman" w:hAnsi="Times New Roman" w:cs="Times New Roman"/>
          <w:sz w:val="24"/>
          <w:szCs w:val="24"/>
          <w:vertAlign w:val="superscript"/>
        </w:rPr>
        <w:t>8,9</w:t>
      </w:r>
      <w:r w:rsidR="00845E13" w:rsidRPr="00845E13">
        <w:rPr>
          <w:rFonts w:ascii="Times New Roman" w:hAnsi="Times New Roman" w:cs="Times New Roman"/>
          <w:sz w:val="24"/>
          <w:szCs w:val="24"/>
          <w:lang w:val="sr-Latn-CS"/>
        </w:rPr>
        <w:t xml:space="preserve"> </w:t>
      </w:r>
      <w:r w:rsidR="0033227F">
        <w:rPr>
          <w:rFonts w:ascii="Times New Roman" w:hAnsi="Times New Roman" w:cs="Times New Roman"/>
          <w:sz w:val="24"/>
          <w:szCs w:val="24"/>
          <w:lang w:val="sr-Latn-CS"/>
        </w:rPr>
        <w:t>I</w:t>
      </w:r>
      <w:r w:rsidR="00845E13" w:rsidRPr="00845E13">
        <w:rPr>
          <w:rFonts w:ascii="Times New Roman" w:hAnsi="Times New Roman" w:cs="Times New Roman"/>
          <w:sz w:val="24"/>
          <w:szCs w:val="24"/>
        </w:rPr>
        <w:t xml:space="preserve">t is </w:t>
      </w:r>
      <w:r w:rsidR="0033227F">
        <w:rPr>
          <w:rFonts w:ascii="Times New Roman" w:hAnsi="Times New Roman" w:cs="Times New Roman"/>
          <w:sz w:val="24"/>
          <w:szCs w:val="24"/>
        </w:rPr>
        <w:t xml:space="preserve">often a </w:t>
      </w:r>
      <w:r w:rsidR="00845E13" w:rsidRPr="00845E13">
        <w:rPr>
          <w:rFonts w:ascii="Times New Roman" w:hAnsi="Times New Roman" w:cs="Times New Roman"/>
          <w:sz w:val="24"/>
          <w:szCs w:val="24"/>
        </w:rPr>
        <w:t>part of combined analgoantipyretics.</w:t>
      </w:r>
      <w:r w:rsidR="00845E13" w:rsidRPr="00845E13">
        <w:t xml:space="preserve"> </w:t>
      </w:r>
      <w:r w:rsidR="00845E13" w:rsidRPr="00845E13">
        <w:rPr>
          <w:rFonts w:ascii="Times New Roman" w:hAnsi="Times New Roman" w:cs="Times New Roman"/>
          <w:sz w:val="24"/>
          <w:szCs w:val="24"/>
        </w:rPr>
        <w:t xml:space="preserve">Scientific </w:t>
      </w:r>
      <w:r w:rsidR="00360C95" w:rsidRPr="00845E13">
        <w:rPr>
          <w:rFonts w:ascii="Times New Roman" w:hAnsi="Times New Roman" w:cs="Times New Roman"/>
          <w:sz w:val="24"/>
          <w:szCs w:val="24"/>
        </w:rPr>
        <w:t>research</w:t>
      </w:r>
      <w:r w:rsidR="00360C95">
        <w:rPr>
          <w:rFonts w:ascii="Times New Roman" w:hAnsi="Times New Roman" w:cs="Times New Roman"/>
          <w:sz w:val="24"/>
          <w:szCs w:val="24"/>
        </w:rPr>
        <w:t>ers</w:t>
      </w:r>
      <w:r w:rsidR="007A002E">
        <w:rPr>
          <w:rFonts w:ascii="Times New Roman" w:hAnsi="Times New Roman" w:cs="Times New Roman"/>
          <w:sz w:val="24"/>
          <w:szCs w:val="24"/>
        </w:rPr>
        <w:t xml:space="preserve"> showed</w:t>
      </w:r>
      <w:r w:rsidR="00845E13" w:rsidRPr="00845E13">
        <w:rPr>
          <w:rFonts w:ascii="Times New Roman" w:hAnsi="Times New Roman" w:cs="Times New Roman"/>
          <w:sz w:val="24"/>
          <w:szCs w:val="24"/>
        </w:rPr>
        <w:t xml:space="preserve"> that caffeine increases the effectiveness of these drugs by 40% when used together. Also, caffeine in such combinations not only increases the </w:t>
      </w:r>
      <w:r w:rsidR="00845E13" w:rsidRPr="00845E13">
        <w:rPr>
          <w:rFonts w:ascii="Times New Roman" w:hAnsi="Times New Roman" w:cs="Times New Roman"/>
          <w:sz w:val="24"/>
          <w:szCs w:val="24"/>
        </w:rPr>
        <w:lastRenderedPageBreak/>
        <w:t>analgesic effect, but also eliminates possible sedative effects that certain analgesics can cause</w:t>
      </w:r>
      <w:r w:rsidR="00EE1AE2">
        <w:rPr>
          <w:rFonts w:ascii="Times New Roman" w:hAnsi="Times New Roman" w:cs="Times New Roman"/>
          <w:sz w:val="24"/>
          <w:szCs w:val="24"/>
        </w:rPr>
        <w:t>.</w:t>
      </w:r>
      <w:r w:rsidR="007F6B70">
        <w:rPr>
          <w:rFonts w:ascii="Times New Roman" w:hAnsi="Times New Roman" w:cs="Times New Roman"/>
          <w:sz w:val="24"/>
          <w:szCs w:val="24"/>
        </w:rPr>
        <w:t xml:space="preserve"> </w:t>
      </w:r>
      <w:r w:rsidR="00733171" w:rsidRPr="00EE1AE2">
        <w:rPr>
          <w:rFonts w:ascii="Times New Roman" w:hAnsi="Times New Roman" w:cs="Times New Roman"/>
          <w:color w:val="222222"/>
          <w:sz w:val="24"/>
          <w:szCs w:val="24"/>
          <w:shd w:val="clear" w:color="auto" w:fill="FFFFFF"/>
          <w:vertAlign w:val="superscript"/>
        </w:rPr>
        <w:t>10-12</w:t>
      </w:r>
    </w:p>
    <w:p w:rsidR="003C51CD" w:rsidRDefault="00EF28F7" w:rsidP="00360C95">
      <w:pPr>
        <w:spacing w:line="360" w:lineRule="auto"/>
        <w:jc w:val="both"/>
        <w:rPr>
          <w:rFonts w:ascii="Times New Roman" w:hAnsi="Times New Roman" w:cs="Times New Roman"/>
          <w:sz w:val="24"/>
          <w:szCs w:val="24"/>
        </w:rPr>
      </w:pPr>
      <w:r w:rsidRPr="00EF28F7">
        <w:rPr>
          <w:rFonts w:ascii="Times New Roman" w:hAnsi="Times New Roman" w:cs="Times New Roman"/>
          <w:sz w:val="24"/>
          <w:szCs w:val="24"/>
        </w:rPr>
        <w:t xml:space="preserve">It is very difficult to extract </w:t>
      </w:r>
      <w:r w:rsidR="00C65BCE">
        <w:rPr>
          <w:rFonts w:ascii="Times New Roman" w:hAnsi="Times New Roman" w:cs="Times New Roman"/>
          <w:sz w:val="24"/>
          <w:szCs w:val="24"/>
        </w:rPr>
        <w:t xml:space="preserve">and detect </w:t>
      </w:r>
      <w:r w:rsidRPr="00EF28F7">
        <w:rPr>
          <w:rFonts w:ascii="Times New Roman" w:hAnsi="Times New Roman" w:cs="Times New Roman"/>
          <w:sz w:val="24"/>
          <w:szCs w:val="24"/>
        </w:rPr>
        <w:t xml:space="preserve">different analytes from </w:t>
      </w:r>
      <w:r w:rsidR="00DB77D3">
        <w:rPr>
          <w:rFonts w:ascii="Times New Roman" w:hAnsi="Times New Roman" w:cs="Times New Roman"/>
          <w:sz w:val="24"/>
          <w:szCs w:val="24"/>
        </w:rPr>
        <w:t>surface water</w:t>
      </w:r>
      <w:r w:rsidRPr="00EF28F7">
        <w:rPr>
          <w:rFonts w:ascii="Times New Roman" w:hAnsi="Times New Roman" w:cs="Times New Roman"/>
          <w:sz w:val="24"/>
          <w:szCs w:val="24"/>
        </w:rPr>
        <w:t xml:space="preserve"> with acceptable yields and detection limits. Therefore, there is</w:t>
      </w:r>
      <w:r w:rsidR="004D646D">
        <w:rPr>
          <w:rFonts w:ascii="Times New Roman" w:hAnsi="Times New Roman" w:cs="Times New Roman"/>
          <w:sz w:val="24"/>
          <w:szCs w:val="24"/>
        </w:rPr>
        <w:t xml:space="preserve"> still a need for new, reliable</w:t>
      </w:r>
      <w:r w:rsidRPr="00EF28F7">
        <w:rPr>
          <w:rFonts w:ascii="Times New Roman" w:hAnsi="Times New Roman" w:cs="Times New Roman"/>
          <w:sz w:val="24"/>
          <w:szCs w:val="24"/>
        </w:rPr>
        <w:t xml:space="preserve"> </w:t>
      </w:r>
      <w:r w:rsidRPr="00EF28F7">
        <w:rPr>
          <w:rFonts w:ascii="Times New Roman" w:hAnsi="Times New Roman" w:cs="Times New Roman"/>
          <w:sz w:val="24"/>
          <w:szCs w:val="24"/>
        </w:rPr>
        <w:br/>
        <w:t xml:space="preserve">analytical methods, which enable fast, sensitive and selective determination of drug </w:t>
      </w:r>
      <w:r w:rsidR="008D151B">
        <w:rPr>
          <w:rFonts w:ascii="Times New Roman" w:hAnsi="Times New Roman" w:cs="Times New Roman"/>
          <w:sz w:val="24"/>
          <w:szCs w:val="24"/>
        </w:rPr>
        <w:t>residues</w:t>
      </w:r>
      <w:r w:rsidRPr="00EF28F7">
        <w:rPr>
          <w:rFonts w:ascii="Times New Roman" w:hAnsi="Times New Roman" w:cs="Times New Roman"/>
          <w:sz w:val="24"/>
          <w:szCs w:val="24"/>
        </w:rPr>
        <w:t xml:space="preserve"> in environmental samples</w:t>
      </w:r>
      <w:r w:rsidR="00EE1AE2">
        <w:rPr>
          <w:rFonts w:ascii="Times New Roman" w:hAnsi="Times New Roman" w:cs="Times New Roman"/>
          <w:sz w:val="24"/>
          <w:szCs w:val="24"/>
        </w:rPr>
        <w:t xml:space="preserve">. </w:t>
      </w:r>
      <w:r w:rsidR="003E5879" w:rsidRPr="00EE1AE2">
        <w:rPr>
          <w:rFonts w:ascii="Times New Roman" w:hAnsi="Times New Roman" w:cs="Times New Roman"/>
          <w:sz w:val="24"/>
          <w:szCs w:val="24"/>
          <w:vertAlign w:val="superscript"/>
        </w:rPr>
        <w:t>2</w:t>
      </w:r>
      <w:r w:rsidRPr="00EF28F7">
        <w:rPr>
          <w:rFonts w:ascii="Times New Roman" w:hAnsi="Times New Roman" w:cs="Times New Roman"/>
          <w:sz w:val="24"/>
          <w:szCs w:val="24"/>
        </w:rPr>
        <w:t xml:space="preserve"> </w:t>
      </w:r>
      <w:r w:rsidR="00356912" w:rsidRPr="00356912">
        <w:rPr>
          <w:rFonts w:ascii="Times New Roman" w:hAnsi="Times New Roman" w:cs="Times New Roman"/>
          <w:sz w:val="24"/>
          <w:szCs w:val="24"/>
        </w:rPr>
        <w:t xml:space="preserve">The </w:t>
      </w:r>
      <w:r w:rsidR="00356912">
        <w:rPr>
          <w:rFonts w:ascii="Times New Roman" w:hAnsi="Times New Roman" w:cs="Times New Roman"/>
          <w:sz w:val="24"/>
          <w:szCs w:val="24"/>
        </w:rPr>
        <w:t>aim</w:t>
      </w:r>
      <w:r w:rsidR="00356912" w:rsidRPr="00356912">
        <w:rPr>
          <w:rFonts w:ascii="Times New Roman" w:hAnsi="Times New Roman" w:cs="Times New Roman"/>
          <w:sz w:val="24"/>
          <w:szCs w:val="24"/>
        </w:rPr>
        <w:t xml:space="preserve"> of this paper is the development and application of a new, f</w:t>
      </w:r>
      <w:r w:rsidR="00356912">
        <w:rPr>
          <w:rFonts w:ascii="Times New Roman" w:hAnsi="Times New Roman" w:cs="Times New Roman"/>
          <w:sz w:val="24"/>
          <w:szCs w:val="24"/>
        </w:rPr>
        <w:t xml:space="preserve">ast and sensitive </w:t>
      </w:r>
      <w:r w:rsidR="00E94B9C">
        <w:rPr>
          <w:rFonts w:ascii="Times New Roman" w:hAnsi="Times New Roman" w:cs="Times New Roman"/>
          <w:sz w:val="24"/>
          <w:szCs w:val="24"/>
        </w:rPr>
        <w:t xml:space="preserve">High-performance liquid chromatography (HPLC) </w:t>
      </w:r>
      <w:r w:rsidR="00356912" w:rsidRPr="00356912">
        <w:rPr>
          <w:rFonts w:ascii="Times New Roman" w:hAnsi="Times New Roman" w:cs="Times New Roman"/>
          <w:sz w:val="24"/>
          <w:szCs w:val="24"/>
        </w:rPr>
        <w:t xml:space="preserve">analytical method for </w:t>
      </w:r>
      <w:r w:rsidR="00356912">
        <w:rPr>
          <w:rFonts w:ascii="Times New Roman" w:hAnsi="Times New Roman" w:cs="Times New Roman"/>
          <w:sz w:val="24"/>
          <w:szCs w:val="24"/>
        </w:rPr>
        <w:t xml:space="preserve">ibuprofen determination in </w:t>
      </w:r>
      <w:r w:rsidR="00F96760">
        <w:rPr>
          <w:rFonts w:ascii="Times New Roman" w:hAnsi="Times New Roman" w:cs="Times New Roman"/>
          <w:sz w:val="24"/>
          <w:szCs w:val="24"/>
        </w:rPr>
        <w:t>surface water</w:t>
      </w:r>
      <w:r w:rsidR="00356912" w:rsidRPr="00356912">
        <w:rPr>
          <w:rFonts w:ascii="Times New Roman" w:hAnsi="Times New Roman" w:cs="Times New Roman"/>
          <w:sz w:val="24"/>
          <w:szCs w:val="24"/>
        </w:rPr>
        <w:t>.</w:t>
      </w:r>
      <w:r w:rsidR="00356912">
        <w:rPr>
          <w:rFonts w:ascii="Times New Roman" w:hAnsi="Times New Roman" w:cs="Times New Roman"/>
          <w:sz w:val="24"/>
          <w:szCs w:val="24"/>
        </w:rPr>
        <w:t xml:space="preserve"> </w:t>
      </w:r>
      <w:r w:rsidR="00356912" w:rsidRPr="00356912">
        <w:rPr>
          <w:rFonts w:ascii="Times New Roman" w:hAnsi="Times New Roman" w:cs="Times New Roman"/>
          <w:sz w:val="24"/>
          <w:szCs w:val="24"/>
        </w:rPr>
        <w:t>The paper includes the development of procedures for efficient extraction and pre</w:t>
      </w:r>
      <w:r w:rsidR="00E94B9C">
        <w:rPr>
          <w:rFonts w:ascii="Times New Roman" w:hAnsi="Times New Roman" w:cs="Times New Roman"/>
          <w:sz w:val="24"/>
          <w:szCs w:val="24"/>
        </w:rPr>
        <w:t>concentration of analyte</w:t>
      </w:r>
      <w:r w:rsidR="00356912" w:rsidRPr="00356912">
        <w:rPr>
          <w:rFonts w:ascii="Times New Roman" w:hAnsi="Times New Roman" w:cs="Times New Roman"/>
          <w:sz w:val="24"/>
          <w:szCs w:val="24"/>
        </w:rPr>
        <w:t>, optimization of chromatographic procedures and the establishment of protocols for the confirma</w:t>
      </w:r>
      <w:r w:rsidR="00E94B9C">
        <w:rPr>
          <w:rFonts w:ascii="Times New Roman" w:hAnsi="Times New Roman" w:cs="Times New Roman"/>
          <w:sz w:val="24"/>
          <w:szCs w:val="24"/>
        </w:rPr>
        <w:t>tion of the presence of ibuprofen</w:t>
      </w:r>
      <w:r w:rsidR="00356912" w:rsidRPr="00356912">
        <w:rPr>
          <w:rFonts w:ascii="Times New Roman" w:hAnsi="Times New Roman" w:cs="Times New Roman"/>
          <w:sz w:val="24"/>
          <w:szCs w:val="24"/>
        </w:rPr>
        <w:t>.</w:t>
      </w:r>
      <w:r w:rsidR="00E94B9C" w:rsidRPr="00E94B9C">
        <w:t xml:space="preserve"> </w:t>
      </w:r>
      <w:r w:rsidR="00E94B9C" w:rsidRPr="008D151B">
        <w:rPr>
          <w:rFonts w:ascii="Times New Roman" w:hAnsi="Times New Roman" w:cs="Times New Roman"/>
          <w:sz w:val="24"/>
          <w:szCs w:val="24"/>
        </w:rPr>
        <w:t>The developed method was applied to re</w:t>
      </w:r>
      <w:r w:rsidR="008D151B">
        <w:rPr>
          <w:rFonts w:ascii="Times New Roman" w:hAnsi="Times New Roman" w:cs="Times New Roman"/>
          <w:sz w:val="24"/>
          <w:szCs w:val="24"/>
        </w:rPr>
        <w:t xml:space="preserve">al samples of surface </w:t>
      </w:r>
      <w:r w:rsidR="00E94B9C" w:rsidRPr="008D151B">
        <w:rPr>
          <w:rFonts w:ascii="Times New Roman" w:hAnsi="Times New Roman" w:cs="Times New Roman"/>
          <w:sz w:val="24"/>
          <w:szCs w:val="24"/>
        </w:rPr>
        <w:t>water, whereby a study on the state of water pollution was obtained.</w:t>
      </w:r>
      <w:r w:rsidR="008D151B">
        <w:rPr>
          <w:rFonts w:ascii="Times New Roman" w:hAnsi="Times New Roman" w:cs="Times New Roman"/>
          <w:sz w:val="24"/>
          <w:szCs w:val="24"/>
        </w:rPr>
        <w:t xml:space="preserve"> </w:t>
      </w:r>
      <w:r w:rsidR="00504CCC" w:rsidRPr="00504CCC">
        <w:rPr>
          <w:rFonts w:ascii="Times New Roman" w:hAnsi="Times New Roman" w:cs="Times New Roman"/>
          <w:sz w:val="24"/>
          <w:szCs w:val="24"/>
        </w:rPr>
        <w:t>Also, the concentrations of caffeine, as an indicator of human pollution, in the same samples of the Danube were determined and the risk factors on aq</w:t>
      </w:r>
      <w:r w:rsidR="00504CCC">
        <w:rPr>
          <w:rFonts w:ascii="Times New Roman" w:hAnsi="Times New Roman" w:cs="Times New Roman"/>
          <w:sz w:val="24"/>
          <w:szCs w:val="24"/>
        </w:rPr>
        <w:t xml:space="preserve">uatic organisms </w:t>
      </w:r>
      <w:r w:rsidR="00CD6860" w:rsidRPr="00504CCC">
        <w:rPr>
          <w:rFonts w:ascii="Times New Roman" w:hAnsi="Times New Roman" w:cs="Times New Roman"/>
          <w:sz w:val="24"/>
          <w:szCs w:val="24"/>
        </w:rPr>
        <w:t xml:space="preserve">for both components </w:t>
      </w:r>
      <w:r w:rsidR="00504CCC">
        <w:rPr>
          <w:rFonts w:ascii="Times New Roman" w:hAnsi="Times New Roman" w:cs="Times New Roman"/>
          <w:sz w:val="24"/>
          <w:szCs w:val="24"/>
        </w:rPr>
        <w:t xml:space="preserve">were calculated. </w:t>
      </w:r>
      <w:r w:rsidR="00504CCC" w:rsidRPr="00493C4F">
        <w:rPr>
          <w:rFonts w:ascii="Times New Roman" w:hAnsi="Times New Roman" w:cs="Times New Roman"/>
          <w:sz w:val="24"/>
          <w:szCs w:val="24"/>
        </w:rPr>
        <w:t xml:space="preserve">This is especially significant considering that the </w:t>
      </w:r>
      <w:r w:rsidR="00827048">
        <w:rPr>
          <w:rFonts w:ascii="Times New Roman" w:hAnsi="Times New Roman" w:cs="Times New Roman"/>
          <w:sz w:val="24"/>
          <w:szCs w:val="24"/>
        </w:rPr>
        <w:t xml:space="preserve">Western </w:t>
      </w:r>
      <w:r w:rsidR="00504CCC" w:rsidRPr="00493C4F">
        <w:rPr>
          <w:rFonts w:ascii="Times New Roman" w:hAnsi="Times New Roman" w:cs="Times New Roman"/>
          <w:sz w:val="24"/>
          <w:szCs w:val="24"/>
        </w:rPr>
        <w:t>Balkans is a black box when it comes to the number of studi</w:t>
      </w:r>
      <w:r w:rsidR="00F77D37">
        <w:rPr>
          <w:rFonts w:ascii="Times New Roman" w:hAnsi="Times New Roman" w:cs="Times New Roman"/>
          <w:sz w:val="24"/>
          <w:szCs w:val="24"/>
        </w:rPr>
        <w:t xml:space="preserve">es on the presence of </w:t>
      </w:r>
      <w:r w:rsidR="00504CCC" w:rsidRPr="00493C4F">
        <w:rPr>
          <w:rFonts w:ascii="Times New Roman" w:hAnsi="Times New Roman" w:cs="Times New Roman"/>
          <w:sz w:val="24"/>
          <w:szCs w:val="24"/>
        </w:rPr>
        <w:t xml:space="preserve">drugs </w:t>
      </w:r>
      <w:r w:rsidR="00F77D37">
        <w:rPr>
          <w:rFonts w:ascii="Times New Roman" w:hAnsi="Times New Roman" w:cs="Times New Roman"/>
          <w:sz w:val="24"/>
          <w:szCs w:val="24"/>
        </w:rPr>
        <w:t xml:space="preserve">residues </w:t>
      </w:r>
      <w:r w:rsidR="00504CCC" w:rsidRPr="00493C4F">
        <w:rPr>
          <w:rFonts w:ascii="Times New Roman" w:hAnsi="Times New Roman" w:cs="Times New Roman"/>
          <w:sz w:val="24"/>
          <w:szCs w:val="24"/>
        </w:rPr>
        <w:t>in the environment and data on the de</w:t>
      </w:r>
      <w:r w:rsidR="00CA4102">
        <w:rPr>
          <w:rFonts w:ascii="Times New Roman" w:hAnsi="Times New Roman" w:cs="Times New Roman"/>
          <w:sz w:val="24"/>
          <w:szCs w:val="24"/>
        </w:rPr>
        <w:t>gree of water pollution</w:t>
      </w:r>
      <w:r w:rsidR="00493C4F">
        <w:rPr>
          <w:rFonts w:ascii="Times New Roman" w:hAnsi="Times New Roman" w:cs="Times New Roman"/>
          <w:sz w:val="24"/>
          <w:szCs w:val="24"/>
        </w:rPr>
        <w:t>.</w:t>
      </w:r>
    </w:p>
    <w:p w:rsidR="003C51CD" w:rsidRPr="00B82F70" w:rsidRDefault="003C51CD" w:rsidP="003C51CD">
      <w:pPr>
        <w:pStyle w:val="ListParagraph"/>
        <w:numPr>
          <w:ilvl w:val="0"/>
          <w:numId w:val="16"/>
        </w:numPr>
        <w:spacing w:line="480" w:lineRule="auto"/>
        <w:jc w:val="both"/>
        <w:rPr>
          <w:rFonts w:ascii="Times New Roman" w:hAnsi="Times New Roman" w:cs="Times New Roman"/>
          <w:b/>
          <w:sz w:val="24"/>
          <w:szCs w:val="24"/>
        </w:rPr>
      </w:pPr>
      <w:r w:rsidRPr="00B82F70">
        <w:rPr>
          <w:rFonts w:ascii="Times New Roman" w:hAnsi="Times New Roman" w:cs="Times New Roman"/>
          <w:b/>
          <w:sz w:val="24"/>
          <w:szCs w:val="24"/>
        </w:rPr>
        <w:t>Material and methods</w:t>
      </w:r>
    </w:p>
    <w:p w:rsidR="005A0057" w:rsidRPr="00B82F70" w:rsidRDefault="005A0057" w:rsidP="005A0057">
      <w:pPr>
        <w:pStyle w:val="ListParagraph"/>
        <w:numPr>
          <w:ilvl w:val="1"/>
          <w:numId w:val="16"/>
        </w:numPr>
        <w:spacing w:line="480" w:lineRule="auto"/>
        <w:jc w:val="both"/>
        <w:rPr>
          <w:rFonts w:ascii="Times New Roman" w:hAnsi="Times New Roman" w:cs="Times New Roman"/>
          <w:b/>
          <w:sz w:val="24"/>
          <w:szCs w:val="24"/>
        </w:rPr>
      </w:pPr>
      <w:r w:rsidRPr="00B82F70">
        <w:rPr>
          <w:rFonts w:ascii="Times New Roman" w:hAnsi="Times New Roman" w:cs="Times New Roman"/>
          <w:b/>
          <w:sz w:val="24"/>
          <w:szCs w:val="24"/>
        </w:rPr>
        <w:t xml:space="preserve"> Chemicals</w:t>
      </w:r>
    </w:p>
    <w:p w:rsidR="00DF40A4" w:rsidRDefault="005A0057" w:rsidP="006170FD">
      <w:pPr>
        <w:spacing w:line="360" w:lineRule="auto"/>
        <w:jc w:val="both"/>
        <w:rPr>
          <w:rFonts w:ascii="Times New Roman" w:hAnsi="Times New Roman" w:cs="Times New Roman"/>
          <w:sz w:val="24"/>
          <w:szCs w:val="24"/>
        </w:rPr>
      </w:pPr>
      <w:r w:rsidRPr="00F822FC">
        <w:rPr>
          <w:rFonts w:ascii="Times New Roman" w:hAnsi="Times New Roman" w:cs="Times New Roman"/>
          <w:sz w:val="24"/>
          <w:szCs w:val="24"/>
        </w:rPr>
        <w:t>The following HPLC grade compounds were used as standards for analysis by HPLC-DAD: ibuprofen (˃ 99%)</w:t>
      </w:r>
      <w:r w:rsidR="003166DB" w:rsidRPr="00F822FC">
        <w:rPr>
          <w:rFonts w:ascii="Times New Roman" w:hAnsi="Times New Roman" w:cs="Times New Roman"/>
          <w:sz w:val="24"/>
          <w:szCs w:val="24"/>
        </w:rPr>
        <w:t xml:space="preserve"> and caffeine (˃ 99%) </w:t>
      </w:r>
      <w:r w:rsidR="00F822FC" w:rsidRPr="00F822FC">
        <w:rPr>
          <w:rFonts w:ascii="Times New Roman" w:hAnsi="Times New Roman" w:cs="Times New Roman"/>
          <w:sz w:val="24"/>
          <w:szCs w:val="24"/>
        </w:rPr>
        <w:t xml:space="preserve">from Fluka. </w:t>
      </w:r>
      <w:r w:rsidR="003A4DA3" w:rsidRPr="00F822FC">
        <w:rPr>
          <w:rFonts w:ascii="Times New Roman" w:hAnsi="Times New Roman" w:cs="Times New Roman"/>
          <w:sz w:val="24"/>
          <w:szCs w:val="24"/>
        </w:rPr>
        <w:t xml:space="preserve">HPLC grade acetonitrile, methanol, chloroform and tetrahydrofuran were obtained from J.T. Baker. Sodium </w:t>
      </w:r>
      <w:r w:rsidR="001B14E0" w:rsidRPr="00F822FC">
        <w:rPr>
          <w:rFonts w:ascii="Times New Roman" w:hAnsi="Times New Roman" w:cs="Times New Roman"/>
          <w:sz w:val="24"/>
          <w:szCs w:val="24"/>
        </w:rPr>
        <w:t>hydroxide, potassium</w:t>
      </w:r>
      <w:r w:rsidR="00F57573">
        <w:rPr>
          <w:rFonts w:ascii="Times New Roman" w:hAnsi="Times New Roman" w:cs="Times New Roman"/>
          <w:sz w:val="24"/>
          <w:szCs w:val="24"/>
        </w:rPr>
        <w:t xml:space="preserve"> dihydrogen phosphate, </w:t>
      </w:r>
      <w:r w:rsidR="001B14E0" w:rsidRPr="00F822FC">
        <w:rPr>
          <w:rFonts w:ascii="Times New Roman" w:hAnsi="Times New Roman" w:cs="Times New Roman"/>
          <w:sz w:val="24"/>
          <w:szCs w:val="24"/>
        </w:rPr>
        <w:t>dipotassium hydrogen phosphate</w:t>
      </w:r>
      <w:r w:rsidR="00F57573">
        <w:rPr>
          <w:rFonts w:ascii="Times New Roman" w:hAnsi="Times New Roman" w:cs="Times New Roman"/>
          <w:sz w:val="24"/>
          <w:szCs w:val="24"/>
        </w:rPr>
        <w:t xml:space="preserve"> and </w:t>
      </w:r>
      <w:r w:rsidR="00F57573" w:rsidRPr="00F57573">
        <w:rPr>
          <w:rStyle w:val="hgkelc"/>
          <w:rFonts w:ascii="Times New Roman" w:hAnsi="Times New Roman" w:cs="Times New Roman"/>
          <w:bCs/>
          <w:sz w:val="24"/>
          <w:szCs w:val="24"/>
          <w:lang w:val="en"/>
        </w:rPr>
        <w:t>tetrabutylammonium chloride</w:t>
      </w:r>
      <w:r w:rsidR="001B14E0" w:rsidRPr="00F822FC">
        <w:rPr>
          <w:rFonts w:ascii="Times New Roman" w:hAnsi="Times New Roman" w:cs="Times New Roman"/>
          <w:sz w:val="24"/>
          <w:szCs w:val="24"/>
        </w:rPr>
        <w:t xml:space="preserve"> were purchased </w:t>
      </w:r>
      <w:r w:rsidR="003A4DA3" w:rsidRPr="00F822FC">
        <w:rPr>
          <w:rFonts w:ascii="Times New Roman" w:hAnsi="Times New Roman" w:cs="Times New Roman"/>
          <w:sz w:val="24"/>
          <w:szCs w:val="24"/>
        </w:rPr>
        <w:t>from Sigma Aldrich.</w:t>
      </w:r>
      <w:r w:rsidR="00D40DC6" w:rsidRPr="00F822FC">
        <w:rPr>
          <w:rFonts w:ascii="Times New Roman" w:hAnsi="Times New Roman" w:cs="Times New Roman"/>
          <w:sz w:val="24"/>
          <w:szCs w:val="24"/>
        </w:rPr>
        <w:t xml:space="preserve"> Distilled deionised water (dd H</w:t>
      </w:r>
      <w:r w:rsidR="00D40DC6" w:rsidRPr="00F822FC">
        <w:rPr>
          <w:rFonts w:ascii="Times New Roman" w:hAnsi="Times New Roman" w:cs="Times New Roman"/>
          <w:sz w:val="24"/>
          <w:szCs w:val="24"/>
          <w:vertAlign w:val="subscript"/>
        </w:rPr>
        <w:t>2</w:t>
      </w:r>
      <w:r w:rsidR="00D40DC6" w:rsidRPr="00F822FC">
        <w:rPr>
          <w:rFonts w:ascii="Times New Roman" w:hAnsi="Times New Roman" w:cs="Times New Roman"/>
          <w:sz w:val="24"/>
          <w:szCs w:val="24"/>
        </w:rPr>
        <w:t>O) was used throughout the experiments.</w:t>
      </w:r>
      <w:r w:rsidR="00F822FC" w:rsidRPr="00F822FC">
        <w:rPr>
          <w:rFonts w:ascii="Times New Roman" w:hAnsi="Times New Roman" w:cs="Times New Roman"/>
          <w:sz w:val="24"/>
          <w:szCs w:val="24"/>
        </w:rPr>
        <w:t xml:space="preserve"> </w:t>
      </w:r>
    </w:p>
    <w:p w:rsidR="007D1839" w:rsidRPr="00B82F70" w:rsidRDefault="00E8412E" w:rsidP="006170FD">
      <w:pPr>
        <w:pStyle w:val="ListParagraph"/>
        <w:numPr>
          <w:ilvl w:val="1"/>
          <w:numId w:val="16"/>
        </w:numPr>
        <w:spacing w:line="360" w:lineRule="auto"/>
        <w:jc w:val="both"/>
        <w:rPr>
          <w:rFonts w:ascii="Times New Roman" w:hAnsi="Times New Roman" w:cs="Times New Roman"/>
          <w:b/>
          <w:sz w:val="24"/>
          <w:szCs w:val="24"/>
        </w:rPr>
      </w:pPr>
      <w:r w:rsidRPr="00B82F70">
        <w:rPr>
          <w:rFonts w:ascii="Times New Roman" w:hAnsi="Times New Roman" w:cs="Times New Roman"/>
          <w:b/>
          <w:sz w:val="24"/>
          <w:szCs w:val="24"/>
        </w:rPr>
        <w:t xml:space="preserve"> Sample preparation</w:t>
      </w:r>
    </w:p>
    <w:p w:rsidR="00A349C0" w:rsidRPr="008722A7" w:rsidRDefault="00A349C0" w:rsidP="008722A7">
      <w:pPr>
        <w:spacing w:line="360" w:lineRule="auto"/>
        <w:jc w:val="both"/>
        <w:rPr>
          <w:rFonts w:ascii="Times New Roman" w:hAnsi="Times New Roman" w:cs="Times New Roman"/>
          <w:sz w:val="24"/>
          <w:szCs w:val="24"/>
          <w:lang w:val="sr-Latn-RS"/>
        </w:rPr>
      </w:pPr>
      <w:r>
        <w:rPr>
          <w:rFonts w:ascii="Times New Roman" w:hAnsi="Times New Roman" w:cs="Times New Roman"/>
          <w:sz w:val="24"/>
          <w:szCs w:val="24"/>
        </w:rPr>
        <w:t xml:space="preserve">The Danube </w:t>
      </w:r>
      <w:r w:rsidRPr="00A349C0">
        <w:rPr>
          <w:rFonts w:ascii="Times New Roman" w:hAnsi="Times New Roman" w:cs="Times New Roman"/>
          <w:sz w:val="24"/>
          <w:szCs w:val="24"/>
        </w:rPr>
        <w:t>samples were collected</w:t>
      </w:r>
      <w:r>
        <w:rPr>
          <w:rFonts w:ascii="Times New Roman" w:hAnsi="Times New Roman" w:cs="Times New Roman"/>
          <w:sz w:val="24"/>
          <w:szCs w:val="24"/>
        </w:rPr>
        <w:t xml:space="preserve"> during </w:t>
      </w:r>
      <w:r w:rsidR="00F715C9">
        <w:rPr>
          <w:rFonts w:ascii="Times New Roman" w:hAnsi="Times New Roman" w:cs="Times New Roman"/>
          <w:sz w:val="24"/>
          <w:szCs w:val="24"/>
        </w:rPr>
        <w:t>September 2020</w:t>
      </w:r>
      <w:r>
        <w:rPr>
          <w:rFonts w:ascii="Times New Roman" w:hAnsi="Times New Roman" w:cs="Times New Roman"/>
          <w:sz w:val="24"/>
          <w:szCs w:val="24"/>
        </w:rPr>
        <w:t xml:space="preserve"> from 10</w:t>
      </w:r>
      <w:r w:rsidR="00664332">
        <w:rPr>
          <w:rFonts w:ascii="Times New Roman" w:hAnsi="Times New Roman" w:cs="Times New Roman"/>
          <w:sz w:val="24"/>
          <w:szCs w:val="24"/>
        </w:rPr>
        <w:t xml:space="preserve"> locations in Novi Sad</w:t>
      </w:r>
      <w:r w:rsidR="00E34CF2">
        <w:rPr>
          <w:rFonts w:ascii="Times New Roman" w:hAnsi="Times New Roman" w:cs="Times New Roman"/>
          <w:sz w:val="24"/>
          <w:szCs w:val="24"/>
        </w:rPr>
        <w:t>, Serbia,</w:t>
      </w:r>
      <w:r w:rsidRPr="00A349C0">
        <w:rPr>
          <w:rFonts w:ascii="Times New Roman" w:hAnsi="Times New Roman" w:cs="Times New Roman"/>
          <w:sz w:val="24"/>
          <w:szCs w:val="24"/>
        </w:rPr>
        <w:t xml:space="preserve"> and stored at 4 ºC in dark bottles in a place protected from light until the beginning of the analysis. The samples were purified on an SPE column</w:t>
      </w:r>
      <w:r>
        <w:rPr>
          <w:rFonts w:ascii="Times New Roman" w:hAnsi="Times New Roman" w:cs="Times New Roman"/>
          <w:sz w:val="24"/>
          <w:szCs w:val="24"/>
        </w:rPr>
        <w:t xml:space="preserve"> (</w:t>
      </w:r>
      <w:r w:rsidRPr="00F579E2">
        <w:rPr>
          <w:rFonts w:ascii="Times New Roman" w:hAnsi="Times New Roman" w:cs="Times New Roman"/>
          <w:sz w:val="24"/>
          <w:szCs w:val="24"/>
          <w:lang w:val="sr-Latn-CS"/>
        </w:rPr>
        <w:t xml:space="preserve">Supelco, supelclean™ LC-18 SPE Tubes 6 ml (0,5 </w:t>
      </w:r>
      <w:r w:rsidRPr="00F579E2">
        <w:rPr>
          <w:rFonts w:ascii="Times New Roman" w:hAnsi="Times New Roman" w:cs="Times New Roman"/>
          <w:sz w:val="24"/>
          <w:szCs w:val="24"/>
          <w:lang w:val="sr-Latn-CS"/>
        </w:rPr>
        <w:lastRenderedPageBreak/>
        <w:t>g)</w:t>
      </w:r>
      <w:r>
        <w:rPr>
          <w:rFonts w:ascii="Times New Roman" w:hAnsi="Times New Roman" w:cs="Times New Roman"/>
          <w:sz w:val="24"/>
          <w:szCs w:val="24"/>
        </w:rPr>
        <w:t>)</w:t>
      </w:r>
      <w:r w:rsidRPr="00A349C0">
        <w:rPr>
          <w:rFonts w:ascii="Times New Roman" w:hAnsi="Times New Roman" w:cs="Times New Roman"/>
          <w:sz w:val="24"/>
          <w:szCs w:val="24"/>
        </w:rPr>
        <w:t>.</w:t>
      </w:r>
      <w:r w:rsidR="00DA4ED5">
        <w:rPr>
          <w:rFonts w:ascii="Times New Roman" w:hAnsi="Times New Roman" w:cs="Times New Roman"/>
          <w:sz w:val="24"/>
          <w:szCs w:val="24"/>
        </w:rPr>
        <w:t xml:space="preserve"> </w:t>
      </w:r>
      <w:r w:rsidR="00F57573">
        <w:rPr>
          <w:rFonts w:ascii="Times New Roman" w:hAnsi="Times New Roman" w:cs="Times New Roman"/>
          <w:sz w:val="24"/>
          <w:szCs w:val="24"/>
        </w:rPr>
        <w:t>Ibuprofen was eluted with 3 ml of methanol with TBACl (</w:t>
      </w:r>
      <w:r w:rsidR="00F57573" w:rsidRPr="00F57573">
        <w:rPr>
          <w:rStyle w:val="hgkelc"/>
          <w:rFonts w:ascii="Times New Roman" w:hAnsi="Times New Roman" w:cs="Times New Roman"/>
          <w:bCs/>
          <w:sz w:val="24"/>
          <w:szCs w:val="24"/>
          <w:lang w:val="en"/>
        </w:rPr>
        <w:t>tetrabutylammonium chloride</w:t>
      </w:r>
      <w:r w:rsidR="00F57573" w:rsidRPr="00BA1C94">
        <w:rPr>
          <w:rFonts w:ascii="Times New Roman" w:hAnsi="Times New Roman" w:cs="Times New Roman"/>
          <w:sz w:val="24"/>
          <w:szCs w:val="24"/>
        </w:rPr>
        <w:t>)</w:t>
      </w:r>
      <w:r w:rsidR="00BA1C94" w:rsidRPr="00BA1C94">
        <w:rPr>
          <w:rFonts w:ascii="Times New Roman" w:hAnsi="Times New Roman" w:cs="Times New Roman"/>
          <w:sz w:val="24"/>
          <w:szCs w:val="24"/>
        </w:rPr>
        <w:t xml:space="preserve">. </w:t>
      </w:r>
      <w:r w:rsidR="00BA1C94">
        <w:rPr>
          <w:rFonts w:ascii="Times New Roman" w:hAnsi="Times New Roman" w:cs="Times New Roman"/>
          <w:sz w:val="24"/>
          <w:szCs w:val="24"/>
        </w:rPr>
        <w:t>T</w:t>
      </w:r>
      <w:r w:rsidR="00BA1C94" w:rsidRPr="00BA1C94">
        <w:rPr>
          <w:rFonts w:ascii="Times New Roman" w:hAnsi="Times New Roman" w:cs="Times New Roman"/>
          <w:sz w:val="24"/>
          <w:szCs w:val="24"/>
        </w:rPr>
        <w:t>he solution was evaporated to dryness and reconstituted in a mixture of water and methanol 30:70</w:t>
      </w:r>
      <w:r w:rsidR="00BA1C94">
        <w:rPr>
          <w:rFonts w:ascii="Times New Roman" w:hAnsi="Times New Roman" w:cs="Times New Roman"/>
          <w:sz w:val="24"/>
          <w:szCs w:val="24"/>
        </w:rPr>
        <w:t xml:space="preserve"> (v/v)</w:t>
      </w:r>
      <w:r w:rsidR="00BA1C94" w:rsidRPr="00BA1C94">
        <w:rPr>
          <w:rFonts w:ascii="Times New Roman" w:hAnsi="Times New Roman" w:cs="Times New Roman"/>
          <w:sz w:val="24"/>
          <w:szCs w:val="24"/>
        </w:rPr>
        <w:t xml:space="preserve">. </w:t>
      </w:r>
      <w:r w:rsidR="00BA1C94">
        <w:rPr>
          <w:rFonts w:ascii="Times New Roman" w:hAnsi="Times New Roman" w:cs="Times New Roman"/>
          <w:sz w:val="24"/>
          <w:szCs w:val="24"/>
        </w:rPr>
        <w:t>I</w:t>
      </w:r>
      <w:r w:rsidR="00BA1C94" w:rsidRPr="00BA1C94">
        <w:rPr>
          <w:rFonts w:ascii="Times New Roman" w:hAnsi="Times New Roman" w:cs="Times New Roman"/>
          <w:sz w:val="24"/>
          <w:szCs w:val="24"/>
        </w:rPr>
        <w:t xml:space="preserve">t was filtered through a </w:t>
      </w:r>
      <w:r w:rsidR="008722A7" w:rsidRPr="00A349C0">
        <w:rPr>
          <w:rFonts w:ascii="Times New Roman" w:hAnsi="Times New Roman" w:cs="Times New Roman"/>
          <w:sz w:val="24"/>
          <w:szCs w:val="24"/>
        </w:rPr>
        <w:t xml:space="preserve">0.45 μm </w:t>
      </w:r>
      <w:r w:rsidR="00BA1C94" w:rsidRPr="00BA1C94">
        <w:rPr>
          <w:rFonts w:ascii="Times New Roman" w:hAnsi="Times New Roman" w:cs="Times New Roman"/>
          <w:sz w:val="24"/>
          <w:szCs w:val="24"/>
        </w:rPr>
        <w:t xml:space="preserve">nylon </w:t>
      </w:r>
      <w:r w:rsidR="00BA1C94">
        <w:rPr>
          <w:rFonts w:ascii="Times New Roman" w:hAnsi="Times New Roman" w:cs="Times New Roman"/>
          <w:sz w:val="24"/>
          <w:szCs w:val="24"/>
        </w:rPr>
        <w:t xml:space="preserve">membrane </w:t>
      </w:r>
      <w:r w:rsidR="00BA1C94" w:rsidRPr="00BA1C94">
        <w:rPr>
          <w:rFonts w:ascii="Times New Roman" w:hAnsi="Times New Roman" w:cs="Times New Roman"/>
          <w:sz w:val="24"/>
          <w:szCs w:val="24"/>
        </w:rPr>
        <w:t>filter directly into the vial and 20 ul was injected into the</w:t>
      </w:r>
      <w:r w:rsidR="00BA1C94">
        <w:rPr>
          <w:rFonts w:ascii="Times New Roman" w:hAnsi="Times New Roman" w:cs="Times New Roman"/>
          <w:sz w:val="24"/>
          <w:szCs w:val="24"/>
        </w:rPr>
        <w:t xml:space="preserve"> HPLC</w:t>
      </w:r>
      <w:r w:rsidR="00BA1C94" w:rsidRPr="00BA1C94">
        <w:rPr>
          <w:rFonts w:ascii="Times New Roman" w:hAnsi="Times New Roman" w:cs="Times New Roman"/>
          <w:sz w:val="24"/>
          <w:szCs w:val="24"/>
        </w:rPr>
        <w:t xml:space="preserve"> system</w:t>
      </w:r>
      <w:r w:rsidR="00BA1C94">
        <w:rPr>
          <w:rFonts w:ascii="Times New Roman" w:hAnsi="Times New Roman" w:cs="Times New Roman"/>
          <w:sz w:val="24"/>
          <w:szCs w:val="24"/>
        </w:rPr>
        <w:t>.</w:t>
      </w:r>
      <w:r w:rsidR="008722A7">
        <w:rPr>
          <w:rFonts w:ascii="Times New Roman" w:hAnsi="Times New Roman" w:cs="Times New Roman"/>
          <w:sz w:val="24"/>
          <w:szCs w:val="24"/>
        </w:rPr>
        <w:t xml:space="preserve"> </w:t>
      </w:r>
      <w:r w:rsidR="008722A7" w:rsidRPr="008722A7">
        <w:rPr>
          <w:rFonts w:ascii="Times New Roman" w:hAnsi="Times New Roman" w:cs="Times New Roman"/>
          <w:sz w:val="24"/>
          <w:szCs w:val="24"/>
        </w:rPr>
        <w:t>Caffeine was extracted from the</w:t>
      </w:r>
      <w:r w:rsidR="008722A7">
        <w:rPr>
          <w:rFonts w:ascii="Times New Roman" w:hAnsi="Times New Roman" w:cs="Times New Roman"/>
          <w:sz w:val="24"/>
          <w:szCs w:val="24"/>
        </w:rPr>
        <w:t xml:space="preserve"> SPE</w:t>
      </w:r>
      <w:r w:rsidR="008722A7" w:rsidRPr="008722A7">
        <w:rPr>
          <w:rFonts w:ascii="Times New Roman" w:hAnsi="Times New Roman" w:cs="Times New Roman"/>
          <w:sz w:val="24"/>
          <w:szCs w:val="24"/>
        </w:rPr>
        <w:t xml:space="preserve"> column with chloroform (10 ml), and the solvent was removed by evaporation under reduced pressure. The dry residue was reconstituted in water pH=8.0 (2.0 ml) and caffeine was analyzed by injecting 2</w:t>
      </w:r>
      <w:r w:rsidR="008722A7">
        <w:rPr>
          <w:rFonts w:ascii="Times New Roman" w:hAnsi="Times New Roman" w:cs="Times New Roman"/>
          <w:sz w:val="24"/>
          <w:szCs w:val="24"/>
        </w:rPr>
        <w:t>0</w:t>
      </w:r>
      <w:r w:rsidR="008722A7" w:rsidRPr="008722A7">
        <w:rPr>
          <w:rFonts w:ascii="Times New Roman" w:hAnsi="Times New Roman" w:cs="Times New Roman"/>
          <w:sz w:val="24"/>
          <w:szCs w:val="24"/>
        </w:rPr>
        <w:t xml:space="preserve"> µl of the solution into the </w:t>
      </w:r>
      <w:r w:rsidR="008722A7">
        <w:rPr>
          <w:rFonts w:ascii="Times New Roman" w:hAnsi="Times New Roman" w:cs="Times New Roman"/>
          <w:sz w:val="24"/>
          <w:szCs w:val="24"/>
        </w:rPr>
        <w:t>HPLC</w:t>
      </w:r>
      <w:r w:rsidR="008722A7" w:rsidRPr="008722A7">
        <w:rPr>
          <w:rFonts w:ascii="Times New Roman" w:hAnsi="Times New Roman" w:cs="Times New Roman"/>
          <w:sz w:val="24"/>
          <w:szCs w:val="24"/>
        </w:rPr>
        <w:t>.</w:t>
      </w:r>
      <w:r w:rsidR="0003619E" w:rsidRPr="0003619E">
        <w:rPr>
          <w:rFonts w:ascii="Times New Roman" w:hAnsi="Times New Roman" w:cs="Times New Roman"/>
          <w:sz w:val="24"/>
          <w:szCs w:val="24"/>
          <w:vertAlign w:val="superscript"/>
        </w:rPr>
        <w:t>13</w:t>
      </w:r>
    </w:p>
    <w:p w:rsidR="00DF40A4" w:rsidRPr="00B82F70" w:rsidRDefault="007D1839" w:rsidP="006170FD">
      <w:pPr>
        <w:pStyle w:val="ListParagraph"/>
        <w:numPr>
          <w:ilvl w:val="1"/>
          <w:numId w:val="16"/>
        </w:numPr>
        <w:spacing w:line="360" w:lineRule="auto"/>
        <w:jc w:val="both"/>
        <w:rPr>
          <w:rFonts w:ascii="Times New Roman" w:hAnsi="Times New Roman" w:cs="Times New Roman"/>
          <w:b/>
          <w:sz w:val="24"/>
          <w:szCs w:val="24"/>
        </w:rPr>
      </w:pPr>
      <w:r w:rsidRPr="00B82F70">
        <w:rPr>
          <w:rFonts w:ascii="Times New Roman" w:hAnsi="Times New Roman" w:cs="Times New Roman"/>
          <w:b/>
          <w:sz w:val="24"/>
          <w:szCs w:val="24"/>
        </w:rPr>
        <w:t xml:space="preserve"> </w:t>
      </w:r>
      <w:r w:rsidR="00DF40A4" w:rsidRPr="00B82F70">
        <w:rPr>
          <w:rFonts w:ascii="Times New Roman" w:hAnsi="Times New Roman" w:cs="Times New Roman"/>
          <w:b/>
          <w:sz w:val="24"/>
          <w:szCs w:val="24"/>
        </w:rPr>
        <w:t xml:space="preserve"> </w:t>
      </w:r>
      <w:r w:rsidR="00A64F77" w:rsidRPr="00B82F70">
        <w:rPr>
          <w:rFonts w:ascii="Times New Roman" w:hAnsi="Times New Roman" w:cs="Times New Roman"/>
          <w:b/>
          <w:sz w:val="24"/>
          <w:szCs w:val="24"/>
        </w:rPr>
        <w:t>HPLC analysis</w:t>
      </w:r>
    </w:p>
    <w:p w:rsidR="00BB331A" w:rsidRDefault="00F822FC" w:rsidP="006170FD">
      <w:pPr>
        <w:spacing w:line="360" w:lineRule="auto"/>
        <w:jc w:val="both"/>
        <w:rPr>
          <w:rFonts w:ascii="Times New Roman" w:hAnsi="Times New Roman" w:cs="Times New Roman"/>
          <w:sz w:val="24"/>
          <w:szCs w:val="24"/>
        </w:rPr>
      </w:pPr>
      <w:r w:rsidRPr="00F822FC">
        <w:rPr>
          <w:rFonts w:ascii="Times New Roman" w:hAnsi="Times New Roman" w:cs="Times New Roman"/>
          <w:sz w:val="24"/>
          <w:szCs w:val="24"/>
        </w:rPr>
        <w:t xml:space="preserve">The </w:t>
      </w:r>
      <w:r>
        <w:rPr>
          <w:rFonts w:ascii="Times New Roman" w:hAnsi="Times New Roman" w:cs="Times New Roman"/>
          <w:sz w:val="24"/>
          <w:szCs w:val="24"/>
        </w:rPr>
        <w:t xml:space="preserve">HPLC </w:t>
      </w:r>
      <w:r w:rsidRPr="00F822FC">
        <w:rPr>
          <w:rFonts w:ascii="Times New Roman" w:hAnsi="Times New Roman" w:cs="Times New Roman"/>
          <w:sz w:val="24"/>
          <w:szCs w:val="24"/>
        </w:rPr>
        <w:t>method</w:t>
      </w:r>
      <w:r w:rsidR="00EE1AE2">
        <w:rPr>
          <w:rFonts w:ascii="Times New Roman" w:hAnsi="Times New Roman" w:cs="Times New Roman"/>
          <w:sz w:val="24"/>
          <w:szCs w:val="24"/>
        </w:rPr>
        <w:t xml:space="preserve"> </w:t>
      </w:r>
      <w:r w:rsidR="00EE1AE2" w:rsidRPr="00EE1AE2">
        <w:rPr>
          <w:rFonts w:ascii="Times New Roman" w:hAnsi="Times New Roman" w:cs="Times New Roman"/>
          <w:sz w:val="24"/>
          <w:szCs w:val="24"/>
          <w:vertAlign w:val="superscript"/>
        </w:rPr>
        <w:t>13</w:t>
      </w:r>
      <w:r w:rsidRPr="00F822FC">
        <w:rPr>
          <w:rFonts w:ascii="Times New Roman" w:hAnsi="Times New Roman" w:cs="Times New Roman"/>
          <w:sz w:val="24"/>
          <w:szCs w:val="24"/>
        </w:rPr>
        <w:t>,</w:t>
      </w:r>
      <w:r w:rsidR="001D3A8D">
        <w:rPr>
          <w:rFonts w:ascii="Times New Roman" w:hAnsi="Times New Roman" w:cs="Times New Roman"/>
          <w:sz w:val="24"/>
          <w:szCs w:val="24"/>
        </w:rPr>
        <w:t xml:space="preserve"> using</w:t>
      </w:r>
      <w:r w:rsidRPr="00F822FC">
        <w:rPr>
          <w:rFonts w:ascii="Times New Roman" w:hAnsi="Times New Roman" w:cs="Times New Roman"/>
          <w:sz w:val="24"/>
          <w:szCs w:val="24"/>
        </w:rPr>
        <w:t xml:space="preserve"> HPLC-DAD model Agilent HP 1100 system with autosempler injector (Waldbron, Germany) was </w:t>
      </w:r>
      <w:r w:rsidR="001D3A8D">
        <w:rPr>
          <w:rFonts w:ascii="Times New Roman" w:hAnsi="Times New Roman" w:cs="Times New Roman"/>
          <w:sz w:val="24"/>
          <w:szCs w:val="24"/>
        </w:rPr>
        <w:t>applied</w:t>
      </w:r>
      <w:r w:rsidRPr="00F822FC">
        <w:rPr>
          <w:rFonts w:ascii="Times New Roman" w:hAnsi="Times New Roman" w:cs="Times New Roman"/>
          <w:sz w:val="24"/>
          <w:szCs w:val="24"/>
        </w:rPr>
        <w:t xml:space="preserve"> for </w:t>
      </w:r>
      <w:r w:rsidR="001D3A8D">
        <w:rPr>
          <w:rFonts w:ascii="Times New Roman" w:hAnsi="Times New Roman" w:cs="Times New Roman"/>
          <w:sz w:val="24"/>
          <w:szCs w:val="24"/>
        </w:rPr>
        <w:t xml:space="preserve">caffeine </w:t>
      </w:r>
      <w:r w:rsidRPr="00F822FC">
        <w:rPr>
          <w:rFonts w:ascii="Times New Roman" w:hAnsi="Times New Roman" w:cs="Times New Roman"/>
          <w:sz w:val="24"/>
          <w:szCs w:val="24"/>
        </w:rPr>
        <w:t>analysis</w:t>
      </w:r>
      <w:r>
        <w:rPr>
          <w:rFonts w:ascii="Times New Roman" w:hAnsi="Times New Roman" w:cs="Times New Roman"/>
          <w:sz w:val="24"/>
          <w:szCs w:val="24"/>
        </w:rPr>
        <w:t>.</w:t>
      </w:r>
      <w:r w:rsidR="00184CA1">
        <w:rPr>
          <w:rFonts w:ascii="Times New Roman" w:hAnsi="Times New Roman" w:cs="Times New Roman"/>
          <w:sz w:val="24"/>
          <w:szCs w:val="24"/>
        </w:rPr>
        <w:t xml:space="preserve"> </w:t>
      </w:r>
    </w:p>
    <w:p w:rsidR="00184CA1" w:rsidRDefault="00184CA1" w:rsidP="006170FD">
      <w:pPr>
        <w:spacing w:line="360" w:lineRule="auto"/>
        <w:jc w:val="both"/>
        <w:rPr>
          <w:rFonts w:ascii="Times New Roman" w:hAnsi="Times New Roman" w:cs="Times New Roman"/>
          <w:sz w:val="24"/>
          <w:szCs w:val="24"/>
        </w:rPr>
      </w:pPr>
      <w:r w:rsidRPr="00184CA1">
        <w:rPr>
          <w:rFonts w:ascii="Times New Roman" w:hAnsi="Times New Roman" w:cs="Times New Roman"/>
          <w:sz w:val="24"/>
          <w:szCs w:val="24"/>
        </w:rPr>
        <w:t xml:space="preserve">For the analysis of ibuprofen </w:t>
      </w:r>
      <w:r>
        <w:rPr>
          <w:rFonts w:ascii="Times New Roman" w:hAnsi="Times New Roman" w:cs="Times New Roman"/>
          <w:sz w:val="24"/>
          <w:szCs w:val="24"/>
        </w:rPr>
        <w:t>in the Danube samples</w:t>
      </w:r>
      <w:r w:rsidRPr="00184CA1">
        <w:rPr>
          <w:rFonts w:ascii="Times New Roman" w:hAnsi="Times New Roman" w:cs="Times New Roman"/>
          <w:sz w:val="24"/>
          <w:szCs w:val="24"/>
        </w:rPr>
        <w:t xml:space="preserve">, the method of HPLC </w:t>
      </w:r>
      <w:r w:rsidR="00124B94">
        <w:rPr>
          <w:rFonts w:ascii="Times New Roman" w:hAnsi="Times New Roman" w:cs="Times New Roman"/>
          <w:sz w:val="24"/>
          <w:szCs w:val="24"/>
        </w:rPr>
        <w:t xml:space="preserve">(HPLC-DAD model Agilent HP 1100, </w:t>
      </w:r>
      <w:r w:rsidR="00124B94" w:rsidRPr="00184CA1">
        <w:rPr>
          <w:rFonts w:ascii="Times New Roman" w:hAnsi="Times New Roman" w:cs="Times New Roman"/>
          <w:sz w:val="24"/>
          <w:szCs w:val="24"/>
        </w:rPr>
        <w:t>Waldbron</w:t>
      </w:r>
      <w:r w:rsidR="00124B94">
        <w:rPr>
          <w:rFonts w:ascii="Times New Roman" w:hAnsi="Times New Roman" w:cs="Times New Roman"/>
          <w:sz w:val="24"/>
          <w:szCs w:val="24"/>
        </w:rPr>
        <w:t>, Germany)</w:t>
      </w:r>
      <w:r w:rsidR="00124B94" w:rsidRPr="00184CA1">
        <w:rPr>
          <w:rFonts w:ascii="Times New Roman" w:hAnsi="Times New Roman" w:cs="Times New Roman"/>
          <w:sz w:val="24"/>
          <w:szCs w:val="24"/>
        </w:rPr>
        <w:t xml:space="preserve"> </w:t>
      </w:r>
      <w:r w:rsidRPr="00184CA1">
        <w:rPr>
          <w:rFonts w:ascii="Times New Roman" w:hAnsi="Times New Roman" w:cs="Times New Roman"/>
          <w:sz w:val="24"/>
          <w:szCs w:val="24"/>
        </w:rPr>
        <w:t xml:space="preserve">was </w:t>
      </w:r>
      <w:r w:rsidR="00124B94">
        <w:rPr>
          <w:rFonts w:ascii="Times New Roman" w:hAnsi="Times New Roman" w:cs="Times New Roman"/>
          <w:sz w:val="24"/>
          <w:szCs w:val="24"/>
        </w:rPr>
        <w:t>developed and validated.</w:t>
      </w:r>
      <w:r w:rsidR="007B5BBC">
        <w:rPr>
          <w:rFonts w:ascii="Times New Roman" w:hAnsi="Times New Roman" w:cs="Times New Roman"/>
          <w:sz w:val="24"/>
          <w:szCs w:val="24"/>
        </w:rPr>
        <w:t xml:space="preserve"> </w:t>
      </w:r>
      <w:r w:rsidR="00A05CE9" w:rsidRPr="00A05CE9">
        <w:rPr>
          <w:rFonts w:ascii="Times New Roman" w:hAnsi="Times New Roman" w:cs="Times New Roman"/>
          <w:sz w:val="24"/>
          <w:szCs w:val="24"/>
        </w:rPr>
        <w:t xml:space="preserve">The mobile phase was acetonitrile: phosphate buffer = 60:40 (v / v, </w:t>
      </w:r>
      <w:r w:rsidR="00A05CE9">
        <w:rPr>
          <w:rFonts w:ascii="Times New Roman" w:hAnsi="Times New Roman" w:cs="Times New Roman"/>
          <w:sz w:val="24"/>
          <w:szCs w:val="24"/>
        </w:rPr>
        <w:t>pH 7.0) with</w:t>
      </w:r>
      <w:r w:rsidR="00A05CE9" w:rsidRPr="00A05CE9">
        <w:rPr>
          <w:rFonts w:ascii="Times New Roman" w:hAnsi="Times New Roman" w:cs="Times New Roman"/>
          <w:sz w:val="24"/>
          <w:szCs w:val="24"/>
        </w:rPr>
        <w:t xml:space="preserve"> flow rate 0.8 mL / min. Detection was performed at 260 nm, and the </w:t>
      </w:r>
      <w:r w:rsidR="006D586D">
        <w:rPr>
          <w:rFonts w:ascii="Times New Roman" w:hAnsi="Times New Roman" w:cs="Times New Roman"/>
          <w:sz w:val="24"/>
          <w:szCs w:val="24"/>
        </w:rPr>
        <w:t>run time</w:t>
      </w:r>
      <w:r w:rsidR="00A05CE9" w:rsidRPr="00A05CE9">
        <w:rPr>
          <w:rFonts w:ascii="Times New Roman" w:hAnsi="Times New Roman" w:cs="Times New Roman"/>
          <w:sz w:val="24"/>
          <w:szCs w:val="24"/>
        </w:rPr>
        <w:t xml:space="preserve"> was 5 minutes</w:t>
      </w:r>
      <w:r w:rsidR="00A05CE9">
        <w:rPr>
          <w:rFonts w:ascii="Times New Roman" w:hAnsi="Times New Roman" w:cs="Times New Roman"/>
          <w:sz w:val="24"/>
          <w:szCs w:val="24"/>
        </w:rPr>
        <w:t>.</w:t>
      </w:r>
    </w:p>
    <w:p w:rsidR="005624FA" w:rsidRPr="00B82F70" w:rsidRDefault="005624FA" w:rsidP="006170FD">
      <w:pPr>
        <w:pStyle w:val="ListParagraph"/>
        <w:numPr>
          <w:ilvl w:val="0"/>
          <w:numId w:val="16"/>
        </w:numPr>
        <w:spacing w:line="360" w:lineRule="auto"/>
        <w:jc w:val="both"/>
        <w:rPr>
          <w:rFonts w:ascii="Times New Roman" w:hAnsi="Times New Roman" w:cs="Times New Roman"/>
          <w:b/>
          <w:sz w:val="24"/>
          <w:szCs w:val="24"/>
        </w:rPr>
      </w:pPr>
      <w:r w:rsidRPr="00B82F70">
        <w:rPr>
          <w:rFonts w:ascii="Times New Roman" w:hAnsi="Times New Roman" w:cs="Times New Roman"/>
          <w:b/>
          <w:sz w:val="24"/>
          <w:szCs w:val="24"/>
        </w:rPr>
        <w:t xml:space="preserve">Results </w:t>
      </w:r>
    </w:p>
    <w:p w:rsidR="00B07287" w:rsidRPr="00B82F70" w:rsidRDefault="00B07287" w:rsidP="006170FD">
      <w:pPr>
        <w:pStyle w:val="ListParagraph"/>
        <w:numPr>
          <w:ilvl w:val="1"/>
          <w:numId w:val="16"/>
        </w:numPr>
        <w:spacing w:line="360" w:lineRule="auto"/>
        <w:jc w:val="both"/>
        <w:rPr>
          <w:rFonts w:ascii="Times New Roman" w:hAnsi="Times New Roman" w:cs="Times New Roman"/>
          <w:b/>
          <w:sz w:val="24"/>
          <w:szCs w:val="24"/>
        </w:rPr>
      </w:pPr>
      <w:r w:rsidRPr="00B82F70">
        <w:rPr>
          <w:rFonts w:ascii="Times New Roman" w:hAnsi="Times New Roman" w:cs="Times New Roman"/>
          <w:b/>
          <w:sz w:val="24"/>
          <w:szCs w:val="24"/>
        </w:rPr>
        <w:t>HPLC method for ibuprofen determination</w:t>
      </w:r>
      <w:r w:rsidR="00DC3C2E" w:rsidRPr="00B82F70">
        <w:rPr>
          <w:rFonts w:ascii="Times New Roman" w:hAnsi="Times New Roman" w:cs="Times New Roman"/>
          <w:b/>
          <w:sz w:val="24"/>
          <w:szCs w:val="24"/>
        </w:rPr>
        <w:t xml:space="preserve"> in surface water</w:t>
      </w:r>
    </w:p>
    <w:p w:rsidR="007B3882" w:rsidRDefault="00B07287" w:rsidP="006170FD">
      <w:pPr>
        <w:spacing w:line="360" w:lineRule="auto"/>
        <w:jc w:val="both"/>
        <w:rPr>
          <w:rFonts w:ascii="Times New Roman" w:hAnsi="Times New Roman" w:cs="Times New Roman"/>
          <w:sz w:val="24"/>
          <w:szCs w:val="24"/>
        </w:rPr>
      </w:pPr>
      <w:r w:rsidRPr="00B8219F">
        <w:rPr>
          <w:rFonts w:ascii="Times New Roman" w:hAnsi="Times New Roman" w:cs="Times New Roman"/>
          <w:sz w:val="24"/>
          <w:szCs w:val="24"/>
        </w:rPr>
        <w:t xml:space="preserve">The standard stock solution of ibuprofen was prepared </w:t>
      </w:r>
      <w:r w:rsidR="009876C8" w:rsidRPr="00B8219F">
        <w:rPr>
          <w:rFonts w:ascii="Times New Roman" w:hAnsi="Times New Roman" w:cs="Times New Roman"/>
          <w:sz w:val="24"/>
          <w:szCs w:val="24"/>
        </w:rPr>
        <w:t xml:space="preserve">by dissolving </w:t>
      </w:r>
      <w:r w:rsidRPr="00B8219F">
        <w:rPr>
          <w:rFonts w:ascii="Times New Roman" w:hAnsi="Times New Roman" w:cs="Times New Roman"/>
          <w:sz w:val="24"/>
          <w:szCs w:val="24"/>
        </w:rPr>
        <w:t>5 mg</w:t>
      </w:r>
      <w:r w:rsidR="009876C8" w:rsidRPr="00B8219F">
        <w:rPr>
          <w:rFonts w:ascii="Times New Roman" w:hAnsi="Times New Roman" w:cs="Times New Roman"/>
          <w:sz w:val="24"/>
          <w:szCs w:val="24"/>
        </w:rPr>
        <w:t xml:space="preserve"> of the standard substance in 10</w:t>
      </w:r>
      <w:r w:rsidRPr="00B8219F">
        <w:rPr>
          <w:rFonts w:ascii="Times New Roman" w:hAnsi="Times New Roman" w:cs="Times New Roman"/>
          <w:sz w:val="24"/>
          <w:szCs w:val="24"/>
        </w:rPr>
        <w:t xml:space="preserve"> mL of the mobile phase (acetonitrile: phosphate buffer = 60:40 (v / v, pH 7.0))</w:t>
      </w:r>
      <w:r w:rsidR="00FC3B49" w:rsidRPr="00B8219F">
        <w:rPr>
          <w:rFonts w:ascii="Times New Roman" w:hAnsi="Times New Roman" w:cs="Times New Roman"/>
          <w:sz w:val="24"/>
          <w:szCs w:val="24"/>
        </w:rPr>
        <w:t>.</w:t>
      </w:r>
      <w:r w:rsidR="009876C8" w:rsidRPr="00B8219F">
        <w:rPr>
          <w:rFonts w:ascii="Times New Roman" w:hAnsi="Times New Roman" w:cs="Times New Roman"/>
          <w:sz w:val="24"/>
          <w:szCs w:val="24"/>
        </w:rPr>
        <w:t xml:space="preserve"> The solution was stable approximately three days under refrigeration (4 ºC).  </w:t>
      </w:r>
      <w:r w:rsidR="006866EF" w:rsidRPr="00B8219F">
        <w:rPr>
          <w:rFonts w:ascii="Times New Roman" w:hAnsi="Times New Roman" w:cs="Times New Roman"/>
          <w:sz w:val="24"/>
          <w:szCs w:val="24"/>
        </w:rPr>
        <w:t xml:space="preserve">Working standard solutions were obtained </w:t>
      </w:r>
      <w:r w:rsidR="006A7005">
        <w:rPr>
          <w:rFonts w:ascii="Times New Roman" w:hAnsi="Times New Roman" w:cs="Times New Roman"/>
          <w:sz w:val="24"/>
          <w:szCs w:val="24"/>
        </w:rPr>
        <w:t>by taking aliquots of (0.4-4) mL</w:t>
      </w:r>
      <w:r w:rsidR="006866EF" w:rsidRPr="00B8219F">
        <w:rPr>
          <w:rFonts w:ascii="Times New Roman" w:hAnsi="Times New Roman" w:cs="Times New Roman"/>
          <w:sz w:val="24"/>
          <w:szCs w:val="24"/>
        </w:rPr>
        <w:t xml:space="preserve"> from the standard solution</w:t>
      </w:r>
      <w:r w:rsidR="00553E37" w:rsidRPr="00B8219F">
        <w:rPr>
          <w:rFonts w:ascii="Times New Roman" w:hAnsi="Times New Roman" w:cs="Times New Roman"/>
          <w:sz w:val="24"/>
          <w:szCs w:val="24"/>
        </w:rPr>
        <w:t xml:space="preserve"> and </w:t>
      </w:r>
      <w:r w:rsidR="004000FA" w:rsidRPr="00B8219F">
        <w:rPr>
          <w:rFonts w:ascii="Times New Roman" w:hAnsi="Times New Roman" w:cs="Times New Roman"/>
          <w:sz w:val="24"/>
          <w:szCs w:val="24"/>
        </w:rPr>
        <w:t>dilution</w:t>
      </w:r>
      <w:r w:rsidR="006A7005">
        <w:rPr>
          <w:rFonts w:ascii="Times New Roman" w:hAnsi="Times New Roman" w:cs="Times New Roman"/>
          <w:sz w:val="24"/>
          <w:szCs w:val="24"/>
        </w:rPr>
        <w:t xml:space="preserve"> to 10 mL</w:t>
      </w:r>
      <w:r w:rsidR="00553E37" w:rsidRPr="00B8219F">
        <w:rPr>
          <w:rFonts w:ascii="Times New Roman" w:hAnsi="Times New Roman" w:cs="Times New Roman"/>
          <w:sz w:val="24"/>
          <w:szCs w:val="24"/>
        </w:rPr>
        <w:t xml:space="preserve"> with mobile phase in a</w:t>
      </w:r>
      <w:r w:rsidR="006866EF" w:rsidRPr="00B8219F">
        <w:rPr>
          <w:rFonts w:ascii="Times New Roman" w:hAnsi="Times New Roman" w:cs="Times New Roman"/>
          <w:sz w:val="24"/>
          <w:szCs w:val="24"/>
        </w:rPr>
        <w:t xml:space="preserve"> measuring flask</w:t>
      </w:r>
      <w:r w:rsidR="00553E37" w:rsidRPr="00B8219F">
        <w:rPr>
          <w:rFonts w:ascii="Times New Roman" w:hAnsi="Times New Roman" w:cs="Times New Roman"/>
          <w:sz w:val="24"/>
          <w:szCs w:val="24"/>
        </w:rPr>
        <w:t>.</w:t>
      </w:r>
      <w:r w:rsidR="006866EF" w:rsidRPr="00B8219F">
        <w:rPr>
          <w:rFonts w:ascii="Times New Roman" w:hAnsi="Times New Roman" w:cs="Times New Roman"/>
          <w:sz w:val="24"/>
          <w:szCs w:val="24"/>
        </w:rPr>
        <w:t xml:space="preserve"> </w:t>
      </w:r>
      <w:r w:rsidR="00553E37" w:rsidRPr="00B8219F">
        <w:rPr>
          <w:rFonts w:ascii="Times New Roman" w:hAnsi="Times New Roman" w:cs="Times New Roman"/>
          <w:sz w:val="24"/>
          <w:szCs w:val="24"/>
        </w:rPr>
        <w:t>20</w:t>
      </w:r>
      <w:r w:rsidRPr="00B8219F">
        <w:rPr>
          <w:rFonts w:ascii="Times New Roman" w:hAnsi="Times New Roman" w:cs="Times New Roman"/>
          <w:sz w:val="24"/>
          <w:szCs w:val="24"/>
        </w:rPr>
        <w:t xml:space="preserve"> μL of working solutions were injected into the HPLC system and the peak area </w:t>
      </w:r>
      <w:r w:rsidR="00553E37" w:rsidRPr="00B8219F">
        <w:rPr>
          <w:rFonts w:ascii="Times New Roman" w:hAnsi="Times New Roman" w:cs="Times New Roman"/>
          <w:sz w:val="24"/>
          <w:szCs w:val="24"/>
        </w:rPr>
        <w:t>responses were obtained</w:t>
      </w:r>
      <w:r w:rsidRPr="00B8219F">
        <w:rPr>
          <w:rFonts w:ascii="Times New Roman" w:hAnsi="Times New Roman" w:cs="Times New Roman"/>
          <w:sz w:val="24"/>
          <w:szCs w:val="24"/>
        </w:rPr>
        <w:t xml:space="preserve">. A method of the external standard calibration was used. Linear standard curve for </w:t>
      </w:r>
      <w:r w:rsidR="00553E37" w:rsidRPr="00B8219F">
        <w:rPr>
          <w:rFonts w:ascii="Times New Roman" w:hAnsi="Times New Roman" w:cs="Times New Roman"/>
          <w:sz w:val="24"/>
          <w:szCs w:val="24"/>
        </w:rPr>
        <w:t>ibuprofen</w:t>
      </w:r>
      <w:r w:rsidRPr="00B8219F">
        <w:rPr>
          <w:rFonts w:ascii="Times New Roman" w:hAnsi="Times New Roman" w:cs="Times New Roman"/>
          <w:sz w:val="24"/>
          <w:szCs w:val="24"/>
        </w:rPr>
        <w:t xml:space="preserve"> was determined by plotting </w:t>
      </w:r>
      <w:r w:rsidR="00553E37" w:rsidRPr="00B8219F">
        <w:rPr>
          <w:rFonts w:ascii="Times New Roman" w:hAnsi="Times New Roman" w:cs="Times New Roman"/>
          <w:sz w:val="24"/>
          <w:szCs w:val="24"/>
        </w:rPr>
        <w:t>concentrations</w:t>
      </w:r>
      <w:r w:rsidRPr="00B8219F">
        <w:rPr>
          <w:rFonts w:ascii="Times New Roman" w:hAnsi="Times New Roman" w:cs="Times New Roman"/>
          <w:sz w:val="24"/>
          <w:szCs w:val="24"/>
        </w:rPr>
        <w:t xml:space="preserve"> versus area responses and each calibration point was obtained as an average of three injections.</w:t>
      </w:r>
      <w:r w:rsidR="00B8219F" w:rsidRPr="00B8219F">
        <w:rPr>
          <w:rFonts w:ascii="Times New Roman" w:hAnsi="Times New Roman" w:cs="Times New Roman"/>
          <w:sz w:val="24"/>
          <w:szCs w:val="24"/>
        </w:rPr>
        <w:t xml:space="preserve"> The procedures used to validate the HPLC method for the determination of </w:t>
      </w:r>
      <w:r w:rsidR="00B8219F">
        <w:rPr>
          <w:rFonts w:ascii="Times New Roman" w:hAnsi="Times New Roman" w:cs="Times New Roman"/>
          <w:sz w:val="24"/>
          <w:szCs w:val="24"/>
        </w:rPr>
        <w:t>ibuprofen</w:t>
      </w:r>
      <w:r w:rsidR="00B8219F" w:rsidRPr="00B8219F">
        <w:rPr>
          <w:rFonts w:ascii="Times New Roman" w:hAnsi="Times New Roman" w:cs="Times New Roman"/>
          <w:sz w:val="24"/>
          <w:szCs w:val="24"/>
        </w:rPr>
        <w:t xml:space="preserve"> in </w:t>
      </w:r>
      <w:r w:rsidR="00B8219F">
        <w:rPr>
          <w:rFonts w:ascii="Times New Roman" w:hAnsi="Times New Roman" w:cs="Times New Roman"/>
          <w:sz w:val="24"/>
          <w:szCs w:val="24"/>
        </w:rPr>
        <w:t>surface water</w:t>
      </w:r>
      <w:r w:rsidR="00B8219F" w:rsidRPr="00B8219F">
        <w:rPr>
          <w:rFonts w:ascii="Times New Roman" w:hAnsi="Times New Roman" w:cs="Times New Roman"/>
          <w:sz w:val="24"/>
          <w:szCs w:val="24"/>
        </w:rPr>
        <w:t xml:space="preserve"> have been</w:t>
      </w:r>
      <w:r w:rsidR="00EE1AE2">
        <w:rPr>
          <w:rFonts w:ascii="Times New Roman" w:hAnsi="Times New Roman" w:cs="Times New Roman"/>
          <w:sz w:val="24"/>
          <w:szCs w:val="24"/>
        </w:rPr>
        <w:t xml:space="preserve"> described in the literature </w:t>
      </w:r>
      <w:r w:rsidR="00E87BCE" w:rsidRPr="00EE1AE2">
        <w:rPr>
          <w:rFonts w:ascii="Times New Roman" w:hAnsi="Times New Roman" w:cs="Times New Roman"/>
          <w:sz w:val="24"/>
          <w:szCs w:val="24"/>
          <w:vertAlign w:val="superscript"/>
        </w:rPr>
        <w:t>1</w:t>
      </w:r>
      <w:r w:rsidR="00A54111" w:rsidRPr="00EE1AE2">
        <w:rPr>
          <w:rFonts w:ascii="Times New Roman" w:hAnsi="Times New Roman" w:cs="Times New Roman"/>
          <w:sz w:val="24"/>
          <w:szCs w:val="24"/>
          <w:vertAlign w:val="superscript"/>
        </w:rPr>
        <w:t>4-16</w:t>
      </w:r>
      <w:r w:rsidR="00714200">
        <w:rPr>
          <w:rFonts w:ascii="Times New Roman" w:hAnsi="Times New Roman" w:cs="Times New Roman"/>
          <w:sz w:val="24"/>
          <w:szCs w:val="24"/>
        </w:rPr>
        <w:t xml:space="preserve"> and the results are presented in Table 1</w:t>
      </w:r>
      <w:r w:rsidR="00F87228">
        <w:rPr>
          <w:rFonts w:ascii="Times New Roman" w:hAnsi="Times New Roman" w:cs="Times New Roman"/>
          <w:sz w:val="24"/>
          <w:szCs w:val="24"/>
        </w:rPr>
        <w:t>-2</w:t>
      </w:r>
      <w:r w:rsidR="00B8219F" w:rsidRPr="00B8219F">
        <w:rPr>
          <w:rFonts w:ascii="Times New Roman" w:hAnsi="Times New Roman" w:cs="Times New Roman"/>
          <w:sz w:val="24"/>
          <w:szCs w:val="24"/>
        </w:rPr>
        <w:t xml:space="preserve">. The linearity between </w:t>
      </w:r>
      <w:r w:rsidR="00C37E5A">
        <w:rPr>
          <w:rFonts w:ascii="Times New Roman" w:hAnsi="Times New Roman" w:cs="Times New Roman"/>
          <w:sz w:val="24"/>
          <w:szCs w:val="24"/>
        </w:rPr>
        <w:t>ibuprofen</w:t>
      </w:r>
      <w:r w:rsidR="00B8219F" w:rsidRPr="00B8219F">
        <w:rPr>
          <w:rFonts w:ascii="Times New Roman" w:hAnsi="Times New Roman" w:cs="Times New Roman"/>
          <w:sz w:val="24"/>
          <w:szCs w:val="24"/>
        </w:rPr>
        <w:t xml:space="preserve"> concentrations and the areas under the curve was tested for concentr</w:t>
      </w:r>
      <w:r w:rsidR="004F3404">
        <w:rPr>
          <w:rFonts w:ascii="Times New Roman" w:hAnsi="Times New Roman" w:cs="Times New Roman"/>
          <w:sz w:val="24"/>
          <w:szCs w:val="24"/>
        </w:rPr>
        <w:t>ation levels in the range (0.0</w:t>
      </w:r>
      <w:r w:rsidR="0053222B">
        <w:rPr>
          <w:rFonts w:ascii="Times New Roman" w:hAnsi="Times New Roman" w:cs="Times New Roman"/>
          <w:sz w:val="24"/>
          <w:szCs w:val="24"/>
        </w:rPr>
        <w:t>2</w:t>
      </w:r>
      <w:r w:rsidR="004F3404">
        <w:rPr>
          <w:rFonts w:ascii="Times New Roman" w:hAnsi="Times New Roman" w:cs="Times New Roman"/>
          <w:sz w:val="24"/>
          <w:szCs w:val="24"/>
        </w:rPr>
        <w:t>0</w:t>
      </w:r>
      <w:r w:rsidR="0053222B">
        <w:rPr>
          <w:rFonts w:ascii="Times New Roman" w:hAnsi="Times New Roman" w:cs="Times New Roman"/>
          <w:sz w:val="24"/>
          <w:szCs w:val="24"/>
        </w:rPr>
        <w:t>-2</w:t>
      </w:r>
      <w:r w:rsidR="00B8219F" w:rsidRPr="00B8219F">
        <w:rPr>
          <w:rFonts w:ascii="Times New Roman" w:hAnsi="Times New Roman" w:cs="Times New Roman"/>
          <w:sz w:val="24"/>
          <w:szCs w:val="24"/>
        </w:rPr>
        <w:t xml:space="preserve">00) mg / l. Under defined HPLC conditions, working standard </w:t>
      </w:r>
      <w:r w:rsidR="00165374">
        <w:rPr>
          <w:rFonts w:ascii="Times New Roman" w:hAnsi="Times New Roman" w:cs="Times New Roman"/>
          <w:sz w:val="24"/>
          <w:szCs w:val="24"/>
        </w:rPr>
        <w:t>ibuprofen</w:t>
      </w:r>
      <w:r w:rsidR="00B8219F" w:rsidRPr="00B8219F">
        <w:rPr>
          <w:rFonts w:ascii="Times New Roman" w:hAnsi="Times New Roman" w:cs="Times New Roman"/>
          <w:sz w:val="24"/>
          <w:szCs w:val="24"/>
        </w:rPr>
        <w:t xml:space="preserve"> solutions were injected into the HPLC system and based on the areas under the </w:t>
      </w:r>
      <w:r w:rsidR="00B8219F" w:rsidRPr="00B8219F">
        <w:rPr>
          <w:rFonts w:ascii="Times New Roman" w:hAnsi="Times New Roman" w:cs="Times New Roman"/>
          <w:sz w:val="24"/>
          <w:szCs w:val="24"/>
        </w:rPr>
        <w:lastRenderedPageBreak/>
        <w:t>curves, a regression equation was obtained. The high value of t</w:t>
      </w:r>
      <w:r w:rsidR="00165374">
        <w:rPr>
          <w:rFonts w:ascii="Times New Roman" w:hAnsi="Times New Roman" w:cs="Times New Roman"/>
          <w:sz w:val="24"/>
          <w:szCs w:val="24"/>
        </w:rPr>
        <w:t>he correlation coefficient r = 0,99 indicated that there is a</w:t>
      </w:r>
      <w:r w:rsidR="00B8219F" w:rsidRPr="00B8219F">
        <w:rPr>
          <w:rFonts w:ascii="Times New Roman" w:hAnsi="Times New Roman" w:cs="Times New Roman"/>
          <w:sz w:val="24"/>
          <w:szCs w:val="24"/>
        </w:rPr>
        <w:t xml:space="preserve"> </w:t>
      </w:r>
      <w:r w:rsidR="00165374">
        <w:rPr>
          <w:rFonts w:ascii="Times New Roman" w:hAnsi="Times New Roman" w:cs="Times New Roman"/>
          <w:sz w:val="24"/>
          <w:szCs w:val="24"/>
        </w:rPr>
        <w:t>good</w:t>
      </w:r>
      <w:r w:rsidR="00B8219F" w:rsidRPr="00B8219F">
        <w:rPr>
          <w:rFonts w:ascii="Times New Roman" w:hAnsi="Times New Roman" w:cs="Times New Roman"/>
          <w:sz w:val="24"/>
          <w:szCs w:val="24"/>
        </w:rPr>
        <w:t xml:space="preserve"> correlation between the concentrations and the areas under the curves. The limit of detection (LOD-3.3 * σ / S) and quantification (LOQ-10 * σ / S) were calculated using the standard deviation of the signal and slope, where S is the slope and σ is the standard deviation of the regression line. </w:t>
      </w:r>
      <w:r w:rsidR="00990FE8">
        <w:rPr>
          <w:rFonts w:ascii="Times New Roman" w:hAnsi="Times New Roman" w:cs="Times New Roman"/>
          <w:sz w:val="24"/>
          <w:szCs w:val="24"/>
        </w:rPr>
        <w:t>Calculations for</w:t>
      </w:r>
      <w:r w:rsidR="00B8219F" w:rsidRPr="00B8219F">
        <w:rPr>
          <w:rFonts w:ascii="Times New Roman" w:hAnsi="Times New Roman" w:cs="Times New Roman"/>
          <w:sz w:val="24"/>
          <w:szCs w:val="24"/>
        </w:rPr>
        <w:t xml:space="preserve"> accuracy </w:t>
      </w:r>
      <w:r w:rsidR="00990FE8">
        <w:rPr>
          <w:rFonts w:ascii="Times New Roman" w:hAnsi="Times New Roman" w:cs="Times New Roman"/>
          <w:sz w:val="24"/>
          <w:szCs w:val="24"/>
        </w:rPr>
        <w:t xml:space="preserve">and repeatability </w:t>
      </w:r>
      <w:r w:rsidR="00B8219F" w:rsidRPr="00B8219F">
        <w:rPr>
          <w:rFonts w:ascii="Times New Roman" w:hAnsi="Times New Roman" w:cs="Times New Roman"/>
          <w:sz w:val="24"/>
          <w:szCs w:val="24"/>
        </w:rPr>
        <w:t xml:space="preserve">of this method </w:t>
      </w:r>
      <w:r w:rsidR="00990FE8">
        <w:rPr>
          <w:rFonts w:ascii="Times New Roman" w:hAnsi="Times New Roman" w:cs="Times New Roman"/>
          <w:sz w:val="24"/>
          <w:szCs w:val="24"/>
        </w:rPr>
        <w:t xml:space="preserve">are presented in Table 1. </w:t>
      </w:r>
    </w:p>
    <w:p w:rsidR="00DA3210" w:rsidRDefault="00DA3210" w:rsidP="006170FD">
      <w:pPr>
        <w:spacing w:line="360" w:lineRule="auto"/>
        <w:jc w:val="both"/>
        <w:rPr>
          <w:rFonts w:ascii="Times New Roman" w:hAnsi="Times New Roman" w:cs="Times New Roman"/>
          <w:sz w:val="24"/>
          <w:szCs w:val="24"/>
        </w:rPr>
      </w:pPr>
    </w:p>
    <w:p w:rsidR="00F87228" w:rsidRDefault="00F87228" w:rsidP="006170FD">
      <w:pPr>
        <w:spacing w:line="360" w:lineRule="auto"/>
        <w:jc w:val="both"/>
        <w:rPr>
          <w:rFonts w:ascii="Times New Roman" w:hAnsi="Times New Roman" w:cs="Times New Roman"/>
          <w:sz w:val="24"/>
          <w:szCs w:val="24"/>
        </w:rPr>
      </w:pPr>
      <w:r w:rsidRPr="00B82F70">
        <w:rPr>
          <w:rFonts w:ascii="Times New Roman" w:hAnsi="Times New Roman" w:cs="Times New Roman"/>
          <w:b/>
          <w:sz w:val="24"/>
          <w:szCs w:val="24"/>
        </w:rPr>
        <w:t>Table 1</w:t>
      </w:r>
      <w:r>
        <w:rPr>
          <w:rFonts w:ascii="Times New Roman" w:hAnsi="Times New Roman" w:cs="Times New Roman"/>
          <w:sz w:val="24"/>
          <w:szCs w:val="24"/>
        </w:rPr>
        <w:t xml:space="preserve">. </w:t>
      </w:r>
      <w:r w:rsidR="00DD6CAB">
        <w:rPr>
          <w:rFonts w:ascii="Times New Roman" w:hAnsi="Times New Roman" w:cs="Times New Roman"/>
          <w:sz w:val="24"/>
          <w:szCs w:val="24"/>
        </w:rPr>
        <w:t>Accuracy and repeatability of analytical method</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830"/>
        <w:gridCol w:w="3969"/>
        <w:gridCol w:w="2551"/>
      </w:tblGrid>
      <w:tr w:rsidR="003B159D" w:rsidTr="0081754D">
        <w:tc>
          <w:tcPr>
            <w:tcW w:w="9350" w:type="dxa"/>
            <w:gridSpan w:val="3"/>
          </w:tcPr>
          <w:p w:rsidR="003B159D" w:rsidRPr="00545A76" w:rsidRDefault="003B159D" w:rsidP="0081754D">
            <w:pPr>
              <w:spacing w:line="360" w:lineRule="auto"/>
            </w:pPr>
            <w:r w:rsidRPr="00545A76">
              <w:rPr>
                <w:rFonts w:ascii="Times New Roman" w:eastAsia="Calibri" w:hAnsi="Times New Roman"/>
                <w:bCs/>
                <w:noProof/>
                <w:sz w:val="24"/>
                <w:szCs w:val="24"/>
                <w:lang w:val="sr-Latn-CS"/>
              </w:rPr>
              <w:t>Accuracy</w:t>
            </w:r>
          </w:p>
        </w:tc>
      </w:tr>
      <w:tr w:rsidR="003B159D" w:rsidTr="003B159D">
        <w:tc>
          <w:tcPr>
            <w:tcW w:w="2830" w:type="dxa"/>
            <w:tcBorders>
              <w:bottom w:val="single" w:sz="4" w:space="0" w:color="auto"/>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 xml:space="preserve">Theoretical </w:t>
            </w:r>
            <w:r w:rsidR="00CA5B26">
              <w:rPr>
                <w:rFonts w:ascii="Times New Roman" w:hAnsi="Times New Roman" w:cs="Times New Roman"/>
                <w:sz w:val="24"/>
                <w:szCs w:val="24"/>
              </w:rPr>
              <w:t>concentrations (μg/mL</w:t>
            </w:r>
            <w:r w:rsidRPr="00545A76">
              <w:rPr>
                <w:rFonts w:ascii="Times New Roman" w:hAnsi="Times New Roman" w:cs="Times New Roman"/>
                <w:sz w:val="24"/>
                <w:szCs w:val="24"/>
              </w:rPr>
              <w:t>)</w:t>
            </w:r>
          </w:p>
        </w:tc>
        <w:tc>
          <w:tcPr>
            <w:tcW w:w="3969" w:type="dxa"/>
            <w:tcBorders>
              <w:bottom w:val="single" w:sz="4" w:space="0" w:color="auto"/>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Exp</w:t>
            </w:r>
            <w:r w:rsidR="00CA5B26">
              <w:rPr>
                <w:rFonts w:ascii="Times New Roman" w:hAnsi="Times New Roman" w:cs="Times New Roman"/>
                <w:sz w:val="24"/>
                <w:szCs w:val="24"/>
              </w:rPr>
              <w:t>erimental concentrations  (μg/mL</w:t>
            </w:r>
            <w:r w:rsidRPr="00545A76">
              <w:rPr>
                <w:rFonts w:ascii="Times New Roman" w:hAnsi="Times New Roman" w:cs="Times New Roman"/>
                <w:sz w:val="24"/>
                <w:szCs w:val="24"/>
              </w:rPr>
              <w:t>)</w:t>
            </w:r>
          </w:p>
        </w:tc>
        <w:tc>
          <w:tcPr>
            <w:tcW w:w="2551" w:type="dxa"/>
            <w:tcBorders>
              <w:bottom w:val="single" w:sz="4" w:space="0" w:color="auto"/>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Recovery R (%)</w:t>
            </w:r>
          </w:p>
        </w:tc>
      </w:tr>
      <w:tr w:rsidR="003B159D" w:rsidTr="003B159D">
        <w:tc>
          <w:tcPr>
            <w:tcW w:w="2830" w:type="dxa"/>
            <w:tcBorders>
              <w:top w:val="single" w:sz="4" w:space="0" w:color="auto"/>
              <w:bottom w:val="nil"/>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20.08</w:t>
            </w:r>
          </w:p>
        </w:tc>
        <w:tc>
          <w:tcPr>
            <w:tcW w:w="3969" w:type="dxa"/>
            <w:tcBorders>
              <w:top w:val="single" w:sz="4" w:space="0" w:color="auto"/>
              <w:bottom w:val="nil"/>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19.98 ± 0.09</w:t>
            </w:r>
          </w:p>
        </w:tc>
        <w:tc>
          <w:tcPr>
            <w:tcW w:w="2551" w:type="dxa"/>
            <w:tcBorders>
              <w:top w:val="single" w:sz="4" w:space="0" w:color="auto"/>
              <w:bottom w:val="nil"/>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98.50</w:t>
            </w:r>
          </w:p>
        </w:tc>
      </w:tr>
      <w:tr w:rsidR="003B159D" w:rsidTr="003B159D">
        <w:tc>
          <w:tcPr>
            <w:tcW w:w="2830" w:type="dxa"/>
            <w:tcBorders>
              <w:top w:val="nil"/>
              <w:bottom w:val="nil"/>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30.11</w:t>
            </w:r>
          </w:p>
        </w:tc>
        <w:tc>
          <w:tcPr>
            <w:tcW w:w="3969" w:type="dxa"/>
            <w:tcBorders>
              <w:top w:val="nil"/>
              <w:bottom w:val="nil"/>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30.00 ± 0.14</w:t>
            </w:r>
          </w:p>
        </w:tc>
        <w:tc>
          <w:tcPr>
            <w:tcW w:w="2551" w:type="dxa"/>
            <w:tcBorders>
              <w:top w:val="nil"/>
              <w:bottom w:val="nil"/>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99.63</w:t>
            </w:r>
          </w:p>
        </w:tc>
      </w:tr>
      <w:tr w:rsidR="003B159D" w:rsidTr="003B159D">
        <w:tc>
          <w:tcPr>
            <w:tcW w:w="2830" w:type="dxa"/>
            <w:tcBorders>
              <w:top w:val="nil"/>
              <w:bottom w:val="nil"/>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50.20</w:t>
            </w:r>
          </w:p>
        </w:tc>
        <w:tc>
          <w:tcPr>
            <w:tcW w:w="3969" w:type="dxa"/>
            <w:tcBorders>
              <w:top w:val="nil"/>
              <w:bottom w:val="nil"/>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51.08 ± 0.16</w:t>
            </w:r>
          </w:p>
        </w:tc>
        <w:tc>
          <w:tcPr>
            <w:tcW w:w="2551" w:type="dxa"/>
            <w:tcBorders>
              <w:top w:val="nil"/>
              <w:bottom w:val="nil"/>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101.75</w:t>
            </w:r>
          </w:p>
        </w:tc>
      </w:tr>
      <w:tr w:rsidR="003B159D" w:rsidTr="003B159D">
        <w:tc>
          <w:tcPr>
            <w:tcW w:w="2830" w:type="dxa"/>
            <w:tcBorders>
              <w:top w:val="nil"/>
              <w:bottom w:val="nil"/>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100.40</w:t>
            </w:r>
          </w:p>
        </w:tc>
        <w:tc>
          <w:tcPr>
            <w:tcW w:w="3969" w:type="dxa"/>
            <w:tcBorders>
              <w:top w:val="nil"/>
              <w:bottom w:val="nil"/>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100.95 ± 0.22</w:t>
            </w:r>
          </w:p>
        </w:tc>
        <w:tc>
          <w:tcPr>
            <w:tcW w:w="2551" w:type="dxa"/>
            <w:tcBorders>
              <w:top w:val="nil"/>
              <w:bottom w:val="nil"/>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100.54</w:t>
            </w:r>
          </w:p>
        </w:tc>
      </w:tr>
      <w:tr w:rsidR="003B159D" w:rsidTr="003B159D">
        <w:tc>
          <w:tcPr>
            <w:tcW w:w="2830" w:type="dxa"/>
            <w:tcBorders>
              <w:top w:val="nil"/>
              <w:bottom w:val="single" w:sz="4" w:space="0" w:color="auto"/>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200.80</w:t>
            </w:r>
          </w:p>
        </w:tc>
        <w:tc>
          <w:tcPr>
            <w:tcW w:w="3969" w:type="dxa"/>
            <w:tcBorders>
              <w:top w:val="nil"/>
              <w:bottom w:val="single" w:sz="4" w:space="0" w:color="auto"/>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201.33 ± 0.09</w:t>
            </w:r>
          </w:p>
        </w:tc>
        <w:tc>
          <w:tcPr>
            <w:tcW w:w="2551" w:type="dxa"/>
            <w:tcBorders>
              <w:top w:val="nil"/>
              <w:bottom w:val="single" w:sz="4" w:space="0" w:color="auto"/>
            </w:tcBorders>
          </w:tcPr>
          <w:p w:rsidR="003B159D" w:rsidRPr="00545A76" w:rsidRDefault="003B159D" w:rsidP="0081754D">
            <w:pPr>
              <w:spacing w:line="360" w:lineRule="auto"/>
              <w:rPr>
                <w:rFonts w:ascii="Times New Roman" w:hAnsi="Times New Roman" w:cs="Times New Roman"/>
                <w:sz w:val="24"/>
                <w:szCs w:val="24"/>
              </w:rPr>
            </w:pPr>
            <w:r w:rsidRPr="00545A76">
              <w:rPr>
                <w:rFonts w:ascii="Times New Roman" w:hAnsi="Times New Roman" w:cs="Times New Roman"/>
                <w:sz w:val="24"/>
                <w:szCs w:val="24"/>
              </w:rPr>
              <w:t>100.26</w:t>
            </w:r>
          </w:p>
        </w:tc>
      </w:tr>
      <w:tr w:rsidR="003B159D" w:rsidTr="003B159D">
        <w:tc>
          <w:tcPr>
            <w:tcW w:w="2830" w:type="dxa"/>
            <w:tcBorders>
              <w:top w:val="single" w:sz="4" w:space="0" w:color="auto"/>
            </w:tcBorders>
          </w:tcPr>
          <w:p w:rsidR="003B159D" w:rsidRDefault="003B159D" w:rsidP="0081754D">
            <w:pPr>
              <w:spacing w:line="360" w:lineRule="auto"/>
            </w:pPr>
          </w:p>
        </w:tc>
        <w:tc>
          <w:tcPr>
            <w:tcW w:w="3969" w:type="dxa"/>
            <w:tcBorders>
              <w:top w:val="single" w:sz="4" w:space="0" w:color="auto"/>
            </w:tcBorders>
          </w:tcPr>
          <w:p w:rsidR="003B159D" w:rsidRDefault="003B159D" w:rsidP="0081754D">
            <w:pPr>
              <w:spacing w:line="360" w:lineRule="auto"/>
            </w:pPr>
          </w:p>
        </w:tc>
        <w:tc>
          <w:tcPr>
            <w:tcW w:w="2551" w:type="dxa"/>
            <w:tcBorders>
              <w:top w:val="single" w:sz="4" w:space="0" w:color="auto"/>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R ± 2SD  (%)</w:t>
            </w:r>
            <w:r w:rsidRPr="006B22FE">
              <w:rPr>
                <w:rFonts w:ascii="Times New Roman" w:hAnsi="Times New Roman" w:cs="Times New Roman"/>
                <w:sz w:val="24"/>
                <w:szCs w:val="24"/>
              </w:rPr>
              <w:tab/>
              <w:t>100.14  ± 2.39</w:t>
            </w:r>
          </w:p>
        </w:tc>
      </w:tr>
      <w:tr w:rsidR="003B159D" w:rsidTr="0081754D">
        <w:tc>
          <w:tcPr>
            <w:tcW w:w="9350" w:type="dxa"/>
            <w:gridSpan w:val="3"/>
          </w:tcPr>
          <w:p w:rsidR="003B159D" w:rsidRPr="006B22FE" w:rsidRDefault="003B159D" w:rsidP="0081754D">
            <w:pPr>
              <w:spacing w:line="360" w:lineRule="auto"/>
            </w:pPr>
            <w:r w:rsidRPr="006B22FE">
              <w:rPr>
                <w:rFonts w:ascii="Times New Roman" w:eastAsia="Calibri" w:hAnsi="Times New Roman"/>
                <w:noProof/>
                <w:sz w:val="24"/>
                <w:szCs w:val="24"/>
                <w:lang w:val="sr-Latn-CS"/>
              </w:rPr>
              <w:t>Repeatability</w:t>
            </w:r>
          </w:p>
        </w:tc>
      </w:tr>
      <w:tr w:rsidR="003B159D" w:rsidTr="003B159D">
        <w:tc>
          <w:tcPr>
            <w:tcW w:w="2830" w:type="dxa"/>
            <w:tcBorders>
              <w:bottom w:val="single" w:sz="4" w:space="0" w:color="auto"/>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T</w:t>
            </w:r>
            <w:r w:rsidR="00CA5B26">
              <w:rPr>
                <w:rFonts w:ascii="Times New Roman" w:hAnsi="Times New Roman" w:cs="Times New Roman"/>
                <w:sz w:val="24"/>
                <w:szCs w:val="24"/>
              </w:rPr>
              <w:t>heoretical concentrations (μg/mL</w:t>
            </w:r>
            <w:r w:rsidRPr="006B22FE">
              <w:rPr>
                <w:rFonts w:ascii="Times New Roman" w:hAnsi="Times New Roman" w:cs="Times New Roman"/>
                <w:sz w:val="24"/>
                <w:szCs w:val="24"/>
              </w:rPr>
              <w:t>)</w:t>
            </w:r>
          </w:p>
        </w:tc>
        <w:tc>
          <w:tcPr>
            <w:tcW w:w="3969" w:type="dxa"/>
            <w:tcBorders>
              <w:bottom w:val="single" w:sz="4" w:space="0" w:color="auto"/>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Retention time (min)</w:t>
            </w:r>
          </w:p>
        </w:tc>
        <w:tc>
          <w:tcPr>
            <w:tcW w:w="2551" w:type="dxa"/>
            <w:tcBorders>
              <w:bottom w:val="single" w:sz="4" w:space="0" w:color="auto"/>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Area under a curve (AUC)</w:t>
            </w:r>
          </w:p>
        </w:tc>
      </w:tr>
      <w:tr w:rsidR="003B159D" w:rsidTr="003B159D">
        <w:tc>
          <w:tcPr>
            <w:tcW w:w="2830" w:type="dxa"/>
            <w:tcBorders>
              <w:top w:val="single" w:sz="4" w:space="0" w:color="auto"/>
              <w:bottom w:val="nil"/>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20.08</w:t>
            </w:r>
          </w:p>
        </w:tc>
        <w:tc>
          <w:tcPr>
            <w:tcW w:w="3969" w:type="dxa"/>
            <w:tcBorders>
              <w:top w:val="single" w:sz="4" w:space="0" w:color="auto"/>
              <w:bottom w:val="nil"/>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3.551 ± 0.009</w:t>
            </w:r>
          </w:p>
        </w:tc>
        <w:tc>
          <w:tcPr>
            <w:tcW w:w="2551" w:type="dxa"/>
            <w:tcBorders>
              <w:top w:val="single" w:sz="4" w:space="0" w:color="auto"/>
              <w:bottom w:val="nil"/>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49.85 ± 0.154</w:t>
            </w:r>
          </w:p>
        </w:tc>
      </w:tr>
      <w:tr w:rsidR="003B159D" w:rsidTr="003B159D">
        <w:tc>
          <w:tcPr>
            <w:tcW w:w="2830" w:type="dxa"/>
            <w:tcBorders>
              <w:top w:val="nil"/>
              <w:bottom w:val="nil"/>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50.20</w:t>
            </w:r>
          </w:p>
        </w:tc>
        <w:tc>
          <w:tcPr>
            <w:tcW w:w="3969" w:type="dxa"/>
            <w:tcBorders>
              <w:top w:val="nil"/>
              <w:bottom w:val="nil"/>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3.525 ± 0.006</w:t>
            </w:r>
          </w:p>
        </w:tc>
        <w:tc>
          <w:tcPr>
            <w:tcW w:w="2551" w:type="dxa"/>
            <w:tcBorders>
              <w:top w:val="nil"/>
              <w:bottom w:val="nil"/>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62.93 ± 0.228</w:t>
            </w:r>
          </w:p>
        </w:tc>
      </w:tr>
      <w:tr w:rsidR="003B159D" w:rsidTr="003B159D">
        <w:tc>
          <w:tcPr>
            <w:tcW w:w="2830" w:type="dxa"/>
            <w:tcBorders>
              <w:top w:val="nil"/>
              <w:bottom w:val="single" w:sz="4" w:space="0" w:color="auto"/>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200.80</w:t>
            </w:r>
          </w:p>
        </w:tc>
        <w:tc>
          <w:tcPr>
            <w:tcW w:w="3969" w:type="dxa"/>
            <w:tcBorders>
              <w:top w:val="nil"/>
              <w:bottom w:val="single" w:sz="4" w:space="0" w:color="auto"/>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3.515 ± 0.009</w:t>
            </w:r>
          </w:p>
        </w:tc>
        <w:tc>
          <w:tcPr>
            <w:tcW w:w="2551" w:type="dxa"/>
            <w:tcBorders>
              <w:top w:val="nil"/>
              <w:bottom w:val="single" w:sz="4" w:space="0" w:color="auto"/>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117.13 ± 0.435</w:t>
            </w:r>
          </w:p>
        </w:tc>
      </w:tr>
      <w:tr w:rsidR="003B159D" w:rsidTr="003B159D">
        <w:tc>
          <w:tcPr>
            <w:tcW w:w="2830" w:type="dxa"/>
            <w:tcBorders>
              <w:top w:val="single" w:sz="4" w:space="0" w:color="auto"/>
            </w:tcBorders>
          </w:tcPr>
          <w:p w:rsidR="003B159D" w:rsidRPr="006B22FE" w:rsidRDefault="003B159D" w:rsidP="0081754D">
            <w:pPr>
              <w:spacing w:line="360" w:lineRule="auto"/>
              <w:rPr>
                <w:rFonts w:ascii="Times New Roman" w:hAnsi="Times New Roman" w:cs="Times New Roman"/>
                <w:sz w:val="24"/>
                <w:szCs w:val="24"/>
              </w:rPr>
            </w:pPr>
          </w:p>
        </w:tc>
        <w:tc>
          <w:tcPr>
            <w:tcW w:w="3969" w:type="dxa"/>
            <w:tcBorders>
              <w:top w:val="single" w:sz="4" w:space="0" w:color="auto"/>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hAnsi="Times New Roman" w:cs="Times New Roman"/>
                <w:sz w:val="24"/>
                <w:szCs w:val="24"/>
              </w:rPr>
              <w:t>RSD (0.185-0.256) %</w:t>
            </w:r>
          </w:p>
        </w:tc>
        <w:tc>
          <w:tcPr>
            <w:tcW w:w="2551" w:type="dxa"/>
            <w:tcBorders>
              <w:top w:val="single" w:sz="4" w:space="0" w:color="auto"/>
            </w:tcBorders>
          </w:tcPr>
          <w:p w:rsidR="003B159D" w:rsidRPr="006B22FE" w:rsidRDefault="003B159D" w:rsidP="0081754D">
            <w:pPr>
              <w:spacing w:line="360" w:lineRule="auto"/>
              <w:rPr>
                <w:rFonts w:ascii="Times New Roman" w:hAnsi="Times New Roman" w:cs="Times New Roman"/>
                <w:sz w:val="24"/>
                <w:szCs w:val="24"/>
              </w:rPr>
            </w:pPr>
            <w:r w:rsidRPr="006B22FE">
              <w:rPr>
                <w:rFonts w:ascii="Times New Roman" w:eastAsia="Calibri" w:hAnsi="Times New Roman" w:cs="Times New Roman"/>
                <w:noProof/>
                <w:sz w:val="24"/>
                <w:szCs w:val="24"/>
                <w:lang w:val="sr-Latn-CS"/>
              </w:rPr>
              <w:t>RSD (</w:t>
            </w:r>
            <w:r w:rsidRPr="006B22FE">
              <w:rPr>
                <w:rFonts w:ascii="Times New Roman" w:hAnsi="Times New Roman" w:cs="Times New Roman"/>
                <w:noProof/>
                <w:sz w:val="24"/>
                <w:szCs w:val="24"/>
                <w:lang w:val="sr-Latn-CS"/>
              </w:rPr>
              <w:t>0.309-0.371) %</w:t>
            </w:r>
          </w:p>
        </w:tc>
      </w:tr>
    </w:tbl>
    <w:p w:rsidR="00CD518A" w:rsidRDefault="00CD518A" w:rsidP="000A5E8D">
      <w:pPr>
        <w:spacing w:line="360" w:lineRule="auto"/>
        <w:jc w:val="both"/>
        <w:rPr>
          <w:rFonts w:ascii="Times New Roman" w:hAnsi="Times New Roman" w:cs="Times New Roman"/>
          <w:sz w:val="20"/>
          <w:szCs w:val="20"/>
        </w:rPr>
      </w:pPr>
    </w:p>
    <w:p w:rsidR="000A5E8D" w:rsidRDefault="000A5E8D" w:rsidP="000A5E8D">
      <w:pPr>
        <w:spacing w:line="360" w:lineRule="auto"/>
        <w:jc w:val="both"/>
        <w:rPr>
          <w:rFonts w:ascii="Times New Roman" w:hAnsi="Times New Roman" w:cs="Times New Roman"/>
          <w:sz w:val="20"/>
          <w:szCs w:val="20"/>
        </w:rPr>
      </w:pPr>
      <w:r>
        <w:rPr>
          <w:rFonts w:ascii="Times New Roman" w:hAnsi="Times New Roman" w:cs="Times New Roman"/>
          <w:sz w:val="20"/>
          <w:szCs w:val="20"/>
        </w:rPr>
        <w:t>Data are presented as mean value of triplicate measurements ± standard deviation.</w:t>
      </w:r>
    </w:p>
    <w:p w:rsidR="003B159D" w:rsidRDefault="003B159D" w:rsidP="000A5E8D">
      <w:pPr>
        <w:spacing w:line="360" w:lineRule="auto"/>
        <w:jc w:val="both"/>
        <w:rPr>
          <w:rFonts w:ascii="Times New Roman" w:hAnsi="Times New Roman" w:cs="Times New Roman"/>
          <w:sz w:val="24"/>
          <w:szCs w:val="24"/>
        </w:rPr>
      </w:pPr>
    </w:p>
    <w:tbl>
      <w:tblPr>
        <w:tblStyle w:val="TableGrid"/>
        <w:tblpPr w:leftFromText="180" w:rightFromText="180" w:vertAnchor="page" w:horzAnchor="margin" w:tblpY="775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358"/>
        <w:gridCol w:w="2347"/>
        <w:gridCol w:w="2339"/>
      </w:tblGrid>
      <w:tr w:rsidR="00ED6D0F" w:rsidRPr="00811AA4" w:rsidTr="00ED6D0F">
        <w:tc>
          <w:tcPr>
            <w:tcW w:w="2316" w:type="dxa"/>
            <w:tcBorders>
              <w:top w:val="single" w:sz="4" w:space="0" w:color="auto"/>
              <w:bottom w:val="single" w:sz="4" w:space="0" w:color="auto"/>
            </w:tcBorders>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Number</w:t>
            </w:r>
          </w:p>
        </w:tc>
        <w:tc>
          <w:tcPr>
            <w:tcW w:w="2358" w:type="dxa"/>
            <w:tcBorders>
              <w:top w:val="single" w:sz="4" w:space="0" w:color="auto"/>
              <w:bottom w:val="single" w:sz="4" w:space="0" w:color="auto"/>
            </w:tcBorders>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Parameters</w:t>
            </w:r>
          </w:p>
        </w:tc>
        <w:tc>
          <w:tcPr>
            <w:tcW w:w="2347" w:type="dxa"/>
            <w:tcBorders>
              <w:top w:val="single" w:sz="4" w:space="0" w:color="auto"/>
              <w:bottom w:val="single" w:sz="4" w:space="0" w:color="auto"/>
            </w:tcBorders>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Acceptable values</w:t>
            </w:r>
          </w:p>
        </w:tc>
        <w:tc>
          <w:tcPr>
            <w:tcW w:w="2339" w:type="dxa"/>
            <w:tcBorders>
              <w:top w:val="single" w:sz="4" w:space="0" w:color="auto"/>
              <w:bottom w:val="single" w:sz="4" w:space="0" w:color="auto"/>
            </w:tcBorders>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Results</w:t>
            </w:r>
          </w:p>
        </w:tc>
      </w:tr>
      <w:tr w:rsidR="00ED6D0F" w:rsidRPr="00811AA4" w:rsidTr="00ED6D0F">
        <w:tc>
          <w:tcPr>
            <w:tcW w:w="2316" w:type="dxa"/>
            <w:tcBorders>
              <w:top w:val="single" w:sz="4" w:space="0" w:color="auto"/>
            </w:tcBorders>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1</w:t>
            </w:r>
          </w:p>
        </w:tc>
        <w:tc>
          <w:tcPr>
            <w:tcW w:w="2358" w:type="dxa"/>
            <w:tcBorders>
              <w:top w:val="single" w:sz="4" w:space="0" w:color="auto"/>
            </w:tcBorders>
          </w:tcPr>
          <w:p w:rsidR="00ED6D0F" w:rsidRPr="002350ED" w:rsidRDefault="00ED6D0F" w:rsidP="00ED6D0F">
            <w:pPr>
              <w:spacing w:line="360" w:lineRule="auto"/>
              <w:jc w:val="center"/>
              <w:rPr>
                <w:rFonts w:ascii="Times New Roman" w:hAnsi="Times New Roman" w:cs="Times New Roman"/>
                <w:sz w:val="24"/>
                <w:szCs w:val="24"/>
              </w:rPr>
            </w:pPr>
            <w:r w:rsidRPr="002350ED">
              <w:rPr>
                <w:rFonts w:ascii="Times New Roman" w:hAnsi="Times New Roman" w:cs="Times New Roman"/>
                <w:sz w:val="24"/>
                <w:szCs w:val="24"/>
              </w:rPr>
              <w:t>System convenience test</w:t>
            </w:r>
          </w:p>
        </w:tc>
        <w:tc>
          <w:tcPr>
            <w:tcW w:w="2347" w:type="dxa"/>
            <w:tcBorders>
              <w:top w:val="single" w:sz="4" w:space="0" w:color="auto"/>
            </w:tcBorders>
          </w:tcPr>
          <w:p w:rsidR="00ED6D0F" w:rsidRPr="00020362" w:rsidRDefault="00ED6D0F" w:rsidP="00ED6D0F">
            <w:pPr>
              <w:spacing w:line="360" w:lineRule="auto"/>
              <w:jc w:val="center"/>
              <w:rPr>
                <w:rFonts w:ascii="Times New Roman" w:hAnsi="Times New Roman" w:cs="Times New Roman"/>
                <w:sz w:val="24"/>
                <w:szCs w:val="24"/>
              </w:rPr>
            </w:pPr>
          </w:p>
        </w:tc>
        <w:tc>
          <w:tcPr>
            <w:tcW w:w="2339" w:type="dxa"/>
            <w:tcBorders>
              <w:top w:val="single" w:sz="4" w:space="0" w:color="auto"/>
            </w:tcBorders>
          </w:tcPr>
          <w:p w:rsidR="00ED6D0F" w:rsidRPr="00020362" w:rsidRDefault="00ED6D0F" w:rsidP="00ED6D0F">
            <w:pPr>
              <w:spacing w:line="360" w:lineRule="auto"/>
              <w:jc w:val="center"/>
              <w:rPr>
                <w:rFonts w:ascii="Times New Roman" w:hAnsi="Times New Roman" w:cs="Times New Roman"/>
                <w:sz w:val="24"/>
                <w:szCs w:val="24"/>
              </w:rPr>
            </w:pPr>
          </w:p>
        </w:tc>
      </w:tr>
      <w:tr w:rsidR="00ED6D0F" w:rsidRPr="00811AA4" w:rsidTr="00ED6D0F">
        <w:tc>
          <w:tcPr>
            <w:tcW w:w="2316" w:type="dxa"/>
          </w:tcPr>
          <w:p w:rsidR="00ED6D0F" w:rsidRPr="00020362" w:rsidRDefault="00ED6D0F" w:rsidP="00ED6D0F">
            <w:pPr>
              <w:spacing w:line="360" w:lineRule="auto"/>
              <w:jc w:val="center"/>
              <w:rPr>
                <w:rFonts w:ascii="Times New Roman" w:hAnsi="Times New Roman" w:cs="Times New Roman"/>
                <w:sz w:val="24"/>
                <w:szCs w:val="24"/>
              </w:rPr>
            </w:pPr>
          </w:p>
        </w:tc>
        <w:tc>
          <w:tcPr>
            <w:tcW w:w="2358" w:type="dxa"/>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Asymmetry</w:t>
            </w:r>
          </w:p>
        </w:tc>
        <w:tc>
          <w:tcPr>
            <w:tcW w:w="2347"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&lt; 2</w:t>
            </w:r>
          </w:p>
        </w:tc>
        <w:tc>
          <w:tcPr>
            <w:tcW w:w="2339" w:type="dxa"/>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Pr="00020362">
              <w:rPr>
                <w:rFonts w:ascii="Times New Roman" w:hAnsi="Times New Roman" w:cs="Times New Roman"/>
                <w:sz w:val="24"/>
                <w:szCs w:val="24"/>
              </w:rPr>
              <w:t>11</w:t>
            </w:r>
          </w:p>
        </w:tc>
      </w:tr>
      <w:tr w:rsidR="00ED6D0F" w:rsidRPr="00811AA4" w:rsidTr="00ED6D0F">
        <w:tc>
          <w:tcPr>
            <w:tcW w:w="2316" w:type="dxa"/>
          </w:tcPr>
          <w:p w:rsidR="00ED6D0F" w:rsidRPr="00020362" w:rsidRDefault="00ED6D0F" w:rsidP="00ED6D0F">
            <w:pPr>
              <w:spacing w:line="360" w:lineRule="auto"/>
              <w:jc w:val="center"/>
              <w:rPr>
                <w:rFonts w:ascii="Times New Roman" w:hAnsi="Times New Roman" w:cs="Times New Roman"/>
                <w:sz w:val="24"/>
                <w:szCs w:val="24"/>
              </w:rPr>
            </w:pPr>
          </w:p>
        </w:tc>
        <w:tc>
          <w:tcPr>
            <w:tcW w:w="2358" w:type="dxa"/>
          </w:tcPr>
          <w:p w:rsidR="00ED6D0F" w:rsidRPr="007D1869" w:rsidRDefault="00ED6D0F" w:rsidP="00ED6D0F">
            <w:pPr>
              <w:spacing w:line="360" w:lineRule="auto"/>
              <w:jc w:val="center"/>
              <w:rPr>
                <w:rFonts w:ascii="Times New Roman" w:hAnsi="Times New Roman" w:cs="Times New Roman"/>
                <w:sz w:val="24"/>
                <w:szCs w:val="24"/>
              </w:rPr>
            </w:pPr>
            <w:r w:rsidRPr="007D1869">
              <w:rPr>
                <w:rFonts w:ascii="Times New Roman" w:hAnsi="Times New Roman" w:cs="Times New Roman"/>
                <w:sz w:val="24"/>
                <w:szCs w:val="24"/>
              </w:rPr>
              <w:t>Theoretical plateaus</w:t>
            </w:r>
          </w:p>
        </w:tc>
        <w:tc>
          <w:tcPr>
            <w:tcW w:w="2347"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&gt; 1800</w:t>
            </w:r>
          </w:p>
        </w:tc>
        <w:tc>
          <w:tcPr>
            <w:tcW w:w="2339" w:type="dxa"/>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11538,</w:t>
            </w:r>
            <w:r w:rsidRPr="00020362">
              <w:rPr>
                <w:rFonts w:ascii="Times New Roman" w:hAnsi="Times New Roman" w:cs="Times New Roman"/>
                <w:sz w:val="24"/>
                <w:szCs w:val="24"/>
              </w:rPr>
              <w:t>53</w:t>
            </w:r>
          </w:p>
        </w:tc>
      </w:tr>
      <w:tr w:rsidR="00ED6D0F" w:rsidRPr="00811AA4" w:rsidTr="00ED6D0F">
        <w:tc>
          <w:tcPr>
            <w:tcW w:w="2316"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2</w:t>
            </w:r>
          </w:p>
        </w:tc>
        <w:tc>
          <w:tcPr>
            <w:tcW w:w="2358" w:type="dxa"/>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Limit of detection</w:t>
            </w:r>
          </w:p>
        </w:tc>
        <w:tc>
          <w:tcPr>
            <w:tcW w:w="2347"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w:t>
            </w:r>
          </w:p>
        </w:tc>
        <w:tc>
          <w:tcPr>
            <w:tcW w:w="2339" w:type="dxa"/>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00A45546">
              <w:rPr>
                <w:rFonts w:ascii="Times New Roman" w:hAnsi="Times New Roman" w:cs="Times New Roman"/>
                <w:sz w:val="24"/>
                <w:szCs w:val="24"/>
              </w:rPr>
              <w:t>007</w:t>
            </w:r>
            <w:r w:rsidRPr="00020362">
              <w:rPr>
                <w:rFonts w:ascii="Times New Roman" w:hAnsi="Times New Roman" w:cs="Times New Roman"/>
                <w:sz w:val="24"/>
                <w:szCs w:val="24"/>
              </w:rPr>
              <w:t xml:space="preserve"> mg/L</w:t>
            </w:r>
          </w:p>
        </w:tc>
      </w:tr>
      <w:tr w:rsidR="00ED6D0F" w:rsidRPr="00811AA4" w:rsidTr="00ED6D0F">
        <w:tc>
          <w:tcPr>
            <w:tcW w:w="2316"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3</w:t>
            </w:r>
          </w:p>
        </w:tc>
        <w:tc>
          <w:tcPr>
            <w:tcW w:w="2358"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Limit</w:t>
            </w:r>
            <w:r>
              <w:rPr>
                <w:rFonts w:ascii="Times New Roman" w:hAnsi="Times New Roman" w:cs="Times New Roman"/>
                <w:sz w:val="24"/>
                <w:szCs w:val="24"/>
              </w:rPr>
              <w:t xml:space="preserve"> of</w:t>
            </w:r>
            <w:r w:rsidRPr="00020362">
              <w:rPr>
                <w:rFonts w:ascii="Times New Roman" w:hAnsi="Times New Roman" w:cs="Times New Roman"/>
                <w:sz w:val="24"/>
                <w:szCs w:val="24"/>
              </w:rPr>
              <w:t xml:space="preserve"> </w:t>
            </w:r>
            <w:r>
              <w:rPr>
                <w:rFonts w:ascii="Times New Roman" w:hAnsi="Times New Roman" w:cs="Times New Roman"/>
                <w:sz w:val="24"/>
                <w:szCs w:val="24"/>
              </w:rPr>
              <w:t>quantification</w:t>
            </w:r>
          </w:p>
        </w:tc>
        <w:tc>
          <w:tcPr>
            <w:tcW w:w="2347"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w:t>
            </w:r>
          </w:p>
        </w:tc>
        <w:tc>
          <w:tcPr>
            <w:tcW w:w="2339" w:type="dxa"/>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00A45546">
              <w:rPr>
                <w:rFonts w:ascii="Times New Roman" w:hAnsi="Times New Roman" w:cs="Times New Roman"/>
                <w:sz w:val="24"/>
                <w:szCs w:val="24"/>
              </w:rPr>
              <w:t>02</w:t>
            </w:r>
            <w:r w:rsidRPr="00020362">
              <w:rPr>
                <w:rFonts w:ascii="Times New Roman" w:hAnsi="Times New Roman" w:cs="Times New Roman"/>
                <w:sz w:val="24"/>
                <w:szCs w:val="24"/>
              </w:rPr>
              <w:t xml:space="preserve"> mg/L</w:t>
            </w:r>
          </w:p>
        </w:tc>
      </w:tr>
      <w:tr w:rsidR="00ED6D0F" w:rsidRPr="00811AA4" w:rsidTr="00ED6D0F">
        <w:tc>
          <w:tcPr>
            <w:tcW w:w="2316"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4</w:t>
            </w:r>
          </w:p>
        </w:tc>
        <w:tc>
          <w:tcPr>
            <w:tcW w:w="2358" w:type="dxa"/>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Linearity</w:t>
            </w:r>
          </w:p>
        </w:tc>
        <w:tc>
          <w:tcPr>
            <w:tcW w:w="2347"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r</w:t>
            </w:r>
            <w:r w:rsidRPr="00020362">
              <w:rPr>
                <w:rFonts w:ascii="Times New Roman" w:hAnsi="Times New Roman" w:cs="Times New Roman"/>
                <w:sz w:val="24"/>
                <w:szCs w:val="24"/>
                <w:vertAlign w:val="superscript"/>
              </w:rPr>
              <w:t>2</w:t>
            </w:r>
            <w:r>
              <w:rPr>
                <w:rFonts w:ascii="Times New Roman" w:hAnsi="Times New Roman" w:cs="Times New Roman"/>
                <w:sz w:val="24"/>
                <w:szCs w:val="24"/>
              </w:rPr>
              <w:t xml:space="preserve"> = 0,</w:t>
            </w:r>
            <w:r w:rsidRPr="00020362">
              <w:rPr>
                <w:rFonts w:ascii="Times New Roman" w:hAnsi="Times New Roman" w:cs="Times New Roman"/>
                <w:sz w:val="24"/>
                <w:szCs w:val="24"/>
              </w:rPr>
              <w:t>995 to 1</w:t>
            </w:r>
          </w:p>
        </w:tc>
        <w:tc>
          <w:tcPr>
            <w:tcW w:w="2339" w:type="dxa"/>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r w:rsidRPr="00020362">
              <w:rPr>
                <w:rFonts w:ascii="Times New Roman" w:hAnsi="Times New Roman" w:cs="Times New Roman"/>
                <w:sz w:val="24"/>
                <w:szCs w:val="24"/>
              </w:rPr>
              <w:t>999</w:t>
            </w:r>
          </w:p>
        </w:tc>
      </w:tr>
      <w:tr w:rsidR="00ED6D0F" w:rsidRPr="00811AA4" w:rsidTr="00ED6D0F">
        <w:tc>
          <w:tcPr>
            <w:tcW w:w="2316"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5</w:t>
            </w:r>
          </w:p>
        </w:tc>
        <w:tc>
          <w:tcPr>
            <w:tcW w:w="2358" w:type="dxa"/>
          </w:tcPr>
          <w:p w:rsidR="00ED6D0F" w:rsidRPr="00F846A8"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Repeatability</w:t>
            </w:r>
          </w:p>
        </w:tc>
        <w:tc>
          <w:tcPr>
            <w:tcW w:w="2347"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RSD &lt; 2 %</w:t>
            </w:r>
          </w:p>
        </w:tc>
        <w:tc>
          <w:tcPr>
            <w:tcW w:w="2339" w:type="dxa"/>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(0.015-0.</w:t>
            </w:r>
            <w:r w:rsidRPr="00020362">
              <w:rPr>
                <w:rFonts w:ascii="Times New Roman" w:hAnsi="Times New Roman" w:cs="Times New Roman"/>
                <w:sz w:val="24"/>
                <w:szCs w:val="24"/>
              </w:rPr>
              <w:t>65) %</w:t>
            </w:r>
          </w:p>
        </w:tc>
      </w:tr>
      <w:tr w:rsidR="00ED6D0F" w:rsidRPr="00811AA4" w:rsidTr="00ED6D0F">
        <w:tc>
          <w:tcPr>
            <w:tcW w:w="2316"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6</w:t>
            </w:r>
          </w:p>
        </w:tc>
        <w:tc>
          <w:tcPr>
            <w:tcW w:w="2358" w:type="dxa"/>
          </w:tcPr>
          <w:p w:rsidR="00ED6D0F" w:rsidRPr="00F846A8" w:rsidRDefault="00ED6D0F" w:rsidP="00ED6D0F">
            <w:pPr>
              <w:spacing w:line="360" w:lineRule="auto"/>
              <w:jc w:val="center"/>
              <w:rPr>
                <w:rFonts w:ascii="Times New Roman" w:hAnsi="Times New Roman" w:cs="Times New Roman"/>
                <w:sz w:val="24"/>
                <w:szCs w:val="24"/>
              </w:rPr>
            </w:pPr>
            <w:r w:rsidRPr="00F846A8">
              <w:rPr>
                <w:rFonts w:ascii="Times New Roman" w:hAnsi="Times New Roman" w:cs="Times New Roman"/>
                <w:sz w:val="24"/>
                <w:szCs w:val="24"/>
              </w:rPr>
              <w:t>Selectivity</w:t>
            </w:r>
          </w:p>
        </w:tc>
        <w:tc>
          <w:tcPr>
            <w:tcW w:w="2347" w:type="dxa"/>
          </w:tcPr>
          <w:p w:rsidR="00ED6D0F" w:rsidRPr="006170FD"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W</w:t>
            </w:r>
            <w:r w:rsidRPr="006170FD">
              <w:rPr>
                <w:rFonts w:ascii="Times New Roman" w:hAnsi="Times New Roman" w:cs="Times New Roman"/>
                <w:sz w:val="24"/>
                <w:szCs w:val="24"/>
              </w:rPr>
              <w:t>ithout interference</w:t>
            </w:r>
          </w:p>
        </w:tc>
        <w:tc>
          <w:tcPr>
            <w:tcW w:w="2339" w:type="dxa"/>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Acceptable</w:t>
            </w:r>
          </w:p>
        </w:tc>
      </w:tr>
      <w:tr w:rsidR="00ED6D0F" w:rsidRPr="00811AA4" w:rsidTr="00ED6D0F">
        <w:tc>
          <w:tcPr>
            <w:tcW w:w="2316"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7</w:t>
            </w:r>
          </w:p>
        </w:tc>
        <w:tc>
          <w:tcPr>
            <w:tcW w:w="2358" w:type="dxa"/>
          </w:tcPr>
          <w:p w:rsidR="00ED6D0F" w:rsidRPr="00020362" w:rsidRDefault="00ED6D0F" w:rsidP="00ED6D0F">
            <w:pPr>
              <w:spacing w:line="360" w:lineRule="auto"/>
              <w:jc w:val="center"/>
              <w:rPr>
                <w:rFonts w:ascii="Times New Roman" w:hAnsi="Times New Roman" w:cs="Times New Roman"/>
                <w:sz w:val="24"/>
                <w:szCs w:val="24"/>
              </w:rPr>
            </w:pPr>
            <w:r w:rsidRPr="00F846A8">
              <w:rPr>
                <w:rFonts w:ascii="Times New Roman" w:hAnsi="Times New Roman" w:cs="Times New Roman"/>
                <w:sz w:val="24"/>
                <w:szCs w:val="24"/>
              </w:rPr>
              <w:t>Accuracy</w:t>
            </w:r>
          </w:p>
        </w:tc>
        <w:tc>
          <w:tcPr>
            <w:tcW w:w="2347"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Recovery: (98-102)%</w:t>
            </w:r>
          </w:p>
        </w:tc>
        <w:tc>
          <w:tcPr>
            <w:tcW w:w="2339" w:type="dxa"/>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(98,33-100,</w:t>
            </w:r>
            <w:r w:rsidRPr="00020362">
              <w:rPr>
                <w:rFonts w:ascii="Times New Roman" w:hAnsi="Times New Roman" w:cs="Times New Roman"/>
                <w:sz w:val="24"/>
                <w:szCs w:val="24"/>
              </w:rPr>
              <w:t>22) %</w:t>
            </w:r>
          </w:p>
        </w:tc>
      </w:tr>
      <w:tr w:rsidR="00ED6D0F" w:rsidRPr="00811AA4" w:rsidTr="00ED6D0F">
        <w:tc>
          <w:tcPr>
            <w:tcW w:w="2316"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8</w:t>
            </w:r>
          </w:p>
        </w:tc>
        <w:tc>
          <w:tcPr>
            <w:tcW w:w="2358" w:type="dxa"/>
          </w:tcPr>
          <w:p w:rsidR="00ED6D0F" w:rsidRPr="007D1F8D" w:rsidRDefault="00ED6D0F" w:rsidP="00ED6D0F">
            <w:pPr>
              <w:spacing w:line="360" w:lineRule="auto"/>
              <w:jc w:val="center"/>
              <w:rPr>
                <w:rFonts w:ascii="Times New Roman" w:hAnsi="Times New Roman" w:cs="Times New Roman"/>
                <w:sz w:val="24"/>
                <w:szCs w:val="24"/>
              </w:rPr>
            </w:pPr>
            <w:r w:rsidRPr="007D1F8D">
              <w:rPr>
                <w:rFonts w:ascii="Times New Roman" w:hAnsi="Times New Roman" w:cs="Times New Roman"/>
                <w:sz w:val="24"/>
                <w:szCs w:val="24"/>
              </w:rPr>
              <w:t>Robustness (reliability)</w:t>
            </w:r>
          </w:p>
        </w:tc>
        <w:tc>
          <w:tcPr>
            <w:tcW w:w="2347" w:type="dxa"/>
          </w:tcPr>
          <w:p w:rsidR="00ED6D0F" w:rsidRPr="00020362" w:rsidRDefault="00ED6D0F" w:rsidP="00ED6D0F">
            <w:pPr>
              <w:spacing w:line="360" w:lineRule="auto"/>
              <w:jc w:val="center"/>
              <w:rPr>
                <w:rFonts w:ascii="Times New Roman" w:hAnsi="Times New Roman" w:cs="Times New Roman"/>
                <w:sz w:val="24"/>
                <w:szCs w:val="24"/>
              </w:rPr>
            </w:pPr>
            <w:r w:rsidRPr="00020362">
              <w:rPr>
                <w:rFonts w:ascii="Times New Roman" w:hAnsi="Times New Roman" w:cs="Times New Roman"/>
                <w:sz w:val="24"/>
                <w:szCs w:val="24"/>
              </w:rPr>
              <w:t>&lt; 1%</w:t>
            </w:r>
          </w:p>
        </w:tc>
        <w:tc>
          <w:tcPr>
            <w:tcW w:w="2339" w:type="dxa"/>
          </w:tcPr>
          <w:p w:rsidR="00ED6D0F" w:rsidRPr="00020362" w:rsidRDefault="00ED6D0F" w:rsidP="00ED6D0F">
            <w:pPr>
              <w:spacing w:line="360" w:lineRule="auto"/>
              <w:jc w:val="center"/>
              <w:rPr>
                <w:rFonts w:ascii="Times New Roman" w:hAnsi="Times New Roman" w:cs="Times New Roman"/>
                <w:sz w:val="24"/>
                <w:szCs w:val="24"/>
              </w:rPr>
            </w:pPr>
            <w:r>
              <w:rPr>
                <w:rFonts w:ascii="Times New Roman" w:hAnsi="Times New Roman" w:cs="Times New Roman"/>
                <w:sz w:val="24"/>
                <w:szCs w:val="24"/>
              </w:rPr>
              <w:t>(0,5-0,</w:t>
            </w:r>
            <w:r w:rsidRPr="00020362">
              <w:rPr>
                <w:rFonts w:ascii="Times New Roman" w:hAnsi="Times New Roman" w:cs="Times New Roman"/>
                <w:sz w:val="24"/>
                <w:szCs w:val="24"/>
              </w:rPr>
              <w:t>9) %</w:t>
            </w:r>
          </w:p>
        </w:tc>
      </w:tr>
    </w:tbl>
    <w:p w:rsidR="00ED6D0F" w:rsidRPr="00F87228" w:rsidRDefault="00990FE8" w:rsidP="00F872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B8219F">
        <w:rPr>
          <w:rFonts w:ascii="Times New Roman" w:hAnsi="Times New Roman" w:cs="Times New Roman"/>
          <w:sz w:val="24"/>
          <w:szCs w:val="24"/>
        </w:rPr>
        <w:t xml:space="preserve">accuracy </w:t>
      </w:r>
      <w:r w:rsidR="00B8219F" w:rsidRPr="00B8219F">
        <w:rPr>
          <w:rFonts w:ascii="Times New Roman" w:hAnsi="Times New Roman" w:cs="Times New Roman"/>
          <w:sz w:val="24"/>
          <w:szCs w:val="24"/>
        </w:rPr>
        <w:t>was tested by comparing measure</w:t>
      </w:r>
      <w:r w:rsidR="00954F59">
        <w:rPr>
          <w:rFonts w:ascii="Times New Roman" w:hAnsi="Times New Roman" w:cs="Times New Roman"/>
          <w:sz w:val="24"/>
          <w:szCs w:val="24"/>
        </w:rPr>
        <w:t xml:space="preserve">d and theoretical ​​ibuprofen </w:t>
      </w:r>
      <w:r w:rsidR="00B8219F" w:rsidRPr="00B8219F">
        <w:rPr>
          <w:rFonts w:ascii="Times New Roman" w:hAnsi="Times New Roman" w:cs="Times New Roman"/>
          <w:sz w:val="24"/>
          <w:szCs w:val="24"/>
        </w:rPr>
        <w:t>concentrations. According to the obtained values ​​(</w:t>
      </w:r>
      <w:r w:rsidR="00064DFA">
        <w:rPr>
          <w:rFonts w:ascii="Times New Roman" w:hAnsi="Times New Roman" w:cs="Times New Roman"/>
          <w:sz w:val="24"/>
          <w:szCs w:val="24"/>
        </w:rPr>
        <w:t>98.50-101.75</w:t>
      </w:r>
      <w:r w:rsidR="00B8219F" w:rsidRPr="00B8219F">
        <w:rPr>
          <w:rFonts w:ascii="Times New Roman" w:hAnsi="Times New Roman" w:cs="Times New Roman"/>
          <w:sz w:val="24"/>
          <w:szCs w:val="24"/>
        </w:rPr>
        <w:t xml:space="preserve">)%, the method showed good accuracy. The repeatability of the method was tested by analyzing three different concentrations of caffeine standards in 6 replicates. The relative standard deviation (RSD) ranged from </w:t>
      </w:r>
      <w:r w:rsidR="00D6082B">
        <w:rPr>
          <w:rFonts w:ascii="Times New Roman" w:hAnsi="Times New Roman" w:cs="Times New Roman"/>
          <w:sz w:val="24"/>
          <w:szCs w:val="24"/>
        </w:rPr>
        <w:t>(</w:t>
      </w:r>
      <w:r w:rsidR="00D6082B" w:rsidRPr="002A45AD">
        <w:rPr>
          <w:rFonts w:ascii="Times New Roman" w:hAnsi="Times New Roman"/>
          <w:noProof/>
          <w:sz w:val="24"/>
          <w:szCs w:val="24"/>
          <w:lang w:val="sr-Latn-CS"/>
        </w:rPr>
        <w:t>0.</w:t>
      </w:r>
      <w:r w:rsidR="00D6082B">
        <w:rPr>
          <w:rFonts w:ascii="Times New Roman" w:hAnsi="Times New Roman"/>
          <w:noProof/>
          <w:sz w:val="24"/>
          <w:szCs w:val="24"/>
          <w:lang w:val="sr-Latn-CS"/>
        </w:rPr>
        <w:t>185-0.256)%</w:t>
      </w:r>
      <w:r w:rsidR="00D6082B" w:rsidRPr="002A45AD">
        <w:rPr>
          <w:rFonts w:ascii="Times New Roman" w:hAnsi="Times New Roman"/>
          <w:noProof/>
          <w:sz w:val="24"/>
          <w:szCs w:val="24"/>
          <w:lang w:val="sr-Latn-CS"/>
        </w:rPr>
        <w:t xml:space="preserve"> </w:t>
      </w:r>
      <w:r w:rsidR="00B8219F" w:rsidRPr="00B8219F">
        <w:rPr>
          <w:rFonts w:ascii="Times New Roman" w:hAnsi="Times New Roman" w:cs="Times New Roman"/>
          <w:sz w:val="24"/>
          <w:szCs w:val="24"/>
        </w:rPr>
        <w:t xml:space="preserve"> for retention time and </w:t>
      </w:r>
      <w:r w:rsidR="00D6082B">
        <w:rPr>
          <w:rFonts w:ascii="Times New Roman" w:hAnsi="Times New Roman" w:cs="Times New Roman"/>
          <w:sz w:val="24"/>
          <w:szCs w:val="24"/>
        </w:rPr>
        <w:t>(</w:t>
      </w:r>
      <w:r w:rsidR="00D6082B" w:rsidRPr="002A45AD">
        <w:rPr>
          <w:rFonts w:ascii="Times New Roman" w:hAnsi="Times New Roman"/>
          <w:noProof/>
          <w:sz w:val="24"/>
          <w:szCs w:val="24"/>
          <w:lang w:val="sr-Latn-CS"/>
        </w:rPr>
        <w:t>0.</w:t>
      </w:r>
      <w:r w:rsidR="00D6082B">
        <w:rPr>
          <w:rFonts w:ascii="Times New Roman" w:hAnsi="Times New Roman"/>
          <w:noProof/>
          <w:sz w:val="24"/>
          <w:szCs w:val="24"/>
          <w:lang w:val="sr-Latn-CS"/>
        </w:rPr>
        <w:t>309-0.371)</w:t>
      </w:r>
      <w:r w:rsidR="00D6082B" w:rsidRPr="00B8219F">
        <w:rPr>
          <w:rFonts w:ascii="Times New Roman" w:hAnsi="Times New Roman" w:cs="Times New Roman"/>
          <w:sz w:val="24"/>
          <w:szCs w:val="24"/>
        </w:rPr>
        <w:t>%</w:t>
      </w:r>
      <w:r w:rsidR="00B8219F" w:rsidRPr="00B8219F">
        <w:rPr>
          <w:rFonts w:ascii="Times New Roman" w:hAnsi="Times New Roman" w:cs="Times New Roman"/>
          <w:sz w:val="24"/>
          <w:szCs w:val="24"/>
        </w:rPr>
        <w:t xml:space="preserve"> for peak area, confirming excellent repeatability. By comparing the chromatograms obtained for the caffeine standard and the chromatograms for the samples, as well as checking the spectra of the obtained signals, it was determined that there are no signals in the samples whose retention time corresponds to the retention time of </w:t>
      </w:r>
      <w:r w:rsidR="002D7BCE">
        <w:rPr>
          <w:rFonts w:ascii="Times New Roman" w:hAnsi="Times New Roman" w:cs="Times New Roman"/>
          <w:sz w:val="24"/>
          <w:szCs w:val="24"/>
        </w:rPr>
        <w:t>ibuprofen</w:t>
      </w:r>
      <w:r w:rsidR="00B8219F" w:rsidRPr="00B8219F">
        <w:rPr>
          <w:rFonts w:ascii="Times New Roman" w:hAnsi="Times New Roman" w:cs="Times New Roman"/>
          <w:sz w:val="24"/>
          <w:szCs w:val="24"/>
        </w:rPr>
        <w:t>, which indicates that the method is selective. The yield (recovery) for the purification proc</w:t>
      </w:r>
      <w:r w:rsidR="002D7BCE">
        <w:rPr>
          <w:rFonts w:ascii="Times New Roman" w:hAnsi="Times New Roman" w:cs="Times New Roman"/>
          <w:sz w:val="24"/>
          <w:szCs w:val="24"/>
        </w:rPr>
        <w:t>edure was calculated by adding 3</w:t>
      </w:r>
      <w:r w:rsidR="00B8219F" w:rsidRPr="00B8219F">
        <w:rPr>
          <w:rFonts w:ascii="Times New Roman" w:hAnsi="Times New Roman" w:cs="Times New Roman"/>
          <w:sz w:val="24"/>
          <w:szCs w:val="24"/>
        </w:rPr>
        <w:t xml:space="preserve">00 μL of standard </w:t>
      </w:r>
      <w:r w:rsidR="002D7BCE">
        <w:rPr>
          <w:rFonts w:ascii="Times New Roman" w:hAnsi="Times New Roman" w:cs="Times New Roman"/>
          <w:sz w:val="24"/>
          <w:szCs w:val="24"/>
        </w:rPr>
        <w:t xml:space="preserve">ibuprofen </w:t>
      </w:r>
      <w:r w:rsidR="00B8219F" w:rsidRPr="00B8219F">
        <w:rPr>
          <w:rFonts w:ascii="Times New Roman" w:hAnsi="Times New Roman" w:cs="Times New Roman"/>
          <w:sz w:val="24"/>
          <w:szCs w:val="24"/>
        </w:rPr>
        <w:t xml:space="preserve">solution to </w:t>
      </w:r>
      <w:r w:rsidR="002D7BCE">
        <w:rPr>
          <w:rFonts w:ascii="Times New Roman" w:hAnsi="Times New Roman" w:cs="Times New Roman"/>
          <w:sz w:val="24"/>
          <w:szCs w:val="24"/>
        </w:rPr>
        <w:t>the Danube</w:t>
      </w:r>
      <w:r w:rsidR="00B8219F" w:rsidRPr="00B8219F">
        <w:rPr>
          <w:rFonts w:ascii="Times New Roman" w:hAnsi="Times New Roman" w:cs="Times New Roman"/>
          <w:sz w:val="24"/>
          <w:szCs w:val="24"/>
        </w:rPr>
        <w:t xml:space="preserve"> </w:t>
      </w:r>
      <w:r w:rsidR="00844EEB">
        <w:rPr>
          <w:rFonts w:ascii="Times New Roman" w:hAnsi="Times New Roman" w:cs="Times New Roman"/>
          <w:sz w:val="24"/>
          <w:szCs w:val="24"/>
        </w:rPr>
        <w:t>samples and acceptable val</w:t>
      </w:r>
      <w:r w:rsidR="00D67AC7">
        <w:rPr>
          <w:rFonts w:ascii="Times New Roman" w:hAnsi="Times New Roman" w:cs="Times New Roman"/>
          <w:sz w:val="24"/>
          <w:szCs w:val="24"/>
        </w:rPr>
        <w:t>ue for recovery was obtained ​​(</w:t>
      </w:r>
      <w:r w:rsidR="0057344C">
        <w:rPr>
          <w:rFonts w:ascii="Times New Roman" w:hAnsi="Times New Roman" w:cs="Times New Roman"/>
          <w:sz w:val="24"/>
          <w:szCs w:val="24"/>
        </w:rPr>
        <w:t>92.</w:t>
      </w:r>
      <w:r w:rsidR="00844EEB">
        <w:rPr>
          <w:rFonts w:ascii="Times New Roman" w:hAnsi="Times New Roman" w:cs="Times New Roman"/>
          <w:sz w:val="24"/>
          <w:szCs w:val="24"/>
        </w:rPr>
        <w:t>25 ± 1.55</w:t>
      </w:r>
      <w:r w:rsidR="00B8219F" w:rsidRPr="00B8219F">
        <w:rPr>
          <w:rFonts w:ascii="Times New Roman" w:hAnsi="Times New Roman" w:cs="Times New Roman"/>
          <w:sz w:val="24"/>
          <w:szCs w:val="24"/>
        </w:rPr>
        <w:t>)%.</w:t>
      </w:r>
      <w:r w:rsidR="009163AC">
        <w:rPr>
          <w:rFonts w:ascii="Times New Roman" w:hAnsi="Times New Roman" w:cs="Times New Roman"/>
          <w:sz w:val="24"/>
          <w:szCs w:val="24"/>
        </w:rPr>
        <w:t xml:space="preserve"> Validation parameters </w:t>
      </w:r>
      <w:r w:rsidR="00920E5A">
        <w:rPr>
          <w:rFonts w:ascii="Times New Roman" w:hAnsi="Times New Roman" w:cs="Times New Roman"/>
          <w:sz w:val="24"/>
          <w:szCs w:val="24"/>
        </w:rPr>
        <w:t>and c</w:t>
      </w:r>
      <w:r w:rsidR="00920E5A" w:rsidRPr="00920E5A">
        <w:rPr>
          <w:rFonts w:ascii="Times New Roman" w:hAnsi="Times New Roman" w:cs="Times New Roman"/>
          <w:sz w:val="24"/>
          <w:szCs w:val="24"/>
        </w:rPr>
        <w:t>hromatogram of working standard solutions</w:t>
      </w:r>
      <w:r w:rsidR="00920E5A">
        <w:rPr>
          <w:rFonts w:ascii="Times New Roman" w:hAnsi="Times New Roman" w:cs="Times New Roman"/>
          <w:sz w:val="24"/>
          <w:szCs w:val="24"/>
        </w:rPr>
        <w:t xml:space="preserve"> and UV spectrum of ibuprofen</w:t>
      </w:r>
      <w:r w:rsidR="00920E5A" w:rsidRPr="00920E5A">
        <w:rPr>
          <w:rFonts w:ascii="Times New Roman" w:hAnsi="Times New Roman" w:cs="Times New Roman"/>
          <w:sz w:val="24"/>
          <w:szCs w:val="24"/>
        </w:rPr>
        <w:t xml:space="preserve"> </w:t>
      </w:r>
      <w:r w:rsidR="009163AC">
        <w:rPr>
          <w:rFonts w:ascii="Times New Roman" w:hAnsi="Times New Roman" w:cs="Times New Roman"/>
          <w:sz w:val="24"/>
          <w:szCs w:val="24"/>
        </w:rPr>
        <w:t>are presented in Table 2</w:t>
      </w:r>
      <w:r w:rsidR="00920E5A">
        <w:rPr>
          <w:rFonts w:ascii="Times New Roman" w:hAnsi="Times New Roman" w:cs="Times New Roman"/>
          <w:sz w:val="24"/>
          <w:szCs w:val="24"/>
        </w:rPr>
        <w:t xml:space="preserve"> and Figure 1</w:t>
      </w:r>
      <w:r w:rsidR="009163AC">
        <w:rPr>
          <w:rFonts w:ascii="Times New Roman" w:hAnsi="Times New Roman" w:cs="Times New Roman"/>
          <w:sz w:val="24"/>
          <w:szCs w:val="24"/>
        </w:rPr>
        <w:t xml:space="preserve">. </w:t>
      </w:r>
    </w:p>
    <w:p w:rsidR="009163AC" w:rsidRPr="006170FD" w:rsidRDefault="009163AC" w:rsidP="009163AC">
      <w:pPr>
        <w:rPr>
          <w:rFonts w:ascii="Times New Roman" w:hAnsi="Times New Roman" w:cs="Times New Roman"/>
          <w:sz w:val="24"/>
          <w:szCs w:val="24"/>
        </w:rPr>
      </w:pPr>
      <w:r>
        <w:rPr>
          <w:rFonts w:ascii="Times New Roman" w:hAnsi="Times New Roman" w:cs="Times New Roman"/>
          <w:b/>
          <w:sz w:val="24"/>
          <w:szCs w:val="24"/>
        </w:rPr>
        <w:t>Table 2</w:t>
      </w:r>
      <w:r w:rsidRPr="006170FD">
        <w:rPr>
          <w:rFonts w:ascii="Times New Roman" w:hAnsi="Times New Roman" w:cs="Times New Roman"/>
          <w:b/>
          <w:sz w:val="24"/>
          <w:szCs w:val="24"/>
        </w:rPr>
        <w:t>.</w:t>
      </w:r>
      <w:r w:rsidRPr="00093D8E">
        <w:rPr>
          <w:rFonts w:ascii="Times New Roman" w:hAnsi="Times New Roman" w:cs="Times New Roman"/>
          <w:sz w:val="24"/>
          <w:szCs w:val="24"/>
        </w:rPr>
        <w:t xml:space="preserve"> </w:t>
      </w:r>
      <w:r>
        <w:rPr>
          <w:rFonts w:ascii="Times New Roman" w:hAnsi="Times New Roman" w:cs="Times New Roman"/>
          <w:sz w:val="24"/>
          <w:szCs w:val="24"/>
        </w:rPr>
        <w:t>V</w:t>
      </w:r>
      <w:r w:rsidRPr="00093D8E">
        <w:rPr>
          <w:rFonts w:ascii="Times New Roman" w:hAnsi="Times New Roman" w:cs="Times New Roman"/>
          <w:sz w:val="24"/>
          <w:szCs w:val="24"/>
        </w:rPr>
        <w:t xml:space="preserve">alidation parameters of </w:t>
      </w:r>
      <w:r>
        <w:rPr>
          <w:rFonts w:ascii="Times New Roman" w:hAnsi="Times New Roman" w:cs="Times New Roman"/>
          <w:sz w:val="24"/>
          <w:szCs w:val="24"/>
        </w:rPr>
        <w:t>analytical</w:t>
      </w:r>
      <w:r w:rsidRPr="00093D8E">
        <w:rPr>
          <w:rFonts w:ascii="Times New Roman" w:hAnsi="Times New Roman" w:cs="Times New Roman"/>
          <w:sz w:val="24"/>
          <w:szCs w:val="24"/>
        </w:rPr>
        <w:t xml:space="preserve"> method for the determinatio</w:t>
      </w:r>
      <w:r>
        <w:rPr>
          <w:rFonts w:ascii="Times New Roman" w:hAnsi="Times New Roman" w:cs="Times New Roman"/>
          <w:sz w:val="24"/>
          <w:szCs w:val="24"/>
        </w:rPr>
        <w:t>n of ibuprofen in surface water</w:t>
      </w:r>
    </w:p>
    <w:p w:rsidR="00F87228" w:rsidRDefault="00F87228" w:rsidP="006170FD">
      <w:pPr>
        <w:pStyle w:val="ListParagraph"/>
        <w:spacing w:line="360" w:lineRule="auto"/>
        <w:jc w:val="both"/>
        <w:rPr>
          <w:rFonts w:ascii="Times New Roman" w:hAnsi="Times New Roman" w:cs="Times New Roman"/>
          <w:sz w:val="24"/>
          <w:szCs w:val="24"/>
        </w:rPr>
      </w:pPr>
    </w:p>
    <w:p w:rsidR="00920E5A" w:rsidRDefault="00014496" w:rsidP="002C2632">
      <w:pPr>
        <w:pStyle w:val="ListParagraph"/>
        <w:spacing w:line="360" w:lineRule="auto"/>
        <w:rPr>
          <w:rFonts w:ascii="Times New Roman" w:hAnsi="Times New Roman" w:cs="Times New Roman"/>
          <w:sz w:val="24"/>
          <w:szCs w:val="24"/>
        </w:rPr>
      </w:pPr>
      <w:r w:rsidRPr="00014496">
        <w:rPr>
          <w:rFonts w:ascii="Times New Roman" w:hAnsi="Times New Roman" w:cs="Times New Roman"/>
          <w:noProof/>
          <w:sz w:val="24"/>
          <w:szCs w:val="24"/>
        </w:rPr>
        <w:lastRenderedPageBreak/>
        <w:drawing>
          <wp:inline distT="0" distB="0" distL="0" distR="0">
            <wp:extent cx="5943600" cy="2906792"/>
            <wp:effectExtent l="0" t="0" r="0" b="8255"/>
            <wp:docPr id="1" name="Picture 1" descr="C:\Users\nevena.grujic\Desktop\Dunav2\Dunav final\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vena.grujic\Desktop\Dunav2\Dunav final\Figure 1.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06792"/>
                    </a:xfrm>
                    <a:prstGeom prst="rect">
                      <a:avLst/>
                    </a:prstGeom>
                    <a:noFill/>
                    <a:ln>
                      <a:noFill/>
                    </a:ln>
                  </pic:spPr>
                </pic:pic>
              </a:graphicData>
            </a:graphic>
          </wp:inline>
        </w:drawing>
      </w:r>
    </w:p>
    <w:p w:rsidR="00920E5A" w:rsidRPr="00920E5A" w:rsidRDefault="00920E5A" w:rsidP="00920E5A">
      <w:pPr>
        <w:pStyle w:val="ListParagraph"/>
        <w:spacing w:line="360" w:lineRule="auto"/>
        <w:jc w:val="both"/>
        <w:rPr>
          <w:rFonts w:ascii="Times New Roman" w:hAnsi="Times New Roman" w:cs="Times New Roman"/>
          <w:sz w:val="24"/>
          <w:szCs w:val="24"/>
        </w:rPr>
      </w:pPr>
      <w:r w:rsidRPr="00FD0CCE">
        <w:rPr>
          <w:rFonts w:ascii="Times New Roman" w:hAnsi="Times New Roman" w:cs="Times New Roman"/>
          <w:b/>
          <w:sz w:val="24"/>
          <w:szCs w:val="24"/>
        </w:rPr>
        <w:t>Figure 1.</w:t>
      </w:r>
      <w:r w:rsidR="00324A0D">
        <w:rPr>
          <w:rFonts w:ascii="Times New Roman" w:hAnsi="Times New Roman" w:cs="Times New Roman"/>
          <w:sz w:val="24"/>
          <w:szCs w:val="24"/>
        </w:rPr>
        <w:t xml:space="preserve"> </w:t>
      </w:r>
      <w:r w:rsidR="00324A0D" w:rsidRPr="00324A0D">
        <w:rPr>
          <w:rFonts w:ascii="Times New Roman" w:hAnsi="Times New Roman" w:cs="Times New Roman"/>
          <w:b/>
          <w:sz w:val="24"/>
          <w:szCs w:val="24"/>
        </w:rPr>
        <w:t>A</w:t>
      </w:r>
      <w:r w:rsidRPr="00324A0D">
        <w:rPr>
          <w:rFonts w:ascii="Times New Roman" w:hAnsi="Times New Roman" w:cs="Times New Roman"/>
          <w:b/>
          <w:sz w:val="24"/>
          <w:szCs w:val="24"/>
        </w:rPr>
        <w:t>)</w:t>
      </w:r>
      <w:r>
        <w:rPr>
          <w:rFonts w:ascii="Times New Roman" w:hAnsi="Times New Roman" w:cs="Times New Roman"/>
          <w:sz w:val="24"/>
          <w:szCs w:val="24"/>
        </w:rPr>
        <w:t xml:space="preserve"> c</w:t>
      </w:r>
      <w:r w:rsidRPr="00920E5A">
        <w:rPr>
          <w:rFonts w:ascii="Times New Roman" w:hAnsi="Times New Roman" w:cs="Times New Roman"/>
          <w:sz w:val="24"/>
          <w:szCs w:val="24"/>
        </w:rPr>
        <w:t>hromatogram of working standard solutions</w:t>
      </w:r>
      <w:r w:rsidR="00324A0D">
        <w:rPr>
          <w:rFonts w:ascii="Times New Roman" w:hAnsi="Times New Roman" w:cs="Times New Roman"/>
          <w:sz w:val="24"/>
          <w:szCs w:val="24"/>
        </w:rPr>
        <w:t xml:space="preserve"> of ibuprofen; </w:t>
      </w:r>
      <w:r w:rsidR="00324A0D" w:rsidRPr="00324A0D">
        <w:rPr>
          <w:rFonts w:ascii="Times New Roman" w:hAnsi="Times New Roman" w:cs="Times New Roman"/>
          <w:b/>
          <w:sz w:val="24"/>
          <w:szCs w:val="24"/>
        </w:rPr>
        <w:t>B</w:t>
      </w:r>
      <w:r w:rsidRPr="00324A0D">
        <w:rPr>
          <w:rFonts w:ascii="Times New Roman" w:hAnsi="Times New Roman" w:cs="Times New Roman"/>
          <w:b/>
          <w:sz w:val="24"/>
          <w:szCs w:val="24"/>
        </w:rPr>
        <w:t>)</w:t>
      </w:r>
      <w:r>
        <w:rPr>
          <w:rFonts w:ascii="Times New Roman" w:hAnsi="Times New Roman" w:cs="Times New Roman"/>
          <w:sz w:val="24"/>
          <w:szCs w:val="24"/>
        </w:rPr>
        <w:t xml:space="preserve"> UV spectrum of ibuprofen</w:t>
      </w:r>
    </w:p>
    <w:p w:rsidR="00920E5A" w:rsidRDefault="00920E5A" w:rsidP="006170FD">
      <w:pPr>
        <w:pStyle w:val="ListParagraph"/>
        <w:spacing w:line="360" w:lineRule="auto"/>
        <w:jc w:val="both"/>
        <w:rPr>
          <w:rFonts w:ascii="Times New Roman" w:hAnsi="Times New Roman" w:cs="Times New Roman"/>
          <w:sz w:val="24"/>
          <w:szCs w:val="24"/>
        </w:rPr>
      </w:pPr>
    </w:p>
    <w:p w:rsidR="00ED6D0F" w:rsidRDefault="00ED6D0F" w:rsidP="006170FD">
      <w:pPr>
        <w:pStyle w:val="ListParagraph"/>
        <w:spacing w:line="360" w:lineRule="auto"/>
        <w:jc w:val="both"/>
        <w:rPr>
          <w:rFonts w:ascii="Times New Roman" w:hAnsi="Times New Roman" w:cs="Times New Roman"/>
          <w:sz w:val="24"/>
          <w:szCs w:val="24"/>
        </w:rPr>
      </w:pPr>
    </w:p>
    <w:p w:rsidR="000B6F6B" w:rsidRPr="00B82F70" w:rsidRDefault="000B6F6B" w:rsidP="006170FD">
      <w:pPr>
        <w:pStyle w:val="ListParagraph"/>
        <w:numPr>
          <w:ilvl w:val="1"/>
          <w:numId w:val="16"/>
        </w:numPr>
        <w:spacing w:line="360" w:lineRule="auto"/>
        <w:jc w:val="both"/>
        <w:rPr>
          <w:rFonts w:ascii="Times New Roman" w:hAnsi="Times New Roman" w:cs="Times New Roman"/>
          <w:b/>
          <w:sz w:val="24"/>
          <w:szCs w:val="24"/>
        </w:rPr>
      </w:pPr>
      <w:r w:rsidRPr="00B82F70">
        <w:rPr>
          <w:rFonts w:ascii="Times New Roman" w:hAnsi="Times New Roman" w:cs="Times New Roman"/>
          <w:b/>
          <w:sz w:val="24"/>
          <w:szCs w:val="24"/>
        </w:rPr>
        <w:t>Ibuprofen and caffeine determination</w:t>
      </w:r>
      <w:r w:rsidR="008B0AE7" w:rsidRPr="00B82F70">
        <w:rPr>
          <w:rFonts w:ascii="Times New Roman" w:hAnsi="Times New Roman" w:cs="Times New Roman"/>
          <w:b/>
          <w:sz w:val="24"/>
          <w:szCs w:val="24"/>
        </w:rPr>
        <w:t xml:space="preserve"> in the Danube</w:t>
      </w:r>
      <w:r w:rsidR="00915562" w:rsidRPr="00B82F70">
        <w:rPr>
          <w:rFonts w:ascii="Times New Roman" w:hAnsi="Times New Roman" w:cs="Times New Roman"/>
          <w:b/>
          <w:sz w:val="24"/>
          <w:szCs w:val="24"/>
        </w:rPr>
        <w:t xml:space="preserve"> a</w:t>
      </w:r>
      <w:r w:rsidR="00F230BC">
        <w:rPr>
          <w:rFonts w:ascii="Times New Roman" w:hAnsi="Times New Roman" w:cs="Times New Roman"/>
          <w:b/>
          <w:sz w:val="24"/>
          <w:szCs w:val="24"/>
        </w:rPr>
        <w:t>nd assessment of potential risk</w:t>
      </w:r>
      <w:r w:rsidR="00915562" w:rsidRPr="00B82F70">
        <w:rPr>
          <w:rFonts w:ascii="Times New Roman" w:hAnsi="Times New Roman" w:cs="Times New Roman"/>
          <w:b/>
          <w:sz w:val="24"/>
          <w:szCs w:val="24"/>
        </w:rPr>
        <w:t xml:space="preserve"> on aquatic organisms</w:t>
      </w:r>
    </w:p>
    <w:p w:rsidR="00F87228" w:rsidRDefault="007C33B1" w:rsidP="006170FD">
      <w:pPr>
        <w:pStyle w:val="NormalWeb"/>
        <w:spacing w:line="360" w:lineRule="auto"/>
        <w:jc w:val="both"/>
      </w:pPr>
      <w:r>
        <w:t xml:space="preserve">Ibuprofen and caffeine </w:t>
      </w:r>
      <w:r w:rsidR="00770E5B">
        <w:t>amounts</w:t>
      </w:r>
      <w:r>
        <w:t xml:space="preserve"> for each sampling s</w:t>
      </w:r>
      <w:r w:rsidR="00786DC2">
        <w:t>ite are presented in Table 3</w:t>
      </w:r>
      <w:r w:rsidR="00E83A9E">
        <w:t xml:space="preserve"> and representative chromatograms are shown in Figure</w:t>
      </w:r>
      <w:r>
        <w:t xml:space="preserve"> </w:t>
      </w:r>
      <w:r w:rsidR="00E83A9E">
        <w:t>2.</w:t>
      </w:r>
      <w:r w:rsidR="00D67AC7">
        <w:t xml:space="preserve"> </w:t>
      </w:r>
    </w:p>
    <w:p w:rsidR="00ED6D0F" w:rsidRDefault="00ED6D0F" w:rsidP="006170FD">
      <w:pPr>
        <w:pStyle w:val="NormalWeb"/>
        <w:spacing w:line="360" w:lineRule="auto"/>
        <w:jc w:val="both"/>
      </w:pPr>
    </w:p>
    <w:p w:rsidR="00ED6D0F" w:rsidRDefault="00ED6D0F" w:rsidP="006170FD">
      <w:pPr>
        <w:pStyle w:val="NormalWeb"/>
        <w:spacing w:line="360" w:lineRule="auto"/>
        <w:jc w:val="both"/>
      </w:pPr>
    </w:p>
    <w:p w:rsidR="00ED6D0F" w:rsidRDefault="00ED6D0F" w:rsidP="006170FD">
      <w:pPr>
        <w:pStyle w:val="NormalWeb"/>
        <w:spacing w:line="360" w:lineRule="auto"/>
        <w:jc w:val="both"/>
      </w:pPr>
    </w:p>
    <w:p w:rsidR="00ED6D0F" w:rsidRDefault="00ED6D0F" w:rsidP="006170FD">
      <w:pPr>
        <w:pStyle w:val="NormalWeb"/>
        <w:spacing w:line="360" w:lineRule="auto"/>
        <w:jc w:val="both"/>
      </w:pPr>
    </w:p>
    <w:p w:rsidR="00ED6D0F" w:rsidRDefault="00ED6D0F" w:rsidP="006170FD">
      <w:pPr>
        <w:pStyle w:val="NormalWeb"/>
        <w:spacing w:line="360" w:lineRule="auto"/>
        <w:jc w:val="both"/>
      </w:pPr>
    </w:p>
    <w:p w:rsidR="00ED6D0F" w:rsidRDefault="00ED6D0F" w:rsidP="006170FD">
      <w:pPr>
        <w:pStyle w:val="NormalWeb"/>
        <w:spacing w:line="360" w:lineRule="auto"/>
        <w:jc w:val="both"/>
      </w:pPr>
    </w:p>
    <w:p w:rsidR="00ED6D0F" w:rsidRDefault="00ED6D0F" w:rsidP="006170FD">
      <w:pPr>
        <w:pStyle w:val="NormalWeb"/>
        <w:spacing w:line="360" w:lineRule="auto"/>
        <w:jc w:val="both"/>
      </w:pPr>
    </w:p>
    <w:p w:rsidR="00B92AFE" w:rsidRDefault="00CD518A" w:rsidP="00B92AFE">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64DFA" w:rsidRPr="00B82F70">
        <w:rPr>
          <w:rFonts w:ascii="Times New Roman" w:hAnsi="Times New Roman" w:cs="Times New Roman"/>
          <w:b/>
          <w:sz w:val="24"/>
          <w:szCs w:val="24"/>
        </w:rPr>
        <w:t>Table 3</w:t>
      </w:r>
      <w:r w:rsidR="00B92AFE" w:rsidRPr="00B82F70">
        <w:rPr>
          <w:rFonts w:ascii="Times New Roman" w:hAnsi="Times New Roman" w:cs="Times New Roman"/>
          <w:b/>
          <w:sz w:val="24"/>
          <w:szCs w:val="24"/>
        </w:rPr>
        <w:t>.</w:t>
      </w:r>
      <w:r w:rsidR="00B92AFE">
        <w:rPr>
          <w:rFonts w:ascii="Times New Roman" w:hAnsi="Times New Roman" w:cs="Times New Roman"/>
          <w:sz w:val="24"/>
          <w:szCs w:val="24"/>
        </w:rPr>
        <w:t xml:space="preserve"> Ibuprofen and caffeine concentrations with MaxRIs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75"/>
        <w:gridCol w:w="1590"/>
        <w:gridCol w:w="1310"/>
        <w:gridCol w:w="1428"/>
        <w:gridCol w:w="1329"/>
        <w:gridCol w:w="1428"/>
        <w:gridCol w:w="1290"/>
      </w:tblGrid>
      <w:tr w:rsidR="00BA1ACD" w:rsidRPr="00AF179D" w:rsidTr="0081754D">
        <w:tc>
          <w:tcPr>
            <w:tcW w:w="975"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Sample</w:t>
            </w:r>
          </w:p>
        </w:tc>
        <w:tc>
          <w:tcPr>
            <w:tcW w:w="15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Sampling              site</w:t>
            </w:r>
          </w:p>
        </w:tc>
        <w:tc>
          <w:tcPr>
            <w:tcW w:w="131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GPS coordinate</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Ibuprofen (ng/L)</w:t>
            </w:r>
          </w:p>
        </w:tc>
        <w:tc>
          <w:tcPr>
            <w:tcW w:w="1329" w:type="dxa"/>
          </w:tcPr>
          <w:p w:rsidR="00BA1ACD" w:rsidRPr="00AF179D" w:rsidRDefault="00BA1ACD" w:rsidP="0081754D">
            <w:pPr>
              <w:spacing w:line="360" w:lineRule="auto"/>
              <w:jc w:val="center"/>
              <w:rPr>
                <w:rFonts w:ascii="Times New Roman" w:hAnsi="Times New Roman" w:cs="Times New Roman"/>
                <w:sz w:val="24"/>
                <w:szCs w:val="24"/>
              </w:rPr>
            </w:pPr>
            <w:r w:rsidRPr="00AF179D">
              <w:rPr>
                <w:rFonts w:ascii="Times New Roman" w:hAnsi="Times New Roman" w:cs="Times New Roman"/>
                <w:sz w:val="24"/>
                <w:szCs w:val="24"/>
              </w:rPr>
              <w:t>MaxRI</w:t>
            </w:r>
          </w:p>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(ibuprofen)</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Caffeine (ng/L)</w:t>
            </w:r>
          </w:p>
        </w:tc>
        <w:tc>
          <w:tcPr>
            <w:tcW w:w="1290" w:type="dxa"/>
          </w:tcPr>
          <w:p w:rsidR="00BA1ACD" w:rsidRPr="00AF179D" w:rsidRDefault="00BA1ACD" w:rsidP="0081754D">
            <w:pPr>
              <w:spacing w:line="360" w:lineRule="auto"/>
              <w:jc w:val="center"/>
              <w:rPr>
                <w:rFonts w:ascii="Times New Roman" w:hAnsi="Times New Roman" w:cs="Times New Roman"/>
                <w:sz w:val="24"/>
                <w:szCs w:val="24"/>
              </w:rPr>
            </w:pPr>
            <w:r w:rsidRPr="00AF179D">
              <w:rPr>
                <w:rFonts w:ascii="Times New Roman" w:hAnsi="Times New Roman" w:cs="Times New Roman"/>
                <w:sz w:val="24"/>
                <w:szCs w:val="24"/>
              </w:rPr>
              <w:t>MaxRI</w:t>
            </w:r>
          </w:p>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(caffeine)</w:t>
            </w:r>
          </w:p>
        </w:tc>
      </w:tr>
      <w:tr w:rsidR="00BA1ACD" w:rsidRPr="00AF179D" w:rsidTr="0081754D">
        <w:tc>
          <w:tcPr>
            <w:tcW w:w="975"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1</w:t>
            </w:r>
          </w:p>
        </w:tc>
        <w:tc>
          <w:tcPr>
            <w:tcW w:w="15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VB us</w:t>
            </w:r>
          </w:p>
        </w:tc>
        <w:tc>
          <w:tcPr>
            <w:tcW w:w="1310" w:type="dxa"/>
            <w:vMerge w:val="restart"/>
          </w:tcPr>
          <w:p w:rsidR="00BA1ACD" w:rsidRPr="00AF179D" w:rsidRDefault="00BA1ACD" w:rsidP="0081754D">
            <w:pPr>
              <w:spacing w:line="360" w:lineRule="auto"/>
              <w:rPr>
                <w:rFonts w:ascii="Times New Roman" w:hAnsi="Times New Roman" w:cs="Times New Roman"/>
                <w:sz w:val="24"/>
                <w:szCs w:val="24"/>
              </w:rPr>
            </w:pPr>
            <w:r>
              <w:rPr>
                <w:rFonts w:ascii="Times New Roman" w:hAnsi="Times New Roman" w:cs="Times New Roman"/>
                <w:sz w:val="24"/>
                <w:szCs w:val="24"/>
              </w:rPr>
              <w:t>4525498N</w:t>
            </w:r>
          </w:p>
          <w:p w:rsidR="00BA1ACD" w:rsidRPr="00AF179D" w:rsidRDefault="00BA1ACD" w:rsidP="0081754D">
            <w:pPr>
              <w:spacing w:line="360" w:lineRule="auto"/>
              <w:rPr>
                <w:rFonts w:ascii="Times New Roman" w:hAnsi="Times New Roman" w:cs="Times New Roman"/>
                <w:sz w:val="24"/>
                <w:szCs w:val="24"/>
              </w:rPr>
            </w:pPr>
            <w:r>
              <w:rPr>
                <w:rFonts w:ascii="Times New Roman" w:hAnsi="Times New Roman" w:cs="Times New Roman"/>
                <w:sz w:val="24"/>
                <w:szCs w:val="24"/>
              </w:rPr>
              <w:t>1985616E</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63.45±0.05</w:t>
            </w:r>
          </w:p>
        </w:tc>
        <w:tc>
          <w:tcPr>
            <w:tcW w:w="1329"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273.22</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362.1±0.22</w:t>
            </w:r>
          </w:p>
        </w:tc>
        <w:tc>
          <w:tcPr>
            <w:tcW w:w="12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24.39</w:t>
            </w:r>
          </w:p>
        </w:tc>
      </w:tr>
      <w:tr w:rsidR="00BA1ACD" w:rsidRPr="00AF179D" w:rsidTr="0081754D">
        <w:tc>
          <w:tcPr>
            <w:tcW w:w="975"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w:t>
            </w:r>
          </w:p>
        </w:tc>
        <w:tc>
          <w:tcPr>
            <w:tcW w:w="15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VB ds</w:t>
            </w:r>
          </w:p>
        </w:tc>
        <w:tc>
          <w:tcPr>
            <w:tcW w:w="1310" w:type="dxa"/>
            <w:vMerge/>
          </w:tcPr>
          <w:p w:rsidR="00BA1ACD" w:rsidRPr="00AF179D" w:rsidRDefault="00BA1ACD" w:rsidP="0081754D">
            <w:pPr>
              <w:spacing w:line="360" w:lineRule="auto"/>
              <w:rPr>
                <w:rFonts w:ascii="Times New Roman" w:hAnsi="Times New Roman" w:cs="Times New Roman"/>
                <w:sz w:val="24"/>
                <w:szCs w:val="24"/>
              </w:rPr>
            </w:pP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30.62±0.03</w:t>
            </w:r>
          </w:p>
        </w:tc>
        <w:tc>
          <w:tcPr>
            <w:tcW w:w="1329"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476.19</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305.94±0.11</w:t>
            </w:r>
          </w:p>
        </w:tc>
        <w:tc>
          <w:tcPr>
            <w:tcW w:w="12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28.57</w:t>
            </w:r>
          </w:p>
        </w:tc>
      </w:tr>
      <w:tr w:rsidR="00BA1ACD" w:rsidRPr="00AF179D" w:rsidTr="0081754D">
        <w:tc>
          <w:tcPr>
            <w:tcW w:w="975"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w:t>
            </w:r>
          </w:p>
        </w:tc>
        <w:tc>
          <w:tcPr>
            <w:tcW w:w="15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Beogradski kej us</w:t>
            </w:r>
          </w:p>
        </w:tc>
        <w:tc>
          <w:tcPr>
            <w:tcW w:w="1310" w:type="dxa"/>
            <w:vMerge w:val="restart"/>
          </w:tcPr>
          <w:p w:rsidR="00BA1ACD" w:rsidRPr="00AF179D" w:rsidRDefault="00BA1ACD" w:rsidP="0081754D">
            <w:pPr>
              <w:spacing w:line="360" w:lineRule="auto"/>
              <w:rPr>
                <w:rFonts w:ascii="Times New Roman" w:hAnsi="Times New Roman" w:cs="Times New Roman"/>
                <w:sz w:val="24"/>
                <w:szCs w:val="24"/>
              </w:rPr>
            </w:pPr>
            <w:r>
              <w:rPr>
                <w:rFonts w:ascii="Times New Roman" w:hAnsi="Times New Roman" w:cs="Times New Roman"/>
                <w:sz w:val="24"/>
                <w:szCs w:val="24"/>
              </w:rPr>
              <w:t>4528327N</w:t>
            </w:r>
          </w:p>
          <w:p w:rsidR="00BA1ACD" w:rsidRPr="00AF179D" w:rsidRDefault="00BA1ACD" w:rsidP="0081754D">
            <w:pPr>
              <w:spacing w:line="360" w:lineRule="auto"/>
              <w:rPr>
                <w:rFonts w:ascii="Times New Roman" w:hAnsi="Times New Roman" w:cs="Times New Roman"/>
                <w:sz w:val="24"/>
                <w:szCs w:val="24"/>
              </w:rPr>
            </w:pPr>
            <w:r>
              <w:rPr>
                <w:rFonts w:ascii="Times New Roman" w:hAnsi="Times New Roman" w:cs="Times New Roman"/>
                <w:sz w:val="24"/>
                <w:szCs w:val="24"/>
              </w:rPr>
              <w:t>1981049E</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81.57±0.04</w:t>
            </w:r>
          </w:p>
        </w:tc>
        <w:tc>
          <w:tcPr>
            <w:tcW w:w="1329"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212.77</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341.63±0.45</w:t>
            </w:r>
          </w:p>
        </w:tc>
        <w:tc>
          <w:tcPr>
            <w:tcW w:w="12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25.60</w:t>
            </w:r>
          </w:p>
        </w:tc>
      </w:tr>
      <w:tr w:rsidR="00BA1ACD" w:rsidRPr="00AF179D" w:rsidTr="0081754D">
        <w:tc>
          <w:tcPr>
            <w:tcW w:w="975"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4</w:t>
            </w:r>
          </w:p>
        </w:tc>
        <w:tc>
          <w:tcPr>
            <w:tcW w:w="15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Beogradski kej ds</w:t>
            </w:r>
          </w:p>
        </w:tc>
        <w:tc>
          <w:tcPr>
            <w:tcW w:w="1310" w:type="dxa"/>
            <w:vMerge/>
          </w:tcPr>
          <w:p w:rsidR="00BA1ACD" w:rsidRPr="00AF179D" w:rsidRDefault="00BA1ACD" w:rsidP="0081754D">
            <w:pPr>
              <w:spacing w:line="360" w:lineRule="auto"/>
              <w:rPr>
                <w:rFonts w:ascii="Times New Roman" w:hAnsi="Times New Roman" w:cs="Times New Roman"/>
                <w:sz w:val="24"/>
                <w:szCs w:val="24"/>
              </w:rPr>
            </w:pP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111.40±0.12</w:t>
            </w:r>
          </w:p>
        </w:tc>
        <w:tc>
          <w:tcPr>
            <w:tcW w:w="1329"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156.25</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325.97±0.62</w:t>
            </w:r>
          </w:p>
        </w:tc>
        <w:tc>
          <w:tcPr>
            <w:tcW w:w="12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25.64</w:t>
            </w:r>
          </w:p>
        </w:tc>
      </w:tr>
      <w:tr w:rsidR="00BA1ACD" w:rsidRPr="00AF179D" w:rsidTr="0081754D">
        <w:tc>
          <w:tcPr>
            <w:tcW w:w="975"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5</w:t>
            </w:r>
          </w:p>
        </w:tc>
        <w:tc>
          <w:tcPr>
            <w:tcW w:w="15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Cepelin us</w:t>
            </w:r>
          </w:p>
        </w:tc>
        <w:tc>
          <w:tcPr>
            <w:tcW w:w="1310" w:type="dxa"/>
            <w:vMerge w:val="restart"/>
          </w:tcPr>
          <w:p w:rsidR="00BA1ACD" w:rsidRPr="00AF179D" w:rsidRDefault="00BA1ACD" w:rsidP="0081754D">
            <w:pPr>
              <w:spacing w:line="360" w:lineRule="auto"/>
              <w:rPr>
                <w:rFonts w:ascii="Times New Roman" w:hAnsi="Times New Roman" w:cs="Times New Roman"/>
                <w:sz w:val="24"/>
                <w:szCs w:val="24"/>
              </w:rPr>
            </w:pPr>
            <w:r>
              <w:rPr>
                <w:rFonts w:ascii="Times New Roman" w:hAnsi="Times New Roman" w:cs="Times New Roman"/>
                <w:sz w:val="24"/>
                <w:szCs w:val="24"/>
              </w:rPr>
              <w:t>4525069N</w:t>
            </w:r>
          </w:p>
          <w:p w:rsidR="00BA1ACD" w:rsidRPr="00AF179D" w:rsidRDefault="00BA1ACD" w:rsidP="0081754D">
            <w:pPr>
              <w:spacing w:line="360" w:lineRule="auto"/>
              <w:rPr>
                <w:rFonts w:ascii="Times New Roman" w:hAnsi="Times New Roman" w:cs="Times New Roman"/>
                <w:sz w:val="24"/>
                <w:szCs w:val="24"/>
              </w:rPr>
            </w:pPr>
            <w:r>
              <w:rPr>
                <w:rFonts w:ascii="Times New Roman" w:hAnsi="Times New Roman" w:cs="Times New Roman"/>
                <w:sz w:val="24"/>
                <w:szCs w:val="24"/>
              </w:rPr>
              <w:t>1985648E</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48.26±0.04</w:t>
            </w:r>
          </w:p>
        </w:tc>
        <w:tc>
          <w:tcPr>
            <w:tcW w:w="1329"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357.10</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321.34±0.77</w:t>
            </w:r>
          </w:p>
        </w:tc>
        <w:tc>
          <w:tcPr>
            <w:tcW w:w="12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27.03</w:t>
            </w:r>
          </w:p>
        </w:tc>
      </w:tr>
      <w:tr w:rsidR="00BA1ACD" w:rsidRPr="00AF179D" w:rsidTr="0081754D">
        <w:tc>
          <w:tcPr>
            <w:tcW w:w="975"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6</w:t>
            </w:r>
          </w:p>
        </w:tc>
        <w:tc>
          <w:tcPr>
            <w:tcW w:w="15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Cepelin ds</w:t>
            </w:r>
          </w:p>
        </w:tc>
        <w:tc>
          <w:tcPr>
            <w:tcW w:w="1310" w:type="dxa"/>
            <w:vMerge/>
          </w:tcPr>
          <w:p w:rsidR="00BA1ACD" w:rsidRPr="00AF179D" w:rsidRDefault="00BA1ACD" w:rsidP="0081754D">
            <w:pPr>
              <w:spacing w:line="360" w:lineRule="auto"/>
              <w:rPr>
                <w:rFonts w:ascii="Times New Roman" w:hAnsi="Times New Roman" w:cs="Times New Roman"/>
                <w:sz w:val="24"/>
                <w:szCs w:val="24"/>
              </w:rPr>
            </w:pP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76.01±0.03</w:t>
            </w:r>
          </w:p>
        </w:tc>
        <w:tc>
          <w:tcPr>
            <w:tcW w:w="1329"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227.27</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375.97±0.82</w:t>
            </w:r>
          </w:p>
        </w:tc>
        <w:tc>
          <w:tcPr>
            <w:tcW w:w="12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23.26</w:t>
            </w:r>
          </w:p>
        </w:tc>
      </w:tr>
      <w:tr w:rsidR="00BA1ACD" w:rsidRPr="00AF179D" w:rsidTr="0081754D">
        <w:tc>
          <w:tcPr>
            <w:tcW w:w="975"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7</w:t>
            </w:r>
          </w:p>
        </w:tc>
        <w:tc>
          <w:tcPr>
            <w:tcW w:w="15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Štrand us</w:t>
            </w:r>
          </w:p>
        </w:tc>
        <w:tc>
          <w:tcPr>
            <w:tcW w:w="1310" w:type="dxa"/>
            <w:vMerge w:val="restart"/>
          </w:tcPr>
          <w:p w:rsidR="00BA1ACD" w:rsidRPr="00AF179D" w:rsidRDefault="00BA1ACD" w:rsidP="0081754D">
            <w:pPr>
              <w:spacing w:line="360" w:lineRule="auto"/>
              <w:rPr>
                <w:rFonts w:ascii="Times New Roman" w:hAnsi="Times New Roman" w:cs="Times New Roman"/>
                <w:sz w:val="24"/>
                <w:szCs w:val="24"/>
              </w:rPr>
            </w:pPr>
            <w:r>
              <w:rPr>
                <w:rFonts w:ascii="Times New Roman" w:hAnsi="Times New Roman" w:cs="Times New Roman"/>
                <w:sz w:val="24"/>
                <w:szCs w:val="24"/>
              </w:rPr>
              <w:t>4523491N</w:t>
            </w:r>
          </w:p>
          <w:p w:rsidR="00BA1ACD" w:rsidRPr="00AF179D" w:rsidRDefault="00BA1ACD" w:rsidP="0081754D">
            <w:pPr>
              <w:spacing w:line="360" w:lineRule="auto"/>
              <w:rPr>
                <w:rFonts w:ascii="Times New Roman" w:hAnsi="Times New Roman" w:cs="Times New Roman"/>
                <w:sz w:val="24"/>
                <w:szCs w:val="24"/>
              </w:rPr>
            </w:pPr>
            <w:r>
              <w:rPr>
                <w:rFonts w:ascii="Times New Roman" w:hAnsi="Times New Roman" w:cs="Times New Roman"/>
                <w:sz w:val="24"/>
                <w:szCs w:val="24"/>
              </w:rPr>
              <w:t>1984722E</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53.62±0.04</w:t>
            </w:r>
          </w:p>
        </w:tc>
        <w:tc>
          <w:tcPr>
            <w:tcW w:w="1329"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322.58</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345.62±0.55</w:t>
            </w:r>
          </w:p>
        </w:tc>
        <w:tc>
          <w:tcPr>
            <w:tcW w:w="12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25.00</w:t>
            </w:r>
          </w:p>
        </w:tc>
      </w:tr>
      <w:tr w:rsidR="00BA1ACD" w:rsidRPr="00AF179D" w:rsidTr="0081754D">
        <w:tc>
          <w:tcPr>
            <w:tcW w:w="975"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8</w:t>
            </w:r>
          </w:p>
        </w:tc>
        <w:tc>
          <w:tcPr>
            <w:tcW w:w="15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Štrand ds</w:t>
            </w:r>
          </w:p>
        </w:tc>
        <w:tc>
          <w:tcPr>
            <w:tcW w:w="1310" w:type="dxa"/>
            <w:vMerge/>
          </w:tcPr>
          <w:p w:rsidR="00BA1ACD" w:rsidRPr="00AF179D" w:rsidRDefault="00BA1ACD" w:rsidP="0081754D">
            <w:pPr>
              <w:spacing w:line="360" w:lineRule="auto"/>
              <w:rPr>
                <w:rFonts w:ascii="Times New Roman" w:hAnsi="Times New Roman" w:cs="Times New Roman"/>
                <w:sz w:val="24"/>
                <w:szCs w:val="24"/>
              </w:rPr>
            </w:pP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80.31±0.02</w:t>
            </w:r>
          </w:p>
        </w:tc>
        <w:tc>
          <w:tcPr>
            <w:tcW w:w="1329"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217.39</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358.84±0.77</w:t>
            </w:r>
          </w:p>
        </w:tc>
        <w:tc>
          <w:tcPr>
            <w:tcW w:w="12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24.39</w:t>
            </w:r>
          </w:p>
        </w:tc>
      </w:tr>
      <w:tr w:rsidR="00BA1ACD" w:rsidRPr="00AF179D" w:rsidTr="0081754D">
        <w:tc>
          <w:tcPr>
            <w:tcW w:w="975"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9</w:t>
            </w:r>
          </w:p>
        </w:tc>
        <w:tc>
          <w:tcPr>
            <w:tcW w:w="15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DTD us</w:t>
            </w:r>
          </w:p>
        </w:tc>
        <w:tc>
          <w:tcPr>
            <w:tcW w:w="1310" w:type="dxa"/>
            <w:vMerge w:val="restart"/>
          </w:tcPr>
          <w:p w:rsidR="00BA1ACD" w:rsidRPr="00AF179D" w:rsidRDefault="00BA1ACD" w:rsidP="0081754D">
            <w:pPr>
              <w:spacing w:line="360" w:lineRule="auto"/>
              <w:rPr>
                <w:rFonts w:ascii="Times New Roman" w:hAnsi="Times New Roman" w:cs="Times New Roman"/>
                <w:sz w:val="24"/>
                <w:szCs w:val="24"/>
              </w:rPr>
            </w:pPr>
            <w:r>
              <w:rPr>
                <w:rFonts w:ascii="Times New Roman" w:hAnsi="Times New Roman" w:cs="Times New Roman"/>
                <w:sz w:val="24"/>
                <w:szCs w:val="24"/>
              </w:rPr>
              <w:t>4528327N</w:t>
            </w:r>
          </w:p>
          <w:p w:rsidR="00BA1ACD" w:rsidRPr="00AF179D" w:rsidRDefault="00BA1ACD" w:rsidP="0081754D">
            <w:pPr>
              <w:spacing w:line="360" w:lineRule="auto"/>
              <w:rPr>
                <w:rFonts w:ascii="Times New Roman" w:hAnsi="Times New Roman" w:cs="Times New Roman"/>
                <w:sz w:val="24"/>
                <w:szCs w:val="24"/>
              </w:rPr>
            </w:pPr>
            <w:r>
              <w:rPr>
                <w:rFonts w:ascii="Times New Roman" w:hAnsi="Times New Roman" w:cs="Times New Roman"/>
                <w:sz w:val="24"/>
                <w:szCs w:val="24"/>
              </w:rPr>
              <w:t>1981049E</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66.62±0.04</w:t>
            </w:r>
          </w:p>
        </w:tc>
        <w:tc>
          <w:tcPr>
            <w:tcW w:w="1329"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263.16</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349.29±0.33</w:t>
            </w:r>
          </w:p>
        </w:tc>
        <w:tc>
          <w:tcPr>
            <w:tcW w:w="12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25.00</w:t>
            </w:r>
          </w:p>
        </w:tc>
      </w:tr>
      <w:tr w:rsidR="00BA1ACD" w:rsidRPr="00AF179D" w:rsidTr="0081754D">
        <w:tc>
          <w:tcPr>
            <w:tcW w:w="975"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10</w:t>
            </w:r>
          </w:p>
        </w:tc>
        <w:tc>
          <w:tcPr>
            <w:tcW w:w="15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DTD ds</w:t>
            </w:r>
          </w:p>
        </w:tc>
        <w:tc>
          <w:tcPr>
            <w:tcW w:w="1310" w:type="dxa"/>
            <w:vMerge/>
          </w:tcPr>
          <w:p w:rsidR="00BA1ACD" w:rsidRPr="00AF179D" w:rsidRDefault="00BA1ACD" w:rsidP="0081754D">
            <w:pPr>
              <w:spacing w:line="360" w:lineRule="auto"/>
              <w:rPr>
                <w:rFonts w:ascii="Times New Roman" w:hAnsi="Times New Roman" w:cs="Times New Roman"/>
                <w:sz w:val="24"/>
                <w:szCs w:val="24"/>
              </w:rPr>
            </w:pP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n.d.</w:t>
            </w:r>
          </w:p>
        </w:tc>
        <w:tc>
          <w:tcPr>
            <w:tcW w:w="1329"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w:t>
            </w:r>
          </w:p>
        </w:tc>
        <w:tc>
          <w:tcPr>
            <w:tcW w:w="1428"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354.45±0.45</w:t>
            </w:r>
          </w:p>
        </w:tc>
        <w:tc>
          <w:tcPr>
            <w:tcW w:w="1290" w:type="dxa"/>
          </w:tcPr>
          <w:p w:rsidR="00BA1ACD" w:rsidRPr="00AF179D" w:rsidRDefault="00BA1ACD" w:rsidP="0081754D">
            <w:pPr>
              <w:spacing w:line="360" w:lineRule="auto"/>
              <w:rPr>
                <w:rFonts w:ascii="Times New Roman" w:hAnsi="Times New Roman" w:cs="Times New Roman"/>
                <w:sz w:val="24"/>
                <w:szCs w:val="24"/>
              </w:rPr>
            </w:pPr>
            <w:r w:rsidRPr="00AF179D">
              <w:rPr>
                <w:rFonts w:ascii="Times New Roman" w:hAnsi="Times New Roman" w:cs="Times New Roman"/>
                <w:sz w:val="24"/>
                <w:szCs w:val="24"/>
              </w:rPr>
              <w:t>25.00</w:t>
            </w:r>
          </w:p>
        </w:tc>
      </w:tr>
    </w:tbl>
    <w:p w:rsidR="00B92AFE" w:rsidRDefault="00B92AFE" w:rsidP="00B92AFE">
      <w:pPr>
        <w:spacing w:line="240" w:lineRule="auto"/>
        <w:rPr>
          <w:rFonts w:ascii="Times New Roman" w:hAnsi="Times New Roman" w:cs="Times New Roman"/>
          <w:sz w:val="20"/>
          <w:szCs w:val="20"/>
        </w:rPr>
      </w:pPr>
    </w:p>
    <w:p w:rsidR="006170FD" w:rsidRDefault="00B92AFE" w:rsidP="00800418">
      <w:pPr>
        <w:spacing w:line="240" w:lineRule="auto"/>
        <w:rPr>
          <w:noProof/>
        </w:rPr>
      </w:pPr>
      <w:r>
        <w:rPr>
          <w:rFonts w:ascii="Times New Roman" w:hAnsi="Times New Roman" w:cs="Times New Roman"/>
          <w:sz w:val="20"/>
          <w:szCs w:val="20"/>
        </w:rPr>
        <w:t>Data are presented as mean value of triplicate measurements ± standard deviation;</w:t>
      </w:r>
      <w:r>
        <w:rPr>
          <w:rFonts w:ascii="Times New Roman" w:hAnsi="Times New Roman" w:cs="Times New Roman"/>
          <w:sz w:val="24"/>
          <w:szCs w:val="24"/>
        </w:rPr>
        <w:t xml:space="preserve"> </w:t>
      </w:r>
      <w:r w:rsidRPr="00B92AFE">
        <w:rPr>
          <w:rFonts w:ascii="Times New Roman" w:hAnsi="Times New Roman" w:cs="Times New Roman"/>
          <w:sz w:val="20"/>
          <w:szCs w:val="20"/>
        </w:rPr>
        <w:t>us – upsteam</w:t>
      </w:r>
      <w:r>
        <w:rPr>
          <w:rFonts w:ascii="Times New Roman" w:hAnsi="Times New Roman" w:cs="Times New Roman"/>
          <w:sz w:val="20"/>
          <w:szCs w:val="20"/>
        </w:rPr>
        <w:t xml:space="preserve">; </w:t>
      </w:r>
      <w:r w:rsidRPr="00B92AFE">
        <w:rPr>
          <w:rFonts w:ascii="Times New Roman" w:hAnsi="Times New Roman" w:cs="Times New Roman"/>
          <w:sz w:val="20"/>
          <w:szCs w:val="20"/>
        </w:rPr>
        <w:t xml:space="preserve">ds </w:t>
      </w:r>
      <w:r>
        <w:rPr>
          <w:rFonts w:ascii="Times New Roman" w:hAnsi="Times New Roman" w:cs="Times New Roman"/>
          <w:sz w:val="20"/>
          <w:szCs w:val="20"/>
        </w:rPr>
        <w:t>–</w:t>
      </w:r>
      <w:r w:rsidRPr="00B92AFE">
        <w:rPr>
          <w:rFonts w:ascii="Times New Roman" w:hAnsi="Times New Roman" w:cs="Times New Roman"/>
          <w:sz w:val="20"/>
          <w:szCs w:val="20"/>
        </w:rPr>
        <w:t xml:space="preserve"> downstream</w:t>
      </w:r>
      <w:r>
        <w:rPr>
          <w:rFonts w:ascii="Times New Roman" w:hAnsi="Times New Roman" w:cs="Times New Roman"/>
          <w:sz w:val="20"/>
          <w:szCs w:val="20"/>
        </w:rPr>
        <w:t xml:space="preserve">; </w:t>
      </w:r>
      <w:r w:rsidRPr="00B92AFE">
        <w:rPr>
          <w:rFonts w:ascii="Times New Roman" w:hAnsi="Times New Roman" w:cs="Times New Roman"/>
          <w:sz w:val="20"/>
          <w:szCs w:val="20"/>
        </w:rPr>
        <w:t>n.d. not detected</w:t>
      </w:r>
      <w:r>
        <w:rPr>
          <w:rFonts w:ascii="Times New Roman" w:hAnsi="Times New Roman" w:cs="Times New Roman"/>
          <w:sz w:val="20"/>
          <w:szCs w:val="20"/>
        </w:rPr>
        <w:t xml:space="preserve">; </w:t>
      </w:r>
      <w:r w:rsidRPr="00B92AFE">
        <w:rPr>
          <w:rFonts w:ascii="Times New Roman" w:hAnsi="Times New Roman" w:cs="Times New Roman"/>
          <w:sz w:val="20"/>
          <w:szCs w:val="20"/>
        </w:rPr>
        <w:t>MaxRI – maximum risk index</w:t>
      </w:r>
      <w:r>
        <w:rPr>
          <w:rFonts w:ascii="Times New Roman" w:hAnsi="Times New Roman" w:cs="Times New Roman"/>
          <w:sz w:val="20"/>
          <w:szCs w:val="20"/>
        </w:rPr>
        <w:t>.</w:t>
      </w:r>
    </w:p>
    <w:p w:rsidR="00800418" w:rsidRPr="00800418" w:rsidRDefault="00800418" w:rsidP="00800418">
      <w:pPr>
        <w:spacing w:line="240" w:lineRule="auto"/>
        <w:rPr>
          <w:rFonts w:ascii="Times New Roman" w:hAnsi="Times New Roman" w:cs="Times New Roman"/>
          <w:sz w:val="20"/>
          <w:szCs w:val="20"/>
        </w:rPr>
      </w:pPr>
      <w:r w:rsidRPr="00800418">
        <w:rPr>
          <w:rFonts w:ascii="Times New Roman" w:hAnsi="Times New Roman" w:cs="Times New Roman"/>
          <w:noProof/>
          <w:sz w:val="20"/>
          <w:szCs w:val="20"/>
        </w:rPr>
        <w:drawing>
          <wp:inline distT="0" distB="0" distL="0" distR="0">
            <wp:extent cx="5943600" cy="2653476"/>
            <wp:effectExtent l="0" t="0" r="0" b="0"/>
            <wp:docPr id="3" name="Picture 3" descr="C:\Users\nevena.grujic\Desktop\Dunav2\Dunav final\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vena.grujic\Desktop\Dunav2\Dunav final\Figure 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653476"/>
                    </a:xfrm>
                    <a:prstGeom prst="rect">
                      <a:avLst/>
                    </a:prstGeom>
                    <a:noFill/>
                    <a:ln>
                      <a:noFill/>
                    </a:ln>
                  </pic:spPr>
                </pic:pic>
              </a:graphicData>
            </a:graphic>
          </wp:inline>
        </w:drawing>
      </w:r>
    </w:p>
    <w:p w:rsidR="000D07F1" w:rsidRDefault="000D07F1" w:rsidP="000D07F1">
      <w:pPr>
        <w:pStyle w:val="NormalWeb"/>
        <w:spacing w:line="360" w:lineRule="auto"/>
        <w:jc w:val="both"/>
      </w:pPr>
      <w:r w:rsidRPr="000D07F1">
        <w:rPr>
          <w:b/>
        </w:rPr>
        <w:t>Figure 2.</w:t>
      </w:r>
      <w:r>
        <w:t xml:space="preserve"> Representa</w:t>
      </w:r>
      <w:r w:rsidR="008E0661">
        <w:t xml:space="preserve">tive chromatograms of samples: </w:t>
      </w:r>
      <w:r w:rsidR="008E0661" w:rsidRPr="008E0661">
        <w:rPr>
          <w:b/>
        </w:rPr>
        <w:t>A</w:t>
      </w:r>
      <w:r w:rsidRPr="008E0661">
        <w:rPr>
          <w:b/>
        </w:rPr>
        <w:t>)</w:t>
      </w:r>
      <w:r w:rsidR="008E0661">
        <w:t xml:space="preserve"> ibuprofen sample No. 4; </w:t>
      </w:r>
      <w:r w:rsidR="008E0661" w:rsidRPr="008E0661">
        <w:rPr>
          <w:b/>
        </w:rPr>
        <w:t>B</w:t>
      </w:r>
      <w:r w:rsidRPr="008E0661">
        <w:rPr>
          <w:b/>
        </w:rPr>
        <w:t>)</w:t>
      </w:r>
      <w:r>
        <w:t xml:space="preserve"> caffeine sample No.</w:t>
      </w:r>
      <w:r w:rsidR="004A4874">
        <w:t>6</w:t>
      </w:r>
    </w:p>
    <w:p w:rsidR="00BB255D" w:rsidRPr="00BB255D" w:rsidRDefault="006170FD" w:rsidP="006170FD">
      <w:pPr>
        <w:pStyle w:val="NormalWeb"/>
        <w:spacing w:line="360" w:lineRule="auto"/>
        <w:jc w:val="both"/>
        <w:rPr>
          <w:rFonts w:eastAsia="Times New Roman"/>
        </w:rPr>
      </w:pPr>
      <w:r>
        <w:rPr>
          <w:rFonts w:eastAsia="Times New Roman"/>
        </w:rPr>
        <w:lastRenderedPageBreak/>
        <w:t xml:space="preserve">Ibuprofen is </w:t>
      </w:r>
      <w:r w:rsidR="00BB255D" w:rsidRPr="00BB255D">
        <w:rPr>
          <w:rFonts w:eastAsia="Times New Roman"/>
        </w:rPr>
        <w:t xml:space="preserve">considered </w:t>
      </w:r>
      <w:r w:rsidR="00365450">
        <w:rPr>
          <w:rFonts w:eastAsia="Times New Roman"/>
        </w:rPr>
        <w:t xml:space="preserve">to be </w:t>
      </w:r>
      <w:r w:rsidR="00BB255D" w:rsidRPr="00BB255D">
        <w:rPr>
          <w:rFonts w:eastAsia="Times New Roman"/>
        </w:rPr>
        <w:t>one of the most frequently de</w:t>
      </w:r>
      <w:r w:rsidR="00F227B6">
        <w:rPr>
          <w:rFonts w:eastAsia="Times New Roman"/>
        </w:rPr>
        <w:t>tected drugs in surface waters</w:t>
      </w:r>
      <w:r w:rsidR="0057527F" w:rsidRPr="0057527F">
        <w:rPr>
          <w:rFonts w:eastAsia="Times New Roman"/>
        </w:rPr>
        <w:t xml:space="preserve"> </w:t>
      </w:r>
      <w:r w:rsidR="0057527F">
        <w:rPr>
          <w:rFonts w:eastAsia="Times New Roman"/>
        </w:rPr>
        <w:t xml:space="preserve">although  </w:t>
      </w:r>
      <w:r w:rsidR="0057527F" w:rsidRPr="00BB255D">
        <w:rPr>
          <w:rFonts w:eastAsia="Times New Roman"/>
        </w:rPr>
        <w:t xml:space="preserve">the highest percentage </w:t>
      </w:r>
      <w:r w:rsidR="0057527F">
        <w:rPr>
          <w:rFonts w:eastAsia="Times New Roman"/>
        </w:rPr>
        <w:t xml:space="preserve">is </w:t>
      </w:r>
      <w:r w:rsidR="0057527F" w:rsidRPr="00BB255D">
        <w:rPr>
          <w:rFonts w:eastAsia="Times New Roman"/>
        </w:rPr>
        <w:t>remove</w:t>
      </w:r>
      <w:r w:rsidR="0057527F">
        <w:rPr>
          <w:rFonts w:eastAsia="Times New Roman"/>
        </w:rPr>
        <w:t xml:space="preserve">d in the </w:t>
      </w:r>
      <w:r w:rsidR="0057527F">
        <w:rPr>
          <w:rFonts w:eastAsia="Times New Roman"/>
        </w:rPr>
        <w:br/>
        <w:t>purification process</w:t>
      </w:r>
      <w:r w:rsidR="00F227B6">
        <w:rPr>
          <w:rFonts w:eastAsia="Times New Roman"/>
        </w:rPr>
        <w:t xml:space="preserve">. </w:t>
      </w:r>
      <w:r w:rsidR="00A54111" w:rsidRPr="00F227B6">
        <w:rPr>
          <w:rFonts w:eastAsia="Times New Roman"/>
          <w:vertAlign w:val="superscript"/>
        </w:rPr>
        <w:t>2,17,18</w:t>
      </w:r>
      <w:r w:rsidR="00BB255D" w:rsidRPr="00BB255D">
        <w:rPr>
          <w:rFonts w:eastAsia="Times New Roman"/>
        </w:rPr>
        <w:t xml:space="preserve"> The significant presence in natural waters can be explained </w:t>
      </w:r>
      <w:r w:rsidR="00BB255D">
        <w:rPr>
          <w:rFonts w:eastAsia="Times New Roman"/>
        </w:rPr>
        <w:t xml:space="preserve">by </w:t>
      </w:r>
      <w:r w:rsidR="00BB255D" w:rsidRPr="00BB255D">
        <w:rPr>
          <w:rFonts w:eastAsia="Times New Roman"/>
        </w:rPr>
        <w:t>the high consumption of ibuprofen and persistence in the aquatic envi</w:t>
      </w:r>
      <w:r w:rsidR="00EE1AE2">
        <w:rPr>
          <w:rFonts w:eastAsia="Times New Roman"/>
        </w:rPr>
        <w:t xml:space="preserve">ronment. </w:t>
      </w:r>
      <w:r w:rsidR="005D73D9" w:rsidRPr="00EE1AE2">
        <w:rPr>
          <w:rFonts w:eastAsia="Times New Roman"/>
          <w:vertAlign w:val="superscript"/>
        </w:rPr>
        <w:t>1</w:t>
      </w:r>
      <w:r w:rsidR="00A54111" w:rsidRPr="00EE1AE2">
        <w:rPr>
          <w:rFonts w:eastAsia="Times New Roman"/>
          <w:vertAlign w:val="superscript"/>
        </w:rPr>
        <w:t>9</w:t>
      </w:r>
      <w:r w:rsidR="00BB255D" w:rsidRPr="00BB255D">
        <w:rPr>
          <w:rFonts w:eastAsia="Times New Roman"/>
        </w:rPr>
        <w:t xml:space="preserve"> </w:t>
      </w:r>
      <w:r w:rsidR="00BB255D">
        <w:rPr>
          <w:rFonts w:eastAsia="Times New Roman"/>
        </w:rPr>
        <w:t xml:space="preserve">In our study </w:t>
      </w:r>
      <w:r w:rsidR="00BB255D">
        <w:t>i</w:t>
      </w:r>
      <w:r w:rsidR="00632C95">
        <w:t>bup</w:t>
      </w:r>
      <w:r w:rsidR="00F227B6">
        <w:t>rofen concentrations ranged (30.62-111.</w:t>
      </w:r>
      <w:r w:rsidR="00632C95">
        <w:t>40) ng/L with the highest value determined in sampling site No.4</w:t>
      </w:r>
      <w:r w:rsidR="009B3B92">
        <w:t xml:space="preserve"> and the lowest in No.2</w:t>
      </w:r>
      <w:r w:rsidR="00632C95">
        <w:t>.</w:t>
      </w:r>
      <w:r w:rsidR="004B0485">
        <w:t xml:space="preserve"> </w:t>
      </w:r>
      <w:r w:rsidR="00E54DC1">
        <w:t>C</w:t>
      </w:r>
      <w:r w:rsidR="00E54DC1" w:rsidRPr="00E54DC1">
        <w:t xml:space="preserve">ompared to the research </w:t>
      </w:r>
      <w:r w:rsidR="00E54DC1">
        <w:t xml:space="preserve">conducted </w:t>
      </w:r>
      <w:r w:rsidR="00E54DC1" w:rsidRPr="00E54DC1">
        <w:t xml:space="preserve">in Madrid, </w:t>
      </w:r>
      <w:r w:rsidR="00E54DC1">
        <w:t>S</w:t>
      </w:r>
      <w:r w:rsidR="005D73D9">
        <w:t>pain, on Henares-Jarama-T</w:t>
      </w:r>
      <w:r w:rsidR="00E54DC1">
        <w:t>ajo river system (</w:t>
      </w:r>
      <w:r w:rsidR="008C1DB9">
        <w:t>2784 ng/L</w:t>
      </w:r>
      <w:r w:rsidR="00E54DC1">
        <w:t>)</w:t>
      </w:r>
      <w:r w:rsidR="00EE1AE2">
        <w:t xml:space="preserve"> </w:t>
      </w:r>
      <w:r w:rsidR="00A54111" w:rsidRPr="00EE1AE2">
        <w:rPr>
          <w:vertAlign w:val="superscript"/>
        </w:rPr>
        <w:t>20</w:t>
      </w:r>
      <w:r w:rsidR="00E54DC1">
        <w:t xml:space="preserve"> </w:t>
      </w:r>
      <w:r w:rsidR="00E54DC1" w:rsidRPr="00E54DC1">
        <w:t xml:space="preserve">a significantly lower value </w:t>
      </w:r>
      <w:r w:rsidR="00E54DC1">
        <w:t xml:space="preserve">for ibuprofen </w:t>
      </w:r>
      <w:r w:rsidR="00E54DC1" w:rsidRPr="00E54DC1">
        <w:t>was obtained</w:t>
      </w:r>
      <w:r w:rsidR="00E54DC1">
        <w:t xml:space="preserve"> in our study</w:t>
      </w:r>
      <w:r w:rsidR="00E54DC1" w:rsidRPr="00E54DC1">
        <w:t>.</w:t>
      </w:r>
      <w:r w:rsidR="00770E5B">
        <w:t xml:space="preserve"> </w:t>
      </w:r>
      <w:r w:rsidR="008149A8">
        <w:t>Also, hig</w:t>
      </w:r>
      <w:r w:rsidR="00DE0BA2">
        <w:t>h</w:t>
      </w:r>
      <w:r w:rsidR="008149A8">
        <w:t xml:space="preserve">er concentrations were found in </w:t>
      </w:r>
      <w:r w:rsidR="00DE0BA2">
        <w:t xml:space="preserve">the </w:t>
      </w:r>
      <w:r w:rsidR="008149A8">
        <w:t>research analyzing Lima river (Portugal) samples (723 ng/L).</w:t>
      </w:r>
      <w:r w:rsidR="00DE0BA2">
        <w:t xml:space="preserve"> </w:t>
      </w:r>
      <w:r w:rsidR="00EE1AE2" w:rsidRPr="00EE1AE2">
        <w:rPr>
          <w:vertAlign w:val="superscript"/>
        </w:rPr>
        <w:t>6</w:t>
      </w:r>
      <w:r w:rsidR="00EE1AE2">
        <w:t xml:space="preserve"> </w:t>
      </w:r>
      <w:r w:rsidR="00B86E8E">
        <w:t xml:space="preserve">The results of our study are similar to results obtained </w:t>
      </w:r>
      <w:r w:rsidR="00261EF6">
        <w:t>for Msunduzi</w:t>
      </w:r>
      <w:r w:rsidR="00F227B6">
        <w:t xml:space="preserve"> river (South Africa) ranging 0.</w:t>
      </w:r>
      <w:r w:rsidR="00261EF6">
        <w:t>28-85 ng/L</w:t>
      </w:r>
      <w:r w:rsidR="00EE1AE2">
        <w:t xml:space="preserve">. </w:t>
      </w:r>
      <w:r w:rsidR="00A54111" w:rsidRPr="00EE1AE2">
        <w:rPr>
          <w:vertAlign w:val="superscript"/>
        </w:rPr>
        <w:t>21</w:t>
      </w:r>
    </w:p>
    <w:p w:rsidR="007C33B1" w:rsidRDefault="00717910" w:rsidP="006170FD">
      <w:pPr>
        <w:spacing w:line="360" w:lineRule="auto"/>
        <w:jc w:val="both"/>
        <w:rPr>
          <w:rFonts w:ascii="Times New Roman" w:hAnsi="Times New Roman" w:cs="Times New Roman"/>
          <w:sz w:val="24"/>
          <w:szCs w:val="24"/>
        </w:rPr>
      </w:pPr>
      <w:r w:rsidRPr="00717910">
        <w:rPr>
          <w:rFonts w:ascii="Times New Roman" w:hAnsi="Times New Roman" w:cs="Times New Roman"/>
          <w:sz w:val="24"/>
          <w:szCs w:val="24"/>
        </w:rPr>
        <w:t>Caffeine is found in relatively large quantities in surface waters and, along with carbamazepine and sucralose, has often been used as a detector of human pollution</w:t>
      </w:r>
      <w:r w:rsidR="00EE1AE2">
        <w:rPr>
          <w:rFonts w:ascii="Times New Roman" w:hAnsi="Times New Roman" w:cs="Times New Roman"/>
          <w:sz w:val="24"/>
          <w:szCs w:val="24"/>
        </w:rPr>
        <w:t xml:space="preserve">. </w:t>
      </w:r>
      <w:r w:rsidR="00A54111" w:rsidRPr="00EE1AE2">
        <w:rPr>
          <w:rFonts w:ascii="Times New Roman" w:hAnsi="Times New Roman" w:cs="Times New Roman"/>
          <w:sz w:val="24"/>
          <w:szCs w:val="24"/>
          <w:vertAlign w:val="superscript"/>
        </w:rPr>
        <w:t>22,23</w:t>
      </w:r>
      <w:r w:rsidR="00EE1AE2">
        <w:rPr>
          <w:rFonts w:ascii="Times New Roman" w:hAnsi="Times New Roman" w:cs="Times New Roman"/>
          <w:sz w:val="24"/>
          <w:szCs w:val="24"/>
        </w:rPr>
        <w:t xml:space="preserve"> </w:t>
      </w:r>
      <w:r w:rsidR="00D25FE9" w:rsidRPr="00D25FE9">
        <w:rPr>
          <w:rFonts w:ascii="Times New Roman" w:hAnsi="Times New Roman" w:cs="Times New Roman"/>
          <w:sz w:val="24"/>
          <w:szCs w:val="24"/>
        </w:rPr>
        <w:t>According to our work, c</w:t>
      </w:r>
      <w:r w:rsidR="00147546" w:rsidRPr="00D25FE9">
        <w:rPr>
          <w:rFonts w:ascii="Times New Roman" w:hAnsi="Times New Roman" w:cs="Times New Roman"/>
          <w:sz w:val="24"/>
          <w:szCs w:val="24"/>
        </w:rPr>
        <w:t>affeine concentrations ranged</w:t>
      </w:r>
      <w:r w:rsidR="00F227B6">
        <w:rPr>
          <w:rFonts w:ascii="Times New Roman" w:hAnsi="Times New Roman" w:cs="Times New Roman"/>
          <w:sz w:val="24"/>
          <w:szCs w:val="24"/>
        </w:rPr>
        <w:t xml:space="preserve"> (305.94-375.</w:t>
      </w:r>
      <w:r w:rsidR="00147546">
        <w:rPr>
          <w:rFonts w:ascii="Times New Roman" w:hAnsi="Times New Roman" w:cs="Times New Roman"/>
          <w:sz w:val="24"/>
          <w:szCs w:val="24"/>
        </w:rPr>
        <w:t>97) ng/L</w:t>
      </w:r>
      <w:r w:rsidR="00064DFA">
        <w:rPr>
          <w:rFonts w:ascii="Times New Roman" w:hAnsi="Times New Roman" w:cs="Times New Roman"/>
          <w:sz w:val="24"/>
          <w:szCs w:val="24"/>
        </w:rPr>
        <w:t xml:space="preserve"> (Table 3</w:t>
      </w:r>
      <w:r w:rsidR="00D25FE9">
        <w:rPr>
          <w:rFonts w:ascii="Times New Roman" w:hAnsi="Times New Roman" w:cs="Times New Roman"/>
          <w:sz w:val="24"/>
          <w:szCs w:val="24"/>
        </w:rPr>
        <w:t>)</w:t>
      </w:r>
      <w:r w:rsidR="00147546">
        <w:rPr>
          <w:rFonts w:ascii="Times New Roman" w:hAnsi="Times New Roman" w:cs="Times New Roman"/>
          <w:sz w:val="24"/>
          <w:szCs w:val="24"/>
        </w:rPr>
        <w:t>. Highest value was determined in sampling site No.</w:t>
      </w:r>
      <w:r w:rsidR="009B3B92">
        <w:rPr>
          <w:rFonts w:ascii="Times New Roman" w:hAnsi="Times New Roman" w:cs="Times New Roman"/>
          <w:sz w:val="24"/>
          <w:szCs w:val="24"/>
        </w:rPr>
        <w:t>6 and the lowest i</w:t>
      </w:r>
      <w:r w:rsidR="0055175F">
        <w:rPr>
          <w:rFonts w:ascii="Times New Roman" w:hAnsi="Times New Roman" w:cs="Times New Roman"/>
          <w:sz w:val="24"/>
          <w:szCs w:val="24"/>
        </w:rPr>
        <w:t>n No.</w:t>
      </w:r>
      <w:r w:rsidR="00C17344">
        <w:rPr>
          <w:rFonts w:ascii="Times New Roman" w:hAnsi="Times New Roman" w:cs="Times New Roman"/>
          <w:sz w:val="24"/>
          <w:szCs w:val="24"/>
        </w:rPr>
        <w:t xml:space="preserve">2. These results are </w:t>
      </w:r>
      <w:r w:rsidR="0055175F">
        <w:rPr>
          <w:rFonts w:ascii="Times New Roman" w:hAnsi="Times New Roman" w:cs="Times New Roman"/>
          <w:sz w:val="24"/>
          <w:szCs w:val="24"/>
        </w:rPr>
        <w:t xml:space="preserve">slightly higher than in study analyzing the Danube samples during 2014 </w:t>
      </w:r>
      <w:r w:rsidR="00A54111" w:rsidRPr="00EE1AE2">
        <w:rPr>
          <w:rFonts w:ascii="Times New Roman" w:hAnsi="Times New Roman" w:cs="Times New Roman"/>
          <w:sz w:val="24"/>
          <w:szCs w:val="24"/>
          <w:vertAlign w:val="superscript"/>
        </w:rPr>
        <w:t>1</w:t>
      </w:r>
      <w:r w:rsidR="00EE1AE2" w:rsidRPr="00EE1AE2">
        <w:rPr>
          <w:rFonts w:ascii="Times New Roman" w:hAnsi="Times New Roman" w:cs="Times New Roman"/>
          <w:sz w:val="24"/>
          <w:szCs w:val="24"/>
          <w:vertAlign w:val="superscript"/>
        </w:rPr>
        <w:t>3</w:t>
      </w:r>
      <w:r w:rsidR="0063629E">
        <w:rPr>
          <w:rFonts w:ascii="Times New Roman" w:hAnsi="Times New Roman" w:cs="Times New Roman"/>
          <w:sz w:val="24"/>
          <w:szCs w:val="24"/>
        </w:rPr>
        <w:t xml:space="preserve"> </w:t>
      </w:r>
      <w:r w:rsidR="0055175F">
        <w:rPr>
          <w:rFonts w:ascii="Times New Roman" w:hAnsi="Times New Roman" w:cs="Times New Roman"/>
          <w:sz w:val="24"/>
          <w:szCs w:val="24"/>
        </w:rPr>
        <w:t>where caf</w:t>
      </w:r>
      <w:r w:rsidR="00F227B6">
        <w:rPr>
          <w:rFonts w:ascii="Times New Roman" w:hAnsi="Times New Roman" w:cs="Times New Roman"/>
          <w:sz w:val="24"/>
          <w:szCs w:val="24"/>
        </w:rPr>
        <w:t>feine concentrations varied (15.91-306.</w:t>
      </w:r>
      <w:r w:rsidR="0055175F">
        <w:rPr>
          <w:rFonts w:ascii="Times New Roman" w:hAnsi="Times New Roman" w:cs="Times New Roman"/>
          <w:sz w:val="24"/>
          <w:szCs w:val="24"/>
        </w:rPr>
        <w:t>12</w:t>
      </w:r>
      <w:r w:rsidR="00EF5BD9">
        <w:rPr>
          <w:rFonts w:ascii="Times New Roman" w:hAnsi="Times New Roman" w:cs="Times New Roman"/>
          <w:sz w:val="24"/>
          <w:szCs w:val="24"/>
        </w:rPr>
        <w:t xml:space="preserve">) ng/L, and lower than one obtained in </w:t>
      </w:r>
      <w:r w:rsidR="00EF5BD9" w:rsidRPr="00EF5BD9">
        <w:rPr>
          <w:rFonts w:ascii="Times New Roman" w:hAnsi="Times New Roman" w:cs="Times New Roman"/>
          <w:sz w:val="24"/>
          <w:szCs w:val="24"/>
        </w:rPr>
        <w:t>Paquequer River</w:t>
      </w:r>
      <w:r w:rsidR="00EF5BD9">
        <w:rPr>
          <w:rFonts w:ascii="Times New Roman" w:hAnsi="Times New Roman" w:cs="Times New Roman"/>
          <w:sz w:val="24"/>
          <w:szCs w:val="24"/>
        </w:rPr>
        <w:t xml:space="preserve">, </w:t>
      </w:r>
      <w:r w:rsidR="00EF5BD9" w:rsidRPr="00EF5BD9">
        <w:rPr>
          <w:rFonts w:ascii="Times New Roman" w:hAnsi="Times New Roman" w:cs="Times New Roman"/>
          <w:sz w:val="24"/>
          <w:szCs w:val="24"/>
        </w:rPr>
        <w:t>Brazil (</w:t>
      </w:r>
      <w:r w:rsidR="00F227B6">
        <w:rPr>
          <w:rFonts w:ascii="Times New Roman" w:hAnsi="Times New Roman" w:cs="Times New Roman"/>
          <w:sz w:val="24"/>
          <w:szCs w:val="24"/>
        </w:rPr>
        <w:t>0.16-47.</w:t>
      </w:r>
      <w:r w:rsidR="00EF5BD9">
        <w:rPr>
          <w:rFonts w:ascii="Times New Roman" w:hAnsi="Times New Roman" w:cs="Times New Roman"/>
          <w:sz w:val="24"/>
          <w:szCs w:val="24"/>
        </w:rPr>
        <w:t>25 μg/L</w:t>
      </w:r>
      <w:r w:rsidR="00EF5BD9" w:rsidRPr="00EF5BD9">
        <w:rPr>
          <w:rFonts w:ascii="Times New Roman" w:hAnsi="Times New Roman" w:cs="Times New Roman"/>
          <w:sz w:val="24"/>
          <w:szCs w:val="24"/>
        </w:rPr>
        <w:t>)</w:t>
      </w:r>
      <w:r w:rsidR="00EE1AE2">
        <w:rPr>
          <w:rFonts w:ascii="Times New Roman" w:hAnsi="Times New Roman" w:cs="Times New Roman"/>
          <w:sz w:val="24"/>
          <w:szCs w:val="24"/>
        </w:rPr>
        <w:t xml:space="preserve">. </w:t>
      </w:r>
      <w:r w:rsidR="00905536" w:rsidRPr="00EE1AE2">
        <w:rPr>
          <w:rFonts w:ascii="Times New Roman" w:hAnsi="Times New Roman" w:cs="Times New Roman"/>
          <w:sz w:val="24"/>
          <w:szCs w:val="24"/>
          <w:vertAlign w:val="superscript"/>
        </w:rPr>
        <w:t>24</w:t>
      </w:r>
    </w:p>
    <w:p w:rsidR="00184ECB" w:rsidRDefault="00915562" w:rsidP="006170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MaxRIs </w:t>
      </w:r>
      <w:r w:rsidR="00F92DB5">
        <w:rPr>
          <w:rFonts w:ascii="Times New Roman" w:hAnsi="Times New Roman" w:cs="Times New Roman"/>
          <w:sz w:val="24"/>
          <w:szCs w:val="24"/>
        </w:rPr>
        <w:t xml:space="preserve">of sublethal effects on fish </w:t>
      </w:r>
      <w:r>
        <w:rPr>
          <w:rFonts w:ascii="Times New Roman" w:hAnsi="Times New Roman" w:cs="Times New Roman"/>
          <w:sz w:val="24"/>
          <w:szCs w:val="24"/>
        </w:rPr>
        <w:t xml:space="preserve">for ibuprofen and caffeine are calculated </w:t>
      </w:r>
      <w:r w:rsidR="00EE1AE2">
        <w:rPr>
          <w:rFonts w:ascii="Times New Roman" w:hAnsi="Times New Roman" w:cs="Times New Roman"/>
          <w:sz w:val="24"/>
          <w:szCs w:val="24"/>
        </w:rPr>
        <w:t xml:space="preserve">as described in the literature </w:t>
      </w:r>
      <w:r w:rsidR="00A54111" w:rsidRPr="00EE1AE2">
        <w:rPr>
          <w:rFonts w:ascii="Times New Roman" w:hAnsi="Times New Roman" w:cs="Times New Roman"/>
          <w:sz w:val="24"/>
          <w:szCs w:val="24"/>
          <w:vertAlign w:val="superscript"/>
        </w:rPr>
        <w:t>20</w:t>
      </w:r>
      <w:r w:rsidR="00064DFA">
        <w:rPr>
          <w:rFonts w:ascii="Times New Roman" w:hAnsi="Times New Roman" w:cs="Times New Roman"/>
          <w:sz w:val="24"/>
          <w:szCs w:val="24"/>
        </w:rPr>
        <w:t xml:space="preserve"> and presented in Table 3</w:t>
      </w:r>
      <w:r>
        <w:rPr>
          <w:rFonts w:ascii="Times New Roman" w:hAnsi="Times New Roman" w:cs="Times New Roman"/>
          <w:sz w:val="24"/>
          <w:szCs w:val="24"/>
        </w:rPr>
        <w:t xml:space="preserve">. </w:t>
      </w:r>
      <w:r w:rsidR="00EE1AE2">
        <w:rPr>
          <w:rFonts w:ascii="Times New Roman" w:hAnsi="Times New Roman" w:cs="Times New Roman"/>
          <w:sz w:val="24"/>
          <w:szCs w:val="24"/>
        </w:rPr>
        <w:t xml:space="preserve">According to previous study </w:t>
      </w:r>
      <w:r w:rsidR="00A54111" w:rsidRPr="00EE1AE2">
        <w:rPr>
          <w:rFonts w:ascii="Times New Roman" w:hAnsi="Times New Roman" w:cs="Times New Roman"/>
          <w:sz w:val="24"/>
          <w:szCs w:val="24"/>
          <w:vertAlign w:val="superscript"/>
        </w:rPr>
        <w:t>20</w:t>
      </w:r>
      <w:r w:rsidR="003E10A4">
        <w:rPr>
          <w:rFonts w:ascii="Times New Roman" w:hAnsi="Times New Roman" w:cs="Times New Roman"/>
          <w:sz w:val="24"/>
          <w:szCs w:val="24"/>
        </w:rPr>
        <w:t>, there are three levels of risks: Class I or high risk of sublethal effects on aquatic organisms, with MaxRI˂10; Class II or risk of sublethal effects on aquatic organisms, with 10˂MaxRI˂100 and Class III</w:t>
      </w:r>
      <w:r w:rsidR="003E10A4" w:rsidRPr="003E10A4">
        <w:rPr>
          <w:rFonts w:ascii="Times New Roman" w:hAnsi="Times New Roman" w:cs="Times New Roman"/>
          <w:sz w:val="24"/>
          <w:szCs w:val="24"/>
        </w:rPr>
        <w:t xml:space="preserve"> </w:t>
      </w:r>
      <w:r w:rsidR="003E10A4">
        <w:rPr>
          <w:rFonts w:ascii="Times New Roman" w:hAnsi="Times New Roman" w:cs="Times New Roman"/>
          <w:sz w:val="24"/>
          <w:szCs w:val="24"/>
        </w:rPr>
        <w:t>or low risk</w:t>
      </w:r>
      <w:r w:rsidR="002E1BF1">
        <w:rPr>
          <w:rFonts w:ascii="Times New Roman" w:hAnsi="Times New Roman" w:cs="Times New Roman"/>
          <w:sz w:val="24"/>
          <w:szCs w:val="24"/>
        </w:rPr>
        <w:t xml:space="preserve"> of sublethal effects on aquatic organisms with MaxRI˃100. The results for ibuprofen showed that all sampling sites have low risk </w:t>
      </w:r>
      <w:r w:rsidR="006A14B5">
        <w:rPr>
          <w:rFonts w:ascii="Times New Roman" w:hAnsi="Times New Roman" w:cs="Times New Roman"/>
          <w:sz w:val="24"/>
          <w:szCs w:val="24"/>
        </w:rPr>
        <w:t xml:space="preserve">(Class III) </w:t>
      </w:r>
      <w:r w:rsidR="002E1BF1">
        <w:rPr>
          <w:rFonts w:ascii="Times New Roman" w:hAnsi="Times New Roman" w:cs="Times New Roman"/>
          <w:sz w:val="24"/>
          <w:szCs w:val="24"/>
        </w:rPr>
        <w:t>on aquatic organism</w:t>
      </w:r>
      <w:r w:rsidR="006A14B5">
        <w:rPr>
          <w:rFonts w:ascii="Times New Roman" w:hAnsi="Times New Roman" w:cs="Times New Roman"/>
          <w:sz w:val="24"/>
          <w:szCs w:val="24"/>
        </w:rPr>
        <w:t>s</w:t>
      </w:r>
      <w:r w:rsidR="002E1BF1">
        <w:rPr>
          <w:rFonts w:ascii="Times New Roman" w:hAnsi="Times New Roman" w:cs="Times New Roman"/>
          <w:sz w:val="24"/>
          <w:szCs w:val="24"/>
        </w:rPr>
        <w:t xml:space="preserve"> with MaxRIs </w:t>
      </w:r>
      <w:r w:rsidR="00DA7A5B">
        <w:rPr>
          <w:rFonts w:ascii="Times New Roman" w:hAnsi="Times New Roman" w:cs="Times New Roman"/>
          <w:sz w:val="24"/>
          <w:szCs w:val="24"/>
        </w:rPr>
        <w:t>ranging 156.25-476.</w:t>
      </w:r>
      <w:r w:rsidR="006A14B5">
        <w:rPr>
          <w:rFonts w:ascii="Times New Roman" w:hAnsi="Times New Roman" w:cs="Times New Roman"/>
          <w:sz w:val="24"/>
          <w:szCs w:val="24"/>
        </w:rPr>
        <w:t>19 (MaxRI˃100). Max</w:t>
      </w:r>
      <w:r w:rsidR="00DA7A5B">
        <w:rPr>
          <w:rFonts w:ascii="Times New Roman" w:hAnsi="Times New Roman" w:cs="Times New Roman"/>
          <w:sz w:val="24"/>
          <w:szCs w:val="24"/>
        </w:rPr>
        <w:t>RIs for caffeine varied from 23.26-28.</w:t>
      </w:r>
      <w:r w:rsidR="006A14B5">
        <w:rPr>
          <w:rFonts w:ascii="Times New Roman" w:hAnsi="Times New Roman" w:cs="Times New Roman"/>
          <w:sz w:val="24"/>
          <w:szCs w:val="24"/>
        </w:rPr>
        <w:t xml:space="preserve">57 and belonged to Class II </w:t>
      </w:r>
      <w:r w:rsidR="00845423">
        <w:rPr>
          <w:rFonts w:ascii="Times New Roman" w:hAnsi="Times New Roman" w:cs="Times New Roman"/>
          <w:sz w:val="24"/>
          <w:szCs w:val="24"/>
        </w:rPr>
        <w:t xml:space="preserve">(10˂MaxRI˂100) </w:t>
      </w:r>
      <w:r w:rsidR="006A14B5">
        <w:rPr>
          <w:rFonts w:ascii="Times New Roman" w:hAnsi="Times New Roman" w:cs="Times New Roman"/>
          <w:sz w:val="24"/>
          <w:szCs w:val="24"/>
        </w:rPr>
        <w:t>where</w:t>
      </w:r>
      <w:r w:rsidR="004050DB">
        <w:rPr>
          <w:rFonts w:ascii="Times New Roman" w:hAnsi="Times New Roman" w:cs="Times New Roman"/>
          <w:sz w:val="24"/>
          <w:szCs w:val="24"/>
        </w:rPr>
        <w:t xml:space="preserve"> risk of sublethal effe</w:t>
      </w:r>
      <w:r w:rsidR="006F1FB6">
        <w:rPr>
          <w:rFonts w:ascii="Times New Roman" w:hAnsi="Times New Roman" w:cs="Times New Roman"/>
          <w:sz w:val="24"/>
          <w:szCs w:val="24"/>
        </w:rPr>
        <w:t>cts on aquatic organisms exists</w:t>
      </w:r>
      <w:r w:rsidR="00FA6154">
        <w:rPr>
          <w:rFonts w:ascii="Times New Roman" w:hAnsi="Times New Roman" w:cs="Times New Roman"/>
          <w:sz w:val="24"/>
          <w:szCs w:val="24"/>
        </w:rPr>
        <w:t xml:space="preserve">. </w:t>
      </w:r>
      <w:r w:rsidR="000D2CF3" w:rsidRPr="000D2CF3">
        <w:rPr>
          <w:rFonts w:ascii="Times New Roman" w:hAnsi="Times New Roman" w:cs="Times New Roman"/>
          <w:sz w:val="24"/>
          <w:szCs w:val="24"/>
        </w:rPr>
        <w:t>The results are similar to those obtained for caffeine in the Danube in 2014</w:t>
      </w:r>
      <w:r w:rsidR="00EE1AE2">
        <w:rPr>
          <w:rFonts w:ascii="Times New Roman" w:hAnsi="Times New Roman" w:cs="Times New Roman"/>
          <w:sz w:val="24"/>
          <w:szCs w:val="24"/>
        </w:rPr>
        <w:t xml:space="preserve"> </w:t>
      </w:r>
      <w:r w:rsidR="00A54111" w:rsidRPr="00EE1AE2">
        <w:rPr>
          <w:rFonts w:ascii="Times New Roman" w:hAnsi="Times New Roman" w:cs="Times New Roman"/>
          <w:sz w:val="24"/>
          <w:szCs w:val="24"/>
          <w:vertAlign w:val="superscript"/>
        </w:rPr>
        <w:t>1</w:t>
      </w:r>
      <w:r w:rsidR="00EE1AE2" w:rsidRPr="00EE1AE2">
        <w:rPr>
          <w:rFonts w:ascii="Times New Roman" w:hAnsi="Times New Roman" w:cs="Times New Roman"/>
          <w:sz w:val="24"/>
          <w:szCs w:val="24"/>
          <w:vertAlign w:val="superscript"/>
        </w:rPr>
        <w:t>3</w:t>
      </w:r>
      <w:r w:rsidR="000D2CF3" w:rsidRPr="000D2CF3">
        <w:rPr>
          <w:rFonts w:ascii="Times New Roman" w:hAnsi="Times New Roman" w:cs="Times New Roman"/>
          <w:sz w:val="24"/>
          <w:szCs w:val="24"/>
        </w:rPr>
        <w:t xml:space="preserve">, </w:t>
      </w:r>
      <w:r w:rsidR="00FE3AA0">
        <w:rPr>
          <w:rFonts w:ascii="Times New Roman" w:hAnsi="Times New Roman" w:cs="Times New Roman"/>
          <w:sz w:val="24"/>
          <w:szCs w:val="24"/>
        </w:rPr>
        <w:t xml:space="preserve">    </w:t>
      </w:r>
    </w:p>
    <w:p w:rsidR="007C3A15" w:rsidRPr="00184ECB" w:rsidRDefault="000D2CF3" w:rsidP="006170FD">
      <w:pPr>
        <w:spacing w:after="0" w:line="360" w:lineRule="auto"/>
        <w:jc w:val="both"/>
        <w:rPr>
          <w:rFonts w:ascii="Times New Roman" w:hAnsi="Times New Roman" w:cs="Times New Roman"/>
          <w:sz w:val="24"/>
          <w:szCs w:val="24"/>
        </w:rPr>
      </w:pPr>
      <w:r w:rsidRPr="000D2CF3">
        <w:rPr>
          <w:rFonts w:ascii="Times New Roman" w:hAnsi="Times New Roman" w:cs="Times New Roman"/>
          <w:sz w:val="24"/>
          <w:szCs w:val="24"/>
        </w:rPr>
        <w:t xml:space="preserve">which </w:t>
      </w:r>
      <w:r w:rsidR="00DC3B22">
        <w:rPr>
          <w:rFonts w:ascii="Times New Roman" w:hAnsi="Times New Roman" w:cs="Times New Roman"/>
          <w:sz w:val="24"/>
          <w:szCs w:val="24"/>
        </w:rPr>
        <w:t>confirms</w:t>
      </w:r>
      <w:r w:rsidR="00FE3AA0">
        <w:rPr>
          <w:rFonts w:ascii="Times New Roman" w:hAnsi="Times New Roman" w:cs="Times New Roman"/>
          <w:sz w:val="24"/>
          <w:szCs w:val="24"/>
        </w:rPr>
        <w:t xml:space="preserve"> the fact that in wastewater treatment</w:t>
      </w:r>
      <w:r w:rsidRPr="000D2CF3">
        <w:rPr>
          <w:rFonts w:ascii="Times New Roman" w:hAnsi="Times New Roman" w:cs="Times New Roman"/>
          <w:sz w:val="24"/>
          <w:szCs w:val="24"/>
        </w:rPr>
        <w:t xml:space="preserve"> </w:t>
      </w:r>
      <w:r w:rsidR="00D830DA">
        <w:rPr>
          <w:rFonts w:ascii="Times New Roman" w:hAnsi="Times New Roman" w:cs="Times New Roman"/>
          <w:sz w:val="24"/>
          <w:szCs w:val="24"/>
        </w:rPr>
        <w:t>pharmaceuticals</w:t>
      </w:r>
      <w:r w:rsidRPr="000D2CF3">
        <w:rPr>
          <w:rFonts w:ascii="Times New Roman" w:hAnsi="Times New Roman" w:cs="Times New Roman"/>
          <w:sz w:val="24"/>
          <w:szCs w:val="24"/>
        </w:rPr>
        <w:t xml:space="preserve"> are </w:t>
      </w:r>
      <w:r w:rsidRPr="000D2CF3">
        <w:rPr>
          <w:rFonts w:ascii="Times New Roman" w:hAnsi="Times New Roman" w:cs="Times New Roman"/>
          <w:sz w:val="24"/>
          <w:szCs w:val="24"/>
        </w:rPr>
        <w:br/>
        <w:t>not removed efficiently</w:t>
      </w:r>
      <w:r w:rsidR="00DC3B22">
        <w:rPr>
          <w:rFonts w:ascii="Times New Roman" w:hAnsi="Times New Roman" w:cs="Times New Roman"/>
          <w:sz w:val="24"/>
          <w:szCs w:val="24"/>
        </w:rPr>
        <w:t xml:space="preserve"> and end up in natural waters</w:t>
      </w:r>
      <w:r w:rsidRPr="000D2CF3">
        <w:rPr>
          <w:rFonts w:ascii="Times New Roman" w:hAnsi="Times New Roman" w:cs="Times New Roman"/>
          <w:sz w:val="24"/>
          <w:szCs w:val="24"/>
        </w:rPr>
        <w:t>.</w:t>
      </w:r>
      <w:r>
        <w:t xml:space="preserve"> </w:t>
      </w:r>
    </w:p>
    <w:p w:rsidR="00A01B77" w:rsidRDefault="00A01B77" w:rsidP="006170FD">
      <w:pPr>
        <w:spacing w:after="0" w:line="360" w:lineRule="auto"/>
        <w:jc w:val="both"/>
      </w:pPr>
    </w:p>
    <w:p w:rsidR="00ED6D0F" w:rsidRDefault="00ED6D0F" w:rsidP="006170FD">
      <w:pPr>
        <w:spacing w:after="0" w:line="360" w:lineRule="auto"/>
        <w:jc w:val="both"/>
      </w:pPr>
    </w:p>
    <w:p w:rsidR="00ED6D0F" w:rsidRDefault="00ED6D0F" w:rsidP="006170FD">
      <w:pPr>
        <w:spacing w:after="0" w:line="360" w:lineRule="auto"/>
        <w:jc w:val="both"/>
      </w:pPr>
    </w:p>
    <w:p w:rsidR="00627E02" w:rsidRPr="00B82F70" w:rsidRDefault="00AD11FF" w:rsidP="00B82F70">
      <w:pPr>
        <w:pStyle w:val="ListParagraph"/>
        <w:numPr>
          <w:ilvl w:val="0"/>
          <w:numId w:val="16"/>
        </w:numPr>
        <w:spacing w:after="0" w:line="360" w:lineRule="auto"/>
        <w:jc w:val="both"/>
        <w:rPr>
          <w:rFonts w:ascii="Times New Roman" w:hAnsi="Times New Roman" w:cs="Times New Roman"/>
          <w:b/>
          <w:sz w:val="24"/>
          <w:szCs w:val="24"/>
        </w:rPr>
      </w:pPr>
      <w:r w:rsidRPr="00B82F70">
        <w:rPr>
          <w:rFonts w:ascii="Times New Roman" w:hAnsi="Times New Roman" w:cs="Times New Roman"/>
          <w:b/>
          <w:sz w:val="24"/>
          <w:szCs w:val="24"/>
        </w:rPr>
        <w:lastRenderedPageBreak/>
        <w:t>Conclusion</w:t>
      </w:r>
    </w:p>
    <w:p w:rsidR="00A01B77" w:rsidRDefault="00A01B77" w:rsidP="006170FD">
      <w:pPr>
        <w:spacing w:after="0" w:line="360" w:lineRule="auto"/>
        <w:jc w:val="both"/>
        <w:rPr>
          <w:rFonts w:ascii="Times New Roman" w:hAnsi="Times New Roman" w:cs="Times New Roman"/>
          <w:sz w:val="24"/>
          <w:szCs w:val="24"/>
        </w:rPr>
      </w:pPr>
    </w:p>
    <w:p w:rsidR="007C3A15" w:rsidRDefault="00D504F5" w:rsidP="006170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D504F5">
        <w:rPr>
          <w:rFonts w:ascii="Times New Roman" w:hAnsi="Times New Roman" w:cs="Times New Roman"/>
          <w:sz w:val="24"/>
          <w:szCs w:val="24"/>
        </w:rPr>
        <w:t>he analytical method for determining the presenc</w:t>
      </w:r>
      <w:r w:rsidR="007C3A15">
        <w:rPr>
          <w:rFonts w:ascii="Times New Roman" w:hAnsi="Times New Roman" w:cs="Times New Roman"/>
          <w:sz w:val="24"/>
          <w:szCs w:val="24"/>
        </w:rPr>
        <w:t>e of ibuprofen in surface water</w:t>
      </w:r>
      <w:r w:rsidRPr="00D504F5">
        <w:rPr>
          <w:rFonts w:ascii="Times New Roman" w:hAnsi="Times New Roman" w:cs="Times New Roman"/>
          <w:sz w:val="24"/>
          <w:szCs w:val="24"/>
        </w:rPr>
        <w:t xml:space="preserve"> developed and optimized in this work is fast, </w:t>
      </w:r>
      <w:r w:rsidRPr="00D504F5">
        <w:rPr>
          <w:rFonts w:ascii="Times New Roman" w:hAnsi="Times New Roman" w:cs="Times New Roman"/>
          <w:sz w:val="24"/>
          <w:szCs w:val="24"/>
        </w:rPr>
        <w:br/>
        <w:t>sensitive, precise and reliable. Traces of ibuprofen and caffeine were detected</w:t>
      </w:r>
      <w:r w:rsidR="007C3A15">
        <w:rPr>
          <w:rFonts w:ascii="Times New Roman" w:hAnsi="Times New Roman" w:cs="Times New Roman"/>
          <w:sz w:val="24"/>
          <w:szCs w:val="24"/>
        </w:rPr>
        <w:t xml:space="preserve"> in most samples of the Danube</w:t>
      </w:r>
      <w:r w:rsidRPr="00D504F5">
        <w:rPr>
          <w:rFonts w:ascii="Times New Roman" w:hAnsi="Times New Roman" w:cs="Times New Roman"/>
          <w:sz w:val="24"/>
          <w:szCs w:val="24"/>
        </w:rPr>
        <w:t>.</w:t>
      </w:r>
      <w:r w:rsidR="007C3A15">
        <w:rPr>
          <w:rFonts w:ascii="Times New Roman" w:hAnsi="Times New Roman" w:cs="Times New Roman"/>
          <w:sz w:val="24"/>
          <w:szCs w:val="24"/>
        </w:rPr>
        <w:t xml:space="preserve">  </w:t>
      </w:r>
      <w:r w:rsidR="002F529F">
        <w:rPr>
          <w:rFonts w:ascii="Times New Roman" w:hAnsi="Times New Roman" w:cs="Times New Roman"/>
          <w:sz w:val="24"/>
          <w:szCs w:val="24"/>
        </w:rPr>
        <w:t>L</w:t>
      </w:r>
      <w:r w:rsidR="007C3A15">
        <w:rPr>
          <w:rFonts w:ascii="Times New Roman" w:hAnsi="Times New Roman" w:cs="Times New Roman"/>
          <w:sz w:val="24"/>
          <w:szCs w:val="24"/>
        </w:rPr>
        <w:t>ow risk (Class III) on aquatic or</w:t>
      </w:r>
      <w:r w:rsidR="00784B4D">
        <w:rPr>
          <w:rFonts w:ascii="Times New Roman" w:hAnsi="Times New Roman" w:cs="Times New Roman"/>
          <w:sz w:val="24"/>
          <w:szCs w:val="24"/>
        </w:rPr>
        <w:t>ganisms with MaxRIs ranging 156.</w:t>
      </w:r>
      <w:r w:rsidR="007C3A15">
        <w:rPr>
          <w:rFonts w:ascii="Times New Roman" w:hAnsi="Times New Roman" w:cs="Times New Roman"/>
          <w:sz w:val="24"/>
          <w:szCs w:val="24"/>
        </w:rPr>
        <w:t>25-4</w:t>
      </w:r>
      <w:r w:rsidR="00784B4D">
        <w:rPr>
          <w:rFonts w:ascii="Times New Roman" w:hAnsi="Times New Roman" w:cs="Times New Roman"/>
          <w:sz w:val="24"/>
          <w:szCs w:val="24"/>
        </w:rPr>
        <w:t>76.</w:t>
      </w:r>
      <w:r w:rsidR="007C3A15">
        <w:rPr>
          <w:rFonts w:ascii="Times New Roman" w:hAnsi="Times New Roman" w:cs="Times New Roman"/>
          <w:sz w:val="24"/>
          <w:szCs w:val="24"/>
        </w:rPr>
        <w:t>19 (MaxRI˃100)</w:t>
      </w:r>
      <w:r w:rsidR="002F529F">
        <w:rPr>
          <w:rFonts w:ascii="Times New Roman" w:hAnsi="Times New Roman" w:cs="Times New Roman"/>
          <w:sz w:val="24"/>
          <w:szCs w:val="24"/>
        </w:rPr>
        <w:t xml:space="preserve"> was </w:t>
      </w:r>
      <w:r w:rsidR="002F529F">
        <w:rPr>
          <w:rFonts w:ascii="Times New Roman" w:hAnsi="Times New Roman" w:cs="Times New Roman"/>
          <w:sz w:val="24"/>
          <w:szCs w:val="24"/>
          <w:lang w:val="sr-Latn-RS"/>
        </w:rPr>
        <w:t>established for ibuprofen</w:t>
      </w:r>
      <w:r w:rsidR="007C3A15">
        <w:rPr>
          <w:rFonts w:ascii="Times New Roman" w:hAnsi="Times New Roman" w:cs="Times New Roman"/>
          <w:sz w:val="24"/>
          <w:szCs w:val="24"/>
        </w:rPr>
        <w:t xml:space="preserve">. </w:t>
      </w:r>
      <w:r w:rsidR="002F529F">
        <w:rPr>
          <w:rFonts w:ascii="Times New Roman" w:hAnsi="Times New Roman" w:cs="Times New Roman"/>
          <w:sz w:val="24"/>
          <w:szCs w:val="24"/>
        </w:rPr>
        <w:t>MaxRIs for caffeine (</w:t>
      </w:r>
      <w:r w:rsidR="00784B4D">
        <w:rPr>
          <w:rFonts w:ascii="Times New Roman" w:hAnsi="Times New Roman" w:cs="Times New Roman"/>
          <w:sz w:val="24"/>
          <w:szCs w:val="24"/>
        </w:rPr>
        <w:t>23.26-28.</w:t>
      </w:r>
      <w:r w:rsidR="007C3A15">
        <w:rPr>
          <w:rFonts w:ascii="Times New Roman" w:hAnsi="Times New Roman" w:cs="Times New Roman"/>
          <w:sz w:val="24"/>
          <w:szCs w:val="24"/>
        </w:rPr>
        <w:t>57</w:t>
      </w:r>
      <w:r w:rsidR="002F529F">
        <w:rPr>
          <w:rFonts w:ascii="Times New Roman" w:hAnsi="Times New Roman" w:cs="Times New Roman"/>
          <w:sz w:val="24"/>
          <w:szCs w:val="24"/>
        </w:rPr>
        <w:t>)</w:t>
      </w:r>
      <w:r w:rsidR="007C3A15">
        <w:rPr>
          <w:rFonts w:ascii="Times New Roman" w:hAnsi="Times New Roman" w:cs="Times New Roman"/>
          <w:sz w:val="24"/>
          <w:szCs w:val="24"/>
        </w:rPr>
        <w:t xml:space="preserve"> </w:t>
      </w:r>
      <w:r w:rsidR="002F529F">
        <w:rPr>
          <w:rFonts w:ascii="Times New Roman" w:hAnsi="Times New Roman" w:cs="Times New Roman"/>
          <w:sz w:val="24"/>
          <w:szCs w:val="24"/>
        </w:rPr>
        <w:t>showed that the</w:t>
      </w:r>
      <w:r w:rsidR="007C3A15">
        <w:rPr>
          <w:rFonts w:ascii="Times New Roman" w:hAnsi="Times New Roman" w:cs="Times New Roman"/>
          <w:sz w:val="24"/>
          <w:szCs w:val="24"/>
        </w:rPr>
        <w:t xml:space="preserve"> risk of sublethal effects on aquatic organisms exists</w:t>
      </w:r>
      <w:r w:rsidR="002F529F">
        <w:rPr>
          <w:rFonts w:ascii="Times New Roman" w:hAnsi="Times New Roman" w:cs="Times New Roman"/>
          <w:sz w:val="24"/>
          <w:szCs w:val="24"/>
        </w:rPr>
        <w:t xml:space="preserve"> (Class II)</w:t>
      </w:r>
      <w:r w:rsidR="007C3A15">
        <w:rPr>
          <w:rFonts w:ascii="Times New Roman" w:hAnsi="Times New Roman" w:cs="Times New Roman"/>
          <w:sz w:val="24"/>
          <w:szCs w:val="24"/>
        </w:rPr>
        <w:t>.</w:t>
      </w:r>
      <w:r w:rsidR="007C3A15" w:rsidRPr="007C3A15">
        <w:rPr>
          <w:rFonts w:ascii="Times New Roman" w:hAnsi="Times New Roman" w:cs="Times New Roman"/>
          <w:sz w:val="24"/>
          <w:szCs w:val="24"/>
        </w:rPr>
        <w:t xml:space="preserve"> </w:t>
      </w:r>
      <w:r w:rsidR="007C3A15">
        <w:rPr>
          <w:rFonts w:ascii="Times New Roman" w:hAnsi="Times New Roman" w:cs="Times New Roman"/>
          <w:sz w:val="24"/>
          <w:szCs w:val="24"/>
        </w:rPr>
        <w:t>These findings</w:t>
      </w:r>
      <w:r w:rsidR="007C3A15" w:rsidRPr="006F1FB6">
        <w:rPr>
          <w:rFonts w:ascii="Times New Roman" w:hAnsi="Times New Roman" w:cs="Times New Roman"/>
          <w:sz w:val="24"/>
          <w:szCs w:val="24"/>
        </w:rPr>
        <w:t xml:space="preserve"> </w:t>
      </w:r>
      <w:r w:rsidR="007C3A15">
        <w:rPr>
          <w:rFonts w:ascii="Times New Roman" w:hAnsi="Times New Roman" w:cs="Times New Roman"/>
          <w:sz w:val="24"/>
          <w:szCs w:val="24"/>
        </w:rPr>
        <w:t>indicate</w:t>
      </w:r>
      <w:r w:rsidR="007C3A15" w:rsidRPr="006F1FB6">
        <w:rPr>
          <w:rFonts w:ascii="Times New Roman" w:hAnsi="Times New Roman" w:cs="Times New Roman"/>
          <w:sz w:val="24"/>
          <w:szCs w:val="24"/>
        </w:rPr>
        <w:t xml:space="preserve"> the need for frequent collection of information </w:t>
      </w:r>
      <w:r w:rsidR="007C3A15">
        <w:rPr>
          <w:rFonts w:ascii="Times New Roman" w:hAnsi="Times New Roman" w:cs="Times New Roman"/>
          <w:sz w:val="24"/>
          <w:szCs w:val="24"/>
        </w:rPr>
        <w:t xml:space="preserve">for caffeine presence in the Danube </w:t>
      </w:r>
      <w:r w:rsidR="007C3A15" w:rsidRPr="006F1FB6">
        <w:rPr>
          <w:rFonts w:ascii="Times New Roman" w:hAnsi="Times New Roman" w:cs="Times New Roman"/>
          <w:sz w:val="24"/>
          <w:szCs w:val="24"/>
        </w:rPr>
        <w:t xml:space="preserve">in order to determine the </w:t>
      </w:r>
      <w:r w:rsidR="007C3A15">
        <w:rPr>
          <w:rFonts w:ascii="Times New Roman" w:hAnsi="Times New Roman" w:cs="Times New Roman"/>
          <w:sz w:val="24"/>
          <w:szCs w:val="24"/>
        </w:rPr>
        <w:t>real</w:t>
      </w:r>
      <w:r w:rsidR="007C3A15" w:rsidRPr="006F1FB6">
        <w:rPr>
          <w:rFonts w:ascii="Times New Roman" w:hAnsi="Times New Roman" w:cs="Times New Roman"/>
          <w:sz w:val="24"/>
          <w:szCs w:val="24"/>
        </w:rPr>
        <w:t xml:space="preserve"> </w:t>
      </w:r>
      <w:r w:rsidR="00977ACA">
        <w:rPr>
          <w:rFonts w:ascii="Times New Roman" w:hAnsi="Times New Roman" w:cs="Times New Roman"/>
          <w:sz w:val="24"/>
          <w:szCs w:val="24"/>
        </w:rPr>
        <w:t>risk</w:t>
      </w:r>
      <w:r w:rsidR="007C3A15">
        <w:t xml:space="preserve"> </w:t>
      </w:r>
      <w:r w:rsidR="00977ACA">
        <w:rPr>
          <w:rFonts w:ascii="Times New Roman" w:hAnsi="Times New Roman" w:cs="Times New Roman"/>
          <w:sz w:val="24"/>
          <w:szCs w:val="24"/>
        </w:rPr>
        <w:t>for</w:t>
      </w:r>
      <w:r w:rsidR="007C3A15">
        <w:rPr>
          <w:rFonts w:ascii="Times New Roman" w:hAnsi="Times New Roman" w:cs="Times New Roman"/>
          <w:sz w:val="24"/>
          <w:szCs w:val="24"/>
        </w:rPr>
        <w:t xml:space="preserve"> resident </w:t>
      </w:r>
      <w:r w:rsidR="007C3A15" w:rsidRPr="00EC528D">
        <w:rPr>
          <w:rFonts w:ascii="Times New Roman" w:hAnsi="Times New Roman" w:cs="Times New Roman"/>
          <w:sz w:val="24"/>
          <w:szCs w:val="24"/>
        </w:rPr>
        <w:t xml:space="preserve">organisms. </w:t>
      </w:r>
      <w:r w:rsidR="00C25CE7" w:rsidRPr="00C25CE7">
        <w:rPr>
          <w:rFonts w:ascii="Times New Roman" w:hAnsi="Times New Roman" w:cs="Times New Roman"/>
          <w:sz w:val="24"/>
          <w:szCs w:val="24"/>
        </w:rPr>
        <w:t>Future research</w:t>
      </w:r>
      <w:r w:rsidR="00C25CE7">
        <w:rPr>
          <w:rFonts w:ascii="Times New Roman" w:hAnsi="Times New Roman" w:cs="Times New Roman"/>
          <w:sz w:val="24"/>
          <w:szCs w:val="24"/>
        </w:rPr>
        <w:t>es</w:t>
      </w:r>
      <w:r w:rsidR="00C25CE7" w:rsidRPr="00C25CE7">
        <w:rPr>
          <w:rFonts w:ascii="Times New Roman" w:hAnsi="Times New Roman" w:cs="Times New Roman"/>
          <w:sz w:val="24"/>
          <w:szCs w:val="24"/>
        </w:rPr>
        <w:t xml:space="preserve"> should </w:t>
      </w:r>
      <w:r w:rsidR="00184ECB">
        <w:rPr>
          <w:rFonts w:ascii="Times New Roman" w:hAnsi="Times New Roman" w:cs="Times New Roman"/>
          <w:sz w:val="24"/>
          <w:szCs w:val="24"/>
        </w:rPr>
        <w:t xml:space="preserve">also </w:t>
      </w:r>
      <w:r w:rsidR="00C25CE7" w:rsidRPr="00C25CE7">
        <w:rPr>
          <w:rFonts w:ascii="Times New Roman" w:hAnsi="Times New Roman" w:cs="Times New Roman"/>
          <w:sz w:val="24"/>
          <w:szCs w:val="24"/>
        </w:rPr>
        <w:t xml:space="preserve">be </w:t>
      </w:r>
      <w:r w:rsidR="00C25CE7">
        <w:rPr>
          <w:rFonts w:ascii="Times New Roman" w:hAnsi="Times New Roman" w:cs="Times New Roman"/>
          <w:sz w:val="24"/>
          <w:szCs w:val="24"/>
        </w:rPr>
        <w:t xml:space="preserve">more </w:t>
      </w:r>
      <w:r w:rsidR="00C25CE7" w:rsidRPr="00C25CE7">
        <w:rPr>
          <w:rFonts w:ascii="Times New Roman" w:hAnsi="Times New Roman" w:cs="Times New Roman"/>
          <w:sz w:val="24"/>
          <w:szCs w:val="24"/>
        </w:rPr>
        <w:t>focused on determining the origin, chemical stability and persistence of caffeine in aquatic environments</w:t>
      </w:r>
      <w:r w:rsidR="00C25CE7">
        <w:rPr>
          <w:rFonts w:ascii="Times New Roman" w:hAnsi="Times New Roman" w:cs="Times New Roman"/>
          <w:sz w:val="24"/>
          <w:szCs w:val="24"/>
        </w:rPr>
        <w:t>.</w:t>
      </w:r>
    </w:p>
    <w:p w:rsidR="00AE793A" w:rsidRPr="00B82F70" w:rsidRDefault="00AE793A" w:rsidP="00B82F70">
      <w:pPr>
        <w:pStyle w:val="ListParagraph"/>
        <w:numPr>
          <w:ilvl w:val="0"/>
          <w:numId w:val="16"/>
        </w:numPr>
        <w:spacing w:before="100" w:beforeAutospacing="1" w:after="100" w:afterAutospacing="1" w:line="360" w:lineRule="auto"/>
        <w:jc w:val="both"/>
        <w:rPr>
          <w:rFonts w:ascii="Times New Roman" w:eastAsia="Times New Roman" w:hAnsi="Times New Roman" w:cs="Times New Roman"/>
          <w:b/>
          <w:sz w:val="24"/>
          <w:szCs w:val="24"/>
        </w:rPr>
      </w:pPr>
      <w:r w:rsidRPr="00B82F70">
        <w:rPr>
          <w:rFonts w:ascii="Times New Roman" w:eastAsia="Times New Roman" w:hAnsi="Times New Roman" w:cs="Times New Roman"/>
          <w:b/>
          <w:sz w:val="24"/>
          <w:szCs w:val="24"/>
        </w:rPr>
        <w:t xml:space="preserve">Acknowledgements </w:t>
      </w:r>
    </w:p>
    <w:p w:rsidR="00AE793A" w:rsidRPr="00AE793A" w:rsidRDefault="00AE793A" w:rsidP="006170FD">
      <w:pPr>
        <w:spacing w:before="100" w:beforeAutospacing="1" w:after="100" w:afterAutospacing="1" w:line="360" w:lineRule="auto"/>
        <w:jc w:val="both"/>
        <w:rPr>
          <w:rFonts w:ascii="Times New Roman" w:eastAsia="Times New Roman" w:hAnsi="Times New Roman" w:cs="Times New Roman"/>
          <w:sz w:val="24"/>
          <w:szCs w:val="24"/>
        </w:rPr>
      </w:pPr>
      <w:r w:rsidRPr="00AE793A">
        <w:rPr>
          <w:rFonts w:ascii="Times New Roman" w:eastAsia="Times New Roman" w:hAnsi="Times New Roman" w:cs="Times New Roman"/>
          <w:sz w:val="24"/>
          <w:szCs w:val="24"/>
        </w:rPr>
        <w:t>The authors are grateful for the financial support of Provincial Secretariat for Higher Education and Scientific Research, grant number: 142-451-2545/2021-01.</w:t>
      </w:r>
    </w:p>
    <w:p w:rsidR="00AE793A" w:rsidRPr="00C25CE7" w:rsidRDefault="00AE793A" w:rsidP="006170FD">
      <w:pPr>
        <w:spacing w:after="0" w:line="360" w:lineRule="auto"/>
        <w:jc w:val="both"/>
        <w:rPr>
          <w:rFonts w:ascii="Times New Roman" w:hAnsi="Times New Roman" w:cs="Times New Roman"/>
          <w:sz w:val="24"/>
          <w:szCs w:val="24"/>
        </w:rPr>
      </w:pPr>
    </w:p>
    <w:p w:rsidR="005D632B" w:rsidRPr="00D504F5" w:rsidRDefault="005D632B" w:rsidP="006170FD">
      <w:pPr>
        <w:spacing w:line="360" w:lineRule="auto"/>
        <w:jc w:val="both"/>
        <w:rPr>
          <w:rFonts w:ascii="Times New Roman" w:hAnsi="Times New Roman" w:cs="Times New Roman"/>
          <w:sz w:val="24"/>
          <w:szCs w:val="24"/>
        </w:rPr>
      </w:pPr>
    </w:p>
    <w:p w:rsidR="00887C4E" w:rsidRPr="00B82F70" w:rsidRDefault="00887C4E" w:rsidP="00B82F70">
      <w:pPr>
        <w:pStyle w:val="ListParagraph"/>
        <w:numPr>
          <w:ilvl w:val="0"/>
          <w:numId w:val="16"/>
        </w:numPr>
        <w:spacing w:line="360" w:lineRule="auto"/>
        <w:jc w:val="both"/>
        <w:rPr>
          <w:rFonts w:ascii="Times New Roman" w:hAnsi="Times New Roman" w:cs="Times New Roman"/>
          <w:b/>
          <w:sz w:val="24"/>
          <w:szCs w:val="24"/>
        </w:rPr>
      </w:pPr>
      <w:r w:rsidRPr="00B82F70">
        <w:rPr>
          <w:rFonts w:ascii="Times New Roman" w:hAnsi="Times New Roman" w:cs="Times New Roman"/>
          <w:b/>
          <w:sz w:val="24"/>
          <w:szCs w:val="24"/>
        </w:rPr>
        <w:t>Literature</w:t>
      </w:r>
      <w:r w:rsidR="00DC3B22" w:rsidRPr="00B82F70">
        <w:rPr>
          <w:rFonts w:ascii="Times New Roman" w:hAnsi="Times New Roman" w:cs="Times New Roman"/>
          <w:b/>
          <w:sz w:val="24"/>
          <w:szCs w:val="24"/>
        </w:rPr>
        <w:t xml:space="preserve"> </w:t>
      </w:r>
    </w:p>
    <w:p w:rsidR="005775AD" w:rsidRPr="00B262B8" w:rsidRDefault="00B262B8" w:rsidP="006170FD">
      <w:pPr>
        <w:pStyle w:val="ListParagraph"/>
        <w:numPr>
          <w:ilvl w:val="0"/>
          <w:numId w:val="18"/>
        </w:numPr>
        <w:spacing w:line="360" w:lineRule="auto"/>
        <w:jc w:val="both"/>
        <w:rPr>
          <w:rStyle w:val="mixed-citation"/>
          <w:rFonts w:ascii="Times New Roman" w:hAnsi="Times New Roman" w:cs="Times New Roman"/>
          <w:sz w:val="24"/>
          <w:szCs w:val="24"/>
        </w:rPr>
      </w:pPr>
      <w:r w:rsidRPr="00B262B8">
        <w:rPr>
          <w:rFonts w:ascii="Times New Roman" w:hAnsi="Times New Roman" w:cs="Times New Roman"/>
          <w:sz w:val="24"/>
          <w:szCs w:val="24"/>
        </w:rPr>
        <w:t xml:space="preserve">A. </w:t>
      </w:r>
      <w:r w:rsidR="005775AD" w:rsidRPr="00B262B8">
        <w:rPr>
          <w:rFonts w:ascii="Times New Roman" w:hAnsi="Times New Roman" w:cs="Times New Roman"/>
          <w:sz w:val="24"/>
          <w:szCs w:val="24"/>
        </w:rPr>
        <w:t>L</w:t>
      </w:r>
      <w:r w:rsidRPr="00B262B8">
        <w:rPr>
          <w:rFonts w:ascii="Times New Roman" w:hAnsi="Times New Roman" w:cs="Times New Roman"/>
          <w:sz w:val="24"/>
          <w:szCs w:val="24"/>
        </w:rPr>
        <w:t>uptakova</w:t>
      </w:r>
      <w:r w:rsidR="005775AD" w:rsidRPr="00B262B8">
        <w:rPr>
          <w:rFonts w:ascii="Times New Roman" w:hAnsi="Times New Roman" w:cs="Times New Roman"/>
          <w:sz w:val="24"/>
          <w:szCs w:val="24"/>
        </w:rPr>
        <w:t xml:space="preserve">, </w:t>
      </w:r>
      <w:r w:rsidRPr="00B262B8">
        <w:rPr>
          <w:rFonts w:ascii="Times New Roman" w:hAnsi="Times New Roman" w:cs="Times New Roman"/>
          <w:sz w:val="24"/>
          <w:szCs w:val="24"/>
        </w:rPr>
        <w:t>J. Derco</w:t>
      </w:r>
      <w:r w:rsidR="001A3212">
        <w:rPr>
          <w:rFonts w:ascii="Times New Roman" w:hAnsi="Times New Roman" w:cs="Times New Roman"/>
          <w:sz w:val="24"/>
          <w:szCs w:val="24"/>
        </w:rPr>
        <w:t>,</w:t>
      </w:r>
      <w:r w:rsidR="005775AD" w:rsidRPr="00B262B8">
        <w:rPr>
          <w:rFonts w:ascii="Times New Roman" w:hAnsi="Times New Roman" w:cs="Times New Roman"/>
          <w:sz w:val="24"/>
          <w:szCs w:val="24"/>
        </w:rPr>
        <w:t xml:space="preserve"> </w:t>
      </w:r>
      <w:r w:rsidRPr="00B262B8">
        <w:rPr>
          <w:rStyle w:val="Emphasis"/>
          <w:rFonts w:ascii="Times New Roman" w:hAnsi="Times New Roman" w:cs="Times New Roman"/>
          <w:sz w:val="24"/>
          <w:szCs w:val="24"/>
        </w:rPr>
        <w:t>Acta Chim. Slov.</w:t>
      </w:r>
      <w:r w:rsidR="005775AD" w:rsidRPr="00B262B8">
        <w:rPr>
          <w:rFonts w:ascii="Times New Roman" w:hAnsi="Times New Roman" w:cs="Times New Roman"/>
          <w:sz w:val="24"/>
          <w:szCs w:val="24"/>
        </w:rPr>
        <w:t xml:space="preserve"> </w:t>
      </w:r>
      <w:r w:rsidR="005775AD" w:rsidRPr="00B262B8">
        <w:rPr>
          <w:rFonts w:ascii="Times New Roman" w:hAnsi="Times New Roman" w:cs="Times New Roman"/>
          <w:b/>
          <w:sz w:val="24"/>
          <w:szCs w:val="24"/>
        </w:rPr>
        <w:t>2015</w:t>
      </w:r>
      <w:r w:rsidR="005775AD" w:rsidRPr="00B262B8">
        <w:rPr>
          <w:rFonts w:ascii="Times New Roman" w:hAnsi="Times New Roman" w:cs="Times New Roman"/>
          <w:sz w:val="24"/>
          <w:szCs w:val="24"/>
        </w:rPr>
        <w:t xml:space="preserve">, </w:t>
      </w:r>
      <w:r w:rsidR="005775AD" w:rsidRPr="00B262B8">
        <w:rPr>
          <w:rFonts w:ascii="Times New Roman" w:hAnsi="Times New Roman" w:cs="Times New Roman"/>
          <w:i/>
          <w:sz w:val="24"/>
          <w:szCs w:val="24"/>
        </w:rPr>
        <w:t>62</w:t>
      </w:r>
      <w:r w:rsidR="005775AD" w:rsidRPr="00B262B8">
        <w:rPr>
          <w:rFonts w:ascii="Times New Roman" w:hAnsi="Times New Roman" w:cs="Times New Roman"/>
          <w:sz w:val="24"/>
          <w:szCs w:val="24"/>
        </w:rPr>
        <w:t>, 859–866</w:t>
      </w:r>
      <w:r w:rsidR="005775AD" w:rsidRPr="00B262B8">
        <w:rPr>
          <w:rStyle w:val="mixed-citation"/>
          <w:rFonts w:ascii="Times New Roman" w:hAnsi="Times New Roman" w:cs="Times New Roman"/>
          <w:sz w:val="24"/>
          <w:szCs w:val="24"/>
        </w:rPr>
        <w:t>.</w:t>
      </w:r>
    </w:p>
    <w:p w:rsidR="005775AD" w:rsidRDefault="001A3212" w:rsidP="006170FD">
      <w:pPr>
        <w:pStyle w:val="ListParagraph"/>
        <w:numPr>
          <w:ilvl w:val="0"/>
          <w:numId w:val="18"/>
        </w:numPr>
        <w:spacing w:line="360" w:lineRule="auto"/>
        <w:jc w:val="both"/>
        <w:rPr>
          <w:rStyle w:val="mixed-citation"/>
          <w:rFonts w:ascii="Times New Roman" w:hAnsi="Times New Roman" w:cs="Times New Roman"/>
          <w:sz w:val="24"/>
          <w:szCs w:val="24"/>
        </w:rPr>
      </w:pPr>
      <w:r>
        <w:rPr>
          <w:rFonts w:ascii="Times New Roman" w:hAnsi="Times New Roman" w:cs="Times New Roman"/>
          <w:sz w:val="24"/>
          <w:szCs w:val="24"/>
        </w:rPr>
        <w:t xml:space="preserve">S. Grujić, </w:t>
      </w:r>
      <w:r w:rsidRPr="001A3212">
        <w:rPr>
          <w:rFonts w:ascii="Times New Roman" w:hAnsi="Times New Roman" w:cs="Times New Roman"/>
          <w:b/>
          <w:sz w:val="24"/>
          <w:szCs w:val="24"/>
        </w:rPr>
        <w:t>2009</w:t>
      </w:r>
      <w:r>
        <w:rPr>
          <w:rFonts w:ascii="Times New Roman" w:hAnsi="Times New Roman" w:cs="Times New Roman"/>
          <w:sz w:val="24"/>
          <w:szCs w:val="24"/>
        </w:rPr>
        <w:t>,</w:t>
      </w:r>
      <w:r w:rsidR="00715A2F" w:rsidRPr="00715A2F">
        <w:rPr>
          <w:rFonts w:ascii="Times New Roman" w:hAnsi="Times New Roman" w:cs="Times New Roman"/>
          <w:sz w:val="24"/>
          <w:szCs w:val="24"/>
        </w:rPr>
        <w:t xml:space="preserve"> “Determination of drug residues in water by liquid chromatography – tandem mass spectrometry.” PhD thesis, Faculty of Technology and Metallurgy, Belgrade. Available at </w:t>
      </w:r>
      <w:hyperlink r:id="rId11" w:history="1">
        <w:r w:rsidR="00715A2F" w:rsidRPr="00715A2F">
          <w:rPr>
            <w:rFonts w:ascii="Times New Roman" w:hAnsi="Times New Roman" w:cs="Times New Roman"/>
            <w:color w:val="0000FF"/>
            <w:sz w:val="24"/>
            <w:szCs w:val="24"/>
            <w:u w:val="single"/>
          </w:rPr>
          <w:t>10.2298/BG20091009GRUJIC</w:t>
        </w:r>
      </w:hyperlink>
      <w:r w:rsidR="00715A2F" w:rsidRPr="00715A2F">
        <w:rPr>
          <w:rFonts w:ascii="Times New Roman" w:hAnsi="Times New Roman" w:cs="Times New Roman"/>
          <w:sz w:val="24"/>
          <w:szCs w:val="24"/>
        </w:rPr>
        <w:t>.</w:t>
      </w:r>
      <w:r w:rsidR="005775AD" w:rsidRPr="00715A2F">
        <w:rPr>
          <w:rStyle w:val="mixed-citation"/>
          <w:rFonts w:ascii="Times New Roman" w:hAnsi="Times New Roman" w:cs="Times New Roman"/>
          <w:sz w:val="24"/>
          <w:szCs w:val="24"/>
        </w:rPr>
        <w:t xml:space="preserve"> </w:t>
      </w:r>
    </w:p>
    <w:p w:rsidR="00273C99" w:rsidRPr="00273C99" w:rsidRDefault="00802D8E" w:rsidP="006170FD">
      <w:pPr>
        <w:pStyle w:val="ListParagraph"/>
        <w:numPr>
          <w:ilvl w:val="0"/>
          <w:numId w:val="18"/>
        </w:numPr>
        <w:spacing w:line="360" w:lineRule="auto"/>
        <w:jc w:val="both"/>
        <w:rPr>
          <w:rStyle w:val="mixed-citation"/>
          <w:rFonts w:ascii="Times New Roman" w:hAnsi="Times New Roman" w:cs="Times New Roman"/>
          <w:sz w:val="24"/>
          <w:szCs w:val="24"/>
        </w:rPr>
      </w:pPr>
      <w:r>
        <w:rPr>
          <w:rFonts w:ascii="Times New Roman" w:hAnsi="Times New Roman" w:cs="Times New Roman"/>
          <w:sz w:val="24"/>
          <w:szCs w:val="24"/>
        </w:rPr>
        <w:t>I. B. Gomes, Y. T. Maillard</w:t>
      </w:r>
      <w:r w:rsidR="00273C99" w:rsidRPr="00273C99">
        <w:rPr>
          <w:rFonts w:ascii="Times New Roman" w:hAnsi="Times New Roman" w:cs="Times New Roman"/>
          <w:sz w:val="24"/>
          <w:szCs w:val="24"/>
        </w:rPr>
        <w:t xml:space="preserve">, </w:t>
      </w:r>
      <w:r>
        <w:rPr>
          <w:rFonts w:ascii="Times New Roman" w:hAnsi="Times New Roman" w:cs="Times New Roman"/>
          <w:sz w:val="24"/>
          <w:szCs w:val="24"/>
        </w:rPr>
        <w:t>L. C. Simões</w:t>
      </w:r>
      <w:r w:rsidR="00273C99" w:rsidRPr="00273C99">
        <w:rPr>
          <w:rFonts w:ascii="Times New Roman" w:hAnsi="Times New Roman" w:cs="Times New Roman"/>
          <w:sz w:val="24"/>
          <w:szCs w:val="24"/>
        </w:rPr>
        <w:t xml:space="preserve"> </w:t>
      </w:r>
      <w:r w:rsidR="00273C99" w:rsidRPr="0081357F">
        <w:rPr>
          <w:rFonts w:ascii="Times New Roman" w:hAnsi="Times New Roman" w:cs="Times New Roman"/>
          <w:iCs/>
          <w:sz w:val="24"/>
          <w:szCs w:val="24"/>
        </w:rPr>
        <w:t>et al.</w:t>
      </w:r>
      <w:r>
        <w:rPr>
          <w:rFonts w:ascii="Times New Roman" w:hAnsi="Times New Roman" w:cs="Times New Roman"/>
          <w:iCs/>
          <w:sz w:val="24"/>
          <w:szCs w:val="24"/>
        </w:rPr>
        <w:t>,</w:t>
      </w:r>
      <w:r w:rsidR="00273C99" w:rsidRPr="00273C99">
        <w:rPr>
          <w:rFonts w:ascii="Times New Roman" w:hAnsi="Times New Roman" w:cs="Times New Roman"/>
          <w:sz w:val="24"/>
          <w:szCs w:val="24"/>
        </w:rPr>
        <w:t xml:space="preserve"> </w:t>
      </w:r>
      <w:r w:rsidR="00273C99" w:rsidRPr="00273C99">
        <w:rPr>
          <w:rFonts w:ascii="Times New Roman" w:hAnsi="Times New Roman" w:cs="Times New Roman"/>
          <w:i/>
          <w:iCs/>
          <w:sz w:val="24"/>
          <w:szCs w:val="24"/>
        </w:rPr>
        <w:t>npj Clean Water</w:t>
      </w:r>
      <w:r>
        <w:rPr>
          <w:rFonts w:ascii="Times New Roman" w:hAnsi="Times New Roman" w:cs="Times New Roman"/>
          <w:iCs/>
          <w:sz w:val="24"/>
          <w:szCs w:val="24"/>
        </w:rPr>
        <w:t>,</w:t>
      </w:r>
      <w:r w:rsidR="00273C99" w:rsidRPr="00273C99">
        <w:rPr>
          <w:rFonts w:ascii="Times New Roman" w:hAnsi="Times New Roman" w:cs="Times New Roman"/>
          <w:sz w:val="24"/>
          <w:szCs w:val="24"/>
        </w:rPr>
        <w:t xml:space="preserve"> </w:t>
      </w:r>
      <w:r w:rsidR="007978B1" w:rsidRPr="00802D8E">
        <w:rPr>
          <w:rFonts w:ascii="Times New Roman" w:hAnsi="Times New Roman" w:cs="Times New Roman"/>
          <w:b/>
          <w:sz w:val="24"/>
          <w:szCs w:val="24"/>
        </w:rPr>
        <w:t>2020</w:t>
      </w:r>
      <w:r w:rsidR="007978B1">
        <w:rPr>
          <w:rFonts w:ascii="Times New Roman" w:hAnsi="Times New Roman" w:cs="Times New Roman"/>
          <w:sz w:val="24"/>
          <w:szCs w:val="24"/>
        </w:rPr>
        <w:t xml:space="preserve">, </w:t>
      </w:r>
      <w:r w:rsidR="007978B1">
        <w:rPr>
          <w:rFonts w:ascii="Times New Roman" w:hAnsi="Times New Roman" w:cs="Times New Roman"/>
          <w:i/>
          <w:sz w:val="24"/>
          <w:szCs w:val="24"/>
        </w:rPr>
        <w:t>3</w:t>
      </w:r>
      <w:r w:rsidR="007978B1">
        <w:rPr>
          <w:rFonts w:ascii="Times New Roman" w:hAnsi="Times New Roman" w:cs="Times New Roman"/>
          <w:sz w:val="24"/>
          <w:szCs w:val="24"/>
        </w:rPr>
        <w:t>, 39</w:t>
      </w:r>
      <w:r w:rsidR="00273C99">
        <w:rPr>
          <w:rFonts w:ascii="Times New Roman" w:hAnsi="Times New Roman" w:cs="Times New Roman"/>
          <w:sz w:val="24"/>
          <w:szCs w:val="24"/>
        </w:rPr>
        <w:t>.</w:t>
      </w:r>
    </w:p>
    <w:p w:rsidR="006051A4" w:rsidRDefault="0081357F" w:rsidP="006170FD">
      <w:pPr>
        <w:pStyle w:val="ListParagraph"/>
        <w:numPr>
          <w:ilvl w:val="0"/>
          <w:numId w:val="18"/>
        </w:numPr>
        <w:spacing w:line="360" w:lineRule="auto"/>
        <w:jc w:val="both"/>
        <w:rPr>
          <w:rStyle w:val="mixed-citation"/>
          <w:rFonts w:ascii="Times New Roman" w:hAnsi="Times New Roman" w:cs="Times New Roman"/>
          <w:sz w:val="24"/>
          <w:szCs w:val="24"/>
        </w:rPr>
      </w:pPr>
      <w:r>
        <w:rPr>
          <w:rStyle w:val="mixed-citation"/>
          <w:rFonts w:ascii="Times New Roman" w:hAnsi="Times New Roman" w:cs="Times New Roman"/>
          <w:sz w:val="24"/>
          <w:szCs w:val="24"/>
        </w:rPr>
        <w:t xml:space="preserve">V. Geissen, H. Mol, E. Klumpp </w:t>
      </w:r>
      <w:r w:rsidRPr="0081357F">
        <w:rPr>
          <w:rFonts w:ascii="Times New Roman" w:hAnsi="Times New Roman" w:cs="Times New Roman"/>
          <w:iCs/>
          <w:sz w:val="24"/>
          <w:szCs w:val="24"/>
        </w:rPr>
        <w:t>et al</w:t>
      </w:r>
      <w:r w:rsidRPr="0081357F">
        <w:rPr>
          <w:rFonts w:ascii="Times New Roman" w:hAnsi="Times New Roman" w:cs="Times New Roman"/>
          <w:i/>
          <w:iCs/>
          <w:sz w:val="24"/>
          <w:szCs w:val="24"/>
        </w:rPr>
        <w:t>.</w:t>
      </w:r>
      <w:r w:rsidR="006051A4" w:rsidRPr="0081357F">
        <w:rPr>
          <w:rStyle w:val="mixed-citation"/>
          <w:rFonts w:ascii="Times New Roman" w:hAnsi="Times New Roman" w:cs="Times New Roman"/>
          <w:i/>
          <w:sz w:val="24"/>
          <w:szCs w:val="24"/>
        </w:rPr>
        <w:t xml:space="preserve">, </w:t>
      </w:r>
      <w:r w:rsidRPr="0081357F">
        <w:rPr>
          <w:rStyle w:val="hgkelc"/>
          <w:rFonts w:ascii="Times New Roman" w:hAnsi="Times New Roman" w:cs="Times New Roman"/>
          <w:bCs/>
          <w:i/>
          <w:sz w:val="24"/>
          <w:szCs w:val="24"/>
          <w:lang w:val="en"/>
        </w:rPr>
        <w:t>Int.</w:t>
      </w:r>
      <w:r w:rsidRPr="0081357F">
        <w:rPr>
          <w:rStyle w:val="hgkelc"/>
          <w:rFonts w:ascii="Times New Roman" w:hAnsi="Times New Roman" w:cs="Times New Roman"/>
          <w:i/>
          <w:sz w:val="24"/>
          <w:szCs w:val="24"/>
          <w:lang w:val="en"/>
        </w:rPr>
        <w:t xml:space="preserve"> </w:t>
      </w:r>
      <w:r w:rsidRPr="0081357F">
        <w:rPr>
          <w:rStyle w:val="hgkelc"/>
          <w:rFonts w:ascii="Times New Roman" w:hAnsi="Times New Roman" w:cs="Times New Roman"/>
          <w:bCs/>
          <w:i/>
          <w:sz w:val="24"/>
          <w:szCs w:val="24"/>
          <w:lang w:val="en"/>
        </w:rPr>
        <w:t>Soil Water Conserv.</w:t>
      </w:r>
      <w:r w:rsidRPr="0081357F">
        <w:rPr>
          <w:rStyle w:val="hgkelc"/>
          <w:rFonts w:ascii="Times New Roman" w:hAnsi="Times New Roman" w:cs="Times New Roman"/>
          <w:i/>
          <w:sz w:val="24"/>
          <w:szCs w:val="24"/>
          <w:lang w:val="en"/>
        </w:rPr>
        <w:t xml:space="preserve"> </w:t>
      </w:r>
      <w:r w:rsidRPr="0081357F">
        <w:rPr>
          <w:rStyle w:val="hgkelc"/>
          <w:rFonts w:ascii="Times New Roman" w:hAnsi="Times New Roman" w:cs="Times New Roman"/>
          <w:bCs/>
          <w:i/>
          <w:sz w:val="24"/>
          <w:szCs w:val="24"/>
          <w:lang w:val="en"/>
        </w:rPr>
        <w:t>Res</w:t>
      </w:r>
      <w:r w:rsidRPr="0081357F">
        <w:rPr>
          <w:rStyle w:val="hgkelc"/>
          <w:rFonts w:ascii="Times New Roman" w:hAnsi="Times New Roman" w:cs="Times New Roman"/>
          <w:i/>
          <w:sz w:val="24"/>
          <w:szCs w:val="24"/>
          <w:lang w:val="en"/>
        </w:rPr>
        <w:t>.</w:t>
      </w:r>
      <w:r w:rsidR="006051A4" w:rsidRPr="006051A4">
        <w:rPr>
          <w:rStyle w:val="mixed-citation"/>
          <w:rFonts w:ascii="Times New Roman" w:hAnsi="Times New Roman" w:cs="Times New Roman"/>
          <w:sz w:val="24"/>
          <w:szCs w:val="24"/>
        </w:rPr>
        <w:t>,</w:t>
      </w:r>
      <w:r w:rsidR="006051A4">
        <w:rPr>
          <w:rStyle w:val="mixed-citation"/>
          <w:rFonts w:ascii="Times New Roman" w:hAnsi="Times New Roman" w:cs="Times New Roman"/>
          <w:sz w:val="24"/>
          <w:szCs w:val="24"/>
        </w:rPr>
        <w:t xml:space="preserve"> </w:t>
      </w:r>
      <w:r w:rsidRPr="0081357F">
        <w:rPr>
          <w:rStyle w:val="mixed-citation"/>
          <w:rFonts w:ascii="Times New Roman" w:hAnsi="Times New Roman" w:cs="Times New Roman"/>
          <w:b/>
          <w:sz w:val="24"/>
          <w:szCs w:val="24"/>
        </w:rPr>
        <w:t>2015</w:t>
      </w:r>
      <w:r>
        <w:rPr>
          <w:rStyle w:val="mixed-citation"/>
          <w:rFonts w:ascii="Times New Roman" w:hAnsi="Times New Roman" w:cs="Times New Roman"/>
          <w:sz w:val="24"/>
          <w:szCs w:val="24"/>
        </w:rPr>
        <w:t xml:space="preserve">, </w:t>
      </w:r>
      <w:r w:rsidR="006051A4" w:rsidRPr="0081357F">
        <w:rPr>
          <w:rStyle w:val="mixed-citation"/>
          <w:rFonts w:ascii="Times New Roman" w:hAnsi="Times New Roman" w:cs="Times New Roman"/>
          <w:i/>
          <w:sz w:val="24"/>
          <w:szCs w:val="24"/>
        </w:rPr>
        <w:t>3</w:t>
      </w:r>
      <w:r w:rsidR="006051A4" w:rsidRPr="006051A4">
        <w:rPr>
          <w:rStyle w:val="mixed-citation"/>
          <w:rFonts w:ascii="Times New Roman" w:hAnsi="Times New Roman" w:cs="Times New Roman"/>
          <w:sz w:val="24"/>
          <w:szCs w:val="24"/>
        </w:rPr>
        <w:t xml:space="preserve">, </w:t>
      </w:r>
      <w:r w:rsidR="006051A4">
        <w:rPr>
          <w:rStyle w:val="mixed-citation"/>
          <w:rFonts w:ascii="Times New Roman" w:hAnsi="Times New Roman" w:cs="Times New Roman"/>
          <w:sz w:val="24"/>
          <w:szCs w:val="24"/>
        </w:rPr>
        <w:t>57-65.</w:t>
      </w:r>
    </w:p>
    <w:p w:rsidR="0076211C" w:rsidRPr="0076211C" w:rsidRDefault="0076211C" w:rsidP="007435AB">
      <w:pPr>
        <w:pStyle w:val="ListParagraph"/>
        <w:widowControl w:val="0"/>
        <w:numPr>
          <w:ilvl w:val="0"/>
          <w:numId w:val="18"/>
        </w:numPr>
        <w:autoSpaceDE w:val="0"/>
        <w:autoSpaceDN w:val="0"/>
        <w:adjustRightInd w:val="0"/>
        <w:spacing w:before="100" w:afterLines="200" w:after="480" w:line="360" w:lineRule="auto"/>
        <w:jc w:val="both"/>
        <w:rPr>
          <w:rFonts w:ascii="Times New Roman" w:hAnsi="Times New Roman" w:cs="Times New Roman"/>
          <w:sz w:val="24"/>
          <w:szCs w:val="24"/>
        </w:rPr>
      </w:pPr>
      <w:r w:rsidRPr="0076211C">
        <w:rPr>
          <w:rFonts w:ascii="Times New Roman" w:hAnsi="Times New Roman" w:cs="Times New Roman"/>
          <w:sz w:val="24"/>
          <w:szCs w:val="24"/>
        </w:rPr>
        <w:t>Y. Tang</w:t>
      </w:r>
      <w:r w:rsidR="000B2968" w:rsidRPr="0076211C">
        <w:rPr>
          <w:rFonts w:ascii="Times New Roman" w:hAnsi="Times New Roman" w:cs="Times New Roman"/>
          <w:sz w:val="24"/>
          <w:szCs w:val="24"/>
        </w:rPr>
        <w:t xml:space="preserve">, </w:t>
      </w:r>
      <w:r w:rsidRPr="0076211C">
        <w:rPr>
          <w:rFonts w:ascii="Times New Roman" w:hAnsi="Times New Roman" w:cs="Times New Roman"/>
          <w:sz w:val="24"/>
          <w:szCs w:val="24"/>
        </w:rPr>
        <w:t>M. Yin</w:t>
      </w:r>
      <w:r w:rsidR="000B2968" w:rsidRPr="0076211C">
        <w:rPr>
          <w:rFonts w:ascii="Times New Roman" w:hAnsi="Times New Roman" w:cs="Times New Roman"/>
          <w:sz w:val="24"/>
          <w:szCs w:val="24"/>
        </w:rPr>
        <w:t xml:space="preserve">, </w:t>
      </w:r>
      <w:r w:rsidRPr="0076211C">
        <w:rPr>
          <w:rFonts w:ascii="Times New Roman" w:hAnsi="Times New Roman" w:cs="Times New Roman"/>
          <w:sz w:val="24"/>
          <w:szCs w:val="24"/>
        </w:rPr>
        <w:t>W. Yang</w:t>
      </w:r>
      <w:r w:rsidR="000B2968" w:rsidRPr="0076211C">
        <w:rPr>
          <w:rFonts w:ascii="Times New Roman" w:hAnsi="Times New Roman" w:cs="Times New Roman"/>
          <w:sz w:val="24"/>
          <w:szCs w:val="24"/>
        </w:rPr>
        <w:t xml:space="preserve"> </w:t>
      </w:r>
      <w:r w:rsidRPr="0076211C">
        <w:rPr>
          <w:rFonts w:ascii="Times New Roman" w:hAnsi="Times New Roman" w:cs="Times New Roman"/>
          <w:iCs/>
          <w:sz w:val="24"/>
          <w:szCs w:val="24"/>
        </w:rPr>
        <w:t>et al</w:t>
      </w:r>
      <w:r w:rsidRPr="0076211C">
        <w:rPr>
          <w:rFonts w:ascii="Times New Roman" w:hAnsi="Times New Roman" w:cs="Times New Roman"/>
          <w:i/>
          <w:iCs/>
          <w:sz w:val="24"/>
          <w:szCs w:val="24"/>
        </w:rPr>
        <w:t>.</w:t>
      </w:r>
      <w:r w:rsidRPr="0076211C">
        <w:rPr>
          <w:rFonts w:ascii="Times New Roman" w:hAnsi="Times New Roman" w:cs="Times New Roman"/>
          <w:sz w:val="24"/>
          <w:szCs w:val="24"/>
        </w:rPr>
        <w:t xml:space="preserve">, </w:t>
      </w:r>
      <w:r w:rsidR="000B2968" w:rsidRPr="0076211C">
        <w:rPr>
          <w:rFonts w:ascii="Times New Roman" w:hAnsi="Times New Roman" w:cs="Times New Roman"/>
          <w:i/>
          <w:sz w:val="24"/>
          <w:szCs w:val="24"/>
        </w:rPr>
        <w:t>Water Environ</w:t>
      </w:r>
      <w:r w:rsidRPr="0076211C">
        <w:rPr>
          <w:rFonts w:ascii="Times New Roman" w:hAnsi="Times New Roman" w:cs="Times New Roman"/>
          <w:i/>
          <w:sz w:val="24"/>
          <w:szCs w:val="24"/>
        </w:rPr>
        <w:t>.</w:t>
      </w:r>
      <w:r w:rsidR="000B2968" w:rsidRPr="0076211C">
        <w:rPr>
          <w:rFonts w:ascii="Times New Roman" w:hAnsi="Times New Roman" w:cs="Times New Roman"/>
          <w:i/>
          <w:sz w:val="24"/>
          <w:szCs w:val="24"/>
        </w:rPr>
        <w:t xml:space="preserve"> Res</w:t>
      </w:r>
      <w:r w:rsidRPr="0076211C">
        <w:rPr>
          <w:rFonts w:ascii="Times New Roman" w:hAnsi="Times New Roman" w:cs="Times New Roman"/>
          <w:i/>
          <w:sz w:val="24"/>
          <w:szCs w:val="24"/>
        </w:rPr>
        <w:t>.</w:t>
      </w:r>
      <w:r w:rsidR="000B2968" w:rsidRPr="0076211C">
        <w:rPr>
          <w:rFonts w:ascii="Times New Roman" w:hAnsi="Times New Roman" w:cs="Times New Roman"/>
          <w:sz w:val="24"/>
          <w:szCs w:val="24"/>
        </w:rPr>
        <w:t xml:space="preserve">, </w:t>
      </w:r>
      <w:r w:rsidRPr="0076211C">
        <w:rPr>
          <w:rFonts w:ascii="Times New Roman" w:hAnsi="Times New Roman" w:cs="Times New Roman"/>
          <w:b/>
          <w:sz w:val="24"/>
          <w:szCs w:val="24"/>
        </w:rPr>
        <w:t>2019</w:t>
      </w:r>
      <w:r w:rsidRPr="0076211C">
        <w:rPr>
          <w:rFonts w:ascii="Times New Roman" w:hAnsi="Times New Roman" w:cs="Times New Roman"/>
          <w:sz w:val="24"/>
          <w:szCs w:val="24"/>
        </w:rPr>
        <w:t xml:space="preserve">, </w:t>
      </w:r>
      <w:r w:rsidRPr="0076211C">
        <w:rPr>
          <w:rFonts w:ascii="Times New Roman" w:hAnsi="Times New Roman" w:cs="Times New Roman"/>
          <w:i/>
          <w:sz w:val="24"/>
          <w:szCs w:val="24"/>
        </w:rPr>
        <w:t>91</w:t>
      </w:r>
      <w:r w:rsidRPr="0076211C">
        <w:rPr>
          <w:rFonts w:ascii="Times New Roman" w:hAnsi="Times New Roman" w:cs="Times New Roman"/>
          <w:sz w:val="24"/>
          <w:szCs w:val="24"/>
        </w:rPr>
        <w:t>,</w:t>
      </w:r>
      <w:r w:rsidR="000B2968" w:rsidRPr="0076211C">
        <w:rPr>
          <w:rFonts w:ascii="Times New Roman" w:hAnsi="Times New Roman" w:cs="Times New Roman"/>
          <w:sz w:val="24"/>
          <w:szCs w:val="24"/>
        </w:rPr>
        <w:t xml:space="preserve"> 984-991. </w:t>
      </w:r>
    </w:p>
    <w:p w:rsidR="000B2968" w:rsidRPr="0076211C" w:rsidRDefault="00B776E4" w:rsidP="007435AB">
      <w:pPr>
        <w:pStyle w:val="ListParagraph"/>
        <w:widowControl w:val="0"/>
        <w:numPr>
          <w:ilvl w:val="0"/>
          <w:numId w:val="18"/>
        </w:numPr>
        <w:autoSpaceDE w:val="0"/>
        <w:autoSpaceDN w:val="0"/>
        <w:adjustRightInd w:val="0"/>
        <w:spacing w:before="100" w:afterLines="200" w:after="480" w:line="360" w:lineRule="auto"/>
        <w:jc w:val="both"/>
        <w:rPr>
          <w:rStyle w:val="mixed-citation"/>
          <w:rFonts w:ascii="Times New Roman" w:hAnsi="Times New Roman" w:cs="Times New Roman"/>
          <w:sz w:val="24"/>
          <w:szCs w:val="24"/>
        </w:rPr>
      </w:pPr>
      <w:r>
        <w:rPr>
          <w:rStyle w:val="mixed-citation"/>
          <w:rFonts w:ascii="Times New Roman" w:hAnsi="Times New Roman" w:cs="Times New Roman"/>
          <w:sz w:val="24"/>
          <w:szCs w:val="24"/>
        </w:rPr>
        <w:t>P. Paíga, L.</w:t>
      </w:r>
      <w:r w:rsidR="005E5213">
        <w:rPr>
          <w:rStyle w:val="mixed-citation"/>
          <w:rFonts w:ascii="Times New Roman" w:hAnsi="Times New Roman" w:cs="Times New Roman"/>
          <w:sz w:val="24"/>
          <w:szCs w:val="24"/>
        </w:rPr>
        <w:t xml:space="preserve"> </w:t>
      </w:r>
      <w:r>
        <w:rPr>
          <w:rStyle w:val="mixed-citation"/>
          <w:rFonts w:ascii="Times New Roman" w:hAnsi="Times New Roman" w:cs="Times New Roman"/>
          <w:sz w:val="24"/>
          <w:szCs w:val="24"/>
        </w:rPr>
        <w:t>H.</w:t>
      </w:r>
      <w:r w:rsidR="005E5213">
        <w:rPr>
          <w:rStyle w:val="mixed-citation"/>
          <w:rFonts w:ascii="Times New Roman" w:hAnsi="Times New Roman" w:cs="Times New Roman"/>
          <w:sz w:val="24"/>
          <w:szCs w:val="24"/>
        </w:rPr>
        <w:t xml:space="preserve"> </w:t>
      </w:r>
      <w:r>
        <w:rPr>
          <w:rStyle w:val="mixed-citation"/>
          <w:rFonts w:ascii="Times New Roman" w:hAnsi="Times New Roman" w:cs="Times New Roman"/>
          <w:sz w:val="24"/>
          <w:szCs w:val="24"/>
        </w:rPr>
        <w:t>M.</w:t>
      </w:r>
      <w:r w:rsidR="005E5213">
        <w:rPr>
          <w:rStyle w:val="mixed-citation"/>
          <w:rFonts w:ascii="Times New Roman" w:hAnsi="Times New Roman" w:cs="Times New Roman"/>
          <w:sz w:val="24"/>
          <w:szCs w:val="24"/>
        </w:rPr>
        <w:t xml:space="preserve"> </w:t>
      </w:r>
      <w:r>
        <w:rPr>
          <w:rStyle w:val="mixed-citation"/>
          <w:rFonts w:ascii="Times New Roman" w:hAnsi="Times New Roman" w:cs="Times New Roman"/>
          <w:sz w:val="24"/>
          <w:szCs w:val="24"/>
        </w:rPr>
        <w:t>L.</w:t>
      </w:r>
      <w:r w:rsidR="005E5213">
        <w:rPr>
          <w:rStyle w:val="mixed-citation"/>
          <w:rFonts w:ascii="Times New Roman" w:hAnsi="Times New Roman" w:cs="Times New Roman"/>
          <w:sz w:val="24"/>
          <w:szCs w:val="24"/>
        </w:rPr>
        <w:t xml:space="preserve"> </w:t>
      </w:r>
      <w:r>
        <w:rPr>
          <w:rStyle w:val="mixed-citation"/>
          <w:rFonts w:ascii="Times New Roman" w:hAnsi="Times New Roman" w:cs="Times New Roman"/>
          <w:sz w:val="24"/>
          <w:szCs w:val="24"/>
        </w:rPr>
        <w:t xml:space="preserve">M. Santos, S. </w:t>
      </w:r>
      <w:r w:rsidR="00C06368" w:rsidRPr="0076211C">
        <w:rPr>
          <w:rStyle w:val="mixed-citation"/>
          <w:rFonts w:ascii="Times New Roman" w:hAnsi="Times New Roman" w:cs="Times New Roman"/>
          <w:sz w:val="24"/>
          <w:szCs w:val="24"/>
        </w:rPr>
        <w:t>Ramos</w:t>
      </w:r>
      <w:r>
        <w:rPr>
          <w:rStyle w:val="mixed-citation"/>
          <w:rFonts w:ascii="Times New Roman" w:hAnsi="Times New Roman" w:cs="Times New Roman"/>
          <w:sz w:val="24"/>
          <w:szCs w:val="24"/>
        </w:rPr>
        <w:t xml:space="preserve"> et al</w:t>
      </w:r>
      <w:r w:rsidRPr="00B776E4">
        <w:rPr>
          <w:rStyle w:val="mixed-citation"/>
          <w:rFonts w:ascii="Times New Roman" w:hAnsi="Times New Roman" w:cs="Times New Roman"/>
          <w:i/>
          <w:sz w:val="24"/>
          <w:szCs w:val="24"/>
        </w:rPr>
        <w:t>.</w:t>
      </w:r>
      <w:r w:rsidR="00C06368" w:rsidRPr="00B776E4">
        <w:rPr>
          <w:rStyle w:val="mixed-citation"/>
          <w:rFonts w:ascii="Times New Roman" w:hAnsi="Times New Roman" w:cs="Times New Roman"/>
          <w:i/>
          <w:sz w:val="24"/>
          <w:szCs w:val="24"/>
        </w:rPr>
        <w:t xml:space="preserve">, </w:t>
      </w:r>
      <w:r w:rsidRPr="00B776E4">
        <w:rPr>
          <w:rFonts w:ascii="Times New Roman" w:hAnsi="Times New Roman" w:cs="Times New Roman"/>
          <w:bCs/>
          <w:i/>
          <w:sz w:val="24"/>
          <w:szCs w:val="24"/>
        </w:rPr>
        <w:t>Sci.</w:t>
      </w:r>
      <w:r w:rsidRPr="00B776E4">
        <w:rPr>
          <w:rFonts w:ascii="Times New Roman" w:hAnsi="Times New Roman" w:cs="Times New Roman"/>
          <w:i/>
          <w:sz w:val="24"/>
          <w:szCs w:val="24"/>
        </w:rPr>
        <w:t xml:space="preserve"> </w:t>
      </w:r>
      <w:r w:rsidRPr="00B776E4">
        <w:rPr>
          <w:rFonts w:ascii="Times New Roman" w:hAnsi="Times New Roman" w:cs="Times New Roman"/>
          <w:bCs/>
          <w:i/>
          <w:sz w:val="24"/>
          <w:szCs w:val="24"/>
        </w:rPr>
        <w:t>Total Environ</w:t>
      </w:r>
      <w:r w:rsidRPr="00B776E4">
        <w:rPr>
          <w:rFonts w:ascii="Times New Roman" w:hAnsi="Times New Roman" w:cs="Times New Roman"/>
          <w:i/>
          <w:sz w:val="24"/>
          <w:szCs w:val="24"/>
        </w:rPr>
        <w:t>.</w:t>
      </w:r>
      <w:r w:rsidR="00C06368" w:rsidRPr="00B776E4">
        <w:rPr>
          <w:rStyle w:val="mixed-citation"/>
          <w:rFonts w:ascii="Times New Roman" w:hAnsi="Times New Roman" w:cs="Times New Roman"/>
          <w:i/>
          <w:sz w:val="24"/>
          <w:szCs w:val="24"/>
        </w:rPr>
        <w:t>,</w:t>
      </w:r>
      <w:r w:rsidR="00C06368" w:rsidRPr="0076211C">
        <w:rPr>
          <w:rStyle w:val="mixed-citation"/>
          <w:rFonts w:ascii="Times New Roman" w:hAnsi="Times New Roman" w:cs="Times New Roman"/>
          <w:sz w:val="24"/>
          <w:szCs w:val="24"/>
        </w:rPr>
        <w:t xml:space="preserve"> </w:t>
      </w:r>
      <w:r w:rsidRPr="00B776E4">
        <w:rPr>
          <w:rStyle w:val="mixed-citation"/>
          <w:rFonts w:ascii="Times New Roman" w:hAnsi="Times New Roman" w:cs="Times New Roman"/>
          <w:b/>
          <w:sz w:val="24"/>
          <w:szCs w:val="24"/>
        </w:rPr>
        <w:t>2016</w:t>
      </w:r>
      <w:r>
        <w:rPr>
          <w:rStyle w:val="mixed-citation"/>
          <w:rFonts w:ascii="Times New Roman" w:hAnsi="Times New Roman" w:cs="Times New Roman"/>
          <w:sz w:val="24"/>
          <w:szCs w:val="24"/>
        </w:rPr>
        <w:t xml:space="preserve">, </w:t>
      </w:r>
      <w:r w:rsidR="00C06368" w:rsidRPr="00B776E4">
        <w:rPr>
          <w:rStyle w:val="mixed-citation"/>
          <w:rFonts w:ascii="Times New Roman" w:hAnsi="Times New Roman" w:cs="Times New Roman"/>
          <w:i/>
          <w:sz w:val="24"/>
          <w:szCs w:val="24"/>
        </w:rPr>
        <w:t>573</w:t>
      </w:r>
      <w:r w:rsidR="00C06368" w:rsidRPr="0076211C">
        <w:rPr>
          <w:rStyle w:val="mixed-citation"/>
          <w:rFonts w:ascii="Times New Roman" w:hAnsi="Times New Roman" w:cs="Times New Roman"/>
          <w:sz w:val="24"/>
          <w:szCs w:val="24"/>
        </w:rPr>
        <w:t>, 164-177.</w:t>
      </w:r>
    </w:p>
    <w:p w:rsidR="00C06368" w:rsidRPr="00C06368" w:rsidRDefault="005E5213" w:rsidP="006170FD">
      <w:pPr>
        <w:pStyle w:val="ListParagraph"/>
        <w:widowControl w:val="0"/>
        <w:numPr>
          <w:ilvl w:val="0"/>
          <w:numId w:val="18"/>
        </w:numPr>
        <w:autoSpaceDE w:val="0"/>
        <w:autoSpaceDN w:val="0"/>
        <w:adjustRightInd w:val="0"/>
        <w:spacing w:before="100" w:afterLines="200" w:after="480" w:line="360" w:lineRule="auto"/>
        <w:jc w:val="both"/>
        <w:rPr>
          <w:rStyle w:val="mixed-citation"/>
          <w:rFonts w:ascii="Times New Roman" w:hAnsi="Times New Roman"/>
          <w:sz w:val="24"/>
          <w:szCs w:val="24"/>
        </w:rPr>
      </w:pPr>
      <w:r>
        <w:rPr>
          <w:rStyle w:val="mixed-citation"/>
          <w:rFonts w:ascii="Times New Roman" w:hAnsi="Times New Roman"/>
          <w:sz w:val="24"/>
          <w:szCs w:val="24"/>
        </w:rPr>
        <w:t>D. M. Wood</w:t>
      </w:r>
      <w:r w:rsidR="00C06368" w:rsidRPr="00C06368">
        <w:rPr>
          <w:rStyle w:val="mixed-citation"/>
          <w:rFonts w:ascii="Times New Roman" w:hAnsi="Times New Roman"/>
          <w:sz w:val="24"/>
          <w:szCs w:val="24"/>
        </w:rPr>
        <w:t xml:space="preserve">, </w:t>
      </w:r>
      <w:r>
        <w:rPr>
          <w:rStyle w:val="mixed-citation"/>
          <w:rFonts w:ascii="Times New Roman" w:hAnsi="Times New Roman"/>
          <w:sz w:val="24"/>
          <w:szCs w:val="24"/>
        </w:rPr>
        <w:t>J. Monaghal</w:t>
      </w:r>
      <w:r w:rsidR="00C06368" w:rsidRPr="00C06368">
        <w:rPr>
          <w:rStyle w:val="mixed-citation"/>
          <w:rFonts w:ascii="Times New Roman" w:hAnsi="Times New Roman"/>
          <w:sz w:val="24"/>
          <w:szCs w:val="24"/>
        </w:rPr>
        <w:t xml:space="preserve">, </w:t>
      </w:r>
      <w:r>
        <w:rPr>
          <w:rStyle w:val="mixed-citation"/>
          <w:rFonts w:ascii="Times New Roman" w:hAnsi="Times New Roman"/>
          <w:sz w:val="24"/>
          <w:szCs w:val="24"/>
        </w:rPr>
        <w:t>P. Streete et al.</w:t>
      </w:r>
      <w:r w:rsidR="00C06368" w:rsidRPr="00C06368">
        <w:rPr>
          <w:rStyle w:val="mixed-citation"/>
          <w:rFonts w:ascii="Times New Roman" w:hAnsi="Times New Roman"/>
          <w:sz w:val="24"/>
          <w:szCs w:val="24"/>
        </w:rPr>
        <w:t xml:space="preserve">, </w:t>
      </w:r>
      <w:r w:rsidR="006D218B" w:rsidRPr="006D218B">
        <w:rPr>
          <w:rStyle w:val="mixed-citation"/>
          <w:rFonts w:ascii="Times New Roman" w:hAnsi="Times New Roman"/>
          <w:i/>
          <w:sz w:val="24"/>
          <w:szCs w:val="24"/>
        </w:rPr>
        <w:t>Crit. C</w:t>
      </w:r>
      <w:r w:rsidR="00C06368" w:rsidRPr="006D218B">
        <w:rPr>
          <w:rStyle w:val="mixed-citation"/>
          <w:rFonts w:ascii="Times New Roman" w:hAnsi="Times New Roman"/>
          <w:i/>
          <w:sz w:val="24"/>
          <w:szCs w:val="24"/>
        </w:rPr>
        <w:t>are</w:t>
      </w:r>
      <w:r w:rsidR="006D218B">
        <w:rPr>
          <w:rStyle w:val="mixed-citation"/>
          <w:rFonts w:ascii="Times New Roman" w:hAnsi="Times New Roman"/>
          <w:sz w:val="24"/>
          <w:szCs w:val="24"/>
        </w:rPr>
        <w:t>,</w:t>
      </w:r>
      <w:r w:rsidR="00C06368" w:rsidRPr="00C06368">
        <w:rPr>
          <w:rStyle w:val="mixed-citation"/>
          <w:rFonts w:ascii="Times New Roman" w:hAnsi="Times New Roman"/>
          <w:sz w:val="24"/>
          <w:szCs w:val="24"/>
        </w:rPr>
        <w:t xml:space="preserve"> </w:t>
      </w:r>
      <w:r w:rsidR="00C06368" w:rsidRPr="006D218B">
        <w:rPr>
          <w:rStyle w:val="mixed-citation"/>
          <w:rFonts w:ascii="Times New Roman" w:hAnsi="Times New Roman"/>
          <w:b/>
          <w:sz w:val="24"/>
          <w:szCs w:val="24"/>
        </w:rPr>
        <w:t>2006</w:t>
      </w:r>
      <w:r w:rsidR="006D218B">
        <w:rPr>
          <w:rStyle w:val="mixed-citation"/>
          <w:rFonts w:ascii="Times New Roman" w:hAnsi="Times New Roman"/>
          <w:sz w:val="24"/>
          <w:szCs w:val="24"/>
        </w:rPr>
        <w:t xml:space="preserve">, </w:t>
      </w:r>
      <w:r w:rsidR="006D218B" w:rsidRPr="006D218B">
        <w:rPr>
          <w:rStyle w:val="mixed-citation"/>
          <w:rFonts w:ascii="Times New Roman" w:hAnsi="Times New Roman"/>
          <w:i/>
          <w:sz w:val="24"/>
          <w:szCs w:val="24"/>
        </w:rPr>
        <w:t>10</w:t>
      </w:r>
      <w:r w:rsidR="006D218B">
        <w:rPr>
          <w:rStyle w:val="mixed-citation"/>
          <w:rFonts w:ascii="Times New Roman" w:hAnsi="Times New Roman"/>
          <w:sz w:val="24"/>
          <w:szCs w:val="24"/>
        </w:rPr>
        <w:t>, 1-5</w:t>
      </w:r>
      <w:r w:rsidR="00C06368" w:rsidRPr="00C06368">
        <w:rPr>
          <w:rStyle w:val="mixed-citation"/>
          <w:rFonts w:ascii="Times New Roman" w:hAnsi="Times New Roman"/>
          <w:sz w:val="24"/>
          <w:szCs w:val="24"/>
        </w:rPr>
        <w:t>.</w:t>
      </w:r>
    </w:p>
    <w:p w:rsidR="00C06368" w:rsidRPr="00C06368" w:rsidRDefault="006D218B" w:rsidP="006170FD">
      <w:pPr>
        <w:pStyle w:val="ListParagraph"/>
        <w:widowControl w:val="0"/>
        <w:numPr>
          <w:ilvl w:val="0"/>
          <w:numId w:val="18"/>
        </w:numPr>
        <w:autoSpaceDE w:val="0"/>
        <w:autoSpaceDN w:val="0"/>
        <w:adjustRightInd w:val="0"/>
        <w:spacing w:before="100" w:afterLines="200" w:after="4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Castro</w:t>
      </w:r>
      <w:r w:rsidR="00C06368" w:rsidRPr="00C063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 Pregibon</w:t>
      </w:r>
      <w:r w:rsidR="00C06368" w:rsidRPr="00C063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 Chumanov, R. K.  Marcus, </w:t>
      </w:r>
      <w:r w:rsidRPr="006D218B">
        <w:rPr>
          <w:rFonts w:ascii="Times New Roman" w:eastAsia="Times New Roman" w:hAnsi="Times New Roman" w:cs="Times New Roman"/>
          <w:i/>
          <w:sz w:val="24"/>
          <w:szCs w:val="24"/>
        </w:rPr>
        <w:t>Talanta</w:t>
      </w:r>
      <w:r>
        <w:rPr>
          <w:rFonts w:ascii="Times New Roman" w:eastAsia="Times New Roman" w:hAnsi="Times New Roman" w:cs="Times New Roman"/>
          <w:sz w:val="24"/>
          <w:szCs w:val="24"/>
        </w:rPr>
        <w:t xml:space="preserve">, </w:t>
      </w:r>
      <w:r w:rsidRPr="006D218B">
        <w:rPr>
          <w:rFonts w:ascii="Times New Roman" w:eastAsia="Times New Roman" w:hAnsi="Times New Roman" w:cs="Times New Roman"/>
          <w:b/>
          <w:sz w:val="24"/>
          <w:szCs w:val="24"/>
        </w:rPr>
        <w:t>2010</w:t>
      </w:r>
      <w:r>
        <w:rPr>
          <w:rFonts w:ascii="Times New Roman" w:eastAsia="Times New Roman" w:hAnsi="Times New Roman" w:cs="Times New Roman"/>
          <w:sz w:val="24"/>
          <w:szCs w:val="24"/>
        </w:rPr>
        <w:t xml:space="preserve">, </w:t>
      </w:r>
      <w:r w:rsidRPr="006D218B">
        <w:rPr>
          <w:rFonts w:ascii="Times New Roman" w:eastAsia="Times New Roman" w:hAnsi="Times New Roman" w:cs="Times New Roman"/>
          <w:i/>
          <w:sz w:val="24"/>
          <w:szCs w:val="24"/>
        </w:rPr>
        <w:t>82</w:t>
      </w:r>
      <w:r>
        <w:rPr>
          <w:rFonts w:ascii="Times New Roman" w:eastAsia="Times New Roman" w:hAnsi="Times New Roman" w:cs="Times New Roman"/>
          <w:sz w:val="24"/>
          <w:szCs w:val="24"/>
        </w:rPr>
        <w:t>, 1687-</w:t>
      </w:r>
      <w:r w:rsidR="007435AB">
        <w:rPr>
          <w:rFonts w:ascii="Times New Roman" w:eastAsia="Times New Roman" w:hAnsi="Times New Roman" w:cs="Times New Roman"/>
          <w:sz w:val="24"/>
          <w:szCs w:val="24"/>
        </w:rPr>
        <w:t>16</w:t>
      </w:r>
      <w:r>
        <w:rPr>
          <w:rFonts w:ascii="Times New Roman" w:eastAsia="Times New Roman" w:hAnsi="Times New Roman" w:cs="Times New Roman"/>
          <w:sz w:val="24"/>
          <w:szCs w:val="24"/>
        </w:rPr>
        <w:t>95.</w:t>
      </w:r>
      <w:r w:rsidR="00C06368" w:rsidRPr="00C063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06368" w:rsidRPr="00C06368">
        <w:rPr>
          <w:rFonts w:ascii="Times New Roman" w:eastAsia="Times New Roman" w:hAnsi="Times New Roman" w:cs="Times New Roman"/>
          <w:sz w:val="24"/>
          <w:szCs w:val="24"/>
        </w:rPr>
        <w:t xml:space="preserve"> </w:t>
      </w:r>
    </w:p>
    <w:p w:rsidR="00C06368" w:rsidRPr="00C06368" w:rsidRDefault="006D218B" w:rsidP="006170FD">
      <w:pPr>
        <w:pStyle w:val="ListParagraph"/>
        <w:numPr>
          <w:ilvl w:val="0"/>
          <w:numId w:val="18"/>
        </w:numPr>
        <w:tabs>
          <w:tab w:val="left" w:pos="270"/>
        </w:tabs>
        <w:spacing w:line="360" w:lineRule="auto"/>
        <w:jc w:val="both"/>
        <w:rPr>
          <w:rFonts w:ascii="Times New Roman" w:hAnsi="Times New Roman" w:cs="Times New Roman"/>
          <w:sz w:val="24"/>
          <w:szCs w:val="24"/>
          <w:lang w:val="sr-Latn-CS"/>
        </w:rPr>
      </w:pPr>
      <w:r>
        <w:rPr>
          <w:rFonts w:ascii="Times New Roman" w:hAnsi="Times New Roman" w:cs="Times New Roman"/>
          <w:sz w:val="24"/>
          <w:szCs w:val="24"/>
        </w:rPr>
        <w:t>J. A. Carrillo, J. Benitez,</w:t>
      </w:r>
      <w:r w:rsidR="00C06368" w:rsidRPr="00C06368">
        <w:rPr>
          <w:rFonts w:ascii="Times New Roman" w:hAnsi="Times New Roman" w:cs="Times New Roman"/>
          <w:sz w:val="24"/>
          <w:szCs w:val="24"/>
        </w:rPr>
        <w:t xml:space="preserve"> </w:t>
      </w:r>
      <w:r w:rsidR="00C06368" w:rsidRPr="00C06368">
        <w:rPr>
          <w:rFonts w:ascii="Times New Roman" w:hAnsi="Times New Roman" w:cs="Times New Roman"/>
          <w:i/>
          <w:iCs/>
          <w:sz w:val="24"/>
          <w:szCs w:val="24"/>
        </w:rPr>
        <w:t>Clin</w:t>
      </w:r>
      <w:r>
        <w:rPr>
          <w:rFonts w:ascii="Times New Roman" w:hAnsi="Times New Roman" w:cs="Times New Roman"/>
          <w:i/>
          <w:iCs/>
          <w:sz w:val="24"/>
          <w:szCs w:val="24"/>
        </w:rPr>
        <w:t>.</w:t>
      </w:r>
      <w:r w:rsidR="00C06368" w:rsidRPr="00C06368">
        <w:rPr>
          <w:rFonts w:ascii="Times New Roman" w:hAnsi="Times New Roman" w:cs="Times New Roman"/>
          <w:i/>
          <w:iCs/>
          <w:sz w:val="24"/>
          <w:szCs w:val="24"/>
        </w:rPr>
        <w:t xml:space="preserve"> Pharmacokinet</w:t>
      </w:r>
      <w:r>
        <w:rPr>
          <w:rFonts w:ascii="Times New Roman" w:hAnsi="Times New Roman" w:cs="Times New Roman"/>
          <w:i/>
          <w:iCs/>
          <w:sz w:val="24"/>
          <w:szCs w:val="24"/>
        </w:rPr>
        <w:t xml:space="preserve">. </w:t>
      </w:r>
      <w:r w:rsidRPr="006D218B">
        <w:rPr>
          <w:rFonts w:ascii="Times New Roman" w:hAnsi="Times New Roman" w:cs="Times New Roman"/>
          <w:b/>
          <w:iCs/>
          <w:sz w:val="24"/>
          <w:szCs w:val="24"/>
        </w:rPr>
        <w:t>2000</w:t>
      </w:r>
      <w:r>
        <w:rPr>
          <w:rFonts w:ascii="Times New Roman" w:hAnsi="Times New Roman" w:cs="Times New Roman"/>
          <w:iCs/>
          <w:sz w:val="24"/>
          <w:szCs w:val="24"/>
        </w:rPr>
        <w:t>,</w:t>
      </w:r>
      <w:r w:rsidR="00C06368" w:rsidRPr="00C06368">
        <w:rPr>
          <w:rFonts w:ascii="Times New Roman" w:hAnsi="Times New Roman" w:cs="Times New Roman"/>
          <w:sz w:val="24"/>
          <w:szCs w:val="24"/>
        </w:rPr>
        <w:t xml:space="preserve"> </w:t>
      </w:r>
      <w:r w:rsidR="00C06368" w:rsidRPr="006D218B">
        <w:rPr>
          <w:rFonts w:ascii="Times New Roman" w:hAnsi="Times New Roman" w:cs="Times New Roman"/>
          <w:bCs/>
          <w:i/>
          <w:sz w:val="24"/>
          <w:szCs w:val="24"/>
        </w:rPr>
        <w:t>39</w:t>
      </w:r>
      <w:r w:rsidR="00C06368" w:rsidRPr="00C06368">
        <w:rPr>
          <w:rFonts w:ascii="Times New Roman" w:hAnsi="Times New Roman" w:cs="Times New Roman"/>
          <w:b/>
          <w:bCs/>
          <w:sz w:val="24"/>
          <w:szCs w:val="24"/>
        </w:rPr>
        <w:t xml:space="preserve">, </w:t>
      </w:r>
      <w:r>
        <w:rPr>
          <w:rFonts w:ascii="Times New Roman" w:hAnsi="Times New Roman" w:cs="Times New Roman"/>
          <w:sz w:val="24"/>
          <w:szCs w:val="24"/>
        </w:rPr>
        <w:t>127–153</w:t>
      </w:r>
      <w:r w:rsidR="00C06368" w:rsidRPr="00C06368">
        <w:rPr>
          <w:rFonts w:ascii="Times New Roman" w:hAnsi="Times New Roman" w:cs="Times New Roman"/>
          <w:sz w:val="24"/>
          <w:szCs w:val="24"/>
        </w:rPr>
        <w:t>.</w:t>
      </w:r>
    </w:p>
    <w:p w:rsidR="007F6B70" w:rsidRPr="00C06368" w:rsidRDefault="00CB3FCE" w:rsidP="006170FD">
      <w:pPr>
        <w:pStyle w:val="ListParagraph"/>
        <w:numPr>
          <w:ilvl w:val="0"/>
          <w:numId w:val="18"/>
        </w:numPr>
        <w:tabs>
          <w:tab w:val="left" w:pos="270"/>
        </w:tabs>
        <w:spacing w:line="360" w:lineRule="auto"/>
        <w:jc w:val="both"/>
        <w:rPr>
          <w:rFonts w:ascii="Times New Roman" w:hAnsi="Times New Roman" w:cs="Times New Roman"/>
          <w:sz w:val="24"/>
          <w:szCs w:val="24"/>
          <w:lang w:val="sr-Latn-CS"/>
        </w:rPr>
      </w:pPr>
      <w:r>
        <w:rPr>
          <w:rFonts w:ascii="Times New Roman" w:hAnsi="Times New Roman" w:cs="Times New Roman"/>
          <w:color w:val="222222"/>
          <w:sz w:val="24"/>
          <w:szCs w:val="24"/>
          <w:shd w:val="clear" w:color="auto" w:fill="FFFFFF"/>
        </w:rPr>
        <w:t xml:space="preserve">J. Sawynok, </w:t>
      </w:r>
      <w:r w:rsidRPr="00CB3FCE">
        <w:rPr>
          <w:rFonts w:ascii="Times New Roman" w:hAnsi="Times New Roman" w:cs="Times New Roman"/>
          <w:i/>
          <w:color w:val="222222"/>
          <w:sz w:val="24"/>
          <w:szCs w:val="24"/>
          <w:shd w:val="clear" w:color="auto" w:fill="FFFFFF"/>
        </w:rPr>
        <w:t>Pain</w:t>
      </w:r>
      <w:r>
        <w:rPr>
          <w:rFonts w:ascii="Times New Roman" w:hAnsi="Times New Roman" w:cs="Times New Roman"/>
          <w:color w:val="222222"/>
          <w:sz w:val="24"/>
          <w:szCs w:val="24"/>
          <w:shd w:val="clear" w:color="auto" w:fill="FFFFFF"/>
        </w:rPr>
        <w:t xml:space="preserve">, </w:t>
      </w:r>
      <w:r w:rsidRPr="00CB3FCE">
        <w:rPr>
          <w:rFonts w:ascii="Times New Roman" w:hAnsi="Times New Roman" w:cs="Times New Roman"/>
          <w:b/>
          <w:color w:val="222222"/>
          <w:sz w:val="24"/>
          <w:szCs w:val="24"/>
          <w:shd w:val="clear" w:color="auto" w:fill="FFFFFF"/>
        </w:rPr>
        <w:t>2011</w:t>
      </w:r>
      <w:r>
        <w:rPr>
          <w:rFonts w:ascii="Times New Roman" w:hAnsi="Times New Roman" w:cs="Times New Roman"/>
          <w:color w:val="222222"/>
          <w:sz w:val="24"/>
          <w:szCs w:val="24"/>
          <w:shd w:val="clear" w:color="auto" w:fill="FFFFFF"/>
        </w:rPr>
        <w:t xml:space="preserve">, </w:t>
      </w:r>
      <w:r w:rsidRPr="00CB3FCE">
        <w:rPr>
          <w:rFonts w:ascii="Times New Roman" w:hAnsi="Times New Roman" w:cs="Times New Roman"/>
          <w:i/>
          <w:color w:val="222222"/>
          <w:sz w:val="24"/>
          <w:szCs w:val="24"/>
          <w:shd w:val="clear" w:color="auto" w:fill="FFFFFF"/>
        </w:rPr>
        <w:t>152</w:t>
      </w:r>
      <w:r>
        <w:rPr>
          <w:rFonts w:ascii="Times New Roman" w:hAnsi="Times New Roman" w:cs="Times New Roman"/>
          <w:color w:val="222222"/>
          <w:sz w:val="24"/>
          <w:szCs w:val="24"/>
          <w:shd w:val="clear" w:color="auto" w:fill="FFFFFF"/>
        </w:rPr>
        <w:t xml:space="preserve">, </w:t>
      </w:r>
      <w:r w:rsidR="007F6B70" w:rsidRPr="00C06368">
        <w:rPr>
          <w:rFonts w:ascii="Times New Roman" w:hAnsi="Times New Roman" w:cs="Times New Roman"/>
          <w:color w:val="222222"/>
          <w:sz w:val="24"/>
          <w:szCs w:val="24"/>
          <w:shd w:val="clear" w:color="auto" w:fill="FFFFFF"/>
        </w:rPr>
        <w:t>726-9.</w:t>
      </w:r>
    </w:p>
    <w:p w:rsidR="007F6B70" w:rsidRPr="00733171" w:rsidRDefault="00AD71AA" w:rsidP="006170FD">
      <w:pPr>
        <w:pStyle w:val="ListParagraph"/>
        <w:numPr>
          <w:ilvl w:val="0"/>
          <w:numId w:val="18"/>
        </w:numPr>
        <w:tabs>
          <w:tab w:val="left" w:pos="270"/>
        </w:tabs>
        <w:spacing w:line="360" w:lineRule="auto"/>
        <w:jc w:val="both"/>
        <w:rPr>
          <w:rFonts w:ascii="Times New Roman" w:hAnsi="Times New Roman" w:cs="Times New Roman"/>
          <w:sz w:val="24"/>
          <w:szCs w:val="24"/>
          <w:lang w:val="sr-Latn-CS"/>
        </w:rPr>
      </w:pPr>
      <w:r>
        <w:rPr>
          <w:rFonts w:ascii="Times New Roman" w:hAnsi="Times New Roman" w:cs="Times New Roman"/>
          <w:color w:val="222222"/>
          <w:sz w:val="24"/>
          <w:szCs w:val="24"/>
          <w:shd w:val="clear" w:color="auto" w:fill="FFFFFF"/>
        </w:rPr>
        <w:lastRenderedPageBreak/>
        <w:t xml:space="preserve">S. K. Madhusudhan, </w:t>
      </w:r>
      <w:r w:rsidR="007F6B70" w:rsidRPr="00AD71AA">
        <w:rPr>
          <w:rFonts w:ascii="Times New Roman" w:hAnsi="Times New Roman" w:cs="Times New Roman"/>
          <w:i/>
          <w:color w:val="222222"/>
          <w:sz w:val="24"/>
          <w:szCs w:val="24"/>
          <w:shd w:val="clear" w:color="auto" w:fill="FFFFFF"/>
        </w:rPr>
        <w:t>J</w:t>
      </w:r>
      <w:r w:rsidRPr="00AD71AA">
        <w:rPr>
          <w:rFonts w:ascii="Times New Roman" w:hAnsi="Times New Roman" w:cs="Times New Roman"/>
          <w:i/>
          <w:color w:val="222222"/>
          <w:sz w:val="24"/>
          <w:szCs w:val="24"/>
          <w:shd w:val="clear" w:color="auto" w:fill="FFFFFF"/>
        </w:rPr>
        <w:t>.</w:t>
      </w:r>
      <w:r w:rsidR="007F6B70" w:rsidRPr="00AD71AA">
        <w:rPr>
          <w:rFonts w:ascii="Times New Roman" w:hAnsi="Times New Roman" w:cs="Times New Roman"/>
          <w:i/>
          <w:color w:val="222222"/>
          <w:sz w:val="24"/>
          <w:szCs w:val="24"/>
          <w:shd w:val="clear" w:color="auto" w:fill="FFFFFF"/>
        </w:rPr>
        <w:t xml:space="preserve"> Orthop</w:t>
      </w:r>
      <w:r w:rsidRPr="00AD71AA">
        <w:rPr>
          <w:rFonts w:ascii="Times New Roman" w:hAnsi="Times New Roman" w:cs="Times New Roman"/>
          <w:i/>
          <w:color w:val="222222"/>
          <w:sz w:val="24"/>
          <w:szCs w:val="24"/>
          <w:shd w:val="clear" w:color="auto" w:fill="FFFFFF"/>
        </w:rPr>
        <w:t>.</w:t>
      </w:r>
      <w:r w:rsidR="007F6B70" w:rsidRPr="00AD71AA">
        <w:rPr>
          <w:rFonts w:ascii="Times New Roman" w:hAnsi="Times New Roman" w:cs="Times New Roman"/>
          <w:i/>
          <w:color w:val="222222"/>
          <w:sz w:val="24"/>
          <w:szCs w:val="24"/>
          <w:shd w:val="clear" w:color="auto" w:fill="FFFFFF"/>
        </w:rPr>
        <w:t xml:space="preserve"> Res.</w:t>
      </w:r>
      <w:r>
        <w:rPr>
          <w:rFonts w:ascii="Times New Roman" w:hAnsi="Times New Roman" w:cs="Times New Roman"/>
          <w:color w:val="222222"/>
          <w:sz w:val="24"/>
          <w:szCs w:val="24"/>
          <w:shd w:val="clear" w:color="auto" w:fill="FFFFFF"/>
        </w:rPr>
        <w:t xml:space="preserve">, </w:t>
      </w:r>
      <w:r w:rsidRPr="00AD71AA">
        <w:rPr>
          <w:rFonts w:ascii="Times New Roman" w:hAnsi="Times New Roman" w:cs="Times New Roman"/>
          <w:b/>
          <w:color w:val="222222"/>
          <w:sz w:val="24"/>
          <w:szCs w:val="24"/>
          <w:shd w:val="clear" w:color="auto" w:fill="FFFFFF"/>
        </w:rPr>
        <w:t>2013</w:t>
      </w:r>
      <w:r>
        <w:rPr>
          <w:rFonts w:ascii="Times New Roman" w:hAnsi="Times New Roman" w:cs="Times New Roman"/>
          <w:color w:val="222222"/>
          <w:sz w:val="24"/>
          <w:szCs w:val="24"/>
          <w:shd w:val="clear" w:color="auto" w:fill="FFFFFF"/>
        </w:rPr>
        <w:t xml:space="preserve">, </w:t>
      </w:r>
      <w:r w:rsidRPr="00AD71AA">
        <w:rPr>
          <w:rFonts w:ascii="Times New Roman" w:hAnsi="Times New Roman" w:cs="Times New Roman"/>
          <w:i/>
          <w:color w:val="222222"/>
          <w:sz w:val="24"/>
          <w:szCs w:val="24"/>
          <w:shd w:val="clear" w:color="auto" w:fill="FFFFFF"/>
        </w:rPr>
        <w:t>10</w:t>
      </w:r>
      <w:r>
        <w:rPr>
          <w:rFonts w:ascii="Times New Roman" w:hAnsi="Times New Roman" w:cs="Times New Roman"/>
          <w:color w:val="222222"/>
          <w:sz w:val="24"/>
          <w:szCs w:val="24"/>
          <w:shd w:val="clear" w:color="auto" w:fill="FFFFFF"/>
        </w:rPr>
        <w:t xml:space="preserve">, </w:t>
      </w:r>
      <w:r w:rsidR="007F6B70" w:rsidRPr="00733171">
        <w:rPr>
          <w:rFonts w:ascii="Times New Roman" w:hAnsi="Times New Roman" w:cs="Times New Roman"/>
          <w:color w:val="222222"/>
          <w:sz w:val="24"/>
          <w:szCs w:val="24"/>
          <w:shd w:val="clear" w:color="auto" w:fill="FFFFFF"/>
        </w:rPr>
        <w:t>144-</w:t>
      </w:r>
      <w:r w:rsidR="007435AB">
        <w:rPr>
          <w:rFonts w:ascii="Times New Roman" w:hAnsi="Times New Roman" w:cs="Times New Roman"/>
          <w:color w:val="222222"/>
          <w:sz w:val="24"/>
          <w:szCs w:val="24"/>
          <w:shd w:val="clear" w:color="auto" w:fill="FFFFFF"/>
        </w:rPr>
        <w:t>14</w:t>
      </w:r>
      <w:r w:rsidR="007F6B70" w:rsidRPr="00733171">
        <w:rPr>
          <w:rFonts w:ascii="Times New Roman" w:hAnsi="Times New Roman" w:cs="Times New Roman"/>
          <w:color w:val="222222"/>
          <w:sz w:val="24"/>
          <w:szCs w:val="24"/>
          <w:shd w:val="clear" w:color="auto" w:fill="FFFFFF"/>
        </w:rPr>
        <w:t>8.</w:t>
      </w:r>
    </w:p>
    <w:p w:rsidR="007F6B70" w:rsidRPr="004E5E88" w:rsidRDefault="003E77F2" w:rsidP="006170FD">
      <w:pPr>
        <w:pStyle w:val="ListParagraph"/>
        <w:numPr>
          <w:ilvl w:val="0"/>
          <w:numId w:val="18"/>
        </w:numPr>
        <w:tabs>
          <w:tab w:val="left" w:pos="270"/>
        </w:tabs>
        <w:spacing w:line="360" w:lineRule="auto"/>
        <w:jc w:val="both"/>
        <w:rPr>
          <w:rFonts w:ascii="Times New Roman" w:hAnsi="Times New Roman" w:cs="Times New Roman"/>
          <w:sz w:val="24"/>
          <w:szCs w:val="24"/>
          <w:lang w:val="sr-Latn-CS"/>
        </w:rPr>
      </w:pPr>
      <w:r>
        <w:rPr>
          <w:rFonts w:ascii="Times New Roman" w:hAnsi="Times New Roman" w:cs="Times New Roman"/>
          <w:color w:val="222222"/>
          <w:sz w:val="24"/>
          <w:szCs w:val="24"/>
          <w:shd w:val="clear" w:color="auto" w:fill="FFFFFF"/>
        </w:rPr>
        <w:t>S. Chitravathi</w:t>
      </w:r>
      <w:r w:rsidR="007F6B70" w:rsidRPr="00890B5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N. Munichandraiah, </w:t>
      </w:r>
      <w:r w:rsidR="007F6B70" w:rsidRPr="00890B55">
        <w:rPr>
          <w:rFonts w:ascii="Times New Roman" w:hAnsi="Times New Roman" w:cs="Times New Roman"/>
          <w:color w:val="222222"/>
          <w:sz w:val="24"/>
          <w:szCs w:val="24"/>
          <w:shd w:val="clear" w:color="auto" w:fill="FFFFFF"/>
        </w:rPr>
        <w:t xml:space="preserve"> </w:t>
      </w:r>
      <w:r w:rsidR="007F6B70" w:rsidRPr="003E77F2">
        <w:rPr>
          <w:rFonts w:ascii="Times New Roman" w:hAnsi="Times New Roman" w:cs="Times New Roman"/>
          <w:i/>
          <w:color w:val="222222"/>
          <w:sz w:val="24"/>
          <w:szCs w:val="24"/>
          <w:shd w:val="clear" w:color="auto" w:fill="FFFFFF"/>
        </w:rPr>
        <w:t>J</w:t>
      </w:r>
      <w:r w:rsidRPr="003E77F2">
        <w:rPr>
          <w:rFonts w:ascii="Times New Roman" w:hAnsi="Times New Roman" w:cs="Times New Roman"/>
          <w:i/>
          <w:color w:val="222222"/>
          <w:sz w:val="24"/>
          <w:szCs w:val="24"/>
          <w:shd w:val="clear" w:color="auto" w:fill="FFFFFF"/>
        </w:rPr>
        <w:t>.</w:t>
      </w:r>
      <w:r w:rsidR="007F6B70" w:rsidRPr="003E77F2">
        <w:rPr>
          <w:rFonts w:ascii="Times New Roman" w:hAnsi="Times New Roman" w:cs="Times New Roman"/>
          <w:i/>
          <w:color w:val="222222"/>
          <w:sz w:val="24"/>
          <w:szCs w:val="24"/>
          <w:shd w:val="clear" w:color="auto" w:fill="FFFFFF"/>
        </w:rPr>
        <w:t xml:space="preserve"> Electroanal</w:t>
      </w:r>
      <w:r w:rsidRPr="003E77F2">
        <w:rPr>
          <w:rFonts w:ascii="Times New Roman" w:hAnsi="Times New Roman" w:cs="Times New Roman"/>
          <w:i/>
          <w:color w:val="222222"/>
          <w:sz w:val="24"/>
          <w:szCs w:val="24"/>
          <w:shd w:val="clear" w:color="auto" w:fill="FFFFFF"/>
        </w:rPr>
        <w:t>.</w:t>
      </w:r>
      <w:r w:rsidR="007F6B70" w:rsidRPr="003E77F2">
        <w:rPr>
          <w:rFonts w:ascii="Times New Roman" w:hAnsi="Times New Roman" w:cs="Times New Roman"/>
          <w:i/>
          <w:color w:val="222222"/>
          <w:sz w:val="24"/>
          <w:szCs w:val="24"/>
          <w:shd w:val="clear" w:color="auto" w:fill="FFFFFF"/>
        </w:rPr>
        <w:t xml:space="preserve"> Chem.</w:t>
      </w:r>
      <w:r>
        <w:rPr>
          <w:rFonts w:ascii="Times New Roman" w:hAnsi="Times New Roman" w:cs="Times New Roman"/>
          <w:color w:val="222222"/>
          <w:sz w:val="24"/>
          <w:szCs w:val="24"/>
          <w:shd w:val="clear" w:color="auto" w:fill="FFFFFF"/>
        </w:rPr>
        <w:t>,</w:t>
      </w:r>
      <w:r w:rsidR="007F6B70">
        <w:rPr>
          <w:rFonts w:ascii="Times New Roman" w:hAnsi="Times New Roman" w:cs="Times New Roman"/>
          <w:color w:val="222222"/>
          <w:sz w:val="24"/>
          <w:szCs w:val="24"/>
          <w:shd w:val="clear" w:color="auto" w:fill="FFFFFF"/>
        </w:rPr>
        <w:t xml:space="preserve"> </w:t>
      </w:r>
      <w:r w:rsidR="007F6B70" w:rsidRPr="003E77F2">
        <w:rPr>
          <w:rFonts w:ascii="Times New Roman" w:hAnsi="Times New Roman" w:cs="Times New Roman"/>
          <w:b/>
          <w:color w:val="222222"/>
          <w:sz w:val="24"/>
          <w:szCs w:val="24"/>
          <w:shd w:val="clear" w:color="auto" w:fill="FFFFFF"/>
        </w:rPr>
        <w:t>2016</w:t>
      </w:r>
      <w:r>
        <w:rPr>
          <w:rFonts w:ascii="Times New Roman" w:hAnsi="Times New Roman" w:cs="Times New Roman"/>
          <w:color w:val="222222"/>
          <w:sz w:val="24"/>
          <w:szCs w:val="24"/>
          <w:shd w:val="clear" w:color="auto" w:fill="FFFFFF"/>
        </w:rPr>
        <w:t xml:space="preserve">, </w:t>
      </w:r>
      <w:r w:rsidRPr="003E77F2">
        <w:rPr>
          <w:rFonts w:ascii="Times New Roman" w:hAnsi="Times New Roman" w:cs="Times New Roman"/>
          <w:i/>
          <w:color w:val="222222"/>
          <w:sz w:val="24"/>
          <w:szCs w:val="24"/>
          <w:shd w:val="clear" w:color="auto" w:fill="FFFFFF"/>
        </w:rPr>
        <w:t>764</w:t>
      </w:r>
      <w:r>
        <w:rPr>
          <w:rFonts w:ascii="Times New Roman" w:hAnsi="Times New Roman" w:cs="Times New Roman"/>
          <w:color w:val="222222"/>
          <w:sz w:val="24"/>
          <w:szCs w:val="24"/>
          <w:shd w:val="clear" w:color="auto" w:fill="FFFFFF"/>
        </w:rPr>
        <w:t xml:space="preserve">, </w:t>
      </w:r>
      <w:r w:rsidR="007F6B70">
        <w:rPr>
          <w:rFonts w:ascii="Times New Roman" w:hAnsi="Times New Roman" w:cs="Times New Roman"/>
          <w:color w:val="222222"/>
          <w:sz w:val="24"/>
          <w:szCs w:val="24"/>
          <w:shd w:val="clear" w:color="auto" w:fill="FFFFFF"/>
        </w:rPr>
        <w:t>93-103.</w:t>
      </w:r>
    </w:p>
    <w:p w:rsidR="00013300" w:rsidRPr="00013300" w:rsidRDefault="00013300" w:rsidP="007435AB">
      <w:pPr>
        <w:pStyle w:val="ListParagraph"/>
        <w:numPr>
          <w:ilvl w:val="0"/>
          <w:numId w:val="18"/>
        </w:numPr>
        <w:tabs>
          <w:tab w:val="left" w:pos="270"/>
        </w:tabs>
        <w:spacing w:line="360" w:lineRule="auto"/>
        <w:jc w:val="both"/>
        <w:rPr>
          <w:rFonts w:ascii="Times New Roman" w:hAnsi="Times New Roman" w:cs="Times New Roman"/>
          <w:sz w:val="24"/>
          <w:szCs w:val="24"/>
          <w:lang w:val="sr-Latn-CS"/>
        </w:rPr>
      </w:pPr>
      <w:r w:rsidRPr="00013300">
        <w:rPr>
          <w:rFonts w:ascii="Times New Roman" w:hAnsi="Times New Roman" w:cs="Times New Roman"/>
          <w:sz w:val="24"/>
          <w:szCs w:val="24"/>
        </w:rPr>
        <w:t>N. Grujić-Letić</w:t>
      </w:r>
      <w:r w:rsidR="004E5E88" w:rsidRPr="00013300">
        <w:rPr>
          <w:rFonts w:ascii="Times New Roman" w:hAnsi="Times New Roman" w:cs="Times New Roman"/>
          <w:sz w:val="24"/>
          <w:szCs w:val="24"/>
        </w:rPr>
        <w:t xml:space="preserve">, </w:t>
      </w:r>
      <w:r w:rsidRPr="00013300">
        <w:rPr>
          <w:rFonts w:ascii="Times New Roman" w:hAnsi="Times New Roman" w:cs="Times New Roman"/>
          <w:sz w:val="24"/>
          <w:szCs w:val="24"/>
        </w:rPr>
        <w:t xml:space="preserve">M. </w:t>
      </w:r>
      <w:r w:rsidR="004E5E88" w:rsidRPr="00013300">
        <w:rPr>
          <w:rFonts w:ascii="Times New Roman" w:hAnsi="Times New Roman" w:cs="Times New Roman"/>
          <w:sz w:val="24"/>
          <w:szCs w:val="24"/>
        </w:rPr>
        <w:t xml:space="preserve">Milanović, </w:t>
      </w:r>
      <w:r w:rsidRPr="00013300">
        <w:rPr>
          <w:rFonts w:ascii="Times New Roman" w:hAnsi="Times New Roman" w:cs="Times New Roman"/>
          <w:sz w:val="24"/>
          <w:szCs w:val="24"/>
        </w:rPr>
        <w:t xml:space="preserve">N. </w:t>
      </w:r>
      <w:r w:rsidR="004E5E88" w:rsidRPr="00013300">
        <w:rPr>
          <w:rFonts w:ascii="Times New Roman" w:hAnsi="Times New Roman" w:cs="Times New Roman"/>
          <w:sz w:val="24"/>
          <w:szCs w:val="24"/>
        </w:rPr>
        <w:t>Milić</w:t>
      </w:r>
      <w:r w:rsidRPr="00013300">
        <w:rPr>
          <w:rFonts w:ascii="Times New Roman" w:hAnsi="Times New Roman" w:cs="Times New Roman"/>
          <w:sz w:val="24"/>
          <w:szCs w:val="24"/>
        </w:rPr>
        <w:t xml:space="preserve"> et al.</w:t>
      </w:r>
      <w:r w:rsidR="004E5E88" w:rsidRPr="00013300">
        <w:rPr>
          <w:rFonts w:ascii="Times New Roman" w:hAnsi="Times New Roman" w:cs="Times New Roman"/>
          <w:sz w:val="24"/>
          <w:szCs w:val="24"/>
        </w:rPr>
        <w:t xml:space="preserve">, </w:t>
      </w:r>
      <w:r w:rsidRPr="00013300">
        <w:rPr>
          <w:rFonts w:ascii="Times New Roman" w:hAnsi="Times New Roman" w:cs="Times New Roman"/>
          <w:bCs/>
          <w:i/>
          <w:sz w:val="24"/>
          <w:szCs w:val="24"/>
        </w:rPr>
        <w:t>Clean (Weinh)</w:t>
      </w:r>
      <w:r w:rsidR="004E5E88" w:rsidRPr="00013300">
        <w:rPr>
          <w:rFonts w:ascii="Times New Roman" w:hAnsi="Times New Roman" w:cs="Times New Roman"/>
          <w:sz w:val="24"/>
          <w:szCs w:val="24"/>
        </w:rPr>
        <w:t xml:space="preserve">, </w:t>
      </w:r>
      <w:r w:rsidRPr="00013300">
        <w:rPr>
          <w:rFonts w:ascii="Times New Roman" w:hAnsi="Times New Roman" w:cs="Times New Roman"/>
          <w:b/>
          <w:sz w:val="24"/>
          <w:szCs w:val="24"/>
        </w:rPr>
        <w:t>2015</w:t>
      </w:r>
      <w:r w:rsidRPr="00013300">
        <w:rPr>
          <w:rFonts w:ascii="Times New Roman" w:hAnsi="Times New Roman" w:cs="Times New Roman"/>
          <w:sz w:val="24"/>
          <w:szCs w:val="24"/>
        </w:rPr>
        <w:t xml:space="preserve">, </w:t>
      </w:r>
      <w:r w:rsidRPr="00013300">
        <w:rPr>
          <w:rFonts w:ascii="Times New Roman" w:hAnsi="Times New Roman" w:cs="Times New Roman"/>
          <w:i/>
          <w:sz w:val="24"/>
          <w:szCs w:val="24"/>
        </w:rPr>
        <w:t>43</w:t>
      </w:r>
      <w:r w:rsidRPr="00013300">
        <w:rPr>
          <w:rFonts w:ascii="Times New Roman" w:hAnsi="Times New Roman" w:cs="Times New Roman"/>
          <w:sz w:val="24"/>
          <w:szCs w:val="24"/>
        </w:rPr>
        <w:t>,</w:t>
      </w:r>
      <w:r w:rsidR="004E5E88" w:rsidRPr="00013300">
        <w:rPr>
          <w:rFonts w:ascii="Times New Roman" w:hAnsi="Times New Roman" w:cs="Times New Roman"/>
          <w:sz w:val="24"/>
          <w:szCs w:val="24"/>
        </w:rPr>
        <w:t xml:space="preserve"> 731-738.</w:t>
      </w:r>
    </w:p>
    <w:p w:rsidR="00E87BCE" w:rsidRPr="00013300" w:rsidRDefault="00013300" w:rsidP="007435AB">
      <w:pPr>
        <w:pStyle w:val="ListParagraph"/>
        <w:numPr>
          <w:ilvl w:val="0"/>
          <w:numId w:val="18"/>
        </w:numPr>
        <w:tabs>
          <w:tab w:val="left" w:pos="270"/>
        </w:tabs>
        <w:spacing w:line="360" w:lineRule="auto"/>
        <w:jc w:val="both"/>
        <w:rPr>
          <w:rFonts w:ascii="Times New Roman" w:hAnsi="Times New Roman" w:cs="Times New Roman"/>
          <w:sz w:val="24"/>
          <w:szCs w:val="24"/>
          <w:lang w:val="sr-Latn-CS"/>
        </w:rPr>
      </w:pPr>
      <w:r>
        <w:rPr>
          <w:rFonts w:ascii="Times New Roman" w:hAnsi="Times New Roman" w:cs="Times New Roman"/>
          <w:color w:val="222222"/>
          <w:sz w:val="24"/>
          <w:szCs w:val="24"/>
          <w:shd w:val="clear" w:color="auto" w:fill="FFFFFF"/>
        </w:rPr>
        <w:t>Guideline IH,</w:t>
      </w:r>
      <w:r w:rsidR="00E87BCE" w:rsidRPr="00013300">
        <w:rPr>
          <w:rFonts w:ascii="Times New Roman" w:hAnsi="Times New Roman" w:cs="Times New Roman"/>
          <w:color w:val="222222"/>
          <w:sz w:val="24"/>
          <w:szCs w:val="24"/>
          <w:shd w:val="clear" w:color="auto" w:fill="FFFFFF"/>
        </w:rPr>
        <w:t xml:space="preserve"> Q2A Text on Vali</w:t>
      </w:r>
      <w:r>
        <w:rPr>
          <w:rFonts w:ascii="Times New Roman" w:hAnsi="Times New Roman" w:cs="Times New Roman"/>
          <w:color w:val="222222"/>
          <w:sz w:val="24"/>
          <w:szCs w:val="24"/>
          <w:shd w:val="clear" w:color="auto" w:fill="FFFFFF"/>
        </w:rPr>
        <w:t>dation of Analytical Procedures,</w:t>
      </w:r>
      <w:r w:rsidR="00E87BCE" w:rsidRPr="00013300">
        <w:rPr>
          <w:rFonts w:ascii="Times New Roman" w:hAnsi="Times New Roman" w:cs="Times New Roman"/>
          <w:color w:val="222222"/>
          <w:sz w:val="24"/>
          <w:szCs w:val="24"/>
          <w:shd w:val="clear" w:color="auto" w:fill="FFFFFF"/>
        </w:rPr>
        <w:t xml:space="preserve"> </w:t>
      </w:r>
      <w:r w:rsidR="00E87BCE" w:rsidRPr="00013300">
        <w:rPr>
          <w:rFonts w:ascii="Times New Roman" w:hAnsi="Times New Roman" w:cs="Times New Roman"/>
          <w:i/>
          <w:color w:val="222222"/>
          <w:sz w:val="24"/>
          <w:szCs w:val="24"/>
          <w:shd w:val="clear" w:color="auto" w:fill="FFFFFF"/>
        </w:rPr>
        <w:t>Fed. Regist.</w:t>
      </w:r>
      <w:r>
        <w:rPr>
          <w:rFonts w:ascii="Times New Roman" w:hAnsi="Times New Roman" w:cs="Times New Roman"/>
          <w:color w:val="222222"/>
          <w:sz w:val="24"/>
          <w:szCs w:val="24"/>
          <w:shd w:val="clear" w:color="auto" w:fill="FFFFFF"/>
        </w:rPr>
        <w:t xml:space="preserve"> </w:t>
      </w:r>
      <w:r w:rsidRPr="00013300">
        <w:rPr>
          <w:rFonts w:ascii="Times New Roman" w:hAnsi="Times New Roman" w:cs="Times New Roman"/>
          <w:b/>
          <w:color w:val="222222"/>
          <w:sz w:val="24"/>
          <w:szCs w:val="24"/>
          <w:shd w:val="clear" w:color="auto" w:fill="FFFFFF"/>
        </w:rPr>
        <w:t>1994</w:t>
      </w:r>
      <w:r>
        <w:rPr>
          <w:rFonts w:ascii="Times New Roman" w:hAnsi="Times New Roman" w:cs="Times New Roman"/>
          <w:color w:val="222222"/>
          <w:sz w:val="24"/>
          <w:szCs w:val="24"/>
          <w:shd w:val="clear" w:color="auto" w:fill="FFFFFF"/>
        </w:rPr>
        <w:t xml:space="preserve">, </w:t>
      </w:r>
      <w:r w:rsidR="00E87BCE" w:rsidRPr="00013300">
        <w:rPr>
          <w:rFonts w:ascii="Times New Roman" w:hAnsi="Times New Roman" w:cs="Times New Roman"/>
          <w:color w:val="222222"/>
          <w:sz w:val="24"/>
          <w:szCs w:val="24"/>
          <w:shd w:val="clear" w:color="auto" w:fill="FFFFFF"/>
        </w:rPr>
        <w:t>60.</w:t>
      </w:r>
    </w:p>
    <w:p w:rsidR="00E87BCE" w:rsidRPr="00B002B8" w:rsidRDefault="00013300" w:rsidP="006170FD">
      <w:pPr>
        <w:pStyle w:val="ListParagraph"/>
        <w:numPr>
          <w:ilvl w:val="0"/>
          <w:numId w:val="18"/>
        </w:num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Guideline IH,</w:t>
      </w:r>
      <w:r w:rsidR="00E87BCE" w:rsidRPr="00B002B8">
        <w:rPr>
          <w:rFonts w:ascii="Times New Roman" w:hAnsi="Times New Roman" w:cs="Times New Roman"/>
          <w:color w:val="222222"/>
          <w:sz w:val="24"/>
          <w:szCs w:val="24"/>
          <w:shd w:val="clear" w:color="auto" w:fill="FFFFFF"/>
        </w:rPr>
        <w:t xml:space="preserve"> Validation of analytical p</w:t>
      </w:r>
      <w:r>
        <w:rPr>
          <w:rFonts w:ascii="Times New Roman" w:hAnsi="Times New Roman" w:cs="Times New Roman"/>
          <w:color w:val="222222"/>
          <w:sz w:val="24"/>
          <w:szCs w:val="24"/>
          <w:shd w:val="clear" w:color="auto" w:fill="FFFFFF"/>
        </w:rPr>
        <w:t>rocedures: text and methodology,</w:t>
      </w:r>
      <w:r w:rsidR="00E87BCE" w:rsidRPr="00B002B8">
        <w:rPr>
          <w:rFonts w:ascii="Times New Roman" w:hAnsi="Times New Roman" w:cs="Times New Roman"/>
          <w:color w:val="222222"/>
          <w:sz w:val="24"/>
          <w:szCs w:val="24"/>
          <w:shd w:val="clear" w:color="auto" w:fill="FFFFFF"/>
        </w:rPr>
        <w:t xml:space="preserve"> Q2 (R1). </w:t>
      </w:r>
      <w:r w:rsidR="00E87BCE" w:rsidRPr="00013300">
        <w:rPr>
          <w:rFonts w:ascii="Times New Roman" w:hAnsi="Times New Roman" w:cs="Times New Roman"/>
          <w:b/>
          <w:color w:val="222222"/>
          <w:sz w:val="24"/>
          <w:szCs w:val="24"/>
          <w:shd w:val="clear" w:color="auto" w:fill="FFFFFF"/>
        </w:rPr>
        <w:t>2005</w:t>
      </w:r>
      <w:r w:rsidR="00E87BCE" w:rsidRPr="00B002B8">
        <w:rPr>
          <w:rFonts w:ascii="Times New Roman" w:hAnsi="Times New Roman" w:cs="Times New Roman"/>
          <w:color w:val="222222"/>
          <w:sz w:val="24"/>
          <w:szCs w:val="24"/>
          <w:shd w:val="clear" w:color="auto" w:fill="FFFFFF"/>
        </w:rPr>
        <w:t>.</w:t>
      </w:r>
    </w:p>
    <w:p w:rsidR="00E87BCE" w:rsidRPr="00B002B8" w:rsidRDefault="007435AB" w:rsidP="006170FD">
      <w:pPr>
        <w:pStyle w:val="ListParagraph"/>
        <w:numPr>
          <w:ilvl w:val="0"/>
          <w:numId w:val="18"/>
        </w:num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Y. Vander Heyden</w:t>
      </w:r>
      <w:r w:rsidR="00E87BCE" w:rsidRPr="00B002B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S. Kuttatharmmakul</w:t>
      </w:r>
      <w:r w:rsidR="00E87BCE" w:rsidRPr="00B002B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J. </w:t>
      </w:r>
      <w:r w:rsidR="00E87BCE" w:rsidRPr="00B002B8">
        <w:rPr>
          <w:rFonts w:ascii="Times New Roman" w:hAnsi="Times New Roman" w:cs="Times New Roman"/>
          <w:color w:val="222222"/>
          <w:sz w:val="24"/>
          <w:szCs w:val="24"/>
          <w:shd w:val="clear" w:color="auto" w:fill="FFFFFF"/>
        </w:rPr>
        <w:t xml:space="preserve">Smeyers-Verbeke J, </w:t>
      </w:r>
      <w:r>
        <w:rPr>
          <w:rFonts w:ascii="Times New Roman" w:hAnsi="Times New Roman" w:cs="Times New Roman"/>
          <w:color w:val="222222"/>
          <w:sz w:val="24"/>
          <w:szCs w:val="24"/>
          <w:shd w:val="clear" w:color="auto" w:fill="FFFFFF"/>
        </w:rPr>
        <w:t>D. L. Massart,</w:t>
      </w:r>
      <w:r w:rsidR="00E87BCE" w:rsidRPr="00B002B8">
        <w:rPr>
          <w:rFonts w:ascii="Times New Roman" w:hAnsi="Times New Roman" w:cs="Times New Roman"/>
          <w:color w:val="222222"/>
          <w:sz w:val="24"/>
          <w:szCs w:val="24"/>
          <w:shd w:val="clear" w:color="auto" w:fill="FFFFFF"/>
        </w:rPr>
        <w:t xml:space="preserve"> </w:t>
      </w:r>
      <w:r w:rsidRPr="007435AB">
        <w:rPr>
          <w:rFonts w:ascii="Times New Roman" w:hAnsi="Times New Roman" w:cs="Times New Roman"/>
          <w:i/>
          <w:color w:val="222222"/>
          <w:sz w:val="24"/>
          <w:szCs w:val="24"/>
          <w:shd w:val="clear" w:color="auto" w:fill="FFFFFF"/>
        </w:rPr>
        <w:t>Anal. Chem</w:t>
      </w:r>
      <w:r>
        <w:rPr>
          <w:rFonts w:ascii="Times New Roman" w:hAnsi="Times New Roman" w:cs="Times New Roman"/>
          <w:color w:val="222222"/>
          <w:sz w:val="24"/>
          <w:szCs w:val="24"/>
          <w:shd w:val="clear" w:color="auto" w:fill="FFFFFF"/>
        </w:rPr>
        <w:t xml:space="preserve">., </w:t>
      </w:r>
      <w:r w:rsidRPr="007435AB">
        <w:rPr>
          <w:rFonts w:ascii="Times New Roman" w:hAnsi="Times New Roman" w:cs="Times New Roman"/>
          <w:b/>
          <w:color w:val="222222"/>
          <w:sz w:val="24"/>
          <w:szCs w:val="24"/>
          <w:shd w:val="clear" w:color="auto" w:fill="FFFFFF"/>
        </w:rPr>
        <w:t>2000</w:t>
      </w:r>
      <w:r>
        <w:rPr>
          <w:rFonts w:ascii="Times New Roman" w:hAnsi="Times New Roman" w:cs="Times New Roman"/>
          <w:color w:val="222222"/>
          <w:sz w:val="24"/>
          <w:szCs w:val="24"/>
          <w:shd w:val="clear" w:color="auto" w:fill="FFFFFF"/>
        </w:rPr>
        <w:t xml:space="preserve">, </w:t>
      </w:r>
      <w:r w:rsidRPr="007435AB">
        <w:rPr>
          <w:rFonts w:ascii="Times New Roman" w:hAnsi="Times New Roman" w:cs="Times New Roman"/>
          <w:i/>
          <w:color w:val="222222"/>
          <w:sz w:val="24"/>
          <w:szCs w:val="24"/>
          <w:shd w:val="clear" w:color="auto" w:fill="FFFFFF"/>
        </w:rPr>
        <w:t>72</w:t>
      </w:r>
      <w:r>
        <w:rPr>
          <w:rFonts w:ascii="Times New Roman" w:hAnsi="Times New Roman" w:cs="Times New Roman"/>
          <w:color w:val="222222"/>
          <w:sz w:val="24"/>
          <w:szCs w:val="24"/>
          <w:shd w:val="clear" w:color="auto" w:fill="FFFFFF"/>
        </w:rPr>
        <w:t xml:space="preserve">, </w:t>
      </w:r>
      <w:r w:rsidR="00E87BCE" w:rsidRPr="00B002B8">
        <w:rPr>
          <w:rFonts w:ascii="Times New Roman" w:hAnsi="Times New Roman" w:cs="Times New Roman"/>
          <w:color w:val="222222"/>
          <w:sz w:val="24"/>
          <w:szCs w:val="24"/>
          <w:shd w:val="clear" w:color="auto" w:fill="FFFFFF"/>
        </w:rPr>
        <w:t>2869-74.</w:t>
      </w:r>
    </w:p>
    <w:p w:rsidR="00E87BCE" w:rsidRDefault="007435AB" w:rsidP="006170FD">
      <w:pPr>
        <w:pStyle w:val="ListParagraph"/>
        <w:numPr>
          <w:ilvl w:val="0"/>
          <w:numId w:val="18"/>
        </w:numPr>
        <w:tabs>
          <w:tab w:val="left" w:pos="270"/>
        </w:tabs>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P. Höhener, L. Comoretto, F.</w:t>
      </w:r>
      <w:r w:rsidR="00FD7313" w:rsidRPr="00FD7313">
        <w:rPr>
          <w:rFonts w:ascii="Times New Roman" w:hAnsi="Times New Roman" w:cs="Times New Roman"/>
          <w:sz w:val="24"/>
          <w:szCs w:val="24"/>
          <w:lang w:val="sr-Latn-CS"/>
        </w:rPr>
        <w:t xml:space="preserve"> al Housari</w:t>
      </w:r>
      <w:r>
        <w:rPr>
          <w:rFonts w:ascii="Times New Roman" w:hAnsi="Times New Roman" w:cs="Times New Roman"/>
          <w:sz w:val="24"/>
          <w:szCs w:val="24"/>
          <w:lang w:val="sr-Latn-CS"/>
        </w:rPr>
        <w:t xml:space="preserve"> et al.</w:t>
      </w:r>
      <w:r w:rsidR="00FD7313" w:rsidRPr="00FD7313">
        <w:rPr>
          <w:rFonts w:ascii="Times New Roman" w:hAnsi="Times New Roman" w:cs="Times New Roman"/>
          <w:sz w:val="24"/>
          <w:szCs w:val="24"/>
          <w:lang w:val="sr-Latn-CS"/>
        </w:rPr>
        <w:t xml:space="preserve">, </w:t>
      </w:r>
      <w:r w:rsidRPr="007435AB">
        <w:rPr>
          <w:rFonts w:ascii="Times New Roman" w:hAnsi="Times New Roman" w:cs="Times New Roman"/>
          <w:bCs/>
          <w:i/>
          <w:sz w:val="24"/>
          <w:szCs w:val="24"/>
        </w:rPr>
        <w:t>Environ.</w:t>
      </w:r>
      <w:r w:rsidRPr="007435AB">
        <w:rPr>
          <w:rFonts w:ascii="Times New Roman" w:hAnsi="Times New Roman" w:cs="Times New Roman"/>
          <w:i/>
          <w:sz w:val="24"/>
          <w:szCs w:val="24"/>
        </w:rPr>
        <w:t xml:space="preserve"> </w:t>
      </w:r>
      <w:r w:rsidRPr="007435AB">
        <w:rPr>
          <w:rFonts w:ascii="Times New Roman" w:hAnsi="Times New Roman" w:cs="Times New Roman"/>
          <w:bCs/>
          <w:i/>
          <w:sz w:val="24"/>
          <w:szCs w:val="24"/>
        </w:rPr>
        <w:t>Model.</w:t>
      </w:r>
      <w:r w:rsidRPr="007435AB">
        <w:rPr>
          <w:rFonts w:ascii="Times New Roman" w:hAnsi="Times New Roman" w:cs="Times New Roman"/>
          <w:i/>
          <w:sz w:val="24"/>
          <w:szCs w:val="24"/>
        </w:rPr>
        <w:t xml:space="preserve"> </w:t>
      </w:r>
      <w:r w:rsidRPr="007435AB">
        <w:rPr>
          <w:rFonts w:ascii="Times New Roman" w:hAnsi="Times New Roman" w:cs="Times New Roman"/>
          <w:bCs/>
          <w:i/>
          <w:sz w:val="24"/>
          <w:szCs w:val="24"/>
        </w:rPr>
        <w:t>Softw</w:t>
      </w:r>
      <w:r w:rsidRPr="007435AB">
        <w:rPr>
          <w:rFonts w:ascii="Times New Roman" w:hAnsi="Times New Roman" w:cs="Times New Roman"/>
          <w:i/>
          <w:sz w:val="24"/>
          <w:szCs w:val="24"/>
        </w:rPr>
        <w:t>.</w:t>
      </w:r>
      <w:r w:rsidR="00FD7313" w:rsidRPr="00FD7313">
        <w:rPr>
          <w:rFonts w:ascii="Times New Roman" w:hAnsi="Times New Roman" w:cs="Times New Roman"/>
          <w:sz w:val="24"/>
          <w:szCs w:val="24"/>
          <w:lang w:val="sr-Latn-CS"/>
        </w:rPr>
        <w:t>,</w:t>
      </w:r>
      <w:r w:rsidR="00FD7313">
        <w:rPr>
          <w:rFonts w:ascii="Times New Roman" w:hAnsi="Times New Roman" w:cs="Times New Roman"/>
          <w:sz w:val="24"/>
          <w:szCs w:val="24"/>
          <w:lang w:val="sr-Latn-CS"/>
        </w:rPr>
        <w:t xml:space="preserve"> </w:t>
      </w:r>
      <w:r w:rsidRPr="007435AB">
        <w:rPr>
          <w:rFonts w:ascii="Times New Roman" w:hAnsi="Times New Roman" w:cs="Times New Roman"/>
          <w:b/>
          <w:sz w:val="24"/>
          <w:szCs w:val="24"/>
          <w:lang w:val="sr-Latn-CS"/>
        </w:rPr>
        <w:t>2010</w:t>
      </w:r>
      <w:r>
        <w:rPr>
          <w:rFonts w:ascii="Times New Roman" w:hAnsi="Times New Roman" w:cs="Times New Roman"/>
          <w:sz w:val="24"/>
          <w:szCs w:val="24"/>
          <w:lang w:val="sr-Latn-CS"/>
        </w:rPr>
        <w:t xml:space="preserve">, </w:t>
      </w:r>
      <w:r w:rsidR="00FD7313" w:rsidRPr="007435AB">
        <w:rPr>
          <w:rFonts w:ascii="Times New Roman" w:hAnsi="Times New Roman" w:cs="Times New Roman"/>
          <w:i/>
          <w:sz w:val="24"/>
          <w:szCs w:val="24"/>
          <w:lang w:val="sr-Latn-CS"/>
        </w:rPr>
        <w:t>25</w:t>
      </w:r>
      <w:r w:rsidR="00FD7313" w:rsidRPr="00FD7313">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1837-18</w:t>
      </w:r>
      <w:r w:rsidR="00FD7313">
        <w:rPr>
          <w:rFonts w:ascii="Times New Roman" w:hAnsi="Times New Roman" w:cs="Times New Roman"/>
          <w:sz w:val="24"/>
          <w:szCs w:val="24"/>
          <w:lang w:val="sr-Latn-CS"/>
        </w:rPr>
        <w:t>44.</w:t>
      </w:r>
    </w:p>
    <w:p w:rsidR="00FD7313" w:rsidRDefault="007435AB" w:rsidP="006170FD">
      <w:pPr>
        <w:pStyle w:val="ListParagraph"/>
        <w:numPr>
          <w:ilvl w:val="0"/>
          <w:numId w:val="18"/>
        </w:numPr>
        <w:tabs>
          <w:tab w:val="left" w:pos="270"/>
        </w:tabs>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P. H. Roberts, K.</w:t>
      </w:r>
      <w:r w:rsidR="00FD7313" w:rsidRPr="00FD7313">
        <w:rPr>
          <w:rFonts w:ascii="Times New Roman" w:hAnsi="Times New Roman" w:cs="Times New Roman"/>
          <w:sz w:val="24"/>
          <w:szCs w:val="24"/>
          <w:lang w:val="sr-Latn-CS"/>
        </w:rPr>
        <w:t xml:space="preserve"> V. Thomas,</w:t>
      </w:r>
      <w:r w:rsidR="00FD7313">
        <w:rPr>
          <w:rFonts w:ascii="Times New Roman" w:hAnsi="Times New Roman" w:cs="Times New Roman"/>
          <w:sz w:val="24"/>
          <w:szCs w:val="24"/>
          <w:lang w:val="sr-Latn-CS"/>
        </w:rPr>
        <w:t xml:space="preserve"> </w:t>
      </w:r>
      <w:r w:rsidRPr="007435AB">
        <w:rPr>
          <w:rFonts w:ascii="Times New Roman" w:hAnsi="Times New Roman" w:cs="Times New Roman"/>
          <w:bCs/>
          <w:i/>
          <w:sz w:val="24"/>
          <w:szCs w:val="24"/>
        </w:rPr>
        <w:t>Sci.</w:t>
      </w:r>
      <w:r w:rsidRPr="007435AB">
        <w:rPr>
          <w:rFonts w:ascii="Times New Roman" w:hAnsi="Times New Roman" w:cs="Times New Roman"/>
          <w:i/>
          <w:sz w:val="24"/>
          <w:szCs w:val="24"/>
        </w:rPr>
        <w:t xml:space="preserve"> </w:t>
      </w:r>
      <w:r w:rsidRPr="007435AB">
        <w:rPr>
          <w:rFonts w:ascii="Times New Roman" w:hAnsi="Times New Roman" w:cs="Times New Roman"/>
          <w:bCs/>
          <w:i/>
          <w:sz w:val="24"/>
          <w:szCs w:val="24"/>
        </w:rPr>
        <w:t>Total Environ</w:t>
      </w:r>
      <w:r w:rsidRPr="007435AB">
        <w:rPr>
          <w:rFonts w:ascii="Times New Roman" w:hAnsi="Times New Roman" w:cs="Times New Roman"/>
          <w:i/>
          <w:sz w:val="24"/>
          <w:szCs w:val="24"/>
        </w:rPr>
        <w:t>.</w:t>
      </w:r>
      <w:r w:rsidR="00FD7313" w:rsidRPr="00FD7313">
        <w:rPr>
          <w:rFonts w:ascii="Times New Roman" w:hAnsi="Times New Roman" w:cs="Times New Roman"/>
          <w:sz w:val="24"/>
          <w:szCs w:val="24"/>
          <w:lang w:val="sr-Latn-CS"/>
        </w:rPr>
        <w:t>,</w:t>
      </w:r>
      <w:r w:rsidR="00FD7313">
        <w:rPr>
          <w:rFonts w:ascii="Times New Roman" w:hAnsi="Times New Roman" w:cs="Times New Roman"/>
          <w:sz w:val="24"/>
          <w:szCs w:val="24"/>
          <w:lang w:val="sr-Latn-CS"/>
        </w:rPr>
        <w:t xml:space="preserve"> </w:t>
      </w:r>
      <w:r w:rsidRPr="007435AB">
        <w:rPr>
          <w:rFonts w:ascii="Times New Roman" w:hAnsi="Times New Roman" w:cs="Times New Roman"/>
          <w:b/>
          <w:sz w:val="24"/>
          <w:szCs w:val="24"/>
          <w:lang w:val="sr-Latn-CS"/>
        </w:rPr>
        <w:t>2006</w:t>
      </w:r>
      <w:r>
        <w:rPr>
          <w:rFonts w:ascii="Times New Roman" w:hAnsi="Times New Roman" w:cs="Times New Roman"/>
          <w:sz w:val="24"/>
          <w:szCs w:val="24"/>
          <w:lang w:val="sr-Latn-CS"/>
        </w:rPr>
        <w:t xml:space="preserve">, </w:t>
      </w:r>
      <w:r w:rsidRPr="007435AB">
        <w:rPr>
          <w:rFonts w:ascii="Times New Roman" w:hAnsi="Times New Roman" w:cs="Times New Roman"/>
          <w:i/>
          <w:sz w:val="24"/>
          <w:szCs w:val="24"/>
          <w:lang w:val="sr-Latn-CS"/>
        </w:rPr>
        <w:t>356</w:t>
      </w:r>
      <w:r>
        <w:rPr>
          <w:rFonts w:ascii="Times New Roman" w:hAnsi="Times New Roman" w:cs="Times New Roman"/>
          <w:sz w:val="24"/>
          <w:szCs w:val="24"/>
          <w:lang w:val="sr-Latn-CS"/>
        </w:rPr>
        <w:t xml:space="preserve">, </w:t>
      </w:r>
      <w:r w:rsidR="00FD7313" w:rsidRPr="00FD7313">
        <w:rPr>
          <w:rFonts w:ascii="Times New Roman" w:hAnsi="Times New Roman" w:cs="Times New Roman"/>
          <w:sz w:val="24"/>
          <w:szCs w:val="24"/>
          <w:lang w:val="sr-Latn-CS"/>
        </w:rPr>
        <w:t>143-153</w:t>
      </w:r>
      <w:r w:rsidR="00FD7313">
        <w:rPr>
          <w:rFonts w:ascii="Times New Roman" w:hAnsi="Times New Roman" w:cs="Times New Roman"/>
          <w:sz w:val="24"/>
          <w:szCs w:val="24"/>
          <w:lang w:val="sr-Latn-CS"/>
        </w:rPr>
        <w:t>.</w:t>
      </w:r>
    </w:p>
    <w:p w:rsidR="00FD7313" w:rsidRDefault="007435AB" w:rsidP="006170FD">
      <w:pPr>
        <w:pStyle w:val="ListParagraph"/>
        <w:numPr>
          <w:ilvl w:val="0"/>
          <w:numId w:val="18"/>
        </w:numPr>
        <w:tabs>
          <w:tab w:val="left" w:pos="270"/>
        </w:tabs>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S. Öllers, H. P. Singer, P. Fässler, S.</w:t>
      </w:r>
      <w:r w:rsidR="00FD7313" w:rsidRPr="00FD7313">
        <w:rPr>
          <w:rFonts w:ascii="Times New Roman" w:hAnsi="Times New Roman" w:cs="Times New Roman"/>
          <w:sz w:val="24"/>
          <w:szCs w:val="24"/>
          <w:lang w:val="sr-Latn-CS"/>
        </w:rPr>
        <w:t xml:space="preserve"> R. Müller,</w:t>
      </w:r>
      <w:r w:rsidR="00FD7313">
        <w:rPr>
          <w:rFonts w:ascii="Times New Roman" w:hAnsi="Times New Roman" w:cs="Times New Roman"/>
          <w:sz w:val="24"/>
          <w:szCs w:val="24"/>
          <w:lang w:val="sr-Latn-CS"/>
        </w:rPr>
        <w:t xml:space="preserve"> </w:t>
      </w:r>
      <w:r w:rsidRPr="007435AB">
        <w:rPr>
          <w:rStyle w:val="hgkelc"/>
          <w:rFonts w:ascii="Times New Roman" w:hAnsi="Times New Roman" w:cs="Times New Roman"/>
          <w:bCs/>
          <w:i/>
          <w:sz w:val="24"/>
          <w:szCs w:val="24"/>
          <w:lang w:val="en"/>
        </w:rPr>
        <w:t>J.</w:t>
      </w:r>
      <w:r w:rsidRPr="007435AB">
        <w:rPr>
          <w:rStyle w:val="hgkelc"/>
          <w:rFonts w:ascii="Times New Roman" w:hAnsi="Times New Roman" w:cs="Times New Roman"/>
          <w:i/>
          <w:sz w:val="24"/>
          <w:szCs w:val="24"/>
          <w:lang w:val="en"/>
        </w:rPr>
        <w:t xml:space="preserve"> </w:t>
      </w:r>
      <w:r w:rsidRPr="007435AB">
        <w:rPr>
          <w:rStyle w:val="hgkelc"/>
          <w:rFonts w:ascii="Times New Roman" w:hAnsi="Times New Roman" w:cs="Times New Roman"/>
          <w:bCs/>
          <w:i/>
          <w:sz w:val="24"/>
          <w:szCs w:val="24"/>
          <w:lang w:val="en"/>
        </w:rPr>
        <w:t>Chromatogr.</w:t>
      </w:r>
      <w:r w:rsidRPr="007435AB">
        <w:rPr>
          <w:rStyle w:val="hgkelc"/>
          <w:rFonts w:ascii="Times New Roman" w:hAnsi="Times New Roman" w:cs="Times New Roman"/>
          <w:i/>
          <w:sz w:val="24"/>
          <w:szCs w:val="24"/>
          <w:lang w:val="en"/>
        </w:rPr>
        <w:t xml:space="preserve"> </w:t>
      </w:r>
      <w:r w:rsidRPr="007435AB">
        <w:rPr>
          <w:rStyle w:val="hgkelc"/>
          <w:rFonts w:ascii="Times New Roman" w:hAnsi="Times New Roman" w:cs="Times New Roman"/>
          <w:bCs/>
          <w:i/>
          <w:sz w:val="24"/>
          <w:szCs w:val="24"/>
          <w:lang w:val="en"/>
        </w:rPr>
        <w:t>A</w:t>
      </w:r>
      <w:r w:rsidR="00FD7313" w:rsidRPr="00FD7313">
        <w:rPr>
          <w:rFonts w:ascii="Times New Roman" w:hAnsi="Times New Roman" w:cs="Times New Roman"/>
          <w:sz w:val="24"/>
          <w:szCs w:val="24"/>
          <w:lang w:val="sr-Latn-CS"/>
        </w:rPr>
        <w:t>,</w:t>
      </w:r>
      <w:r w:rsidR="00FD7313">
        <w:rPr>
          <w:rFonts w:ascii="Times New Roman" w:hAnsi="Times New Roman" w:cs="Times New Roman"/>
          <w:sz w:val="24"/>
          <w:szCs w:val="24"/>
          <w:lang w:val="sr-Latn-CS"/>
        </w:rPr>
        <w:t xml:space="preserve"> </w:t>
      </w:r>
      <w:r w:rsidRPr="007435AB">
        <w:rPr>
          <w:rFonts w:ascii="Times New Roman" w:hAnsi="Times New Roman" w:cs="Times New Roman"/>
          <w:b/>
          <w:sz w:val="24"/>
          <w:szCs w:val="24"/>
          <w:lang w:val="sr-Latn-CS"/>
        </w:rPr>
        <w:t>2001</w:t>
      </w:r>
      <w:r>
        <w:rPr>
          <w:rFonts w:ascii="Times New Roman" w:hAnsi="Times New Roman" w:cs="Times New Roman"/>
          <w:sz w:val="24"/>
          <w:szCs w:val="24"/>
          <w:lang w:val="sr-Latn-CS"/>
        </w:rPr>
        <w:t xml:space="preserve">, </w:t>
      </w:r>
      <w:r w:rsidRPr="007435AB">
        <w:rPr>
          <w:rFonts w:ascii="Times New Roman" w:hAnsi="Times New Roman" w:cs="Times New Roman"/>
          <w:i/>
          <w:sz w:val="24"/>
          <w:szCs w:val="24"/>
          <w:lang w:val="sr-Latn-CS"/>
        </w:rPr>
        <w:t>911</w:t>
      </w:r>
      <w:r>
        <w:rPr>
          <w:rFonts w:ascii="Times New Roman" w:hAnsi="Times New Roman" w:cs="Times New Roman"/>
          <w:sz w:val="24"/>
          <w:szCs w:val="24"/>
          <w:lang w:val="sr-Latn-CS"/>
        </w:rPr>
        <w:t>, 225-2</w:t>
      </w:r>
      <w:r w:rsidR="00FD7313" w:rsidRPr="00FD7313">
        <w:rPr>
          <w:rFonts w:ascii="Times New Roman" w:hAnsi="Times New Roman" w:cs="Times New Roman"/>
          <w:sz w:val="24"/>
          <w:szCs w:val="24"/>
          <w:lang w:val="sr-Latn-CS"/>
        </w:rPr>
        <w:t>34</w:t>
      </w:r>
      <w:r w:rsidR="00FD7313">
        <w:rPr>
          <w:rFonts w:ascii="Times New Roman" w:hAnsi="Times New Roman" w:cs="Times New Roman"/>
          <w:sz w:val="24"/>
          <w:szCs w:val="24"/>
          <w:lang w:val="sr-Latn-CS"/>
        </w:rPr>
        <w:t>.</w:t>
      </w:r>
    </w:p>
    <w:p w:rsidR="005D73D9" w:rsidRDefault="005D73D9" w:rsidP="006170FD">
      <w:pPr>
        <w:pStyle w:val="ListParagraph"/>
        <w:numPr>
          <w:ilvl w:val="0"/>
          <w:numId w:val="18"/>
        </w:numPr>
        <w:tabs>
          <w:tab w:val="left" w:pos="270"/>
        </w:tabs>
        <w:spacing w:line="360" w:lineRule="auto"/>
        <w:jc w:val="both"/>
        <w:rPr>
          <w:rFonts w:ascii="Times New Roman" w:hAnsi="Times New Roman" w:cs="Times New Roman"/>
          <w:sz w:val="24"/>
          <w:szCs w:val="24"/>
          <w:lang w:val="sr-Latn-CS"/>
        </w:rPr>
      </w:pPr>
      <w:r w:rsidRPr="005D73D9">
        <w:rPr>
          <w:rFonts w:ascii="Times New Roman" w:hAnsi="Times New Roman" w:cs="Times New Roman"/>
          <w:sz w:val="24"/>
          <w:szCs w:val="24"/>
          <w:lang w:val="sr-Latn-CS"/>
        </w:rPr>
        <w:t>C. Fernández, M. González-Doncel, J. Pro, G. Carbonell, J.V. Tarazona,</w:t>
      </w:r>
      <w:r>
        <w:rPr>
          <w:rFonts w:ascii="Times New Roman" w:hAnsi="Times New Roman" w:cs="Times New Roman"/>
          <w:sz w:val="24"/>
          <w:szCs w:val="24"/>
          <w:lang w:val="sr-Latn-CS"/>
        </w:rPr>
        <w:t xml:space="preserve"> </w:t>
      </w:r>
      <w:r w:rsidR="007435AB" w:rsidRPr="007435AB">
        <w:rPr>
          <w:rFonts w:ascii="Times New Roman" w:hAnsi="Times New Roman" w:cs="Times New Roman"/>
          <w:bCs/>
          <w:i/>
          <w:sz w:val="24"/>
          <w:szCs w:val="24"/>
        </w:rPr>
        <w:t>Sci.</w:t>
      </w:r>
      <w:r w:rsidR="007435AB" w:rsidRPr="007435AB">
        <w:rPr>
          <w:rFonts w:ascii="Times New Roman" w:hAnsi="Times New Roman" w:cs="Times New Roman"/>
          <w:i/>
          <w:sz w:val="24"/>
          <w:szCs w:val="24"/>
        </w:rPr>
        <w:t xml:space="preserve"> </w:t>
      </w:r>
      <w:r w:rsidR="007435AB" w:rsidRPr="007435AB">
        <w:rPr>
          <w:rFonts w:ascii="Times New Roman" w:hAnsi="Times New Roman" w:cs="Times New Roman"/>
          <w:bCs/>
          <w:i/>
          <w:sz w:val="24"/>
          <w:szCs w:val="24"/>
        </w:rPr>
        <w:t>Total Environ</w:t>
      </w:r>
      <w:r w:rsidR="007435AB" w:rsidRPr="007435AB">
        <w:rPr>
          <w:rFonts w:ascii="Times New Roman" w:hAnsi="Times New Roman" w:cs="Times New Roman"/>
          <w:i/>
          <w:sz w:val="24"/>
          <w:szCs w:val="24"/>
        </w:rPr>
        <w:t>.</w:t>
      </w:r>
      <w:r w:rsidRPr="005D73D9">
        <w:rPr>
          <w:rFonts w:ascii="Times New Roman" w:hAnsi="Times New Roman" w:cs="Times New Roman"/>
          <w:sz w:val="24"/>
          <w:szCs w:val="24"/>
          <w:lang w:val="sr-Latn-CS"/>
        </w:rPr>
        <w:t>,</w:t>
      </w:r>
      <w:r>
        <w:rPr>
          <w:rFonts w:ascii="Times New Roman" w:hAnsi="Times New Roman" w:cs="Times New Roman"/>
          <w:sz w:val="24"/>
          <w:szCs w:val="24"/>
          <w:lang w:val="sr-Latn-CS"/>
        </w:rPr>
        <w:t xml:space="preserve"> </w:t>
      </w:r>
      <w:r w:rsidR="007435AB" w:rsidRPr="007435AB">
        <w:rPr>
          <w:rFonts w:ascii="Times New Roman" w:hAnsi="Times New Roman" w:cs="Times New Roman"/>
          <w:b/>
          <w:sz w:val="24"/>
          <w:szCs w:val="24"/>
          <w:lang w:val="sr-Latn-CS"/>
        </w:rPr>
        <w:t>2010</w:t>
      </w:r>
      <w:r w:rsidR="007435AB">
        <w:rPr>
          <w:rFonts w:ascii="Times New Roman" w:hAnsi="Times New Roman" w:cs="Times New Roman"/>
          <w:sz w:val="24"/>
          <w:szCs w:val="24"/>
          <w:lang w:val="sr-Latn-CS"/>
        </w:rPr>
        <w:t xml:space="preserve">, </w:t>
      </w:r>
      <w:r w:rsidR="007435AB" w:rsidRPr="007435AB">
        <w:rPr>
          <w:rFonts w:ascii="Times New Roman" w:hAnsi="Times New Roman" w:cs="Times New Roman"/>
          <w:i/>
          <w:sz w:val="24"/>
          <w:szCs w:val="24"/>
          <w:lang w:val="sr-Latn-CS"/>
        </w:rPr>
        <w:t>408</w:t>
      </w:r>
      <w:r w:rsidR="007435AB">
        <w:rPr>
          <w:rFonts w:ascii="Times New Roman" w:hAnsi="Times New Roman" w:cs="Times New Roman"/>
          <w:sz w:val="24"/>
          <w:szCs w:val="24"/>
          <w:lang w:val="sr-Latn-CS"/>
        </w:rPr>
        <w:t xml:space="preserve">, </w:t>
      </w:r>
      <w:r w:rsidRPr="005D73D9">
        <w:rPr>
          <w:rFonts w:ascii="Times New Roman" w:hAnsi="Times New Roman" w:cs="Times New Roman"/>
          <w:sz w:val="24"/>
          <w:szCs w:val="24"/>
          <w:lang w:val="sr-Latn-CS"/>
        </w:rPr>
        <w:t>543-551</w:t>
      </w:r>
      <w:r>
        <w:rPr>
          <w:rFonts w:ascii="Times New Roman" w:hAnsi="Times New Roman" w:cs="Times New Roman"/>
          <w:sz w:val="24"/>
          <w:szCs w:val="24"/>
          <w:lang w:val="sr-Latn-CS"/>
        </w:rPr>
        <w:t>.</w:t>
      </w:r>
    </w:p>
    <w:p w:rsidR="005D73D9" w:rsidRDefault="007435AB" w:rsidP="006170FD">
      <w:pPr>
        <w:pStyle w:val="ListParagraph"/>
        <w:numPr>
          <w:ilvl w:val="0"/>
          <w:numId w:val="18"/>
        </w:numPr>
        <w:tabs>
          <w:tab w:val="left" w:pos="270"/>
        </w:tabs>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L. M. Madikizela, S.</w:t>
      </w:r>
      <w:r w:rsidR="005D73D9" w:rsidRPr="005D73D9">
        <w:rPr>
          <w:rFonts w:ascii="Times New Roman" w:hAnsi="Times New Roman" w:cs="Times New Roman"/>
          <w:sz w:val="24"/>
          <w:szCs w:val="24"/>
          <w:lang w:val="sr-Latn-CS"/>
        </w:rPr>
        <w:t xml:space="preserve"> Ncube,</w:t>
      </w:r>
      <w:r w:rsidR="005D73D9">
        <w:rPr>
          <w:rFonts w:ascii="Times New Roman" w:hAnsi="Times New Roman" w:cs="Times New Roman"/>
          <w:sz w:val="24"/>
          <w:szCs w:val="24"/>
          <w:lang w:val="sr-Latn-CS"/>
        </w:rPr>
        <w:t xml:space="preserve"> </w:t>
      </w:r>
      <w:r w:rsidR="005D73D9" w:rsidRPr="003A6D3D">
        <w:rPr>
          <w:rFonts w:ascii="Times New Roman" w:hAnsi="Times New Roman" w:cs="Times New Roman"/>
          <w:i/>
          <w:sz w:val="24"/>
          <w:szCs w:val="24"/>
          <w:lang w:val="sr-Latn-CS"/>
        </w:rPr>
        <w:t>Chemosphere</w:t>
      </w:r>
      <w:r w:rsidR="005D73D9" w:rsidRPr="005D73D9">
        <w:rPr>
          <w:rFonts w:ascii="Times New Roman" w:hAnsi="Times New Roman" w:cs="Times New Roman"/>
          <w:sz w:val="24"/>
          <w:szCs w:val="24"/>
          <w:lang w:val="sr-Latn-CS"/>
        </w:rPr>
        <w:t>,</w:t>
      </w:r>
      <w:r w:rsidR="005D73D9">
        <w:rPr>
          <w:rFonts w:ascii="Times New Roman" w:hAnsi="Times New Roman" w:cs="Times New Roman"/>
          <w:sz w:val="24"/>
          <w:szCs w:val="24"/>
          <w:lang w:val="sr-Latn-CS"/>
        </w:rPr>
        <w:t xml:space="preserve"> </w:t>
      </w:r>
      <w:r w:rsidRPr="009A56FF">
        <w:rPr>
          <w:rFonts w:ascii="Times New Roman" w:hAnsi="Times New Roman" w:cs="Times New Roman"/>
          <w:b/>
          <w:sz w:val="24"/>
          <w:szCs w:val="24"/>
          <w:lang w:val="sr-Latn-CS"/>
        </w:rPr>
        <w:t>2021</w:t>
      </w:r>
      <w:r>
        <w:rPr>
          <w:rFonts w:ascii="Times New Roman" w:hAnsi="Times New Roman" w:cs="Times New Roman"/>
          <w:sz w:val="24"/>
          <w:szCs w:val="24"/>
          <w:lang w:val="sr-Latn-CS"/>
        </w:rPr>
        <w:t>,</w:t>
      </w:r>
      <w:r w:rsidR="005D73D9" w:rsidRPr="005D73D9">
        <w:rPr>
          <w:rFonts w:ascii="Times New Roman" w:hAnsi="Times New Roman" w:cs="Times New Roman"/>
          <w:sz w:val="24"/>
          <w:szCs w:val="24"/>
          <w:lang w:val="sr-Latn-CS"/>
        </w:rPr>
        <w:t xml:space="preserve"> </w:t>
      </w:r>
      <w:r w:rsidR="005D73D9" w:rsidRPr="009A56FF">
        <w:rPr>
          <w:rFonts w:ascii="Times New Roman" w:hAnsi="Times New Roman" w:cs="Times New Roman"/>
          <w:i/>
          <w:sz w:val="24"/>
          <w:szCs w:val="24"/>
          <w:lang w:val="sr-Latn-CS"/>
        </w:rPr>
        <w:t>280</w:t>
      </w:r>
      <w:r w:rsidR="005D73D9" w:rsidRPr="005D73D9">
        <w:rPr>
          <w:rFonts w:ascii="Times New Roman" w:hAnsi="Times New Roman" w:cs="Times New Roman"/>
          <w:sz w:val="24"/>
          <w:szCs w:val="24"/>
          <w:lang w:val="sr-Latn-CS"/>
        </w:rPr>
        <w:t>,</w:t>
      </w:r>
      <w:r w:rsidR="005D73D9">
        <w:rPr>
          <w:rFonts w:ascii="Times New Roman" w:hAnsi="Times New Roman" w:cs="Times New Roman"/>
          <w:sz w:val="24"/>
          <w:szCs w:val="24"/>
          <w:lang w:val="sr-Latn-CS"/>
        </w:rPr>
        <w:t xml:space="preserve"> </w:t>
      </w:r>
      <w:r w:rsidR="009A56FF">
        <w:rPr>
          <w:rFonts w:ascii="Times New Roman" w:hAnsi="Times New Roman" w:cs="Times New Roman"/>
          <w:sz w:val="24"/>
          <w:szCs w:val="24"/>
          <w:lang w:val="sr-Latn-CS"/>
        </w:rPr>
        <w:t>1-11.</w:t>
      </w:r>
    </w:p>
    <w:p w:rsidR="006160EA" w:rsidRDefault="003A6D3D" w:rsidP="006170FD">
      <w:pPr>
        <w:pStyle w:val="ListParagraph"/>
        <w:numPr>
          <w:ilvl w:val="0"/>
          <w:numId w:val="18"/>
        </w:numPr>
        <w:tabs>
          <w:tab w:val="left" w:pos="270"/>
        </w:tabs>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A. Bahlmann, J. J.</w:t>
      </w:r>
      <w:r w:rsidR="006160EA" w:rsidRPr="006160EA">
        <w:rPr>
          <w:rFonts w:ascii="Times New Roman" w:hAnsi="Times New Roman" w:cs="Times New Roman"/>
          <w:sz w:val="24"/>
          <w:szCs w:val="24"/>
          <w:lang w:val="sr-Latn-CS"/>
        </w:rPr>
        <w:t xml:space="preserve"> Carva</w:t>
      </w:r>
      <w:r>
        <w:rPr>
          <w:rFonts w:ascii="Times New Roman" w:hAnsi="Times New Roman" w:cs="Times New Roman"/>
          <w:sz w:val="24"/>
          <w:szCs w:val="24"/>
          <w:lang w:val="sr-Latn-CS"/>
        </w:rPr>
        <w:t>lho, M.</w:t>
      </w:r>
      <w:r w:rsidR="006160EA" w:rsidRPr="006160EA">
        <w:rPr>
          <w:rFonts w:ascii="Times New Roman" w:hAnsi="Times New Roman" w:cs="Times New Roman"/>
          <w:sz w:val="24"/>
          <w:szCs w:val="24"/>
          <w:lang w:val="sr-Latn-CS"/>
        </w:rPr>
        <w:t xml:space="preserve"> G. Weller</w:t>
      </w:r>
      <w:r>
        <w:rPr>
          <w:rFonts w:ascii="Times New Roman" w:hAnsi="Times New Roman" w:cs="Times New Roman"/>
          <w:sz w:val="24"/>
          <w:szCs w:val="24"/>
          <w:lang w:val="sr-Latn-CS"/>
        </w:rPr>
        <w:t xml:space="preserve"> et al.</w:t>
      </w:r>
      <w:r w:rsidR="006160EA" w:rsidRPr="006160EA">
        <w:rPr>
          <w:rFonts w:ascii="Times New Roman" w:hAnsi="Times New Roman" w:cs="Times New Roman"/>
          <w:sz w:val="24"/>
          <w:szCs w:val="24"/>
          <w:lang w:val="sr-Latn-CS"/>
        </w:rPr>
        <w:t xml:space="preserve">, </w:t>
      </w:r>
      <w:r w:rsidR="006160EA" w:rsidRPr="003A6D3D">
        <w:rPr>
          <w:rFonts w:ascii="Times New Roman" w:hAnsi="Times New Roman" w:cs="Times New Roman"/>
          <w:i/>
          <w:sz w:val="24"/>
          <w:szCs w:val="24"/>
          <w:lang w:val="sr-Latn-CS"/>
        </w:rPr>
        <w:t>Chemosphere</w:t>
      </w:r>
      <w:r w:rsidR="006160EA" w:rsidRPr="006160EA">
        <w:rPr>
          <w:rFonts w:ascii="Times New Roman" w:hAnsi="Times New Roman" w:cs="Times New Roman"/>
          <w:sz w:val="24"/>
          <w:szCs w:val="24"/>
          <w:lang w:val="sr-Latn-CS"/>
        </w:rPr>
        <w:t>,</w:t>
      </w:r>
      <w:r w:rsidR="006160EA">
        <w:rPr>
          <w:rFonts w:ascii="Times New Roman" w:hAnsi="Times New Roman" w:cs="Times New Roman"/>
          <w:sz w:val="24"/>
          <w:szCs w:val="24"/>
          <w:lang w:val="sr-Latn-CS"/>
        </w:rPr>
        <w:t xml:space="preserve"> </w:t>
      </w:r>
      <w:r w:rsidRPr="003A6D3D">
        <w:rPr>
          <w:rFonts w:ascii="Times New Roman" w:hAnsi="Times New Roman" w:cs="Times New Roman"/>
          <w:b/>
          <w:sz w:val="24"/>
          <w:szCs w:val="24"/>
          <w:lang w:val="sr-Latn-CS"/>
        </w:rPr>
        <w:t>2012</w:t>
      </w:r>
      <w:r>
        <w:rPr>
          <w:rFonts w:ascii="Times New Roman" w:hAnsi="Times New Roman" w:cs="Times New Roman"/>
          <w:sz w:val="24"/>
          <w:szCs w:val="24"/>
          <w:lang w:val="sr-Latn-CS"/>
        </w:rPr>
        <w:t xml:space="preserve">, </w:t>
      </w:r>
      <w:r w:rsidR="006160EA" w:rsidRPr="003A6D3D">
        <w:rPr>
          <w:rFonts w:ascii="Times New Roman" w:hAnsi="Times New Roman" w:cs="Times New Roman"/>
          <w:i/>
          <w:sz w:val="24"/>
          <w:szCs w:val="24"/>
          <w:lang w:val="sr-Latn-CS"/>
        </w:rPr>
        <w:t>89</w:t>
      </w:r>
      <w:r w:rsidR="006160EA" w:rsidRPr="006160EA">
        <w:rPr>
          <w:rFonts w:ascii="Times New Roman" w:hAnsi="Times New Roman" w:cs="Times New Roman"/>
          <w:sz w:val="24"/>
          <w:szCs w:val="24"/>
          <w:lang w:val="sr-Latn-CS"/>
        </w:rPr>
        <w:t xml:space="preserve">, </w:t>
      </w:r>
      <w:r w:rsidR="006160EA" w:rsidRPr="0063629E">
        <w:rPr>
          <w:rFonts w:ascii="Times New Roman" w:hAnsi="Times New Roman" w:cs="Times New Roman"/>
          <w:sz w:val="24"/>
          <w:szCs w:val="24"/>
          <w:lang w:val="sr-Latn-CS"/>
        </w:rPr>
        <w:t>1278-1286</w:t>
      </w:r>
      <w:r w:rsidR="0063629E">
        <w:rPr>
          <w:rFonts w:ascii="Times New Roman" w:hAnsi="Times New Roman" w:cs="Times New Roman"/>
          <w:sz w:val="24"/>
          <w:szCs w:val="24"/>
          <w:lang w:val="sr-Latn-CS"/>
        </w:rPr>
        <w:t>.</w:t>
      </w:r>
    </w:p>
    <w:p w:rsidR="0063629E" w:rsidRDefault="003A6D3D" w:rsidP="006170FD">
      <w:pPr>
        <w:pStyle w:val="ListParagraph"/>
        <w:numPr>
          <w:ilvl w:val="0"/>
          <w:numId w:val="18"/>
        </w:numPr>
        <w:tabs>
          <w:tab w:val="left" w:pos="270"/>
        </w:tabs>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K. Fu, L. Wang, C.</w:t>
      </w:r>
      <w:r w:rsidR="0063629E" w:rsidRPr="0063629E">
        <w:rPr>
          <w:rFonts w:ascii="Times New Roman" w:hAnsi="Times New Roman" w:cs="Times New Roman"/>
          <w:sz w:val="24"/>
          <w:szCs w:val="24"/>
          <w:lang w:val="sr-Latn-CS"/>
        </w:rPr>
        <w:t xml:space="preserve"> Wei</w:t>
      </w:r>
      <w:r>
        <w:rPr>
          <w:rFonts w:ascii="Times New Roman" w:hAnsi="Times New Roman" w:cs="Times New Roman"/>
          <w:sz w:val="24"/>
          <w:szCs w:val="24"/>
          <w:lang w:val="sr-Latn-CS"/>
        </w:rPr>
        <w:t xml:space="preserve"> et al.</w:t>
      </w:r>
      <w:r w:rsidR="0063629E" w:rsidRPr="0063629E">
        <w:rPr>
          <w:rFonts w:ascii="Times New Roman" w:hAnsi="Times New Roman" w:cs="Times New Roman"/>
          <w:sz w:val="24"/>
          <w:szCs w:val="24"/>
          <w:lang w:val="sr-Latn-CS"/>
        </w:rPr>
        <w:t xml:space="preserve">, </w:t>
      </w:r>
      <w:r w:rsidRPr="003A6D3D">
        <w:rPr>
          <w:rFonts w:ascii="Times New Roman" w:hAnsi="Times New Roman" w:cs="Times New Roman"/>
          <w:i/>
          <w:sz w:val="24"/>
          <w:szCs w:val="24"/>
        </w:rPr>
        <w:t>Ecotoxicol. Environ. Saf.</w:t>
      </w:r>
      <w:r w:rsidR="0063629E" w:rsidRPr="0063629E">
        <w:rPr>
          <w:rFonts w:ascii="Times New Roman" w:hAnsi="Times New Roman" w:cs="Times New Roman"/>
          <w:sz w:val="24"/>
          <w:szCs w:val="24"/>
          <w:lang w:val="sr-Latn-CS"/>
        </w:rPr>
        <w:t>,</w:t>
      </w:r>
      <w:r w:rsidR="0063629E">
        <w:rPr>
          <w:rFonts w:ascii="Times New Roman" w:hAnsi="Times New Roman" w:cs="Times New Roman"/>
          <w:sz w:val="24"/>
          <w:szCs w:val="24"/>
          <w:lang w:val="sr-Latn-CS"/>
        </w:rPr>
        <w:t xml:space="preserve"> </w:t>
      </w:r>
      <w:r w:rsidRPr="003A6D3D">
        <w:rPr>
          <w:rFonts w:ascii="Times New Roman" w:hAnsi="Times New Roman" w:cs="Times New Roman"/>
          <w:b/>
          <w:sz w:val="24"/>
          <w:szCs w:val="24"/>
          <w:lang w:val="sr-Latn-CS"/>
        </w:rPr>
        <w:t>2020</w:t>
      </w:r>
      <w:r>
        <w:rPr>
          <w:rFonts w:ascii="Times New Roman" w:hAnsi="Times New Roman" w:cs="Times New Roman"/>
          <w:sz w:val="24"/>
          <w:szCs w:val="24"/>
          <w:lang w:val="sr-Latn-CS"/>
        </w:rPr>
        <w:t>,</w:t>
      </w:r>
      <w:r w:rsidR="0063629E" w:rsidRPr="0063629E">
        <w:rPr>
          <w:rFonts w:ascii="Times New Roman" w:hAnsi="Times New Roman" w:cs="Times New Roman"/>
          <w:sz w:val="24"/>
          <w:szCs w:val="24"/>
          <w:lang w:val="sr-Latn-CS"/>
        </w:rPr>
        <w:t xml:space="preserve"> </w:t>
      </w:r>
      <w:r w:rsidR="0063629E" w:rsidRPr="003A6D3D">
        <w:rPr>
          <w:rFonts w:ascii="Times New Roman" w:hAnsi="Times New Roman" w:cs="Times New Roman"/>
          <w:i/>
          <w:sz w:val="24"/>
          <w:szCs w:val="24"/>
          <w:lang w:val="sr-Latn-CS"/>
        </w:rPr>
        <w:t>189</w:t>
      </w:r>
      <w:r w:rsidR="0063629E" w:rsidRPr="0063629E">
        <w:rPr>
          <w:rFonts w:ascii="Times New Roman" w:hAnsi="Times New Roman" w:cs="Times New Roman"/>
          <w:sz w:val="24"/>
          <w:szCs w:val="24"/>
          <w:lang w:val="sr-Latn-CS"/>
        </w:rPr>
        <w:t>,</w:t>
      </w:r>
      <w:r w:rsidR="0063629E">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1-7</w:t>
      </w:r>
      <w:r w:rsidR="0063629E">
        <w:rPr>
          <w:rFonts w:ascii="Times New Roman" w:hAnsi="Times New Roman" w:cs="Times New Roman"/>
          <w:sz w:val="24"/>
          <w:szCs w:val="24"/>
          <w:lang w:val="sr-Latn-CS"/>
        </w:rPr>
        <w:t>.</w:t>
      </w:r>
    </w:p>
    <w:p w:rsidR="00905536" w:rsidRPr="00905536" w:rsidRDefault="003A6D3D" w:rsidP="004576BE">
      <w:pPr>
        <w:pStyle w:val="ListParagraph"/>
        <w:numPr>
          <w:ilvl w:val="0"/>
          <w:numId w:val="18"/>
        </w:numPr>
        <w:tabs>
          <w:tab w:val="left" w:pos="270"/>
        </w:tabs>
        <w:spacing w:line="360" w:lineRule="auto"/>
        <w:ind w:left="714" w:hanging="357"/>
        <w:rPr>
          <w:rFonts w:ascii="Times New Roman" w:hAnsi="Times New Roman" w:cs="Times New Roman"/>
          <w:sz w:val="24"/>
          <w:szCs w:val="24"/>
          <w:lang w:val="sr-Latn-CS"/>
        </w:rPr>
      </w:pPr>
      <w:r>
        <w:rPr>
          <w:rFonts w:ascii="Times New Roman" w:hAnsi="Times New Roman" w:cs="Times New Roman"/>
          <w:sz w:val="24"/>
          <w:szCs w:val="24"/>
        </w:rPr>
        <w:t>E. S. Gonçalves, S. V. Rodrigues,</w:t>
      </w:r>
      <w:r w:rsidR="004576BE">
        <w:rPr>
          <w:rFonts w:ascii="Times New Roman" w:hAnsi="Times New Roman" w:cs="Times New Roman"/>
          <w:sz w:val="24"/>
          <w:szCs w:val="24"/>
        </w:rPr>
        <w:t xml:space="preserve"> </w:t>
      </w:r>
      <w:r>
        <w:rPr>
          <w:rFonts w:ascii="Times New Roman" w:hAnsi="Times New Roman" w:cs="Times New Roman"/>
          <w:sz w:val="24"/>
          <w:szCs w:val="24"/>
        </w:rPr>
        <w:t>E. V.</w:t>
      </w:r>
      <w:r w:rsidR="00905536" w:rsidRPr="00905536">
        <w:rPr>
          <w:rFonts w:ascii="Times New Roman" w:hAnsi="Times New Roman" w:cs="Times New Roman"/>
          <w:sz w:val="24"/>
          <w:szCs w:val="24"/>
        </w:rPr>
        <w:t xml:space="preserve"> da Silva-Filho</w:t>
      </w:r>
      <w:r>
        <w:rPr>
          <w:rFonts w:ascii="Times New Roman" w:hAnsi="Times New Roman" w:cs="Times New Roman"/>
          <w:sz w:val="24"/>
          <w:szCs w:val="24"/>
        </w:rPr>
        <w:t>,</w:t>
      </w:r>
      <w:r w:rsidR="00905536" w:rsidRPr="00905536">
        <w:rPr>
          <w:rFonts w:ascii="Times New Roman" w:hAnsi="Times New Roman" w:cs="Times New Roman"/>
          <w:sz w:val="24"/>
          <w:szCs w:val="24"/>
        </w:rPr>
        <w:t xml:space="preserve"> </w:t>
      </w:r>
      <w:r w:rsidR="00905536" w:rsidRPr="003824BF">
        <w:rPr>
          <w:rFonts w:ascii="Times New Roman" w:hAnsi="Times New Roman" w:cs="Times New Roman"/>
          <w:i/>
          <w:sz w:val="24"/>
          <w:szCs w:val="24"/>
        </w:rPr>
        <w:t>Brazil. Rev. Ambient. Água</w:t>
      </w:r>
      <w:r w:rsidR="003824BF">
        <w:rPr>
          <w:rFonts w:ascii="Times New Roman" w:hAnsi="Times New Roman" w:cs="Times New Roman"/>
          <w:sz w:val="24"/>
          <w:szCs w:val="24"/>
        </w:rPr>
        <w:t xml:space="preserve">, </w:t>
      </w:r>
      <w:r w:rsidR="003824BF" w:rsidRPr="003824BF">
        <w:rPr>
          <w:rFonts w:ascii="Times New Roman" w:hAnsi="Times New Roman" w:cs="Times New Roman"/>
          <w:b/>
          <w:sz w:val="24"/>
          <w:szCs w:val="24"/>
        </w:rPr>
        <w:t>2016</w:t>
      </w:r>
      <w:r w:rsidR="003824BF">
        <w:rPr>
          <w:rFonts w:ascii="Times New Roman" w:hAnsi="Times New Roman" w:cs="Times New Roman"/>
          <w:sz w:val="24"/>
          <w:szCs w:val="24"/>
        </w:rPr>
        <w:t xml:space="preserve">, </w:t>
      </w:r>
      <w:r w:rsidR="00905536" w:rsidRPr="003824BF">
        <w:rPr>
          <w:rFonts w:ascii="Times New Roman" w:hAnsi="Times New Roman" w:cs="Times New Roman"/>
          <w:i/>
          <w:sz w:val="24"/>
          <w:szCs w:val="24"/>
        </w:rPr>
        <w:t>12</w:t>
      </w:r>
      <w:r w:rsidR="00905536" w:rsidRPr="00905536">
        <w:rPr>
          <w:rFonts w:ascii="Times New Roman" w:hAnsi="Times New Roman" w:cs="Times New Roman"/>
          <w:sz w:val="24"/>
          <w:szCs w:val="24"/>
        </w:rPr>
        <w:t>, 192-202</w:t>
      </w:r>
      <w:r w:rsidR="00905536">
        <w:rPr>
          <w:rFonts w:ascii="Times New Roman" w:hAnsi="Times New Roman" w:cs="Times New Roman"/>
          <w:sz w:val="24"/>
          <w:szCs w:val="24"/>
        </w:rPr>
        <w:t>.</w:t>
      </w:r>
    </w:p>
    <w:p w:rsidR="00332916" w:rsidRDefault="00332916" w:rsidP="001D1061">
      <w:pPr>
        <w:spacing w:line="360" w:lineRule="auto"/>
        <w:rPr>
          <w:rFonts w:ascii="Times New Roman" w:hAnsi="Times New Roman" w:cs="Times New Roman"/>
          <w:b/>
          <w:sz w:val="24"/>
          <w:szCs w:val="24"/>
        </w:rPr>
      </w:pPr>
    </w:p>
    <w:sectPr w:rsidR="00332916" w:rsidSect="00A964C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C6D" w:rsidRDefault="00881C6D" w:rsidP="00E252B9">
      <w:pPr>
        <w:spacing w:after="0" w:line="240" w:lineRule="auto"/>
      </w:pPr>
      <w:r>
        <w:separator/>
      </w:r>
    </w:p>
  </w:endnote>
  <w:endnote w:type="continuationSeparator" w:id="0">
    <w:p w:rsidR="00881C6D" w:rsidRDefault="00881C6D" w:rsidP="00E2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C6D" w:rsidRDefault="00881C6D" w:rsidP="00E252B9">
      <w:pPr>
        <w:spacing w:after="0" w:line="240" w:lineRule="auto"/>
      </w:pPr>
      <w:r>
        <w:separator/>
      </w:r>
    </w:p>
  </w:footnote>
  <w:footnote w:type="continuationSeparator" w:id="0">
    <w:p w:rsidR="00881C6D" w:rsidRDefault="00881C6D" w:rsidP="00E25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1BF4"/>
    <w:multiLevelType w:val="multilevel"/>
    <w:tmpl w:val="353A45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C9787D"/>
    <w:multiLevelType w:val="multilevel"/>
    <w:tmpl w:val="7EC4BE2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336712"/>
    <w:multiLevelType w:val="hybridMultilevel"/>
    <w:tmpl w:val="F93611C6"/>
    <w:lvl w:ilvl="0" w:tplc="88163EA0">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C256C"/>
    <w:multiLevelType w:val="multilevel"/>
    <w:tmpl w:val="3D8C7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4E3FEB"/>
    <w:multiLevelType w:val="hybridMultilevel"/>
    <w:tmpl w:val="BC02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143F0"/>
    <w:multiLevelType w:val="multilevel"/>
    <w:tmpl w:val="28CEB500"/>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D0B21B0"/>
    <w:multiLevelType w:val="hybridMultilevel"/>
    <w:tmpl w:val="6476937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B782E"/>
    <w:multiLevelType w:val="hybridMultilevel"/>
    <w:tmpl w:val="F55C8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D348C"/>
    <w:multiLevelType w:val="hybridMultilevel"/>
    <w:tmpl w:val="1FBE3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24887"/>
    <w:multiLevelType w:val="hybridMultilevel"/>
    <w:tmpl w:val="D21653CA"/>
    <w:lvl w:ilvl="0" w:tplc="D0E0C176">
      <w:start w:val="3"/>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605910"/>
    <w:multiLevelType w:val="hybridMultilevel"/>
    <w:tmpl w:val="2CC4BB30"/>
    <w:lvl w:ilvl="0" w:tplc="B868FA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25243"/>
    <w:multiLevelType w:val="multilevel"/>
    <w:tmpl w:val="DD965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DE7AFF"/>
    <w:multiLevelType w:val="multilevel"/>
    <w:tmpl w:val="B2A63A7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6AD3710"/>
    <w:multiLevelType w:val="multilevel"/>
    <w:tmpl w:val="0910F2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974729"/>
    <w:multiLevelType w:val="hybridMultilevel"/>
    <w:tmpl w:val="E45898DA"/>
    <w:lvl w:ilvl="0" w:tplc="CB9CA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CB3739"/>
    <w:multiLevelType w:val="multilevel"/>
    <w:tmpl w:val="758276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5309B2"/>
    <w:multiLevelType w:val="multilevel"/>
    <w:tmpl w:val="DAF6C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82B57"/>
    <w:multiLevelType w:val="hybridMultilevel"/>
    <w:tmpl w:val="F2BA5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
  </w:num>
  <w:num w:numId="4">
    <w:abstractNumId w:val="2"/>
  </w:num>
  <w:num w:numId="5">
    <w:abstractNumId w:val="7"/>
  </w:num>
  <w:num w:numId="6">
    <w:abstractNumId w:val="8"/>
  </w:num>
  <w:num w:numId="7">
    <w:abstractNumId w:val="9"/>
  </w:num>
  <w:num w:numId="8">
    <w:abstractNumId w:val="10"/>
  </w:num>
  <w:num w:numId="9">
    <w:abstractNumId w:val="11"/>
  </w:num>
  <w:num w:numId="10">
    <w:abstractNumId w:val="16"/>
  </w:num>
  <w:num w:numId="11">
    <w:abstractNumId w:val="4"/>
  </w:num>
  <w:num w:numId="12">
    <w:abstractNumId w:val="14"/>
  </w:num>
  <w:num w:numId="13">
    <w:abstractNumId w:val="5"/>
  </w:num>
  <w:num w:numId="14">
    <w:abstractNumId w:val="12"/>
  </w:num>
  <w:num w:numId="15">
    <w:abstractNumId w:val="13"/>
  </w:num>
  <w:num w:numId="16">
    <w:abstractNumId w:val="3"/>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C3"/>
    <w:rsid w:val="0000590A"/>
    <w:rsid w:val="00006E66"/>
    <w:rsid w:val="00007EA7"/>
    <w:rsid w:val="00012B7D"/>
    <w:rsid w:val="00013300"/>
    <w:rsid w:val="00014496"/>
    <w:rsid w:val="00016856"/>
    <w:rsid w:val="000254A7"/>
    <w:rsid w:val="000261B9"/>
    <w:rsid w:val="00026917"/>
    <w:rsid w:val="00030E85"/>
    <w:rsid w:val="0003619E"/>
    <w:rsid w:val="0003656E"/>
    <w:rsid w:val="00044372"/>
    <w:rsid w:val="000515EB"/>
    <w:rsid w:val="00054784"/>
    <w:rsid w:val="0006389D"/>
    <w:rsid w:val="00064DFA"/>
    <w:rsid w:val="00066260"/>
    <w:rsid w:val="000710F2"/>
    <w:rsid w:val="00074DD4"/>
    <w:rsid w:val="00075080"/>
    <w:rsid w:val="00077A18"/>
    <w:rsid w:val="00085D44"/>
    <w:rsid w:val="00093A70"/>
    <w:rsid w:val="00094982"/>
    <w:rsid w:val="00094C7D"/>
    <w:rsid w:val="00095738"/>
    <w:rsid w:val="000A3ADA"/>
    <w:rsid w:val="000A5E8D"/>
    <w:rsid w:val="000B206C"/>
    <w:rsid w:val="000B2968"/>
    <w:rsid w:val="000B3B1C"/>
    <w:rsid w:val="000B47F0"/>
    <w:rsid w:val="000B55BB"/>
    <w:rsid w:val="000B6F6B"/>
    <w:rsid w:val="000C04CE"/>
    <w:rsid w:val="000C075A"/>
    <w:rsid w:val="000C3094"/>
    <w:rsid w:val="000C3569"/>
    <w:rsid w:val="000C619C"/>
    <w:rsid w:val="000D07F1"/>
    <w:rsid w:val="000D224E"/>
    <w:rsid w:val="000D2CF3"/>
    <w:rsid w:val="000D3D1C"/>
    <w:rsid w:val="000D3DDE"/>
    <w:rsid w:val="000E2B16"/>
    <w:rsid w:val="000E4595"/>
    <w:rsid w:val="000F3DD2"/>
    <w:rsid w:val="000F5E93"/>
    <w:rsid w:val="000F69F6"/>
    <w:rsid w:val="001019DA"/>
    <w:rsid w:val="00101F6C"/>
    <w:rsid w:val="001074C9"/>
    <w:rsid w:val="001100FE"/>
    <w:rsid w:val="0011010C"/>
    <w:rsid w:val="001110C7"/>
    <w:rsid w:val="00111257"/>
    <w:rsid w:val="001129F6"/>
    <w:rsid w:val="00120961"/>
    <w:rsid w:val="00122F90"/>
    <w:rsid w:val="001242A1"/>
    <w:rsid w:val="00124B94"/>
    <w:rsid w:val="001404C9"/>
    <w:rsid w:val="001411E7"/>
    <w:rsid w:val="00142F6A"/>
    <w:rsid w:val="00143684"/>
    <w:rsid w:val="00147546"/>
    <w:rsid w:val="00152667"/>
    <w:rsid w:val="00152A67"/>
    <w:rsid w:val="00152E6C"/>
    <w:rsid w:val="00153833"/>
    <w:rsid w:val="001548C4"/>
    <w:rsid w:val="00160A96"/>
    <w:rsid w:val="0016157D"/>
    <w:rsid w:val="00165374"/>
    <w:rsid w:val="001665A9"/>
    <w:rsid w:val="0017371F"/>
    <w:rsid w:val="00173A24"/>
    <w:rsid w:val="00174494"/>
    <w:rsid w:val="00175550"/>
    <w:rsid w:val="00176944"/>
    <w:rsid w:val="001842E9"/>
    <w:rsid w:val="00184CA1"/>
    <w:rsid w:val="00184ECB"/>
    <w:rsid w:val="001863F6"/>
    <w:rsid w:val="001976DF"/>
    <w:rsid w:val="00197700"/>
    <w:rsid w:val="001A3212"/>
    <w:rsid w:val="001A59CA"/>
    <w:rsid w:val="001B01ED"/>
    <w:rsid w:val="001B14E0"/>
    <w:rsid w:val="001B1EDF"/>
    <w:rsid w:val="001C0398"/>
    <w:rsid w:val="001C5876"/>
    <w:rsid w:val="001C6CCB"/>
    <w:rsid w:val="001D1061"/>
    <w:rsid w:val="001D3805"/>
    <w:rsid w:val="001D3A8D"/>
    <w:rsid w:val="001D3D3C"/>
    <w:rsid w:val="001D3EF6"/>
    <w:rsid w:val="001D4F90"/>
    <w:rsid w:val="001D6F09"/>
    <w:rsid w:val="001D6FE9"/>
    <w:rsid w:val="001E3F2A"/>
    <w:rsid w:val="001E6366"/>
    <w:rsid w:val="001E678D"/>
    <w:rsid w:val="001E6D21"/>
    <w:rsid w:val="001F4864"/>
    <w:rsid w:val="001F586A"/>
    <w:rsid w:val="001F59B1"/>
    <w:rsid w:val="001F5E55"/>
    <w:rsid w:val="001F6E51"/>
    <w:rsid w:val="001F6F90"/>
    <w:rsid w:val="001F704F"/>
    <w:rsid w:val="002006C9"/>
    <w:rsid w:val="00201DE7"/>
    <w:rsid w:val="00206805"/>
    <w:rsid w:val="00212DF0"/>
    <w:rsid w:val="00217560"/>
    <w:rsid w:val="00220B78"/>
    <w:rsid w:val="00224329"/>
    <w:rsid w:val="00240F8B"/>
    <w:rsid w:val="002434CB"/>
    <w:rsid w:val="00244C48"/>
    <w:rsid w:val="0024575D"/>
    <w:rsid w:val="00251C2B"/>
    <w:rsid w:val="00252AE7"/>
    <w:rsid w:val="0025307C"/>
    <w:rsid w:val="00253C90"/>
    <w:rsid w:val="00261EF6"/>
    <w:rsid w:val="00263F46"/>
    <w:rsid w:val="00270D29"/>
    <w:rsid w:val="002717A7"/>
    <w:rsid w:val="00273C99"/>
    <w:rsid w:val="00280A79"/>
    <w:rsid w:val="002818DA"/>
    <w:rsid w:val="00284848"/>
    <w:rsid w:val="0028730A"/>
    <w:rsid w:val="00287A7F"/>
    <w:rsid w:val="002935B7"/>
    <w:rsid w:val="00293E68"/>
    <w:rsid w:val="0029488B"/>
    <w:rsid w:val="002A1DF7"/>
    <w:rsid w:val="002A5E9B"/>
    <w:rsid w:val="002A5F9A"/>
    <w:rsid w:val="002A6B55"/>
    <w:rsid w:val="002B3891"/>
    <w:rsid w:val="002B433D"/>
    <w:rsid w:val="002B6872"/>
    <w:rsid w:val="002B6B66"/>
    <w:rsid w:val="002C2632"/>
    <w:rsid w:val="002C4F5D"/>
    <w:rsid w:val="002C5CBA"/>
    <w:rsid w:val="002D0616"/>
    <w:rsid w:val="002D1890"/>
    <w:rsid w:val="002D48FF"/>
    <w:rsid w:val="002D7BCE"/>
    <w:rsid w:val="002E0F98"/>
    <w:rsid w:val="002E1BF1"/>
    <w:rsid w:val="002E2776"/>
    <w:rsid w:val="002E2DBA"/>
    <w:rsid w:val="002E3836"/>
    <w:rsid w:val="002E44E7"/>
    <w:rsid w:val="002F201C"/>
    <w:rsid w:val="002F3E30"/>
    <w:rsid w:val="002F4DF4"/>
    <w:rsid w:val="002F529F"/>
    <w:rsid w:val="0030007D"/>
    <w:rsid w:val="003011A7"/>
    <w:rsid w:val="00302EDF"/>
    <w:rsid w:val="00303149"/>
    <w:rsid w:val="0030473C"/>
    <w:rsid w:val="00307513"/>
    <w:rsid w:val="00313B6D"/>
    <w:rsid w:val="003142C3"/>
    <w:rsid w:val="003166DB"/>
    <w:rsid w:val="00320187"/>
    <w:rsid w:val="0032369D"/>
    <w:rsid w:val="00324A0D"/>
    <w:rsid w:val="0032654D"/>
    <w:rsid w:val="003303EA"/>
    <w:rsid w:val="00331496"/>
    <w:rsid w:val="003320EA"/>
    <w:rsid w:val="0033227F"/>
    <w:rsid w:val="00332916"/>
    <w:rsid w:val="003339DC"/>
    <w:rsid w:val="00336AC1"/>
    <w:rsid w:val="0033725B"/>
    <w:rsid w:val="00337876"/>
    <w:rsid w:val="0034099A"/>
    <w:rsid w:val="003431AE"/>
    <w:rsid w:val="00347328"/>
    <w:rsid w:val="00347974"/>
    <w:rsid w:val="003512DB"/>
    <w:rsid w:val="003535CC"/>
    <w:rsid w:val="00355975"/>
    <w:rsid w:val="00356912"/>
    <w:rsid w:val="00360C95"/>
    <w:rsid w:val="00361111"/>
    <w:rsid w:val="00361C4F"/>
    <w:rsid w:val="00362D2C"/>
    <w:rsid w:val="00365450"/>
    <w:rsid w:val="00366BDC"/>
    <w:rsid w:val="003670E6"/>
    <w:rsid w:val="00367B7F"/>
    <w:rsid w:val="003731D0"/>
    <w:rsid w:val="0037586E"/>
    <w:rsid w:val="00377672"/>
    <w:rsid w:val="00380955"/>
    <w:rsid w:val="003824BF"/>
    <w:rsid w:val="0038369E"/>
    <w:rsid w:val="003868C8"/>
    <w:rsid w:val="00387230"/>
    <w:rsid w:val="003940DA"/>
    <w:rsid w:val="003971BC"/>
    <w:rsid w:val="003A0336"/>
    <w:rsid w:val="003A2FF7"/>
    <w:rsid w:val="003A4DA3"/>
    <w:rsid w:val="003A6D3D"/>
    <w:rsid w:val="003A6F6F"/>
    <w:rsid w:val="003B159D"/>
    <w:rsid w:val="003B1DB5"/>
    <w:rsid w:val="003B225A"/>
    <w:rsid w:val="003B48AB"/>
    <w:rsid w:val="003B6E8B"/>
    <w:rsid w:val="003B7225"/>
    <w:rsid w:val="003C2534"/>
    <w:rsid w:val="003C4F20"/>
    <w:rsid w:val="003C51CD"/>
    <w:rsid w:val="003D392C"/>
    <w:rsid w:val="003D4D65"/>
    <w:rsid w:val="003D65DC"/>
    <w:rsid w:val="003E0145"/>
    <w:rsid w:val="003E10A4"/>
    <w:rsid w:val="003E1519"/>
    <w:rsid w:val="003E3F27"/>
    <w:rsid w:val="003E4B2F"/>
    <w:rsid w:val="003E5879"/>
    <w:rsid w:val="003E5EC9"/>
    <w:rsid w:val="003E77F2"/>
    <w:rsid w:val="003F111B"/>
    <w:rsid w:val="003F4719"/>
    <w:rsid w:val="004000FA"/>
    <w:rsid w:val="00403D82"/>
    <w:rsid w:val="004050DB"/>
    <w:rsid w:val="0041277D"/>
    <w:rsid w:val="00413AB8"/>
    <w:rsid w:val="0041479B"/>
    <w:rsid w:val="00420B40"/>
    <w:rsid w:val="004227BB"/>
    <w:rsid w:val="00423510"/>
    <w:rsid w:val="00424D87"/>
    <w:rsid w:val="00425418"/>
    <w:rsid w:val="004268BC"/>
    <w:rsid w:val="004277A6"/>
    <w:rsid w:val="0043079C"/>
    <w:rsid w:val="00431B64"/>
    <w:rsid w:val="00431E06"/>
    <w:rsid w:val="00440E96"/>
    <w:rsid w:val="00443928"/>
    <w:rsid w:val="004439C5"/>
    <w:rsid w:val="00443AC9"/>
    <w:rsid w:val="00446D98"/>
    <w:rsid w:val="00451470"/>
    <w:rsid w:val="00452BCD"/>
    <w:rsid w:val="00455311"/>
    <w:rsid w:val="004573AD"/>
    <w:rsid w:val="004576BE"/>
    <w:rsid w:val="00465003"/>
    <w:rsid w:val="0046644E"/>
    <w:rsid w:val="004666A4"/>
    <w:rsid w:val="004717C4"/>
    <w:rsid w:val="00471DD6"/>
    <w:rsid w:val="00474EFE"/>
    <w:rsid w:val="00483E59"/>
    <w:rsid w:val="00484366"/>
    <w:rsid w:val="00490CB1"/>
    <w:rsid w:val="0049115C"/>
    <w:rsid w:val="00493B7D"/>
    <w:rsid w:val="00493C4F"/>
    <w:rsid w:val="0049431E"/>
    <w:rsid w:val="004A22C3"/>
    <w:rsid w:val="004A4874"/>
    <w:rsid w:val="004A5D4A"/>
    <w:rsid w:val="004A68BF"/>
    <w:rsid w:val="004B0485"/>
    <w:rsid w:val="004B0793"/>
    <w:rsid w:val="004C0B01"/>
    <w:rsid w:val="004C4AEB"/>
    <w:rsid w:val="004D646D"/>
    <w:rsid w:val="004D7CB2"/>
    <w:rsid w:val="004E0454"/>
    <w:rsid w:val="004E0FA9"/>
    <w:rsid w:val="004E14B9"/>
    <w:rsid w:val="004E4F4B"/>
    <w:rsid w:val="004E5E88"/>
    <w:rsid w:val="004F2715"/>
    <w:rsid w:val="004F3404"/>
    <w:rsid w:val="004F36D4"/>
    <w:rsid w:val="004F3CAB"/>
    <w:rsid w:val="004F5587"/>
    <w:rsid w:val="004F7B82"/>
    <w:rsid w:val="00504CCC"/>
    <w:rsid w:val="005106B8"/>
    <w:rsid w:val="00523ED4"/>
    <w:rsid w:val="00530AA7"/>
    <w:rsid w:val="0053222B"/>
    <w:rsid w:val="005351A0"/>
    <w:rsid w:val="005355AA"/>
    <w:rsid w:val="00541AD3"/>
    <w:rsid w:val="00547026"/>
    <w:rsid w:val="0055175F"/>
    <w:rsid w:val="005527BB"/>
    <w:rsid w:val="005531A0"/>
    <w:rsid w:val="00553E37"/>
    <w:rsid w:val="00555EC3"/>
    <w:rsid w:val="005605A6"/>
    <w:rsid w:val="00561810"/>
    <w:rsid w:val="005624FA"/>
    <w:rsid w:val="00566BA2"/>
    <w:rsid w:val="00567F3D"/>
    <w:rsid w:val="005709D7"/>
    <w:rsid w:val="00570CB4"/>
    <w:rsid w:val="0057344C"/>
    <w:rsid w:val="00574EC4"/>
    <w:rsid w:val="0057527F"/>
    <w:rsid w:val="005775AD"/>
    <w:rsid w:val="005800F0"/>
    <w:rsid w:val="005814A4"/>
    <w:rsid w:val="005863B0"/>
    <w:rsid w:val="005927AB"/>
    <w:rsid w:val="0059716D"/>
    <w:rsid w:val="005A0057"/>
    <w:rsid w:val="005A0C36"/>
    <w:rsid w:val="005A36FE"/>
    <w:rsid w:val="005A59D7"/>
    <w:rsid w:val="005B3554"/>
    <w:rsid w:val="005B358B"/>
    <w:rsid w:val="005B4851"/>
    <w:rsid w:val="005B4C1B"/>
    <w:rsid w:val="005B4D18"/>
    <w:rsid w:val="005B784A"/>
    <w:rsid w:val="005C0578"/>
    <w:rsid w:val="005C5698"/>
    <w:rsid w:val="005D0BB2"/>
    <w:rsid w:val="005D18C0"/>
    <w:rsid w:val="005D4BA3"/>
    <w:rsid w:val="005D4FEE"/>
    <w:rsid w:val="005D632B"/>
    <w:rsid w:val="005D73D9"/>
    <w:rsid w:val="005D7BAE"/>
    <w:rsid w:val="005E5058"/>
    <w:rsid w:val="005E5213"/>
    <w:rsid w:val="005E6540"/>
    <w:rsid w:val="005E68F1"/>
    <w:rsid w:val="005F1B42"/>
    <w:rsid w:val="005F25A6"/>
    <w:rsid w:val="005F325F"/>
    <w:rsid w:val="006039CB"/>
    <w:rsid w:val="006051A4"/>
    <w:rsid w:val="00610244"/>
    <w:rsid w:val="00612CA3"/>
    <w:rsid w:val="006160EA"/>
    <w:rsid w:val="00617066"/>
    <w:rsid w:val="006170FD"/>
    <w:rsid w:val="00617758"/>
    <w:rsid w:val="006211A6"/>
    <w:rsid w:val="0062245A"/>
    <w:rsid w:val="006250B4"/>
    <w:rsid w:val="00626125"/>
    <w:rsid w:val="006264AC"/>
    <w:rsid w:val="006268AE"/>
    <w:rsid w:val="00627E02"/>
    <w:rsid w:val="00630195"/>
    <w:rsid w:val="00632C95"/>
    <w:rsid w:val="00632CB2"/>
    <w:rsid w:val="0063629E"/>
    <w:rsid w:val="0065109B"/>
    <w:rsid w:val="006559AB"/>
    <w:rsid w:val="006639F9"/>
    <w:rsid w:val="00664332"/>
    <w:rsid w:val="0066480A"/>
    <w:rsid w:val="00666BD1"/>
    <w:rsid w:val="00667064"/>
    <w:rsid w:val="00670747"/>
    <w:rsid w:val="00671A2E"/>
    <w:rsid w:val="006831E7"/>
    <w:rsid w:val="006858E7"/>
    <w:rsid w:val="006866EF"/>
    <w:rsid w:val="00691006"/>
    <w:rsid w:val="00692A75"/>
    <w:rsid w:val="00693757"/>
    <w:rsid w:val="00694204"/>
    <w:rsid w:val="00696111"/>
    <w:rsid w:val="006A01DB"/>
    <w:rsid w:val="006A0484"/>
    <w:rsid w:val="006A06CD"/>
    <w:rsid w:val="006A14B5"/>
    <w:rsid w:val="006A26F5"/>
    <w:rsid w:val="006A3459"/>
    <w:rsid w:val="006A395F"/>
    <w:rsid w:val="006A5BFF"/>
    <w:rsid w:val="006A7005"/>
    <w:rsid w:val="006A7F15"/>
    <w:rsid w:val="006B0881"/>
    <w:rsid w:val="006B2E07"/>
    <w:rsid w:val="006B3959"/>
    <w:rsid w:val="006C0C2F"/>
    <w:rsid w:val="006C2099"/>
    <w:rsid w:val="006C3BDB"/>
    <w:rsid w:val="006C7683"/>
    <w:rsid w:val="006D00C9"/>
    <w:rsid w:val="006D085E"/>
    <w:rsid w:val="006D0C2F"/>
    <w:rsid w:val="006D113F"/>
    <w:rsid w:val="006D218B"/>
    <w:rsid w:val="006D2902"/>
    <w:rsid w:val="006D57DD"/>
    <w:rsid w:val="006D586D"/>
    <w:rsid w:val="006D6862"/>
    <w:rsid w:val="006E1B8F"/>
    <w:rsid w:val="006E4224"/>
    <w:rsid w:val="006E5DFF"/>
    <w:rsid w:val="006F0B40"/>
    <w:rsid w:val="006F1732"/>
    <w:rsid w:val="006F1FB6"/>
    <w:rsid w:val="006F4B74"/>
    <w:rsid w:val="006F5D0E"/>
    <w:rsid w:val="006F5E74"/>
    <w:rsid w:val="006F6834"/>
    <w:rsid w:val="0070136C"/>
    <w:rsid w:val="00711A38"/>
    <w:rsid w:val="007128A3"/>
    <w:rsid w:val="00714200"/>
    <w:rsid w:val="00715A2F"/>
    <w:rsid w:val="00717910"/>
    <w:rsid w:val="00725F33"/>
    <w:rsid w:val="00727D06"/>
    <w:rsid w:val="0073015E"/>
    <w:rsid w:val="00733171"/>
    <w:rsid w:val="00741B39"/>
    <w:rsid w:val="007435AB"/>
    <w:rsid w:val="007457EA"/>
    <w:rsid w:val="007504E2"/>
    <w:rsid w:val="00754481"/>
    <w:rsid w:val="00754772"/>
    <w:rsid w:val="00754871"/>
    <w:rsid w:val="0076211C"/>
    <w:rsid w:val="00762643"/>
    <w:rsid w:val="007633CF"/>
    <w:rsid w:val="00764CA6"/>
    <w:rsid w:val="00770E5B"/>
    <w:rsid w:val="00775D8E"/>
    <w:rsid w:val="0078318F"/>
    <w:rsid w:val="00784B4D"/>
    <w:rsid w:val="007860C3"/>
    <w:rsid w:val="00786DC2"/>
    <w:rsid w:val="007870A1"/>
    <w:rsid w:val="00791363"/>
    <w:rsid w:val="007978B1"/>
    <w:rsid w:val="007A002E"/>
    <w:rsid w:val="007A2673"/>
    <w:rsid w:val="007A43E9"/>
    <w:rsid w:val="007A475F"/>
    <w:rsid w:val="007A5493"/>
    <w:rsid w:val="007B09F0"/>
    <w:rsid w:val="007B10EE"/>
    <w:rsid w:val="007B12DE"/>
    <w:rsid w:val="007B3882"/>
    <w:rsid w:val="007B5BBC"/>
    <w:rsid w:val="007B663D"/>
    <w:rsid w:val="007B68FE"/>
    <w:rsid w:val="007B6BFA"/>
    <w:rsid w:val="007C0EF0"/>
    <w:rsid w:val="007C0F81"/>
    <w:rsid w:val="007C33B1"/>
    <w:rsid w:val="007C3A15"/>
    <w:rsid w:val="007D0701"/>
    <w:rsid w:val="007D1839"/>
    <w:rsid w:val="007D2034"/>
    <w:rsid w:val="007D445A"/>
    <w:rsid w:val="007D52E2"/>
    <w:rsid w:val="007D6306"/>
    <w:rsid w:val="007E2503"/>
    <w:rsid w:val="007E6356"/>
    <w:rsid w:val="007F6B70"/>
    <w:rsid w:val="007F6DAE"/>
    <w:rsid w:val="00800418"/>
    <w:rsid w:val="00801424"/>
    <w:rsid w:val="00801A3D"/>
    <w:rsid w:val="00802D8E"/>
    <w:rsid w:val="008044C5"/>
    <w:rsid w:val="0080655B"/>
    <w:rsid w:val="0081051B"/>
    <w:rsid w:val="0081235F"/>
    <w:rsid w:val="0081357F"/>
    <w:rsid w:val="008149A8"/>
    <w:rsid w:val="00814F70"/>
    <w:rsid w:val="0082149A"/>
    <w:rsid w:val="008252AD"/>
    <w:rsid w:val="008255B2"/>
    <w:rsid w:val="00827048"/>
    <w:rsid w:val="008301F8"/>
    <w:rsid w:val="008324F2"/>
    <w:rsid w:val="008331CD"/>
    <w:rsid w:val="00840774"/>
    <w:rsid w:val="00841A60"/>
    <w:rsid w:val="00844EEB"/>
    <w:rsid w:val="00845423"/>
    <w:rsid w:val="00845E13"/>
    <w:rsid w:val="008515FE"/>
    <w:rsid w:val="00851872"/>
    <w:rsid w:val="00851BA8"/>
    <w:rsid w:val="0085384B"/>
    <w:rsid w:val="00855649"/>
    <w:rsid w:val="008557EF"/>
    <w:rsid w:val="00861E4E"/>
    <w:rsid w:val="0086767C"/>
    <w:rsid w:val="00870DC3"/>
    <w:rsid w:val="008722A7"/>
    <w:rsid w:val="0087428F"/>
    <w:rsid w:val="00874C7F"/>
    <w:rsid w:val="00877122"/>
    <w:rsid w:val="00877CE2"/>
    <w:rsid w:val="00881005"/>
    <w:rsid w:val="00881C6D"/>
    <w:rsid w:val="00884461"/>
    <w:rsid w:val="00887229"/>
    <w:rsid w:val="00887C4E"/>
    <w:rsid w:val="008919C9"/>
    <w:rsid w:val="00895DA9"/>
    <w:rsid w:val="008A6531"/>
    <w:rsid w:val="008B024C"/>
    <w:rsid w:val="008B0AE7"/>
    <w:rsid w:val="008B3991"/>
    <w:rsid w:val="008B3ADB"/>
    <w:rsid w:val="008B50C8"/>
    <w:rsid w:val="008C1DB9"/>
    <w:rsid w:val="008C1F82"/>
    <w:rsid w:val="008C344F"/>
    <w:rsid w:val="008C5C93"/>
    <w:rsid w:val="008C7FE8"/>
    <w:rsid w:val="008D1242"/>
    <w:rsid w:val="008D151B"/>
    <w:rsid w:val="008D15AD"/>
    <w:rsid w:val="008E0661"/>
    <w:rsid w:val="008E0D9A"/>
    <w:rsid w:val="008E2A12"/>
    <w:rsid w:val="008E4A74"/>
    <w:rsid w:val="008E5FDA"/>
    <w:rsid w:val="008F1F56"/>
    <w:rsid w:val="008F39BB"/>
    <w:rsid w:val="008F3B36"/>
    <w:rsid w:val="00902DAA"/>
    <w:rsid w:val="00904B7F"/>
    <w:rsid w:val="00905536"/>
    <w:rsid w:val="009070CB"/>
    <w:rsid w:val="00914826"/>
    <w:rsid w:val="00915562"/>
    <w:rsid w:val="009163AC"/>
    <w:rsid w:val="0092003E"/>
    <w:rsid w:val="00920E5A"/>
    <w:rsid w:val="00927DC6"/>
    <w:rsid w:val="00927DDB"/>
    <w:rsid w:val="00930790"/>
    <w:rsid w:val="00930EE2"/>
    <w:rsid w:val="00933F42"/>
    <w:rsid w:val="00945992"/>
    <w:rsid w:val="00947178"/>
    <w:rsid w:val="00950BEC"/>
    <w:rsid w:val="0095352C"/>
    <w:rsid w:val="00953979"/>
    <w:rsid w:val="00954F59"/>
    <w:rsid w:val="0095696E"/>
    <w:rsid w:val="009607E7"/>
    <w:rsid w:val="0096264C"/>
    <w:rsid w:val="009636BF"/>
    <w:rsid w:val="009637B6"/>
    <w:rsid w:val="00963BB1"/>
    <w:rsid w:val="00963D24"/>
    <w:rsid w:val="00964B51"/>
    <w:rsid w:val="00971FFD"/>
    <w:rsid w:val="009760A2"/>
    <w:rsid w:val="009769FF"/>
    <w:rsid w:val="00976AF1"/>
    <w:rsid w:val="00977ACA"/>
    <w:rsid w:val="00984046"/>
    <w:rsid w:val="009876C8"/>
    <w:rsid w:val="00990FE8"/>
    <w:rsid w:val="0099713C"/>
    <w:rsid w:val="009A2B9C"/>
    <w:rsid w:val="009A56FF"/>
    <w:rsid w:val="009B0A7E"/>
    <w:rsid w:val="009B3B92"/>
    <w:rsid w:val="009C2455"/>
    <w:rsid w:val="009C32F2"/>
    <w:rsid w:val="009D1128"/>
    <w:rsid w:val="009D1CEB"/>
    <w:rsid w:val="009D5175"/>
    <w:rsid w:val="009D5307"/>
    <w:rsid w:val="009E1B20"/>
    <w:rsid w:val="009F049D"/>
    <w:rsid w:val="009F65AF"/>
    <w:rsid w:val="00A017F5"/>
    <w:rsid w:val="00A01B77"/>
    <w:rsid w:val="00A04E7D"/>
    <w:rsid w:val="00A05C9D"/>
    <w:rsid w:val="00A05CE9"/>
    <w:rsid w:val="00A14C8F"/>
    <w:rsid w:val="00A1576B"/>
    <w:rsid w:val="00A20036"/>
    <w:rsid w:val="00A2508D"/>
    <w:rsid w:val="00A25209"/>
    <w:rsid w:val="00A25D08"/>
    <w:rsid w:val="00A302D2"/>
    <w:rsid w:val="00A303DA"/>
    <w:rsid w:val="00A349C0"/>
    <w:rsid w:val="00A41200"/>
    <w:rsid w:val="00A45546"/>
    <w:rsid w:val="00A51D91"/>
    <w:rsid w:val="00A52403"/>
    <w:rsid w:val="00A54111"/>
    <w:rsid w:val="00A61CA9"/>
    <w:rsid w:val="00A62D24"/>
    <w:rsid w:val="00A64F77"/>
    <w:rsid w:val="00A661DE"/>
    <w:rsid w:val="00A67064"/>
    <w:rsid w:val="00A70030"/>
    <w:rsid w:val="00A71254"/>
    <w:rsid w:val="00A728CC"/>
    <w:rsid w:val="00A76FB8"/>
    <w:rsid w:val="00A85667"/>
    <w:rsid w:val="00A906C3"/>
    <w:rsid w:val="00A95EF4"/>
    <w:rsid w:val="00A964C0"/>
    <w:rsid w:val="00AA22CF"/>
    <w:rsid w:val="00AA2872"/>
    <w:rsid w:val="00AB22C0"/>
    <w:rsid w:val="00AC18F5"/>
    <w:rsid w:val="00AC19C6"/>
    <w:rsid w:val="00AC3CA5"/>
    <w:rsid w:val="00AC573D"/>
    <w:rsid w:val="00AD11FF"/>
    <w:rsid w:val="00AD2969"/>
    <w:rsid w:val="00AD3DE8"/>
    <w:rsid w:val="00AD45CA"/>
    <w:rsid w:val="00AD6948"/>
    <w:rsid w:val="00AD71AA"/>
    <w:rsid w:val="00AE0473"/>
    <w:rsid w:val="00AE585D"/>
    <w:rsid w:val="00AE793A"/>
    <w:rsid w:val="00AF3810"/>
    <w:rsid w:val="00AF4063"/>
    <w:rsid w:val="00AF65E4"/>
    <w:rsid w:val="00B025C2"/>
    <w:rsid w:val="00B026A0"/>
    <w:rsid w:val="00B07287"/>
    <w:rsid w:val="00B14C98"/>
    <w:rsid w:val="00B22048"/>
    <w:rsid w:val="00B2364A"/>
    <w:rsid w:val="00B262B8"/>
    <w:rsid w:val="00B2698B"/>
    <w:rsid w:val="00B275C9"/>
    <w:rsid w:val="00B27D18"/>
    <w:rsid w:val="00B304D0"/>
    <w:rsid w:val="00B31D81"/>
    <w:rsid w:val="00B3696B"/>
    <w:rsid w:val="00B4161D"/>
    <w:rsid w:val="00B43FA2"/>
    <w:rsid w:val="00B46328"/>
    <w:rsid w:val="00B506EC"/>
    <w:rsid w:val="00B5374A"/>
    <w:rsid w:val="00B53E51"/>
    <w:rsid w:val="00B54481"/>
    <w:rsid w:val="00B56B0A"/>
    <w:rsid w:val="00B570E5"/>
    <w:rsid w:val="00B6327B"/>
    <w:rsid w:val="00B63D8A"/>
    <w:rsid w:val="00B66A5A"/>
    <w:rsid w:val="00B673C8"/>
    <w:rsid w:val="00B719B7"/>
    <w:rsid w:val="00B73EA9"/>
    <w:rsid w:val="00B74B40"/>
    <w:rsid w:val="00B74CC6"/>
    <w:rsid w:val="00B74DFA"/>
    <w:rsid w:val="00B75E56"/>
    <w:rsid w:val="00B776E4"/>
    <w:rsid w:val="00B8109E"/>
    <w:rsid w:val="00B8219F"/>
    <w:rsid w:val="00B82F70"/>
    <w:rsid w:val="00B85A36"/>
    <w:rsid w:val="00B85D6F"/>
    <w:rsid w:val="00B86E8E"/>
    <w:rsid w:val="00B87C3F"/>
    <w:rsid w:val="00B900A8"/>
    <w:rsid w:val="00B92AFE"/>
    <w:rsid w:val="00BA0F77"/>
    <w:rsid w:val="00BA1ACD"/>
    <w:rsid w:val="00BA1C94"/>
    <w:rsid w:val="00BA34E2"/>
    <w:rsid w:val="00BA6592"/>
    <w:rsid w:val="00BA6BE9"/>
    <w:rsid w:val="00BB1D0C"/>
    <w:rsid w:val="00BB255D"/>
    <w:rsid w:val="00BB331A"/>
    <w:rsid w:val="00BB6FF2"/>
    <w:rsid w:val="00BB7AC3"/>
    <w:rsid w:val="00BC0814"/>
    <w:rsid w:val="00BC0BFC"/>
    <w:rsid w:val="00BC22FF"/>
    <w:rsid w:val="00BC6E4D"/>
    <w:rsid w:val="00BD05AE"/>
    <w:rsid w:val="00BD0A04"/>
    <w:rsid w:val="00BD24C1"/>
    <w:rsid w:val="00BD440D"/>
    <w:rsid w:val="00BD48A4"/>
    <w:rsid w:val="00BD6055"/>
    <w:rsid w:val="00BD6523"/>
    <w:rsid w:val="00BE3533"/>
    <w:rsid w:val="00BF3494"/>
    <w:rsid w:val="00BF4352"/>
    <w:rsid w:val="00BF6FE4"/>
    <w:rsid w:val="00C03FB2"/>
    <w:rsid w:val="00C06273"/>
    <w:rsid w:val="00C06368"/>
    <w:rsid w:val="00C07EE1"/>
    <w:rsid w:val="00C1092C"/>
    <w:rsid w:val="00C1148E"/>
    <w:rsid w:val="00C12595"/>
    <w:rsid w:val="00C17344"/>
    <w:rsid w:val="00C23B14"/>
    <w:rsid w:val="00C2509F"/>
    <w:rsid w:val="00C25CE7"/>
    <w:rsid w:val="00C309BB"/>
    <w:rsid w:val="00C30DA8"/>
    <w:rsid w:val="00C332FB"/>
    <w:rsid w:val="00C33A46"/>
    <w:rsid w:val="00C34A17"/>
    <w:rsid w:val="00C35005"/>
    <w:rsid w:val="00C36C1F"/>
    <w:rsid w:val="00C371BD"/>
    <w:rsid w:val="00C37E5A"/>
    <w:rsid w:val="00C446B1"/>
    <w:rsid w:val="00C45E54"/>
    <w:rsid w:val="00C4655A"/>
    <w:rsid w:val="00C50A14"/>
    <w:rsid w:val="00C54E40"/>
    <w:rsid w:val="00C57855"/>
    <w:rsid w:val="00C65BCE"/>
    <w:rsid w:val="00C66C40"/>
    <w:rsid w:val="00C71208"/>
    <w:rsid w:val="00C73D32"/>
    <w:rsid w:val="00C82CDA"/>
    <w:rsid w:val="00C85E11"/>
    <w:rsid w:val="00C92568"/>
    <w:rsid w:val="00C936A4"/>
    <w:rsid w:val="00C938DF"/>
    <w:rsid w:val="00C9508D"/>
    <w:rsid w:val="00C95DD9"/>
    <w:rsid w:val="00C97A8F"/>
    <w:rsid w:val="00CA4102"/>
    <w:rsid w:val="00CA4373"/>
    <w:rsid w:val="00CA4421"/>
    <w:rsid w:val="00CA494C"/>
    <w:rsid w:val="00CA5B26"/>
    <w:rsid w:val="00CB215E"/>
    <w:rsid w:val="00CB245D"/>
    <w:rsid w:val="00CB2972"/>
    <w:rsid w:val="00CB3FCE"/>
    <w:rsid w:val="00CB51B5"/>
    <w:rsid w:val="00CB7E94"/>
    <w:rsid w:val="00CC1F42"/>
    <w:rsid w:val="00CC2765"/>
    <w:rsid w:val="00CC363B"/>
    <w:rsid w:val="00CC39B4"/>
    <w:rsid w:val="00CC4574"/>
    <w:rsid w:val="00CC4CE6"/>
    <w:rsid w:val="00CC63E4"/>
    <w:rsid w:val="00CC7E90"/>
    <w:rsid w:val="00CD281B"/>
    <w:rsid w:val="00CD518A"/>
    <w:rsid w:val="00CD5BF0"/>
    <w:rsid w:val="00CD66CB"/>
    <w:rsid w:val="00CD6860"/>
    <w:rsid w:val="00CE44BB"/>
    <w:rsid w:val="00CE5777"/>
    <w:rsid w:val="00CE7CFB"/>
    <w:rsid w:val="00CF2AF2"/>
    <w:rsid w:val="00CF3538"/>
    <w:rsid w:val="00D01541"/>
    <w:rsid w:val="00D0367D"/>
    <w:rsid w:val="00D062EC"/>
    <w:rsid w:val="00D070B4"/>
    <w:rsid w:val="00D13A2B"/>
    <w:rsid w:val="00D1575F"/>
    <w:rsid w:val="00D159C6"/>
    <w:rsid w:val="00D16920"/>
    <w:rsid w:val="00D22FDF"/>
    <w:rsid w:val="00D236B5"/>
    <w:rsid w:val="00D25FE9"/>
    <w:rsid w:val="00D3079D"/>
    <w:rsid w:val="00D34853"/>
    <w:rsid w:val="00D37780"/>
    <w:rsid w:val="00D37C74"/>
    <w:rsid w:val="00D40DC6"/>
    <w:rsid w:val="00D426FB"/>
    <w:rsid w:val="00D504F5"/>
    <w:rsid w:val="00D5056F"/>
    <w:rsid w:val="00D51837"/>
    <w:rsid w:val="00D528E3"/>
    <w:rsid w:val="00D55AF1"/>
    <w:rsid w:val="00D5631B"/>
    <w:rsid w:val="00D6082B"/>
    <w:rsid w:val="00D632F4"/>
    <w:rsid w:val="00D63E71"/>
    <w:rsid w:val="00D651AE"/>
    <w:rsid w:val="00D67AC7"/>
    <w:rsid w:val="00D67DBD"/>
    <w:rsid w:val="00D75E44"/>
    <w:rsid w:val="00D830DA"/>
    <w:rsid w:val="00D83FE1"/>
    <w:rsid w:val="00D86137"/>
    <w:rsid w:val="00D9599A"/>
    <w:rsid w:val="00D9701F"/>
    <w:rsid w:val="00DA3210"/>
    <w:rsid w:val="00DA471E"/>
    <w:rsid w:val="00DA4ED5"/>
    <w:rsid w:val="00DA5D48"/>
    <w:rsid w:val="00DA7A5B"/>
    <w:rsid w:val="00DA7D94"/>
    <w:rsid w:val="00DB029A"/>
    <w:rsid w:val="00DB02B6"/>
    <w:rsid w:val="00DB0443"/>
    <w:rsid w:val="00DB0DDB"/>
    <w:rsid w:val="00DB1BB8"/>
    <w:rsid w:val="00DB5F34"/>
    <w:rsid w:val="00DB68B3"/>
    <w:rsid w:val="00DB775D"/>
    <w:rsid w:val="00DB77D3"/>
    <w:rsid w:val="00DC3B22"/>
    <w:rsid w:val="00DC3C2E"/>
    <w:rsid w:val="00DC67BC"/>
    <w:rsid w:val="00DD149D"/>
    <w:rsid w:val="00DD3CF6"/>
    <w:rsid w:val="00DD56B0"/>
    <w:rsid w:val="00DD6CAB"/>
    <w:rsid w:val="00DE0BA2"/>
    <w:rsid w:val="00DE10F2"/>
    <w:rsid w:val="00DE38F6"/>
    <w:rsid w:val="00DE3D0E"/>
    <w:rsid w:val="00DE4898"/>
    <w:rsid w:val="00DE613C"/>
    <w:rsid w:val="00DF0FC5"/>
    <w:rsid w:val="00DF140D"/>
    <w:rsid w:val="00DF1A0B"/>
    <w:rsid w:val="00DF255E"/>
    <w:rsid w:val="00DF40A4"/>
    <w:rsid w:val="00DF6854"/>
    <w:rsid w:val="00DF7C22"/>
    <w:rsid w:val="00E102B7"/>
    <w:rsid w:val="00E12263"/>
    <w:rsid w:val="00E13F72"/>
    <w:rsid w:val="00E17BDD"/>
    <w:rsid w:val="00E2033E"/>
    <w:rsid w:val="00E205C6"/>
    <w:rsid w:val="00E21210"/>
    <w:rsid w:val="00E224D8"/>
    <w:rsid w:val="00E252B9"/>
    <w:rsid w:val="00E264E2"/>
    <w:rsid w:val="00E266B8"/>
    <w:rsid w:val="00E321E5"/>
    <w:rsid w:val="00E3307F"/>
    <w:rsid w:val="00E34171"/>
    <w:rsid w:val="00E34CF2"/>
    <w:rsid w:val="00E357B0"/>
    <w:rsid w:val="00E37315"/>
    <w:rsid w:val="00E400D1"/>
    <w:rsid w:val="00E40D14"/>
    <w:rsid w:val="00E463C8"/>
    <w:rsid w:val="00E463E2"/>
    <w:rsid w:val="00E53CD3"/>
    <w:rsid w:val="00E54DC1"/>
    <w:rsid w:val="00E57363"/>
    <w:rsid w:val="00E611F7"/>
    <w:rsid w:val="00E6191B"/>
    <w:rsid w:val="00E67737"/>
    <w:rsid w:val="00E82101"/>
    <w:rsid w:val="00E83A9E"/>
    <w:rsid w:val="00E8412E"/>
    <w:rsid w:val="00E84A8F"/>
    <w:rsid w:val="00E85B00"/>
    <w:rsid w:val="00E87BCE"/>
    <w:rsid w:val="00E93D59"/>
    <w:rsid w:val="00E94B9C"/>
    <w:rsid w:val="00E958BC"/>
    <w:rsid w:val="00E95B02"/>
    <w:rsid w:val="00E96485"/>
    <w:rsid w:val="00E96D48"/>
    <w:rsid w:val="00EA048B"/>
    <w:rsid w:val="00EB1502"/>
    <w:rsid w:val="00EC2F52"/>
    <w:rsid w:val="00EC35BA"/>
    <w:rsid w:val="00EC4393"/>
    <w:rsid w:val="00EC528D"/>
    <w:rsid w:val="00EC7C09"/>
    <w:rsid w:val="00ED1F46"/>
    <w:rsid w:val="00ED2364"/>
    <w:rsid w:val="00ED384A"/>
    <w:rsid w:val="00ED6D0F"/>
    <w:rsid w:val="00EE1AE2"/>
    <w:rsid w:val="00EE7CDC"/>
    <w:rsid w:val="00EF1668"/>
    <w:rsid w:val="00EF2237"/>
    <w:rsid w:val="00EF28F7"/>
    <w:rsid w:val="00EF3996"/>
    <w:rsid w:val="00EF53A2"/>
    <w:rsid w:val="00EF5BD9"/>
    <w:rsid w:val="00EF732B"/>
    <w:rsid w:val="00F039B6"/>
    <w:rsid w:val="00F05583"/>
    <w:rsid w:val="00F1000B"/>
    <w:rsid w:val="00F105B3"/>
    <w:rsid w:val="00F13A29"/>
    <w:rsid w:val="00F16CD8"/>
    <w:rsid w:val="00F227B6"/>
    <w:rsid w:val="00F230BC"/>
    <w:rsid w:val="00F25280"/>
    <w:rsid w:val="00F25662"/>
    <w:rsid w:val="00F3110D"/>
    <w:rsid w:val="00F3217F"/>
    <w:rsid w:val="00F3289A"/>
    <w:rsid w:val="00F42E21"/>
    <w:rsid w:val="00F434F2"/>
    <w:rsid w:val="00F46C46"/>
    <w:rsid w:val="00F47BEB"/>
    <w:rsid w:val="00F47E6E"/>
    <w:rsid w:val="00F500D1"/>
    <w:rsid w:val="00F50892"/>
    <w:rsid w:val="00F546C8"/>
    <w:rsid w:val="00F56CD8"/>
    <w:rsid w:val="00F57573"/>
    <w:rsid w:val="00F57B0B"/>
    <w:rsid w:val="00F649DC"/>
    <w:rsid w:val="00F66167"/>
    <w:rsid w:val="00F67FE1"/>
    <w:rsid w:val="00F715C9"/>
    <w:rsid w:val="00F734B0"/>
    <w:rsid w:val="00F744F5"/>
    <w:rsid w:val="00F76CEF"/>
    <w:rsid w:val="00F76EDF"/>
    <w:rsid w:val="00F773A1"/>
    <w:rsid w:val="00F77D37"/>
    <w:rsid w:val="00F80F4B"/>
    <w:rsid w:val="00F822FC"/>
    <w:rsid w:val="00F83A72"/>
    <w:rsid w:val="00F85548"/>
    <w:rsid w:val="00F8648D"/>
    <w:rsid w:val="00F87228"/>
    <w:rsid w:val="00F92DB5"/>
    <w:rsid w:val="00F96050"/>
    <w:rsid w:val="00F96760"/>
    <w:rsid w:val="00FA19EF"/>
    <w:rsid w:val="00FA3214"/>
    <w:rsid w:val="00FA36FC"/>
    <w:rsid w:val="00FA4A52"/>
    <w:rsid w:val="00FA6154"/>
    <w:rsid w:val="00FA72A9"/>
    <w:rsid w:val="00FC0272"/>
    <w:rsid w:val="00FC2B8F"/>
    <w:rsid w:val="00FC37E6"/>
    <w:rsid w:val="00FC3B49"/>
    <w:rsid w:val="00FC5558"/>
    <w:rsid w:val="00FC6A7B"/>
    <w:rsid w:val="00FD0CCE"/>
    <w:rsid w:val="00FD17FF"/>
    <w:rsid w:val="00FD2828"/>
    <w:rsid w:val="00FD3605"/>
    <w:rsid w:val="00FD5AD6"/>
    <w:rsid w:val="00FD7313"/>
    <w:rsid w:val="00FE02DC"/>
    <w:rsid w:val="00FE076C"/>
    <w:rsid w:val="00FE3AA0"/>
    <w:rsid w:val="00FE5021"/>
    <w:rsid w:val="00FF5D7A"/>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8E23"/>
  <w15:docId w15:val="{B6A9361C-A8F1-4BC0-AF13-C925D318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42C3"/>
    <w:pPr>
      <w:autoSpaceDE w:val="0"/>
      <w:autoSpaceDN w:val="0"/>
      <w:adjustRightInd w:val="0"/>
      <w:spacing w:after="0" w:line="240" w:lineRule="auto"/>
    </w:pPr>
    <w:rPr>
      <w:rFonts w:ascii="Calibri" w:eastAsia="Calibri" w:hAnsi="Calibri" w:cs="Calibri"/>
      <w:color w:val="000000"/>
      <w:sz w:val="24"/>
      <w:szCs w:val="24"/>
    </w:rPr>
  </w:style>
  <w:style w:type="table" w:styleId="LightShading-Accent2">
    <w:name w:val="Light Shading Accent 2"/>
    <w:basedOn w:val="TableNormal"/>
    <w:uiPriority w:val="60"/>
    <w:rsid w:val="003339D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33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026"/>
    <w:pPr>
      <w:ind w:left="720"/>
      <w:contextualSpacing/>
    </w:pPr>
  </w:style>
  <w:style w:type="character" w:styleId="PlaceholderText">
    <w:name w:val="Placeholder Text"/>
    <w:basedOn w:val="DefaultParagraphFont"/>
    <w:uiPriority w:val="99"/>
    <w:semiHidden/>
    <w:rsid w:val="0030473C"/>
    <w:rPr>
      <w:color w:val="808080"/>
    </w:rPr>
  </w:style>
  <w:style w:type="paragraph" w:styleId="BalloonText">
    <w:name w:val="Balloon Text"/>
    <w:basedOn w:val="Normal"/>
    <w:link w:val="BalloonTextChar"/>
    <w:uiPriority w:val="99"/>
    <w:semiHidden/>
    <w:unhideWhenUsed/>
    <w:rsid w:val="0030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73C"/>
    <w:rPr>
      <w:rFonts w:ascii="Tahoma" w:hAnsi="Tahoma" w:cs="Tahoma"/>
      <w:sz w:val="16"/>
      <w:szCs w:val="16"/>
    </w:rPr>
  </w:style>
  <w:style w:type="character" w:customStyle="1" w:styleId="apple-converted-space">
    <w:name w:val="apple-converted-space"/>
    <w:basedOn w:val="DefaultParagraphFont"/>
    <w:rsid w:val="00AA22CF"/>
  </w:style>
  <w:style w:type="character" w:styleId="Hyperlink">
    <w:name w:val="Hyperlink"/>
    <w:basedOn w:val="DefaultParagraphFont"/>
    <w:uiPriority w:val="99"/>
    <w:unhideWhenUsed/>
    <w:rsid w:val="00BF4352"/>
    <w:rPr>
      <w:color w:val="0000FF" w:themeColor="hyperlink"/>
      <w:u w:val="single"/>
    </w:rPr>
  </w:style>
  <w:style w:type="character" w:styleId="LineNumber">
    <w:name w:val="line number"/>
    <w:basedOn w:val="DefaultParagraphFont"/>
    <w:uiPriority w:val="99"/>
    <w:semiHidden/>
    <w:unhideWhenUsed/>
    <w:rsid w:val="007128A3"/>
  </w:style>
  <w:style w:type="paragraph" w:styleId="Header">
    <w:name w:val="header"/>
    <w:basedOn w:val="Normal"/>
    <w:link w:val="HeaderChar"/>
    <w:uiPriority w:val="99"/>
    <w:semiHidden/>
    <w:unhideWhenUsed/>
    <w:rsid w:val="00E252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2B9"/>
  </w:style>
  <w:style w:type="paragraph" w:styleId="Footer">
    <w:name w:val="footer"/>
    <w:basedOn w:val="Normal"/>
    <w:link w:val="FooterChar"/>
    <w:uiPriority w:val="99"/>
    <w:unhideWhenUsed/>
    <w:rsid w:val="00E25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2B9"/>
  </w:style>
  <w:style w:type="paragraph" w:customStyle="1" w:styleId="CB-Adress">
    <w:name w:val="CB-Adress"/>
    <w:basedOn w:val="Normal"/>
    <w:qFormat/>
    <w:rsid w:val="002E44E7"/>
    <w:pPr>
      <w:spacing w:after="0" w:line="360" w:lineRule="auto"/>
      <w:jc w:val="center"/>
    </w:pPr>
    <w:rPr>
      <w:rFonts w:ascii="Myriad Pro" w:eastAsia="MS Mincho" w:hAnsi="Myriad Pro" w:cs="Times New Roman"/>
      <w:sz w:val="16"/>
      <w:szCs w:val="20"/>
      <w:lang w:eastAsia="ja-JP"/>
    </w:rPr>
  </w:style>
  <w:style w:type="paragraph" w:customStyle="1" w:styleId="CB-Title1">
    <w:name w:val="CB-Title1"/>
    <w:basedOn w:val="Normal"/>
    <w:next w:val="Normal"/>
    <w:qFormat/>
    <w:rsid w:val="003D65DC"/>
    <w:pPr>
      <w:spacing w:before="120" w:after="0" w:line="480" w:lineRule="auto"/>
    </w:pPr>
    <w:rPr>
      <w:rFonts w:ascii="Myriad Pro" w:eastAsia="MS Mincho" w:hAnsi="Myriad Pro" w:cs="Times New Roman"/>
      <w:b/>
      <w:szCs w:val="28"/>
      <w:lang w:eastAsia="ja-JP"/>
    </w:rPr>
  </w:style>
  <w:style w:type="paragraph" w:styleId="CommentText">
    <w:name w:val="annotation text"/>
    <w:basedOn w:val="Normal"/>
    <w:link w:val="CommentTextChar"/>
    <w:uiPriority w:val="99"/>
    <w:unhideWhenUsed/>
    <w:rsid w:val="00727D06"/>
    <w:pPr>
      <w:spacing w:line="240" w:lineRule="auto"/>
    </w:pPr>
    <w:rPr>
      <w:rFonts w:eastAsiaTheme="minorEastAsia"/>
      <w:sz w:val="20"/>
      <w:szCs w:val="20"/>
      <w:lang w:val="sr-Cyrl-BA" w:eastAsia="sr-Cyrl-BA"/>
    </w:rPr>
  </w:style>
  <w:style w:type="character" w:customStyle="1" w:styleId="CommentTextChar">
    <w:name w:val="Comment Text Char"/>
    <w:basedOn w:val="DefaultParagraphFont"/>
    <w:link w:val="CommentText"/>
    <w:uiPriority w:val="99"/>
    <w:rsid w:val="00727D06"/>
    <w:rPr>
      <w:rFonts w:eastAsiaTheme="minorEastAsia"/>
      <w:sz w:val="20"/>
      <w:szCs w:val="20"/>
      <w:lang w:val="sr-Cyrl-BA" w:eastAsia="sr-Cyrl-BA"/>
    </w:rPr>
  </w:style>
  <w:style w:type="table" w:customStyle="1" w:styleId="TableGrid1">
    <w:name w:val="Table Grid1"/>
    <w:basedOn w:val="TableNormal"/>
    <w:next w:val="TableGrid"/>
    <w:uiPriority w:val="59"/>
    <w:rsid w:val="00A964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ixed-citation">
    <w:name w:val="mixed-citation"/>
    <w:basedOn w:val="DefaultParagraphFont"/>
    <w:rsid w:val="00887C4E"/>
  </w:style>
  <w:style w:type="paragraph" w:styleId="NormalWeb">
    <w:name w:val="Normal (Web)"/>
    <w:basedOn w:val="Normal"/>
    <w:uiPriority w:val="99"/>
    <w:unhideWhenUsed/>
    <w:rsid w:val="00BB255D"/>
    <w:rPr>
      <w:rFonts w:ascii="Times New Roman" w:hAnsi="Times New Roman" w:cs="Times New Roman"/>
      <w:sz w:val="24"/>
      <w:szCs w:val="24"/>
    </w:rPr>
  </w:style>
  <w:style w:type="table" w:styleId="PlainTable2">
    <w:name w:val="Plain Table 2"/>
    <w:basedOn w:val="TableNormal"/>
    <w:uiPriority w:val="42"/>
    <w:rsid w:val="00F872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B262B8"/>
    <w:rPr>
      <w:i/>
      <w:iCs/>
    </w:rPr>
  </w:style>
  <w:style w:type="character" w:customStyle="1" w:styleId="hgkelc">
    <w:name w:val="hgkelc"/>
    <w:basedOn w:val="DefaultParagraphFont"/>
    <w:rsid w:val="008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255">
      <w:bodyDiv w:val="1"/>
      <w:marLeft w:val="0"/>
      <w:marRight w:val="0"/>
      <w:marTop w:val="0"/>
      <w:marBottom w:val="0"/>
      <w:divBdr>
        <w:top w:val="none" w:sz="0" w:space="0" w:color="auto"/>
        <w:left w:val="none" w:sz="0" w:space="0" w:color="auto"/>
        <w:bottom w:val="none" w:sz="0" w:space="0" w:color="auto"/>
        <w:right w:val="none" w:sz="0" w:space="0" w:color="auto"/>
      </w:divBdr>
    </w:div>
    <w:div w:id="505176635">
      <w:bodyDiv w:val="1"/>
      <w:marLeft w:val="0"/>
      <w:marRight w:val="0"/>
      <w:marTop w:val="0"/>
      <w:marBottom w:val="0"/>
      <w:divBdr>
        <w:top w:val="none" w:sz="0" w:space="0" w:color="auto"/>
        <w:left w:val="none" w:sz="0" w:space="0" w:color="auto"/>
        <w:bottom w:val="none" w:sz="0" w:space="0" w:color="auto"/>
        <w:right w:val="none" w:sz="0" w:space="0" w:color="auto"/>
      </w:divBdr>
      <w:divsChild>
        <w:div w:id="1781334460">
          <w:marLeft w:val="0"/>
          <w:marRight w:val="0"/>
          <w:marTop w:val="0"/>
          <w:marBottom w:val="0"/>
          <w:divBdr>
            <w:top w:val="none" w:sz="0" w:space="0" w:color="auto"/>
            <w:left w:val="none" w:sz="0" w:space="0" w:color="auto"/>
            <w:bottom w:val="none" w:sz="0" w:space="0" w:color="auto"/>
            <w:right w:val="none" w:sz="0" w:space="0" w:color="auto"/>
          </w:divBdr>
          <w:divsChild>
            <w:div w:id="3297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90101">
      <w:bodyDiv w:val="1"/>
      <w:marLeft w:val="0"/>
      <w:marRight w:val="0"/>
      <w:marTop w:val="0"/>
      <w:marBottom w:val="0"/>
      <w:divBdr>
        <w:top w:val="none" w:sz="0" w:space="0" w:color="auto"/>
        <w:left w:val="none" w:sz="0" w:space="0" w:color="auto"/>
        <w:bottom w:val="none" w:sz="0" w:space="0" w:color="auto"/>
        <w:right w:val="none" w:sz="0" w:space="0" w:color="auto"/>
      </w:divBdr>
      <w:divsChild>
        <w:div w:id="1386369171">
          <w:marLeft w:val="0"/>
          <w:marRight w:val="0"/>
          <w:marTop w:val="0"/>
          <w:marBottom w:val="0"/>
          <w:divBdr>
            <w:top w:val="none" w:sz="0" w:space="0" w:color="auto"/>
            <w:left w:val="none" w:sz="0" w:space="0" w:color="auto"/>
            <w:bottom w:val="none" w:sz="0" w:space="0" w:color="auto"/>
            <w:right w:val="none" w:sz="0" w:space="0" w:color="auto"/>
          </w:divBdr>
        </w:div>
      </w:divsChild>
    </w:div>
    <w:div w:id="1859588150">
      <w:bodyDiv w:val="1"/>
      <w:marLeft w:val="0"/>
      <w:marRight w:val="0"/>
      <w:marTop w:val="0"/>
      <w:marBottom w:val="0"/>
      <w:divBdr>
        <w:top w:val="none" w:sz="0" w:space="0" w:color="auto"/>
        <w:left w:val="none" w:sz="0" w:space="0" w:color="auto"/>
        <w:bottom w:val="none" w:sz="0" w:space="0" w:color="auto"/>
        <w:right w:val="none" w:sz="0" w:space="0" w:color="auto"/>
      </w:divBdr>
    </w:div>
    <w:div w:id="187866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vena.grujic-letic@mf.uns.ac.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298/BG20091009GRUJIC" TargetMode="Externa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96D6F-DC46-491E-954F-FB934F238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12</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dc:creator>
  <cp:lastModifiedBy>Nevena Grujić</cp:lastModifiedBy>
  <cp:revision>244</cp:revision>
  <dcterms:created xsi:type="dcterms:W3CDTF">2022-02-03T09:40:00Z</dcterms:created>
  <dcterms:modified xsi:type="dcterms:W3CDTF">2022-09-26T07:32:00Z</dcterms:modified>
</cp:coreProperties>
</file>