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58" w:rsidRPr="00E20B82" w:rsidRDefault="00344858" w:rsidP="001E5E7E">
      <w:pPr>
        <w:pStyle w:val="04AHeading"/>
        <w:spacing w:line="480" w:lineRule="auto"/>
        <w:jc w:val="center"/>
        <w:rPr>
          <w:rFonts w:ascii="Times New Roman" w:hAnsi="Times New Roman"/>
          <w:sz w:val="28"/>
          <w:szCs w:val="24"/>
        </w:rPr>
      </w:pPr>
      <w:r w:rsidRPr="00E20B82">
        <w:rPr>
          <w:rFonts w:ascii="Times New Roman" w:hAnsi="Times New Roman"/>
          <w:sz w:val="28"/>
          <w:szCs w:val="24"/>
        </w:rPr>
        <w:t xml:space="preserve">SUPPLEMENTARY INFORMATION </w:t>
      </w:r>
    </w:p>
    <w:p w:rsidR="00E20B82" w:rsidRPr="00E20B82" w:rsidRDefault="00E20B82" w:rsidP="00E20B82">
      <w:pPr>
        <w:pStyle w:val="KonuBal"/>
        <w:outlineLvl w:val="0"/>
        <w:rPr>
          <w:bCs w:val="0"/>
          <w:sz w:val="28"/>
          <w:szCs w:val="28"/>
          <w:u w:val="none"/>
          <w:lang w:val="en-GB" w:eastAsia="en-US"/>
        </w:rPr>
      </w:pPr>
      <w:r w:rsidRPr="00E20B82">
        <w:rPr>
          <w:bCs w:val="0"/>
          <w:sz w:val="28"/>
          <w:szCs w:val="28"/>
          <w:u w:val="none"/>
          <w:lang w:val="en-GB" w:eastAsia="en-US"/>
        </w:rPr>
        <w:t>Kinetic Studies, Antioxidant Activities, Enzyme Inhibition Properties and Molecular Docking of 1,3-Dihydro-1,3-Dioxoisoindole Derivatives</w:t>
      </w:r>
    </w:p>
    <w:p w:rsidR="00E20B82" w:rsidRPr="00E20B82" w:rsidRDefault="00E20B82" w:rsidP="00E20B82">
      <w:pPr>
        <w:pStyle w:val="KonuBal"/>
        <w:outlineLvl w:val="0"/>
        <w:rPr>
          <w:b w:val="0"/>
          <w:bCs w:val="0"/>
          <w:sz w:val="28"/>
          <w:u w:val="none"/>
          <w:lang w:val="en-GB" w:eastAsia="en-US"/>
        </w:rPr>
      </w:pPr>
    </w:p>
    <w:p w:rsidR="00E20B82" w:rsidRPr="00E20B82" w:rsidRDefault="00E20B82" w:rsidP="00E20B8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E20B82">
        <w:rPr>
          <w:rFonts w:ascii="Times New Roman" w:hAnsi="Times New Roman" w:cs="Times New Roman"/>
          <w:szCs w:val="24"/>
        </w:rPr>
        <w:t>Hasan Yakan,</w:t>
      </w:r>
      <w:r w:rsidRPr="00E20B82">
        <w:rPr>
          <w:rFonts w:ascii="Times New Roman" w:hAnsi="Times New Roman" w:cs="Times New Roman"/>
          <w:vertAlign w:val="superscript"/>
          <w:lang w:eastAsia="de-DE"/>
        </w:rPr>
        <w:t>1,*</w:t>
      </w:r>
      <w:r w:rsidRPr="00E20B82">
        <w:rPr>
          <w:rFonts w:ascii="Times New Roman" w:hAnsi="Times New Roman" w:cs="Times New Roman"/>
          <w:szCs w:val="24"/>
        </w:rPr>
        <w:t xml:space="preserve"> Seyhan Ozturk,</w:t>
      </w:r>
      <w:r w:rsidRPr="00E20B82">
        <w:rPr>
          <w:rFonts w:ascii="Times New Roman" w:hAnsi="Times New Roman" w:cs="Times New Roman"/>
          <w:vertAlign w:val="superscript"/>
          <w:lang w:eastAsia="de-DE"/>
        </w:rPr>
        <w:t xml:space="preserve">2 </w:t>
      </w:r>
      <w:r w:rsidRPr="00E20B82">
        <w:rPr>
          <w:rFonts w:ascii="Times New Roman" w:hAnsi="Times New Roman" w:cs="Times New Roman"/>
        </w:rPr>
        <w:t xml:space="preserve"> </w:t>
      </w:r>
      <w:r w:rsidRPr="00E20B82">
        <w:rPr>
          <w:rFonts w:ascii="Times New Roman" w:hAnsi="Times New Roman" w:cs="Times New Roman"/>
          <w:szCs w:val="24"/>
        </w:rPr>
        <w:t>Elvan Uyar Tolgay,</w:t>
      </w:r>
      <w:r w:rsidRPr="00E20B82">
        <w:rPr>
          <w:rFonts w:ascii="Times New Roman" w:hAnsi="Times New Roman" w:cs="Times New Roman"/>
          <w:vertAlign w:val="superscript"/>
          <w:lang w:eastAsia="de-DE"/>
        </w:rPr>
        <w:t xml:space="preserve">2 </w:t>
      </w:r>
      <w:r w:rsidRPr="00E20B82">
        <w:rPr>
          <w:rFonts w:ascii="Times New Roman" w:hAnsi="Times New Roman" w:cs="Times New Roman"/>
          <w:szCs w:val="24"/>
        </w:rPr>
        <w:t xml:space="preserve"> Semiha Yenigun,</w:t>
      </w:r>
      <w:r w:rsidRPr="00E20B82">
        <w:rPr>
          <w:rFonts w:ascii="Times New Roman" w:hAnsi="Times New Roman" w:cs="Times New Roman"/>
          <w:vertAlign w:val="superscript"/>
          <w:lang w:eastAsia="de-DE"/>
        </w:rPr>
        <w:t xml:space="preserve">2 </w:t>
      </w:r>
      <w:r w:rsidRPr="00E20B82">
        <w:rPr>
          <w:rFonts w:ascii="Times New Roman" w:hAnsi="Times New Roman" w:cs="Times New Roman"/>
          <w:szCs w:val="24"/>
        </w:rPr>
        <w:t xml:space="preserve"> Sarmad Marah,</w:t>
      </w:r>
      <w:r w:rsidRPr="00E20B82">
        <w:rPr>
          <w:rFonts w:ascii="Times New Roman" w:hAnsi="Times New Roman" w:cs="Times New Roman"/>
          <w:vertAlign w:val="superscript"/>
          <w:lang w:eastAsia="de-DE"/>
        </w:rPr>
        <w:t xml:space="preserve">2 </w:t>
      </w:r>
      <w:r w:rsidRPr="00E20B82">
        <w:rPr>
          <w:rFonts w:ascii="Times New Roman" w:hAnsi="Times New Roman" w:cs="Times New Roman"/>
          <w:szCs w:val="24"/>
        </w:rPr>
        <w:t xml:space="preserve"> Tugrul Doruk,</w:t>
      </w:r>
      <w:r w:rsidRPr="00E20B82">
        <w:rPr>
          <w:rFonts w:ascii="Times New Roman" w:hAnsi="Times New Roman" w:cs="Times New Roman"/>
          <w:vertAlign w:val="superscript"/>
          <w:lang w:eastAsia="de-DE"/>
        </w:rPr>
        <w:t xml:space="preserve">3 </w:t>
      </w:r>
      <w:r w:rsidRPr="00E20B82">
        <w:rPr>
          <w:rFonts w:ascii="Times New Roman" w:hAnsi="Times New Roman" w:cs="Times New Roman"/>
        </w:rPr>
        <w:t xml:space="preserve"> </w:t>
      </w:r>
      <w:r w:rsidRPr="00E20B82">
        <w:rPr>
          <w:rFonts w:ascii="Times New Roman" w:hAnsi="Times New Roman" w:cs="Times New Roman"/>
          <w:szCs w:val="24"/>
        </w:rPr>
        <w:t>Tevfik Ozen</w:t>
      </w:r>
      <w:r w:rsidRPr="00E20B82">
        <w:rPr>
          <w:rFonts w:ascii="Times New Roman" w:hAnsi="Times New Roman" w:cs="Times New Roman"/>
          <w:vertAlign w:val="superscript"/>
          <w:lang w:eastAsia="de-DE"/>
        </w:rPr>
        <w:t>2,*</w:t>
      </w:r>
      <w:r w:rsidRPr="00E20B82">
        <w:rPr>
          <w:rFonts w:ascii="Times New Roman" w:hAnsi="Times New Roman" w:cs="Times New Roman"/>
          <w:szCs w:val="24"/>
        </w:rPr>
        <w:t xml:space="preserve"> </w:t>
      </w:r>
      <w:r w:rsidRPr="00E20B82">
        <w:rPr>
          <w:rFonts w:ascii="Times New Roman" w:hAnsi="Times New Roman" w:cs="Times New Roman"/>
        </w:rPr>
        <w:t xml:space="preserve">and  </w:t>
      </w:r>
      <w:r w:rsidRPr="00E20B82">
        <w:rPr>
          <w:rFonts w:ascii="Times New Roman" w:hAnsi="Times New Roman" w:cs="Times New Roman"/>
          <w:szCs w:val="24"/>
        </w:rPr>
        <w:t>Halil Kutuk</w:t>
      </w:r>
      <w:r w:rsidRPr="00E20B82">
        <w:rPr>
          <w:rFonts w:ascii="Times New Roman" w:hAnsi="Times New Roman" w:cs="Times New Roman"/>
          <w:vertAlign w:val="superscript"/>
          <w:lang w:eastAsia="de-DE"/>
        </w:rPr>
        <w:t>2</w:t>
      </w:r>
    </w:p>
    <w:p w:rsidR="00E20B82" w:rsidRPr="00E20B82" w:rsidRDefault="00E20B82" w:rsidP="00E20B82">
      <w:pPr>
        <w:pStyle w:val="AffiliationStyle"/>
        <w:spacing w:line="360" w:lineRule="auto"/>
        <w:ind w:left="425" w:hanging="283"/>
        <w:jc w:val="both"/>
        <w:rPr>
          <w:b/>
          <w:vertAlign w:val="superscript"/>
          <w:lang w:eastAsia="de-DE"/>
        </w:rPr>
      </w:pPr>
    </w:p>
    <w:p w:rsidR="00E20B82" w:rsidRPr="00E20B82" w:rsidRDefault="00E20B82" w:rsidP="00E20B82">
      <w:pPr>
        <w:pStyle w:val="AffiliationStyle"/>
        <w:spacing w:line="360" w:lineRule="auto"/>
        <w:ind w:left="425" w:hanging="283"/>
        <w:jc w:val="both"/>
        <w:rPr>
          <w:iCs/>
          <w:sz w:val="22"/>
          <w:szCs w:val="18"/>
        </w:rPr>
      </w:pPr>
      <w:r w:rsidRPr="00E20B82">
        <w:rPr>
          <w:b/>
          <w:vertAlign w:val="superscript"/>
          <w:lang w:eastAsia="de-DE"/>
        </w:rPr>
        <w:t xml:space="preserve">1 </w:t>
      </w:r>
      <w:r w:rsidRPr="00E20B82">
        <w:rPr>
          <w:iCs/>
          <w:sz w:val="22"/>
          <w:szCs w:val="18"/>
        </w:rPr>
        <w:t>Ondokuz Mayis University, Faculty of Education, Department of Chemistry Education, 55139, Atakum-Samsun, Turkey.</w:t>
      </w:r>
    </w:p>
    <w:p w:rsidR="00E20B82" w:rsidRPr="00E20B82" w:rsidRDefault="00E20B82" w:rsidP="00E20B82">
      <w:pPr>
        <w:pStyle w:val="AffiliationStyle"/>
        <w:spacing w:line="360" w:lineRule="auto"/>
        <w:ind w:left="425" w:hanging="283"/>
        <w:jc w:val="both"/>
        <w:rPr>
          <w:iCs/>
          <w:sz w:val="22"/>
          <w:szCs w:val="18"/>
        </w:rPr>
      </w:pPr>
      <w:r w:rsidRPr="00E20B82">
        <w:rPr>
          <w:b/>
          <w:vertAlign w:val="superscript"/>
          <w:lang w:eastAsia="de-DE"/>
        </w:rPr>
        <w:t xml:space="preserve">2 </w:t>
      </w:r>
      <w:r w:rsidRPr="00E20B82">
        <w:rPr>
          <w:iCs/>
          <w:sz w:val="22"/>
          <w:szCs w:val="18"/>
        </w:rPr>
        <w:t>Ondokuz Mayis University, Faculty of Sciences, Department of Chemistry, 55139, Atakum-Samsun, Turkey.</w:t>
      </w:r>
    </w:p>
    <w:p w:rsidR="00E20B82" w:rsidRPr="00E20B82" w:rsidRDefault="00E20B82" w:rsidP="00E20B82">
      <w:pPr>
        <w:pStyle w:val="AffiliationStyle"/>
        <w:spacing w:line="360" w:lineRule="auto"/>
        <w:ind w:left="425" w:hanging="283"/>
        <w:jc w:val="both"/>
        <w:rPr>
          <w:iCs/>
          <w:sz w:val="22"/>
          <w:szCs w:val="18"/>
        </w:rPr>
      </w:pPr>
      <w:r w:rsidRPr="00E20B82">
        <w:rPr>
          <w:b/>
          <w:vertAlign w:val="superscript"/>
          <w:lang w:eastAsia="de-DE"/>
        </w:rPr>
        <w:t xml:space="preserve">3 </w:t>
      </w:r>
      <w:r w:rsidRPr="00E20B82">
        <w:rPr>
          <w:iCs/>
          <w:sz w:val="22"/>
          <w:szCs w:val="18"/>
        </w:rPr>
        <w:t>Ondokuz Mayis University, Faculty of Sciences, Department of Molecular Biology and Genetics, 55139, Atakum-Samsun, Turkey.</w:t>
      </w:r>
    </w:p>
    <w:p w:rsidR="00E20B82" w:rsidRPr="00E20B82" w:rsidRDefault="00E20B82" w:rsidP="00E20B82">
      <w:pPr>
        <w:pStyle w:val="AffiliationStyle"/>
        <w:spacing w:line="360" w:lineRule="auto"/>
        <w:ind w:left="425" w:hanging="283"/>
        <w:jc w:val="both"/>
        <w:rPr>
          <w:iCs/>
          <w:sz w:val="22"/>
          <w:szCs w:val="18"/>
        </w:rPr>
      </w:pPr>
    </w:p>
    <w:p w:rsidR="00E20B82" w:rsidRPr="00E20B82" w:rsidRDefault="00E20B82" w:rsidP="00E20B82">
      <w:pPr>
        <w:pStyle w:val="AffiliationStyle"/>
        <w:spacing w:line="360" w:lineRule="auto"/>
        <w:ind w:left="425" w:hanging="283"/>
        <w:rPr>
          <w:rStyle w:val="Kpr"/>
          <w:iCs/>
          <w:sz w:val="22"/>
          <w:szCs w:val="18"/>
        </w:rPr>
      </w:pPr>
      <w:r w:rsidRPr="00E20B82">
        <w:t>* Corresponding author: E-mail:</w:t>
      </w:r>
      <w:hyperlink r:id="rId7" w:history="1">
        <w:r w:rsidRPr="00E20B82">
          <w:rPr>
            <w:rStyle w:val="Kpr"/>
          </w:rPr>
          <w:t>hasany@omu.edu.tr</w:t>
        </w:r>
      </w:hyperlink>
      <w:r w:rsidRPr="00E20B82">
        <w:rPr>
          <w:rStyle w:val="Kpr"/>
        </w:rPr>
        <w:t xml:space="preserve">; </w:t>
      </w:r>
      <w:r w:rsidRPr="00E20B82">
        <w:rPr>
          <w:rStyle w:val="Kpr"/>
          <w:iCs/>
        </w:rPr>
        <w:t>tevfkoz@omu.edu.tr</w:t>
      </w:r>
    </w:p>
    <w:p w:rsidR="00C90F3E" w:rsidRPr="00E20B82" w:rsidRDefault="00C90F3E" w:rsidP="00C90F3E">
      <w:pPr>
        <w:pStyle w:val="Affiliation"/>
        <w:spacing w:line="240" w:lineRule="auto"/>
        <w:jc w:val="left"/>
        <w:rPr>
          <w:rFonts w:cs="Times New Roman"/>
          <w:iCs/>
          <w:u w:val="single"/>
          <w:lang w:val="en-GB"/>
        </w:rPr>
      </w:pPr>
    </w:p>
    <w:p w:rsidR="00225EE0" w:rsidRPr="00E20B82" w:rsidRDefault="00225EE0" w:rsidP="00225EE0">
      <w:pPr>
        <w:pStyle w:val="Affiliation"/>
        <w:spacing w:line="240" w:lineRule="auto"/>
        <w:jc w:val="left"/>
        <w:rPr>
          <w:rFonts w:cs="Times New Roman"/>
          <w:sz w:val="22"/>
          <w:lang w:val="en-GB"/>
        </w:rPr>
      </w:pPr>
    </w:p>
    <w:p w:rsidR="00344858" w:rsidRPr="00E20B82" w:rsidRDefault="002F0ADA" w:rsidP="00344858">
      <w:pPr>
        <w:spacing w:after="0" w:line="480" w:lineRule="auto"/>
        <w:jc w:val="both"/>
        <w:rPr>
          <w:rFonts w:ascii="Times New Roman" w:hAnsi="Times New Roman" w:cs="Times New Roman"/>
          <w:bCs/>
          <w:color w:val="000000"/>
          <w:sz w:val="24"/>
          <w:lang w:val="en-GB"/>
        </w:rPr>
      </w:pPr>
      <w:r w:rsidRPr="00E20B82">
        <w:rPr>
          <w:rFonts w:ascii="Times New Roman" w:hAnsi="Times New Roman" w:cs="Times New Roman"/>
          <w:bCs/>
          <w:color w:val="000000"/>
          <w:sz w:val="24"/>
          <w:lang w:val="en-GB"/>
        </w:rPr>
        <w:t>Plots</w:t>
      </w:r>
      <w:r w:rsidR="00344858" w:rsidRPr="00E20B82">
        <w:rPr>
          <w:rFonts w:ascii="Times New Roman" w:hAnsi="Times New Roman" w:cs="Times New Roman"/>
          <w:bCs/>
          <w:color w:val="000000"/>
          <w:sz w:val="24"/>
          <w:lang w:val="en-GB"/>
        </w:rPr>
        <w:t xml:space="preserve"> of </w:t>
      </w:r>
      <w:r w:rsidRPr="00E20B82">
        <w:rPr>
          <w:rFonts w:ascii="Times New Roman" w:hAnsi="Times New Roman" w:cs="Times New Roman"/>
          <w:bCs/>
          <w:color w:val="000000"/>
          <w:sz w:val="24"/>
          <w:lang w:val="en-GB"/>
        </w:rPr>
        <w:t>excess acidity</w:t>
      </w:r>
      <w:r w:rsidR="00344858" w:rsidRPr="00E20B82">
        <w:rPr>
          <w:rFonts w:ascii="Times New Roman" w:hAnsi="Times New Roman" w:cs="Times New Roman"/>
          <w:bCs/>
          <w:color w:val="000000"/>
          <w:sz w:val="24"/>
          <w:lang w:val="en-GB"/>
        </w:rPr>
        <w:t xml:space="preserve"> for t</w:t>
      </w:r>
      <w:r w:rsidR="009B44B2" w:rsidRPr="00E20B82">
        <w:rPr>
          <w:rFonts w:ascii="Times New Roman" w:hAnsi="Times New Roman" w:cs="Times New Roman"/>
          <w:bCs/>
          <w:color w:val="000000"/>
          <w:sz w:val="24"/>
          <w:lang w:val="en-GB"/>
        </w:rPr>
        <w:t>he acid-catalyzed hydrolysis of</w:t>
      </w:r>
      <w:r w:rsidR="001C5492" w:rsidRPr="00E20B82">
        <w:rPr>
          <w:rFonts w:ascii="Times New Roman" w:hAnsi="Times New Roman" w:cs="Times New Roman"/>
          <w:bCs/>
          <w:color w:val="000000"/>
          <w:sz w:val="24"/>
          <w:lang w:val="en-GB"/>
        </w:rPr>
        <w:t xml:space="preserve"> compound </w:t>
      </w:r>
      <w:r w:rsidR="00344858" w:rsidRPr="00E20B82">
        <w:rPr>
          <w:rFonts w:ascii="Times New Roman" w:hAnsi="Times New Roman" w:cs="Times New Roman"/>
          <w:b/>
          <w:bCs/>
          <w:color w:val="000000"/>
          <w:sz w:val="24"/>
          <w:lang w:val="en-GB"/>
        </w:rPr>
        <w:t>3a</w:t>
      </w:r>
      <w:r w:rsidR="00344858" w:rsidRPr="00E20B82">
        <w:rPr>
          <w:rFonts w:ascii="Times New Roman" w:hAnsi="Times New Roman" w:cs="Times New Roman"/>
          <w:bCs/>
          <w:color w:val="000000"/>
          <w:sz w:val="24"/>
          <w:lang w:val="en-GB"/>
        </w:rPr>
        <w:t xml:space="preserve">. </w:t>
      </w:r>
    </w:p>
    <w:p w:rsidR="00344858" w:rsidRPr="00E20B82" w:rsidRDefault="00344858" w:rsidP="00344858">
      <w:pPr>
        <w:spacing w:after="0" w:line="480" w:lineRule="auto"/>
        <w:jc w:val="both"/>
        <w:rPr>
          <w:rFonts w:ascii="Times New Roman" w:eastAsia="TimesNewRomanPSMT" w:hAnsi="Times New Roman" w:cs="Times New Roman"/>
          <w:sz w:val="24"/>
          <w:lang w:val="en-GB"/>
        </w:rPr>
      </w:pPr>
      <w:r w:rsidRPr="00E20B82">
        <w:rPr>
          <w:rFonts w:ascii="Times New Roman" w:hAnsi="Times New Roman" w:cs="Times New Roman"/>
          <w:bCs/>
          <w:color w:val="000000"/>
          <w:sz w:val="24"/>
          <w:lang w:val="en-GB"/>
        </w:rPr>
        <w:t xml:space="preserve">Plots of substituent effects for </w:t>
      </w:r>
      <w:r w:rsidRPr="00E20B82">
        <w:rPr>
          <w:rFonts w:ascii="Times New Roman" w:hAnsi="Times New Roman" w:cs="Times New Roman"/>
          <w:b/>
          <w:bCs/>
          <w:color w:val="000000"/>
          <w:sz w:val="24"/>
          <w:lang w:val="en-GB"/>
        </w:rPr>
        <w:t>3a-c</w:t>
      </w:r>
      <w:r w:rsidRPr="00E20B82">
        <w:rPr>
          <w:rFonts w:ascii="Times New Roman" w:hAnsi="Times New Roman" w:cs="Times New Roman"/>
          <w:bCs/>
          <w:color w:val="000000"/>
          <w:sz w:val="24"/>
          <w:lang w:val="en-GB"/>
        </w:rPr>
        <w:t>.</w:t>
      </w:r>
    </w:p>
    <w:p w:rsidR="00344858" w:rsidRPr="005C24F4" w:rsidRDefault="00344858">
      <w:pPr>
        <w:rPr>
          <w:rFonts w:eastAsia="TimesNewRomanPSMT"/>
          <w:lang w:val="en-GB"/>
        </w:rPr>
      </w:pPr>
    </w:p>
    <w:p w:rsidR="00344858" w:rsidRPr="005C24F4" w:rsidRDefault="00344858">
      <w:pPr>
        <w:rPr>
          <w:rFonts w:eastAsia="TimesNewRomanPSMT"/>
          <w:lang w:val="en-GB"/>
        </w:rPr>
      </w:pPr>
    </w:p>
    <w:p w:rsidR="00344858" w:rsidRPr="005C24F4" w:rsidRDefault="00344858">
      <w:pPr>
        <w:rPr>
          <w:rFonts w:eastAsia="TimesNewRomanPSMT"/>
          <w:lang w:val="en-GB"/>
        </w:rPr>
      </w:pPr>
    </w:p>
    <w:p w:rsidR="00753366" w:rsidRPr="005C24F4" w:rsidRDefault="00753366" w:rsidP="00FF5D17">
      <w:pPr>
        <w:autoSpaceDE w:val="0"/>
        <w:autoSpaceDN w:val="0"/>
        <w:adjustRightInd w:val="0"/>
        <w:spacing w:line="360" w:lineRule="auto"/>
        <w:rPr>
          <w:rFonts w:eastAsia="TimesNewRomanPSMT"/>
          <w:lang w:val="en-GB"/>
        </w:rPr>
      </w:pPr>
    </w:p>
    <w:p w:rsidR="00CC20E5" w:rsidRPr="005C24F4" w:rsidRDefault="00CC20E5" w:rsidP="00CC20E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NewRomanPSMT" w:hAnsi="Times New Roman" w:cs="Times New Roman"/>
          <w:lang w:val="en-GB"/>
        </w:rPr>
      </w:pPr>
      <w:r w:rsidRPr="005C24F4">
        <w:rPr>
          <w:rFonts w:ascii="Times New Roman" w:eastAsia="TimesNewRomanPSMT" w:hAnsi="Times New Roman" w:cs="Times New Roman"/>
          <w:noProof/>
          <w:lang w:eastAsia="tr-TR"/>
        </w:rPr>
        <w:lastRenderedPageBreak/>
        <w:drawing>
          <wp:inline distT="0" distB="0" distL="0" distR="0" wp14:anchorId="07EA681D" wp14:editId="46A8D655">
            <wp:extent cx="5262880" cy="3745230"/>
            <wp:effectExtent l="0" t="0" r="0" b="0"/>
            <wp:docPr id="112" name="Grafik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3366" w:rsidRPr="005C24F4" w:rsidRDefault="00854C03" w:rsidP="00225EE0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before="120" w:after="240"/>
        <w:rPr>
          <w:rFonts w:ascii="Times New Roman" w:eastAsia="TimesNewRomanPSMT" w:hAnsi="Times New Roman" w:cs="Times New Roman"/>
          <w:sz w:val="20"/>
          <w:szCs w:val="24"/>
          <w:lang w:val="en-GB"/>
        </w:rPr>
      </w:pPr>
      <w:r w:rsidRPr="005C24F4">
        <w:rPr>
          <w:rFonts w:ascii="Times New Roman" w:hAnsi="Times New Roman" w:cs="Times New Roman"/>
          <w:sz w:val="20"/>
          <w:szCs w:val="24"/>
          <w:lang w:val="en-GB"/>
        </w:rPr>
        <w:t>Plots of log</w:t>
      </w:r>
      <w:r w:rsidR="001E39A9" w:rsidRPr="005C24F4">
        <w:rPr>
          <w:rFonts w:ascii="Times New Roman" w:hAnsi="Times New Roman" w:cs="Times New Roman"/>
          <w:i/>
          <w:iCs/>
          <w:sz w:val="20"/>
          <w:szCs w:val="24"/>
          <w:lang w:val="en-GB"/>
        </w:rPr>
        <w:t>k</w:t>
      </w:r>
      <w:r w:rsidR="001E39A9" w:rsidRPr="005C24F4">
        <w:rPr>
          <w:rFonts w:ascii="Times New Roman" w:hAnsi="Times New Roman" w:cs="Times New Roman"/>
          <w:sz w:val="20"/>
          <w:szCs w:val="24"/>
          <w:vertAlign w:val="subscript"/>
          <w:lang w:val="en-GB"/>
        </w:rPr>
        <w:t>1</w:t>
      </w:r>
      <w:r w:rsidR="001E39A9" w:rsidRPr="005C24F4">
        <w:rPr>
          <w:rFonts w:ascii="Times New Roman" w:hAnsi="Times New Roman" w:cs="Times New Roman"/>
          <w:sz w:val="20"/>
          <w:szCs w:val="24"/>
          <w:lang w:val="en-GB"/>
        </w:rPr>
        <w:t>-log</w:t>
      </w:r>
      <w:r w:rsidR="001E39A9" w:rsidRPr="005C24F4">
        <w:rPr>
          <w:rFonts w:ascii="Times New Roman" w:hAnsi="Times New Roman" w:cs="Times New Roman"/>
          <w:i/>
          <w:sz w:val="20"/>
          <w:szCs w:val="24"/>
          <w:lang w:val="en-GB"/>
        </w:rPr>
        <w:t>C</w:t>
      </w:r>
      <w:r w:rsidR="001E39A9" w:rsidRPr="005C24F4">
        <w:rPr>
          <w:rFonts w:ascii="Times New Roman" w:hAnsi="Times New Roman" w:cs="Times New Roman"/>
          <w:i/>
          <w:sz w:val="20"/>
          <w:szCs w:val="24"/>
          <w:vertAlign w:val="subscript"/>
          <w:lang w:val="en-GB"/>
        </w:rPr>
        <w:t>H</w:t>
      </w:r>
      <w:r w:rsidR="001E39A9" w:rsidRPr="005C24F4">
        <w:rPr>
          <w:rFonts w:ascii="Times New Roman" w:hAnsi="Times New Roman" w:cs="Times New Roman"/>
          <w:i/>
          <w:sz w:val="20"/>
          <w:szCs w:val="24"/>
          <w:lang w:val="en-GB"/>
        </w:rPr>
        <w:t xml:space="preserve">+ </w:t>
      </w:r>
      <w:r w:rsidR="001E39A9" w:rsidRPr="005C24F4">
        <w:rPr>
          <w:rFonts w:ascii="Times New Roman" w:hAnsi="Times New Roman" w:cs="Times New Roman"/>
          <w:sz w:val="20"/>
          <w:szCs w:val="24"/>
          <w:lang w:val="en-GB"/>
        </w:rPr>
        <w:t xml:space="preserve">versus excess acidity for the </w:t>
      </w:r>
      <w:r w:rsidR="001E39A9" w:rsidRPr="005C24F4">
        <w:rPr>
          <w:rFonts w:ascii="Times New Roman" w:hAnsi="Times New Roman" w:cs="Times New Roman"/>
          <w:color w:val="000000"/>
          <w:sz w:val="20"/>
          <w:szCs w:val="24"/>
          <w:lang w:val="en-GB"/>
        </w:rPr>
        <w:t>sulfuric</w:t>
      </w:r>
      <w:r w:rsidR="001E39A9" w:rsidRPr="005C24F4">
        <w:rPr>
          <w:rFonts w:ascii="Times New Roman" w:hAnsi="Times New Roman" w:cs="Times New Roman"/>
          <w:sz w:val="20"/>
          <w:szCs w:val="24"/>
          <w:lang w:val="en-GB"/>
        </w:rPr>
        <w:t xml:space="preserve"> acid </w:t>
      </w:r>
      <w:r w:rsidR="008C6836" w:rsidRPr="005C24F4">
        <w:rPr>
          <w:rFonts w:ascii="Times New Roman" w:hAnsi="Times New Roman" w:cs="Times New Roman"/>
          <w:sz w:val="20"/>
          <w:szCs w:val="24"/>
          <w:lang w:val="en-GB"/>
        </w:rPr>
        <w:t>catalysed</w:t>
      </w:r>
      <w:r w:rsidR="001E39A9" w:rsidRPr="005C24F4">
        <w:rPr>
          <w:rFonts w:ascii="Times New Roman" w:hAnsi="Times New Roman" w:cs="Times New Roman"/>
          <w:sz w:val="20"/>
          <w:szCs w:val="24"/>
          <w:lang w:val="en-GB"/>
        </w:rPr>
        <w:t xml:space="preserve"> hydrolysis of </w:t>
      </w:r>
      <w:r w:rsidR="001E39A9" w:rsidRPr="005C24F4">
        <w:rPr>
          <w:rFonts w:ascii="Times New Roman" w:hAnsi="Times New Roman" w:cs="Times New Roman"/>
          <w:b/>
          <w:bCs/>
          <w:sz w:val="20"/>
          <w:szCs w:val="24"/>
          <w:lang w:val="en-GB"/>
        </w:rPr>
        <w:t>3a</w:t>
      </w:r>
      <w:r w:rsidR="001E39A9" w:rsidRPr="005C24F4">
        <w:rPr>
          <w:rFonts w:ascii="Times New Roman" w:hAnsi="Times New Roman" w:cs="Times New Roman"/>
          <w:sz w:val="20"/>
          <w:szCs w:val="24"/>
          <w:lang w:val="en-GB"/>
        </w:rPr>
        <w:t xml:space="preserve"> at </w:t>
      </w:r>
      <w:r w:rsidR="001E39A9" w:rsidRPr="005C24F4">
        <w:rPr>
          <w:rFonts w:ascii="Times New Roman" w:eastAsia="TimesNewRomanPSMT" w:hAnsi="Times New Roman" w:cs="Times New Roman"/>
          <w:sz w:val="20"/>
          <w:szCs w:val="24"/>
          <w:lang w:val="en-GB"/>
        </w:rPr>
        <w:t>50.0±0.1°C</w:t>
      </w:r>
    </w:p>
    <w:p w:rsidR="00CC20E5" w:rsidRPr="005C24F4" w:rsidRDefault="00CC20E5" w:rsidP="00CC20E5">
      <w:pPr>
        <w:autoSpaceDE w:val="0"/>
        <w:autoSpaceDN w:val="0"/>
        <w:adjustRightInd w:val="0"/>
        <w:spacing w:line="360" w:lineRule="auto"/>
        <w:rPr>
          <w:rFonts w:ascii="Times New Roman" w:eastAsia="TimesNewRomanPSMT" w:hAnsi="Times New Roman" w:cs="Times New Roman"/>
          <w:lang w:val="en-GB"/>
        </w:rPr>
      </w:pPr>
      <w:r w:rsidRPr="005C24F4">
        <w:rPr>
          <w:rFonts w:ascii="Times New Roman" w:eastAsia="TimesNewRomanPSMT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3364C0" wp14:editId="0CAD0CD8">
                <wp:simplePos x="0" y="0"/>
                <wp:positionH relativeFrom="column">
                  <wp:posOffset>3301269</wp:posOffset>
                </wp:positionH>
                <wp:positionV relativeFrom="paragraph">
                  <wp:posOffset>1808899</wp:posOffset>
                </wp:positionV>
                <wp:extent cx="1423670" cy="646981"/>
                <wp:effectExtent l="0" t="0" r="24130" b="2032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646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CC2" w:rsidRPr="00781C5C" w:rsidRDefault="00FF1CC2" w:rsidP="00CC20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81C5C">
                              <w:rPr>
                                <w:sz w:val="20"/>
                                <w:szCs w:val="20"/>
                              </w:rPr>
                              <w:t>y=1</w:t>
                            </w:r>
                            <w:r w:rsidR="0089760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781C5C">
                              <w:rPr>
                                <w:sz w:val="20"/>
                                <w:szCs w:val="20"/>
                              </w:rPr>
                              <w:t xml:space="preserve">2989x </w:t>
                            </w:r>
                            <w:r w:rsidR="0089760D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Pr="00781C5C">
                              <w:rPr>
                                <w:sz w:val="20"/>
                                <w:szCs w:val="20"/>
                              </w:rPr>
                              <w:t xml:space="preserve"> 10</w:t>
                            </w:r>
                            <w:r w:rsidR="0089760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781C5C">
                              <w:rPr>
                                <w:sz w:val="20"/>
                                <w:szCs w:val="20"/>
                              </w:rPr>
                              <w:t>148</w:t>
                            </w:r>
                          </w:p>
                          <w:p w:rsidR="00FF1CC2" w:rsidRPr="00781C5C" w:rsidRDefault="00FF1CC2" w:rsidP="00CC20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1C5C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Pr="00781C5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Pr="00781C5C">
                              <w:rPr>
                                <w:sz w:val="20"/>
                                <w:szCs w:val="20"/>
                              </w:rPr>
                              <w:t>=0</w:t>
                            </w:r>
                            <w:r w:rsidR="0089760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781C5C">
                              <w:rPr>
                                <w:sz w:val="20"/>
                                <w:szCs w:val="20"/>
                              </w:rPr>
                              <w:t>9957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364C0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59.95pt;margin-top:142.45pt;width:112.1pt;height:50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" strokecolor="white">
                <v:textbox>
                  <w:txbxContent>
                    <w:p w:rsidR="00FF1CC2" w:rsidRPr="00781C5C" w:rsidRDefault="00FF1CC2" w:rsidP="00CC20E5">
                      <w:pPr>
                        <w:rPr>
                          <w:sz w:val="20"/>
                          <w:szCs w:val="20"/>
                        </w:rPr>
                      </w:pPr>
                      <w:r w:rsidRPr="00781C5C">
                        <w:rPr>
                          <w:sz w:val="20"/>
                          <w:szCs w:val="20"/>
                        </w:rPr>
                        <w:t>y=1</w:t>
                      </w:r>
                      <w:r w:rsidR="0089760D">
                        <w:rPr>
                          <w:sz w:val="20"/>
                          <w:szCs w:val="20"/>
                        </w:rPr>
                        <w:t>.</w:t>
                      </w:r>
                      <w:r w:rsidRPr="00781C5C">
                        <w:rPr>
                          <w:sz w:val="20"/>
                          <w:szCs w:val="20"/>
                        </w:rPr>
                        <w:t xml:space="preserve">2989x </w:t>
                      </w:r>
                      <w:r w:rsidR="0089760D">
                        <w:rPr>
                          <w:sz w:val="20"/>
                          <w:szCs w:val="20"/>
                        </w:rPr>
                        <w:t>–</w:t>
                      </w:r>
                      <w:r w:rsidRPr="00781C5C">
                        <w:rPr>
                          <w:sz w:val="20"/>
                          <w:szCs w:val="20"/>
                        </w:rPr>
                        <w:t xml:space="preserve"> 10</w:t>
                      </w:r>
                      <w:r w:rsidR="0089760D">
                        <w:rPr>
                          <w:sz w:val="20"/>
                          <w:szCs w:val="20"/>
                        </w:rPr>
                        <w:t>.</w:t>
                      </w:r>
                      <w:r w:rsidRPr="00781C5C">
                        <w:rPr>
                          <w:sz w:val="20"/>
                          <w:szCs w:val="20"/>
                        </w:rPr>
                        <w:t>148</w:t>
                      </w:r>
                    </w:p>
                    <w:p w:rsidR="00FF1CC2" w:rsidRPr="00781C5C" w:rsidRDefault="00FF1CC2" w:rsidP="00CC20E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81C5C">
                        <w:rPr>
                          <w:sz w:val="20"/>
                          <w:szCs w:val="20"/>
                        </w:rPr>
                        <w:t>R</w:t>
                      </w:r>
                      <w:r w:rsidRPr="00781C5C">
                        <w:rPr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 w:rsidRPr="00781C5C">
                        <w:rPr>
                          <w:sz w:val="20"/>
                          <w:szCs w:val="20"/>
                        </w:rPr>
                        <w:t>=0</w:t>
                      </w:r>
                      <w:r w:rsidR="0089760D">
                        <w:rPr>
                          <w:sz w:val="20"/>
                          <w:szCs w:val="20"/>
                        </w:rPr>
                        <w:t>.</w:t>
                      </w:r>
                      <w:r w:rsidRPr="00781C5C">
                        <w:rPr>
                          <w:sz w:val="20"/>
                          <w:szCs w:val="20"/>
                        </w:rPr>
                        <w:t>9957</w:t>
                      </w:r>
                    </w:p>
                  </w:txbxContent>
                </v:textbox>
              </v:shape>
            </w:pict>
          </mc:Fallback>
        </mc:AlternateContent>
      </w:r>
      <w:r w:rsidRPr="005C24F4">
        <w:rPr>
          <w:rFonts w:ascii="Times New Roman" w:eastAsia="TimesNewRomanPSMT" w:hAnsi="Times New Roman" w:cs="Times New Roman"/>
          <w:noProof/>
          <w:lang w:eastAsia="tr-TR"/>
        </w:rPr>
        <w:drawing>
          <wp:inline distT="0" distB="0" distL="0" distR="0" wp14:anchorId="65D26DF1" wp14:editId="54D0AE96">
            <wp:extent cx="5213985" cy="3550285"/>
            <wp:effectExtent l="0" t="0" r="5715" b="0"/>
            <wp:docPr id="113" name="Grafi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6772" w:rsidRPr="005C24F4" w:rsidRDefault="00854C03" w:rsidP="00225EE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4"/>
          <w:lang w:val="en-GB"/>
        </w:rPr>
      </w:pPr>
      <w:r w:rsidRPr="005C24F4">
        <w:rPr>
          <w:rFonts w:ascii="Times New Roman" w:hAnsi="Times New Roman" w:cs="Times New Roman"/>
          <w:sz w:val="20"/>
          <w:szCs w:val="24"/>
          <w:lang w:val="en-GB"/>
        </w:rPr>
        <w:t>Plots of log</w:t>
      </w:r>
      <w:r w:rsidR="00B36772" w:rsidRPr="005C24F4">
        <w:rPr>
          <w:rFonts w:ascii="Times New Roman" w:hAnsi="Times New Roman" w:cs="Times New Roman"/>
          <w:i/>
          <w:iCs/>
          <w:sz w:val="20"/>
          <w:szCs w:val="24"/>
          <w:lang w:val="en-GB"/>
        </w:rPr>
        <w:t>k</w:t>
      </w:r>
      <w:r w:rsidR="00B36772" w:rsidRPr="005C24F4">
        <w:rPr>
          <w:rFonts w:ascii="Times New Roman" w:hAnsi="Times New Roman" w:cs="Times New Roman"/>
          <w:sz w:val="20"/>
          <w:szCs w:val="24"/>
          <w:vertAlign w:val="subscript"/>
          <w:lang w:val="en-GB"/>
        </w:rPr>
        <w:t>1</w:t>
      </w:r>
      <w:r w:rsidR="00B36772" w:rsidRPr="005C24F4">
        <w:rPr>
          <w:rFonts w:ascii="Times New Roman" w:hAnsi="Times New Roman" w:cs="Times New Roman"/>
          <w:sz w:val="20"/>
          <w:szCs w:val="24"/>
          <w:lang w:val="en-GB"/>
        </w:rPr>
        <w:t>-log</w:t>
      </w:r>
      <w:r w:rsidR="00B36772" w:rsidRPr="005C24F4">
        <w:rPr>
          <w:rFonts w:ascii="Times New Roman" w:hAnsi="Times New Roman" w:cs="Times New Roman"/>
          <w:i/>
          <w:sz w:val="20"/>
          <w:szCs w:val="24"/>
          <w:lang w:val="en-GB"/>
        </w:rPr>
        <w:t>C</w:t>
      </w:r>
      <w:r w:rsidR="00B36772" w:rsidRPr="005C24F4">
        <w:rPr>
          <w:rFonts w:ascii="Times New Roman" w:hAnsi="Times New Roman" w:cs="Times New Roman"/>
          <w:i/>
          <w:sz w:val="20"/>
          <w:szCs w:val="24"/>
          <w:vertAlign w:val="subscript"/>
          <w:lang w:val="en-GB"/>
        </w:rPr>
        <w:t>H</w:t>
      </w:r>
      <w:r w:rsidR="00B36772" w:rsidRPr="005C24F4">
        <w:rPr>
          <w:rFonts w:ascii="Times New Roman" w:hAnsi="Times New Roman" w:cs="Times New Roman"/>
          <w:i/>
          <w:sz w:val="20"/>
          <w:szCs w:val="24"/>
          <w:lang w:val="en-GB"/>
        </w:rPr>
        <w:t>+</w:t>
      </w:r>
      <w:r w:rsidR="00B36772" w:rsidRPr="005C24F4">
        <w:rPr>
          <w:rFonts w:ascii="Times New Roman" w:hAnsi="Times New Roman" w:cs="Times New Roman"/>
          <w:sz w:val="20"/>
          <w:szCs w:val="24"/>
          <w:lang w:val="en-GB"/>
        </w:rPr>
        <w:t>2.loga</w:t>
      </w:r>
      <w:r w:rsidR="00B36772" w:rsidRPr="005C24F4">
        <w:rPr>
          <w:rFonts w:ascii="Times New Roman" w:hAnsi="Times New Roman" w:cs="Times New Roman"/>
          <w:sz w:val="20"/>
          <w:szCs w:val="24"/>
          <w:vertAlign w:val="subscript"/>
          <w:lang w:val="en-GB"/>
        </w:rPr>
        <w:t>H2O</w:t>
      </w:r>
      <w:r w:rsidR="00B36772" w:rsidRPr="005C24F4">
        <w:rPr>
          <w:rFonts w:ascii="Times New Roman" w:hAnsi="Times New Roman" w:cs="Times New Roman"/>
          <w:i/>
          <w:sz w:val="20"/>
          <w:szCs w:val="24"/>
          <w:lang w:val="en-GB"/>
        </w:rPr>
        <w:t xml:space="preserve"> </w:t>
      </w:r>
      <w:r w:rsidR="00B36772" w:rsidRPr="005C24F4">
        <w:rPr>
          <w:rFonts w:ascii="Times New Roman" w:hAnsi="Times New Roman" w:cs="Times New Roman"/>
          <w:sz w:val="20"/>
          <w:szCs w:val="24"/>
          <w:lang w:val="en-GB"/>
        </w:rPr>
        <w:t xml:space="preserve">versus excess acidity for the 8.00–12.00 M </w:t>
      </w:r>
      <w:r w:rsidR="00B36772" w:rsidRPr="005C24F4">
        <w:rPr>
          <w:rFonts w:ascii="Times New Roman" w:hAnsi="Times New Roman" w:cs="Times New Roman"/>
          <w:color w:val="000000"/>
          <w:sz w:val="20"/>
          <w:szCs w:val="24"/>
          <w:lang w:val="en-GB"/>
        </w:rPr>
        <w:t>sulfuric</w:t>
      </w:r>
      <w:r w:rsidR="00B36772" w:rsidRPr="005C24F4">
        <w:rPr>
          <w:rFonts w:ascii="Times New Roman" w:hAnsi="Times New Roman" w:cs="Times New Roman"/>
          <w:sz w:val="20"/>
          <w:szCs w:val="24"/>
          <w:lang w:val="en-GB"/>
        </w:rPr>
        <w:t xml:space="preserve"> acid </w:t>
      </w:r>
      <w:r w:rsidR="008C6836" w:rsidRPr="005C24F4">
        <w:rPr>
          <w:rFonts w:ascii="Times New Roman" w:hAnsi="Times New Roman" w:cs="Times New Roman"/>
          <w:sz w:val="20"/>
          <w:szCs w:val="24"/>
          <w:lang w:val="en-GB"/>
        </w:rPr>
        <w:t>catalysed</w:t>
      </w:r>
      <w:r w:rsidR="00B36772" w:rsidRPr="005C24F4">
        <w:rPr>
          <w:rFonts w:ascii="Times New Roman" w:hAnsi="Times New Roman" w:cs="Times New Roman"/>
          <w:sz w:val="20"/>
          <w:szCs w:val="24"/>
          <w:lang w:val="en-GB"/>
        </w:rPr>
        <w:t xml:space="preserve"> hydrolysis of </w:t>
      </w:r>
      <w:r w:rsidR="00B36772" w:rsidRPr="005C24F4">
        <w:rPr>
          <w:rFonts w:ascii="Times New Roman" w:hAnsi="Times New Roman" w:cs="Times New Roman"/>
          <w:b/>
          <w:bCs/>
          <w:sz w:val="20"/>
          <w:szCs w:val="24"/>
          <w:lang w:val="en-GB"/>
        </w:rPr>
        <w:t>3a</w:t>
      </w:r>
      <w:r w:rsidR="00B36772" w:rsidRPr="005C24F4">
        <w:rPr>
          <w:rFonts w:ascii="Times New Roman" w:hAnsi="Times New Roman" w:cs="Times New Roman"/>
          <w:sz w:val="20"/>
          <w:szCs w:val="24"/>
          <w:lang w:val="en-GB"/>
        </w:rPr>
        <w:t xml:space="preserve"> at </w:t>
      </w:r>
      <w:r w:rsidR="00B36772" w:rsidRPr="005C24F4">
        <w:rPr>
          <w:rFonts w:ascii="Times New Roman" w:eastAsia="TimesNewRomanPSMT" w:hAnsi="Times New Roman" w:cs="Times New Roman"/>
          <w:sz w:val="20"/>
          <w:szCs w:val="24"/>
          <w:lang w:val="en-GB"/>
        </w:rPr>
        <w:t>50.0±0.1°C</w:t>
      </w:r>
    </w:p>
    <w:p w:rsidR="00E0669C" w:rsidRPr="005C24F4" w:rsidRDefault="00CC20E5" w:rsidP="00E066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C24F4">
        <w:rPr>
          <w:rFonts w:ascii="Times New Roman" w:eastAsia="TimesNewRomanPSMT" w:hAnsi="Times New Roman" w:cs="Times New Roman"/>
          <w:noProof/>
          <w:lang w:eastAsia="tr-TR"/>
        </w:rPr>
        <w:lastRenderedPageBreak/>
        <w:drawing>
          <wp:inline distT="0" distB="0" distL="0" distR="0" wp14:anchorId="38B558D1" wp14:editId="201D2E08">
            <wp:extent cx="4795520" cy="3608705"/>
            <wp:effectExtent l="0" t="0" r="0" b="0"/>
            <wp:docPr id="114" name="Grafi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0669C" w:rsidRPr="005C24F4" w:rsidRDefault="00854C03" w:rsidP="00225EE0">
      <w:pPr>
        <w:pStyle w:val="ListeParagraf"/>
        <w:numPr>
          <w:ilvl w:val="0"/>
          <w:numId w:val="2"/>
        </w:numPr>
        <w:jc w:val="both"/>
        <w:rPr>
          <w:rFonts w:ascii="Times New Roman" w:eastAsia="TimesNewRomanPSMT" w:hAnsi="Times New Roman" w:cs="Times New Roman"/>
          <w:sz w:val="20"/>
          <w:szCs w:val="24"/>
          <w:lang w:val="en-GB"/>
        </w:rPr>
      </w:pPr>
      <w:r w:rsidRPr="005C24F4">
        <w:rPr>
          <w:rFonts w:ascii="Times New Roman" w:hAnsi="Times New Roman" w:cs="Times New Roman"/>
          <w:sz w:val="20"/>
          <w:szCs w:val="24"/>
          <w:lang w:val="en-GB"/>
        </w:rPr>
        <w:t>Plots of log</w:t>
      </w:r>
      <w:r w:rsidR="00E0669C" w:rsidRPr="005C24F4">
        <w:rPr>
          <w:rFonts w:ascii="Times New Roman" w:hAnsi="Times New Roman" w:cs="Times New Roman"/>
          <w:i/>
          <w:iCs/>
          <w:sz w:val="20"/>
          <w:szCs w:val="24"/>
          <w:lang w:val="en-GB"/>
        </w:rPr>
        <w:t>k</w:t>
      </w:r>
      <w:r w:rsidR="00E0669C" w:rsidRPr="005C24F4">
        <w:rPr>
          <w:rFonts w:ascii="Times New Roman" w:hAnsi="Times New Roman" w:cs="Times New Roman"/>
          <w:sz w:val="20"/>
          <w:szCs w:val="24"/>
          <w:vertAlign w:val="subscript"/>
          <w:lang w:val="en-GB"/>
        </w:rPr>
        <w:t>1</w:t>
      </w:r>
      <w:r w:rsidR="00E0669C" w:rsidRPr="005C24F4">
        <w:rPr>
          <w:rFonts w:ascii="Times New Roman" w:hAnsi="Times New Roman" w:cs="Times New Roman"/>
          <w:sz w:val="20"/>
          <w:szCs w:val="24"/>
          <w:lang w:val="en-GB"/>
        </w:rPr>
        <w:t>-log</w:t>
      </w:r>
      <w:r w:rsidR="00E0669C" w:rsidRPr="005C24F4">
        <w:rPr>
          <w:rFonts w:ascii="Times New Roman" w:hAnsi="Times New Roman" w:cs="Times New Roman"/>
          <w:i/>
          <w:sz w:val="20"/>
          <w:szCs w:val="24"/>
          <w:lang w:val="en-GB"/>
        </w:rPr>
        <w:t>C</w:t>
      </w:r>
      <w:r w:rsidR="00E0669C" w:rsidRPr="005C24F4">
        <w:rPr>
          <w:rFonts w:ascii="Times New Roman" w:hAnsi="Times New Roman" w:cs="Times New Roman"/>
          <w:i/>
          <w:sz w:val="20"/>
          <w:szCs w:val="24"/>
          <w:vertAlign w:val="subscript"/>
          <w:lang w:val="en-GB"/>
        </w:rPr>
        <w:t>H</w:t>
      </w:r>
      <w:r w:rsidR="00E0669C" w:rsidRPr="005C24F4">
        <w:rPr>
          <w:rFonts w:ascii="Times New Roman" w:hAnsi="Times New Roman" w:cs="Times New Roman"/>
          <w:i/>
          <w:sz w:val="20"/>
          <w:szCs w:val="24"/>
          <w:lang w:val="en-GB"/>
        </w:rPr>
        <w:t xml:space="preserve">+ </w:t>
      </w:r>
      <w:r w:rsidR="00E0669C" w:rsidRPr="005C24F4">
        <w:rPr>
          <w:rFonts w:ascii="Times New Roman" w:hAnsi="Times New Roman" w:cs="Times New Roman"/>
          <w:sz w:val="20"/>
          <w:szCs w:val="24"/>
          <w:lang w:val="en-GB"/>
        </w:rPr>
        <w:t xml:space="preserve">versus excess acidity for the </w:t>
      </w:r>
      <w:r w:rsidR="00E0669C" w:rsidRPr="005C24F4">
        <w:rPr>
          <w:rFonts w:ascii="Times New Roman" w:hAnsi="Times New Roman" w:cs="Times New Roman"/>
          <w:color w:val="000000"/>
          <w:sz w:val="20"/>
          <w:szCs w:val="24"/>
          <w:lang w:val="en-GB"/>
        </w:rPr>
        <w:t>perchloric</w:t>
      </w:r>
      <w:r w:rsidR="00E0669C" w:rsidRPr="005C24F4">
        <w:rPr>
          <w:rFonts w:ascii="Times New Roman" w:hAnsi="Times New Roman" w:cs="Times New Roman"/>
          <w:sz w:val="20"/>
          <w:szCs w:val="24"/>
          <w:lang w:val="en-GB"/>
        </w:rPr>
        <w:t xml:space="preserve"> acid </w:t>
      </w:r>
      <w:r w:rsidR="008C6836" w:rsidRPr="005C24F4">
        <w:rPr>
          <w:rFonts w:ascii="Times New Roman" w:hAnsi="Times New Roman" w:cs="Times New Roman"/>
          <w:sz w:val="20"/>
          <w:szCs w:val="24"/>
          <w:lang w:val="en-GB"/>
        </w:rPr>
        <w:t>catalysed</w:t>
      </w:r>
      <w:r w:rsidR="00E0669C" w:rsidRPr="005C24F4">
        <w:rPr>
          <w:rFonts w:ascii="Times New Roman" w:hAnsi="Times New Roman" w:cs="Times New Roman"/>
          <w:sz w:val="20"/>
          <w:szCs w:val="24"/>
          <w:lang w:val="en-GB"/>
        </w:rPr>
        <w:t xml:space="preserve"> hydrolysis of </w:t>
      </w:r>
      <w:r w:rsidR="00E0669C" w:rsidRPr="005C24F4">
        <w:rPr>
          <w:rFonts w:ascii="Times New Roman" w:hAnsi="Times New Roman" w:cs="Times New Roman"/>
          <w:b/>
          <w:bCs/>
          <w:sz w:val="20"/>
          <w:szCs w:val="24"/>
          <w:lang w:val="en-GB"/>
        </w:rPr>
        <w:t>3a</w:t>
      </w:r>
      <w:r w:rsidR="00E0669C" w:rsidRPr="005C24F4">
        <w:rPr>
          <w:rFonts w:ascii="Times New Roman" w:hAnsi="Times New Roman" w:cs="Times New Roman"/>
          <w:sz w:val="20"/>
          <w:szCs w:val="24"/>
          <w:lang w:val="en-GB"/>
        </w:rPr>
        <w:t xml:space="preserve"> at </w:t>
      </w:r>
      <w:r w:rsidR="00E0669C" w:rsidRPr="005C24F4">
        <w:rPr>
          <w:rFonts w:ascii="Times New Roman" w:eastAsia="TimesNewRomanPSMT" w:hAnsi="Times New Roman" w:cs="Times New Roman"/>
          <w:sz w:val="20"/>
          <w:szCs w:val="24"/>
          <w:lang w:val="en-GB"/>
        </w:rPr>
        <w:t>50.0±0.1°C</w:t>
      </w:r>
    </w:p>
    <w:p w:rsidR="00E0669C" w:rsidRPr="005C24F4" w:rsidRDefault="00E0669C" w:rsidP="00CC20E5">
      <w:pPr>
        <w:autoSpaceDE w:val="0"/>
        <w:autoSpaceDN w:val="0"/>
        <w:adjustRightInd w:val="0"/>
        <w:spacing w:before="120" w:after="240" w:line="360" w:lineRule="auto"/>
        <w:rPr>
          <w:rFonts w:ascii="Times New Roman" w:eastAsia="TimesNewRomanPSMT" w:hAnsi="Times New Roman" w:cs="Times New Roman"/>
          <w:lang w:val="en-GB"/>
        </w:rPr>
      </w:pPr>
    </w:p>
    <w:p w:rsidR="00CC20E5" w:rsidRPr="005C24F4" w:rsidRDefault="00CC20E5" w:rsidP="00CC20E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NewRomanPSMT" w:hAnsi="Times New Roman" w:cs="Times New Roman"/>
          <w:lang w:val="en-GB"/>
        </w:rPr>
      </w:pPr>
      <w:r w:rsidRPr="005C24F4">
        <w:rPr>
          <w:rFonts w:ascii="Times New Roman" w:eastAsia="TimesNewRomanPSMT" w:hAnsi="Times New Roman" w:cs="Times New Roman"/>
          <w:noProof/>
          <w:lang w:eastAsia="tr-TR"/>
        </w:rPr>
        <w:drawing>
          <wp:inline distT="0" distB="0" distL="0" distR="0" wp14:anchorId="1A7BB629" wp14:editId="170800CA">
            <wp:extent cx="4572000" cy="2801620"/>
            <wp:effectExtent l="0" t="0" r="0" b="0"/>
            <wp:docPr id="115" name="Grafi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C674F" w:rsidRPr="005C24F4" w:rsidRDefault="00854C03" w:rsidP="00225EE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4"/>
          <w:lang w:val="en-GB"/>
        </w:rPr>
      </w:pPr>
      <w:r w:rsidRPr="005C24F4">
        <w:rPr>
          <w:rFonts w:ascii="Times New Roman" w:hAnsi="Times New Roman" w:cs="Times New Roman"/>
          <w:sz w:val="20"/>
          <w:szCs w:val="24"/>
          <w:lang w:val="en-GB"/>
        </w:rPr>
        <w:t>Plots of log</w:t>
      </w:r>
      <w:r w:rsidR="002C674F" w:rsidRPr="005C24F4">
        <w:rPr>
          <w:rFonts w:ascii="Times New Roman" w:hAnsi="Times New Roman" w:cs="Times New Roman"/>
          <w:i/>
          <w:iCs/>
          <w:sz w:val="20"/>
          <w:szCs w:val="24"/>
          <w:lang w:val="en-GB"/>
        </w:rPr>
        <w:t>k</w:t>
      </w:r>
      <w:r w:rsidR="002C674F" w:rsidRPr="005C24F4">
        <w:rPr>
          <w:rFonts w:ascii="Times New Roman" w:hAnsi="Times New Roman" w:cs="Times New Roman"/>
          <w:sz w:val="20"/>
          <w:szCs w:val="24"/>
          <w:vertAlign w:val="subscript"/>
          <w:lang w:val="en-GB"/>
        </w:rPr>
        <w:t>1</w:t>
      </w:r>
      <w:r w:rsidR="002C674F" w:rsidRPr="005C24F4">
        <w:rPr>
          <w:rFonts w:ascii="Times New Roman" w:hAnsi="Times New Roman" w:cs="Times New Roman"/>
          <w:sz w:val="20"/>
          <w:szCs w:val="24"/>
          <w:lang w:val="en-GB"/>
        </w:rPr>
        <w:t>-log</w:t>
      </w:r>
      <w:r w:rsidR="002C674F" w:rsidRPr="005C24F4">
        <w:rPr>
          <w:rFonts w:ascii="Times New Roman" w:hAnsi="Times New Roman" w:cs="Times New Roman"/>
          <w:i/>
          <w:sz w:val="20"/>
          <w:szCs w:val="24"/>
          <w:lang w:val="en-GB"/>
        </w:rPr>
        <w:t>C</w:t>
      </w:r>
      <w:r w:rsidR="002C674F" w:rsidRPr="005C24F4">
        <w:rPr>
          <w:rFonts w:ascii="Times New Roman" w:hAnsi="Times New Roman" w:cs="Times New Roman"/>
          <w:i/>
          <w:sz w:val="20"/>
          <w:szCs w:val="24"/>
          <w:vertAlign w:val="subscript"/>
          <w:lang w:val="en-GB"/>
        </w:rPr>
        <w:t>H</w:t>
      </w:r>
      <w:r w:rsidR="002C674F" w:rsidRPr="005C24F4">
        <w:rPr>
          <w:rFonts w:ascii="Times New Roman" w:hAnsi="Times New Roman" w:cs="Times New Roman"/>
          <w:i/>
          <w:sz w:val="20"/>
          <w:szCs w:val="24"/>
          <w:lang w:val="en-GB"/>
        </w:rPr>
        <w:t>+</w:t>
      </w:r>
      <w:r w:rsidR="002C674F" w:rsidRPr="005C24F4">
        <w:rPr>
          <w:rFonts w:ascii="Times New Roman" w:hAnsi="Times New Roman" w:cs="Times New Roman"/>
          <w:sz w:val="20"/>
          <w:szCs w:val="24"/>
          <w:lang w:val="en-GB"/>
        </w:rPr>
        <w:t>2.loga</w:t>
      </w:r>
      <w:r w:rsidR="002C674F" w:rsidRPr="005C24F4">
        <w:rPr>
          <w:rFonts w:ascii="Times New Roman" w:hAnsi="Times New Roman" w:cs="Times New Roman"/>
          <w:sz w:val="20"/>
          <w:szCs w:val="24"/>
          <w:vertAlign w:val="subscript"/>
          <w:lang w:val="en-GB"/>
        </w:rPr>
        <w:t>H2O</w:t>
      </w:r>
      <w:r w:rsidR="002C674F" w:rsidRPr="005C24F4">
        <w:rPr>
          <w:rFonts w:ascii="Times New Roman" w:hAnsi="Times New Roman" w:cs="Times New Roman"/>
          <w:i/>
          <w:sz w:val="20"/>
          <w:szCs w:val="24"/>
          <w:lang w:val="en-GB"/>
        </w:rPr>
        <w:t xml:space="preserve"> </w:t>
      </w:r>
      <w:r w:rsidR="002C674F" w:rsidRPr="005C24F4">
        <w:rPr>
          <w:rFonts w:ascii="Times New Roman" w:hAnsi="Times New Roman" w:cs="Times New Roman"/>
          <w:sz w:val="20"/>
          <w:szCs w:val="24"/>
          <w:lang w:val="en-GB"/>
        </w:rPr>
        <w:t xml:space="preserve">versus excess acidity for the 6.00–9.00 M </w:t>
      </w:r>
      <w:r w:rsidR="002C674F" w:rsidRPr="005C24F4">
        <w:rPr>
          <w:rFonts w:ascii="Times New Roman" w:hAnsi="Times New Roman" w:cs="Times New Roman"/>
          <w:color w:val="000000"/>
          <w:sz w:val="20"/>
          <w:szCs w:val="24"/>
          <w:lang w:val="en-GB"/>
        </w:rPr>
        <w:t>perchloric</w:t>
      </w:r>
      <w:r w:rsidR="002C674F" w:rsidRPr="005C24F4">
        <w:rPr>
          <w:rFonts w:ascii="Times New Roman" w:hAnsi="Times New Roman" w:cs="Times New Roman"/>
          <w:sz w:val="20"/>
          <w:szCs w:val="24"/>
          <w:lang w:val="en-GB"/>
        </w:rPr>
        <w:t xml:space="preserve"> acid </w:t>
      </w:r>
      <w:r w:rsidR="008C6836" w:rsidRPr="005C24F4">
        <w:rPr>
          <w:rFonts w:ascii="Times New Roman" w:hAnsi="Times New Roman" w:cs="Times New Roman"/>
          <w:sz w:val="20"/>
          <w:szCs w:val="24"/>
          <w:lang w:val="en-GB"/>
        </w:rPr>
        <w:t>catalysed</w:t>
      </w:r>
      <w:r w:rsidR="002C674F" w:rsidRPr="005C24F4">
        <w:rPr>
          <w:rFonts w:ascii="Times New Roman" w:hAnsi="Times New Roman" w:cs="Times New Roman"/>
          <w:sz w:val="20"/>
          <w:szCs w:val="24"/>
          <w:lang w:val="en-GB"/>
        </w:rPr>
        <w:t xml:space="preserve"> hydrolysis of </w:t>
      </w:r>
      <w:r w:rsidR="002C674F" w:rsidRPr="005C24F4">
        <w:rPr>
          <w:rFonts w:ascii="Times New Roman" w:hAnsi="Times New Roman" w:cs="Times New Roman"/>
          <w:b/>
          <w:bCs/>
          <w:sz w:val="20"/>
          <w:szCs w:val="24"/>
          <w:lang w:val="en-GB"/>
        </w:rPr>
        <w:t>3a</w:t>
      </w:r>
      <w:r w:rsidR="002C674F" w:rsidRPr="005C24F4">
        <w:rPr>
          <w:rFonts w:ascii="Times New Roman" w:hAnsi="Times New Roman" w:cs="Times New Roman"/>
          <w:sz w:val="20"/>
          <w:szCs w:val="24"/>
          <w:lang w:val="en-GB"/>
        </w:rPr>
        <w:t xml:space="preserve"> at </w:t>
      </w:r>
      <w:r w:rsidR="002C674F" w:rsidRPr="005C24F4">
        <w:rPr>
          <w:rFonts w:ascii="Times New Roman" w:eastAsia="TimesNewRomanPSMT" w:hAnsi="Times New Roman" w:cs="Times New Roman"/>
          <w:sz w:val="20"/>
          <w:szCs w:val="24"/>
          <w:lang w:val="en-GB"/>
        </w:rPr>
        <w:t>50.0±0.1°C</w:t>
      </w:r>
    </w:p>
    <w:p w:rsidR="00CC20E5" w:rsidRPr="005C24F4" w:rsidRDefault="00CC20E5" w:rsidP="00CC20E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NewRomanPSMT" w:hAnsi="Times New Roman" w:cs="Times New Roman"/>
          <w:lang w:val="en-GB"/>
        </w:rPr>
      </w:pPr>
      <w:r w:rsidRPr="005C24F4">
        <w:rPr>
          <w:rFonts w:ascii="Times New Roman" w:eastAsia="TimesNewRomanPSMT" w:hAnsi="Times New Roman" w:cs="Times New Roman"/>
          <w:noProof/>
          <w:lang w:eastAsia="tr-TR"/>
        </w:rPr>
        <w:lastRenderedPageBreak/>
        <w:drawing>
          <wp:inline distT="0" distB="0" distL="0" distR="0" wp14:anchorId="0D6E64E2" wp14:editId="5F20E041">
            <wp:extent cx="4572000" cy="3716020"/>
            <wp:effectExtent l="0" t="0" r="0" b="0"/>
            <wp:docPr id="116" name="Grafi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C20E5" w:rsidRPr="005C24F4" w:rsidRDefault="00B77E4E" w:rsidP="00225EE0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Times New Roman" w:eastAsia="TimesNewRomanPSMT" w:hAnsi="Times New Roman" w:cs="Times New Roman"/>
          <w:sz w:val="20"/>
          <w:szCs w:val="24"/>
          <w:lang w:val="en-GB"/>
        </w:rPr>
      </w:pPr>
      <w:r w:rsidRPr="005C24F4">
        <w:rPr>
          <w:rFonts w:ascii="Times New Roman" w:hAnsi="Times New Roman" w:cs="Times New Roman"/>
          <w:sz w:val="20"/>
          <w:szCs w:val="24"/>
          <w:lang w:val="en-GB"/>
        </w:rPr>
        <w:t>The plot of log</w:t>
      </w:r>
      <w:r w:rsidRPr="005C24F4">
        <w:rPr>
          <w:rFonts w:ascii="Times New Roman" w:hAnsi="Times New Roman" w:cs="Times New Roman"/>
          <w:i/>
          <w:sz w:val="20"/>
          <w:szCs w:val="24"/>
          <w:lang w:val="en-GB"/>
        </w:rPr>
        <w:t>k</w:t>
      </w:r>
      <w:r w:rsidRPr="005C24F4">
        <w:rPr>
          <w:rFonts w:ascii="Times New Roman" w:hAnsi="Times New Roman" w:cs="Times New Roman"/>
          <w:sz w:val="20"/>
          <w:szCs w:val="24"/>
          <w:lang w:val="en-GB"/>
        </w:rPr>
        <w:t xml:space="preserve"> versus Hammett </w:t>
      </w:r>
      <w:r w:rsidRPr="005C24F4">
        <w:rPr>
          <w:rFonts w:ascii="Times New Roman" w:hAnsi="Times New Roman" w:cs="Times New Roman"/>
          <w:i/>
          <w:iCs/>
          <w:sz w:val="20"/>
          <w:szCs w:val="24"/>
          <w:lang w:val="en-GB"/>
        </w:rPr>
        <w:sym w:font="Symbol" w:char="F073"/>
      </w:r>
      <w:r w:rsidRPr="005C24F4">
        <w:rPr>
          <w:rFonts w:ascii="Times New Roman" w:hAnsi="Times New Roman" w:cs="Times New Roman"/>
          <w:i/>
          <w:iCs/>
          <w:sz w:val="20"/>
          <w:szCs w:val="24"/>
          <w:lang w:val="en-GB"/>
        </w:rPr>
        <w:t xml:space="preserve"> </w:t>
      </w:r>
      <w:r w:rsidR="003139E1" w:rsidRPr="005C24F4">
        <w:rPr>
          <w:rFonts w:ascii="Times New Roman" w:hAnsi="Times New Roman" w:cs="Times New Roman"/>
          <w:i/>
          <w:iCs/>
          <w:sz w:val="20"/>
          <w:szCs w:val="24"/>
          <w:lang w:val="en-GB"/>
        </w:rPr>
        <w:t xml:space="preserve"> </w:t>
      </w:r>
      <w:r w:rsidRPr="005C24F4">
        <w:rPr>
          <w:rFonts w:ascii="Times New Roman" w:hAnsi="Times New Roman" w:cs="Times New Roman"/>
          <w:iCs/>
          <w:sz w:val="20"/>
          <w:szCs w:val="24"/>
          <w:lang w:val="en-GB"/>
        </w:rPr>
        <w:t xml:space="preserve">values for acid </w:t>
      </w:r>
      <w:r w:rsidR="008C6836" w:rsidRPr="005C24F4">
        <w:rPr>
          <w:rFonts w:ascii="Times New Roman" w:hAnsi="Times New Roman" w:cs="Times New Roman"/>
          <w:sz w:val="20"/>
          <w:szCs w:val="24"/>
          <w:lang w:val="en-GB"/>
        </w:rPr>
        <w:t>catalysed</w:t>
      </w:r>
      <w:r w:rsidRPr="005C24F4">
        <w:rPr>
          <w:rFonts w:ascii="Times New Roman" w:hAnsi="Times New Roman" w:cs="Times New Roman"/>
          <w:iCs/>
          <w:sz w:val="20"/>
          <w:szCs w:val="24"/>
          <w:lang w:val="en-GB"/>
        </w:rPr>
        <w:t xml:space="preserve"> hydrolyses (</w:t>
      </w:r>
      <w:r w:rsidRPr="005C24F4">
        <w:rPr>
          <w:rFonts w:ascii="Times New Roman" w:hAnsi="Times New Roman" w:cs="Times New Roman"/>
          <w:sz w:val="20"/>
          <w:szCs w:val="24"/>
          <w:lang w:val="en-GB"/>
        </w:rPr>
        <w:t>4.00 M HCl</w:t>
      </w:r>
      <w:r w:rsidRPr="005C24F4">
        <w:rPr>
          <w:rFonts w:ascii="Times New Roman" w:hAnsi="Times New Roman" w:cs="Times New Roman"/>
          <w:iCs/>
          <w:sz w:val="20"/>
          <w:szCs w:val="24"/>
          <w:lang w:val="en-GB"/>
        </w:rPr>
        <w:t xml:space="preserve">) of </w:t>
      </w:r>
      <w:r w:rsidRPr="005C24F4">
        <w:rPr>
          <w:rFonts w:ascii="Times New Roman" w:hAnsi="Times New Roman" w:cs="Times New Roman"/>
          <w:i/>
          <w:sz w:val="20"/>
          <w:szCs w:val="24"/>
          <w:lang w:val="en-GB"/>
        </w:rPr>
        <w:t>N</w:t>
      </w:r>
      <w:r w:rsidRPr="005C24F4">
        <w:rPr>
          <w:rFonts w:ascii="Times New Roman" w:hAnsi="Times New Roman" w:cs="Times New Roman"/>
          <w:sz w:val="20"/>
          <w:szCs w:val="24"/>
          <w:lang w:val="en-GB"/>
        </w:rPr>
        <w:t>-(</w:t>
      </w:r>
      <w:r w:rsidRPr="005C24F4">
        <w:rPr>
          <w:rFonts w:ascii="Times New Roman" w:hAnsi="Times New Roman" w:cs="Times New Roman"/>
          <w:i/>
          <w:sz w:val="20"/>
          <w:szCs w:val="24"/>
          <w:lang w:val="en-GB"/>
        </w:rPr>
        <w:t>p</w:t>
      </w:r>
      <w:r w:rsidRPr="005C24F4">
        <w:rPr>
          <w:rFonts w:ascii="Times New Roman" w:hAnsi="Times New Roman" w:cs="Times New Roman"/>
          <w:sz w:val="20"/>
          <w:szCs w:val="24"/>
          <w:lang w:val="en-GB"/>
        </w:rPr>
        <w:t xml:space="preserve">-substitued arylthio)phthalimides at 50.0 </w:t>
      </w:r>
      <w:r w:rsidRPr="005C24F4">
        <w:rPr>
          <w:rFonts w:ascii="Times New Roman" w:hAnsi="Times New Roman" w:cs="Times New Roman"/>
          <w:sz w:val="20"/>
          <w:szCs w:val="24"/>
          <w:lang w:val="en-GB"/>
        </w:rPr>
        <w:sym w:font="Symbol" w:char="F0B1"/>
      </w:r>
      <w:r w:rsidRPr="005C24F4">
        <w:rPr>
          <w:rFonts w:ascii="Times New Roman" w:hAnsi="Times New Roman" w:cs="Times New Roman"/>
          <w:sz w:val="20"/>
          <w:szCs w:val="24"/>
          <w:lang w:val="en-GB"/>
        </w:rPr>
        <w:t xml:space="preserve"> 0.1 °C</w:t>
      </w:r>
    </w:p>
    <w:p w:rsidR="00CC20E5" w:rsidRPr="005C24F4" w:rsidRDefault="00CC20E5" w:rsidP="00CC20E5">
      <w:pPr>
        <w:tabs>
          <w:tab w:val="left" w:pos="2931"/>
        </w:tabs>
        <w:jc w:val="both"/>
        <w:rPr>
          <w:rFonts w:ascii="Times New Roman" w:eastAsia="TimesNewRomanPSMT" w:hAnsi="Times New Roman" w:cs="Times New Roman"/>
          <w:lang w:val="en-GB"/>
        </w:rPr>
      </w:pPr>
      <w:r w:rsidRPr="005C24F4">
        <w:rPr>
          <w:rFonts w:ascii="Times New Roman" w:eastAsia="TimesNewRomanPSMT" w:hAnsi="Times New Roman" w:cs="Times New Roman"/>
          <w:noProof/>
          <w:lang w:eastAsia="tr-TR"/>
        </w:rPr>
        <w:drawing>
          <wp:inline distT="0" distB="0" distL="0" distR="0" wp14:anchorId="0B4819A0" wp14:editId="680BB3D6">
            <wp:extent cx="5058410" cy="2927985"/>
            <wp:effectExtent l="0" t="0" r="8890" b="5715"/>
            <wp:docPr id="119" name="Grafi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C20E5" w:rsidRPr="005C24F4" w:rsidRDefault="00C51CA0" w:rsidP="00225EE0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Times New Roman" w:eastAsia="TimesNewRomanPSMT" w:hAnsi="Times New Roman" w:cs="Times New Roman"/>
          <w:sz w:val="20"/>
          <w:szCs w:val="20"/>
          <w:lang w:val="en-GB"/>
        </w:rPr>
      </w:pPr>
      <w:r w:rsidRPr="005C24F4">
        <w:rPr>
          <w:rFonts w:ascii="Times New Roman" w:hAnsi="Times New Roman" w:cs="Times New Roman"/>
          <w:sz w:val="20"/>
          <w:szCs w:val="20"/>
          <w:lang w:val="en-GB"/>
        </w:rPr>
        <w:t>The plot of log</w:t>
      </w:r>
      <w:r w:rsidRPr="005C24F4">
        <w:rPr>
          <w:rFonts w:ascii="Times New Roman" w:hAnsi="Times New Roman" w:cs="Times New Roman"/>
          <w:i/>
          <w:sz w:val="20"/>
          <w:szCs w:val="20"/>
          <w:lang w:val="en-GB"/>
        </w:rPr>
        <w:t>k</w:t>
      </w:r>
      <w:r w:rsidRPr="005C24F4">
        <w:rPr>
          <w:rFonts w:ascii="Times New Roman" w:hAnsi="Times New Roman" w:cs="Times New Roman"/>
          <w:sz w:val="20"/>
          <w:szCs w:val="20"/>
          <w:lang w:val="en-GB"/>
        </w:rPr>
        <w:t xml:space="preserve"> versus Hammett </w:t>
      </w:r>
      <w:r w:rsidRPr="005C24F4">
        <w:rPr>
          <w:rFonts w:ascii="Times New Roman" w:hAnsi="Times New Roman" w:cs="Times New Roman"/>
          <w:i/>
          <w:iCs/>
          <w:sz w:val="20"/>
          <w:szCs w:val="20"/>
          <w:lang w:val="en-GB"/>
        </w:rPr>
        <w:sym w:font="Symbol" w:char="F073"/>
      </w:r>
      <w:r w:rsidRPr="005C24F4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Pr="005C24F4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values for acid </w:t>
      </w:r>
      <w:r w:rsidR="008C6836" w:rsidRPr="005C24F4">
        <w:rPr>
          <w:rFonts w:ascii="Times New Roman" w:hAnsi="Times New Roman" w:cs="Times New Roman"/>
          <w:sz w:val="20"/>
          <w:szCs w:val="24"/>
          <w:lang w:val="en-GB"/>
        </w:rPr>
        <w:t>catalysed</w:t>
      </w:r>
      <w:r w:rsidRPr="005C24F4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hydrolyses (</w:t>
      </w:r>
      <w:r w:rsidRPr="005C24F4">
        <w:rPr>
          <w:rFonts w:ascii="Times New Roman" w:hAnsi="Times New Roman" w:cs="Times New Roman"/>
          <w:sz w:val="20"/>
          <w:szCs w:val="20"/>
          <w:lang w:val="en-GB"/>
        </w:rPr>
        <w:t xml:space="preserve">8.00 M </w:t>
      </w:r>
      <w:r w:rsidRPr="005C24F4">
        <w:rPr>
          <w:rFonts w:ascii="Times New Roman" w:eastAsia="TimesNewRomanPSMT" w:hAnsi="Times New Roman" w:cs="Times New Roman"/>
          <w:sz w:val="20"/>
          <w:szCs w:val="20"/>
          <w:lang w:val="en-GB"/>
        </w:rPr>
        <w:t>H</w:t>
      </w:r>
      <w:r w:rsidRPr="005C24F4">
        <w:rPr>
          <w:rFonts w:ascii="Times New Roman" w:eastAsia="TimesNewRomanPSMT" w:hAnsi="Times New Roman" w:cs="Times New Roman"/>
          <w:sz w:val="20"/>
          <w:szCs w:val="20"/>
          <w:vertAlign w:val="subscript"/>
          <w:lang w:val="en-GB"/>
        </w:rPr>
        <w:t>2</w:t>
      </w:r>
      <w:r w:rsidRPr="005C24F4">
        <w:rPr>
          <w:rFonts w:ascii="Times New Roman" w:eastAsia="TimesNewRomanPSMT" w:hAnsi="Times New Roman" w:cs="Times New Roman"/>
          <w:sz w:val="20"/>
          <w:szCs w:val="20"/>
          <w:lang w:val="en-GB"/>
        </w:rPr>
        <w:t>SO</w:t>
      </w:r>
      <w:r w:rsidRPr="005C24F4">
        <w:rPr>
          <w:rFonts w:ascii="Times New Roman" w:eastAsia="TimesNewRomanPSMT" w:hAnsi="Times New Roman" w:cs="Times New Roman"/>
          <w:sz w:val="20"/>
          <w:szCs w:val="20"/>
          <w:vertAlign w:val="subscript"/>
          <w:lang w:val="en-GB"/>
        </w:rPr>
        <w:t>4</w:t>
      </w:r>
      <w:r w:rsidRPr="005C24F4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) of </w:t>
      </w:r>
      <w:r w:rsidRPr="005C24F4">
        <w:rPr>
          <w:rFonts w:ascii="Times New Roman" w:hAnsi="Times New Roman" w:cs="Times New Roman"/>
          <w:i/>
          <w:sz w:val="20"/>
          <w:szCs w:val="20"/>
          <w:lang w:val="en-GB"/>
        </w:rPr>
        <w:t>N</w:t>
      </w:r>
      <w:r w:rsidRPr="005C24F4">
        <w:rPr>
          <w:rFonts w:ascii="Times New Roman" w:hAnsi="Times New Roman" w:cs="Times New Roman"/>
          <w:sz w:val="20"/>
          <w:szCs w:val="20"/>
          <w:lang w:val="en-GB"/>
        </w:rPr>
        <w:t>-(</w:t>
      </w:r>
      <w:r w:rsidRPr="005C24F4">
        <w:rPr>
          <w:rFonts w:ascii="Times New Roman" w:hAnsi="Times New Roman" w:cs="Times New Roman"/>
          <w:i/>
          <w:sz w:val="20"/>
          <w:szCs w:val="20"/>
          <w:lang w:val="en-GB"/>
        </w:rPr>
        <w:t>p</w:t>
      </w:r>
      <w:r w:rsidRPr="005C24F4">
        <w:rPr>
          <w:rFonts w:ascii="Times New Roman" w:hAnsi="Times New Roman" w:cs="Times New Roman"/>
          <w:sz w:val="20"/>
          <w:szCs w:val="20"/>
          <w:lang w:val="en-GB"/>
        </w:rPr>
        <w:t xml:space="preserve">-substitued arylthio)phthalimides at 50.0 </w:t>
      </w:r>
      <w:r w:rsidRPr="005C24F4">
        <w:rPr>
          <w:rFonts w:ascii="Times New Roman" w:hAnsi="Times New Roman" w:cs="Times New Roman"/>
          <w:sz w:val="20"/>
          <w:szCs w:val="20"/>
          <w:lang w:val="en-GB"/>
        </w:rPr>
        <w:sym w:font="Symbol" w:char="F0B1"/>
      </w:r>
      <w:r w:rsidRPr="005C24F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metricconverter">
        <w:smartTagPr>
          <w:attr w:name="ProductID" w:val="0.1 ﾰC"/>
        </w:smartTagPr>
        <w:r w:rsidRPr="005C24F4">
          <w:rPr>
            <w:rFonts w:ascii="Times New Roman" w:hAnsi="Times New Roman" w:cs="Times New Roman"/>
            <w:sz w:val="20"/>
            <w:szCs w:val="20"/>
            <w:lang w:val="en-GB"/>
          </w:rPr>
          <w:t>0.1 °C</w:t>
        </w:r>
      </w:smartTag>
    </w:p>
    <w:p w:rsidR="00CC20E5" w:rsidRPr="005C24F4" w:rsidRDefault="00CC20E5" w:rsidP="00CC20E5">
      <w:pPr>
        <w:tabs>
          <w:tab w:val="left" w:pos="2931"/>
        </w:tabs>
        <w:jc w:val="both"/>
        <w:rPr>
          <w:rFonts w:ascii="Times New Roman" w:eastAsia="TimesNewRomanPSMT" w:hAnsi="Times New Roman" w:cs="Times New Roman"/>
          <w:lang w:val="en-GB"/>
        </w:rPr>
      </w:pPr>
      <w:r w:rsidRPr="005C24F4">
        <w:rPr>
          <w:rFonts w:ascii="Times New Roman" w:eastAsia="TimesNewRomanPS-BoldMT" w:hAnsi="Times New Roman" w:cs="Times New Roman"/>
          <w:b/>
          <w:bCs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FF1919" wp14:editId="0C728D55">
                <wp:simplePos x="0" y="0"/>
                <wp:positionH relativeFrom="column">
                  <wp:posOffset>2612390</wp:posOffset>
                </wp:positionH>
                <wp:positionV relativeFrom="paragraph">
                  <wp:posOffset>3162935</wp:posOffset>
                </wp:positionV>
                <wp:extent cx="278130" cy="276225"/>
                <wp:effectExtent l="12065" t="10160" r="5080" b="889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CC2" w:rsidRPr="00A14F58" w:rsidRDefault="00FF1CC2" w:rsidP="00CC20E5">
                            <w:pPr>
                              <w:rPr>
                                <w:b/>
                              </w:rPr>
                            </w:pPr>
                            <w:r w:rsidRPr="00A14F58">
                              <w:rPr>
                                <w:b/>
                              </w:rPr>
                              <w:t>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FF1919" id="Metin Kutusu 4" o:spid="_x0000_s1027" type="#_x0000_t202" style="position:absolute;left:0;text-align:left;margin-left:205.7pt;margin-top:249.05pt;width:21.9pt;height:21.7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" strokecolor="white">
                <v:textbox style="mso-fit-shape-to-text:t">
                  <w:txbxContent>
                    <w:p w:rsidR="00FF1CC2" w:rsidRPr="00A14F58" w:rsidRDefault="00FF1CC2" w:rsidP="00CC20E5">
                      <w:pPr>
                        <w:rPr>
                          <w:b/>
                        </w:rPr>
                      </w:pPr>
                      <w:r w:rsidRPr="00A14F58">
                        <w:rPr>
                          <w:b/>
                        </w:rPr>
                        <w:t>σ</w:t>
                      </w:r>
                    </w:p>
                  </w:txbxContent>
                </v:textbox>
              </v:shape>
            </w:pict>
          </mc:Fallback>
        </mc:AlternateContent>
      </w:r>
      <w:r w:rsidRPr="005C24F4">
        <w:rPr>
          <w:rFonts w:ascii="Times New Roman" w:eastAsia="TimesNewRomanPSMT" w:hAnsi="Times New Roman" w:cs="Times New Roman"/>
          <w:noProof/>
          <w:lang w:eastAsia="tr-TR"/>
        </w:rPr>
        <w:drawing>
          <wp:inline distT="0" distB="0" distL="0" distR="0" wp14:anchorId="21A4A0AA" wp14:editId="43B468BB">
            <wp:extent cx="5233670" cy="3618865"/>
            <wp:effectExtent l="0" t="0" r="5080" b="635"/>
            <wp:docPr id="120" name="Grafi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Start w:id="0" w:name="_GoBack"/>
      <w:bookmarkEnd w:id="0"/>
    </w:p>
    <w:p w:rsidR="003B1545" w:rsidRPr="005C24F4" w:rsidRDefault="003B1545" w:rsidP="00225EE0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Times New Roman" w:eastAsia="TimesNewRomanPSMT" w:hAnsi="Times New Roman" w:cs="Times New Roman"/>
          <w:sz w:val="20"/>
          <w:szCs w:val="20"/>
          <w:lang w:val="en-GB"/>
        </w:rPr>
      </w:pPr>
      <w:r w:rsidRPr="005C24F4">
        <w:rPr>
          <w:rFonts w:ascii="Times New Roman" w:hAnsi="Times New Roman" w:cs="Times New Roman"/>
          <w:sz w:val="20"/>
          <w:szCs w:val="20"/>
          <w:lang w:val="en-GB"/>
        </w:rPr>
        <w:t>The plot of log</w:t>
      </w:r>
      <w:r w:rsidRPr="005C24F4">
        <w:rPr>
          <w:rFonts w:ascii="Times New Roman" w:hAnsi="Times New Roman" w:cs="Times New Roman"/>
          <w:i/>
          <w:sz w:val="20"/>
          <w:szCs w:val="20"/>
          <w:lang w:val="en-GB"/>
        </w:rPr>
        <w:t>k</w:t>
      </w:r>
      <w:r w:rsidRPr="005C24F4">
        <w:rPr>
          <w:rFonts w:ascii="Times New Roman" w:hAnsi="Times New Roman" w:cs="Times New Roman"/>
          <w:sz w:val="20"/>
          <w:szCs w:val="20"/>
          <w:lang w:val="en-GB"/>
        </w:rPr>
        <w:t xml:space="preserve"> versus Hammett </w:t>
      </w:r>
      <w:r w:rsidRPr="005C24F4">
        <w:rPr>
          <w:rFonts w:ascii="Times New Roman" w:hAnsi="Times New Roman" w:cs="Times New Roman"/>
          <w:i/>
          <w:iCs/>
          <w:sz w:val="20"/>
          <w:szCs w:val="20"/>
          <w:lang w:val="en-GB"/>
        </w:rPr>
        <w:sym w:font="Symbol" w:char="F073"/>
      </w:r>
      <w:r w:rsidRPr="005C24F4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Pr="005C24F4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values for acid </w:t>
      </w:r>
      <w:r w:rsidR="008C6836" w:rsidRPr="005C24F4">
        <w:rPr>
          <w:rFonts w:ascii="Times New Roman" w:hAnsi="Times New Roman" w:cs="Times New Roman"/>
          <w:sz w:val="20"/>
          <w:szCs w:val="24"/>
          <w:lang w:val="en-GB"/>
        </w:rPr>
        <w:t>catalysed</w:t>
      </w:r>
      <w:r w:rsidRPr="005C24F4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hydrolyses (</w:t>
      </w:r>
      <w:r w:rsidR="00611258" w:rsidRPr="005C24F4">
        <w:rPr>
          <w:rFonts w:ascii="Times New Roman" w:hAnsi="Times New Roman" w:cs="Times New Roman"/>
          <w:sz w:val="20"/>
          <w:szCs w:val="20"/>
          <w:lang w:val="en-GB"/>
        </w:rPr>
        <w:t>4</w:t>
      </w:r>
      <w:r w:rsidRPr="005C24F4">
        <w:rPr>
          <w:rFonts w:ascii="Times New Roman" w:hAnsi="Times New Roman" w:cs="Times New Roman"/>
          <w:sz w:val="20"/>
          <w:szCs w:val="20"/>
          <w:lang w:val="en-GB"/>
        </w:rPr>
        <w:t xml:space="preserve">.00 M </w:t>
      </w:r>
      <w:r w:rsidRPr="005C24F4">
        <w:rPr>
          <w:rFonts w:ascii="Times New Roman" w:eastAsia="TimesNewRomanPSMT" w:hAnsi="Times New Roman" w:cs="Times New Roman"/>
          <w:sz w:val="20"/>
          <w:szCs w:val="20"/>
          <w:lang w:val="en-GB"/>
        </w:rPr>
        <w:t>H</w:t>
      </w:r>
      <w:r w:rsidR="00611258" w:rsidRPr="005C24F4">
        <w:rPr>
          <w:rFonts w:ascii="Times New Roman" w:eastAsia="TimesNewRomanPSMT" w:hAnsi="Times New Roman" w:cs="Times New Roman"/>
          <w:sz w:val="20"/>
          <w:szCs w:val="20"/>
          <w:lang w:val="en-GB"/>
        </w:rPr>
        <w:t>Cl</w:t>
      </w:r>
      <w:r w:rsidRPr="005C24F4">
        <w:rPr>
          <w:rFonts w:ascii="Times New Roman" w:eastAsia="TimesNewRomanPSMT" w:hAnsi="Times New Roman" w:cs="Times New Roman"/>
          <w:sz w:val="20"/>
          <w:szCs w:val="20"/>
          <w:lang w:val="en-GB"/>
        </w:rPr>
        <w:t>O</w:t>
      </w:r>
      <w:r w:rsidRPr="005C24F4">
        <w:rPr>
          <w:rFonts w:ascii="Times New Roman" w:eastAsia="TimesNewRomanPSMT" w:hAnsi="Times New Roman" w:cs="Times New Roman"/>
          <w:sz w:val="20"/>
          <w:szCs w:val="20"/>
          <w:vertAlign w:val="subscript"/>
          <w:lang w:val="en-GB"/>
        </w:rPr>
        <w:t>4</w:t>
      </w:r>
      <w:r w:rsidRPr="005C24F4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) of </w:t>
      </w:r>
      <w:r w:rsidRPr="005C24F4">
        <w:rPr>
          <w:rFonts w:ascii="Times New Roman" w:hAnsi="Times New Roman" w:cs="Times New Roman"/>
          <w:i/>
          <w:sz w:val="20"/>
          <w:szCs w:val="20"/>
          <w:lang w:val="en-GB"/>
        </w:rPr>
        <w:t>N</w:t>
      </w:r>
      <w:r w:rsidRPr="005C24F4">
        <w:rPr>
          <w:rFonts w:ascii="Times New Roman" w:hAnsi="Times New Roman" w:cs="Times New Roman"/>
          <w:sz w:val="20"/>
          <w:szCs w:val="20"/>
          <w:lang w:val="en-GB"/>
        </w:rPr>
        <w:t>-(</w:t>
      </w:r>
      <w:r w:rsidRPr="005C24F4">
        <w:rPr>
          <w:rFonts w:ascii="Times New Roman" w:hAnsi="Times New Roman" w:cs="Times New Roman"/>
          <w:i/>
          <w:sz w:val="20"/>
          <w:szCs w:val="20"/>
          <w:lang w:val="en-GB"/>
        </w:rPr>
        <w:t>p</w:t>
      </w:r>
      <w:r w:rsidRPr="005C24F4">
        <w:rPr>
          <w:rFonts w:ascii="Times New Roman" w:hAnsi="Times New Roman" w:cs="Times New Roman"/>
          <w:sz w:val="20"/>
          <w:szCs w:val="20"/>
          <w:lang w:val="en-GB"/>
        </w:rPr>
        <w:t xml:space="preserve">-substitued arylthio)phthalimides at 50.0 </w:t>
      </w:r>
      <w:r w:rsidRPr="005C24F4">
        <w:rPr>
          <w:rFonts w:ascii="Times New Roman" w:hAnsi="Times New Roman" w:cs="Times New Roman"/>
          <w:sz w:val="20"/>
          <w:szCs w:val="20"/>
          <w:lang w:val="en-GB"/>
        </w:rPr>
        <w:sym w:font="Symbol" w:char="F0B1"/>
      </w:r>
      <w:r w:rsidRPr="005C24F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metricconverter">
        <w:smartTagPr>
          <w:attr w:name="ProductID" w:val="0.1 ﾰC"/>
        </w:smartTagPr>
        <w:r w:rsidRPr="005C24F4">
          <w:rPr>
            <w:rFonts w:ascii="Times New Roman" w:hAnsi="Times New Roman" w:cs="Times New Roman"/>
            <w:sz w:val="20"/>
            <w:szCs w:val="20"/>
            <w:lang w:val="en-GB"/>
          </w:rPr>
          <w:t>0.1 °C</w:t>
        </w:r>
      </w:smartTag>
    </w:p>
    <w:p w:rsidR="00CC20E5" w:rsidRPr="005C24F4" w:rsidRDefault="00CC20E5" w:rsidP="001C5492">
      <w:pPr>
        <w:tabs>
          <w:tab w:val="left" w:pos="2931"/>
        </w:tabs>
        <w:jc w:val="both"/>
        <w:rPr>
          <w:rFonts w:ascii="Times New Roman" w:eastAsia="TimesNewRomanPS-BoldMT" w:hAnsi="Times New Roman" w:cs="Times New Roman"/>
          <w:b/>
          <w:bCs/>
          <w:lang w:val="en-GB"/>
        </w:rPr>
      </w:pPr>
      <w:r w:rsidRPr="005C24F4">
        <w:rPr>
          <w:rFonts w:ascii="Times New Roman" w:eastAsia="TimesNewRomanPS-BoldMT" w:hAnsi="Times New Roman" w:cs="Times New Roman"/>
          <w:b/>
          <w:bCs/>
          <w:lang w:val="en-GB"/>
        </w:rPr>
        <w:tab/>
      </w:r>
    </w:p>
    <w:p w:rsidR="00CC20E5" w:rsidRPr="005C24F4" w:rsidRDefault="00CC20E5" w:rsidP="00CC20E5">
      <w:pPr>
        <w:tabs>
          <w:tab w:val="left" w:pos="2931"/>
        </w:tabs>
        <w:spacing w:line="360" w:lineRule="auto"/>
        <w:jc w:val="both"/>
        <w:rPr>
          <w:rFonts w:ascii="Times New Roman" w:eastAsia="TimesNewRomanPS-BoldMT" w:hAnsi="Times New Roman" w:cs="Times New Roman"/>
          <w:b/>
          <w:bCs/>
          <w:lang w:val="en-GB"/>
        </w:rPr>
      </w:pPr>
      <w:r w:rsidRPr="005C24F4">
        <w:rPr>
          <w:rFonts w:ascii="Times New Roman" w:eastAsia="TimesNewRomanPS-BoldMT" w:hAnsi="Times New Roman" w:cs="Times New Roman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22B901" wp14:editId="7E204ADA">
                <wp:simplePos x="0" y="0"/>
                <wp:positionH relativeFrom="column">
                  <wp:posOffset>2620645</wp:posOffset>
                </wp:positionH>
                <wp:positionV relativeFrom="paragraph">
                  <wp:posOffset>3298190</wp:posOffset>
                </wp:positionV>
                <wp:extent cx="278130" cy="276225"/>
                <wp:effectExtent l="10795" t="12065" r="6350" b="6985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CC2" w:rsidRPr="00A14F58" w:rsidRDefault="00FF1CC2" w:rsidP="00CC20E5">
                            <w:pPr>
                              <w:rPr>
                                <w:b/>
                              </w:rPr>
                            </w:pPr>
                            <w:r w:rsidRPr="00A14F58">
                              <w:rPr>
                                <w:b/>
                              </w:rPr>
                              <w:t>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22B901" id="Metin Kutusu 6" o:spid="_x0000_s1028" type="#_x0000_t202" style="position:absolute;left:0;text-align:left;margin-left:206.35pt;margin-top:259.7pt;width:21.9pt;height:21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" strokecolor="white">
                <v:textbox style="mso-fit-shape-to-text:t">
                  <w:txbxContent>
                    <w:p w:rsidR="00FF1CC2" w:rsidRPr="00A14F58" w:rsidRDefault="00FF1CC2" w:rsidP="00CC20E5">
                      <w:pPr>
                        <w:rPr>
                          <w:b/>
                        </w:rPr>
                      </w:pPr>
                      <w:r w:rsidRPr="00A14F58">
                        <w:rPr>
                          <w:b/>
                        </w:rPr>
                        <w:t>σ</w:t>
                      </w:r>
                    </w:p>
                  </w:txbxContent>
                </v:textbox>
              </v:shape>
            </w:pict>
          </mc:Fallback>
        </mc:AlternateContent>
      </w:r>
      <w:r w:rsidRPr="005C24F4">
        <w:rPr>
          <w:rFonts w:ascii="Times New Roman" w:eastAsia="TimesNewRomanPSMT" w:hAnsi="Times New Roman" w:cs="Times New Roman"/>
          <w:noProof/>
          <w:lang w:eastAsia="tr-TR"/>
        </w:rPr>
        <w:drawing>
          <wp:inline distT="0" distB="0" distL="0" distR="0" wp14:anchorId="37E49830" wp14:editId="57AF412D">
            <wp:extent cx="5165090" cy="3599180"/>
            <wp:effectExtent l="0" t="0" r="0" b="1270"/>
            <wp:docPr id="121" name="Grafik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20E5" w:rsidRPr="005C24F4" w:rsidRDefault="000D0D36" w:rsidP="00225EE0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Times New Roman" w:eastAsia="TimesNewRomanPSMT" w:hAnsi="Times New Roman" w:cs="Times New Roman"/>
          <w:sz w:val="20"/>
          <w:szCs w:val="20"/>
          <w:lang w:val="en-GB"/>
        </w:rPr>
      </w:pPr>
      <w:r w:rsidRPr="005C24F4">
        <w:rPr>
          <w:rFonts w:ascii="Times New Roman" w:hAnsi="Times New Roman" w:cs="Times New Roman"/>
          <w:sz w:val="20"/>
          <w:szCs w:val="20"/>
          <w:lang w:val="en-GB"/>
        </w:rPr>
        <w:t>The plot of log</w:t>
      </w:r>
      <w:r w:rsidRPr="005C24F4">
        <w:rPr>
          <w:rFonts w:ascii="Times New Roman" w:hAnsi="Times New Roman" w:cs="Times New Roman"/>
          <w:i/>
          <w:sz w:val="20"/>
          <w:szCs w:val="20"/>
          <w:lang w:val="en-GB"/>
        </w:rPr>
        <w:t>k</w:t>
      </w:r>
      <w:r w:rsidRPr="005C24F4">
        <w:rPr>
          <w:rFonts w:ascii="Times New Roman" w:hAnsi="Times New Roman" w:cs="Times New Roman"/>
          <w:sz w:val="20"/>
          <w:szCs w:val="20"/>
          <w:lang w:val="en-GB"/>
        </w:rPr>
        <w:t xml:space="preserve"> versus Hammett </w:t>
      </w:r>
      <w:r w:rsidRPr="005C24F4">
        <w:rPr>
          <w:rFonts w:ascii="Times New Roman" w:hAnsi="Times New Roman" w:cs="Times New Roman"/>
          <w:i/>
          <w:iCs/>
          <w:sz w:val="20"/>
          <w:szCs w:val="20"/>
          <w:lang w:val="en-GB"/>
        </w:rPr>
        <w:sym w:font="Symbol" w:char="F073"/>
      </w:r>
      <w:r w:rsidRPr="005C24F4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Pr="005C24F4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values for acid </w:t>
      </w:r>
      <w:r w:rsidR="008C6836" w:rsidRPr="005C24F4">
        <w:rPr>
          <w:rFonts w:ascii="Times New Roman" w:hAnsi="Times New Roman" w:cs="Times New Roman"/>
          <w:sz w:val="20"/>
          <w:szCs w:val="24"/>
          <w:lang w:val="en-GB"/>
        </w:rPr>
        <w:t>catalysed</w:t>
      </w:r>
      <w:r w:rsidRPr="005C24F4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hydrolyses (</w:t>
      </w:r>
      <w:r w:rsidRPr="005C24F4">
        <w:rPr>
          <w:rFonts w:ascii="Times New Roman" w:hAnsi="Times New Roman" w:cs="Times New Roman"/>
          <w:sz w:val="20"/>
          <w:szCs w:val="20"/>
          <w:lang w:val="en-GB"/>
        </w:rPr>
        <w:t xml:space="preserve">8.00 M </w:t>
      </w:r>
      <w:r w:rsidRPr="005C24F4">
        <w:rPr>
          <w:rFonts w:ascii="Times New Roman" w:eastAsia="TimesNewRomanPSMT" w:hAnsi="Times New Roman" w:cs="Times New Roman"/>
          <w:sz w:val="20"/>
          <w:szCs w:val="20"/>
          <w:lang w:val="en-GB"/>
        </w:rPr>
        <w:t>HClO</w:t>
      </w:r>
      <w:r w:rsidRPr="005C24F4">
        <w:rPr>
          <w:rFonts w:ascii="Times New Roman" w:eastAsia="TimesNewRomanPSMT" w:hAnsi="Times New Roman" w:cs="Times New Roman"/>
          <w:sz w:val="20"/>
          <w:szCs w:val="20"/>
          <w:vertAlign w:val="subscript"/>
          <w:lang w:val="en-GB"/>
        </w:rPr>
        <w:t>4</w:t>
      </w:r>
      <w:r w:rsidRPr="005C24F4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) of </w:t>
      </w:r>
      <w:r w:rsidRPr="005C24F4">
        <w:rPr>
          <w:rFonts w:ascii="Times New Roman" w:hAnsi="Times New Roman" w:cs="Times New Roman"/>
          <w:i/>
          <w:sz w:val="20"/>
          <w:szCs w:val="20"/>
          <w:lang w:val="en-GB"/>
        </w:rPr>
        <w:t>N</w:t>
      </w:r>
      <w:r w:rsidRPr="005C24F4">
        <w:rPr>
          <w:rFonts w:ascii="Times New Roman" w:hAnsi="Times New Roman" w:cs="Times New Roman"/>
          <w:sz w:val="20"/>
          <w:szCs w:val="20"/>
          <w:lang w:val="en-GB"/>
        </w:rPr>
        <w:t>-(</w:t>
      </w:r>
      <w:r w:rsidRPr="005C24F4">
        <w:rPr>
          <w:rFonts w:ascii="Times New Roman" w:hAnsi="Times New Roman" w:cs="Times New Roman"/>
          <w:i/>
          <w:sz w:val="20"/>
          <w:szCs w:val="20"/>
          <w:lang w:val="en-GB"/>
        </w:rPr>
        <w:t>p</w:t>
      </w:r>
      <w:r w:rsidRPr="005C24F4">
        <w:rPr>
          <w:rFonts w:ascii="Times New Roman" w:hAnsi="Times New Roman" w:cs="Times New Roman"/>
          <w:sz w:val="20"/>
          <w:szCs w:val="20"/>
          <w:lang w:val="en-GB"/>
        </w:rPr>
        <w:t xml:space="preserve">-substitued arylthio)phthalimides at 50.0 </w:t>
      </w:r>
      <w:r w:rsidRPr="005C24F4">
        <w:rPr>
          <w:sz w:val="20"/>
          <w:szCs w:val="20"/>
          <w:lang w:val="en-GB"/>
        </w:rPr>
        <w:sym w:font="Symbol" w:char="F0B1"/>
      </w:r>
      <w:r w:rsidRPr="005C24F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metricconverter">
        <w:smartTagPr>
          <w:attr w:name="ProductID" w:val="0.1 ﾰC"/>
        </w:smartTagPr>
        <w:r w:rsidRPr="005C24F4">
          <w:rPr>
            <w:rFonts w:ascii="Times New Roman" w:hAnsi="Times New Roman" w:cs="Times New Roman"/>
            <w:sz w:val="20"/>
            <w:szCs w:val="20"/>
            <w:lang w:val="en-GB"/>
          </w:rPr>
          <w:t>0.1 °C</w:t>
        </w:r>
      </w:smartTag>
    </w:p>
    <w:sectPr w:rsidR="00CC20E5" w:rsidRPr="005C2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CEB" w:rsidRDefault="00BE5CEB" w:rsidP="000377E9">
      <w:pPr>
        <w:spacing w:after="0" w:line="240" w:lineRule="auto"/>
      </w:pPr>
      <w:r>
        <w:separator/>
      </w:r>
    </w:p>
  </w:endnote>
  <w:endnote w:type="continuationSeparator" w:id="0">
    <w:p w:rsidR="00BE5CEB" w:rsidRDefault="00BE5CEB" w:rsidP="0003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CEB" w:rsidRDefault="00BE5CEB" w:rsidP="000377E9">
      <w:pPr>
        <w:spacing w:after="0" w:line="240" w:lineRule="auto"/>
      </w:pPr>
      <w:r>
        <w:separator/>
      </w:r>
    </w:p>
  </w:footnote>
  <w:footnote w:type="continuationSeparator" w:id="0">
    <w:p w:rsidR="00BE5CEB" w:rsidRDefault="00BE5CEB" w:rsidP="00037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2EBB"/>
    <w:multiLevelType w:val="hybridMultilevel"/>
    <w:tmpl w:val="9E7098F8"/>
    <w:lvl w:ilvl="0" w:tplc="F13662FE">
      <w:start w:val="1"/>
      <w:numFmt w:val="decimal"/>
      <w:lvlText w:val="S%1."/>
      <w:lvlJc w:val="left"/>
      <w:pPr>
        <w:ind w:left="720" w:hanging="607"/>
      </w:pPr>
      <w:rPr>
        <w:rFonts w:ascii="Times New Roman" w:hAnsi="Times New Roman" w:cs="Times New Roman" w:hint="default"/>
        <w:b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363E7"/>
    <w:multiLevelType w:val="hybridMultilevel"/>
    <w:tmpl w:val="59603D9A"/>
    <w:lvl w:ilvl="0" w:tplc="F13662FE">
      <w:start w:val="1"/>
      <w:numFmt w:val="decimal"/>
      <w:lvlText w:val="S%1."/>
      <w:lvlJc w:val="left"/>
      <w:pPr>
        <w:ind w:left="720" w:hanging="607"/>
      </w:pPr>
      <w:rPr>
        <w:rFonts w:ascii="Times New Roman" w:hAnsi="Times New Roman" w:cs="Times New Roman" w:hint="default"/>
        <w:b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D4AF5"/>
    <w:multiLevelType w:val="hybridMultilevel"/>
    <w:tmpl w:val="4B9C1F3E"/>
    <w:lvl w:ilvl="0" w:tplc="E988B696">
      <w:start w:val="1"/>
      <w:numFmt w:val="decimal"/>
      <w:lvlText w:val="S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81D4B"/>
    <w:multiLevelType w:val="hybridMultilevel"/>
    <w:tmpl w:val="12ACC97C"/>
    <w:lvl w:ilvl="0" w:tplc="E988B696">
      <w:start w:val="1"/>
      <w:numFmt w:val="decimal"/>
      <w:lvlText w:val="S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86E48"/>
    <w:multiLevelType w:val="hybridMultilevel"/>
    <w:tmpl w:val="652CA894"/>
    <w:lvl w:ilvl="0" w:tplc="F13662FE">
      <w:start w:val="1"/>
      <w:numFmt w:val="decimal"/>
      <w:lvlText w:val="S%1."/>
      <w:lvlJc w:val="left"/>
      <w:pPr>
        <w:ind w:left="720" w:hanging="607"/>
      </w:pPr>
      <w:rPr>
        <w:rFonts w:ascii="Times New Roman" w:hAnsi="Times New Roman" w:cs="Times New Roman" w:hint="default"/>
        <w:b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20DCE"/>
    <w:multiLevelType w:val="hybridMultilevel"/>
    <w:tmpl w:val="B28AD9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E5185"/>
    <w:multiLevelType w:val="hybridMultilevel"/>
    <w:tmpl w:val="361C1BC8"/>
    <w:lvl w:ilvl="0" w:tplc="F13662FE">
      <w:start w:val="1"/>
      <w:numFmt w:val="decimal"/>
      <w:lvlText w:val="S%1."/>
      <w:lvlJc w:val="left"/>
      <w:pPr>
        <w:ind w:left="720" w:hanging="607"/>
      </w:pPr>
      <w:rPr>
        <w:rFonts w:ascii="Times New Roman" w:hAnsi="Times New Roman" w:cs="Times New Roman" w:hint="default"/>
        <w:b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05D6B"/>
    <w:multiLevelType w:val="hybridMultilevel"/>
    <w:tmpl w:val="0F60314C"/>
    <w:lvl w:ilvl="0" w:tplc="E988B696">
      <w:start w:val="1"/>
      <w:numFmt w:val="decimal"/>
      <w:lvlText w:val="S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A6414"/>
    <w:multiLevelType w:val="hybridMultilevel"/>
    <w:tmpl w:val="AAEA69D8"/>
    <w:lvl w:ilvl="0" w:tplc="BEB22F78">
      <w:start w:val="1"/>
      <w:numFmt w:val="decimal"/>
      <w:lvlText w:val="S%1."/>
      <w:lvlJc w:val="left"/>
      <w:pPr>
        <w:ind w:left="720" w:hanging="607"/>
      </w:pPr>
      <w:rPr>
        <w:rFonts w:ascii="Times New Roman" w:hAnsi="Times New Roman" w:cs="Times New Roman" w:hint="default"/>
        <w:b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B0A3D"/>
    <w:multiLevelType w:val="hybridMultilevel"/>
    <w:tmpl w:val="E8A0D6B0"/>
    <w:lvl w:ilvl="0" w:tplc="DD3827EA">
      <w:start w:val="1"/>
      <w:numFmt w:val="decimal"/>
      <w:lvlText w:val="S%1."/>
      <w:lvlJc w:val="left"/>
      <w:pPr>
        <w:ind w:left="720" w:hanging="607"/>
      </w:pPr>
      <w:rPr>
        <w:rFonts w:ascii="Times New Roman" w:hAnsi="Times New Roman" w:cs="Times New Roman" w:hint="default"/>
        <w:b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D030F"/>
    <w:multiLevelType w:val="hybridMultilevel"/>
    <w:tmpl w:val="FB8A8CD0"/>
    <w:lvl w:ilvl="0" w:tplc="E988B696">
      <w:start w:val="1"/>
      <w:numFmt w:val="decimal"/>
      <w:lvlText w:val="S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8132F"/>
    <w:multiLevelType w:val="hybridMultilevel"/>
    <w:tmpl w:val="4FDE8498"/>
    <w:lvl w:ilvl="0" w:tplc="BEB22F78">
      <w:start w:val="1"/>
      <w:numFmt w:val="decimal"/>
      <w:lvlText w:val="S%1."/>
      <w:lvlJc w:val="left"/>
      <w:pPr>
        <w:ind w:left="1428" w:hanging="607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9BD5E12"/>
    <w:multiLevelType w:val="hybridMultilevel"/>
    <w:tmpl w:val="F12250B2"/>
    <w:lvl w:ilvl="0" w:tplc="E988B696">
      <w:start w:val="1"/>
      <w:numFmt w:val="decimal"/>
      <w:lvlText w:val="S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64D3C"/>
    <w:multiLevelType w:val="hybridMultilevel"/>
    <w:tmpl w:val="E3361B38"/>
    <w:lvl w:ilvl="0" w:tplc="DD3827EA">
      <w:start w:val="1"/>
      <w:numFmt w:val="decimal"/>
      <w:lvlText w:val="S%1."/>
      <w:lvlJc w:val="left"/>
      <w:pPr>
        <w:ind w:left="720" w:hanging="607"/>
      </w:pPr>
      <w:rPr>
        <w:rFonts w:ascii="Times New Roman" w:hAnsi="Times New Roman" w:cs="Times New Roman" w:hint="default"/>
        <w:b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76F27"/>
    <w:multiLevelType w:val="hybridMultilevel"/>
    <w:tmpl w:val="4B9C1F3E"/>
    <w:lvl w:ilvl="0" w:tplc="E988B696">
      <w:start w:val="1"/>
      <w:numFmt w:val="decimal"/>
      <w:lvlText w:val="S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2"/>
  </w:num>
  <w:num w:numId="5">
    <w:abstractNumId w:val="14"/>
  </w:num>
  <w:num w:numId="6">
    <w:abstractNumId w:val="10"/>
  </w:num>
  <w:num w:numId="7">
    <w:abstractNumId w:val="7"/>
  </w:num>
  <w:num w:numId="8">
    <w:abstractNumId w:val="12"/>
  </w:num>
  <w:num w:numId="9">
    <w:abstractNumId w:val="11"/>
  </w:num>
  <w:num w:numId="10">
    <w:abstractNumId w:val="8"/>
  </w:num>
  <w:num w:numId="11">
    <w:abstractNumId w:val="6"/>
  </w:num>
  <w:num w:numId="12">
    <w:abstractNumId w:val="0"/>
  </w:num>
  <w:num w:numId="13">
    <w:abstractNumId w:val="4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66"/>
    <w:rsid w:val="00025FE5"/>
    <w:rsid w:val="000377E9"/>
    <w:rsid w:val="00074E09"/>
    <w:rsid w:val="000B15C5"/>
    <w:rsid w:val="000C5B0A"/>
    <w:rsid w:val="000D0D36"/>
    <w:rsid w:val="000E37AD"/>
    <w:rsid w:val="0019008F"/>
    <w:rsid w:val="001C5492"/>
    <w:rsid w:val="001E39A9"/>
    <w:rsid w:val="001E5E7E"/>
    <w:rsid w:val="00216C69"/>
    <w:rsid w:val="00225EE0"/>
    <w:rsid w:val="0025054F"/>
    <w:rsid w:val="00274638"/>
    <w:rsid w:val="00280472"/>
    <w:rsid w:val="002C674F"/>
    <w:rsid w:val="002F0ADA"/>
    <w:rsid w:val="003139E1"/>
    <w:rsid w:val="00322D3E"/>
    <w:rsid w:val="00324E35"/>
    <w:rsid w:val="00344858"/>
    <w:rsid w:val="00361A92"/>
    <w:rsid w:val="003A365C"/>
    <w:rsid w:val="003B1545"/>
    <w:rsid w:val="00483D2D"/>
    <w:rsid w:val="004D5A1A"/>
    <w:rsid w:val="00507AA6"/>
    <w:rsid w:val="0055061E"/>
    <w:rsid w:val="005539B6"/>
    <w:rsid w:val="00560E4C"/>
    <w:rsid w:val="00592EBA"/>
    <w:rsid w:val="00595BA5"/>
    <w:rsid w:val="005C24F4"/>
    <w:rsid w:val="00611258"/>
    <w:rsid w:val="00630BE0"/>
    <w:rsid w:val="00684A0B"/>
    <w:rsid w:val="006A6AEC"/>
    <w:rsid w:val="006F4E73"/>
    <w:rsid w:val="00712E70"/>
    <w:rsid w:val="00753366"/>
    <w:rsid w:val="007E57B4"/>
    <w:rsid w:val="008314C7"/>
    <w:rsid w:val="00854C03"/>
    <w:rsid w:val="0089760D"/>
    <w:rsid w:val="008C6836"/>
    <w:rsid w:val="00904975"/>
    <w:rsid w:val="00950620"/>
    <w:rsid w:val="00957BAA"/>
    <w:rsid w:val="009B44B2"/>
    <w:rsid w:val="009C481C"/>
    <w:rsid w:val="009F4B63"/>
    <w:rsid w:val="00A0183D"/>
    <w:rsid w:val="00A542EE"/>
    <w:rsid w:val="00AB42BA"/>
    <w:rsid w:val="00AC4AE7"/>
    <w:rsid w:val="00AC7346"/>
    <w:rsid w:val="00B02941"/>
    <w:rsid w:val="00B27167"/>
    <w:rsid w:val="00B36772"/>
    <w:rsid w:val="00B40178"/>
    <w:rsid w:val="00B4402D"/>
    <w:rsid w:val="00B77E4E"/>
    <w:rsid w:val="00BA2AD0"/>
    <w:rsid w:val="00BC26C1"/>
    <w:rsid w:val="00BE5CEB"/>
    <w:rsid w:val="00BF21D1"/>
    <w:rsid w:val="00C02858"/>
    <w:rsid w:val="00C100D5"/>
    <w:rsid w:val="00C51CA0"/>
    <w:rsid w:val="00C90F3E"/>
    <w:rsid w:val="00CC20E5"/>
    <w:rsid w:val="00CD276A"/>
    <w:rsid w:val="00CF38FB"/>
    <w:rsid w:val="00D32E15"/>
    <w:rsid w:val="00D77BAC"/>
    <w:rsid w:val="00E0669C"/>
    <w:rsid w:val="00E20B82"/>
    <w:rsid w:val="00E568F3"/>
    <w:rsid w:val="00EA361C"/>
    <w:rsid w:val="00EC47ED"/>
    <w:rsid w:val="00ED44ED"/>
    <w:rsid w:val="00F82086"/>
    <w:rsid w:val="00FF1CC2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03702C54-0135-4C9D-8DC8-A2213C08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5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366"/>
    <w:rPr>
      <w:rFonts w:ascii="Tahoma" w:hAnsi="Tahoma" w:cs="Tahoma"/>
      <w:sz w:val="16"/>
      <w:szCs w:val="16"/>
    </w:rPr>
  </w:style>
  <w:style w:type="paragraph" w:customStyle="1" w:styleId="04AHeading">
    <w:name w:val="04 A Heading"/>
    <w:basedOn w:val="Normal"/>
    <w:next w:val="Normal"/>
    <w:link w:val="04AHeadingChar"/>
    <w:qFormat/>
    <w:rsid w:val="00344858"/>
    <w:pPr>
      <w:spacing w:before="240" w:after="120" w:line="240" w:lineRule="auto"/>
    </w:pPr>
    <w:rPr>
      <w:rFonts w:ascii="Calibri" w:eastAsia="Calibri" w:hAnsi="Calibri" w:cs="Times New Roman"/>
      <w:b/>
      <w:sz w:val="20"/>
      <w:szCs w:val="20"/>
      <w:lang w:val="en-GB" w:eastAsia="x-none"/>
    </w:rPr>
  </w:style>
  <w:style w:type="character" w:customStyle="1" w:styleId="04AHeadingChar">
    <w:name w:val="04 A Heading Char"/>
    <w:link w:val="04AHeading"/>
    <w:rsid w:val="00344858"/>
    <w:rPr>
      <w:rFonts w:ascii="Calibri" w:eastAsia="Calibri" w:hAnsi="Calibri" w:cs="Times New Roman"/>
      <w:b/>
      <w:sz w:val="20"/>
      <w:szCs w:val="20"/>
      <w:lang w:val="en-GB" w:eastAsia="x-none"/>
    </w:rPr>
  </w:style>
  <w:style w:type="paragraph" w:styleId="ListeParagraf">
    <w:name w:val="List Paragraph"/>
    <w:basedOn w:val="Normal"/>
    <w:uiPriority w:val="34"/>
    <w:qFormat/>
    <w:rsid w:val="00C100D5"/>
    <w:pPr>
      <w:ind w:left="720"/>
      <w:contextualSpacing/>
    </w:pPr>
  </w:style>
  <w:style w:type="paragraph" w:styleId="AralkYok">
    <w:name w:val="No Spacing"/>
    <w:uiPriority w:val="1"/>
    <w:qFormat/>
    <w:rsid w:val="00E0669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22D3E"/>
    <w:rPr>
      <w:color w:val="0000FF" w:themeColor="hyperlink"/>
      <w:u w:val="single"/>
    </w:rPr>
  </w:style>
  <w:style w:type="paragraph" w:styleId="GvdeMetni">
    <w:name w:val="Body Text"/>
    <w:basedOn w:val="Normal"/>
    <w:link w:val="GvdeMetniChar"/>
    <w:semiHidden/>
    <w:unhideWhenUsed/>
    <w:rsid w:val="0019008F"/>
    <w:pPr>
      <w:spacing w:after="0" w:line="480" w:lineRule="auto"/>
      <w:jc w:val="center"/>
    </w:pPr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19008F"/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paragraph" w:customStyle="1" w:styleId="02PaperAuthors">
    <w:name w:val="02 Paper Authors"/>
    <w:rsid w:val="000377E9"/>
    <w:pPr>
      <w:spacing w:after="0" w:line="240" w:lineRule="exact"/>
    </w:pPr>
    <w:rPr>
      <w:rFonts w:ascii="Times New Roman" w:eastAsia="Times New Roman" w:hAnsi="Times New Roman" w:cs="Times New Roman"/>
      <w:b/>
      <w:noProof/>
      <w:lang w:val="en-GB" w:eastAsia="en-GB"/>
    </w:rPr>
  </w:style>
  <w:style w:type="paragraph" w:customStyle="1" w:styleId="AffiliationStyle">
    <w:name w:val="AffiliationStyle"/>
    <w:basedOn w:val="Normal"/>
    <w:rsid w:val="000377E9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KonuBal">
    <w:name w:val="Title"/>
    <w:basedOn w:val="Normal"/>
    <w:link w:val="KonuBalChar"/>
    <w:qFormat/>
    <w:rsid w:val="00B4017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sk-SK"/>
    </w:rPr>
  </w:style>
  <w:style w:type="character" w:customStyle="1" w:styleId="KonuBalChar">
    <w:name w:val="Konu Başlığı Char"/>
    <w:basedOn w:val="VarsaylanParagrafYazTipi"/>
    <w:link w:val="KonuBal"/>
    <w:rsid w:val="00B40178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sk-SK"/>
    </w:rPr>
  </w:style>
  <w:style w:type="paragraph" w:customStyle="1" w:styleId="MiscellaneousStyle">
    <w:name w:val="MiscellaneousStyle"/>
    <w:basedOn w:val="Normal"/>
    <w:link w:val="MiscellaneousStyleChar"/>
    <w:rsid w:val="00025FE5"/>
    <w:pPr>
      <w:overflowPunct w:val="0"/>
      <w:autoSpaceDE w:val="0"/>
      <w:autoSpaceDN w:val="0"/>
      <w:adjustRightInd w:val="0"/>
      <w:spacing w:after="0" w:line="480" w:lineRule="auto"/>
      <w:ind w:left="993" w:hanging="99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MiscellaneousStyleChar">
    <w:name w:val="MiscellaneousStyle Char"/>
    <w:link w:val="MiscellaneousStyle"/>
    <w:rsid w:val="00025FE5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ffiliation">
    <w:name w:val="Affiliation"/>
    <w:qFormat/>
    <w:rsid w:val="00225EE0"/>
    <w:pPr>
      <w:spacing w:after="0" w:line="480" w:lineRule="auto"/>
      <w:jc w:val="center"/>
    </w:pPr>
    <w:rPr>
      <w:rFonts w:ascii="Times New Roman" w:eastAsia="Calibri" w:hAnsi="Times New Roman" w:cs="Arial"/>
      <w:color w:val="000000"/>
      <w:sz w:val="24"/>
      <w:lang w:val="en-US"/>
    </w:rPr>
  </w:style>
  <w:style w:type="character" w:styleId="SatrNumaras">
    <w:name w:val="line number"/>
    <w:basedOn w:val="VarsaylanParagrafYazTipi"/>
    <w:uiPriority w:val="99"/>
    <w:semiHidden/>
    <w:unhideWhenUsed/>
    <w:rsid w:val="00E20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1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hyperlink" Target="mailto:hasany@omu.edu.tr" TargetMode="Externa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Taner\Desktop\H&#305;z%20Denklemleri\excess\a&#351;&#305;r&#305;%20asitlik%20h2so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H&#305;z%20Denklemleri%20son\excess\2%20mol%20su%20&#231;&#305;kar&#305;lm&#305;&#351;%20a&#351;&#305;r&#305;%20asitlik%20h2so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Taner\Desktop\H&#305;z%20Denklemleri\excess\a&#351;&#305;r&#305;%20asitlik%20hclo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H&#305;z%20Denklemleri%20son\excess\2%20mol%20su%20&#231;&#305;kar&#305;lm&#305;&#351;%20a&#351;&#305;r&#305;%20asitlik%20hclo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Taner\Desktop\H&#305;z%20Denklemleri%20son\s&#252;bs.%20etki\4m%20HCl%20s&#252;bst.%20etki%20son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Taner\Desktop\H&#305;z%20Denklemleri%20son\s&#252;bs.%20etki\8m%20h2so4%20s&#252;bst.%20etk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Taner\Desktop\H&#305;z%20Denklemleri%20son\s&#252;bs.%20etki\4m%20hclo4%20s&#252;bst.%20etki%20sonn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Taner\Desktop\H&#305;z%20Denklemleri%20son\s&#252;bs.%20etki\8m%20hclo4%20s&#252;bst.%20etki%20so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Sayfa2!$E$1</c:f>
              <c:strCache>
                <c:ptCount val="1"/>
                <c:pt idx="0">
                  <c:v>logk1-logCH</c:v>
                </c:pt>
              </c:strCache>
            </c:strRef>
          </c:tx>
          <c:xVal>
            <c:numRef>
              <c:f>Sayfa2!$F$2:$F$15</c:f>
              <c:numCache>
                <c:formatCode>General</c:formatCode>
                <c:ptCount val="14"/>
                <c:pt idx="0">
                  <c:v>0.21000000000000021</c:v>
                </c:pt>
                <c:pt idx="1">
                  <c:v>0.47700000000000031</c:v>
                </c:pt>
                <c:pt idx="2">
                  <c:v>0.78900000000000003</c:v>
                </c:pt>
                <c:pt idx="3">
                  <c:v>1.137</c:v>
                </c:pt>
                <c:pt idx="4">
                  <c:v>1.5089999999999872</c:v>
                </c:pt>
                <c:pt idx="5">
                  <c:v>1.899</c:v>
                </c:pt>
                <c:pt idx="6">
                  <c:v>2.3019999999999987</c:v>
                </c:pt>
                <c:pt idx="7">
                  <c:v>2.7210000000000001</c:v>
                </c:pt>
                <c:pt idx="8">
                  <c:v>3.1659999999999999</c:v>
                </c:pt>
                <c:pt idx="9">
                  <c:v>3.649</c:v>
                </c:pt>
                <c:pt idx="10">
                  <c:v>4.1819999999999995</c:v>
                </c:pt>
                <c:pt idx="11">
                  <c:v>4.7709999999999999</c:v>
                </c:pt>
                <c:pt idx="12">
                  <c:v>5.4139999999999997</c:v>
                </c:pt>
                <c:pt idx="13">
                  <c:v>6.1</c:v>
                </c:pt>
              </c:numCache>
            </c:numRef>
          </c:xVal>
          <c:yVal>
            <c:numRef>
              <c:f>Sayfa2!$E$2:$E$15</c:f>
              <c:numCache>
                <c:formatCode>General</c:formatCode>
                <c:ptCount val="14"/>
                <c:pt idx="0">
                  <c:v>-4.3018487496163562</c:v>
                </c:pt>
                <c:pt idx="1">
                  <c:v>-4.5009053973095146</c:v>
                </c:pt>
                <c:pt idx="2">
                  <c:v>-4.6038721464003016</c:v>
                </c:pt>
                <c:pt idx="3">
                  <c:v>-4.6796941347352314</c:v>
                </c:pt>
                <c:pt idx="4">
                  <c:v>-4.7606073148417813</c:v>
                </c:pt>
                <c:pt idx="5">
                  <c:v>-4.8183021596463878</c:v>
                </c:pt>
                <c:pt idx="6">
                  <c:v>-4.8691179926938783</c:v>
                </c:pt>
                <c:pt idx="7">
                  <c:v>-4.9128187539523784</c:v>
                </c:pt>
                <c:pt idx="8">
                  <c:v>-4.8909851997458755</c:v>
                </c:pt>
                <c:pt idx="9">
                  <c:v>-4.848891911959945</c:v>
                </c:pt>
                <c:pt idx="10">
                  <c:v>-4.7279321377282031</c:v>
                </c:pt>
                <c:pt idx="11">
                  <c:v>-4.6144549897933755</c:v>
                </c:pt>
                <c:pt idx="12">
                  <c:v>-4.4879886033428873</c:v>
                </c:pt>
                <c:pt idx="13">
                  <c:v>-4.3911479883578561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E045-4168-BE21-FF9CB44AC6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62326272"/>
        <c:axId val="862324640"/>
      </c:scatterChart>
      <c:valAx>
        <c:axId val="8623262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X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862324640"/>
        <c:crosses val="autoZero"/>
        <c:crossBetween val="midCat"/>
      </c:valAx>
      <c:valAx>
        <c:axId val="86232464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logk</a:t>
                </a:r>
                <a:r>
                  <a:rPr lang="tr-TR" baseline="-25000"/>
                  <a:t>1</a:t>
                </a:r>
                <a:r>
                  <a:rPr lang="tr-TR" baseline="0"/>
                  <a:t>- logC</a:t>
                </a:r>
                <a:r>
                  <a:rPr lang="tr-TR" baseline="-25000"/>
                  <a:t>H</a:t>
                </a:r>
                <a:r>
                  <a:rPr lang="tr-TR" baseline="30000"/>
                  <a:t>+</a:t>
                </a:r>
                <a:endParaRPr lang="tr-TR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862326272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Sayfa2!$H$1</c:f>
              <c:strCache>
                <c:ptCount val="1"/>
                <c:pt idx="0">
                  <c:v>logk1-logCH-2logasu</c:v>
                </c:pt>
              </c:strCache>
            </c:strRef>
          </c:tx>
          <c:spPr>
            <a:ln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Sayfa2!$F$9:$F$15</c:f>
              <c:numCache>
                <c:formatCode>General</c:formatCode>
                <c:ptCount val="7"/>
                <c:pt idx="0">
                  <c:v>2.7210000000000001</c:v>
                </c:pt>
                <c:pt idx="1">
                  <c:v>3.1659999999999999</c:v>
                </c:pt>
                <c:pt idx="2">
                  <c:v>3.649</c:v>
                </c:pt>
                <c:pt idx="3">
                  <c:v>4.1819999999999995</c:v>
                </c:pt>
                <c:pt idx="4">
                  <c:v>4.7709999999999999</c:v>
                </c:pt>
                <c:pt idx="5">
                  <c:v>5.4139999999999997</c:v>
                </c:pt>
                <c:pt idx="6">
                  <c:v>6.1</c:v>
                </c:pt>
              </c:numCache>
            </c:numRef>
          </c:xVal>
          <c:yVal>
            <c:numRef>
              <c:f>Sayfa2!$H$9:$H$15</c:f>
              <c:numCache>
                <c:formatCode>0.000</c:formatCode>
                <c:ptCount val="7"/>
                <c:pt idx="0">
                  <c:v>-6.4628187539523774</c:v>
                </c:pt>
                <c:pt idx="1">
                  <c:v>-6.0249851997458785</c:v>
                </c:pt>
                <c:pt idx="2">
                  <c:v>-5.5008919119599451</c:v>
                </c:pt>
                <c:pt idx="3">
                  <c:v>-4.8139321377282469</c:v>
                </c:pt>
                <c:pt idx="4">
                  <c:v>-4.0384549897933883</c:v>
                </c:pt>
                <c:pt idx="5">
                  <c:v>-3.127988603342887</c:v>
                </c:pt>
                <c:pt idx="6">
                  <c:v>-2.0951479883578572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3FB8-4DB7-B68C-8F7AE84B16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62324096"/>
        <c:axId val="1028797872"/>
      </c:scatterChart>
      <c:valAx>
        <c:axId val="862324096"/>
        <c:scaling>
          <c:orientation val="minMax"/>
          <c:max val="6.5"/>
          <c:min val="2.5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X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028797872"/>
        <c:crosses val="autoZero"/>
        <c:crossBetween val="midCat"/>
      </c:valAx>
      <c:valAx>
        <c:axId val="1028797872"/>
        <c:scaling>
          <c:orientation val="minMax"/>
          <c:max val="-1.5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logk</a:t>
                </a:r>
                <a:r>
                  <a:rPr lang="tr-TR" baseline="-25000"/>
                  <a:t>1</a:t>
                </a:r>
                <a:r>
                  <a:rPr lang="tr-TR" baseline="0"/>
                  <a:t>-logC</a:t>
                </a:r>
                <a:r>
                  <a:rPr lang="tr-TR" baseline="-25000"/>
                  <a:t>H</a:t>
                </a:r>
                <a:r>
                  <a:rPr lang="tr-TR" baseline="30000"/>
                  <a:t>+</a:t>
                </a:r>
                <a:r>
                  <a:rPr lang="tr-TR" baseline="0"/>
                  <a:t>-2.loga</a:t>
                </a:r>
                <a:r>
                  <a:rPr lang="tr-TR" baseline="-25000"/>
                  <a:t>H2O</a:t>
                </a:r>
                <a:endParaRPr lang="tr-TR"/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862324096"/>
        <c:crosses val="autoZero"/>
        <c:crossBetween val="midCat"/>
        <c:majorUnit val="1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Sayfa2!$E$1</c:f>
              <c:strCache>
                <c:ptCount val="1"/>
                <c:pt idx="0">
                  <c:v>logk1-logCH</c:v>
                </c:pt>
              </c:strCache>
            </c:strRef>
          </c:tx>
          <c:xVal>
            <c:numRef>
              <c:f>Sayfa2!$F$2:$F$10</c:f>
              <c:numCache>
                <c:formatCode>General</c:formatCode>
                <c:ptCount val="9"/>
                <c:pt idx="0">
                  <c:v>0.2</c:v>
                </c:pt>
                <c:pt idx="1">
                  <c:v>0.48900000000000032</c:v>
                </c:pt>
                <c:pt idx="2">
                  <c:v>0.86300000000000165</c:v>
                </c:pt>
                <c:pt idx="3">
                  <c:v>1.3049999999999886</c:v>
                </c:pt>
                <c:pt idx="4">
                  <c:v>1.8009999999999886</c:v>
                </c:pt>
                <c:pt idx="5">
                  <c:v>2.34</c:v>
                </c:pt>
                <c:pt idx="6">
                  <c:v>2.9189999999999987</c:v>
                </c:pt>
                <c:pt idx="7">
                  <c:v>3.548</c:v>
                </c:pt>
                <c:pt idx="8">
                  <c:v>4.234</c:v>
                </c:pt>
              </c:numCache>
            </c:numRef>
          </c:xVal>
          <c:yVal>
            <c:numRef>
              <c:f>Sayfa2!$E$2:$E$10</c:f>
              <c:numCache>
                <c:formatCode>General</c:formatCode>
                <c:ptCount val="9"/>
                <c:pt idx="0">
                  <c:v>-4.5366020021011133</c:v>
                </c:pt>
                <c:pt idx="1">
                  <c:v>-4.6979400086720355</c:v>
                </c:pt>
                <c:pt idx="2">
                  <c:v>-4.8425315444203845</c:v>
                </c:pt>
                <c:pt idx="3">
                  <c:v>-4.9197587626244124</c:v>
                </c:pt>
                <c:pt idx="4">
                  <c:v>-4.9904298239020823</c:v>
                </c:pt>
                <c:pt idx="5">
                  <c:v>-5.036637310505756</c:v>
                </c:pt>
                <c:pt idx="6">
                  <c:v>-5.0805720064370625</c:v>
                </c:pt>
                <c:pt idx="7">
                  <c:v>-5.116670164989233</c:v>
                </c:pt>
                <c:pt idx="8">
                  <c:v>-5.1079019599856652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277D-4CFD-A131-BFFB52DC6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28798416"/>
        <c:axId val="1028800592"/>
      </c:scatterChart>
      <c:valAx>
        <c:axId val="10287984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X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028800592"/>
        <c:crosses val="autoZero"/>
        <c:crossBetween val="midCat"/>
      </c:valAx>
      <c:valAx>
        <c:axId val="102880059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logk</a:t>
                </a:r>
                <a:r>
                  <a:rPr lang="tr-TR" baseline="-25000"/>
                  <a:t>1</a:t>
                </a:r>
                <a:r>
                  <a:rPr lang="tr-TR" baseline="0"/>
                  <a:t>-logC</a:t>
                </a:r>
                <a:r>
                  <a:rPr lang="tr-TR" baseline="-25000"/>
                  <a:t>H</a:t>
                </a:r>
                <a:r>
                  <a:rPr lang="tr-TR" baseline="30000"/>
                  <a:t>+</a:t>
                </a:r>
                <a:endParaRPr lang="tr-TR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028798416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Sayfa2!$H$1</c:f>
              <c:strCache>
                <c:ptCount val="1"/>
                <c:pt idx="0">
                  <c:v>logk1-logCH-2*loga su</c:v>
                </c:pt>
              </c:strCache>
            </c:strRef>
          </c:tx>
          <c:spPr>
            <a:ln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8.2501749781277528E-2"/>
                  <c:y val="0.32646954844930098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0.7577x - 9</a:t>
                    </a:r>
                    <a:r>
                      <a:rPr lang="tr-TR" baseline="0"/>
                      <a:t>.</a:t>
                    </a:r>
                    <a:r>
                      <a:rPr lang="en-US" baseline="0"/>
                      <a:t>0317
R² = 0</a:t>
                    </a:r>
                    <a:r>
                      <a:rPr lang="tr-TR" baseline="0"/>
                      <a:t>.</a:t>
                    </a:r>
                    <a:r>
                      <a:rPr lang="en-US" baseline="0"/>
                      <a:t>9926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Sayfa2!$F$7:$F$10</c:f>
              <c:numCache>
                <c:formatCode>General</c:formatCode>
                <c:ptCount val="4"/>
                <c:pt idx="0">
                  <c:v>2.34</c:v>
                </c:pt>
                <c:pt idx="1">
                  <c:v>2.9189999999999987</c:v>
                </c:pt>
                <c:pt idx="2">
                  <c:v>3.548</c:v>
                </c:pt>
                <c:pt idx="3">
                  <c:v>4.234</c:v>
                </c:pt>
              </c:numCache>
            </c:numRef>
          </c:xVal>
          <c:yVal>
            <c:numRef>
              <c:f>Sayfa2!$H$7:$H$10</c:f>
              <c:numCache>
                <c:formatCode>General</c:formatCode>
                <c:ptCount val="4"/>
                <c:pt idx="0">
                  <c:v>-7.2126373105057455</c:v>
                </c:pt>
                <c:pt idx="1">
                  <c:v>-6.8585720064370461</c:v>
                </c:pt>
                <c:pt idx="2">
                  <c:v>-6.3966701649892332</c:v>
                </c:pt>
                <c:pt idx="3">
                  <c:v>-5.7779019599857282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7F67-45A6-92D6-32D4DFFB70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28801136"/>
        <c:axId val="1028796784"/>
      </c:scatterChart>
      <c:valAx>
        <c:axId val="1028801136"/>
        <c:scaling>
          <c:orientation val="minMax"/>
          <c:min val="2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X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028796784"/>
        <c:crosses val="autoZero"/>
        <c:crossBetween val="midCat"/>
      </c:valAx>
      <c:valAx>
        <c:axId val="1028796784"/>
        <c:scaling>
          <c:orientation val="minMax"/>
          <c:max val="-5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log</a:t>
                </a:r>
                <a:r>
                  <a:rPr lang="tr-TR"/>
                  <a:t>k</a:t>
                </a:r>
                <a:r>
                  <a:rPr lang="tr-TR" baseline="-25000"/>
                  <a:t>1</a:t>
                </a:r>
                <a:r>
                  <a:rPr lang="tr-TR" baseline="0"/>
                  <a:t>-logC</a:t>
                </a:r>
                <a:r>
                  <a:rPr lang="tr-TR" baseline="-25000"/>
                  <a:t>H</a:t>
                </a:r>
                <a:r>
                  <a:rPr lang="tr-TR" baseline="30000"/>
                  <a:t>+</a:t>
                </a:r>
                <a:r>
                  <a:rPr lang="tr-TR" baseline="0"/>
                  <a:t>-2.loga</a:t>
                </a:r>
                <a:r>
                  <a:rPr lang="tr-TR" baseline="-25000"/>
                  <a:t>H2O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028801136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Sayfa1!$E$1</c:f>
              <c:strCache>
                <c:ptCount val="1"/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5.3647200349956257E-2"/>
                  <c:y val="3.894582683900016E-4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9</a:t>
                    </a:r>
                    <a:r>
                      <a:rPr lang="tr-TR" baseline="0"/>
                      <a:t>.</a:t>
                    </a:r>
                    <a:r>
                      <a:rPr lang="en-US" baseline="0"/>
                      <a:t>389x + 0</a:t>
                    </a:r>
                    <a:r>
                      <a:rPr lang="tr-TR" baseline="0"/>
                      <a:t>.</a:t>
                    </a:r>
                    <a:r>
                      <a:rPr lang="en-US" baseline="0"/>
                      <a:t>156
R² = 0</a:t>
                    </a:r>
                    <a:r>
                      <a:rPr lang="tr-TR" baseline="0"/>
                      <a:t>.</a:t>
                    </a:r>
                    <a:r>
                      <a:rPr lang="en-US" baseline="0"/>
                      <a:t>9949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Sayfa1!$D$2:$D$4</c:f>
              <c:numCache>
                <c:formatCode>General</c:formatCode>
                <c:ptCount val="3"/>
                <c:pt idx="0">
                  <c:v>0.23</c:v>
                </c:pt>
                <c:pt idx="1">
                  <c:v>0</c:v>
                </c:pt>
                <c:pt idx="2">
                  <c:v>-0.17</c:v>
                </c:pt>
              </c:numCache>
            </c:numRef>
          </c:xVal>
          <c:yVal>
            <c:numRef>
              <c:f>Sayfa1!$C$2:$C$4</c:f>
              <c:numCache>
                <c:formatCode>General</c:formatCode>
                <c:ptCount val="3"/>
                <c:pt idx="0">
                  <c:v>2.3817650697802177</c:v>
                </c:pt>
                <c:pt idx="1">
                  <c:v>0</c:v>
                </c:pt>
                <c:pt idx="2">
                  <c:v>-1.3504348518418423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985-4213-87F2-52FC93B1ED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28801680"/>
        <c:axId val="1028795696"/>
      </c:scatterChart>
      <c:valAx>
        <c:axId val="10288016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/>
                    <a:cs typeface="Times New Roman"/>
                  </a:defRPr>
                </a:pPr>
                <a:r>
                  <a:rPr lang="el-GR">
                    <a:latin typeface="Times New Roman"/>
                    <a:cs typeface="Times New Roman"/>
                  </a:rPr>
                  <a:t>σ</a:t>
                </a:r>
                <a:endParaRPr lang="tr-TR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028795696"/>
        <c:crosses val="autoZero"/>
        <c:crossBetween val="midCat"/>
      </c:valAx>
      <c:valAx>
        <c:axId val="102879569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200"/>
                </a:pPr>
                <a:r>
                  <a:rPr lang="tr-TR" sz="1200"/>
                  <a:t>logk</a:t>
                </a:r>
                <a:r>
                  <a:rPr lang="tr-TR" sz="1200" baseline="-25000"/>
                  <a:t>1</a:t>
                </a:r>
                <a:r>
                  <a:rPr lang="tr-TR" sz="1200"/>
                  <a:t> /k</a:t>
                </a:r>
                <a:r>
                  <a:rPr lang="tr-TR" sz="1200" baseline="-25000"/>
                  <a:t>0</a:t>
                </a:r>
                <a:endParaRPr lang="tr-TR" sz="1200"/>
              </a:p>
            </c:rich>
          </c:tx>
          <c:layout>
            <c:manualLayout>
              <c:xMode val="edge"/>
              <c:yMode val="edge"/>
              <c:x val="3.333333333333334E-2"/>
              <c:y val="0.4473738461737555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028801680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Sayfa1!$E$1</c:f>
              <c:strCache>
                <c:ptCount val="1"/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trendline>
            <c:trendlineType val="linear"/>
            <c:dispRSqr val="1"/>
            <c:dispEq val="1"/>
            <c:trendlineLbl>
              <c:layout>
                <c:manualLayout>
                  <c:x val="-9.5733024152540439E-2"/>
                  <c:y val="-4.7880643765890255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3</a:t>
                    </a:r>
                    <a:r>
                      <a:rPr lang="tr-TR" baseline="0"/>
                      <a:t>.</a:t>
                    </a:r>
                    <a:r>
                      <a:rPr lang="en-US" baseline="0"/>
                      <a:t>4094x + 0</a:t>
                    </a:r>
                    <a:r>
                      <a:rPr lang="tr-TR" baseline="0"/>
                      <a:t>.</a:t>
                    </a:r>
                    <a:r>
                      <a:rPr lang="en-US" baseline="0"/>
                      <a:t>0793
R² = 0</a:t>
                    </a:r>
                    <a:r>
                      <a:rPr lang="tr-TR" baseline="0"/>
                      <a:t>.</a:t>
                    </a:r>
                    <a:r>
                      <a:rPr lang="en-US" baseline="0"/>
                      <a:t>99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Sayfa1!$D$2:$D$4</c:f>
              <c:numCache>
                <c:formatCode>General</c:formatCode>
                <c:ptCount val="3"/>
                <c:pt idx="0">
                  <c:v>0.23</c:v>
                </c:pt>
                <c:pt idx="1">
                  <c:v>0</c:v>
                </c:pt>
                <c:pt idx="2">
                  <c:v>-0.17</c:v>
                </c:pt>
              </c:numCache>
            </c:numRef>
          </c:xVal>
          <c:yVal>
            <c:numRef>
              <c:f>Sayfa1!$C$2:$C$4</c:f>
              <c:numCache>
                <c:formatCode>General</c:formatCode>
                <c:ptCount val="3"/>
                <c:pt idx="0">
                  <c:v>0.89716873295564858</c:v>
                </c:pt>
                <c:pt idx="1">
                  <c:v>0</c:v>
                </c:pt>
                <c:pt idx="2">
                  <c:v>-0.45469288353417586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826-4B11-B01E-F474A67A7C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88753488"/>
        <c:axId val="988754032"/>
      </c:scatterChart>
      <c:valAx>
        <c:axId val="9887534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l-GR" sz="1200">
                    <a:latin typeface="Times New Roman"/>
                    <a:cs typeface="Times New Roman"/>
                  </a:rPr>
                  <a:t>σ</a:t>
                </a:r>
                <a:endParaRPr lang="tr-TR" sz="1200"/>
              </a:p>
            </c:rich>
          </c:tx>
          <c:layout>
            <c:manualLayout>
              <c:xMode val="edge"/>
              <c:yMode val="edge"/>
              <c:x val="0.42025880587710013"/>
              <c:y val="0.8865378378715494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988754032"/>
        <c:crosses val="autoZero"/>
        <c:crossBetween val="midCat"/>
      </c:valAx>
      <c:valAx>
        <c:axId val="98875403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200"/>
                </a:pPr>
                <a:r>
                  <a:rPr lang="tr-TR" sz="1200"/>
                  <a:t>logk</a:t>
                </a:r>
                <a:r>
                  <a:rPr lang="tr-TR" sz="1200" baseline="-25000"/>
                  <a:t>1</a:t>
                </a:r>
                <a:r>
                  <a:rPr lang="tr-TR" sz="1200" baseline="0"/>
                  <a:t>/k</a:t>
                </a:r>
                <a:r>
                  <a:rPr lang="tr-TR" sz="1200" baseline="-25000"/>
                  <a:t>0</a:t>
                </a:r>
                <a:endParaRPr lang="tr-TR" sz="1200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88753488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422763793314667E-2"/>
          <c:y val="4.1314412577452407E-2"/>
          <c:w val="0.86313760202046863"/>
          <c:h val="0.85523693772541309"/>
        </c:manualLayout>
      </c:layout>
      <c:scatterChart>
        <c:scatterStyle val="lineMarker"/>
        <c:varyColors val="0"/>
        <c:ser>
          <c:idx val="0"/>
          <c:order val="0"/>
          <c:tx>
            <c:strRef>
              <c:f>Sayfa1!$E$1</c:f>
              <c:strCache>
                <c:ptCount val="1"/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trendline>
            <c:trendlineType val="linear"/>
            <c:dispRSqr val="1"/>
            <c:dispEq val="1"/>
            <c:trendlineLbl>
              <c:layout>
                <c:manualLayout>
                  <c:x val="0.15049190726159395"/>
                  <c:y val="0.1754512977544492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10.309x - 0</a:t>
                    </a:r>
                    <a:r>
                      <a:rPr lang="tr-TR" baseline="0"/>
                      <a:t>.</a:t>
                    </a:r>
                    <a:r>
                      <a:rPr lang="en-US" baseline="0"/>
                      <a:t>206
R² = 0</a:t>
                    </a:r>
                    <a:r>
                      <a:rPr lang="tr-TR" baseline="0"/>
                      <a:t>.</a:t>
                    </a:r>
                    <a:r>
                      <a:rPr lang="en-US" baseline="0"/>
                      <a:t>9926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Sayfa1!$D$2:$D$4</c:f>
              <c:numCache>
                <c:formatCode>General</c:formatCode>
                <c:ptCount val="3"/>
                <c:pt idx="0">
                  <c:v>0.23</c:v>
                </c:pt>
                <c:pt idx="1">
                  <c:v>0</c:v>
                </c:pt>
                <c:pt idx="2">
                  <c:v>-0.17</c:v>
                </c:pt>
              </c:numCache>
            </c:numRef>
          </c:xVal>
          <c:yVal>
            <c:numRef>
              <c:f>Sayfa1!$C$2:$C$4</c:f>
              <c:numCache>
                <c:formatCode>General</c:formatCode>
                <c:ptCount val="3"/>
                <c:pt idx="0">
                  <c:v>2.0776706550223882</c:v>
                </c:pt>
                <c:pt idx="1">
                  <c:v>0</c:v>
                </c:pt>
                <c:pt idx="2">
                  <c:v>-2.0770151842911173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CD3-4C99-99C9-CB27FA3295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88756208"/>
        <c:axId val="988756752"/>
      </c:scatterChart>
      <c:valAx>
        <c:axId val="988756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88756752"/>
        <c:crosses val="autoZero"/>
        <c:crossBetween val="midCat"/>
      </c:valAx>
      <c:valAx>
        <c:axId val="98875675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200"/>
                </a:pPr>
                <a:r>
                  <a:rPr lang="tr-TR" sz="1200"/>
                  <a:t>logk</a:t>
                </a:r>
                <a:r>
                  <a:rPr lang="tr-TR" sz="1200" baseline="-25000"/>
                  <a:t>1</a:t>
                </a:r>
                <a:r>
                  <a:rPr lang="tr-TR" sz="1200" baseline="0"/>
                  <a:t>/k</a:t>
                </a:r>
                <a:r>
                  <a:rPr lang="tr-TR" sz="1200" baseline="-25000"/>
                  <a:t>0</a:t>
                </a:r>
                <a:endParaRPr lang="tr-TR" sz="1200"/>
              </a:p>
            </c:rich>
          </c:tx>
          <c:layout>
            <c:manualLayout>
              <c:xMode val="edge"/>
              <c:yMode val="edge"/>
              <c:x val="2.0900821029984699E-2"/>
              <c:y val="0.3884449958757786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988756208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909667934041097E-2"/>
          <c:y val="3.258428290521044E-2"/>
          <c:w val="0.86238325332058186"/>
          <c:h val="0.88582675436721359"/>
        </c:manualLayout>
      </c:layout>
      <c:scatterChart>
        <c:scatterStyle val="lineMarker"/>
        <c:varyColors val="0"/>
        <c:ser>
          <c:idx val="0"/>
          <c:order val="0"/>
          <c:tx>
            <c:strRef>
              <c:f>Sayfa1!$E$1</c:f>
              <c:strCache>
                <c:ptCount val="1"/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trendline>
            <c:trendlineType val="linear"/>
            <c:dispRSqr val="1"/>
            <c:dispEq val="1"/>
            <c:trendlineLbl>
              <c:layout>
                <c:manualLayout>
                  <c:x val="-0.14222165368129069"/>
                  <c:y val="5.6984083520167685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3</a:t>
                    </a:r>
                    <a:r>
                      <a:rPr lang="tr-TR" baseline="0"/>
                      <a:t>.</a:t>
                    </a:r>
                    <a:r>
                      <a:rPr lang="en-US" baseline="0"/>
                      <a:t>9488x - 0</a:t>
                    </a:r>
                    <a:r>
                      <a:rPr lang="tr-TR" baseline="0"/>
                      <a:t>.</a:t>
                    </a:r>
                    <a:r>
                      <a:rPr lang="en-US" baseline="0"/>
                      <a:t>1102
R² = 0</a:t>
                    </a:r>
                    <a:r>
                      <a:rPr lang="tr-TR" baseline="0"/>
                      <a:t>.</a:t>
                    </a:r>
                    <a:r>
                      <a:rPr lang="en-US" baseline="0"/>
                      <a:t>9856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Sayfa1!$D$2:$D$4</c:f>
              <c:numCache>
                <c:formatCode>General</c:formatCode>
                <c:ptCount val="3"/>
                <c:pt idx="0">
                  <c:v>0.23</c:v>
                </c:pt>
                <c:pt idx="1">
                  <c:v>0</c:v>
                </c:pt>
                <c:pt idx="2">
                  <c:v>-0.17</c:v>
                </c:pt>
              </c:numCache>
            </c:numRef>
          </c:xVal>
          <c:yVal>
            <c:numRef>
              <c:f>Sayfa1!$C$2:$C$4</c:f>
              <c:numCache>
                <c:formatCode>General</c:formatCode>
                <c:ptCount val="3"/>
                <c:pt idx="0">
                  <c:v>0.75122860756077059</c:v>
                </c:pt>
                <c:pt idx="1">
                  <c:v>0</c:v>
                </c:pt>
                <c:pt idx="2">
                  <c:v>-0.84481335007820002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A6B-416F-999F-EF6585F564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88755664"/>
        <c:axId val="988759472"/>
      </c:scatterChart>
      <c:valAx>
        <c:axId val="988755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88759472"/>
        <c:crosses val="autoZero"/>
        <c:crossBetween val="midCat"/>
      </c:valAx>
      <c:valAx>
        <c:axId val="98875947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200"/>
                </a:pPr>
                <a:r>
                  <a:rPr lang="tr-TR" sz="1200"/>
                  <a:t>logk</a:t>
                </a:r>
                <a:r>
                  <a:rPr lang="tr-TR" sz="1200" baseline="-25000"/>
                  <a:t>1</a:t>
                </a:r>
                <a:r>
                  <a:rPr lang="tr-TR" sz="1200" baseline="0"/>
                  <a:t>/k</a:t>
                </a:r>
                <a:r>
                  <a:rPr lang="tr-TR" sz="1200" baseline="-25000"/>
                  <a:t>0</a:t>
                </a:r>
                <a:endParaRPr lang="tr-TR" sz="1200"/>
              </a:p>
            </c:rich>
          </c:tx>
          <c:layout>
            <c:manualLayout>
              <c:xMode val="edge"/>
              <c:yMode val="edge"/>
              <c:x val="3.5758718628329807E-2"/>
              <c:y val="0.3945695964080707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988755664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HASAN 55</cp:lastModifiedBy>
  <cp:revision>5</cp:revision>
  <dcterms:created xsi:type="dcterms:W3CDTF">2022-02-06T10:44:00Z</dcterms:created>
  <dcterms:modified xsi:type="dcterms:W3CDTF">2022-09-14T08:56:00Z</dcterms:modified>
</cp:coreProperties>
</file>