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4384C" w14:textId="77777777" w:rsidR="00621E63" w:rsidRDefault="00621E63" w:rsidP="005B4A9A">
      <w:pPr>
        <w:spacing w:line="360" w:lineRule="auto"/>
        <w:jc w:val="center"/>
        <w:rPr>
          <w:rFonts w:asciiTheme="majorBidi" w:hAnsiTheme="majorBidi" w:cstheme="majorBidi"/>
          <w:b/>
          <w:bCs/>
          <w:sz w:val="28"/>
          <w:szCs w:val="28"/>
          <w:lang w:val="en-US"/>
        </w:rPr>
      </w:pPr>
      <w:r w:rsidRPr="00B12BC4">
        <w:rPr>
          <w:rFonts w:asciiTheme="majorBidi" w:hAnsiTheme="majorBidi" w:cstheme="majorBidi"/>
          <w:b/>
          <w:bCs/>
          <w:sz w:val="28"/>
          <w:szCs w:val="28"/>
          <w:lang w:val="en-US"/>
        </w:rPr>
        <w:t xml:space="preserve">Corrosion inhibition behavior and adsorption mechanism of ethyl acetate extract from </w:t>
      </w:r>
      <w:r w:rsidR="001D6CD2" w:rsidRPr="00B12BC4">
        <w:rPr>
          <w:rFonts w:asciiTheme="majorBidi" w:hAnsiTheme="majorBidi" w:cstheme="majorBidi"/>
          <w:b/>
          <w:bCs/>
          <w:i/>
          <w:iCs/>
          <w:sz w:val="28"/>
          <w:szCs w:val="28"/>
          <w:lang w:val="en-US"/>
        </w:rPr>
        <w:t>Scorzonera undulata</w:t>
      </w:r>
      <w:r w:rsidR="001D6CD2" w:rsidRPr="00B12BC4">
        <w:rPr>
          <w:rFonts w:asciiTheme="majorBidi" w:hAnsiTheme="majorBidi" w:cstheme="majorBidi"/>
          <w:sz w:val="28"/>
          <w:szCs w:val="28"/>
          <w:lang w:val="en-US"/>
        </w:rPr>
        <w:t xml:space="preserve"> </w:t>
      </w:r>
      <w:r w:rsidRPr="00B12BC4">
        <w:rPr>
          <w:rFonts w:asciiTheme="majorBidi" w:hAnsiTheme="majorBidi" w:cstheme="majorBidi"/>
          <w:b/>
          <w:bCs/>
          <w:sz w:val="28"/>
          <w:szCs w:val="28"/>
          <w:lang w:val="en-US"/>
        </w:rPr>
        <w:t>for carbon steel in 1 M HCl solution</w:t>
      </w:r>
    </w:p>
    <w:p w14:paraId="5860AABA" w14:textId="77777777" w:rsidR="00CF6C63" w:rsidRPr="00E02FB5" w:rsidRDefault="00CF6C63" w:rsidP="00CF6C63">
      <w:pPr>
        <w:spacing w:line="360" w:lineRule="auto"/>
        <w:jc w:val="center"/>
        <w:rPr>
          <w:rFonts w:asciiTheme="majorBidi" w:hAnsiTheme="majorBidi" w:cstheme="majorBidi"/>
          <w:sz w:val="24"/>
          <w:szCs w:val="24"/>
          <w:lang w:val="en-US"/>
        </w:rPr>
      </w:pPr>
      <w:r w:rsidRPr="00E02FB5">
        <w:rPr>
          <w:rFonts w:asciiTheme="majorBidi" w:hAnsiTheme="majorBidi" w:cstheme="majorBidi"/>
          <w:sz w:val="24"/>
          <w:szCs w:val="24"/>
          <w:lang w:val="en-US"/>
        </w:rPr>
        <w:t>Asma Soudani</w:t>
      </w:r>
      <w:r w:rsidRPr="00E02FB5">
        <w:rPr>
          <w:rFonts w:asciiTheme="majorBidi" w:hAnsiTheme="majorBidi" w:cstheme="majorBidi"/>
          <w:sz w:val="24"/>
          <w:szCs w:val="24"/>
          <w:vertAlign w:val="superscript"/>
          <w:lang w:val="en-US"/>
        </w:rPr>
        <w:t>1, 2</w:t>
      </w:r>
      <w:r w:rsidRPr="00E02FB5">
        <w:rPr>
          <w:rFonts w:asciiTheme="majorBidi" w:hAnsiTheme="majorBidi" w:cstheme="majorBidi"/>
          <w:sz w:val="24"/>
          <w:szCs w:val="24"/>
          <w:lang w:val="en-US"/>
        </w:rPr>
        <w:t>, Brahim Harkati</w:t>
      </w:r>
      <w:r w:rsidRPr="00E02FB5">
        <w:rPr>
          <w:rFonts w:asciiTheme="majorBidi" w:hAnsiTheme="majorBidi" w:cstheme="majorBidi"/>
          <w:sz w:val="24"/>
          <w:szCs w:val="24"/>
          <w:vertAlign w:val="superscript"/>
          <w:lang w:val="en-US"/>
        </w:rPr>
        <w:t>2</w:t>
      </w:r>
      <w:r w:rsidRPr="00E02FB5">
        <w:rPr>
          <w:rFonts w:asciiTheme="majorBidi" w:hAnsiTheme="majorBidi" w:cstheme="majorBidi"/>
          <w:sz w:val="24"/>
          <w:szCs w:val="24"/>
          <w:lang w:val="en-US"/>
        </w:rPr>
        <w:t>, Abdelkader Nadjem</w:t>
      </w:r>
      <w:r w:rsidRPr="00E02FB5">
        <w:rPr>
          <w:rFonts w:asciiTheme="majorBidi" w:hAnsiTheme="majorBidi" w:cstheme="majorBidi"/>
          <w:sz w:val="24"/>
          <w:szCs w:val="24"/>
          <w:vertAlign w:val="superscript"/>
          <w:lang w:val="en-US"/>
        </w:rPr>
        <w:t>3</w:t>
      </w:r>
      <w:r w:rsidRPr="00E02FB5">
        <w:rPr>
          <w:rFonts w:asciiTheme="majorBidi" w:hAnsiTheme="majorBidi" w:cstheme="majorBidi"/>
          <w:sz w:val="24"/>
          <w:szCs w:val="24"/>
          <w:lang w:val="en-US"/>
        </w:rPr>
        <w:t>, Abdelkrim Gouasmia</w:t>
      </w:r>
      <w:r w:rsidRPr="00E02FB5">
        <w:rPr>
          <w:rFonts w:asciiTheme="majorBidi" w:hAnsiTheme="majorBidi" w:cstheme="majorBidi"/>
          <w:sz w:val="24"/>
          <w:szCs w:val="24"/>
          <w:vertAlign w:val="superscript"/>
          <w:lang w:val="en-US"/>
        </w:rPr>
        <w:t>1</w:t>
      </w:r>
    </w:p>
    <w:p w14:paraId="0F8289CD" w14:textId="77777777" w:rsidR="00CF6C63" w:rsidRPr="00E02FB5" w:rsidRDefault="00CF6C63" w:rsidP="00CF6C63">
      <w:pPr>
        <w:spacing w:after="0" w:line="360" w:lineRule="auto"/>
        <w:rPr>
          <w:rFonts w:asciiTheme="majorBidi" w:hAnsiTheme="majorBidi" w:cstheme="majorBidi"/>
          <w:sz w:val="24"/>
          <w:szCs w:val="24"/>
          <w:lang w:val="en-US"/>
        </w:rPr>
      </w:pPr>
      <w:r w:rsidRPr="00E02FB5">
        <w:rPr>
          <w:rFonts w:asciiTheme="majorBidi" w:hAnsiTheme="majorBidi" w:cstheme="majorBidi"/>
          <w:sz w:val="24"/>
          <w:szCs w:val="24"/>
          <w:vertAlign w:val="superscript"/>
          <w:lang w:val="en-GB"/>
        </w:rPr>
        <w:t>1</w:t>
      </w:r>
      <w:r w:rsidRPr="00E02FB5">
        <w:rPr>
          <w:rFonts w:asciiTheme="majorBidi" w:hAnsiTheme="majorBidi" w:cstheme="majorBidi"/>
          <w:sz w:val="24"/>
          <w:szCs w:val="24"/>
          <w:lang w:val="en-GB"/>
        </w:rPr>
        <w:t xml:space="preserve">Laboratory of Organic Materials and Heterochemistry, </w:t>
      </w:r>
      <w:r w:rsidRPr="00E02FB5">
        <w:rPr>
          <w:rFonts w:asciiTheme="majorBidi" w:hAnsiTheme="majorBidi" w:cstheme="majorBidi"/>
          <w:sz w:val="24"/>
          <w:szCs w:val="24"/>
          <w:lang w:val="en-US"/>
        </w:rPr>
        <w:t xml:space="preserve">Larbi Tebessi </w:t>
      </w:r>
      <w:r w:rsidRPr="00E02FB5">
        <w:rPr>
          <w:rFonts w:asciiTheme="majorBidi" w:hAnsiTheme="majorBidi" w:cstheme="majorBidi"/>
          <w:sz w:val="24"/>
          <w:szCs w:val="24"/>
          <w:lang w:val="en-GB"/>
        </w:rPr>
        <w:t>University</w:t>
      </w:r>
      <w:r w:rsidRPr="00E02FB5">
        <w:rPr>
          <w:rFonts w:asciiTheme="majorBidi" w:hAnsiTheme="majorBidi" w:cstheme="majorBidi"/>
          <w:sz w:val="24"/>
          <w:szCs w:val="24"/>
          <w:lang w:val="en-US"/>
        </w:rPr>
        <w:t xml:space="preserve">, 12002, Tebessa - </w:t>
      </w:r>
      <w:r w:rsidRPr="00E02FB5">
        <w:rPr>
          <w:rFonts w:asciiTheme="majorBidi" w:hAnsiTheme="majorBidi" w:cstheme="majorBidi"/>
          <w:sz w:val="24"/>
          <w:szCs w:val="24"/>
          <w:lang w:val="en-GB"/>
        </w:rPr>
        <w:t>Algeria.</w:t>
      </w:r>
    </w:p>
    <w:p w14:paraId="1DED23FD" w14:textId="77777777" w:rsidR="00CF6C63" w:rsidRPr="00E02FB5" w:rsidRDefault="00CF6C63" w:rsidP="00CF6C63">
      <w:pPr>
        <w:spacing w:after="0" w:line="360" w:lineRule="auto"/>
        <w:rPr>
          <w:rFonts w:asciiTheme="majorBidi" w:hAnsiTheme="majorBidi" w:cstheme="majorBidi"/>
          <w:sz w:val="24"/>
          <w:szCs w:val="24"/>
          <w:lang w:val="en-GB"/>
        </w:rPr>
      </w:pPr>
      <w:r w:rsidRPr="00E02FB5">
        <w:rPr>
          <w:rFonts w:asciiTheme="majorBidi" w:hAnsiTheme="majorBidi" w:cstheme="majorBidi"/>
          <w:sz w:val="24"/>
          <w:szCs w:val="24"/>
          <w:vertAlign w:val="superscript"/>
          <w:lang w:val="en-GB"/>
        </w:rPr>
        <w:t>2</w:t>
      </w:r>
      <w:r w:rsidRPr="00E02FB5">
        <w:rPr>
          <w:rFonts w:asciiTheme="majorBidi" w:hAnsiTheme="majorBidi" w:cstheme="majorBidi"/>
          <w:sz w:val="24"/>
          <w:szCs w:val="24"/>
          <w:lang w:val="en-GB"/>
        </w:rPr>
        <w:t xml:space="preserve">Laboratory of Bioactive Molecules and Applications, </w:t>
      </w:r>
      <w:r w:rsidRPr="00E02FB5">
        <w:rPr>
          <w:rFonts w:asciiTheme="majorBidi" w:hAnsiTheme="majorBidi" w:cstheme="majorBidi"/>
          <w:sz w:val="24"/>
          <w:szCs w:val="24"/>
          <w:lang w:val="en-US"/>
        </w:rPr>
        <w:t xml:space="preserve">Larbi Tebessi </w:t>
      </w:r>
      <w:r w:rsidRPr="00E02FB5">
        <w:rPr>
          <w:rFonts w:asciiTheme="majorBidi" w:hAnsiTheme="majorBidi" w:cstheme="majorBidi"/>
          <w:sz w:val="24"/>
          <w:szCs w:val="24"/>
          <w:lang w:val="en-GB"/>
        </w:rPr>
        <w:t>University</w:t>
      </w:r>
      <w:r w:rsidRPr="00E02FB5">
        <w:rPr>
          <w:rFonts w:asciiTheme="majorBidi" w:hAnsiTheme="majorBidi" w:cstheme="majorBidi"/>
          <w:sz w:val="24"/>
          <w:szCs w:val="24"/>
          <w:lang w:val="en-US"/>
        </w:rPr>
        <w:t xml:space="preserve">, 12002, Tebessa </w:t>
      </w:r>
      <w:r w:rsidRPr="00E02FB5">
        <w:rPr>
          <w:rFonts w:asciiTheme="majorBidi" w:hAnsiTheme="majorBidi" w:cstheme="majorBidi"/>
          <w:sz w:val="24"/>
          <w:szCs w:val="24"/>
          <w:lang w:val="en-GB"/>
        </w:rPr>
        <w:t>- Algeria.</w:t>
      </w:r>
    </w:p>
    <w:p w14:paraId="2D8A6253" w14:textId="77777777" w:rsidR="00CF6C63" w:rsidRPr="00E02FB5" w:rsidRDefault="00CF6C63" w:rsidP="00CF6C63">
      <w:pPr>
        <w:tabs>
          <w:tab w:val="left" w:pos="284"/>
        </w:tabs>
        <w:spacing w:line="360" w:lineRule="auto"/>
        <w:rPr>
          <w:rFonts w:asciiTheme="majorBidi" w:hAnsiTheme="majorBidi" w:cstheme="majorBidi"/>
          <w:sz w:val="24"/>
          <w:szCs w:val="24"/>
          <w:lang w:val="en-GB"/>
        </w:rPr>
      </w:pPr>
      <w:r w:rsidRPr="00E02FB5">
        <w:rPr>
          <w:rFonts w:asciiTheme="majorBidi" w:hAnsiTheme="majorBidi" w:cstheme="majorBidi"/>
          <w:sz w:val="24"/>
          <w:szCs w:val="24"/>
          <w:vertAlign w:val="superscript"/>
          <w:lang w:val="en-GB"/>
        </w:rPr>
        <w:t>3</w:t>
      </w:r>
      <w:r w:rsidRPr="00E02FB5">
        <w:rPr>
          <w:rFonts w:asciiTheme="majorBidi" w:hAnsiTheme="majorBidi" w:cstheme="majorBidi"/>
          <w:sz w:val="24"/>
          <w:szCs w:val="24"/>
          <w:lang w:val="en-GB"/>
        </w:rPr>
        <w:t xml:space="preserve">Laboratory of Electrical Engineering, </w:t>
      </w:r>
      <w:r w:rsidRPr="00E02FB5">
        <w:rPr>
          <w:rFonts w:asciiTheme="majorBidi" w:hAnsiTheme="majorBidi" w:cstheme="majorBidi"/>
          <w:sz w:val="24"/>
          <w:szCs w:val="24"/>
          <w:lang w:val="en-US"/>
        </w:rPr>
        <w:t xml:space="preserve">Larbi Tebessi </w:t>
      </w:r>
      <w:r w:rsidRPr="00E02FB5">
        <w:rPr>
          <w:rFonts w:asciiTheme="majorBidi" w:hAnsiTheme="majorBidi" w:cstheme="majorBidi"/>
          <w:sz w:val="24"/>
          <w:szCs w:val="24"/>
          <w:lang w:val="en-GB"/>
        </w:rPr>
        <w:t>University</w:t>
      </w:r>
      <w:r w:rsidRPr="00E02FB5">
        <w:rPr>
          <w:rFonts w:asciiTheme="majorBidi" w:hAnsiTheme="majorBidi" w:cstheme="majorBidi"/>
          <w:sz w:val="24"/>
          <w:szCs w:val="24"/>
          <w:lang w:val="en-US"/>
        </w:rPr>
        <w:t>, 12002, Tebessa</w:t>
      </w:r>
      <w:r w:rsidRPr="00E02FB5">
        <w:rPr>
          <w:rFonts w:asciiTheme="majorBidi" w:hAnsiTheme="majorBidi" w:cstheme="majorBidi"/>
          <w:sz w:val="24"/>
          <w:szCs w:val="24"/>
          <w:lang w:val="en-GB"/>
        </w:rPr>
        <w:t xml:space="preserve"> - Algeria.</w:t>
      </w:r>
    </w:p>
    <w:p w14:paraId="30EAD395" w14:textId="77777777" w:rsidR="00CF6C63" w:rsidRPr="00CF6C63" w:rsidRDefault="00CF6C63" w:rsidP="00CF6C63">
      <w:pPr>
        <w:spacing w:line="360" w:lineRule="auto"/>
        <w:jc w:val="center"/>
        <w:rPr>
          <w:rFonts w:asciiTheme="majorBidi" w:hAnsiTheme="majorBidi" w:cstheme="majorBidi"/>
          <w:color w:val="0000FF"/>
          <w:sz w:val="24"/>
          <w:szCs w:val="24"/>
          <w:u w:val="single"/>
          <w:lang w:val="en-US"/>
        </w:rPr>
      </w:pPr>
      <w:r w:rsidRPr="00E02FB5">
        <w:rPr>
          <w:rFonts w:asciiTheme="majorBidi" w:hAnsiTheme="majorBidi" w:cstheme="majorBidi"/>
          <w:sz w:val="24"/>
          <w:szCs w:val="24"/>
          <w:vertAlign w:val="superscript"/>
          <w:lang w:val="en-US"/>
        </w:rPr>
        <w:t>*</w:t>
      </w:r>
      <w:r w:rsidRPr="00E02FB5">
        <w:rPr>
          <w:rFonts w:asciiTheme="majorBidi" w:hAnsiTheme="majorBidi" w:cstheme="majorBidi"/>
          <w:sz w:val="24"/>
          <w:szCs w:val="24"/>
          <w:lang w:val="en-US"/>
        </w:rPr>
        <w:t>Corresponding author: Asma SOUDANI,</w:t>
      </w:r>
      <w:r w:rsidRPr="00E02FB5">
        <w:rPr>
          <w:rFonts w:asciiTheme="majorBidi" w:hAnsiTheme="majorBidi" w:cstheme="majorBidi"/>
          <w:b/>
          <w:bCs/>
          <w:sz w:val="24"/>
          <w:szCs w:val="24"/>
          <w:vertAlign w:val="superscript"/>
          <w:lang w:val="en-US"/>
        </w:rPr>
        <w:t xml:space="preserve"> </w:t>
      </w:r>
      <w:r w:rsidRPr="00E02FB5">
        <w:rPr>
          <w:rFonts w:asciiTheme="majorBidi" w:hAnsiTheme="majorBidi" w:cstheme="majorBidi"/>
          <w:sz w:val="24"/>
          <w:szCs w:val="24"/>
          <w:lang w:val="en-US"/>
        </w:rPr>
        <w:t xml:space="preserve">e-mail: </w:t>
      </w:r>
      <w:r>
        <w:rPr>
          <w:rStyle w:val="Lienhypertexte"/>
          <w:rFonts w:asciiTheme="majorBidi" w:hAnsiTheme="majorBidi" w:cstheme="majorBidi"/>
          <w:sz w:val="24"/>
          <w:szCs w:val="24"/>
          <w:lang w:val="en-US"/>
        </w:rPr>
        <w:t>asma.soudani@univ-tebessa.dz</w:t>
      </w:r>
    </w:p>
    <w:p w14:paraId="3BC3D545" w14:textId="77777777" w:rsidR="00621E63" w:rsidRPr="00E73A4E" w:rsidRDefault="00621E63" w:rsidP="00621E63">
      <w:pPr>
        <w:jc w:val="both"/>
        <w:rPr>
          <w:rFonts w:asciiTheme="majorBidi" w:hAnsiTheme="majorBidi" w:cstheme="majorBidi"/>
          <w:b/>
          <w:bCs/>
          <w:color w:val="000000" w:themeColor="text1"/>
          <w:sz w:val="24"/>
          <w:szCs w:val="24"/>
          <w:lang w:val="en-US"/>
        </w:rPr>
      </w:pPr>
      <w:r w:rsidRPr="00E73A4E">
        <w:rPr>
          <w:rFonts w:asciiTheme="majorBidi" w:hAnsiTheme="majorBidi" w:cstheme="majorBidi"/>
          <w:b/>
          <w:bCs/>
          <w:color w:val="000000" w:themeColor="text1"/>
          <w:sz w:val="24"/>
          <w:szCs w:val="24"/>
          <w:lang w:val="en-US"/>
        </w:rPr>
        <w:t>Abstract</w:t>
      </w:r>
    </w:p>
    <w:p w14:paraId="62D97F3F" w14:textId="77777777" w:rsidR="00621E63" w:rsidRDefault="00621E63" w:rsidP="004054A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F</w:t>
      </w:r>
      <w:r w:rsidRPr="00FC5C8F">
        <w:rPr>
          <w:rFonts w:asciiTheme="majorBidi" w:hAnsiTheme="majorBidi" w:cstheme="majorBidi"/>
          <w:sz w:val="24"/>
          <w:szCs w:val="24"/>
          <w:lang w:val="en-US"/>
        </w:rPr>
        <w:t xml:space="preserve">or carbon steel X70 in a 1M hydrochloric acid solution, </w:t>
      </w:r>
      <w:r w:rsidRPr="00621E63">
        <w:rPr>
          <w:rFonts w:asciiTheme="majorBidi" w:hAnsiTheme="majorBidi" w:cstheme="majorBidi"/>
          <w:i/>
          <w:iCs/>
          <w:sz w:val="24"/>
          <w:szCs w:val="24"/>
          <w:lang w:val="en-US"/>
        </w:rPr>
        <w:t>Scorzonera undulata</w:t>
      </w:r>
      <w:r w:rsidRPr="00FC5C8F">
        <w:rPr>
          <w:rFonts w:asciiTheme="majorBidi" w:hAnsiTheme="majorBidi" w:cstheme="majorBidi"/>
          <w:sz w:val="24"/>
          <w:szCs w:val="24"/>
          <w:lang w:val="en-US"/>
        </w:rPr>
        <w:t xml:space="preserve"> acetate extract (SU</w:t>
      </w:r>
      <w:r>
        <w:rPr>
          <w:rFonts w:asciiTheme="majorBidi" w:hAnsiTheme="majorBidi" w:cstheme="majorBidi"/>
          <w:sz w:val="24"/>
          <w:szCs w:val="24"/>
          <w:lang w:val="en-US"/>
        </w:rPr>
        <w:t>Ac</w:t>
      </w:r>
      <w:r w:rsidRPr="00FC5C8F">
        <w:rPr>
          <w:rFonts w:asciiTheme="majorBidi" w:hAnsiTheme="majorBidi" w:cstheme="majorBidi"/>
          <w:sz w:val="24"/>
          <w:szCs w:val="24"/>
          <w:lang w:val="en-US"/>
        </w:rPr>
        <w:t xml:space="preserve">) was investigated </w:t>
      </w:r>
      <w:r>
        <w:rPr>
          <w:rFonts w:asciiTheme="majorBidi" w:hAnsiTheme="majorBidi" w:cstheme="majorBidi"/>
          <w:sz w:val="24"/>
          <w:szCs w:val="24"/>
          <w:lang w:val="en-US"/>
        </w:rPr>
        <w:t>a</w:t>
      </w:r>
      <w:r w:rsidRPr="00FC5C8F">
        <w:rPr>
          <w:rFonts w:asciiTheme="majorBidi" w:hAnsiTheme="majorBidi" w:cstheme="majorBidi"/>
          <w:sz w:val="24"/>
          <w:szCs w:val="24"/>
          <w:lang w:val="en-US"/>
        </w:rPr>
        <w:t xml:space="preserve">s an ecological corrosion inhibitor. The anti-corrosion effect of </w:t>
      </w:r>
      <w:r w:rsidRPr="00621E63">
        <w:rPr>
          <w:rFonts w:asciiTheme="majorBidi" w:hAnsiTheme="majorBidi" w:cstheme="majorBidi"/>
          <w:i/>
          <w:iCs/>
          <w:sz w:val="24"/>
          <w:szCs w:val="24"/>
          <w:lang w:val="en-US"/>
        </w:rPr>
        <w:t>Scorzonera undulata</w:t>
      </w:r>
      <w:r w:rsidRPr="00FC5C8F">
        <w:rPr>
          <w:rFonts w:asciiTheme="majorBidi" w:hAnsiTheme="majorBidi" w:cstheme="majorBidi"/>
          <w:sz w:val="24"/>
          <w:szCs w:val="24"/>
          <w:lang w:val="en-US"/>
        </w:rPr>
        <w:t xml:space="preserve"> extract is studied using potentiodynamic polarization analysis and electrochemical impedance spectroscopy (EIS).</w:t>
      </w:r>
      <w:r w:rsidRPr="001020CD">
        <w:rPr>
          <w:rFonts w:asciiTheme="majorBidi" w:hAnsiTheme="majorBidi"/>
          <w:i/>
          <w:sz w:val="24"/>
          <w:lang w:val="en-US"/>
        </w:rPr>
        <w:t xml:space="preserve"> </w:t>
      </w:r>
      <w:r w:rsidRPr="00B009BD">
        <w:rPr>
          <w:rFonts w:asciiTheme="majorBidi" w:hAnsiTheme="majorBidi" w:cstheme="majorBidi"/>
          <w:sz w:val="24"/>
          <w:szCs w:val="24"/>
          <w:lang w:val="en-US"/>
        </w:rPr>
        <w:t>The polarization curves clearly show that the extract is an excellent mixed inhibitor. Our findings show that the maximum inhibition efficiency of 83% has been found with inhibitor concentration up to 400 mg/L at 298 kelvins. The Langmuir isotherm is followed by the inhibitor's adsorption on the steel surface and physical adsorption was discovered to be the mechanism. To understand the inhibitory mechanism, thermodynamic parameters (∆G°</w:t>
      </w:r>
      <w:r w:rsidRPr="00B009BD">
        <w:rPr>
          <w:rFonts w:asciiTheme="majorBidi" w:hAnsiTheme="majorBidi" w:cstheme="majorBidi"/>
          <w:sz w:val="24"/>
          <w:szCs w:val="24"/>
          <w:vertAlign w:val="subscript"/>
          <w:lang w:val="en-US"/>
        </w:rPr>
        <w:t>ads</w:t>
      </w:r>
      <w:r w:rsidRPr="00B009BD">
        <w:rPr>
          <w:rFonts w:asciiTheme="majorBidi" w:hAnsiTheme="majorBidi" w:cstheme="majorBidi"/>
          <w:sz w:val="24"/>
          <w:szCs w:val="24"/>
          <w:lang w:val="en-US"/>
        </w:rPr>
        <w:t>) and activation parameters (E</w:t>
      </w:r>
      <w:r w:rsidRPr="00B009BD">
        <w:rPr>
          <w:rFonts w:asciiTheme="majorBidi" w:hAnsiTheme="majorBidi" w:cstheme="majorBidi"/>
          <w:sz w:val="24"/>
          <w:szCs w:val="24"/>
          <w:vertAlign w:val="subscript"/>
          <w:lang w:val="en-US"/>
        </w:rPr>
        <w:t>a</w:t>
      </w:r>
      <w:r w:rsidRPr="00B009BD">
        <w:rPr>
          <w:rFonts w:asciiTheme="majorBidi" w:hAnsiTheme="majorBidi" w:cstheme="majorBidi"/>
          <w:sz w:val="24"/>
          <w:szCs w:val="24"/>
          <w:lang w:val="en-US"/>
        </w:rPr>
        <w:t>, ∆H</w:t>
      </w:r>
      <w:r w:rsidRPr="00B009BD">
        <w:rPr>
          <w:rFonts w:asciiTheme="majorBidi" w:hAnsiTheme="majorBidi" w:cstheme="majorBidi"/>
          <w:sz w:val="24"/>
          <w:szCs w:val="24"/>
          <w:vertAlign w:val="subscript"/>
          <w:lang w:val="en-US"/>
        </w:rPr>
        <w:t>a</w:t>
      </w:r>
      <w:r w:rsidRPr="00B009BD">
        <w:rPr>
          <w:rFonts w:asciiTheme="majorBidi" w:hAnsiTheme="majorBidi" w:cstheme="majorBidi"/>
          <w:sz w:val="24"/>
          <w:szCs w:val="24"/>
          <w:lang w:val="en-US"/>
        </w:rPr>
        <w:t>, and ∆S</w:t>
      </w:r>
      <w:r w:rsidRPr="00B009BD">
        <w:rPr>
          <w:rFonts w:asciiTheme="majorBidi" w:hAnsiTheme="majorBidi" w:cstheme="majorBidi"/>
          <w:sz w:val="24"/>
          <w:szCs w:val="24"/>
          <w:vertAlign w:val="subscript"/>
          <w:lang w:val="en-US"/>
        </w:rPr>
        <w:t>a</w:t>
      </w:r>
      <w:r w:rsidRPr="00B009BD">
        <w:rPr>
          <w:rFonts w:asciiTheme="majorBidi" w:hAnsiTheme="majorBidi" w:cstheme="majorBidi"/>
          <w:sz w:val="24"/>
          <w:szCs w:val="24"/>
          <w:lang w:val="en-US"/>
        </w:rPr>
        <w:t xml:space="preserve">) were determined. </w:t>
      </w:r>
      <w:r w:rsidRPr="008F3CF1">
        <w:rPr>
          <w:rFonts w:asciiTheme="majorBidi" w:hAnsiTheme="majorBidi" w:cstheme="majorBidi"/>
          <w:sz w:val="24"/>
          <w:szCs w:val="24"/>
          <w:lang w:val="en-US"/>
        </w:rPr>
        <w:t xml:space="preserve">Scanning electron microscopy </w:t>
      </w:r>
      <w:r w:rsidRPr="001020CD">
        <w:rPr>
          <w:rFonts w:asciiTheme="majorBidi" w:hAnsiTheme="majorBidi"/>
          <w:sz w:val="24"/>
          <w:lang w:val="en-US"/>
        </w:rPr>
        <w:t>(SEM)</w:t>
      </w:r>
      <w:r w:rsidRPr="008F3CF1">
        <w:rPr>
          <w:rFonts w:asciiTheme="majorBidi" w:hAnsiTheme="majorBidi" w:cstheme="majorBidi"/>
          <w:sz w:val="24"/>
          <w:szCs w:val="24"/>
          <w:lang w:val="en-US"/>
        </w:rPr>
        <w:t xml:space="preserve"> and X-ray photoelectron spectrometry studies of the surface chemistry and morphology are included to this investigation.</w:t>
      </w:r>
      <w:r w:rsidRPr="00B009BD">
        <w:rPr>
          <w:rFonts w:asciiTheme="majorBidi" w:hAnsiTheme="majorBidi" w:cstheme="majorBidi"/>
          <w:sz w:val="24"/>
          <w:szCs w:val="24"/>
          <w:lang w:val="en-US"/>
        </w:rPr>
        <w:t xml:space="preserve"> The results obtained from chemical and electrochemical measurements, confirm that a protective film is formed on the carbon steel surface.</w:t>
      </w:r>
    </w:p>
    <w:p w14:paraId="4CF38328" w14:textId="77777777" w:rsidR="005B4A9A" w:rsidRDefault="00621E63" w:rsidP="00C6441D">
      <w:pPr>
        <w:jc w:val="both"/>
        <w:rPr>
          <w:rFonts w:asciiTheme="majorBidi" w:hAnsiTheme="majorBidi" w:cstheme="majorBidi"/>
          <w:b/>
          <w:bCs/>
          <w:sz w:val="24"/>
          <w:szCs w:val="24"/>
          <w:lang w:val="en-US"/>
        </w:rPr>
      </w:pPr>
      <w:r w:rsidRPr="00621E63">
        <w:rPr>
          <w:rFonts w:ascii="Times New Roman" w:hAnsi="Times New Roman" w:cs="Times New Roman"/>
          <w:b/>
          <w:bCs/>
          <w:sz w:val="24"/>
          <w:szCs w:val="24"/>
          <w:lang w:val="en-US"/>
        </w:rPr>
        <w:t xml:space="preserve">Keywords: </w:t>
      </w:r>
      <w:r w:rsidR="004054AA">
        <w:rPr>
          <w:rFonts w:asciiTheme="majorBidi" w:hAnsiTheme="majorBidi" w:cstheme="majorBidi"/>
          <w:i/>
          <w:iCs/>
          <w:sz w:val="24"/>
          <w:szCs w:val="24"/>
          <w:lang w:val="en-US"/>
        </w:rPr>
        <w:t>Scorzonera undulat</w:t>
      </w:r>
      <w:r w:rsidR="007F6EA8">
        <w:rPr>
          <w:rFonts w:asciiTheme="majorBidi" w:hAnsiTheme="majorBidi" w:cstheme="majorBidi"/>
          <w:i/>
          <w:iCs/>
          <w:sz w:val="24"/>
          <w:szCs w:val="24"/>
          <w:lang w:val="en-US"/>
        </w:rPr>
        <w:t>a</w:t>
      </w:r>
      <w:r w:rsidR="00470822">
        <w:rPr>
          <w:rFonts w:asciiTheme="majorBidi" w:hAnsiTheme="majorBidi" w:cstheme="majorBidi"/>
          <w:i/>
          <w:iCs/>
          <w:sz w:val="24"/>
          <w:szCs w:val="24"/>
          <w:lang w:val="en-US"/>
        </w:rPr>
        <w:t>;</w:t>
      </w:r>
      <w:r w:rsidRPr="00621E63">
        <w:rPr>
          <w:rFonts w:asciiTheme="majorBidi" w:hAnsiTheme="majorBidi" w:cstheme="majorBidi"/>
          <w:i/>
          <w:iCs/>
          <w:sz w:val="24"/>
          <w:szCs w:val="24"/>
          <w:lang w:val="en-US"/>
        </w:rPr>
        <w:t xml:space="preserve"> </w:t>
      </w:r>
      <w:r w:rsidRPr="00621E63">
        <w:rPr>
          <w:rFonts w:asciiTheme="majorBidi" w:hAnsiTheme="majorBidi" w:cstheme="majorBidi"/>
          <w:sz w:val="24"/>
          <w:szCs w:val="24"/>
          <w:lang w:val="en-US"/>
        </w:rPr>
        <w:t>corrosion inhibitor</w:t>
      </w:r>
      <w:r w:rsidR="004054AA">
        <w:rPr>
          <w:rFonts w:asciiTheme="majorBidi" w:hAnsiTheme="majorBidi" w:cstheme="majorBidi"/>
          <w:sz w:val="24"/>
          <w:szCs w:val="24"/>
          <w:lang w:val="en-US"/>
        </w:rPr>
        <w:t>;</w:t>
      </w:r>
      <w:r w:rsidRPr="00621E63">
        <w:rPr>
          <w:rFonts w:asciiTheme="majorBidi" w:hAnsiTheme="majorBidi" w:cstheme="majorBidi"/>
          <w:sz w:val="24"/>
          <w:szCs w:val="24"/>
          <w:lang w:val="en-US"/>
        </w:rPr>
        <w:t xml:space="preserve"> </w:t>
      </w:r>
      <w:r w:rsidR="00C6441D" w:rsidRPr="008F3CF1">
        <w:rPr>
          <w:rFonts w:asciiTheme="majorBidi" w:hAnsiTheme="majorBidi" w:cstheme="majorBidi"/>
          <w:sz w:val="24"/>
          <w:szCs w:val="24"/>
          <w:lang w:val="en-US"/>
        </w:rPr>
        <w:t>scanning electron microscopy</w:t>
      </w:r>
      <w:r w:rsidR="004054AA">
        <w:rPr>
          <w:rFonts w:asciiTheme="majorBidi" w:hAnsiTheme="majorBidi" w:cstheme="majorBidi"/>
          <w:sz w:val="24"/>
          <w:szCs w:val="24"/>
          <w:lang w:val="en-US"/>
        </w:rPr>
        <w:t>;</w:t>
      </w:r>
      <w:r w:rsidRPr="00621E63">
        <w:rPr>
          <w:rFonts w:asciiTheme="majorBidi" w:hAnsiTheme="majorBidi" w:cstheme="majorBidi"/>
          <w:sz w:val="24"/>
          <w:szCs w:val="24"/>
          <w:lang w:val="en-US"/>
        </w:rPr>
        <w:t xml:space="preserve"> X-ray photoelectron spectrometry.</w:t>
      </w:r>
    </w:p>
    <w:p w14:paraId="34FB6542" w14:textId="77777777" w:rsidR="00621E63" w:rsidRPr="005B4A9A" w:rsidRDefault="00621E63" w:rsidP="005B4A9A">
      <w:pPr>
        <w:pStyle w:val="Paragraphedeliste"/>
        <w:numPr>
          <w:ilvl w:val="0"/>
          <w:numId w:val="5"/>
        </w:numPr>
        <w:jc w:val="both"/>
        <w:rPr>
          <w:rFonts w:asciiTheme="majorBidi" w:hAnsiTheme="majorBidi" w:cstheme="majorBidi"/>
          <w:b/>
          <w:bCs/>
          <w:sz w:val="24"/>
          <w:szCs w:val="24"/>
          <w:lang w:val="en-US"/>
        </w:rPr>
      </w:pPr>
      <w:bookmarkStart w:id="0" w:name="_Hlk113548083"/>
      <w:r w:rsidRPr="005B4A9A">
        <w:rPr>
          <w:rFonts w:asciiTheme="majorBidi" w:hAnsiTheme="majorBidi" w:cstheme="majorBidi"/>
          <w:b/>
          <w:bCs/>
          <w:sz w:val="24"/>
          <w:szCs w:val="24"/>
          <w:lang w:val="en-US"/>
        </w:rPr>
        <w:t>Introduction</w:t>
      </w:r>
    </w:p>
    <w:p w14:paraId="2B6852A5" w14:textId="59E2A513" w:rsidR="005B4A9A" w:rsidRPr="00E81815" w:rsidRDefault="00621E63" w:rsidP="00070C2B">
      <w:pPr>
        <w:spacing w:line="360" w:lineRule="auto"/>
        <w:jc w:val="both"/>
        <w:rPr>
          <w:sz w:val="24"/>
          <w:szCs w:val="24"/>
          <w:lang w:val="en-US"/>
        </w:rPr>
      </w:pPr>
      <w:r w:rsidRPr="004B4A2D">
        <w:rPr>
          <w:rFonts w:asciiTheme="majorBidi" w:hAnsiTheme="majorBidi" w:cstheme="majorBidi"/>
          <w:color w:val="000000" w:themeColor="text1"/>
          <w:sz w:val="24"/>
          <w:szCs w:val="24"/>
          <w:lang w:val="en-US"/>
        </w:rPr>
        <w:t xml:space="preserve">Metal corrosion is a natural phenomenon that affects, causes damage and change the chemical and </w:t>
      </w:r>
      <w:r w:rsidRPr="00843842">
        <w:rPr>
          <w:rFonts w:asciiTheme="majorBidi" w:hAnsiTheme="majorBidi" w:cstheme="majorBidi"/>
          <w:color w:val="000000" w:themeColor="text1"/>
          <w:sz w:val="24"/>
          <w:szCs w:val="24"/>
          <w:lang w:val="en-US"/>
        </w:rPr>
        <w:t>physical properties</w:t>
      </w:r>
      <w:r>
        <w:rPr>
          <w:rFonts w:asciiTheme="majorBidi" w:hAnsiTheme="majorBidi" w:cstheme="majorBidi"/>
          <w:color w:val="000000" w:themeColor="text1"/>
          <w:sz w:val="24"/>
          <w:szCs w:val="24"/>
          <w:lang w:val="en-US"/>
        </w:rPr>
        <w:t xml:space="preserve"> of these metals</w:t>
      </w:r>
      <w:r w:rsidRPr="00843842">
        <w:rPr>
          <w:rFonts w:asciiTheme="majorBidi" w:hAnsiTheme="majorBidi" w:cstheme="majorBidi"/>
          <w:color w:val="000000" w:themeColor="text1"/>
          <w:sz w:val="24"/>
          <w:szCs w:val="24"/>
          <w:lang w:val="en-US"/>
        </w:rPr>
        <w:t xml:space="preserve">. Many investigations and scientific research have been conducted on this phenomenon, which is </w:t>
      </w:r>
      <w:r w:rsidRPr="00843842">
        <w:rPr>
          <w:rFonts w:asciiTheme="majorBidi" w:hAnsiTheme="majorBidi" w:cstheme="majorBidi"/>
          <w:sz w:val="24"/>
          <w:szCs w:val="24"/>
          <w:lang w:val="en-US"/>
        </w:rPr>
        <w:t xml:space="preserve">considered as </w:t>
      </w:r>
      <w:r w:rsidRPr="00843842">
        <w:rPr>
          <w:rFonts w:asciiTheme="majorBidi" w:hAnsiTheme="majorBidi" w:cstheme="majorBidi"/>
          <w:color w:val="000000" w:themeColor="text1"/>
          <w:sz w:val="24"/>
          <w:szCs w:val="24"/>
          <w:lang w:val="en-US"/>
        </w:rPr>
        <w:t>one of the major industrial issues. Metal contact with hydrochloric acid can be harmful</w:t>
      </w:r>
      <w:r w:rsidRPr="004B4A2D">
        <w:rPr>
          <w:rFonts w:asciiTheme="majorBidi" w:hAnsiTheme="majorBidi" w:cstheme="majorBidi"/>
          <w:color w:val="000000" w:themeColor="text1"/>
          <w:sz w:val="24"/>
          <w:szCs w:val="24"/>
          <w:lang w:val="en-US"/>
        </w:rPr>
        <w:t xml:space="preserve"> and lead to strong corrosion during certain processes such as cleaning, descaling, pickling or even transportation</w:t>
      </w:r>
      <w:r w:rsidR="00AD48B3">
        <w:rPr>
          <w:rFonts w:asciiTheme="majorBidi" w:hAnsiTheme="majorBidi" w:cstheme="majorBidi"/>
          <w:color w:val="000000" w:themeColor="text1"/>
          <w:sz w:val="24"/>
          <w:szCs w:val="24"/>
          <w:lang w:val="en-US"/>
        </w:rPr>
        <w:t>.</w:t>
      </w:r>
      <w:proofErr w:type="gramStart"/>
      <w:r w:rsidR="00FA72F3" w:rsidRPr="00FA72F3">
        <w:rPr>
          <w:rFonts w:asciiTheme="majorBidi" w:hAnsiTheme="majorBidi" w:cstheme="majorBidi"/>
          <w:color w:val="000000" w:themeColor="text1"/>
          <w:sz w:val="24"/>
          <w:szCs w:val="24"/>
          <w:vertAlign w:val="superscript"/>
          <w:lang w:val="en-US"/>
        </w:rPr>
        <w:t>1</w:t>
      </w:r>
      <w:r w:rsidRPr="004B4A2D">
        <w:rPr>
          <w:lang w:val="en-US"/>
        </w:rPr>
        <w:t xml:space="preserve"> </w:t>
      </w:r>
      <w:r>
        <w:rPr>
          <w:lang w:val="en-US"/>
        </w:rPr>
        <w:t xml:space="preserve"> </w:t>
      </w:r>
      <w:r w:rsidRPr="00FC5C8F">
        <w:rPr>
          <w:rFonts w:asciiTheme="majorBidi" w:hAnsiTheme="majorBidi" w:cstheme="majorBidi"/>
          <w:color w:val="000000" w:themeColor="text1"/>
          <w:sz w:val="24"/>
          <w:szCs w:val="24"/>
          <w:lang w:val="en-US"/>
        </w:rPr>
        <w:t>Due</w:t>
      </w:r>
      <w:proofErr w:type="gramEnd"/>
      <w:r w:rsidRPr="00FC5C8F">
        <w:rPr>
          <w:rFonts w:asciiTheme="majorBidi" w:hAnsiTheme="majorBidi" w:cstheme="majorBidi"/>
          <w:color w:val="000000" w:themeColor="text1"/>
          <w:sz w:val="24"/>
          <w:szCs w:val="24"/>
          <w:lang w:val="en-US"/>
        </w:rPr>
        <w:t xml:space="preserve"> to their p-</w:t>
      </w:r>
      <w:r w:rsidRPr="00FC5C8F">
        <w:rPr>
          <w:rFonts w:asciiTheme="majorBidi" w:hAnsiTheme="majorBidi" w:cstheme="majorBidi"/>
          <w:color w:val="000000" w:themeColor="text1"/>
          <w:sz w:val="24"/>
          <w:szCs w:val="24"/>
          <w:lang w:val="en-US"/>
        </w:rPr>
        <w:lastRenderedPageBreak/>
        <w:t>electron system and heteroatoms such S, P, N, and O, the organic molecules utilized as inhibitors are adsorbed on the metal surface</w:t>
      </w:r>
      <w:r w:rsidR="00AD48B3">
        <w:rPr>
          <w:rFonts w:asciiTheme="majorBidi" w:hAnsiTheme="majorBidi" w:cstheme="majorBidi"/>
          <w:color w:val="000000" w:themeColor="text1"/>
          <w:sz w:val="24"/>
          <w:szCs w:val="24"/>
          <w:lang w:val="en-US"/>
        </w:rPr>
        <w:t>.</w:t>
      </w:r>
      <w:r w:rsidRPr="00FA72F3">
        <w:rPr>
          <w:rFonts w:asciiTheme="majorBidi" w:hAnsiTheme="majorBidi" w:cstheme="majorBidi"/>
          <w:color w:val="000000" w:themeColor="text1"/>
          <w:sz w:val="24"/>
          <w:szCs w:val="24"/>
          <w:vertAlign w:val="superscript"/>
          <w:lang w:val="en-US"/>
        </w:rPr>
        <w:t>2-4</w:t>
      </w:r>
      <w:r>
        <w:rPr>
          <w:lang w:val="en-US"/>
        </w:rPr>
        <w:t xml:space="preserve"> </w:t>
      </w:r>
      <w:r w:rsidRPr="004B4A2D">
        <w:rPr>
          <w:rFonts w:asciiTheme="majorBidi" w:hAnsiTheme="majorBidi" w:cstheme="majorBidi"/>
          <w:color w:val="000000" w:themeColor="text1"/>
          <w:sz w:val="24"/>
          <w:szCs w:val="24"/>
          <w:lang w:val="en-US"/>
        </w:rPr>
        <w:t xml:space="preserve">This adsorption is either chemical (chemisorption) or physical (physisorption). After </w:t>
      </w:r>
      <w:r>
        <w:rPr>
          <w:rFonts w:asciiTheme="majorBidi" w:hAnsiTheme="majorBidi" w:cstheme="majorBidi"/>
          <w:color w:val="000000" w:themeColor="text1"/>
          <w:sz w:val="24"/>
          <w:szCs w:val="24"/>
          <w:lang w:val="en-US"/>
        </w:rPr>
        <w:t xml:space="preserve">a lot of </w:t>
      </w:r>
      <w:r w:rsidRPr="004B4A2D">
        <w:rPr>
          <w:rFonts w:asciiTheme="majorBidi" w:hAnsiTheme="majorBidi" w:cstheme="majorBidi"/>
          <w:color w:val="000000" w:themeColor="text1"/>
          <w:sz w:val="24"/>
          <w:szCs w:val="24"/>
          <w:lang w:val="en-US"/>
        </w:rPr>
        <w:t>research and investigation</w:t>
      </w:r>
      <w:r>
        <w:rPr>
          <w:rFonts w:asciiTheme="majorBidi" w:hAnsiTheme="majorBidi" w:cstheme="majorBidi"/>
          <w:color w:val="000000" w:themeColor="text1"/>
          <w:sz w:val="24"/>
          <w:szCs w:val="24"/>
          <w:lang w:val="en-US"/>
        </w:rPr>
        <w:t xml:space="preserve"> looking</w:t>
      </w:r>
      <w:r w:rsidRPr="004B4A2D">
        <w:rPr>
          <w:rFonts w:asciiTheme="majorBidi" w:hAnsiTheme="majorBidi" w:cstheme="majorBidi"/>
          <w:color w:val="000000" w:themeColor="text1"/>
          <w:sz w:val="24"/>
          <w:szCs w:val="24"/>
          <w:lang w:val="en-US"/>
        </w:rPr>
        <w:t xml:space="preserve"> into the best </w:t>
      </w:r>
      <w:r w:rsidR="00AD48B3" w:rsidRPr="004B4A2D">
        <w:rPr>
          <w:rFonts w:asciiTheme="majorBidi" w:hAnsiTheme="majorBidi" w:cstheme="majorBidi"/>
          <w:color w:val="000000" w:themeColor="text1"/>
          <w:sz w:val="24"/>
          <w:szCs w:val="24"/>
          <w:lang w:val="en-US"/>
        </w:rPr>
        <w:t xml:space="preserve">and </w:t>
      </w:r>
      <w:r w:rsidR="00AD48B3">
        <w:rPr>
          <w:rFonts w:asciiTheme="majorBidi" w:hAnsiTheme="majorBidi" w:cstheme="majorBidi"/>
          <w:color w:val="000000" w:themeColor="text1"/>
          <w:sz w:val="24"/>
          <w:szCs w:val="24"/>
          <w:lang w:val="en-US"/>
        </w:rPr>
        <w:t>the</w:t>
      </w:r>
      <w:r>
        <w:rPr>
          <w:rFonts w:asciiTheme="majorBidi" w:hAnsiTheme="majorBidi" w:cstheme="majorBidi"/>
          <w:color w:val="000000" w:themeColor="text1"/>
          <w:sz w:val="24"/>
          <w:szCs w:val="24"/>
          <w:lang w:val="en-US"/>
        </w:rPr>
        <w:t xml:space="preserve"> </w:t>
      </w:r>
      <w:r w:rsidRPr="004B4A2D">
        <w:rPr>
          <w:rFonts w:asciiTheme="majorBidi" w:hAnsiTheme="majorBidi" w:cstheme="majorBidi"/>
          <w:color w:val="000000" w:themeColor="text1"/>
          <w:sz w:val="24"/>
          <w:szCs w:val="24"/>
          <w:lang w:val="en-US"/>
        </w:rPr>
        <w:t>most effective methods of protecting metals from corrosion, it has been found that the use of inhibitors is one of the most practical methods and one</w:t>
      </w:r>
      <w:r w:rsidR="002A3176">
        <w:rPr>
          <w:rFonts w:asciiTheme="majorBidi" w:hAnsiTheme="majorBidi" w:cstheme="majorBidi"/>
          <w:color w:val="000000" w:themeColor="text1"/>
          <w:sz w:val="24"/>
          <w:szCs w:val="24"/>
          <w:lang w:val="en-US"/>
        </w:rPr>
        <w:t xml:space="preserve"> of the best options available</w:t>
      </w:r>
      <w:r w:rsidR="00AD48B3">
        <w:rPr>
          <w:rFonts w:asciiTheme="majorBidi" w:hAnsiTheme="majorBidi" w:cstheme="majorBidi"/>
          <w:color w:val="000000" w:themeColor="text1"/>
          <w:sz w:val="24"/>
          <w:szCs w:val="24"/>
          <w:lang w:val="en-US"/>
        </w:rPr>
        <w:t>.</w:t>
      </w:r>
      <w:r w:rsidR="002A3176" w:rsidRPr="002A3176">
        <w:rPr>
          <w:rFonts w:asciiTheme="majorBidi" w:hAnsiTheme="majorBidi" w:cstheme="majorBidi"/>
          <w:color w:val="000000" w:themeColor="text1"/>
          <w:sz w:val="24"/>
          <w:szCs w:val="24"/>
          <w:vertAlign w:val="superscript"/>
          <w:lang w:val="en-US"/>
        </w:rPr>
        <w:t>5-6</w:t>
      </w:r>
      <w:r w:rsidRPr="004B4A2D">
        <w:rPr>
          <w:lang w:val="en-US"/>
        </w:rPr>
        <w:t xml:space="preserve"> </w:t>
      </w:r>
      <w:r w:rsidRPr="00FC5C8F">
        <w:rPr>
          <w:rFonts w:asciiTheme="majorBidi" w:hAnsiTheme="majorBidi" w:cstheme="majorBidi"/>
          <w:color w:val="000000" w:themeColor="text1"/>
          <w:sz w:val="24"/>
          <w:szCs w:val="24"/>
          <w:lang w:val="en-US"/>
        </w:rPr>
        <w:t xml:space="preserve">Although synthetic chemicals have good inhibitory efficiency, their application is restricted due to their higher cost, non-biodegradability, and adverse effects on both humans </w:t>
      </w:r>
      <w:r w:rsidRPr="00662119">
        <w:rPr>
          <w:rFonts w:asciiTheme="majorBidi" w:hAnsiTheme="majorBidi" w:cstheme="majorBidi"/>
          <w:color w:val="000000" w:themeColor="text1"/>
          <w:sz w:val="24"/>
          <w:szCs w:val="24"/>
          <w:lang w:val="en-US"/>
        </w:rPr>
        <w:t>and environment</w:t>
      </w:r>
      <w:r w:rsidRPr="00FC5C8F">
        <w:rPr>
          <w:rFonts w:asciiTheme="majorBidi" w:hAnsiTheme="majorBidi" w:cstheme="majorBidi"/>
          <w:color w:val="000000" w:themeColor="text1"/>
          <w:sz w:val="24"/>
          <w:szCs w:val="24"/>
          <w:lang w:val="en-US"/>
        </w:rPr>
        <w:t>.</w:t>
      </w:r>
      <w:r>
        <w:rPr>
          <w:lang w:val="en-US"/>
        </w:rPr>
        <w:t xml:space="preserve"> </w:t>
      </w:r>
      <w:r w:rsidRPr="00655375">
        <w:rPr>
          <w:rFonts w:asciiTheme="majorBidi" w:hAnsiTheme="majorBidi" w:cstheme="majorBidi"/>
          <w:color w:val="000000" w:themeColor="text1"/>
          <w:sz w:val="24"/>
          <w:szCs w:val="24"/>
          <w:lang w:val="en-US"/>
        </w:rPr>
        <w:t>Recent studies are increasingly focusing on corrosion inhibition properties and working to create stable, non-toxic organic compounds in an atte</w:t>
      </w:r>
      <w:r>
        <w:rPr>
          <w:rFonts w:asciiTheme="majorBidi" w:hAnsiTheme="majorBidi" w:cstheme="majorBidi"/>
          <w:color w:val="000000" w:themeColor="text1"/>
          <w:sz w:val="24"/>
          <w:szCs w:val="24"/>
          <w:lang w:val="en-US"/>
        </w:rPr>
        <w:t>mpt to overcome these drawbacks</w:t>
      </w:r>
      <w:r w:rsidRPr="004B4A2D">
        <w:rPr>
          <w:rFonts w:asciiTheme="majorBidi" w:hAnsiTheme="majorBidi" w:cstheme="majorBidi"/>
          <w:color w:val="000000" w:themeColor="text1"/>
          <w:sz w:val="24"/>
          <w:szCs w:val="24"/>
          <w:lang w:val="en-US"/>
        </w:rPr>
        <w:t>.</w:t>
      </w:r>
      <w:r w:rsidRPr="004B4A2D">
        <w:rPr>
          <w:lang w:val="en-US"/>
        </w:rPr>
        <w:t xml:space="preserve"> </w:t>
      </w:r>
      <w:r>
        <w:rPr>
          <w:lang w:val="en-US"/>
        </w:rPr>
        <w:t xml:space="preserve"> </w:t>
      </w:r>
      <w:r w:rsidRPr="00FC5C8F">
        <w:rPr>
          <w:rFonts w:asciiTheme="majorBidi" w:hAnsiTheme="majorBidi" w:cstheme="majorBidi"/>
          <w:color w:val="000000" w:themeColor="text1"/>
          <w:sz w:val="24"/>
          <w:szCs w:val="24"/>
          <w:lang w:val="en-US"/>
        </w:rPr>
        <w:t>The use of affordable, biodegradable, natural products is crucial for protection. Plant extracts are typically produced using straightforward extraction techniques and exhibit good acidic med</w:t>
      </w:r>
      <w:r w:rsidR="00070C2B">
        <w:rPr>
          <w:rFonts w:asciiTheme="majorBidi" w:hAnsiTheme="majorBidi" w:cstheme="majorBidi"/>
          <w:color w:val="000000" w:themeColor="text1"/>
          <w:sz w:val="24"/>
          <w:szCs w:val="24"/>
          <w:lang w:val="en-US"/>
        </w:rPr>
        <w:t>ium inhibitory characteristics</w:t>
      </w:r>
      <w:r w:rsidR="00AD48B3">
        <w:rPr>
          <w:rFonts w:asciiTheme="majorBidi" w:hAnsiTheme="majorBidi" w:cstheme="majorBidi"/>
          <w:color w:val="000000" w:themeColor="text1"/>
          <w:sz w:val="24"/>
          <w:szCs w:val="24"/>
          <w:lang w:val="en-US"/>
        </w:rPr>
        <w:t>.</w:t>
      </w:r>
      <w:r w:rsidRPr="00070C2B">
        <w:rPr>
          <w:rFonts w:asciiTheme="majorBidi" w:hAnsiTheme="majorBidi" w:cstheme="majorBidi"/>
          <w:color w:val="000000" w:themeColor="text1"/>
          <w:sz w:val="24"/>
          <w:szCs w:val="24"/>
          <w:vertAlign w:val="superscript"/>
          <w:lang w:val="en-US"/>
        </w:rPr>
        <w:t>7</w:t>
      </w:r>
      <w:r w:rsidRPr="001020CD">
        <w:rPr>
          <w:lang w:val="en-US"/>
        </w:rPr>
        <w:t xml:space="preserve"> </w:t>
      </w:r>
      <w:r w:rsidRPr="00621E63">
        <w:rPr>
          <w:rFonts w:asciiTheme="majorBidi" w:hAnsiTheme="majorBidi" w:cstheme="majorBidi"/>
          <w:i/>
          <w:iCs/>
          <w:sz w:val="24"/>
          <w:szCs w:val="24"/>
          <w:lang w:val="en-US"/>
        </w:rPr>
        <w:t>Scorzonera undulata</w:t>
      </w:r>
      <w:r w:rsidRPr="004B4A2D">
        <w:rPr>
          <w:rFonts w:asciiTheme="majorBidi" w:hAnsiTheme="majorBidi" w:cstheme="majorBidi"/>
          <w:color w:val="000000" w:themeColor="text1"/>
          <w:sz w:val="24"/>
          <w:szCs w:val="24"/>
          <w:lang w:val="en-US"/>
        </w:rPr>
        <w:t xml:space="preserve"> is a genus belonging to the sunflower family (Asteraceae).</w:t>
      </w:r>
      <w:r w:rsidRPr="004B4A2D">
        <w:rPr>
          <w:b/>
          <w:bCs/>
          <w:lang w:val="en-US"/>
        </w:rPr>
        <w:t xml:space="preserve"> </w:t>
      </w:r>
      <w:r>
        <w:rPr>
          <w:rFonts w:asciiTheme="majorBidi" w:hAnsiTheme="majorBidi" w:cstheme="majorBidi"/>
          <w:color w:val="000000" w:themeColor="text1"/>
          <w:sz w:val="24"/>
          <w:szCs w:val="24"/>
          <w:lang w:val="en-US"/>
        </w:rPr>
        <w:t>With the use of</w:t>
      </w:r>
      <w:r w:rsidRPr="004B4A2D">
        <w:rPr>
          <w:rFonts w:asciiTheme="majorBidi" w:hAnsiTheme="majorBidi" w:cstheme="majorBidi"/>
          <w:color w:val="000000" w:themeColor="text1"/>
          <w:sz w:val="24"/>
          <w:szCs w:val="24"/>
          <w:lang w:val="en-US"/>
        </w:rPr>
        <w:t xml:space="preserve"> LCMS-MS analysis, we started a preliminary study on the acetate extract of </w:t>
      </w:r>
      <w:r w:rsidRPr="00621E63">
        <w:rPr>
          <w:rFonts w:asciiTheme="majorBidi" w:hAnsiTheme="majorBidi" w:cstheme="majorBidi"/>
          <w:i/>
          <w:iCs/>
          <w:sz w:val="24"/>
          <w:szCs w:val="24"/>
          <w:lang w:val="en-US"/>
        </w:rPr>
        <w:t>Scorzonera undulata</w:t>
      </w:r>
      <w:r w:rsidRPr="004B4A2D">
        <w:rPr>
          <w:rFonts w:asciiTheme="majorBidi" w:hAnsiTheme="majorBidi" w:cstheme="majorBidi"/>
          <w:color w:val="000000" w:themeColor="text1"/>
          <w:sz w:val="24"/>
          <w:szCs w:val="24"/>
          <w:lang w:val="en-US"/>
        </w:rPr>
        <w:t>, and we noted the pre</w:t>
      </w:r>
      <w:r>
        <w:rPr>
          <w:rFonts w:asciiTheme="majorBidi" w:hAnsiTheme="majorBidi" w:cstheme="majorBidi"/>
          <w:color w:val="000000" w:themeColor="text1"/>
          <w:sz w:val="24"/>
          <w:szCs w:val="24"/>
          <w:lang w:val="en-US"/>
        </w:rPr>
        <w:t>sence of three major molecules</w:t>
      </w:r>
      <w:r w:rsidR="006D6055" w:rsidRPr="006D6055">
        <w:rPr>
          <w:rFonts w:asciiTheme="majorBidi" w:hAnsiTheme="majorBidi" w:cstheme="majorBidi"/>
          <w:color w:val="000000" w:themeColor="text1"/>
          <w:sz w:val="24"/>
          <w:szCs w:val="24"/>
          <w:lang w:val="en-US"/>
        </w:rPr>
        <w:t xml:space="preserve">: </w:t>
      </w:r>
      <w:r w:rsidR="006D6055" w:rsidRPr="006D6055">
        <w:rPr>
          <w:rFonts w:asciiTheme="majorBidi" w:hAnsiTheme="majorBidi" w:cstheme="majorBidi"/>
          <w:color w:val="000000"/>
          <w:sz w:val="24"/>
          <w:szCs w:val="24"/>
          <w:lang w:val="en-US"/>
        </w:rPr>
        <w:t>3', 4’, 5-trihydroxy-6, 7-dimethoxy-flavone (</w:t>
      </w:r>
      <w:proofErr w:type="spellStart"/>
      <w:r w:rsidR="006D6055" w:rsidRPr="006D6055">
        <w:rPr>
          <w:rFonts w:asciiTheme="majorBidi" w:hAnsiTheme="majorBidi" w:cstheme="majorBidi"/>
          <w:color w:val="000000"/>
          <w:sz w:val="24"/>
          <w:szCs w:val="24"/>
          <w:lang w:val="en-US"/>
        </w:rPr>
        <w:t>Cirsiliol</w:t>
      </w:r>
      <w:proofErr w:type="spellEnd"/>
      <w:r w:rsidR="006D6055" w:rsidRPr="006D6055">
        <w:rPr>
          <w:rFonts w:asciiTheme="majorBidi" w:hAnsiTheme="majorBidi" w:cstheme="majorBidi"/>
          <w:color w:val="000000"/>
          <w:sz w:val="24"/>
          <w:szCs w:val="24"/>
          <w:lang w:val="en-US"/>
        </w:rPr>
        <w:t>), 4′, 5-Dihydroxy-6, 7-dimethoxyflavone (</w:t>
      </w:r>
      <w:proofErr w:type="spellStart"/>
      <w:r w:rsidR="006D6055" w:rsidRPr="006D6055">
        <w:rPr>
          <w:rFonts w:asciiTheme="majorBidi" w:hAnsiTheme="majorBidi" w:cstheme="majorBidi"/>
          <w:color w:val="000000"/>
          <w:sz w:val="24"/>
          <w:szCs w:val="24"/>
          <w:lang w:val="en-US"/>
        </w:rPr>
        <w:t>Skrofulein</w:t>
      </w:r>
      <w:proofErr w:type="spellEnd"/>
      <w:r w:rsidR="006D6055" w:rsidRPr="006D6055">
        <w:rPr>
          <w:rFonts w:asciiTheme="majorBidi" w:hAnsiTheme="majorBidi" w:cstheme="majorBidi"/>
          <w:color w:val="000000"/>
          <w:sz w:val="24"/>
          <w:szCs w:val="24"/>
          <w:lang w:val="en-US"/>
        </w:rPr>
        <w:t xml:space="preserve">), </w:t>
      </w:r>
      <w:r w:rsidR="006D6055" w:rsidRPr="006D6055">
        <w:rPr>
          <w:rFonts w:asciiTheme="majorBidi" w:eastAsia="Times New Roman" w:hAnsiTheme="majorBidi" w:cstheme="majorBidi"/>
          <w:color w:val="000000"/>
          <w:sz w:val="24"/>
          <w:szCs w:val="24"/>
          <w:lang w:val="en-US"/>
        </w:rPr>
        <w:t>2S,3S,4aS,5aS,9aS,10aS)-3,5a,10a-Tris(methoxymethyl)-2-methyldecahydro-2H-dipyrano[3,2-b:2',3'-e] pyran-3-ol</w:t>
      </w:r>
      <w:r w:rsidR="006D6055" w:rsidRPr="006D6055">
        <w:rPr>
          <w:rFonts w:asciiTheme="majorBidi" w:hAnsiTheme="majorBidi" w:cstheme="majorBidi"/>
          <w:color w:val="000000" w:themeColor="text1"/>
          <w:sz w:val="24"/>
          <w:szCs w:val="24"/>
          <w:lang w:val="en-US"/>
        </w:rPr>
        <w:t>).</w:t>
      </w:r>
      <w:r>
        <w:rPr>
          <w:rFonts w:asciiTheme="majorBidi" w:hAnsiTheme="majorBidi" w:cstheme="majorBidi"/>
          <w:color w:val="000000" w:themeColor="text1"/>
          <w:sz w:val="24"/>
          <w:szCs w:val="24"/>
          <w:lang w:val="en-US"/>
        </w:rPr>
        <w:t xml:space="preserve"> </w:t>
      </w:r>
      <w:r w:rsidRPr="00372DA1">
        <w:rPr>
          <w:rFonts w:asciiTheme="majorBidi" w:hAnsiTheme="majorBidi" w:cstheme="majorBidi"/>
          <w:color w:val="000000" w:themeColor="text1"/>
          <w:sz w:val="24"/>
          <w:szCs w:val="24"/>
          <w:lang w:val="en-US"/>
        </w:rPr>
        <w:t xml:space="preserve">Using potentiodynamic polarization and electrochemical impedance methods, the effect of the ethyl acetate extract of </w:t>
      </w:r>
      <w:r w:rsidR="006D6055" w:rsidRPr="00621E63">
        <w:rPr>
          <w:rFonts w:asciiTheme="majorBidi" w:hAnsiTheme="majorBidi" w:cstheme="majorBidi"/>
          <w:i/>
          <w:iCs/>
          <w:sz w:val="24"/>
          <w:szCs w:val="24"/>
          <w:lang w:val="en-US"/>
        </w:rPr>
        <w:t>Scorzonera undulata</w:t>
      </w:r>
      <w:r w:rsidRPr="00372DA1">
        <w:rPr>
          <w:rFonts w:asciiTheme="majorBidi" w:hAnsiTheme="majorBidi" w:cstheme="majorBidi"/>
          <w:color w:val="000000" w:themeColor="text1"/>
          <w:sz w:val="24"/>
          <w:szCs w:val="24"/>
          <w:lang w:val="en-US"/>
        </w:rPr>
        <w:t xml:space="preserve"> on adsorption and corrosion inhibition was investigated in this work.</w:t>
      </w:r>
      <w:r w:rsidRPr="00372DA1" w:rsidDel="00372DA1">
        <w:rPr>
          <w:rFonts w:asciiTheme="majorBidi" w:hAnsiTheme="majorBidi" w:cstheme="majorBidi"/>
          <w:color w:val="000000" w:themeColor="text1"/>
          <w:sz w:val="24"/>
          <w:szCs w:val="24"/>
          <w:lang w:val="en-US"/>
        </w:rPr>
        <w:t xml:space="preserve"> </w:t>
      </w:r>
      <w:r w:rsidRPr="004B4A2D">
        <w:rPr>
          <w:rFonts w:asciiTheme="majorBidi" w:hAnsiTheme="majorBidi" w:cstheme="majorBidi"/>
          <w:color w:val="000000" w:themeColor="text1"/>
          <w:sz w:val="24"/>
          <w:szCs w:val="24"/>
          <w:lang w:val="en-US"/>
        </w:rPr>
        <w:t xml:space="preserve"> This investigation is complemented morphological and surface chemistry studies using scanning electron microscopy and X-ray photoelectron spectrometry.</w:t>
      </w:r>
      <w:r w:rsidRPr="004B4A2D">
        <w:rPr>
          <w:sz w:val="24"/>
          <w:szCs w:val="24"/>
          <w:lang w:val="en-US"/>
        </w:rPr>
        <w:t xml:space="preserve"> </w:t>
      </w:r>
    </w:p>
    <w:p w14:paraId="5C374A39" w14:textId="2AA2DE02" w:rsidR="006D6055" w:rsidRPr="00680135" w:rsidRDefault="006D6055" w:rsidP="00680135">
      <w:pPr>
        <w:pStyle w:val="Paragraphedeliste"/>
        <w:numPr>
          <w:ilvl w:val="0"/>
          <w:numId w:val="5"/>
        </w:numPr>
        <w:tabs>
          <w:tab w:val="left" w:pos="3075"/>
        </w:tabs>
        <w:spacing w:line="360" w:lineRule="auto"/>
        <w:jc w:val="both"/>
        <w:rPr>
          <w:rFonts w:asciiTheme="majorBidi" w:hAnsiTheme="majorBidi" w:cstheme="majorBidi"/>
          <w:color w:val="000000" w:themeColor="text1"/>
          <w:sz w:val="24"/>
          <w:szCs w:val="24"/>
          <w:lang w:val="en-US"/>
        </w:rPr>
      </w:pPr>
      <w:r w:rsidRPr="00680135">
        <w:rPr>
          <w:rFonts w:asciiTheme="majorBidi" w:hAnsiTheme="majorBidi" w:cstheme="majorBidi"/>
          <w:b/>
          <w:bCs/>
          <w:sz w:val="24"/>
          <w:szCs w:val="24"/>
          <w:lang w:val="en-US"/>
        </w:rPr>
        <w:t>Experimental</w:t>
      </w:r>
    </w:p>
    <w:p w14:paraId="50275515" w14:textId="749D44E4" w:rsidR="006D6055" w:rsidRPr="001B3BB5" w:rsidRDefault="00E81815" w:rsidP="001B3BB5">
      <w:pPr>
        <w:pStyle w:val="Paragraphedeliste"/>
        <w:numPr>
          <w:ilvl w:val="1"/>
          <w:numId w:val="36"/>
        </w:numPr>
        <w:spacing w:after="0" w:line="360" w:lineRule="auto"/>
        <w:rPr>
          <w:rFonts w:asciiTheme="majorBidi" w:hAnsiTheme="majorBidi" w:cstheme="majorBidi"/>
          <w:b/>
          <w:bCs/>
          <w:sz w:val="24"/>
          <w:szCs w:val="24"/>
          <w:lang w:val="en-US"/>
        </w:rPr>
      </w:pPr>
      <w:r w:rsidRPr="001B3BB5">
        <w:rPr>
          <w:rFonts w:asciiTheme="majorBidi" w:hAnsiTheme="majorBidi" w:cstheme="majorBidi"/>
          <w:b/>
          <w:bCs/>
          <w:sz w:val="24"/>
          <w:szCs w:val="24"/>
          <w:lang w:val="en-US"/>
        </w:rPr>
        <w:t xml:space="preserve"> </w:t>
      </w:r>
      <w:r w:rsidR="006D6055" w:rsidRPr="001B3BB5">
        <w:rPr>
          <w:rFonts w:asciiTheme="majorBidi" w:hAnsiTheme="majorBidi" w:cstheme="majorBidi"/>
          <w:b/>
          <w:bCs/>
          <w:sz w:val="24"/>
          <w:szCs w:val="24"/>
          <w:lang w:val="en-US"/>
        </w:rPr>
        <w:t xml:space="preserve">Preparation of solutions </w:t>
      </w:r>
    </w:p>
    <w:p w14:paraId="0FF7E172" w14:textId="77777777" w:rsidR="006D6055" w:rsidRPr="004B4A2D" w:rsidRDefault="006D6055" w:rsidP="005B4A9A">
      <w:pPr>
        <w:spacing w:line="360" w:lineRule="auto"/>
        <w:jc w:val="both"/>
        <w:rPr>
          <w:rFonts w:asciiTheme="majorBidi" w:hAnsiTheme="majorBidi" w:cstheme="majorBidi"/>
          <w:sz w:val="24"/>
          <w:szCs w:val="24"/>
          <w:lang w:val="en-US"/>
        </w:rPr>
      </w:pPr>
      <w:r w:rsidRPr="004B4A2D">
        <w:rPr>
          <w:rFonts w:asciiTheme="majorBidi" w:hAnsiTheme="majorBidi" w:cstheme="majorBidi"/>
          <w:sz w:val="24"/>
          <w:szCs w:val="24"/>
          <w:lang w:val="en-US"/>
        </w:rPr>
        <w:t xml:space="preserve">The corrosive solution used in this study is an acidic solution (1 M HCl), obtained by diluting concentrated hydrochloric acid (37%) with distilled water and adding different concentrations of ethyl acetate extract from the </w:t>
      </w:r>
      <w:r w:rsidRPr="00621E63">
        <w:rPr>
          <w:rFonts w:asciiTheme="majorBidi" w:hAnsiTheme="majorBidi" w:cstheme="majorBidi"/>
          <w:i/>
          <w:iCs/>
          <w:sz w:val="24"/>
          <w:szCs w:val="24"/>
          <w:lang w:val="en-US"/>
        </w:rPr>
        <w:t>Scorzonera undulata</w:t>
      </w:r>
      <w:r w:rsidRPr="004B4A2D">
        <w:rPr>
          <w:rFonts w:asciiTheme="majorBidi" w:hAnsiTheme="majorBidi" w:cstheme="majorBidi"/>
          <w:sz w:val="24"/>
          <w:szCs w:val="24"/>
          <w:lang w:val="en-US"/>
        </w:rPr>
        <w:t>.</w:t>
      </w:r>
    </w:p>
    <w:p w14:paraId="33908B96" w14:textId="40552269" w:rsidR="006D6055" w:rsidRPr="001B3BB5" w:rsidRDefault="001B3BB5" w:rsidP="001B3BB5">
      <w:pPr>
        <w:pStyle w:val="Paragraphedeliste"/>
        <w:numPr>
          <w:ilvl w:val="1"/>
          <w:numId w:val="36"/>
        </w:num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6D6055" w:rsidRPr="001B3BB5">
        <w:rPr>
          <w:rFonts w:asciiTheme="majorBidi" w:hAnsiTheme="majorBidi" w:cstheme="majorBidi"/>
          <w:b/>
          <w:bCs/>
          <w:sz w:val="24"/>
          <w:szCs w:val="24"/>
          <w:lang w:val="en-US"/>
        </w:rPr>
        <w:t>Specimen preparation</w:t>
      </w:r>
    </w:p>
    <w:p w14:paraId="4B47C3AC" w14:textId="77777777" w:rsidR="006D6055" w:rsidRDefault="006D6055" w:rsidP="00E73A4E">
      <w:pPr>
        <w:spacing w:after="0" w:line="360" w:lineRule="auto"/>
        <w:rPr>
          <w:rFonts w:asciiTheme="majorBidi" w:hAnsiTheme="majorBidi" w:cstheme="majorBidi"/>
          <w:sz w:val="24"/>
          <w:szCs w:val="24"/>
          <w:lang w:val="en-US"/>
        </w:rPr>
      </w:pPr>
      <w:r w:rsidRPr="00021988">
        <w:rPr>
          <w:rFonts w:asciiTheme="majorBidi" w:hAnsiTheme="majorBidi" w:cstheme="majorBidi"/>
          <w:sz w:val="24"/>
          <w:szCs w:val="24"/>
          <w:lang w:val="en-US"/>
        </w:rPr>
        <w:t>X70 steel is the substance utilized to make the working electrode. Table 1 lists the chemical composition and mechanical characteristics.</w:t>
      </w:r>
    </w:p>
    <w:bookmarkEnd w:id="0"/>
    <w:p w14:paraId="70925129" w14:textId="69C3D329" w:rsidR="00B9068A" w:rsidRPr="004B4A2D" w:rsidRDefault="006D6055" w:rsidP="00B9068A">
      <w:pPr>
        <w:spacing w:line="360" w:lineRule="auto"/>
        <w:rPr>
          <w:rFonts w:asciiTheme="majorBidi" w:hAnsiTheme="majorBidi" w:cstheme="majorBidi"/>
          <w:sz w:val="24"/>
          <w:szCs w:val="24"/>
          <w:lang w:val="en-US"/>
        </w:rPr>
      </w:pPr>
      <w:r w:rsidRPr="004B4A2D">
        <w:rPr>
          <w:rFonts w:asciiTheme="majorBidi" w:hAnsiTheme="majorBidi" w:cstheme="majorBidi"/>
          <w:b/>
          <w:bCs/>
          <w:sz w:val="24"/>
          <w:szCs w:val="24"/>
          <w:lang w:val="en-US"/>
        </w:rPr>
        <w:t>Table 1.</w:t>
      </w:r>
      <w:r w:rsidRPr="004B4A2D">
        <w:rPr>
          <w:rFonts w:asciiTheme="majorBidi" w:hAnsiTheme="majorBidi" w:cstheme="majorBidi"/>
          <w:sz w:val="24"/>
          <w:szCs w:val="24"/>
          <w:lang w:val="en-US"/>
        </w:rPr>
        <w:t xml:space="preserve"> Chemical composition and mechanical properties of X70 raw rolled steel</w:t>
      </w:r>
    </w:p>
    <w:tbl>
      <w:tblPr>
        <w:tblW w:w="9680" w:type="dxa"/>
        <w:jc w:val="center"/>
        <w:tblBorders>
          <w:top w:val="single" w:sz="4" w:space="0" w:color="auto"/>
          <w:bottom w:val="single" w:sz="4" w:space="0" w:color="auto"/>
          <w:insideH w:val="single" w:sz="4" w:space="0" w:color="auto"/>
        </w:tblBorders>
        <w:tblCellMar>
          <w:left w:w="10" w:type="dxa"/>
          <w:right w:w="10" w:type="dxa"/>
        </w:tblCellMar>
        <w:tblLook w:val="04A0" w:firstRow="1" w:lastRow="0" w:firstColumn="1" w:lastColumn="0" w:noHBand="0" w:noVBand="1"/>
      </w:tblPr>
      <w:tblGrid>
        <w:gridCol w:w="1457"/>
        <w:gridCol w:w="456"/>
        <w:gridCol w:w="576"/>
        <w:gridCol w:w="696"/>
        <w:gridCol w:w="363"/>
        <w:gridCol w:w="350"/>
        <w:gridCol w:w="496"/>
        <w:gridCol w:w="456"/>
        <w:gridCol w:w="563"/>
        <w:gridCol w:w="456"/>
        <w:gridCol w:w="483"/>
        <w:gridCol w:w="523"/>
        <w:gridCol w:w="523"/>
        <w:gridCol w:w="443"/>
        <w:gridCol w:w="456"/>
        <w:gridCol w:w="1383"/>
      </w:tblGrid>
      <w:tr w:rsidR="006D6055" w:rsidRPr="00A82B0A" w14:paraId="14EE52EE" w14:textId="77777777" w:rsidTr="000801B9">
        <w:trPr>
          <w:jc w:val="center"/>
        </w:trPr>
        <w:tc>
          <w:tcPr>
            <w:tcW w:w="1457" w:type="dxa"/>
            <w:hideMark/>
          </w:tcPr>
          <w:p w14:paraId="657049E1"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Element</w:t>
            </w:r>
          </w:p>
        </w:tc>
        <w:tc>
          <w:tcPr>
            <w:tcW w:w="456" w:type="dxa"/>
            <w:hideMark/>
          </w:tcPr>
          <w:p w14:paraId="1FCF35F9"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C</w:t>
            </w:r>
          </w:p>
        </w:tc>
        <w:tc>
          <w:tcPr>
            <w:tcW w:w="576" w:type="dxa"/>
            <w:hideMark/>
          </w:tcPr>
          <w:p w14:paraId="6B56673F"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Si</w:t>
            </w:r>
          </w:p>
        </w:tc>
        <w:tc>
          <w:tcPr>
            <w:tcW w:w="696" w:type="dxa"/>
            <w:hideMark/>
          </w:tcPr>
          <w:p w14:paraId="6CC3DB43"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Mn</w:t>
            </w:r>
          </w:p>
        </w:tc>
        <w:tc>
          <w:tcPr>
            <w:tcW w:w="363" w:type="dxa"/>
            <w:hideMark/>
          </w:tcPr>
          <w:p w14:paraId="30BF9173"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P</w:t>
            </w:r>
          </w:p>
        </w:tc>
        <w:tc>
          <w:tcPr>
            <w:tcW w:w="350" w:type="dxa"/>
            <w:hideMark/>
          </w:tcPr>
          <w:p w14:paraId="403BC936"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S</w:t>
            </w:r>
          </w:p>
        </w:tc>
        <w:tc>
          <w:tcPr>
            <w:tcW w:w="496" w:type="dxa"/>
            <w:hideMark/>
          </w:tcPr>
          <w:p w14:paraId="50A2EDB0"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Cr</w:t>
            </w:r>
          </w:p>
        </w:tc>
        <w:tc>
          <w:tcPr>
            <w:tcW w:w="456" w:type="dxa"/>
            <w:hideMark/>
          </w:tcPr>
          <w:p w14:paraId="1585674F"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Ni</w:t>
            </w:r>
          </w:p>
        </w:tc>
        <w:tc>
          <w:tcPr>
            <w:tcW w:w="563" w:type="dxa"/>
            <w:hideMark/>
          </w:tcPr>
          <w:p w14:paraId="39D90A88"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Mo</w:t>
            </w:r>
          </w:p>
        </w:tc>
        <w:tc>
          <w:tcPr>
            <w:tcW w:w="456" w:type="dxa"/>
            <w:hideMark/>
          </w:tcPr>
          <w:p w14:paraId="5675CC29"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Al</w:t>
            </w:r>
          </w:p>
        </w:tc>
        <w:tc>
          <w:tcPr>
            <w:tcW w:w="483" w:type="dxa"/>
            <w:hideMark/>
          </w:tcPr>
          <w:p w14:paraId="0026290D"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Sn</w:t>
            </w:r>
          </w:p>
        </w:tc>
        <w:tc>
          <w:tcPr>
            <w:tcW w:w="523" w:type="dxa"/>
            <w:hideMark/>
          </w:tcPr>
          <w:p w14:paraId="53017744"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Cu</w:t>
            </w:r>
          </w:p>
        </w:tc>
        <w:tc>
          <w:tcPr>
            <w:tcW w:w="523" w:type="dxa"/>
            <w:hideMark/>
          </w:tcPr>
          <w:p w14:paraId="7A495799"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Nb</w:t>
            </w:r>
          </w:p>
        </w:tc>
        <w:tc>
          <w:tcPr>
            <w:tcW w:w="443" w:type="dxa"/>
            <w:hideMark/>
          </w:tcPr>
          <w:p w14:paraId="6AB28662" w14:textId="77777777" w:rsidR="006D6055" w:rsidRPr="00A82B0A" w:rsidRDefault="006D6055" w:rsidP="000801B9">
            <w:pPr>
              <w:spacing w:after="0" w:line="360" w:lineRule="auto"/>
              <w:rPr>
                <w:rFonts w:asciiTheme="majorBidi" w:hAnsiTheme="majorBidi" w:cstheme="majorBidi"/>
                <w:sz w:val="24"/>
                <w:szCs w:val="24"/>
                <w:lang w:val="en-US"/>
              </w:rPr>
            </w:pPr>
            <w:proofErr w:type="spellStart"/>
            <w:r w:rsidRPr="00A82B0A">
              <w:rPr>
                <w:rFonts w:asciiTheme="majorBidi" w:hAnsiTheme="majorBidi" w:cstheme="majorBidi"/>
                <w:sz w:val="24"/>
                <w:szCs w:val="24"/>
                <w:lang w:val="en-US"/>
              </w:rPr>
              <w:t>Ti</w:t>
            </w:r>
            <w:proofErr w:type="spellEnd"/>
          </w:p>
        </w:tc>
        <w:tc>
          <w:tcPr>
            <w:tcW w:w="456" w:type="dxa"/>
            <w:hideMark/>
          </w:tcPr>
          <w:p w14:paraId="5DDA5CE7" w14:textId="03AB894D" w:rsidR="006D6055" w:rsidRPr="00A82B0A" w:rsidRDefault="00BA38FC"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V</w:t>
            </w:r>
          </w:p>
        </w:tc>
        <w:tc>
          <w:tcPr>
            <w:tcW w:w="1383" w:type="dxa"/>
            <w:hideMark/>
          </w:tcPr>
          <w:p w14:paraId="1D2AFB10" w14:textId="739205DB"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w:t>
            </w:r>
            <w:proofErr w:type="spellStart"/>
            <w:r w:rsidRPr="00A82B0A">
              <w:rPr>
                <w:rFonts w:asciiTheme="majorBidi" w:hAnsiTheme="majorBidi" w:cstheme="majorBidi"/>
                <w:sz w:val="24"/>
                <w:szCs w:val="24"/>
                <w:lang w:val="en-US"/>
              </w:rPr>
              <w:t>N</w:t>
            </w:r>
            <w:r w:rsidR="00BA38FC" w:rsidRPr="00A82B0A">
              <w:rPr>
                <w:rFonts w:asciiTheme="majorBidi" w:hAnsiTheme="majorBidi" w:cstheme="majorBidi"/>
                <w:sz w:val="24"/>
                <w:szCs w:val="24"/>
                <w:lang w:val="en-US"/>
              </w:rPr>
              <w:t>b</w:t>
            </w:r>
            <w:r w:rsidRPr="00A82B0A">
              <w:rPr>
                <w:rFonts w:asciiTheme="majorBidi" w:hAnsiTheme="majorBidi" w:cstheme="majorBidi"/>
                <w:sz w:val="24"/>
                <w:szCs w:val="24"/>
                <w:lang w:val="en-US"/>
              </w:rPr>
              <w:t>+Ti+V</w:t>
            </w:r>
            <w:proofErr w:type="spellEnd"/>
            <w:r w:rsidRPr="00A82B0A">
              <w:rPr>
                <w:rFonts w:asciiTheme="majorBidi" w:hAnsiTheme="majorBidi" w:cstheme="majorBidi"/>
                <w:sz w:val="24"/>
                <w:szCs w:val="24"/>
                <w:lang w:val="en-US"/>
              </w:rPr>
              <w:t>)</w:t>
            </w:r>
          </w:p>
        </w:tc>
      </w:tr>
      <w:tr w:rsidR="006D6055" w:rsidRPr="00A82B0A" w14:paraId="73CAA70F" w14:textId="77777777" w:rsidTr="000801B9">
        <w:trPr>
          <w:jc w:val="center"/>
        </w:trPr>
        <w:tc>
          <w:tcPr>
            <w:tcW w:w="1457" w:type="dxa"/>
            <w:hideMark/>
          </w:tcPr>
          <w:p w14:paraId="15F03E31" w14:textId="383579F4" w:rsidR="006D6055" w:rsidRPr="00A82B0A" w:rsidRDefault="00A82B0A"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Composition</w:t>
            </w:r>
            <w:r w:rsidR="006D6055" w:rsidRPr="00A82B0A">
              <w:rPr>
                <w:rFonts w:asciiTheme="majorBidi" w:hAnsiTheme="majorBidi" w:cstheme="majorBidi"/>
                <w:sz w:val="24"/>
                <w:szCs w:val="24"/>
                <w:lang w:val="en-US"/>
              </w:rPr>
              <w:t xml:space="preserve"> </w:t>
            </w:r>
          </w:p>
        </w:tc>
        <w:tc>
          <w:tcPr>
            <w:tcW w:w="456" w:type="dxa"/>
            <w:hideMark/>
          </w:tcPr>
          <w:p w14:paraId="3C8EAD73"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70</w:t>
            </w:r>
          </w:p>
        </w:tc>
        <w:tc>
          <w:tcPr>
            <w:tcW w:w="576" w:type="dxa"/>
            <w:hideMark/>
          </w:tcPr>
          <w:p w14:paraId="48A0F1D7"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350</w:t>
            </w:r>
          </w:p>
        </w:tc>
        <w:tc>
          <w:tcPr>
            <w:tcW w:w="696" w:type="dxa"/>
            <w:hideMark/>
          </w:tcPr>
          <w:p w14:paraId="616A8F82"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1580</w:t>
            </w:r>
          </w:p>
        </w:tc>
        <w:tc>
          <w:tcPr>
            <w:tcW w:w="363" w:type="dxa"/>
            <w:hideMark/>
          </w:tcPr>
          <w:p w14:paraId="5010563A"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0</w:t>
            </w:r>
          </w:p>
        </w:tc>
        <w:tc>
          <w:tcPr>
            <w:tcW w:w="350" w:type="dxa"/>
            <w:hideMark/>
          </w:tcPr>
          <w:p w14:paraId="1DC8CD68"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3</w:t>
            </w:r>
          </w:p>
        </w:tc>
        <w:tc>
          <w:tcPr>
            <w:tcW w:w="496" w:type="dxa"/>
            <w:hideMark/>
          </w:tcPr>
          <w:p w14:paraId="3B7CDC8F"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41</w:t>
            </w:r>
          </w:p>
        </w:tc>
        <w:tc>
          <w:tcPr>
            <w:tcW w:w="456" w:type="dxa"/>
            <w:hideMark/>
          </w:tcPr>
          <w:p w14:paraId="40262241"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32</w:t>
            </w:r>
          </w:p>
        </w:tc>
        <w:tc>
          <w:tcPr>
            <w:tcW w:w="563" w:type="dxa"/>
            <w:hideMark/>
          </w:tcPr>
          <w:p w14:paraId="11FCFC52"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9</w:t>
            </w:r>
          </w:p>
        </w:tc>
        <w:tc>
          <w:tcPr>
            <w:tcW w:w="456" w:type="dxa"/>
            <w:hideMark/>
          </w:tcPr>
          <w:p w14:paraId="31688E10"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46</w:t>
            </w:r>
          </w:p>
        </w:tc>
        <w:tc>
          <w:tcPr>
            <w:tcW w:w="483" w:type="dxa"/>
            <w:hideMark/>
          </w:tcPr>
          <w:p w14:paraId="131EBF1A"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1</w:t>
            </w:r>
          </w:p>
        </w:tc>
        <w:tc>
          <w:tcPr>
            <w:tcW w:w="523" w:type="dxa"/>
            <w:hideMark/>
          </w:tcPr>
          <w:p w14:paraId="1D960045"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22</w:t>
            </w:r>
          </w:p>
        </w:tc>
        <w:tc>
          <w:tcPr>
            <w:tcW w:w="523" w:type="dxa"/>
            <w:hideMark/>
          </w:tcPr>
          <w:p w14:paraId="1E9516E8"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57</w:t>
            </w:r>
          </w:p>
        </w:tc>
        <w:tc>
          <w:tcPr>
            <w:tcW w:w="443" w:type="dxa"/>
            <w:hideMark/>
          </w:tcPr>
          <w:p w14:paraId="589C92D4"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4</w:t>
            </w:r>
          </w:p>
        </w:tc>
        <w:tc>
          <w:tcPr>
            <w:tcW w:w="456" w:type="dxa"/>
            <w:hideMark/>
          </w:tcPr>
          <w:p w14:paraId="09B9B2F9"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80</w:t>
            </w:r>
          </w:p>
        </w:tc>
        <w:tc>
          <w:tcPr>
            <w:tcW w:w="1383" w:type="dxa"/>
            <w:hideMark/>
          </w:tcPr>
          <w:p w14:paraId="3413B9C6" w14:textId="77777777" w:rsidR="006D6055" w:rsidRPr="00A82B0A" w:rsidRDefault="006D6055" w:rsidP="000801B9">
            <w:pPr>
              <w:spacing w:after="0" w:line="360" w:lineRule="auto"/>
              <w:rPr>
                <w:rFonts w:asciiTheme="majorBidi" w:hAnsiTheme="majorBidi" w:cstheme="majorBidi"/>
                <w:sz w:val="24"/>
                <w:szCs w:val="24"/>
                <w:lang w:val="en-US"/>
              </w:rPr>
            </w:pPr>
            <w:r w:rsidRPr="00A82B0A">
              <w:rPr>
                <w:rFonts w:asciiTheme="majorBidi" w:hAnsiTheme="majorBidi" w:cstheme="majorBidi"/>
                <w:sz w:val="24"/>
                <w:szCs w:val="24"/>
                <w:lang w:val="en-US"/>
              </w:rPr>
              <w:t>141</w:t>
            </w:r>
          </w:p>
        </w:tc>
      </w:tr>
    </w:tbl>
    <w:p w14:paraId="5388D961" w14:textId="43DCFEA9" w:rsidR="006D6055" w:rsidRPr="001B3BB5" w:rsidRDefault="001B3BB5" w:rsidP="001B3BB5">
      <w:pPr>
        <w:pStyle w:val="Paragraphedeliste"/>
        <w:numPr>
          <w:ilvl w:val="1"/>
          <w:numId w:val="36"/>
        </w:numPr>
        <w:spacing w:before="240" w:after="0" w:line="360" w:lineRule="auto"/>
        <w:jc w:val="both"/>
        <w:rPr>
          <w:rFonts w:asciiTheme="majorBidi" w:hAnsiTheme="majorBidi" w:cstheme="majorBidi"/>
          <w:b/>
          <w:bCs/>
          <w:sz w:val="24"/>
          <w:szCs w:val="24"/>
          <w:lang w:val="en-US"/>
        </w:rPr>
      </w:pPr>
      <w:bookmarkStart w:id="1" w:name="_Hlk113548125"/>
      <w:r>
        <w:rPr>
          <w:rFonts w:asciiTheme="majorBidi" w:hAnsiTheme="majorBidi" w:cstheme="majorBidi"/>
          <w:b/>
          <w:bCs/>
          <w:sz w:val="24"/>
          <w:szCs w:val="24"/>
          <w:lang w:val="en-US"/>
        </w:rPr>
        <w:lastRenderedPageBreak/>
        <w:t xml:space="preserve"> </w:t>
      </w:r>
      <w:r w:rsidR="006D6055" w:rsidRPr="001B3BB5">
        <w:rPr>
          <w:rFonts w:asciiTheme="majorBidi" w:hAnsiTheme="majorBidi" w:cstheme="majorBidi"/>
          <w:b/>
          <w:bCs/>
          <w:sz w:val="24"/>
          <w:szCs w:val="24"/>
          <w:lang w:val="en-US"/>
        </w:rPr>
        <w:t>Extraction</w:t>
      </w:r>
    </w:p>
    <w:p w14:paraId="440843FE" w14:textId="77777777" w:rsidR="005B4A9A" w:rsidRPr="008C4F49" w:rsidRDefault="006D6055" w:rsidP="008C4F49">
      <w:pPr>
        <w:spacing w:line="360" w:lineRule="auto"/>
        <w:jc w:val="both"/>
        <w:rPr>
          <w:rFonts w:asciiTheme="majorBidi" w:hAnsiTheme="majorBidi" w:cstheme="majorBidi"/>
          <w:color w:val="000000" w:themeColor="text1"/>
          <w:sz w:val="24"/>
          <w:szCs w:val="24"/>
          <w:lang w:val="en-US"/>
        </w:rPr>
      </w:pPr>
      <w:r w:rsidRPr="003A5A2C">
        <w:rPr>
          <w:rFonts w:asciiTheme="majorBidi" w:hAnsiTheme="majorBidi" w:cstheme="majorBidi"/>
          <w:color w:val="000000" w:themeColor="text1"/>
          <w:sz w:val="24"/>
          <w:szCs w:val="24"/>
          <w:lang w:val="en-US"/>
        </w:rPr>
        <w:t>Markham's approach (1982) is followed for the extraction procedure, with a change made in response to Bruneton's method (1993).</w:t>
      </w:r>
      <w:r>
        <w:rPr>
          <w:rFonts w:asciiTheme="majorBidi" w:hAnsiTheme="majorBidi" w:cstheme="majorBidi"/>
          <w:color w:val="000000" w:themeColor="text1"/>
          <w:sz w:val="24"/>
          <w:szCs w:val="24"/>
          <w:lang w:val="en-US"/>
        </w:rPr>
        <w:t xml:space="preserve"> </w:t>
      </w:r>
      <w:r w:rsidRPr="003A5A2C">
        <w:rPr>
          <w:rFonts w:asciiTheme="majorBidi" w:hAnsiTheme="majorBidi" w:cstheme="majorBidi"/>
          <w:color w:val="000000" w:themeColor="text1"/>
          <w:sz w:val="24"/>
          <w:szCs w:val="24"/>
          <w:lang w:val="en-US"/>
        </w:rPr>
        <w:t>It is based on how well flavonoids dissolve in organic solvents.</w:t>
      </w:r>
      <w:r>
        <w:rPr>
          <w:rFonts w:asciiTheme="majorBidi" w:hAnsiTheme="majorBidi" w:cstheme="majorBidi"/>
          <w:color w:val="000000" w:themeColor="text1"/>
          <w:sz w:val="24"/>
          <w:szCs w:val="24"/>
          <w:lang w:val="en-US"/>
        </w:rPr>
        <w:t xml:space="preserve"> </w:t>
      </w:r>
      <w:r w:rsidRPr="004B520D">
        <w:rPr>
          <w:rFonts w:asciiTheme="majorBidi" w:hAnsiTheme="majorBidi" w:cstheme="majorBidi"/>
          <w:color w:val="000000" w:themeColor="text1"/>
          <w:sz w:val="24"/>
          <w:szCs w:val="24"/>
          <w:lang w:val="en-US"/>
        </w:rPr>
        <w:t>The two primary steps in this process are the first extraction phase, which uses methanol to solubilize the flavonoids, and the second extraction phase, which uses diethyl ether to extract free genins, ethyl acetate to extract monoglycosides, and n-butanol to extract free genins (to solubilize di and triglycosides).</w:t>
      </w:r>
      <w:r>
        <w:rPr>
          <w:rFonts w:asciiTheme="majorBidi" w:hAnsiTheme="majorBidi" w:cstheme="majorBidi"/>
          <w:color w:val="000000" w:themeColor="text1"/>
          <w:sz w:val="24"/>
          <w:szCs w:val="24"/>
          <w:lang w:val="en-US"/>
        </w:rPr>
        <w:t xml:space="preserve"> </w:t>
      </w:r>
      <w:r w:rsidRPr="004B4A2D">
        <w:rPr>
          <w:rFonts w:asciiTheme="majorBidi" w:hAnsiTheme="majorBidi" w:cstheme="majorBidi"/>
          <w:color w:val="000000" w:themeColor="text1"/>
          <w:sz w:val="24"/>
          <w:szCs w:val="24"/>
          <w:lang w:val="en-US"/>
        </w:rPr>
        <w:t xml:space="preserve">Flavonoid extraction is carried out from the finely ground dry matter with methanol. The macerate is filtered on a Büchner under reduced pressure and then subjected to low-pressure evaporation at 38°C (Rota Vapor, Büchi 461, Germany). </w:t>
      </w:r>
      <w:r w:rsidRPr="00AC2755">
        <w:rPr>
          <w:rFonts w:asciiTheme="majorBidi" w:hAnsiTheme="majorBidi" w:cstheme="majorBidi"/>
          <w:color w:val="000000" w:themeColor="text1"/>
          <w:sz w:val="24"/>
          <w:szCs w:val="24"/>
          <w:lang w:val="en-US"/>
        </w:rPr>
        <w:t>Three successive washings with petroleum ether (v/v) liberate the filtrate of waxes, lipids, and chlorophyll to produce an aqueous phase.</w:t>
      </w:r>
      <w:r>
        <w:rPr>
          <w:rFonts w:asciiTheme="majorBidi" w:hAnsiTheme="majorBidi" w:cstheme="majorBidi"/>
          <w:color w:val="000000" w:themeColor="text1"/>
          <w:sz w:val="24"/>
          <w:szCs w:val="24"/>
          <w:lang w:val="en-US"/>
        </w:rPr>
        <w:t xml:space="preserve"> </w:t>
      </w:r>
      <w:r w:rsidRPr="00AB7948">
        <w:rPr>
          <w:rFonts w:asciiTheme="majorBidi" w:hAnsiTheme="majorBidi" w:cstheme="majorBidi"/>
          <w:color w:val="000000" w:themeColor="text1"/>
          <w:sz w:val="24"/>
          <w:szCs w:val="24"/>
          <w:lang w:val="en-US"/>
        </w:rPr>
        <w:t>The aqueous phase is combined with diethyl ether (v/v) to create an organic phase that contains the flavonoids aglycones and the methoxylated aglycones, which are used to separate the flavonoids into aglycones, monoglycosides, di-, and triglycosides.</w:t>
      </w:r>
      <w:r w:rsidRPr="004B4A2D">
        <w:rPr>
          <w:rFonts w:asciiTheme="majorBidi" w:hAnsiTheme="majorBidi" w:cstheme="majorBidi"/>
          <w:color w:val="000000" w:themeColor="text1"/>
          <w:sz w:val="24"/>
          <w:szCs w:val="24"/>
          <w:lang w:val="en-US"/>
        </w:rPr>
        <w:t xml:space="preserve"> </w:t>
      </w:r>
      <w:r w:rsidRPr="00E1774B">
        <w:rPr>
          <w:rFonts w:asciiTheme="majorBidi" w:hAnsiTheme="majorBidi" w:cstheme="majorBidi"/>
          <w:color w:val="000000" w:themeColor="text1"/>
          <w:sz w:val="24"/>
          <w:szCs w:val="24"/>
          <w:lang w:val="en-US"/>
        </w:rPr>
        <w:t>Three ethy</w:t>
      </w:r>
      <w:r>
        <w:rPr>
          <w:rFonts w:asciiTheme="majorBidi" w:hAnsiTheme="majorBidi" w:cstheme="majorBidi"/>
          <w:color w:val="000000" w:themeColor="text1"/>
          <w:sz w:val="24"/>
          <w:szCs w:val="24"/>
          <w:lang w:val="en-US"/>
        </w:rPr>
        <w:t>l</w:t>
      </w:r>
      <w:r w:rsidRPr="00E1774B">
        <w:rPr>
          <w:rFonts w:asciiTheme="majorBidi" w:hAnsiTheme="majorBidi" w:cstheme="majorBidi"/>
          <w:color w:val="000000" w:themeColor="text1"/>
          <w:sz w:val="24"/>
          <w:szCs w:val="24"/>
          <w:lang w:val="en-US"/>
        </w:rPr>
        <w:t xml:space="preserve"> acetate extractions are then applied to the remaining aqueous phase in order to recover some flavonoid aglycones, primarily monoglycosides, for the organic phase. In order to extract the flavonoids di and triglycosides in particular, the residual aqueous phase is combined with n-butanol. The majority of the most polar glycosylated flavonoids are present in the final aqueous phase. Low-pressure evaporation is employed to concentrate the four collected phases.</w:t>
      </w:r>
    </w:p>
    <w:p w14:paraId="0C253461" w14:textId="0C6172BA" w:rsidR="006D6055" w:rsidRPr="00680135" w:rsidRDefault="006D6055" w:rsidP="00680135">
      <w:pPr>
        <w:pStyle w:val="Paragraphedeliste"/>
        <w:numPr>
          <w:ilvl w:val="0"/>
          <w:numId w:val="5"/>
        </w:numPr>
        <w:spacing w:after="0" w:line="360" w:lineRule="auto"/>
        <w:jc w:val="both"/>
        <w:rPr>
          <w:rFonts w:asciiTheme="majorBidi" w:hAnsiTheme="majorBidi" w:cstheme="majorBidi"/>
          <w:b/>
          <w:bCs/>
          <w:sz w:val="24"/>
          <w:szCs w:val="24"/>
          <w:lang w:val="en-US"/>
        </w:rPr>
      </w:pPr>
      <w:r w:rsidRPr="00680135">
        <w:rPr>
          <w:rFonts w:asciiTheme="majorBidi" w:hAnsiTheme="majorBidi" w:cstheme="majorBidi"/>
          <w:b/>
          <w:bCs/>
          <w:sz w:val="24"/>
          <w:szCs w:val="24"/>
          <w:lang w:val="en-US"/>
        </w:rPr>
        <w:t>LC–MS/MS analysis</w:t>
      </w:r>
    </w:p>
    <w:p w14:paraId="0A571D32" w14:textId="77777777" w:rsidR="006D6055" w:rsidRPr="006D6055" w:rsidRDefault="006D6055" w:rsidP="00355B46">
      <w:pPr>
        <w:spacing w:after="0" w:line="360" w:lineRule="auto"/>
        <w:jc w:val="both"/>
        <w:rPr>
          <w:rFonts w:asciiTheme="majorBidi" w:hAnsiTheme="majorBidi" w:cstheme="majorBidi"/>
          <w:sz w:val="24"/>
          <w:szCs w:val="24"/>
          <w:lang w:val="en-US"/>
        </w:rPr>
      </w:pPr>
      <w:r w:rsidRPr="006D6055">
        <w:rPr>
          <w:rFonts w:asciiTheme="majorBidi" w:hAnsiTheme="majorBidi" w:cstheme="majorBidi"/>
          <w:sz w:val="24"/>
          <w:szCs w:val="24"/>
          <w:lang w:val="en-US"/>
        </w:rPr>
        <w:t xml:space="preserve">Three compounds were detected in the LC-MS/MS analysis of the ethyl acetate extract of </w:t>
      </w:r>
      <w:r w:rsidRPr="006D6055">
        <w:rPr>
          <w:rFonts w:asciiTheme="majorBidi" w:hAnsiTheme="majorBidi" w:cstheme="majorBidi"/>
          <w:i/>
          <w:iCs/>
          <w:sz w:val="24"/>
          <w:szCs w:val="24"/>
          <w:lang w:val="en-US"/>
        </w:rPr>
        <w:t>scorzonera undulata</w:t>
      </w:r>
      <w:r w:rsidRPr="006D6055">
        <w:rPr>
          <w:rFonts w:asciiTheme="majorBidi" w:hAnsiTheme="majorBidi" w:cstheme="majorBidi"/>
          <w:sz w:val="24"/>
          <w:szCs w:val="24"/>
          <w:lang w:val="en-US"/>
        </w:rPr>
        <w:t xml:space="preserve"> (Table 2).</w:t>
      </w:r>
    </w:p>
    <w:bookmarkEnd w:id="1"/>
    <w:p w14:paraId="4B07C43B" w14:textId="77777777" w:rsidR="006D6055" w:rsidRPr="006D6055" w:rsidRDefault="005B4A9A" w:rsidP="00355B46">
      <w:pPr>
        <w:autoSpaceDE w:val="0"/>
        <w:autoSpaceDN w:val="0"/>
        <w:adjustRightInd w:val="0"/>
        <w:spacing w:after="0" w:line="360" w:lineRule="auto"/>
        <w:rPr>
          <w:rFonts w:asciiTheme="majorBidi" w:hAnsiTheme="majorBidi" w:cstheme="majorBidi"/>
          <w:color w:val="000000" w:themeColor="text1"/>
          <w:sz w:val="24"/>
          <w:szCs w:val="24"/>
          <w:lang w:val="en-US"/>
        </w:rPr>
      </w:pPr>
      <w:r>
        <w:rPr>
          <w:rFonts w:asciiTheme="majorBidi" w:hAnsiTheme="majorBidi" w:cstheme="majorBidi"/>
          <w:b/>
          <w:bCs/>
          <w:sz w:val="24"/>
          <w:szCs w:val="24"/>
          <w:lang w:val="en-US"/>
        </w:rPr>
        <w:t xml:space="preserve">Table 2. </w:t>
      </w:r>
      <w:r w:rsidR="006D6055" w:rsidRPr="006D6055">
        <w:rPr>
          <w:rFonts w:asciiTheme="majorBidi" w:hAnsiTheme="majorBidi" w:cstheme="majorBidi"/>
          <w:color w:val="000000" w:themeColor="text1"/>
          <w:sz w:val="24"/>
          <w:szCs w:val="24"/>
          <w:lang w:val="en-US"/>
        </w:rPr>
        <w:t xml:space="preserve">Three major molecules of acetate extract of scorzonera undulata using LC-MS/MS </w:t>
      </w:r>
      <w:r w:rsidR="006D6055" w:rsidRPr="006D6055">
        <w:rPr>
          <w:rFonts w:asciiTheme="majorBidi" w:hAnsiTheme="majorBidi" w:cstheme="majorBidi"/>
          <w:sz w:val="24"/>
          <w:szCs w:val="24"/>
          <w:lang w:val="en-US"/>
        </w:rPr>
        <w:t>analysis.</w:t>
      </w:r>
    </w:p>
    <w:tbl>
      <w:tblPr>
        <w:tblStyle w:val="Tableausimple21"/>
        <w:tblW w:w="8809" w:type="dxa"/>
        <w:jc w:val="center"/>
        <w:tblLook w:val="04A0" w:firstRow="1" w:lastRow="0" w:firstColumn="1" w:lastColumn="0" w:noHBand="0" w:noVBand="1"/>
      </w:tblPr>
      <w:tblGrid>
        <w:gridCol w:w="4579"/>
        <w:gridCol w:w="1530"/>
        <w:gridCol w:w="1170"/>
        <w:gridCol w:w="180"/>
        <w:gridCol w:w="1350"/>
      </w:tblGrid>
      <w:tr w:rsidR="006D6055" w:rsidRPr="005A57B2" w14:paraId="332DA2DC" w14:textId="77777777" w:rsidTr="000801B9">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579" w:type="dxa"/>
            <w:noWrap/>
            <w:hideMark/>
          </w:tcPr>
          <w:p w14:paraId="03FFE6B3" w14:textId="77777777" w:rsidR="006D6055" w:rsidRPr="00653E1E" w:rsidRDefault="006D6055" w:rsidP="000801B9">
            <w:pPr>
              <w:spacing w:line="360" w:lineRule="auto"/>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Name</w:t>
            </w:r>
          </w:p>
        </w:tc>
        <w:tc>
          <w:tcPr>
            <w:tcW w:w="1530" w:type="dxa"/>
            <w:noWrap/>
            <w:hideMark/>
          </w:tcPr>
          <w:p w14:paraId="0B421DA6" w14:textId="77777777" w:rsidR="006D6055" w:rsidRPr="00653E1E" w:rsidRDefault="006D6055" w:rsidP="000801B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Formula</w:t>
            </w:r>
          </w:p>
        </w:tc>
        <w:tc>
          <w:tcPr>
            <w:tcW w:w="1170" w:type="dxa"/>
            <w:noWrap/>
            <w:hideMark/>
          </w:tcPr>
          <w:p w14:paraId="02781AC3" w14:textId="77777777" w:rsidR="006D6055" w:rsidRPr="00653E1E" w:rsidRDefault="006D6055" w:rsidP="000801B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MW</w:t>
            </w:r>
          </w:p>
        </w:tc>
        <w:tc>
          <w:tcPr>
            <w:tcW w:w="1530" w:type="dxa"/>
            <w:gridSpan w:val="2"/>
            <w:noWrap/>
            <w:hideMark/>
          </w:tcPr>
          <w:p w14:paraId="54A759D2" w14:textId="77777777" w:rsidR="006D6055" w:rsidRPr="00653E1E" w:rsidRDefault="006D6055" w:rsidP="000801B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RT</w:t>
            </w:r>
          </w:p>
        </w:tc>
      </w:tr>
      <w:tr w:rsidR="006D6055" w:rsidRPr="005A57B2" w14:paraId="5187EE25" w14:textId="77777777" w:rsidTr="000801B9">
        <w:trPr>
          <w:cnfStyle w:val="000000100000" w:firstRow="0" w:lastRow="0" w:firstColumn="0" w:lastColumn="0" w:oddVBand="0" w:evenVBand="0" w:oddHBand="1"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4579" w:type="dxa"/>
            <w:noWrap/>
          </w:tcPr>
          <w:p w14:paraId="78CDAD08" w14:textId="77777777" w:rsidR="006D6055" w:rsidRPr="006D6055" w:rsidRDefault="006D6055" w:rsidP="000801B9">
            <w:pPr>
              <w:rPr>
                <w:rFonts w:asciiTheme="majorBidi" w:hAnsiTheme="majorBidi" w:cstheme="majorBidi"/>
                <w:color w:val="000000"/>
                <w:sz w:val="24"/>
                <w:szCs w:val="24"/>
                <w:lang w:val="en-US"/>
              </w:rPr>
            </w:pPr>
            <w:r w:rsidRPr="006D6055">
              <w:rPr>
                <w:rFonts w:asciiTheme="majorBidi" w:hAnsiTheme="majorBidi" w:cstheme="majorBidi"/>
                <w:color w:val="000000"/>
                <w:sz w:val="24"/>
                <w:szCs w:val="24"/>
                <w:lang w:val="en-US"/>
              </w:rPr>
              <w:t>3',4',5-trihydroxy-6,7-dimethoxy-flavone (</w:t>
            </w:r>
            <w:proofErr w:type="spellStart"/>
            <w:r w:rsidRPr="006D6055">
              <w:rPr>
                <w:rFonts w:asciiTheme="majorBidi" w:hAnsiTheme="majorBidi" w:cstheme="majorBidi"/>
                <w:color w:val="000000"/>
                <w:sz w:val="24"/>
                <w:szCs w:val="24"/>
                <w:lang w:val="en-US"/>
              </w:rPr>
              <w:t>Cirsiliol</w:t>
            </w:r>
            <w:proofErr w:type="spellEnd"/>
            <w:r w:rsidRPr="006D6055">
              <w:rPr>
                <w:rFonts w:asciiTheme="majorBidi" w:hAnsiTheme="majorBidi" w:cstheme="majorBidi"/>
                <w:color w:val="000000"/>
                <w:sz w:val="24"/>
                <w:szCs w:val="24"/>
                <w:lang w:val="en-US"/>
              </w:rPr>
              <w:t>)</w:t>
            </w:r>
          </w:p>
          <w:p w14:paraId="05740751" w14:textId="77777777" w:rsidR="006D6055" w:rsidRPr="006D6055" w:rsidRDefault="006D6055" w:rsidP="000801B9">
            <w:pPr>
              <w:spacing w:line="360" w:lineRule="auto"/>
              <w:rPr>
                <w:rFonts w:asciiTheme="majorBidi" w:eastAsia="Times New Roman" w:hAnsiTheme="majorBidi" w:cstheme="majorBidi"/>
                <w:color w:val="000000"/>
                <w:sz w:val="24"/>
                <w:szCs w:val="24"/>
                <w:lang w:val="en-US"/>
              </w:rPr>
            </w:pPr>
          </w:p>
        </w:tc>
        <w:tc>
          <w:tcPr>
            <w:tcW w:w="1530" w:type="dxa"/>
            <w:noWrap/>
          </w:tcPr>
          <w:p w14:paraId="4F496832"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C</w:t>
            </w:r>
            <w:r w:rsidRPr="00653E1E">
              <w:rPr>
                <w:rFonts w:asciiTheme="majorBidi" w:eastAsia="Times New Roman" w:hAnsiTheme="majorBidi" w:cstheme="majorBidi"/>
                <w:color w:val="000000"/>
                <w:sz w:val="24"/>
                <w:szCs w:val="24"/>
                <w:vertAlign w:val="subscript"/>
              </w:rPr>
              <w:t>17</w:t>
            </w:r>
            <w:r w:rsidRPr="00653E1E">
              <w:rPr>
                <w:rFonts w:asciiTheme="majorBidi" w:eastAsia="Times New Roman" w:hAnsiTheme="majorBidi" w:cstheme="majorBidi"/>
                <w:color w:val="000000"/>
                <w:sz w:val="24"/>
                <w:szCs w:val="24"/>
              </w:rPr>
              <w:t>H</w:t>
            </w:r>
            <w:r w:rsidRPr="00653E1E">
              <w:rPr>
                <w:rFonts w:asciiTheme="majorBidi" w:eastAsia="Times New Roman" w:hAnsiTheme="majorBidi" w:cstheme="majorBidi"/>
                <w:color w:val="000000"/>
                <w:sz w:val="24"/>
                <w:szCs w:val="24"/>
                <w:vertAlign w:val="subscript"/>
              </w:rPr>
              <w:t>14</w:t>
            </w:r>
            <w:r w:rsidRPr="00653E1E">
              <w:rPr>
                <w:rFonts w:asciiTheme="majorBidi" w:eastAsia="Times New Roman" w:hAnsiTheme="majorBidi" w:cstheme="majorBidi"/>
                <w:color w:val="000000"/>
                <w:sz w:val="24"/>
                <w:szCs w:val="24"/>
              </w:rPr>
              <w:t>O</w:t>
            </w:r>
            <w:r w:rsidRPr="00653E1E">
              <w:rPr>
                <w:rFonts w:asciiTheme="majorBidi" w:eastAsia="Times New Roman" w:hAnsiTheme="majorBidi" w:cstheme="majorBidi"/>
                <w:color w:val="000000"/>
                <w:sz w:val="24"/>
                <w:szCs w:val="24"/>
                <w:vertAlign w:val="subscript"/>
              </w:rPr>
              <w:t>7</w:t>
            </w:r>
          </w:p>
        </w:tc>
        <w:tc>
          <w:tcPr>
            <w:tcW w:w="1350" w:type="dxa"/>
            <w:gridSpan w:val="2"/>
            <w:noWrap/>
          </w:tcPr>
          <w:p w14:paraId="4E2F21BA"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330,0737</w:t>
            </w:r>
          </w:p>
        </w:tc>
        <w:tc>
          <w:tcPr>
            <w:tcW w:w="1350" w:type="dxa"/>
            <w:noWrap/>
          </w:tcPr>
          <w:p w14:paraId="012DB511"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5,65</w:t>
            </w:r>
          </w:p>
        </w:tc>
      </w:tr>
      <w:tr w:rsidR="006D6055" w:rsidRPr="005A57B2" w14:paraId="2F3294BE" w14:textId="77777777" w:rsidTr="000801B9">
        <w:trPr>
          <w:trHeight w:val="307"/>
          <w:jc w:val="center"/>
        </w:trPr>
        <w:tc>
          <w:tcPr>
            <w:cnfStyle w:val="001000000000" w:firstRow="0" w:lastRow="0" w:firstColumn="1" w:lastColumn="0" w:oddVBand="0" w:evenVBand="0" w:oddHBand="0" w:evenHBand="0" w:firstRowFirstColumn="0" w:firstRowLastColumn="0" w:lastRowFirstColumn="0" w:lastRowLastColumn="0"/>
            <w:tcW w:w="4579" w:type="dxa"/>
            <w:noWrap/>
          </w:tcPr>
          <w:p w14:paraId="66C7D848" w14:textId="77777777" w:rsidR="006D6055" w:rsidRPr="00653E1E" w:rsidRDefault="006D6055" w:rsidP="000801B9">
            <w:pPr>
              <w:rPr>
                <w:rFonts w:asciiTheme="majorBidi" w:hAnsiTheme="majorBidi" w:cstheme="majorBidi"/>
                <w:color w:val="000000"/>
                <w:sz w:val="24"/>
                <w:szCs w:val="24"/>
                <w:shd w:val="clear" w:color="auto" w:fill="F3F3F7"/>
              </w:rPr>
            </w:pPr>
            <w:r w:rsidRPr="00653E1E">
              <w:rPr>
                <w:rFonts w:asciiTheme="majorBidi" w:hAnsiTheme="majorBidi" w:cstheme="majorBidi"/>
                <w:color w:val="000000"/>
                <w:sz w:val="24"/>
                <w:szCs w:val="24"/>
              </w:rPr>
              <w:t>4′,5-Dihydroxy-6,7-dimethoxyflavone (</w:t>
            </w:r>
            <w:proofErr w:type="spellStart"/>
            <w:r w:rsidRPr="00653E1E">
              <w:rPr>
                <w:rFonts w:asciiTheme="majorBidi" w:hAnsiTheme="majorBidi" w:cstheme="majorBidi"/>
                <w:color w:val="000000"/>
                <w:sz w:val="24"/>
                <w:szCs w:val="24"/>
              </w:rPr>
              <w:t>Skrofulein</w:t>
            </w:r>
            <w:proofErr w:type="spellEnd"/>
            <w:r w:rsidRPr="00653E1E">
              <w:rPr>
                <w:rFonts w:asciiTheme="majorBidi" w:hAnsiTheme="majorBidi" w:cstheme="majorBidi"/>
                <w:color w:val="000000"/>
                <w:sz w:val="24"/>
                <w:szCs w:val="24"/>
              </w:rPr>
              <w:t>)</w:t>
            </w:r>
          </w:p>
        </w:tc>
        <w:tc>
          <w:tcPr>
            <w:tcW w:w="1530" w:type="dxa"/>
            <w:noWrap/>
          </w:tcPr>
          <w:p w14:paraId="1BC13B78" w14:textId="77777777" w:rsidR="006D6055" w:rsidRPr="00653E1E" w:rsidRDefault="006D6055" w:rsidP="000801B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C</w:t>
            </w:r>
            <w:r w:rsidRPr="00653E1E">
              <w:rPr>
                <w:rFonts w:asciiTheme="majorBidi" w:eastAsia="Times New Roman" w:hAnsiTheme="majorBidi" w:cstheme="majorBidi"/>
                <w:color w:val="000000"/>
                <w:sz w:val="24"/>
                <w:szCs w:val="24"/>
                <w:vertAlign w:val="subscript"/>
              </w:rPr>
              <w:t>17</w:t>
            </w:r>
            <w:r w:rsidRPr="00653E1E">
              <w:rPr>
                <w:rFonts w:asciiTheme="majorBidi" w:eastAsia="Times New Roman" w:hAnsiTheme="majorBidi" w:cstheme="majorBidi"/>
                <w:color w:val="000000"/>
                <w:sz w:val="24"/>
                <w:szCs w:val="24"/>
              </w:rPr>
              <w:t>H</w:t>
            </w:r>
            <w:r w:rsidRPr="00653E1E">
              <w:rPr>
                <w:rFonts w:asciiTheme="majorBidi" w:eastAsia="Times New Roman" w:hAnsiTheme="majorBidi" w:cstheme="majorBidi"/>
                <w:color w:val="000000"/>
                <w:sz w:val="24"/>
                <w:szCs w:val="24"/>
                <w:vertAlign w:val="subscript"/>
              </w:rPr>
              <w:t>14</w:t>
            </w:r>
            <w:r w:rsidRPr="00653E1E">
              <w:rPr>
                <w:rFonts w:asciiTheme="majorBidi" w:eastAsia="Times New Roman" w:hAnsiTheme="majorBidi" w:cstheme="majorBidi"/>
                <w:color w:val="000000"/>
                <w:sz w:val="24"/>
                <w:szCs w:val="24"/>
              </w:rPr>
              <w:t>O</w:t>
            </w:r>
            <w:r w:rsidRPr="00653E1E">
              <w:rPr>
                <w:rFonts w:asciiTheme="majorBidi" w:eastAsia="Times New Roman" w:hAnsiTheme="majorBidi" w:cstheme="majorBidi"/>
                <w:color w:val="000000"/>
                <w:sz w:val="24"/>
                <w:szCs w:val="24"/>
                <w:vertAlign w:val="subscript"/>
              </w:rPr>
              <w:t>6</w:t>
            </w:r>
          </w:p>
        </w:tc>
        <w:tc>
          <w:tcPr>
            <w:tcW w:w="1350" w:type="dxa"/>
            <w:gridSpan w:val="2"/>
            <w:noWrap/>
          </w:tcPr>
          <w:p w14:paraId="5F1320FD" w14:textId="77777777" w:rsidR="006D6055" w:rsidRPr="00653E1E" w:rsidRDefault="006D6055" w:rsidP="000801B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eastAsia="Times New Roman" w:hAnsiTheme="majorBidi" w:cstheme="majorBidi"/>
                <w:color w:val="000000"/>
                <w:sz w:val="24"/>
                <w:szCs w:val="24"/>
              </w:rPr>
              <w:t>314,0082</w:t>
            </w:r>
          </w:p>
        </w:tc>
        <w:tc>
          <w:tcPr>
            <w:tcW w:w="1350" w:type="dxa"/>
            <w:noWrap/>
          </w:tcPr>
          <w:p w14:paraId="7BE5852A" w14:textId="77777777" w:rsidR="006D6055" w:rsidRPr="00653E1E" w:rsidRDefault="006D6055" w:rsidP="000801B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653E1E">
              <w:rPr>
                <w:rFonts w:asciiTheme="majorBidi" w:hAnsiTheme="majorBidi" w:cstheme="majorBidi"/>
                <w:color w:val="000000"/>
                <w:sz w:val="24"/>
                <w:szCs w:val="24"/>
              </w:rPr>
              <w:t>7,13</w:t>
            </w:r>
          </w:p>
        </w:tc>
      </w:tr>
      <w:tr w:rsidR="006D6055" w:rsidRPr="005A57B2" w14:paraId="672F6AD4" w14:textId="77777777" w:rsidTr="000801B9">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579" w:type="dxa"/>
            <w:noWrap/>
            <w:hideMark/>
          </w:tcPr>
          <w:p w14:paraId="428119DC" w14:textId="77777777" w:rsidR="006D6055" w:rsidRPr="006D6055" w:rsidRDefault="006D6055" w:rsidP="000801B9">
            <w:pPr>
              <w:spacing w:line="360" w:lineRule="auto"/>
              <w:rPr>
                <w:rFonts w:asciiTheme="majorBidi" w:eastAsia="Times New Roman" w:hAnsiTheme="majorBidi" w:cstheme="majorBidi"/>
                <w:color w:val="000000"/>
                <w:sz w:val="24"/>
                <w:szCs w:val="24"/>
                <w:lang w:val="en-US"/>
              </w:rPr>
            </w:pPr>
            <w:r w:rsidRPr="006D6055">
              <w:rPr>
                <w:rFonts w:asciiTheme="majorBidi" w:eastAsia="Times New Roman" w:hAnsiTheme="majorBidi" w:cstheme="majorBidi"/>
                <w:color w:val="000000"/>
                <w:sz w:val="24"/>
                <w:szCs w:val="24"/>
                <w:lang w:val="en-US"/>
              </w:rPr>
              <w:t>2S,3S,4aS,5aS,9aS,10aS)-3,5a,10a-Tris(methoxymethyl)-2-methyldecahydro-2H-dipyrano[3,2-b:2',3'-</w:t>
            </w:r>
            <w:proofErr w:type="gramStart"/>
            <w:r w:rsidRPr="006D6055">
              <w:rPr>
                <w:rFonts w:asciiTheme="majorBidi" w:eastAsia="Times New Roman" w:hAnsiTheme="majorBidi" w:cstheme="majorBidi"/>
                <w:color w:val="000000"/>
                <w:sz w:val="24"/>
                <w:szCs w:val="24"/>
                <w:lang w:val="en-US"/>
              </w:rPr>
              <w:t>e]pyran</w:t>
            </w:r>
            <w:proofErr w:type="gramEnd"/>
            <w:r w:rsidRPr="006D6055">
              <w:rPr>
                <w:rFonts w:asciiTheme="majorBidi" w:eastAsia="Times New Roman" w:hAnsiTheme="majorBidi" w:cstheme="majorBidi"/>
                <w:color w:val="000000"/>
                <w:sz w:val="24"/>
                <w:szCs w:val="24"/>
                <w:lang w:val="en-US"/>
              </w:rPr>
              <w:t>-3-ol</w:t>
            </w:r>
          </w:p>
        </w:tc>
        <w:tc>
          <w:tcPr>
            <w:tcW w:w="1530" w:type="dxa"/>
            <w:noWrap/>
            <w:hideMark/>
          </w:tcPr>
          <w:p w14:paraId="6DC9E8C8"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E27748">
              <w:rPr>
                <w:rFonts w:asciiTheme="majorBidi" w:eastAsia="Times New Roman" w:hAnsiTheme="majorBidi" w:cstheme="majorBidi"/>
                <w:color w:val="000000"/>
                <w:sz w:val="24"/>
                <w:szCs w:val="24"/>
              </w:rPr>
              <w:t>C</w:t>
            </w:r>
            <w:r w:rsidRPr="00E27748">
              <w:rPr>
                <w:rFonts w:asciiTheme="majorBidi" w:eastAsia="Times New Roman" w:hAnsiTheme="majorBidi" w:cstheme="majorBidi"/>
                <w:color w:val="000000"/>
                <w:sz w:val="24"/>
                <w:szCs w:val="24"/>
                <w:vertAlign w:val="subscript"/>
              </w:rPr>
              <w:t>18</w:t>
            </w:r>
            <w:r w:rsidRPr="00E27748">
              <w:rPr>
                <w:rFonts w:asciiTheme="majorBidi" w:eastAsia="Times New Roman" w:hAnsiTheme="majorBidi" w:cstheme="majorBidi"/>
                <w:color w:val="000000"/>
                <w:sz w:val="24"/>
                <w:szCs w:val="24"/>
              </w:rPr>
              <w:t>H</w:t>
            </w:r>
            <w:r w:rsidRPr="00E27748">
              <w:rPr>
                <w:rFonts w:asciiTheme="majorBidi" w:eastAsia="Times New Roman" w:hAnsiTheme="majorBidi" w:cstheme="majorBidi"/>
                <w:color w:val="000000"/>
                <w:sz w:val="24"/>
                <w:szCs w:val="24"/>
                <w:vertAlign w:val="subscript"/>
              </w:rPr>
              <w:t>32</w:t>
            </w:r>
            <w:r w:rsidRPr="00E27748">
              <w:rPr>
                <w:rFonts w:asciiTheme="majorBidi" w:eastAsia="Times New Roman" w:hAnsiTheme="majorBidi" w:cstheme="majorBidi"/>
                <w:color w:val="000000"/>
                <w:sz w:val="24"/>
                <w:szCs w:val="24"/>
              </w:rPr>
              <w:t>O</w:t>
            </w:r>
            <w:r w:rsidRPr="00E27748">
              <w:rPr>
                <w:rFonts w:asciiTheme="majorBidi" w:eastAsia="Times New Roman" w:hAnsiTheme="majorBidi" w:cstheme="majorBidi"/>
                <w:color w:val="000000"/>
                <w:sz w:val="24"/>
                <w:szCs w:val="24"/>
                <w:vertAlign w:val="subscript"/>
              </w:rPr>
              <w:t>7</w:t>
            </w:r>
          </w:p>
        </w:tc>
        <w:tc>
          <w:tcPr>
            <w:tcW w:w="1350" w:type="dxa"/>
            <w:gridSpan w:val="2"/>
            <w:noWrap/>
            <w:hideMark/>
          </w:tcPr>
          <w:p w14:paraId="75F43504"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E27748">
              <w:rPr>
                <w:rFonts w:asciiTheme="majorBidi" w:eastAsia="Times New Roman" w:hAnsiTheme="majorBidi" w:cstheme="majorBidi"/>
                <w:color w:val="000000"/>
                <w:sz w:val="24"/>
                <w:szCs w:val="24"/>
              </w:rPr>
              <w:t>360,2145</w:t>
            </w:r>
          </w:p>
        </w:tc>
        <w:tc>
          <w:tcPr>
            <w:tcW w:w="1350" w:type="dxa"/>
            <w:noWrap/>
            <w:hideMark/>
          </w:tcPr>
          <w:p w14:paraId="34A2DE1A" w14:textId="77777777" w:rsidR="006D6055" w:rsidRPr="00653E1E" w:rsidRDefault="006D6055" w:rsidP="000801B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E27748">
              <w:rPr>
                <w:rFonts w:asciiTheme="majorBidi" w:eastAsia="Times New Roman" w:hAnsiTheme="majorBidi" w:cstheme="majorBidi"/>
                <w:color w:val="000000"/>
                <w:sz w:val="24"/>
                <w:szCs w:val="24"/>
              </w:rPr>
              <w:t>10,21</w:t>
            </w:r>
          </w:p>
        </w:tc>
      </w:tr>
    </w:tbl>
    <w:p w14:paraId="212229A0" w14:textId="77777777" w:rsidR="006D6055" w:rsidRPr="006D6055" w:rsidRDefault="006D6055" w:rsidP="006D6055">
      <w:pPr>
        <w:rPr>
          <w:i/>
          <w:iCs/>
          <w:lang w:val="en-US"/>
        </w:rPr>
      </w:pPr>
      <w:bookmarkStart w:id="2" w:name="_Hlk113548157"/>
      <w:r w:rsidRPr="006D6055">
        <w:rPr>
          <w:rFonts w:asciiTheme="majorBidi" w:eastAsia="Times New Roman" w:hAnsiTheme="majorBidi" w:cstheme="majorBidi"/>
          <w:i/>
          <w:iCs/>
          <w:color w:val="000000"/>
          <w:sz w:val="24"/>
          <w:szCs w:val="24"/>
          <w:lang w:val="en-US"/>
        </w:rPr>
        <w:t>MW: molecular weight; RT: retention time</w:t>
      </w:r>
    </w:p>
    <w:bookmarkEnd w:id="2"/>
    <w:p w14:paraId="493E2DB7" w14:textId="77777777" w:rsidR="00740202" w:rsidRPr="006D6055" w:rsidRDefault="00740202" w:rsidP="00740202">
      <w:pPr>
        <w:autoSpaceDE w:val="0"/>
        <w:autoSpaceDN w:val="0"/>
        <w:adjustRightInd w:val="0"/>
        <w:spacing w:after="0" w:line="360" w:lineRule="auto"/>
        <w:jc w:val="center"/>
        <w:rPr>
          <w:rFonts w:asciiTheme="majorBidi" w:hAnsiTheme="majorBidi" w:cstheme="majorBidi"/>
          <w:color w:val="000000" w:themeColor="text1"/>
          <w:sz w:val="24"/>
          <w:szCs w:val="24"/>
          <w:lang w:val="en-US"/>
        </w:rPr>
      </w:pPr>
      <w:r>
        <w:object w:dxaOrig="4819" w:dyaOrig="3667" w14:anchorId="18E06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14.75pt" o:ole="">
            <v:imagedata r:id="rId8" o:title=""/>
          </v:shape>
          <o:OLEObject Type="Embed" ProgID="ChemDraw.Document.6.0" ShapeID="_x0000_i1025" DrawAspect="Content" ObjectID="_1724243048" r:id="rId9"/>
        </w:object>
      </w:r>
    </w:p>
    <w:p w14:paraId="716CA6BC" w14:textId="77777777" w:rsidR="00740202" w:rsidRPr="00F14F34" w:rsidRDefault="00740202" w:rsidP="00740202">
      <w:pPr>
        <w:tabs>
          <w:tab w:val="left" w:pos="3075"/>
        </w:tabs>
        <w:jc w:val="center"/>
        <w:rPr>
          <w:rFonts w:asciiTheme="majorBidi" w:hAnsiTheme="majorBidi" w:cstheme="majorBidi"/>
          <w:color w:val="000000"/>
          <w:sz w:val="24"/>
          <w:szCs w:val="24"/>
          <w:lang w:val="en-US"/>
        </w:rPr>
      </w:pPr>
      <w:r w:rsidRPr="00F14F34">
        <w:rPr>
          <w:rFonts w:cs="Calibri"/>
          <w:b/>
          <w:bCs/>
          <w:color w:val="000000"/>
          <w:lang w:val="en-US"/>
        </w:rPr>
        <w:t>(</w:t>
      </w:r>
      <w:r w:rsidRPr="00F14F34">
        <w:rPr>
          <w:rFonts w:asciiTheme="majorBidi" w:hAnsiTheme="majorBidi" w:cstheme="majorBidi"/>
          <w:color w:val="000000"/>
          <w:sz w:val="24"/>
          <w:szCs w:val="24"/>
          <w:lang w:val="en-US"/>
        </w:rPr>
        <w:t>2S, 3S, 4aS, 5aS, 9aS, 10aS)-3, 5a, 10a-Tris (methoxymethyl)-2-methyldecahydro-2H-dipyrano [3, 2-b: 2’, 3’-e] pyran-3-ol</w:t>
      </w:r>
    </w:p>
    <w:p w14:paraId="704571A8" w14:textId="77777777" w:rsidR="00740202" w:rsidRDefault="00740202" w:rsidP="00740202">
      <w:pPr>
        <w:jc w:val="center"/>
        <w:rPr>
          <w:lang w:val="en-US"/>
        </w:rPr>
      </w:pPr>
      <w:r>
        <w:object w:dxaOrig="5418" w:dyaOrig="2940" w14:anchorId="73A5A3FF">
          <v:shape id="_x0000_i1026" type="#_x0000_t75" style="width:186pt;height:104.25pt" o:ole="">
            <v:imagedata r:id="rId10" o:title=""/>
          </v:shape>
          <o:OLEObject Type="Embed" ProgID="ChemDraw.Document.6.0" ShapeID="_x0000_i1026" DrawAspect="Content" ObjectID="_1724243049" r:id="rId11"/>
        </w:object>
      </w:r>
    </w:p>
    <w:p w14:paraId="33262182" w14:textId="77777777" w:rsidR="00740202" w:rsidRPr="006258D5" w:rsidRDefault="00740202" w:rsidP="00740202">
      <w:pPr>
        <w:jc w:val="center"/>
        <w:rPr>
          <w:rFonts w:asciiTheme="majorBidi" w:hAnsiTheme="majorBidi" w:cstheme="majorBidi"/>
          <w:color w:val="000000"/>
          <w:sz w:val="24"/>
          <w:szCs w:val="24"/>
          <w:shd w:val="clear" w:color="auto" w:fill="F3F3F7"/>
        </w:rPr>
      </w:pPr>
      <w:r w:rsidRPr="00A34327">
        <w:rPr>
          <w:rFonts w:asciiTheme="majorBidi" w:hAnsiTheme="majorBidi" w:cstheme="majorBidi"/>
          <w:color w:val="000000"/>
          <w:sz w:val="24"/>
          <w:szCs w:val="24"/>
        </w:rPr>
        <w:t>4′, 5-Dihydroxy-6, 7-dimethoxyflavone (</w:t>
      </w:r>
      <w:proofErr w:type="spellStart"/>
      <w:r w:rsidRPr="00A34327">
        <w:rPr>
          <w:rFonts w:asciiTheme="majorBidi" w:hAnsiTheme="majorBidi" w:cstheme="majorBidi"/>
          <w:color w:val="000000"/>
          <w:sz w:val="24"/>
          <w:szCs w:val="24"/>
        </w:rPr>
        <w:t>Skrofulein</w:t>
      </w:r>
      <w:proofErr w:type="spellEnd"/>
      <w:r w:rsidRPr="00A34327">
        <w:rPr>
          <w:rFonts w:asciiTheme="majorBidi" w:hAnsiTheme="majorBidi" w:cstheme="majorBidi"/>
          <w:color w:val="000000"/>
          <w:sz w:val="24"/>
          <w:szCs w:val="24"/>
        </w:rPr>
        <w:t>)</w:t>
      </w:r>
    </w:p>
    <w:p w14:paraId="58E04C38" w14:textId="77777777" w:rsidR="00740202" w:rsidRDefault="00740202" w:rsidP="00740202">
      <w:pPr>
        <w:tabs>
          <w:tab w:val="left" w:pos="2070"/>
        </w:tabs>
        <w:jc w:val="center"/>
        <w:rPr>
          <w:lang w:val="en-US"/>
        </w:rPr>
      </w:pPr>
      <w:r>
        <w:object w:dxaOrig="5418" w:dyaOrig="3540" w14:anchorId="3491678C">
          <v:shape id="_x0000_i1027" type="#_x0000_t75" style="width:175.5pt;height:105.75pt" o:ole="">
            <v:imagedata r:id="rId12" o:title=""/>
          </v:shape>
          <o:OLEObject Type="Embed" ProgID="ChemDraw.Document.6.0" ShapeID="_x0000_i1027" DrawAspect="Content" ObjectID="_1724243050" r:id="rId13"/>
        </w:object>
      </w:r>
    </w:p>
    <w:p w14:paraId="2FD8F1F0" w14:textId="77777777" w:rsidR="00740202" w:rsidRPr="00F14F34" w:rsidRDefault="00740202" w:rsidP="00740202">
      <w:pPr>
        <w:jc w:val="center"/>
        <w:rPr>
          <w:rFonts w:asciiTheme="majorBidi" w:hAnsiTheme="majorBidi" w:cstheme="majorBidi"/>
          <w:color w:val="000000"/>
          <w:sz w:val="24"/>
          <w:szCs w:val="24"/>
          <w:lang w:val="en-US"/>
        </w:rPr>
      </w:pPr>
      <w:r>
        <w:rPr>
          <w:lang w:val="en-US"/>
        </w:rPr>
        <w:tab/>
      </w:r>
      <w:r w:rsidRPr="00F14F34">
        <w:rPr>
          <w:rFonts w:asciiTheme="majorBidi" w:hAnsiTheme="majorBidi" w:cstheme="majorBidi"/>
          <w:color w:val="000000"/>
          <w:sz w:val="24"/>
          <w:szCs w:val="24"/>
          <w:lang w:val="en-US"/>
        </w:rPr>
        <w:t>3', 4’, 5-trihydroxy-6, 7-dimethoxy-flavone (</w:t>
      </w:r>
      <w:proofErr w:type="spellStart"/>
      <w:r w:rsidRPr="00F14F34">
        <w:rPr>
          <w:rFonts w:asciiTheme="majorBidi" w:hAnsiTheme="majorBidi" w:cstheme="majorBidi"/>
          <w:color w:val="000000"/>
          <w:sz w:val="24"/>
          <w:szCs w:val="24"/>
          <w:lang w:val="en-US"/>
        </w:rPr>
        <w:t>Cirsiliol</w:t>
      </w:r>
      <w:proofErr w:type="spellEnd"/>
      <w:r w:rsidRPr="00F14F34">
        <w:rPr>
          <w:rFonts w:asciiTheme="majorBidi" w:hAnsiTheme="majorBidi" w:cstheme="majorBidi"/>
          <w:color w:val="000000"/>
          <w:sz w:val="24"/>
          <w:szCs w:val="24"/>
          <w:lang w:val="en-US"/>
        </w:rPr>
        <w:t>)</w:t>
      </w:r>
    </w:p>
    <w:p w14:paraId="688A87E0" w14:textId="77777777" w:rsidR="00F14F34" w:rsidRPr="00F14F34" w:rsidRDefault="008D16BC" w:rsidP="00E73A4E">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Fig </w:t>
      </w:r>
      <w:r w:rsidR="00F14F34" w:rsidRPr="00F14F34">
        <w:rPr>
          <w:rFonts w:asciiTheme="majorBidi" w:hAnsiTheme="majorBidi" w:cstheme="majorBidi"/>
          <w:b/>
          <w:bCs/>
          <w:sz w:val="24"/>
          <w:szCs w:val="24"/>
          <w:lang w:val="en-US"/>
        </w:rPr>
        <w:t>1.</w:t>
      </w:r>
      <w:r w:rsidR="00F14F34" w:rsidRPr="00F14F34">
        <w:rPr>
          <w:rFonts w:asciiTheme="majorBidi" w:hAnsiTheme="majorBidi" w:cstheme="majorBidi"/>
          <w:sz w:val="24"/>
          <w:szCs w:val="24"/>
          <w:lang w:val="en-US"/>
        </w:rPr>
        <w:t xml:space="preserve"> Different compounds present in</w:t>
      </w:r>
      <w:r w:rsidR="00E73A4E">
        <w:rPr>
          <w:rFonts w:asciiTheme="majorBidi" w:hAnsiTheme="majorBidi" w:cstheme="majorBidi"/>
          <w:i/>
          <w:iCs/>
          <w:color w:val="00B050"/>
          <w:sz w:val="24"/>
          <w:szCs w:val="24"/>
          <w:lang w:val="en-US"/>
        </w:rPr>
        <w:t xml:space="preserve"> </w:t>
      </w:r>
      <w:r w:rsidR="00E73A4E" w:rsidRPr="00621E63">
        <w:rPr>
          <w:rFonts w:asciiTheme="majorBidi" w:hAnsiTheme="majorBidi" w:cstheme="majorBidi"/>
          <w:i/>
          <w:iCs/>
          <w:sz w:val="24"/>
          <w:szCs w:val="24"/>
          <w:lang w:val="en-US"/>
        </w:rPr>
        <w:t>Scorzonera undulata</w:t>
      </w:r>
      <w:r w:rsidR="00F14F34" w:rsidRPr="00F14F34">
        <w:rPr>
          <w:rFonts w:asciiTheme="majorBidi" w:hAnsiTheme="majorBidi" w:cstheme="majorBidi"/>
          <w:sz w:val="24"/>
          <w:szCs w:val="24"/>
          <w:lang w:val="en-US"/>
        </w:rPr>
        <w:t>.</w:t>
      </w:r>
    </w:p>
    <w:p w14:paraId="258B78C3" w14:textId="65B72971" w:rsidR="005B4A9A" w:rsidRPr="00740202" w:rsidRDefault="006D6055" w:rsidP="00740202">
      <w:pPr>
        <w:pStyle w:val="Paragraphedeliste"/>
        <w:numPr>
          <w:ilvl w:val="0"/>
          <w:numId w:val="5"/>
        </w:numPr>
        <w:spacing w:line="360" w:lineRule="auto"/>
        <w:jc w:val="both"/>
        <w:rPr>
          <w:rFonts w:asciiTheme="majorBidi" w:hAnsiTheme="majorBidi" w:cstheme="majorBidi"/>
          <w:sz w:val="24"/>
          <w:szCs w:val="24"/>
          <w:lang w:val="en-US"/>
        </w:rPr>
      </w:pPr>
      <w:bookmarkStart w:id="3" w:name="_Hlk113548177"/>
      <w:r w:rsidRPr="00740202">
        <w:rPr>
          <w:rFonts w:asciiTheme="majorBidi" w:hAnsiTheme="majorBidi" w:cstheme="majorBidi"/>
          <w:b/>
          <w:bCs/>
          <w:sz w:val="24"/>
          <w:szCs w:val="24"/>
          <w:lang w:val="en-US"/>
        </w:rPr>
        <w:t>Methods</w:t>
      </w:r>
    </w:p>
    <w:p w14:paraId="72A4A941" w14:textId="7EE976F8" w:rsidR="006D6055" w:rsidRPr="001B3BB5" w:rsidRDefault="001B3BB5" w:rsidP="001B3BB5">
      <w:pPr>
        <w:pStyle w:val="Paragraphedeliste"/>
        <w:numPr>
          <w:ilvl w:val="1"/>
          <w:numId w:val="37"/>
        </w:num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6D6055" w:rsidRPr="001B3BB5">
        <w:rPr>
          <w:rFonts w:asciiTheme="majorBidi" w:hAnsiTheme="majorBidi" w:cstheme="majorBidi"/>
          <w:b/>
          <w:bCs/>
          <w:sz w:val="24"/>
          <w:szCs w:val="24"/>
          <w:lang w:val="en-US"/>
        </w:rPr>
        <w:t>Electrochemical tests</w:t>
      </w:r>
    </w:p>
    <w:p w14:paraId="31FE0957" w14:textId="77777777" w:rsidR="00604005" w:rsidRPr="00604005" w:rsidRDefault="00604005" w:rsidP="00604005">
      <w:pPr>
        <w:spacing w:line="360" w:lineRule="auto"/>
        <w:jc w:val="both"/>
        <w:rPr>
          <w:rFonts w:asciiTheme="majorBidi" w:hAnsiTheme="majorBidi" w:cstheme="majorBidi"/>
          <w:color w:val="000000" w:themeColor="text1"/>
          <w:sz w:val="24"/>
          <w:szCs w:val="24"/>
          <w:lang w:val="en-US"/>
        </w:rPr>
      </w:pPr>
      <w:r w:rsidRPr="00604005">
        <w:rPr>
          <w:rFonts w:asciiTheme="majorBidi" w:hAnsiTheme="majorBidi" w:cstheme="majorBidi"/>
          <w:color w:val="000000" w:themeColor="text1"/>
          <w:sz w:val="24"/>
          <w:szCs w:val="24"/>
          <w:lang w:val="en-US"/>
        </w:rPr>
        <w:t xml:space="preserve">In a Pyrex cell with a typical three-electrode </w:t>
      </w:r>
      <w:r>
        <w:rPr>
          <w:rFonts w:asciiTheme="majorBidi" w:hAnsiTheme="majorBidi" w:cstheme="majorBidi"/>
          <w:color w:val="000000" w:themeColor="text1"/>
          <w:sz w:val="24"/>
          <w:szCs w:val="24"/>
          <w:lang w:val="en-US"/>
        </w:rPr>
        <w:t xml:space="preserve">configuration </w:t>
      </w:r>
      <w:r w:rsidRPr="00604005">
        <w:rPr>
          <w:rFonts w:asciiTheme="majorBidi" w:hAnsiTheme="majorBidi" w:cstheme="majorBidi"/>
          <w:color w:val="000000" w:themeColor="text1"/>
          <w:sz w:val="24"/>
          <w:szCs w:val="24"/>
          <w:lang w:val="en-US"/>
        </w:rPr>
        <w:t>steel as the working electrode (ET), platinum as the auxiliary electrode, a saturated Hg/Hg</w:t>
      </w:r>
      <w:r w:rsidRPr="00604005">
        <w:rPr>
          <w:rFonts w:asciiTheme="majorBidi" w:hAnsiTheme="majorBidi"/>
          <w:color w:val="000000" w:themeColor="text1"/>
          <w:sz w:val="24"/>
          <w:vertAlign w:val="subscript"/>
          <w:lang w:val="en-US"/>
        </w:rPr>
        <w:t>2</w:t>
      </w:r>
      <w:r w:rsidRPr="00604005">
        <w:rPr>
          <w:rFonts w:asciiTheme="majorBidi" w:hAnsiTheme="majorBidi" w:cstheme="majorBidi"/>
          <w:color w:val="000000" w:themeColor="text1"/>
          <w:sz w:val="24"/>
          <w:szCs w:val="24"/>
          <w:lang w:val="en-US"/>
        </w:rPr>
        <w:t>Cl</w:t>
      </w:r>
      <w:r w:rsidRPr="00604005">
        <w:rPr>
          <w:rFonts w:asciiTheme="majorBidi" w:hAnsiTheme="majorBidi"/>
          <w:color w:val="000000" w:themeColor="text1"/>
          <w:sz w:val="24"/>
          <w:vertAlign w:val="subscript"/>
          <w:lang w:val="en-US"/>
        </w:rPr>
        <w:t>2</w:t>
      </w:r>
      <w:r w:rsidRPr="00604005">
        <w:rPr>
          <w:rFonts w:asciiTheme="majorBidi" w:hAnsiTheme="majorBidi" w:cstheme="majorBidi"/>
          <w:color w:val="000000" w:themeColor="text1"/>
          <w:sz w:val="24"/>
          <w:szCs w:val="24"/>
          <w:lang w:val="en-US"/>
        </w:rPr>
        <w:t>/KCl calomel electrode, and (ECS) as the reference electrode</w:t>
      </w:r>
      <w:r>
        <w:rPr>
          <w:rFonts w:asciiTheme="majorBidi" w:hAnsiTheme="majorBidi" w:cstheme="majorBidi"/>
          <w:color w:val="000000" w:themeColor="text1"/>
          <w:sz w:val="24"/>
          <w:szCs w:val="24"/>
          <w:lang w:val="en-US"/>
        </w:rPr>
        <w:t xml:space="preserve">, </w:t>
      </w:r>
      <w:r w:rsidRPr="00604005">
        <w:rPr>
          <w:rFonts w:asciiTheme="majorBidi" w:hAnsiTheme="majorBidi" w:cstheme="majorBidi"/>
          <w:color w:val="000000" w:themeColor="text1"/>
          <w:sz w:val="24"/>
          <w:szCs w:val="24"/>
          <w:lang w:val="en-US"/>
        </w:rPr>
        <w:t>the electrochemical experiments are carried out. The latter is equipped with a Luggin capillary, the end of which is placed opposite the working electrode. The measurements are carried out with a set comprising a PGZ301 potentiostat-galvanostat, type Radiometer, associated with the "voltamaster 4" software. Before plotting the curves, the working electrode is held at its drop potential for 60 minutes. We initially plotted the electrochemical impedance spectroscopy and potentiodynamic polarization spectroscopy curves.</w:t>
      </w:r>
    </w:p>
    <w:p w14:paraId="79B929A4" w14:textId="0CB49734" w:rsidR="00F14F34" w:rsidRPr="001B3BB5" w:rsidRDefault="001B3BB5" w:rsidP="001B3BB5">
      <w:pPr>
        <w:pStyle w:val="Paragraphedeliste"/>
        <w:numPr>
          <w:ilvl w:val="1"/>
          <w:numId w:val="37"/>
        </w:numPr>
        <w:spacing w:after="0" w:line="360" w:lineRule="auto"/>
        <w:rPr>
          <w:rFonts w:asciiTheme="majorBidi" w:hAnsiTheme="majorBidi" w:cstheme="majorBidi"/>
          <w:sz w:val="24"/>
          <w:szCs w:val="24"/>
          <w:lang w:val="en-US"/>
        </w:rPr>
      </w:pPr>
      <w:r>
        <w:rPr>
          <w:rFonts w:asciiTheme="majorBidi" w:hAnsiTheme="majorBidi" w:cstheme="majorBidi"/>
          <w:b/>
          <w:bCs/>
          <w:sz w:val="24"/>
          <w:szCs w:val="24"/>
          <w:lang w:val="en-US"/>
        </w:rPr>
        <w:lastRenderedPageBreak/>
        <w:t xml:space="preserve"> </w:t>
      </w:r>
      <w:r w:rsidR="00F14F34" w:rsidRPr="001B3BB5">
        <w:rPr>
          <w:rFonts w:asciiTheme="majorBidi" w:hAnsiTheme="majorBidi" w:cstheme="majorBidi"/>
          <w:b/>
          <w:bCs/>
          <w:sz w:val="24"/>
          <w:szCs w:val="24"/>
          <w:lang w:val="en-US"/>
        </w:rPr>
        <w:t>Scanning electron microscopy (SEM)</w:t>
      </w:r>
    </w:p>
    <w:p w14:paraId="4F7F6D04" w14:textId="77777777" w:rsidR="00F14F34" w:rsidRPr="004B4A2D" w:rsidRDefault="00F14F34" w:rsidP="00E73A4E">
      <w:pPr>
        <w:spacing w:line="360" w:lineRule="auto"/>
        <w:jc w:val="both"/>
        <w:rPr>
          <w:rFonts w:asciiTheme="majorBidi" w:hAnsiTheme="majorBidi" w:cstheme="majorBidi"/>
          <w:color w:val="000000" w:themeColor="text1"/>
          <w:sz w:val="24"/>
          <w:szCs w:val="24"/>
          <w:lang w:val="en-US"/>
        </w:rPr>
      </w:pPr>
      <w:bookmarkStart w:id="4" w:name="_Hlk113548190"/>
      <w:bookmarkEnd w:id="3"/>
      <w:r w:rsidRPr="004B4A2D">
        <w:rPr>
          <w:rFonts w:asciiTheme="majorBidi" w:hAnsiTheme="majorBidi" w:cstheme="majorBidi"/>
          <w:color w:val="000000" w:themeColor="text1"/>
          <w:sz w:val="24"/>
          <w:szCs w:val="24"/>
          <w:lang w:val="en-US"/>
        </w:rPr>
        <w:t>After being submerged in a corrosive solution (1M HCl) for two hours at 293 K with and without the addition of the ideal concentration of ethyl acetate extract, the surface morphology of carbon steel was examined using SEM analysis (JEOLJSM-6360LV).</w:t>
      </w:r>
    </w:p>
    <w:p w14:paraId="668616C8" w14:textId="711262DB" w:rsidR="00F14F34" w:rsidRPr="001B3BB5" w:rsidRDefault="001B3BB5" w:rsidP="001B3BB5">
      <w:pPr>
        <w:pStyle w:val="Paragraphedeliste"/>
        <w:numPr>
          <w:ilvl w:val="1"/>
          <w:numId w:val="37"/>
        </w:numPr>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F14F34" w:rsidRPr="001B3BB5">
        <w:rPr>
          <w:rFonts w:asciiTheme="majorBidi" w:hAnsiTheme="majorBidi" w:cstheme="majorBidi"/>
          <w:b/>
          <w:bCs/>
          <w:sz w:val="24"/>
          <w:szCs w:val="24"/>
          <w:lang w:val="en-US"/>
        </w:rPr>
        <w:t>X-ray photoelectron spectrometry</w:t>
      </w:r>
    </w:p>
    <w:p w14:paraId="4124D8D0" w14:textId="3B9DD2EA" w:rsidR="00F14F34" w:rsidRPr="004B4A2D" w:rsidRDefault="00F14F34" w:rsidP="00E73A4E">
      <w:pPr>
        <w:spacing w:line="360" w:lineRule="auto"/>
        <w:jc w:val="both"/>
        <w:rPr>
          <w:rFonts w:asciiTheme="majorBidi" w:hAnsiTheme="majorBidi" w:cstheme="majorBidi"/>
          <w:color w:val="000000" w:themeColor="text1"/>
          <w:sz w:val="24"/>
          <w:szCs w:val="24"/>
          <w:lang w:val="en-US"/>
        </w:rPr>
      </w:pPr>
      <w:r w:rsidRPr="004B4A2D">
        <w:rPr>
          <w:rFonts w:asciiTheme="majorBidi" w:hAnsiTheme="majorBidi" w:cstheme="majorBidi"/>
          <w:color w:val="000000" w:themeColor="text1"/>
          <w:sz w:val="24"/>
          <w:szCs w:val="24"/>
          <w:lang w:val="en-US"/>
        </w:rPr>
        <w:t>The X-ray photoelectron spectroscopy (XPS) spectra were recorded using the ESCALAB 220XL instrument. The X70 steel disks were submerged in a 100 mg/L XCAE solution in a 1M HCl. All the parameters of XPS analysis have been</w:t>
      </w:r>
      <w:r w:rsidR="006D72EB">
        <w:rPr>
          <w:rFonts w:asciiTheme="majorBidi" w:hAnsiTheme="majorBidi" w:cstheme="majorBidi"/>
          <w:color w:val="000000" w:themeColor="text1"/>
          <w:sz w:val="24"/>
          <w:szCs w:val="24"/>
          <w:lang w:val="en-US"/>
        </w:rPr>
        <w:t xml:space="preserve"> described by earlier research</w:t>
      </w:r>
      <w:r w:rsidR="00AD48B3">
        <w:rPr>
          <w:rFonts w:asciiTheme="majorBidi" w:hAnsiTheme="majorBidi" w:cstheme="majorBidi"/>
          <w:color w:val="000000" w:themeColor="text1"/>
          <w:sz w:val="24"/>
          <w:szCs w:val="24"/>
          <w:lang w:val="en-US"/>
        </w:rPr>
        <w:t>.</w:t>
      </w:r>
      <w:r w:rsidRPr="006D72EB">
        <w:rPr>
          <w:rFonts w:asciiTheme="majorBidi" w:hAnsiTheme="majorBidi" w:cstheme="majorBidi"/>
          <w:color w:val="000000" w:themeColor="text1"/>
          <w:sz w:val="24"/>
          <w:szCs w:val="24"/>
          <w:vertAlign w:val="superscript"/>
          <w:lang w:val="en-US"/>
        </w:rPr>
        <w:t>8-1</w:t>
      </w:r>
      <w:r w:rsidR="006D72EB" w:rsidRPr="006D72EB">
        <w:rPr>
          <w:rFonts w:asciiTheme="majorBidi" w:hAnsiTheme="majorBidi" w:cstheme="majorBidi"/>
          <w:color w:val="000000" w:themeColor="text1"/>
          <w:sz w:val="24"/>
          <w:szCs w:val="24"/>
          <w:vertAlign w:val="superscript"/>
          <w:lang w:val="en-US"/>
        </w:rPr>
        <w:t>0</w:t>
      </w:r>
    </w:p>
    <w:p w14:paraId="3D9E7B74" w14:textId="4D6DB8FA" w:rsidR="00F14F34" w:rsidRPr="00740202" w:rsidRDefault="00F14F34" w:rsidP="00740202">
      <w:pPr>
        <w:pStyle w:val="Paragraphedeliste"/>
        <w:numPr>
          <w:ilvl w:val="0"/>
          <w:numId w:val="5"/>
        </w:numPr>
        <w:spacing w:after="0" w:line="360" w:lineRule="auto"/>
        <w:rPr>
          <w:rFonts w:asciiTheme="majorBidi" w:hAnsiTheme="majorBidi" w:cstheme="majorBidi"/>
          <w:b/>
          <w:bCs/>
          <w:sz w:val="24"/>
          <w:szCs w:val="24"/>
          <w:lang w:val="en-US"/>
        </w:rPr>
      </w:pPr>
      <w:r w:rsidRPr="00740202">
        <w:rPr>
          <w:rFonts w:asciiTheme="majorBidi" w:hAnsiTheme="majorBidi" w:cstheme="majorBidi"/>
          <w:b/>
          <w:bCs/>
          <w:sz w:val="24"/>
          <w:szCs w:val="24"/>
          <w:lang w:val="en-US"/>
        </w:rPr>
        <w:t>Results and discussion</w:t>
      </w:r>
    </w:p>
    <w:p w14:paraId="03F2ED75" w14:textId="1EFD5C88" w:rsidR="00F14F34" w:rsidRPr="004B4A2D" w:rsidRDefault="00F14F34" w:rsidP="00355B46">
      <w:pPr>
        <w:spacing w:after="0" w:line="360" w:lineRule="auto"/>
        <w:jc w:val="both"/>
        <w:rPr>
          <w:rFonts w:asciiTheme="majorBidi" w:hAnsiTheme="majorBidi" w:cstheme="majorBidi"/>
          <w:sz w:val="24"/>
          <w:szCs w:val="24"/>
          <w:lang w:val="en-US"/>
        </w:rPr>
      </w:pPr>
      <w:r w:rsidRPr="004B4A2D">
        <w:rPr>
          <w:rFonts w:asciiTheme="majorBidi" w:hAnsiTheme="majorBidi" w:cstheme="majorBidi"/>
          <w:sz w:val="24"/>
          <w:szCs w:val="24"/>
          <w:lang w:val="en-US"/>
        </w:rPr>
        <w:t xml:space="preserve">The phytochemical study reveals that tannins, flavonoids, and phenols are present in the acetate extract of </w:t>
      </w:r>
      <w:r w:rsidRPr="00621E63">
        <w:rPr>
          <w:rFonts w:asciiTheme="majorBidi" w:hAnsiTheme="majorBidi" w:cstheme="majorBidi"/>
          <w:i/>
          <w:iCs/>
          <w:sz w:val="24"/>
          <w:szCs w:val="24"/>
          <w:lang w:val="en-US"/>
        </w:rPr>
        <w:t>Scorzonera undulata</w:t>
      </w:r>
      <w:r>
        <w:rPr>
          <w:rFonts w:asciiTheme="majorBidi" w:hAnsiTheme="majorBidi" w:cstheme="majorBidi"/>
          <w:sz w:val="24"/>
          <w:szCs w:val="24"/>
          <w:lang w:val="en-US"/>
        </w:rPr>
        <w:t>.</w:t>
      </w:r>
      <w:r w:rsidRPr="004B4A2D">
        <w:rPr>
          <w:rFonts w:asciiTheme="majorBidi" w:hAnsiTheme="majorBidi" w:cstheme="majorBidi"/>
          <w:sz w:val="24"/>
          <w:szCs w:val="24"/>
          <w:lang w:val="en-US"/>
        </w:rPr>
        <w:t xml:space="preserve"> Table 3 displays the findings of the phytochemical examination of </w:t>
      </w:r>
      <w:r w:rsidRPr="00621E63">
        <w:rPr>
          <w:rFonts w:asciiTheme="majorBidi" w:hAnsiTheme="majorBidi" w:cstheme="majorBidi"/>
          <w:i/>
          <w:iCs/>
          <w:sz w:val="24"/>
          <w:szCs w:val="24"/>
          <w:lang w:val="en-US"/>
        </w:rPr>
        <w:t>Scorzonera undulata</w:t>
      </w:r>
      <w:r w:rsidR="006D72EB">
        <w:rPr>
          <w:rFonts w:asciiTheme="majorBidi" w:hAnsiTheme="majorBidi" w:cstheme="majorBidi"/>
          <w:sz w:val="24"/>
          <w:szCs w:val="24"/>
          <w:lang w:val="en-US"/>
        </w:rPr>
        <w:t xml:space="preserve"> acetate extract</w:t>
      </w:r>
      <w:r w:rsidR="00AD48B3">
        <w:rPr>
          <w:rFonts w:asciiTheme="majorBidi" w:hAnsiTheme="majorBidi" w:cstheme="majorBidi"/>
          <w:sz w:val="24"/>
          <w:szCs w:val="24"/>
          <w:lang w:val="en-US"/>
        </w:rPr>
        <w:t>.</w:t>
      </w:r>
      <w:r w:rsidR="006D72EB" w:rsidRPr="006D72EB">
        <w:rPr>
          <w:rFonts w:asciiTheme="majorBidi" w:hAnsiTheme="majorBidi" w:cstheme="majorBidi"/>
          <w:sz w:val="24"/>
          <w:szCs w:val="24"/>
          <w:vertAlign w:val="superscript"/>
          <w:lang w:val="en-US"/>
        </w:rPr>
        <w:t>11</w:t>
      </w:r>
    </w:p>
    <w:bookmarkEnd w:id="4"/>
    <w:p w14:paraId="198C4C97" w14:textId="77777777" w:rsidR="00F14F34" w:rsidRPr="004B4A2D" w:rsidRDefault="00F14F34" w:rsidP="00355B46">
      <w:pPr>
        <w:spacing w:after="0" w:line="360" w:lineRule="auto"/>
        <w:jc w:val="both"/>
        <w:rPr>
          <w:rFonts w:asciiTheme="majorBidi" w:hAnsiTheme="majorBidi" w:cstheme="majorBidi"/>
          <w:sz w:val="24"/>
          <w:szCs w:val="24"/>
          <w:lang w:val="en-US"/>
        </w:rPr>
      </w:pPr>
      <w:r w:rsidRPr="004B4A2D">
        <w:rPr>
          <w:rFonts w:asciiTheme="majorBidi" w:hAnsiTheme="majorBidi" w:cstheme="majorBidi"/>
          <w:b/>
          <w:bCs/>
          <w:sz w:val="24"/>
          <w:szCs w:val="24"/>
          <w:lang w:val="en-US"/>
        </w:rPr>
        <w:t>Table 3</w:t>
      </w:r>
      <w:r w:rsidRPr="004B4A2D">
        <w:rPr>
          <w:rFonts w:asciiTheme="majorBidi" w:hAnsiTheme="majorBidi" w:cstheme="majorBidi"/>
          <w:sz w:val="24"/>
          <w:szCs w:val="24"/>
          <w:lang w:val="en-US"/>
        </w:rPr>
        <w:t xml:space="preserve">. Phytochemical analysis results of </w:t>
      </w:r>
      <w:r w:rsidR="00726DB0" w:rsidRPr="00621E63">
        <w:rPr>
          <w:rFonts w:asciiTheme="majorBidi" w:hAnsiTheme="majorBidi" w:cstheme="majorBidi"/>
          <w:i/>
          <w:iCs/>
          <w:sz w:val="24"/>
          <w:szCs w:val="24"/>
          <w:lang w:val="en-US"/>
        </w:rPr>
        <w:t>Scorzonera undulata</w:t>
      </w:r>
      <w:r w:rsidR="00726DB0" w:rsidRPr="004B4A2D">
        <w:rPr>
          <w:rFonts w:asciiTheme="majorBidi" w:hAnsiTheme="majorBidi" w:cstheme="majorBidi"/>
          <w:sz w:val="24"/>
          <w:szCs w:val="24"/>
          <w:lang w:val="en-US"/>
        </w:rPr>
        <w:t xml:space="preserve"> </w:t>
      </w:r>
      <w:r w:rsidRPr="004B4A2D">
        <w:rPr>
          <w:rFonts w:asciiTheme="majorBidi" w:hAnsiTheme="majorBidi" w:cstheme="majorBidi"/>
          <w:sz w:val="24"/>
          <w:szCs w:val="24"/>
          <w:lang w:val="en-US"/>
        </w:rPr>
        <w:t>plant extract.</w:t>
      </w:r>
    </w:p>
    <w:tbl>
      <w:tblPr>
        <w:tblW w:w="6548" w:type="dxa"/>
        <w:tblInd w:w="392" w:type="dxa"/>
        <w:tblBorders>
          <w:top w:val="single" w:sz="4" w:space="0" w:color="auto"/>
          <w:bottom w:val="single" w:sz="4" w:space="0" w:color="auto"/>
          <w:insideH w:val="single" w:sz="4" w:space="0" w:color="auto"/>
        </w:tblBorders>
        <w:tblLayout w:type="fixed"/>
        <w:tblCellMar>
          <w:left w:w="10" w:type="dxa"/>
          <w:right w:w="10" w:type="dxa"/>
        </w:tblCellMar>
        <w:tblLook w:val="04A0" w:firstRow="1" w:lastRow="0" w:firstColumn="1" w:lastColumn="0" w:noHBand="0" w:noVBand="1"/>
      </w:tblPr>
      <w:tblGrid>
        <w:gridCol w:w="2928"/>
        <w:gridCol w:w="3620"/>
      </w:tblGrid>
      <w:tr w:rsidR="00F14F34" w:rsidRPr="00160035" w14:paraId="55CCE5CB" w14:textId="77777777" w:rsidTr="000801B9">
        <w:trPr>
          <w:trHeight w:val="619"/>
        </w:trPr>
        <w:tc>
          <w:tcPr>
            <w:tcW w:w="2928" w:type="dxa"/>
            <w:hideMark/>
          </w:tcPr>
          <w:p w14:paraId="36630157" w14:textId="77777777" w:rsidR="00F14F34" w:rsidRPr="005411F0" w:rsidRDefault="00F14F34" w:rsidP="000801B9">
            <w:pPr>
              <w:autoSpaceDE w:val="0"/>
              <w:autoSpaceDN w:val="0"/>
              <w:adjustRightInd w:val="0"/>
              <w:spacing w:after="0" w:line="360" w:lineRule="auto"/>
              <w:jc w:val="center"/>
              <w:rPr>
                <w:rFonts w:asciiTheme="majorBidi" w:hAnsiTheme="majorBidi" w:cstheme="majorBidi"/>
                <w:sz w:val="24"/>
                <w:szCs w:val="24"/>
              </w:rPr>
            </w:pPr>
            <w:r w:rsidRPr="005411F0">
              <w:rPr>
                <w:rFonts w:asciiTheme="majorBidi" w:hAnsiTheme="majorBidi" w:cstheme="majorBidi"/>
                <w:sz w:val="24"/>
                <w:szCs w:val="24"/>
              </w:rPr>
              <w:t>TPC (µg GAE/mg)</w:t>
            </w:r>
          </w:p>
        </w:tc>
        <w:tc>
          <w:tcPr>
            <w:tcW w:w="3620" w:type="dxa"/>
            <w:hideMark/>
          </w:tcPr>
          <w:p w14:paraId="0F374132" w14:textId="77777777" w:rsidR="00F14F34" w:rsidRPr="00160035" w:rsidRDefault="00F14F34" w:rsidP="000801B9">
            <w:pPr>
              <w:autoSpaceDE w:val="0"/>
              <w:autoSpaceDN w:val="0"/>
              <w:adjustRightInd w:val="0"/>
              <w:spacing w:after="0" w:line="360" w:lineRule="auto"/>
              <w:jc w:val="center"/>
              <w:rPr>
                <w:rFonts w:asciiTheme="majorBidi" w:hAnsiTheme="majorBidi" w:cstheme="majorBidi"/>
                <w:sz w:val="24"/>
                <w:szCs w:val="24"/>
              </w:rPr>
            </w:pPr>
            <w:r w:rsidRPr="00160035">
              <w:rPr>
                <w:rFonts w:asciiTheme="majorBidi" w:hAnsiTheme="majorBidi" w:cstheme="majorBidi"/>
                <w:color w:val="000000" w:themeColor="dark1"/>
                <w:kern w:val="24"/>
                <w:sz w:val="24"/>
                <w:szCs w:val="24"/>
              </w:rPr>
              <w:t>435.72549±14.741134</w:t>
            </w:r>
          </w:p>
        </w:tc>
      </w:tr>
      <w:tr w:rsidR="00F14F34" w:rsidRPr="00160035" w14:paraId="00E63376" w14:textId="77777777" w:rsidTr="000801B9">
        <w:trPr>
          <w:trHeight w:val="619"/>
        </w:trPr>
        <w:tc>
          <w:tcPr>
            <w:tcW w:w="2928" w:type="dxa"/>
            <w:hideMark/>
          </w:tcPr>
          <w:p w14:paraId="3098734A" w14:textId="77777777" w:rsidR="00F14F34" w:rsidRPr="005411F0" w:rsidRDefault="00F14F34" w:rsidP="000801B9">
            <w:pPr>
              <w:autoSpaceDE w:val="0"/>
              <w:autoSpaceDN w:val="0"/>
              <w:adjustRightInd w:val="0"/>
              <w:spacing w:after="0" w:line="360" w:lineRule="auto"/>
              <w:jc w:val="center"/>
              <w:rPr>
                <w:rFonts w:asciiTheme="majorBidi" w:hAnsiTheme="majorBidi" w:cstheme="majorBidi"/>
                <w:sz w:val="24"/>
                <w:szCs w:val="24"/>
              </w:rPr>
            </w:pPr>
            <w:r w:rsidRPr="005411F0">
              <w:rPr>
                <w:rFonts w:asciiTheme="majorBidi" w:hAnsiTheme="majorBidi" w:cstheme="majorBidi"/>
                <w:sz w:val="24"/>
                <w:szCs w:val="24"/>
              </w:rPr>
              <w:t>TFC (µg QE/mg)</w:t>
            </w:r>
          </w:p>
        </w:tc>
        <w:tc>
          <w:tcPr>
            <w:tcW w:w="3620" w:type="dxa"/>
            <w:hideMark/>
          </w:tcPr>
          <w:p w14:paraId="638BAFDA" w14:textId="77777777" w:rsidR="00F14F34" w:rsidRPr="00160035" w:rsidRDefault="00F14F34" w:rsidP="000801B9">
            <w:pPr>
              <w:autoSpaceDE w:val="0"/>
              <w:autoSpaceDN w:val="0"/>
              <w:adjustRightInd w:val="0"/>
              <w:spacing w:after="0" w:line="360" w:lineRule="auto"/>
              <w:jc w:val="center"/>
              <w:rPr>
                <w:rFonts w:asciiTheme="majorBidi" w:hAnsiTheme="majorBidi" w:cstheme="majorBidi"/>
                <w:sz w:val="24"/>
                <w:szCs w:val="24"/>
              </w:rPr>
            </w:pPr>
            <w:r w:rsidRPr="00160035">
              <w:rPr>
                <w:rFonts w:asciiTheme="majorBidi" w:hAnsiTheme="majorBidi" w:cstheme="majorBidi"/>
                <w:color w:val="000000" w:themeColor="dark1"/>
                <w:kern w:val="24"/>
                <w:sz w:val="24"/>
                <w:szCs w:val="24"/>
              </w:rPr>
              <w:t>74,130719±3.5312268</w:t>
            </w:r>
          </w:p>
        </w:tc>
      </w:tr>
      <w:tr w:rsidR="00F14F34" w:rsidRPr="00160035" w14:paraId="0FF8717E" w14:textId="77777777" w:rsidTr="000801B9">
        <w:trPr>
          <w:trHeight w:val="523"/>
        </w:trPr>
        <w:tc>
          <w:tcPr>
            <w:tcW w:w="2928" w:type="dxa"/>
            <w:hideMark/>
          </w:tcPr>
          <w:p w14:paraId="1A50F39C" w14:textId="77777777" w:rsidR="00F14F34" w:rsidRPr="005411F0" w:rsidRDefault="00F14F34" w:rsidP="000801B9">
            <w:pPr>
              <w:autoSpaceDE w:val="0"/>
              <w:autoSpaceDN w:val="0"/>
              <w:adjustRightInd w:val="0"/>
              <w:spacing w:after="0" w:line="360" w:lineRule="auto"/>
              <w:jc w:val="center"/>
              <w:rPr>
                <w:rFonts w:asciiTheme="majorBidi" w:hAnsiTheme="majorBidi" w:cstheme="majorBidi"/>
                <w:sz w:val="24"/>
                <w:szCs w:val="24"/>
              </w:rPr>
            </w:pPr>
            <w:r w:rsidRPr="005411F0">
              <w:rPr>
                <w:rFonts w:asciiTheme="majorBidi" w:hAnsiTheme="majorBidi" w:cstheme="majorBidi"/>
                <w:sz w:val="24"/>
                <w:szCs w:val="24"/>
              </w:rPr>
              <w:t xml:space="preserve">Tanin  </w:t>
            </w:r>
          </w:p>
        </w:tc>
        <w:tc>
          <w:tcPr>
            <w:tcW w:w="3620" w:type="dxa"/>
            <w:hideMark/>
          </w:tcPr>
          <w:p w14:paraId="2E9E74ED" w14:textId="77777777" w:rsidR="00F14F34" w:rsidRPr="00160035" w:rsidRDefault="00F14F34" w:rsidP="000801B9">
            <w:pPr>
              <w:autoSpaceDE w:val="0"/>
              <w:autoSpaceDN w:val="0"/>
              <w:adjustRightInd w:val="0"/>
              <w:spacing w:after="0" w:line="360" w:lineRule="auto"/>
              <w:jc w:val="center"/>
              <w:rPr>
                <w:rFonts w:asciiTheme="majorBidi" w:hAnsiTheme="majorBidi" w:cstheme="majorBidi"/>
                <w:sz w:val="24"/>
                <w:szCs w:val="24"/>
              </w:rPr>
            </w:pPr>
            <w:r w:rsidRPr="00160035">
              <w:rPr>
                <w:rFonts w:asciiTheme="majorBidi" w:hAnsiTheme="majorBidi" w:cstheme="majorBidi"/>
                <w:color w:val="000000" w:themeColor="dark1"/>
                <w:kern w:val="24"/>
                <w:sz w:val="24"/>
                <w:szCs w:val="24"/>
              </w:rPr>
              <w:t>0.6288±0.0098</w:t>
            </w:r>
          </w:p>
        </w:tc>
      </w:tr>
    </w:tbl>
    <w:p w14:paraId="4926B23F" w14:textId="77777777" w:rsidR="00F14F34" w:rsidRPr="004B4A2D" w:rsidRDefault="00F14F34" w:rsidP="00F14F34">
      <w:pPr>
        <w:spacing w:line="360" w:lineRule="auto"/>
        <w:rPr>
          <w:rFonts w:asciiTheme="majorBidi" w:hAnsiTheme="majorBidi" w:cstheme="majorBidi"/>
          <w:b/>
          <w:bCs/>
          <w:sz w:val="24"/>
          <w:szCs w:val="24"/>
          <w:lang w:val="en-US"/>
        </w:rPr>
      </w:pPr>
      <w:bookmarkStart w:id="5" w:name="_Hlk113548215"/>
      <w:r w:rsidRPr="004B4A2D">
        <w:rPr>
          <w:rFonts w:asciiTheme="majorBidi" w:hAnsiTheme="majorBidi" w:cstheme="majorBidi"/>
          <w:i/>
          <w:iCs/>
          <w:sz w:val="24"/>
          <w:szCs w:val="24"/>
          <w:lang w:val="en-US"/>
        </w:rPr>
        <w:t>TPC: Total Phenols, TFC: Total flavonoids.</w:t>
      </w:r>
      <w:r w:rsidRPr="004B4A2D">
        <w:rPr>
          <w:rFonts w:ascii="AdvOT46dcae81" w:hAnsi="AdvOT46dcae81" w:cs="AdvOT46dcae81"/>
          <w:sz w:val="20"/>
          <w:szCs w:val="20"/>
          <w:lang w:val="en-US"/>
        </w:rPr>
        <w:t xml:space="preserve"> </w:t>
      </w:r>
      <w:r w:rsidRPr="004B4A2D">
        <w:rPr>
          <w:rFonts w:asciiTheme="majorBidi" w:hAnsiTheme="majorBidi" w:cstheme="majorBidi"/>
          <w:i/>
          <w:iCs/>
          <w:sz w:val="24"/>
          <w:szCs w:val="24"/>
          <w:lang w:val="en-US"/>
        </w:rPr>
        <w:t>GAE: gallic acid, QE: quercetin</w:t>
      </w:r>
    </w:p>
    <w:p w14:paraId="6C90F74F" w14:textId="77777777" w:rsidR="00F14F34" w:rsidRPr="004B4A2D" w:rsidRDefault="00F14F34" w:rsidP="00E73A4E">
      <w:pPr>
        <w:spacing w:line="360" w:lineRule="auto"/>
        <w:jc w:val="both"/>
        <w:rPr>
          <w:rFonts w:asciiTheme="majorBidi" w:hAnsiTheme="majorBidi" w:cstheme="majorBidi"/>
          <w:color w:val="000000" w:themeColor="text1"/>
          <w:sz w:val="24"/>
          <w:szCs w:val="24"/>
          <w:lang w:val="en-US"/>
        </w:rPr>
      </w:pPr>
      <w:r w:rsidRPr="00AC0FDE">
        <w:rPr>
          <w:rFonts w:asciiTheme="majorBidi" w:hAnsiTheme="majorBidi" w:cstheme="majorBidi"/>
          <w:sz w:val="24"/>
          <w:szCs w:val="24"/>
          <w:lang w:val="en-US"/>
        </w:rPr>
        <w:t>The Folin-Ciocalteu reagent was used to determine the total phenolic content (TPC) and flavonoid content (TFC) in the SU</w:t>
      </w:r>
      <w:r>
        <w:rPr>
          <w:rFonts w:asciiTheme="majorBidi" w:hAnsiTheme="majorBidi" w:cstheme="majorBidi"/>
          <w:sz w:val="24"/>
          <w:szCs w:val="24"/>
          <w:lang w:val="en-US"/>
        </w:rPr>
        <w:t>Ac</w:t>
      </w:r>
      <w:r w:rsidRPr="00AC0FDE">
        <w:rPr>
          <w:rFonts w:asciiTheme="majorBidi" w:hAnsiTheme="majorBidi" w:cstheme="majorBidi"/>
          <w:sz w:val="24"/>
          <w:szCs w:val="24"/>
          <w:lang w:val="en-US"/>
        </w:rPr>
        <w:t xml:space="preserve"> fraction, which were then expressed as gallic acid (GAE) and quercetin (QE) equivalents, respectively.</w:t>
      </w:r>
      <w:r w:rsidRPr="001020CD">
        <w:rPr>
          <w:rFonts w:asciiTheme="majorBidi" w:hAnsiTheme="majorBidi"/>
          <w:sz w:val="24"/>
          <w:lang w:val="en-US"/>
        </w:rPr>
        <w:t xml:space="preserve"> </w:t>
      </w:r>
      <w:r w:rsidRPr="004B4A2D">
        <w:rPr>
          <w:rFonts w:asciiTheme="majorBidi" w:hAnsiTheme="majorBidi" w:cstheme="majorBidi"/>
          <w:sz w:val="24"/>
          <w:szCs w:val="24"/>
          <w:lang w:val="en-US"/>
        </w:rPr>
        <w:t xml:space="preserve">The results of the assays show that the acetate extract of </w:t>
      </w:r>
      <w:r w:rsidRPr="00621E63">
        <w:rPr>
          <w:rFonts w:asciiTheme="majorBidi" w:hAnsiTheme="majorBidi" w:cstheme="majorBidi"/>
          <w:i/>
          <w:iCs/>
          <w:sz w:val="24"/>
          <w:szCs w:val="24"/>
          <w:lang w:val="en-US"/>
        </w:rPr>
        <w:t>Scorzonera undulata</w:t>
      </w:r>
      <w:r w:rsidRPr="004B4A2D">
        <w:rPr>
          <w:rFonts w:asciiTheme="majorBidi" w:hAnsiTheme="majorBidi" w:cstheme="majorBidi"/>
          <w:sz w:val="24"/>
          <w:szCs w:val="24"/>
          <w:lang w:val="en-US"/>
        </w:rPr>
        <w:t xml:space="preserve"> (SU</w:t>
      </w:r>
      <w:r>
        <w:rPr>
          <w:rFonts w:asciiTheme="majorBidi" w:hAnsiTheme="majorBidi" w:cstheme="majorBidi"/>
          <w:sz w:val="24"/>
          <w:szCs w:val="24"/>
          <w:lang w:val="en-US"/>
        </w:rPr>
        <w:t>Ac</w:t>
      </w:r>
      <w:r w:rsidRPr="004B4A2D">
        <w:rPr>
          <w:rFonts w:asciiTheme="majorBidi" w:hAnsiTheme="majorBidi" w:cstheme="majorBidi"/>
          <w:sz w:val="24"/>
          <w:szCs w:val="24"/>
          <w:lang w:val="en-US"/>
        </w:rPr>
        <w:t>) is rich in polyphenols 435.72549±14.741134 mg eq.gallic ac/g (sample) and with regard to flavonoids and tannins values of 74.130719±3.5312268 mg eq. Quercetin /g and 0.6288±0.0098 were recorded</w:t>
      </w:r>
      <w:r>
        <w:rPr>
          <w:rFonts w:asciiTheme="majorBidi" w:hAnsiTheme="majorBidi" w:cstheme="majorBidi"/>
          <w:sz w:val="24"/>
          <w:szCs w:val="24"/>
          <w:lang w:val="en-US"/>
        </w:rPr>
        <w:t>.</w:t>
      </w:r>
    </w:p>
    <w:p w14:paraId="106C80BF" w14:textId="2C47FB16" w:rsidR="00F14F34" w:rsidRPr="001B3BB5" w:rsidRDefault="001B3BB5" w:rsidP="001B3BB5">
      <w:pPr>
        <w:pStyle w:val="Paragraphedeliste"/>
        <w:numPr>
          <w:ilvl w:val="1"/>
          <w:numId w:val="38"/>
        </w:numPr>
        <w:spacing w:after="0" w:line="360" w:lineRule="auto"/>
        <w:rPr>
          <w:rFonts w:asciiTheme="majorBidi" w:hAnsiTheme="majorBidi" w:cstheme="majorBidi"/>
          <w:sz w:val="24"/>
          <w:szCs w:val="24"/>
          <w:lang w:val="en-US"/>
        </w:rPr>
      </w:pPr>
      <w:bookmarkStart w:id="6" w:name="_Hlk113548227"/>
      <w:bookmarkEnd w:id="5"/>
      <w:r>
        <w:rPr>
          <w:rFonts w:asciiTheme="majorBidi" w:hAnsiTheme="majorBidi" w:cstheme="majorBidi"/>
          <w:b/>
          <w:bCs/>
          <w:sz w:val="24"/>
          <w:szCs w:val="24"/>
          <w:lang w:val="en-US"/>
        </w:rPr>
        <w:t xml:space="preserve"> </w:t>
      </w:r>
      <w:r w:rsidR="00F14F34" w:rsidRPr="001B3BB5">
        <w:rPr>
          <w:rFonts w:asciiTheme="majorBidi" w:hAnsiTheme="majorBidi" w:cstheme="majorBidi"/>
          <w:b/>
          <w:bCs/>
          <w:sz w:val="24"/>
          <w:szCs w:val="24"/>
          <w:lang w:val="en-US"/>
        </w:rPr>
        <w:t xml:space="preserve">Electrochemical measurement </w:t>
      </w:r>
    </w:p>
    <w:p w14:paraId="2D93DA5B" w14:textId="74636C2D" w:rsidR="00F14F34" w:rsidRPr="001B3BB5" w:rsidRDefault="00F14F34" w:rsidP="001B3BB5">
      <w:pPr>
        <w:pStyle w:val="Paragraphedeliste"/>
        <w:numPr>
          <w:ilvl w:val="2"/>
          <w:numId w:val="38"/>
        </w:numPr>
        <w:spacing w:after="0" w:line="360" w:lineRule="auto"/>
        <w:rPr>
          <w:rFonts w:asciiTheme="majorBidi" w:hAnsiTheme="majorBidi" w:cstheme="majorBidi"/>
          <w:b/>
          <w:bCs/>
          <w:sz w:val="24"/>
          <w:szCs w:val="24"/>
          <w:lang w:val="en-US"/>
        </w:rPr>
      </w:pPr>
      <w:r w:rsidRPr="001B3BB5">
        <w:rPr>
          <w:rFonts w:asciiTheme="majorBidi" w:hAnsiTheme="majorBidi" w:cstheme="majorBidi"/>
          <w:b/>
          <w:bCs/>
          <w:sz w:val="24"/>
          <w:szCs w:val="24"/>
          <w:lang w:val="en-US"/>
        </w:rPr>
        <w:t>Potentiodynamic polarization</w:t>
      </w:r>
    </w:p>
    <w:p w14:paraId="1C2CAD07" w14:textId="77777777" w:rsidR="00F14F34" w:rsidRPr="004B4A2D" w:rsidRDefault="00F14F34" w:rsidP="00E73A4E">
      <w:pPr>
        <w:spacing w:after="0" w:line="360" w:lineRule="auto"/>
        <w:jc w:val="both"/>
        <w:rPr>
          <w:rFonts w:asciiTheme="majorBidi" w:hAnsiTheme="majorBidi" w:cstheme="majorBidi"/>
          <w:sz w:val="24"/>
          <w:szCs w:val="24"/>
          <w:lang w:val="en-US"/>
        </w:rPr>
      </w:pPr>
      <w:r w:rsidRPr="005571BE">
        <w:rPr>
          <w:rFonts w:asciiTheme="majorBidi" w:hAnsiTheme="majorBidi" w:cstheme="majorBidi"/>
          <w:sz w:val="24"/>
          <w:szCs w:val="24"/>
          <w:lang w:val="en-US"/>
        </w:rPr>
        <w:t xml:space="preserve">Fig. 1 displays the cathodic and anodic polarization curves of X70 steel in 1M HCl medium in both the absence and the presence of various concentrations of the extract of </w:t>
      </w:r>
      <w:r w:rsidRPr="00621E63">
        <w:rPr>
          <w:rFonts w:asciiTheme="majorBidi" w:hAnsiTheme="majorBidi" w:cstheme="majorBidi"/>
          <w:i/>
          <w:iCs/>
          <w:sz w:val="24"/>
          <w:szCs w:val="24"/>
          <w:lang w:val="en-US"/>
        </w:rPr>
        <w:t>Scorzonera undulata</w:t>
      </w:r>
      <w:r w:rsidRPr="004B4A2D">
        <w:rPr>
          <w:rFonts w:asciiTheme="majorBidi" w:hAnsiTheme="majorBidi" w:cstheme="majorBidi"/>
          <w:sz w:val="24"/>
          <w:szCs w:val="24"/>
          <w:lang w:val="en-US"/>
        </w:rPr>
        <w:t xml:space="preserve"> </w:t>
      </w:r>
      <w:r w:rsidRPr="005571BE">
        <w:rPr>
          <w:rFonts w:asciiTheme="majorBidi" w:hAnsiTheme="majorBidi" w:cstheme="majorBidi"/>
          <w:sz w:val="24"/>
          <w:szCs w:val="24"/>
          <w:lang w:val="en-US"/>
        </w:rPr>
        <w:t>at 298 K.</w:t>
      </w:r>
      <w:r>
        <w:rPr>
          <w:rFonts w:asciiTheme="majorBidi" w:hAnsiTheme="majorBidi" w:cstheme="majorBidi"/>
          <w:sz w:val="24"/>
          <w:szCs w:val="24"/>
          <w:lang w:val="en-US"/>
        </w:rPr>
        <w:t xml:space="preserve"> For </w:t>
      </w:r>
      <w:r w:rsidRPr="003117FE">
        <w:rPr>
          <w:rFonts w:asciiTheme="majorBidi" w:hAnsiTheme="majorBidi" w:cstheme="majorBidi"/>
          <w:sz w:val="24"/>
          <w:szCs w:val="24"/>
          <w:lang w:val="en-US"/>
        </w:rPr>
        <w:t>Table 3</w:t>
      </w:r>
      <w:r>
        <w:rPr>
          <w:rFonts w:asciiTheme="majorBidi" w:hAnsiTheme="majorBidi" w:cstheme="majorBidi"/>
          <w:sz w:val="24"/>
          <w:szCs w:val="24"/>
          <w:lang w:val="en-US"/>
        </w:rPr>
        <w:t>, it</w:t>
      </w:r>
      <w:r w:rsidRPr="003117FE">
        <w:rPr>
          <w:rFonts w:asciiTheme="majorBidi" w:hAnsiTheme="majorBidi" w:cstheme="majorBidi"/>
          <w:sz w:val="24"/>
          <w:szCs w:val="24"/>
          <w:lang w:val="en-US"/>
        </w:rPr>
        <w:t xml:space="preserve"> lists the electrochemical characteristics derived from the polarization curves, including recovery rate, corrosion inhibition efficiency EI (%), corrosion current density (I</w:t>
      </w:r>
      <w:r w:rsidRPr="00604005">
        <w:rPr>
          <w:rFonts w:asciiTheme="majorBidi" w:hAnsiTheme="majorBidi"/>
          <w:sz w:val="24"/>
          <w:vertAlign w:val="subscript"/>
          <w:lang w:val="en-US"/>
        </w:rPr>
        <w:t>corr</w:t>
      </w:r>
      <w:r w:rsidRPr="003117FE">
        <w:rPr>
          <w:rFonts w:asciiTheme="majorBidi" w:hAnsiTheme="majorBidi" w:cstheme="majorBidi"/>
          <w:sz w:val="24"/>
          <w:szCs w:val="24"/>
          <w:lang w:val="en-US"/>
        </w:rPr>
        <w:t>), corrosion potential (E</w:t>
      </w:r>
      <w:r w:rsidRPr="00C65DC5">
        <w:rPr>
          <w:rFonts w:asciiTheme="majorBidi" w:hAnsiTheme="majorBidi"/>
          <w:sz w:val="24"/>
          <w:vertAlign w:val="subscript"/>
          <w:lang w:val="en-US"/>
        </w:rPr>
        <w:t>corr</w:t>
      </w:r>
      <w:r w:rsidRPr="003117FE">
        <w:rPr>
          <w:rFonts w:asciiTheme="majorBidi" w:hAnsiTheme="majorBidi" w:cstheme="majorBidi"/>
          <w:sz w:val="24"/>
          <w:szCs w:val="24"/>
          <w:lang w:val="en-US"/>
        </w:rPr>
        <w:t>), cathodic and anodic Tafel constants (</w:t>
      </w:r>
      <w:r w:rsidR="004D591C">
        <w:rPr>
          <w:rFonts w:asciiTheme="majorBidi" w:hAnsiTheme="majorBidi" w:cstheme="majorBidi"/>
          <w:sz w:val="24"/>
          <w:szCs w:val="24"/>
          <w:lang w:val="en-US"/>
        </w:rPr>
        <w:t>β</w:t>
      </w:r>
      <w:r w:rsidRPr="00C65DC5">
        <w:rPr>
          <w:rFonts w:asciiTheme="majorBidi" w:hAnsiTheme="majorBidi" w:cstheme="majorBidi"/>
          <w:sz w:val="24"/>
          <w:szCs w:val="24"/>
          <w:vertAlign w:val="subscript"/>
          <w:lang w:val="en-US"/>
        </w:rPr>
        <w:t>c</w:t>
      </w:r>
      <w:r w:rsidRPr="003117FE">
        <w:rPr>
          <w:rFonts w:asciiTheme="majorBidi" w:hAnsiTheme="majorBidi" w:cstheme="majorBidi"/>
          <w:sz w:val="24"/>
          <w:szCs w:val="24"/>
          <w:lang w:val="en-US"/>
        </w:rPr>
        <w:t xml:space="preserve"> and </w:t>
      </w:r>
      <w:r w:rsidR="004D591C">
        <w:rPr>
          <w:rFonts w:asciiTheme="majorBidi" w:hAnsiTheme="majorBidi" w:cstheme="majorBidi"/>
          <w:sz w:val="24"/>
          <w:szCs w:val="24"/>
          <w:lang w:val="en-US"/>
        </w:rPr>
        <w:t>β</w:t>
      </w:r>
      <w:r w:rsidRPr="00C65DC5">
        <w:rPr>
          <w:rFonts w:asciiTheme="majorBidi" w:hAnsiTheme="majorBidi" w:cstheme="majorBidi"/>
          <w:sz w:val="24"/>
          <w:szCs w:val="24"/>
          <w:vertAlign w:val="subscript"/>
          <w:lang w:val="en-US"/>
        </w:rPr>
        <w:t>a</w:t>
      </w:r>
      <w:r w:rsidRPr="003117FE">
        <w:rPr>
          <w:rFonts w:asciiTheme="majorBidi" w:hAnsiTheme="majorBidi" w:cstheme="majorBidi"/>
          <w:sz w:val="24"/>
          <w:szCs w:val="24"/>
          <w:lang w:val="en-US"/>
        </w:rPr>
        <w:t>), and others.</w:t>
      </w:r>
    </w:p>
    <w:p w14:paraId="78F6A275" w14:textId="77777777" w:rsidR="00F14F34" w:rsidRPr="004B4A2D" w:rsidRDefault="00F14F34" w:rsidP="00E73A4E">
      <w:pPr>
        <w:autoSpaceDE w:val="0"/>
        <w:autoSpaceDN w:val="0"/>
        <w:adjustRightInd w:val="0"/>
        <w:spacing w:after="0" w:line="360" w:lineRule="auto"/>
        <w:jc w:val="both"/>
        <w:rPr>
          <w:rFonts w:asciiTheme="majorBidi" w:eastAsia="Times New Roman" w:hAnsiTheme="majorBidi" w:cstheme="majorBidi"/>
          <w:color w:val="000000"/>
          <w:sz w:val="24"/>
          <w:szCs w:val="24"/>
          <w:lang w:val="en-US"/>
        </w:rPr>
      </w:pPr>
      <w:r w:rsidRPr="004B4A2D">
        <w:rPr>
          <w:rFonts w:ascii="Times New Roman" w:hAnsi="Times New Roman" w:cs="Times New Roman"/>
          <w:sz w:val="24"/>
          <w:szCs w:val="24"/>
          <w:lang w:val="en-US"/>
        </w:rPr>
        <w:lastRenderedPageBreak/>
        <w:t>Inhibitory efficacy is defined as follows:</w:t>
      </w:r>
    </w:p>
    <w:p w14:paraId="28C35632" w14:textId="77777777" w:rsidR="00F14F34" w:rsidRPr="004B4A2D" w:rsidRDefault="006A7390" w:rsidP="00E73A4E">
      <w:pPr>
        <w:autoSpaceDE w:val="0"/>
        <w:autoSpaceDN w:val="0"/>
        <w:adjustRightInd w:val="0"/>
        <w:spacing w:after="0" w:line="360" w:lineRule="auto"/>
        <w:jc w:val="center"/>
        <w:rPr>
          <w:rFonts w:asciiTheme="majorBidi" w:hAnsiTheme="majorBidi" w:cstheme="majorBidi"/>
          <w:sz w:val="24"/>
          <w:szCs w:val="24"/>
          <w:lang w:val="en-US"/>
        </w:rPr>
      </w:pPr>
      <w:bookmarkStart w:id="7" w:name="_Hlk113548235"/>
      <w:bookmarkEnd w:id="6"/>
      <w:r>
        <w:rPr>
          <w:rFonts w:asciiTheme="majorBidi" w:eastAsia="Times New Roman" w:hAnsiTheme="majorBidi" w:cstheme="majorBidi"/>
          <w:color w:val="000000"/>
          <w:sz w:val="24"/>
          <w:szCs w:val="24"/>
          <w:lang w:val="en-US"/>
        </w:rPr>
        <w:t xml:space="preserve">                                              </w:t>
      </w:r>
      <w:r w:rsidR="00F14F34" w:rsidRPr="004B4A2D">
        <w:rPr>
          <w:rFonts w:asciiTheme="majorBidi" w:eastAsia="Times New Roman" w:hAnsiTheme="majorBidi" w:cstheme="majorBidi"/>
          <w:color w:val="000000"/>
          <w:sz w:val="24"/>
          <w:szCs w:val="24"/>
          <w:lang w:val="en-US"/>
        </w:rPr>
        <w:t>EI% = (</w:t>
      </w:r>
      <w:r w:rsidR="00F14F34" w:rsidRPr="004B4A2D">
        <w:rPr>
          <w:rFonts w:ascii="Times New Roman" w:hAnsi="Times New Roman" w:cs="Times New Roman"/>
          <w:sz w:val="24"/>
          <w:szCs w:val="24"/>
          <w:lang w:val="en-US"/>
        </w:rPr>
        <w:t>i</w:t>
      </w:r>
      <w:r w:rsidR="00F14F34" w:rsidRPr="004B4A2D">
        <w:rPr>
          <w:rFonts w:ascii="Times New Roman" w:hAnsi="Times New Roman" w:cs="Times New Roman"/>
          <w:sz w:val="24"/>
          <w:szCs w:val="24"/>
          <w:vertAlign w:val="subscript"/>
          <w:lang w:val="en-US"/>
        </w:rPr>
        <w:t>0</w:t>
      </w:r>
      <w:r w:rsidR="00F14F34" w:rsidRPr="004B4A2D">
        <w:rPr>
          <w:rFonts w:asciiTheme="majorBidi" w:hAnsiTheme="majorBidi" w:cstheme="majorBidi"/>
          <w:sz w:val="24"/>
          <w:szCs w:val="24"/>
          <w:lang w:val="en-US"/>
        </w:rPr>
        <w:t xml:space="preserve"> – </w:t>
      </w:r>
      <w:r w:rsidR="00F14F34" w:rsidRPr="004B4A2D">
        <w:rPr>
          <w:rFonts w:ascii="Times New Roman" w:hAnsi="Times New Roman" w:cs="Times New Roman"/>
          <w:sz w:val="24"/>
          <w:szCs w:val="24"/>
          <w:lang w:val="en-US"/>
        </w:rPr>
        <w:t>i</w:t>
      </w:r>
      <w:r w:rsidR="00F14F34" w:rsidRPr="004B4A2D">
        <w:rPr>
          <w:rFonts w:ascii="Times New Roman" w:hAnsi="Times New Roman" w:cs="Times New Roman"/>
          <w:sz w:val="24"/>
          <w:szCs w:val="24"/>
          <w:vertAlign w:val="subscript"/>
          <w:lang w:val="en-US"/>
        </w:rPr>
        <w:t>inh</w:t>
      </w:r>
      <w:r w:rsidR="00F14F34" w:rsidRPr="004B4A2D">
        <w:rPr>
          <w:rFonts w:asciiTheme="majorBidi" w:hAnsiTheme="majorBidi" w:cstheme="majorBidi"/>
          <w:sz w:val="24"/>
          <w:szCs w:val="24"/>
          <w:lang w:val="en-US"/>
        </w:rPr>
        <w:t xml:space="preserve">) / </w:t>
      </w:r>
      <w:r w:rsidR="00F14F34" w:rsidRPr="004B4A2D">
        <w:rPr>
          <w:rFonts w:ascii="Times New Roman" w:hAnsi="Times New Roman" w:cs="Times New Roman"/>
          <w:sz w:val="24"/>
          <w:szCs w:val="24"/>
          <w:lang w:val="en-US"/>
        </w:rPr>
        <w:t>i</w:t>
      </w:r>
      <w:r w:rsidR="00F14F34" w:rsidRPr="004B4A2D">
        <w:rPr>
          <w:rFonts w:ascii="Times New Roman" w:hAnsi="Times New Roman" w:cs="Times New Roman"/>
          <w:sz w:val="24"/>
          <w:szCs w:val="24"/>
          <w:vertAlign w:val="subscript"/>
          <w:lang w:val="en-US"/>
        </w:rPr>
        <w:t>0</w:t>
      </w:r>
      <w:r w:rsidR="00F14F34" w:rsidRPr="004B4A2D">
        <w:rPr>
          <w:rFonts w:asciiTheme="majorBidi" w:hAnsiTheme="majorBidi" w:cstheme="majorBidi"/>
          <w:sz w:val="24"/>
          <w:szCs w:val="24"/>
          <w:vertAlign w:val="subscript"/>
          <w:lang w:val="en-US"/>
        </w:rPr>
        <w:t xml:space="preserve"> </w:t>
      </w:r>
      <w:r w:rsidR="00F14F34" w:rsidRPr="004B4A2D">
        <w:rPr>
          <w:rFonts w:asciiTheme="majorBidi" w:hAnsiTheme="majorBidi" w:cstheme="majorBidi"/>
          <w:sz w:val="24"/>
          <w:szCs w:val="24"/>
          <w:lang w:val="en-US"/>
        </w:rPr>
        <w:t>* 100</w:t>
      </w:r>
      <w:r>
        <w:rPr>
          <w:rFonts w:asciiTheme="majorBidi" w:hAnsiTheme="majorBidi" w:cstheme="majorBidi"/>
          <w:sz w:val="24"/>
          <w:szCs w:val="24"/>
          <w:lang w:val="en-US"/>
        </w:rPr>
        <w:t xml:space="preserve">                                                        (1)</w:t>
      </w:r>
    </w:p>
    <w:p w14:paraId="55389A3F" w14:textId="77DF196C" w:rsidR="00F14F34" w:rsidRPr="006A1A51" w:rsidRDefault="00F14F34" w:rsidP="006A1A51">
      <w:pPr>
        <w:autoSpaceDE w:val="0"/>
        <w:autoSpaceDN w:val="0"/>
        <w:adjustRightInd w:val="0"/>
        <w:spacing w:after="0" w:line="360" w:lineRule="auto"/>
        <w:jc w:val="both"/>
        <w:rPr>
          <w:rFonts w:ascii="Times New Roman" w:hAnsi="Times New Roman" w:cs="Times New Roman"/>
          <w:sz w:val="24"/>
          <w:szCs w:val="24"/>
          <w:lang w:val="en-US"/>
        </w:rPr>
      </w:pPr>
      <w:r w:rsidRPr="004B4A2D">
        <w:rPr>
          <w:rFonts w:ascii="Times New Roman" w:hAnsi="Times New Roman" w:cs="Times New Roman"/>
          <w:sz w:val="24"/>
          <w:szCs w:val="24"/>
          <w:lang w:val="en-US"/>
        </w:rPr>
        <w:t>Where i</w:t>
      </w:r>
      <w:r w:rsidRPr="004B4A2D">
        <w:rPr>
          <w:rFonts w:ascii="Times New Roman" w:hAnsi="Times New Roman" w:cs="Times New Roman"/>
          <w:sz w:val="24"/>
          <w:szCs w:val="24"/>
          <w:vertAlign w:val="subscript"/>
          <w:lang w:val="en-US"/>
        </w:rPr>
        <w:t>0</w:t>
      </w:r>
      <w:r w:rsidRPr="004B4A2D">
        <w:rPr>
          <w:rFonts w:ascii="Times New Roman" w:hAnsi="Times New Roman" w:cs="Times New Roman"/>
          <w:sz w:val="24"/>
          <w:szCs w:val="24"/>
          <w:lang w:val="en-US"/>
        </w:rPr>
        <w:t xml:space="preserve"> and i</w:t>
      </w:r>
      <w:r w:rsidRPr="004B4A2D">
        <w:rPr>
          <w:rFonts w:ascii="Times New Roman" w:hAnsi="Times New Roman" w:cs="Times New Roman"/>
          <w:sz w:val="24"/>
          <w:szCs w:val="24"/>
          <w:vertAlign w:val="subscript"/>
          <w:lang w:val="en-US"/>
        </w:rPr>
        <w:t>inh</w:t>
      </w:r>
      <w:r w:rsidRPr="004B4A2D">
        <w:rPr>
          <w:rFonts w:ascii="Times New Roman" w:hAnsi="Times New Roman" w:cs="Times New Roman"/>
          <w:sz w:val="24"/>
          <w:szCs w:val="24"/>
          <w:lang w:val="en-US"/>
        </w:rPr>
        <w:t xml:space="preserve"> are the values of the steel's corrosion current density after immersion in an acidic medium, respectively without and with the addition of an inhibitor, as extrapolated from the cathodic or anodic lines of Tafel. A first analysis of these curves shows that there is a reduction of the corrosion potential as the inhibitor concentration increases. The addition of the inhibitor in solution induces a significant decrease of both anodic and cathodic partial currents.</w:t>
      </w:r>
      <w:bookmarkEnd w:id="7"/>
    </w:p>
    <w:p w14:paraId="55D9CF8E" w14:textId="5C5A9A71" w:rsidR="00BE466E" w:rsidRPr="004B4A2D" w:rsidRDefault="00BE466E" w:rsidP="00B9068A">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AE3CED3" wp14:editId="5B80BD43">
            <wp:extent cx="3162441" cy="25603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a:extLst>
                        <a:ext uri="{28A0092B-C50C-407E-A947-70E740481C1C}">
                          <a14:useLocalDpi xmlns:a14="http://schemas.microsoft.com/office/drawing/2010/main" val="0"/>
                        </a:ext>
                      </a:extLst>
                    </a:blip>
                    <a:stretch>
                      <a:fillRect/>
                    </a:stretch>
                  </pic:blipFill>
                  <pic:spPr>
                    <a:xfrm>
                      <a:off x="0" y="0"/>
                      <a:ext cx="3162441" cy="2560320"/>
                    </a:xfrm>
                    <a:prstGeom prst="rect">
                      <a:avLst/>
                    </a:prstGeom>
                  </pic:spPr>
                </pic:pic>
              </a:graphicData>
            </a:graphic>
          </wp:inline>
        </w:drawing>
      </w:r>
    </w:p>
    <w:p w14:paraId="77823F45" w14:textId="77777777" w:rsidR="00F14F34" w:rsidRPr="00B9068A" w:rsidRDefault="008D16BC" w:rsidP="00B9068A">
      <w:pPr>
        <w:spacing w:after="0" w:line="360" w:lineRule="auto"/>
        <w:jc w:val="center"/>
        <w:rPr>
          <w:rFonts w:asciiTheme="majorBidi" w:hAnsiTheme="majorBidi" w:cstheme="majorBidi"/>
          <w:sz w:val="24"/>
          <w:szCs w:val="24"/>
          <w:lang w:val="en-US"/>
        </w:rPr>
      </w:pPr>
      <w:r w:rsidRPr="00B9068A">
        <w:rPr>
          <w:rFonts w:asciiTheme="majorBidi" w:hAnsiTheme="majorBidi" w:cstheme="majorBidi"/>
          <w:b/>
          <w:bCs/>
          <w:sz w:val="24"/>
          <w:szCs w:val="24"/>
          <w:lang w:val="en-US"/>
        </w:rPr>
        <w:t xml:space="preserve">Fig </w:t>
      </w:r>
      <w:r w:rsidR="00F14F34" w:rsidRPr="00B9068A">
        <w:rPr>
          <w:rFonts w:asciiTheme="majorBidi" w:hAnsiTheme="majorBidi" w:cstheme="majorBidi"/>
          <w:b/>
          <w:bCs/>
          <w:sz w:val="24"/>
          <w:szCs w:val="24"/>
          <w:lang w:val="en-US"/>
        </w:rPr>
        <w:t>2.</w:t>
      </w:r>
      <w:r w:rsidR="00F14F34" w:rsidRPr="00B9068A">
        <w:rPr>
          <w:rFonts w:asciiTheme="majorBidi" w:hAnsiTheme="majorBidi" w:cstheme="majorBidi"/>
          <w:sz w:val="24"/>
          <w:szCs w:val="24"/>
          <w:lang w:val="en-US"/>
        </w:rPr>
        <w:t xml:space="preserve"> Polarization curves of X70 steel in solution at 1 M HCl and different SUAc concentrations.</w:t>
      </w:r>
    </w:p>
    <w:p w14:paraId="5AC238D8" w14:textId="77777777" w:rsidR="00F14F34" w:rsidRPr="004B4A2D" w:rsidRDefault="00F14F34" w:rsidP="00355B46">
      <w:pPr>
        <w:spacing w:after="0" w:line="360" w:lineRule="auto"/>
        <w:rPr>
          <w:rFonts w:asciiTheme="majorBidi" w:hAnsiTheme="majorBidi" w:cstheme="majorBidi"/>
          <w:sz w:val="24"/>
          <w:szCs w:val="24"/>
          <w:lang w:val="en-US"/>
        </w:rPr>
      </w:pPr>
      <w:r w:rsidRPr="004B4A2D">
        <w:rPr>
          <w:rFonts w:asciiTheme="majorBidi" w:hAnsiTheme="majorBidi" w:cstheme="majorBidi"/>
          <w:b/>
          <w:bCs/>
          <w:sz w:val="24"/>
          <w:szCs w:val="24"/>
          <w:lang w:val="en-US"/>
        </w:rPr>
        <w:t>Table 4.</w:t>
      </w:r>
      <w:r w:rsidRPr="004B4A2D">
        <w:rPr>
          <w:rFonts w:asciiTheme="majorBidi" w:hAnsiTheme="majorBidi" w:cstheme="majorBidi"/>
          <w:sz w:val="24"/>
          <w:szCs w:val="24"/>
          <w:lang w:val="en-US"/>
        </w:rPr>
        <w:t xml:space="preserve"> Electrochemical parameters of X70 steel in 1M HCl without and with </w:t>
      </w:r>
      <w:r>
        <w:rPr>
          <w:rFonts w:asciiTheme="majorBidi" w:hAnsiTheme="majorBidi" w:cstheme="majorBidi"/>
          <w:sz w:val="24"/>
          <w:szCs w:val="24"/>
          <w:lang w:val="en-US"/>
        </w:rPr>
        <w:t xml:space="preserve">the </w:t>
      </w:r>
      <w:r w:rsidRPr="004B4A2D">
        <w:rPr>
          <w:rFonts w:asciiTheme="majorBidi" w:hAnsiTheme="majorBidi" w:cstheme="majorBidi"/>
          <w:sz w:val="24"/>
          <w:szCs w:val="24"/>
          <w:lang w:val="en-US"/>
        </w:rPr>
        <w:t xml:space="preserve">addition of different concentrations at 298K temperature of the </w:t>
      </w:r>
      <w:r w:rsidR="00603230" w:rsidRPr="00621E63">
        <w:rPr>
          <w:rFonts w:asciiTheme="majorBidi" w:hAnsiTheme="majorBidi" w:cstheme="majorBidi"/>
          <w:i/>
          <w:iCs/>
          <w:sz w:val="24"/>
          <w:szCs w:val="24"/>
          <w:lang w:val="en-US"/>
        </w:rPr>
        <w:t>Scorzonera undulata</w:t>
      </w:r>
      <w:r w:rsidR="00603230" w:rsidRPr="004B4A2D">
        <w:rPr>
          <w:rFonts w:asciiTheme="majorBidi" w:hAnsiTheme="majorBidi" w:cstheme="majorBidi"/>
          <w:sz w:val="24"/>
          <w:szCs w:val="24"/>
          <w:lang w:val="en-US"/>
        </w:rPr>
        <w:t xml:space="preserve"> </w:t>
      </w:r>
      <w:r w:rsidRPr="004B4A2D">
        <w:rPr>
          <w:rFonts w:asciiTheme="majorBidi" w:hAnsiTheme="majorBidi" w:cstheme="majorBidi"/>
          <w:sz w:val="24"/>
          <w:szCs w:val="24"/>
          <w:lang w:val="en-US"/>
        </w:rPr>
        <w:t>extract.</w:t>
      </w:r>
    </w:p>
    <w:tbl>
      <w:tblPr>
        <w:tblW w:w="8138" w:type="dxa"/>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05"/>
        <w:gridCol w:w="863"/>
        <w:gridCol w:w="966"/>
        <w:gridCol w:w="1384"/>
        <w:gridCol w:w="889"/>
        <w:gridCol w:w="1371"/>
        <w:gridCol w:w="1360"/>
        <w:gridCol w:w="900"/>
      </w:tblGrid>
      <w:tr w:rsidR="00F14F34" w:rsidRPr="00160035" w14:paraId="34B6DDD4" w14:textId="77777777" w:rsidTr="000801B9">
        <w:trPr>
          <w:trHeight w:val="476"/>
          <w:jc w:val="center"/>
        </w:trPr>
        <w:tc>
          <w:tcPr>
            <w:tcW w:w="1268" w:type="dxa"/>
            <w:gridSpan w:val="2"/>
            <w:tcBorders>
              <w:top w:val="single" w:sz="4" w:space="0" w:color="auto"/>
              <w:bottom w:val="single" w:sz="4" w:space="0" w:color="auto"/>
            </w:tcBorders>
            <w:shd w:val="clear" w:color="auto" w:fill="auto"/>
            <w:noWrap/>
            <w:hideMark/>
          </w:tcPr>
          <w:p w14:paraId="680B9D31" w14:textId="77777777" w:rsidR="00F14F34"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C</w:t>
            </w:r>
          </w:p>
          <w:p w14:paraId="209A6221"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(mg L</w:t>
            </w:r>
            <w:r w:rsidRPr="003F111C">
              <w:rPr>
                <w:rFonts w:ascii="Times New Roman" w:eastAsia="SimSun" w:hAnsi="Times New Roman" w:cs="Times New Roman"/>
                <w:sz w:val="24"/>
                <w:szCs w:val="24"/>
                <w:vertAlign w:val="superscript"/>
              </w:rPr>
              <w:t>-1</w:t>
            </w:r>
            <w:r w:rsidRPr="003F111C">
              <w:rPr>
                <w:rFonts w:ascii="Times New Roman" w:eastAsia="SimSun" w:hAnsi="Times New Roman" w:cs="Times New Roman"/>
                <w:sz w:val="24"/>
                <w:szCs w:val="24"/>
              </w:rPr>
              <w:t>)</w:t>
            </w:r>
          </w:p>
        </w:tc>
        <w:tc>
          <w:tcPr>
            <w:tcW w:w="966" w:type="dxa"/>
            <w:tcBorders>
              <w:top w:val="single" w:sz="4" w:space="0" w:color="auto"/>
              <w:bottom w:val="single" w:sz="4" w:space="0" w:color="auto"/>
            </w:tcBorders>
            <w:shd w:val="clear" w:color="auto" w:fill="auto"/>
            <w:noWrap/>
            <w:hideMark/>
          </w:tcPr>
          <w:p w14:paraId="5DB35318" w14:textId="77777777" w:rsidR="00F14F34"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E</w:t>
            </w:r>
          </w:p>
          <w:p w14:paraId="4387A805"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(mV)</w:t>
            </w:r>
          </w:p>
        </w:tc>
        <w:tc>
          <w:tcPr>
            <w:tcW w:w="1384" w:type="dxa"/>
            <w:tcBorders>
              <w:top w:val="single" w:sz="4" w:space="0" w:color="auto"/>
              <w:bottom w:val="single" w:sz="4" w:space="0" w:color="auto"/>
            </w:tcBorders>
            <w:shd w:val="clear" w:color="auto" w:fill="auto"/>
            <w:noWrap/>
            <w:hideMark/>
          </w:tcPr>
          <w:p w14:paraId="46459BA9" w14:textId="77777777" w:rsidR="00F14F34" w:rsidRDefault="00F14F34" w:rsidP="000801B9">
            <w:pPr>
              <w:spacing w:after="0" w:line="360" w:lineRule="auto"/>
              <w:jc w:val="center"/>
              <w:rPr>
                <w:rFonts w:asciiTheme="majorBidi" w:eastAsia="Times New Roman" w:hAnsiTheme="majorBidi" w:cstheme="majorBidi"/>
                <w:color w:val="000000"/>
                <w:sz w:val="24"/>
                <w:szCs w:val="24"/>
                <w:vertAlign w:val="subscript"/>
              </w:rPr>
            </w:pPr>
            <w:r w:rsidRPr="00160035">
              <w:rPr>
                <w:rFonts w:asciiTheme="majorBidi" w:eastAsia="Times New Roman" w:hAnsiTheme="majorBidi" w:cstheme="majorBidi"/>
                <w:color w:val="000000"/>
                <w:sz w:val="24"/>
                <w:szCs w:val="24"/>
              </w:rPr>
              <w:t>i</w:t>
            </w:r>
            <w:r w:rsidRPr="00160035">
              <w:rPr>
                <w:rFonts w:asciiTheme="majorBidi" w:eastAsia="Times New Roman" w:hAnsiTheme="majorBidi" w:cstheme="majorBidi"/>
                <w:color w:val="000000"/>
                <w:sz w:val="24"/>
                <w:szCs w:val="24"/>
                <w:vertAlign w:val="subscript"/>
              </w:rPr>
              <w:t>corr</w:t>
            </w:r>
          </w:p>
          <w:p w14:paraId="7771860C"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(mA.cm</w:t>
            </w:r>
            <w:r w:rsidRPr="003F111C">
              <w:rPr>
                <w:rFonts w:ascii="Times New Roman" w:eastAsia="SimSun" w:hAnsi="Times New Roman" w:cs="Times New Roman"/>
                <w:sz w:val="24"/>
                <w:szCs w:val="24"/>
                <w:vertAlign w:val="superscript"/>
              </w:rPr>
              <w:t>-2</w:t>
            </w:r>
            <w:r w:rsidRPr="003F111C">
              <w:rPr>
                <w:rFonts w:ascii="Times New Roman" w:eastAsia="SimSun" w:hAnsi="Times New Roman" w:cs="Times New Roman"/>
                <w:sz w:val="24"/>
                <w:szCs w:val="24"/>
              </w:rPr>
              <w:t>)</w:t>
            </w:r>
          </w:p>
        </w:tc>
        <w:tc>
          <w:tcPr>
            <w:tcW w:w="889" w:type="dxa"/>
            <w:tcBorders>
              <w:top w:val="single" w:sz="4" w:space="0" w:color="auto"/>
              <w:bottom w:val="single" w:sz="4" w:space="0" w:color="auto"/>
            </w:tcBorders>
            <w:shd w:val="clear" w:color="auto" w:fill="auto"/>
            <w:noWrap/>
            <w:hideMark/>
          </w:tcPr>
          <w:p w14:paraId="59306A87" w14:textId="77777777" w:rsidR="00F14F34" w:rsidRDefault="00F14F34" w:rsidP="000801B9">
            <w:pPr>
              <w:spacing w:after="0" w:line="360" w:lineRule="auto"/>
              <w:jc w:val="center"/>
              <w:rPr>
                <w:rFonts w:asciiTheme="majorBidi" w:eastAsia="Times New Roman" w:hAnsiTheme="majorBidi" w:cstheme="majorBidi"/>
                <w:color w:val="000000"/>
                <w:sz w:val="24"/>
                <w:szCs w:val="24"/>
                <w:vertAlign w:val="subscript"/>
              </w:rPr>
            </w:pPr>
            <w:r w:rsidRPr="00160035">
              <w:rPr>
                <w:rFonts w:asciiTheme="majorBidi" w:eastAsia="Times New Roman" w:hAnsiTheme="majorBidi" w:cstheme="majorBidi"/>
                <w:color w:val="000000"/>
                <w:sz w:val="24"/>
                <w:szCs w:val="24"/>
              </w:rPr>
              <w:t>R</w:t>
            </w:r>
            <w:r w:rsidRPr="00160035">
              <w:rPr>
                <w:rFonts w:asciiTheme="majorBidi" w:eastAsia="Times New Roman" w:hAnsiTheme="majorBidi" w:cstheme="majorBidi"/>
                <w:color w:val="000000"/>
                <w:sz w:val="24"/>
                <w:szCs w:val="24"/>
                <w:vertAlign w:val="subscript"/>
              </w:rPr>
              <w:t>p</w:t>
            </w:r>
          </w:p>
          <w:p w14:paraId="317393BC"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p>
        </w:tc>
        <w:tc>
          <w:tcPr>
            <w:tcW w:w="1371" w:type="dxa"/>
            <w:tcBorders>
              <w:top w:val="single" w:sz="4" w:space="0" w:color="auto"/>
              <w:bottom w:val="single" w:sz="4" w:space="0" w:color="auto"/>
            </w:tcBorders>
            <w:shd w:val="clear" w:color="auto" w:fill="auto"/>
            <w:noWrap/>
            <w:hideMark/>
          </w:tcPr>
          <w:p w14:paraId="39F77335" w14:textId="77777777" w:rsidR="009F5BCB" w:rsidRPr="008D16BC" w:rsidRDefault="009F5BCB" w:rsidP="009F5BCB">
            <w:pPr>
              <w:spacing w:after="0" w:line="360" w:lineRule="auto"/>
              <w:ind w:left="-108" w:right="-106"/>
              <w:jc w:val="center"/>
              <w:rPr>
                <w:rFonts w:asciiTheme="majorBidi" w:eastAsia="SimSun" w:hAnsiTheme="majorBidi" w:cstheme="majorBidi"/>
                <w:sz w:val="24"/>
                <w:szCs w:val="24"/>
              </w:rPr>
            </w:pPr>
            <w:r w:rsidRPr="008D16BC">
              <w:rPr>
                <w:rFonts w:asciiTheme="majorBidi" w:eastAsia="SimSun" w:hAnsiTheme="majorBidi" w:cstheme="majorBidi"/>
                <w:sz w:val="24"/>
                <w:szCs w:val="24"/>
              </w:rPr>
              <w:t>β</w:t>
            </w:r>
            <w:r w:rsidRPr="008D16BC">
              <w:rPr>
                <w:rFonts w:asciiTheme="majorBidi" w:eastAsia="SimSun" w:hAnsiTheme="majorBidi" w:cstheme="majorBidi"/>
                <w:sz w:val="24"/>
                <w:szCs w:val="24"/>
                <w:vertAlign w:val="subscript"/>
              </w:rPr>
              <w:t>a</w:t>
            </w:r>
          </w:p>
          <w:p w14:paraId="650B7EE9" w14:textId="77777777" w:rsidR="00F14F34" w:rsidRPr="00160035" w:rsidRDefault="009F5BCB" w:rsidP="009F5BCB">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 xml:space="preserve"> </w:t>
            </w:r>
            <w:r w:rsidR="00F14F34" w:rsidRPr="003F111C">
              <w:rPr>
                <w:rFonts w:ascii="Times New Roman" w:eastAsia="SimSun" w:hAnsi="Times New Roman" w:cs="Times New Roman"/>
                <w:sz w:val="24"/>
                <w:szCs w:val="24"/>
              </w:rPr>
              <w:t>(mV.dec</w:t>
            </w:r>
            <w:r w:rsidR="00F14F34" w:rsidRPr="003F111C">
              <w:rPr>
                <w:rFonts w:ascii="Times New Roman" w:eastAsia="SimSun" w:hAnsi="Times New Roman" w:cs="Times New Roman"/>
                <w:sz w:val="24"/>
                <w:szCs w:val="24"/>
                <w:vertAlign w:val="superscript"/>
              </w:rPr>
              <w:t>-1</w:t>
            </w:r>
            <w:r w:rsidR="00F14F34" w:rsidRPr="003F111C">
              <w:rPr>
                <w:rFonts w:ascii="Times New Roman" w:eastAsia="SimSun" w:hAnsi="Times New Roman" w:cs="Times New Roman"/>
                <w:sz w:val="24"/>
                <w:szCs w:val="24"/>
              </w:rPr>
              <w:t>)</w:t>
            </w:r>
          </w:p>
        </w:tc>
        <w:tc>
          <w:tcPr>
            <w:tcW w:w="1360" w:type="dxa"/>
            <w:tcBorders>
              <w:top w:val="single" w:sz="4" w:space="0" w:color="auto"/>
              <w:bottom w:val="single" w:sz="4" w:space="0" w:color="auto"/>
            </w:tcBorders>
            <w:shd w:val="clear" w:color="auto" w:fill="auto"/>
            <w:noWrap/>
            <w:hideMark/>
          </w:tcPr>
          <w:p w14:paraId="05109580" w14:textId="77777777" w:rsidR="009F5BCB" w:rsidRPr="008D16BC" w:rsidRDefault="009F5BCB" w:rsidP="009F5BCB">
            <w:pPr>
              <w:spacing w:after="0" w:line="360" w:lineRule="auto"/>
              <w:ind w:left="-108" w:right="-106"/>
              <w:jc w:val="center"/>
              <w:rPr>
                <w:rFonts w:asciiTheme="majorBidi" w:eastAsia="SimSun" w:hAnsiTheme="majorBidi" w:cstheme="majorBidi"/>
                <w:sz w:val="24"/>
                <w:szCs w:val="24"/>
              </w:rPr>
            </w:pPr>
            <w:r>
              <w:rPr>
                <w:rFonts w:asciiTheme="majorBidi" w:eastAsia="SimSun" w:hAnsiTheme="majorBidi" w:cstheme="majorBidi"/>
                <w:sz w:val="24"/>
                <w:szCs w:val="24"/>
              </w:rPr>
              <w:t>-</w:t>
            </w:r>
            <w:r w:rsidRPr="008D16BC">
              <w:rPr>
                <w:rFonts w:asciiTheme="majorBidi" w:eastAsia="SimSun" w:hAnsiTheme="majorBidi" w:cstheme="majorBidi"/>
                <w:sz w:val="24"/>
                <w:szCs w:val="24"/>
              </w:rPr>
              <w:t>β</w:t>
            </w:r>
            <w:r>
              <w:rPr>
                <w:rFonts w:asciiTheme="majorBidi" w:eastAsia="SimSun" w:hAnsiTheme="majorBidi" w:cstheme="majorBidi"/>
                <w:sz w:val="24"/>
                <w:szCs w:val="24"/>
                <w:vertAlign w:val="subscript"/>
              </w:rPr>
              <w:t>c</w:t>
            </w:r>
          </w:p>
          <w:p w14:paraId="684415B5" w14:textId="77777777" w:rsidR="00F14F34" w:rsidRPr="00160035" w:rsidRDefault="009F5BCB" w:rsidP="009F5BCB">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 xml:space="preserve"> </w:t>
            </w:r>
            <w:r w:rsidR="00F14F34" w:rsidRPr="003F111C">
              <w:rPr>
                <w:rFonts w:ascii="Times New Roman" w:eastAsia="SimSun" w:hAnsi="Times New Roman" w:cs="Times New Roman"/>
                <w:sz w:val="24"/>
                <w:szCs w:val="24"/>
              </w:rPr>
              <w:t>(mV.dec</w:t>
            </w:r>
            <w:r w:rsidR="00F14F34" w:rsidRPr="003F111C">
              <w:rPr>
                <w:rFonts w:ascii="Times New Roman" w:eastAsia="SimSun" w:hAnsi="Times New Roman" w:cs="Times New Roman"/>
                <w:sz w:val="24"/>
                <w:szCs w:val="24"/>
                <w:vertAlign w:val="superscript"/>
              </w:rPr>
              <w:t>-1</w:t>
            </w:r>
            <w:r w:rsidR="00F14F34" w:rsidRPr="003F111C">
              <w:rPr>
                <w:rFonts w:ascii="Times New Roman" w:eastAsia="SimSun" w:hAnsi="Times New Roman" w:cs="Times New Roman"/>
                <w:sz w:val="24"/>
                <w:szCs w:val="24"/>
              </w:rPr>
              <w:t>)</w:t>
            </w:r>
          </w:p>
        </w:tc>
        <w:tc>
          <w:tcPr>
            <w:tcW w:w="900" w:type="dxa"/>
            <w:tcBorders>
              <w:top w:val="single" w:sz="4" w:space="0" w:color="auto"/>
              <w:bottom w:val="single" w:sz="4" w:space="0" w:color="auto"/>
            </w:tcBorders>
            <w:shd w:val="clear" w:color="auto" w:fill="auto"/>
            <w:noWrap/>
            <w:hideMark/>
          </w:tcPr>
          <w:p w14:paraId="1701A22A"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EI%</w:t>
            </w:r>
          </w:p>
        </w:tc>
      </w:tr>
      <w:tr w:rsidR="00F14F34" w:rsidRPr="00160035" w14:paraId="71F0BCE9" w14:textId="77777777" w:rsidTr="000801B9">
        <w:trPr>
          <w:gridBefore w:val="1"/>
          <w:wBefore w:w="405" w:type="dxa"/>
          <w:trHeight w:val="476"/>
          <w:jc w:val="center"/>
        </w:trPr>
        <w:tc>
          <w:tcPr>
            <w:tcW w:w="863" w:type="dxa"/>
            <w:tcBorders>
              <w:top w:val="single" w:sz="4" w:space="0" w:color="auto"/>
            </w:tcBorders>
            <w:shd w:val="clear" w:color="auto" w:fill="auto"/>
            <w:noWrap/>
            <w:hideMark/>
          </w:tcPr>
          <w:p w14:paraId="6668ED2C"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w:t>
            </w:r>
          </w:p>
        </w:tc>
        <w:tc>
          <w:tcPr>
            <w:tcW w:w="966" w:type="dxa"/>
            <w:tcBorders>
              <w:top w:val="single" w:sz="4" w:space="0" w:color="auto"/>
            </w:tcBorders>
            <w:shd w:val="clear" w:color="auto" w:fill="auto"/>
            <w:noWrap/>
            <w:hideMark/>
          </w:tcPr>
          <w:p w14:paraId="625FA50C"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-438,9</w:t>
            </w:r>
          </w:p>
        </w:tc>
        <w:tc>
          <w:tcPr>
            <w:tcW w:w="1384" w:type="dxa"/>
            <w:tcBorders>
              <w:top w:val="single" w:sz="4" w:space="0" w:color="auto"/>
            </w:tcBorders>
            <w:shd w:val="clear" w:color="auto" w:fill="auto"/>
            <w:noWrap/>
            <w:hideMark/>
          </w:tcPr>
          <w:p w14:paraId="0A4BA510"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0,2019</w:t>
            </w:r>
          </w:p>
        </w:tc>
        <w:tc>
          <w:tcPr>
            <w:tcW w:w="889" w:type="dxa"/>
            <w:tcBorders>
              <w:top w:val="single" w:sz="4" w:space="0" w:color="auto"/>
            </w:tcBorders>
            <w:shd w:val="clear" w:color="auto" w:fill="auto"/>
            <w:noWrap/>
            <w:hideMark/>
          </w:tcPr>
          <w:p w14:paraId="13081947"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62,37</w:t>
            </w:r>
          </w:p>
        </w:tc>
        <w:tc>
          <w:tcPr>
            <w:tcW w:w="1371" w:type="dxa"/>
            <w:tcBorders>
              <w:top w:val="single" w:sz="4" w:space="0" w:color="auto"/>
            </w:tcBorders>
            <w:shd w:val="clear" w:color="auto" w:fill="auto"/>
            <w:noWrap/>
            <w:hideMark/>
          </w:tcPr>
          <w:p w14:paraId="38BE70B1"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62,7</w:t>
            </w:r>
          </w:p>
        </w:tc>
        <w:tc>
          <w:tcPr>
            <w:tcW w:w="1360" w:type="dxa"/>
            <w:tcBorders>
              <w:top w:val="single" w:sz="4" w:space="0" w:color="auto"/>
            </w:tcBorders>
            <w:shd w:val="clear" w:color="auto" w:fill="auto"/>
            <w:noWrap/>
            <w:hideMark/>
          </w:tcPr>
          <w:p w14:paraId="7CF5FD1B"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90,9</w:t>
            </w:r>
          </w:p>
        </w:tc>
        <w:tc>
          <w:tcPr>
            <w:tcW w:w="900" w:type="dxa"/>
            <w:tcBorders>
              <w:top w:val="single" w:sz="4" w:space="0" w:color="auto"/>
            </w:tcBorders>
            <w:shd w:val="clear" w:color="auto" w:fill="auto"/>
            <w:noWrap/>
            <w:hideMark/>
          </w:tcPr>
          <w:p w14:paraId="03FBE79A"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 </w:t>
            </w:r>
          </w:p>
        </w:tc>
      </w:tr>
      <w:tr w:rsidR="00F14F34" w:rsidRPr="00160035" w14:paraId="117C264D" w14:textId="77777777" w:rsidTr="000801B9">
        <w:trPr>
          <w:gridBefore w:val="1"/>
          <w:wBefore w:w="405" w:type="dxa"/>
          <w:trHeight w:val="476"/>
          <w:jc w:val="center"/>
        </w:trPr>
        <w:tc>
          <w:tcPr>
            <w:tcW w:w="863" w:type="dxa"/>
            <w:shd w:val="clear" w:color="auto" w:fill="auto"/>
            <w:noWrap/>
            <w:hideMark/>
          </w:tcPr>
          <w:p w14:paraId="3B8C18CD"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100</w:t>
            </w:r>
          </w:p>
        </w:tc>
        <w:tc>
          <w:tcPr>
            <w:tcW w:w="966" w:type="dxa"/>
            <w:shd w:val="clear" w:color="auto" w:fill="auto"/>
            <w:noWrap/>
            <w:hideMark/>
          </w:tcPr>
          <w:p w14:paraId="08A04884"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-449,4</w:t>
            </w:r>
          </w:p>
        </w:tc>
        <w:tc>
          <w:tcPr>
            <w:tcW w:w="1384" w:type="dxa"/>
            <w:shd w:val="clear" w:color="auto" w:fill="auto"/>
            <w:noWrap/>
            <w:hideMark/>
          </w:tcPr>
          <w:p w14:paraId="080AB3D8"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0,0754</w:t>
            </w:r>
          </w:p>
        </w:tc>
        <w:tc>
          <w:tcPr>
            <w:tcW w:w="889" w:type="dxa"/>
            <w:shd w:val="clear" w:color="auto" w:fill="auto"/>
            <w:noWrap/>
            <w:hideMark/>
          </w:tcPr>
          <w:p w14:paraId="1DA20850"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284,57</w:t>
            </w:r>
          </w:p>
        </w:tc>
        <w:tc>
          <w:tcPr>
            <w:tcW w:w="1371" w:type="dxa"/>
            <w:shd w:val="clear" w:color="auto" w:fill="auto"/>
            <w:noWrap/>
            <w:hideMark/>
          </w:tcPr>
          <w:p w14:paraId="6C25AA4B"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89,1</w:t>
            </w:r>
          </w:p>
        </w:tc>
        <w:tc>
          <w:tcPr>
            <w:tcW w:w="1360" w:type="dxa"/>
            <w:shd w:val="clear" w:color="auto" w:fill="auto"/>
            <w:noWrap/>
            <w:hideMark/>
          </w:tcPr>
          <w:p w14:paraId="7C02F927"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114,3</w:t>
            </w:r>
          </w:p>
        </w:tc>
        <w:tc>
          <w:tcPr>
            <w:tcW w:w="900" w:type="dxa"/>
            <w:shd w:val="clear" w:color="auto" w:fill="auto"/>
            <w:noWrap/>
            <w:hideMark/>
          </w:tcPr>
          <w:p w14:paraId="191D3B64"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62,65</w:t>
            </w:r>
          </w:p>
        </w:tc>
      </w:tr>
      <w:tr w:rsidR="00F14F34" w:rsidRPr="00160035" w14:paraId="44927201" w14:textId="77777777" w:rsidTr="000801B9">
        <w:trPr>
          <w:gridBefore w:val="1"/>
          <w:wBefore w:w="405" w:type="dxa"/>
          <w:trHeight w:val="476"/>
          <w:jc w:val="center"/>
        </w:trPr>
        <w:tc>
          <w:tcPr>
            <w:tcW w:w="863" w:type="dxa"/>
            <w:shd w:val="clear" w:color="auto" w:fill="auto"/>
            <w:noWrap/>
            <w:hideMark/>
          </w:tcPr>
          <w:p w14:paraId="62D60993"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200</w:t>
            </w:r>
          </w:p>
        </w:tc>
        <w:tc>
          <w:tcPr>
            <w:tcW w:w="966" w:type="dxa"/>
            <w:shd w:val="clear" w:color="auto" w:fill="auto"/>
            <w:noWrap/>
            <w:hideMark/>
          </w:tcPr>
          <w:p w14:paraId="483A2FAF"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-440,3</w:t>
            </w:r>
          </w:p>
        </w:tc>
        <w:tc>
          <w:tcPr>
            <w:tcW w:w="1384" w:type="dxa"/>
            <w:shd w:val="clear" w:color="auto" w:fill="auto"/>
            <w:noWrap/>
            <w:hideMark/>
          </w:tcPr>
          <w:p w14:paraId="7B4419E6"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0,0661</w:t>
            </w:r>
          </w:p>
        </w:tc>
        <w:tc>
          <w:tcPr>
            <w:tcW w:w="889" w:type="dxa"/>
            <w:shd w:val="clear" w:color="auto" w:fill="auto"/>
            <w:noWrap/>
            <w:hideMark/>
          </w:tcPr>
          <w:p w14:paraId="7EA277C6"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321,59</w:t>
            </w:r>
          </w:p>
        </w:tc>
        <w:tc>
          <w:tcPr>
            <w:tcW w:w="1371" w:type="dxa"/>
            <w:shd w:val="clear" w:color="auto" w:fill="auto"/>
            <w:noWrap/>
            <w:hideMark/>
          </w:tcPr>
          <w:p w14:paraId="39D9E46F"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65,6</w:t>
            </w:r>
          </w:p>
        </w:tc>
        <w:tc>
          <w:tcPr>
            <w:tcW w:w="1360" w:type="dxa"/>
            <w:shd w:val="clear" w:color="auto" w:fill="auto"/>
            <w:noWrap/>
            <w:hideMark/>
          </w:tcPr>
          <w:p w14:paraId="771D59C0"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112,5</w:t>
            </w:r>
          </w:p>
        </w:tc>
        <w:tc>
          <w:tcPr>
            <w:tcW w:w="900" w:type="dxa"/>
            <w:shd w:val="clear" w:color="auto" w:fill="auto"/>
            <w:noWrap/>
            <w:hideMark/>
          </w:tcPr>
          <w:p w14:paraId="3C091C60"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67,26</w:t>
            </w:r>
          </w:p>
        </w:tc>
      </w:tr>
      <w:tr w:rsidR="00F14F34" w:rsidRPr="00160035" w14:paraId="74175671" w14:textId="77777777" w:rsidTr="000801B9">
        <w:trPr>
          <w:gridBefore w:val="1"/>
          <w:wBefore w:w="405" w:type="dxa"/>
          <w:trHeight w:val="476"/>
          <w:jc w:val="center"/>
        </w:trPr>
        <w:tc>
          <w:tcPr>
            <w:tcW w:w="863" w:type="dxa"/>
            <w:shd w:val="clear" w:color="auto" w:fill="auto"/>
            <w:noWrap/>
            <w:hideMark/>
          </w:tcPr>
          <w:p w14:paraId="412C761E"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300</w:t>
            </w:r>
          </w:p>
        </w:tc>
        <w:tc>
          <w:tcPr>
            <w:tcW w:w="966" w:type="dxa"/>
            <w:shd w:val="clear" w:color="auto" w:fill="auto"/>
            <w:noWrap/>
            <w:hideMark/>
          </w:tcPr>
          <w:p w14:paraId="61BC29FF"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-443,6</w:t>
            </w:r>
          </w:p>
        </w:tc>
        <w:tc>
          <w:tcPr>
            <w:tcW w:w="1384" w:type="dxa"/>
            <w:shd w:val="clear" w:color="auto" w:fill="auto"/>
            <w:noWrap/>
            <w:hideMark/>
          </w:tcPr>
          <w:p w14:paraId="0AA41852"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0,053</w:t>
            </w:r>
          </w:p>
        </w:tc>
        <w:tc>
          <w:tcPr>
            <w:tcW w:w="889" w:type="dxa"/>
            <w:shd w:val="clear" w:color="auto" w:fill="auto"/>
            <w:noWrap/>
            <w:hideMark/>
          </w:tcPr>
          <w:p w14:paraId="5445BEDB"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370,42</w:t>
            </w:r>
          </w:p>
        </w:tc>
        <w:tc>
          <w:tcPr>
            <w:tcW w:w="1371" w:type="dxa"/>
            <w:shd w:val="clear" w:color="auto" w:fill="auto"/>
            <w:noWrap/>
            <w:hideMark/>
          </w:tcPr>
          <w:p w14:paraId="12B7B2D3"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73</w:t>
            </w:r>
          </w:p>
        </w:tc>
        <w:tc>
          <w:tcPr>
            <w:tcW w:w="1360" w:type="dxa"/>
            <w:shd w:val="clear" w:color="auto" w:fill="auto"/>
            <w:noWrap/>
            <w:hideMark/>
          </w:tcPr>
          <w:p w14:paraId="2C540545"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107,1</w:t>
            </w:r>
          </w:p>
        </w:tc>
        <w:tc>
          <w:tcPr>
            <w:tcW w:w="900" w:type="dxa"/>
            <w:shd w:val="clear" w:color="auto" w:fill="auto"/>
            <w:noWrap/>
            <w:hideMark/>
          </w:tcPr>
          <w:p w14:paraId="2E5AFFE2"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73,75</w:t>
            </w:r>
          </w:p>
        </w:tc>
      </w:tr>
      <w:tr w:rsidR="00F14F34" w:rsidRPr="00160035" w14:paraId="3FE4A12B" w14:textId="77777777" w:rsidTr="000801B9">
        <w:trPr>
          <w:gridBefore w:val="1"/>
          <w:wBefore w:w="405" w:type="dxa"/>
          <w:trHeight w:val="476"/>
          <w:jc w:val="center"/>
        </w:trPr>
        <w:tc>
          <w:tcPr>
            <w:tcW w:w="863" w:type="dxa"/>
            <w:shd w:val="clear" w:color="auto" w:fill="auto"/>
            <w:noWrap/>
            <w:hideMark/>
          </w:tcPr>
          <w:p w14:paraId="3E5C28FC"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400</w:t>
            </w:r>
          </w:p>
        </w:tc>
        <w:tc>
          <w:tcPr>
            <w:tcW w:w="966" w:type="dxa"/>
            <w:shd w:val="clear" w:color="auto" w:fill="auto"/>
            <w:noWrap/>
            <w:hideMark/>
          </w:tcPr>
          <w:p w14:paraId="709D0FCE"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-467,3</w:t>
            </w:r>
          </w:p>
        </w:tc>
        <w:tc>
          <w:tcPr>
            <w:tcW w:w="1384" w:type="dxa"/>
            <w:shd w:val="clear" w:color="auto" w:fill="auto"/>
            <w:noWrap/>
            <w:hideMark/>
          </w:tcPr>
          <w:p w14:paraId="54743DE2"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0,0332</w:t>
            </w:r>
          </w:p>
        </w:tc>
        <w:tc>
          <w:tcPr>
            <w:tcW w:w="889" w:type="dxa"/>
            <w:shd w:val="clear" w:color="auto" w:fill="auto"/>
            <w:noWrap/>
            <w:hideMark/>
          </w:tcPr>
          <w:p w14:paraId="0A76DE3F"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579,57</w:t>
            </w:r>
          </w:p>
        </w:tc>
        <w:tc>
          <w:tcPr>
            <w:tcW w:w="1371" w:type="dxa"/>
            <w:shd w:val="clear" w:color="auto" w:fill="auto"/>
            <w:noWrap/>
            <w:hideMark/>
          </w:tcPr>
          <w:p w14:paraId="0D38D3E2"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77,7</w:t>
            </w:r>
          </w:p>
        </w:tc>
        <w:tc>
          <w:tcPr>
            <w:tcW w:w="1360" w:type="dxa"/>
            <w:shd w:val="clear" w:color="auto" w:fill="auto"/>
            <w:noWrap/>
            <w:hideMark/>
          </w:tcPr>
          <w:p w14:paraId="58253308"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124,3</w:t>
            </w:r>
          </w:p>
        </w:tc>
        <w:tc>
          <w:tcPr>
            <w:tcW w:w="900" w:type="dxa"/>
            <w:shd w:val="clear" w:color="auto" w:fill="auto"/>
            <w:noWrap/>
            <w:hideMark/>
          </w:tcPr>
          <w:p w14:paraId="2623A102" w14:textId="77777777" w:rsidR="00F14F34" w:rsidRPr="00160035" w:rsidRDefault="00F14F34"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83,56</w:t>
            </w:r>
          </w:p>
        </w:tc>
      </w:tr>
      <w:tr w:rsidR="00F14F34" w:rsidRPr="00160035" w14:paraId="67A44115" w14:textId="77777777" w:rsidTr="000801B9">
        <w:trPr>
          <w:gridBefore w:val="1"/>
          <w:wBefore w:w="405" w:type="dxa"/>
          <w:trHeight w:val="476"/>
          <w:jc w:val="center"/>
        </w:trPr>
        <w:tc>
          <w:tcPr>
            <w:tcW w:w="863" w:type="dxa"/>
            <w:shd w:val="clear" w:color="auto" w:fill="auto"/>
            <w:noWrap/>
            <w:hideMark/>
          </w:tcPr>
          <w:p w14:paraId="4107C77C"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500</w:t>
            </w:r>
          </w:p>
        </w:tc>
        <w:tc>
          <w:tcPr>
            <w:tcW w:w="966" w:type="dxa"/>
            <w:shd w:val="clear" w:color="auto" w:fill="auto"/>
            <w:noWrap/>
            <w:hideMark/>
          </w:tcPr>
          <w:p w14:paraId="627CCA38"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-463,8</w:t>
            </w:r>
          </w:p>
        </w:tc>
        <w:tc>
          <w:tcPr>
            <w:tcW w:w="1384" w:type="dxa"/>
            <w:shd w:val="clear" w:color="auto" w:fill="auto"/>
            <w:noWrap/>
            <w:hideMark/>
          </w:tcPr>
          <w:p w14:paraId="6866AEF1"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0,0462</w:t>
            </w:r>
          </w:p>
        </w:tc>
        <w:tc>
          <w:tcPr>
            <w:tcW w:w="889" w:type="dxa"/>
            <w:shd w:val="clear" w:color="auto" w:fill="auto"/>
            <w:noWrap/>
            <w:hideMark/>
          </w:tcPr>
          <w:p w14:paraId="46524345"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205,58</w:t>
            </w:r>
          </w:p>
        </w:tc>
        <w:tc>
          <w:tcPr>
            <w:tcW w:w="1371" w:type="dxa"/>
            <w:shd w:val="clear" w:color="auto" w:fill="auto"/>
            <w:noWrap/>
            <w:hideMark/>
          </w:tcPr>
          <w:p w14:paraId="5CEB813C"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53,7</w:t>
            </w:r>
          </w:p>
        </w:tc>
        <w:tc>
          <w:tcPr>
            <w:tcW w:w="1360" w:type="dxa"/>
            <w:shd w:val="clear" w:color="auto" w:fill="auto"/>
            <w:noWrap/>
            <w:hideMark/>
          </w:tcPr>
          <w:p w14:paraId="51C9CC76"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97,6</w:t>
            </w:r>
          </w:p>
        </w:tc>
        <w:tc>
          <w:tcPr>
            <w:tcW w:w="900" w:type="dxa"/>
            <w:shd w:val="clear" w:color="auto" w:fill="auto"/>
            <w:noWrap/>
            <w:hideMark/>
          </w:tcPr>
          <w:p w14:paraId="45B5B9C3" w14:textId="77777777" w:rsidR="00F14F34" w:rsidRPr="00160035" w:rsidRDefault="00F14F34"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77,12</w:t>
            </w:r>
          </w:p>
        </w:tc>
      </w:tr>
    </w:tbl>
    <w:p w14:paraId="7759E41C" w14:textId="77777777" w:rsidR="00603230" w:rsidRDefault="00F14F34" w:rsidP="00B9068A">
      <w:pPr>
        <w:autoSpaceDE w:val="0"/>
        <w:autoSpaceDN w:val="0"/>
        <w:adjustRightInd w:val="0"/>
        <w:spacing w:before="240" w:after="0" w:line="360" w:lineRule="auto"/>
        <w:jc w:val="both"/>
        <w:rPr>
          <w:rFonts w:ascii="Times New Roman" w:hAnsi="Times New Roman" w:cs="Times New Roman"/>
          <w:sz w:val="24"/>
          <w:szCs w:val="24"/>
          <w:lang w:val="en-US"/>
        </w:rPr>
      </w:pPr>
      <w:bookmarkStart w:id="8" w:name="_Hlk113548273"/>
      <w:r w:rsidRPr="00660291">
        <w:rPr>
          <w:rFonts w:ascii="Times New Roman" w:hAnsi="Times New Roman" w:cs="Times New Roman"/>
          <w:sz w:val="24"/>
          <w:szCs w:val="24"/>
          <w:lang w:val="en-US"/>
        </w:rPr>
        <w:t xml:space="preserve">The active area of the electrode decreases as the inhibitor concentration and the inhibitory efficiency rise, and the adsorbed film can exhibit ohmic behavior. When the inhibitor is </w:t>
      </w:r>
      <w:r w:rsidRPr="00660291">
        <w:rPr>
          <w:rFonts w:ascii="Times New Roman" w:hAnsi="Times New Roman" w:cs="Times New Roman"/>
          <w:sz w:val="24"/>
          <w:szCs w:val="24"/>
          <w:lang w:val="en-US"/>
        </w:rPr>
        <w:lastRenderedPageBreak/>
        <w:t xml:space="preserve">present, the reaction of hydrochloric acid reduction and dihydrogen release might proceed according to the same mechanism. </w:t>
      </w:r>
    </w:p>
    <w:p w14:paraId="4E910028" w14:textId="77777777" w:rsidR="00603230" w:rsidRPr="00603230" w:rsidRDefault="00F14F34" w:rsidP="009F5BCB">
      <w:pPr>
        <w:autoSpaceDE w:val="0"/>
        <w:autoSpaceDN w:val="0"/>
        <w:adjustRightInd w:val="0"/>
        <w:spacing w:after="0" w:line="360" w:lineRule="auto"/>
        <w:jc w:val="both"/>
        <w:rPr>
          <w:rFonts w:ascii="Times New Roman" w:hAnsi="Times New Roman" w:cs="Times New Roman"/>
          <w:sz w:val="24"/>
          <w:szCs w:val="24"/>
          <w:lang w:val="en-US"/>
        </w:rPr>
      </w:pPr>
      <w:r w:rsidRPr="00660291">
        <w:rPr>
          <w:rFonts w:ascii="Times New Roman" w:hAnsi="Times New Roman" w:cs="Times New Roman"/>
          <w:sz w:val="24"/>
          <w:szCs w:val="24"/>
          <w:lang w:val="en-US"/>
        </w:rPr>
        <w:t xml:space="preserve">In relation </w:t>
      </w:r>
      <w:r w:rsidRPr="00660291">
        <w:rPr>
          <w:rFonts w:ascii="Times New Roman" w:hAnsi="Times New Roman" w:cs="Times New Roman" w:hint="cs"/>
          <w:sz w:val="24"/>
          <w:szCs w:val="24"/>
          <w:lang w:val="en-US"/>
        </w:rPr>
        <w:t>to</w:t>
      </w:r>
      <w:r w:rsidRPr="00660291">
        <w:rPr>
          <w:rFonts w:ascii="Times New Roman" w:hAnsi="Times New Roman" w:cs="Times New Roman"/>
          <w:sz w:val="24"/>
          <w:szCs w:val="24"/>
          <w:lang w:val="en-US"/>
        </w:rPr>
        <w:t xml:space="preserve"> the polarization of the steel in 1M HCl, the slope of the anodic Tafel line (</w:t>
      </w:r>
      <w:r w:rsidR="009F5BCB" w:rsidRPr="008D16BC">
        <w:rPr>
          <w:rFonts w:asciiTheme="majorBidi" w:eastAsia="SimSun" w:hAnsiTheme="majorBidi" w:cstheme="majorBidi"/>
          <w:sz w:val="24"/>
          <w:szCs w:val="24"/>
        </w:rPr>
        <w:t>β</w:t>
      </w:r>
      <w:r w:rsidR="009F5BCB" w:rsidRPr="009F5BCB">
        <w:rPr>
          <w:rFonts w:asciiTheme="majorBidi" w:eastAsia="SimSun" w:hAnsiTheme="majorBidi" w:cstheme="majorBidi"/>
          <w:sz w:val="24"/>
          <w:szCs w:val="24"/>
          <w:vertAlign w:val="subscript"/>
          <w:lang w:val="en-US"/>
        </w:rPr>
        <w:t>a</w:t>
      </w:r>
      <w:r w:rsidR="00603230" w:rsidRPr="00603230">
        <w:rPr>
          <w:rFonts w:asciiTheme="majorBidi" w:eastAsia="Times New Roman" w:hAnsiTheme="majorBidi" w:cstheme="majorBidi"/>
          <w:color w:val="000000"/>
          <w:sz w:val="24"/>
          <w:szCs w:val="24"/>
          <w:lang w:val="en-US"/>
        </w:rPr>
        <w:t>)</w:t>
      </w:r>
    </w:p>
    <w:p w14:paraId="2BBFCD48" w14:textId="09BFF656" w:rsidR="009F5BCB" w:rsidRPr="00E81815" w:rsidRDefault="00F14F34" w:rsidP="00E81815">
      <w:pPr>
        <w:spacing w:after="0" w:line="360" w:lineRule="auto"/>
        <w:jc w:val="both"/>
        <w:rPr>
          <w:rFonts w:asciiTheme="majorBidi" w:hAnsiTheme="majorBidi" w:cstheme="majorBidi"/>
          <w:sz w:val="24"/>
          <w:szCs w:val="24"/>
          <w:lang w:val="en-US"/>
        </w:rPr>
      </w:pPr>
      <w:r w:rsidRPr="00660291">
        <w:rPr>
          <w:rFonts w:ascii="Times New Roman" w:hAnsi="Times New Roman" w:cs="Times New Roman"/>
          <w:sz w:val="24"/>
          <w:szCs w:val="24"/>
          <w:lang w:val="en-US"/>
        </w:rPr>
        <w:t>is 62.</w:t>
      </w:r>
      <w:r w:rsidR="00603230">
        <w:rPr>
          <w:rFonts w:ascii="Times New Roman" w:hAnsi="Times New Roman" w:cs="Times New Roman"/>
          <w:sz w:val="24"/>
          <w:szCs w:val="24"/>
          <w:lang w:val="en-US"/>
        </w:rPr>
        <w:t>7</w:t>
      </w:r>
      <w:r w:rsidRPr="00660291">
        <w:rPr>
          <w:rFonts w:ascii="Times New Roman" w:hAnsi="Times New Roman" w:cs="Times New Roman"/>
          <w:sz w:val="24"/>
          <w:szCs w:val="24"/>
          <w:lang w:val="en-US"/>
        </w:rPr>
        <w:t xml:space="preserve"> mV. </w:t>
      </w:r>
      <w:r w:rsidRPr="004B4A2D">
        <w:rPr>
          <w:rFonts w:ascii="Times New Roman" w:hAnsi="Times New Roman" w:cs="Times New Roman"/>
          <w:sz w:val="24"/>
          <w:szCs w:val="24"/>
          <w:lang w:val="en-US"/>
        </w:rPr>
        <w:t xml:space="preserve">The </w:t>
      </w:r>
      <w:r w:rsidR="009F5BCB" w:rsidRPr="008D16BC">
        <w:rPr>
          <w:rFonts w:asciiTheme="majorBidi" w:eastAsia="SimSun" w:hAnsiTheme="majorBidi" w:cstheme="majorBidi"/>
          <w:sz w:val="24"/>
          <w:szCs w:val="24"/>
        </w:rPr>
        <w:t>β</w:t>
      </w:r>
      <w:r w:rsidR="009F5BCB" w:rsidRPr="009F5BCB">
        <w:rPr>
          <w:rFonts w:asciiTheme="majorBidi" w:eastAsia="SimSun" w:hAnsiTheme="majorBidi" w:cstheme="majorBidi"/>
          <w:sz w:val="24"/>
          <w:szCs w:val="24"/>
          <w:vertAlign w:val="subscript"/>
          <w:lang w:val="en-US"/>
        </w:rPr>
        <w:t>a</w:t>
      </w:r>
      <w:r w:rsidRPr="004B4A2D">
        <w:rPr>
          <w:rFonts w:ascii="Times New Roman" w:hAnsi="Times New Roman" w:cs="Times New Roman"/>
          <w:sz w:val="24"/>
          <w:szCs w:val="24"/>
          <w:lang w:val="en-US"/>
        </w:rPr>
        <w:t xml:space="preserve"> value represents a reduction in oxidation current density when an inhibitor is present</w:t>
      </w:r>
      <w:r w:rsidR="00AD48B3">
        <w:rPr>
          <w:rFonts w:ascii="Times New Roman" w:hAnsi="Times New Roman" w:cs="Times New Roman"/>
          <w:sz w:val="24"/>
          <w:szCs w:val="24"/>
          <w:lang w:val="en-US"/>
        </w:rPr>
        <w:t>.</w:t>
      </w:r>
      <w:r w:rsidR="00913A89" w:rsidRPr="00913A89">
        <w:rPr>
          <w:rFonts w:ascii="Times New Roman" w:hAnsi="Times New Roman" w:cs="Times New Roman"/>
          <w:sz w:val="24"/>
          <w:szCs w:val="24"/>
          <w:vertAlign w:val="superscript"/>
          <w:lang w:val="en-US"/>
        </w:rPr>
        <w:t>12</w:t>
      </w:r>
      <w:r w:rsidRPr="004B4A2D">
        <w:rPr>
          <w:rFonts w:ascii="Times New Roman" w:hAnsi="Times New Roman" w:cs="Times New Roman"/>
          <w:sz w:val="24"/>
          <w:szCs w:val="24"/>
          <w:lang w:val="en-US"/>
        </w:rPr>
        <w:t xml:space="preserve"> This outcome demonstrates unequivocally the anodic and cathodic effects of our inhibitor. </w:t>
      </w:r>
      <w:r w:rsidRPr="004B4A2D">
        <w:rPr>
          <w:rFonts w:asciiTheme="majorBidi" w:hAnsiTheme="majorBidi" w:cstheme="majorBidi"/>
          <w:sz w:val="24"/>
          <w:szCs w:val="24"/>
          <w:lang w:val="en-US"/>
        </w:rPr>
        <w:t>The results show that the active sites on the metal surface are being blocked by the adsorbed molecules of the extract, decreasing</w:t>
      </w:r>
      <w:r w:rsidR="001923AA">
        <w:rPr>
          <w:rFonts w:asciiTheme="majorBidi" w:hAnsiTheme="majorBidi" w:cstheme="majorBidi"/>
          <w:sz w:val="24"/>
          <w:szCs w:val="24"/>
          <w:lang w:val="en-US"/>
        </w:rPr>
        <w:t xml:space="preserve"> the corrosion current density</w:t>
      </w:r>
      <w:r w:rsidR="00AD48B3">
        <w:rPr>
          <w:rFonts w:asciiTheme="majorBidi" w:hAnsiTheme="majorBidi" w:cstheme="majorBidi"/>
          <w:sz w:val="24"/>
          <w:szCs w:val="24"/>
          <w:lang w:val="en-US"/>
        </w:rPr>
        <w:t>,</w:t>
      </w:r>
      <w:r w:rsidR="001923AA" w:rsidRPr="001923AA">
        <w:rPr>
          <w:rFonts w:asciiTheme="majorBidi" w:hAnsiTheme="majorBidi" w:cstheme="majorBidi"/>
          <w:sz w:val="24"/>
          <w:szCs w:val="24"/>
          <w:vertAlign w:val="superscript"/>
          <w:lang w:val="en-US"/>
        </w:rPr>
        <w:t>13</w:t>
      </w:r>
      <w:r w:rsidRPr="004B4A2D">
        <w:rPr>
          <w:rFonts w:asciiTheme="majorBidi" w:hAnsiTheme="majorBidi" w:cstheme="majorBidi"/>
          <w:sz w:val="24"/>
          <w:szCs w:val="24"/>
          <w:lang w:val="en-US"/>
        </w:rPr>
        <w:t xml:space="preserve"> with a </w:t>
      </w:r>
      <w:r w:rsidRPr="00660291">
        <w:rPr>
          <w:rFonts w:asciiTheme="majorBidi" w:hAnsiTheme="majorBidi" w:cstheme="majorBidi"/>
          <w:sz w:val="24"/>
          <w:szCs w:val="24"/>
          <w:lang w:val="en-US"/>
        </w:rPr>
        <w:t xml:space="preserve">maximum </w:t>
      </w:r>
      <w:r w:rsidRPr="00816C8D">
        <w:rPr>
          <w:rFonts w:asciiTheme="majorBidi" w:hAnsiTheme="majorBidi" w:cstheme="majorBidi"/>
          <w:sz w:val="24"/>
          <w:szCs w:val="24"/>
          <w:lang w:val="en-US"/>
        </w:rPr>
        <w:t xml:space="preserve">efficiency </w:t>
      </w:r>
      <w:r w:rsidRPr="00660291">
        <w:rPr>
          <w:rFonts w:asciiTheme="majorBidi" w:hAnsiTheme="majorBidi" w:cstheme="majorBidi"/>
          <w:sz w:val="24"/>
          <w:szCs w:val="24"/>
          <w:lang w:val="en-US"/>
        </w:rPr>
        <w:t>of 83.56 % at 400 mg L</w:t>
      </w:r>
      <w:r w:rsidRPr="00660291">
        <w:rPr>
          <w:rFonts w:asciiTheme="majorBidi" w:hAnsiTheme="majorBidi" w:cstheme="majorBidi"/>
          <w:sz w:val="24"/>
          <w:szCs w:val="24"/>
          <w:vertAlign w:val="superscript"/>
          <w:lang w:val="en-US"/>
        </w:rPr>
        <w:t>-1</w:t>
      </w:r>
      <w:r w:rsidRPr="00660291">
        <w:rPr>
          <w:rFonts w:asciiTheme="majorBidi" w:hAnsiTheme="majorBidi" w:cstheme="majorBidi"/>
          <w:sz w:val="24"/>
          <w:szCs w:val="24"/>
          <w:lang w:val="en-US"/>
        </w:rPr>
        <w:t xml:space="preserve">. </w:t>
      </w:r>
      <w:r w:rsidRPr="0065254E">
        <w:rPr>
          <w:rFonts w:asciiTheme="majorBidi" w:hAnsiTheme="majorBidi" w:cstheme="majorBidi"/>
          <w:sz w:val="24"/>
          <w:szCs w:val="24"/>
          <w:lang w:val="en-US"/>
        </w:rPr>
        <w:t xml:space="preserve">The addition of this inhibitor results in a decrease in the cathodic and anodic current densities without modifying the corrosion potential value, according to the cathodic and anodic </w:t>
      </w:r>
      <w:r>
        <w:rPr>
          <w:rFonts w:asciiTheme="majorBidi" w:hAnsiTheme="majorBidi" w:cstheme="majorBidi"/>
          <w:sz w:val="24"/>
          <w:szCs w:val="24"/>
          <w:lang w:val="en-US"/>
        </w:rPr>
        <w:t xml:space="preserve">the </w:t>
      </w:r>
      <w:r w:rsidRPr="0065254E">
        <w:rPr>
          <w:rFonts w:asciiTheme="majorBidi" w:hAnsiTheme="majorBidi" w:cstheme="majorBidi"/>
          <w:sz w:val="24"/>
          <w:szCs w:val="24"/>
          <w:lang w:val="en-US"/>
        </w:rPr>
        <w:t xml:space="preserve">polarization curves. </w:t>
      </w:r>
    </w:p>
    <w:p w14:paraId="78331952" w14:textId="53168493" w:rsidR="000801B9" w:rsidRPr="001B3BB5" w:rsidRDefault="000801B9" w:rsidP="001B3BB5">
      <w:pPr>
        <w:pStyle w:val="Paragraphedeliste"/>
        <w:numPr>
          <w:ilvl w:val="2"/>
          <w:numId w:val="38"/>
        </w:numPr>
        <w:autoSpaceDE w:val="0"/>
        <w:autoSpaceDN w:val="0"/>
        <w:adjustRightInd w:val="0"/>
        <w:spacing w:after="0" w:line="360" w:lineRule="auto"/>
        <w:jc w:val="both"/>
        <w:rPr>
          <w:rFonts w:asciiTheme="majorBidi" w:hAnsiTheme="majorBidi" w:cstheme="majorBidi"/>
          <w:b/>
          <w:bCs/>
          <w:sz w:val="24"/>
          <w:szCs w:val="24"/>
          <w:lang w:val="en-US"/>
        </w:rPr>
      </w:pPr>
      <w:r w:rsidRPr="001B3BB5">
        <w:rPr>
          <w:rFonts w:asciiTheme="majorBidi" w:hAnsiTheme="majorBidi" w:cstheme="majorBidi"/>
          <w:b/>
          <w:bCs/>
          <w:sz w:val="24"/>
          <w:szCs w:val="24"/>
          <w:lang w:val="en-US"/>
        </w:rPr>
        <w:t>Electrochemical impedance spectroscopy</w:t>
      </w:r>
    </w:p>
    <w:p w14:paraId="74254F85" w14:textId="3F3E3374" w:rsidR="000801B9" w:rsidRPr="006A1A51" w:rsidRDefault="00D73CAB" w:rsidP="006A1A51">
      <w:pPr>
        <w:autoSpaceDE w:val="0"/>
        <w:autoSpaceDN w:val="0"/>
        <w:adjustRightInd w:val="0"/>
        <w:spacing w:after="0" w:line="360" w:lineRule="auto"/>
        <w:jc w:val="both"/>
        <w:rPr>
          <w:rFonts w:asciiTheme="majorBidi" w:hAnsiTheme="majorBidi" w:cstheme="majorBidi"/>
          <w:b/>
          <w:bCs/>
          <w:sz w:val="24"/>
          <w:szCs w:val="24"/>
          <w:lang w:val="en-US"/>
        </w:rPr>
      </w:pPr>
      <w:r w:rsidRPr="005571BE">
        <w:rPr>
          <w:rFonts w:asciiTheme="majorBidi" w:hAnsiTheme="majorBidi" w:cstheme="majorBidi"/>
          <w:sz w:val="24"/>
          <w:szCs w:val="24"/>
          <w:lang w:val="en-US"/>
        </w:rPr>
        <w:t>Fig.</w:t>
      </w:r>
      <w:r w:rsidR="000801B9" w:rsidRPr="00384CF9">
        <w:rPr>
          <w:rFonts w:ascii="Times New Roman" w:hAnsi="Times New Roman" w:cs="Times New Roman"/>
          <w:sz w:val="24"/>
          <w:szCs w:val="24"/>
          <w:lang w:val="en-US"/>
        </w:rPr>
        <w:t>3 shows Nyquist diagrams of steel immersed in aci</w:t>
      </w:r>
      <w:r w:rsidR="000801B9">
        <w:rPr>
          <w:rFonts w:ascii="Times New Roman" w:hAnsi="Times New Roman" w:cs="Times New Roman"/>
          <w:sz w:val="24"/>
          <w:szCs w:val="24"/>
          <w:lang w:val="en-US"/>
        </w:rPr>
        <w:t xml:space="preserve">d solution with and without the </w:t>
      </w:r>
      <w:r w:rsidR="000801B9" w:rsidRPr="00384CF9">
        <w:rPr>
          <w:rFonts w:ascii="Times New Roman" w:hAnsi="Times New Roman" w:cs="Times New Roman"/>
          <w:sz w:val="24"/>
          <w:szCs w:val="24"/>
          <w:lang w:val="en-US"/>
        </w:rPr>
        <w:t>addition of different inhibitor doses.</w:t>
      </w:r>
      <w:bookmarkEnd w:id="8"/>
    </w:p>
    <w:p w14:paraId="04ED017E" w14:textId="0D505010" w:rsidR="006A1A51" w:rsidRDefault="006A1A51" w:rsidP="006A1A51">
      <w:pPr>
        <w:jc w:val="center"/>
        <w:rPr>
          <w:lang w:val="en-US"/>
        </w:rPr>
      </w:pPr>
      <w:r>
        <w:rPr>
          <w:noProof/>
          <w:lang w:val="en-US"/>
        </w:rPr>
        <w:drawing>
          <wp:inline distT="0" distB="0" distL="0" distR="0" wp14:anchorId="5D1C3A72" wp14:editId="1FCDC756">
            <wp:extent cx="3282072" cy="25603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a:extLst>
                        <a:ext uri="{28A0092B-C50C-407E-A947-70E740481C1C}">
                          <a14:useLocalDpi xmlns:a14="http://schemas.microsoft.com/office/drawing/2010/main" val="0"/>
                        </a:ext>
                      </a:extLst>
                    </a:blip>
                    <a:stretch>
                      <a:fillRect/>
                    </a:stretch>
                  </pic:blipFill>
                  <pic:spPr>
                    <a:xfrm>
                      <a:off x="0" y="0"/>
                      <a:ext cx="3282072" cy="2560320"/>
                    </a:xfrm>
                    <a:prstGeom prst="rect">
                      <a:avLst/>
                    </a:prstGeom>
                  </pic:spPr>
                </pic:pic>
              </a:graphicData>
            </a:graphic>
          </wp:inline>
        </w:drawing>
      </w:r>
    </w:p>
    <w:p w14:paraId="56688A84" w14:textId="77777777" w:rsidR="000801B9" w:rsidRPr="00B9068A" w:rsidRDefault="008D16BC" w:rsidP="00B9068A">
      <w:pPr>
        <w:tabs>
          <w:tab w:val="left" w:pos="2010"/>
        </w:tabs>
        <w:spacing w:line="360" w:lineRule="auto"/>
        <w:jc w:val="center"/>
        <w:rPr>
          <w:rFonts w:asciiTheme="majorBidi" w:hAnsiTheme="majorBidi" w:cstheme="majorBidi"/>
          <w:sz w:val="24"/>
          <w:szCs w:val="24"/>
          <w:lang w:val="en-US"/>
        </w:rPr>
      </w:pPr>
      <w:r w:rsidRPr="00B9068A">
        <w:rPr>
          <w:rFonts w:asciiTheme="majorBidi" w:hAnsiTheme="majorBidi" w:cstheme="majorBidi"/>
          <w:b/>
          <w:bCs/>
          <w:sz w:val="24"/>
          <w:szCs w:val="24"/>
          <w:lang w:val="en-US"/>
        </w:rPr>
        <w:t>Fig</w:t>
      </w:r>
      <w:r w:rsidR="000801B9" w:rsidRPr="00B9068A">
        <w:rPr>
          <w:rFonts w:asciiTheme="majorBidi" w:hAnsiTheme="majorBidi" w:cstheme="majorBidi"/>
          <w:b/>
          <w:bCs/>
          <w:sz w:val="24"/>
          <w:szCs w:val="24"/>
          <w:lang w:val="en-US"/>
        </w:rPr>
        <w:t xml:space="preserve"> 3</w:t>
      </w:r>
      <w:r w:rsidR="000801B9" w:rsidRPr="00B9068A">
        <w:rPr>
          <w:rFonts w:asciiTheme="majorBidi" w:hAnsiTheme="majorBidi" w:cstheme="majorBidi"/>
          <w:sz w:val="24"/>
          <w:szCs w:val="24"/>
          <w:lang w:val="en-US"/>
        </w:rPr>
        <w:t xml:space="preserve">. Electrochemical impedance of steel X70 in solution with 1 M HCl and different concentrations of SUAc (Representation in the </w:t>
      </w:r>
      <w:r w:rsidR="000801B9" w:rsidRPr="00B9068A">
        <w:rPr>
          <w:rFonts w:asciiTheme="majorBidi" w:hAnsiTheme="majorBidi" w:cstheme="majorBidi"/>
          <w:i/>
          <w:iCs/>
          <w:sz w:val="24"/>
          <w:szCs w:val="24"/>
          <w:lang w:val="en-US"/>
        </w:rPr>
        <w:t>Nyquist</w:t>
      </w:r>
      <w:r w:rsidR="000801B9" w:rsidRPr="00B9068A">
        <w:rPr>
          <w:rFonts w:asciiTheme="majorBidi" w:hAnsiTheme="majorBidi" w:cstheme="majorBidi"/>
          <w:sz w:val="24"/>
          <w:szCs w:val="24"/>
          <w:lang w:val="en-US"/>
        </w:rPr>
        <w:t xml:space="preserve"> plane).</w:t>
      </w:r>
    </w:p>
    <w:p w14:paraId="0396C4B2" w14:textId="77777777" w:rsidR="000801B9" w:rsidRPr="004B4A2D" w:rsidRDefault="000801B9" w:rsidP="00E73A4E">
      <w:pPr>
        <w:autoSpaceDE w:val="0"/>
        <w:autoSpaceDN w:val="0"/>
        <w:adjustRightInd w:val="0"/>
        <w:spacing w:after="0" w:line="360" w:lineRule="auto"/>
        <w:jc w:val="both"/>
        <w:rPr>
          <w:rFonts w:ascii="Times New Roman" w:hAnsi="Times New Roman" w:cs="Times New Roman"/>
          <w:sz w:val="24"/>
          <w:szCs w:val="24"/>
          <w:lang w:val="en-US"/>
        </w:rPr>
      </w:pPr>
      <w:bookmarkStart w:id="9" w:name="_Hlk113548303"/>
      <w:r w:rsidRPr="004B4A2D">
        <w:rPr>
          <w:rFonts w:ascii="Times New Roman" w:hAnsi="Times New Roman" w:cs="Times New Roman"/>
          <w:sz w:val="24"/>
          <w:szCs w:val="24"/>
          <w:lang w:val="en-US"/>
        </w:rPr>
        <w:t>According to the following relationship, the load transfer resistance is used to calculate how well steel resists corrosion:</w:t>
      </w:r>
    </w:p>
    <w:p w14:paraId="4A0492DE" w14:textId="77777777" w:rsidR="000801B9" w:rsidRPr="004B4A2D" w:rsidRDefault="00F61F11" w:rsidP="00E73A4E">
      <w:pPr>
        <w:autoSpaceDE w:val="0"/>
        <w:autoSpaceDN w:val="0"/>
        <w:adjustRightInd w:val="0"/>
        <w:spacing w:after="0" w:line="360" w:lineRule="auto"/>
        <w:jc w:val="center"/>
        <w:rPr>
          <w:rFonts w:asciiTheme="majorBidi" w:hAnsiTheme="majorBidi" w:cstheme="majorBidi"/>
          <w:sz w:val="24"/>
          <w:szCs w:val="24"/>
          <w:lang w:val="en-US"/>
        </w:rPr>
      </w:pPr>
      <w:r>
        <w:rPr>
          <w:rFonts w:asciiTheme="majorBidi" w:eastAsia="Times New Roman" w:hAnsiTheme="majorBidi" w:cstheme="majorBidi"/>
          <w:color w:val="000000"/>
          <w:sz w:val="24"/>
          <w:szCs w:val="24"/>
          <w:lang w:val="en-US"/>
        </w:rPr>
        <w:t xml:space="preserve">                                               </w:t>
      </w:r>
      <w:r w:rsidR="000801B9" w:rsidRPr="004B4A2D">
        <w:rPr>
          <w:rFonts w:asciiTheme="majorBidi" w:eastAsia="Times New Roman" w:hAnsiTheme="majorBidi" w:cstheme="majorBidi"/>
          <w:color w:val="000000"/>
          <w:sz w:val="24"/>
          <w:szCs w:val="24"/>
          <w:lang w:val="en-US"/>
        </w:rPr>
        <w:t xml:space="preserve">EI% = </w:t>
      </w:r>
      <w:r w:rsidR="000801B9" w:rsidRPr="004B4A2D">
        <w:rPr>
          <w:rFonts w:asciiTheme="majorBidi" w:hAnsiTheme="majorBidi" w:cstheme="majorBidi"/>
          <w:sz w:val="24"/>
          <w:szCs w:val="24"/>
          <w:lang w:val="en-US"/>
        </w:rPr>
        <w:t>R</w:t>
      </w:r>
      <w:r w:rsidR="000801B9" w:rsidRPr="004B4A2D">
        <w:rPr>
          <w:rFonts w:asciiTheme="majorBidi" w:hAnsiTheme="majorBidi" w:cstheme="majorBidi"/>
          <w:sz w:val="24"/>
          <w:szCs w:val="24"/>
          <w:vertAlign w:val="subscript"/>
          <w:lang w:val="en-US"/>
        </w:rPr>
        <w:t>tinh</w:t>
      </w:r>
      <w:r w:rsidR="000801B9" w:rsidRPr="004B4A2D">
        <w:rPr>
          <w:rFonts w:asciiTheme="majorBidi" w:hAnsiTheme="majorBidi" w:cstheme="majorBidi"/>
          <w:sz w:val="24"/>
          <w:szCs w:val="24"/>
          <w:lang w:val="en-US"/>
        </w:rPr>
        <w:t xml:space="preserve"> – R</w:t>
      </w:r>
      <w:r w:rsidR="000801B9" w:rsidRPr="004B4A2D">
        <w:rPr>
          <w:rFonts w:asciiTheme="majorBidi" w:hAnsiTheme="majorBidi" w:cstheme="majorBidi"/>
          <w:sz w:val="24"/>
          <w:szCs w:val="24"/>
          <w:vertAlign w:val="subscript"/>
          <w:lang w:val="en-US"/>
        </w:rPr>
        <w:t>t</w:t>
      </w:r>
      <w:r w:rsidR="000801B9" w:rsidRPr="004B4A2D">
        <w:rPr>
          <w:rFonts w:asciiTheme="majorBidi" w:hAnsiTheme="majorBidi" w:cstheme="majorBidi"/>
          <w:sz w:val="24"/>
          <w:szCs w:val="24"/>
          <w:lang w:val="en-US"/>
        </w:rPr>
        <w:t xml:space="preserve"> / R</w:t>
      </w:r>
      <w:r w:rsidR="000801B9" w:rsidRPr="004B4A2D">
        <w:rPr>
          <w:rFonts w:asciiTheme="majorBidi" w:hAnsiTheme="majorBidi" w:cstheme="majorBidi"/>
          <w:sz w:val="24"/>
          <w:szCs w:val="24"/>
          <w:vertAlign w:val="subscript"/>
          <w:lang w:val="en-US"/>
        </w:rPr>
        <w:t xml:space="preserve">tinh </w:t>
      </w:r>
      <w:r w:rsidR="000801B9" w:rsidRPr="004B4A2D">
        <w:rPr>
          <w:rFonts w:asciiTheme="majorBidi" w:hAnsiTheme="majorBidi" w:cstheme="majorBidi"/>
          <w:sz w:val="24"/>
          <w:szCs w:val="24"/>
          <w:lang w:val="en-US"/>
        </w:rPr>
        <w:t>* 100</w:t>
      </w:r>
      <w:r>
        <w:rPr>
          <w:rFonts w:asciiTheme="majorBidi" w:hAnsiTheme="majorBidi" w:cstheme="majorBidi"/>
          <w:sz w:val="24"/>
          <w:szCs w:val="24"/>
          <w:lang w:val="en-US"/>
        </w:rPr>
        <w:t xml:space="preserve">                                                  (2)</w:t>
      </w:r>
    </w:p>
    <w:p w14:paraId="2C831CF3" w14:textId="77777777" w:rsidR="000801B9" w:rsidRPr="00A277EB" w:rsidRDefault="000801B9" w:rsidP="00E73A4E">
      <w:pPr>
        <w:spacing w:line="360" w:lineRule="auto"/>
        <w:jc w:val="both"/>
        <w:rPr>
          <w:rFonts w:asciiTheme="majorBidi" w:hAnsiTheme="majorBidi" w:cstheme="majorBidi"/>
          <w:sz w:val="24"/>
          <w:szCs w:val="24"/>
          <w:lang w:val="en-US"/>
        </w:rPr>
      </w:pPr>
      <w:r w:rsidRPr="00A277EB">
        <w:rPr>
          <w:rFonts w:ascii="Times New Roman" w:hAnsi="Times New Roman" w:cs="Times New Roman"/>
          <w:sz w:val="24"/>
          <w:szCs w:val="24"/>
          <w:lang w:val="en-US"/>
        </w:rPr>
        <w:t>Where R</w:t>
      </w:r>
      <w:r w:rsidRPr="00A277EB">
        <w:rPr>
          <w:rFonts w:ascii="Times New Roman" w:hAnsi="Times New Roman" w:cs="Times New Roman"/>
          <w:sz w:val="24"/>
          <w:szCs w:val="24"/>
          <w:vertAlign w:val="subscript"/>
          <w:lang w:val="en-US"/>
        </w:rPr>
        <w:t>t</w:t>
      </w:r>
      <w:r w:rsidRPr="00A277EB">
        <w:rPr>
          <w:rFonts w:ascii="Times New Roman" w:hAnsi="Times New Roman" w:cs="Times New Roman"/>
          <w:sz w:val="24"/>
          <w:szCs w:val="24"/>
          <w:lang w:val="en-US"/>
        </w:rPr>
        <w:t xml:space="preserve"> and R</w:t>
      </w:r>
      <w:r w:rsidRPr="00A277EB">
        <w:rPr>
          <w:rFonts w:ascii="Times New Roman" w:hAnsi="Times New Roman" w:cs="Times New Roman"/>
          <w:sz w:val="24"/>
          <w:szCs w:val="24"/>
          <w:vertAlign w:val="subscript"/>
          <w:lang w:val="en-US"/>
        </w:rPr>
        <w:t>tinh</w:t>
      </w:r>
      <w:r w:rsidRPr="00A277EB">
        <w:rPr>
          <w:rFonts w:ascii="Times New Roman" w:hAnsi="Times New Roman" w:cs="Times New Roman"/>
          <w:sz w:val="24"/>
          <w:szCs w:val="24"/>
          <w:lang w:val="en-US"/>
        </w:rPr>
        <w:t xml:space="preserve"> represent the steel's load transfer resistances after immersion, without and with the inhibitor added, respectively. Table 5 summarizes the electrochemical impedance</w:t>
      </w:r>
      <w:r w:rsidRPr="00A277EB">
        <w:rPr>
          <w:rFonts w:asciiTheme="majorBidi" w:hAnsiTheme="majorBidi" w:cstheme="majorBidi"/>
          <w:sz w:val="24"/>
          <w:szCs w:val="24"/>
          <w:lang w:val="en-US"/>
        </w:rPr>
        <w:t xml:space="preserve"> </w:t>
      </w:r>
      <w:r w:rsidRPr="00A277EB">
        <w:rPr>
          <w:rFonts w:ascii="Times New Roman" w:hAnsi="Times New Roman" w:cs="Times New Roman"/>
          <w:sz w:val="24"/>
          <w:szCs w:val="24"/>
          <w:lang w:val="en-US"/>
        </w:rPr>
        <w:t xml:space="preserve">spectroscopy </w:t>
      </w:r>
      <w:r w:rsidRPr="00A277EB">
        <w:rPr>
          <w:rFonts w:asciiTheme="majorBidi" w:hAnsiTheme="majorBidi" w:cstheme="majorBidi"/>
          <w:sz w:val="24"/>
          <w:szCs w:val="24"/>
          <w:lang w:val="en-US"/>
        </w:rPr>
        <w:t xml:space="preserve">(EIS) </w:t>
      </w:r>
      <w:r w:rsidRPr="00A277EB">
        <w:rPr>
          <w:rFonts w:ascii="Times New Roman" w:hAnsi="Times New Roman" w:cs="Times New Roman"/>
          <w:sz w:val="24"/>
          <w:szCs w:val="24"/>
          <w:lang w:val="en-US"/>
        </w:rPr>
        <w:t>results for the inhibitory efficiency and electrochemical parameters for various concentrations of steel corrosion inhibitor in 1M HCl medium.</w:t>
      </w:r>
    </w:p>
    <w:bookmarkEnd w:id="9"/>
    <w:p w14:paraId="6D9AECDB" w14:textId="378E1233" w:rsidR="008C4F49" w:rsidRDefault="000801B9" w:rsidP="00B9068A">
      <w:pPr>
        <w:spacing w:line="360" w:lineRule="auto"/>
        <w:jc w:val="both"/>
        <w:rPr>
          <w:rFonts w:asciiTheme="majorBidi" w:hAnsiTheme="majorBidi" w:cstheme="majorBidi"/>
          <w:sz w:val="24"/>
          <w:szCs w:val="24"/>
          <w:lang w:val="en-US"/>
        </w:rPr>
      </w:pPr>
      <w:r w:rsidRPr="00A277EB">
        <w:rPr>
          <w:rFonts w:asciiTheme="majorBidi" w:hAnsiTheme="majorBidi" w:cstheme="majorBidi"/>
          <w:b/>
          <w:bCs/>
          <w:sz w:val="24"/>
          <w:szCs w:val="24"/>
          <w:lang w:val="en-US"/>
        </w:rPr>
        <w:lastRenderedPageBreak/>
        <w:t>Table 5.</w:t>
      </w:r>
      <w:r w:rsidRPr="00A277EB">
        <w:rPr>
          <w:rFonts w:asciiTheme="majorBidi" w:hAnsiTheme="majorBidi" w:cstheme="majorBidi"/>
          <w:sz w:val="24"/>
          <w:szCs w:val="24"/>
          <w:lang w:val="en-US"/>
        </w:rPr>
        <w:t xml:space="preserve"> </w:t>
      </w:r>
      <w:r w:rsidRPr="0081727F">
        <w:rPr>
          <w:rFonts w:asciiTheme="majorBidi" w:hAnsiTheme="majorBidi" w:cstheme="majorBidi"/>
          <w:sz w:val="24"/>
          <w:szCs w:val="24"/>
          <w:lang w:val="en-US"/>
        </w:rPr>
        <w:t>At various concentrations of SU</w:t>
      </w:r>
      <w:r>
        <w:rPr>
          <w:rFonts w:asciiTheme="majorBidi" w:hAnsiTheme="majorBidi" w:cstheme="majorBidi"/>
          <w:sz w:val="24"/>
          <w:szCs w:val="24"/>
          <w:lang w:val="en-US"/>
        </w:rPr>
        <w:t>Ac</w:t>
      </w:r>
      <w:r w:rsidRPr="0081727F">
        <w:rPr>
          <w:rFonts w:asciiTheme="majorBidi" w:hAnsiTheme="majorBidi" w:cstheme="majorBidi"/>
          <w:sz w:val="24"/>
          <w:szCs w:val="24"/>
          <w:lang w:val="en-US"/>
        </w:rPr>
        <w:t xml:space="preserve"> extract, electrochemical impedance characteristics were measured in both the absence and </w:t>
      </w:r>
      <w:r>
        <w:rPr>
          <w:rFonts w:asciiTheme="majorBidi" w:hAnsiTheme="majorBidi" w:cstheme="majorBidi"/>
          <w:sz w:val="24"/>
          <w:szCs w:val="24"/>
          <w:lang w:val="en-US"/>
        </w:rPr>
        <w:t xml:space="preserve">the </w:t>
      </w:r>
      <w:r w:rsidRPr="0081727F">
        <w:rPr>
          <w:rFonts w:asciiTheme="majorBidi" w:hAnsiTheme="majorBidi" w:cstheme="majorBidi"/>
          <w:sz w:val="24"/>
          <w:szCs w:val="24"/>
          <w:lang w:val="en-US"/>
        </w:rPr>
        <w:t>presence of the inhibitor.</w:t>
      </w:r>
    </w:p>
    <w:tbl>
      <w:tblPr>
        <w:tblW w:w="6514" w:type="dxa"/>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296"/>
        <w:gridCol w:w="1597"/>
        <w:gridCol w:w="1704"/>
        <w:gridCol w:w="1917"/>
      </w:tblGrid>
      <w:tr w:rsidR="000801B9" w:rsidRPr="00160035" w14:paraId="2CC1C561" w14:textId="77777777" w:rsidTr="000801B9">
        <w:trPr>
          <w:trHeight w:val="429"/>
          <w:jc w:val="center"/>
        </w:trPr>
        <w:tc>
          <w:tcPr>
            <w:tcW w:w="1296" w:type="dxa"/>
            <w:tcBorders>
              <w:top w:val="single" w:sz="4" w:space="0" w:color="auto"/>
              <w:bottom w:val="single" w:sz="4" w:space="0" w:color="auto"/>
            </w:tcBorders>
            <w:shd w:val="clear" w:color="auto" w:fill="auto"/>
            <w:noWrap/>
            <w:hideMark/>
          </w:tcPr>
          <w:p w14:paraId="6B7D6ED0" w14:textId="77777777" w:rsidR="000801B9"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C</w:t>
            </w:r>
          </w:p>
          <w:p w14:paraId="46111913"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(mg L</w:t>
            </w:r>
            <w:r w:rsidRPr="003F111C">
              <w:rPr>
                <w:rFonts w:ascii="Times New Roman" w:eastAsia="SimSun" w:hAnsi="Times New Roman" w:cs="Times New Roman"/>
                <w:sz w:val="24"/>
                <w:szCs w:val="24"/>
                <w:vertAlign w:val="superscript"/>
              </w:rPr>
              <w:t>-1</w:t>
            </w:r>
            <w:r w:rsidRPr="003F111C">
              <w:rPr>
                <w:rFonts w:ascii="Times New Roman" w:eastAsia="SimSun" w:hAnsi="Times New Roman" w:cs="Times New Roman"/>
                <w:sz w:val="24"/>
                <w:szCs w:val="24"/>
              </w:rPr>
              <w:t>)</w:t>
            </w:r>
          </w:p>
        </w:tc>
        <w:tc>
          <w:tcPr>
            <w:tcW w:w="1597" w:type="dxa"/>
            <w:tcBorders>
              <w:top w:val="single" w:sz="4" w:space="0" w:color="auto"/>
              <w:bottom w:val="single" w:sz="4" w:space="0" w:color="auto"/>
            </w:tcBorders>
            <w:shd w:val="clear" w:color="auto" w:fill="auto"/>
            <w:noWrap/>
            <w:hideMark/>
          </w:tcPr>
          <w:p w14:paraId="18FBBCF4" w14:textId="77777777" w:rsidR="000801B9"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R</w:t>
            </w:r>
            <w:r w:rsidRPr="00954187">
              <w:rPr>
                <w:rFonts w:asciiTheme="majorBidi" w:eastAsia="Times New Roman" w:hAnsiTheme="majorBidi" w:cstheme="majorBidi"/>
                <w:color w:val="000000"/>
                <w:sz w:val="24"/>
                <w:szCs w:val="24"/>
                <w:vertAlign w:val="subscript"/>
              </w:rPr>
              <w:t>t</w:t>
            </w:r>
          </w:p>
          <w:p w14:paraId="0C8CA852"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w:t>
            </w:r>
            <w:r w:rsidRPr="003F111C">
              <w:rPr>
                <w:rFonts w:ascii="Cambria Math" w:eastAsia="SimSun" w:hAnsi="Cambria Math" w:cs="Times New Roman"/>
                <w:sz w:val="24"/>
                <w:szCs w:val="24"/>
              </w:rPr>
              <w:t>𝛺</w:t>
            </w:r>
            <w:r w:rsidRPr="003F111C">
              <w:rPr>
                <w:rFonts w:ascii="Times New Roman" w:eastAsia="SimSun" w:hAnsi="Times New Roman" w:cs="Times New Roman"/>
                <w:sz w:val="24"/>
                <w:szCs w:val="24"/>
              </w:rPr>
              <w:t>cm²)</w:t>
            </w:r>
          </w:p>
        </w:tc>
        <w:tc>
          <w:tcPr>
            <w:tcW w:w="1704" w:type="dxa"/>
            <w:tcBorders>
              <w:top w:val="single" w:sz="4" w:space="0" w:color="auto"/>
              <w:bottom w:val="single" w:sz="4" w:space="0" w:color="auto"/>
            </w:tcBorders>
            <w:shd w:val="clear" w:color="auto" w:fill="auto"/>
            <w:noWrap/>
            <w:hideMark/>
          </w:tcPr>
          <w:p w14:paraId="0B2216CD" w14:textId="77777777" w:rsidR="000801B9" w:rsidRDefault="000801B9" w:rsidP="000801B9">
            <w:pPr>
              <w:spacing w:after="0" w:line="360" w:lineRule="auto"/>
              <w:jc w:val="center"/>
              <w:rPr>
                <w:rFonts w:asciiTheme="majorBidi" w:eastAsia="Times New Roman" w:hAnsiTheme="majorBidi" w:cstheme="majorBidi"/>
                <w:color w:val="000000"/>
                <w:sz w:val="24"/>
                <w:szCs w:val="24"/>
                <w:vertAlign w:val="subscript"/>
              </w:rPr>
            </w:pPr>
            <w:r w:rsidRPr="00160035">
              <w:rPr>
                <w:rFonts w:asciiTheme="majorBidi" w:eastAsia="Times New Roman" w:hAnsiTheme="majorBidi" w:cstheme="majorBidi"/>
                <w:color w:val="000000"/>
                <w:sz w:val="24"/>
                <w:szCs w:val="24"/>
              </w:rPr>
              <w:t>C</w:t>
            </w:r>
            <w:r w:rsidRPr="00160035">
              <w:rPr>
                <w:rFonts w:asciiTheme="majorBidi" w:eastAsia="Times New Roman" w:hAnsiTheme="majorBidi" w:cstheme="majorBidi"/>
                <w:color w:val="000000"/>
                <w:sz w:val="24"/>
                <w:szCs w:val="24"/>
                <w:vertAlign w:val="subscript"/>
              </w:rPr>
              <w:t>dl</w:t>
            </w:r>
          </w:p>
          <w:p w14:paraId="35D1751D"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(μF cm</w:t>
            </w:r>
            <w:r w:rsidRPr="003F111C">
              <w:rPr>
                <w:rFonts w:ascii="Times New Roman" w:eastAsia="SimSun" w:hAnsi="Times New Roman" w:cs="Times New Roman"/>
                <w:sz w:val="24"/>
                <w:szCs w:val="24"/>
                <w:vertAlign w:val="superscript"/>
              </w:rPr>
              <w:t>-2</w:t>
            </w:r>
            <w:r w:rsidRPr="003F111C">
              <w:rPr>
                <w:rFonts w:ascii="Times New Roman" w:eastAsia="SimSun" w:hAnsi="Times New Roman" w:cs="Times New Roman"/>
                <w:sz w:val="24"/>
                <w:szCs w:val="24"/>
              </w:rPr>
              <w:t>)</w:t>
            </w:r>
          </w:p>
        </w:tc>
        <w:tc>
          <w:tcPr>
            <w:tcW w:w="1917" w:type="dxa"/>
            <w:tcBorders>
              <w:top w:val="single" w:sz="4" w:space="0" w:color="auto"/>
              <w:bottom w:val="single" w:sz="4" w:space="0" w:color="auto"/>
            </w:tcBorders>
            <w:shd w:val="clear" w:color="auto" w:fill="auto"/>
            <w:noWrap/>
            <w:hideMark/>
          </w:tcPr>
          <w:p w14:paraId="3F86ADAE"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EI%</w:t>
            </w:r>
          </w:p>
        </w:tc>
      </w:tr>
      <w:tr w:rsidR="000801B9" w:rsidRPr="00160035" w14:paraId="786F80E1" w14:textId="77777777" w:rsidTr="000801B9">
        <w:trPr>
          <w:trHeight w:val="429"/>
          <w:jc w:val="center"/>
        </w:trPr>
        <w:tc>
          <w:tcPr>
            <w:tcW w:w="1296" w:type="dxa"/>
            <w:tcBorders>
              <w:top w:val="single" w:sz="4" w:space="0" w:color="auto"/>
            </w:tcBorders>
            <w:shd w:val="clear" w:color="auto" w:fill="auto"/>
            <w:noWrap/>
            <w:hideMark/>
          </w:tcPr>
          <w:p w14:paraId="20BDD390"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w:t>
            </w:r>
          </w:p>
        </w:tc>
        <w:tc>
          <w:tcPr>
            <w:tcW w:w="1597" w:type="dxa"/>
            <w:tcBorders>
              <w:top w:val="single" w:sz="4" w:space="0" w:color="auto"/>
            </w:tcBorders>
            <w:shd w:val="clear" w:color="auto" w:fill="auto"/>
            <w:noWrap/>
            <w:hideMark/>
          </w:tcPr>
          <w:p w14:paraId="2D69ED11"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156,5</w:t>
            </w:r>
          </w:p>
        </w:tc>
        <w:tc>
          <w:tcPr>
            <w:tcW w:w="1704" w:type="dxa"/>
            <w:tcBorders>
              <w:top w:val="single" w:sz="4" w:space="0" w:color="auto"/>
            </w:tcBorders>
            <w:shd w:val="clear" w:color="auto" w:fill="auto"/>
            <w:noWrap/>
            <w:hideMark/>
          </w:tcPr>
          <w:p w14:paraId="53B87007"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56,91</w:t>
            </w:r>
          </w:p>
        </w:tc>
        <w:tc>
          <w:tcPr>
            <w:tcW w:w="1917" w:type="dxa"/>
            <w:tcBorders>
              <w:top w:val="single" w:sz="4" w:space="0" w:color="auto"/>
            </w:tcBorders>
            <w:shd w:val="clear" w:color="auto" w:fill="auto"/>
            <w:noWrap/>
            <w:hideMark/>
          </w:tcPr>
          <w:p w14:paraId="65AEA7FD"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 -</w:t>
            </w:r>
          </w:p>
        </w:tc>
      </w:tr>
      <w:tr w:rsidR="000801B9" w:rsidRPr="00160035" w14:paraId="2905BC1D" w14:textId="77777777" w:rsidTr="000801B9">
        <w:trPr>
          <w:trHeight w:val="429"/>
          <w:jc w:val="center"/>
        </w:trPr>
        <w:tc>
          <w:tcPr>
            <w:tcW w:w="1296" w:type="dxa"/>
            <w:shd w:val="clear" w:color="auto" w:fill="auto"/>
            <w:noWrap/>
            <w:hideMark/>
          </w:tcPr>
          <w:p w14:paraId="68B02E1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100</w:t>
            </w:r>
          </w:p>
        </w:tc>
        <w:tc>
          <w:tcPr>
            <w:tcW w:w="1597" w:type="dxa"/>
            <w:shd w:val="clear" w:color="auto" w:fill="auto"/>
            <w:noWrap/>
            <w:hideMark/>
          </w:tcPr>
          <w:p w14:paraId="49E65B2A"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395,6</w:t>
            </w:r>
          </w:p>
        </w:tc>
        <w:tc>
          <w:tcPr>
            <w:tcW w:w="1704" w:type="dxa"/>
            <w:shd w:val="clear" w:color="auto" w:fill="auto"/>
            <w:noWrap/>
            <w:hideMark/>
          </w:tcPr>
          <w:p w14:paraId="2544366C"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254,2</w:t>
            </w:r>
          </w:p>
        </w:tc>
        <w:tc>
          <w:tcPr>
            <w:tcW w:w="1917" w:type="dxa"/>
            <w:shd w:val="clear" w:color="auto" w:fill="auto"/>
            <w:noWrap/>
            <w:hideMark/>
          </w:tcPr>
          <w:p w14:paraId="44E890B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60,44</w:t>
            </w:r>
          </w:p>
        </w:tc>
      </w:tr>
      <w:tr w:rsidR="000801B9" w:rsidRPr="00160035" w14:paraId="19021B13" w14:textId="77777777" w:rsidTr="000801B9">
        <w:trPr>
          <w:trHeight w:val="429"/>
          <w:jc w:val="center"/>
        </w:trPr>
        <w:tc>
          <w:tcPr>
            <w:tcW w:w="1296" w:type="dxa"/>
            <w:shd w:val="clear" w:color="auto" w:fill="auto"/>
            <w:noWrap/>
            <w:hideMark/>
          </w:tcPr>
          <w:p w14:paraId="5C0E7E5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200</w:t>
            </w:r>
          </w:p>
        </w:tc>
        <w:tc>
          <w:tcPr>
            <w:tcW w:w="1597" w:type="dxa"/>
            <w:shd w:val="clear" w:color="auto" w:fill="auto"/>
            <w:noWrap/>
            <w:hideMark/>
          </w:tcPr>
          <w:p w14:paraId="3312FA8C"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413,6</w:t>
            </w:r>
          </w:p>
        </w:tc>
        <w:tc>
          <w:tcPr>
            <w:tcW w:w="1704" w:type="dxa"/>
            <w:shd w:val="clear" w:color="auto" w:fill="auto"/>
            <w:noWrap/>
            <w:hideMark/>
          </w:tcPr>
          <w:p w14:paraId="7A22A63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86,19</w:t>
            </w:r>
          </w:p>
        </w:tc>
        <w:tc>
          <w:tcPr>
            <w:tcW w:w="1917" w:type="dxa"/>
            <w:shd w:val="clear" w:color="auto" w:fill="auto"/>
            <w:noWrap/>
            <w:hideMark/>
          </w:tcPr>
          <w:p w14:paraId="1E50B37A"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62,16</w:t>
            </w:r>
          </w:p>
        </w:tc>
      </w:tr>
      <w:tr w:rsidR="000801B9" w:rsidRPr="00160035" w14:paraId="541445D0" w14:textId="77777777" w:rsidTr="000801B9">
        <w:trPr>
          <w:trHeight w:val="429"/>
          <w:jc w:val="center"/>
        </w:trPr>
        <w:tc>
          <w:tcPr>
            <w:tcW w:w="1296" w:type="dxa"/>
            <w:shd w:val="clear" w:color="auto" w:fill="auto"/>
            <w:noWrap/>
            <w:hideMark/>
          </w:tcPr>
          <w:p w14:paraId="00D573E2"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300</w:t>
            </w:r>
          </w:p>
        </w:tc>
        <w:tc>
          <w:tcPr>
            <w:tcW w:w="1597" w:type="dxa"/>
            <w:shd w:val="clear" w:color="auto" w:fill="auto"/>
            <w:noWrap/>
            <w:hideMark/>
          </w:tcPr>
          <w:p w14:paraId="17CB5FA0"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514,7</w:t>
            </w:r>
          </w:p>
        </w:tc>
        <w:tc>
          <w:tcPr>
            <w:tcW w:w="1704" w:type="dxa"/>
            <w:shd w:val="clear" w:color="auto" w:fill="auto"/>
            <w:noWrap/>
            <w:hideMark/>
          </w:tcPr>
          <w:p w14:paraId="70202B48"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77,29</w:t>
            </w:r>
          </w:p>
        </w:tc>
        <w:tc>
          <w:tcPr>
            <w:tcW w:w="1917" w:type="dxa"/>
            <w:shd w:val="clear" w:color="auto" w:fill="auto"/>
            <w:noWrap/>
            <w:hideMark/>
          </w:tcPr>
          <w:p w14:paraId="1D294A4E"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69,59</w:t>
            </w:r>
          </w:p>
        </w:tc>
      </w:tr>
      <w:tr w:rsidR="000801B9" w:rsidRPr="00160035" w14:paraId="5AC55691" w14:textId="77777777" w:rsidTr="000801B9">
        <w:trPr>
          <w:trHeight w:val="429"/>
          <w:jc w:val="center"/>
        </w:trPr>
        <w:tc>
          <w:tcPr>
            <w:tcW w:w="1296" w:type="dxa"/>
            <w:shd w:val="clear" w:color="auto" w:fill="auto"/>
            <w:noWrap/>
            <w:hideMark/>
          </w:tcPr>
          <w:p w14:paraId="28C70E3C"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400</w:t>
            </w:r>
          </w:p>
        </w:tc>
        <w:tc>
          <w:tcPr>
            <w:tcW w:w="1597" w:type="dxa"/>
            <w:shd w:val="clear" w:color="auto" w:fill="auto"/>
            <w:noWrap/>
            <w:hideMark/>
          </w:tcPr>
          <w:p w14:paraId="7779ED2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557,9</w:t>
            </w:r>
          </w:p>
        </w:tc>
        <w:tc>
          <w:tcPr>
            <w:tcW w:w="1704" w:type="dxa"/>
            <w:shd w:val="clear" w:color="auto" w:fill="auto"/>
            <w:noWrap/>
            <w:hideMark/>
          </w:tcPr>
          <w:p w14:paraId="1B8D18AA"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31,94</w:t>
            </w:r>
          </w:p>
        </w:tc>
        <w:tc>
          <w:tcPr>
            <w:tcW w:w="1917" w:type="dxa"/>
            <w:shd w:val="clear" w:color="auto" w:fill="auto"/>
            <w:noWrap/>
            <w:hideMark/>
          </w:tcPr>
          <w:p w14:paraId="0EF7FD83"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71,95</w:t>
            </w:r>
          </w:p>
        </w:tc>
      </w:tr>
      <w:tr w:rsidR="000801B9" w:rsidRPr="00160035" w14:paraId="3AB85D26" w14:textId="77777777" w:rsidTr="000801B9">
        <w:trPr>
          <w:trHeight w:val="429"/>
          <w:jc w:val="center"/>
        </w:trPr>
        <w:tc>
          <w:tcPr>
            <w:tcW w:w="1296" w:type="dxa"/>
            <w:shd w:val="clear" w:color="auto" w:fill="auto"/>
            <w:noWrap/>
            <w:hideMark/>
          </w:tcPr>
          <w:p w14:paraId="5F96D98E" w14:textId="77777777" w:rsidR="000801B9" w:rsidRPr="00160035" w:rsidRDefault="000801B9"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500</w:t>
            </w:r>
          </w:p>
        </w:tc>
        <w:tc>
          <w:tcPr>
            <w:tcW w:w="1597" w:type="dxa"/>
            <w:shd w:val="clear" w:color="auto" w:fill="auto"/>
            <w:noWrap/>
            <w:hideMark/>
          </w:tcPr>
          <w:p w14:paraId="39251778" w14:textId="77777777" w:rsidR="000801B9" w:rsidRPr="00160035" w:rsidRDefault="000801B9"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257,4</w:t>
            </w:r>
          </w:p>
        </w:tc>
        <w:tc>
          <w:tcPr>
            <w:tcW w:w="1704" w:type="dxa"/>
            <w:shd w:val="clear" w:color="auto" w:fill="auto"/>
            <w:noWrap/>
            <w:hideMark/>
          </w:tcPr>
          <w:p w14:paraId="5F022C3C" w14:textId="77777777" w:rsidR="000801B9" w:rsidRPr="00160035" w:rsidRDefault="000801B9"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69,22</w:t>
            </w:r>
          </w:p>
        </w:tc>
        <w:tc>
          <w:tcPr>
            <w:tcW w:w="1917" w:type="dxa"/>
            <w:shd w:val="clear" w:color="auto" w:fill="auto"/>
            <w:noWrap/>
            <w:hideMark/>
          </w:tcPr>
          <w:p w14:paraId="7167EB3C" w14:textId="77777777" w:rsidR="000801B9" w:rsidRPr="00160035" w:rsidRDefault="000801B9" w:rsidP="000801B9">
            <w:pPr>
              <w:spacing w:after="0" w:line="360" w:lineRule="auto"/>
              <w:jc w:val="center"/>
              <w:rPr>
                <w:rFonts w:asciiTheme="majorBidi" w:eastAsia="Times New Roman" w:hAnsiTheme="majorBidi" w:cstheme="majorBidi"/>
                <w:color w:val="000000" w:themeColor="text1"/>
                <w:sz w:val="24"/>
                <w:szCs w:val="24"/>
              </w:rPr>
            </w:pPr>
            <w:r w:rsidRPr="00160035">
              <w:rPr>
                <w:rFonts w:asciiTheme="majorBidi" w:eastAsia="Times New Roman" w:hAnsiTheme="majorBidi" w:cstheme="majorBidi"/>
                <w:color w:val="000000" w:themeColor="text1"/>
                <w:sz w:val="24"/>
                <w:szCs w:val="24"/>
              </w:rPr>
              <w:t>39,20</w:t>
            </w:r>
          </w:p>
        </w:tc>
      </w:tr>
    </w:tbl>
    <w:p w14:paraId="4CCE4586" w14:textId="77777777" w:rsidR="000801B9" w:rsidRPr="004B4A2D" w:rsidRDefault="000801B9" w:rsidP="00B9068A">
      <w:pPr>
        <w:autoSpaceDE w:val="0"/>
        <w:autoSpaceDN w:val="0"/>
        <w:adjustRightInd w:val="0"/>
        <w:spacing w:before="240" w:after="0" w:line="360" w:lineRule="auto"/>
        <w:jc w:val="both"/>
        <w:rPr>
          <w:rFonts w:ascii="Times New Roman" w:hAnsi="Times New Roman" w:cs="Times New Roman"/>
          <w:sz w:val="24"/>
          <w:szCs w:val="24"/>
          <w:lang w:val="en-US"/>
        </w:rPr>
      </w:pPr>
      <w:bookmarkStart w:id="10" w:name="_Hlk113548364"/>
      <w:r w:rsidRPr="004B4A2D">
        <w:rPr>
          <w:rFonts w:ascii="Times New Roman" w:hAnsi="Times New Roman" w:cs="Times New Roman"/>
          <w:sz w:val="24"/>
          <w:szCs w:val="24"/>
          <w:lang w:val="en-US"/>
        </w:rPr>
        <w:t>The evaluation of these findings prompts us to make the following conclusions:</w:t>
      </w:r>
    </w:p>
    <w:p w14:paraId="204E16E6" w14:textId="3AC0E33F" w:rsidR="000801B9" w:rsidRDefault="000801B9" w:rsidP="00E73A4E">
      <w:pPr>
        <w:autoSpaceDE w:val="0"/>
        <w:autoSpaceDN w:val="0"/>
        <w:adjustRightInd w:val="0"/>
        <w:spacing w:after="0" w:line="360" w:lineRule="auto"/>
        <w:jc w:val="both"/>
        <w:rPr>
          <w:rFonts w:ascii="Times New Roman" w:hAnsi="Times New Roman" w:cs="Times New Roman"/>
          <w:sz w:val="24"/>
          <w:szCs w:val="24"/>
          <w:lang w:val="en-US"/>
        </w:rPr>
      </w:pPr>
      <w:r w:rsidRPr="004B4A2D">
        <w:rPr>
          <w:rFonts w:ascii="Times New Roman" w:hAnsi="Times New Roman" w:cs="Times New Roman"/>
          <w:sz w:val="24"/>
          <w:szCs w:val="24"/>
          <w:lang w:val="en-US"/>
        </w:rPr>
        <w:t>A single capacitive loop being present. This kind of graph often shows that a charge transfer process regulates</w:t>
      </w:r>
      <w:r w:rsidR="001923AA">
        <w:rPr>
          <w:rFonts w:ascii="Times New Roman" w:hAnsi="Times New Roman" w:cs="Times New Roman"/>
          <w:sz w:val="24"/>
          <w:szCs w:val="24"/>
          <w:lang w:val="en-US"/>
        </w:rPr>
        <w:t xml:space="preserve"> the breakdown of carbon steel</w:t>
      </w:r>
      <w:r w:rsidR="00FB7BC2">
        <w:rPr>
          <w:rFonts w:ascii="Times New Roman" w:hAnsi="Times New Roman" w:cs="Times New Roman"/>
          <w:sz w:val="24"/>
          <w:szCs w:val="24"/>
          <w:lang w:val="en-US"/>
        </w:rPr>
        <w:t>.</w:t>
      </w:r>
      <w:r w:rsidR="001923AA" w:rsidRPr="001923AA">
        <w:rPr>
          <w:rFonts w:ascii="Times New Roman" w:hAnsi="Times New Roman" w:cs="Times New Roman"/>
          <w:sz w:val="24"/>
          <w:szCs w:val="24"/>
          <w:vertAlign w:val="superscript"/>
          <w:lang w:val="en-US"/>
        </w:rPr>
        <w:t>14</w:t>
      </w:r>
      <w:r w:rsidRPr="004B4A2D">
        <w:rPr>
          <w:rFonts w:ascii="Times New Roman" w:hAnsi="Times New Roman" w:cs="Times New Roman"/>
          <w:sz w:val="24"/>
          <w:szCs w:val="24"/>
          <w:lang w:val="en-US"/>
        </w:rPr>
        <w:t xml:space="preserve"> It is obvious that adding SU</w:t>
      </w:r>
      <w:r>
        <w:rPr>
          <w:rFonts w:ascii="Times New Roman" w:hAnsi="Times New Roman" w:cs="Times New Roman"/>
          <w:sz w:val="24"/>
          <w:szCs w:val="24"/>
          <w:lang w:val="en-US"/>
        </w:rPr>
        <w:t xml:space="preserve">Ac </w:t>
      </w:r>
      <w:r w:rsidRPr="004B4A2D">
        <w:rPr>
          <w:rFonts w:ascii="Times New Roman" w:hAnsi="Times New Roman" w:cs="Times New Roman"/>
          <w:sz w:val="24"/>
          <w:szCs w:val="24"/>
          <w:lang w:val="en-US"/>
        </w:rPr>
        <w:t xml:space="preserve">extract causes the loops to grow in size, which increases their resistance to the medium's corrosiveness. </w:t>
      </w:r>
      <w:r w:rsidRPr="00901CAA">
        <w:rPr>
          <w:rFonts w:ascii="Times New Roman" w:hAnsi="Times New Roman" w:cs="Times New Roman"/>
          <w:sz w:val="24"/>
          <w:szCs w:val="24"/>
          <w:lang w:val="en-US"/>
        </w:rPr>
        <w:t>This behavior might be brought on by the development of a shield once the inhibitors have been absorbed onto the steel surface.</w:t>
      </w:r>
    </w:p>
    <w:p w14:paraId="6ED13AA3" w14:textId="77777777" w:rsidR="000801B9" w:rsidRPr="004B4A2D" w:rsidRDefault="000801B9" w:rsidP="00E73A4E">
      <w:pPr>
        <w:autoSpaceDE w:val="0"/>
        <w:autoSpaceDN w:val="0"/>
        <w:adjustRightInd w:val="0"/>
        <w:spacing w:after="0" w:line="360" w:lineRule="auto"/>
        <w:jc w:val="both"/>
        <w:rPr>
          <w:rFonts w:ascii="Times New Roman" w:hAnsi="Times New Roman" w:cs="Times New Roman"/>
          <w:sz w:val="24"/>
          <w:szCs w:val="24"/>
          <w:lang w:val="en-US"/>
        </w:rPr>
      </w:pPr>
      <w:r w:rsidRPr="004B4A2D">
        <w:rPr>
          <w:rFonts w:ascii="Times New Roman" w:hAnsi="Times New Roman" w:cs="Times New Roman"/>
          <w:sz w:val="24"/>
          <w:szCs w:val="24"/>
          <w:lang w:val="en-US"/>
        </w:rPr>
        <w:t>The area of active sites on the metal surface appears to decrease when inhibitor concentration is increased. This decrease may be due to the blocking of the active surface by adsorption of the inhibitor on the metal surface and consequently the increase of the transfer resistance R</w:t>
      </w:r>
      <w:r w:rsidRPr="00A277EB">
        <w:rPr>
          <w:rFonts w:ascii="Times New Roman" w:hAnsi="Times New Roman" w:cs="Times New Roman"/>
          <w:sz w:val="24"/>
          <w:szCs w:val="24"/>
          <w:vertAlign w:val="subscript"/>
          <w:lang w:val="en-US"/>
        </w:rPr>
        <w:t>t</w:t>
      </w:r>
      <w:r w:rsidRPr="004B4A2D">
        <w:rPr>
          <w:rFonts w:ascii="Times New Roman" w:hAnsi="Times New Roman" w:cs="Times New Roman"/>
          <w:sz w:val="24"/>
          <w:szCs w:val="24"/>
          <w:lang w:val="en-US"/>
        </w:rPr>
        <w:t xml:space="preserve"> which gives a maximum inhibitory efficiency of 71.95% at 400 mg L</w:t>
      </w:r>
      <w:r w:rsidRPr="00A277EB">
        <w:rPr>
          <w:rFonts w:ascii="Times New Roman" w:hAnsi="Times New Roman" w:cs="Times New Roman"/>
          <w:sz w:val="24"/>
          <w:szCs w:val="24"/>
          <w:vertAlign w:val="superscript"/>
          <w:lang w:val="en-US"/>
        </w:rPr>
        <w:t>-1</w:t>
      </w:r>
      <w:r w:rsidRPr="004B4A2D">
        <w:rPr>
          <w:rFonts w:ascii="Times New Roman" w:hAnsi="Times New Roman" w:cs="Times New Roman"/>
          <w:sz w:val="24"/>
          <w:szCs w:val="24"/>
          <w:lang w:val="en-US"/>
        </w:rPr>
        <w:t>.</w:t>
      </w:r>
    </w:p>
    <w:p w14:paraId="6BC36B2F" w14:textId="77777777" w:rsidR="000801B9" w:rsidRDefault="000801B9" w:rsidP="00E73A4E">
      <w:pPr>
        <w:spacing w:after="0" w:line="360" w:lineRule="auto"/>
        <w:jc w:val="both"/>
        <w:rPr>
          <w:rFonts w:ascii="Times New Roman" w:hAnsi="Times New Roman" w:cs="Times New Roman"/>
          <w:sz w:val="24"/>
          <w:szCs w:val="24"/>
          <w:lang w:val="en-US"/>
        </w:rPr>
      </w:pPr>
      <w:r w:rsidRPr="00A277EB">
        <w:rPr>
          <w:rFonts w:ascii="Times New Roman" w:hAnsi="Times New Roman" w:cs="Times New Roman"/>
          <w:sz w:val="24"/>
          <w:szCs w:val="24"/>
          <w:lang w:val="en-US"/>
        </w:rPr>
        <w:t>As the concentration of SU</w:t>
      </w:r>
      <w:r>
        <w:rPr>
          <w:rFonts w:ascii="Times New Roman" w:hAnsi="Times New Roman" w:cs="Times New Roman"/>
          <w:sz w:val="24"/>
          <w:szCs w:val="24"/>
          <w:lang w:val="en-US"/>
        </w:rPr>
        <w:t>Ac</w:t>
      </w:r>
      <w:r w:rsidRPr="00A277EB">
        <w:rPr>
          <w:rFonts w:ascii="Times New Roman" w:hAnsi="Times New Roman" w:cs="Times New Roman"/>
          <w:sz w:val="24"/>
          <w:szCs w:val="24"/>
          <w:lang w:val="en-US"/>
        </w:rPr>
        <w:t xml:space="preserve"> rises, the charge transfer resistance also increases (Table 5). This can be explained by a strengthening of the most inhibitive oxide layer's protective qualities, which causes a rise in R</w:t>
      </w:r>
      <w:r w:rsidRPr="00A277EB">
        <w:rPr>
          <w:rFonts w:ascii="Times New Roman" w:hAnsi="Times New Roman" w:cs="Times New Roman"/>
          <w:sz w:val="24"/>
          <w:szCs w:val="24"/>
          <w:vertAlign w:val="subscript"/>
          <w:lang w:val="en-US"/>
        </w:rPr>
        <w:t>t</w:t>
      </w:r>
      <w:r w:rsidRPr="00A277EB">
        <w:rPr>
          <w:rFonts w:ascii="Times New Roman" w:hAnsi="Times New Roman" w:cs="Times New Roman"/>
          <w:sz w:val="24"/>
          <w:szCs w:val="24"/>
          <w:lang w:val="en-US"/>
        </w:rPr>
        <w:t xml:space="preserve"> values. The impedance study and polarization measurement's results are therefore in good accord.</w:t>
      </w:r>
    </w:p>
    <w:p w14:paraId="42F3E089" w14:textId="6FCB7378" w:rsidR="000801B9" w:rsidRPr="001B3BB5" w:rsidRDefault="000801B9" w:rsidP="001B3BB5">
      <w:pPr>
        <w:pStyle w:val="Paragraphedeliste"/>
        <w:numPr>
          <w:ilvl w:val="2"/>
          <w:numId w:val="38"/>
        </w:numPr>
        <w:spacing w:after="0" w:line="360" w:lineRule="auto"/>
        <w:jc w:val="both"/>
        <w:rPr>
          <w:rFonts w:asciiTheme="majorBidi" w:hAnsiTheme="majorBidi" w:cstheme="majorBidi"/>
          <w:sz w:val="24"/>
          <w:szCs w:val="24"/>
          <w:lang w:val="en-US"/>
        </w:rPr>
      </w:pPr>
      <w:r w:rsidRPr="001B3BB5">
        <w:rPr>
          <w:rFonts w:asciiTheme="majorBidi" w:hAnsiTheme="majorBidi" w:cstheme="majorBidi"/>
          <w:b/>
          <w:bCs/>
          <w:sz w:val="24"/>
          <w:szCs w:val="24"/>
          <w:lang w:val="en-US"/>
        </w:rPr>
        <w:t>Effect of temperature</w:t>
      </w:r>
    </w:p>
    <w:p w14:paraId="5F49AA65" w14:textId="18734904" w:rsidR="000801B9" w:rsidRPr="0080081C" w:rsidRDefault="000801B9" w:rsidP="0080081C">
      <w:pPr>
        <w:spacing w:after="0" w:line="360" w:lineRule="auto"/>
        <w:jc w:val="both"/>
        <w:rPr>
          <w:rFonts w:asciiTheme="majorBidi" w:hAnsiTheme="majorBidi" w:cstheme="majorBidi"/>
          <w:color w:val="000000" w:themeColor="text1"/>
          <w:sz w:val="24"/>
          <w:szCs w:val="24"/>
          <w:lang w:val="en-US"/>
        </w:rPr>
      </w:pPr>
      <w:r w:rsidRPr="009A7D24">
        <w:rPr>
          <w:rFonts w:asciiTheme="majorBidi" w:hAnsiTheme="majorBidi" w:cstheme="majorBidi"/>
          <w:color w:val="000000" w:themeColor="text1"/>
          <w:sz w:val="24"/>
          <w:szCs w:val="24"/>
          <w:lang w:val="en-US"/>
        </w:rPr>
        <w:t>One of the factors that can alter a material's response to a corrosive environment is temperature.</w:t>
      </w:r>
      <w:r>
        <w:rPr>
          <w:rFonts w:asciiTheme="majorBidi" w:hAnsiTheme="majorBidi" w:cstheme="majorBidi"/>
          <w:color w:val="000000" w:themeColor="text1"/>
          <w:sz w:val="24"/>
          <w:szCs w:val="24"/>
          <w:lang w:val="en-US"/>
        </w:rPr>
        <w:t xml:space="preserve"> </w:t>
      </w:r>
      <w:r w:rsidRPr="00D43FF9">
        <w:rPr>
          <w:rFonts w:asciiTheme="majorBidi" w:hAnsiTheme="majorBidi" w:cstheme="majorBidi"/>
          <w:color w:val="000000" w:themeColor="text1"/>
          <w:sz w:val="24"/>
          <w:szCs w:val="24"/>
          <w:lang w:val="en-US"/>
        </w:rPr>
        <w:t>At different temperature, the identical electrochemical tests on X70 steel in 1 M HCl solution were carried out in both the absence and</w:t>
      </w:r>
      <w:r>
        <w:rPr>
          <w:rFonts w:asciiTheme="majorBidi" w:hAnsiTheme="majorBidi" w:cstheme="majorBidi"/>
          <w:color w:val="000000" w:themeColor="text1"/>
          <w:sz w:val="24"/>
          <w:szCs w:val="24"/>
          <w:lang w:val="en-US"/>
        </w:rPr>
        <w:t xml:space="preserve"> the </w:t>
      </w:r>
      <w:r w:rsidRPr="00D43FF9">
        <w:rPr>
          <w:rFonts w:asciiTheme="majorBidi" w:hAnsiTheme="majorBidi" w:cstheme="majorBidi"/>
          <w:color w:val="000000" w:themeColor="text1"/>
          <w:sz w:val="24"/>
          <w:szCs w:val="24"/>
          <w:lang w:val="en-US"/>
        </w:rPr>
        <w:t>presence of the inhibitor (298 K, 308 K and 318 K). Table 6 lists the values for the corrosion potential (E</w:t>
      </w:r>
      <w:r w:rsidRPr="009F5BCB">
        <w:rPr>
          <w:rFonts w:asciiTheme="majorBidi" w:hAnsiTheme="majorBidi"/>
          <w:color w:val="000000" w:themeColor="text1"/>
          <w:sz w:val="24"/>
          <w:vertAlign w:val="subscript"/>
          <w:lang w:val="en-US"/>
        </w:rPr>
        <w:t>corr</w:t>
      </w:r>
      <w:r w:rsidRPr="00D43FF9">
        <w:rPr>
          <w:rFonts w:asciiTheme="majorBidi" w:hAnsiTheme="majorBidi" w:cstheme="majorBidi"/>
          <w:color w:val="000000" w:themeColor="text1"/>
          <w:sz w:val="24"/>
          <w:szCs w:val="24"/>
          <w:lang w:val="en-US"/>
        </w:rPr>
        <w:t>), corrosion current density (i</w:t>
      </w:r>
      <w:r w:rsidRPr="00604005">
        <w:rPr>
          <w:rFonts w:asciiTheme="majorBidi" w:hAnsiTheme="majorBidi"/>
          <w:color w:val="000000" w:themeColor="text1"/>
          <w:sz w:val="24"/>
          <w:vertAlign w:val="subscript"/>
          <w:lang w:val="en-US"/>
        </w:rPr>
        <w:t>corr</w:t>
      </w:r>
      <w:r w:rsidRPr="00D43FF9">
        <w:rPr>
          <w:rFonts w:asciiTheme="majorBidi" w:hAnsiTheme="majorBidi" w:cstheme="majorBidi"/>
          <w:color w:val="000000" w:themeColor="text1"/>
          <w:sz w:val="24"/>
          <w:szCs w:val="24"/>
          <w:lang w:val="en-US"/>
        </w:rPr>
        <w:t xml:space="preserve">), anode </w:t>
      </w:r>
      <w:r w:rsidRPr="00160035">
        <w:rPr>
          <w:rFonts w:asciiTheme="majorBidi" w:hAnsiTheme="majorBidi" w:cstheme="majorBidi"/>
          <w:color w:val="000000" w:themeColor="text1"/>
          <w:sz w:val="24"/>
          <w:szCs w:val="24"/>
        </w:rPr>
        <w:t>β</w:t>
      </w:r>
      <w:r w:rsidRPr="004B4A2D">
        <w:rPr>
          <w:rFonts w:asciiTheme="majorBidi" w:hAnsiTheme="majorBidi" w:cstheme="majorBidi"/>
          <w:color w:val="000000" w:themeColor="text1"/>
          <w:sz w:val="24"/>
          <w:szCs w:val="24"/>
          <w:vertAlign w:val="subscript"/>
          <w:lang w:val="en-US"/>
        </w:rPr>
        <w:t>a</w:t>
      </w:r>
      <w:r w:rsidRPr="00D43FF9">
        <w:rPr>
          <w:rFonts w:asciiTheme="majorBidi" w:hAnsiTheme="majorBidi" w:cstheme="majorBidi"/>
          <w:color w:val="000000" w:themeColor="text1"/>
          <w:sz w:val="24"/>
          <w:szCs w:val="24"/>
          <w:lang w:val="en-US"/>
        </w:rPr>
        <w:t xml:space="preserve"> and cathode </w:t>
      </w:r>
      <w:r w:rsidRPr="00160035">
        <w:rPr>
          <w:rFonts w:asciiTheme="majorBidi" w:hAnsiTheme="majorBidi" w:cstheme="majorBidi"/>
          <w:color w:val="000000" w:themeColor="text1"/>
          <w:sz w:val="24"/>
          <w:szCs w:val="24"/>
        </w:rPr>
        <w:t>β</w:t>
      </w:r>
      <w:r w:rsidRPr="004B4A2D">
        <w:rPr>
          <w:rFonts w:asciiTheme="majorBidi" w:hAnsiTheme="majorBidi" w:cstheme="majorBidi"/>
          <w:color w:val="000000" w:themeColor="text1"/>
          <w:sz w:val="24"/>
          <w:szCs w:val="24"/>
          <w:vertAlign w:val="subscript"/>
          <w:lang w:val="en-US"/>
        </w:rPr>
        <w:t>c</w:t>
      </w:r>
      <w:r w:rsidRPr="00D43FF9">
        <w:rPr>
          <w:rFonts w:asciiTheme="majorBidi" w:hAnsiTheme="majorBidi" w:cstheme="majorBidi"/>
          <w:color w:val="000000" w:themeColor="text1"/>
          <w:sz w:val="24"/>
          <w:szCs w:val="24"/>
          <w:lang w:val="en-US"/>
        </w:rPr>
        <w:t xml:space="preserve"> slopes, and inhibitor efficiency (EI).</w:t>
      </w:r>
      <w:r>
        <w:rPr>
          <w:rFonts w:asciiTheme="majorBidi" w:hAnsiTheme="majorBidi" w:cstheme="majorBidi"/>
          <w:color w:val="000000" w:themeColor="text1"/>
          <w:sz w:val="24"/>
          <w:szCs w:val="24"/>
          <w:lang w:val="en-US"/>
        </w:rPr>
        <w:t xml:space="preserve"> </w:t>
      </w:r>
      <w:r w:rsidRPr="004B4A2D">
        <w:rPr>
          <w:rFonts w:asciiTheme="majorBidi" w:hAnsiTheme="majorBidi" w:cstheme="majorBidi"/>
          <w:color w:val="000000" w:themeColor="text1"/>
          <w:sz w:val="24"/>
          <w:szCs w:val="24"/>
          <w:lang w:val="en-US"/>
        </w:rPr>
        <w:t xml:space="preserve">It appears that as the temperature increases, the corrosion current density increases while the inhibition efficiency decreases. </w:t>
      </w:r>
      <w:bookmarkEnd w:id="10"/>
    </w:p>
    <w:p w14:paraId="19035514" w14:textId="0D97D586" w:rsidR="0080081C" w:rsidRDefault="0080081C" w:rsidP="009C2900">
      <w:pPr>
        <w:jc w:val="center"/>
        <w:rPr>
          <w:lang w:val="en-US"/>
        </w:rPr>
      </w:pPr>
      <w:r>
        <w:rPr>
          <w:noProof/>
          <w:lang w:val="en-US"/>
        </w:rPr>
        <w:lastRenderedPageBreak/>
        <w:drawing>
          <wp:inline distT="0" distB="0" distL="0" distR="0" wp14:anchorId="0A53E712" wp14:editId="78A25352">
            <wp:extent cx="5406289" cy="2468880"/>
            <wp:effectExtent l="0" t="0" r="444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a:extLst>
                        <a:ext uri="{28A0092B-C50C-407E-A947-70E740481C1C}">
                          <a14:useLocalDpi xmlns:a14="http://schemas.microsoft.com/office/drawing/2010/main" val="0"/>
                        </a:ext>
                      </a:extLst>
                    </a:blip>
                    <a:stretch>
                      <a:fillRect/>
                    </a:stretch>
                  </pic:blipFill>
                  <pic:spPr>
                    <a:xfrm>
                      <a:off x="0" y="0"/>
                      <a:ext cx="5406289" cy="2468880"/>
                    </a:xfrm>
                    <a:prstGeom prst="rect">
                      <a:avLst/>
                    </a:prstGeom>
                  </pic:spPr>
                </pic:pic>
              </a:graphicData>
            </a:graphic>
          </wp:inline>
        </w:drawing>
      </w:r>
    </w:p>
    <w:p w14:paraId="1425A1E5" w14:textId="245B5CCC" w:rsidR="0080081C" w:rsidRDefault="0080081C" w:rsidP="0080081C">
      <w:pPr>
        <w:jc w:val="center"/>
        <w:rPr>
          <w:lang w:val="en-US"/>
        </w:rPr>
      </w:pPr>
      <w:r>
        <w:rPr>
          <w:noProof/>
          <w:lang w:val="en-US"/>
        </w:rPr>
        <w:drawing>
          <wp:inline distT="0" distB="0" distL="0" distR="0" wp14:anchorId="42DFCB76" wp14:editId="25C2A9E3">
            <wp:extent cx="2597686" cy="24688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a:extLst>
                        <a:ext uri="{28A0092B-C50C-407E-A947-70E740481C1C}">
                          <a14:useLocalDpi xmlns:a14="http://schemas.microsoft.com/office/drawing/2010/main" val="0"/>
                        </a:ext>
                      </a:extLst>
                    </a:blip>
                    <a:stretch>
                      <a:fillRect/>
                    </a:stretch>
                  </pic:blipFill>
                  <pic:spPr>
                    <a:xfrm>
                      <a:off x="0" y="0"/>
                      <a:ext cx="2597686" cy="2468880"/>
                    </a:xfrm>
                    <a:prstGeom prst="rect">
                      <a:avLst/>
                    </a:prstGeom>
                  </pic:spPr>
                </pic:pic>
              </a:graphicData>
            </a:graphic>
          </wp:inline>
        </w:drawing>
      </w:r>
    </w:p>
    <w:p w14:paraId="281ACC78" w14:textId="27B343D3" w:rsidR="000801B9" w:rsidRPr="00B9068A" w:rsidRDefault="00626FFA" w:rsidP="00B9068A">
      <w:pPr>
        <w:spacing w:after="0" w:line="360" w:lineRule="auto"/>
        <w:jc w:val="center"/>
        <w:rPr>
          <w:rFonts w:asciiTheme="majorBidi" w:hAnsiTheme="majorBidi" w:cstheme="majorBidi"/>
          <w:sz w:val="24"/>
          <w:szCs w:val="24"/>
          <w:lang w:val="en-US"/>
        </w:rPr>
      </w:pPr>
      <w:r w:rsidRPr="00B9068A">
        <w:rPr>
          <w:rFonts w:asciiTheme="majorBidi" w:hAnsiTheme="majorBidi" w:cstheme="majorBidi"/>
          <w:b/>
          <w:bCs/>
          <w:sz w:val="24"/>
          <w:szCs w:val="24"/>
          <w:lang w:val="en-US"/>
        </w:rPr>
        <w:t xml:space="preserve">Fig </w:t>
      </w:r>
      <w:r w:rsidR="000801B9" w:rsidRPr="00B9068A">
        <w:rPr>
          <w:rFonts w:asciiTheme="majorBidi" w:hAnsiTheme="majorBidi" w:cstheme="majorBidi"/>
          <w:b/>
          <w:bCs/>
          <w:sz w:val="24"/>
          <w:szCs w:val="24"/>
          <w:lang w:val="en-US"/>
        </w:rPr>
        <w:t xml:space="preserve">4. </w:t>
      </w:r>
      <w:r w:rsidR="000801B9" w:rsidRPr="00B9068A">
        <w:rPr>
          <w:rFonts w:asciiTheme="majorBidi" w:hAnsiTheme="majorBidi" w:cstheme="majorBidi"/>
          <w:bCs/>
          <w:sz w:val="24"/>
          <w:szCs w:val="24"/>
          <w:lang w:val="en-US"/>
        </w:rPr>
        <w:t>Curves of polarization in 1 M HCl at various temperatures in the presence and the absence of an inhibitor.</w:t>
      </w:r>
    </w:p>
    <w:p w14:paraId="2722E106" w14:textId="77777777" w:rsidR="000801B9" w:rsidRPr="004B4A2D" w:rsidRDefault="000801B9" w:rsidP="00355B46">
      <w:pPr>
        <w:spacing w:after="0" w:line="360" w:lineRule="auto"/>
        <w:rPr>
          <w:rFonts w:asciiTheme="majorBidi" w:hAnsiTheme="majorBidi" w:cstheme="majorBidi"/>
          <w:sz w:val="24"/>
          <w:szCs w:val="24"/>
          <w:lang w:val="en-US"/>
        </w:rPr>
      </w:pPr>
      <w:r w:rsidRPr="004B4A2D">
        <w:rPr>
          <w:rFonts w:asciiTheme="majorBidi" w:hAnsiTheme="majorBidi" w:cstheme="majorBidi"/>
          <w:b/>
          <w:bCs/>
          <w:sz w:val="24"/>
          <w:szCs w:val="24"/>
          <w:lang w:val="en-US"/>
        </w:rPr>
        <w:t>Table 6.</w:t>
      </w:r>
      <w:r w:rsidRPr="004B4A2D">
        <w:rPr>
          <w:rFonts w:asciiTheme="majorBidi" w:hAnsiTheme="majorBidi" w:cstheme="majorBidi"/>
          <w:sz w:val="24"/>
          <w:szCs w:val="24"/>
          <w:lang w:val="en-US"/>
        </w:rPr>
        <w:t xml:space="preserve"> Electrochemical parameters of 1 M HCl and inhibitor at different temperatures</w:t>
      </w:r>
    </w:p>
    <w:tbl>
      <w:tblPr>
        <w:tblpPr w:leftFromText="141" w:rightFromText="141" w:vertAnchor="text" w:horzAnchor="margin" w:tblpXSpec="center" w:tblpY="140"/>
        <w:tblW w:w="1017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336"/>
        <w:gridCol w:w="1669"/>
        <w:gridCol w:w="858"/>
        <w:gridCol w:w="1170"/>
        <w:gridCol w:w="1027"/>
        <w:gridCol w:w="1228"/>
        <w:gridCol w:w="1076"/>
        <w:gridCol w:w="876"/>
        <w:gridCol w:w="930"/>
      </w:tblGrid>
      <w:tr w:rsidR="000801B9" w:rsidRPr="00160035" w14:paraId="39E8B4D0" w14:textId="77777777" w:rsidTr="000801B9">
        <w:trPr>
          <w:trHeight w:val="525"/>
        </w:trPr>
        <w:tc>
          <w:tcPr>
            <w:tcW w:w="1336" w:type="dxa"/>
            <w:tcBorders>
              <w:top w:val="single" w:sz="4" w:space="0" w:color="auto"/>
              <w:bottom w:val="single" w:sz="4" w:space="0" w:color="auto"/>
            </w:tcBorders>
            <w:shd w:val="clear" w:color="auto" w:fill="auto"/>
            <w:hideMark/>
          </w:tcPr>
          <w:p w14:paraId="001F7D53" w14:textId="77777777" w:rsidR="000801B9" w:rsidRPr="003A46C4" w:rsidRDefault="000801B9" w:rsidP="000801B9">
            <w:pPr>
              <w:spacing w:after="0" w:line="360" w:lineRule="auto"/>
              <w:rPr>
                <w:rFonts w:asciiTheme="majorBidi" w:eastAsia="Calibri" w:hAnsiTheme="majorBidi" w:cstheme="majorBidi"/>
                <w:b/>
                <w:bCs/>
                <w:sz w:val="24"/>
                <w:szCs w:val="24"/>
              </w:rPr>
            </w:pPr>
            <w:r w:rsidRPr="003A46C4">
              <w:rPr>
                <w:rFonts w:asciiTheme="majorBidi" w:eastAsia="Calibri" w:hAnsiTheme="majorBidi" w:cstheme="majorBidi"/>
                <w:b/>
                <w:bCs/>
                <w:sz w:val="24"/>
                <w:szCs w:val="24"/>
              </w:rPr>
              <w:t>Electrolyte</w:t>
            </w:r>
          </w:p>
        </w:tc>
        <w:tc>
          <w:tcPr>
            <w:tcW w:w="1669" w:type="dxa"/>
            <w:tcBorders>
              <w:top w:val="single" w:sz="4" w:space="0" w:color="auto"/>
              <w:bottom w:val="single" w:sz="4" w:space="0" w:color="auto"/>
            </w:tcBorders>
            <w:shd w:val="clear" w:color="auto" w:fill="auto"/>
            <w:hideMark/>
          </w:tcPr>
          <w:p w14:paraId="531779F8" w14:textId="77777777" w:rsidR="000801B9" w:rsidRPr="003A46C4" w:rsidRDefault="000801B9" w:rsidP="000801B9">
            <w:pPr>
              <w:spacing w:after="0" w:line="360" w:lineRule="auto"/>
              <w:rPr>
                <w:rFonts w:asciiTheme="majorBidi" w:eastAsia="Calibri" w:hAnsiTheme="majorBidi" w:cstheme="majorBidi"/>
                <w:b/>
                <w:bCs/>
                <w:sz w:val="24"/>
                <w:szCs w:val="24"/>
              </w:rPr>
            </w:pPr>
            <w:r w:rsidRPr="003A46C4">
              <w:rPr>
                <w:rFonts w:asciiTheme="majorBidi" w:eastAsia="Calibri" w:hAnsiTheme="majorBidi" w:cstheme="majorBidi"/>
                <w:b/>
                <w:bCs/>
                <w:sz w:val="24"/>
                <w:szCs w:val="24"/>
              </w:rPr>
              <w:t>Temperatures</w:t>
            </w:r>
          </w:p>
        </w:tc>
        <w:tc>
          <w:tcPr>
            <w:tcW w:w="858" w:type="dxa"/>
            <w:tcBorders>
              <w:top w:val="single" w:sz="4" w:space="0" w:color="auto"/>
              <w:bottom w:val="single" w:sz="4" w:space="0" w:color="auto"/>
            </w:tcBorders>
            <w:shd w:val="clear" w:color="auto" w:fill="auto"/>
            <w:hideMark/>
          </w:tcPr>
          <w:p w14:paraId="46AF0E5D" w14:textId="77777777" w:rsidR="000801B9" w:rsidRPr="003A46C4" w:rsidRDefault="000801B9" w:rsidP="000801B9">
            <w:pPr>
              <w:spacing w:after="0" w:line="360" w:lineRule="auto"/>
              <w:ind w:left="-28" w:right="-131"/>
              <w:jc w:val="center"/>
              <w:rPr>
                <w:rFonts w:asciiTheme="majorBidi" w:eastAsia="SimSun" w:hAnsiTheme="majorBidi" w:cstheme="majorBidi"/>
                <w:b/>
                <w:bCs/>
                <w:sz w:val="24"/>
                <w:szCs w:val="24"/>
              </w:rPr>
            </w:pPr>
            <w:r w:rsidRPr="003A46C4">
              <w:rPr>
                <w:rFonts w:asciiTheme="majorBidi" w:eastAsia="SimSun" w:hAnsiTheme="majorBidi" w:cstheme="majorBidi"/>
                <w:b/>
                <w:bCs/>
                <w:color w:val="000000"/>
                <w:sz w:val="24"/>
                <w:szCs w:val="24"/>
              </w:rPr>
              <w:t xml:space="preserve">- </w:t>
            </w:r>
            <w:r w:rsidRPr="003A46C4">
              <w:rPr>
                <w:rFonts w:asciiTheme="majorBidi" w:eastAsia="SimSun" w:hAnsiTheme="majorBidi" w:cstheme="majorBidi"/>
                <w:b/>
                <w:bCs/>
                <w:sz w:val="24"/>
                <w:szCs w:val="24"/>
              </w:rPr>
              <w:t>E</w:t>
            </w:r>
            <w:r w:rsidRPr="003A46C4">
              <w:rPr>
                <w:rFonts w:asciiTheme="majorBidi" w:eastAsia="SimSun" w:hAnsiTheme="majorBidi" w:cstheme="majorBidi"/>
                <w:b/>
                <w:bCs/>
                <w:sz w:val="24"/>
                <w:szCs w:val="24"/>
                <w:vertAlign w:val="subscript"/>
              </w:rPr>
              <w:t>corr</w:t>
            </w:r>
          </w:p>
          <w:p w14:paraId="44C6E3E5" w14:textId="77777777" w:rsidR="000801B9" w:rsidRPr="003A46C4" w:rsidRDefault="000801B9" w:rsidP="000801B9">
            <w:pPr>
              <w:spacing w:after="0" w:line="360" w:lineRule="auto"/>
              <w:ind w:left="-28" w:right="-131"/>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(mV)</w:t>
            </w:r>
          </w:p>
        </w:tc>
        <w:tc>
          <w:tcPr>
            <w:tcW w:w="1170" w:type="dxa"/>
            <w:tcBorders>
              <w:top w:val="single" w:sz="4" w:space="0" w:color="auto"/>
              <w:bottom w:val="single" w:sz="4" w:space="0" w:color="auto"/>
            </w:tcBorders>
            <w:shd w:val="clear" w:color="auto" w:fill="auto"/>
            <w:hideMark/>
          </w:tcPr>
          <w:p w14:paraId="1D21A76D" w14:textId="77777777" w:rsidR="000801B9" w:rsidRPr="003A46C4" w:rsidRDefault="000801B9" w:rsidP="000801B9">
            <w:pPr>
              <w:spacing w:after="0" w:line="360" w:lineRule="auto"/>
              <w:ind w:left="-108" w:right="-61"/>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i</w:t>
            </w:r>
            <w:r w:rsidRPr="003A46C4">
              <w:rPr>
                <w:rFonts w:asciiTheme="majorBidi" w:eastAsia="SimSun" w:hAnsiTheme="majorBidi" w:cstheme="majorBidi"/>
                <w:b/>
                <w:bCs/>
                <w:sz w:val="24"/>
                <w:szCs w:val="24"/>
                <w:vertAlign w:val="subscript"/>
              </w:rPr>
              <w:t>corr</w:t>
            </w:r>
          </w:p>
          <w:p w14:paraId="2F20D545" w14:textId="77777777" w:rsidR="000801B9" w:rsidRPr="003A46C4" w:rsidRDefault="000801B9" w:rsidP="000801B9">
            <w:pPr>
              <w:spacing w:after="0" w:line="360" w:lineRule="auto"/>
              <w:ind w:left="-108" w:right="-61"/>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(mA.cm</w:t>
            </w:r>
            <w:r w:rsidRPr="003A46C4">
              <w:rPr>
                <w:rFonts w:asciiTheme="majorBidi" w:eastAsia="SimSun" w:hAnsiTheme="majorBidi" w:cstheme="majorBidi"/>
                <w:b/>
                <w:bCs/>
                <w:sz w:val="24"/>
                <w:szCs w:val="24"/>
                <w:vertAlign w:val="superscript"/>
              </w:rPr>
              <w:t>-2</w:t>
            </w:r>
            <w:r w:rsidRPr="003A46C4">
              <w:rPr>
                <w:rFonts w:asciiTheme="majorBidi" w:eastAsia="SimSun" w:hAnsiTheme="majorBidi" w:cstheme="majorBidi"/>
                <w:b/>
                <w:bCs/>
                <w:sz w:val="24"/>
                <w:szCs w:val="24"/>
              </w:rPr>
              <w:t>)</w:t>
            </w:r>
          </w:p>
        </w:tc>
        <w:tc>
          <w:tcPr>
            <w:tcW w:w="1027" w:type="dxa"/>
            <w:tcBorders>
              <w:top w:val="single" w:sz="4" w:space="0" w:color="auto"/>
              <w:bottom w:val="single" w:sz="4" w:space="0" w:color="auto"/>
            </w:tcBorders>
            <w:shd w:val="clear" w:color="auto" w:fill="auto"/>
            <w:hideMark/>
          </w:tcPr>
          <w:p w14:paraId="19A27549" w14:textId="77777777" w:rsidR="000801B9" w:rsidRPr="003A46C4" w:rsidRDefault="000801B9" w:rsidP="000801B9">
            <w:pPr>
              <w:spacing w:after="0" w:line="360" w:lineRule="auto"/>
              <w:ind w:left="-108" w:right="-106"/>
              <w:jc w:val="center"/>
              <w:rPr>
                <w:rFonts w:asciiTheme="majorBidi" w:eastAsia="SimSun" w:hAnsiTheme="majorBidi" w:cstheme="majorBidi"/>
                <w:b/>
                <w:bCs/>
                <w:sz w:val="24"/>
                <w:szCs w:val="24"/>
              </w:rPr>
            </w:pPr>
            <w:r w:rsidRPr="003A46C4">
              <w:rPr>
                <w:rFonts w:asciiTheme="majorBidi" w:eastAsia="Times New Roman" w:hAnsiTheme="majorBidi" w:cstheme="majorBidi"/>
                <w:b/>
                <w:bCs/>
                <w:color w:val="000000"/>
                <w:sz w:val="24"/>
                <w:szCs w:val="24"/>
              </w:rPr>
              <w:t>R</w:t>
            </w:r>
            <w:r w:rsidRPr="003A46C4">
              <w:rPr>
                <w:rFonts w:asciiTheme="majorBidi" w:eastAsia="Times New Roman" w:hAnsiTheme="majorBidi" w:cstheme="majorBidi"/>
                <w:b/>
                <w:bCs/>
                <w:color w:val="000000"/>
                <w:sz w:val="24"/>
                <w:szCs w:val="24"/>
                <w:vertAlign w:val="subscript"/>
              </w:rPr>
              <w:t>p</w:t>
            </w:r>
          </w:p>
        </w:tc>
        <w:tc>
          <w:tcPr>
            <w:tcW w:w="1228" w:type="dxa"/>
            <w:tcBorders>
              <w:top w:val="single" w:sz="4" w:space="0" w:color="auto"/>
              <w:bottom w:val="single" w:sz="4" w:space="0" w:color="auto"/>
            </w:tcBorders>
            <w:shd w:val="clear" w:color="auto" w:fill="auto"/>
            <w:hideMark/>
          </w:tcPr>
          <w:p w14:paraId="087A345C" w14:textId="77777777" w:rsidR="000801B9" w:rsidRPr="003A46C4" w:rsidRDefault="000801B9" w:rsidP="000801B9">
            <w:pPr>
              <w:spacing w:after="0" w:line="360" w:lineRule="auto"/>
              <w:ind w:left="-108" w:right="-106"/>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β</w:t>
            </w:r>
            <w:r w:rsidRPr="003A46C4">
              <w:rPr>
                <w:rFonts w:asciiTheme="majorBidi" w:eastAsia="SimSun" w:hAnsiTheme="majorBidi" w:cstheme="majorBidi"/>
                <w:b/>
                <w:bCs/>
                <w:sz w:val="24"/>
                <w:szCs w:val="24"/>
                <w:vertAlign w:val="subscript"/>
              </w:rPr>
              <w:t>a</w:t>
            </w:r>
          </w:p>
          <w:p w14:paraId="533761CC" w14:textId="77777777" w:rsidR="000801B9" w:rsidRPr="003A46C4" w:rsidRDefault="000801B9" w:rsidP="000801B9">
            <w:pPr>
              <w:spacing w:after="0" w:line="360" w:lineRule="auto"/>
              <w:ind w:left="-78" w:right="-187"/>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(mV.dec</w:t>
            </w:r>
            <w:r w:rsidRPr="003A46C4">
              <w:rPr>
                <w:rFonts w:asciiTheme="majorBidi" w:eastAsia="SimSun" w:hAnsiTheme="majorBidi" w:cstheme="majorBidi"/>
                <w:b/>
                <w:bCs/>
                <w:sz w:val="24"/>
                <w:szCs w:val="24"/>
                <w:vertAlign w:val="superscript"/>
              </w:rPr>
              <w:t>-1</w:t>
            </w:r>
            <w:r w:rsidRPr="003A46C4">
              <w:rPr>
                <w:rFonts w:asciiTheme="majorBidi" w:eastAsia="SimSun" w:hAnsiTheme="majorBidi" w:cstheme="majorBidi"/>
                <w:b/>
                <w:bCs/>
                <w:sz w:val="24"/>
                <w:szCs w:val="24"/>
              </w:rPr>
              <w:t>)</w:t>
            </w:r>
          </w:p>
        </w:tc>
        <w:tc>
          <w:tcPr>
            <w:tcW w:w="1076" w:type="dxa"/>
            <w:tcBorders>
              <w:top w:val="single" w:sz="4" w:space="0" w:color="auto"/>
              <w:bottom w:val="single" w:sz="4" w:space="0" w:color="auto"/>
            </w:tcBorders>
            <w:shd w:val="clear" w:color="auto" w:fill="auto"/>
          </w:tcPr>
          <w:p w14:paraId="0EAFA7AE" w14:textId="77777777" w:rsidR="000801B9" w:rsidRPr="003A46C4" w:rsidRDefault="009F5BCB" w:rsidP="009F5BCB">
            <w:pPr>
              <w:spacing w:after="0" w:line="360" w:lineRule="auto"/>
              <w:ind w:right="-187"/>
              <w:rPr>
                <w:rFonts w:asciiTheme="majorBidi" w:eastAsia="SimSun" w:hAnsiTheme="majorBidi" w:cstheme="majorBidi"/>
                <w:b/>
                <w:bCs/>
                <w:sz w:val="24"/>
                <w:szCs w:val="24"/>
              </w:rPr>
            </w:pPr>
            <w:r w:rsidRPr="003A46C4">
              <w:rPr>
                <w:rFonts w:asciiTheme="majorBidi" w:eastAsia="SimSun" w:hAnsiTheme="majorBidi" w:cstheme="majorBidi"/>
                <w:b/>
                <w:bCs/>
                <w:color w:val="000000"/>
                <w:sz w:val="24"/>
                <w:szCs w:val="24"/>
              </w:rPr>
              <w:t xml:space="preserve">     </w:t>
            </w:r>
            <w:r w:rsidR="000801B9" w:rsidRPr="003A46C4">
              <w:rPr>
                <w:rFonts w:asciiTheme="majorBidi" w:eastAsia="SimSun" w:hAnsiTheme="majorBidi" w:cstheme="majorBidi"/>
                <w:b/>
                <w:bCs/>
                <w:color w:val="000000"/>
                <w:sz w:val="24"/>
                <w:szCs w:val="24"/>
              </w:rPr>
              <w:t xml:space="preserve">- </w:t>
            </w:r>
            <w:r w:rsidR="000801B9" w:rsidRPr="003A46C4">
              <w:rPr>
                <w:rFonts w:asciiTheme="majorBidi" w:eastAsia="SimSun" w:hAnsiTheme="majorBidi" w:cstheme="majorBidi"/>
                <w:b/>
                <w:bCs/>
                <w:sz w:val="24"/>
                <w:szCs w:val="24"/>
              </w:rPr>
              <w:t>β</w:t>
            </w:r>
            <w:r w:rsidR="000801B9" w:rsidRPr="003A46C4">
              <w:rPr>
                <w:rFonts w:asciiTheme="majorBidi" w:eastAsia="SimSun" w:hAnsiTheme="majorBidi" w:cstheme="majorBidi"/>
                <w:b/>
                <w:bCs/>
                <w:sz w:val="24"/>
                <w:szCs w:val="24"/>
                <w:vertAlign w:val="subscript"/>
              </w:rPr>
              <w:t>c</w:t>
            </w:r>
          </w:p>
          <w:p w14:paraId="03C06627" w14:textId="77777777" w:rsidR="000801B9" w:rsidRPr="003A46C4" w:rsidRDefault="000801B9" w:rsidP="000801B9">
            <w:pPr>
              <w:spacing w:after="0" w:line="360" w:lineRule="auto"/>
              <w:ind w:left="-108" w:right="-108"/>
              <w:jc w:val="center"/>
              <w:rPr>
                <w:rFonts w:asciiTheme="majorBidi" w:eastAsia="SimSun" w:hAnsiTheme="majorBidi" w:cstheme="majorBidi"/>
                <w:b/>
                <w:bCs/>
                <w:sz w:val="24"/>
                <w:szCs w:val="24"/>
              </w:rPr>
            </w:pPr>
            <w:r w:rsidRPr="003A46C4">
              <w:rPr>
                <w:rFonts w:asciiTheme="majorBidi" w:eastAsia="SimSun" w:hAnsiTheme="majorBidi" w:cstheme="majorBidi"/>
                <w:b/>
                <w:bCs/>
                <w:sz w:val="24"/>
                <w:szCs w:val="24"/>
              </w:rPr>
              <w:t>(mV.dec</w:t>
            </w:r>
            <w:r w:rsidRPr="003A46C4">
              <w:rPr>
                <w:rFonts w:asciiTheme="majorBidi" w:eastAsia="SimSun" w:hAnsiTheme="majorBidi" w:cstheme="majorBidi"/>
                <w:b/>
                <w:bCs/>
                <w:sz w:val="24"/>
                <w:szCs w:val="24"/>
                <w:vertAlign w:val="superscript"/>
              </w:rPr>
              <w:t>-1</w:t>
            </w:r>
            <w:r w:rsidRPr="003A46C4">
              <w:rPr>
                <w:rFonts w:asciiTheme="majorBidi" w:eastAsia="SimSun" w:hAnsiTheme="majorBidi" w:cstheme="majorBidi"/>
                <w:b/>
                <w:bCs/>
                <w:sz w:val="24"/>
                <w:szCs w:val="24"/>
              </w:rPr>
              <w:t>)</w:t>
            </w:r>
          </w:p>
        </w:tc>
        <w:tc>
          <w:tcPr>
            <w:tcW w:w="876" w:type="dxa"/>
            <w:tcBorders>
              <w:top w:val="single" w:sz="4" w:space="0" w:color="auto"/>
              <w:bottom w:val="single" w:sz="4" w:space="0" w:color="auto"/>
            </w:tcBorders>
            <w:shd w:val="clear" w:color="auto" w:fill="auto"/>
            <w:hideMark/>
          </w:tcPr>
          <w:p w14:paraId="071B9288" w14:textId="7A264563" w:rsidR="000801B9" w:rsidRPr="003A46C4" w:rsidRDefault="003A46C4" w:rsidP="000801B9">
            <w:pPr>
              <w:spacing w:after="0" w:line="360" w:lineRule="auto"/>
              <w:ind w:left="-108" w:right="-108"/>
              <w:jc w:val="center"/>
              <w:rPr>
                <w:rFonts w:asciiTheme="majorBidi" w:eastAsia="Calibri" w:hAnsiTheme="majorBidi" w:cstheme="majorBidi"/>
                <w:b/>
                <w:bCs/>
                <w:sz w:val="24"/>
                <w:szCs w:val="24"/>
                <w:vertAlign w:val="subscript"/>
              </w:rPr>
            </w:pPr>
            <m:oMathPara>
              <m:oMath>
                <m:r>
                  <m:rPr>
                    <m:sty m:val="b"/>
                  </m:rPr>
                  <w:rPr>
                    <w:rFonts w:ascii="Cambria Math" w:eastAsia="SimSun" w:hAnsi="Cambria Math" w:cstheme="majorBidi"/>
                    <w:sz w:val="24"/>
                    <w:szCs w:val="24"/>
                  </w:rPr>
                  <m:t>θ</m:t>
                </m:r>
              </m:oMath>
            </m:oMathPara>
          </w:p>
        </w:tc>
        <w:tc>
          <w:tcPr>
            <w:tcW w:w="930" w:type="dxa"/>
            <w:tcBorders>
              <w:top w:val="single" w:sz="4" w:space="0" w:color="auto"/>
              <w:bottom w:val="single" w:sz="4" w:space="0" w:color="auto"/>
            </w:tcBorders>
            <w:shd w:val="clear" w:color="auto" w:fill="auto"/>
            <w:hideMark/>
          </w:tcPr>
          <w:p w14:paraId="47D10CE6" w14:textId="39A671BB" w:rsidR="000801B9" w:rsidRPr="003A46C4" w:rsidRDefault="003A46C4" w:rsidP="000801B9">
            <w:pPr>
              <w:spacing w:after="0" w:line="360" w:lineRule="auto"/>
              <w:ind w:left="-108" w:right="-108"/>
              <w:jc w:val="center"/>
              <w:rPr>
                <w:rFonts w:asciiTheme="majorBidi" w:eastAsia="SimSun" w:hAnsiTheme="majorBidi" w:cstheme="majorBidi"/>
                <w:b/>
                <w:bCs/>
                <w:sz w:val="24"/>
                <w:szCs w:val="24"/>
              </w:rPr>
            </w:pPr>
            <m:oMath>
              <m:r>
                <m:rPr>
                  <m:sty m:val="b"/>
                </m:rPr>
                <w:rPr>
                  <w:rFonts w:ascii="Cambria Math" w:eastAsia="SimSun" w:hAnsi="Cambria Math" w:cstheme="majorBidi"/>
                  <w:sz w:val="24"/>
                  <w:szCs w:val="24"/>
                  <w:vertAlign w:val="subscript"/>
                </w:rPr>
                <m:t>EI</m:t>
              </m:r>
            </m:oMath>
            <w:r w:rsidR="000801B9" w:rsidRPr="003A46C4">
              <w:rPr>
                <w:rFonts w:asciiTheme="majorBidi" w:eastAsia="SimSun" w:hAnsiTheme="majorBidi" w:cstheme="majorBidi"/>
                <w:b/>
                <w:bCs/>
                <w:sz w:val="24"/>
                <w:szCs w:val="24"/>
              </w:rPr>
              <w:t>(%)</w:t>
            </w:r>
          </w:p>
        </w:tc>
      </w:tr>
      <w:tr w:rsidR="000801B9" w:rsidRPr="00160035" w14:paraId="501D8B3D" w14:textId="77777777" w:rsidTr="000801B9">
        <w:trPr>
          <w:trHeight w:val="241"/>
        </w:trPr>
        <w:tc>
          <w:tcPr>
            <w:tcW w:w="1336" w:type="dxa"/>
            <w:vMerge w:val="restart"/>
            <w:tcBorders>
              <w:top w:val="single" w:sz="4" w:space="0" w:color="auto"/>
            </w:tcBorders>
            <w:shd w:val="clear" w:color="auto" w:fill="auto"/>
            <w:hideMark/>
          </w:tcPr>
          <w:p w14:paraId="2F6D6090" w14:textId="77777777" w:rsidR="000801B9" w:rsidRPr="003A46C4" w:rsidRDefault="000801B9" w:rsidP="000801B9">
            <w:pPr>
              <w:spacing w:after="0" w:line="360" w:lineRule="auto"/>
              <w:jc w:val="center"/>
              <w:rPr>
                <w:rFonts w:asciiTheme="majorBidi" w:eastAsia="Calibri" w:hAnsiTheme="majorBidi" w:cstheme="majorBidi"/>
                <w:b/>
                <w:bCs/>
                <w:sz w:val="24"/>
                <w:szCs w:val="24"/>
              </w:rPr>
            </w:pPr>
            <w:r w:rsidRPr="003A46C4">
              <w:rPr>
                <w:rFonts w:asciiTheme="majorBidi" w:eastAsia="Calibri" w:hAnsiTheme="majorBidi" w:cstheme="majorBidi"/>
                <w:b/>
                <w:bCs/>
                <w:sz w:val="24"/>
                <w:szCs w:val="24"/>
              </w:rPr>
              <w:t>HCl 1M</w:t>
            </w:r>
          </w:p>
        </w:tc>
        <w:tc>
          <w:tcPr>
            <w:tcW w:w="1669" w:type="dxa"/>
            <w:tcBorders>
              <w:top w:val="single" w:sz="4" w:space="0" w:color="auto"/>
            </w:tcBorders>
            <w:shd w:val="clear" w:color="auto" w:fill="auto"/>
            <w:hideMark/>
          </w:tcPr>
          <w:p w14:paraId="121E355A" w14:textId="77777777" w:rsidR="000801B9" w:rsidRPr="00160035" w:rsidRDefault="000801B9" w:rsidP="000801B9">
            <w:pPr>
              <w:spacing w:after="0"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298</w:t>
            </w:r>
          </w:p>
        </w:tc>
        <w:tc>
          <w:tcPr>
            <w:tcW w:w="858" w:type="dxa"/>
            <w:tcBorders>
              <w:top w:val="single" w:sz="4" w:space="0" w:color="auto"/>
            </w:tcBorders>
            <w:shd w:val="clear" w:color="auto" w:fill="auto"/>
            <w:hideMark/>
          </w:tcPr>
          <w:p w14:paraId="2BF18AA6"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-438,9</w:t>
            </w:r>
          </w:p>
        </w:tc>
        <w:tc>
          <w:tcPr>
            <w:tcW w:w="1170" w:type="dxa"/>
            <w:tcBorders>
              <w:top w:val="single" w:sz="4" w:space="0" w:color="auto"/>
            </w:tcBorders>
            <w:shd w:val="clear" w:color="auto" w:fill="auto"/>
            <w:hideMark/>
          </w:tcPr>
          <w:p w14:paraId="6C60CAA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0,2019</w:t>
            </w:r>
          </w:p>
        </w:tc>
        <w:tc>
          <w:tcPr>
            <w:tcW w:w="1027" w:type="dxa"/>
            <w:tcBorders>
              <w:top w:val="single" w:sz="4" w:space="0" w:color="auto"/>
            </w:tcBorders>
            <w:shd w:val="clear" w:color="auto" w:fill="auto"/>
            <w:hideMark/>
          </w:tcPr>
          <w:p w14:paraId="584C873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62,37</w:t>
            </w:r>
          </w:p>
        </w:tc>
        <w:tc>
          <w:tcPr>
            <w:tcW w:w="1228" w:type="dxa"/>
            <w:tcBorders>
              <w:top w:val="single" w:sz="4" w:space="0" w:color="auto"/>
            </w:tcBorders>
            <w:shd w:val="clear" w:color="auto" w:fill="auto"/>
            <w:hideMark/>
          </w:tcPr>
          <w:p w14:paraId="0AED567B"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62,7</w:t>
            </w:r>
          </w:p>
        </w:tc>
        <w:tc>
          <w:tcPr>
            <w:tcW w:w="1076" w:type="dxa"/>
            <w:tcBorders>
              <w:top w:val="single" w:sz="4" w:space="0" w:color="auto"/>
            </w:tcBorders>
            <w:shd w:val="clear" w:color="auto" w:fill="auto"/>
            <w:hideMark/>
          </w:tcPr>
          <w:p w14:paraId="4E1B50F3"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90,9</w:t>
            </w:r>
          </w:p>
        </w:tc>
        <w:tc>
          <w:tcPr>
            <w:tcW w:w="876" w:type="dxa"/>
            <w:tcBorders>
              <w:top w:val="single" w:sz="4" w:space="0" w:color="auto"/>
            </w:tcBorders>
            <w:shd w:val="clear" w:color="auto" w:fill="auto"/>
            <w:hideMark/>
          </w:tcPr>
          <w:p w14:paraId="08FD50D3"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c>
          <w:tcPr>
            <w:tcW w:w="930" w:type="dxa"/>
            <w:tcBorders>
              <w:top w:val="single" w:sz="4" w:space="0" w:color="auto"/>
            </w:tcBorders>
            <w:shd w:val="clear" w:color="auto" w:fill="auto"/>
            <w:hideMark/>
          </w:tcPr>
          <w:p w14:paraId="79125A42"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r>
      <w:tr w:rsidR="000801B9" w:rsidRPr="00160035" w14:paraId="1A574EBE" w14:textId="77777777" w:rsidTr="000801B9">
        <w:trPr>
          <w:trHeight w:val="320"/>
        </w:trPr>
        <w:tc>
          <w:tcPr>
            <w:tcW w:w="1336" w:type="dxa"/>
            <w:vMerge/>
            <w:shd w:val="clear" w:color="auto" w:fill="auto"/>
            <w:hideMark/>
          </w:tcPr>
          <w:p w14:paraId="18738758" w14:textId="77777777" w:rsidR="000801B9" w:rsidRPr="003A46C4" w:rsidRDefault="000801B9" w:rsidP="000801B9">
            <w:pPr>
              <w:spacing w:after="0" w:line="360" w:lineRule="auto"/>
              <w:rPr>
                <w:rFonts w:asciiTheme="majorBidi" w:eastAsia="Calibri" w:hAnsiTheme="majorBidi" w:cstheme="majorBidi"/>
                <w:b/>
                <w:bCs/>
                <w:sz w:val="24"/>
                <w:szCs w:val="24"/>
              </w:rPr>
            </w:pPr>
          </w:p>
        </w:tc>
        <w:tc>
          <w:tcPr>
            <w:tcW w:w="1669" w:type="dxa"/>
            <w:shd w:val="clear" w:color="auto" w:fill="auto"/>
            <w:hideMark/>
          </w:tcPr>
          <w:p w14:paraId="231BE8D4" w14:textId="77777777" w:rsidR="000801B9" w:rsidRPr="00160035" w:rsidRDefault="000801B9" w:rsidP="000801B9">
            <w:pPr>
              <w:spacing w:after="0"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308</w:t>
            </w:r>
          </w:p>
        </w:tc>
        <w:tc>
          <w:tcPr>
            <w:tcW w:w="858" w:type="dxa"/>
            <w:shd w:val="clear" w:color="auto" w:fill="auto"/>
            <w:hideMark/>
          </w:tcPr>
          <w:p w14:paraId="00BFC6CA"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-480,1</w:t>
            </w:r>
          </w:p>
        </w:tc>
        <w:tc>
          <w:tcPr>
            <w:tcW w:w="1170" w:type="dxa"/>
            <w:shd w:val="clear" w:color="auto" w:fill="auto"/>
            <w:hideMark/>
          </w:tcPr>
          <w:p w14:paraId="5839E895"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0,2392</w:t>
            </w:r>
          </w:p>
        </w:tc>
        <w:tc>
          <w:tcPr>
            <w:tcW w:w="1027" w:type="dxa"/>
            <w:shd w:val="clear" w:color="auto" w:fill="auto"/>
            <w:hideMark/>
          </w:tcPr>
          <w:p w14:paraId="409C749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56,81</w:t>
            </w:r>
          </w:p>
        </w:tc>
        <w:tc>
          <w:tcPr>
            <w:tcW w:w="1228" w:type="dxa"/>
            <w:shd w:val="clear" w:color="auto" w:fill="auto"/>
            <w:hideMark/>
          </w:tcPr>
          <w:p w14:paraId="4D32CA8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67,1</w:t>
            </w:r>
          </w:p>
        </w:tc>
        <w:tc>
          <w:tcPr>
            <w:tcW w:w="1076" w:type="dxa"/>
            <w:shd w:val="clear" w:color="auto" w:fill="auto"/>
            <w:hideMark/>
          </w:tcPr>
          <w:p w14:paraId="30919EC6"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82,8</w:t>
            </w:r>
          </w:p>
        </w:tc>
        <w:tc>
          <w:tcPr>
            <w:tcW w:w="876" w:type="dxa"/>
            <w:shd w:val="clear" w:color="auto" w:fill="auto"/>
            <w:hideMark/>
          </w:tcPr>
          <w:p w14:paraId="5D84EF10"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c>
          <w:tcPr>
            <w:tcW w:w="930" w:type="dxa"/>
            <w:shd w:val="clear" w:color="auto" w:fill="auto"/>
            <w:hideMark/>
          </w:tcPr>
          <w:p w14:paraId="4FD4308C"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r>
      <w:tr w:rsidR="000801B9" w:rsidRPr="00160035" w14:paraId="48382720" w14:textId="77777777" w:rsidTr="000801B9">
        <w:trPr>
          <w:trHeight w:val="264"/>
        </w:trPr>
        <w:tc>
          <w:tcPr>
            <w:tcW w:w="1336" w:type="dxa"/>
            <w:vMerge/>
            <w:shd w:val="clear" w:color="auto" w:fill="auto"/>
            <w:hideMark/>
          </w:tcPr>
          <w:p w14:paraId="2274875F" w14:textId="77777777" w:rsidR="000801B9" w:rsidRPr="003A46C4" w:rsidRDefault="000801B9" w:rsidP="000801B9">
            <w:pPr>
              <w:spacing w:after="0" w:line="360" w:lineRule="auto"/>
              <w:rPr>
                <w:rFonts w:asciiTheme="majorBidi" w:eastAsia="Calibri" w:hAnsiTheme="majorBidi" w:cstheme="majorBidi"/>
                <w:b/>
                <w:bCs/>
                <w:sz w:val="24"/>
                <w:szCs w:val="24"/>
              </w:rPr>
            </w:pPr>
          </w:p>
        </w:tc>
        <w:tc>
          <w:tcPr>
            <w:tcW w:w="1669" w:type="dxa"/>
            <w:shd w:val="clear" w:color="auto" w:fill="auto"/>
            <w:hideMark/>
          </w:tcPr>
          <w:p w14:paraId="6B7A11C3" w14:textId="77777777" w:rsidR="000801B9" w:rsidRPr="00160035" w:rsidRDefault="000801B9" w:rsidP="000801B9">
            <w:pPr>
              <w:spacing w:after="0"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318</w:t>
            </w:r>
          </w:p>
        </w:tc>
        <w:tc>
          <w:tcPr>
            <w:tcW w:w="858" w:type="dxa"/>
            <w:shd w:val="clear" w:color="auto" w:fill="auto"/>
            <w:hideMark/>
          </w:tcPr>
          <w:p w14:paraId="45086644"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-427,5</w:t>
            </w:r>
          </w:p>
        </w:tc>
        <w:tc>
          <w:tcPr>
            <w:tcW w:w="1170" w:type="dxa"/>
            <w:shd w:val="clear" w:color="auto" w:fill="auto"/>
            <w:hideMark/>
          </w:tcPr>
          <w:p w14:paraId="6E48256D"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0,2764</w:t>
            </w:r>
          </w:p>
        </w:tc>
        <w:tc>
          <w:tcPr>
            <w:tcW w:w="1027" w:type="dxa"/>
            <w:shd w:val="clear" w:color="auto" w:fill="auto"/>
            <w:hideMark/>
          </w:tcPr>
          <w:p w14:paraId="60D0C7EC"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46,32</w:t>
            </w:r>
          </w:p>
        </w:tc>
        <w:tc>
          <w:tcPr>
            <w:tcW w:w="1228" w:type="dxa"/>
            <w:shd w:val="clear" w:color="auto" w:fill="auto"/>
            <w:hideMark/>
          </w:tcPr>
          <w:p w14:paraId="4492965B"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56,1</w:t>
            </w:r>
          </w:p>
        </w:tc>
        <w:tc>
          <w:tcPr>
            <w:tcW w:w="1076" w:type="dxa"/>
            <w:shd w:val="clear" w:color="auto" w:fill="auto"/>
            <w:hideMark/>
          </w:tcPr>
          <w:p w14:paraId="469EF0E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103,4</w:t>
            </w:r>
          </w:p>
        </w:tc>
        <w:tc>
          <w:tcPr>
            <w:tcW w:w="876" w:type="dxa"/>
            <w:shd w:val="clear" w:color="auto" w:fill="auto"/>
            <w:hideMark/>
          </w:tcPr>
          <w:p w14:paraId="5A8DCC6D"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c>
          <w:tcPr>
            <w:tcW w:w="930" w:type="dxa"/>
            <w:shd w:val="clear" w:color="auto" w:fill="auto"/>
            <w:hideMark/>
          </w:tcPr>
          <w:p w14:paraId="0CE85601"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r>
      <w:tr w:rsidR="000801B9" w:rsidRPr="00160035" w14:paraId="1EE02E8D" w14:textId="77777777" w:rsidTr="000801B9">
        <w:trPr>
          <w:trHeight w:val="284"/>
        </w:trPr>
        <w:tc>
          <w:tcPr>
            <w:tcW w:w="1336" w:type="dxa"/>
            <w:vMerge w:val="restart"/>
            <w:shd w:val="clear" w:color="auto" w:fill="auto"/>
            <w:hideMark/>
          </w:tcPr>
          <w:p w14:paraId="2D41CA65" w14:textId="77777777" w:rsidR="000801B9" w:rsidRPr="003A46C4" w:rsidRDefault="000801B9" w:rsidP="000801B9">
            <w:pPr>
              <w:spacing w:after="0" w:line="360" w:lineRule="auto"/>
              <w:jc w:val="center"/>
              <w:rPr>
                <w:rFonts w:asciiTheme="majorBidi" w:eastAsia="Calibri" w:hAnsiTheme="majorBidi" w:cstheme="majorBidi"/>
                <w:b/>
                <w:bCs/>
                <w:sz w:val="24"/>
                <w:szCs w:val="24"/>
              </w:rPr>
            </w:pPr>
            <w:r w:rsidRPr="003A46C4">
              <w:rPr>
                <w:rFonts w:asciiTheme="majorBidi" w:eastAsia="Calibri" w:hAnsiTheme="majorBidi" w:cstheme="majorBidi"/>
                <w:b/>
                <w:bCs/>
                <w:sz w:val="24"/>
                <w:szCs w:val="24"/>
              </w:rPr>
              <w:t>Extract</w:t>
            </w:r>
          </w:p>
        </w:tc>
        <w:tc>
          <w:tcPr>
            <w:tcW w:w="1669" w:type="dxa"/>
            <w:shd w:val="clear" w:color="auto" w:fill="auto"/>
            <w:hideMark/>
          </w:tcPr>
          <w:p w14:paraId="4FFE6161" w14:textId="77777777" w:rsidR="000801B9" w:rsidRPr="00160035" w:rsidRDefault="000801B9" w:rsidP="000801B9">
            <w:pPr>
              <w:spacing w:after="0"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298</w:t>
            </w:r>
          </w:p>
        </w:tc>
        <w:tc>
          <w:tcPr>
            <w:tcW w:w="858" w:type="dxa"/>
            <w:shd w:val="clear" w:color="auto" w:fill="auto"/>
            <w:hideMark/>
          </w:tcPr>
          <w:p w14:paraId="6CEA9429"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-467,3</w:t>
            </w:r>
          </w:p>
        </w:tc>
        <w:tc>
          <w:tcPr>
            <w:tcW w:w="1170" w:type="dxa"/>
            <w:shd w:val="clear" w:color="auto" w:fill="auto"/>
            <w:hideMark/>
          </w:tcPr>
          <w:p w14:paraId="7E42E57F"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0,0332</w:t>
            </w:r>
          </w:p>
        </w:tc>
        <w:tc>
          <w:tcPr>
            <w:tcW w:w="1027" w:type="dxa"/>
            <w:shd w:val="clear" w:color="auto" w:fill="auto"/>
            <w:hideMark/>
          </w:tcPr>
          <w:p w14:paraId="676B3C09"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579,57</w:t>
            </w:r>
          </w:p>
        </w:tc>
        <w:tc>
          <w:tcPr>
            <w:tcW w:w="1228" w:type="dxa"/>
            <w:shd w:val="clear" w:color="auto" w:fill="auto"/>
            <w:hideMark/>
          </w:tcPr>
          <w:p w14:paraId="17EB0BB3"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77,7</w:t>
            </w:r>
          </w:p>
        </w:tc>
        <w:tc>
          <w:tcPr>
            <w:tcW w:w="1076" w:type="dxa"/>
            <w:shd w:val="clear" w:color="auto" w:fill="auto"/>
            <w:hideMark/>
          </w:tcPr>
          <w:p w14:paraId="2F2C911E"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124,3</w:t>
            </w:r>
          </w:p>
        </w:tc>
        <w:tc>
          <w:tcPr>
            <w:tcW w:w="876" w:type="dxa"/>
            <w:shd w:val="clear" w:color="auto" w:fill="auto"/>
            <w:hideMark/>
          </w:tcPr>
          <w:p w14:paraId="5BC8037D"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0.8356</w:t>
            </w:r>
          </w:p>
        </w:tc>
        <w:tc>
          <w:tcPr>
            <w:tcW w:w="930" w:type="dxa"/>
            <w:shd w:val="clear" w:color="auto" w:fill="auto"/>
            <w:hideMark/>
          </w:tcPr>
          <w:p w14:paraId="233AB937"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83.56</w:t>
            </w:r>
          </w:p>
        </w:tc>
      </w:tr>
      <w:tr w:rsidR="000801B9" w:rsidRPr="00160035" w14:paraId="3EC86695" w14:textId="77777777" w:rsidTr="000801B9">
        <w:trPr>
          <w:trHeight w:val="250"/>
        </w:trPr>
        <w:tc>
          <w:tcPr>
            <w:tcW w:w="1336" w:type="dxa"/>
            <w:vMerge/>
            <w:shd w:val="clear" w:color="auto" w:fill="auto"/>
            <w:hideMark/>
          </w:tcPr>
          <w:p w14:paraId="19669A36" w14:textId="77777777" w:rsidR="000801B9" w:rsidRPr="00160035" w:rsidRDefault="000801B9" w:rsidP="000801B9">
            <w:pPr>
              <w:spacing w:after="0" w:line="360" w:lineRule="auto"/>
              <w:rPr>
                <w:rFonts w:asciiTheme="majorBidi" w:eastAsia="Calibri" w:hAnsiTheme="majorBidi" w:cstheme="majorBidi"/>
                <w:sz w:val="24"/>
                <w:szCs w:val="24"/>
              </w:rPr>
            </w:pPr>
          </w:p>
        </w:tc>
        <w:tc>
          <w:tcPr>
            <w:tcW w:w="1669" w:type="dxa"/>
            <w:shd w:val="clear" w:color="auto" w:fill="auto"/>
            <w:hideMark/>
          </w:tcPr>
          <w:p w14:paraId="1036CBEF" w14:textId="77777777" w:rsidR="000801B9" w:rsidRPr="00160035" w:rsidRDefault="000801B9" w:rsidP="000801B9">
            <w:pPr>
              <w:spacing w:after="0"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308</w:t>
            </w:r>
          </w:p>
        </w:tc>
        <w:tc>
          <w:tcPr>
            <w:tcW w:w="858" w:type="dxa"/>
            <w:shd w:val="clear" w:color="auto" w:fill="auto"/>
            <w:hideMark/>
          </w:tcPr>
          <w:p w14:paraId="213A39C9"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-500,5</w:t>
            </w:r>
          </w:p>
        </w:tc>
        <w:tc>
          <w:tcPr>
            <w:tcW w:w="1170" w:type="dxa"/>
            <w:shd w:val="clear" w:color="auto" w:fill="auto"/>
            <w:hideMark/>
          </w:tcPr>
          <w:p w14:paraId="51C7A311"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0,0492</w:t>
            </w:r>
          </w:p>
        </w:tc>
        <w:tc>
          <w:tcPr>
            <w:tcW w:w="1027" w:type="dxa"/>
            <w:shd w:val="clear" w:color="auto" w:fill="auto"/>
            <w:hideMark/>
          </w:tcPr>
          <w:p w14:paraId="72C7B537"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377,74</w:t>
            </w:r>
          </w:p>
        </w:tc>
        <w:tc>
          <w:tcPr>
            <w:tcW w:w="1228" w:type="dxa"/>
            <w:shd w:val="clear" w:color="auto" w:fill="auto"/>
            <w:hideMark/>
          </w:tcPr>
          <w:p w14:paraId="727FEA5A"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71,6</w:t>
            </w:r>
          </w:p>
        </w:tc>
        <w:tc>
          <w:tcPr>
            <w:tcW w:w="1076" w:type="dxa"/>
            <w:shd w:val="clear" w:color="auto" w:fill="auto"/>
            <w:hideMark/>
          </w:tcPr>
          <w:p w14:paraId="304E63C6"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110,7</w:t>
            </w:r>
          </w:p>
        </w:tc>
        <w:tc>
          <w:tcPr>
            <w:tcW w:w="876" w:type="dxa"/>
            <w:shd w:val="clear" w:color="auto" w:fill="auto"/>
            <w:hideMark/>
          </w:tcPr>
          <w:p w14:paraId="4A567E1E"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0.7943</w:t>
            </w:r>
          </w:p>
        </w:tc>
        <w:tc>
          <w:tcPr>
            <w:tcW w:w="930" w:type="dxa"/>
            <w:shd w:val="clear" w:color="auto" w:fill="auto"/>
            <w:hideMark/>
          </w:tcPr>
          <w:p w14:paraId="733120E8" w14:textId="77777777" w:rsidR="000801B9" w:rsidRPr="00160035" w:rsidRDefault="000801B9" w:rsidP="000801B9">
            <w:pPr>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79.43</w:t>
            </w:r>
          </w:p>
        </w:tc>
      </w:tr>
      <w:tr w:rsidR="000801B9" w:rsidRPr="00160035" w14:paraId="0F4FBE59" w14:textId="77777777" w:rsidTr="000801B9">
        <w:trPr>
          <w:trHeight w:val="504"/>
        </w:trPr>
        <w:tc>
          <w:tcPr>
            <w:tcW w:w="1336" w:type="dxa"/>
            <w:vMerge/>
            <w:shd w:val="clear" w:color="auto" w:fill="auto"/>
            <w:hideMark/>
          </w:tcPr>
          <w:p w14:paraId="2914372D" w14:textId="77777777" w:rsidR="000801B9" w:rsidRPr="00160035" w:rsidRDefault="000801B9" w:rsidP="000801B9">
            <w:pPr>
              <w:spacing w:after="0" w:line="360" w:lineRule="auto"/>
              <w:rPr>
                <w:rFonts w:asciiTheme="majorBidi" w:eastAsia="Calibri" w:hAnsiTheme="majorBidi" w:cstheme="majorBidi"/>
                <w:sz w:val="24"/>
                <w:szCs w:val="24"/>
              </w:rPr>
            </w:pPr>
          </w:p>
        </w:tc>
        <w:tc>
          <w:tcPr>
            <w:tcW w:w="1669" w:type="dxa"/>
            <w:shd w:val="clear" w:color="auto" w:fill="auto"/>
            <w:hideMark/>
          </w:tcPr>
          <w:p w14:paraId="0795730C" w14:textId="77777777" w:rsidR="000801B9" w:rsidRPr="00160035" w:rsidRDefault="000801B9" w:rsidP="000801B9">
            <w:pPr>
              <w:bidi/>
              <w:spacing w:before="120" w:after="0" w:line="360" w:lineRule="auto"/>
              <w:ind w:right="57"/>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318</w:t>
            </w:r>
          </w:p>
        </w:tc>
        <w:tc>
          <w:tcPr>
            <w:tcW w:w="858" w:type="dxa"/>
            <w:shd w:val="clear" w:color="auto" w:fill="auto"/>
            <w:hideMark/>
          </w:tcPr>
          <w:p w14:paraId="0B6B4198"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-501,7</w:t>
            </w:r>
          </w:p>
        </w:tc>
        <w:tc>
          <w:tcPr>
            <w:tcW w:w="1170" w:type="dxa"/>
            <w:shd w:val="clear" w:color="auto" w:fill="auto"/>
            <w:hideMark/>
          </w:tcPr>
          <w:p w14:paraId="2CC01A78"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0,0799</w:t>
            </w:r>
          </w:p>
        </w:tc>
        <w:tc>
          <w:tcPr>
            <w:tcW w:w="1027" w:type="dxa"/>
            <w:shd w:val="clear" w:color="auto" w:fill="auto"/>
            <w:hideMark/>
          </w:tcPr>
          <w:p w14:paraId="60C4348D"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239,96</w:t>
            </w:r>
          </w:p>
        </w:tc>
        <w:tc>
          <w:tcPr>
            <w:tcW w:w="1228" w:type="dxa"/>
            <w:shd w:val="clear" w:color="auto" w:fill="auto"/>
            <w:hideMark/>
          </w:tcPr>
          <w:p w14:paraId="6220DF96"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71,8</w:t>
            </w:r>
          </w:p>
        </w:tc>
        <w:tc>
          <w:tcPr>
            <w:tcW w:w="1076" w:type="dxa"/>
            <w:shd w:val="clear" w:color="auto" w:fill="auto"/>
            <w:hideMark/>
          </w:tcPr>
          <w:p w14:paraId="222E5995"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116,6</w:t>
            </w:r>
          </w:p>
        </w:tc>
        <w:tc>
          <w:tcPr>
            <w:tcW w:w="876" w:type="dxa"/>
            <w:shd w:val="clear" w:color="auto" w:fill="auto"/>
            <w:hideMark/>
          </w:tcPr>
          <w:p w14:paraId="672F65AB"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0.7109</w:t>
            </w:r>
          </w:p>
        </w:tc>
        <w:tc>
          <w:tcPr>
            <w:tcW w:w="930" w:type="dxa"/>
            <w:shd w:val="clear" w:color="auto" w:fill="auto"/>
            <w:hideMark/>
          </w:tcPr>
          <w:p w14:paraId="205C4856" w14:textId="77777777" w:rsidR="000801B9" w:rsidRPr="00160035" w:rsidRDefault="000801B9" w:rsidP="000801B9">
            <w:pPr>
              <w:bidi/>
              <w:spacing w:after="0" w:line="360" w:lineRule="auto"/>
              <w:jc w:val="center"/>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71,09</w:t>
            </w:r>
          </w:p>
        </w:tc>
      </w:tr>
    </w:tbl>
    <w:p w14:paraId="0806E1B0" w14:textId="4CEB58AD" w:rsidR="001E35C2" w:rsidRPr="00B96DA2" w:rsidRDefault="001E35C2" w:rsidP="00B96DA2">
      <w:pPr>
        <w:spacing w:before="240" w:after="0" w:line="360" w:lineRule="auto"/>
        <w:jc w:val="both"/>
        <w:rPr>
          <w:rFonts w:asciiTheme="majorBidi" w:hAnsiTheme="majorBidi" w:cstheme="majorBidi"/>
          <w:color w:val="000000" w:themeColor="text1"/>
          <w:sz w:val="24"/>
          <w:szCs w:val="24"/>
          <w:lang w:val="en-US"/>
        </w:rPr>
      </w:pPr>
      <w:bookmarkStart w:id="11" w:name="_Hlk113548415"/>
      <w:r w:rsidRPr="004B4A2D">
        <w:rPr>
          <w:rFonts w:asciiTheme="majorBidi" w:hAnsiTheme="majorBidi" w:cstheme="majorBidi"/>
          <w:color w:val="000000" w:themeColor="text1"/>
          <w:sz w:val="24"/>
          <w:szCs w:val="24"/>
          <w:lang w:val="en-US"/>
        </w:rPr>
        <w:t xml:space="preserve">Fig. 5 shows the impedance diagrams obtained at different temperatures (20, 30 and 40 °C), showing a pattern of the diagrams that is not modified by temperature; however, the size of </w:t>
      </w:r>
      <w:r w:rsidRPr="004B4A2D">
        <w:rPr>
          <w:rFonts w:asciiTheme="majorBidi" w:hAnsiTheme="majorBidi" w:cstheme="majorBidi"/>
          <w:color w:val="000000" w:themeColor="text1"/>
          <w:sz w:val="24"/>
          <w:szCs w:val="24"/>
          <w:lang w:val="en-US"/>
        </w:rPr>
        <w:lastRenderedPageBreak/>
        <w:t>the capacitive loop decreases with increasing temperature. These results are in a good agreement with the results obtained from the polarization curves.</w:t>
      </w:r>
      <w:bookmarkEnd w:id="11"/>
      <w:r>
        <w:rPr>
          <w:lang w:val="en-US"/>
        </w:rPr>
        <w:t xml:space="preserve">                     </w:t>
      </w:r>
    </w:p>
    <w:p w14:paraId="5187DFC2" w14:textId="18E41D80" w:rsidR="00B96DA2" w:rsidRDefault="00B96DA2" w:rsidP="00B96DA2">
      <w:pPr>
        <w:spacing w:after="0" w:line="360" w:lineRule="auto"/>
        <w:jc w:val="center"/>
        <w:rPr>
          <w:rFonts w:asciiTheme="majorBidi" w:hAnsiTheme="majorBidi" w:cstheme="majorBidi"/>
          <w:b/>
          <w:bCs/>
          <w:color w:val="000000" w:themeColor="text1"/>
          <w:sz w:val="24"/>
          <w:szCs w:val="24"/>
          <w:lang w:val="en-US"/>
        </w:rPr>
      </w:pPr>
      <w:r>
        <w:rPr>
          <w:rFonts w:asciiTheme="majorBidi" w:hAnsiTheme="majorBidi" w:cstheme="majorBidi"/>
          <w:b/>
          <w:bCs/>
          <w:noProof/>
          <w:color w:val="000000" w:themeColor="text1"/>
          <w:sz w:val="24"/>
          <w:szCs w:val="24"/>
          <w:lang w:val="en-US"/>
        </w:rPr>
        <w:drawing>
          <wp:inline distT="0" distB="0" distL="0" distR="0" wp14:anchorId="539FA0D7" wp14:editId="55DDD981">
            <wp:extent cx="5277948" cy="24688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a:extLst>
                        <a:ext uri="{28A0092B-C50C-407E-A947-70E740481C1C}">
                          <a14:useLocalDpi xmlns:a14="http://schemas.microsoft.com/office/drawing/2010/main" val="0"/>
                        </a:ext>
                      </a:extLst>
                    </a:blip>
                    <a:stretch>
                      <a:fillRect/>
                    </a:stretch>
                  </pic:blipFill>
                  <pic:spPr>
                    <a:xfrm>
                      <a:off x="0" y="0"/>
                      <a:ext cx="5277948" cy="2468880"/>
                    </a:xfrm>
                    <a:prstGeom prst="rect">
                      <a:avLst/>
                    </a:prstGeom>
                  </pic:spPr>
                </pic:pic>
              </a:graphicData>
            </a:graphic>
          </wp:inline>
        </w:drawing>
      </w:r>
      <w:r>
        <w:rPr>
          <w:rFonts w:asciiTheme="majorBidi" w:hAnsiTheme="majorBidi" w:cstheme="majorBidi"/>
          <w:b/>
          <w:bCs/>
          <w:noProof/>
          <w:color w:val="000000" w:themeColor="text1"/>
          <w:sz w:val="24"/>
          <w:szCs w:val="24"/>
          <w:lang w:val="en-US"/>
        </w:rPr>
        <w:drawing>
          <wp:inline distT="0" distB="0" distL="0" distR="0" wp14:anchorId="024C6669" wp14:editId="34927EE9">
            <wp:extent cx="2615115" cy="24688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a:extLst>
                        <a:ext uri="{28A0092B-C50C-407E-A947-70E740481C1C}">
                          <a14:useLocalDpi xmlns:a14="http://schemas.microsoft.com/office/drawing/2010/main" val="0"/>
                        </a:ext>
                      </a:extLst>
                    </a:blip>
                    <a:stretch>
                      <a:fillRect/>
                    </a:stretch>
                  </pic:blipFill>
                  <pic:spPr>
                    <a:xfrm>
                      <a:off x="0" y="0"/>
                      <a:ext cx="2615115" cy="2468880"/>
                    </a:xfrm>
                    <a:prstGeom prst="rect">
                      <a:avLst/>
                    </a:prstGeom>
                  </pic:spPr>
                </pic:pic>
              </a:graphicData>
            </a:graphic>
          </wp:inline>
        </w:drawing>
      </w:r>
    </w:p>
    <w:p w14:paraId="0B0CE2C6" w14:textId="1BA9860A" w:rsidR="001E35C2" w:rsidRPr="00B9068A" w:rsidRDefault="00626FFA" w:rsidP="00B9068A">
      <w:pPr>
        <w:spacing w:after="0" w:line="360" w:lineRule="auto"/>
        <w:ind w:firstLine="708"/>
        <w:jc w:val="center"/>
        <w:rPr>
          <w:rFonts w:asciiTheme="majorBidi" w:hAnsiTheme="majorBidi" w:cstheme="majorBidi"/>
          <w:color w:val="000000" w:themeColor="text1"/>
          <w:sz w:val="24"/>
          <w:szCs w:val="24"/>
          <w:lang w:val="en-US"/>
        </w:rPr>
      </w:pPr>
      <w:r w:rsidRPr="00B9068A">
        <w:rPr>
          <w:rFonts w:asciiTheme="majorBidi" w:hAnsiTheme="majorBidi" w:cstheme="majorBidi"/>
          <w:b/>
          <w:bCs/>
          <w:color w:val="000000" w:themeColor="text1"/>
          <w:sz w:val="24"/>
          <w:szCs w:val="24"/>
          <w:lang w:val="en-US"/>
        </w:rPr>
        <w:t xml:space="preserve">Fig </w:t>
      </w:r>
      <w:r w:rsidR="001E35C2" w:rsidRPr="00B9068A">
        <w:rPr>
          <w:rFonts w:asciiTheme="majorBidi" w:hAnsiTheme="majorBidi" w:cstheme="majorBidi"/>
          <w:b/>
          <w:bCs/>
          <w:color w:val="000000" w:themeColor="text1"/>
          <w:sz w:val="24"/>
          <w:szCs w:val="24"/>
          <w:lang w:val="en-US"/>
        </w:rPr>
        <w:t>5.</w:t>
      </w:r>
      <w:r w:rsidR="001E35C2" w:rsidRPr="00B9068A">
        <w:rPr>
          <w:rFonts w:asciiTheme="majorBidi" w:hAnsiTheme="majorBidi" w:cstheme="majorBidi"/>
          <w:color w:val="000000" w:themeColor="text1"/>
          <w:sz w:val="24"/>
          <w:szCs w:val="24"/>
          <w:lang w:val="en-US"/>
        </w:rPr>
        <w:t xml:space="preserve"> SIE curves obtained at different temperatures (20, 30 and 40 °C).</w:t>
      </w:r>
    </w:p>
    <w:p w14:paraId="08648480" w14:textId="77777777" w:rsidR="001E35C2" w:rsidRPr="00244074" w:rsidRDefault="001E35C2" w:rsidP="001E35C2">
      <w:pPr>
        <w:tabs>
          <w:tab w:val="left" w:pos="1140"/>
          <w:tab w:val="left" w:pos="2415"/>
        </w:tabs>
        <w:spacing w:after="0" w:line="360" w:lineRule="auto"/>
        <w:rPr>
          <w:rFonts w:asciiTheme="majorBidi" w:hAnsiTheme="majorBidi" w:cstheme="majorBidi"/>
          <w:sz w:val="24"/>
          <w:szCs w:val="24"/>
          <w:lang w:val="en-US"/>
        </w:rPr>
      </w:pPr>
      <w:r w:rsidRPr="00244074">
        <w:rPr>
          <w:rFonts w:asciiTheme="majorBidi" w:hAnsiTheme="majorBidi" w:cstheme="majorBidi"/>
          <w:b/>
          <w:bCs/>
          <w:sz w:val="24"/>
          <w:szCs w:val="24"/>
          <w:lang w:val="en-US"/>
        </w:rPr>
        <w:t>Table 7</w:t>
      </w:r>
      <w:r w:rsidRPr="00244074">
        <w:rPr>
          <w:rFonts w:asciiTheme="majorBidi" w:hAnsiTheme="majorBidi" w:cstheme="majorBidi"/>
          <w:sz w:val="24"/>
          <w:szCs w:val="24"/>
          <w:lang w:val="en-US"/>
        </w:rPr>
        <w:t>. Results of electrochemical impedance tests in 1M HCl at different temperatures without and with the addition of 400 mg L</w:t>
      </w:r>
      <w:r w:rsidRPr="00244074">
        <w:rPr>
          <w:rFonts w:asciiTheme="majorBidi" w:hAnsiTheme="majorBidi" w:cstheme="majorBidi"/>
          <w:sz w:val="24"/>
          <w:szCs w:val="24"/>
          <w:vertAlign w:val="superscript"/>
          <w:lang w:val="en-US"/>
        </w:rPr>
        <w:t>-1</w:t>
      </w:r>
      <w:r w:rsidRPr="00244074">
        <w:rPr>
          <w:rFonts w:asciiTheme="majorBidi" w:hAnsiTheme="majorBidi" w:cstheme="majorBidi"/>
          <w:sz w:val="24"/>
          <w:szCs w:val="24"/>
          <w:lang w:val="en-US"/>
        </w:rPr>
        <w:t xml:space="preserve"> of SU</w:t>
      </w:r>
      <w:r>
        <w:rPr>
          <w:rFonts w:asciiTheme="majorBidi" w:hAnsiTheme="majorBidi" w:cstheme="majorBidi"/>
          <w:sz w:val="24"/>
          <w:szCs w:val="24"/>
          <w:lang w:val="en-US"/>
        </w:rPr>
        <w:t>Ac</w:t>
      </w:r>
      <w:r w:rsidRPr="00244074">
        <w:rPr>
          <w:rFonts w:asciiTheme="majorBidi" w:hAnsiTheme="majorBidi" w:cstheme="majorBidi"/>
          <w:sz w:val="24"/>
          <w:szCs w:val="24"/>
          <w:lang w:val="en-US"/>
        </w:rPr>
        <w:t>.</w:t>
      </w:r>
    </w:p>
    <w:tbl>
      <w:tblPr>
        <w:tblStyle w:val="Tableausimple41"/>
        <w:tblpPr w:leftFromText="141" w:rightFromText="141" w:vertAnchor="text" w:horzAnchor="margin" w:tblpXSpec="center" w:tblpY="296"/>
        <w:tblW w:w="3874" w:type="pct"/>
        <w:tblBorders>
          <w:top w:val="single" w:sz="4" w:space="0" w:color="auto"/>
          <w:bottom w:val="single" w:sz="4" w:space="0" w:color="auto"/>
        </w:tblBorders>
        <w:tblLook w:val="04A0" w:firstRow="1" w:lastRow="0" w:firstColumn="1" w:lastColumn="0" w:noHBand="0" w:noVBand="1"/>
      </w:tblPr>
      <w:tblGrid>
        <w:gridCol w:w="1437"/>
        <w:gridCol w:w="1780"/>
        <w:gridCol w:w="1144"/>
        <w:gridCol w:w="1363"/>
        <w:gridCol w:w="1472"/>
      </w:tblGrid>
      <w:tr w:rsidR="001E35C2" w:rsidRPr="00160035" w14:paraId="5E87B8E8" w14:textId="77777777" w:rsidTr="00726DB0">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98" w:type="pct"/>
            <w:tcBorders>
              <w:top w:val="single" w:sz="4" w:space="0" w:color="auto"/>
              <w:bottom w:val="single" w:sz="4" w:space="0" w:color="auto"/>
            </w:tcBorders>
            <w:shd w:val="clear" w:color="auto" w:fill="auto"/>
            <w:hideMark/>
          </w:tcPr>
          <w:p w14:paraId="133BC951" w14:textId="77777777" w:rsidR="001E35C2" w:rsidRPr="00160035" w:rsidRDefault="001E35C2" w:rsidP="00726DB0">
            <w:pPr>
              <w:spacing w:line="360" w:lineRule="auto"/>
              <w:ind w:left="-57" w:right="113"/>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Electrolyte</w:t>
            </w:r>
          </w:p>
        </w:tc>
        <w:tc>
          <w:tcPr>
            <w:tcW w:w="1237" w:type="pct"/>
            <w:tcBorders>
              <w:top w:val="single" w:sz="4" w:space="0" w:color="auto"/>
              <w:bottom w:val="single" w:sz="4" w:space="0" w:color="auto"/>
            </w:tcBorders>
            <w:shd w:val="clear" w:color="auto" w:fill="auto"/>
            <w:hideMark/>
          </w:tcPr>
          <w:p w14:paraId="77A6DF58" w14:textId="77777777" w:rsidR="001E35C2" w:rsidRPr="00160035" w:rsidRDefault="001E35C2" w:rsidP="00726DB0">
            <w:pPr>
              <w:spacing w:line="360" w:lineRule="auto"/>
              <w:ind w:left="-57" w:right="113"/>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Temperatures</w:t>
            </w:r>
          </w:p>
        </w:tc>
        <w:tc>
          <w:tcPr>
            <w:tcW w:w="795" w:type="pct"/>
            <w:tcBorders>
              <w:top w:val="single" w:sz="4" w:space="0" w:color="auto"/>
              <w:bottom w:val="single" w:sz="4" w:space="0" w:color="auto"/>
            </w:tcBorders>
            <w:shd w:val="clear" w:color="auto" w:fill="auto"/>
            <w:hideMark/>
          </w:tcPr>
          <w:p w14:paraId="57D338A4" w14:textId="77777777" w:rsidR="001E35C2" w:rsidRDefault="001E35C2" w:rsidP="00726DB0">
            <w:pPr>
              <w:spacing w:line="360" w:lineRule="auto"/>
              <w:ind w:left="-57"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R</w:t>
            </w:r>
          </w:p>
          <w:p w14:paraId="5D30C737" w14:textId="77777777" w:rsidR="001E35C2" w:rsidRPr="00160035" w:rsidRDefault="001E35C2" w:rsidP="00726DB0">
            <w:pPr>
              <w:spacing w:line="360" w:lineRule="auto"/>
              <w:ind w:left="-57"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w:t>
            </w:r>
            <w:r w:rsidRPr="003F111C">
              <w:rPr>
                <w:rFonts w:ascii="Cambria Math" w:eastAsia="SimSun" w:hAnsi="Cambria Math" w:cs="Times New Roman"/>
                <w:sz w:val="24"/>
                <w:szCs w:val="24"/>
              </w:rPr>
              <w:t>𝛺</w:t>
            </w:r>
            <w:r w:rsidRPr="003F111C">
              <w:rPr>
                <w:rFonts w:ascii="Times New Roman" w:eastAsia="SimSun" w:hAnsi="Times New Roman" w:cs="Times New Roman"/>
                <w:sz w:val="24"/>
                <w:szCs w:val="24"/>
              </w:rPr>
              <w:t>cm²)</w:t>
            </w:r>
          </w:p>
        </w:tc>
        <w:tc>
          <w:tcPr>
            <w:tcW w:w="947" w:type="pct"/>
            <w:tcBorders>
              <w:top w:val="single" w:sz="4" w:space="0" w:color="auto"/>
              <w:bottom w:val="single" w:sz="4" w:space="0" w:color="auto"/>
            </w:tcBorders>
            <w:shd w:val="clear" w:color="auto" w:fill="auto"/>
            <w:hideMark/>
          </w:tcPr>
          <w:p w14:paraId="33576871" w14:textId="77777777" w:rsidR="001E35C2" w:rsidRDefault="001E35C2" w:rsidP="00726DB0">
            <w:pPr>
              <w:spacing w:line="360" w:lineRule="auto"/>
              <w:ind w:left="-57"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vertAlign w:val="subscript"/>
              </w:rPr>
            </w:pPr>
            <w:r w:rsidRPr="00160035">
              <w:rPr>
                <w:rFonts w:asciiTheme="majorBidi" w:eastAsia="Times New Roman" w:hAnsiTheme="majorBidi" w:cstheme="majorBidi"/>
                <w:color w:val="000000"/>
                <w:sz w:val="24"/>
                <w:szCs w:val="24"/>
              </w:rPr>
              <w:t>C</w:t>
            </w:r>
            <w:r w:rsidRPr="00160035">
              <w:rPr>
                <w:rFonts w:asciiTheme="majorBidi" w:eastAsia="Times New Roman" w:hAnsiTheme="majorBidi" w:cstheme="majorBidi"/>
                <w:color w:val="000000"/>
                <w:sz w:val="24"/>
                <w:szCs w:val="24"/>
                <w:vertAlign w:val="subscript"/>
              </w:rPr>
              <w:t>dl</w:t>
            </w:r>
          </w:p>
          <w:p w14:paraId="3B4E7A43" w14:textId="77777777" w:rsidR="001E35C2" w:rsidRPr="00160035" w:rsidRDefault="001E35C2" w:rsidP="00726DB0">
            <w:pPr>
              <w:spacing w:line="360" w:lineRule="auto"/>
              <w:ind w:right="113"/>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3F111C">
              <w:rPr>
                <w:rFonts w:ascii="Times New Roman" w:eastAsia="SimSun" w:hAnsi="Times New Roman" w:cs="Times New Roman"/>
                <w:sz w:val="24"/>
                <w:szCs w:val="24"/>
              </w:rPr>
              <w:t>(μF cm</w:t>
            </w:r>
            <w:r w:rsidRPr="003F111C">
              <w:rPr>
                <w:rFonts w:ascii="Times New Roman" w:eastAsia="SimSun" w:hAnsi="Times New Roman" w:cs="Times New Roman"/>
                <w:sz w:val="24"/>
                <w:szCs w:val="24"/>
                <w:vertAlign w:val="superscript"/>
              </w:rPr>
              <w:t>-2</w:t>
            </w:r>
            <w:r w:rsidRPr="003F111C">
              <w:rPr>
                <w:rFonts w:ascii="Times New Roman" w:eastAsia="SimSun" w:hAnsi="Times New Roman" w:cs="Times New Roman"/>
                <w:sz w:val="24"/>
                <w:szCs w:val="24"/>
              </w:rPr>
              <w:t>)</w:t>
            </w:r>
          </w:p>
        </w:tc>
        <w:tc>
          <w:tcPr>
            <w:tcW w:w="1023" w:type="pct"/>
            <w:tcBorders>
              <w:top w:val="single" w:sz="4" w:space="0" w:color="auto"/>
              <w:bottom w:val="single" w:sz="4" w:space="0" w:color="auto"/>
            </w:tcBorders>
            <w:shd w:val="clear" w:color="auto" w:fill="auto"/>
            <w:hideMark/>
          </w:tcPr>
          <w:p w14:paraId="4CB5338E" w14:textId="77777777" w:rsidR="001E35C2" w:rsidRPr="00160035" w:rsidRDefault="001E35C2" w:rsidP="00726DB0">
            <w:pPr>
              <w:spacing w:line="360" w:lineRule="auto"/>
              <w:ind w:left="-57" w:right="113"/>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EI%</w:t>
            </w:r>
          </w:p>
        </w:tc>
      </w:tr>
      <w:tr w:rsidR="001E35C2" w:rsidRPr="00160035" w14:paraId="1349A653" w14:textId="77777777" w:rsidTr="00726DB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98" w:type="pct"/>
            <w:vMerge w:val="restart"/>
            <w:tcBorders>
              <w:top w:val="single" w:sz="4" w:space="0" w:color="auto"/>
              <w:bottom w:val="single" w:sz="4" w:space="0" w:color="auto"/>
            </w:tcBorders>
            <w:shd w:val="clear" w:color="auto" w:fill="auto"/>
            <w:hideMark/>
          </w:tcPr>
          <w:p w14:paraId="17CD92D2" w14:textId="77777777" w:rsidR="001E35C2" w:rsidRPr="00160035" w:rsidRDefault="001E35C2" w:rsidP="00726DB0">
            <w:pPr>
              <w:spacing w:line="360" w:lineRule="auto"/>
              <w:jc w:val="center"/>
              <w:rPr>
                <w:rFonts w:asciiTheme="majorBidi" w:eastAsia="Calibri" w:hAnsiTheme="majorBidi" w:cstheme="majorBidi"/>
                <w:b w:val="0"/>
                <w:bCs w:val="0"/>
                <w:sz w:val="24"/>
                <w:szCs w:val="24"/>
              </w:rPr>
            </w:pPr>
          </w:p>
          <w:p w14:paraId="44864367" w14:textId="77777777" w:rsidR="001E35C2" w:rsidRPr="00160035" w:rsidRDefault="001E35C2" w:rsidP="00726DB0">
            <w:pPr>
              <w:spacing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HCl 1M</w:t>
            </w:r>
          </w:p>
        </w:tc>
        <w:tc>
          <w:tcPr>
            <w:tcW w:w="1237" w:type="pct"/>
            <w:tcBorders>
              <w:top w:val="single" w:sz="4" w:space="0" w:color="auto"/>
              <w:bottom w:val="nil"/>
            </w:tcBorders>
            <w:shd w:val="clear" w:color="auto" w:fill="auto"/>
            <w:hideMark/>
          </w:tcPr>
          <w:p w14:paraId="6DD49A56"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298</w:t>
            </w:r>
          </w:p>
        </w:tc>
        <w:tc>
          <w:tcPr>
            <w:tcW w:w="795" w:type="pct"/>
            <w:tcBorders>
              <w:top w:val="single" w:sz="4" w:space="0" w:color="auto"/>
              <w:bottom w:val="nil"/>
            </w:tcBorders>
            <w:shd w:val="clear" w:color="auto" w:fill="auto"/>
            <w:hideMark/>
          </w:tcPr>
          <w:p w14:paraId="1031BFDE" w14:textId="77777777" w:rsidR="001E35C2" w:rsidRPr="00160035" w:rsidRDefault="001E35C2" w:rsidP="00726DB0">
            <w:pPr>
              <w:tabs>
                <w:tab w:val="left" w:pos="4189"/>
              </w:tabs>
              <w:spacing w:line="360" w:lineRule="auto"/>
              <w:ind w:left="-35" w:right="-108"/>
              <w:jc w:val="center"/>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24"/>
                <w:szCs w:val="24"/>
              </w:rPr>
            </w:pPr>
            <w:r w:rsidRPr="00160035">
              <w:rPr>
                <w:rFonts w:asciiTheme="majorBidi" w:eastAsia="SimSun" w:hAnsiTheme="majorBidi" w:cstheme="majorBidi"/>
                <w:sz w:val="24"/>
                <w:szCs w:val="24"/>
              </w:rPr>
              <w:t>37,28</w:t>
            </w:r>
          </w:p>
        </w:tc>
        <w:tc>
          <w:tcPr>
            <w:tcW w:w="947" w:type="pct"/>
            <w:tcBorders>
              <w:top w:val="single" w:sz="4" w:space="0" w:color="auto"/>
              <w:bottom w:val="nil"/>
            </w:tcBorders>
            <w:shd w:val="clear" w:color="auto" w:fill="auto"/>
            <w:hideMark/>
          </w:tcPr>
          <w:p w14:paraId="5F9A6D68" w14:textId="77777777" w:rsidR="001E35C2" w:rsidRPr="00160035" w:rsidRDefault="001E35C2" w:rsidP="00726DB0">
            <w:pPr>
              <w:tabs>
                <w:tab w:val="left" w:pos="4189"/>
              </w:tabs>
              <w:spacing w:line="360" w:lineRule="auto"/>
              <w:ind w:left="-35" w:right="-108"/>
              <w:jc w:val="center"/>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24"/>
                <w:szCs w:val="24"/>
              </w:rPr>
            </w:pPr>
            <w:r w:rsidRPr="00160035">
              <w:rPr>
                <w:rFonts w:asciiTheme="majorBidi" w:eastAsia="SimSun" w:hAnsiTheme="majorBidi" w:cstheme="majorBidi"/>
                <w:sz w:val="24"/>
                <w:szCs w:val="24"/>
              </w:rPr>
              <w:t>213,4</w:t>
            </w:r>
          </w:p>
        </w:tc>
        <w:tc>
          <w:tcPr>
            <w:tcW w:w="1023" w:type="pct"/>
            <w:tcBorders>
              <w:top w:val="single" w:sz="4" w:space="0" w:color="auto"/>
              <w:bottom w:val="nil"/>
            </w:tcBorders>
            <w:shd w:val="clear" w:color="auto" w:fill="auto"/>
            <w:hideMark/>
          </w:tcPr>
          <w:p w14:paraId="42640CBE" w14:textId="77777777" w:rsidR="001E35C2" w:rsidRPr="00160035" w:rsidRDefault="001E35C2" w:rsidP="00726DB0">
            <w:pPr>
              <w:tabs>
                <w:tab w:val="left" w:pos="4189"/>
              </w:tabs>
              <w:spacing w:line="360" w:lineRule="auto"/>
              <w:ind w:left="-35" w:right="-108"/>
              <w:jc w:val="center"/>
              <w:cnfStyle w:val="000000100000" w:firstRow="0" w:lastRow="0" w:firstColumn="0" w:lastColumn="0" w:oddVBand="0" w:evenVBand="0" w:oddHBand="1" w:evenHBand="0" w:firstRowFirstColumn="0" w:firstRowLastColumn="0" w:lastRowFirstColumn="0" w:lastRowLastColumn="0"/>
              <w:rPr>
                <w:rFonts w:asciiTheme="majorBidi" w:eastAsia="SimSun" w:hAnsiTheme="majorBidi" w:cstheme="majorBidi"/>
                <w:sz w:val="24"/>
                <w:szCs w:val="24"/>
              </w:rPr>
            </w:pPr>
            <w:r w:rsidRPr="00160035">
              <w:rPr>
                <w:rFonts w:asciiTheme="majorBidi" w:eastAsia="SimSun" w:hAnsiTheme="majorBidi" w:cstheme="majorBidi"/>
                <w:sz w:val="24"/>
                <w:szCs w:val="24"/>
              </w:rPr>
              <w:t>-</w:t>
            </w:r>
          </w:p>
        </w:tc>
      </w:tr>
      <w:tr w:rsidR="001E35C2" w:rsidRPr="00160035" w14:paraId="11AC1A39" w14:textId="77777777" w:rsidTr="00726DB0">
        <w:trPr>
          <w:trHeight w:val="349"/>
        </w:trPr>
        <w:tc>
          <w:tcPr>
            <w:cnfStyle w:val="001000000000" w:firstRow="0" w:lastRow="0" w:firstColumn="1" w:lastColumn="0" w:oddVBand="0" w:evenVBand="0" w:oddHBand="0" w:evenHBand="0" w:firstRowFirstColumn="0" w:firstRowLastColumn="0" w:lastRowFirstColumn="0" w:lastRowLastColumn="0"/>
            <w:tcW w:w="998" w:type="pct"/>
            <w:vMerge/>
            <w:tcBorders>
              <w:top w:val="nil"/>
              <w:bottom w:val="single" w:sz="4" w:space="0" w:color="auto"/>
            </w:tcBorders>
            <w:shd w:val="clear" w:color="auto" w:fill="auto"/>
            <w:hideMark/>
          </w:tcPr>
          <w:p w14:paraId="0B7E74B4" w14:textId="77777777" w:rsidR="001E35C2" w:rsidRPr="00160035" w:rsidRDefault="001E35C2" w:rsidP="00726DB0">
            <w:pPr>
              <w:spacing w:line="360" w:lineRule="auto"/>
              <w:rPr>
                <w:rFonts w:asciiTheme="majorBidi" w:eastAsia="Calibri" w:hAnsiTheme="majorBidi" w:cstheme="majorBidi"/>
                <w:sz w:val="24"/>
                <w:szCs w:val="24"/>
              </w:rPr>
            </w:pPr>
          </w:p>
        </w:tc>
        <w:tc>
          <w:tcPr>
            <w:tcW w:w="1237" w:type="pct"/>
            <w:tcBorders>
              <w:top w:val="nil"/>
              <w:bottom w:val="nil"/>
            </w:tcBorders>
            <w:shd w:val="clear" w:color="auto" w:fill="auto"/>
            <w:hideMark/>
          </w:tcPr>
          <w:p w14:paraId="0D4FD9DC"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308</w:t>
            </w:r>
          </w:p>
        </w:tc>
        <w:tc>
          <w:tcPr>
            <w:tcW w:w="795" w:type="pct"/>
            <w:tcBorders>
              <w:top w:val="nil"/>
              <w:bottom w:val="nil"/>
            </w:tcBorders>
            <w:shd w:val="clear" w:color="auto" w:fill="auto"/>
            <w:hideMark/>
          </w:tcPr>
          <w:p w14:paraId="4B6596CD"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119,7</w:t>
            </w:r>
          </w:p>
        </w:tc>
        <w:tc>
          <w:tcPr>
            <w:tcW w:w="947" w:type="pct"/>
            <w:tcBorders>
              <w:top w:val="nil"/>
              <w:bottom w:val="nil"/>
            </w:tcBorders>
            <w:shd w:val="clear" w:color="auto" w:fill="auto"/>
            <w:hideMark/>
          </w:tcPr>
          <w:p w14:paraId="13571410"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106,2</w:t>
            </w:r>
          </w:p>
        </w:tc>
        <w:tc>
          <w:tcPr>
            <w:tcW w:w="1023" w:type="pct"/>
            <w:tcBorders>
              <w:top w:val="nil"/>
              <w:bottom w:val="nil"/>
            </w:tcBorders>
            <w:shd w:val="clear" w:color="auto" w:fill="auto"/>
            <w:hideMark/>
          </w:tcPr>
          <w:p w14:paraId="0EA95845"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r>
      <w:tr w:rsidR="001E35C2" w:rsidRPr="00160035" w14:paraId="2B8468A1" w14:textId="77777777" w:rsidTr="00726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8" w:type="pct"/>
            <w:vMerge/>
            <w:tcBorders>
              <w:top w:val="nil"/>
              <w:bottom w:val="single" w:sz="4" w:space="0" w:color="auto"/>
            </w:tcBorders>
            <w:shd w:val="clear" w:color="auto" w:fill="auto"/>
            <w:hideMark/>
          </w:tcPr>
          <w:p w14:paraId="1276B74E" w14:textId="77777777" w:rsidR="001E35C2" w:rsidRPr="00160035" w:rsidRDefault="001E35C2" w:rsidP="00726DB0">
            <w:pPr>
              <w:spacing w:line="360" w:lineRule="auto"/>
              <w:rPr>
                <w:rFonts w:asciiTheme="majorBidi" w:eastAsia="Calibri" w:hAnsiTheme="majorBidi" w:cstheme="majorBidi"/>
                <w:sz w:val="24"/>
                <w:szCs w:val="24"/>
              </w:rPr>
            </w:pPr>
          </w:p>
        </w:tc>
        <w:tc>
          <w:tcPr>
            <w:tcW w:w="1237" w:type="pct"/>
            <w:tcBorders>
              <w:top w:val="nil"/>
              <w:bottom w:val="single" w:sz="4" w:space="0" w:color="auto"/>
            </w:tcBorders>
            <w:shd w:val="clear" w:color="auto" w:fill="auto"/>
            <w:hideMark/>
          </w:tcPr>
          <w:p w14:paraId="6F62E075"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318</w:t>
            </w:r>
          </w:p>
        </w:tc>
        <w:tc>
          <w:tcPr>
            <w:tcW w:w="795" w:type="pct"/>
            <w:tcBorders>
              <w:top w:val="nil"/>
              <w:bottom w:val="single" w:sz="4" w:space="0" w:color="auto"/>
            </w:tcBorders>
            <w:shd w:val="clear" w:color="auto" w:fill="auto"/>
            <w:hideMark/>
          </w:tcPr>
          <w:p w14:paraId="3F49E064"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94,84</w:t>
            </w:r>
          </w:p>
        </w:tc>
        <w:tc>
          <w:tcPr>
            <w:tcW w:w="947" w:type="pct"/>
            <w:tcBorders>
              <w:top w:val="nil"/>
              <w:bottom w:val="single" w:sz="4" w:space="0" w:color="auto"/>
            </w:tcBorders>
            <w:shd w:val="clear" w:color="auto" w:fill="auto"/>
            <w:hideMark/>
          </w:tcPr>
          <w:p w14:paraId="103227C9"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106</w:t>
            </w:r>
          </w:p>
        </w:tc>
        <w:tc>
          <w:tcPr>
            <w:tcW w:w="1023" w:type="pct"/>
            <w:tcBorders>
              <w:top w:val="nil"/>
              <w:bottom w:val="single" w:sz="4" w:space="0" w:color="auto"/>
            </w:tcBorders>
            <w:shd w:val="clear" w:color="auto" w:fill="auto"/>
            <w:hideMark/>
          </w:tcPr>
          <w:p w14:paraId="6F2CFA1F"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w:t>
            </w:r>
          </w:p>
        </w:tc>
      </w:tr>
      <w:tr w:rsidR="001E35C2" w:rsidRPr="00160035" w14:paraId="076D04C1" w14:textId="77777777" w:rsidTr="00726DB0">
        <w:trPr>
          <w:trHeight w:val="310"/>
        </w:trPr>
        <w:tc>
          <w:tcPr>
            <w:cnfStyle w:val="001000000000" w:firstRow="0" w:lastRow="0" w:firstColumn="1" w:lastColumn="0" w:oddVBand="0" w:evenVBand="0" w:oddHBand="0" w:evenHBand="0" w:firstRowFirstColumn="0" w:firstRowLastColumn="0" w:lastRowFirstColumn="0" w:lastRowLastColumn="0"/>
            <w:tcW w:w="998" w:type="pct"/>
            <w:vMerge w:val="restart"/>
            <w:tcBorders>
              <w:top w:val="single" w:sz="4" w:space="0" w:color="auto"/>
            </w:tcBorders>
            <w:shd w:val="clear" w:color="auto" w:fill="auto"/>
            <w:hideMark/>
          </w:tcPr>
          <w:p w14:paraId="11AEBB96" w14:textId="77777777" w:rsidR="001E35C2" w:rsidRPr="00160035" w:rsidRDefault="001E35C2" w:rsidP="00726DB0">
            <w:pPr>
              <w:spacing w:line="360" w:lineRule="auto"/>
              <w:jc w:val="center"/>
              <w:rPr>
                <w:rFonts w:asciiTheme="majorBidi" w:eastAsia="Calibri" w:hAnsiTheme="majorBidi" w:cstheme="majorBidi"/>
                <w:b w:val="0"/>
                <w:bCs w:val="0"/>
                <w:sz w:val="24"/>
                <w:szCs w:val="24"/>
              </w:rPr>
            </w:pPr>
          </w:p>
          <w:p w14:paraId="775F2DD3" w14:textId="77777777" w:rsidR="001E35C2" w:rsidRPr="00160035" w:rsidRDefault="001E35C2" w:rsidP="00726DB0">
            <w:pPr>
              <w:spacing w:line="360" w:lineRule="auto"/>
              <w:jc w:val="center"/>
              <w:rPr>
                <w:rFonts w:asciiTheme="majorBidi" w:eastAsia="Calibri" w:hAnsiTheme="majorBidi" w:cstheme="majorBidi"/>
                <w:sz w:val="24"/>
                <w:szCs w:val="24"/>
              </w:rPr>
            </w:pPr>
            <w:r w:rsidRPr="00160035">
              <w:rPr>
                <w:rFonts w:asciiTheme="majorBidi" w:eastAsia="Calibri" w:hAnsiTheme="majorBidi" w:cstheme="majorBidi"/>
                <w:sz w:val="24"/>
                <w:szCs w:val="24"/>
              </w:rPr>
              <w:t>Extract</w:t>
            </w:r>
          </w:p>
        </w:tc>
        <w:tc>
          <w:tcPr>
            <w:tcW w:w="1237" w:type="pct"/>
            <w:tcBorders>
              <w:top w:val="single" w:sz="4" w:space="0" w:color="auto"/>
            </w:tcBorders>
            <w:shd w:val="clear" w:color="auto" w:fill="auto"/>
            <w:hideMark/>
          </w:tcPr>
          <w:p w14:paraId="196DEAAC"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298</w:t>
            </w:r>
          </w:p>
        </w:tc>
        <w:tc>
          <w:tcPr>
            <w:tcW w:w="795" w:type="pct"/>
            <w:tcBorders>
              <w:top w:val="single" w:sz="4" w:space="0" w:color="auto"/>
            </w:tcBorders>
            <w:shd w:val="clear" w:color="auto" w:fill="auto"/>
            <w:hideMark/>
          </w:tcPr>
          <w:p w14:paraId="28D07512"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557,9</w:t>
            </w:r>
          </w:p>
        </w:tc>
        <w:tc>
          <w:tcPr>
            <w:tcW w:w="947" w:type="pct"/>
            <w:tcBorders>
              <w:top w:val="single" w:sz="4" w:space="0" w:color="auto"/>
            </w:tcBorders>
            <w:shd w:val="clear" w:color="auto" w:fill="auto"/>
            <w:hideMark/>
          </w:tcPr>
          <w:p w14:paraId="6027E9EF"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31,94</w:t>
            </w:r>
          </w:p>
        </w:tc>
        <w:tc>
          <w:tcPr>
            <w:tcW w:w="1023" w:type="pct"/>
            <w:tcBorders>
              <w:top w:val="single" w:sz="4" w:space="0" w:color="auto"/>
            </w:tcBorders>
            <w:shd w:val="clear" w:color="auto" w:fill="auto"/>
            <w:hideMark/>
          </w:tcPr>
          <w:p w14:paraId="76467114"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76.14</w:t>
            </w:r>
          </w:p>
        </w:tc>
      </w:tr>
      <w:tr w:rsidR="001E35C2" w:rsidRPr="00160035" w14:paraId="09787A81" w14:textId="77777777" w:rsidTr="00726DB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98" w:type="pct"/>
            <w:vMerge/>
            <w:shd w:val="clear" w:color="auto" w:fill="auto"/>
            <w:hideMark/>
          </w:tcPr>
          <w:p w14:paraId="7C5C1695" w14:textId="77777777" w:rsidR="001E35C2" w:rsidRPr="00160035" w:rsidRDefault="001E35C2" w:rsidP="00726DB0">
            <w:pPr>
              <w:spacing w:line="360" w:lineRule="auto"/>
              <w:rPr>
                <w:rFonts w:asciiTheme="majorBidi" w:eastAsia="Calibri" w:hAnsiTheme="majorBidi" w:cstheme="majorBidi"/>
                <w:sz w:val="24"/>
                <w:szCs w:val="24"/>
              </w:rPr>
            </w:pPr>
          </w:p>
        </w:tc>
        <w:tc>
          <w:tcPr>
            <w:tcW w:w="1237" w:type="pct"/>
            <w:shd w:val="clear" w:color="auto" w:fill="auto"/>
            <w:hideMark/>
          </w:tcPr>
          <w:p w14:paraId="73DB545A"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308</w:t>
            </w:r>
          </w:p>
        </w:tc>
        <w:tc>
          <w:tcPr>
            <w:tcW w:w="795" w:type="pct"/>
            <w:shd w:val="clear" w:color="auto" w:fill="auto"/>
            <w:hideMark/>
          </w:tcPr>
          <w:p w14:paraId="403FF536"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384,8</w:t>
            </w:r>
          </w:p>
        </w:tc>
        <w:tc>
          <w:tcPr>
            <w:tcW w:w="947" w:type="pct"/>
            <w:shd w:val="clear" w:color="auto" w:fill="auto"/>
            <w:hideMark/>
          </w:tcPr>
          <w:p w14:paraId="70AEDD79"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92,63</w:t>
            </w:r>
          </w:p>
        </w:tc>
        <w:tc>
          <w:tcPr>
            <w:tcW w:w="1023" w:type="pct"/>
            <w:shd w:val="clear" w:color="auto" w:fill="auto"/>
            <w:hideMark/>
          </w:tcPr>
          <w:p w14:paraId="7F736862" w14:textId="77777777" w:rsidR="001E35C2" w:rsidRPr="00160035" w:rsidRDefault="001E35C2" w:rsidP="00726DB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72.10</w:t>
            </w:r>
          </w:p>
        </w:tc>
      </w:tr>
      <w:tr w:rsidR="001E35C2" w:rsidRPr="00160035" w14:paraId="7DE3C40C" w14:textId="77777777" w:rsidTr="00726DB0">
        <w:trPr>
          <w:trHeight w:val="550"/>
        </w:trPr>
        <w:tc>
          <w:tcPr>
            <w:cnfStyle w:val="001000000000" w:firstRow="0" w:lastRow="0" w:firstColumn="1" w:lastColumn="0" w:oddVBand="0" w:evenVBand="0" w:oddHBand="0" w:evenHBand="0" w:firstRowFirstColumn="0" w:firstRowLastColumn="0" w:lastRowFirstColumn="0" w:lastRowLastColumn="0"/>
            <w:tcW w:w="998" w:type="pct"/>
            <w:vMerge/>
            <w:shd w:val="clear" w:color="auto" w:fill="auto"/>
            <w:hideMark/>
          </w:tcPr>
          <w:p w14:paraId="6E0066ED" w14:textId="77777777" w:rsidR="001E35C2" w:rsidRPr="00160035" w:rsidRDefault="001E35C2" w:rsidP="00726DB0">
            <w:pPr>
              <w:spacing w:line="360" w:lineRule="auto"/>
              <w:rPr>
                <w:rFonts w:asciiTheme="majorBidi" w:eastAsia="Calibri" w:hAnsiTheme="majorBidi" w:cstheme="majorBidi"/>
                <w:sz w:val="24"/>
                <w:szCs w:val="24"/>
              </w:rPr>
            </w:pPr>
          </w:p>
        </w:tc>
        <w:tc>
          <w:tcPr>
            <w:tcW w:w="1237" w:type="pct"/>
            <w:shd w:val="clear" w:color="auto" w:fill="auto"/>
            <w:hideMark/>
          </w:tcPr>
          <w:p w14:paraId="2079778E" w14:textId="77777777" w:rsidR="001E35C2" w:rsidRPr="00160035" w:rsidRDefault="001E35C2" w:rsidP="00726DB0">
            <w:pPr>
              <w:tabs>
                <w:tab w:val="left" w:pos="399"/>
                <w:tab w:val="center" w:pos="1032"/>
              </w:tabs>
              <w:bidi/>
              <w:spacing w:line="360" w:lineRule="auto"/>
              <w:ind w:right="57"/>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Pr>
            </w:pPr>
            <w:r w:rsidRPr="00160035">
              <w:rPr>
                <w:rFonts w:asciiTheme="majorBidi" w:eastAsia="Calibri" w:hAnsiTheme="majorBidi" w:cstheme="majorBidi"/>
                <w:sz w:val="24"/>
                <w:szCs w:val="24"/>
              </w:rPr>
              <w:t>318</w:t>
            </w:r>
          </w:p>
        </w:tc>
        <w:tc>
          <w:tcPr>
            <w:tcW w:w="795" w:type="pct"/>
            <w:shd w:val="clear" w:color="auto" w:fill="auto"/>
            <w:hideMark/>
          </w:tcPr>
          <w:p w14:paraId="6EEC33F6"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306.1</w:t>
            </w:r>
          </w:p>
        </w:tc>
        <w:tc>
          <w:tcPr>
            <w:tcW w:w="947" w:type="pct"/>
            <w:shd w:val="clear" w:color="auto" w:fill="auto"/>
            <w:hideMark/>
          </w:tcPr>
          <w:p w14:paraId="7692591A"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116.4</w:t>
            </w:r>
          </w:p>
        </w:tc>
        <w:tc>
          <w:tcPr>
            <w:tcW w:w="1023" w:type="pct"/>
            <w:shd w:val="clear" w:color="auto" w:fill="auto"/>
            <w:hideMark/>
          </w:tcPr>
          <w:p w14:paraId="67713AA5" w14:textId="77777777" w:rsidR="001E35C2" w:rsidRPr="00160035" w:rsidRDefault="001E35C2" w:rsidP="00726D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4"/>
                <w:szCs w:val="24"/>
              </w:rPr>
            </w:pPr>
            <w:r w:rsidRPr="00160035">
              <w:rPr>
                <w:rFonts w:asciiTheme="majorBidi" w:eastAsia="Times New Roman" w:hAnsiTheme="majorBidi" w:cstheme="majorBidi"/>
                <w:color w:val="000000"/>
                <w:sz w:val="24"/>
                <w:szCs w:val="24"/>
              </w:rPr>
              <w:t>69.02</w:t>
            </w:r>
          </w:p>
        </w:tc>
      </w:tr>
    </w:tbl>
    <w:p w14:paraId="25E50715" w14:textId="77777777" w:rsidR="001E35C2" w:rsidRDefault="001E35C2" w:rsidP="001E35C2">
      <w:pPr>
        <w:ind w:firstLine="708"/>
        <w:rPr>
          <w:lang w:val="en-US"/>
        </w:rPr>
      </w:pPr>
    </w:p>
    <w:p w14:paraId="5E4D7AE2" w14:textId="77777777" w:rsidR="001E35C2" w:rsidRPr="001E35C2" w:rsidRDefault="001E35C2" w:rsidP="001E35C2">
      <w:pPr>
        <w:rPr>
          <w:lang w:val="en-US"/>
        </w:rPr>
      </w:pPr>
    </w:p>
    <w:p w14:paraId="09E163F3" w14:textId="06615A5D" w:rsidR="00B5395B" w:rsidRDefault="00B5395B" w:rsidP="00872CE9">
      <w:pPr>
        <w:spacing w:after="0" w:line="360" w:lineRule="auto"/>
        <w:rPr>
          <w:lang w:val="en-US"/>
        </w:rPr>
      </w:pPr>
    </w:p>
    <w:p w14:paraId="62B03DB4" w14:textId="77777777" w:rsidR="00D76C63" w:rsidRPr="00D76C63" w:rsidRDefault="00D76C63" w:rsidP="00E81815">
      <w:pPr>
        <w:pStyle w:val="Paragraphedeliste"/>
        <w:numPr>
          <w:ilvl w:val="2"/>
          <w:numId w:val="23"/>
        </w:numPr>
        <w:spacing w:after="0" w:line="360" w:lineRule="auto"/>
        <w:rPr>
          <w:rFonts w:asciiTheme="majorBidi" w:hAnsiTheme="majorBidi" w:cstheme="majorBidi"/>
          <w:b/>
          <w:bCs/>
          <w:sz w:val="28"/>
          <w:szCs w:val="28"/>
          <w:lang w:val="en-US"/>
        </w:rPr>
      </w:pPr>
      <w:bookmarkStart w:id="12" w:name="_Hlk113548440"/>
    </w:p>
    <w:p w14:paraId="208C7615" w14:textId="77777777" w:rsidR="00D76C63" w:rsidRPr="00D76C63" w:rsidRDefault="00D76C63" w:rsidP="00E81815">
      <w:pPr>
        <w:pStyle w:val="Paragraphedeliste"/>
        <w:numPr>
          <w:ilvl w:val="2"/>
          <w:numId w:val="23"/>
        </w:numPr>
        <w:spacing w:after="0" w:line="360" w:lineRule="auto"/>
        <w:rPr>
          <w:rFonts w:asciiTheme="majorBidi" w:hAnsiTheme="majorBidi" w:cstheme="majorBidi"/>
          <w:b/>
          <w:bCs/>
          <w:sz w:val="28"/>
          <w:szCs w:val="28"/>
          <w:lang w:val="en-US"/>
        </w:rPr>
      </w:pPr>
    </w:p>
    <w:p w14:paraId="490E326B" w14:textId="77777777" w:rsidR="00D76C63" w:rsidRPr="00D76C63" w:rsidRDefault="00D76C63" w:rsidP="00E81815">
      <w:pPr>
        <w:pStyle w:val="Paragraphedeliste"/>
        <w:numPr>
          <w:ilvl w:val="2"/>
          <w:numId w:val="23"/>
        </w:numPr>
        <w:spacing w:after="0" w:line="360" w:lineRule="auto"/>
        <w:rPr>
          <w:rFonts w:asciiTheme="majorBidi" w:hAnsiTheme="majorBidi" w:cstheme="majorBidi"/>
          <w:b/>
          <w:bCs/>
          <w:sz w:val="28"/>
          <w:szCs w:val="28"/>
          <w:lang w:val="en-US"/>
        </w:rPr>
      </w:pPr>
    </w:p>
    <w:p w14:paraId="0715B5E7" w14:textId="77777777" w:rsidR="00D76C63" w:rsidRPr="00D76C63" w:rsidRDefault="00D76C63" w:rsidP="00E81815">
      <w:pPr>
        <w:pStyle w:val="Paragraphedeliste"/>
        <w:numPr>
          <w:ilvl w:val="2"/>
          <w:numId w:val="23"/>
        </w:numPr>
        <w:spacing w:after="0" w:line="360" w:lineRule="auto"/>
        <w:rPr>
          <w:rFonts w:asciiTheme="majorBidi" w:hAnsiTheme="majorBidi" w:cstheme="majorBidi"/>
          <w:b/>
          <w:bCs/>
          <w:sz w:val="28"/>
          <w:szCs w:val="28"/>
          <w:lang w:val="en-US"/>
        </w:rPr>
      </w:pPr>
    </w:p>
    <w:p w14:paraId="78D0DFDC" w14:textId="77777777" w:rsidR="00D76C63" w:rsidRPr="00D76C63" w:rsidRDefault="00D76C63" w:rsidP="00E81815">
      <w:pPr>
        <w:pStyle w:val="Paragraphedeliste"/>
        <w:numPr>
          <w:ilvl w:val="2"/>
          <w:numId w:val="23"/>
        </w:numPr>
        <w:spacing w:after="0" w:line="360" w:lineRule="auto"/>
        <w:rPr>
          <w:rFonts w:asciiTheme="majorBidi" w:hAnsiTheme="majorBidi" w:cstheme="majorBidi"/>
          <w:b/>
          <w:bCs/>
          <w:sz w:val="28"/>
          <w:szCs w:val="28"/>
          <w:lang w:val="en-US"/>
        </w:rPr>
      </w:pPr>
    </w:p>
    <w:p w14:paraId="4B1CE580" w14:textId="77777777" w:rsidR="00D76C63" w:rsidRPr="00D76C63" w:rsidRDefault="00D76C63" w:rsidP="00D76C63">
      <w:pPr>
        <w:spacing w:after="0" w:line="360" w:lineRule="auto"/>
        <w:rPr>
          <w:rFonts w:asciiTheme="majorBidi" w:hAnsiTheme="majorBidi" w:cstheme="majorBidi"/>
          <w:b/>
          <w:bCs/>
          <w:sz w:val="28"/>
          <w:szCs w:val="28"/>
          <w:lang w:val="en-US"/>
        </w:rPr>
      </w:pPr>
    </w:p>
    <w:p w14:paraId="26C40E76" w14:textId="70FC3858" w:rsidR="001E35C2" w:rsidRPr="001B3BB5" w:rsidRDefault="001E35C2" w:rsidP="001B3BB5">
      <w:pPr>
        <w:pStyle w:val="Paragraphedeliste"/>
        <w:numPr>
          <w:ilvl w:val="2"/>
          <w:numId w:val="38"/>
        </w:numPr>
        <w:spacing w:after="0" w:line="360" w:lineRule="auto"/>
        <w:rPr>
          <w:rFonts w:asciiTheme="majorBidi" w:hAnsiTheme="majorBidi" w:cstheme="majorBidi"/>
          <w:b/>
          <w:bCs/>
          <w:sz w:val="28"/>
          <w:szCs w:val="28"/>
          <w:lang w:val="en-US"/>
        </w:rPr>
      </w:pPr>
      <w:r w:rsidRPr="001B3BB5">
        <w:rPr>
          <w:rFonts w:asciiTheme="majorBidi" w:hAnsiTheme="majorBidi" w:cstheme="majorBidi"/>
          <w:b/>
          <w:bCs/>
          <w:sz w:val="24"/>
          <w:szCs w:val="24"/>
          <w:lang w:val="en-US"/>
        </w:rPr>
        <w:lastRenderedPageBreak/>
        <w:t>Thermodynamic study</w:t>
      </w:r>
    </w:p>
    <w:p w14:paraId="4A6B8CA6" w14:textId="77777777" w:rsidR="001E35C2" w:rsidRPr="00244074" w:rsidRDefault="001E35C2" w:rsidP="001E35C2">
      <w:pPr>
        <w:spacing w:after="0" w:line="360" w:lineRule="auto"/>
        <w:jc w:val="both"/>
        <w:rPr>
          <w:rFonts w:asciiTheme="majorBidi" w:hAnsiTheme="majorBidi" w:cstheme="majorBidi"/>
          <w:sz w:val="24"/>
          <w:szCs w:val="24"/>
          <w:lang w:val="en-US"/>
        </w:rPr>
      </w:pPr>
      <w:r w:rsidRPr="00244074">
        <w:rPr>
          <w:rFonts w:asciiTheme="majorBidi" w:hAnsiTheme="majorBidi" w:cstheme="majorBidi"/>
          <w:sz w:val="24"/>
          <w:szCs w:val="24"/>
          <w:lang w:val="en-US"/>
        </w:rPr>
        <w:t>The</w:t>
      </w:r>
      <w:r w:rsidRPr="00244074">
        <w:rPr>
          <w:rFonts w:asciiTheme="majorBidi" w:hAnsiTheme="majorBidi" w:cstheme="majorBidi"/>
          <w:color w:val="FF0000"/>
          <w:sz w:val="24"/>
          <w:szCs w:val="24"/>
          <w:lang w:val="en-US"/>
        </w:rPr>
        <w:t xml:space="preserve"> </w:t>
      </w:r>
      <w:r w:rsidRPr="00244074">
        <w:rPr>
          <w:rFonts w:asciiTheme="majorBidi" w:hAnsiTheme="majorBidi" w:cstheme="majorBidi"/>
          <w:sz w:val="24"/>
          <w:szCs w:val="24"/>
          <w:lang w:val="en-US"/>
        </w:rPr>
        <w:t xml:space="preserve">variation </w:t>
      </w:r>
      <w:r w:rsidRPr="00244074">
        <w:rPr>
          <w:rFonts w:asciiTheme="majorBidi" w:hAnsiTheme="majorBidi" w:cstheme="majorBidi"/>
          <w:color w:val="000000" w:themeColor="text1"/>
          <w:sz w:val="24"/>
          <w:szCs w:val="24"/>
          <w:lang w:val="en-US"/>
        </w:rPr>
        <w:t xml:space="preserve">laws </w:t>
      </w:r>
      <w:r w:rsidRPr="00244074">
        <w:rPr>
          <w:rFonts w:asciiTheme="majorBidi" w:hAnsiTheme="majorBidi" w:cstheme="majorBidi"/>
          <w:sz w:val="24"/>
          <w:szCs w:val="24"/>
          <w:lang w:val="en-US"/>
        </w:rPr>
        <w:t>of the adsorbed quantity, as a function of inhibitor concentration, can often be represented by different types of 4, 4' isotherms.</w:t>
      </w:r>
    </w:p>
    <w:p w14:paraId="1AFF9699" w14:textId="77777777" w:rsidR="001E35C2" w:rsidRPr="00160035" w:rsidRDefault="00ED0144" w:rsidP="008B2EBF">
      <w:pPr>
        <w:widowControl w:val="0"/>
        <w:tabs>
          <w:tab w:val="right" w:pos="1418"/>
        </w:tabs>
        <w:spacing w:after="0" w:line="360" w:lineRule="auto"/>
        <w:ind w:left="1211" w:right="335"/>
        <w:contextualSpacing/>
        <w:rPr>
          <w:rFonts w:asciiTheme="majorBidi" w:eastAsia="Calibri" w:hAnsiTheme="majorBidi" w:cstheme="majorBidi"/>
          <w:sz w:val="24"/>
          <w:szCs w:val="24"/>
        </w:rPr>
      </w:pPr>
      <w:r w:rsidRPr="00020EC1">
        <w:rPr>
          <w:rFonts w:asciiTheme="majorBidi" w:eastAsia="Calibri" w:hAnsiTheme="majorBidi" w:cstheme="majorBidi"/>
          <w:sz w:val="24"/>
          <w:szCs w:val="24"/>
          <w:lang w:val="en-US"/>
        </w:rPr>
        <w:t xml:space="preserve">              </w:t>
      </w:r>
      <w:r w:rsidR="001E35C2" w:rsidRPr="00160035">
        <w:rPr>
          <w:rFonts w:asciiTheme="majorBidi" w:eastAsia="Calibri" w:hAnsiTheme="majorBidi" w:cstheme="majorBidi"/>
          <w:sz w:val="24"/>
          <w:szCs w:val="24"/>
        </w:rPr>
        <w:t xml:space="preserve">Langmuir : </w:t>
      </w:r>
      <m:oMath>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C</m:t>
            </m:r>
          </m:num>
          <m:den>
            <m:r>
              <w:rPr>
                <w:rFonts w:ascii="Cambria Math" w:eastAsia="Calibri" w:hAnsi="Cambria Math" w:cstheme="majorBidi"/>
                <w:i/>
                <w:sz w:val="24"/>
                <w:szCs w:val="24"/>
              </w:rPr>
              <w:sym w:font="Symbol" w:char="F071"/>
            </m:r>
          </m:den>
        </m:f>
        <m:r>
          <w:rPr>
            <w:rFonts w:ascii="Cambria Math" w:eastAsia="Calibri" w:hAnsi="Cambria Math" w:cstheme="majorBidi"/>
            <w:sz w:val="24"/>
            <w:szCs w:val="24"/>
          </w:rPr>
          <m:t>=</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1</m:t>
            </m:r>
          </m:num>
          <m:den>
            <m:r>
              <w:rPr>
                <w:rFonts w:ascii="Cambria Math" w:eastAsia="Calibri" w:hAnsi="Cambria Math" w:cstheme="majorBidi"/>
                <w:sz w:val="24"/>
                <w:szCs w:val="24"/>
              </w:rPr>
              <m:t>K</m:t>
            </m:r>
          </m:den>
        </m:f>
      </m:oMath>
      <w:r w:rsidR="001E35C2" w:rsidRPr="00160035">
        <w:rPr>
          <w:rFonts w:asciiTheme="majorBidi" w:eastAsia="Calibri" w:hAnsiTheme="majorBidi" w:cstheme="majorBidi"/>
          <w:sz w:val="24"/>
          <w:szCs w:val="24"/>
        </w:rPr>
        <w:t xml:space="preserve"> +c                                                </w:t>
      </w:r>
      <w:r w:rsidR="001E35C2">
        <w:rPr>
          <w:rFonts w:asciiTheme="majorBidi" w:eastAsia="Calibri" w:hAnsiTheme="majorBidi" w:cstheme="majorBidi"/>
          <w:sz w:val="24"/>
          <w:szCs w:val="24"/>
        </w:rPr>
        <w:t xml:space="preserve"> </w:t>
      </w:r>
      <w:r w:rsidR="008B2EBF">
        <w:rPr>
          <w:rFonts w:asciiTheme="majorBidi" w:eastAsia="Calibri" w:hAnsiTheme="majorBidi" w:cstheme="majorBidi"/>
          <w:sz w:val="24"/>
          <w:szCs w:val="24"/>
        </w:rPr>
        <w:t xml:space="preserve">                 </w:t>
      </w:r>
      <w:r w:rsidR="001E35C2">
        <w:rPr>
          <w:rFonts w:asciiTheme="majorBidi" w:eastAsia="Calibri" w:hAnsiTheme="majorBidi" w:cstheme="majorBidi"/>
          <w:sz w:val="24"/>
          <w:szCs w:val="24"/>
        </w:rPr>
        <w:t xml:space="preserve"> </w:t>
      </w:r>
      <w:r w:rsidR="001E35C2" w:rsidRPr="00160035">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r w:rsidR="001E35C2" w:rsidRPr="00160035">
        <w:rPr>
          <w:rFonts w:asciiTheme="majorBidi" w:eastAsia="Calibri" w:hAnsiTheme="majorBidi" w:cstheme="majorBidi"/>
          <w:sz w:val="24"/>
          <w:szCs w:val="24"/>
        </w:rPr>
        <w:t>(</w:t>
      </w:r>
      <w:r w:rsidR="008B2EBF">
        <w:rPr>
          <w:rFonts w:asciiTheme="majorBidi" w:eastAsia="Calibri" w:hAnsiTheme="majorBidi" w:cstheme="majorBidi"/>
          <w:sz w:val="24"/>
          <w:szCs w:val="24"/>
        </w:rPr>
        <w:t>3</w:t>
      </w:r>
      <w:r w:rsidR="001E35C2" w:rsidRPr="00160035">
        <w:rPr>
          <w:rFonts w:asciiTheme="majorBidi" w:eastAsia="Calibri" w:hAnsiTheme="majorBidi" w:cstheme="majorBidi"/>
          <w:sz w:val="24"/>
          <w:szCs w:val="24"/>
        </w:rPr>
        <w:t>)</w:t>
      </w:r>
    </w:p>
    <w:p w14:paraId="5A411A56" w14:textId="77777777" w:rsidR="001E35C2" w:rsidRPr="00160035" w:rsidRDefault="00ED0144" w:rsidP="008B2EBF">
      <w:pPr>
        <w:widowControl w:val="0"/>
        <w:spacing w:after="0" w:line="360" w:lineRule="auto"/>
        <w:ind w:left="1211" w:right="335"/>
        <w:contextualSpacing/>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1E35C2" w:rsidRPr="00160035">
        <w:rPr>
          <w:rFonts w:asciiTheme="majorBidi" w:eastAsia="Calibri" w:hAnsiTheme="majorBidi" w:cstheme="majorBidi"/>
          <w:sz w:val="24"/>
          <w:szCs w:val="24"/>
        </w:rPr>
        <w:t xml:space="preserve">Temkin : </w:t>
      </w:r>
      <m:oMath>
        <m:r>
          <w:rPr>
            <w:rFonts w:ascii="Cambria Math" w:eastAsia="Calibri" w:hAnsi="Cambria Math" w:cstheme="majorBidi"/>
            <w:sz w:val="24"/>
            <w:szCs w:val="24"/>
          </w:rPr>
          <m:t xml:space="preserve"> θ = </m:t>
        </m:r>
        <m:f>
          <m:fPr>
            <m:ctrlPr>
              <w:rPr>
                <w:rFonts w:ascii="Cambria Math" w:eastAsia="Calibri" w:hAnsi="Cambria Math" w:cstheme="majorBidi"/>
                <w:i/>
                <w:sz w:val="24"/>
                <w:szCs w:val="24"/>
              </w:rPr>
            </m:ctrlPr>
          </m:fPr>
          <m:num>
            <m:r>
              <w:rPr>
                <w:rFonts w:ascii="Cambria Math" w:eastAsia="Calibri" w:hAnsi="Cambria Math" w:cstheme="majorBidi"/>
                <w:sz w:val="24"/>
                <w:szCs w:val="24"/>
              </w:rPr>
              <m:t>1</m:t>
            </m:r>
          </m:num>
          <m:den>
            <m:r>
              <w:rPr>
                <w:rFonts w:ascii="Cambria Math" w:eastAsia="Calibri" w:hAnsi="Cambria Math" w:cstheme="majorBidi"/>
                <w:sz w:val="24"/>
                <w:szCs w:val="24"/>
              </w:rPr>
              <m:t>α</m:t>
            </m:r>
          </m:den>
        </m:f>
        <m:func>
          <m:funcPr>
            <m:ctrlPr>
              <w:rPr>
                <w:rFonts w:ascii="Cambria Math" w:eastAsia="Calibri" w:hAnsi="Cambria Math" w:cstheme="majorBidi"/>
                <w:i/>
                <w:sz w:val="24"/>
                <w:szCs w:val="24"/>
              </w:rPr>
            </m:ctrlPr>
          </m:funcPr>
          <m:fName>
            <m:r>
              <m:rPr>
                <m:sty m:val="p"/>
              </m:rPr>
              <w:rPr>
                <w:rFonts w:ascii="Cambria Math" w:eastAsia="Calibri" w:hAnsi="Cambria Math" w:cstheme="majorBidi"/>
                <w:sz w:val="24"/>
                <w:szCs w:val="24"/>
              </w:rPr>
              <m:t>Ln</m:t>
            </m:r>
          </m:fName>
          <m:e>
            <m:r>
              <w:rPr>
                <w:rFonts w:ascii="Cambria Math" w:eastAsia="Calibri" w:hAnsi="Cambria Math" w:cstheme="majorBidi"/>
                <w:sz w:val="24"/>
                <w:szCs w:val="24"/>
              </w:rPr>
              <m:t>KC</m:t>
            </m:r>
          </m:e>
        </m:func>
      </m:oMath>
      <w:r w:rsidR="001E35C2" w:rsidRPr="00160035">
        <w:rPr>
          <w:rFonts w:asciiTheme="majorBidi" w:eastAsia="Calibri" w:hAnsiTheme="majorBidi" w:cstheme="majorBidi"/>
          <w:sz w:val="24"/>
          <w:szCs w:val="24"/>
        </w:rPr>
        <w:t xml:space="preserve">                                               </w:t>
      </w:r>
      <w:r w:rsidR="001E35C2">
        <w:rPr>
          <w:rFonts w:asciiTheme="majorBidi" w:eastAsia="Calibri" w:hAnsiTheme="majorBidi" w:cstheme="majorBidi"/>
          <w:sz w:val="24"/>
          <w:szCs w:val="24"/>
        </w:rPr>
        <w:t xml:space="preserve"> </w:t>
      </w:r>
      <w:r w:rsidR="001E35C2" w:rsidRPr="00160035">
        <w:rPr>
          <w:rFonts w:asciiTheme="majorBidi" w:eastAsia="Calibri" w:hAnsiTheme="majorBidi" w:cstheme="majorBidi"/>
          <w:sz w:val="24"/>
          <w:szCs w:val="24"/>
        </w:rPr>
        <w:t xml:space="preserve">  </w:t>
      </w:r>
      <w:r w:rsidR="008B2EBF">
        <w:rPr>
          <w:rFonts w:asciiTheme="majorBidi" w:eastAsia="Calibri" w:hAnsiTheme="majorBidi" w:cstheme="majorBidi"/>
          <w:sz w:val="24"/>
          <w:szCs w:val="24"/>
        </w:rPr>
        <w:t xml:space="preserve">                 </w:t>
      </w:r>
      <w:r w:rsidR="001E35C2" w:rsidRPr="00160035">
        <w:rPr>
          <w:rFonts w:asciiTheme="majorBidi" w:eastAsia="Calibri" w:hAnsiTheme="majorBidi" w:cstheme="majorBidi"/>
          <w:sz w:val="24"/>
          <w:szCs w:val="24"/>
        </w:rPr>
        <w:t>(</w:t>
      </w:r>
      <w:r w:rsidR="008B2EBF">
        <w:rPr>
          <w:rFonts w:asciiTheme="majorBidi" w:eastAsia="Calibri" w:hAnsiTheme="majorBidi" w:cstheme="majorBidi"/>
          <w:sz w:val="24"/>
          <w:szCs w:val="24"/>
        </w:rPr>
        <w:t>4</w:t>
      </w:r>
      <w:r w:rsidR="001E35C2" w:rsidRPr="00160035">
        <w:rPr>
          <w:rFonts w:asciiTheme="majorBidi" w:eastAsia="Calibri" w:hAnsiTheme="majorBidi" w:cstheme="majorBidi"/>
          <w:sz w:val="24"/>
          <w:szCs w:val="24"/>
        </w:rPr>
        <w:t>)</w:t>
      </w:r>
    </w:p>
    <w:p w14:paraId="0E9C3C46" w14:textId="77777777" w:rsidR="001E35C2" w:rsidRPr="00244074" w:rsidRDefault="00ED0144" w:rsidP="008B2EBF">
      <w:pPr>
        <w:widowControl w:val="0"/>
        <w:spacing w:after="0" w:line="360" w:lineRule="auto"/>
        <w:ind w:left="1211" w:right="335"/>
        <w:contextualSpacing/>
        <w:rPr>
          <w:rFonts w:asciiTheme="majorBidi" w:hAnsiTheme="majorBidi" w:cstheme="majorBidi"/>
          <w:sz w:val="28"/>
          <w:szCs w:val="28"/>
          <w:lang w:val="en-US"/>
        </w:rPr>
      </w:pPr>
      <w:r w:rsidRPr="00ED0144">
        <w:rPr>
          <w:rFonts w:asciiTheme="majorBidi" w:eastAsia="Calibri" w:hAnsiTheme="majorBidi" w:cstheme="majorBidi"/>
          <w:sz w:val="24"/>
          <w:szCs w:val="24"/>
        </w:rPr>
        <w:t xml:space="preserve">              </w:t>
      </w:r>
      <w:r w:rsidR="001E35C2" w:rsidRPr="00244074">
        <w:rPr>
          <w:rFonts w:asciiTheme="majorBidi" w:eastAsia="Calibri" w:hAnsiTheme="majorBidi" w:cstheme="majorBidi"/>
          <w:sz w:val="24"/>
          <w:szCs w:val="24"/>
          <w:lang w:val="en-US"/>
        </w:rPr>
        <w:t>Freundlich:</w:t>
      </w:r>
      <w:r w:rsidR="001E35C2" w:rsidRPr="00244074">
        <w:rPr>
          <w:rFonts w:asciiTheme="majorBidi" w:eastAsia="SimSun" w:hAnsiTheme="majorBidi" w:cstheme="majorBidi"/>
          <w:sz w:val="24"/>
          <w:szCs w:val="24"/>
          <w:lang w:val="en-US"/>
        </w:rPr>
        <w:t xml:space="preserve"> </w:t>
      </w:r>
      <m:oMath>
        <m:r>
          <w:rPr>
            <w:rFonts w:ascii="Cambria Math" w:eastAsia="Calibri" w:hAnsi="Cambria Math" w:cstheme="majorBidi"/>
            <w:sz w:val="24"/>
            <w:szCs w:val="24"/>
          </w:rPr>
          <m:t>Lnθ</m:t>
        </m:r>
        <m:r>
          <w:rPr>
            <w:rFonts w:ascii="Cambria Math" w:eastAsia="Calibri" w:hAnsi="Cambria Math" w:cstheme="majorBidi"/>
            <w:sz w:val="24"/>
            <w:szCs w:val="24"/>
            <w:lang w:val="en-US"/>
          </w:rPr>
          <m:t xml:space="preserve"> = </m:t>
        </m:r>
        <m:func>
          <m:funcPr>
            <m:ctrlPr>
              <w:rPr>
                <w:rFonts w:ascii="Cambria Math" w:eastAsia="Calibri" w:hAnsi="Cambria Math" w:cstheme="majorBidi"/>
                <w:i/>
                <w:sz w:val="24"/>
                <w:szCs w:val="24"/>
              </w:rPr>
            </m:ctrlPr>
          </m:funcPr>
          <m:fName>
            <m:r>
              <w:rPr>
                <w:rFonts w:ascii="Cambria Math" w:eastAsia="Calibri" w:hAnsi="Cambria Math" w:cstheme="majorBidi"/>
                <w:sz w:val="24"/>
                <w:szCs w:val="24"/>
              </w:rPr>
              <m:t>Ln</m:t>
            </m:r>
          </m:fName>
          <m:e>
            <m:r>
              <w:rPr>
                <w:rFonts w:ascii="Cambria Math" w:eastAsia="Calibri" w:hAnsi="Cambria Math" w:cstheme="majorBidi"/>
                <w:sz w:val="24"/>
                <w:szCs w:val="24"/>
              </w:rPr>
              <m:t>K</m:t>
            </m:r>
            <m:r>
              <w:rPr>
                <w:rFonts w:ascii="Cambria Math" w:eastAsia="Calibri" w:hAnsi="Cambria Math" w:cstheme="majorBidi"/>
                <w:sz w:val="24"/>
                <w:szCs w:val="24"/>
                <w:lang w:val="en-US"/>
              </w:rPr>
              <m:t>+</m:t>
            </m:r>
            <m:r>
              <w:rPr>
                <w:rFonts w:ascii="Cambria Math" w:eastAsia="Calibri" w:hAnsi="Cambria Math" w:cstheme="majorBidi"/>
                <w:sz w:val="24"/>
                <w:szCs w:val="24"/>
              </w:rPr>
              <m:t>αLnC</m:t>
            </m:r>
          </m:e>
        </m:func>
      </m:oMath>
      <w:r w:rsidR="001E35C2" w:rsidRPr="00244074">
        <w:rPr>
          <w:rFonts w:asciiTheme="majorBidi" w:eastAsia="SimSun" w:hAnsiTheme="majorBidi" w:cstheme="majorBidi"/>
          <w:sz w:val="24"/>
          <w:szCs w:val="24"/>
          <w:lang w:val="en-US"/>
        </w:rPr>
        <w:t xml:space="preserve">    </w:t>
      </w:r>
      <w:r>
        <w:rPr>
          <w:rFonts w:asciiTheme="majorBidi" w:eastAsia="SimSun" w:hAnsiTheme="majorBidi" w:cstheme="majorBidi"/>
          <w:sz w:val="24"/>
          <w:szCs w:val="24"/>
          <w:lang w:val="en-US"/>
        </w:rPr>
        <w:t xml:space="preserve">                             </w:t>
      </w:r>
      <w:r w:rsidR="008B2EBF">
        <w:rPr>
          <w:rFonts w:asciiTheme="majorBidi" w:eastAsia="SimSun" w:hAnsiTheme="majorBidi" w:cstheme="majorBidi"/>
          <w:sz w:val="24"/>
          <w:szCs w:val="24"/>
          <w:lang w:val="en-US"/>
        </w:rPr>
        <w:t xml:space="preserve">                 </w:t>
      </w:r>
      <w:r w:rsidR="001E35C2" w:rsidRPr="00244074">
        <w:rPr>
          <w:rFonts w:asciiTheme="majorBidi" w:eastAsia="SimSun" w:hAnsiTheme="majorBidi" w:cstheme="majorBidi"/>
          <w:sz w:val="24"/>
          <w:szCs w:val="24"/>
          <w:lang w:val="en-US"/>
        </w:rPr>
        <w:t>(</w:t>
      </w:r>
      <w:r w:rsidR="008B2EBF">
        <w:rPr>
          <w:rFonts w:asciiTheme="majorBidi" w:eastAsia="SimSun" w:hAnsiTheme="majorBidi" w:cstheme="majorBidi"/>
          <w:sz w:val="24"/>
          <w:szCs w:val="24"/>
          <w:lang w:val="en-US"/>
        </w:rPr>
        <w:t>5</w:t>
      </w:r>
      <w:r w:rsidR="001E35C2" w:rsidRPr="00244074">
        <w:rPr>
          <w:rFonts w:asciiTheme="majorBidi" w:eastAsia="SimSun" w:hAnsiTheme="majorBidi" w:cstheme="majorBidi"/>
          <w:sz w:val="24"/>
          <w:szCs w:val="24"/>
          <w:lang w:val="en-US"/>
        </w:rPr>
        <w:t>)</w:t>
      </w:r>
      <w:r>
        <w:rPr>
          <w:rFonts w:asciiTheme="majorBidi" w:eastAsia="SimSun" w:hAnsiTheme="majorBidi" w:cstheme="majorBidi"/>
          <w:sz w:val="24"/>
          <w:szCs w:val="24"/>
          <w:lang w:val="en-US"/>
        </w:rPr>
        <w:t xml:space="preserve"> </w:t>
      </w:r>
    </w:p>
    <w:bookmarkEnd w:id="12"/>
    <w:p w14:paraId="1AC0F38B" w14:textId="77777777" w:rsidR="001E35C2" w:rsidRPr="00160035" w:rsidRDefault="001E35C2" w:rsidP="001E35C2">
      <w:pPr>
        <w:spacing w:after="0" w:line="360" w:lineRule="auto"/>
        <w:jc w:val="center"/>
        <w:rPr>
          <w:rFonts w:asciiTheme="majorBidi" w:hAnsiTheme="majorBidi" w:cstheme="majorBidi"/>
          <w:sz w:val="24"/>
          <w:szCs w:val="24"/>
        </w:rPr>
      </w:pPr>
      <w:r w:rsidRPr="00160035">
        <w:rPr>
          <w:rFonts w:asciiTheme="majorBidi" w:hAnsiTheme="majorBidi" w:cstheme="majorBidi"/>
          <w:b/>
          <w:bCs/>
          <w:sz w:val="24"/>
          <w:szCs w:val="24"/>
        </w:rPr>
        <w:t xml:space="preserve">Table </w:t>
      </w:r>
      <w:r>
        <w:rPr>
          <w:rFonts w:asciiTheme="majorBidi" w:hAnsiTheme="majorBidi" w:cstheme="majorBidi"/>
          <w:b/>
          <w:bCs/>
          <w:sz w:val="24"/>
          <w:szCs w:val="24"/>
        </w:rPr>
        <w:t>8</w:t>
      </w:r>
      <w:r w:rsidRPr="00160035">
        <w:rPr>
          <w:rFonts w:asciiTheme="majorBidi" w:hAnsiTheme="majorBidi" w:cstheme="majorBidi"/>
          <w:b/>
          <w:bCs/>
          <w:sz w:val="24"/>
          <w:szCs w:val="24"/>
        </w:rPr>
        <w:t>.</w:t>
      </w:r>
      <w:r w:rsidRPr="00160035">
        <w:rPr>
          <w:rFonts w:asciiTheme="majorBidi" w:hAnsiTheme="majorBidi" w:cstheme="majorBidi"/>
          <w:sz w:val="24"/>
          <w:szCs w:val="24"/>
        </w:rPr>
        <w:t xml:space="preserve"> Correlation coefficient.</w:t>
      </w:r>
    </w:p>
    <w:tbl>
      <w:tblPr>
        <w:tblpPr w:leftFromText="141" w:rightFromText="141" w:vertAnchor="text" w:horzAnchor="margin" w:tblpXSpec="center" w:tblpY="1"/>
        <w:tblW w:w="0" w:type="auto"/>
        <w:tblBorders>
          <w:top w:val="single" w:sz="4" w:space="0" w:color="auto"/>
          <w:bottom w:val="single" w:sz="4" w:space="0" w:color="auto"/>
        </w:tblBorders>
        <w:tblLook w:val="04A0" w:firstRow="1" w:lastRow="0" w:firstColumn="1" w:lastColumn="0" w:noHBand="0" w:noVBand="1"/>
      </w:tblPr>
      <w:tblGrid>
        <w:gridCol w:w="1638"/>
        <w:gridCol w:w="1260"/>
        <w:gridCol w:w="1440"/>
        <w:gridCol w:w="1440"/>
      </w:tblGrid>
      <w:tr w:rsidR="001E35C2" w:rsidRPr="00160035" w14:paraId="587C42C9" w14:textId="77777777" w:rsidTr="00726DB0">
        <w:trPr>
          <w:trHeight w:val="280"/>
        </w:trPr>
        <w:tc>
          <w:tcPr>
            <w:tcW w:w="1638" w:type="dxa"/>
            <w:tcBorders>
              <w:top w:val="single" w:sz="4" w:space="0" w:color="auto"/>
              <w:bottom w:val="single" w:sz="4" w:space="0" w:color="auto"/>
            </w:tcBorders>
            <w:shd w:val="clear" w:color="auto" w:fill="auto"/>
            <w:hideMark/>
          </w:tcPr>
          <w:p w14:paraId="774BD21E"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 xml:space="preserve">Isotherm  </w:t>
            </w:r>
          </w:p>
        </w:tc>
        <w:tc>
          <w:tcPr>
            <w:tcW w:w="4140" w:type="dxa"/>
            <w:gridSpan w:val="3"/>
            <w:tcBorders>
              <w:top w:val="single" w:sz="4" w:space="0" w:color="auto"/>
              <w:bottom w:val="single" w:sz="4" w:space="0" w:color="auto"/>
            </w:tcBorders>
            <w:shd w:val="clear" w:color="auto" w:fill="auto"/>
            <w:hideMark/>
          </w:tcPr>
          <w:p w14:paraId="32C8B2B3"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R</w:t>
            </w:r>
            <w:r w:rsidRPr="00160035">
              <w:rPr>
                <w:rFonts w:asciiTheme="majorBidi" w:hAnsiTheme="majorBidi" w:cstheme="majorBidi"/>
                <w:sz w:val="24"/>
                <w:szCs w:val="24"/>
                <w:vertAlign w:val="superscript"/>
              </w:rPr>
              <w:t>2</w:t>
            </w:r>
          </w:p>
        </w:tc>
      </w:tr>
      <w:tr w:rsidR="001E35C2" w:rsidRPr="00160035" w14:paraId="36195D9A" w14:textId="77777777" w:rsidTr="00726DB0">
        <w:trPr>
          <w:trHeight w:val="280"/>
        </w:trPr>
        <w:tc>
          <w:tcPr>
            <w:tcW w:w="1638" w:type="dxa"/>
            <w:tcBorders>
              <w:top w:val="single" w:sz="4" w:space="0" w:color="auto"/>
            </w:tcBorders>
            <w:shd w:val="clear" w:color="auto" w:fill="auto"/>
            <w:hideMark/>
          </w:tcPr>
          <w:p w14:paraId="321AF6FB"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T</w:t>
            </w:r>
          </w:p>
        </w:tc>
        <w:tc>
          <w:tcPr>
            <w:tcW w:w="1260" w:type="dxa"/>
            <w:tcBorders>
              <w:top w:val="single" w:sz="4" w:space="0" w:color="auto"/>
            </w:tcBorders>
            <w:shd w:val="clear" w:color="auto" w:fill="auto"/>
            <w:hideMark/>
          </w:tcPr>
          <w:p w14:paraId="4F81CC7B"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20°C</w:t>
            </w:r>
          </w:p>
        </w:tc>
        <w:tc>
          <w:tcPr>
            <w:tcW w:w="1440" w:type="dxa"/>
            <w:tcBorders>
              <w:top w:val="single" w:sz="4" w:space="0" w:color="auto"/>
            </w:tcBorders>
            <w:shd w:val="clear" w:color="auto" w:fill="auto"/>
            <w:hideMark/>
          </w:tcPr>
          <w:p w14:paraId="418E6798"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30°C</w:t>
            </w:r>
          </w:p>
        </w:tc>
        <w:tc>
          <w:tcPr>
            <w:tcW w:w="1440" w:type="dxa"/>
            <w:tcBorders>
              <w:top w:val="single" w:sz="4" w:space="0" w:color="auto"/>
            </w:tcBorders>
            <w:shd w:val="clear" w:color="auto" w:fill="auto"/>
            <w:hideMark/>
          </w:tcPr>
          <w:p w14:paraId="0F29150D"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40°C</w:t>
            </w:r>
          </w:p>
        </w:tc>
      </w:tr>
      <w:tr w:rsidR="001E35C2" w:rsidRPr="00160035" w14:paraId="6A26783E" w14:textId="77777777" w:rsidTr="00726DB0">
        <w:trPr>
          <w:trHeight w:val="280"/>
        </w:trPr>
        <w:tc>
          <w:tcPr>
            <w:tcW w:w="1638" w:type="dxa"/>
            <w:shd w:val="clear" w:color="auto" w:fill="auto"/>
            <w:hideMark/>
          </w:tcPr>
          <w:p w14:paraId="0628BA89"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Langmuir</w:t>
            </w:r>
          </w:p>
        </w:tc>
        <w:tc>
          <w:tcPr>
            <w:tcW w:w="1260" w:type="dxa"/>
            <w:shd w:val="clear" w:color="auto" w:fill="auto"/>
            <w:hideMark/>
          </w:tcPr>
          <w:p w14:paraId="6388C839"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0,996</w:t>
            </w:r>
          </w:p>
        </w:tc>
        <w:tc>
          <w:tcPr>
            <w:tcW w:w="1440" w:type="dxa"/>
            <w:shd w:val="clear" w:color="auto" w:fill="auto"/>
            <w:hideMark/>
          </w:tcPr>
          <w:p w14:paraId="1176243A"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0.992</w:t>
            </w:r>
          </w:p>
        </w:tc>
        <w:tc>
          <w:tcPr>
            <w:tcW w:w="1440" w:type="dxa"/>
            <w:shd w:val="clear" w:color="auto" w:fill="auto"/>
            <w:hideMark/>
          </w:tcPr>
          <w:p w14:paraId="7C587FA9"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0,990</w:t>
            </w:r>
          </w:p>
        </w:tc>
      </w:tr>
      <w:tr w:rsidR="001E35C2" w:rsidRPr="00160035" w14:paraId="1678B3F6" w14:textId="77777777" w:rsidTr="00726DB0">
        <w:trPr>
          <w:trHeight w:val="280"/>
        </w:trPr>
        <w:tc>
          <w:tcPr>
            <w:tcW w:w="1638" w:type="dxa"/>
            <w:shd w:val="clear" w:color="auto" w:fill="auto"/>
            <w:hideMark/>
          </w:tcPr>
          <w:p w14:paraId="60DFDA7B"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 xml:space="preserve">Temkin </w:t>
            </w:r>
          </w:p>
        </w:tc>
        <w:tc>
          <w:tcPr>
            <w:tcW w:w="1260" w:type="dxa"/>
            <w:shd w:val="clear" w:color="auto" w:fill="auto"/>
            <w:hideMark/>
          </w:tcPr>
          <w:p w14:paraId="06CD9979"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0.963</w:t>
            </w:r>
          </w:p>
        </w:tc>
        <w:tc>
          <w:tcPr>
            <w:tcW w:w="1440" w:type="dxa"/>
            <w:shd w:val="clear" w:color="auto" w:fill="auto"/>
            <w:hideMark/>
          </w:tcPr>
          <w:p w14:paraId="188562F1"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0.94</w:t>
            </w:r>
          </w:p>
        </w:tc>
        <w:tc>
          <w:tcPr>
            <w:tcW w:w="1440" w:type="dxa"/>
            <w:shd w:val="clear" w:color="auto" w:fill="auto"/>
            <w:hideMark/>
          </w:tcPr>
          <w:p w14:paraId="503182EE"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0.927</w:t>
            </w:r>
          </w:p>
        </w:tc>
      </w:tr>
      <w:tr w:rsidR="001E35C2" w:rsidRPr="00160035" w14:paraId="351A9D34" w14:textId="77777777" w:rsidTr="00726DB0">
        <w:trPr>
          <w:trHeight w:val="280"/>
        </w:trPr>
        <w:tc>
          <w:tcPr>
            <w:tcW w:w="1638" w:type="dxa"/>
            <w:shd w:val="clear" w:color="auto" w:fill="auto"/>
            <w:hideMark/>
          </w:tcPr>
          <w:p w14:paraId="2F9CB37E" w14:textId="77777777" w:rsidR="001E35C2" w:rsidRPr="00160035" w:rsidRDefault="001E35C2" w:rsidP="00726DB0">
            <w:pPr>
              <w:spacing w:line="360" w:lineRule="auto"/>
              <w:jc w:val="center"/>
              <w:rPr>
                <w:rFonts w:asciiTheme="majorBidi" w:hAnsiTheme="majorBidi" w:cstheme="majorBidi"/>
                <w:sz w:val="24"/>
                <w:szCs w:val="24"/>
                <w:highlight w:val="yellow"/>
              </w:rPr>
            </w:pPr>
            <w:r w:rsidRPr="00160035">
              <w:rPr>
                <w:rFonts w:asciiTheme="majorBidi" w:hAnsiTheme="majorBidi" w:cstheme="majorBidi"/>
                <w:sz w:val="24"/>
                <w:szCs w:val="24"/>
              </w:rPr>
              <w:t>Fremkin</w:t>
            </w:r>
            <w:r w:rsidRPr="00160035">
              <w:rPr>
                <w:rFonts w:asciiTheme="majorBidi" w:hAnsiTheme="majorBidi" w:cstheme="majorBidi"/>
                <w:sz w:val="24"/>
                <w:szCs w:val="24"/>
                <w:highlight w:val="yellow"/>
              </w:rPr>
              <w:t xml:space="preserve"> </w:t>
            </w:r>
          </w:p>
        </w:tc>
        <w:tc>
          <w:tcPr>
            <w:tcW w:w="1260" w:type="dxa"/>
            <w:shd w:val="clear" w:color="auto" w:fill="auto"/>
            <w:hideMark/>
          </w:tcPr>
          <w:p w14:paraId="299EBB6C"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0,622</w:t>
            </w:r>
          </w:p>
        </w:tc>
        <w:tc>
          <w:tcPr>
            <w:tcW w:w="1440" w:type="dxa"/>
            <w:shd w:val="clear" w:color="auto" w:fill="auto"/>
            <w:hideMark/>
          </w:tcPr>
          <w:p w14:paraId="4988DF1F"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0,574</w:t>
            </w:r>
          </w:p>
        </w:tc>
        <w:tc>
          <w:tcPr>
            <w:tcW w:w="1440" w:type="dxa"/>
            <w:shd w:val="clear" w:color="auto" w:fill="auto"/>
            <w:hideMark/>
          </w:tcPr>
          <w:p w14:paraId="22E48DA4"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0,526</w:t>
            </w:r>
          </w:p>
        </w:tc>
      </w:tr>
      <w:tr w:rsidR="001E35C2" w:rsidRPr="00160035" w14:paraId="17D95472" w14:textId="77777777" w:rsidTr="00726DB0">
        <w:trPr>
          <w:trHeight w:val="280"/>
        </w:trPr>
        <w:tc>
          <w:tcPr>
            <w:tcW w:w="1638" w:type="dxa"/>
            <w:shd w:val="clear" w:color="auto" w:fill="auto"/>
            <w:hideMark/>
          </w:tcPr>
          <w:p w14:paraId="590D9873"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 xml:space="preserve">Freundlich </w:t>
            </w:r>
          </w:p>
        </w:tc>
        <w:tc>
          <w:tcPr>
            <w:tcW w:w="1260" w:type="dxa"/>
            <w:shd w:val="clear" w:color="auto" w:fill="auto"/>
            <w:hideMark/>
          </w:tcPr>
          <w:p w14:paraId="799E5555"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0,984</w:t>
            </w:r>
          </w:p>
        </w:tc>
        <w:tc>
          <w:tcPr>
            <w:tcW w:w="1440" w:type="dxa"/>
            <w:shd w:val="clear" w:color="auto" w:fill="auto"/>
            <w:hideMark/>
          </w:tcPr>
          <w:p w14:paraId="4A3C8AC0"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0.92</w:t>
            </w:r>
          </w:p>
        </w:tc>
        <w:tc>
          <w:tcPr>
            <w:tcW w:w="1440" w:type="dxa"/>
            <w:shd w:val="clear" w:color="auto" w:fill="auto"/>
            <w:hideMark/>
          </w:tcPr>
          <w:p w14:paraId="0FA3BEBF" w14:textId="77777777" w:rsidR="001E35C2" w:rsidRPr="00160035" w:rsidRDefault="001E35C2" w:rsidP="00726DB0">
            <w:pPr>
              <w:spacing w:line="360" w:lineRule="auto"/>
              <w:jc w:val="center"/>
              <w:rPr>
                <w:rFonts w:asciiTheme="majorBidi" w:hAnsiTheme="majorBidi" w:cstheme="majorBidi"/>
                <w:sz w:val="24"/>
                <w:szCs w:val="24"/>
              </w:rPr>
            </w:pPr>
            <w:r w:rsidRPr="00160035">
              <w:rPr>
                <w:rFonts w:asciiTheme="majorBidi" w:hAnsiTheme="majorBidi" w:cstheme="majorBidi"/>
                <w:sz w:val="24"/>
                <w:szCs w:val="24"/>
              </w:rPr>
              <w:t>0,91</w:t>
            </w:r>
          </w:p>
        </w:tc>
      </w:tr>
    </w:tbl>
    <w:p w14:paraId="07894F97" w14:textId="77777777" w:rsidR="001E35C2" w:rsidRDefault="001E35C2" w:rsidP="001E35C2">
      <w:pPr>
        <w:tabs>
          <w:tab w:val="left" w:pos="1545"/>
        </w:tabs>
        <w:rPr>
          <w:lang w:val="en-US"/>
        </w:rPr>
      </w:pPr>
    </w:p>
    <w:p w14:paraId="39BF13D8" w14:textId="77777777" w:rsidR="001E35C2" w:rsidRPr="001E35C2" w:rsidRDefault="001E35C2" w:rsidP="001E35C2">
      <w:pPr>
        <w:rPr>
          <w:lang w:val="en-US"/>
        </w:rPr>
      </w:pPr>
    </w:p>
    <w:p w14:paraId="726923F3" w14:textId="77777777" w:rsidR="001E35C2" w:rsidRPr="001E35C2" w:rsidRDefault="001E35C2" w:rsidP="001E35C2">
      <w:pPr>
        <w:rPr>
          <w:lang w:val="en-US"/>
        </w:rPr>
      </w:pPr>
    </w:p>
    <w:p w14:paraId="4695235A" w14:textId="77777777" w:rsidR="001E35C2" w:rsidRPr="001E35C2" w:rsidRDefault="001E35C2" w:rsidP="001E35C2">
      <w:pPr>
        <w:rPr>
          <w:lang w:val="en-US"/>
        </w:rPr>
      </w:pPr>
    </w:p>
    <w:p w14:paraId="627A1A1F" w14:textId="77777777" w:rsidR="001E35C2" w:rsidRPr="001E35C2" w:rsidRDefault="001E35C2" w:rsidP="001E35C2">
      <w:pPr>
        <w:rPr>
          <w:lang w:val="en-US"/>
        </w:rPr>
      </w:pPr>
    </w:p>
    <w:p w14:paraId="0148FCB8" w14:textId="77777777" w:rsidR="001E35C2" w:rsidRDefault="001E35C2" w:rsidP="001E35C2">
      <w:pPr>
        <w:rPr>
          <w:lang w:val="en-US"/>
        </w:rPr>
      </w:pPr>
    </w:p>
    <w:p w14:paraId="6813D012" w14:textId="77777777" w:rsidR="004625D2" w:rsidRDefault="004625D2" w:rsidP="00DD030E">
      <w:pPr>
        <w:ind w:firstLine="708"/>
        <w:jc w:val="both"/>
        <w:rPr>
          <w:rFonts w:asciiTheme="majorBidi" w:hAnsiTheme="majorBidi" w:cstheme="majorBidi"/>
          <w:sz w:val="24"/>
          <w:szCs w:val="24"/>
          <w:lang w:val="en-US"/>
        </w:rPr>
      </w:pPr>
    </w:p>
    <w:p w14:paraId="5B222957" w14:textId="77777777" w:rsidR="004625D2" w:rsidRDefault="004625D2" w:rsidP="00DD030E">
      <w:pPr>
        <w:ind w:firstLine="708"/>
        <w:jc w:val="both"/>
        <w:rPr>
          <w:rFonts w:asciiTheme="majorBidi" w:hAnsiTheme="majorBidi" w:cstheme="majorBidi"/>
          <w:sz w:val="24"/>
          <w:szCs w:val="24"/>
          <w:lang w:val="en-US"/>
        </w:rPr>
      </w:pPr>
    </w:p>
    <w:p w14:paraId="1B8BDFE3" w14:textId="68AFB112" w:rsidR="00B9068A" w:rsidRPr="00872CE9" w:rsidRDefault="001E35C2" w:rsidP="00872CE9">
      <w:pPr>
        <w:ind w:firstLine="708"/>
        <w:jc w:val="both"/>
        <w:rPr>
          <w:rFonts w:asciiTheme="majorBidi" w:hAnsiTheme="majorBidi" w:cstheme="majorBidi"/>
          <w:sz w:val="24"/>
          <w:szCs w:val="24"/>
          <w:lang w:val="en-US"/>
        </w:rPr>
      </w:pPr>
      <w:bookmarkStart w:id="13" w:name="_Hlk113548489"/>
      <w:r w:rsidRPr="00DC030B">
        <w:rPr>
          <w:rFonts w:asciiTheme="majorBidi" w:hAnsiTheme="majorBidi" w:cstheme="majorBidi"/>
          <w:sz w:val="24"/>
          <w:szCs w:val="24"/>
          <w:lang w:val="en-US"/>
        </w:rPr>
        <w:t xml:space="preserve">According to the variation in the </w:t>
      </w:r>
      <w:r w:rsidR="004625D2" w:rsidRPr="00DC030B">
        <w:rPr>
          <w:rFonts w:asciiTheme="majorBidi" w:hAnsiTheme="majorBidi" w:cstheme="majorBidi"/>
          <w:sz w:val="24"/>
          <w:szCs w:val="24"/>
          <w:lang w:val="en-US"/>
        </w:rPr>
        <w:t>recovery,</w:t>
      </w:r>
      <w:r w:rsidRPr="00DC030B">
        <w:rPr>
          <w:rFonts w:asciiTheme="majorBidi" w:hAnsiTheme="majorBidi" w:cstheme="majorBidi"/>
          <w:sz w:val="24"/>
          <w:szCs w:val="24"/>
          <w:lang w:val="en-US"/>
        </w:rPr>
        <w:t xml:space="preserve"> rate (C/</w:t>
      </w:r>
      <w:r w:rsidRPr="001020CD">
        <w:rPr>
          <w:rFonts w:asciiTheme="majorBidi" w:hAnsiTheme="majorBidi"/>
          <w:sz w:val="24"/>
          <w:lang w:val="en-US"/>
        </w:rPr>
        <w:t>θ</w:t>
      </w:r>
      <w:r w:rsidRPr="00DC030B">
        <w:rPr>
          <w:rFonts w:asciiTheme="majorBidi" w:hAnsiTheme="majorBidi" w:cstheme="majorBidi"/>
          <w:sz w:val="24"/>
          <w:szCs w:val="24"/>
          <w:lang w:val="en-US"/>
        </w:rPr>
        <w:t>) as a function of the concentration of SU</w:t>
      </w:r>
      <w:r>
        <w:rPr>
          <w:rFonts w:asciiTheme="majorBidi" w:hAnsiTheme="majorBidi" w:cstheme="majorBidi"/>
          <w:sz w:val="24"/>
          <w:szCs w:val="24"/>
          <w:lang w:val="en-US"/>
        </w:rPr>
        <w:t xml:space="preserve">Ac </w:t>
      </w:r>
      <w:r w:rsidRPr="00DC030B">
        <w:rPr>
          <w:rFonts w:asciiTheme="majorBidi" w:hAnsiTheme="majorBidi" w:cstheme="majorBidi"/>
          <w:sz w:val="24"/>
          <w:szCs w:val="24"/>
          <w:lang w:val="en-US"/>
        </w:rPr>
        <w:t>at various temperatures, the plot of the Langmuir isotherm is shown in Fig. 6</w:t>
      </w:r>
      <w:bookmarkEnd w:id="13"/>
      <w:r w:rsidRPr="00DC030B">
        <w:rPr>
          <w:rFonts w:asciiTheme="majorBidi" w:hAnsiTheme="majorBidi" w:cstheme="majorBidi"/>
          <w:sz w:val="24"/>
          <w:szCs w:val="24"/>
          <w:lang w:val="en-US"/>
        </w:rPr>
        <w:t>.</w:t>
      </w:r>
    </w:p>
    <w:p w14:paraId="4B56270F" w14:textId="36015CB9" w:rsidR="00872CE9" w:rsidRDefault="00872CE9" w:rsidP="00B9068A">
      <w:pPr>
        <w:tabs>
          <w:tab w:val="left" w:pos="1680"/>
        </w:tabs>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6D4EF574" wp14:editId="1CCE668D">
            <wp:extent cx="3196252" cy="256032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extLst>
                        <a:ext uri="{28A0092B-C50C-407E-A947-70E740481C1C}">
                          <a14:useLocalDpi xmlns:a14="http://schemas.microsoft.com/office/drawing/2010/main" val="0"/>
                        </a:ext>
                      </a:extLst>
                    </a:blip>
                    <a:stretch>
                      <a:fillRect/>
                    </a:stretch>
                  </pic:blipFill>
                  <pic:spPr>
                    <a:xfrm>
                      <a:off x="0" y="0"/>
                      <a:ext cx="3196252" cy="2560320"/>
                    </a:xfrm>
                    <a:prstGeom prst="rect">
                      <a:avLst/>
                    </a:prstGeom>
                  </pic:spPr>
                </pic:pic>
              </a:graphicData>
            </a:graphic>
          </wp:inline>
        </w:drawing>
      </w:r>
    </w:p>
    <w:p w14:paraId="569E0DD8" w14:textId="1D57C610" w:rsidR="00CF2C40" w:rsidRPr="00B9068A" w:rsidRDefault="00626FFA" w:rsidP="00B9068A">
      <w:pPr>
        <w:tabs>
          <w:tab w:val="left" w:pos="1680"/>
        </w:tabs>
        <w:jc w:val="center"/>
        <w:rPr>
          <w:rFonts w:asciiTheme="majorBidi" w:hAnsiTheme="majorBidi" w:cstheme="majorBidi"/>
          <w:sz w:val="24"/>
          <w:szCs w:val="24"/>
          <w:lang w:val="en-US"/>
        </w:rPr>
      </w:pPr>
      <w:r w:rsidRPr="00B9068A">
        <w:rPr>
          <w:rFonts w:asciiTheme="majorBidi" w:hAnsiTheme="majorBidi" w:cstheme="majorBidi"/>
          <w:b/>
          <w:bCs/>
          <w:sz w:val="24"/>
          <w:szCs w:val="24"/>
          <w:lang w:val="en-US"/>
        </w:rPr>
        <w:t xml:space="preserve">Fig </w:t>
      </w:r>
      <w:r w:rsidR="00CF2C40" w:rsidRPr="00B9068A">
        <w:rPr>
          <w:rFonts w:asciiTheme="majorBidi" w:hAnsiTheme="majorBidi" w:cstheme="majorBidi"/>
          <w:b/>
          <w:bCs/>
          <w:sz w:val="24"/>
          <w:szCs w:val="24"/>
          <w:lang w:val="en-US"/>
        </w:rPr>
        <w:t>6.</w:t>
      </w:r>
      <w:r w:rsidR="00CF2C40" w:rsidRPr="00B9068A">
        <w:rPr>
          <w:rFonts w:asciiTheme="majorBidi" w:hAnsiTheme="majorBidi" w:cstheme="majorBidi"/>
          <w:sz w:val="24"/>
          <w:szCs w:val="24"/>
          <w:lang w:val="en-US"/>
        </w:rPr>
        <w:t xml:space="preserve"> Langmuir adsorption isotherm of SUAc on the surface of steel X70 in the 1M HCl solutions at different temperatures.</w:t>
      </w:r>
    </w:p>
    <w:p w14:paraId="0885FAC1" w14:textId="77777777" w:rsidR="00CF2C40" w:rsidRPr="006923BB" w:rsidRDefault="00CF2C40" w:rsidP="00CF2C40">
      <w:pPr>
        <w:tabs>
          <w:tab w:val="left" w:pos="1605"/>
        </w:tabs>
        <w:spacing w:after="0" w:line="360" w:lineRule="auto"/>
        <w:jc w:val="both"/>
        <w:rPr>
          <w:rFonts w:asciiTheme="majorBidi" w:hAnsiTheme="majorBidi" w:cstheme="majorBidi"/>
          <w:color w:val="000000" w:themeColor="text1"/>
          <w:sz w:val="24"/>
          <w:szCs w:val="24"/>
          <w:lang w:val="en-US"/>
        </w:rPr>
      </w:pPr>
      <w:bookmarkStart w:id="14" w:name="_Hlk113548513"/>
      <w:r w:rsidRPr="006923BB">
        <w:rPr>
          <w:rFonts w:asciiTheme="majorBidi" w:hAnsiTheme="majorBidi" w:cstheme="majorBidi"/>
          <w:color w:val="000000" w:themeColor="text1"/>
          <w:sz w:val="24"/>
          <w:szCs w:val="24"/>
          <w:lang w:val="en-US"/>
        </w:rPr>
        <w:t>The values of the adsorption constants (</w:t>
      </w:r>
      <w:r w:rsidRPr="006923BB">
        <w:rPr>
          <w:rFonts w:asciiTheme="majorBidi" w:hAnsiTheme="majorBidi" w:cstheme="majorBidi"/>
          <w:b/>
          <w:bCs/>
          <w:color w:val="000000" w:themeColor="text1"/>
          <w:sz w:val="24"/>
          <w:szCs w:val="24"/>
          <w:lang w:val="en-US"/>
        </w:rPr>
        <w:t>K</w:t>
      </w:r>
      <w:r w:rsidRPr="006923BB">
        <w:rPr>
          <w:rFonts w:asciiTheme="majorBidi" w:hAnsiTheme="majorBidi" w:cstheme="majorBidi"/>
          <w:b/>
          <w:bCs/>
          <w:color w:val="000000" w:themeColor="text1"/>
          <w:sz w:val="24"/>
          <w:szCs w:val="24"/>
          <w:vertAlign w:val="subscript"/>
          <w:lang w:val="en-US"/>
        </w:rPr>
        <w:t>ads</w:t>
      </w:r>
      <w:r w:rsidRPr="006923BB">
        <w:rPr>
          <w:rFonts w:asciiTheme="majorBidi" w:hAnsiTheme="majorBidi" w:cstheme="majorBidi"/>
          <w:color w:val="000000" w:themeColor="text1"/>
          <w:sz w:val="24"/>
          <w:szCs w:val="24"/>
          <w:lang w:val="en-US"/>
        </w:rPr>
        <w:t xml:space="preserve">), adsorption energies </w:t>
      </w:r>
      <w:r w:rsidRPr="006923BB">
        <w:rPr>
          <w:rFonts w:asciiTheme="majorBidi" w:eastAsia="SimSun" w:hAnsiTheme="majorBidi" w:cstheme="majorBidi"/>
          <w:color w:val="000000" w:themeColor="text1"/>
          <w:sz w:val="24"/>
          <w:szCs w:val="24"/>
          <w:lang w:val="en-US"/>
        </w:rPr>
        <w:t>(</w:t>
      </w:r>
      <m:oMath>
        <m:sSubSup>
          <m:sSubSupPr>
            <m:ctrlPr>
              <w:rPr>
                <w:rFonts w:ascii="Cambria Math" w:eastAsia="SimSun" w:hAnsi="Cambria Math" w:cstheme="majorBidi"/>
                <w:b/>
                <w:bCs/>
                <w:color w:val="000000" w:themeColor="text1"/>
                <w:sz w:val="24"/>
                <w:szCs w:val="24"/>
              </w:rPr>
            </m:ctrlPr>
          </m:sSubSupPr>
          <m:e>
            <m:r>
              <m:rPr>
                <m:sty m:val="b"/>
              </m:rPr>
              <w:rPr>
                <w:rFonts w:ascii="Cambria Math" w:eastAsia="SimSun" w:hAnsi="Cambria Math" w:cstheme="majorBidi"/>
                <w:color w:val="000000" w:themeColor="text1"/>
                <w:sz w:val="24"/>
                <w:szCs w:val="24"/>
                <w:lang w:val="en-US"/>
              </w:rPr>
              <m:t>∆</m:t>
            </m:r>
            <m:r>
              <m:rPr>
                <m:sty m:val="b"/>
              </m:rPr>
              <w:rPr>
                <w:rFonts w:ascii="Cambria Math" w:eastAsia="SimSun" w:hAnsi="Cambria Math" w:cstheme="majorBidi"/>
                <w:color w:val="000000" w:themeColor="text1"/>
                <w:sz w:val="24"/>
                <w:szCs w:val="24"/>
              </w:rPr>
              <m:t>G</m:t>
            </m:r>
          </m:e>
          <m:sub>
            <m:r>
              <m:rPr>
                <m:sty m:val="b"/>
              </m:rPr>
              <w:rPr>
                <w:rFonts w:ascii="Cambria Math" w:eastAsia="SimSun" w:hAnsi="Cambria Math" w:cstheme="majorBidi"/>
                <w:color w:val="000000" w:themeColor="text1"/>
                <w:sz w:val="24"/>
                <w:szCs w:val="24"/>
              </w:rPr>
              <m:t>ads</m:t>
            </m:r>
          </m:sub>
          <m:sup>
            <m:r>
              <m:rPr>
                <m:sty m:val="b"/>
              </m:rPr>
              <w:rPr>
                <w:rFonts w:ascii="Cambria Math" w:eastAsia="SimSun" w:hAnsi="Cambria Math" w:cstheme="majorBidi"/>
                <w:color w:val="000000" w:themeColor="text1"/>
                <w:sz w:val="24"/>
                <w:szCs w:val="24"/>
                <w:lang w:val="en-US"/>
              </w:rPr>
              <m:t>°</m:t>
            </m:r>
          </m:sup>
        </m:sSubSup>
        <m:r>
          <m:rPr>
            <m:sty m:val="p"/>
          </m:rPr>
          <w:rPr>
            <w:rFonts w:ascii="Cambria Math" w:eastAsia="SimSun" w:hAnsi="Cambria Math" w:cstheme="majorBidi"/>
            <w:color w:val="000000" w:themeColor="text1"/>
            <w:sz w:val="24"/>
            <w:szCs w:val="24"/>
            <w:lang w:val="en-US"/>
          </w:rPr>
          <m:t>)</m:t>
        </m:r>
      </m:oMath>
      <w:r w:rsidRPr="006923BB">
        <w:rPr>
          <w:rFonts w:asciiTheme="majorBidi" w:hAnsiTheme="majorBidi" w:cstheme="majorBidi"/>
          <w:color w:val="000000" w:themeColor="text1"/>
          <w:sz w:val="24"/>
          <w:szCs w:val="24"/>
          <w:lang w:val="en-US"/>
        </w:rPr>
        <w:t xml:space="preserve">, enthalpy </w:t>
      </w:r>
      <m:oMath>
        <m:r>
          <m:rPr>
            <m:sty m:val="p"/>
          </m:rPr>
          <w:rPr>
            <w:rFonts w:ascii="Cambria Math" w:eastAsia="SimSun" w:hAnsi="Cambria Math" w:cstheme="majorBidi"/>
            <w:color w:val="000000" w:themeColor="text1"/>
            <w:sz w:val="24"/>
            <w:szCs w:val="24"/>
            <w:lang w:val="en-US"/>
          </w:rPr>
          <m:t>(</m:t>
        </m:r>
        <m:sSubSup>
          <m:sSubSupPr>
            <m:ctrlPr>
              <w:rPr>
                <w:rFonts w:ascii="Cambria Math" w:eastAsia="SimSun" w:hAnsi="Cambria Math" w:cstheme="majorBidi"/>
                <w:b/>
                <w:bCs/>
                <w:color w:val="000000" w:themeColor="text1"/>
                <w:sz w:val="24"/>
                <w:szCs w:val="24"/>
              </w:rPr>
            </m:ctrlPr>
          </m:sSubSupPr>
          <m:e>
            <m:r>
              <m:rPr>
                <m:sty m:val="b"/>
              </m:rPr>
              <w:rPr>
                <w:rFonts w:ascii="Cambria Math" w:eastAsia="SimSun" w:hAnsi="Cambria Math" w:cstheme="majorBidi"/>
                <w:color w:val="000000" w:themeColor="text1"/>
                <w:sz w:val="24"/>
                <w:szCs w:val="24"/>
                <w:lang w:val="en-US"/>
              </w:rPr>
              <m:t>∆</m:t>
            </m:r>
            <m:r>
              <m:rPr>
                <m:sty m:val="b"/>
              </m:rPr>
              <w:rPr>
                <w:rFonts w:ascii="Cambria Math" w:eastAsia="SimSun" w:hAnsi="Cambria Math" w:cstheme="majorBidi"/>
                <w:color w:val="000000" w:themeColor="text1"/>
                <w:sz w:val="24"/>
                <w:szCs w:val="24"/>
              </w:rPr>
              <m:t>H</m:t>
            </m:r>
          </m:e>
          <m:sub>
            <m:r>
              <m:rPr>
                <m:sty m:val="b"/>
              </m:rPr>
              <w:rPr>
                <w:rFonts w:ascii="Cambria Math" w:eastAsia="SimSun" w:hAnsi="Cambria Math" w:cstheme="majorBidi"/>
                <w:color w:val="000000" w:themeColor="text1"/>
                <w:sz w:val="24"/>
                <w:szCs w:val="24"/>
              </w:rPr>
              <m:t>ads</m:t>
            </m:r>
            <m:r>
              <m:rPr>
                <m:sty m:val="b"/>
              </m:rPr>
              <w:rPr>
                <w:rFonts w:ascii="Cambria Math" w:eastAsia="SimSun" w:hAnsi="Cambria Math" w:cstheme="majorBidi"/>
                <w:color w:val="000000" w:themeColor="text1"/>
                <w:sz w:val="24"/>
                <w:szCs w:val="24"/>
                <w:lang w:val="en-US"/>
              </w:rPr>
              <m:t xml:space="preserve"> </m:t>
            </m:r>
          </m:sub>
          <m:sup>
            <m:r>
              <m:rPr>
                <m:sty m:val="b"/>
              </m:rPr>
              <w:rPr>
                <w:rFonts w:ascii="Cambria Math" w:eastAsia="SimSun" w:hAnsi="Cambria Math" w:cstheme="majorBidi"/>
                <w:color w:val="000000" w:themeColor="text1"/>
                <w:sz w:val="24"/>
                <w:szCs w:val="24"/>
                <w:lang w:val="en-US"/>
              </w:rPr>
              <m:t>°</m:t>
            </m:r>
          </m:sup>
        </m:sSubSup>
        <m:r>
          <m:rPr>
            <m:sty m:val="p"/>
          </m:rPr>
          <w:rPr>
            <w:rFonts w:ascii="Cambria Math" w:eastAsia="SimSun" w:hAnsi="Cambria Math" w:cstheme="majorBidi"/>
            <w:color w:val="000000" w:themeColor="text1"/>
            <w:sz w:val="24"/>
            <w:szCs w:val="24"/>
            <w:lang w:val="en-US"/>
          </w:rPr>
          <m:t>)</m:t>
        </m:r>
      </m:oMath>
      <w:r w:rsidRPr="006923BB">
        <w:rPr>
          <w:rFonts w:asciiTheme="majorBidi" w:hAnsiTheme="majorBidi" w:cstheme="majorBidi"/>
          <w:color w:val="000000" w:themeColor="text1"/>
          <w:sz w:val="24"/>
          <w:szCs w:val="24"/>
          <w:lang w:val="en-US"/>
        </w:rPr>
        <w:t xml:space="preserve"> and entropies </w:t>
      </w:r>
      <w:r w:rsidRPr="006923BB">
        <w:rPr>
          <w:rFonts w:asciiTheme="majorBidi" w:eastAsia="SimSun" w:hAnsiTheme="majorBidi" w:cstheme="majorBidi"/>
          <w:color w:val="000000" w:themeColor="text1"/>
          <w:sz w:val="24"/>
          <w:szCs w:val="24"/>
          <w:lang w:val="en-US"/>
        </w:rPr>
        <w:t>(</w:t>
      </w:r>
      <m:oMath>
        <m:sSubSup>
          <m:sSubSupPr>
            <m:ctrlPr>
              <w:rPr>
                <w:rFonts w:ascii="Cambria Math" w:eastAsia="SimSun" w:hAnsi="Cambria Math" w:cstheme="majorBidi"/>
                <w:b/>
                <w:bCs/>
                <w:color w:val="000000" w:themeColor="text1"/>
                <w:sz w:val="24"/>
                <w:szCs w:val="24"/>
              </w:rPr>
            </m:ctrlPr>
          </m:sSubSupPr>
          <m:e>
            <m:r>
              <m:rPr>
                <m:sty m:val="b"/>
              </m:rPr>
              <w:rPr>
                <w:rFonts w:ascii="Cambria Math" w:eastAsia="SimSun" w:hAnsi="Cambria Math" w:cstheme="majorBidi"/>
                <w:color w:val="000000" w:themeColor="text1"/>
                <w:sz w:val="24"/>
                <w:szCs w:val="24"/>
                <w:lang w:val="en-US"/>
              </w:rPr>
              <m:t>∆</m:t>
            </m:r>
            <m:r>
              <m:rPr>
                <m:sty m:val="b"/>
              </m:rPr>
              <w:rPr>
                <w:rFonts w:ascii="Cambria Math" w:eastAsia="SimSun" w:hAnsi="Cambria Math" w:cstheme="majorBidi"/>
                <w:color w:val="000000" w:themeColor="text1"/>
                <w:sz w:val="24"/>
                <w:szCs w:val="24"/>
              </w:rPr>
              <m:t>S</m:t>
            </m:r>
          </m:e>
          <m:sub>
            <m:r>
              <m:rPr>
                <m:sty m:val="b"/>
              </m:rPr>
              <w:rPr>
                <w:rFonts w:ascii="Cambria Math" w:eastAsia="SimSun" w:hAnsi="Cambria Math" w:cstheme="majorBidi"/>
                <w:color w:val="000000" w:themeColor="text1"/>
                <w:sz w:val="24"/>
                <w:szCs w:val="24"/>
              </w:rPr>
              <m:t>ads</m:t>
            </m:r>
          </m:sub>
          <m:sup>
            <m:r>
              <m:rPr>
                <m:sty m:val="b"/>
              </m:rPr>
              <w:rPr>
                <w:rFonts w:ascii="Cambria Math" w:eastAsia="SimSun" w:hAnsi="Cambria Math" w:cstheme="majorBidi"/>
                <w:color w:val="000000" w:themeColor="text1"/>
                <w:sz w:val="24"/>
                <w:szCs w:val="24"/>
                <w:lang w:val="en-US"/>
              </w:rPr>
              <m:t>°</m:t>
            </m:r>
          </m:sup>
        </m:sSubSup>
        <m:r>
          <m:rPr>
            <m:sty m:val="p"/>
          </m:rPr>
          <w:rPr>
            <w:rFonts w:ascii="Cambria Math" w:eastAsia="SimSun" w:hAnsi="Cambria Math" w:cstheme="majorBidi"/>
            <w:color w:val="000000" w:themeColor="text1"/>
            <w:sz w:val="24"/>
            <w:szCs w:val="24"/>
            <w:lang w:val="en-US"/>
          </w:rPr>
          <m:t xml:space="preserve">) </m:t>
        </m:r>
      </m:oMath>
      <w:r w:rsidRPr="006923BB">
        <w:rPr>
          <w:rFonts w:asciiTheme="majorBidi" w:hAnsiTheme="majorBidi" w:cstheme="majorBidi"/>
          <w:color w:val="000000" w:themeColor="text1"/>
          <w:sz w:val="24"/>
          <w:szCs w:val="24"/>
          <w:lang w:val="en-US"/>
        </w:rPr>
        <w:t>are grouped in Table 9.</w:t>
      </w:r>
    </w:p>
    <w:bookmarkEnd w:id="14"/>
    <w:p w14:paraId="16F16514" w14:textId="77777777" w:rsidR="00CF2C40" w:rsidRDefault="00CF2C40" w:rsidP="00CF2C40">
      <w:pPr>
        <w:tabs>
          <w:tab w:val="left" w:pos="1605"/>
        </w:tabs>
        <w:spacing w:after="0" w:line="360" w:lineRule="auto"/>
        <w:jc w:val="both"/>
        <w:rPr>
          <w:rFonts w:asciiTheme="majorBidi" w:hAnsiTheme="majorBidi" w:cstheme="majorBidi"/>
          <w:sz w:val="24"/>
          <w:szCs w:val="24"/>
          <w:lang w:val="en-US"/>
        </w:rPr>
      </w:pPr>
      <w:r w:rsidRPr="006923BB">
        <w:rPr>
          <w:rFonts w:asciiTheme="majorBidi" w:hAnsiTheme="majorBidi" w:cstheme="majorBidi"/>
          <w:b/>
          <w:bCs/>
          <w:sz w:val="24"/>
          <w:szCs w:val="24"/>
          <w:lang w:val="en-US"/>
        </w:rPr>
        <w:lastRenderedPageBreak/>
        <w:t xml:space="preserve">Table 9. </w:t>
      </w:r>
      <w:r w:rsidRPr="006923BB">
        <w:rPr>
          <w:rFonts w:asciiTheme="majorBidi" w:hAnsiTheme="majorBidi" w:cstheme="majorBidi"/>
          <w:sz w:val="24"/>
          <w:szCs w:val="24"/>
          <w:lang w:val="en-US"/>
        </w:rPr>
        <w:t>Thermodynamic parameters related to the adsorption of SU</w:t>
      </w:r>
      <w:r>
        <w:rPr>
          <w:rFonts w:asciiTheme="majorBidi" w:hAnsiTheme="majorBidi" w:cstheme="majorBidi"/>
          <w:sz w:val="24"/>
          <w:szCs w:val="24"/>
          <w:lang w:val="en-US"/>
        </w:rPr>
        <w:t>Ac</w:t>
      </w:r>
      <w:r w:rsidRPr="006923BB">
        <w:rPr>
          <w:rFonts w:asciiTheme="majorBidi" w:hAnsiTheme="majorBidi" w:cstheme="majorBidi"/>
          <w:sz w:val="24"/>
          <w:szCs w:val="24"/>
          <w:lang w:val="en-US"/>
        </w:rPr>
        <w:t xml:space="preserve"> on the surface of X70 steel.</w:t>
      </w:r>
    </w:p>
    <w:tbl>
      <w:tblPr>
        <w:tblW w:w="7198" w:type="dxa"/>
        <w:jc w:val="center"/>
        <w:tblBorders>
          <w:top w:val="single" w:sz="4" w:space="0" w:color="auto"/>
          <w:bottom w:val="single" w:sz="4" w:space="0" w:color="auto"/>
        </w:tblBorders>
        <w:tblLook w:val="04A0" w:firstRow="1" w:lastRow="0" w:firstColumn="1" w:lastColumn="0" w:noHBand="0" w:noVBand="1"/>
      </w:tblPr>
      <w:tblGrid>
        <w:gridCol w:w="1698"/>
        <w:gridCol w:w="1260"/>
        <w:gridCol w:w="1350"/>
        <w:gridCol w:w="1350"/>
        <w:gridCol w:w="1540"/>
      </w:tblGrid>
      <w:tr w:rsidR="00CF2C40" w:rsidRPr="00160035" w14:paraId="44A626D2" w14:textId="77777777" w:rsidTr="00726DB0">
        <w:trPr>
          <w:trHeight w:val="640"/>
          <w:jc w:val="center"/>
        </w:trPr>
        <w:tc>
          <w:tcPr>
            <w:tcW w:w="1698" w:type="dxa"/>
            <w:tcBorders>
              <w:top w:val="single" w:sz="4" w:space="0" w:color="auto"/>
              <w:bottom w:val="single" w:sz="4" w:space="0" w:color="auto"/>
            </w:tcBorders>
            <w:shd w:val="clear" w:color="auto" w:fill="auto"/>
            <w:hideMark/>
          </w:tcPr>
          <w:p w14:paraId="45BF7520"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160035">
              <w:rPr>
                <w:rFonts w:asciiTheme="majorBidi" w:hAnsiTheme="majorBidi" w:cstheme="majorBidi"/>
                <w:sz w:val="24"/>
                <w:szCs w:val="24"/>
              </w:rPr>
              <w:t xml:space="preserve">Temperatures </w:t>
            </w:r>
          </w:p>
        </w:tc>
        <w:tc>
          <w:tcPr>
            <w:tcW w:w="1260" w:type="dxa"/>
            <w:tcBorders>
              <w:top w:val="single" w:sz="4" w:space="0" w:color="auto"/>
              <w:bottom w:val="single" w:sz="4" w:space="0" w:color="auto"/>
            </w:tcBorders>
            <w:shd w:val="clear" w:color="auto" w:fill="auto"/>
            <w:hideMark/>
          </w:tcPr>
          <w:p w14:paraId="5CFD23B1" w14:textId="77777777" w:rsidR="00CF2C40" w:rsidRDefault="00CF2C40" w:rsidP="00726DB0">
            <w:pPr>
              <w:tabs>
                <w:tab w:val="left" w:pos="1905"/>
              </w:tabs>
              <w:spacing w:line="360" w:lineRule="auto"/>
              <w:jc w:val="center"/>
              <w:rPr>
                <w:rFonts w:asciiTheme="majorBidi" w:hAnsiTheme="majorBidi" w:cstheme="majorBidi"/>
                <w:sz w:val="24"/>
                <w:szCs w:val="24"/>
                <w:vertAlign w:val="subscript"/>
              </w:rPr>
            </w:pPr>
            <w:r w:rsidRPr="00160035">
              <w:rPr>
                <w:rFonts w:asciiTheme="majorBidi" w:hAnsiTheme="majorBidi" w:cstheme="majorBidi"/>
                <w:sz w:val="24"/>
                <w:szCs w:val="24"/>
              </w:rPr>
              <w:t>K</w:t>
            </w:r>
            <w:r w:rsidRPr="00160035">
              <w:rPr>
                <w:rFonts w:asciiTheme="majorBidi" w:hAnsiTheme="majorBidi" w:cstheme="majorBidi"/>
                <w:sz w:val="24"/>
                <w:szCs w:val="24"/>
                <w:vertAlign w:val="subscript"/>
              </w:rPr>
              <w:t>ads</w:t>
            </w:r>
          </w:p>
          <w:p w14:paraId="764F19AF"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E95F62">
              <w:rPr>
                <w:rFonts w:ascii="Times New Roman" w:hAnsi="Times New Roman" w:cs="Times New Roman"/>
                <w:sz w:val="24"/>
                <w:szCs w:val="24"/>
              </w:rPr>
              <w:t>(Lmg</w:t>
            </w:r>
            <w:r w:rsidRPr="00E95F62">
              <w:rPr>
                <w:rFonts w:ascii="Times New Roman" w:hAnsi="Times New Roman" w:cs="Times New Roman"/>
                <w:sz w:val="24"/>
                <w:szCs w:val="24"/>
                <w:vertAlign w:val="superscript"/>
              </w:rPr>
              <w:t>-1</w:t>
            </w:r>
            <w:r w:rsidRPr="00E95F62">
              <w:rPr>
                <w:rFonts w:ascii="Times New Roman" w:hAnsi="Times New Roman" w:cs="Times New Roman"/>
                <w:sz w:val="24"/>
                <w:szCs w:val="24"/>
              </w:rPr>
              <w:t>)</w:t>
            </w:r>
          </w:p>
        </w:tc>
        <w:tc>
          <w:tcPr>
            <w:tcW w:w="1350" w:type="dxa"/>
            <w:tcBorders>
              <w:top w:val="single" w:sz="4" w:space="0" w:color="auto"/>
              <w:bottom w:val="single" w:sz="4" w:space="0" w:color="auto"/>
            </w:tcBorders>
            <w:shd w:val="clear" w:color="auto" w:fill="auto"/>
            <w:hideMark/>
          </w:tcPr>
          <w:p w14:paraId="53994D5A" w14:textId="77777777" w:rsidR="00CF2C40" w:rsidRDefault="00000000" w:rsidP="00726DB0">
            <w:pPr>
              <w:tabs>
                <w:tab w:val="left" w:pos="1905"/>
              </w:tabs>
              <w:spacing w:line="360" w:lineRule="auto"/>
              <w:jc w:val="center"/>
              <w:rPr>
                <w:rFonts w:ascii="Times New Roman" w:hAnsi="Times New Roman" w:cs="Times New Roman"/>
                <w:sz w:val="24"/>
                <w:szCs w:val="24"/>
              </w:rPr>
            </w:pPr>
            <m:oMath>
              <m:sSubSup>
                <m:sSubSupPr>
                  <m:ctrlPr>
                    <w:rPr>
                      <w:rFonts w:ascii="Cambria Math" w:eastAsia="SimSun" w:hAnsi="Cambria Math" w:cstheme="majorBidi"/>
                      <w:color w:val="000000" w:themeColor="text1"/>
                      <w:sz w:val="24"/>
                      <w:szCs w:val="24"/>
                    </w:rPr>
                  </m:ctrlPr>
                </m:sSubSupPr>
                <m:e>
                  <m:r>
                    <m:rPr>
                      <m:sty m:val="p"/>
                    </m:rPr>
                    <w:rPr>
                      <w:rFonts w:ascii="Cambria Math" w:eastAsia="SimSun" w:hAnsi="Cambria Math" w:cstheme="majorBidi"/>
                      <w:color w:val="000000" w:themeColor="text1"/>
                      <w:sz w:val="24"/>
                      <w:szCs w:val="24"/>
                    </w:rPr>
                    <m:t>∆G</m:t>
                  </m:r>
                </m:e>
                <m:sub>
                  <m:r>
                    <m:rPr>
                      <m:sty m:val="p"/>
                    </m:rPr>
                    <w:rPr>
                      <w:rFonts w:ascii="Cambria Math" w:eastAsia="SimSun" w:hAnsi="Cambria Math" w:cstheme="majorBidi"/>
                      <w:color w:val="000000" w:themeColor="text1"/>
                      <w:sz w:val="24"/>
                      <w:szCs w:val="24"/>
                    </w:rPr>
                    <m:t>ads</m:t>
                  </m:r>
                </m:sub>
                <m:sup>
                  <m:r>
                    <m:rPr>
                      <m:sty m:val="p"/>
                    </m:rPr>
                    <w:rPr>
                      <w:rFonts w:ascii="Cambria Math" w:eastAsia="SimSun" w:hAnsi="Cambria Math" w:cstheme="majorBidi"/>
                      <w:color w:val="000000" w:themeColor="text1"/>
                      <w:sz w:val="24"/>
                      <w:szCs w:val="24"/>
                    </w:rPr>
                    <m:t>°</m:t>
                  </m:r>
                </m:sup>
              </m:sSubSup>
            </m:oMath>
            <w:r w:rsidR="00CF2C40" w:rsidRPr="00E95F62">
              <w:rPr>
                <w:rFonts w:ascii="Times New Roman" w:hAnsi="Times New Roman" w:cs="Times New Roman"/>
                <w:sz w:val="24"/>
                <w:szCs w:val="24"/>
              </w:rPr>
              <w:t xml:space="preserve"> </w:t>
            </w:r>
          </w:p>
          <w:p w14:paraId="3B395C6C"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E95F62">
              <w:rPr>
                <w:rFonts w:ascii="Times New Roman" w:hAnsi="Times New Roman" w:cs="Times New Roman"/>
                <w:sz w:val="24"/>
                <w:szCs w:val="24"/>
              </w:rPr>
              <w:t>(kJ mol</w:t>
            </w:r>
            <w:r w:rsidRPr="00E95F62">
              <w:rPr>
                <w:rFonts w:ascii="Times New Roman" w:hAnsi="Times New Roman" w:cs="Times New Roman"/>
                <w:sz w:val="24"/>
                <w:szCs w:val="24"/>
                <w:vertAlign w:val="superscript"/>
              </w:rPr>
              <w:t>-1</w:t>
            </w:r>
            <w:r w:rsidRPr="00E95F62">
              <w:rPr>
                <w:rFonts w:ascii="Times New Roman" w:hAnsi="Times New Roman" w:cs="Times New Roman"/>
                <w:sz w:val="24"/>
                <w:szCs w:val="24"/>
              </w:rPr>
              <w:t>)</w:t>
            </w:r>
          </w:p>
        </w:tc>
        <w:tc>
          <w:tcPr>
            <w:tcW w:w="1350" w:type="dxa"/>
            <w:tcBorders>
              <w:top w:val="single" w:sz="4" w:space="0" w:color="auto"/>
              <w:bottom w:val="single" w:sz="4" w:space="0" w:color="auto"/>
            </w:tcBorders>
            <w:shd w:val="clear" w:color="auto" w:fill="auto"/>
            <w:hideMark/>
          </w:tcPr>
          <w:p w14:paraId="229B7633" w14:textId="77777777" w:rsidR="00CF2C40" w:rsidRDefault="00000000" w:rsidP="00726DB0">
            <w:pPr>
              <w:tabs>
                <w:tab w:val="left" w:pos="1905"/>
              </w:tabs>
              <w:spacing w:line="360" w:lineRule="auto"/>
              <w:jc w:val="center"/>
              <w:rPr>
                <w:rFonts w:ascii="Times New Roman" w:hAnsi="Times New Roman" w:cs="Times New Roman"/>
                <w:color w:val="000000"/>
                <w:sz w:val="24"/>
                <w:szCs w:val="24"/>
              </w:rPr>
            </w:pPr>
            <m:oMath>
              <m:sSubSup>
                <m:sSubSupPr>
                  <m:ctrlPr>
                    <w:rPr>
                      <w:rFonts w:ascii="Cambria Math" w:eastAsia="SimSun" w:hAnsi="Cambria Math" w:cstheme="majorBidi"/>
                      <w:color w:val="000000" w:themeColor="text1"/>
                      <w:sz w:val="24"/>
                      <w:szCs w:val="24"/>
                    </w:rPr>
                  </m:ctrlPr>
                </m:sSubSupPr>
                <m:e>
                  <m:r>
                    <m:rPr>
                      <m:sty m:val="p"/>
                    </m:rPr>
                    <w:rPr>
                      <w:rFonts w:ascii="Cambria Math" w:eastAsia="SimSun" w:hAnsi="Cambria Math" w:cstheme="majorBidi"/>
                      <w:color w:val="000000" w:themeColor="text1"/>
                      <w:sz w:val="24"/>
                      <w:szCs w:val="24"/>
                    </w:rPr>
                    <m:t>∆H</m:t>
                  </m:r>
                </m:e>
                <m:sub>
                  <m:r>
                    <m:rPr>
                      <m:sty m:val="p"/>
                    </m:rPr>
                    <w:rPr>
                      <w:rFonts w:ascii="Cambria Math" w:eastAsia="SimSun" w:hAnsi="Cambria Math" w:cstheme="majorBidi"/>
                      <w:color w:val="000000" w:themeColor="text1"/>
                      <w:sz w:val="24"/>
                      <w:szCs w:val="24"/>
                    </w:rPr>
                    <m:t xml:space="preserve">ads </m:t>
                  </m:r>
                </m:sub>
                <m:sup>
                  <m:r>
                    <m:rPr>
                      <m:sty m:val="p"/>
                    </m:rPr>
                    <w:rPr>
                      <w:rFonts w:ascii="Cambria Math" w:eastAsia="SimSun" w:hAnsi="Cambria Math" w:cstheme="majorBidi"/>
                      <w:color w:val="000000" w:themeColor="text1"/>
                      <w:sz w:val="24"/>
                      <w:szCs w:val="24"/>
                    </w:rPr>
                    <m:t>°</m:t>
                  </m:r>
                </m:sup>
              </m:sSubSup>
            </m:oMath>
            <w:r w:rsidR="00CF2C40" w:rsidRPr="003F111C">
              <w:rPr>
                <w:rFonts w:ascii="Times New Roman" w:hAnsi="Times New Roman" w:cs="Times New Roman"/>
                <w:color w:val="000000"/>
                <w:sz w:val="24"/>
                <w:szCs w:val="24"/>
              </w:rPr>
              <w:t xml:space="preserve"> </w:t>
            </w:r>
          </w:p>
          <w:p w14:paraId="411249A2"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3F111C">
              <w:rPr>
                <w:rFonts w:ascii="Times New Roman" w:hAnsi="Times New Roman" w:cs="Times New Roman"/>
                <w:color w:val="000000"/>
                <w:sz w:val="24"/>
                <w:szCs w:val="24"/>
              </w:rPr>
              <w:t>(kJ mol</w:t>
            </w:r>
            <w:r w:rsidRPr="003F111C">
              <w:rPr>
                <w:rFonts w:ascii="Times New Roman" w:hAnsi="Times New Roman" w:cs="Times New Roman"/>
                <w:color w:val="000000"/>
                <w:sz w:val="24"/>
                <w:szCs w:val="24"/>
                <w:vertAlign w:val="superscript"/>
              </w:rPr>
              <w:t>-1</w:t>
            </w:r>
            <w:r w:rsidRPr="003F111C">
              <w:rPr>
                <w:rFonts w:ascii="Times New Roman" w:hAnsi="Times New Roman" w:cs="Times New Roman"/>
                <w:color w:val="000000"/>
                <w:sz w:val="24"/>
                <w:szCs w:val="24"/>
              </w:rPr>
              <w:t>)</w:t>
            </w:r>
          </w:p>
        </w:tc>
        <w:tc>
          <w:tcPr>
            <w:tcW w:w="1540" w:type="dxa"/>
            <w:tcBorders>
              <w:top w:val="single" w:sz="4" w:space="0" w:color="auto"/>
              <w:bottom w:val="single" w:sz="4" w:space="0" w:color="auto"/>
            </w:tcBorders>
            <w:shd w:val="clear" w:color="auto" w:fill="auto"/>
            <w:hideMark/>
          </w:tcPr>
          <w:p w14:paraId="759FB426" w14:textId="77777777" w:rsidR="00CF2C40" w:rsidRDefault="00000000" w:rsidP="00726DB0">
            <w:pPr>
              <w:tabs>
                <w:tab w:val="left" w:pos="1905"/>
              </w:tabs>
              <w:spacing w:line="360" w:lineRule="auto"/>
              <w:jc w:val="center"/>
              <w:rPr>
                <w:rFonts w:ascii="Times New Roman" w:hAnsi="Times New Roman" w:cs="Times New Roman"/>
                <w:color w:val="000000"/>
                <w:sz w:val="24"/>
                <w:szCs w:val="24"/>
              </w:rPr>
            </w:pPr>
            <m:oMath>
              <m:sSubSup>
                <m:sSubSupPr>
                  <m:ctrlPr>
                    <w:rPr>
                      <w:rFonts w:ascii="Cambria Math" w:eastAsia="SimSun" w:hAnsi="Cambria Math" w:cstheme="majorBidi"/>
                      <w:color w:val="000000" w:themeColor="text1"/>
                      <w:sz w:val="24"/>
                      <w:szCs w:val="24"/>
                    </w:rPr>
                  </m:ctrlPr>
                </m:sSubSupPr>
                <m:e>
                  <m:r>
                    <m:rPr>
                      <m:sty m:val="p"/>
                    </m:rPr>
                    <w:rPr>
                      <w:rFonts w:ascii="Cambria Math" w:eastAsia="SimSun" w:hAnsi="Cambria Math" w:cstheme="majorBidi"/>
                      <w:color w:val="000000" w:themeColor="text1"/>
                      <w:sz w:val="24"/>
                      <w:szCs w:val="24"/>
                    </w:rPr>
                    <m:t>∆S</m:t>
                  </m:r>
                </m:e>
                <m:sub>
                  <m:r>
                    <m:rPr>
                      <m:sty m:val="p"/>
                    </m:rPr>
                    <w:rPr>
                      <w:rFonts w:ascii="Cambria Math" w:eastAsia="SimSun" w:hAnsi="Cambria Math" w:cstheme="majorBidi"/>
                      <w:color w:val="000000" w:themeColor="text1"/>
                      <w:sz w:val="24"/>
                      <w:szCs w:val="24"/>
                    </w:rPr>
                    <m:t>ads</m:t>
                  </m:r>
                </m:sub>
                <m:sup>
                  <m:r>
                    <m:rPr>
                      <m:sty m:val="p"/>
                    </m:rPr>
                    <w:rPr>
                      <w:rFonts w:ascii="Cambria Math" w:eastAsia="SimSun" w:hAnsi="Cambria Math" w:cstheme="majorBidi"/>
                      <w:color w:val="000000" w:themeColor="text1"/>
                      <w:sz w:val="24"/>
                      <w:szCs w:val="24"/>
                    </w:rPr>
                    <m:t>°</m:t>
                  </m:r>
                </m:sup>
              </m:sSubSup>
            </m:oMath>
            <w:r w:rsidR="00CF2C40" w:rsidRPr="003F111C">
              <w:rPr>
                <w:rFonts w:ascii="Times New Roman" w:hAnsi="Times New Roman" w:cs="Times New Roman"/>
                <w:color w:val="000000"/>
                <w:sz w:val="24"/>
                <w:szCs w:val="24"/>
              </w:rPr>
              <w:t xml:space="preserve"> </w:t>
            </w:r>
          </w:p>
          <w:p w14:paraId="0ACF1004"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3F111C">
              <w:rPr>
                <w:rFonts w:ascii="Times New Roman" w:hAnsi="Times New Roman" w:cs="Times New Roman"/>
                <w:color w:val="000000"/>
                <w:sz w:val="24"/>
                <w:szCs w:val="24"/>
              </w:rPr>
              <w:t>(J mol</w:t>
            </w:r>
            <w:r w:rsidRPr="003F111C">
              <w:rPr>
                <w:rFonts w:ascii="Times New Roman" w:hAnsi="Times New Roman" w:cs="Times New Roman"/>
                <w:color w:val="000000"/>
                <w:sz w:val="24"/>
                <w:szCs w:val="24"/>
                <w:vertAlign w:val="superscript"/>
              </w:rPr>
              <w:t>-1</w:t>
            </w:r>
            <w:r w:rsidRPr="003F111C">
              <w:rPr>
                <w:rFonts w:ascii="Times New Roman" w:hAnsi="Times New Roman" w:cs="Times New Roman"/>
                <w:color w:val="000000"/>
                <w:sz w:val="24"/>
                <w:szCs w:val="24"/>
              </w:rPr>
              <w:t>K</w:t>
            </w:r>
            <w:r w:rsidRPr="003F111C">
              <w:rPr>
                <w:rFonts w:ascii="Times New Roman" w:hAnsi="Times New Roman" w:cs="Times New Roman"/>
                <w:color w:val="000000"/>
                <w:sz w:val="24"/>
                <w:szCs w:val="24"/>
                <w:vertAlign w:val="superscript"/>
              </w:rPr>
              <w:t>-1</w:t>
            </w:r>
            <w:r w:rsidRPr="003F111C">
              <w:rPr>
                <w:rFonts w:ascii="Times New Roman" w:hAnsi="Times New Roman" w:cs="Times New Roman"/>
                <w:color w:val="000000"/>
                <w:sz w:val="24"/>
                <w:szCs w:val="24"/>
              </w:rPr>
              <w:t>)</w:t>
            </w:r>
          </w:p>
        </w:tc>
      </w:tr>
      <w:tr w:rsidR="00CF2C40" w:rsidRPr="00160035" w14:paraId="3390436B" w14:textId="77777777" w:rsidTr="00726DB0">
        <w:trPr>
          <w:trHeight w:val="658"/>
          <w:jc w:val="center"/>
        </w:trPr>
        <w:tc>
          <w:tcPr>
            <w:tcW w:w="1698" w:type="dxa"/>
            <w:tcBorders>
              <w:top w:val="single" w:sz="4" w:space="0" w:color="auto"/>
            </w:tcBorders>
            <w:shd w:val="clear" w:color="auto" w:fill="auto"/>
            <w:hideMark/>
          </w:tcPr>
          <w:p w14:paraId="352C1710"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160035">
              <w:rPr>
                <w:rFonts w:asciiTheme="majorBidi" w:hAnsiTheme="majorBidi" w:cstheme="majorBidi"/>
                <w:sz w:val="24"/>
                <w:szCs w:val="24"/>
              </w:rPr>
              <w:t>20°C</w:t>
            </w:r>
          </w:p>
        </w:tc>
        <w:tc>
          <w:tcPr>
            <w:tcW w:w="1260" w:type="dxa"/>
            <w:tcBorders>
              <w:top w:val="single" w:sz="4" w:space="0" w:color="auto"/>
            </w:tcBorders>
            <w:shd w:val="clear" w:color="auto" w:fill="auto"/>
            <w:hideMark/>
          </w:tcPr>
          <w:p w14:paraId="777D934E"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0,016975</w:t>
            </w:r>
          </w:p>
        </w:tc>
        <w:tc>
          <w:tcPr>
            <w:tcW w:w="1350" w:type="dxa"/>
            <w:tcBorders>
              <w:top w:val="single" w:sz="4" w:space="0" w:color="auto"/>
            </w:tcBorders>
            <w:shd w:val="clear" w:color="auto" w:fill="auto"/>
            <w:hideMark/>
          </w:tcPr>
          <w:p w14:paraId="27891704"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-18,42</w:t>
            </w:r>
          </w:p>
        </w:tc>
        <w:tc>
          <w:tcPr>
            <w:tcW w:w="1350" w:type="dxa"/>
            <w:vMerge w:val="restart"/>
            <w:tcBorders>
              <w:top w:val="single" w:sz="4" w:space="0" w:color="auto"/>
            </w:tcBorders>
            <w:shd w:val="clear" w:color="auto" w:fill="auto"/>
          </w:tcPr>
          <w:p w14:paraId="5144BBB6" w14:textId="77777777" w:rsidR="00CF2C40" w:rsidRPr="00160035" w:rsidRDefault="00CF2C40" w:rsidP="00726DB0">
            <w:pPr>
              <w:tabs>
                <w:tab w:val="left" w:pos="1905"/>
              </w:tabs>
              <w:spacing w:line="360" w:lineRule="auto"/>
              <w:jc w:val="center"/>
              <w:rPr>
                <w:rFonts w:asciiTheme="majorBidi" w:hAnsiTheme="majorBidi" w:cstheme="majorBidi"/>
                <w:color w:val="000000"/>
                <w:sz w:val="24"/>
                <w:szCs w:val="24"/>
              </w:rPr>
            </w:pPr>
          </w:p>
          <w:p w14:paraId="54E204FD"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-23,9</w:t>
            </w:r>
          </w:p>
          <w:p w14:paraId="7DE64FDF" w14:textId="77777777" w:rsidR="00CF2C40" w:rsidRPr="00160035" w:rsidRDefault="00CF2C40" w:rsidP="00726DB0">
            <w:pPr>
              <w:tabs>
                <w:tab w:val="left" w:pos="1905"/>
              </w:tabs>
              <w:spacing w:line="360" w:lineRule="auto"/>
              <w:jc w:val="center"/>
              <w:rPr>
                <w:rFonts w:asciiTheme="majorBidi" w:hAnsiTheme="majorBidi" w:cstheme="majorBidi"/>
                <w:color w:val="000000"/>
                <w:sz w:val="24"/>
                <w:szCs w:val="24"/>
              </w:rPr>
            </w:pPr>
          </w:p>
        </w:tc>
        <w:tc>
          <w:tcPr>
            <w:tcW w:w="1540" w:type="dxa"/>
            <w:tcBorders>
              <w:top w:val="single" w:sz="4" w:space="0" w:color="auto"/>
            </w:tcBorders>
            <w:shd w:val="clear" w:color="auto" w:fill="auto"/>
            <w:hideMark/>
          </w:tcPr>
          <w:p w14:paraId="079328C8" w14:textId="77777777" w:rsidR="00CF2C40" w:rsidRPr="00160035" w:rsidRDefault="00CF2C40" w:rsidP="00726DB0">
            <w:pPr>
              <w:spacing w:line="360" w:lineRule="auto"/>
              <w:jc w:val="right"/>
              <w:rPr>
                <w:rFonts w:asciiTheme="majorBidi" w:hAnsiTheme="majorBidi" w:cstheme="majorBidi"/>
                <w:color w:val="000000"/>
                <w:sz w:val="24"/>
                <w:szCs w:val="24"/>
              </w:rPr>
            </w:pPr>
            <w:r w:rsidRPr="00160035">
              <w:rPr>
                <w:rFonts w:asciiTheme="majorBidi" w:hAnsiTheme="majorBidi" w:cstheme="majorBidi"/>
                <w:color w:val="000000"/>
                <w:sz w:val="24"/>
                <w:szCs w:val="24"/>
              </w:rPr>
              <w:t>-18,4006</w:t>
            </w:r>
          </w:p>
        </w:tc>
      </w:tr>
      <w:tr w:rsidR="00CF2C40" w:rsidRPr="00160035" w14:paraId="2176DF14" w14:textId="77777777" w:rsidTr="00726DB0">
        <w:trPr>
          <w:trHeight w:val="658"/>
          <w:jc w:val="center"/>
        </w:trPr>
        <w:tc>
          <w:tcPr>
            <w:tcW w:w="1698" w:type="dxa"/>
            <w:shd w:val="clear" w:color="auto" w:fill="auto"/>
            <w:hideMark/>
          </w:tcPr>
          <w:p w14:paraId="407733A4"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160035">
              <w:rPr>
                <w:rFonts w:asciiTheme="majorBidi" w:hAnsiTheme="majorBidi" w:cstheme="majorBidi"/>
                <w:sz w:val="24"/>
                <w:szCs w:val="24"/>
              </w:rPr>
              <w:t>30°C</w:t>
            </w:r>
          </w:p>
        </w:tc>
        <w:tc>
          <w:tcPr>
            <w:tcW w:w="1260" w:type="dxa"/>
            <w:shd w:val="clear" w:color="auto" w:fill="auto"/>
            <w:hideMark/>
          </w:tcPr>
          <w:p w14:paraId="3804F744"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0,014428</w:t>
            </w:r>
          </w:p>
        </w:tc>
        <w:tc>
          <w:tcPr>
            <w:tcW w:w="1350" w:type="dxa"/>
            <w:shd w:val="clear" w:color="auto" w:fill="auto"/>
            <w:hideMark/>
          </w:tcPr>
          <w:p w14:paraId="318EB9A1"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-18,32</w:t>
            </w:r>
          </w:p>
        </w:tc>
        <w:tc>
          <w:tcPr>
            <w:tcW w:w="1350" w:type="dxa"/>
            <w:vMerge/>
            <w:shd w:val="clear" w:color="auto" w:fill="auto"/>
            <w:hideMark/>
          </w:tcPr>
          <w:p w14:paraId="4B742BBB" w14:textId="77777777" w:rsidR="00CF2C40" w:rsidRPr="00160035" w:rsidRDefault="00CF2C40" w:rsidP="00726DB0">
            <w:pPr>
              <w:spacing w:line="360" w:lineRule="auto"/>
              <w:rPr>
                <w:rFonts w:asciiTheme="majorBidi" w:hAnsiTheme="majorBidi" w:cstheme="majorBidi"/>
                <w:color w:val="000000"/>
                <w:sz w:val="24"/>
                <w:szCs w:val="24"/>
              </w:rPr>
            </w:pPr>
          </w:p>
        </w:tc>
        <w:tc>
          <w:tcPr>
            <w:tcW w:w="1540" w:type="dxa"/>
            <w:shd w:val="clear" w:color="auto" w:fill="auto"/>
            <w:hideMark/>
          </w:tcPr>
          <w:p w14:paraId="42BE8165" w14:textId="77777777" w:rsidR="00CF2C40" w:rsidRPr="00160035" w:rsidRDefault="00CF2C40" w:rsidP="00726DB0">
            <w:pPr>
              <w:spacing w:line="360" w:lineRule="auto"/>
              <w:jc w:val="right"/>
              <w:rPr>
                <w:rFonts w:asciiTheme="majorBidi" w:hAnsiTheme="majorBidi" w:cstheme="majorBidi"/>
                <w:color w:val="000000"/>
                <w:sz w:val="24"/>
                <w:szCs w:val="24"/>
              </w:rPr>
            </w:pPr>
            <w:r w:rsidRPr="00160035">
              <w:rPr>
                <w:rFonts w:asciiTheme="majorBidi" w:hAnsiTheme="majorBidi" w:cstheme="majorBidi"/>
                <w:color w:val="000000"/>
                <w:sz w:val="24"/>
                <w:szCs w:val="24"/>
              </w:rPr>
              <w:t>-18,4282</w:t>
            </w:r>
          </w:p>
        </w:tc>
      </w:tr>
      <w:tr w:rsidR="00CF2C40" w:rsidRPr="00160035" w14:paraId="78D731D3" w14:textId="77777777" w:rsidTr="00726DB0">
        <w:trPr>
          <w:trHeight w:val="675"/>
          <w:jc w:val="center"/>
        </w:trPr>
        <w:tc>
          <w:tcPr>
            <w:tcW w:w="1698" w:type="dxa"/>
            <w:shd w:val="clear" w:color="auto" w:fill="auto"/>
            <w:hideMark/>
          </w:tcPr>
          <w:p w14:paraId="6858BE81" w14:textId="77777777" w:rsidR="00CF2C40" w:rsidRPr="00160035" w:rsidRDefault="00CF2C40" w:rsidP="00726DB0">
            <w:pPr>
              <w:tabs>
                <w:tab w:val="left" w:pos="1905"/>
              </w:tabs>
              <w:spacing w:line="360" w:lineRule="auto"/>
              <w:jc w:val="center"/>
              <w:rPr>
                <w:rFonts w:asciiTheme="majorBidi" w:hAnsiTheme="majorBidi" w:cstheme="majorBidi"/>
                <w:b/>
                <w:bCs/>
                <w:sz w:val="24"/>
                <w:szCs w:val="24"/>
              </w:rPr>
            </w:pPr>
            <w:r w:rsidRPr="00160035">
              <w:rPr>
                <w:rFonts w:asciiTheme="majorBidi" w:hAnsiTheme="majorBidi" w:cstheme="majorBidi"/>
                <w:sz w:val="24"/>
                <w:szCs w:val="24"/>
              </w:rPr>
              <w:t>40°C</w:t>
            </w:r>
          </w:p>
        </w:tc>
        <w:tc>
          <w:tcPr>
            <w:tcW w:w="1260" w:type="dxa"/>
            <w:shd w:val="clear" w:color="auto" w:fill="auto"/>
            <w:hideMark/>
          </w:tcPr>
          <w:p w14:paraId="2F915C91"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0,010681</w:t>
            </w:r>
          </w:p>
        </w:tc>
        <w:tc>
          <w:tcPr>
            <w:tcW w:w="1350" w:type="dxa"/>
            <w:shd w:val="clear" w:color="auto" w:fill="auto"/>
            <w:hideMark/>
          </w:tcPr>
          <w:p w14:paraId="7698EA42" w14:textId="77777777" w:rsidR="00CF2C40" w:rsidRPr="00160035" w:rsidRDefault="00CF2C40" w:rsidP="00726DB0">
            <w:pPr>
              <w:spacing w:line="360" w:lineRule="auto"/>
              <w:jc w:val="center"/>
              <w:rPr>
                <w:rFonts w:asciiTheme="majorBidi" w:hAnsiTheme="majorBidi" w:cstheme="majorBidi"/>
                <w:color w:val="000000"/>
                <w:sz w:val="24"/>
                <w:szCs w:val="24"/>
              </w:rPr>
            </w:pPr>
            <w:r w:rsidRPr="00160035">
              <w:rPr>
                <w:rFonts w:asciiTheme="majorBidi" w:hAnsiTheme="majorBidi" w:cstheme="majorBidi"/>
                <w:color w:val="000000"/>
                <w:sz w:val="24"/>
                <w:szCs w:val="24"/>
              </w:rPr>
              <w:t>-18,14</w:t>
            </w:r>
          </w:p>
        </w:tc>
        <w:tc>
          <w:tcPr>
            <w:tcW w:w="1350" w:type="dxa"/>
            <w:vMerge/>
            <w:shd w:val="clear" w:color="auto" w:fill="auto"/>
            <w:hideMark/>
          </w:tcPr>
          <w:p w14:paraId="635FE008" w14:textId="77777777" w:rsidR="00CF2C40" w:rsidRPr="00160035" w:rsidRDefault="00CF2C40" w:rsidP="00726DB0">
            <w:pPr>
              <w:spacing w:line="360" w:lineRule="auto"/>
              <w:rPr>
                <w:rFonts w:asciiTheme="majorBidi" w:hAnsiTheme="majorBidi" w:cstheme="majorBidi"/>
                <w:color w:val="000000"/>
                <w:sz w:val="24"/>
                <w:szCs w:val="24"/>
              </w:rPr>
            </w:pPr>
          </w:p>
        </w:tc>
        <w:tc>
          <w:tcPr>
            <w:tcW w:w="1540" w:type="dxa"/>
            <w:shd w:val="clear" w:color="auto" w:fill="auto"/>
            <w:hideMark/>
          </w:tcPr>
          <w:p w14:paraId="70228F0F" w14:textId="77777777" w:rsidR="00CF2C40" w:rsidRPr="00160035" w:rsidRDefault="00CF2C40" w:rsidP="00726DB0">
            <w:pPr>
              <w:spacing w:line="360" w:lineRule="auto"/>
              <w:jc w:val="right"/>
              <w:rPr>
                <w:rFonts w:asciiTheme="majorBidi" w:hAnsiTheme="majorBidi" w:cstheme="majorBidi"/>
                <w:color w:val="000000"/>
                <w:sz w:val="24"/>
                <w:szCs w:val="24"/>
              </w:rPr>
            </w:pPr>
            <w:r w:rsidRPr="00160035">
              <w:rPr>
                <w:rFonts w:asciiTheme="majorBidi" w:hAnsiTheme="majorBidi" w:cstheme="majorBidi"/>
                <w:color w:val="000000"/>
                <w:sz w:val="24"/>
                <w:szCs w:val="24"/>
              </w:rPr>
              <w:t>-18,4065</w:t>
            </w:r>
          </w:p>
        </w:tc>
      </w:tr>
    </w:tbl>
    <w:p w14:paraId="729F63C2" w14:textId="77777777" w:rsidR="00CF2C40" w:rsidRDefault="00CF2C40" w:rsidP="00CF2C40">
      <w:pPr>
        <w:tabs>
          <w:tab w:val="left" w:pos="1680"/>
        </w:tabs>
        <w:jc w:val="center"/>
        <w:rPr>
          <w:lang w:val="en-US"/>
        </w:rPr>
      </w:pPr>
    </w:p>
    <w:p w14:paraId="2AF2F3FB" w14:textId="222A15ED" w:rsidR="00B9068A" w:rsidRPr="00872CE9" w:rsidRDefault="00CF2C40" w:rsidP="00872CE9">
      <w:pPr>
        <w:tabs>
          <w:tab w:val="left" w:pos="1680"/>
        </w:tabs>
        <w:spacing w:line="360" w:lineRule="auto"/>
        <w:jc w:val="both"/>
        <w:rPr>
          <w:lang w:val="en-US"/>
        </w:rPr>
      </w:pPr>
      <w:bookmarkStart w:id="15" w:name="_Hlk113548526"/>
      <w:r w:rsidRPr="00FC5C8F">
        <w:rPr>
          <w:rFonts w:asciiTheme="majorBidi" w:hAnsiTheme="majorBidi" w:cstheme="majorBidi"/>
          <w:noProof/>
          <w:color w:val="000000" w:themeColor="text1"/>
          <w:sz w:val="24"/>
          <w:szCs w:val="24"/>
          <w:lang w:val="en-US"/>
        </w:rPr>
        <w:t>The spontaneity of the adsorption process and the durability of the double layer adsorbed on the metal surface are shown by the negative values of the free energy of adsorption (∆G°</w:t>
      </w:r>
      <w:r w:rsidRPr="00CF2C40">
        <w:rPr>
          <w:rFonts w:asciiTheme="majorBidi" w:hAnsiTheme="majorBidi" w:cstheme="majorBidi"/>
          <w:noProof/>
          <w:color w:val="000000" w:themeColor="text1"/>
          <w:sz w:val="24"/>
          <w:szCs w:val="24"/>
          <w:vertAlign w:val="subscript"/>
          <w:lang w:val="en-US"/>
        </w:rPr>
        <w:t>ads</w:t>
      </w:r>
      <w:r w:rsidR="000E4A60">
        <w:rPr>
          <w:rFonts w:asciiTheme="majorBidi" w:hAnsiTheme="majorBidi" w:cstheme="majorBidi"/>
          <w:noProof/>
          <w:color w:val="000000" w:themeColor="text1"/>
          <w:sz w:val="24"/>
          <w:szCs w:val="24"/>
          <w:lang w:val="en-US"/>
        </w:rPr>
        <w:t>)</w:t>
      </w:r>
      <w:r w:rsidR="00D33FDE">
        <w:rPr>
          <w:rFonts w:asciiTheme="majorBidi" w:hAnsiTheme="majorBidi" w:cstheme="majorBidi"/>
          <w:noProof/>
          <w:color w:val="000000" w:themeColor="text1"/>
          <w:sz w:val="24"/>
          <w:szCs w:val="24"/>
          <w:lang w:val="en-US"/>
        </w:rPr>
        <w:t>.</w:t>
      </w:r>
      <w:r w:rsidR="000E4A60" w:rsidRPr="000E4A60">
        <w:rPr>
          <w:rFonts w:asciiTheme="majorBidi" w:hAnsiTheme="majorBidi" w:cstheme="majorBidi"/>
          <w:noProof/>
          <w:color w:val="000000" w:themeColor="text1"/>
          <w:sz w:val="24"/>
          <w:szCs w:val="24"/>
          <w:vertAlign w:val="superscript"/>
          <w:lang w:val="en-US"/>
        </w:rPr>
        <w:t>15</w:t>
      </w:r>
      <w:r w:rsidRPr="00FC5C8F">
        <w:rPr>
          <w:rFonts w:asciiTheme="majorBidi" w:hAnsiTheme="majorBidi" w:cstheme="majorBidi"/>
          <w:noProof/>
          <w:color w:val="000000" w:themeColor="text1"/>
          <w:sz w:val="24"/>
          <w:szCs w:val="24"/>
          <w:lang w:val="en-US"/>
        </w:rPr>
        <w:t xml:space="preserve"> Typically, the electrostatic interactions between the charged molecules and the charged metal are what cause the values of</w:t>
      </w:r>
      <w:r>
        <w:rPr>
          <w:rFonts w:asciiTheme="majorBidi" w:hAnsiTheme="majorBidi" w:cstheme="majorBidi"/>
          <w:noProof/>
          <w:color w:val="000000" w:themeColor="text1"/>
          <w:sz w:val="24"/>
          <w:szCs w:val="24"/>
          <w:lang w:val="en-US"/>
        </w:rPr>
        <w:t xml:space="preserve"> </w:t>
      </w:r>
      <w:r w:rsidRPr="00FC5C8F">
        <w:rPr>
          <w:rFonts w:asciiTheme="majorBidi" w:hAnsiTheme="majorBidi" w:cstheme="majorBidi"/>
          <w:noProof/>
          <w:color w:val="000000" w:themeColor="text1"/>
          <w:sz w:val="24"/>
          <w:szCs w:val="24"/>
          <w:lang w:val="en-US"/>
        </w:rPr>
        <w:t>∆G°</w:t>
      </w:r>
      <w:r w:rsidRPr="00CF2C40">
        <w:rPr>
          <w:rFonts w:asciiTheme="majorBidi" w:hAnsiTheme="majorBidi" w:cstheme="majorBidi"/>
          <w:noProof/>
          <w:color w:val="000000" w:themeColor="text1"/>
          <w:sz w:val="24"/>
          <w:szCs w:val="24"/>
          <w:vertAlign w:val="subscript"/>
          <w:lang w:val="en-US"/>
        </w:rPr>
        <w:t>ads</w:t>
      </w:r>
      <w:r w:rsidRPr="00FC5C8F">
        <w:rPr>
          <w:rFonts w:asciiTheme="majorBidi" w:hAnsiTheme="majorBidi" w:cstheme="majorBidi"/>
          <w:noProof/>
          <w:color w:val="000000" w:themeColor="text1"/>
          <w:sz w:val="24"/>
          <w:szCs w:val="24"/>
          <w:lang w:val="en-US"/>
        </w:rPr>
        <w:t xml:space="preserve"> to be close to or less than -20 kJ/mol (physical adsorption). SU</w:t>
      </w:r>
      <w:r>
        <w:rPr>
          <w:rFonts w:asciiTheme="majorBidi" w:hAnsiTheme="majorBidi" w:cstheme="majorBidi"/>
          <w:noProof/>
          <w:color w:val="000000" w:themeColor="text1"/>
          <w:sz w:val="24"/>
          <w:szCs w:val="24"/>
          <w:lang w:val="en-US"/>
        </w:rPr>
        <w:t>Ac</w:t>
      </w:r>
      <w:r w:rsidRPr="00FC5C8F">
        <w:rPr>
          <w:rFonts w:asciiTheme="majorBidi" w:hAnsiTheme="majorBidi" w:cstheme="majorBidi"/>
          <w:noProof/>
          <w:color w:val="000000" w:themeColor="text1"/>
          <w:sz w:val="24"/>
          <w:szCs w:val="24"/>
          <w:lang w:val="en-US"/>
        </w:rPr>
        <w:t xml:space="preserve"> is physisorbed on the metal surface, as shown by the predicted values of ∆G°</w:t>
      </w:r>
      <w:r w:rsidRPr="00CF2C40">
        <w:rPr>
          <w:rFonts w:asciiTheme="majorBidi" w:hAnsiTheme="majorBidi" w:cstheme="majorBidi"/>
          <w:noProof/>
          <w:color w:val="000000" w:themeColor="text1"/>
          <w:sz w:val="24"/>
          <w:szCs w:val="24"/>
          <w:vertAlign w:val="subscript"/>
          <w:lang w:val="en-US"/>
        </w:rPr>
        <w:t xml:space="preserve">ads </w:t>
      </w:r>
      <w:r w:rsidRPr="00FC5C8F">
        <w:rPr>
          <w:rFonts w:asciiTheme="majorBidi" w:hAnsiTheme="majorBidi" w:cstheme="majorBidi"/>
          <w:noProof/>
          <w:color w:val="000000" w:themeColor="text1"/>
          <w:sz w:val="24"/>
          <w:szCs w:val="24"/>
          <w:lang w:val="en-US"/>
        </w:rPr>
        <w:t>near to -20kJ mol-1 (Table 9).</w:t>
      </w:r>
      <w:bookmarkEnd w:id="15"/>
    </w:p>
    <w:p w14:paraId="1689EBC0" w14:textId="74404CE9" w:rsidR="00872CE9" w:rsidRDefault="00872CE9" w:rsidP="00B9068A">
      <w:pPr>
        <w:tabs>
          <w:tab w:val="left" w:pos="1680"/>
        </w:tabs>
        <w:spacing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rPr>
        <w:drawing>
          <wp:inline distT="0" distB="0" distL="0" distR="0" wp14:anchorId="61D379BC" wp14:editId="492FCA59">
            <wp:extent cx="3246703" cy="2560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a:extLst>
                        <a:ext uri="{28A0092B-C50C-407E-A947-70E740481C1C}">
                          <a14:useLocalDpi xmlns:a14="http://schemas.microsoft.com/office/drawing/2010/main" val="0"/>
                        </a:ext>
                      </a:extLst>
                    </a:blip>
                    <a:stretch>
                      <a:fillRect/>
                    </a:stretch>
                  </pic:blipFill>
                  <pic:spPr>
                    <a:xfrm>
                      <a:off x="0" y="0"/>
                      <a:ext cx="3246703" cy="2560320"/>
                    </a:xfrm>
                    <a:prstGeom prst="rect">
                      <a:avLst/>
                    </a:prstGeom>
                  </pic:spPr>
                </pic:pic>
              </a:graphicData>
            </a:graphic>
          </wp:inline>
        </w:drawing>
      </w:r>
    </w:p>
    <w:p w14:paraId="41541E94" w14:textId="4743FE91" w:rsidR="00ED0144" w:rsidRPr="00B9068A" w:rsidRDefault="00626FFA" w:rsidP="00B9068A">
      <w:pPr>
        <w:tabs>
          <w:tab w:val="left" w:pos="1680"/>
        </w:tabs>
        <w:spacing w:line="360" w:lineRule="auto"/>
        <w:jc w:val="center"/>
        <w:rPr>
          <w:sz w:val="36"/>
          <w:szCs w:val="36"/>
          <w:lang w:val="en-US"/>
        </w:rPr>
      </w:pPr>
      <w:r w:rsidRPr="00B9068A">
        <w:rPr>
          <w:rFonts w:asciiTheme="majorBidi" w:hAnsiTheme="majorBidi" w:cstheme="majorBidi"/>
          <w:b/>
          <w:bCs/>
          <w:sz w:val="24"/>
          <w:szCs w:val="24"/>
          <w:lang w:val="en-US"/>
        </w:rPr>
        <w:t xml:space="preserve">Fig </w:t>
      </w:r>
      <w:r w:rsidR="00CF2C40" w:rsidRPr="00B9068A">
        <w:rPr>
          <w:rFonts w:asciiTheme="majorBidi" w:hAnsiTheme="majorBidi" w:cstheme="majorBidi"/>
          <w:b/>
          <w:bCs/>
          <w:sz w:val="24"/>
          <w:szCs w:val="24"/>
          <w:lang w:val="en-US"/>
        </w:rPr>
        <w:t>7.</w:t>
      </w:r>
      <w:r w:rsidR="00CF2C40" w:rsidRPr="00B9068A">
        <w:rPr>
          <w:rFonts w:asciiTheme="majorBidi" w:hAnsiTheme="majorBidi" w:cstheme="majorBidi"/>
          <w:sz w:val="24"/>
          <w:szCs w:val="24"/>
          <w:lang w:val="en-US"/>
        </w:rPr>
        <w:t xml:space="preserve"> Variation of the adsorption free energy (∆G°</w:t>
      </w:r>
      <w:r w:rsidR="00CF2C40" w:rsidRPr="00B9068A">
        <w:rPr>
          <w:rFonts w:asciiTheme="majorBidi" w:hAnsiTheme="majorBidi" w:cstheme="majorBidi"/>
          <w:sz w:val="24"/>
          <w:szCs w:val="24"/>
          <w:vertAlign w:val="subscript"/>
          <w:lang w:val="en-US"/>
        </w:rPr>
        <w:t>ads</w:t>
      </w:r>
      <w:r w:rsidR="00CF2C40" w:rsidRPr="00B9068A">
        <w:rPr>
          <w:rFonts w:asciiTheme="majorBidi" w:hAnsiTheme="majorBidi" w:cstheme="majorBidi"/>
          <w:sz w:val="24"/>
          <w:szCs w:val="24"/>
          <w:lang w:val="en-US"/>
        </w:rPr>
        <w:t>) as a function of the temperature.</w:t>
      </w:r>
    </w:p>
    <w:p w14:paraId="5325E2BD" w14:textId="1B4FABBE" w:rsidR="00CF2C40" w:rsidRPr="001B3BB5" w:rsidRDefault="00CF2C40" w:rsidP="001B3BB5">
      <w:pPr>
        <w:pStyle w:val="Paragraphedeliste"/>
        <w:numPr>
          <w:ilvl w:val="2"/>
          <w:numId w:val="38"/>
        </w:numPr>
        <w:spacing w:after="0" w:line="360" w:lineRule="auto"/>
        <w:rPr>
          <w:rFonts w:asciiTheme="majorBidi" w:hAnsiTheme="majorBidi" w:cstheme="majorBidi"/>
          <w:b/>
          <w:bCs/>
          <w:sz w:val="24"/>
          <w:szCs w:val="24"/>
          <w:lang w:val="en-US"/>
        </w:rPr>
      </w:pPr>
      <w:bookmarkStart w:id="16" w:name="_Hlk113548548"/>
      <w:r w:rsidRPr="001B3BB5">
        <w:rPr>
          <w:rFonts w:asciiTheme="majorBidi" w:hAnsiTheme="majorBidi" w:cstheme="majorBidi"/>
          <w:b/>
          <w:bCs/>
          <w:sz w:val="24"/>
          <w:szCs w:val="24"/>
          <w:lang w:val="en-US"/>
        </w:rPr>
        <w:t>The apparent activation energy (thermodynamic parameters relating to the dissolution of steel X70 in solution)</w:t>
      </w:r>
    </w:p>
    <w:p w14:paraId="6F7857BB" w14:textId="1BE68149" w:rsidR="00CF2C40" w:rsidRPr="001020CD" w:rsidRDefault="00CF2C40" w:rsidP="00AD5613">
      <w:pPr>
        <w:spacing w:after="0" w:line="360" w:lineRule="auto"/>
        <w:jc w:val="both"/>
        <w:rPr>
          <w:rFonts w:asciiTheme="majorBidi" w:hAnsiTheme="majorBidi"/>
          <w:color w:val="000000" w:themeColor="text1"/>
          <w:sz w:val="24"/>
          <w:lang w:val="en-US"/>
        </w:rPr>
      </w:pPr>
      <w:r w:rsidRPr="00285AAF">
        <w:rPr>
          <w:rFonts w:asciiTheme="majorBidi" w:hAnsiTheme="majorBidi" w:cstheme="majorBidi"/>
          <w:color w:val="000000" w:themeColor="text1"/>
          <w:sz w:val="24"/>
          <w:szCs w:val="24"/>
          <w:lang w:val="en-US"/>
        </w:rPr>
        <w:t>The activation energy for the various concentrations of SU</w:t>
      </w:r>
      <w:r>
        <w:rPr>
          <w:rFonts w:asciiTheme="majorBidi" w:hAnsiTheme="majorBidi" w:cstheme="majorBidi"/>
          <w:color w:val="000000" w:themeColor="text1"/>
          <w:sz w:val="24"/>
          <w:szCs w:val="24"/>
          <w:lang w:val="en-US"/>
        </w:rPr>
        <w:t>Ac</w:t>
      </w:r>
      <w:r w:rsidRPr="00285AAF">
        <w:rPr>
          <w:rFonts w:asciiTheme="majorBidi" w:hAnsiTheme="majorBidi" w:cstheme="majorBidi"/>
          <w:color w:val="000000" w:themeColor="text1"/>
          <w:sz w:val="24"/>
          <w:szCs w:val="24"/>
          <w:lang w:val="en-US"/>
        </w:rPr>
        <w:t xml:space="preserve"> is higher according to the data shown in Table 10 than the activation energy without the addition of</w:t>
      </w:r>
      <w:r w:rsidRPr="001020CD">
        <w:rPr>
          <w:rFonts w:asciiTheme="majorBidi" w:hAnsiTheme="majorBidi"/>
          <w:color w:val="000000" w:themeColor="text1"/>
          <w:sz w:val="24"/>
          <w:lang w:val="en-US"/>
        </w:rPr>
        <w:t xml:space="preserve"> </w:t>
      </w:r>
      <w:r w:rsidRPr="00285AAF">
        <w:rPr>
          <w:rFonts w:asciiTheme="majorBidi" w:hAnsiTheme="majorBidi" w:cstheme="majorBidi"/>
          <w:color w:val="000000" w:themeColor="text1"/>
          <w:sz w:val="24"/>
          <w:szCs w:val="24"/>
          <w:lang w:val="en-US"/>
        </w:rPr>
        <w:t>SU</w:t>
      </w:r>
      <w:r>
        <w:rPr>
          <w:rFonts w:asciiTheme="majorBidi" w:hAnsiTheme="majorBidi" w:cstheme="majorBidi"/>
          <w:color w:val="000000" w:themeColor="text1"/>
          <w:sz w:val="24"/>
          <w:szCs w:val="24"/>
          <w:lang w:val="en-US"/>
        </w:rPr>
        <w:t>Ac</w:t>
      </w:r>
      <w:r w:rsidRPr="00285AAF">
        <w:rPr>
          <w:rFonts w:asciiTheme="majorBidi" w:hAnsiTheme="majorBidi" w:cstheme="majorBidi"/>
          <w:color w:val="000000" w:themeColor="text1"/>
          <w:sz w:val="24"/>
          <w:szCs w:val="24"/>
          <w:lang w:val="en-US"/>
        </w:rPr>
        <w:t>. This higher activation energy is due to the extract's physisorption on the surface of X70 steel</w:t>
      </w:r>
      <w:r w:rsidR="00D33FDE">
        <w:rPr>
          <w:rFonts w:asciiTheme="majorBidi" w:hAnsiTheme="majorBidi" w:cstheme="majorBidi"/>
          <w:color w:val="000000" w:themeColor="text1"/>
          <w:sz w:val="24"/>
          <w:szCs w:val="24"/>
          <w:lang w:val="en-US"/>
        </w:rPr>
        <w:t>.</w:t>
      </w:r>
      <w:r w:rsidR="00AD5613" w:rsidRPr="00AD5613">
        <w:rPr>
          <w:rFonts w:asciiTheme="majorBidi" w:hAnsiTheme="majorBidi" w:cstheme="majorBidi"/>
          <w:color w:val="000000" w:themeColor="text1"/>
          <w:sz w:val="24"/>
          <w:szCs w:val="24"/>
          <w:vertAlign w:val="superscript"/>
          <w:lang w:val="en-US"/>
        </w:rPr>
        <w:t>16–20</w:t>
      </w:r>
    </w:p>
    <w:bookmarkEnd w:id="16"/>
    <w:p w14:paraId="76CA906D" w14:textId="1E1A42D5" w:rsidR="00CF2C40" w:rsidRPr="008F1DD8" w:rsidRDefault="00CF2C40" w:rsidP="00E73A4E">
      <w:pPr>
        <w:spacing w:after="0" w:line="360" w:lineRule="auto"/>
        <w:rPr>
          <w:rFonts w:asciiTheme="majorBidi" w:hAnsiTheme="majorBidi" w:cstheme="majorBidi"/>
          <w:sz w:val="24"/>
          <w:szCs w:val="24"/>
          <w:lang w:val="en-US"/>
        </w:rPr>
      </w:pPr>
      <w:r w:rsidRPr="008F1DD8">
        <w:rPr>
          <w:rFonts w:asciiTheme="majorBidi" w:hAnsiTheme="majorBidi" w:cstheme="majorBidi"/>
          <w:b/>
          <w:bCs/>
          <w:sz w:val="24"/>
          <w:szCs w:val="24"/>
          <w:lang w:val="en-US"/>
        </w:rPr>
        <w:lastRenderedPageBreak/>
        <w:t>Table 10.</w:t>
      </w:r>
      <w:r w:rsidRPr="008F1DD8">
        <w:rPr>
          <w:rFonts w:asciiTheme="majorBidi" w:hAnsiTheme="majorBidi" w:cstheme="majorBidi"/>
          <w:sz w:val="24"/>
          <w:szCs w:val="24"/>
          <w:lang w:val="en-US"/>
        </w:rPr>
        <w:t xml:space="preserve"> </w:t>
      </w:r>
      <w:r w:rsidRPr="000D4AFD">
        <w:rPr>
          <w:rFonts w:asciiTheme="majorBidi" w:hAnsiTheme="majorBidi" w:cstheme="majorBidi"/>
          <w:sz w:val="24"/>
          <w:szCs w:val="24"/>
          <w:lang w:val="en-US"/>
        </w:rPr>
        <w:t>Parameters of carbon steel's activation energy in an acidic solution, both with and without SU</w:t>
      </w:r>
      <w:r>
        <w:rPr>
          <w:rFonts w:asciiTheme="majorBidi" w:hAnsiTheme="majorBidi" w:cstheme="majorBidi"/>
          <w:sz w:val="24"/>
          <w:szCs w:val="24"/>
          <w:lang w:val="en-US"/>
        </w:rPr>
        <w:t>Ac</w:t>
      </w:r>
      <w:r w:rsidRPr="000D4AFD">
        <w:rPr>
          <w:rFonts w:asciiTheme="majorBidi" w:hAnsiTheme="majorBidi" w:cstheme="majorBidi"/>
          <w:sz w:val="24"/>
          <w:szCs w:val="24"/>
          <w:lang w:val="en-US"/>
        </w:rPr>
        <w:t xml:space="preserve"> present in </w:t>
      </w:r>
      <w:r>
        <w:rPr>
          <w:rFonts w:asciiTheme="majorBidi" w:hAnsiTheme="majorBidi" w:cstheme="majorBidi"/>
          <w:sz w:val="24"/>
          <w:szCs w:val="24"/>
          <w:lang w:val="en-US"/>
        </w:rPr>
        <w:t>varied</w:t>
      </w:r>
      <w:r w:rsidRPr="000D4AFD">
        <w:rPr>
          <w:rFonts w:asciiTheme="majorBidi" w:hAnsiTheme="majorBidi" w:cstheme="majorBidi"/>
          <w:sz w:val="24"/>
          <w:szCs w:val="24"/>
          <w:lang w:val="en-US"/>
        </w:rPr>
        <w:t xml:space="preserve"> concentrations.</w:t>
      </w:r>
    </w:p>
    <w:tbl>
      <w:tblPr>
        <w:tblW w:w="0" w:type="auto"/>
        <w:jc w:val="center"/>
        <w:tblBorders>
          <w:top w:val="single" w:sz="4" w:space="0" w:color="auto"/>
          <w:bottom w:val="single" w:sz="4" w:space="0" w:color="auto"/>
        </w:tblBorders>
        <w:tblLook w:val="04A0" w:firstRow="1" w:lastRow="0" w:firstColumn="1" w:lastColumn="0" w:noHBand="0" w:noVBand="1"/>
      </w:tblPr>
      <w:tblGrid>
        <w:gridCol w:w="1605"/>
        <w:gridCol w:w="1582"/>
      </w:tblGrid>
      <w:tr w:rsidR="00872CE9" w:rsidRPr="00160035" w14:paraId="004ADE7A" w14:textId="77777777" w:rsidTr="00726DB0">
        <w:trPr>
          <w:trHeight w:val="931"/>
          <w:jc w:val="center"/>
        </w:trPr>
        <w:tc>
          <w:tcPr>
            <w:tcW w:w="1605" w:type="dxa"/>
            <w:tcBorders>
              <w:top w:val="single" w:sz="4" w:space="0" w:color="auto"/>
              <w:bottom w:val="single" w:sz="4" w:space="0" w:color="auto"/>
            </w:tcBorders>
            <w:shd w:val="clear" w:color="auto" w:fill="auto"/>
          </w:tcPr>
          <w:p w14:paraId="54138A3A" w14:textId="77777777" w:rsidR="00CF2C40" w:rsidRPr="00085243" w:rsidRDefault="00CF2C40" w:rsidP="00085243">
            <w:pPr>
              <w:spacing w:line="240" w:lineRule="auto"/>
              <w:jc w:val="center"/>
              <w:rPr>
                <w:rFonts w:asciiTheme="majorBidi" w:hAnsiTheme="majorBidi" w:cstheme="majorBidi"/>
                <w:b/>
                <w:bCs/>
                <w:color w:val="000000"/>
                <w:sz w:val="24"/>
                <w:szCs w:val="24"/>
              </w:rPr>
            </w:pPr>
            <w:r w:rsidRPr="00085243">
              <w:rPr>
                <w:rFonts w:asciiTheme="majorBidi" w:hAnsiTheme="majorBidi" w:cstheme="majorBidi"/>
                <w:b/>
                <w:bCs/>
                <w:color w:val="000000"/>
                <w:sz w:val="24"/>
                <w:szCs w:val="24"/>
              </w:rPr>
              <w:t>C</w:t>
            </w:r>
          </w:p>
          <w:p w14:paraId="0CAAAAD1" w14:textId="77777777" w:rsidR="00CF2C40" w:rsidRPr="00085243" w:rsidRDefault="00CF2C40" w:rsidP="00085243">
            <w:pPr>
              <w:spacing w:line="240" w:lineRule="auto"/>
              <w:jc w:val="center"/>
              <w:rPr>
                <w:rFonts w:asciiTheme="majorBidi" w:hAnsiTheme="majorBidi" w:cstheme="majorBidi"/>
                <w:b/>
                <w:bCs/>
                <w:sz w:val="24"/>
                <w:szCs w:val="24"/>
              </w:rPr>
            </w:pPr>
            <w:r w:rsidRPr="00085243">
              <w:rPr>
                <w:rFonts w:ascii="Times New Roman" w:eastAsia="SimSun" w:hAnsi="Times New Roman" w:cs="Times New Roman"/>
                <w:b/>
                <w:bCs/>
                <w:sz w:val="24"/>
                <w:szCs w:val="24"/>
              </w:rPr>
              <w:t>(</w:t>
            </w:r>
            <w:proofErr w:type="gramStart"/>
            <w:r w:rsidRPr="00085243">
              <w:rPr>
                <w:rFonts w:ascii="Times New Roman" w:eastAsia="SimSun" w:hAnsi="Times New Roman" w:cs="Times New Roman"/>
                <w:b/>
                <w:bCs/>
                <w:sz w:val="24"/>
                <w:szCs w:val="24"/>
              </w:rPr>
              <w:t>mg</w:t>
            </w:r>
            <w:proofErr w:type="gramEnd"/>
            <w:r w:rsidRPr="00085243">
              <w:rPr>
                <w:rFonts w:ascii="Times New Roman" w:eastAsia="SimSun" w:hAnsi="Times New Roman" w:cs="Times New Roman"/>
                <w:b/>
                <w:bCs/>
                <w:sz w:val="24"/>
                <w:szCs w:val="24"/>
              </w:rPr>
              <w:t xml:space="preserve"> L</w:t>
            </w:r>
            <w:r w:rsidRPr="00085243">
              <w:rPr>
                <w:rFonts w:ascii="Times New Roman" w:eastAsia="SimSun" w:hAnsi="Times New Roman" w:cs="Times New Roman"/>
                <w:b/>
                <w:bCs/>
                <w:sz w:val="24"/>
                <w:szCs w:val="24"/>
                <w:vertAlign w:val="superscript"/>
              </w:rPr>
              <w:t>-1</w:t>
            </w:r>
            <w:r w:rsidRPr="00085243">
              <w:rPr>
                <w:rFonts w:ascii="Times New Roman" w:eastAsia="SimSun" w:hAnsi="Times New Roman" w:cs="Times New Roman"/>
                <w:b/>
                <w:bCs/>
                <w:sz w:val="24"/>
                <w:szCs w:val="24"/>
              </w:rPr>
              <w:t>)</w:t>
            </w:r>
          </w:p>
        </w:tc>
        <w:tc>
          <w:tcPr>
            <w:tcW w:w="1582" w:type="dxa"/>
            <w:tcBorders>
              <w:top w:val="single" w:sz="4" w:space="0" w:color="auto"/>
              <w:bottom w:val="single" w:sz="4" w:space="0" w:color="auto"/>
            </w:tcBorders>
            <w:shd w:val="clear" w:color="auto" w:fill="auto"/>
          </w:tcPr>
          <w:p w14:paraId="0A67BBF1" w14:textId="77777777" w:rsidR="00CF2C40" w:rsidRPr="00085243" w:rsidRDefault="00CF2C40" w:rsidP="00085243">
            <w:pPr>
              <w:spacing w:line="240" w:lineRule="auto"/>
              <w:jc w:val="center"/>
              <w:rPr>
                <w:rFonts w:asciiTheme="majorBidi" w:hAnsiTheme="majorBidi" w:cstheme="majorBidi"/>
                <w:b/>
                <w:bCs/>
                <w:color w:val="000000"/>
                <w:sz w:val="24"/>
                <w:szCs w:val="24"/>
                <w:vertAlign w:val="subscript"/>
              </w:rPr>
            </w:pPr>
            <w:r w:rsidRPr="00085243">
              <w:rPr>
                <w:rFonts w:asciiTheme="majorBidi" w:hAnsiTheme="majorBidi" w:cstheme="majorBidi"/>
                <w:b/>
                <w:bCs/>
                <w:color w:val="000000"/>
                <w:sz w:val="24"/>
                <w:szCs w:val="24"/>
              </w:rPr>
              <w:t>E</w:t>
            </w:r>
            <w:r w:rsidRPr="00085243">
              <w:rPr>
                <w:rFonts w:asciiTheme="majorBidi" w:hAnsiTheme="majorBidi" w:cstheme="majorBidi"/>
                <w:b/>
                <w:bCs/>
                <w:color w:val="000000"/>
                <w:sz w:val="24"/>
                <w:szCs w:val="24"/>
                <w:vertAlign w:val="subscript"/>
              </w:rPr>
              <w:t>a</w:t>
            </w:r>
          </w:p>
          <w:p w14:paraId="48A1BFE0" w14:textId="77777777" w:rsidR="00CF2C40" w:rsidRPr="00085243" w:rsidRDefault="00CF2C40" w:rsidP="00085243">
            <w:pPr>
              <w:spacing w:line="240" w:lineRule="auto"/>
              <w:jc w:val="center"/>
              <w:rPr>
                <w:rFonts w:asciiTheme="majorBidi" w:hAnsiTheme="majorBidi" w:cstheme="majorBidi"/>
                <w:b/>
                <w:bCs/>
                <w:sz w:val="24"/>
                <w:szCs w:val="24"/>
              </w:rPr>
            </w:pPr>
            <w:r w:rsidRPr="00085243">
              <w:rPr>
                <w:rFonts w:ascii="Times New Roman" w:eastAsia="SimSun" w:hAnsi="Times New Roman" w:cs="Times New Roman"/>
                <w:b/>
                <w:bCs/>
                <w:sz w:val="24"/>
                <w:szCs w:val="24"/>
              </w:rPr>
              <w:t>(</w:t>
            </w:r>
            <w:proofErr w:type="gramStart"/>
            <w:r w:rsidRPr="00085243">
              <w:rPr>
                <w:rFonts w:ascii="Times New Roman" w:eastAsia="SimSun" w:hAnsi="Times New Roman" w:cs="Times New Roman"/>
                <w:b/>
                <w:bCs/>
                <w:sz w:val="24"/>
                <w:szCs w:val="24"/>
              </w:rPr>
              <w:t>kJ</w:t>
            </w:r>
            <w:proofErr w:type="gramEnd"/>
            <w:r w:rsidRPr="00085243">
              <w:rPr>
                <w:rFonts w:ascii="Times New Roman" w:eastAsia="SimSun" w:hAnsi="Times New Roman" w:cs="Times New Roman"/>
                <w:b/>
                <w:bCs/>
                <w:sz w:val="24"/>
                <w:szCs w:val="24"/>
              </w:rPr>
              <w:t xml:space="preserve"> mol</w:t>
            </w:r>
            <w:r w:rsidRPr="00085243">
              <w:rPr>
                <w:rFonts w:ascii="Times New Roman" w:eastAsia="SimSun" w:hAnsi="Times New Roman" w:cs="Times New Roman"/>
                <w:b/>
                <w:bCs/>
                <w:sz w:val="24"/>
                <w:szCs w:val="24"/>
                <w:vertAlign w:val="superscript"/>
              </w:rPr>
              <w:t>-1</w:t>
            </w:r>
            <w:r w:rsidRPr="00085243">
              <w:rPr>
                <w:rFonts w:ascii="Times New Roman" w:eastAsia="SimSun" w:hAnsi="Times New Roman" w:cs="Times New Roman"/>
                <w:b/>
                <w:bCs/>
                <w:sz w:val="24"/>
                <w:szCs w:val="24"/>
              </w:rPr>
              <w:t>)</w:t>
            </w:r>
          </w:p>
        </w:tc>
      </w:tr>
      <w:tr w:rsidR="00872CE9" w:rsidRPr="00160035" w14:paraId="1FC34510" w14:textId="77777777" w:rsidTr="00726DB0">
        <w:trPr>
          <w:trHeight w:val="456"/>
          <w:jc w:val="center"/>
        </w:trPr>
        <w:tc>
          <w:tcPr>
            <w:tcW w:w="1605" w:type="dxa"/>
            <w:tcBorders>
              <w:top w:val="single" w:sz="4" w:space="0" w:color="auto"/>
            </w:tcBorders>
            <w:shd w:val="clear" w:color="auto" w:fill="auto"/>
          </w:tcPr>
          <w:p w14:paraId="5345A996"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0</w:t>
            </w:r>
          </w:p>
        </w:tc>
        <w:tc>
          <w:tcPr>
            <w:tcW w:w="1582" w:type="dxa"/>
            <w:tcBorders>
              <w:top w:val="single" w:sz="4" w:space="0" w:color="auto"/>
            </w:tcBorders>
            <w:shd w:val="clear" w:color="auto" w:fill="auto"/>
          </w:tcPr>
          <w:p w14:paraId="3287D355"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13,05</w:t>
            </w:r>
          </w:p>
        </w:tc>
      </w:tr>
      <w:tr w:rsidR="00872CE9" w:rsidRPr="00160035" w14:paraId="3F13E411" w14:textId="77777777" w:rsidTr="00726DB0">
        <w:trPr>
          <w:trHeight w:val="474"/>
          <w:jc w:val="center"/>
        </w:trPr>
        <w:tc>
          <w:tcPr>
            <w:tcW w:w="1605" w:type="dxa"/>
            <w:shd w:val="clear" w:color="auto" w:fill="auto"/>
          </w:tcPr>
          <w:p w14:paraId="213D40D8"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100</w:t>
            </w:r>
          </w:p>
        </w:tc>
        <w:tc>
          <w:tcPr>
            <w:tcW w:w="1582" w:type="dxa"/>
            <w:shd w:val="clear" w:color="auto" w:fill="auto"/>
          </w:tcPr>
          <w:p w14:paraId="45ED63A1"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24,11</w:t>
            </w:r>
          </w:p>
        </w:tc>
      </w:tr>
      <w:tr w:rsidR="00872CE9" w:rsidRPr="00160035" w14:paraId="36931E5A" w14:textId="77777777" w:rsidTr="00726DB0">
        <w:trPr>
          <w:trHeight w:val="456"/>
          <w:jc w:val="center"/>
        </w:trPr>
        <w:tc>
          <w:tcPr>
            <w:tcW w:w="1605" w:type="dxa"/>
            <w:shd w:val="clear" w:color="auto" w:fill="auto"/>
          </w:tcPr>
          <w:p w14:paraId="79212C13"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200</w:t>
            </w:r>
          </w:p>
        </w:tc>
        <w:tc>
          <w:tcPr>
            <w:tcW w:w="1582" w:type="dxa"/>
            <w:shd w:val="clear" w:color="auto" w:fill="auto"/>
          </w:tcPr>
          <w:p w14:paraId="08A4D52F"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24,67</w:t>
            </w:r>
          </w:p>
        </w:tc>
      </w:tr>
      <w:tr w:rsidR="00872CE9" w:rsidRPr="00160035" w14:paraId="4024FE1C" w14:textId="77777777" w:rsidTr="00726DB0">
        <w:trPr>
          <w:trHeight w:val="474"/>
          <w:jc w:val="center"/>
        </w:trPr>
        <w:tc>
          <w:tcPr>
            <w:tcW w:w="1605" w:type="dxa"/>
            <w:shd w:val="clear" w:color="auto" w:fill="auto"/>
          </w:tcPr>
          <w:p w14:paraId="450037F7"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300</w:t>
            </w:r>
          </w:p>
        </w:tc>
        <w:tc>
          <w:tcPr>
            <w:tcW w:w="1582" w:type="dxa"/>
            <w:shd w:val="clear" w:color="auto" w:fill="auto"/>
          </w:tcPr>
          <w:p w14:paraId="346FCD55"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26,95</w:t>
            </w:r>
          </w:p>
        </w:tc>
      </w:tr>
      <w:tr w:rsidR="00872CE9" w:rsidRPr="00160035" w14:paraId="18C8AA8C" w14:textId="77777777" w:rsidTr="00726DB0">
        <w:trPr>
          <w:trHeight w:val="474"/>
          <w:jc w:val="center"/>
        </w:trPr>
        <w:tc>
          <w:tcPr>
            <w:tcW w:w="1605" w:type="dxa"/>
            <w:shd w:val="clear" w:color="auto" w:fill="auto"/>
          </w:tcPr>
          <w:p w14:paraId="663555E8"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400</w:t>
            </w:r>
          </w:p>
        </w:tc>
        <w:tc>
          <w:tcPr>
            <w:tcW w:w="1582" w:type="dxa"/>
            <w:shd w:val="clear" w:color="auto" w:fill="auto"/>
          </w:tcPr>
          <w:p w14:paraId="272D880A" w14:textId="77777777" w:rsidR="00CF2C40" w:rsidRPr="00160035" w:rsidRDefault="00CF2C40" w:rsidP="00726DB0">
            <w:pPr>
              <w:spacing w:line="360" w:lineRule="auto"/>
              <w:jc w:val="center"/>
              <w:rPr>
                <w:rFonts w:asciiTheme="majorBidi" w:hAnsiTheme="majorBidi" w:cstheme="majorBidi"/>
                <w:sz w:val="24"/>
                <w:szCs w:val="24"/>
              </w:rPr>
            </w:pPr>
            <w:r w:rsidRPr="00160035">
              <w:rPr>
                <w:rFonts w:asciiTheme="majorBidi" w:hAnsiTheme="majorBidi" w:cstheme="majorBidi"/>
                <w:color w:val="000000"/>
                <w:sz w:val="24"/>
                <w:szCs w:val="24"/>
              </w:rPr>
              <w:t>36,49</w:t>
            </w:r>
          </w:p>
        </w:tc>
      </w:tr>
    </w:tbl>
    <w:p w14:paraId="1830BB2B" w14:textId="2666BF47" w:rsidR="00B9068A" w:rsidRDefault="00B9068A" w:rsidP="00D61AEE">
      <w:pPr>
        <w:spacing w:after="0"/>
        <w:rPr>
          <w:rFonts w:asciiTheme="majorBidi" w:hAnsiTheme="majorBidi" w:cstheme="majorBidi"/>
          <w:b/>
          <w:bCs/>
          <w:sz w:val="16"/>
          <w:szCs w:val="16"/>
          <w:lang w:val="en-US"/>
        </w:rPr>
      </w:pPr>
      <w:bookmarkStart w:id="17" w:name="_Hlk113545055"/>
    </w:p>
    <w:p w14:paraId="4EC4CFB3" w14:textId="4493CB99" w:rsidR="00D61AEE" w:rsidRDefault="00D61AEE" w:rsidP="00D61AEE">
      <w:pPr>
        <w:jc w:val="center"/>
        <w:rPr>
          <w:rFonts w:asciiTheme="majorBidi" w:hAnsiTheme="majorBidi" w:cstheme="majorBidi"/>
          <w:b/>
          <w:bCs/>
          <w:sz w:val="16"/>
          <w:szCs w:val="16"/>
          <w:lang w:val="en-US"/>
        </w:rPr>
      </w:pPr>
      <w:r>
        <w:rPr>
          <w:rFonts w:asciiTheme="majorBidi" w:hAnsiTheme="majorBidi" w:cstheme="majorBidi"/>
          <w:b/>
          <w:bCs/>
          <w:noProof/>
          <w:sz w:val="16"/>
          <w:szCs w:val="16"/>
          <w:lang w:val="en-US"/>
        </w:rPr>
        <w:drawing>
          <wp:inline distT="0" distB="0" distL="0" distR="0" wp14:anchorId="74F68B4A" wp14:editId="44EA6200">
            <wp:extent cx="3276054" cy="256032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a:extLst>
                        <a:ext uri="{28A0092B-C50C-407E-A947-70E740481C1C}">
                          <a14:useLocalDpi xmlns:a14="http://schemas.microsoft.com/office/drawing/2010/main" val="0"/>
                        </a:ext>
                      </a:extLst>
                    </a:blip>
                    <a:stretch>
                      <a:fillRect/>
                    </a:stretch>
                  </pic:blipFill>
                  <pic:spPr>
                    <a:xfrm>
                      <a:off x="0" y="0"/>
                      <a:ext cx="3276054" cy="2560320"/>
                    </a:xfrm>
                    <a:prstGeom prst="rect">
                      <a:avLst/>
                    </a:prstGeom>
                  </pic:spPr>
                </pic:pic>
              </a:graphicData>
            </a:graphic>
          </wp:inline>
        </w:drawing>
      </w:r>
    </w:p>
    <w:p w14:paraId="65437833" w14:textId="2E5BF0C7" w:rsidR="00ED0144" w:rsidRPr="00B9068A" w:rsidRDefault="00626FFA" w:rsidP="00B9068A">
      <w:pPr>
        <w:jc w:val="center"/>
        <w:rPr>
          <w:sz w:val="36"/>
          <w:szCs w:val="36"/>
          <w:lang w:val="en-US"/>
        </w:rPr>
      </w:pPr>
      <w:r w:rsidRPr="00B9068A">
        <w:rPr>
          <w:rFonts w:asciiTheme="majorBidi" w:hAnsiTheme="majorBidi" w:cstheme="majorBidi"/>
          <w:b/>
          <w:bCs/>
          <w:sz w:val="24"/>
          <w:szCs w:val="24"/>
          <w:lang w:val="en-US"/>
        </w:rPr>
        <w:t xml:space="preserve">Fig </w:t>
      </w:r>
      <w:r w:rsidR="00CF2C40" w:rsidRPr="00B9068A">
        <w:rPr>
          <w:rFonts w:asciiTheme="majorBidi" w:hAnsiTheme="majorBidi" w:cstheme="majorBidi"/>
          <w:b/>
          <w:bCs/>
          <w:sz w:val="24"/>
          <w:szCs w:val="24"/>
          <w:lang w:val="en-US"/>
        </w:rPr>
        <w:t xml:space="preserve">8. </w:t>
      </w:r>
      <w:r w:rsidR="00CF2C40" w:rsidRPr="00B9068A">
        <w:rPr>
          <w:rFonts w:asciiTheme="majorBidi" w:hAnsiTheme="majorBidi" w:cstheme="majorBidi"/>
          <w:bCs/>
          <w:sz w:val="24"/>
          <w:szCs w:val="24"/>
          <w:lang w:val="en-US"/>
        </w:rPr>
        <w:t>Graph of ln (i</w:t>
      </w:r>
      <w:r w:rsidR="00CF2C40" w:rsidRPr="00B9068A">
        <w:rPr>
          <w:rFonts w:asciiTheme="majorBidi" w:hAnsiTheme="majorBidi"/>
          <w:sz w:val="24"/>
          <w:szCs w:val="24"/>
          <w:vertAlign w:val="subscript"/>
          <w:lang w:val="en-US"/>
        </w:rPr>
        <w:t>corr</w:t>
      </w:r>
      <w:r w:rsidR="00CF2C40" w:rsidRPr="00B9068A">
        <w:rPr>
          <w:rFonts w:asciiTheme="majorBidi" w:hAnsiTheme="majorBidi" w:cstheme="majorBidi"/>
          <w:bCs/>
          <w:sz w:val="24"/>
          <w:szCs w:val="24"/>
          <w:lang w:val="en-US"/>
        </w:rPr>
        <w:t xml:space="preserve">) in the presence and absence of SUAc as a function of the temperature's </w:t>
      </w:r>
      <w:r w:rsidR="00507B65" w:rsidRPr="00B9068A">
        <w:rPr>
          <w:rFonts w:asciiTheme="majorBidi" w:hAnsiTheme="majorBidi" w:cstheme="majorBidi"/>
          <w:bCs/>
          <w:sz w:val="24"/>
          <w:szCs w:val="24"/>
          <w:lang w:val="en-US"/>
        </w:rPr>
        <w:t>inverse</w:t>
      </w:r>
      <w:r w:rsidR="00507B65" w:rsidRPr="00B9068A" w:rsidDel="00081F20">
        <w:rPr>
          <w:rFonts w:asciiTheme="majorBidi" w:hAnsiTheme="majorBidi"/>
          <w:b/>
          <w:sz w:val="24"/>
          <w:szCs w:val="24"/>
          <w:lang w:val="en-US"/>
        </w:rPr>
        <w:t>.</w:t>
      </w:r>
    </w:p>
    <w:p w14:paraId="68673755" w14:textId="6B700D59" w:rsidR="00CF2C40" w:rsidRPr="001B3BB5" w:rsidRDefault="001B3BB5" w:rsidP="001B3BB5">
      <w:pPr>
        <w:pStyle w:val="Paragraphedeliste"/>
        <w:numPr>
          <w:ilvl w:val="1"/>
          <w:numId w:val="38"/>
        </w:numPr>
        <w:tabs>
          <w:tab w:val="left" w:pos="1140"/>
        </w:tabs>
        <w:spacing w:after="0" w:line="360" w:lineRule="auto"/>
        <w:rPr>
          <w:rFonts w:asciiTheme="majorBidi" w:hAnsiTheme="majorBidi" w:cstheme="majorBidi"/>
          <w:sz w:val="24"/>
          <w:szCs w:val="24"/>
          <w:lang w:val="en-US"/>
        </w:rPr>
      </w:pPr>
      <w:bookmarkStart w:id="18" w:name="_Hlk113548576"/>
      <w:bookmarkEnd w:id="17"/>
      <w:r>
        <w:rPr>
          <w:rFonts w:asciiTheme="majorBidi" w:hAnsiTheme="majorBidi" w:cstheme="majorBidi"/>
          <w:b/>
          <w:bCs/>
          <w:sz w:val="24"/>
          <w:szCs w:val="24"/>
          <w:lang w:val="en-US"/>
        </w:rPr>
        <w:t xml:space="preserve"> </w:t>
      </w:r>
      <w:r w:rsidR="00CF2C40" w:rsidRPr="001B3BB5">
        <w:rPr>
          <w:rFonts w:asciiTheme="majorBidi" w:hAnsiTheme="majorBidi" w:cstheme="majorBidi"/>
          <w:b/>
          <w:bCs/>
          <w:sz w:val="24"/>
          <w:szCs w:val="24"/>
          <w:lang w:val="en-US"/>
        </w:rPr>
        <w:t>Morphological investigation</w:t>
      </w:r>
    </w:p>
    <w:p w14:paraId="5AC2ACEA" w14:textId="46159470" w:rsidR="00CF2C40" w:rsidRDefault="00CF2C40" w:rsidP="00E73A4E">
      <w:pPr>
        <w:spacing w:after="0" w:line="360" w:lineRule="auto"/>
        <w:jc w:val="both"/>
        <w:rPr>
          <w:rFonts w:asciiTheme="majorBidi" w:hAnsiTheme="majorBidi" w:cstheme="majorBidi"/>
          <w:sz w:val="24"/>
          <w:szCs w:val="24"/>
          <w:lang w:val="en-US"/>
        </w:rPr>
      </w:pPr>
      <w:r w:rsidRPr="003732A1">
        <w:rPr>
          <w:rFonts w:asciiTheme="majorBidi" w:hAnsiTheme="majorBidi" w:cstheme="majorBidi"/>
          <w:sz w:val="24"/>
          <w:szCs w:val="24"/>
          <w:lang w:val="en-US"/>
        </w:rPr>
        <w:t>In both the absence and</w:t>
      </w:r>
      <w:r>
        <w:rPr>
          <w:rFonts w:asciiTheme="majorBidi" w:hAnsiTheme="majorBidi" w:cstheme="majorBidi"/>
          <w:sz w:val="24"/>
          <w:szCs w:val="24"/>
          <w:lang w:val="en-US"/>
        </w:rPr>
        <w:t xml:space="preserve"> the </w:t>
      </w:r>
      <w:r w:rsidRPr="003732A1">
        <w:rPr>
          <w:rFonts w:asciiTheme="majorBidi" w:hAnsiTheme="majorBidi" w:cstheme="majorBidi"/>
          <w:sz w:val="24"/>
          <w:szCs w:val="24"/>
          <w:lang w:val="en-US"/>
        </w:rPr>
        <w:t>presence of a plant extract, top view SEM micrographs of carbon steel submerged in 1 M HCl are shown in Fig. 9. Without plant extract, the carbon steel specimen's SEM picture reveals an uneven, acid-damaged surface.</w:t>
      </w:r>
      <w:r>
        <w:rPr>
          <w:rFonts w:asciiTheme="majorBidi" w:hAnsiTheme="majorBidi" w:cstheme="majorBidi"/>
          <w:sz w:val="24"/>
          <w:szCs w:val="24"/>
          <w:lang w:val="en-US"/>
        </w:rPr>
        <w:t xml:space="preserve"> </w:t>
      </w:r>
      <w:r w:rsidRPr="008F1DD8">
        <w:rPr>
          <w:rFonts w:asciiTheme="majorBidi" w:hAnsiTheme="majorBidi" w:cstheme="majorBidi"/>
          <w:sz w:val="24"/>
          <w:szCs w:val="24"/>
          <w:lang w:val="en-US"/>
        </w:rPr>
        <w:t>It is very clear from Fig. 8</w:t>
      </w:r>
      <w:r w:rsidRPr="008F1DD8">
        <w:rPr>
          <w:rFonts w:asciiTheme="majorBidi" w:hAnsiTheme="majorBidi" w:cstheme="majorBidi"/>
          <w:color w:val="FF0000"/>
          <w:sz w:val="24"/>
          <w:szCs w:val="24"/>
          <w:lang w:val="en-US"/>
        </w:rPr>
        <w:t xml:space="preserve"> </w:t>
      </w:r>
      <w:r w:rsidRPr="008F1DD8">
        <w:rPr>
          <w:rFonts w:asciiTheme="majorBidi" w:hAnsiTheme="majorBidi" w:cstheme="majorBidi"/>
          <w:sz w:val="24"/>
          <w:szCs w:val="24"/>
          <w:lang w:val="en-US"/>
        </w:rPr>
        <w:t>that the addition of the inhibitor under study (SU</w:t>
      </w:r>
      <w:r>
        <w:rPr>
          <w:rFonts w:asciiTheme="majorBidi" w:hAnsiTheme="majorBidi" w:cstheme="majorBidi"/>
          <w:sz w:val="24"/>
          <w:szCs w:val="24"/>
          <w:lang w:val="en-US"/>
        </w:rPr>
        <w:t>Ac</w:t>
      </w:r>
      <w:r w:rsidRPr="008F1DD8">
        <w:rPr>
          <w:rFonts w:asciiTheme="majorBidi" w:hAnsiTheme="majorBidi" w:cstheme="majorBidi"/>
          <w:sz w:val="24"/>
          <w:szCs w:val="24"/>
          <w:lang w:val="en-US"/>
        </w:rPr>
        <w:t xml:space="preserve">) to the corrosive medium stops the dissolution and consequently the corrosion of the metal. </w:t>
      </w:r>
      <w:r w:rsidRPr="00371253">
        <w:rPr>
          <w:rFonts w:asciiTheme="majorBidi" w:hAnsiTheme="majorBidi" w:cstheme="majorBidi"/>
          <w:sz w:val="24"/>
          <w:szCs w:val="24"/>
          <w:lang w:val="en-US"/>
        </w:rPr>
        <w:t>The creation of a protective layer by the SU</w:t>
      </w:r>
      <w:r>
        <w:rPr>
          <w:rFonts w:asciiTheme="majorBidi" w:hAnsiTheme="majorBidi" w:cstheme="majorBidi"/>
          <w:sz w:val="24"/>
          <w:szCs w:val="24"/>
          <w:lang w:val="en-US"/>
        </w:rPr>
        <w:t>Ac</w:t>
      </w:r>
      <w:r w:rsidRPr="00371253">
        <w:rPr>
          <w:rFonts w:asciiTheme="majorBidi" w:hAnsiTheme="majorBidi" w:cstheme="majorBidi"/>
          <w:sz w:val="24"/>
          <w:szCs w:val="24"/>
          <w:lang w:val="en-US"/>
        </w:rPr>
        <w:t xml:space="preserve"> extract on the surface of the steel is thought to be the cause of this visu</w:t>
      </w:r>
      <w:r w:rsidR="002979BE">
        <w:rPr>
          <w:rFonts w:asciiTheme="majorBidi" w:hAnsiTheme="majorBidi" w:cstheme="majorBidi"/>
          <w:sz w:val="24"/>
          <w:szCs w:val="24"/>
          <w:lang w:val="en-US"/>
        </w:rPr>
        <w:t>al variation</w:t>
      </w:r>
      <w:r w:rsidR="00D33FDE">
        <w:rPr>
          <w:rFonts w:asciiTheme="majorBidi" w:hAnsiTheme="majorBidi" w:cstheme="majorBidi"/>
          <w:sz w:val="24"/>
          <w:szCs w:val="24"/>
          <w:lang w:val="en-US"/>
        </w:rPr>
        <w:t>.</w:t>
      </w:r>
      <w:r w:rsidR="002979BE" w:rsidRPr="002979BE">
        <w:rPr>
          <w:rFonts w:asciiTheme="majorBidi" w:hAnsiTheme="majorBidi" w:cstheme="majorBidi"/>
          <w:sz w:val="24"/>
          <w:szCs w:val="24"/>
          <w:vertAlign w:val="superscript"/>
          <w:lang w:val="en-US"/>
        </w:rPr>
        <w:t>21</w:t>
      </w:r>
    </w:p>
    <w:bookmarkEnd w:id="18"/>
    <w:p w14:paraId="79708291" w14:textId="77777777" w:rsidR="00CF2C40" w:rsidRDefault="00CF2C40" w:rsidP="00BE76A4">
      <w:pPr>
        <w:spacing w:after="0" w:line="360" w:lineRule="auto"/>
        <w:jc w:val="center"/>
        <w:rPr>
          <w:rFonts w:asciiTheme="majorBidi" w:hAnsiTheme="majorBidi" w:cstheme="majorBidi"/>
          <w:sz w:val="24"/>
          <w:szCs w:val="24"/>
          <w:lang w:val="en-US"/>
        </w:rPr>
      </w:pPr>
    </w:p>
    <w:p w14:paraId="6C4DF4A7" w14:textId="77777777" w:rsidR="00BE76A4" w:rsidRDefault="008D16BC" w:rsidP="00B9068A">
      <w:pPr>
        <w:tabs>
          <w:tab w:val="left" w:pos="1365"/>
        </w:tabs>
        <w:jc w:val="center"/>
        <w:rPr>
          <w:lang w:val="en-US"/>
        </w:rPr>
      </w:pPr>
      <w:r>
        <w:rPr>
          <w:rFonts w:asciiTheme="majorBidi" w:hAnsiTheme="majorBidi" w:cstheme="majorBidi"/>
          <w:noProof/>
          <w:sz w:val="24"/>
          <w:szCs w:val="24"/>
        </w:rPr>
        <w:lastRenderedPageBreak/>
        <w:drawing>
          <wp:inline distT="0" distB="0" distL="0" distR="0" wp14:anchorId="20FA94CA" wp14:editId="22CBEB46">
            <wp:extent cx="3931920" cy="1769624"/>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1920" cy="1769624"/>
                    </a:xfrm>
                    <a:prstGeom prst="rect">
                      <a:avLst/>
                    </a:prstGeom>
                  </pic:spPr>
                </pic:pic>
              </a:graphicData>
            </a:graphic>
          </wp:inline>
        </w:drawing>
      </w:r>
      <w:r>
        <w:rPr>
          <w:rFonts w:asciiTheme="majorBidi" w:hAnsiTheme="majorBidi" w:cstheme="majorBidi"/>
          <w:noProof/>
          <w:sz w:val="24"/>
          <w:szCs w:val="24"/>
        </w:rPr>
        <w:drawing>
          <wp:inline distT="0" distB="0" distL="0" distR="0" wp14:anchorId="2DDAD038" wp14:editId="3A66FD4C">
            <wp:extent cx="4023360" cy="2019219"/>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3360" cy="2019219"/>
                    </a:xfrm>
                    <a:prstGeom prst="rect">
                      <a:avLst/>
                    </a:prstGeom>
                  </pic:spPr>
                </pic:pic>
              </a:graphicData>
            </a:graphic>
          </wp:inline>
        </w:drawing>
      </w:r>
    </w:p>
    <w:p w14:paraId="05AF8DCD" w14:textId="77777777" w:rsidR="00B12BC4" w:rsidRPr="00B9068A" w:rsidRDefault="00626FFA" w:rsidP="00B9068A">
      <w:pPr>
        <w:tabs>
          <w:tab w:val="left" w:pos="2325"/>
        </w:tabs>
        <w:jc w:val="center"/>
        <w:rPr>
          <w:rFonts w:asciiTheme="majorBidi" w:hAnsiTheme="majorBidi" w:cstheme="majorBidi"/>
          <w:sz w:val="24"/>
          <w:szCs w:val="24"/>
          <w:lang w:val="en-US"/>
        </w:rPr>
      </w:pPr>
      <w:bookmarkStart w:id="19" w:name="_Hlk113545101"/>
      <w:r w:rsidRPr="00B9068A">
        <w:rPr>
          <w:rFonts w:asciiTheme="majorBidi" w:hAnsiTheme="majorBidi" w:cstheme="majorBidi"/>
          <w:b/>
          <w:bCs/>
          <w:sz w:val="24"/>
          <w:szCs w:val="24"/>
          <w:lang w:val="en-US"/>
        </w:rPr>
        <w:t xml:space="preserve">Fig </w:t>
      </w:r>
      <w:r w:rsidR="00BE76A4" w:rsidRPr="00B9068A">
        <w:rPr>
          <w:rFonts w:asciiTheme="majorBidi" w:hAnsiTheme="majorBidi" w:cstheme="majorBidi"/>
          <w:b/>
          <w:bCs/>
          <w:sz w:val="24"/>
          <w:szCs w:val="24"/>
          <w:lang w:val="en-US"/>
        </w:rPr>
        <w:t>9.</w:t>
      </w:r>
      <w:r w:rsidR="00BE76A4" w:rsidRPr="00B9068A">
        <w:rPr>
          <w:rFonts w:asciiTheme="majorBidi" w:hAnsiTheme="majorBidi" w:cstheme="majorBidi"/>
          <w:sz w:val="24"/>
          <w:szCs w:val="24"/>
          <w:lang w:val="en-US"/>
        </w:rPr>
        <w:t xml:space="preserve"> SEM top view images of carbon steel in acidic solution: (a) in absence of SUAc and (b) in presence of SUAc.</w:t>
      </w:r>
    </w:p>
    <w:p w14:paraId="3293BB42" w14:textId="1DFD7CB2" w:rsidR="00BE76A4" w:rsidRPr="001B3BB5" w:rsidRDefault="001B3BB5" w:rsidP="001B3BB5">
      <w:pPr>
        <w:pStyle w:val="Paragraphedeliste"/>
        <w:numPr>
          <w:ilvl w:val="1"/>
          <w:numId w:val="38"/>
        </w:numPr>
        <w:spacing w:after="0" w:line="360" w:lineRule="auto"/>
        <w:rPr>
          <w:rFonts w:asciiTheme="majorBidi" w:hAnsiTheme="majorBidi" w:cstheme="majorBidi"/>
          <w:sz w:val="24"/>
          <w:szCs w:val="24"/>
          <w:lang w:val="en-US"/>
        </w:rPr>
      </w:pPr>
      <w:bookmarkStart w:id="20" w:name="_Hlk113627621"/>
      <w:bookmarkEnd w:id="19"/>
      <w:r>
        <w:rPr>
          <w:rFonts w:asciiTheme="majorBidi" w:hAnsiTheme="majorBidi" w:cstheme="majorBidi"/>
          <w:b/>
          <w:bCs/>
          <w:sz w:val="24"/>
          <w:szCs w:val="24"/>
          <w:lang w:val="en-US" w:bidi="ar-DZ"/>
        </w:rPr>
        <w:t xml:space="preserve"> </w:t>
      </w:r>
      <w:r w:rsidR="00BE76A4" w:rsidRPr="001B3BB5">
        <w:rPr>
          <w:rFonts w:asciiTheme="majorBidi" w:hAnsiTheme="majorBidi" w:cstheme="majorBidi"/>
          <w:b/>
          <w:bCs/>
          <w:sz w:val="24"/>
          <w:szCs w:val="24"/>
          <w:lang w:val="en-US" w:bidi="ar-DZ"/>
        </w:rPr>
        <w:t>XPS (X-ray Photoelectron Spectrometry)</w:t>
      </w:r>
    </w:p>
    <w:bookmarkEnd w:id="20"/>
    <w:p w14:paraId="4D378BA5" w14:textId="69513F95" w:rsidR="00BA0EEE" w:rsidRPr="003A2412" w:rsidRDefault="00D61AEE" w:rsidP="00BA0EEE">
      <w:pPr>
        <w:spacing w:after="0" w:line="360" w:lineRule="auto"/>
        <w:jc w:val="center"/>
        <w:rPr>
          <w:rFonts w:asciiTheme="majorBidi" w:hAnsiTheme="majorBidi" w:cstheme="majorBidi"/>
          <w:b/>
          <w:bCs/>
          <w:sz w:val="24"/>
          <w:szCs w:val="24"/>
          <w:lang w:val="en-US" w:bidi="ar-DZ"/>
        </w:rPr>
      </w:pPr>
      <w:r>
        <w:rPr>
          <w:rFonts w:asciiTheme="majorBidi" w:hAnsiTheme="majorBidi" w:cstheme="majorBidi"/>
          <w:b/>
          <w:bCs/>
          <w:noProof/>
          <w:sz w:val="24"/>
          <w:szCs w:val="24"/>
          <w:lang w:val="en-US" w:bidi="ar-DZ"/>
        </w:rPr>
        <w:drawing>
          <wp:inline distT="0" distB="0" distL="0" distR="0" wp14:anchorId="6D012C77" wp14:editId="48AD96FB">
            <wp:extent cx="5065547" cy="1920240"/>
            <wp:effectExtent l="0" t="0" r="190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a:extLst>
                        <a:ext uri="{28A0092B-C50C-407E-A947-70E740481C1C}">
                          <a14:useLocalDpi xmlns:a14="http://schemas.microsoft.com/office/drawing/2010/main" val="0"/>
                        </a:ext>
                      </a:extLst>
                    </a:blip>
                    <a:stretch>
                      <a:fillRect/>
                    </a:stretch>
                  </pic:blipFill>
                  <pic:spPr>
                    <a:xfrm>
                      <a:off x="0" y="0"/>
                      <a:ext cx="5065547" cy="1920240"/>
                    </a:xfrm>
                    <a:prstGeom prst="rect">
                      <a:avLst/>
                    </a:prstGeom>
                  </pic:spPr>
                </pic:pic>
              </a:graphicData>
            </a:graphic>
          </wp:inline>
        </w:drawing>
      </w:r>
    </w:p>
    <w:p w14:paraId="6883A52C" w14:textId="72D3C5DF" w:rsidR="001604DB" w:rsidRPr="008D16BC" w:rsidRDefault="008E37C8" w:rsidP="008D16BC">
      <w:pPr>
        <w:tabs>
          <w:tab w:val="left" w:pos="1860"/>
          <w:tab w:val="left" w:pos="5460"/>
        </w:tabs>
        <w:spacing w:after="0" w:line="360" w:lineRule="auto"/>
        <w:ind w:left="360"/>
        <w:rPr>
          <w:rFonts w:asciiTheme="majorBidi" w:hAnsiTheme="majorBidi" w:cstheme="majorBidi"/>
          <w:sz w:val="24"/>
          <w:szCs w:val="24"/>
          <w:lang w:val="en-US" w:bidi="ar-DZ"/>
        </w:rPr>
      </w:pPr>
      <w:bookmarkStart w:id="21" w:name="_Hlk113626529"/>
      <w:bookmarkStart w:id="22" w:name="_Hlk113545137"/>
      <w:r>
        <w:rPr>
          <w:rFonts w:asciiTheme="majorBidi" w:hAnsiTheme="majorBidi" w:cstheme="majorBidi"/>
          <w:sz w:val="24"/>
          <w:szCs w:val="24"/>
          <w:lang w:val="en-US" w:bidi="ar-DZ"/>
        </w:rPr>
        <w:t xml:space="preserve">                                </w:t>
      </w:r>
      <w:r w:rsidR="008D16BC" w:rsidRPr="008D16BC">
        <w:rPr>
          <w:rFonts w:asciiTheme="majorBidi" w:hAnsiTheme="majorBidi" w:cstheme="majorBidi"/>
          <w:sz w:val="24"/>
          <w:szCs w:val="24"/>
          <w:lang w:val="en-US" w:bidi="ar-DZ"/>
        </w:rPr>
        <w:t>(a)</w:t>
      </w:r>
      <w:r w:rsidR="001604DB" w:rsidRPr="008D16BC">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t>
      </w:r>
      <w:r w:rsidR="00D76C63">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t>
      </w:r>
      <w:proofErr w:type="gramStart"/>
      <w:r>
        <w:rPr>
          <w:rFonts w:asciiTheme="majorBidi" w:hAnsiTheme="majorBidi" w:cstheme="majorBidi"/>
          <w:sz w:val="24"/>
          <w:szCs w:val="24"/>
          <w:lang w:val="en-US" w:bidi="ar-DZ"/>
        </w:rPr>
        <w:t xml:space="preserve">  </w:t>
      </w:r>
      <w:r w:rsidR="001604DB" w:rsidRPr="008D16BC">
        <w:rPr>
          <w:rFonts w:asciiTheme="majorBidi" w:hAnsiTheme="majorBidi" w:cstheme="majorBidi"/>
          <w:sz w:val="24"/>
          <w:szCs w:val="24"/>
          <w:lang w:val="en-US" w:bidi="ar-DZ"/>
        </w:rPr>
        <w:t xml:space="preserve"> (</w:t>
      </w:r>
      <w:proofErr w:type="gramEnd"/>
      <w:r w:rsidR="001604DB" w:rsidRPr="008D16BC">
        <w:rPr>
          <w:rFonts w:asciiTheme="majorBidi" w:hAnsiTheme="majorBidi" w:cstheme="majorBidi"/>
          <w:sz w:val="24"/>
          <w:szCs w:val="24"/>
          <w:lang w:val="en-US" w:bidi="ar-DZ"/>
        </w:rPr>
        <w:t>b)</w:t>
      </w:r>
    </w:p>
    <w:bookmarkEnd w:id="21"/>
    <w:p w14:paraId="1D646CCB" w14:textId="77777777" w:rsidR="001604DB" w:rsidRPr="00B9068A" w:rsidRDefault="00626FFA" w:rsidP="00B9068A">
      <w:pPr>
        <w:pStyle w:val="Paragraphedeliste"/>
        <w:spacing w:after="0" w:line="360" w:lineRule="auto"/>
        <w:jc w:val="center"/>
        <w:rPr>
          <w:rFonts w:asciiTheme="majorBidi" w:hAnsiTheme="majorBidi" w:cstheme="majorBidi"/>
          <w:sz w:val="24"/>
          <w:szCs w:val="24"/>
          <w:lang w:val="en-US" w:bidi="ar-DZ"/>
        </w:rPr>
      </w:pPr>
      <w:r w:rsidRPr="00B9068A">
        <w:rPr>
          <w:rFonts w:asciiTheme="majorBidi" w:hAnsiTheme="majorBidi" w:cstheme="majorBidi"/>
          <w:b/>
          <w:bCs/>
          <w:sz w:val="24"/>
          <w:szCs w:val="24"/>
          <w:lang w:val="en-US" w:bidi="ar-DZ"/>
        </w:rPr>
        <w:t xml:space="preserve">Fig </w:t>
      </w:r>
      <w:r w:rsidR="001604DB" w:rsidRPr="00B9068A">
        <w:rPr>
          <w:rFonts w:asciiTheme="majorBidi" w:hAnsiTheme="majorBidi" w:cstheme="majorBidi"/>
          <w:b/>
          <w:bCs/>
          <w:sz w:val="24"/>
          <w:szCs w:val="24"/>
          <w:lang w:val="en-US" w:bidi="ar-DZ"/>
        </w:rPr>
        <w:t>10.</w:t>
      </w:r>
      <w:r w:rsidR="001604DB" w:rsidRPr="00B9068A">
        <w:rPr>
          <w:rFonts w:asciiTheme="majorBidi" w:hAnsiTheme="majorBidi" w:cstheme="majorBidi"/>
          <w:sz w:val="24"/>
          <w:szCs w:val="24"/>
          <w:lang w:val="en-US" w:bidi="ar-DZ"/>
        </w:rPr>
        <w:t xml:space="preserve"> XPS survey spectra (a) without and (b) with SUAc</w:t>
      </w:r>
    </w:p>
    <w:p w14:paraId="2B9DEF00" w14:textId="38BF4209" w:rsidR="001604DB" w:rsidRDefault="001604DB" w:rsidP="00D61AEE">
      <w:pPr>
        <w:spacing w:after="0" w:line="360" w:lineRule="auto"/>
        <w:jc w:val="both"/>
        <w:rPr>
          <w:rFonts w:asciiTheme="majorBidi" w:hAnsiTheme="majorBidi" w:cstheme="majorBidi"/>
          <w:color w:val="000000" w:themeColor="text1"/>
          <w:sz w:val="24"/>
          <w:szCs w:val="24"/>
          <w:lang w:val="en-US"/>
        </w:rPr>
      </w:pPr>
      <w:bookmarkStart w:id="23" w:name="_Hlk113548600"/>
      <w:bookmarkEnd w:id="22"/>
      <w:r w:rsidRPr="00331D5A">
        <w:rPr>
          <w:rFonts w:asciiTheme="majorBidi" w:hAnsiTheme="majorBidi" w:cstheme="majorBidi"/>
          <w:color w:val="000000" w:themeColor="text1"/>
          <w:sz w:val="24"/>
          <w:szCs w:val="24"/>
          <w:lang w:val="en-US"/>
        </w:rPr>
        <w:t>Fig. 10 displays the XPS survey spectra of the films before and after SU</w:t>
      </w:r>
      <w:r w:rsidR="00E73A4E">
        <w:rPr>
          <w:rFonts w:asciiTheme="majorBidi" w:hAnsiTheme="majorBidi" w:cstheme="majorBidi"/>
          <w:color w:val="000000" w:themeColor="text1"/>
          <w:sz w:val="24"/>
          <w:szCs w:val="24"/>
          <w:lang w:val="en-US"/>
        </w:rPr>
        <w:t>Ac</w:t>
      </w:r>
      <w:r w:rsidRPr="00331D5A">
        <w:rPr>
          <w:rFonts w:asciiTheme="majorBidi" w:hAnsiTheme="majorBidi" w:cstheme="majorBidi"/>
          <w:color w:val="000000" w:themeColor="text1"/>
          <w:sz w:val="24"/>
          <w:szCs w:val="24"/>
          <w:lang w:val="en-US"/>
        </w:rPr>
        <w:t xml:space="preserve"> treatment. All samples' surfaces include carbon (C), iron (Fe), and oxygen as would be expected (O). Though no nitrogen impurities were found in either sample, it is significant to note that the CNW films that have not been treated have a higher concentration of O impurities.</w:t>
      </w:r>
      <w:r>
        <w:rPr>
          <w:rFonts w:asciiTheme="majorBidi" w:hAnsiTheme="majorBidi" w:cstheme="majorBidi"/>
          <w:color w:val="000000" w:themeColor="text1"/>
          <w:sz w:val="24"/>
          <w:szCs w:val="24"/>
          <w:lang w:val="en-US"/>
        </w:rPr>
        <w:t xml:space="preserve"> </w:t>
      </w:r>
      <w:r w:rsidRPr="008F1DD8">
        <w:rPr>
          <w:rFonts w:asciiTheme="majorBidi" w:hAnsiTheme="majorBidi" w:cstheme="majorBidi"/>
          <w:color w:val="000000" w:themeColor="text1"/>
          <w:sz w:val="24"/>
          <w:szCs w:val="24"/>
          <w:lang w:val="en-US"/>
        </w:rPr>
        <w:t>Therefore, it is believed that the increase of the O amount before the use of SU</w:t>
      </w:r>
      <w:r w:rsidR="00E73A4E">
        <w:rPr>
          <w:rFonts w:asciiTheme="majorBidi" w:hAnsiTheme="majorBidi" w:cstheme="majorBidi"/>
          <w:color w:val="000000" w:themeColor="text1"/>
          <w:sz w:val="24"/>
          <w:szCs w:val="24"/>
          <w:lang w:val="en-US"/>
        </w:rPr>
        <w:t>Ac</w:t>
      </w:r>
      <w:r w:rsidRPr="008F1DD8">
        <w:rPr>
          <w:rFonts w:asciiTheme="majorBidi" w:hAnsiTheme="majorBidi" w:cstheme="majorBidi"/>
          <w:color w:val="000000" w:themeColor="text1"/>
          <w:sz w:val="24"/>
          <w:szCs w:val="24"/>
          <w:lang w:val="en-US"/>
        </w:rPr>
        <w:t xml:space="preserve"> is due to the high</w:t>
      </w:r>
      <w:r>
        <w:rPr>
          <w:rFonts w:asciiTheme="majorBidi" w:hAnsiTheme="majorBidi" w:cstheme="majorBidi"/>
          <w:color w:val="000000" w:themeColor="text1"/>
          <w:sz w:val="24"/>
          <w:szCs w:val="24"/>
          <w:lang w:val="en-US"/>
        </w:rPr>
        <w:t>er</w:t>
      </w:r>
      <w:r w:rsidRPr="008F1DD8">
        <w:rPr>
          <w:rFonts w:asciiTheme="majorBidi" w:hAnsiTheme="majorBidi" w:cstheme="majorBidi"/>
          <w:color w:val="000000" w:themeColor="text1"/>
          <w:sz w:val="24"/>
          <w:szCs w:val="24"/>
          <w:lang w:val="en-US"/>
        </w:rPr>
        <w:t xml:space="preserve"> surface oxidation. </w:t>
      </w:r>
      <w:bookmarkStart w:id="24" w:name="_Hlk113545163"/>
      <w:bookmarkEnd w:id="23"/>
    </w:p>
    <w:p w14:paraId="60F19460" w14:textId="168EF44C" w:rsidR="00D61AEE" w:rsidRDefault="00D61AEE" w:rsidP="00085243">
      <w:pPr>
        <w:spacing w:after="0"/>
        <w:jc w:val="center"/>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lang w:val="en-US"/>
        </w:rPr>
        <w:lastRenderedPageBreak/>
        <w:drawing>
          <wp:inline distT="0" distB="0" distL="0" distR="0" wp14:anchorId="053EC91A" wp14:editId="22E50418">
            <wp:extent cx="5426921" cy="1920240"/>
            <wp:effectExtent l="0" t="0" r="254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6921" cy="1920240"/>
                    </a:xfrm>
                    <a:prstGeom prst="rect">
                      <a:avLst/>
                    </a:prstGeom>
                  </pic:spPr>
                </pic:pic>
              </a:graphicData>
            </a:graphic>
          </wp:inline>
        </w:drawing>
      </w:r>
    </w:p>
    <w:p w14:paraId="307D8009" w14:textId="4A7E0C24" w:rsidR="00D61AEE" w:rsidRPr="00D76C63" w:rsidRDefault="008E37C8" w:rsidP="00D76C63">
      <w:pPr>
        <w:tabs>
          <w:tab w:val="left" w:pos="1905"/>
          <w:tab w:val="left" w:pos="6075"/>
        </w:tabs>
        <w:spacing w:after="0" w:line="360" w:lineRule="auto"/>
        <w:rPr>
          <w:rFonts w:asciiTheme="majorBidi" w:hAnsiTheme="majorBidi" w:cstheme="majorBidi"/>
          <w:sz w:val="24"/>
          <w:szCs w:val="24"/>
          <w:lang w:val="en-US" w:bidi="ar-DZ"/>
        </w:rPr>
      </w:pPr>
      <w:bookmarkStart w:id="25" w:name="_Hlk113626517"/>
      <w:r>
        <w:rPr>
          <w:rFonts w:asciiTheme="majorBidi" w:hAnsiTheme="majorBidi" w:cstheme="majorBidi"/>
          <w:sz w:val="24"/>
          <w:szCs w:val="24"/>
          <w:lang w:val="en-US" w:bidi="ar-DZ"/>
        </w:rPr>
        <w:t xml:space="preserve">                                       </w:t>
      </w:r>
      <w:r w:rsidRPr="008E37C8">
        <w:rPr>
          <w:rFonts w:asciiTheme="majorBidi" w:hAnsiTheme="majorBidi" w:cstheme="majorBidi"/>
          <w:sz w:val="24"/>
          <w:szCs w:val="24"/>
          <w:lang w:val="en-US" w:bidi="ar-DZ"/>
        </w:rPr>
        <w:t>(a)</w:t>
      </w:r>
      <w:r w:rsidR="009F5BCB" w:rsidRPr="008E37C8">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t>
      </w:r>
      <w:r w:rsidR="009F5BCB" w:rsidRPr="008E37C8">
        <w:rPr>
          <w:rFonts w:asciiTheme="majorBidi" w:hAnsiTheme="majorBidi" w:cstheme="majorBidi"/>
          <w:sz w:val="24"/>
          <w:szCs w:val="24"/>
          <w:lang w:val="en-US" w:bidi="ar-DZ"/>
        </w:rPr>
        <w:t xml:space="preserve"> </w:t>
      </w:r>
      <w:r w:rsidR="00D76C63">
        <w:rPr>
          <w:rFonts w:asciiTheme="majorBidi" w:hAnsiTheme="majorBidi" w:cstheme="majorBidi"/>
          <w:sz w:val="24"/>
          <w:szCs w:val="24"/>
          <w:lang w:val="en-US" w:bidi="ar-DZ"/>
        </w:rPr>
        <w:t xml:space="preserve">   </w:t>
      </w:r>
      <w:proofErr w:type="gramStart"/>
      <w:r w:rsidR="00D76C63">
        <w:rPr>
          <w:rFonts w:asciiTheme="majorBidi" w:hAnsiTheme="majorBidi" w:cstheme="majorBidi"/>
          <w:sz w:val="24"/>
          <w:szCs w:val="24"/>
          <w:lang w:val="en-US" w:bidi="ar-DZ"/>
        </w:rPr>
        <w:t xml:space="preserve">   </w:t>
      </w:r>
      <w:r w:rsidR="009F5BCB" w:rsidRPr="008E37C8">
        <w:rPr>
          <w:rFonts w:asciiTheme="majorBidi" w:hAnsiTheme="majorBidi" w:cstheme="majorBidi"/>
          <w:sz w:val="24"/>
          <w:szCs w:val="24"/>
          <w:lang w:val="en-US" w:bidi="ar-DZ"/>
        </w:rPr>
        <w:t>(</w:t>
      </w:r>
      <w:proofErr w:type="gramEnd"/>
      <w:r w:rsidR="009F5BCB" w:rsidRPr="008E37C8">
        <w:rPr>
          <w:rFonts w:asciiTheme="majorBidi" w:hAnsiTheme="majorBidi" w:cstheme="majorBidi"/>
          <w:sz w:val="24"/>
          <w:szCs w:val="24"/>
          <w:lang w:val="en-US" w:bidi="ar-DZ"/>
        </w:rPr>
        <w:t>b)</w:t>
      </w:r>
    </w:p>
    <w:bookmarkEnd w:id="25"/>
    <w:p w14:paraId="007BC60A" w14:textId="0F4DA346" w:rsidR="001604DB" w:rsidRPr="00B9068A" w:rsidRDefault="00626FFA" w:rsidP="00085243">
      <w:pPr>
        <w:spacing w:line="360" w:lineRule="auto"/>
        <w:jc w:val="center"/>
        <w:rPr>
          <w:rFonts w:asciiTheme="majorBidi" w:hAnsiTheme="majorBidi" w:cstheme="majorBidi"/>
          <w:sz w:val="24"/>
          <w:szCs w:val="24"/>
          <w:lang w:val="en-US"/>
        </w:rPr>
      </w:pPr>
      <w:r w:rsidRPr="00B9068A">
        <w:rPr>
          <w:rFonts w:asciiTheme="majorBidi" w:hAnsiTheme="majorBidi" w:cstheme="majorBidi"/>
          <w:b/>
          <w:bCs/>
          <w:sz w:val="24"/>
          <w:szCs w:val="24"/>
          <w:lang w:val="en-US" w:bidi="ar-DZ"/>
        </w:rPr>
        <w:t xml:space="preserve">Fig </w:t>
      </w:r>
      <w:r w:rsidR="001604DB" w:rsidRPr="00B9068A">
        <w:rPr>
          <w:rFonts w:asciiTheme="majorBidi" w:hAnsiTheme="majorBidi" w:cstheme="majorBidi"/>
          <w:b/>
          <w:bCs/>
          <w:sz w:val="24"/>
          <w:szCs w:val="24"/>
          <w:lang w:val="en-US" w:bidi="ar-DZ"/>
        </w:rPr>
        <w:t>11.</w:t>
      </w:r>
      <w:r w:rsidR="001604DB" w:rsidRPr="00B9068A">
        <w:rPr>
          <w:rFonts w:asciiTheme="majorBidi" w:hAnsiTheme="majorBidi" w:cstheme="majorBidi"/>
          <w:sz w:val="24"/>
          <w:szCs w:val="24"/>
          <w:lang w:val="en-US" w:bidi="ar-DZ"/>
        </w:rPr>
        <w:t xml:space="preserve"> XPS C1s higher resolution spectra of sample (a) without and (b) with SUAc.</w:t>
      </w:r>
    </w:p>
    <w:p w14:paraId="574CAD82" w14:textId="24A6C87A" w:rsidR="00D61AEE" w:rsidRPr="00BA6C74" w:rsidRDefault="001604DB" w:rsidP="00BA6C74">
      <w:pPr>
        <w:spacing w:after="0" w:line="360" w:lineRule="auto"/>
        <w:jc w:val="both"/>
        <w:rPr>
          <w:rFonts w:asciiTheme="majorBidi" w:hAnsiTheme="majorBidi" w:cstheme="majorBidi"/>
          <w:color w:val="000000" w:themeColor="text1"/>
          <w:sz w:val="24"/>
          <w:szCs w:val="24"/>
          <w:lang w:val="en-US"/>
        </w:rPr>
      </w:pPr>
      <w:bookmarkStart w:id="26" w:name="bf0035"/>
      <w:bookmarkStart w:id="27" w:name="_Hlk113548613"/>
      <w:bookmarkEnd w:id="24"/>
      <w:r w:rsidRPr="003124E7">
        <w:rPr>
          <w:rFonts w:asciiTheme="majorBidi" w:hAnsiTheme="majorBidi" w:cstheme="majorBidi"/>
          <w:color w:val="000000" w:themeColor="text1"/>
          <w:sz w:val="24"/>
          <w:szCs w:val="24"/>
          <w:lang w:val="en-US"/>
        </w:rPr>
        <w:t>The sample's C 1s high</w:t>
      </w:r>
      <w:r>
        <w:rPr>
          <w:rFonts w:asciiTheme="majorBidi" w:hAnsiTheme="majorBidi" w:cstheme="majorBidi"/>
          <w:color w:val="000000" w:themeColor="text1"/>
          <w:sz w:val="24"/>
          <w:szCs w:val="24"/>
          <w:lang w:val="en-US"/>
        </w:rPr>
        <w:t>er</w:t>
      </w:r>
      <w:r w:rsidRPr="003124E7">
        <w:rPr>
          <w:rFonts w:asciiTheme="majorBidi" w:hAnsiTheme="majorBidi" w:cstheme="majorBidi"/>
          <w:color w:val="000000" w:themeColor="text1"/>
          <w:sz w:val="24"/>
          <w:szCs w:val="24"/>
          <w:lang w:val="en-US"/>
        </w:rPr>
        <w:t xml:space="preserve"> resolution de-convoluted XPS spectra with and without SU</w:t>
      </w:r>
      <w:r>
        <w:rPr>
          <w:rFonts w:asciiTheme="majorBidi" w:hAnsiTheme="majorBidi" w:cstheme="majorBidi"/>
          <w:color w:val="000000" w:themeColor="text1"/>
          <w:sz w:val="24"/>
          <w:szCs w:val="24"/>
          <w:lang w:val="en-US"/>
        </w:rPr>
        <w:t>Ac</w:t>
      </w:r>
      <w:r w:rsidRPr="003124E7">
        <w:rPr>
          <w:rFonts w:asciiTheme="majorBidi" w:hAnsiTheme="majorBidi" w:cstheme="majorBidi"/>
          <w:color w:val="000000" w:themeColor="text1"/>
          <w:sz w:val="24"/>
          <w:szCs w:val="24"/>
          <w:lang w:val="en-US"/>
        </w:rPr>
        <w:t xml:space="preserve"> are shown in Fig. 11. The (Fe</w:t>
      </w:r>
      <w:r w:rsidRPr="001020CD">
        <w:rPr>
          <w:rFonts w:asciiTheme="majorBidi" w:hAnsiTheme="majorBidi"/>
          <w:color w:val="000000" w:themeColor="text1"/>
          <w:sz w:val="24"/>
          <w:lang w:val="en-US"/>
        </w:rPr>
        <w:t>-</w:t>
      </w:r>
      <w:r w:rsidRPr="003124E7">
        <w:rPr>
          <w:rFonts w:asciiTheme="majorBidi" w:hAnsiTheme="majorBidi" w:cstheme="majorBidi"/>
          <w:color w:val="000000" w:themeColor="text1"/>
          <w:sz w:val="24"/>
          <w:szCs w:val="24"/>
          <w:lang w:val="en-US"/>
        </w:rPr>
        <w:t>C), C-Fe-FeC C, C-C, C-H, C OH, and (C O) C OH) bonds on the surface of the carbide phase are responsible for the peaks at 283.2, 284.4, 286.1, 288.1, and 290.2 eV, respectively, in Fig. 10(a). The t</w:t>
      </w:r>
      <w:r w:rsidR="002979BE">
        <w:rPr>
          <w:rFonts w:asciiTheme="majorBidi" w:hAnsiTheme="majorBidi" w:cstheme="majorBidi"/>
          <w:color w:val="000000" w:themeColor="text1"/>
          <w:sz w:val="24"/>
          <w:szCs w:val="24"/>
          <w:lang w:val="en-US"/>
        </w:rPr>
        <w:t>ask outlined in the literature</w:t>
      </w:r>
      <w:r w:rsidR="00D33FDE">
        <w:rPr>
          <w:rFonts w:asciiTheme="majorBidi" w:hAnsiTheme="majorBidi" w:cstheme="majorBidi"/>
          <w:color w:val="000000" w:themeColor="text1"/>
          <w:sz w:val="24"/>
          <w:szCs w:val="24"/>
          <w:lang w:val="en-US"/>
        </w:rPr>
        <w:t>,</w:t>
      </w:r>
      <w:r w:rsidR="002979BE" w:rsidRPr="002979BE">
        <w:rPr>
          <w:rFonts w:asciiTheme="majorBidi" w:hAnsiTheme="majorBidi" w:cstheme="majorBidi"/>
          <w:color w:val="000000" w:themeColor="text1"/>
          <w:sz w:val="24"/>
          <w:szCs w:val="24"/>
          <w:vertAlign w:val="superscript"/>
          <w:lang w:val="en-US"/>
        </w:rPr>
        <w:t>22–24</w:t>
      </w:r>
      <w:r w:rsidRPr="003124E7">
        <w:rPr>
          <w:rFonts w:asciiTheme="majorBidi" w:hAnsiTheme="majorBidi" w:cstheme="majorBidi"/>
          <w:color w:val="000000" w:themeColor="text1"/>
          <w:sz w:val="24"/>
          <w:szCs w:val="24"/>
          <w:lang w:val="en-US"/>
        </w:rPr>
        <w:t xml:space="preserve"> can be compared to these binding energies.</w:t>
      </w:r>
      <w:r>
        <w:rPr>
          <w:rFonts w:asciiTheme="majorBidi" w:hAnsiTheme="majorBidi" w:cstheme="majorBidi"/>
          <w:color w:val="000000" w:themeColor="text1"/>
          <w:sz w:val="24"/>
          <w:szCs w:val="24"/>
          <w:lang w:val="en-US"/>
        </w:rPr>
        <w:t xml:space="preserve"> </w:t>
      </w:r>
      <w:bookmarkEnd w:id="26"/>
      <w:r w:rsidRPr="004574ED">
        <w:rPr>
          <w:rFonts w:asciiTheme="majorBidi" w:hAnsiTheme="majorBidi" w:cstheme="majorBidi"/>
          <w:color w:val="000000" w:themeColor="text1"/>
          <w:sz w:val="24"/>
          <w:szCs w:val="24"/>
          <w:lang w:val="en-US"/>
        </w:rPr>
        <w:t>After the use of SU</w:t>
      </w:r>
      <w:r>
        <w:rPr>
          <w:rFonts w:asciiTheme="majorBidi" w:hAnsiTheme="majorBidi" w:cstheme="majorBidi"/>
          <w:color w:val="000000" w:themeColor="text1"/>
          <w:sz w:val="24"/>
          <w:szCs w:val="24"/>
          <w:lang w:val="en-US"/>
        </w:rPr>
        <w:t>Ac</w:t>
      </w:r>
      <w:r w:rsidRPr="004574ED">
        <w:rPr>
          <w:rFonts w:asciiTheme="majorBidi" w:hAnsiTheme="majorBidi" w:cstheme="majorBidi"/>
          <w:color w:val="000000" w:themeColor="text1"/>
          <w:sz w:val="24"/>
          <w:szCs w:val="24"/>
          <w:lang w:val="en-US"/>
        </w:rPr>
        <w:t>, it can be observed the disappearance of the carbide bonds (Fe-C….), which indicates a surface passivation by an amorphous carbon layer especially with the increase of C-H amount. The appearance of new bond O-C-OH after the use of SU</w:t>
      </w:r>
      <w:r>
        <w:rPr>
          <w:rFonts w:asciiTheme="majorBidi" w:hAnsiTheme="majorBidi" w:cstheme="majorBidi"/>
          <w:color w:val="000000" w:themeColor="text1"/>
          <w:sz w:val="24"/>
          <w:szCs w:val="24"/>
          <w:lang w:val="en-US"/>
        </w:rPr>
        <w:t>Ac</w:t>
      </w:r>
      <w:r w:rsidRPr="004574ED">
        <w:rPr>
          <w:rFonts w:asciiTheme="majorBidi" w:hAnsiTheme="majorBidi" w:cstheme="majorBidi"/>
          <w:color w:val="000000" w:themeColor="text1"/>
          <w:sz w:val="24"/>
          <w:szCs w:val="24"/>
          <w:lang w:val="en-US"/>
        </w:rPr>
        <w:t xml:space="preserve"> indicates the presence of hydroxyl groups probably originates from the SU</w:t>
      </w:r>
      <w:r>
        <w:rPr>
          <w:rFonts w:asciiTheme="majorBidi" w:hAnsiTheme="majorBidi" w:cstheme="majorBidi"/>
          <w:color w:val="000000" w:themeColor="text1"/>
          <w:sz w:val="24"/>
          <w:szCs w:val="24"/>
          <w:lang w:val="en-US"/>
        </w:rPr>
        <w:t>Ac</w:t>
      </w:r>
      <w:r w:rsidRPr="004574ED">
        <w:rPr>
          <w:rFonts w:asciiTheme="majorBidi" w:hAnsiTheme="majorBidi" w:cstheme="majorBidi"/>
          <w:color w:val="000000" w:themeColor="text1"/>
          <w:sz w:val="24"/>
          <w:szCs w:val="24"/>
          <w:lang w:val="en-US"/>
        </w:rPr>
        <w:t xml:space="preserve"> inhibitor.</w:t>
      </w:r>
      <w:bookmarkStart w:id="28" w:name="_Hlk113545448"/>
      <w:bookmarkEnd w:id="27"/>
      <w:r w:rsidR="00D61AEE">
        <w:rPr>
          <w:noProof/>
          <w:lang w:val="en-US"/>
        </w:rPr>
        <w:t xml:space="preserve"> </w:t>
      </w:r>
      <w:r w:rsidR="00D61AEE">
        <w:rPr>
          <w:noProof/>
          <w:lang w:val="en-US"/>
        </w:rPr>
        <w:drawing>
          <wp:inline distT="0" distB="0" distL="0" distR="0" wp14:anchorId="4EADFE41" wp14:editId="1781B910">
            <wp:extent cx="5593687" cy="18288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a:extLst>
                        <a:ext uri="{28A0092B-C50C-407E-A947-70E740481C1C}">
                          <a14:useLocalDpi xmlns:a14="http://schemas.microsoft.com/office/drawing/2010/main" val="0"/>
                        </a:ext>
                      </a:extLst>
                    </a:blip>
                    <a:stretch>
                      <a:fillRect/>
                    </a:stretch>
                  </pic:blipFill>
                  <pic:spPr>
                    <a:xfrm>
                      <a:off x="0" y="0"/>
                      <a:ext cx="5593687" cy="1828800"/>
                    </a:xfrm>
                    <a:prstGeom prst="rect">
                      <a:avLst/>
                    </a:prstGeom>
                  </pic:spPr>
                </pic:pic>
              </a:graphicData>
            </a:graphic>
          </wp:inline>
        </w:drawing>
      </w:r>
    </w:p>
    <w:p w14:paraId="715047FC" w14:textId="094DC60C" w:rsidR="001604DB" w:rsidRPr="00BA6C74" w:rsidRDefault="00BA6C74" w:rsidP="00BA6C74">
      <w:pPr>
        <w:tabs>
          <w:tab w:val="left" w:pos="1890"/>
          <w:tab w:val="left" w:pos="6105"/>
        </w:tabs>
        <w:spacing w:after="0" w:line="360" w:lineRule="auto"/>
        <w:jc w:val="center"/>
        <w:rPr>
          <w:rFonts w:asciiTheme="majorBidi" w:hAnsiTheme="majorBidi" w:cstheme="majorBidi"/>
          <w:sz w:val="24"/>
          <w:szCs w:val="24"/>
          <w:lang w:val="en-US" w:bidi="ar-DZ"/>
        </w:rPr>
      </w:pPr>
      <w:r>
        <w:rPr>
          <w:rFonts w:asciiTheme="majorBidi" w:hAnsiTheme="majorBidi" w:cstheme="majorBidi"/>
          <w:sz w:val="24"/>
          <w:szCs w:val="24"/>
          <w:lang w:val="en-US" w:bidi="ar-DZ"/>
        </w:rPr>
        <w:t xml:space="preserve"> </w:t>
      </w:r>
      <w:r w:rsidRPr="00BA6C74">
        <w:rPr>
          <w:rFonts w:asciiTheme="majorBidi" w:hAnsiTheme="majorBidi" w:cstheme="majorBidi"/>
          <w:sz w:val="24"/>
          <w:szCs w:val="24"/>
          <w:lang w:val="en-US" w:bidi="ar-DZ"/>
        </w:rPr>
        <w:t xml:space="preserve">(a)  </w:t>
      </w:r>
      <w:r>
        <w:rPr>
          <w:rFonts w:asciiTheme="majorBidi" w:hAnsiTheme="majorBidi" w:cstheme="majorBidi"/>
          <w:sz w:val="24"/>
          <w:szCs w:val="24"/>
          <w:lang w:val="en-US" w:bidi="ar-DZ"/>
        </w:rPr>
        <w:t xml:space="preserve">                                             </w:t>
      </w:r>
      <w:r w:rsidRPr="00BA6C74">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t>
      </w:r>
      <w:proofErr w:type="gramStart"/>
      <w:r>
        <w:rPr>
          <w:rFonts w:asciiTheme="majorBidi" w:hAnsiTheme="majorBidi" w:cstheme="majorBidi"/>
          <w:sz w:val="24"/>
          <w:szCs w:val="24"/>
          <w:lang w:val="en-US" w:bidi="ar-DZ"/>
        </w:rPr>
        <w:t xml:space="preserve">   </w:t>
      </w:r>
      <w:r w:rsidR="001604DB" w:rsidRPr="00BA6C74">
        <w:rPr>
          <w:rFonts w:asciiTheme="majorBidi" w:hAnsiTheme="majorBidi" w:cstheme="majorBidi"/>
          <w:sz w:val="24"/>
          <w:szCs w:val="24"/>
          <w:lang w:val="en-US" w:bidi="ar-DZ"/>
        </w:rPr>
        <w:t>(</w:t>
      </w:r>
      <w:proofErr w:type="gramEnd"/>
      <w:r w:rsidR="001604DB" w:rsidRPr="00BA6C74">
        <w:rPr>
          <w:rFonts w:asciiTheme="majorBidi" w:hAnsiTheme="majorBidi" w:cstheme="majorBidi"/>
          <w:sz w:val="24"/>
          <w:szCs w:val="24"/>
          <w:lang w:val="en-US" w:bidi="ar-DZ"/>
        </w:rPr>
        <w:t>b)</w:t>
      </w:r>
    </w:p>
    <w:p w14:paraId="2FE69262" w14:textId="77777777" w:rsidR="001604DB" w:rsidRPr="00B9068A" w:rsidRDefault="00626FFA" w:rsidP="00085243">
      <w:pPr>
        <w:spacing w:line="360" w:lineRule="auto"/>
        <w:jc w:val="center"/>
        <w:rPr>
          <w:rFonts w:asciiTheme="majorBidi" w:hAnsiTheme="majorBidi" w:cstheme="majorBidi"/>
          <w:b/>
          <w:bCs/>
          <w:sz w:val="24"/>
          <w:szCs w:val="24"/>
          <w:lang w:val="en-US" w:bidi="ar-DZ"/>
        </w:rPr>
      </w:pPr>
      <w:r w:rsidRPr="00B9068A">
        <w:rPr>
          <w:rFonts w:asciiTheme="majorBidi" w:hAnsiTheme="majorBidi" w:cstheme="majorBidi"/>
          <w:b/>
          <w:bCs/>
          <w:sz w:val="24"/>
          <w:szCs w:val="24"/>
          <w:lang w:val="en-US" w:bidi="ar-DZ"/>
        </w:rPr>
        <w:t xml:space="preserve">Fig </w:t>
      </w:r>
      <w:r w:rsidR="001604DB" w:rsidRPr="00B9068A">
        <w:rPr>
          <w:rFonts w:asciiTheme="majorBidi" w:hAnsiTheme="majorBidi" w:cstheme="majorBidi"/>
          <w:b/>
          <w:bCs/>
          <w:sz w:val="24"/>
          <w:szCs w:val="24"/>
          <w:lang w:val="en-US" w:bidi="ar-DZ"/>
        </w:rPr>
        <w:t>12.</w:t>
      </w:r>
      <w:r w:rsidR="001604DB" w:rsidRPr="00B9068A">
        <w:rPr>
          <w:rFonts w:asciiTheme="majorBidi" w:hAnsiTheme="majorBidi" w:cstheme="majorBidi"/>
          <w:sz w:val="24"/>
          <w:szCs w:val="24"/>
          <w:lang w:val="en-US" w:bidi="ar-DZ"/>
        </w:rPr>
        <w:t xml:space="preserve"> XPS O1s higher resolution spectra of sample (a) without and (b) with SUAc.</w:t>
      </w:r>
    </w:p>
    <w:p w14:paraId="3B8A9730" w14:textId="77777777" w:rsidR="001604DB" w:rsidRDefault="0036062B" w:rsidP="00E73A4E">
      <w:pPr>
        <w:tabs>
          <w:tab w:val="left" w:pos="2040"/>
        </w:tabs>
        <w:spacing w:line="360" w:lineRule="auto"/>
        <w:jc w:val="both"/>
        <w:rPr>
          <w:rFonts w:asciiTheme="majorBidi" w:hAnsiTheme="majorBidi" w:cstheme="majorBidi"/>
          <w:color w:val="000000" w:themeColor="text1"/>
          <w:sz w:val="24"/>
          <w:szCs w:val="24"/>
          <w:lang w:val="en-US"/>
        </w:rPr>
      </w:pPr>
      <w:bookmarkStart w:id="29" w:name="_Hlk113548632"/>
      <w:bookmarkEnd w:id="28"/>
      <w:r>
        <w:rPr>
          <w:rFonts w:asciiTheme="majorBidi" w:hAnsiTheme="majorBidi" w:cstheme="majorBidi"/>
          <w:color w:val="000000" w:themeColor="text1"/>
          <w:sz w:val="24"/>
          <w:szCs w:val="24"/>
          <w:lang w:val="en-US"/>
        </w:rPr>
        <w:t>The O</w:t>
      </w:r>
      <w:r w:rsidR="001604DB" w:rsidRPr="00820D3D">
        <w:rPr>
          <w:rFonts w:asciiTheme="majorBidi" w:hAnsiTheme="majorBidi" w:cstheme="majorBidi"/>
          <w:color w:val="000000" w:themeColor="text1"/>
          <w:sz w:val="24"/>
          <w:szCs w:val="24"/>
          <w:lang w:val="en-US"/>
        </w:rPr>
        <w:t>1s core level envelope in the XPS spectra of the sample without SU</w:t>
      </w:r>
      <w:r w:rsidR="001604DB">
        <w:rPr>
          <w:rFonts w:asciiTheme="majorBidi" w:hAnsiTheme="majorBidi" w:cstheme="majorBidi"/>
          <w:color w:val="000000" w:themeColor="text1"/>
          <w:sz w:val="24"/>
          <w:szCs w:val="24"/>
          <w:lang w:val="en-US"/>
        </w:rPr>
        <w:t>Ac</w:t>
      </w:r>
      <w:r w:rsidR="001604DB" w:rsidRPr="00820D3D">
        <w:rPr>
          <w:rFonts w:asciiTheme="majorBidi" w:hAnsiTheme="majorBidi" w:cstheme="majorBidi"/>
          <w:color w:val="000000" w:themeColor="text1"/>
          <w:sz w:val="24"/>
          <w:szCs w:val="24"/>
          <w:lang w:val="en-US"/>
        </w:rPr>
        <w:t xml:space="preserve"> (</w:t>
      </w:r>
      <w:r w:rsidR="00E73A4E" w:rsidRPr="00820D3D">
        <w:rPr>
          <w:rFonts w:asciiTheme="majorBidi" w:hAnsiTheme="majorBidi" w:cstheme="majorBidi"/>
          <w:color w:val="000000" w:themeColor="text1"/>
          <w:sz w:val="24"/>
          <w:szCs w:val="24"/>
          <w:lang w:val="en-US"/>
        </w:rPr>
        <w:t>Fig.12 (</w:t>
      </w:r>
      <w:r w:rsidR="001604DB" w:rsidRPr="00820D3D">
        <w:rPr>
          <w:rFonts w:asciiTheme="majorBidi" w:hAnsiTheme="majorBidi" w:cstheme="majorBidi"/>
          <w:color w:val="000000" w:themeColor="text1"/>
          <w:sz w:val="24"/>
          <w:szCs w:val="24"/>
          <w:lang w:val="en-US"/>
        </w:rPr>
        <w:t xml:space="preserve">a)) may be deconvoluted into three component peaks known as O1, O2, and O3. The Fe-O bonds in the FeOx lattice are typically credited with producing the O1 component, which is located at about 528.0 eV on the low binding energy (BE) side of the O 1s spectrum. The O2 component can be assigned to the Fe-O-C bond, whereas the O3 component can be attributed to oxygen vacancies. Its intensity is a measurement of the number of oxygen atoms around the oxidized </w:t>
      </w:r>
      <w:r w:rsidR="001604DB" w:rsidRPr="00820D3D">
        <w:rPr>
          <w:rFonts w:asciiTheme="majorBidi" w:hAnsiTheme="majorBidi" w:cstheme="majorBidi"/>
          <w:color w:val="000000" w:themeColor="text1"/>
          <w:sz w:val="24"/>
          <w:szCs w:val="24"/>
          <w:lang w:val="en-US"/>
        </w:rPr>
        <w:lastRenderedPageBreak/>
        <w:t>iron.</w:t>
      </w:r>
      <w:r w:rsidR="001604DB" w:rsidRPr="001020CD">
        <w:rPr>
          <w:rFonts w:asciiTheme="majorBidi" w:hAnsiTheme="majorBidi"/>
          <w:color w:val="000000" w:themeColor="text1"/>
          <w:sz w:val="24"/>
          <w:lang w:val="en-US"/>
        </w:rPr>
        <w:t xml:space="preserve"> </w:t>
      </w:r>
      <w:r w:rsidR="001604DB" w:rsidRPr="004574ED">
        <w:rPr>
          <w:rFonts w:asciiTheme="majorBidi" w:hAnsiTheme="majorBidi" w:cstheme="majorBidi"/>
          <w:color w:val="000000" w:themeColor="text1"/>
          <w:sz w:val="24"/>
          <w:szCs w:val="24"/>
          <w:lang w:val="en-US"/>
        </w:rPr>
        <w:t xml:space="preserve">With the addition of SUAc, the Fe-O-C peak disappear (Fig.12 (b)) in accordance with the XPS analysis of C1s spectra. </w:t>
      </w:r>
      <w:bookmarkStart w:id="30" w:name="_Hlk113545467"/>
    </w:p>
    <w:bookmarkEnd w:id="29"/>
    <w:p w14:paraId="7C2BBB17" w14:textId="21ED5CBF" w:rsidR="00BA6C74" w:rsidRDefault="00BA6C74" w:rsidP="00BA6C74">
      <w:pPr>
        <w:tabs>
          <w:tab w:val="left" w:pos="2040"/>
        </w:tabs>
        <w:jc w:val="center"/>
        <w:rPr>
          <w:rFonts w:asciiTheme="majorBidi" w:hAnsiTheme="majorBidi" w:cstheme="majorBidi"/>
          <w:sz w:val="24"/>
          <w:szCs w:val="24"/>
          <w:lang w:val="en-US" w:bidi="ar-DZ"/>
        </w:rPr>
      </w:pPr>
      <w:r>
        <w:rPr>
          <w:rFonts w:asciiTheme="majorBidi" w:hAnsiTheme="majorBidi" w:cstheme="majorBidi"/>
          <w:noProof/>
          <w:sz w:val="24"/>
          <w:szCs w:val="24"/>
          <w:lang w:val="en-US" w:bidi="ar-DZ"/>
        </w:rPr>
        <w:drawing>
          <wp:inline distT="0" distB="0" distL="0" distR="0" wp14:anchorId="66912459" wp14:editId="786F0282">
            <wp:extent cx="5418481" cy="1920240"/>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8481" cy="1920240"/>
                    </a:xfrm>
                    <a:prstGeom prst="rect">
                      <a:avLst/>
                    </a:prstGeom>
                  </pic:spPr>
                </pic:pic>
              </a:graphicData>
            </a:graphic>
          </wp:inline>
        </w:drawing>
      </w:r>
    </w:p>
    <w:p w14:paraId="4ED6E141" w14:textId="473EE444" w:rsidR="001604DB" w:rsidRPr="008D16BC" w:rsidRDefault="00D76C63" w:rsidP="00D76C63">
      <w:pPr>
        <w:tabs>
          <w:tab w:val="left" w:pos="2040"/>
        </w:tabs>
        <w:rPr>
          <w:lang w:val="en-US"/>
        </w:rPr>
      </w:pPr>
      <w:r>
        <w:rPr>
          <w:rFonts w:asciiTheme="majorBidi" w:hAnsiTheme="majorBidi" w:cstheme="majorBidi"/>
          <w:sz w:val="24"/>
          <w:szCs w:val="24"/>
          <w:lang w:val="en-US" w:bidi="ar-DZ"/>
        </w:rPr>
        <w:t xml:space="preserve">                                       </w:t>
      </w:r>
      <w:r w:rsidR="001604DB" w:rsidRPr="008D16BC">
        <w:rPr>
          <w:rFonts w:asciiTheme="majorBidi" w:hAnsiTheme="majorBidi" w:cstheme="majorBidi"/>
          <w:sz w:val="24"/>
          <w:szCs w:val="24"/>
          <w:lang w:val="en-US" w:bidi="ar-DZ"/>
        </w:rPr>
        <w:t>(</w:t>
      </w:r>
      <w:r w:rsidR="008D16BC">
        <w:rPr>
          <w:rFonts w:asciiTheme="majorBidi" w:hAnsiTheme="majorBidi" w:cstheme="majorBidi"/>
          <w:sz w:val="24"/>
          <w:szCs w:val="24"/>
          <w:lang w:val="en-US" w:bidi="ar-DZ"/>
        </w:rPr>
        <w:t>a</w:t>
      </w:r>
      <w:r w:rsidR="001604DB" w:rsidRPr="008D16BC">
        <w:rPr>
          <w:rFonts w:asciiTheme="majorBidi" w:hAnsiTheme="majorBidi" w:cstheme="majorBidi"/>
          <w:sz w:val="24"/>
          <w:szCs w:val="24"/>
          <w:lang w:val="en-US" w:bidi="ar-DZ"/>
        </w:rPr>
        <w:t>)</w:t>
      </w:r>
      <w:r w:rsidR="008D16BC">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t>
      </w:r>
      <w:proofErr w:type="gramStart"/>
      <w:r w:rsidR="008D16BC">
        <w:rPr>
          <w:rFonts w:asciiTheme="majorBidi" w:hAnsiTheme="majorBidi" w:cstheme="majorBidi"/>
          <w:sz w:val="24"/>
          <w:szCs w:val="24"/>
          <w:lang w:val="en-US" w:bidi="ar-DZ"/>
        </w:rPr>
        <w:t xml:space="preserve">   (</w:t>
      </w:r>
      <w:proofErr w:type="gramEnd"/>
      <w:r w:rsidR="008D16BC">
        <w:rPr>
          <w:rFonts w:asciiTheme="majorBidi" w:hAnsiTheme="majorBidi" w:cstheme="majorBidi"/>
          <w:sz w:val="24"/>
          <w:szCs w:val="24"/>
          <w:lang w:val="en-US" w:bidi="ar-DZ"/>
        </w:rPr>
        <w:t>b)</w:t>
      </w:r>
    </w:p>
    <w:p w14:paraId="248C6C22" w14:textId="77777777" w:rsidR="001604DB" w:rsidRPr="00B9068A" w:rsidRDefault="008D16BC" w:rsidP="00B9068A">
      <w:pPr>
        <w:spacing w:after="0" w:line="360" w:lineRule="auto"/>
        <w:ind w:left="360"/>
        <w:jc w:val="center"/>
        <w:rPr>
          <w:rFonts w:asciiTheme="majorBidi" w:hAnsiTheme="majorBidi" w:cstheme="majorBidi"/>
          <w:b/>
          <w:bCs/>
          <w:sz w:val="24"/>
          <w:szCs w:val="24"/>
          <w:lang w:val="en-US" w:bidi="ar-DZ"/>
        </w:rPr>
      </w:pPr>
      <w:r w:rsidRPr="00B9068A">
        <w:rPr>
          <w:rFonts w:asciiTheme="majorBidi" w:hAnsiTheme="majorBidi" w:cstheme="majorBidi"/>
          <w:b/>
          <w:bCs/>
          <w:sz w:val="24"/>
          <w:szCs w:val="24"/>
          <w:lang w:val="en-US" w:bidi="ar-DZ"/>
        </w:rPr>
        <w:t xml:space="preserve">Fig </w:t>
      </w:r>
      <w:r w:rsidR="001604DB" w:rsidRPr="00B9068A">
        <w:rPr>
          <w:rFonts w:asciiTheme="majorBidi" w:hAnsiTheme="majorBidi" w:cstheme="majorBidi"/>
          <w:b/>
          <w:bCs/>
          <w:sz w:val="24"/>
          <w:szCs w:val="24"/>
          <w:lang w:val="en-US" w:bidi="ar-DZ"/>
        </w:rPr>
        <w:t>13.</w:t>
      </w:r>
      <w:r w:rsidR="001604DB" w:rsidRPr="00B9068A">
        <w:rPr>
          <w:rFonts w:asciiTheme="majorBidi" w:hAnsiTheme="majorBidi" w:cstheme="majorBidi"/>
          <w:sz w:val="24"/>
          <w:szCs w:val="24"/>
          <w:lang w:val="en-US" w:bidi="ar-DZ"/>
        </w:rPr>
        <w:t xml:space="preserve"> XPS Fe2P higher resolution spectra of sample (a) without and (b) with SUAc.</w:t>
      </w:r>
    </w:p>
    <w:p w14:paraId="3A1D0EF2" w14:textId="77777777" w:rsidR="00B12BC4" w:rsidRPr="00B63142" w:rsidRDefault="001604DB" w:rsidP="00B63142">
      <w:pPr>
        <w:spacing w:after="0" w:line="360" w:lineRule="auto"/>
        <w:jc w:val="both"/>
        <w:rPr>
          <w:rFonts w:asciiTheme="majorBidi" w:hAnsiTheme="majorBidi" w:cstheme="majorBidi"/>
          <w:sz w:val="24"/>
          <w:szCs w:val="24"/>
          <w:lang w:val="en-US" w:bidi="ar-DZ"/>
        </w:rPr>
      </w:pPr>
      <w:bookmarkStart w:id="31" w:name="_Hlk113548645"/>
      <w:bookmarkEnd w:id="30"/>
      <w:r w:rsidRPr="004574ED">
        <w:rPr>
          <w:rFonts w:asciiTheme="majorBidi" w:hAnsiTheme="majorBidi" w:cstheme="majorBidi"/>
          <w:sz w:val="24"/>
          <w:szCs w:val="24"/>
          <w:lang w:val="en-US" w:bidi="ar-DZ"/>
        </w:rPr>
        <w:t>The XPS study spectra before and after the SU</w:t>
      </w:r>
      <w:r>
        <w:rPr>
          <w:rFonts w:asciiTheme="majorBidi" w:hAnsiTheme="majorBidi" w:cstheme="majorBidi"/>
          <w:sz w:val="24"/>
          <w:szCs w:val="24"/>
          <w:lang w:val="en-US" w:bidi="ar-DZ"/>
        </w:rPr>
        <w:t>Ac</w:t>
      </w:r>
      <w:r w:rsidRPr="004574ED">
        <w:rPr>
          <w:rFonts w:asciiTheme="majorBidi" w:hAnsiTheme="majorBidi" w:cstheme="majorBidi"/>
          <w:sz w:val="24"/>
          <w:szCs w:val="24"/>
          <w:lang w:val="en-US" w:bidi="ar-DZ"/>
        </w:rPr>
        <w:t xml:space="preserve"> treatment are shown in Fig. 13, the surfaces of all samples contain iron (Fe</w:t>
      </w:r>
      <w:r w:rsidRPr="004574ED">
        <w:rPr>
          <w:rFonts w:asciiTheme="majorBidi" w:hAnsiTheme="majorBidi" w:cstheme="majorBidi"/>
          <w:sz w:val="24"/>
          <w:szCs w:val="24"/>
          <w:vertAlign w:val="superscript"/>
          <w:lang w:val="en-US" w:bidi="ar-DZ"/>
        </w:rPr>
        <w:t>2+</w:t>
      </w:r>
      <w:r w:rsidRPr="004574ED">
        <w:rPr>
          <w:rFonts w:asciiTheme="majorBidi" w:hAnsiTheme="majorBidi" w:cstheme="majorBidi"/>
          <w:sz w:val="24"/>
          <w:szCs w:val="24"/>
          <w:lang w:val="en-US" w:bidi="ar-DZ"/>
        </w:rPr>
        <w:t>), and (Fe</w:t>
      </w:r>
      <w:r w:rsidRPr="004574ED">
        <w:rPr>
          <w:rFonts w:asciiTheme="majorBidi" w:hAnsiTheme="majorBidi" w:cstheme="majorBidi"/>
          <w:sz w:val="24"/>
          <w:szCs w:val="24"/>
          <w:vertAlign w:val="superscript"/>
          <w:lang w:val="en-US" w:bidi="ar-DZ"/>
        </w:rPr>
        <w:t>+1</w:t>
      </w:r>
      <w:r w:rsidRPr="004574ED">
        <w:rPr>
          <w:rFonts w:asciiTheme="majorBidi" w:hAnsiTheme="majorBidi" w:cstheme="majorBidi"/>
          <w:sz w:val="24"/>
          <w:szCs w:val="24"/>
          <w:lang w:val="en-US" w:bidi="ar-DZ"/>
        </w:rPr>
        <w:t>).</w:t>
      </w:r>
    </w:p>
    <w:p w14:paraId="07D33568" w14:textId="0CD84FF0" w:rsidR="001604DB" w:rsidRPr="00085243" w:rsidRDefault="001604DB" w:rsidP="00085243">
      <w:pPr>
        <w:pStyle w:val="Paragraphedeliste"/>
        <w:numPr>
          <w:ilvl w:val="0"/>
          <w:numId w:val="5"/>
        </w:numPr>
        <w:spacing w:after="0" w:line="360" w:lineRule="auto"/>
        <w:jc w:val="both"/>
        <w:rPr>
          <w:rFonts w:asciiTheme="majorBidi" w:hAnsiTheme="majorBidi" w:cstheme="majorBidi"/>
          <w:b/>
          <w:bCs/>
          <w:sz w:val="24"/>
          <w:szCs w:val="24"/>
          <w:lang w:val="en-US"/>
        </w:rPr>
      </w:pPr>
      <w:bookmarkStart w:id="32" w:name="_Hlk113548661"/>
      <w:bookmarkEnd w:id="31"/>
      <w:r w:rsidRPr="00085243">
        <w:rPr>
          <w:rFonts w:asciiTheme="majorBidi" w:hAnsiTheme="majorBidi" w:cstheme="majorBidi"/>
          <w:b/>
          <w:bCs/>
          <w:sz w:val="24"/>
          <w:szCs w:val="24"/>
          <w:lang w:val="en-US"/>
        </w:rPr>
        <w:t>Conclusion</w:t>
      </w:r>
    </w:p>
    <w:p w14:paraId="4CB481F1" w14:textId="64130B03" w:rsidR="008D16BC" w:rsidRDefault="001604DB" w:rsidP="00C70282">
      <w:pPr>
        <w:spacing w:line="360" w:lineRule="auto"/>
        <w:jc w:val="both"/>
        <w:rPr>
          <w:rFonts w:asciiTheme="majorBidi" w:hAnsiTheme="majorBidi" w:cstheme="majorBidi"/>
          <w:color w:val="000000" w:themeColor="text1"/>
          <w:sz w:val="24"/>
          <w:lang w:val="en-US"/>
        </w:rPr>
      </w:pPr>
      <w:r w:rsidRPr="004574ED">
        <w:rPr>
          <w:rFonts w:asciiTheme="majorBidi" w:hAnsiTheme="majorBidi" w:cstheme="majorBidi"/>
          <w:color w:val="000000" w:themeColor="text1"/>
          <w:sz w:val="24"/>
          <w:szCs w:val="24"/>
          <w:lang w:val="en-US"/>
        </w:rPr>
        <w:t xml:space="preserve">This study presents the inhibitory impact and adsorption behavior of a </w:t>
      </w:r>
      <w:r w:rsidR="00631DF2" w:rsidRPr="00621E63">
        <w:rPr>
          <w:rFonts w:asciiTheme="majorBidi" w:hAnsiTheme="majorBidi" w:cstheme="majorBidi"/>
          <w:i/>
          <w:iCs/>
          <w:sz w:val="24"/>
          <w:szCs w:val="24"/>
          <w:lang w:val="en-US"/>
        </w:rPr>
        <w:t>Scorzonera undulata</w:t>
      </w:r>
      <w:r w:rsidR="00631DF2" w:rsidRPr="00FC5C8F">
        <w:rPr>
          <w:rFonts w:asciiTheme="majorBidi" w:hAnsiTheme="majorBidi" w:cstheme="majorBidi"/>
          <w:sz w:val="24"/>
          <w:szCs w:val="24"/>
          <w:lang w:val="en-US"/>
        </w:rPr>
        <w:t xml:space="preserve"> </w:t>
      </w:r>
      <w:r w:rsidRPr="004574ED">
        <w:rPr>
          <w:rFonts w:asciiTheme="majorBidi" w:hAnsiTheme="majorBidi" w:cstheme="majorBidi"/>
          <w:color w:val="000000" w:themeColor="text1"/>
          <w:sz w:val="24"/>
          <w:szCs w:val="24"/>
          <w:lang w:val="en-US"/>
        </w:rPr>
        <w:t xml:space="preserve">ethyl acetate extract on X70 steel in a 1M HCl media. Tafel plots have shown that the extract is an excellent mixed inhibitor. </w:t>
      </w:r>
      <w:r w:rsidRPr="00D3694A">
        <w:rPr>
          <w:rFonts w:asciiTheme="majorBidi" w:hAnsiTheme="majorBidi" w:cstheme="majorBidi"/>
          <w:color w:val="000000" w:themeColor="text1"/>
          <w:sz w:val="24"/>
          <w:szCs w:val="24"/>
          <w:lang w:val="en-US"/>
        </w:rPr>
        <w:t xml:space="preserve">Additionally, the data show that the effectiveness of the inhibition rises with extract concentration, reaching a maximum of 83% at 400 ppm </w:t>
      </w:r>
      <w:r w:rsidR="00631DF2" w:rsidRPr="00621E63">
        <w:rPr>
          <w:rFonts w:asciiTheme="majorBidi" w:hAnsiTheme="majorBidi" w:cstheme="majorBidi"/>
          <w:i/>
          <w:iCs/>
          <w:sz w:val="24"/>
          <w:szCs w:val="24"/>
          <w:lang w:val="en-US"/>
        </w:rPr>
        <w:t>Scorzonera undulata</w:t>
      </w:r>
      <w:r w:rsidRPr="00D3694A">
        <w:rPr>
          <w:rFonts w:asciiTheme="majorBidi" w:hAnsiTheme="majorBidi" w:cstheme="majorBidi"/>
          <w:color w:val="000000" w:themeColor="text1"/>
          <w:sz w:val="24"/>
          <w:szCs w:val="24"/>
          <w:lang w:val="en-US"/>
        </w:rPr>
        <w:t>.</w:t>
      </w:r>
      <w:r>
        <w:rPr>
          <w:rFonts w:asciiTheme="majorBidi" w:hAnsiTheme="majorBidi" w:cstheme="majorBidi"/>
          <w:color w:val="000000" w:themeColor="text1"/>
          <w:sz w:val="24"/>
          <w:szCs w:val="24"/>
          <w:lang w:val="en-US"/>
        </w:rPr>
        <w:t xml:space="preserve"> </w:t>
      </w:r>
      <w:r w:rsidRPr="004574ED">
        <w:rPr>
          <w:rFonts w:asciiTheme="majorBidi" w:hAnsiTheme="majorBidi" w:cstheme="majorBidi"/>
          <w:color w:val="000000" w:themeColor="text1"/>
          <w:sz w:val="24"/>
          <w:szCs w:val="24"/>
          <w:lang w:val="en-US"/>
        </w:rPr>
        <w:t xml:space="preserve"> The extract remained active at the studied temperatures range. Finally, the obtained thermodynamic parameters revealed a physical adsorption between the extract and the metal surface.</w:t>
      </w:r>
      <w:r w:rsidRPr="004574ED">
        <w:rPr>
          <w:rFonts w:asciiTheme="majorBidi" w:hAnsiTheme="majorBidi" w:cstheme="majorBidi"/>
          <w:color w:val="000000" w:themeColor="text1"/>
          <w:lang w:val="en-US"/>
        </w:rPr>
        <w:t xml:space="preserve"> </w:t>
      </w:r>
      <w:r w:rsidRPr="00FC5C8F">
        <w:rPr>
          <w:rFonts w:asciiTheme="majorBidi" w:hAnsiTheme="majorBidi" w:cstheme="majorBidi"/>
          <w:color w:val="000000" w:themeColor="text1"/>
          <w:sz w:val="24"/>
          <w:lang w:val="en-US"/>
        </w:rPr>
        <w:t>The inhibitor molecules interact with the mild steel surface strongly, as evidenced by the Gibbs free energy of adsorption's (∆G</w:t>
      </w:r>
      <w:r w:rsidRPr="00631DF2">
        <w:rPr>
          <w:rFonts w:asciiTheme="majorBidi" w:hAnsiTheme="majorBidi"/>
          <w:color w:val="000000" w:themeColor="text1"/>
          <w:sz w:val="24"/>
          <w:vertAlign w:val="subscript"/>
          <w:lang w:val="en-US"/>
        </w:rPr>
        <w:t>ads</w:t>
      </w:r>
      <w:r w:rsidRPr="00FC5C8F">
        <w:rPr>
          <w:rFonts w:asciiTheme="majorBidi" w:hAnsiTheme="majorBidi" w:cstheme="majorBidi"/>
          <w:color w:val="000000" w:themeColor="text1"/>
          <w:sz w:val="24"/>
          <w:lang w:val="en-US"/>
        </w:rPr>
        <w:t>) negative value.</w:t>
      </w:r>
    </w:p>
    <w:p w14:paraId="54FB39D3" w14:textId="77777777" w:rsidR="006B2EC7" w:rsidRPr="00B16A26" w:rsidRDefault="006B2EC7" w:rsidP="006B2EC7">
      <w:pPr>
        <w:spacing w:line="360" w:lineRule="auto"/>
        <w:jc w:val="both"/>
        <w:rPr>
          <w:rFonts w:asciiTheme="majorBidi" w:hAnsiTheme="majorBidi" w:cstheme="majorBidi"/>
          <w:b/>
          <w:bCs/>
          <w:color w:val="000000" w:themeColor="text1"/>
          <w:sz w:val="24"/>
          <w:szCs w:val="24"/>
          <w:lang w:val="en-US"/>
        </w:rPr>
      </w:pPr>
      <w:r w:rsidRPr="00B16A26">
        <w:rPr>
          <w:rFonts w:asciiTheme="majorBidi" w:hAnsiTheme="majorBidi" w:cstheme="majorBidi"/>
          <w:b/>
          <w:bCs/>
          <w:color w:val="000000" w:themeColor="text1"/>
          <w:sz w:val="24"/>
          <w:szCs w:val="24"/>
          <w:lang w:val="en-US"/>
        </w:rPr>
        <w:t>Conflict of Interest</w:t>
      </w:r>
    </w:p>
    <w:p w14:paraId="499A65DB" w14:textId="7D1FDC23" w:rsidR="006B2EC7" w:rsidRPr="00C70282" w:rsidRDefault="006B2EC7" w:rsidP="006B2EC7">
      <w:pPr>
        <w:spacing w:line="360" w:lineRule="auto"/>
        <w:jc w:val="both"/>
        <w:rPr>
          <w:rFonts w:asciiTheme="majorBidi" w:hAnsiTheme="majorBidi" w:cstheme="majorBidi"/>
          <w:color w:val="000000" w:themeColor="text1"/>
          <w:sz w:val="24"/>
          <w:szCs w:val="24"/>
          <w:lang w:val="en-US"/>
        </w:rPr>
      </w:pPr>
      <w:r w:rsidRPr="009D1E1E">
        <w:rPr>
          <w:rFonts w:asciiTheme="majorBidi" w:hAnsiTheme="majorBidi" w:cstheme="majorBidi"/>
          <w:color w:val="000000" w:themeColor="text1"/>
          <w:sz w:val="24"/>
          <w:szCs w:val="24"/>
          <w:lang w:val="en-US"/>
        </w:rPr>
        <w:t>The authors declare that they are responsible for the content and writing of the article. The authors also declare that they have no conflict of interest with suggested reviewers.</w:t>
      </w:r>
    </w:p>
    <w:bookmarkEnd w:id="32"/>
    <w:p w14:paraId="43E9C601" w14:textId="6C9151A2" w:rsidR="00631DF2" w:rsidRPr="001B3BB5" w:rsidRDefault="00631DF2" w:rsidP="001B3BB5">
      <w:pPr>
        <w:pStyle w:val="Paragraphedeliste"/>
        <w:numPr>
          <w:ilvl w:val="0"/>
          <w:numId w:val="5"/>
        </w:numPr>
        <w:spacing w:after="0" w:line="360" w:lineRule="auto"/>
        <w:jc w:val="both"/>
        <w:rPr>
          <w:rFonts w:asciiTheme="majorBidi" w:hAnsiTheme="majorBidi" w:cstheme="majorBidi"/>
          <w:b/>
          <w:bCs/>
          <w:sz w:val="24"/>
          <w:szCs w:val="24"/>
        </w:rPr>
      </w:pPr>
      <w:proofErr w:type="spellStart"/>
      <w:r w:rsidRPr="001B3BB5">
        <w:rPr>
          <w:rFonts w:asciiTheme="majorBidi" w:hAnsiTheme="majorBidi" w:cstheme="majorBidi"/>
          <w:b/>
          <w:bCs/>
          <w:sz w:val="24"/>
          <w:szCs w:val="24"/>
        </w:rPr>
        <w:t>References</w:t>
      </w:r>
      <w:proofErr w:type="spellEnd"/>
    </w:p>
    <w:p w14:paraId="7A5DEAD4" w14:textId="77777777" w:rsidR="00631DF2" w:rsidRPr="002979BE" w:rsidRDefault="00631DF2" w:rsidP="002979BE">
      <w:pPr>
        <w:pStyle w:val="Paragraphedeliste"/>
        <w:numPr>
          <w:ilvl w:val="0"/>
          <w:numId w:val="3"/>
        </w:numPr>
        <w:tabs>
          <w:tab w:val="left" w:pos="915"/>
        </w:tabs>
        <w:spacing w:after="0" w:line="360" w:lineRule="auto"/>
        <w:jc w:val="both"/>
        <w:rPr>
          <w:rFonts w:asciiTheme="majorBidi" w:hAnsiTheme="majorBidi" w:cstheme="majorBidi"/>
          <w:sz w:val="24"/>
          <w:szCs w:val="24"/>
          <w:lang w:bidi="ar-DZ"/>
        </w:rPr>
      </w:pPr>
      <w:r w:rsidRPr="002979BE">
        <w:rPr>
          <w:rFonts w:asciiTheme="majorBidi" w:hAnsiTheme="majorBidi" w:cstheme="majorBidi"/>
          <w:sz w:val="24"/>
          <w:szCs w:val="24"/>
          <w:lang w:bidi="ar-DZ"/>
        </w:rPr>
        <w:t xml:space="preserve">M. Goyal, S. Kumar, I. Bahadur, C. Verma, E. E. Ebenso. </w:t>
      </w:r>
      <w:r w:rsidRPr="002979BE">
        <w:rPr>
          <w:rFonts w:asciiTheme="majorBidi" w:hAnsiTheme="majorBidi" w:cstheme="majorBidi"/>
          <w:i/>
          <w:iCs/>
          <w:sz w:val="24"/>
          <w:szCs w:val="24"/>
          <w:lang w:bidi="ar-DZ"/>
        </w:rPr>
        <w:t>J. Mol. Liq</w:t>
      </w:r>
      <w:r w:rsidRPr="002979BE">
        <w:rPr>
          <w:rFonts w:asciiTheme="majorBidi" w:hAnsiTheme="majorBidi" w:cstheme="majorBidi"/>
          <w:sz w:val="24"/>
          <w:szCs w:val="24"/>
          <w:lang w:bidi="ar-DZ"/>
        </w:rPr>
        <w:t xml:space="preserve">. </w:t>
      </w:r>
      <w:r w:rsidRPr="00EB07DD">
        <w:rPr>
          <w:rFonts w:asciiTheme="majorBidi" w:hAnsiTheme="majorBidi" w:cstheme="majorBidi"/>
          <w:b/>
          <w:bCs/>
          <w:sz w:val="24"/>
          <w:szCs w:val="24"/>
          <w:lang w:bidi="ar-DZ"/>
        </w:rPr>
        <w:t>2018</w:t>
      </w:r>
      <w:r w:rsidRPr="002979BE">
        <w:rPr>
          <w:rFonts w:asciiTheme="majorBidi" w:hAnsiTheme="majorBidi" w:cstheme="majorBidi"/>
          <w:sz w:val="24"/>
          <w:szCs w:val="24"/>
          <w:lang w:bidi="ar-DZ"/>
        </w:rPr>
        <w:t>, </w:t>
      </w:r>
      <w:r w:rsidRPr="00EB07DD">
        <w:rPr>
          <w:rFonts w:asciiTheme="majorBidi" w:hAnsiTheme="majorBidi" w:cstheme="majorBidi"/>
          <w:i/>
          <w:iCs/>
          <w:sz w:val="24"/>
          <w:szCs w:val="24"/>
          <w:lang w:bidi="ar-DZ"/>
        </w:rPr>
        <w:t>256</w:t>
      </w:r>
      <w:r w:rsidRPr="002979BE">
        <w:rPr>
          <w:rFonts w:asciiTheme="majorBidi" w:hAnsiTheme="majorBidi" w:cstheme="majorBidi"/>
          <w:sz w:val="24"/>
          <w:szCs w:val="24"/>
          <w:lang w:bidi="ar-DZ"/>
        </w:rPr>
        <w:t>, 565</w:t>
      </w:r>
      <w:r w:rsidRPr="002979BE">
        <w:rPr>
          <w:rFonts w:asciiTheme="majorBidi" w:hAnsiTheme="majorBidi" w:cstheme="majorBidi"/>
          <w:sz w:val="24"/>
          <w:szCs w:val="24"/>
        </w:rPr>
        <w:t>–</w:t>
      </w:r>
      <w:r w:rsidRPr="002979BE">
        <w:rPr>
          <w:rFonts w:asciiTheme="majorBidi" w:hAnsiTheme="majorBidi" w:cstheme="majorBidi"/>
          <w:sz w:val="24"/>
          <w:szCs w:val="24"/>
          <w:lang w:bidi="ar-DZ"/>
        </w:rPr>
        <w:t>573.</w:t>
      </w:r>
      <w:r w:rsidRPr="002979BE">
        <w:rPr>
          <w:rFonts w:asciiTheme="majorBidi" w:hAnsiTheme="majorBidi" w:cstheme="majorBidi"/>
          <w:sz w:val="24"/>
          <w:szCs w:val="24"/>
          <w:rtl/>
          <w:lang w:bidi="ar-DZ"/>
        </w:rPr>
        <w:t>‏</w:t>
      </w:r>
      <w:r w:rsidRPr="002979BE">
        <w:rPr>
          <w:rFonts w:asciiTheme="majorBidi" w:hAnsiTheme="majorBidi" w:cstheme="majorBidi"/>
          <w:sz w:val="24"/>
          <w:szCs w:val="24"/>
          <w:lang w:bidi="ar-DZ"/>
        </w:rPr>
        <w:t xml:space="preserve"> </w:t>
      </w:r>
      <w:proofErr w:type="gramStart"/>
      <w:r w:rsidR="00F7765C" w:rsidRPr="00EB07DD">
        <w:rPr>
          <w:rFonts w:asciiTheme="majorBidi" w:hAnsiTheme="majorBidi" w:cstheme="majorBidi"/>
          <w:b/>
          <w:bCs/>
          <w:sz w:val="24"/>
          <w:szCs w:val="24"/>
          <w:lang w:bidi="ar-DZ"/>
        </w:rPr>
        <w:t>DOI:</w:t>
      </w:r>
      <w:r w:rsidR="00F7765C" w:rsidRPr="002979BE">
        <w:rPr>
          <w:rFonts w:asciiTheme="majorBidi" w:hAnsiTheme="majorBidi" w:cstheme="majorBidi"/>
          <w:sz w:val="24"/>
          <w:szCs w:val="24"/>
          <w:lang w:bidi="ar-DZ"/>
        </w:rPr>
        <w:t>10.1016/j.molliq</w:t>
      </w:r>
      <w:proofErr w:type="gramEnd"/>
      <w:r w:rsidR="00F7765C" w:rsidRPr="002979BE">
        <w:rPr>
          <w:rFonts w:asciiTheme="majorBidi" w:hAnsiTheme="majorBidi" w:cstheme="majorBidi"/>
          <w:sz w:val="24"/>
          <w:szCs w:val="24"/>
          <w:lang w:bidi="ar-DZ"/>
        </w:rPr>
        <w:t>.2018.02.045.</w:t>
      </w:r>
    </w:p>
    <w:p w14:paraId="0006B863" w14:textId="77777777" w:rsidR="00631DF2" w:rsidRPr="002979BE" w:rsidRDefault="00631DF2" w:rsidP="002979BE">
      <w:pPr>
        <w:pStyle w:val="Paragraphedeliste"/>
        <w:numPr>
          <w:ilvl w:val="0"/>
          <w:numId w:val="3"/>
        </w:numPr>
        <w:tabs>
          <w:tab w:val="left" w:pos="915"/>
        </w:tabs>
        <w:spacing w:after="0" w:line="360" w:lineRule="auto"/>
        <w:jc w:val="both"/>
        <w:rPr>
          <w:rFonts w:asciiTheme="majorBidi" w:hAnsiTheme="majorBidi" w:cstheme="majorBidi"/>
          <w:sz w:val="24"/>
          <w:szCs w:val="24"/>
          <w:lang w:bidi="ar-DZ"/>
        </w:rPr>
      </w:pPr>
      <w:r w:rsidRPr="002979BE">
        <w:rPr>
          <w:rFonts w:asciiTheme="majorBidi" w:hAnsiTheme="majorBidi" w:cstheme="majorBidi"/>
          <w:sz w:val="24"/>
          <w:szCs w:val="24"/>
          <w:lang w:bidi="ar-DZ"/>
        </w:rPr>
        <w:t>T. Gu, Z. Chen, X. Jiang, L. Zhou, Y. Lia</w:t>
      </w:r>
      <w:r w:rsidR="00F65971" w:rsidRPr="002979BE">
        <w:rPr>
          <w:rFonts w:asciiTheme="majorBidi" w:hAnsiTheme="majorBidi" w:cstheme="majorBidi"/>
          <w:sz w:val="24"/>
          <w:szCs w:val="24"/>
          <w:lang w:bidi="ar-DZ"/>
        </w:rPr>
        <w:t>o, M. Duan, H. Wang, Q. Pu</w:t>
      </w:r>
      <w:r w:rsidRPr="002979BE">
        <w:rPr>
          <w:rFonts w:asciiTheme="majorBidi" w:hAnsiTheme="majorBidi" w:cstheme="majorBidi"/>
          <w:sz w:val="24"/>
          <w:szCs w:val="24"/>
          <w:lang w:bidi="ar-DZ"/>
        </w:rPr>
        <w:t xml:space="preserve">. </w:t>
      </w:r>
      <w:r w:rsidRPr="002979BE">
        <w:rPr>
          <w:rFonts w:asciiTheme="majorBidi" w:hAnsiTheme="majorBidi" w:cstheme="majorBidi"/>
          <w:i/>
          <w:iCs/>
          <w:sz w:val="24"/>
          <w:szCs w:val="24"/>
          <w:lang w:bidi="ar-DZ"/>
        </w:rPr>
        <w:t xml:space="preserve">Corros. Sci. </w:t>
      </w:r>
      <w:r w:rsidRPr="00EB07DD">
        <w:rPr>
          <w:rFonts w:asciiTheme="majorBidi" w:hAnsiTheme="majorBidi" w:cstheme="majorBidi"/>
          <w:b/>
          <w:bCs/>
          <w:sz w:val="24"/>
          <w:szCs w:val="24"/>
          <w:lang w:bidi="ar-DZ"/>
        </w:rPr>
        <w:t>2015</w:t>
      </w:r>
      <w:r w:rsidRPr="002979BE">
        <w:rPr>
          <w:rFonts w:asciiTheme="majorBidi" w:hAnsiTheme="majorBidi" w:cstheme="majorBidi"/>
          <w:sz w:val="24"/>
          <w:szCs w:val="24"/>
          <w:lang w:bidi="ar-DZ"/>
        </w:rPr>
        <w:t xml:space="preserve">, </w:t>
      </w:r>
      <w:r w:rsidRPr="00EB07DD">
        <w:rPr>
          <w:rFonts w:asciiTheme="majorBidi" w:hAnsiTheme="majorBidi" w:cstheme="majorBidi"/>
          <w:i/>
          <w:iCs/>
          <w:sz w:val="24"/>
          <w:szCs w:val="24"/>
          <w:lang w:bidi="ar-DZ"/>
        </w:rPr>
        <w:t>90</w:t>
      </w:r>
      <w:r w:rsidRPr="002979BE">
        <w:rPr>
          <w:rFonts w:asciiTheme="majorBidi" w:hAnsiTheme="majorBidi" w:cstheme="majorBidi"/>
          <w:sz w:val="24"/>
          <w:szCs w:val="24"/>
          <w:lang w:bidi="ar-DZ"/>
        </w:rPr>
        <w:t>, 118</w:t>
      </w:r>
      <w:r w:rsidRPr="002979BE">
        <w:rPr>
          <w:rFonts w:asciiTheme="majorBidi" w:hAnsiTheme="majorBidi" w:cstheme="majorBidi"/>
          <w:sz w:val="24"/>
          <w:szCs w:val="24"/>
        </w:rPr>
        <w:t>–</w:t>
      </w:r>
      <w:r w:rsidRPr="002979BE">
        <w:rPr>
          <w:rFonts w:asciiTheme="majorBidi" w:hAnsiTheme="majorBidi" w:cstheme="majorBidi"/>
          <w:sz w:val="24"/>
          <w:szCs w:val="24"/>
          <w:lang w:bidi="ar-DZ"/>
        </w:rPr>
        <w:t xml:space="preserve">132. </w:t>
      </w:r>
      <w:proofErr w:type="gramStart"/>
      <w:r w:rsidR="004625D2" w:rsidRPr="00EB07DD">
        <w:rPr>
          <w:rFonts w:asciiTheme="majorBidi" w:hAnsiTheme="majorBidi" w:cstheme="majorBidi"/>
          <w:b/>
          <w:bCs/>
          <w:sz w:val="24"/>
          <w:szCs w:val="24"/>
          <w:lang w:bidi="ar-DZ"/>
        </w:rPr>
        <w:t>DOI:</w:t>
      </w:r>
      <w:r w:rsidR="00927CAD" w:rsidRPr="002979BE">
        <w:rPr>
          <w:rFonts w:asciiTheme="majorBidi" w:hAnsiTheme="majorBidi" w:cstheme="majorBidi"/>
          <w:sz w:val="24"/>
          <w:szCs w:val="24"/>
          <w:lang w:bidi="ar-DZ"/>
        </w:rPr>
        <w:t>10.1016/j.corsci</w:t>
      </w:r>
      <w:proofErr w:type="gramEnd"/>
      <w:r w:rsidR="00927CAD" w:rsidRPr="002979BE">
        <w:rPr>
          <w:rFonts w:asciiTheme="majorBidi" w:hAnsiTheme="majorBidi" w:cstheme="majorBidi"/>
          <w:sz w:val="24"/>
          <w:szCs w:val="24"/>
          <w:lang w:bidi="ar-DZ"/>
        </w:rPr>
        <w:t>.2014.10.004 640</w:t>
      </w:r>
      <w:r w:rsidR="004625D2">
        <w:rPr>
          <w:rFonts w:asciiTheme="majorBidi" w:hAnsiTheme="majorBidi" w:cstheme="majorBidi"/>
          <w:sz w:val="24"/>
          <w:szCs w:val="24"/>
          <w:lang w:bidi="ar-DZ"/>
        </w:rPr>
        <w:t>.</w:t>
      </w:r>
    </w:p>
    <w:p w14:paraId="1CDC5AB3" w14:textId="22194D81" w:rsidR="00631DF2" w:rsidRPr="002979BE" w:rsidRDefault="00631DF2" w:rsidP="002979BE">
      <w:pPr>
        <w:pStyle w:val="Paragraphedeliste"/>
        <w:numPr>
          <w:ilvl w:val="0"/>
          <w:numId w:val="3"/>
        </w:numPr>
        <w:tabs>
          <w:tab w:val="left" w:pos="915"/>
        </w:tabs>
        <w:spacing w:after="0" w:line="360" w:lineRule="auto"/>
        <w:jc w:val="both"/>
        <w:rPr>
          <w:rFonts w:asciiTheme="majorBidi" w:hAnsiTheme="majorBidi" w:cstheme="majorBidi"/>
          <w:sz w:val="24"/>
          <w:szCs w:val="24"/>
          <w:lang w:bidi="ar-DZ"/>
        </w:rPr>
      </w:pPr>
      <w:r w:rsidRPr="002979BE">
        <w:rPr>
          <w:rFonts w:asciiTheme="majorBidi" w:hAnsiTheme="majorBidi" w:cstheme="majorBidi"/>
          <w:sz w:val="24"/>
          <w:szCs w:val="24"/>
          <w:lang w:bidi="ar-DZ"/>
        </w:rPr>
        <w:t xml:space="preserve">R. Yıldız. </w:t>
      </w:r>
      <w:r w:rsidRPr="002979BE">
        <w:rPr>
          <w:rFonts w:asciiTheme="majorBidi" w:hAnsiTheme="majorBidi" w:cstheme="majorBidi"/>
          <w:i/>
          <w:iCs/>
          <w:sz w:val="24"/>
          <w:szCs w:val="24"/>
          <w:lang w:bidi="ar-DZ"/>
        </w:rPr>
        <w:t>Corros. Sci.</w:t>
      </w:r>
      <w:r w:rsidRPr="002979BE">
        <w:rPr>
          <w:rFonts w:asciiTheme="majorBidi" w:hAnsiTheme="majorBidi" w:cstheme="majorBidi"/>
          <w:sz w:val="24"/>
          <w:szCs w:val="24"/>
          <w:lang w:bidi="ar-DZ"/>
        </w:rPr>
        <w:t xml:space="preserve"> </w:t>
      </w:r>
      <w:r w:rsidRPr="00EB07DD">
        <w:rPr>
          <w:rFonts w:asciiTheme="majorBidi" w:hAnsiTheme="majorBidi" w:cstheme="majorBidi"/>
          <w:b/>
          <w:bCs/>
          <w:sz w:val="24"/>
          <w:szCs w:val="24"/>
          <w:lang w:bidi="ar-DZ"/>
        </w:rPr>
        <w:t>2015</w:t>
      </w:r>
      <w:r w:rsidRPr="002979BE">
        <w:rPr>
          <w:rFonts w:asciiTheme="majorBidi" w:hAnsiTheme="majorBidi" w:cstheme="majorBidi"/>
          <w:sz w:val="24"/>
          <w:szCs w:val="24"/>
          <w:lang w:bidi="ar-DZ"/>
        </w:rPr>
        <w:t xml:space="preserve">, </w:t>
      </w:r>
      <w:r w:rsidRPr="00EB07DD">
        <w:rPr>
          <w:rFonts w:asciiTheme="majorBidi" w:hAnsiTheme="majorBidi" w:cstheme="majorBidi"/>
          <w:i/>
          <w:iCs/>
          <w:sz w:val="24"/>
          <w:szCs w:val="24"/>
          <w:lang w:bidi="ar-DZ"/>
        </w:rPr>
        <w:t>90</w:t>
      </w:r>
      <w:r w:rsidRPr="002979BE">
        <w:rPr>
          <w:rFonts w:asciiTheme="majorBidi" w:hAnsiTheme="majorBidi" w:cstheme="majorBidi"/>
          <w:sz w:val="24"/>
          <w:szCs w:val="24"/>
          <w:lang w:bidi="ar-DZ"/>
        </w:rPr>
        <w:t>, 544</w:t>
      </w:r>
      <w:r w:rsidRPr="002979BE">
        <w:rPr>
          <w:rFonts w:asciiTheme="majorBidi" w:hAnsiTheme="majorBidi" w:cstheme="majorBidi"/>
          <w:sz w:val="24"/>
          <w:szCs w:val="24"/>
        </w:rPr>
        <w:t>–</w:t>
      </w:r>
      <w:r w:rsidRPr="002979BE">
        <w:rPr>
          <w:rFonts w:asciiTheme="majorBidi" w:hAnsiTheme="majorBidi" w:cstheme="majorBidi"/>
          <w:sz w:val="24"/>
          <w:szCs w:val="24"/>
          <w:lang w:bidi="ar-DZ"/>
        </w:rPr>
        <w:t>553</w:t>
      </w:r>
      <w:r w:rsidR="00E7541F" w:rsidRPr="002979BE">
        <w:rPr>
          <w:rFonts w:asciiTheme="majorBidi" w:hAnsiTheme="majorBidi" w:cstheme="majorBidi"/>
          <w:sz w:val="24"/>
          <w:szCs w:val="24"/>
          <w:lang w:bidi="ar-DZ"/>
        </w:rPr>
        <w:t>.</w:t>
      </w:r>
      <w:r w:rsidR="00EB07DD">
        <w:rPr>
          <w:rFonts w:asciiTheme="majorBidi" w:hAnsiTheme="majorBidi" w:cstheme="majorBidi"/>
          <w:sz w:val="24"/>
          <w:szCs w:val="24"/>
          <w:lang w:bidi="ar-DZ"/>
        </w:rPr>
        <w:t xml:space="preserve"> </w:t>
      </w:r>
      <w:proofErr w:type="gramStart"/>
      <w:r w:rsidR="004625D2" w:rsidRPr="00EB07DD">
        <w:rPr>
          <w:rFonts w:asciiTheme="majorBidi" w:hAnsiTheme="majorBidi" w:cstheme="majorBidi"/>
          <w:b/>
          <w:bCs/>
          <w:sz w:val="24"/>
          <w:szCs w:val="24"/>
          <w:lang w:bidi="ar-DZ"/>
        </w:rPr>
        <w:t>DOI:</w:t>
      </w:r>
      <w:r w:rsidR="00E7541F" w:rsidRPr="002979BE">
        <w:rPr>
          <w:rFonts w:asciiTheme="majorBidi" w:hAnsiTheme="majorBidi" w:cstheme="majorBidi"/>
          <w:sz w:val="24"/>
          <w:szCs w:val="24"/>
          <w:lang w:bidi="ar-DZ"/>
        </w:rPr>
        <w:t>10.1016/j.corsci</w:t>
      </w:r>
      <w:proofErr w:type="gramEnd"/>
      <w:r w:rsidR="00E7541F" w:rsidRPr="002979BE">
        <w:rPr>
          <w:rFonts w:asciiTheme="majorBidi" w:hAnsiTheme="majorBidi" w:cstheme="majorBidi"/>
          <w:sz w:val="24"/>
          <w:szCs w:val="24"/>
          <w:lang w:bidi="ar-DZ"/>
        </w:rPr>
        <w:t>.2014.10.047 641</w:t>
      </w:r>
      <w:r w:rsidR="004625D2">
        <w:rPr>
          <w:rFonts w:asciiTheme="majorBidi" w:hAnsiTheme="majorBidi" w:cstheme="majorBidi"/>
          <w:sz w:val="24"/>
          <w:szCs w:val="24"/>
          <w:lang w:bidi="ar-DZ"/>
        </w:rPr>
        <w:t>.</w:t>
      </w:r>
    </w:p>
    <w:p w14:paraId="4C90495D" w14:textId="77777777" w:rsidR="002979BE" w:rsidRDefault="00631DF2" w:rsidP="002979BE">
      <w:pPr>
        <w:pStyle w:val="Default"/>
        <w:numPr>
          <w:ilvl w:val="0"/>
          <w:numId w:val="3"/>
        </w:numPr>
        <w:spacing w:line="360" w:lineRule="auto"/>
        <w:jc w:val="both"/>
        <w:rPr>
          <w:rFonts w:asciiTheme="majorBidi" w:hAnsiTheme="majorBidi" w:cstheme="majorBidi"/>
          <w:color w:val="auto"/>
          <w:lang w:bidi="ar-DZ"/>
        </w:rPr>
      </w:pPr>
      <w:r w:rsidRPr="002979BE">
        <w:rPr>
          <w:rFonts w:asciiTheme="majorBidi" w:hAnsiTheme="majorBidi" w:cstheme="majorBidi"/>
          <w:color w:val="auto"/>
          <w:lang w:bidi="ar-DZ"/>
        </w:rPr>
        <w:lastRenderedPageBreak/>
        <w:t xml:space="preserve">A. Zarrouk, B. Hammouti, T. Lakhlifi, M. Traisnel, H. Vezin, F. Bentiss. </w:t>
      </w:r>
      <w:r w:rsidRPr="002979BE">
        <w:rPr>
          <w:rFonts w:asciiTheme="majorBidi" w:hAnsiTheme="majorBidi" w:cstheme="majorBidi"/>
          <w:i/>
          <w:iCs/>
          <w:color w:val="auto"/>
          <w:lang w:bidi="ar-DZ"/>
        </w:rPr>
        <w:t xml:space="preserve">Corros. Sci. </w:t>
      </w:r>
      <w:r w:rsidRPr="00EB07DD">
        <w:rPr>
          <w:rFonts w:asciiTheme="majorBidi" w:eastAsiaTheme="minorEastAsia" w:hAnsiTheme="majorBidi" w:cstheme="majorBidi"/>
          <w:b/>
          <w:bCs/>
          <w:color w:val="auto"/>
          <w:lang w:eastAsia="fr-FR" w:bidi="ar-DZ"/>
        </w:rPr>
        <w:t>2015</w:t>
      </w:r>
      <w:r w:rsidRPr="002979BE">
        <w:rPr>
          <w:rFonts w:asciiTheme="majorBidi" w:hAnsiTheme="majorBidi" w:cstheme="majorBidi"/>
          <w:color w:val="auto"/>
          <w:lang w:bidi="ar-DZ"/>
        </w:rPr>
        <w:t xml:space="preserve">, </w:t>
      </w:r>
      <w:r w:rsidRPr="00EB07DD">
        <w:rPr>
          <w:rFonts w:asciiTheme="majorBidi" w:hAnsiTheme="majorBidi" w:cstheme="majorBidi"/>
          <w:i/>
          <w:iCs/>
          <w:color w:val="auto"/>
          <w:lang w:bidi="ar-DZ"/>
        </w:rPr>
        <w:t>90</w:t>
      </w:r>
      <w:r w:rsidRPr="002979BE">
        <w:rPr>
          <w:rFonts w:asciiTheme="majorBidi" w:hAnsiTheme="majorBidi" w:cstheme="majorBidi"/>
          <w:color w:val="auto"/>
          <w:lang w:bidi="ar-DZ"/>
        </w:rPr>
        <w:t>, 572</w:t>
      </w:r>
      <w:r w:rsidRPr="002979BE">
        <w:rPr>
          <w:rFonts w:asciiTheme="majorBidi" w:hAnsiTheme="majorBidi" w:cstheme="majorBidi"/>
          <w:color w:val="auto"/>
        </w:rPr>
        <w:t>–</w:t>
      </w:r>
      <w:r w:rsidRPr="002979BE">
        <w:rPr>
          <w:rFonts w:asciiTheme="majorBidi" w:hAnsiTheme="majorBidi" w:cstheme="majorBidi"/>
          <w:color w:val="auto"/>
          <w:lang w:bidi="ar-DZ"/>
        </w:rPr>
        <w:t xml:space="preserve">584. </w:t>
      </w:r>
      <w:proofErr w:type="gramStart"/>
      <w:r w:rsidR="004625D2" w:rsidRPr="00EB07DD">
        <w:rPr>
          <w:rFonts w:asciiTheme="majorBidi" w:hAnsiTheme="majorBidi" w:cstheme="majorBidi"/>
          <w:b/>
          <w:bCs/>
          <w:color w:val="auto"/>
          <w:lang w:bidi="ar-DZ"/>
        </w:rPr>
        <w:t>DOI:</w:t>
      </w:r>
      <w:r w:rsidR="002979BE" w:rsidRPr="002979BE">
        <w:rPr>
          <w:rFonts w:asciiTheme="majorBidi" w:hAnsiTheme="majorBidi" w:cstheme="majorBidi"/>
          <w:color w:val="auto"/>
          <w:lang w:bidi="ar-DZ"/>
        </w:rPr>
        <w:t>10.1016/j.corsci</w:t>
      </w:r>
      <w:proofErr w:type="gramEnd"/>
      <w:r w:rsidR="002979BE" w:rsidRPr="002979BE">
        <w:rPr>
          <w:rFonts w:asciiTheme="majorBidi" w:hAnsiTheme="majorBidi" w:cstheme="majorBidi"/>
          <w:color w:val="auto"/>
          <w:lang w:bidi="ar-DZ"/>
        </w:rPr>
        <w:t>.2014.10.052.</w:t>
      </w:r>
    </w:p>
    <w:p w14:paraId="565B4F13" w14:textId="4E5C47D2" w:rsidR="00631DF2" w:rsidRPr="002979BE" w:rsidRDefault="00631DF2" w:rsidP="002979BE">
      <w:pPr>
        <w:pStyle w:val="Default"/>
        <w:numPr>
          <w:ilvl w:val="0"/>
          <w:numId w:val="3"/>
        </w:numPr>
        <w:spacing w:line="360" w:lineRule="auto"/>
        <w:jc w:val="both"/>
        <w:rPr>
          <w:rFonts w:asciiTheme="majorBidi" w:hAnsiTheme="majorBidi" w:cstheme="majorBidi"/>
          <w:color w:val="auto"/>
          <w:lang w:bidi="ar-DZ"/>
        </w:rPr>
      </w:pPr>
      <w:r w:rsidRPr="002979BE">
        <w:rPr>
          <w:rFonts w:asciiTheme="majorBidi" w:hAnsiTheme="majorBidi" w:cstheme="majorBidi"/>
          <w:color w:val="auto"/>
          <w:shd w:val="clear" w:color="auto" w:fill="FFFFFF"/>
        </w:rPr>
        <w:t>N. I. Kairi &amp; J. Kassim</w:t>
      </w:r>
      <w:r w:rsidRPr="002979BE">
        <w:rPr>
          <w:rFonts w:asciiTheme="majorBidi" w:hAnsiTheme="majorBidi" w:cstheme="majorBidi"/>
          <w:color w:val="auto"/>
        </w:rPr>
        <w:t xml:space="preserve">.. </w:t>
      </w:r>
      <w:r w:rsidRPr="002979BE">
        <w:rPr>
          <w:rFonts w:asciiTheme="majorBidi" w:hAnsiTheme="majorBidi" w:cstheme="majorBidi"/>
          <w:i/>
          <w:iCs/>
          <w:color w:val="auto"/>
          <w:lang w:val="en-US"/>
        </w:rPr>
        <w:t>Int J Electrochem Sci</w:t>
      </w:r>
      <w:r w:rsidRPr="002979BE">
        <w:rPr>
          <w:rFonts w:asciiTheme="majorBidi" w:hAnsiTheme="majorBidi" w:cstheme="majorBidi"/>
          <w:color w:val="auto"/>
          <w:lang w:val="en-US"/>
        </w:rPr>
        <w:t xml:space="preserve">. </w:t>
      </w:r>
      <w:r w:rsidRPr="00EB07DD">
        <w:rPr>
          <w:rFonts w:asciiTheme="majorBidi" w:hAnsiTheme="majorBidi" w:cstheme="majorBidi"/>
          <w:b/>
          <w:bCs/>
          <w:color w:val="auto"/>
          <w:lang w:val="en-US"/>
        </w:rPr>
        <w:t>2013</w:t>
      </w:r>
      <w:r w:rsidR="00EB07DD">
        <w:rPr>
          <w:rFonts w:asciiTheme="majorBidi" w:hAnsiTheme="majorBidi" w:cstheme="majorBidi"/>
          <w:color w:val="auto"/>
          <w:lang w:val="en-US"/>
        </w:rPr>
        <w:t>,</w:t>
      </w:r>
      <w:r w:rsidRPr="002979BE">
        <w:rPr>
          <w:rFonts w:asciiTheme="majorBidi" w:hAnsiTheme="majorBidi" w:cstheme="majorBidi"/>
          <w:color w:val="auto"/>
          <w:lang w:val="en-US"/>
        </w:rPr>
        <w:t xml:space="preserve"> </w:t>
      </w:r>
      <w:r w:rsidRPr="00EB07DD">
        <w:rPr>
          <w:rFonts w:asciiTheme="majorBidi" w:hAnsiTheme="majorBidi" w:cstheme="majorBidi"/>
          <w:i/>
          <w:iCs/>
          <w:color w:val="auto"/>
          <w:lang w:val="en-US"/>
        </w:rPr>
        <w:t>8</w:t>
      </w:r>
      <w:r w:rsidRPr="002979BE">
        <w:rPr>
          <w:rFonts w:asciiTheme="majorBidi" w:hAnsiTheme="majorBidi" w:cstheme="majorBidi"/>
          <w:color w:val="auto"/>
          <w:lang w:val="en-US"/>
        </w:rPr>
        <w:t>,</w:t>
      </w:r>
      <w:r w:rsidRPr="002979BE">
        <w:rPr>
          <w:rFonts w:asciiTheme="majorBidi" w:hAnsiTheme="majorBidi" w:cstheme="majorBidi"/>
          <w:color w:val="auto"/>
          <w:shd w:val="clear" w:color="auto" w:fill="FFFFFF"/>
          <w:lang w:val="en-US"/>
        </w:rPr>
        <w:t xml:space="preserve"> 7138</w:t>
      </w:r>
      <w:r w:rsidRPr="002979BE">
        <w:rPr>
          <w:rFonts w:asciiTheme="majorBidi" w:hAnsiTheme="majorBidi" w:cstheme="majorBidi"/>
          <w:color w:val="auto"/>
          <w:lang w:val="en-US"/>
        </w:rPr>
        <w:t>–</w:t>
      </w:r>
      <w:r w:rsidRPr="002979BE">
        <w:rPr>
          <w:rFonts w:asciiTheme="majorBidi" w:hAnsiTheme="majorBidi" w:cstheme="majorBidi"/>
          <w:color w:val="auto"/>
          <w:shd w:val="clear" w:color="auto" w:fill="FFFFFF"/>
          <w:lang w:val="en-US"/>
        </w:rPr>
        <w:t>7155</w:t>
      </w:r>
      <w:r w:rsidRPr="002979BE">
        <w:rPr>
          <w:rFonts w:asciiTheme="majorBidi" w:hAnsiTheme="majorBidi" w:cstheme="majorBidi"/>
          <w:color w:val="auto"/>
          <w:lang w:val="en-US"/>
        </w:rPr>
        <w:t>.</w:t>
      </w:r>
    </w:p>
    <w:p w14:paraId="07F56106" w14:textId="60F34E93" w:rsidR="00631DF2" w:rsidRPr="002979BE" w:rsidRDefault="00631DF2" w:rsidP="002979BE">
      <w:pPr>
        <w:pStyle w:val="Default"/>
        <w:numPr>
          <w:ilvl w:val="0"/>
          <w:numId w:val="3"/>
        </w:numPr>
        <w:spacing w:line="360" w:lineRule="auto"/>
        <w:ind w:left="644"/>
        <w:jc w:val="both"/>
        <w:rPr>
          <w:rFonts w:asciiTheme="majorBidi" w:hAnsiTheme="majorBidi" w:cstheme="majorBidi"/>
          <w:color w:val="auto"/>
          <w:lang w:val="en-US" w:bidi="ar-DZ"/>
        </w:rPr>
      </w:pPr>
      <w:r w:rsidRPr="002979BE">
        <w:rPr>
          <w:rFonts w:asciiTheme="majorBidi" w:hAnsiTheme="majorBidi" w:cstheme="majorBidi"/>
          <w:color w:val="auto"/>
          <w:lang w:val="en-US"/>
        </w:rPr>
        <w:t xml:space="preserve">V. G. Vasudha, &amp; P. K. Shanmuga. </w:t>
      </w:r>
      <w:r w:rsidRPr="002979BE">
        <w:rPr>
          <w:rFonts w:asciiTheme="majorBidi" w:hAnsiTheme="majorBidi" w:cstheme="majorBidi"/>
          <w:i/>
          <w:iCs/>
          <w:color w:val="auto"/>
          <w:lang w:val="en-US" w:bidi="ar-DZ"/>
        </w:rPr>
        <w:t>Res. J. Chem. Sci</w:t>
      </w:r>
      <w:r w:rsidRPr="002979BE">
        <w:rPr>
          <w:rFonts w:asciiTheme="majorBidi" w:hAnsiTheme="majorBidi" w:cstheme="majorBidi"/>
          <w:color w:val="auto"/>
          <w:lang w:val="en-US"/>
        </w:rPr>
        <w:t xml:space="preserve">. </w:t>
      </w:r>
      <w:r w:rsidRPr="00D97817">
        <w:rPr>
          <w:rFonts w:asciiTheme="majorBidi" w:hAnsiTheme="majorBidi" w:cstheme="majorBidi"/>
          <w:b/>
          <w:bCs/>
          <w:color w:val="auto"/>
          <w:lang w:val="en-US"/>
        </w:rPr>
        <w:t>2013</w:t>
      </w:r>
      <w:r w:rsidRPr="002979BE">
        <w:rPr>
          <w:rFonts w:asciiTheme="majorBidi" w:hAnsiTheme="majorBidi" w:cstheme="majorBidi"/>
          <w:color w:val="auto"/>
          <w:lang w:val="en-US"/>
        </w:rPr>
        <w:t xml:space="preserve">, </w:t>
      </w:r>
      <w:r w:rsidRPr="00106DA6">
        <w:rPr>
          <w:rFonts w:asciiTheme="majorBidi" w:hAnsiTheme="majorBidi" w:cstheme="majorBidi"/>
          <w:i/>
          <w:iCs/>
          <w:color w:val="auto"/>
          <w:lang w:val="en-US"/>
        </w:rPr>
        <w:t>3</w:t>
      </w:r>
      <w:r w:rsidRPr="002979BE">
        <w:rPr>
          <w:rFonts w:asciiTheme="majorBidi" w:hAnsiTheme="majorBidi" w:cstheme="majorBidi"/>
          <w:color w:val="auto"/>
          <w:lang w:val="en-US"/>
        </w:rPr>
        <w:t>, 21–26</w:t>
      </w:r>
    </w:p>
    <w:p w14:paraId="6B97E3D7" w14:textId="77777777"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lang w:bidi="ar-DZ"/>
        </w:rPr>
      </w:pPr>
      <w:r w:rsidRPr="002979BE">
        <w:rPr>
          <w:rFonts w:asciiTheme="majorBidi" w:hAnsiTheme="majorBidi" w:cstheme="majorBidi"/>
          <w:sz w:val="24"/>
          <w:szCs w:val="24"/>
          <w:shd w:val="clear" w:color="auto" w:fill="FFFFFF"/>
        </w:rPr>
        <w:t xml:space="preserve">J. Halambek, I. Cindrić, &amp; A. N. Grassino. </w:t>
      </w:r>
      <w:r w:rsidRPr="002979BE">
        <w:rPr>
          <w:rFonts w:asciiTheme="majorBidi" w:hAnsiTheme="majorBidi" w:cstheme="majorBidi"/>
          <w:i/>
          <w:iCs/>
          <w:sz w:val="24"/>
          <w:szCs w:val="24"/>
          <w:shd w:val="clear" w:color="auto" w:fill="FFFFFF"/>
        </w:rPr>
        <w:t xml:space="preserve">Carbohydr. Polym. </w:t>
      </w:r>
      <w:r w:rsidRPr="00106DA6">
        <w:rPr>
          <w:rFonts w:asciiTheme="majorBidi" w:hAnsiTheme="majorBidi" w:cstheme="majorBidi"/>
          <w:b/>
          <w:bCs/>
          <w:sz w:val="24"/>
          <w:szCs w:val="24"/>
          <w:shd w:val="clear" w:color="auto" w:fill="FFFFFF"/>
        </w:rPr>
        <w:t>2020</w:t>
      </w:r>
      <w:r w:rsidRPr="002979BE">
        <w:rPr>
          <w:rFonts w:asciiTheme="majorBidi" w:hAnsiTheme="majorBidi" w:cstheme="majorBidi"/>
          <w:sz w:val="24"/>
          <w:szCs w:val="24"/>
          <w:shd w:val="clear" w:color="auto" w:fill="FFFFFF"/>
        </w:rPr>
        <w:t>, </w:t>
      </w:r>
      <w:r w:rsidRPr="002979BE">
        <w:rPr>
          <w:rFonts w:asciiTheme="majorBidi" w:hAnsiTheme="majorBidi" w:cstheme="majorBidi"/>
          <w:i/>
          <w:iCs/>
          <w:sz w:val="24"/>
          <w:szCs w:val="24"/>
          <w:shd w:val="clear" w:color="auto" w:fill="FFFFFF"/>
        </w:rPr>
        <w:t>234</w:t>
      </w:r>
      <w:r w:rsidRPr="002979BE">
        <w:rPr>
          <w:rFonts w:asciiTheme="majorBidi" w:hAnsiTheme="majorBidi" w:cstheme="majorBidi"/>
          <w:sz w:val="24"/>
          <w:szCs w:val="24"/>
          <w:shd w:val="clear" w:color="auto" w:fill="FFFFFF"/>
        </w:rPr>
        <w:t>.</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lang w:bidi="ar-DZ"/>
        </w:rPr>
        <w:t>DOI:</w:t>
      </w:r>
      <w:proofErr w:type="gramEnd"/>
      <w:r>
        <w:fldChar w:fldCharType="begin"/>
      </w:r>
      <w:r>
        <w:instrText xml:space="preserve"> HYPERLINK "https://doi.org/10.1016/j.carbpol.2020.115940" </w:instrText>
      </w:r>
      <w:r>
        <w:fldChar w:fldCharType="separate"/>
      </w:r>
      <w:r w:rsidRPr="002979BE">
        <w:rPr>
          <w:rFonts w:asciiTheme="majorBidi" w:hAnsiTheme="majorBidi" w:cstheme="majorBidi"/>
          <w:sz w:val="24"/>
          <w:szCs w:val="24"/>
          <w:lang w:bidi="ar-DZ"/>
        </w:rPr>
        <w:t>10.1016/j.carbpol.2020.115940</w:t>
      </w:r>
      <w:r>
        <w:rPr>
          <w:rFonts w:asciiTheme="majorBidi" w:hAnsiTheme="majorBidi" w:cstheme="majorBidi"/>
          <w:sz w:val="24"/>
          <w:szCs w:val="24"/>
          <w:lang w:bidi="ar-DZ"/>
        </w:rPr>
        <w:fldChar w:fldCharType="end"/>
      </w:r>
      <w:r w:rsidRPr="002979BE">
        <w:rPr>
          <w:rFonts w:asciiTheme="majorBidi" w:hAnsiTheme="majorBidi" w:cstheme="majorBidi"/>
          <w:sz w:val="24"/>
          <w:szCs w:val="24"/>
          <w:lang w:bidi="ar-DZ"/>
        </w:rPr>
        <w:t>.</w:t>
      </w:r>
    </w:p>
    <w:p w14:paraId="3D0CA5F1" w14:textId="1262521C"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shd w:val="clear" w:color="auto" w:fill="FFFFFF"/>
        </w:rPr>
      </w:pPr>
      <w:r w:rsidRPr="002979BE">
        <w:rPr>
          <w:rFonts w:asciiTheme="majorBidi" w:hAnsiTheme="majorBidi" w:cstheme="majorBidi"/>
          <w:sz w:val="24"/>
          <w:szCs w:val="24"/>
          <w:shd w:val="clear" w:color="auto" w:fill="FFFFFF"/>
        </w:rPr>
        <w:t xml:space="preserve">M. Outirite, M. Lagrenée, M. Lebrini, M. Traisnel, C. Jama, H. Vezin, F. Bentiss. ac. </w:t>
      </w:r>
      <w:r w:rsidRPr="002979BE">
        <w:rPr>
          <w:rFonts w:asciiTheme="majorBidi" w:hAnsiTheme="majorBidi" w:cstheme="majorBidi"/>
          <w:i/>
          <w:iCs/>
          <w:sz w:val="24"/>
          <w:szCs w:val="24"/>
          <w:shd w:val="clear" w:color="auto" w:fill="FFFFFF"/>
        </w:rPr>
        <w:t>Electrochim. Acta</w:t>
      </w:r>
      <w:r w:rsidRPr="002979BE">
        <w:rPr>
          <w:rFonts w:asciiTheme="majorBidi" w:hAnsiTheme="majorBidi" w:cstheme="majorBidi"/>
          <w:sz w:val="24"/>
          <w:szCs w:val="24"/>
          <w:shd w:val="clear" w:color="auto" w:fill="FFFFFF"/>
        </w:rPr>
        <w:t xml:space="preserve">. </w:t>
      </w:r>
      <w:r w:rsidRPr="00106DA6">
        <w:rPr>
          <w:rFonts w:asciiTheme="majorBidi" w:hAnsiTheme="majorBidi" w:cstheme="majorBidi"/>
          <w:b/>
          <w:bCs/>
          <w:sz w:val="24"/>
          <w:szCs w:val="24"/>
          <w:shd w:val="clear" w:color="auto" w:fill="FFFFFF"/>
        </w:rPr>
        <w:t>2010</w:t>
      </w:r>
      <w:r w:rsidRPr="002979BE">
        <w:rPr>
          <w:rFonts w:asciiTheme="majorBidi" w:hAnsiTheme="majorBidi" w:cstheme="majorBidi"/>
          <w:sz w:val="24"/>
          <w:szCs w:val="24"/>
          <w:shd w:val="clear" w:color="auto" w:fill="FFFFFF"/>
        </w:rPr>
        <w:t>, </w:t>
      </w:r>
      <w:r w:rsidRPr="002979BE">
        <w:rPr>
          <w:rFonts w:asciiTheme="majorBidi" w:hAnsiTheme="majorBidi" w:cstheme="majorBidi"/>
          <w:i/>
          <w:iCs/>
          <w:sz w:val="24"/>
          <w:szCs w:val="24"/>
          <w:shd w:val="clear" w:color="auto" w:fill="FFFFFF"/>
        </w:rPr>
        <w:t>55</w:t>
      </w:r>
      <w:r w:rsidRPr="002979BE">
        <w:rPr>
          <w:rFonts w:asciiTheme="majorBidi" w:hAnsiTheme="majorBidi" w:cstheme="majorBidi"/>
          <w:sz w:val="24"/>
          <w:szCs w:val="24"/>
          <w:shd w:val="clear" w:color="auto" w:fill="FFFFFF"/>
        </w:rPr>
        <w:t>, 1670-1681.</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shd w:val="clear" w:color="auto" w:fill="FFFFFF"/>
        </w:rPr>
        <w:t>DOI:</w:t>
      </w:r>
      <w:r w:rsidRPr="002979BE">
        <w:rPr>
          <w:rFonts w:asciiTheme="majorBidi" w:hAnsiTheme="majorBidi" w:cstheme="majorBidi"/>
          <w:sz w:val="24"/>
          <w:szCs w:val="24"/>
          <w:shd w:val="clear" w:color="auto" w:fill="FFFFFF"/>
        </w:rPr>
        <w:t>10.1016/j.electacta</w:t>
      </w:r>
      <w:proofErr w:type="gramEnd"/>
      <w:r w:rsidRPr="002979BE">
        <w:rPr>
          <w:rFonts w:asciiTheme="majorBidi" w:hAnsiTheme="majorBidi" w:cstheme="majorBidi"/>
          <w:sz w:val="24"/>
          <w:szCs w:val="24"/>
          <w:shd w:val="clear" w:color="auto" w:fill="FFFFFF"/>
        </w:rPr>
        <w:t>.2009.10.048</w:t>
      </w:r>
    </w:p>
    <w:p w14:paraId="2946EBB0" w14:textId="3782A576"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lang w:bidi="ar-DZ"/>
        </w:rPr>
      </w:pPr>
      <w:r w:rsidRPr="002979BE">
        <w:rPr>
          <w:rFonts w:asciiTheme="majorBidi" w:hAnsiTheme="majorBidi" w:cstheme="majorBidi"/>
          <w:sz w:val="24"/>
          <w:szCs w:val="24"/>
          <w:shd w:val="clear" w:color="auto" w:fill="FFFFFF"/>
        </w:rPr>
        <w:t xml:space="preserve">M. Lebrini, M. Lagrenée, H. Vezin, M. Traisnel, F. Bentiss. </w:t>
      </w:r>
      <w:r w:rsidRPr="002979BE">
        <w:rPr>
          <w:rFonts w:asciiTheme="majorBidi" w:hAnsiTheme="majorBidi" w:cstheme="majorBidi"/>
          <w:i/>
          <w:iCs/>
          <w:sz w:val="24"/>
          <w:szCs w:val="24"/>
          <w:lang w:bidi="ar-DZ"/>
        </w:rPr>
        <w:t>Corros. Sci</w:t>
      </w:r>
      <w:r w:rsidRPr="002979BE">
        <w:rPr>
          <w:rFonts w:asciiTheme="majorBidi" w:hAnsiTheme="majorBidi" w:cstheme="majorBidi"/>
          <w:sz w:val="24"/>
          <w:szCs w:val="24"/>
          <w:lang w:bidi="ar-DZ"/>
        </w:rPr>
        <w:t>.</w:t>
      </w:r>
      <w:r w:rsidRPr="002979BE">
        <w:rPr>
          <w:rFonts w:asciiTheme="majorBidi" w:hAnsiTheme="majorBidi" w:cstheme="majorBidi"/>
          <w:sz w:val="24"/>
          <w:szCs w:val="24"/>
          <w:shd w:val="clear" w:color="auto" w:fill="FFFFFF"/>
        </w:rPr>
        <w:t> </w:t>
      </w:r>
      <w:r w:rsidRPr="00106DA6">
        <w:rPr>
          <w:rFonts w:asciiTheme="majorBidi" w:hAnsiTheme="majorBidi" w:cstheme="majorBidi"/>
          <w:b/>
          <w:bCs/>
          <w:sz w:val="24"/>
          <w:szCs w:val="24"/>
          <w:shd w:val="clear" w:color="auto" w:fill="FFFFFF"/>
        </w:rPr>
        <w:t>2007</w:t>
      </w:r>
      <w:r w:rsidRPr="002979BE">
        <w:rPr>
          <w:rFonts w:asciiTheme="majorBidi" w:hAnsiTheme="majorBidi" w:cstheme="majorBidi"/>
          <w:sz w:val="24"/>
          <w:szCs w:val="24"/>
          <w:shd w:val="clear" w:color="auto" w:fill="FFFFFF"/>
        </w:rPr>
        <w:t xml:space="preserve">, </w:t>
      </w:r>
      <w:r w:rsidRPr="002979BE">
        <w:rPr>
          <w:rFonts w:asciiTheme="majorBidi" w:hAnsiTheme="majorBidi" w:cstheme="majorBidi"/>
          <w:i/>
          <w:iCs/>
          <w:sz w:val="24"/>
          <w:szCs w:val="24"/>
          <w:shd w:val="clear" w:color="auto" w:fill="FFFFFF"/>
        </w:rPr>
        <w:t>49</w:t>
      </w:r>
      <w:r w:rsidRPr="002979BE">
        <w:rPr>
          <w:rFonts w:asciiTheme="majorBidi" w:hAnsiTheme="majorBidi" w:cstheme="majorBidi"/>
          <w:sz w:val="24"/>
          <w:szCs w:val="24"/>
          <w:shd w:val="clear" w:color="auto" w:fill="FFFFFF"/>
        </w:rPr>
        <w:t>, 2254-2269.</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shd w:val="clear" w:color="auto" w:fill="FFFFFF"/>
        </w:rPr>
        <w:t>DOI:</w:t>
      </w:r>
      <w:proofErr w:type="gramEnd"/>
      <w:r>
        <w:fldChar w:fldCharType="begin"/>
      </w:r>
      <w:r>
        <w:instrText xml:space="preserve"> HYPERLINK "https://doi.org/10.1016/j.corsci.2006.10.029" </w:instrText>
      </w:r>
      <w:r>
        <w:fldChar w:fldCharType="separate"/>
      </w:r>
      <w:r w:rsidRPr="002979BE">
        <w:rPr>
          <w:rFonts w:asciiTheme="majorBidi" w:hAnsiTheme="majorBidi" w:cstheme="majorBidi"/>
          <w:sz w:val="24"/>
          <w:szCs w:val="24"/>
          <w:shd w:val="clear" w:color="auto" w:fill="FFFFFF"/>
        </w:rPr>
        <w:t>10.1016/j.corsci.2006.10.029</w:t>
      </w:r>
      <w:r>
        <w:rPr>
          <w:rFonts w:asciiTheme="majorBidi" w:hAnsiTheme="majorBidi" w:cstheme="majorBidi"/>
          <w:sz w:val="24"/>
          <w:szCs w:val="24"/>
          <w:shd w:val="clear" w:color="auto" w:fill="FFFFFF"/>
        </w:rPr>
        <w:fldChar w:fldCharType="end"/>
      </w:r>
    </w:p>
    <w:p w14:paraId="20CC9050" w14:textId="77777777"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lang w:bidi="ar-DZ"/>
        </w:rPr>
      </w:pPr>
      <w:r w:rsidRPr="002979BE">
        <w:rPr>
          <w:rFonts w:asciiTheme="majorBidi" w:hAnsiTheme="majorBidi" w:cstheme="majorBidi"/>
          <w:sz w:val="24"/>
          <w:szCs w:val="24"/>
          <w:shd w:val="clear" w:color="auto" w:fill="FFFFFF"/>
        </w:rPr>
        <w:t>E. Ituen, O. Akaranta, A. James, S. Sun. Sustainable Mater.</w:t>
      </w:r>
      <w:r w:rsidRPr="002979BE">
        <w:rPr>
          <w:rFonts w:asciiTheme="majorBidi" w:hAnsiTheme="majorBidi" w:cstheme="majorBidi"/>
          <w:i/>
          <w:iCs/>
          <w:sz w:val="24"/>
          <w:szCs w:val="24"/>
          <w:shd w:val="clear" w:color="auto" w:fill="FFFFFF"/>
        </w:rPr>
        <w:t xml:space="preserve"> Technol.</w:t>
      </w:r>
      <w:r w:rsidRPr="002979BE">
        <w:rPr>
          <w:rFonts w:asciiTheme="majorBidi" w:hAnsiTheme="majorBidi" w:cstheme="majorBidi"/>
          <w:sz w:val="24"/>
          <w:szCs w:val="24"/>
          <w:shd w:val="clear" w:color="auto" w:fill="FFFFFF"/>
        </w:rPr>
        <w:t> </w:t>
      </w:r>
      <w:r w:rsidRPr="00106DA6">
        <w:rPr>
          <w:rFonts w:asciiTheme="majorBidi" w:hAnsiTheme="majorBidi" w:cstheme="majorBidi"/>
          <w:b/>
          <w:bCs/>
          <w:sz w:val="24"/>
          <w:szCs w:val="24"/>
          <w:shd w:val="clear" w:color="auto" w:fill="FFFFFF"/>
        </w:rPr>
        <w:t>2017</w:t>
      </w:r>
      <w:r w:rsidRPr="002979BE">
        <w:rPr>
          <w:rFonts w:asciiTheme="majorBidi" w:hAnsiTheme="majorBidi" w:cstheme="majorBidi"/>
          <w:sz w:val="24"/>
          <w:szCs w:val="24"/>
          <w:shd w:val="clear" w:color="auto" w:fill="FFFFFF"/>
        </w:rPr>
        <w:t xml:space="preserve">, </w:t>
      </w:r>
      <w:r w:rsidRPr="002979BE">
        <w:rPr>
          <w:rFonts w:asciiTheme="majorBidi" w:hAnsiTheme="majorBidi" w:cstheme="majorBidi"/>
          <w:i/>
          <w:iCs/>
          <w:sz w:val="24"/>
          <w:szCs w:val="24"/>
          <w:shd w:val="clear" w:color="auto" w:fill="FFFFFF"/>
        </w:rPr>
        <w:t>11</w:t>
      </w:r>
      <w:r w:rsidRPr="002979BE">
        <w:rPr>
          <w:rFonts w:asciiTheme="majorBidi" w:hAnsiTheme="majorBidi" w:cstheme="majorBidi"/>
          <w:sz w:val="24"/>
          <w:szCs w:val="24"/>
          <w:shd w:val="clear" w:color="auto" w:fill="FFFFFF"/>
        </w:rPr>
        <w:t>, 12-18.</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lang w:bidi="ar-DZ"/>
        </w:rPr>
        <w:t>DOI:</w:t>
      </w:r>
      <w:proofErr w:type="gramEnd"/>
      <w:r>
        <w:fldChar w:fldCharType="begin"/>
      </w:r>
      <w:r>
        <w:instrText xml:space="preserve"> HYPERLINK "https://doi.org/10.1016/j.susmat.2016.12.001" </w:instrText>
      </w:r>
      <w:r>
        <w:fldChar w:fldCharType="separate"/>
      </w:r>
      <w:r w:rsidRPr="002979BE">
        <w:rPr>
          <w:rFonts w:asciiTheme="majorBidi" w:hAnsiTheme="majorBidi" w:cstheme="majorBidi"/>
          <w:sz w:val="24"/>
          <w:szCs w:val="24"/>
          <w:shd w:val="clear" w:color="auto" w:fill="FFFFFF"/>
        </w:rPr>
        <w:t>10.1016/j.susmat.2016.12.001</w:t>
      </w:r>
      <w:r>
        <w:rPr>
          <w:rFonts w:asciiTheme="majorBidi" w:hAnsiTheme="majorBidi" w:cstheme="majorBidi"/>
          <w:sz w:val="24"/>
          <w:szCs w:val="24"/>
          <w:shd w:val="clear" w:color="auto" w:fill="FFFFFF"/>
        </w:rPr>
        <w:fldChar w:fldCharType="end"/>
      </w:r>
    </w:p>
    <w:p w14:paraId="62C90A94" w14:textId="21AD2926" w:rsidR="00631DF2" w:rsidRPr="002979BE" w:rsidRDefault="00F559A9"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lang w:val="en-US" w:bidi="ar-DZ"/>
        </w:rPr>
      </w:pPr>
      <w:r w:rsidRPr="002979BE">
        <w:rPr>
          <w:rFonts w:asciiTheme="majorBidi" w:hAnsiTheme="majorBidi" w:cstheme="majorBidi"/>
          <w:sz w:val="24"/>
          <w:szCs w:val="24"/>
          <w:shd w:val="clear" w:color="auto" w:fill="FFFFFF"/>
          <w:lang w:val="en-US"/>
        </w:rPr>
        <w:t>V. L. Singleton, J. A. Rossi</w:t>
      </w:r>
      <w:r w:rsidR="00631DF2" w:rsidRPr="002979BE">
        <w:rPr>
          <w:rFonts w:asciiTheme="majorBidi" w:hAnsiTheme="majorBidi" w:cstheme="majorBidi"/>
          <w:sz w:val="24"/>
          <w:szCs w:val="24"/>
          <w:shd w:val="clear" w:color="auto" w:fill="FFFFFF"/>
          <w:lang w:val="en-US"/>
        </w:rPr>
        <w:t>.</w:t>
      </w:r>
      <w:r w:rsidR="00631DF2" w:rsidRPr="002979BE">
        <w:rPr>
          <w:rFonts w:asciiTheme="majorBidi" w:hAnsiTheme="majorBidi" w:cstheme="majorBidi"/>
          <w:i/>
          <w:iCs/>
          <w:sz w:val="24"/>
          <w:szCs w:val="24"/>
          <w:shd w:val="clear" w:color="auto" w:fill="FFFFFF"/>
          <w:lang w:val="en-US"/>
        </w:rPr>
        <w:t xml:space="preserve"> Am. J. Enol. Vitic.</w:t>
      </w:r>
      <w:r w:rsidR="00631DF2" w:rsidRPr="002979BE">
        <w:rPr>
          <w:rFonts w:asciiTheme="majorBidi" w:hAnsiTheme="majorBidi" w:cstheme="majorBidi"/>
          <w:sz w:val="24"/>
          <w:szCs w:val="24"/>
          <w:shd w:val="clear" w:color="auto" w:fill="FFFFFF"/>
          <w:lang w:val="en-US"/>
        </w:rPr>
        <w:t xml:space="preserve"> </w:t>
      </w:r>
      <w:r w:rsidR="00631DF2" w:rsidRPr="00106DA6">
        <w:rPr>
          <w:rFonts w:asciiTheme="majorBidi" w:hAnsiTheme="majorBidi" w:cstheme="majorBidi"/>
          <w:b/>
          <w:bCs/>
          <w:sz w:val="24"/>
          <w:szCs w:val="24"/>
          <w:shd w:val="clear" w:color="auto" w:fill="FFFFFF"/>
          <w:lang w:val="en-US"/>
        </w:rPr>
        <w:t>1965</w:t>
      </w:r>
      <w:r w:rsidR="00631DF2" w:rsidRPr="002979BE">
        <w:rPr>
          <w:rFonts w:asciiTheme="majorBidi" w:hAnsiTheme="majorBidi" w:cstheme="majorBidi"/>
          <w:sz w:val="24"/>
          <w:szCs w:val="24"/>
          <w:shd w:val="clear" w:color="auto" w:fill="FFFFFF"/>
          <w:lang w:val="en-US"/>
        </w:rPr>
        <w:t>, </w:t>
      </w:r>
      <w:r w:rsidR="00631DF2" w:rsidRPr="002979BE">
        <w:rPr>
          <w:rFonts w:asciiTheme="majorBidi" w:hAnsiTheme="majorBidi" w:cstheme="majorBidi"/>
          <w:i/>
          <w:iCs/>
          <w:sz w:val="24"/>
          <w:szCs w:val="24"/>
          <w:shd w:val="clear" w:color="auto" w:fill="FFFFFF"/>
          <w:lang w:val="en-US"/>
        </w:rPr>
        <w:t>16</w:t>
      </w:r>
      <w:r w:rsidR="00631DF2" w:rsidRPr="002979BE">
        <w:rPr>
          <w:rFonts w:asciiTheme="majorBidi" w:hAnsiTheme="majorBidi" w:cstheme="majorBidi"/>
          <w:sz w:val="24"/>
          <w:szCs w:val="24"/>
          <w:shd w:val="clear" w:color="auto" w:fill="FFFFFF"/>
          <w:lang w:val="en-US"/>
        </w:rPr>
        <w:t>, 144-158.</w:t>
      </w:r>
    </w:p>
    <w:p w14:paraId="55A7AE79" w14:textId="77777777"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shd w:val="clear" w:color="auto" w:fill="FFFFFF"/>
        </w:rPr>
      </w:pPr>
      <w:r w:rsidRPr="002979BE">
        <w:rPr>
          <w:rFonts w:asciiTheme="majorBidi" w:hAnsiTheme="majorBidi" w:cstheme="majorBidi"/>
          <w:sz w:val="24"/>
          <w:szCs w:val="24"/>
          <w:shd w:val="clear" w:color="auto" w:fill="FFFFFF"/>
          <w:lang w:val="en-US"/>
        </w:rPr>
        <w:t xml:space="preserve">A. Dehghani, G. Bahlakeh, B. Ramezanzadeh, M. Ramezanzadeh. </w:t>
      </w:r>
      <w:r w:rsidRPr="002979BE">
        <w:rPr>
          <w:rFonts w:asciiTheme="majorBidi" w:hAnsiTheme="majorBidi" w:cstheme="majorBidi"/>
          <w:i/>
          <w:iCs/>
          <w:sz w:val="24"/>
          <w:szCs w:val="24"/>
          <w:lang w:bidi="ar-DZ"/>
        </w:rPr>
        <w:t>J. Mol. Liq.</w:t>
      </w:r>
      <w:r w:rsidRPr="002979BE">
        <w:rPr>
          <w:rFonts w:asciiTheme="majorBidi" w:hAnsiTheme="majorBidi" w:cstheme="majorBidi"/>
          <w:sz w:val="24"/>
          <w:szCs w:val="24"/>
          <w:shd w:val="clear" w:color="auto" w:fill="FFFFFF"/>
        </w:rPr>
        <w:t xml:space="preserve"> </w:t>
      </w:r>
      <w:r w:rsidRPr="00106DA6">
        <w:rPr>
          <w:rFonts w:asciiTheme="majorBidi" w:hAnsiTheme="majorBidi" w:cstheme="majorBidi"/>
          <w:b/>
          <w:bCs/>
          <w:sz w:val="24"/>
          <w:szCs w:val="24"/>
          <w:shd w:val="clear" w:color="auto" w:fill="FFFFFF"/>
        </w:rPr>
        <w:t>2019</w:t>
      </w:r>
      <w:r w:rsidRPr="002979BE">
        <w:rPr>
          <w:rFonts w:asciiTheme="majorBidi" w:hAnsiTheme="majorBidi" w:cstheme="majorBidi"/>
          <w:sz w:val="24"/>
          <w:szCs w:val="24"/>
          <w:shd w:val="clear" w:color="auto" w:fill="FFFFFF"/>
        </w:rPr>
        <w:t xml:space="preserve">, </w:t>
      </w:r>
      <w:r w:rsidRPr="002979BE">
        <w:rPr>
          <w:rFonts w:asciiTheme="majorBidi" w:hAnsiTheme="majorBidi" w:cstheme="majorBidi"/>
          <w:i/>
          <w:iCs/>
          <w:sz w:val="24"/>
          <w:szCs w:val="24"/>
          <w:shd w:val="clear" w:color="auto" w:fill="FFFFFF"/>
        </w:rPr>
        <w:t>277</w:t>
      </w:r>
      <w:r w:rsidRPr="002979BE">
        <w:rPr>
          <w:rFonts w:asciiTheme="majorBidi" w:hAnsiTheme="majorBidi" w:cstheme="majorBidi"/>
          <w:sz w:val="24"/>
          <w:szCs w:val="24"/>
          <w:shd w:val="clear" w:color="auto" w:fill="FFFFFF"/>
        </w:rPr>
        <w:t>, 895-911.</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lang w:bidi="ar-DZ"/>
        </w:rPr>
        <w:t>DOI:</w:t>
      </w:r>
      <w:proofErr w:type="gramEnd"/>
      <w:r w:rsidRPr="002979BE">
        <w:rPr>
          <w:rFonts w:asciiTheme="majorBidi" w:hAnsiTheme="majorBidi" w:cstheme="majorBidi"/>
          <w:sz w:val="24"/>
          <w:szCs w:val="24"/>
          <w:lang w:bidi="ar-DZ"/>
        </w:rPr>
        <w:t xml:space="preserve"> </w:t>
      </w:r>
      <w:hyperlink r:id="rId29" w:tgtFrame="_blank" w:tooltip="Persistent link using digital object identifier" w:history="1">
        <w:r w:rsidRPr="002979BE">
          <w:rPr>
            <w:rFonts w:asciiTheme="majorBidi" w:hAnsiTheme="majorBidi" w:cstheme="majorBidi"/>
            <w:sz w:val="24"/>
            <w:szCs w:val="24"/>
            <w:shd w:val="clear" w:color="auto" w:fill="FFFFFF"/>
          </w:rPr>
          <w:t>10.1016/j.molliq.2019.01.008</w:t>
        </w:r>
      </w:hyperlink>
      <w:r w:rsidR="004625D2">
        <w:rPr>
          <w:rFonts w:asciiTheme="majorBidi" w:hAnsiTheme="majorBidi" w:cstheme="majorBidi"/>
          <w:sz w:val="24"/>
          <w:szCs w:val="24"/>
          <w:shd w:val="clear" w:color="auto" w:fill="FFFFFF"/>
        </w:rPr>
        <w:t>.</w:t>
      </w:r>
    </w:p>
    <w:p w14:paraId="1CDD4894" w14:textId="34EB44AA"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sz w:val="24"/>
          <w:szCs w:val="24"/>
          <w:u w:val="single"/>
          <w:lang w:bidi="ar-DZ"/>
        </w:rPr>
      </w:pPr>
      <w:r w:rsidRPr="002979BE">
        <w:rPr>
          <w:rFonts w:asciiTheme="majorBidi" w:hAnsiTheme="majorBidi" w:cstheme="majorBidi"/>
          <w:sz w:val="24"/>
          <w:szCs w:val="24"/>
          <w:shd w:val="clear" w:color="auto" w:fill="FFFFFF"/>
        </w:rPr>
        <w:t xml:space="preserve">B. R. Linter &amp; G. T. </w:t>
      </w:r>
      <w:r w:rsidRPr="002979BE">
        <w:rPr>
          <w:rFonts w:asciiTheme="majorBidi" w:hAnsiTheme="majorBidi" w:cstheme="majorBidi"/>
          <w:i/>
          <w:iCs/>
          <w:sz w:val="24"/>
          <w:szCs w:val="24"/>
          <w:lang w:bidi="ar-DZ"/>
        </w:rPr>
        <w:t>Corros. Sci</w:t>
      </w:r>
      <w:r w:rsidRPr="002979BE">
        <w:rPr>
          <w:rFonts w:asciiTheme="majorBidi" w:hAnsiTheme="majorBidi" w:cstheme="majorBidi"/>
          <w:sz w:val="24"/>
          <w:szCs w:val="24"/>
          <w:lang w:bidi="ar-DZ"/>
        </w:rPr>
        <w:t>.</w:t>
      </w:r>
      <w:r w:rsidRPr="002979BE">
        <w:rPr>
          <w:rFonts w:asciiTheme="majorBidi" w:hAnsiTheme="majorBidi" w:cstheme="majorBidi"/>
          <w:sz w:val="24"/>
          <w:szCs w:val="24"/>
          <w:shd w:val="clear" w:color="auto" w:fill="FFFFFF"/>
        </w:rPr>
        <w:t xml:space="preserve">  </w:t>
      </w:r>
      <w:r w:rsidRPr="00106DA6">
        <w:rPr>
          <w:rFonts w:asciiTheme="majorBidi" w:hAnsiTheme="majorBidi" w:cstheme="majorBidi"/>
          <w:b/>
          <w:bCs/>
          <w:sz w:val="24"/>
          <w:szCs w:val="24"/>
          <w:shd w:val="clear" w:color="auto" w:fill="FFFFFF"/>
        </w:rPr>
        <w:t>1999</w:t>
      </w:r>
      <w:r w:rsidRPr="002979BE">
        <w:rPr>
          <w:rFonts w:asciiTheme="majorBidi" w:hAnsiTheme="majorBidi" w:cstheme="majorBidi"/>
          <w:sz w:val="24"/>
          <w:szCs w:val="24"/>
          <w:shd w:val="clear" w:color="auto" w:fill="FFFFFF"/>
        </w:rPr>
        <w:t xml:space="preserve">, </w:t>
      </w:r>
      <w:r w:rsidRPr="002979BE">
        <w:rPr>
          <w:rFonts w:asciiTheme="majorBidi" w:hAnsiTheme="majorBidi" w:cstheme="majorBidi"/>
          <w:i/>
          <w:iCs/>
          <w:sz w:val="24"/>
          <w:szCs w:val="24"/>
          <w:shd w:val="clear" w:color="auto" w:fill="FFFFFF"/>
        </w:rPr>
        <w:t>41</w:t>
      </w:r>
      <w:r w:rsidRPr="002979BE">
        <w:rPr>
          <w:rFonts w:asciiTheme="majorBidi" w:hAnsiTheme="majorBidi" w:cstheme="majorBidi"/>
          <w:sz w:val="24"/>
          <w:szCs w:val="24"/>
          <w:shd w:val="clear" w:color="auto" w:fill="FFFFFF"/>
        </w:rPr>
        <w:t>, 117-139.</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106DA6">
        <w:rPr>
          <w:rFonts w:asciiTheme="majorBidi" w:hAnsiTheme="majorBidi" w:cstheme="majorBidi"/>
          <w:b/>
          <w:bCs/>
          <w:sz w:val="24"/>
          <w:szCs w:val="24"/>
          <w:lang w:bidi="ar-DZ"/>
        </w:rPr>
        <w:t>DOI:</w:t>
      </w:r>
      <w:proofErr w:type="gramEnd"/>
      <w:r w:rsidRPr="00106DA6">
        <w:rPr>
          <w:rFonts w:asciiTheme="majorBidi" w:hAnsiTheme="majorBidi" w:cstheme="majorBidi"/>
          <w:b/>
          <w:bCs/>
          <w:sz w:val="24"/>
          <w:szCs w:val="24"/>
          <w:lang w:bidi="ar-DZ"/>
        </w:rPr>
        <w:t xml:space="preserve"> </w:t>
      </w:r>
      <w:hyperlink r:id="rId30" w:history="1">
        <w:r w:rsidRPr="002979BE">
          <w:rPr>
            <w:rFonts w:asciiTheme="majorBidi" w:hAnsiTheme="majorBidi" w:cstheme="majorBidi"/>
            <w:sz w:val="24"/>
            <w:szCs w:val="24"/>
            <w:shd w:val="clear" w:color="auto" w:fill="FFFFFF"/>
          </w:rPr>
          <w:t>10.1016/S0010-938X(98)00104-8</w:t>
        </w:r>
      </w:hyperlink>
      <w:r w:rsidR="004625D2">
        <w:rPr>
          <w:rFonts w:asciiTheme="majorBidi" w:hAnsiTheme="majorBidi" w:cstheme="majorBidi"/>
          <w:sz w:val="24"/>
          <w:szCs w:val="24"/>
          <w:shd w:val="clear" w:color="auto" w:fill="FFFFFF"/>
        </w:rPr>
        <w:t>.</w:t>
      </w:r>
    </w:p>
    <w:p w14:paraId="70360977" w14:textId="77777777" w:rsidR="00631DF2" w:rsidRPr="002979BE" w:rsidRDefault="0089289F" w:rsidP="0089289F">
      <w:pPr>
        <w:pStyle w:val="Paragraphedeliste"/>
        <w:numPr>
          <w:ilvl w:val="0"/>
          <w:numId w:val="3"/>
        </w:numPr>
        <w:autoSpaceDE w:val="0"/>
        <w:autoSpaceDN w:val="0"/>
        <w:adjustRightInd w:val="0"/>
        <w:spacing w:after="0" w:line="360" w:lineRule="auto"/>
        <w:ind w:left="644"/>
        <w:jc w:val="both"/>
        <w:rPr>
          <w:rFonts w:asciiTheme="majorBidi" w:hAnsiTheme="majorBidi" w:cstheme="majorBidi"/>
          <w:sz w:val="24"/>
          <w:szCs w:val="24"/>
          <w:shd w:val="clear" w:color="auto" w:fill="FFFFFF"/>
        </w:rPr>
      </w:pPr>
      <w:r w:rsidRPr="002979BE">
        <w:rPr>
          <w:rFonts w:asciiTheme="majorBidi" w:hAnsiTheme="majorBidi" w:cstheme="majorBidi"/>
          <w:sz w:val="24"/>
          <w:szCs w:val="24"/>
          <w:shd w:val="clear" w:color="auto" w:fill="FFFFFF"/>
        </w:rPr>
        <w:t>M</w:t>
      </w:r>
      <w:r>
        <w:rPr>
          <w:rFonts w:asciiTheme="majorBidi" w:hAnsiTheme="majorBidi" w:cstheme="majorBidi"/>
          <w:sz w:val="24"/>
          <w:szCs w:val="24"/>
          <w:shd w:val="clear" w:color="auto" w:fill="FFFFFF"/>
        </w:rPr>
        <w:t xml:space="preserve">. </w:t>
      </w:r>
      <w:r w:rsidRPr="002979BE">
        <w:rPr>
          <w:rFonts w:asciiTheme="majorBidi" w:hAnsiTheme="majorBidi" w:cstheme="majorBidi"/>
          <w:sz w:val="24"/>
          <w:szCs w:val="24"/>
          <w:shd w:val="clear" w:color="auto" w:fill="FFFFFF"/>
        </w:rPr>
        <w:t xml:space="preserve"> </w:t>
      </w:r>
      <w:r w:rsidR="00631DF2" w:rsidRPr="008C4F49">
        <w:rPr>
          <w:rFonts w:asciiTheme="majorBidi" w:hAnsiTheme="majorBidi" w:cstheme="majorBidi"/>
          <w:sz w:val="24"/>
          <w:szCs w:val="24"/>
          <w:shd w:val="clear" w:color="auto" w:fill="FFFFFF"/>
        </w:rPr>
        <w:t>Lebrini</w:t>
      </w:r>
      <w:r w:rsidRPr="008C4F49">
        <w:rPr>
          <w:rFonts w:asciiTheme="majorBidi" w:hAnsiTheme="majorBidi" w:cstheme="majorBidi"/>
          <w:sz w:val="24"/>
          <w:szCs w:val="24"/>
          <w:shd w:val="clear" w:color="auto" w:fill="FFFFFF"/>
        </w:rPr>
        <w:t xml:space="preserve">, F. </w:t>
      </w:r>
      <w:r w:rsidR="00631DF2" w:rsidRPr="008C4F49">
        <w:rPr>
          <w:rFonts w:asciiTheme="majorBidi" w:hAnsiTheme="majorBidi" w:cstheme="majorBidi"/>
          <w:sz w:val="24"/>
          <w:szCs w:val="24"/>
          <w:shd w:val="clear" w:color="auto" w:fill="FFFFFF"/>
        </w:rPr>
        <w:t xml:space="preserve">Robert, </w:t>
      </w:r>
      <w:r w:rsidRPr="008C4F49">
        <w:rPr>
          <w:rFonts w:asciiTheme="majorBidi" w:hAnsiTheme="majorBidi" w:cstheme="majorBidi"/>
          <w:sz w:val="24"/>
          <w:szCs w:val="24"/>
          <w:shd w:val="clear" w:color="auto" w:fill="FFFFFF"/>
        </w:rPr>
        <w:t xml:space="preserve">A. </w:t>
      </w:r>
      <w:r w:rsidR="00631DF2" w:rsidRPr="008C4F49">
        <w:rPr>
          <w:rFonts w:asciiTheme="majorBidi" w:hAnsiTheme="majorBidi" w:cstheme="majorBidi"/>
          <w:sz w:val="24"/>
          <w:szCs w:val="24"/>
          <w:shd w:val="clear" w:color="auto" w:fill="FFFFFF"/>
        </w:rPr>
        <w:t xml:space="preserve">Lecante, </w:t>
      </w:r>
      <w:r w:rsidRPr="008C4F49">
        <w:rPr>
          <w:rFonts w:asciiTheme="majorBidi" w:hAnsiTheme="majorBidi" w:cstheme="majorBidi"/>
          <w:sz w:val="24"/>
          <w:szCs w:val="24"/>
          <w:shd w:val="clear" w:color="auto" w:fill="FFFFFF"/>
        </w:rPr>
        <w:t xml:space="preserve">C. </w:t>
      </w:r>
      <w:r w:rsidR="00631DF2" w:rsidRPr="008C4F49">
        <w:rPr>
          <w:rFonts w:asciiTheme="majorBidi" w:hAnsiTheme="majorBidi" w:cstheme="majorBidi"/>
          <w:sz w:val="24"/>
          <w:szCs w:val="24"/>
          <w:shd w:val="clear" w:color="auto" w:fill="FFFFFF"/>
        </w:rPr>
        <w:t xml:space="preserve">Roos, Corros. </w:t>
      </w:r>
      <w:r w:rsidR="00631DF2" w:rsidRPr="002979BE">
        <w:rPr>
          <w:rFonts w:asciiTheme="majorBidi" w:hAnsiTheme="majorBidi" w:cstheme="majorBidi"/>
          <w:sz w:val="24"/>
          <w:szCs w:val="24"/>
          <w:shd w:val="clear" w:color="auto" w:fill="FFFFFF"/>
        </w:rPr>
        <w:t xml:space="preserve">Sci. </w:t>
      </w:r>
      <w:r w:rsidR="00631DF2" w:rsidRPr="00106DA6">
        <w:rPr>
          <w:rFonts w:asciiTheme="majorBidi" w:hAnsiTheme="majorBidi" w:cstheme="majorBidi"/>
          <w:b/>
          <w:bCs/>
          <w:sz w:val="24"/>
          <w:szCs w:val="24"/>
          <w:shd w:val="clear" w:color="auto" w:fill="FFFFFF"/>
        </w:rPr>
        <w:t>2011</w:t>
      </w:r>
      <w:r w:rsidR="00631DF2" w:rsidRPr="002979BE">
        <w:rPr>
          <w:rFonts w:asciiTheme="majorBidi" w:hAnsiTheme="majorBidi" w:cstheme="majorBidi"/>
          <w:sz w:val="24"/>
          <w:szCs w:val="24"/>
          <w:shd w:val="clear" w:color="auto" w:fill="FFFFFF"/>
        </w:rPr>
        <w:t xml:space="preserve">, </w:t>
      </w:r>
      <w:r w:rsidR="00631DF2" w:rsidRPr="00106DA6">
        <w:rPr>
          <w:rFonts w:asciiTheme="majorBidi" w:hAnsiTheme="majorBidi" w:cstheme="majorBidi"/>
          <w:i/>
          <w:iCs/>
          <w:sz w:val="24"/>
          <w:szCs w:val="24"/>
          <w:shd w:val="clear" w:color="auto" w:fill="FFFFFF"/>
        </w:rPr>
        <w:t>53</w:t>
      </w:r>
      <w:r w:rsidR="00631DF2" w:rsidRPr="002979BE">
        <w:rPr>
          <w:rFonts w:asciiTheme="majorBidi" w:hAnsiTheme="majorBidi" w:cstheme="majorBidi"/>
          <w:sz w:val="24"/>
          <w:szCs w:val="24"/>
          <w:shd w:val="clear" w:color="auto" w:fill="FFFFFF"/>
        </w:rPr>
        <w:t xml:space="preserve">, 687-695. </w:t>
      </w:r>
      <w:proofErr w:type="gramStart"/>
      <w:r w:rsidR="00631DF2" w:rsidRPr="00106DA6">
        <w:rPr>
          <w:rFonts w:asciiTheme="majorBidi" w:hAnsiTheme="majorBidi" w:cstheme="majorBidi"/>
          <w:b/>
          <w:bCs/>
          <w:sz w:val="24"/>
          <w:szCs w:val="24"/>
          <w:shd w:val="clear" w:color="auto" w:fill="FFFFFF"/>
        </w:rPr>
        <w:t>DOI</w:t>
      </w:r>
      <w:r w:rsidR="004625D2" w:rsidRPr="00106DA6">
        <w:rPr>
          <w:rFonts w:asciiTheme="majorBidi" w:hAnsiTheme="majorBidi" w:cstheme="majorBidi"/>
          <w:b/>
          <w:bCs/>
          <w:sz w:val="24"/>
          <w:szCs w:val="24"/>
          <w:shd w:val="clear" w:color="auto" w:fill="FFFFFF"/>
        </w:rPr>
        <w:t>:</w:t>
      </w:r>
      <w:proofErr w:type="gramEnd"/>
      <w:r w:rsidR="004625D2">
        <w:rPr>
          <w:rFonts w:asciiTheme="majorBidi" w:hAnsiTheme="majorBidi" w:cstheme="majorBidi"/>
          <w:sz w:val="24"/>
          <w:szCs w:val="24"/>
          <w:shd w:val="clear" w:color="auto" w:fill="FFFFFF"/>
        </w:rPr>
        <w:t xml:space="preserve"> </w:t>
      </w:r>
      <w:r w:rsidR="00631DF2" w:rsidRPr="002979BE">
        <w:rPr>
          <w:rFonts w:asciiTheme="majorBidi" w:hAnsiTheme="majorBidi" w:cstheme="majorBidi"/>
          <w:sz w:val="24"/>
          <w:szCs w:val="24"/>
          <w:shd w:val="clear" w:color="auto" w:fill="FFFFFF"/>
        </w:rPr>
        <w:t>10.1016/j.corsci.2010.10.006</w:t>
      </w:r>
      <w:r w:rsidR="004625D2">
        <w:rPr>
          <w:rFonts w:asciiTheme="majorBidi" w:hAnsiTheme="majorBidi" w:cstheme="majorBidi"/>
          <w:sz w:val="24"/>
          <w:szCs w:val="24"/>
          <w:shd w:val="clear" w:color="auto" w:fill="FFFFFF"/>
        </w:rPr>
        <w:t>.</w:t>
      </w:r>
      <w:r w:rsidR="00631DF2" w:rsidRPr="002979BE">
        <w:rPr>
          <w:rFonts w:asciiTheme="majorBidi" w:hAnsiTheme="majorBidi" w:cstheme="majorBidi"/>
          <w:sz w:val="24"/>
          <w:szCs w:val="24"/>
          <w:shd w:val="clear" w:color="auto" w:fill="FFFFFF"/>
        </w:rPr>
        <w:t xml:space="preserve"> </w:t>
      </w:r>
    </w:p>
    <w:p w14:paraId="641600CE" w14:textId="77777777" w:rsidR="00CF6625" w:rsidRPr="00CF6625" w:rsidRDefault="00631DF2" w:rsidP="00CF6625">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8C4F49">
        <w:rPr>
          <w:rFonts w:asciiTheme="majorBidi" w:hAnsiTheme="majorBidi" w:cstheme="majorBidi"/>
          <w:sz w:val="24"/>
          <w:szCs w:val="24"/>
          <w:shd w:val="clear" w:color="auto" w:fill="FFFFFF"/>
          <w:lang w:val="en-US"/>
        </w:rPr>
        <w:t xml:space="preserve">M. M. Solomon, S. A. Umoren, I. I. Udosoro, A. P. Udoh. </w:t>
      </w:r>
      <w:r w:rsidRPr="002979BE">
        <w:rPr>
          <w:rFonts w:asciiTheme="majorBidi" w:hAnsiTheme="majorBidi" w:cstheme="majorBidi"/>
          <w:i/>
          <w:iCs/>
          <w:sz w:val="24"/>
          <w:szCs w:val="24"/>
        </w:rPr>
        <w:t>Corros. Sci.</w:t>
      </w:r>
      <w:r w:rsidRPr="002979BE">
        <w:rPr>
          <w:rFonts w:asciiTheme="majorBidi" w:hAnsiTheme="majorBidi" w:cstheme="majorBidi"/>
          <w:sz w:val="24"/>
          <w:szCs w:val="24"/>
        </w:rPr>
        <w:t xml:space="preserve"> </w:t>
      </w:r>
      <w:r w:rsidRPr="00106DA6">
        <w:rPr>
          <w:rFonts w:asciiTheme="majorBidi" w:hAnsiTheme="majorBidi" w:cstheme="majorBidi"/>
          <w:b/>
          <w:bCs/>
          <w:sz w:val="24"/>
          <w:szCs w:val="24"/>
        </w:rPr>
        <w:t>2010</w:t>
      </w:r>
      <w:r w:rsidRPr="002979BE">
        <w:rPr>
          <w:rFonts w:asciiTheme="majorBidi" w:hAnsiTheme="majorBidi" w:cstheme="majorBidi"/>
          <w:sz w:val="24"/>
          <w:szCs w:val="24"/>
        </w:rPr>
        <w:t xml:space="preserve">, </w:t>
      </w:r>
      <w:r w:rsidRPr="002979BE">
        <w:rPr>
          <w:rFonts w:asciiTheme="majorBidi" w:hAnsiTheme="majorBidi" w:cstheme="majorBidi"/>
          <w:i/>
          <w:iCs/>
          <w:sz w:val="24"/>
          <w:szCs w:val="24"/>
        </w:rPr>
        <w:t>52</w:t>
      </w:r>
      <w:r w:rsidRPr="002979BE">
        <w:rPr>
          <w:rFonts w:asciiTheme="majorBidi" w:hAnsiTheme="majorBidi" w:cstheme="majorBidi"/>
          <w:sz w:val="24"/>
          <w:szCs w:val="24"/>
        </w:rPr>
        <w:t xml:space="preserve">, 1317–1325. </w:t>
      </w:r>
      <w:proofErr w:type="gramStart"/>
      <w:r w:rsidRPr="00106DA6">
        <w:rPr>
          <w:rFonts w:asciiTheme="majorBidi" w:hAnsiTheme="majorBidi" w:cstheme="majorBidi"/>
          <w:b/>
          <w:bCs/>
          <w:sz w:val="24"/>
          <w:szCs w:val="24"/>
          <w:lang w:bidi="ar-DZ"/>
        </w:rPr>
        <w:t>DOI:</w:t>
      </w:r>
      <w:proofErr w:type="gramEnd"/>
      <w:r>
        <w:fldChar w:fldCharType="begin"/>
      </w:r>
      <w:r>
        <w:instrText xml:space="preserve"> HYPERLINK "https://doi.org/10.1016/j.corsci.2009.11.041" </w:instrText>
      </w:r>
      <w:r>
        <w:fldChar w:fldCharType="separate"/>
      </w:r>
      <w:r w:rsidRPr="002979BE">
        <w:rPr>
          <w:rFonts w:asciiTheme="majorBidi" w:hAnsiTheme="majorBidi" w:cstheme="majorBidi"/>
          <w:sz w:val="24"/>
          <w:szCs w:val="24"/>
          <w:shd w:val="clear" w:color="auto" w:fill="FFFFFF"/>
        </w:rPr>
        <w:t>10.1016/j.corsci.2009.11.041</w:t>
      </w:r>
      <w:r>
        <w:rPr>
          <w:rFonts w:asciiTheme="majorBidi" w:hAnsiTheme="majorBidi" w:cstheme="majorBidi"/>
          <w:sz w:val="24"/>
          <w:szCs w:val="24"/>
          <w:shd w:val="clear" w:color="auto" w:fill="FFFFFF"/>
        </w:rPr>
        <w:fldChar w:fldCharType="end"/>
      </w:r>
      <w:r w:rsidR="004625D2">
        <w:rPr>
          <w:rFonts w:asciiTheme="majorBidi" w:hAnsiTheme="majorBidi" w:cstheme="majorBidi"/>
          <w:sz w:val="24"/>
          <w:szCs w:val="24"/>
          <w:shd w:val="clear" w:color="auto" w:fill="FFFFFF"/>
        </w:rPr>
        <w:t>.</w:t>
      </w:r>
    </w:p>
    <w:p w14:paraId="3B29D24D" w14:textId="414C1720" w:rsidR="002979BE" w:rsidRPr="00106DA6" w:rsidRDefault="00CF6625" w:rsidP="00CF6625">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CF6625">
        <w:rPr>
          <w:rFonts w:ascii="Times New Roman" w:hAnsi="Times New Roman" w:cs="Times New Roman"/>
          <w:color w:val="000000"/>
          <w:sz w:val="24"/>
          <w:szCs w:val="24"/>
        </w:rPr>
        <w:t>K.</w:t>
      </w:r>
      <w:r w:rsidR="00631DF2" w:rsidRPr="00CF6625">
        <w:rPr>
          <w:rFonts w:ascii="Times New Roman" w:hAnsi="Times New Roman" w:cs="Times New Roman"/>
          <w:color w:val="000000"/>
          <w:sz w:val="24"/>
          <w:szCs w:val="24"/>
        </w:rPr>
        <w:t xml:space="preserve">Tebbji, </w:t>
      </w:r>
      <w:r w:rsidRPr="00CF6625">
        <w:rPr>
          <w:rFonts w:ascii="Times New Roman" w:hAnsi="Times New Roman" w:cs="Times New Roman"/>
          <w:color w:val="000000"/>
          <w:sz w:val="24"/>
          <w:szCs w:val="24"/>
        </w:rPr>
        <w:t>N.</w:t>
      </w:r>
      <w:r w:rsidR="00631DF2" w:rsidRPr="00CF6625">
        <w:rPr>
          <w:rFonts w:ascii="Times New Roman" w:hAnsi="Times New Roman" w:cs="Times New Roman"/>
          <w:color w:val="000000"/>
          <w:sz w:val="24"/>
          <w:szCs w:val="24"/>
        </w:rPr>
        <w:t xml:space="preserve">Faska, </w:t>
      </w:r>
      <w:r w:rsidRPr="00CF6625">
        <w:rPr>
          <w:rFonts w:ascii="Times New Roman" w:hAnsi="Times New Roman" w:cs="Times New Roman"/>
          <w:color w:val="000000"/>
          <w:sz w:val="24"/>
          <w:szCs w:val="24"/>
        </w:rPr>
        <w:t>A.</w:t>
      </w:r>
      <w:r w:rsidR="00631DF2" w:rsidRPr="00CF6625">
        <w:rPr>
          <w:rFonts w:ascii="Times New Roman" w:hAnsi="Times New Roman" w:cs="Times New Roman"/>
          <w:color w:val="000000"/>
          <w:sz w:val="24"/>
          <w:szCs w:val="24"/>
        </w:rPr>
        <w:t xml:space="preserve">Tounsi, </w:t>
      </w:r>
      <w:r w:rsidRPr="00CF6625">
        <w:rPr>
          <w:rFonts w:ascii="Times New Roman" w:hAnsi="Times New Roman" w:cs="Times New Roman"/>
          <w:color w:val="000000"/>
          <w:sz w:val="24"/>
          <w:szCs w:val="24"/>
        </w:rPr>
        <w:t>H.</w:t>
      </w:r>
      <w:r w:rsidR="00631DF2" w:rsidRPr="00CF6625">
        <w:rPr>
          <w:rFonts w:ascii="Times New Roman" w:hAnsi="Times New Roman" w:cs="Times New Roman"/>
          <w:color w:val="000000"/>
          <w:sz w:val="24"/>
          <w:szCs w:val="24"/>
        </w:rPr>
        <w:t>Oudda,</w:t>
      </w:r>
      <w:r w:rsidRPr="00CF6625">
        <w:rPr>
          <w:rFonts w:ascii="Times New Roman" w:hAnsi="Times New Roman" w:cs="Times New Roman"/>
          <w:color w:val="000000"/>
          <w:sz w:val="24"/>
          <w:szCs w:val="24"/>
        </w:rPr>
        <w:t xml:space="preserve"> M.</w:t>
      </w:r>
      <w:r w:rsidR="00631DF2" w:rsidRPr="00CF6625">
        <w:rPr>
          <w:rFonts w:ascii="Times New Roman" w:hAnsi="Times New Roman" w:cs="Times New Roman"/>
          <w:color w:val="000000"/>
          <w:sz w:val="24"/>
          <w:szCs w:val="24"/>
        </w:rPr>
        <w:t xml:space="preserve"> Benkaddour, </w:t>
      </w:r>
      <w:r w:rsidRPr="00CF6625">
        <w:rPr>
          <w:rFonts w:ascii="Times New Roman" w:hAnsi="Times New Roman" w:cs="Times New Roman"/>
          <w:color w:val="000000"/>
          <w:sz w:val="24"/>
          <w:szCs w:val="24"/>
        </w:rPr>
        <w:t>B.</w:t>
      </w:r>
      <w:r w:rsidR="00631DF2" w:rsidRPr="00CF6625">
        <w:rPr>
          <w:rFonts w:ascii="Times New Roman" w:hAnsi="Times New Roman" w:cs="Times New Roman"/>
          <w:color w:val="000000"/>
          <w:sz w:val="24"/>
          <w:szCs w:val="24"/>
        </w:rPr>
        <w:t xml:space="preserve">Hammouti, </w:t>
      </w:r>
      <w:r w:rsidR="002979BE" w:rsidRPr="00CF6625">
        <w:rPr>
          <w:rFonts w:ascii="Times New Roman" w:hAnsi="Times New Roman" w:cs="Times New Roman"/>
          <w:i/>
          <w:iCs/>
          <w:color w:val="000000"/>
          <w:sz w:val="24"/>
          <w:szCs w:val="24"/>
        </w:rPr>
        <w:t>Mater.  Chem.</w:t>
      </w:r>
      <w:r>
        <w:rPr>
          <w:rFonts w:ascii="Times New Roman" w:hAnsi="Times New Roman" w:cs="Times New Roman"/>
          <w:i/>
          <w:iCs/>
          <w:color w:val="000000"/>
          <w:sz w:val="24"/>
          <w:szCs w:val="24"/>
        </w:rPr>
        <w:t xml:space="preserve"> </w:t>
      </w:r>
      <w:r w:rsidR="00631DF2" w:rsidRPr="00CF6625">
        <w:rPr>
          <w:rFonts w:ascii="Times New Roman" w:hAnsi="Times New Roman" w:cs="Times New Roman"/>
          <w:i/>
          <w:iCs/>
          <w:color w:val="000000"/>
          <w:sz w:val="24"/>
          <w:szCs w:val="24"/>
        </w:rPr>
        <w:t xml:space="preserve">Phys. </w:t>
      </w:r>
      <w:r w:rsidR="00631DF2" w:rsidRPr="00106DA6">
        <w:rPr>
          <w:rFonts w:ascii="Times New Roman" w:hAnsi="Times New Roman" w:cs="Times New Roman"/>
          <w:b/>
          <w:bCs/>
          <w:color w:val="000000"/>
          <w:sz w:val="24"/>
          <w:szCs w:val="24"/>
        </w:rPr>
        <w:t>2007</w:t>
      </w:r>
      <w:r w:rsidR="00631DF2" w:rsidRPr="00CF6625">
        <w:rPr>
          <w:rFonts w:ascii="Times New Roman" w:hAnsi="Times New Roman" w:cs="Times New Roman"/>
          <w:color w:val="000000"/>
          <w:sz w:val="24"/>
          <w:szCs w:val="24"/>
        </w:rPr>
        <w:t xml:space="preserve">, </w:t>
      </w:r>
      <w:r w:rsidR="00631DF2" w:rsidRPr="00CF6625">
        <w:rPr>
          <w:rFonts w:ascii="Times New Roman" w:hAnsi="Times New Roman" w:cs="Times New Roman"/>
          <w:i/>
          <w:iCs/>
          <w:color w:val="000000"/>
          <w:sz w:val="24"/>
          <w:szCs w:val="24"/>
        </w:rPr>
        <w:t>106</w:t>
      </w:r>
      <w:r w:rsidR="002979BE" w:rsidRPr="00CF6625">
        <w:rPr>
          <w:rFonts w:ascii="Times New Roman" w:hAnsi="Times New Roman" w:cs="Times New Roman"/>
          <w:color w:val="000000"/>
          <w:sz w:val="24"/>
          <w:szCs w:val="24"/>
        </w:rPr>
        <w:t>, 260-267.</w:t>
      </w:r>
      <w:r w:rsidR="00106DA6">
        <w:rPr>
          <w:rFonts w:ascii="Times New Roman" w:hAnsi="Times New Roman" w:cs="Times New Roman"/>
          <w:color w:val="000000"/>
          <w:sz w:val="24"/>
          <w:szCs w:val="24"/>
        </w:rPr>
        <w:t xml:space="preserve"> </w:t>
      </w:r>
      <w:proofErr w:type="gramStart"/>
      <w:r w:rsidR="00631DF2" w:rsidRPr="00106DA6">
        <w:rPr>
          <w:rFonts w:ascii="Times New Roman" w:hAnsi="Times New Roman" w:cs="Times New Roman"/>
          <w:b/>
          <w:bCs/>
          <w:color w:val="000000"/>
          <w:sz w:val="24"/>
          <w:szCs w:val="24"/>
        </w:rPr>
        <w:t>DOI</w:t>
      </w:r>
      <w:r w:rsidR="002979BE" w:rsidRPr="00106DA6">
        <w:rPr>
          <w:rFonts w:ascii="Times New Roman" w:hAnsi="Times New Roman" w:cs="Times New Roman"/>
          <w:b/>
          <w:bCs/>
          <w:color w:val="000000"/>
          <w:sz w:val="24"/>
          <w:szCs w:val="24"/>
        </w:rPr>
        <w:t>:</w:t>
      </w:r>
      <w:proofErr w:type="gramEnd"/>
      <w:r w:rsidR="002979BE" w:rsidRPr="002979BE">
        <w:t xml:space="preserve"> </w:t>
      </w:r>
      <w:r w:rsidR="002979BE" w:rsidRPr="00CF6625">
        <w:rPr>
          <w:rFonts w:ascii="Times New Roman" w:hAnsi="Times New Roman" w:cs="Times New Roman"/>
          <w:color w:val="000000"/>
          <w:sz w:val="24"/>
          <w:szCs w:val="24"/>
        </w:rPr>
        <w:t xml:space="preserve">10.1016/j.matchemphys.2007.05.046  </w:t>
      </w:r>
    </w:p>
    <w:p w14:paraId="4E75AA4A" w14:textId="77777777" w:rsidR="002979BE"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8C4F49">
        <w:rPr>
          <w:rFonts w:ascii="Times New Roman" w:hAnsi="Times New Roman" w:cs="Times New Roman"/>
          <w:color w:val="000000"/>
          <w:sz w:val="24"/>
          <w:szCs w:val="24"/>
          <w:lang w:val="en-US"/>
        </w:rPr>
        <w:t xml:space="preserve"> </w:t>
      </w:r>
      <w:r w:rsidRPr="002979BE">
        <w:rPr>
          <w:rFonts w:asciiTheme="majorBidi" w:hAnsiTheme="majorBidi" w:cstheme="majorBidi"/>
          <w:sz w:val="24"/>
          <w:szCs w:val="24"/>
          <w:shd w:val="clear" w:color="auto" w:fill="FFFFFF"/>
          <w:lang w:val="en-US"/>
        </w:rPr>
        <w:t xml:space="preserve">X. Li, S. Deng, H. Fu. </w:t>
      </w:r>
      <w:r w:rsidRPr="002979BE">
        <w:rPr>
          <w:rFonts w:asciiTheme="majorBidi" w:hAnsiTheme="majorBidi" w:cstheme="majorBidi"/>
          <w:i/>
          <w:iCs/>
          <w:sz w:val="24"/>
          <w:szCs w:val="24"/>
        </w:rPr>
        <w:t>Corros. Sci.</w:t>
      </w:r>
      <w:r w:rsidRPr="002979BE">
        <w:rPr>
          <w:rFonts w:asciiTheme="majorBidi" w:hAnsiTheme="majorBidi" w:cstheme="majorBidi"/>
          <w:sz w:val="24"/>
          <w:szCs w:val="24"/>
          <w:shd w:val="clear" w:color="auto" w:fill="FFFFFF"/>
        </w:rPr>
        <w:t xml:space="preserve"> </w:t>
      </w:r>
      <w:r w:rsidRPr="00CF78E2">
        <w:rPr>
          <w:rFonts w:asciiTheme="majorBidi" w:hAnsiTheme="majorBidi" w:cstheme="majorBidi"/>
          <w:b/>
          <w:bCs/>
          <w:sz w:val="24"/>
          <w:szCs w:val="24"/>
          <w:shd w:val="clear" w:color="auto" w:fill="FFFFFF"/>
        </w:rPr>
        <w:t>2012</w:t>
      </w:r>
      <w:r w:rsidRPr="002979BE">
        <w:rPr>
          <w:rFonts w:asciiTheme="majorBidi" w:hAnsiTheme="majorBidi" w:cstheme="majorBidi"/>
          <w:sz w:val="24"/>
          <w:szCs w:val="24"/>
          <w:shd w:val="clear" w:color="auto" w:fill="FFFFFF"/>
        </w:rPr>
        <w:t>, </w:t>
      </w:r>
      <w:r w:rsidRPr="002979BE">
        <w:rPr>
          <w:rFonts w:asciiTheme="majorBidi" w:hAnsiTheme="majorBidi" w:cstheme="majorBidi"/>
          <w:i/>
          <w:iCs/>
          <w:sz w:val="24"/>
          <w:szCs w:val="24"/>
          <w:shd w:val="clear" w:color="auto" w:fill="FFFFFF"/>
        </w:rPr>
        <w:t>62</w:t>
      </w:r>
      <w:r w:rsidRPr="002979BE">
        <w:rPr>
          <w:rFonts w:asciiTheme="majorBidi" w:hAnsiTheme="majorBidi" w:cstheme="majorBidi"/>
          <w:sz w:val="24"/>
          <w:szCs w:val="24"/>
          <w:shd w:val="clear" w:color="auto" w:fill="FFFFFF"/>
        </w:rPr>
        <w:t>, 163-175.</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CF78E2">
        <w:rPr>
          <w:rFonts w:asciiTheme="majorBidi" w:hAnsiTheme="majorBidi" w:cstheme="majorBidi"/>
          <w:b/>
          <w:bCs/>
          <w:sz w:val="24"/>
          <w:szCs w:val="24"/>
          <w:lang w:bidi="ar-DZ"/>
        </w:rPr>
        <w:t>DOI:</w:t>
      </w:r>
      <w:proofErr w:type="gramEnd"/>
      <w:r w:rsidRPr="002979BE">
        <w:rPr>
          <w:rFonts w:asciiTheme="majorBidi" w:hAnsiTheme="majorBidi" w:cstheme="majorBidi"/>
          <w:sz w:val="24"/>
          <w:szCs w:val="24"/>
          <w:lang w:bidi="ar-DZ"/>
        </w:rPr>
        <w:t xml:space="preserve"> </w:t>
      </w:r>
      <w:hyperlink r:id="rId31" w:history="1">
        <w:r w:rsidRPr="002979BE">
          <w:rPr>
            <w:rFonts w:asciiTheme="majorBidi" w:hAnsiTheme="majorBidi" w:cstheme="majorBidi"/>
            <w:sz w:val="24"/>
            <w:szCs w:val="24"/>
            <w:shd w:val="clear" w:color="auto" w:fill="FFFFFF"/>
          </w:rPr>
          <w:t>10.1016/j.corsci.2012.05.008</w:t>
        </w:r>
      </w:hyperlink>
      <w:r w:rsidR="004625D2">
        <w:rPr>
          <w:rFonts w:asciiTheme="majorBidi" w:hAnsiTheme="majorBidi" w:cstheme="majorBidi"/>
          <w:sz w:val="24"/>
          <w:szCs w:val="24"/>
          <w:shd w:val="clear" w:color="auto" w:fill="FFFFFF"/>
        </w:rPr>
        <w:t>.</w:t>
      </w:r>
    </w:p>
    <w:p w14:paraId="1312BC51" w14:textId="77777777" w:rsidR="002979BE" w:rsidRPr="004625D2"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lang w:val="en-US"/>
        </w:rPr>
      </w:pPr>
      <w:r w:rsidRPr="002979BE">
        <w:rPr>
          <w:rFonts w:asciiTheme="majorBidi" w:hAnsiTheme="majorBidi" w:cstheme="majorBidi"/>
          <w:sz w:val="24"/>
          <w:szCs w:val="24"/>
          <w:shd w:val="clear" w:color="auto" w:fill="FFFFFF"/>
          <w:lang w:val="en-US"/>
        </w:rPr>
        <w:t>K. Ramya, R. Mo</w:t>
      </w:r>
      <w:r w:rsidR="002979BE" w:rsidRPr="002979BE">
        <w:rPr>
          <w:rFonts w:asciiTheme="majorBidi" w:hAnsiTheme="majorBidi" w:cstheme="majorBidi"/>
          <w:sz w:val="24"/>
          <w:szCs w:val="24"/>
          <w:shd w:val="clear" w:color="auto" w:fill="FFFFFF"/>
          <w:lang w:val="en-US"/>
        </w:rPr>
        <w:t>han, K. K. Anupama, &amp; A. Joseph</w:t>
      </w:r>
      <w:r w:rsidRPr="002979BE">
        <w:rPr>
          <w:rFonts w:asciiTheme="majorBidi" w:hAnsiTheme="majorBidi" w:cstheme="majorBidi"/>
          <w:sz w:val="24"/>
          <w:szCs w:val="24"/>
          <w:shd w:val="clear" w:color="auto" w:fill="FFFFFF"/>
          <w:lang w:val="en-US"/>
        </w:rPr>
        <w:t>.</w:t>
      </w:r>
      <w:r w:rsidRPr="002979BE">
        <w:rPr>
          <w:rFonts w:asciiTheme="majorBidi" w:hAnsiTheme="majorBidi" w:cstheme="majorBidi"/>
          <w:i/>
          <w:iCs/>
          <w:sz w:val="24"/>
          <w:szCs w:val="24"/>
          <w:shd w:val="clear" w:color="auto" w:fill="FFFFFF"/>
          <w:lang w:val="en-US"/>
        </w:rPr>
        <w:t xml:space="preserve"> Mater. Chem. </w:t>
      </w:r>
      <w:r w:rsidRPr="004625D2">
        <w:rPr>
          <w:rFonts w:asciiTheme="majorBidi" w:hAnsiTheme="majorBidi" w:cstheme="majorBidi"/>
          <w:i/>
          <w:iCs/>
          <w:sz w:val="24"/>
          <w:szCs w:val="24"/>
          <w:shd w:val="clear" w:color="auto" w:fill="FFFFFF"/>
          <w:lang w:val="en-US"/>
        </w:rPr>
        <w:t>Phys.</w:t>
      </w:r>
      <w:r w:rsidRPr="004625D2">
        <w:rPr>
          <w:rFonts w:asciiTheme="majorBidi" w:hAnsiTheme="majorBidi" w:cstheme="majorBidi"/>
          <w:sz w:val="24"/>
          <w:szCs w:val="24"/>
          <w:shd w:val="clear" w:color="auto" w:fill="FFFFFF"/>
          <w:lang w:val="en-US"/>
        </w:rPr>
        <w:t xml:space="preserve"> </w:t>
      </w:r>
      <w:r w:rsidRPr="00CF78E2">
        <w:rPr>
          <w:rFonts w:asciiTheme="majorBidi" w:hAnsiTheme="majorBidi" w:cstheme="majorBidi"/>
          <w:b/>
          <w:bCs/>
          <w:sz w:val="24"/>
          <w:szCs w:val="24"/>
          <w:shd w:val="clear" w:color="auto" w:fill="FFFFFF"/>
          <w:lang w:val="en-US"/>
        </w:rPr>
        <w:t>2015</w:t>
      </w:r>
      <w:r w:rsidRPr="004625D2">
        <w:rPr>
          <w:rFonts w:asciiTheme="majorBidi" w:hAnsiTheme="majorBidi" w:cstheme="majorBidi"/>
          <w:i/>
          <w:iCs/>
          <w:sz w:val="24"/>
          <w:szCs w:val="24"/>
          <w:shd w:val="clear" w:color="auto" w:fill="FFFFFF"/>
          <w:lang w:val="en-US"/>
        </w:rPr>
        <w:t>,</w:t>
      </w:r>
      <w:r w:rsidRPr="004625D2">
        <w:rPr>
          <w:rFonts w:asciiTheme="majorBidi" w:hAnsiTheme="majorBidi" w:cstheme="majorBidi"/>
          <w:sz w:val="24"/>
          <w:szCs w:val="24"/>
          <w:shd w:val="clear" w:color="auto" w:fill="FFFFFF"/>
          <w:lang w:val="en-US"/>
        </w:rPr>
        <w:t> </w:t>
      </w:r>
      <w:r w:rsidRPr="004625D2">
        <w:rPr>
          <w:rFonts w:asciiTheme="majorBidi" w:hAnsiTheme="majorBidi" w:cstheme="majorBidi"/>
          <w:i/>
          <w:iCs/>
          <w:sz w:val="24"/>
          <w:szCs w:val="24"/>
          <w:shd w:val="clear" w:color="auto" w:fill="FFFFFF"/>
          <w:lang w:val="en-US"/>
        </w:rPr>
        <w:t>149</w:t>
      </w:r>
      <w:r w:rsidRPr="004625D2">
        <w:rPr>
          <w:rFonts w:asciiTheme="majorBidi" w:hAnsiTheme="majorBidi" w:cstheme="majorBidi"/>
          <w:sz w:val="24"/>
          <w:szCs w:val="24"/>
          <w:shd w:val="clear" w:color="auto" w:fill="FFFFFF"/>
          <w:lang w:val="en-US"/>
        </w:rPr>
        <w:t>, 632-647.</w:t>
      </w:r>
      <w:r w:rsidRPr="002979BE">
        <w:rPr>
          <w:rFonts w:asciiTheme="majorBidi" w:hAnsiTheme="majorBidi" w:cstheme="majorBidi"/>
          <w:sz w:val="24"/>
          <w:szCs w:val="24"/>
          <w:shd w:val="clear" w:color="auto" w:fill="FFFFFF"/>
          <w:rtl/>
        </w:rPr>
        <w:t>‏</w:t>
      </w:r>
      <w:r w:rsidRPr="004625D2">
        <w:rPr>
          <w:rFonts w:asciiTheme="majorBidi" w:hAnsiTheme="majorBidi" w:cstheme="majorBidi"/>
          <w:sz w:val="24"/>
          <w:szCs w:val="24"/>
          <w:shd w:val="clear" w:color="auto" w:fill="FFFFFF"/>
          <w:lang w:val="en-US"/>
        </w:rPr>
        <w:t xml:space="preserve"> </w:t>
      </w:r>
      <w:r w:rsidRPr="00CF78E2">
        <w:rPr>
          <w:rFonts w:asciiTheme="majorBidi" w:hAnsiTheme="majorBidi" w:cstheme="majorBidi"/>
          <w:b/>
          <w:bCs/>
          <w:sz w:val="24"/>
          <w:szCs w:val="24"/>
          <w:lang w:val="en-US" w:bidi="ar-DZ"/>
        </w:rPr>
        <w:t>DOI:</w:t>
      </w:r>
      <w:r w:rsidRPr="004625D2">
        <w:rPr>
          <w:rFonts w:asciiTheme="majorBidi" w:hAnsiTheme="majorBidi" w:cstheme="majorBidi"/>
          <w:sz w:val="24"/>
          <w:szCs w:val="24"/>
          <w:lang w:val="en-US" w:bidi="ar-DZ"/>
        </w:rPr>
        <w:t xml:space="preserve"> </w:t>
      </w:r>
      <w:hyperlink r:id="rId32" w:history="1">
        <w:r w:rsidRPr="004625D2">
          <w:rPr>
            <w:rFonts w:asciiTheme="majorBidi" w:hAnsiTheme="majorBidi" w:cstheme="majorBidi"/>
            <w:sz w:val="24"/>
            <w:szCs w:val="24"/>
            <w:shd w:val="clear" w:color="auto" w:fill="FFFFFF"/>
            <w:lang w:val="en-US"/>
          </w:rPr>
          <w:t>10.1016/j.matchemphys.2014.11.020</w:t>
        </w:r>
      </w:hyperlink>
      <w:r w:rsidR="004625D2" w:rsidRPr="004625D2">
        <w:rPr>
          <w:rFonts w:asciiTheme="majorBidi" w:hAnsiTheme="majorBidi" w:cstheme="majorBidi"/>
          <w:sz w:val="24"/>
          <w:szCs w:val="24"/>
          <w:shd w:val="clear" w:color="auto" w:fill="FFFFFF"/>
          <w:lang w:val="en-US"/>
        </w:rPr>
        <w:t>.</w:t>
      </w:r>
    </w:p>
    <w:p w14:paraId="50CF2453" w14:textId="77777777" w:rsidR="002979BE"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2979BE">
        <w:rPr>
          <w:rFonts w:asciiTheme="majorBidi" w:hAnsiTheme="majorBidi" w:cstheme="majorBidi"/>
          <w:sz w:val="24"/>
          <w:szCs w:val="24"/>
          <w:lang w:val="en-US"/>
        </w:rPr>
        <w:t xml:space="preserve">Hamdy, A.; El-Gendy, N. S. </w:t>
      </w:r>
      <w:r w:rsidRPr="002979BE">
        <w:rPr>
          <w:rFonts w:asciiTheme="majorBidi" w:hAnsiTheme="majorBidi" w:cstheme="majorBidi"/>
          <w:i/>
          <w:iCs/>
          <w:sz w:val="24"/>
          <w:szCs w:val="24"/>
          <w:lang w:val="en-US"/>
        </w:rPr>
        <w:t xml:space="preserve">Egypt. </w:t>
      </w:r>
      <w:r w:rsidRPr="002979BE">
        <w:rPr>
          <w:rFonts w:asciiTheme="majorBidi" w:hAnsiTheme="majorBidi" w:cstheme="majorBidi"/>
          <w:i/>
          <w:iCs/>
          <w:sz w:val="24"/>
          <w:szCs w:val="24"/>
        </w:rPr>
        <w:t xml:space="preserve">J. Pet. </w:t>
      </w:r>
      <w:r w:rsidRPr="00CF78E2">
        <w:rPr>
          <w:rFonts w:asciiTheme="majorBidi" w:hAnsiTheme="majorBidi" w:cstheme="majorBidi"/>
          <w:b/>
          <w:bCs/>
          <w:sz w:val="24"/>
          <w:szCs w:val="24"/>
        </w:rPr>
        <w:t>2013</w:t>
      </w:r>
      <w:r w:rsidRPr="002979BE">
        <w:rPr>
          <w:rFonts w:asciiTheme="majorBidi" w:hAnsiTheme="majorBidi" w:cstheme="majorBidi"/>
          <w:sz w:val="24"/>
          <w:szCs w:val="24"/>
        </w:rPr>
        <w:t xml:space="preserve">, </w:t>
      </w:r>
      <w:r w:rsidRPr="002979BE">
        <w:rPr>
          <w:rFonts w:asciiTheme="majorBidi" w:hAnsiTheme="majorBidi" w:cstheme="majorBidi"/>
          <w:i/>
          <w:iCs/>
          <w:sz w:val="24"/>
          <w:szCs w:val="24"/>
        </w:rPr>
        <w:t>22</w:t>
      </w:r>
      <w:r w:rsidRPr="002979BE">
        <w:rPr>
          <w:rFonts w:asciiTheme="majorBidi" w:hAnsiTheme="majorBidi" w:cstheme="majorBidi"/>
          <w:sz w:val="24"/>
          <w:szCs w:val="24"/>
        </w:rPr>
        <w:t xml:space="preserve">, </w:t>
      </w:r>
      <w:r w:rsidR="004625D2">
        <w:rPr>
          <w:rFonts w:asciiTheme="majorBidi" w:hAnsiTheme="majorBidi" w:cstheme="majorBidi"/>
          <w:sz w:val="24"/>
          <w:szCs w:val="24"/>
        </w:rPr>
        <w:t xml:space="preserve">17-25. </w:t>
      </w:r>
      <w:proofErr w:type="gramStart"/>
      <w:r w:rsidR="004625D2" w:rsidRPr="00CF78E2">
        <w:rPr>
          <w:rFonts w:asciiTheme="majorBidi" w:hAnsiTheme="majorBidi" w:cstheme="majorBidi"/>
          <w:b/>
          <w:bCs/>
          <w:sz w:val="24"/>
          <w:szCs w:val="24"/>
        </w:rPr>
        <w:t>DOI:</w:t>
      </w:r>
      <w:proofErr w:type="gramEnd"/>
      <w:r w:rsidR="004625D2">
        <w:rPr>
          <w:rFonts w:asciiTheme="majorBidi" w:hAnsiTheme="majorBidi" w:cstheme="majorBidi"/>
          <w:sz w:val="24"/>
          <w:szCs w:val="24"/>
        </w:rPr>
        <w:t xml:space="preserve">  </w:t>
      </w:r>
      <w:r w:rsidRPr="002979BE">
        <w:rPr>
          <w:rFonts w:asciiTheme="majorBidi" w:hAnsiTheme="majorBidi" w:cstheme="majorBidi"/>
          <w:sz w:val="24"/>
          <w:szCs w:val="24"/>
        </w:rPr>
        <w:t>10.1016/j.ejpe.2012.06.002</w:t>
      </w:r>
      <w:r w:rsidR="004625D2">
        <w:rPr>
          <w:rFonts w:asciiTheme="majorBidi" w:hAnsiTheme="majorBidi" w:cstheme="majorBidi"/>
          <w:sz w:val="24"/>
          <w:szCs w:val="24"/>
        </w:rPr>
        <w:t>.</w:t>
      </w:r>
      <w:r w:rsidRPr="002979BE">
        <w:rPr>
          <w:rFonts w:asciiTheme="majorBidi" w:hAnsiTheme="majorBidi" w:cstheme="majorBidi"/>
          <w:sz w:val="24"/>
          <w:szCs w:val="24"/>
        </w:rPr>
        <w:t xml:space="preserve"> </w:t>
      </w:r>
    </w:p>
    <w:p w14:paraId="35B16722" w14:textId="77777777" w:rsidR="002979BE"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2979BE">
        <w:rPr>
          <w:rFonts w:asciiTheme="majorBidi" w:hAnsiTheme="majorBidi" w:cstheme="majorBidi"/>
          <w:sz w:val="24"/>
          <w:szCs w:val="24"/>
          <w:shd w:val="clear" w:color="auto" w:fill="FFFFFF"/>
        </w:rPr>
        <w:t xml:space="preserve">R. Laamari, J. Benzakour, F. Berrekis, A. Villemin. Les Technologies de Laboratoir. </w:t>
      </w:r>
      <w:r w:rsidRPr="00CF78E2">
        <w:rPr>
          <w:rFonts w:asciiTheme="majorBidi" w:hAnsiTheme="majorBidi" w:cstheme="majorBidi"/>
          <w:b/>
          <w:bCs/>
          <w:sz w:val="24"/>
          <w:szCs w:val="24"/>
          <w:shd w:val="clear" w:color="auto" w:fill="FFFFFF"/>
        </w:rPr>
        <w:t>2010</w:t>
      </w:r>
      <w:r w:rsidRPr="002979BE">
        <w:rPr>
          <w:rFonts w:asciiTheme="majorBidi" w:hAnsiTheme="majorBidi" w:cstheme="majorBidi"/>
          <w:sz w:val="24"/>
          <w:szCs w:val="24"/>
          <w:shd w:val="clear" w:color="auto" w:fill="FFFFFF"/>
        </w:rPr>
        <w:t xml:space="preserve">, </w:t>
      </w:r>
      <w:r w:rsidRPr="002979BE">
        <w:rPr>
          <w:rFonts w:asciiTheme="majorBidi" w:hAnsiTheme="majorBidi" w:cstheme="majorBidi"/>
          <w:i/>
          <w:iCs/>
          <w:sz w:val="24"/>
          <w:szCs w:val="24"/>
          <w:shd w:val="clear" w:color="auto" w:fill="FFFFFF"/>
        </w:rPr>
        <w:t>5</w:t>
      </w:r>
      <w:r w:rsidRPr="002979BE">
        <w:rPr>
          <w:rFonts w:asciiTheme="majorBidi" w:hAnsiTheme="majorBidi" w:cstheme="majorBidi"/>
          <w:sz w:val="24"/>
          <w:szCs w:val="24"/>
          <w:shd w:val="clear" w:color="auto" w:fill="FFFFFF"/>
        </w:rPr>
        <w:t>, 18-25.</w:t>
      </w:r>
    </w:p>
    <w:p w14:paraId="71CE5B2A" w14:textId="13B3F67A" w:rsidR="002979BE"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2979BE">
        <w:rPr>
          <w:rFonts w:asciiTheme="majorBidi" w:hAnsiTheme="majorBidi" w:cstheme="majorBidi"/>
          <w:sz w:val="24"/>
          <w:szCs w:val="24"/>
          <w:shd w:val="clear" w:color="auto" w:fill="FFFFFF"/>
        </w:rPr>
        <w:t xml:space="preserve">J. Zhang, X. L. Gong, H. H. Yu, M. Du. </w:t>
      </w:r>
      <w:r w:rsidRPr="002979BE">
        <w:rPr>
          <w:rFonts w:asciiTheme="majorBidi" w:hAnsiTheme="majorBidi" w:cstheme="majorBidi"/>
          <w:i/>
          <w:iCs/>
          <w:sz w:val="24"/>
          <w:szCs w:val="24"/>
        </w:rPr>
        <w:t>Corros. Sci.</w:t>
      </w:r>
      <w:r w:rsidRPr="002979BE">
        <w:rPr>
          <w:rFonts w:asciiTheme="majorBidi" w:hAnsiTheme="majorBidi" w:cstheme="majorBidi"/>
          <w:sz w:val="24"/>
          <w:szCs w:val="24"/>
        </w:rPr>
        <w:t xml:space="preserve"> </w:t>
      </w:r>
      <w:r w:rsidRPr="000C2109">
        <w:rPr>
          <w:rFonts w:asciiTheme="majorBidi" w:hAnsiTheme="majorBidi" w:cstheme="majorBidi"/>
          <w:b/>
          <w:bCs/>
          <w:sz w:val="24"/>
          <w:szCs w:val="24"/>
          <w:shd w:val="clear" w:color="auto" w:fill="FFFFFF"/>
        </w:rPr>
        <w:t>2011</w:t>
      </w:r>
      <w:r w:rsidRPr="002979BE">
        <w:rPr>
          <w:rFonts w:asciiTheme="majorBidi" w:hAnsiTheme="majorBidi" w:cstheme="majorBidi"/>
          <w:sz w:val="24"/>
          <w:szCs w:val="24"/>
          <w:shd w:val="clear" w:color="auto" w:fill="FFFFFF"/>
        </w:rPr>
        <w:t>, </w:t>
      </w:r>
      <w:r w:rsidRPr="002979BE">
        <w:rPr>
          <w:rFonts w:asciiTheme="majorBidi" w:hAnsiTheme="majorBidi" w:cstheme="majorBidi"/>
          <w:i/>
          <w:iCs/>
          <w:sz w:val="24"/>
          <w:szCs w:val="24"/>
          <w:shd w:val="clear" w:color="auto" w:fill="FFFFFF"/>
        </w:rPr>
        <w:t>53</w:t>
      </w:r>
      <w:r w:rsidRPr="002979BE">
        <w:rPr>
          <w:rFonts w:asciiTheme="majorBidi" w:hAnsiTheme="majorBidi" w:cstheme="majorBidi"/>
          <w:sz w:val="24"/>
          <w:szCs w:val="24"/>
          <w:shd w:val="clear" w:color="auto" w:fill="FFFFFF"/>
        </w:rPr>
        <w:t>, 3324-3330.</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Pr="000C2109">
        <w:rPr>
          <w:rFonts w:asciiTheme="majorBidi" w:hAnsiTheme="majorBidi" w:cstheme="majorBidi"/>
          <w:b/>
          <w:bCs/>
          <w:sz w:val="24"/>
          <w:szCs w:val="24"/>
          <w:lang w:bidi="ar-DZ"/>
        </w:rPr>
        <w:t>DOI:</w:t>
      </w:r>
      <w:proofErr w:type="gramEnd"/>
      <w:r w:rsidRPr="002979BE">
        <w:rPr>
          <w:rFonts w:asciiTheme="majorBidi" w:hAnsiTheme="majorBidi" w:cstheme="majorBidi"/>
          <w:sz w:val="24"/>
          <w:szCs w:val="24"/>
          <w:lang w:bidi="ar-DZ"/>
        </w:rPr>
        <w:t xml:space="preserve"> </w:t>
      </w:r>
      <w:hyperlink r:id="rId33" w:history="1">
        <w:r w:rsidRPr="002979BE">
          <w:rPr>
            <w:rFonts w:asciiTheme="majorBidi" w:hAnsiTheme="majorBidi" w:cstheme="majorBidi"/>
            <w:sz w:val="24"/>
            <w:szCs w:val="24"/>
            <w:shd w:val="clear" w:color="auto" w:fill="FFFFFF"/>
          </w:rPr>
          <w:t>10.1016/j.corsci.2011.06.008</w:t>
        </w:r>
      </w:hyperlink>
      <w:r w:rsidR="004625D2">
        <w:rPr>
          <w:rFonts w:asciiTheme="majorBidi" w:hAnsiTheme="majorBidi" w:cstheme="majorBidi"/>
          <w:sz w:val="24"/>
          <w:szCs w:val="24"/>
          <w:shd w:val="clear" w:color="auto" w:fill="FFFFFF"/>
        </w:rPr>
        <w:t>.</w:t>
      </w:r>
    </w:p>
    <w:p w14:paraId="148C55F8" w14:textId="2F6D5B4F" w:rsidR="002979BE"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lang w:val="en-US"/>
        </w:rPr>
      </w:pPr>
      <w:r w:rsidRPr="002979BE">
        <w:rPr>
          <w:rFonts w:asciiTheme="majorBidi" w:hAnsiTheme="majorBidi" w:cstheme="majorBidi"/>
          <w:sz w:val="24"/>
          <w:szCs w:val="24"/>
          <w:shd w:val="clear" w:color="auto" w:fill="FFFFFF"/>
          <w:lang w:val="en-US"/>
        </w:rPr>
        <w:lastRenderedPageBreak/>
        <w:t xml:space="preserve">C. T. Wirth, S. Hofmann, J. Robertson. </w:t>
      </w:r>
      <w:r w:rsidRPr="002979BE">
        <w:rPr>
          <w:rFonts w:asciiTheme="majorBidi" w:eastAsia="Times New Roman" w:hAnsiTheme="majorBidi" w:cstheme="majorBidi"/>
          <w:i/>
          <w:iCs/>
          <w:sz w:val="24"/>
          <w:szCs w:val="24"/>
          <w:lang w:val="en-US"/>
        </w:rPr>
        <w:t>Diam. Relat. Mater.</w:t>
      </w:r>
      <w:r w:rsidRPr="002979BE">
        <w:rPr>
          <w:rFonts w:asciiTheme="majorBidi" w:hAnsiTheme="majorBidi" w:cstheme="majorBidi"/>
          <w:sz w:val="24"/>
          <w:szCs w:val="24"/>
          <w:shd w:val="clear" w:color="auto" w:fill="FFFFFF"/>
          <w:lang w:val="en-US"/>
        </w:rPr>
        <w:t> </w:t>
      </w:r>
      <w:r w:rsidRPr="000C2109">
        <w:rPr>
          <w:rFonts w:asciiTheme="majorBidi" w:hAnsiTheme="majorBidi" w:cstheme="majorBidi"/>
          <w:b/>
          <w:bCs/>
          <w:sz w:val="24"/>
          <w:szCs w:val="24"/>
          <w:shd w:val="clear" w:color="auto" w:fill="FFFFFF"/>
          <w:lang w:val="en-US"/>
        </w:rPr>
        <w:t>2009</w:t>
      </w:r>
      <w:r w:rsidRPr="002979BE">
        <w:rPr>
          <w:rFonts w:asciiTheme="majorBidi" w:hAnsiTheme="majorBidi" w:cstheme="majorBidi"/>
          <w:sz w:val="24"/>
          <w:szCs w:val="24"/>
          <w:shd w:val="clear" w:color="auto" w:fill="FFFFFF"/>
          <w:lang w:val="en-US"/>
        </w:rPr>
        <w:t>, </w:t>
      </w:r>
      <w:r w:rsidRPr="002979BE">
        <w:rPr>
          <w:rFonts w:asciiTheme="majorBidi" w:hAnsiTheme="majorBidi" w:cstheme="majorBidi"/>
          <w:i/>
          <w:iCs/>
          <w:sz w:val="24"/>
          <w:szCs w:val="24"/>
          <w:shd w:val="clear" w:color="auto" w:fill="FFFFFF"/>
          <w:lang w:val="en-US"/>
        </w:rPr>
        <w:t>18</w:t>
      </w:r>
      <w:r w:rsidRPr="002979BE">
        <w:rPr>
          <w:rFonts w:asciiTheme="majorBidi" w:hAnsiTheme="majorBidi" w:cstheme="majorBidi"/>
          <w:sz w:val="24"/>
          <w:szCs w:val="24"/>
          <w:shd w:val="clear" w:color="auto" w:fill="FFFFFF"/>
          <w:lang w:val="en-US"/>
        </w:rPr>
        <w:t>, 940-945.</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lang w:val="en-US"/>
        </w:rPr>
        <w:t xml:space="preserve"> </w:t>
      </w:r>
      <w:r w:rsidRPr="000C2109">
        <w:rPr>
          <w:rFonts w:asciiTheme="majorBidi" w:hAnsiTheme="majorBidi" w:cstheme="majorBidi"/>
          <w:b/>
          <w:bCs/>
          <w:sz w:val="24"/>
          <w:szCs w:val="24"/>
          <w:lang w:val="en-US" w:bidi="ar-DZ"/>
        </w:rPr>
        <w:t>DOI</w:t>
      </w:r>
      <w:r w:rsidRPr="000C2109">
        <w:rPr>
          <w:rFonts w:asciiTheme="majorBidi" w:hAnsiTheme="majorBidi" w:cstheme="majorBidi"/>
          <w:b/>
          <w:bCs/>
          <w:sz w:val="24"/>
          <w:szCs w:val="24"/>
          <w:shd w:val="clear" w:color="auto" w:fill="FFFFFF"/>
          <w:lang w:val="en-US"/>
        </w:rPr>
        <w:t>:</w:t>
      </w:r>
      <w:r w:rsidRPr="002979BE">
        <w:rPr>
          <w:rFonts w:asciiTheme="majorBidi" w:hAnsiTheme="majorBidi" w:cstheme="majorBidi"/>
          <w:sz w:val="24"/>
          <w:szCs w:val="24"/>
          <w:shd w:val="clear" w:color="auto" w:fill="FFFFFF"/>
          <w:lang w:val="en-US"/>
        </w:rPr>
        <w:t xml:space="preserve"> 10.1016/j.diamond.2009.01.030</w:t>
      </w:r>
      <w:r w:rsidR="004625D2">
        <w:rPr>
          <w:rFonts w:asciiTheme="majorBidi" w:hAnsiTheme="majorBidi" w:cstheme="majorBidi"/>
          <w:sz w:val="24"/>
          <w:szCs w:val="24"/>
          <w:shd w:val="clear" w:color="auto" w:fill="FFFFFF"/>
          <w:lang w:val="en-US"/>
        </w:rPr>
        <w:t>.</w:t>
      </w:r>
    </w:p>
    <w:p w14:paraId="66CABA5F" w14:textId="143C6412" w:rsidR="002979BE" w:rsidRPr="008C4F49"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lang w:val="en-US"/>
        </w:rPr>
      </w:pPr>
      <w:r w:rsidRPr="002979BE">
        <w:rPr>
          <w:rFonts w:asciiTheme="majorBidi" w:hAnsiTheme="majorBidi" w:cstheme="majorBidi"/>
          <w:sz w:val="24"/>
          <w:szCs w:val="24"/>
          <w:shd w:val="clear" w:color="auto" w:fill="FFFFFF"/>
        </w:rPr>
        <w:t xml:space="preserve">G. J. Kovacs, I. Bertóti, G. Radnóczi. </w:t>
      </w:r>
      <w:r w:rsidRPr="002979BE">
        <w:rPr>
          <w:rFonts w:asciiTheme="majorBidi" w:hAnsiTheme="majorBidi" w:cstheme="majorBidi"/>
          <w:i/>
          <w:iCs/>
          <w:sz w:val="24"/>
          <w:szCs w:val="24"/>
          <w:shd w:val="clear" w:color="auto" w:fill="FFFFFF"/>
          <w:lang w:val="en-US"/>
        </w:rPr>
        <w:t>Thin Solid Films.</w:t>
      </w:r>
      <w:r w:rsidRPr="002979BE">
        <w:rPr>
          <w:rFonts w:asciiTheme="majorBidi" w:hAnsiTheme="majorBidi" w:cstheme="majorBidi"/>
          <w:sz w:val="24"/>
          <w:szCs w:val="24"/>
          <w:shd w:val="clear" w:color="auto" w:fill="FFFFFF"/>
          <w:lang w:val="en-US"/>
        </w:rPr>
        <w:t xml:space="preserve"> </w:t>
      </w:r>
      <w:r w:rsidRPr="000C2109">
        <w:rPr>
          <w:rFonts w:asciiTheme="majorBidi" w:hAnsiTheme="majorBidi" w:cstheme="majorBidi"/>
          <w:b/>
          <w:bCs/>
          <w:sz w:val="24"/>
          <w:szCs w:val="24"/>
          <w:shd w:val="clear" w:color="auto" w:fill="FFFFFF"/>
          <w:lang w:val="en-US"/>
        </w:rPr>
        <w:t>2008</w:t>
      </w:r>
      <w:r w:rsidRPr="008C4F49">
        <w:rPr>
          <w:rFonts w:asciiTheme="majorBidi" w:hAnsiTheme="majorBidi" w:cstheme="majorBidi"/>
          <w:sz w:val="24"/>
          <w:szCs w:val="24"/>
          <w:shd w:val="clear" w:color="auto" w:fill="FFFFFF"/>
          <w:lang w:val="en-US"/>
        </w:rPr>
        <w:t>, </w:t>
      </w:r>
      <w:r w:rsidRPr="008C4F49">
        <w:rPr>
          <w:rFonts w:asciiTheme="majorBidi" w:hAnsiTheme="majorBidi" w:cstheme="majorBidi"/>
          <w:i/>
          <w:iCs/>
          <w:sz w:val="24"/>
          <w:szCs w:val="24"/>
          <w:shd w:val="clear" w:color="auto" w:fill="FFFFFF"/>
          <w:lang w:val="en-US"/>
        </w:rPr>
        <w:t>516</w:t>
      </w:r>
      <w:r w:rsidRPr="008C4F49">
        <w:rPr>
          <w:rFonts w:asciiTheme="majorBidi" w:hAnsiTheme="majorBidi" w:cstheme="majorBidi"/>
          <w:sz w:val="24"/>
          <w:szCs w:val="24"/>
          <w:shd w:val="clear" w:color="auto" w:fill="FFFFFF"/>
          <w:lang w:val="en-US"/>
        </w:rPr>
        <w:t>, 7942-7946.</w:t>
      </w:r>
      <w:r w:rsidRPr="002979BE">
        <w:rPr>
          <w:rFonts w:asciiTheme="majorBidi" w:hAnsiTheme="majorBidi" w:cstheme="majorBidi"/>
          <w:sz w:val="24"/>
          <w:szCs w:val="24"/>
          <w:shd w:val="clear" w:color="auto" w:fill="FFFFFF"/>
          <w:rtl/>
        </w:rPr>
        <w:t>‏</w:t>
      </w:r>
      <w:r w:rsidRPr="008C4F49">
        <w:rPr>
          <w:rFonts w:asciiTheme="majorBidi" w:hAnsiTheme="majorBidi" w:cstheme="majorBidi"/>
          <w:sz w:val="24"/>
          <w:szCs w:val="24"/>
          <w:shd w:val="clear" w:color="auto" w:fill="FFFFFF"/>
          <w:lang w:val="en-US"/>
        </w:rPr>
        <w:t xml:space="preserve"> </w:t>
      </w:r>
      <w:r w:rsidRPr="000C2109">
        <w:rPr>
          <w:rFonts w:asciiTheme="majorBidi" w:hAnsiTheme="majorBidi" w:cstheme="majorBidi"/>
          <w:b/>
          <w:bCs/>
          <w:sz w:val="24"/>
          <w:szCs w:val="24"/>
          <w:lang w:val="en-US" w:bidi="ar-DZ"/>
        </w:rPr>
        <w:t>DOI:</w:t>
      </w:r>
      <w:r w:rsidRPr="008C4F49">
        <w:rPr>
          <w:rFonts w:asciiTheme="majorBidi" w:hAnsiTheme="majorBidi" w:cstheme="majorBidi"/>
          <w:sz w:val="24"/>
          <w:szCs w:val="24"/>
          <w:lang w:val="en-US" w:bidi="ar-DZ"/>
        </w:rPr>
        <w:t xml:space="preserve"> </w:t>
      </w:r>
      <w:hyperlink r:id="rId34" w:history="1">
        <w:r w:rsidRPr="008C4F49">
          <w:rPr>
            <w:rFonts w:asciiTheme="majorBidi" w:hAnsiTheme="majorBidi" w:cstheme="majorBidi"/>
            <w:sz w:val="24"/>
            <w:szCs w:val="24"/>
            <w:shd w:val="clear" w:color="auto" w:fill="FFFFFF"/>
            <w:lang w:val="en-US"/>
          </w:rPr>
          <w:t>10.1016/j.tsf.2008.06.005</w:t>
        </w:r>
      </w:hyperlink>
      <w:r w:rsidR="004625D2" w:rsidRPr="008C4F49">
        <w:rPr>
          <w:rFonts w:asciiTheme="majorBidi" w:hAnsiTheme="majorBidi" w:cstheme="majorBidi"/>
          <w:sz w:val="24"/>
          <w:szCs w:val="24"/>
          <w:shd w:val="clear" w:color="auto" w:fill="FFFFFF"/>
          <w:lang w:val="en-US"/>
        </w:rPr>
        <w:t>.</w:t>
      </w:r>
    </w:p>
    <w:p w14:paraId="0A5CBFF5" w14:textId="3F34D94F" w:rsidR="00631DF2" w:rsidRPr="002979BE" w:rsidRDefault="00631DF2" w:rsidP="002979BE">
      <w:pPr>
        <w:pStyle w:val="Paragraphedeliste"/>
        <w:numPr>
          <w:ilvl w:val="0"/>
          <w:numId w:val="3"/>
        </w:numPr>
        <w:tabs>
          <w:tab w:val="left" w:pos="915"/>
        </w:tabs>
        <w:spacing w:after="0" w:line="360" w:lineRule="auto"/>
        <w:ind w:left="644"/>
        <w:jc w:val="both"/>
        <w:rPr>
          <w:rFonts w:asciiTheme="majorBidi" w:hAnsiTheme="majorBidi" w:cstheme="majorBidi"/>
          <w:color w:val="0000FF"/>
          <w:sz w:val="24"/>
          <w:szCs w:val="24"/>
          <w:u w:val="single"/>
        </w:rPr>
      </w:pPr>
      <w:r w:rsidRPr="004625D2">
        <w:rPr>
          <w:rFonts w:asciiTheme="majorBidi" w:hAnsiTheme="majorBidi" w:cstheme="majorBidi"/>
          <w:sz w:val="24"/>
          <w:szCs w:val="24"/>
          <w:shd w:val="clear" w:color="auto" w:fill="FFFFFF"/>
          <w:lang w:val="en-US"/>
        </w:rPr>
        <w:t xml:space="preserve">D. Yang, A. Velamakanni, G. Bozoklu, S. Park, M. Stoller, R. D. Piner, R. S. Ruoff. </w:t>
      </w:r>
      <w:r w:rsidRPr="002979BE">
        <w:rPr>
          <w:rFonts w:asciiTheme="majorBidi" w:hAnsiTheme="majorBidi" w:cstheme="majorBidi"/>
          <w:i/>
          <w:iCs/>
          <w:sz w:val="24"/>
          <w:szCs w:val="24"/>
          <w:shd w:val="clear" w:color="auto" w:fill="FFFFFF"/>
        </w:rPr>
        <w:t>Carbon</w:t>
      </w:r>
      <w:r w:rsidRPr="002979BE">
        <w:rPr>
          <w:rFonts w:asciiTheme="majorBidi" w:hAnsiTheme="majorBidi" w:cstheme="majorBidi"/>
          <w:sz w:val="24"/>
          <w:szCs w:val="24"/>
          <w:shd w:val="clear" w:color="auto" w:fill="FFFFFF"/>
        </w:rPr>
        <w:t xml:space="preserve">. </w:t>
      </w:r>
      <w:r w:rsidRPr="000C2109">
        <w:rPr>
          <w:rFonts w:asciiTheme="majorBidi" w:hAnsiTheme="majorBidi" w:cstheme="majorBidi"/>
          <w:b/>
          <w:bCs/>
          <w:sz w:val="24"/>
          <w:szCs w:val="24"/>
          <w:shd w:val="clear" w:color="auto" w:fill="FFFFFF"/>
        </w:rPr>
        <w:t>2009</w:t>
      </w:r>
      <w:r w:rsidRPr="002979BE">
        <w:rPr>
          <w:rFonts w:asciiTheme="majorBidi" w:hAnsiTheme="majorBidi" w:cstheme="majorBidi"/>
          <w:sz w:val="24"/>
          <w:szCs w:val="24"/>
          <w:shd w:val="clear" w:color="auto" w:fill="FFFFFF"/>
        </w:rPr>
        <w:t>, </w:t>
      </w:r>
      <w:r w:rsidRPr="002979BE">
        <w:rPr>
          <w:rFonts w:asciiTheme="majorBidi" w:hAnsiTheme="majorBidi" w:cstheme="majorBidi"/>
          <w:i/>
          <w:iCs/>
          <w:sz w:val="24"/>
          <w:szCs w:val="24"/>
          <w:shd w:val="clear" w:color="auto" w:fill="FFFFFF"/>
        </w:rPr>
        <w:t>47</w:t>
      </w:r>
      <w:r w:rsidRPr="002979BE">
        <w:rPr>
          <w:rFonts w:asciiTheme="majorBidi" w:hAnsiTheme="majorBidi" w:cstheme="majorBidi"/>
          <w:sz w:val="24"/>
          <w:szCs w:val="24"/>
          <w:shd w:val="clear" w:color="auto" w:fill="FFFFFF"/>
        </w:rPr>
        <w:t>, 145-152.</w:t>
      </w:r>
      <w:r w:rsidRPr="002979BE">
        <w:rPr>
          <w:rFonts w:asciiTheme="majorBidi" w:hAnsiTheme="majorBidi" w:cstheme="majorBidi"/>
          <w:sz w:val="24"/>
          <w:szCs w:val="24"/>
          <w:shd w:val="clear" w:color="auto" w:fill="FFFFFF"/>
          <w:rtl/>
        </w:rPr>
        <w:t>‏</w:t>
      </w:r>
      <w:r w:rsidRPr="002979BE">
        <w:rPr>
          <w:rFonts w:asciiTheme="majorBidi" w:hAnsiTheme="majorBidi" w:cstheme="majorBidi"/>
          <w:sz w:val="24"/>
          <w:szCs w:val="24"/>
          <w:shd w:val="clear" w:color="auto" w:fill="FFFFFF"/>
        </w:rPr>
        <w:t xml:space="preserve"> </w:t>
      </w:r>
      <w:proofErr w:type="gramStart"/>
      <w:r w:rsidR="004625D2" w:rsidRPr="000C2109">
        <w:rPr>
          <w:rFonts w:asciiTheme="majorBidi" w:hAnsiTheme="majorBidi" w:cstheme="majorBidi"/>
          <w:b/>
          <w:bCs/>
          <w:sz w:val="24"/>
          <w:szCs w:val="24"/>
          <w:lang w:bidi="ar-DZ"/>
        </w:rPr>
        <w:t>DOI</w:t>
      </w:r>
      <w:r w:rsidRPr="000C2109">
        <w:rPr>
          <w:rFonts w:asciiTheme="majorBidi" w:hAnsiTheme="majorBidi" w:cstheme="majorBidi"/>
          <w:b/>
          <w:bCs/>
          <w:sz w:val="24"/>
          <w:szCs w:val="24"/>
          <w:shd w:val="clear" w:color="auto" w:fill="FFFFFF"/>
        </w:rPr>
        <w:t>:</w:t>
      </w:r>
      <w:r w:rsidRPr="002979BE">
        <w:rPr>
          <w:rFonts w:asciiTheme="majorBidi" w:hAnsiTheme="majorBidi" w:cstheme="majorBidi"/>
          <w:sz w:val="24"/>
          <w:szCs w:val="24"/>
          <w:shd w:val="clear" w:color="auto" w:fill="FFFFFF"/>
        </w:rPr>
        <w:t>10.1016/j.carbon</w:t>
      </w:r>
      <w:proofErr w:type="gramEnd"/>
      <w:r w:rsidRPr="002979BE">
        <w:rPr>
          <w:rFonts w:asciiTheme="majorBidi" w:hAnsiTheme="majorBidi" w:cstheme="majorBidi"/>
          <w:sz w:val="24"/>
          <w:szCs w:val="24"/>
          <w:shd w:val="clear" w:color="auto" w:fill="FFFFFF"/>
        </w:rPr>
        <w:t>.2008.09.045</w:t>
      </w:r>
      <w:r w:rsidR="004625D2">
        <w:rPr>
          <w:rFonts w:asciiTheme="majorBidi" w:hAnsiTheme="majorBidi" w:cstheme="majorBidi"/>
          <w:sz w:val="24"/>
          <w:szCs w:val="24"/>
          <w:shd w:val="clear" w:color="auto" w:fill="FFFFFF"/>
        </w:rPr>
        <w:t>.</w:t>
      </w:r>
    </w:p>
    <w:sectPr w:rsidR="00631DF2" w:rsidRPr="002979BE" w:rsidSect="00B9068A">
      <w:pgSz w:w="11906" w:h="16838"/>
      <w:pgMar w:top="1417" w:right="1417" w:bottom="1080"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6E71" w14:textId="77777777" w:rsidR="00ED4B7B" w:rsidRDefault="00ED4B7B" w:rsidP="002979BE">
      <w:pPr>
        <w:spacing w:after="0" w:line="240" w:lineRule="auto"/>
      </w:pPr>
      <w:r>
        <w:separator/>
      </w:r>
    </w:p>
  </w:endnote>
  <w:endnote w:type="continuationSeparator" w:id="0">
    <w:p w14:paraId="20F8131D" w14:textId="77777777" w:rsidR="00ED4B7B" w:rsidRDefault="00ED4B7B" w:rsidP="00297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46dcae81">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438A3" w14:textId="77777777" w:rsidR="00ED4B7B" w:rsidRDefault="00ED4B7B" w:rsidP="002979BE">
      <w:pPr>
        <w:spacing w:after="0" w:line="240" w:lineRule="auto"/>
      </w:pPr>
      <w:r>
        <w:separator/>
      </w:r>
    </w:p>
  </w:footnote>
  <w:footnote w:type="continuationSeparator" w:id="0">
    <w:p w14:paraId="104BB216" w14:textId="77777777" w:rsidR="00ED4B7B" w:rsidRDefault="00ED4B7B" w:rsidP="002979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FD3"/>
    <w:multiLevelType w:val="hybridMultilevel"/>
    <w:tmpl w:val="DEE21AAA"/>
    <w:lvl w:ilvl="0" w:tplc="211238A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0930A5"/>
    <w:multiLevelType w:val="hybridMultilevel"/>
    <w:tmpl w:val="E1A2A7D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E0AF2"/>
    <w:multiLevelType w:val="hybridMultilevel"/>
    <w:tmpl w:val="92AC7DF8"/>
    <w:lvl w:ilvl="0" w:tplc="B5344334">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647770"/>
    <w:multiLevelType w:val="multilevel"/>
    <w:tmpl w:val="287C796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F456EFB"/>
    <w:multiLevelType w:val="hybridMultilevel"/>
    <w:tmpl w:val="D0CEF9E6"/>
    <w:lvl w:ilvl="0" w:tplc="BA24682A">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72B93"/>
    <w:multiLevelType w:val="multilevel"/>
    <w:tmpl w:val="A17EDB74"/>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7D91766"/>
    <w:multiLevelType w:val="multilevel"/>
    <w:tmpl w:val="CA04AF7E"/>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8CB48C3"/>
    <w:multiLevelType w:val="hybridMultilevel"/>
    <w:tmpl w:val="A0DEF6E0"/>
    <w:lvl w:ilvl="0" w:tplc="8370C246">
      <w:start w:val="1"/>
      <w:numFmt w:val="lowerLetter"/>
      <w:lvlText w:val="(%1)"/>
      <w:lvlJc w:val="left"/>
      <w:pPr>
        <w:ind w:left="6075" w:hanging="4170"/>
      </w:pPr>
      <w:rPr>
        <w:rFonts w:hint="default"/>
      </w:rPr>
    </w:lvl>
    <w:lvl w:ilvl="1" w:tplc="040C0019" w:tentative="1">
      <w:start w:val="1"/>
      <w:numFmt w:val="lowerLetter"/>
      <w:lvlText w:val="%2."/>
      <w:lvlJc w:val="left"/>
      <w:pPr>
        <w:ind w:left="2985" w:hanging="360"/>
      </w:pPr>
    </w:lvl>
    <w:lvl w:ilvl="2" w:tplc="040C001B" w:tentative="1">
      <w:start w:val="1"/>
      <w:numFmt w:val="lowerRoman"/>
      <w:lvlText w:val="%3."/>
      <w:lvlJc w:val="right"/>
      <w:pPr>
        <w:ind w:left="3705" w:hanging="180"/>
      </w:pPr>
    </w:lvl>
    <w:lvl w:ilvl="3" w:tplc="040C000F" w:tentative="1">
      <w:start w:val="1"/>
      <w:numFmt w:val="decimal"/>
      <w:lvlText w:val="%4."/>
      <w:lvlJc w:val="left"/>
      <w:pPr>
        <w:ind w:left="4425" w:hanging="360"/>
      </w:pPr>
    </w:lvl>
    <w:lvl w:ilvl="4" w:tplc="040C0019" w:tentative="1">
      <w:start w:val="1"/>
      <w:numFmt w:val="lowerLetter"/>
      <w:lvlText w:val="%5."/>
      <w:lvlJc w:val="left"/>
      <w:pPr>
        <w:ind w:left="5145" w:hanging="360"/>
      </w:pPr>
    </w:lvl>
    <w:lvl w:ilvl="5" w:tplc="040C001B" w:tentative="1">
      <w:start w:val="1"/>
      <w:numFmt w:val="lowerRoman"/>
      <w:lvlText w:val="%6."/>
      <w:lvlJc w:val="right"/>
      <w:pPr>
        <w:ind w:left="5865" w:hanging="180"/>
      </w:pPr>
    </w:lvl>
    <w:lvl w:ilvl="6" w:tplc="040C000F" w:tentative="1">
      <w:start w:val="1"/>
      <w:numFmt w:val="decimal"/>
      <w:lvlText w:val="%7."/>
      <w:lvlJc w:val="left"/>
      <w:pPr>
        <w:ind w:left="6585" w:hanging="360"/>
      </w:pPr>
    </w:lvl>
    <w:lvl w:ilvl="7" w:tplc="040C0019" w:tentative="1">
      <w:start w:val="1"/>
      <w:numFmt w:val="lowerLetter"/>
      <w:lvlText w:val="%8."/>
      <w:lvlJc w:val="left"/>
      <w:pPr>
        <w:ind w:left="7305" w:hanging="360"/>
      </w:pPr>
    </w:lvl>
    <w:lvl w:ilvl="8" w:tplc="040C001B" w:tentative="1">
      <w:start w:val="1"/>
      <w:numFmt w:val="lowerRoman"/>
      <w:lvlText w:val="%9."/>
      <w:lvlJc w:val="right"/>
      <w:pPr>
        <w:ind w:left="8025" w:hanging="180"/>
      </w:pPr>
    </w:lvl>
  </w:abstractNum>
  <w:abstractNum w:abstractNumId="8" w15:restartNumberingAfterBreak="0">
    <w:nsid w:val="1F5A7099"/>
    <w:multiLevelType w:val="multilevel"/>
    <w:tmpl w:val="D52468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AE6F7D"/>
    <w:multiLevelType w:val="multilevel"/>
    <w:tmpl w:val="A82C51FC"/>
    <w:lvl w:ilvl="0">
      <w:start w:val="5"/>
      <w:numFmt w:val="decimal"/>
      <w:lvlText w:val="%1"/>
      <w:lvlJc w:val="left"/>
      <w:pPr>
        <w:ind w:left="480" w:hanging="480"/>
      </w:pPr>
      <w:rPr>
        <w:rFonts w:hint="default"/>
        <w:sz w:val="24"/>
      </w:rPr>
    </w:lvl>
    <w:lvl w:ilvl="1">
      <w:start w:val="1"/>
      <w:numFmt w:val="decimal"/>
      <w:lvlText w:val="%1.%2"/>
      <w:lvlJc w:val="left"/>
      <w:pPr>
        <w:ind w:left="892" w:hanging="480"/>
      </w:pPr>
      <w:rPr>
        <w:rFonts w:hint="default"/>
        <w:b/>
        <w:bCs/>
        <w:sz w:val="24"/>
      </w:rPr>
    </w:lvl>
    <w:lvl w:ilvl="2">
      <w:start w:val="4"/>
      <w:numFmt w:val="decimal"/>
      <w:lvlText w:val="%1.%2.%3"/>
      <w:lvlJc w:val="left"/>
      <w:pPr>
        <w:ind w:left="1544" w:hanging="720"/>
      </w:pPr>
      <w:rPr>
        <w:rFonts w:hint="default"/>
        <w:sz w:val="24"/>
      </w:rPr>
    </w:lvl>
    <w:lvl w:ilvl="3">
      <w:start w:val="1"/>
      <w:numFmt w:val="decimal"/>
      <w:lvlText w:val="%1.%2.%3.%4"/>
      <w:lvlJc w:val="left"/>
      <w:pPr>
        <w:ind w:left="2316" w:hanging="1080"/>
      </w:pPr>
      <w:rPr>
        <w:rFonts w:hint="default"/>
        <w:sz w:val="24"/>
      </w:rPr>
    </w:lvl>
    <w:lvl w:ilvl="4">
      <w:start w:val="1"/>
      <w:numFmt w:val="decimal"/>
      <w:lvlText w:val="%1.%2.%3.%4.%5"/>
      <w:lvlJc w:val="left"/>
      <w:pPr>
        <w:ind w:left="2728" w:hanging="1080"/>
      </w:pPr>
      <w:rPr>
        <w:rFonts w:hint="default"/>
        <w:sz w:val="24"/>
      </w:rPr>
    </w:lvl>
    <w:lvl w:ilvl="5">
      <w:start w:val="1"/>
      <w:numFmt w:val="decimal"/>
      <w:lvlText w:val="%1.%2.%3.%4.%5.%6"/>
      <w:lvlJc w:val="left"/>
      <w:pPr>
        <w:ind w:left="3500" w:hanging="1440"/>
      </w:pPr>
      <w:rPr>
        <w:rFonts w:hint="default"/>
        <w:sz w:val="24"/>
      </w:rPr>
    </w:lvl>
    <w:lvl w:ilvl="6">
      <w:start w:val="1"/>
      <w:numFmt w:val="decimal"/>
      <w:lvlText w:val="%1.%2.%3.%4.%5.%6.%7"/>
      <w:lvlJc w:val="left"/>
      <w:pPr>
        <w:ind w:left="3912" w:hanging="1440"/>
      </w:pPr>
      <w:rPr>
        <w:rFonts w:hint="default"/>
        <w:sz w:val="24"/>
      </w:rPr>
    </w:lvl>
    <w:lvl w:ilvl="7">
      <w:start w:val="1"/>
      <w:numFmt w:val="decimal"/>
      <w:lvlText w:val="%1.%2.%3.%4.%5.%6.%7.%8"/>
      <w:lvlJc w:val="left"/>
      <w:pPr>
        <w:ind w:left="4684" w:hanging="1800"/>
      </w:pPr>
      <w:rPr>
        <w:rFonts w:hint="default"/>
        <w:sz w:val="24"/>
      </w:rPr>
    </w:lvl>
    <w:lvl w:ilvl="8">
      <w:start w:val="1"/>
      <w:numFmt w:val="decimal"/>
      <w:lvlText w:val="%1.%2.%3.%4.%5.%6.%7.%8.%9"/>
      <w:lvlJc w:val="left"/>
      <w:pPr>
        <w:ind w:left="5456" w:hanging="2160"/>
      </w:pPr>
      <w:rPr>
        <w:rFonts w:hint="default"/>
        <w:sz w:val="24"/>
      </w:rPr>
    </w:lvl>
  </w:abstractNum>
  <w:abstractNum w:abstractNumId="10" w15:restartNumberingAfterBreak="0">
    <w:nsid w:val="237C73C7"/>
    <w:multiLevelType w:val="multilevel"/>
    <w:tmpl w:val="EEA827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567EC7"/>
    <w:multiLevelType w:val="hybridMultilevel"/>
    <w:tmpl w:val="DCC4D560"/>
    <w:lvl w:ilvl="0" w:tplc="381251F8">
      <w:start w:val="1"/>
      <w:numFmt w:val="decimal"/>
      <w:lvlText w:val="5. %1.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2" w15:restartNumberingAfterBreak="0">
    <w:nsid w:val="2D9B515A"/>
    <w:multiLevelType w:val="hybridMultilevel"/>
    <w:tmpl w:val="E6D2883E"/>
    <w:lvl w:ilvl="0" w:tplc="5DAE6E1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258B4"/>
    <w:multiLevelType w:val="hybridMultilevel"/>
    <w:tmpl w:val="0854DB96"/>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1707FD"/>
    <w:multiLevelType w:val="multilevel"/>
    <w:tmpl w:val="6C7431B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2"/>
      <w:numFmt w:val="decimal"/>
      <w:lvlText w:val="%1.%2.%3"/>
      <w:lvlJc w:val="left"/>
      <w:pPr>
        <w:ind w:left="720" w:hanging="720"/>
      </w:pPr>
      <w:rPr>
        <w:rFonts w:hint="default"/>
        <w:b/>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2A5E8A"/>
    <w:multiLevelType w:val="multilevel"/>
    <w:tmpl w:val="43F0C89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2740CE0"/>
    <w:multiLevelType w:val="multilevel"/>
    <w:tmpl w:val="64928FE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4110C4D"/>
    <w:multiLevelType w:val="hybridMultilevel"/>
    <w:tmpl w:val="11540084"/>
    <w:lvl w:ilvl="0" w:tplc="BA24682A">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30E68"/>
    <w:multiLevelType w:val="hybridMultilevel"/>
    <w:tmpl w:val="9DBC9BA4"/>
    <w:lvl w:ilvl="0" w:tplc="612427E4">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C0030"/>
    <w:multiLevelType w:val="hybridMultilevel"/>
    <w:tmpl w:val="CC205E6C"/>
    <w:lvl w:ilvl="0" w:tplc="6A04B590">
      <w:start w:val="1"/>
      <w:numFmt w:val="decimal"/>
      <w:lvlText w:val="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FB42B5"/>
    <w:multiLevelType w:val="multilevel"/>
    <w:tmpl w:val="A5E4BA9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7D419FC"/>
    <w:multiLevelType w:val="hybridMultilevel"/>
    <w:tmpl w:val="11C4C8AC"/>
    <w:lvl w:ilvl="0" w:tplc="F0488872">
      <w:start w:val="18"/>
      <w:numFmt w:val="decimal"/>
      <w:lvlText w:val="%1."/>
      <w:lvlJc w:val="left"/>
      <w:pPr>
        <w:ind w:left="360" w:hanging="360"/>
      </w:pPr>
      <w:rPr>
        <w:rFonts w:hint="default"/>
        <w:color w:val="auto"/>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8767292"/>
    <w:multiLevelType w:val="hybridMultilevel"/>
    <w:tmpl w:val="684C9B1E"/>
    <w:lvl w:ilvl="0" w:tplc="66F8A97C">
      <w:start w:val="1"/>
      <w:numFmt w:val="decimal"/>
      <w:lvlText w:val="4.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CA3600"/>
    <w:multiLevelType w:val="hybridMultilevel"/>
    <w:tmpl w:val="CFDA7E7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C432D92"/>
    <w:multiLevelType w:val="multilevel"/>
    <w:tmpl w:val="FD8C7C52"/>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5FBE3F46"/>
    <w:multiLevelType w:val="multilevel"/>
    <w:tmpl w:val="686A47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D459D0"/>
    <w:multiLevelType w:val="hybridMultilevel"/>
    <w:tmpl w:val="74729A80"/>
    <w:lvl w:ilvl="0" w:tplc="6A04B590">
      <w:start w:val="1"/>
      <w:numFmt w:val="decimal"/>
      <w:lvlText w:val="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D4A28"/>
    <w:multiLevelType w:val="hybridMultilevel"/>
    <w:tmpl w:val="7F10FF26"/>
    <w:lvl w:ilvl="0" w:tplc="4D4E3618">
      <w:start w:val="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9F64E1"/>
    <w:multiLevelType w:val="multilevel"/>
    <w:tmpl w:val="E3BA1A36"/>
    <w:lvl w:ilvl="0">
      <w:start w:val="1"/>
      <w:numFmt w:val="decimal"/>
      <w:lvlText w:val="%1."/>
      <w:lvlJc w:val="left"/>
      <w:pPr>
        <w:ind w:left="644" w:hanging="360"/>
      </w:pPr>
      <w:rPr>
        <w:rFonts w:hint="default"/>
        <w:b/>
        <w:bCs/>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15:restartNumberingAfterBreak="0">
    <w:nsid w:val="6E9E7EA4"/>
    <w:multiLevelType w:val="multilevel"/>
    <w:tmpl w:val="15AE26C0"/>
    <w:lvl w:ilvl="0">
      <w:start w:val="2"/>
      <w:numFmt w:val="decimal"/>
      <w:lvlText w:val="%1."/>
      <w:lvlJc w:val="left"/>
      <w:pPr>
        <w:ind w:left="720" w:hanging="360"/>
      </w:pPr>
      <w:rPr>
        <w:rFonts w:hint="default"/>
        <w:b/>
        <w:bCs/>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6F986923"/>
    <w:multiLevelType w:val="hybridMultilevel"/>
    <w:tmpl w:val="8108B750"/>
    <w:lvl w:ilvl="0" w:tplc="EDD0FCC2">
      <w:start w:val="1"/>
      <w:numFmt w:val="decimal"/>
      <w:lvlText w:val="%1."/>
      <w:lvlJc w:val="left"/>
      <w:pPr>
        <w:ind w:left="360" w:hanging="360"/>
      </w:pPr>
      <w:rPr>
        <w:rFonts w:asciiTheme="majorBidi" w:hAnsiTheme="majorBidi" w:cstheme="majorBidi" w:hint="default"/>
        <w:b w:val="0"/>
        <w:bCs/>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062632"/>
    <w:multiLevelType w:val="hybridMultilevel"/>
    <w:tmpl w:val="0000474A"/>
    <w:lvl w:ilvl="0" w:tplc="381251F8">
      <w:start w:val="1"/>
      <w:numFmt w:val="decimal"/>
      <w:lvlText w:val="5. %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F374FF"/>
    <w:multiLevelType w:val="hybridMultilevel"/>
    <w:tmpl w:val="AC388398"/>
    <w:lvl w:ilvl="0" w:tplc="B3BA5298">
      <w:start w:val="1"/>
      <w:numFmt w:val="decimal"/>
      <w:lvlText w:val="5. %1.5"/>
      <w:lvlJc w:val="left"/>
      <w:pPr>
        <w:ind w:left="1800" w:hanging="360"/>
      </w:pPr>
      <w:rPr>
        <w:rFonts w:hint="default"/>
      </w:rPr>
    </w:lvl>
    <w:lvl w:ilvl="1" w:tplc="B3BA5298">
      <w:start w:val="1"/>
      <w:numFmt w:val="decimal"/>
      <w:lvlText w:val="5. %2.5"/>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105908"/>
    <w:multiLevelType w:val="hybridMultilevel"/>
    <w:tmpl w:val="651C37DE"/>
    <w:lvl w:ilvl="0" w:tplc="9BF806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4D8666F"/>
    <w:multiLevelType w:val="hybridMultilevel"/>
    <w:tmpl w:val="2F4E2996"/>
    <w:lvl w:ilvl="0" w:tplc="D4D0EC68">
      <w:start w:val="1"/>
      <w:numFmt w:val="decimal"/>
      <w:lvlText w:val="5.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F2CD8"/>
    <w:multiLevelType w:val="hybridMultilevel"/>
    <w:tmpl w:val="34A4E0D8"/>
    <w:lvl w:ilvl="0" w:tplc="381251F8">
      <w:start w:val="1"/>
      <w:numFmt w:val="decimal"/>
      <w:lvlText w:val="5. %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8E833CC"/>
    <w:multiLevelType w:val="hybridMultilevel"/>
    <w:tmpl w:val="EA7663A6"/>
    <w:lvl w:ilvl="0" w:tplc="32901A36">
      <w:start w:val="1"/>
      <w:numFmt w:val="decimal"/>
      <w:lvlText w:val="5. %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69227C"/>
    <w:multiLevelType w:val="multilevel"/>
    <w:tmpl w:val="981611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33217574">
    <w:abstractNumId w:val="12"/>
  </w:num>
  <w:num w:numId="2" w16cid:durableId="416679970">
    <w:abstractNumId w:val="33"/>
  </w:num>
  <w:num w:numId="3" w16cid:durableId="762146721">
    <w:abstractNumId w:val="30"/>
  </w:num>
  <w:num w:numId="4" w16cid:durableId="1634825807">
    <w:abstractNumId w:val="21"/>
  </w:num>
  <w:num w:numId="5" w16cid:durableId="1973048962">
    <w:abstractNumId w:val="28"/>
  </w:num>
  <w:num w:numId="6" w16cid:durableId="1365908323">
    <w:abstractNumId w:val="1"/>
  </w:num>
  <w:num w:numId="7" w16cid:durableId="2116437984">
    <w:abstractNumId w:val="23"/>
  </w:num>
  <w:num w:numId="8" w16cid:durableId="975380813">
    <w:abstractNumId w:val="29"/>
  </w:num>
  <w:num w:numId="9" w16cid:durableId="644286967">
    <w:abstractNumId w:val="2"/>
  </w:num>
  <w:num w:numId="10" w16cid:durableId="141630050">
    <w:abstractNumId w:val="6"/>
  </w:num>
  <w:num w:numId="11" w16cid:durableId="1632789592">
    <w:abstractNumId w:val="5"/>
  </w:num>
  <w:num w:numId="12" w16cid:durableId="778334730">
    <w:abstractNumId w:val="27"/>
  </w:num>
  <w:num w:numId="13" w16cid:durableId="173804077">
    <w:abstractNumId w:val="13"/>
  </w:num>
  <w:num w:numId="14" w16cid:durableId="1062752194">
    <w:abstractNumId w:val="7"/>
  </w:num>
  <w:num w:numId="15" w16cid:durableId="1930894265">
    <w:abstractNumId w:val="18"/>
  </w:num>
  <w:num w:numId="16" w16cid:durableId="1251697493">
    <w:abstractNumId w:val="22"/>
  </w:num>
  <w:num w:numId="17" w16cid:durableId="858391451">
    <w:abstractNumId w:val="4"/>
  </w:num>
  <w:num w:numId="18" w16cid:durableId="1082800586">
    <w:abstractNumId w:val="24"/>
  </w:num>
  <w:num w:numId="19" w16cid:durableId="1871186629">
    <w:abstractNumId w:val="17"/>
  </w:num>
  <w:num w:numId="20" w16cid:durableId="1070736976">
    <w:abstractNumId w:val="34"/>
  </w:num>
  <w:num w:numId="21" w16cid:durableId="867791277">
    <w:abstractNumId w:val="36"/>
  </w:num>
  <w:num w:numId="22" w16cid:durableId="1136295233">
    <w:abstractNumId w:val="11"/>
  </w:num>
  <w:num w:numId="23" w16cid:durableId="1391147021">
    <w:abstractNumId w:val="9"/>
  </w:num>
  <w:num w:numId="24" w16cid:durableId="1839615655">
    <w:abstractNumId w:val="31"/>
  </w:num>
  <w:num w:numId="25" w16cid:durableId="2031879267">
    <w:abstractNumId w:val="35"/>
  </w:num>
  <w:num w:numId="26" w16cid:durableId="1770848966">
    <w:abstractNumId w:val="32"/>
  </w:num>
  <w:num w:numId="27" w16cid:durableId="370498688">
    <w:abstractNumId w:val="26"/>
  </w:num>
  <w:num w:numId="28" w16cid:durableId="1895969824">
    <w:abstractNumId w:val="19"/>
  </w:num>
  <w:num w:numId="29" w16cid:durableId="378166044">
    <w:abstractNumId w:val="0"/>
  </w:num>
  <w:num w:numId="30" w16cid:durableId="546456471">
    <w:abstractNumId w:val="14"/>
  </w:num>
  <w:num w:numId="31" w16cid:durableId="652373029">
    <w:abstractNumId w:val="10"/>
  </w:num>
  <w:num w:numId="32" w16cid:durableId="1032266414">
    <w:abstractNumId w:val="15"/>
  </w:num>
  <w:num w:numId="33" w16cid:durableId="2028484946">
    <w:abstractNumId w:val="16"/>
  </w:num>
  <w:num w:numId="34" w16cid:durableId="1642150611">
    <w:abstractNumId w:val="8"/>
  </w:num>
  <w:num w:numId="35" w16cid:durableId="408426757">
    <w:abstractNumId w:val="20"/>
  </w:num>
  <w:num w:numId="36" w16cid:durableId="292298123">
    <w:abstractNumId w:val="25"/>
  </w:num>
  <w:num w:numId="37" w16cid:durableId="307757183">
    <w:abstractNumId w:val="37"/>
  </w:num>
  <w:num w:numId="38" w16cid:durableId="982006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E63"/>
    <w:rsid w:val="00011DB5"/>
    <w:rsid w:val="00020EC1"/>
    <w:rsid w:val="00047767"/>
    <w:rsid w:val="00070C2B"/>
    <w:rsid w:val="000801B9"/>
    <w:rsid w:val="00085243"/>
    <w:rsid w:val="000C2109"/>
    <w:rsid w:val="000E4A60"/>
    <w:rsid w:val="00106DA6"/>
    <w:rsid w:val="001127AC"/>
    <w:rsid w:val="001273F5"/>
    <w:rsid w:val="001604DB"/>
    <w:rsid w:val="001923AA"/>
    <w:rsid w:val="001B3BB5"/>
    <w:rsid w:val="001D04CB"/>
    <w:rsid w:val="001D6CD2"/>
    <w:rsid w:val="001E35C2"/>
    <w:rsid w:val="002538FB"/>
    <w:rsid w:val="002979BE"/>
    <w:rsid w:val="002A3176"/>
    <w:rsid w:val="002C3D28"/>
    <w:rsid w:val="002C744B"/>
    <w:rsid w:val="00334D30"/>
    <w:rsid w:val="00355B46"/>
    <w:rsid w:val="0036062B"/>
    <w:rsid w:val="00393765"/>
    <w:rsid w:val="003953FA"/>
    <w:rsid w:val="003A46C4"/>
    <w:rsid w:val="004054AA"/>
    <w:rsid w:val="004523D4"/>
    <w:rsid w:val="004625D2"/>
    <w:rsid w:val="00465344"/>
    <w:rsid w:val="00470822"/>
    <w:rsid w:val="00485FB2"/>
    <w:rsid w:val="004C63AE"/>
    <w:rsid w:val="004D591C"/>
    <w:rsid w:val="00507B65"/>
    <w:rsid w:val="0052519B"/>
    <w:rsid w:val="00546110"/>
    <w:rsid w:val="005B4A9A"/>
    <w:rsid w:val="005D6AC9"/>
    <w:rsid w:val="005F6418"/>
    <w:rsid w:val="00603230"/>
    <w:rsid w:val="00604005"/>
    <w:rsid w:val="00621E63"/>
    <w:rsid w:val="00626FFA"/>
    <w:rsid w:val="00631DF2"/>
    <w:rsid w:val="00666B40"/>
    <w:rsid w:val="00680135"/>
    <w:rsid w:val="006A1A51"/>
    <w:rsid w:val="006A7390"/>
    <w:rsid w:val="006B2EC7"/>
    <w:rsid w:val="006D070C"/>
    <w:rsid w:val="006D6055"/>
    <w:rsid w:val="006D72EB"/>
    <w:rsid w:val="00726DB0"/>
    <w:rsid w:val="00740202"/>
    <w:rsid w:val="007C3A2A"/>
    <w:rsid w:val="007F6EA8"/>
    <w:rsid w:val="0080081C"/>
    <w:rsid w:val="008044B6"/>
    <w:rsid w:val="00814C0C"/>
    <w:rsid w:val="00872CE9"/>
    <w:rsid w:val="0089289F"/>
    <w:rsid w:val="008B2EBF"/>
    <w:rsid w:val="008C4F49"/>
    <w:rsid w:val="008D16BC"/>
    <w:rsid w:val="008E37C8"/>
    <w:rsid w:val="009064FE"/>
    <w:rsid w:val="009069E0"/>
    <w:rsid w:val="00913A89"/>
    <w:rsid w:val="00927CAD"/>
    <w:rsid w:val="009B3A9D"/>
    <w:rsid w:val="009C2900"/>
    <w:rsid w:val="009F5BCB"/>
    <w:rsid w:val="00A35A0E"/>
    <w:rsid w:val="00A661E7"/>
    <w:rsid w:val="00A82B0A"/>
    <w:rsid w:val="00AB23D0"/>
    <w:rsid w:val="00AD48B3"/>
    <w:rsid w:val="00AD5613"/>
    <w:rsid w:val="00B12BC4"/>
    <w:rsid w:val="00B469B6"/>
    <w:rsid w:val="00B5395B"/>
    <w:rsid w:val="00B63142"/>
    <w:rsid w:val="00B9068A"/>
    <w:rsid w:val="00B96DA2"/>
    <w:rsid w:val="00BA0EEE"/>
    <w:rsid w:val="00BA38FC"/>
    <w:rsid w:val="00BA6C74"/>
    <w:rsid w:val="00BE466E"/>
    <w:rsid w:val="00BE76A4"/>
    <w:rsid w:val="00C6441D"/>
    <w:rsid w:val="00C65DC5"/>
    <w:rsid w:val="00C70282"/>
    <w:rsid w:val="00C70B01"/>
    <w:rsid w:val="00CF2C40"/>
    <w:rsid w:val="00CF611C"/>
    <w:rsid w:val="00CF6625"/>
    <w:rsid w:val="00CF6C63"/>
    <w:rsid w:val="00CF78E2"/>
    <w:rsid w:val="00D33FDE"/>
    <w:rsid w:val="00D374BC"/>
    <w:rsid w:val="00D61AEE"/>
    <w:rsid w:val="00D73CAB"/>
    <w:rsid w:val="00D76C63"/>
    <w:rsid w:val="00D97817"/>
    <w:rsid w:val="00DC0ADF"/>
    <w:rsid w:val="00DD030E"/>
    <w:rsid w:val="00DF0AA8"/>
    <w:rsid w:val="00E02FB5"/>
    <w:rsid w:val="00E130BA"/>
    <w:rsid w:val="00E66741"/>
    <w:rsid w:val="00E73A4E"/>
    <w:rsid w:val="00E75049"/>
    <w:rsid w:val="00E7541F"/>
    <w:rsid w:val="00E81815"/>
    <w:rsid w:val="00EB07DD"/>
    <w:rsid w:val="00ED0144"/>
    <w:rsid w:val="00ED4B7B"/>
    <w:rsid w:val="00EE2BDA"/>
    <w:rsid w:val="00F14F34"/>
    <w:rsid w:val="00F559A9"/>
    <w:rsid w:val="00F61F11"/>
    <w:rsid w:val="00F65408"/>
    <w:rsid w:val="00F65971"/>
    <w:rsid w:val="00F7765C"/>
    <w:rsid w:val="00FA3D97"/>
    <w:rsid w:val="00FA654C"/>
    <w:rsid w:val="00FA72F3"/>
    <w:rsid w:val="00FB7B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B8DCC"/>
  <w15:docId w15:val="{704E199E-F475-4493-9BF6-2F228384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63"/>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21E63"/>
    <w:rPr>
      <w:color w:val="0000FF"/>
      <w:u w:val="single"/>
    </w:rPr>
  </w:style>
  <w:style w:type="table" w:customStyle="1" w:styleId="Tableausimple21">
    <w:name w:val="Tableau simple 21"/>
    <w:basedOn w:val="TableauNormal"/>
    <w:uiPriority w:val="42"/>
    <w:rsid w:val="006D60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edebulles">
    <w:name w:val="Balloon Text"/>
    <w:basedOn w:val="Normal"/>
    <w:link w:val="TextedebullesCar"/>
    <w:uiPriority w:val="99"/>
    <w:semiHidden/>
    <w:unhideWhenUsed/>
    <w:rsid w:val="000801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01B9"/>
    <w:rPr>
      <w:rFonts w:ascii="Tahoma" w:eastAsiaTheme="minorEastAsia" w:hAnsi="Tahoma" w:cs="Tahoma"/>
      <w:sz w:val="16"/>
      <w:szCs w:val="16"/>
      <w:lang w:eastAsia="fr-FR"/>
    </w:rPr>
  </w:style>
  <w:style w:type="table" w:customStyle="1" w:styleId="Tableausimple41">
    <w:name w:val="Tableau simple 41"/>
    <w:basedOn w:val="TableauNormal"/>
    <w:uiPriority w:val="44"/>
    <w:rsid w:val="001E35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edeliste">
    <w:name w:val="List Paragraph"/>
    <w:basedOn w:val="Normal"/>
    <w:uiPriority w:val="34"/>
    <w:qFormat/>
    <w:rsid w:val="001604DB"/>
    <w:pPr>
      <w:ind w:left="720"/>
      <w:contextualSpacing/>
    </w:pPr>
  </w:style>
  <w:style w:type="paragraph" w:customStyle="1" w:styleId="Default">
    <w:name w:val="Default"/>
    <w:rsid w:val="00631DF2"/>
    <w:pPr>
      <w:autoSpaceDE w:val="0"/>
      <w:autoSpaceDN w:val="0"/>
      <w:adjustRightInd w:val="0"/>
      <w:spacing w:after="0" w:line="240" w:lineRule="auto"/>
    </w:pPr>
    <w:rPr>
      <w:rFonts w:ascii="Times New Roman" w:hAnsi="Times New Roman" w:cs="Times New Roman"/>
      <w:color w:val="000000"/>
      <w:sz w:val="24"/>
      <w:szCs w:val="24"/>
    </w:rPr>
  </w:style>
  <w:style w:type="character" w:styleId="Numrodeligne">
    <w:name w:val="line number"/>
    <w:basedOn w:val="Policepardfaut"/>
    <w:uiPriority w:val="99"/>
    <w:semiHidden/>
    <w:unhideWhenUsed/>
    <w:rsid w:val="004054AA"/>
  </w:style>
  <w:style w:type="paragraph" w:styleId="En-tte">
    <w:name w:val="header"/>
    <w:basedOn w:val="Normal"/>
    <w:link w:val="En-tteCar"/>
    <w:uiPriority w:val="99"/>
    <w:unhideWhenUsed/>
    <w:rsid w:val="002979BE"/>
    <w:pPr>
      <w:tabs>
        <w:tab w:val="center" w:pos="4536"/>
        <w:tab w:val="right" w:pos="9072"/>
      </w:tabs>
      <w:spacing w:after="0" w:line="240" w:lineRule="auto"/>
    </w:pPr>
  </w:style>
  <w:style w:type="character" w:customStyle="1" w:styleId="En-tteCar">
    <w:name w:val="En-tête Car"/>
    <w:basedOn w:val="Policepardfaut"/>
    <w:link w:val="En-tte"/>
    <w:uiPriority w:val="99"/>
    <w:rsid w:val="002979BE"/>
    <w:rPr>
      <w:rFonts w:eastAsiaTheme="minorEastAsia"/>
      <w:lang w:eastAsia="fr-FR"/>
    </w:rPr>
  </w:style>
  <w:style w:type="paragraph" w:styleId="Pieddepage">
    <w:name w:val="footer"/>
    <w:basedOn w:val="Normal"/>
    <w:link w:val="PieddepageCar"/>
    <w:uiPriority w:val="99"/>
    <w:unhideWhenUsed/>
    <w:rsid w:val="00297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79BE"/>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doi.org/10.1016/j.tsf.2008.06.005"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16/j.corsci.2011.06.00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16/j.molliq.2019.01.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hyperlink" Target="https://doi.org/10.1016/j.matchemphys.2014.11.02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https://doi.org/10.1016/j.corsci.2012.05.00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16/S0010-938X(98)00104-8"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C01C0-2D20-4E91-9ED4-84B08B56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18</Pages>
  <Words>4121</Words>
  <Characters>23495</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Abdelkader Nadjem</cp:lastModifiedBy>
  <cp:revision>40</cp:revision>
  <dcterms:created xsi:type="dcterms:W3CDTF">2022-09-03T17:58:00Z</dcterms:created>
  <dcterms:modified xsi:type="dcterms:W3CDTF">2022-09-09T14:38:00Z</dcterms:modified>
</cp:coreProperties>
</file>