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42" w:rsidRPr="00531734" w:rsidRDefault="00885A42" w:rsidP="005B75DE">
      <w:pPr>
        <w:spacing w:line="360" w:lineRule="auto"/>
        <w:jc w:val="center"/>
        <w:rPr>
          <w:rFonts w:ascii="Times New Roman" w:hAnsi="Times New Roman"/>
          <w:b/>
          <w:sz w:val="28"/>
          <w:szCs w:val="28"/>
        </w:rPr>
      </w:pPr>
      <w:r w:rsidRPr="00531734">
        <w:rPr>
          <w:rFonts w:ascii="Times New Roman" w:hAnsi="Times New Roman"/>
          <w:b/>
          <w:sz w:val="28"/>
          <w:szCs w:val="28"/>
        </w:rPr>
        <w:t xml:space="preserve">Determination </w:t>
      </w:r>
      <w:r w:rsidR="00CF3C6E">
        <w:rPr>
          <w:rFonts w:ascii="Times New Roman" w:hAnsi="Times New Roman"/>
          <w:b/>
          <w:sz w:val="28"/>
          <w:szCs w:val="28"/>
        </w:rPr>
        <w:t>of Copper a</w:t>
      </w:r>
      <w:r w:rsidR="00CF3C6E" w:rsidRPr="00531734">
        <w:rPr>
          <w:rFonts w:ascii="Times New Roman" w:hAnsi="Times New Roman"/>
          <w:b/>
          <w:sz w:val="28"/>
          <w:szCs w:val="28"/>
        </w:rPr>
        <w:t>t Extended Dose Leve</w:t>
      </w:r>
      <w:r w:rsidR="00CF3C6E">
        <w:rPr>
          <w:rFonts w:ascii="Times New Roman" w:hAnsi="Times New Roman"/>
          <w:b/>
          <w:sz w:val="28"/>
          <w:szCs w:val="28"/>
        </w:rPr>
        <w:t xml:space="preserve">ls </w:t>
      </w:r>
      <w:r w:rsidR="003827A6">
        <w:rPr>
          <w:rFonts w:ascii="Times New Roman" w:hAnsi="Times New Roman"/>
          <w:b/>
          <w:sz w:val="28"/>
          <w:szCs w:val="28"/>
        </w:rPr>
        <w:t>of Copper</w:t>
      </w:r>
      <w:r w:rsidR="003827A6" w:rsidRPr="00531734">
        <w:rPr>
          <w:rFonts w:ascii="Times New Roman" w:hAnsi="Times New Roman"/>
          <w:b/>
          <w:sz w:val="28"/>
          <w:szCs w:val="28"/>
        </w:rPr>
        <w:t xml:space="preserve"> (II</w:t>
      </w:r>
      <w:r w:rsidR="003827A6">
        <w:rPr>
          <w:rFonts w:ascii="Times New Roman" w:hAnsi="Times New Roman"/>
          <w:b/>
          <w:sz w:val="28"/>
          <w:szCs w:val="28"/>
        </w:rPr>
        <w:t>)-a</w:t>
      </w:r>
      <w:r w:rsidR="003827A6" w:rsidRPr="00531734">
        <w:rPr>
          <w:rFonts w:ascii="Times New Roman" w:hAnsi="Times New Roman"/>
          <w:b/>
          <w:sz w:val="28"/>
          <w:szCs w:val="28"/>
        </w:rPr>
        <w:t>cetylsalicylate</w:t>
      </w:r>
      <w:r w:rsidR="003827A6">
        <w:rPr>
          <w:rFonts w:ascii="Times New Roman" w:hAnsi="Times New Roman"/>
          <w:b/>
          <w:sz w:val="28"/>
          <w:szCs w:val="28"/>
        </w:rPr>
        <w:t xml:space="preserve"> and Pharmacokinetics Applications</w:t>
      </w:r>
      <w:bookmarkStart w:id="0" w:name="_GoBack"/>
      <w:bookmarkEnd w:id="0"/>
    </w:p>
    <w:p w:rsidR="00885A42" w:rsidRPr="00251EEC" w:rsidRDefault="00341821" w:rsidP="005B75DE">
      <w:pPr>
        <w:spacing w:line="360" w:lineRule="auto"/>
        <w:jc w:val="center"/>
        <w:rPr>
          <w:rFonts w:ascii="Times New Roman" w:eastAsia="Batang" w:hAnsi="Times New Roman"/>
          <w:sz w:val="24"/>
          <w:szCs w:val="24"/>
        </w:rPr>
      </w:pPr>
      <w:r>
        <w:rPr>
          <w:rFonts w:ascii="Times New Roman" w:hAnsi="Times New Roman"/>
          <w:bCs/>
          <w:sz w:val="24"/>
          <w:szCs w:val="24"/>
        </w:rPr>
        <w:t>Muhammad Sher</w:t>
      </w:r>
      <w:r w:rsidR="00096D0D" w:rsidRPr="00096D0D">
        <w:rPr>
          <w:rFonts w:ascii="Times New Roman" w:hAnsi="Times New Roman"/>
          <w:bCs/>
          <w:sz w:val="24"/>
          <w:szCs w:val="24"/>
          <w:vertAlign w:val="superscript"/>
        </w:rPr>
        <w:t>1</w:t>
      </w:r>
      <w:r>
        <w:rPr>
          <w:rFonts w:ascii="Times New Roman" w:hAnsi="Times New Roman"/>
          <w:sz w:val="24"/>
          <w:szCs w:val="24"/>
          <w:vertAlign w:val="superscript"/>
        </w:rPr>
        <w:t>*</w:t>
      </w:r>
      <w:r>
        <w:rPr>
          <w:rFonts w:ascii="Times New Roman" w:hAnsi="Times New Roman"/>
          <w:sz w:val="24"/>
          <w:szCs w:val="24"/>
        </w:rPr>
        <w:t>, Muhammad Ajaz Hussain</w:t>
      </w:r>
      <w:r w:rsidR="00096D0D">
        <w:rPr>
          <w:rFonts w:ascii="Times New Roman" w:hAnsi="Times New Roman"/>
          <w:sz w:val="24"/>
          <w:szCs w:val="24"/>
          <w:vertAlign w:val="superscript"/>
        </w:rPr>
        <w:t>1</w:t>
      </w:r>
      <w:r>
        <w:rPr>
          <w:rFonts w:ascii="Times New Roman" w:hAnsi="Times New Roman"/>
          <w:sz w:val="24"/>
          <w:szCs w:val="24"/>
        </w:rPr>
        <w:t>, Shahzad Hassan Khan</w:t>
      </w:r>
      <w:r w:rsidR="00096D0D">
        <w:rPr>
          <w:rFonts w:ascii="Times New Roman" w:hAnsi="Times New Roman"/>
          <w:sz w:val="24"/>
          <w:szCs w:val="24"/>
          <w:vertAlign w:val="superscript"/>
        </w:rPr>
        <w:t>1</w:t>
      </w:r>
      <w:r w:rsidR="00C40966">
        <w:rPr>
          <w:rFonts w:ascii="Times New Roman" w:hAnsi="Times New Roman"/>
          <w:sz w:val="24"/>
          <w:szCs w:val="24"/>
        </w:rPr>
        <w:t>, Muhammad Naeem-ul</w:t>
      </w:r>
      <w:r>
        <w:rPr>
          <w:rFonts w:ascii="Times New Roman" w:hAnsi="Times New Roman"/>
          <w:sz w:val="24"/>
          <w:szCs w:val="24"/>
        </w:rPr>
        <w:t>-Hassan</w:t>
      </w:r>
      <w:r w:rsidR="00096D0D">
        <w:rPr>
          <w:rFonts w:ascii="Times New Roman" w:hAnsi="Times New Roman"/>
          <w:sz w:val="24"/>
          <w:szCs w:val="24"/>
          <w:vertAlign w:val="superscript"/>
        </w:rPr>
        <w:t>1</w:t>
      </w:r>
      <w:r>
        <w:rPr>
          <w:rFonts w:ascii="Times New Roman" w:hAnsi="Times New Roman"/>
          <w:sz w:val="24"/>
          <w:szCs w:val="24"/>
        </w:rPr>
        <w:t>,</w:t>
      </w:r>
      <w:r w:rsidR="00D94375">
        <w:rPr>
          <w:rFonts w:ascii="Times New Roman" w:hAnsi="Times New Roman"/>
          <w:sz w:val="24"/>
          <w:szCs w:val="24"/>
        </w:rPr>
        <w:t>Muhammad Amin</w:t>
      </w:r>
      <w:r w:rsidR="00D94375">
        <w:rPr>
          <w:rFonts w:ascii="Times New Roman" w:hAnsi="Times New Roman"/>
          <w:sz w:val="24"/>
          <w:szCs w:val="24"/>
          <w:vertAlign w:val="superscript"/>
        </w:rPr>
        <w:t>2</w:t>
      </w:r>
      <w:r w:rsidR="00D94375">
        <w:rPr>
          <w:rFonts w:ascii="Times New Roman" w:hAnsi="Times New Roman"/>
          <w:sz w:val="24"/>
          <w:szCs w:val="24"/>
        </w:rPr>
        <w:t xml:space="preserve">, </w:t>
      </w:r>
      <w:r w:rsidR="00C40966">
        <w:rPr>
          <w:rFonts w:ascii="Times New Roman" w:hAnsi="Times New Roman"/>
          <w:sz w:val="24"/>
          <w:szCs w:val="24"/>
        </w:rPr>
        <w:t>Hafeezu</w:t>
      </w:r>
      <w:r>
        <w:rPr>
          <w:rFonts w:ascii="Times New Roman" w:hAnsi="Times New Roman"/>
          <w:sz w:val="24"/>
          <w:szCs w:val="24"/>
        </w:rPr>
        <w:t>llah Khan</w:t>
      </w:r>
      <w:r w:rsidR="00096D0D">
        <w:rPr>
          <w:rFonts w:ascii="Times New Roman" w:hAnsi="Times New Roman"/>
          <w:noProof/>
          <w:sz w:val="24"/>
          <w:szCs w:val="24"/>
          <w:vertAlign w:val="superscript"/>
        </w:rPr>
        <w:t>3</w:t>
      </w:r>
    </w:p>
    <w:p w:rsidR="00885A42" w:rsidRPr="00341821" w:rsidRDefault="00096D0D" w:rsidP="005B75DE">
      <w:pPr>
        <w:spacing w:line="360" w:lineRule="auto"/>
        <w:jc w:val="center"/>
        <w:rPr>
          <w:rFonts w:ascii="Times New Roman" w:hAnsi="Times New Roman"/>
          <w:iCs/>
          <w:sz w:val="24"/>
          <w:szCs w:val="24"/>
        </w:rPr>
      </w:pPr>
      <w:r>
        <w:rPr>
          <w:rFonts w:ascii="Times New Roman" w:hAnsi="Times New Roman"/>
          <w:iCs/>
          <w:sz w:val="24"/>
          <w:szCs w:val="24"/>
          <w:vertAlign w:val="superscript"/>
        </w:rPr>
        <w:t>1</w:t>
      </w:r>
      <w:r w:rsidR="001E3013">
        <w:rPr>
          <w:rFonts w:ascii="Times New Roman" w:hAnsi="Times New Roman"/>
          <w:iCs/>
          <w:sz w:val="24"/>
          <w:szCs w:val="24"/>
        </w:rPr>
        <w:t>Institute</w:t>
      </w:r>
      <w:r w:rsidR="00885A42" w:rsidRPr="00341821">
        <w:rPr>
          <w:rFonts w:ascii="Times New Roman" w:hAnsi="Times New Roman"/>
          <w:iCs/>
          <w:sz w:val="24"/>
          <w:szCs w:val="24"/>
        </w:rPr>
        <w:t xml:space="preserve"> of Chemistry, University of Sargodha, Sargodha 40100, Pakistan</w:t>
      </w:r>
    </w:p>
    <w:p w:rsidR="00087031" w:rsidRDefault="00096D0D" w:rsidP="005B75DE">
      <w:pPr>
        <w:spacing w:line="360" w:lineRule="auto"/>
        <w:jc w:val="center"/>
        <w:rPr>
          <w:rFonts w:ascii="Times New Roman" w:hAnsi="Times New Roman"/>
          <w:iCs/>
          <w:sz w:val="24"/>
          <w:szCs w:val="24"/>
        </w:rPr>
      </w:pPr>
      <w:r>
        <w:rPr>
          <w:rFonts w:ascii="Times New Roman" w:hAnsi="Times New Roman"/>
          <w:iCs/>
          <w:sz w:val="24"/>
          <w:szCs w:val="24"/>
          <w:vertAlign w:val="superscript"/>
        </w:rPr>
        <w:t>2</w:t>
      </w:r>
      <w:r w:rsidR="00087031" w:rsidRPr="00341821">
        <w:rPr>
          <w:rFonts w:ascii="Times New Roman" w:hAnsi="Times New Roman"/>
          <w:iCs/>
          <w:sz w:val="24"/>
          <w:szCs w:val="24"/>
        </w:rPr>
        <w:t xml:space="preserve">Department of Chemistry, </w:t>
      </w:r>
      <w:r w:rsidR="00087031">
        <w:rPr>
          <w:rFonts w:ascii="Times New Roman" w:hAnsi="Times New Roman"/>
          <w:iCs/>
          <w:sz w:val="24"/>
          <w:szCs w:val="24"/>
        </w:rPr>
        <w:t>GC University, Lahore 54600</w:t>
      </w:r>
      <w:r w:rsidR="00087031" w:rsidRPr="00341821">
        <w:rPr>
          <w:rFonts w:ascii="Times New Roman" w:hAnsi="Times New Roman"/>
          <w:iCs/>
          <w:sz w:val="24"/>
          <w:szCs w:val="24"/>
        </w:rPr>
        <w:t>, Pakistan</w:t>
      </w:r>
    </w:p>
    <w:p w:rsidR="00885A42" w:rsidRDefault="00096D0D" w:rsidP="005B75DE">
      <w:pPr>
        <w:spacing w:line="360" w:lineRule="auto"/>
        <w:jc w:val="center"/>
        <w:rPr>
          <w:rFonts w:ascii="Times New Roman" w:hAnsi="Times New Roman"/>
          <w:i/>
          <w:iCs/>
          <w:sz w:val="24"/>
          <w:szCs w:val="24"/>
        </w:rPr>
      </w:pPr>
      <w:r>
        <w:rPr>
          <w:rFonts w:ascii="Times New Roman" w:hAnsi="Times New Roman"/>
          <w:iCs/>
          <w:sz w:val="24"/>
          <w:szCs w:val="24"/>
          <w:vertAlign w:val="superscript"/>
        </w:rPr>
        <w:t>3</w:t>
      </w:r>
      <w:r w:rsidR="00482407">
        <w:rPr>
          <w:rFonts w:ascii="Times New Roman" w:hAnsi="Times New Roman"/>
          <w:iCs/>
          <w:sz w:val="24"/>
          <w:szCs w:val="24"/>
        </w:rPr>
        <w:t>College</w:t>
      </w:r>
      <w:r w:rsidR="00251EEC" w:rsidRPr="00341821">
        <w:rPr>
          <w:rFonts w:ascii="Times New Roman" w:hAnsi="Times New Roman"/>
          <w:iCs/>
          <w:sz w:val="24"/>
          <w:szCs w:val="24"/>
        </w:rPr>
        <w:t xml:space="preserve"> of Pharmacy, University of Sarg</w:t>
      </w:r>
      <w:r w:rsidR="001E64FA" w:rsidRPr="00341821">
        <w:rPr>
          <w:rFonts w:ascii="Times New Roman" w:hAnsi="Times New Roman"/>
          <w:iCs/>
          <w:sz w:val="24"/>
          <w:szCs w:val="24"/>
        </w:rPr>
        <w:t>odha, Sargodha 40100, Pakistan</w:t>
      </w:r>
    </w:p>
    <w:p w:rsidR="001E64FA" w:rsidRPr="00C96787" w:rsidRDefault="001E64FA" w:rsidP="005B75DE">
      <w:pPr>
        <w:spacing w:line="360" w:lineRule="auto"/>
        <w:rPr>
          <w:rFonts w:ascii="Times New Roman" w:hAnsi="Times New Roman"/>
          <w:iCs/>
          <w:sz w:val="24"/>
          <w:szCs w:val="24"/>
        </w:rPr>
      </w:pPr>
    </w:p>
    <w:p w:rsidR="00885A42" w:rsidRDefault="00885A42" w:rsidP="005B75DE">
      <w:pPr>
        <w:spacing w:line="360" w:lineRule="auto"/>
        <w:rPr>
          <w:rFonts w:ascii="Times New Roman" w:hAnsi="Times New Roman"/>
          <w:sz w:val="24"/>
          <w:szCs w:val="24"/>
          <w:vertAlign w:val="superscript"/>
        </w:rPr>
      </w:pPr>
      <w:r>
        <w:rPr>
          <w:rFonts w:ascii="Times New Roman" w:hAnsi="Times New Roman"/>
          <w:color w:val="000000"/>
          <w:sz w:val="24"/>
          <w:szCs w:val="24"/>
          <w:vertAlign w:val="superscript"/>
        </w:rPr>
        <w:t>*</w:t>
      </w:r>
      <w:r>
        <w:rPr>
          <w:rFonts w:ascii="Times New Roman" w:hAnsi="Times New Roman"/>
          <w:color w:val="000000"/>
          <w:sz w:val="24"/>
          <w:szCs w:val="24"/>
        </w:rPr>
        <w:t xml:space="preserve">Corresponding author: </w:t>
      </w:r>
      <w:r>
        <w:rPr>
          <w:rFonts w:ascii="Times New Roman" w:hAnsi="Times New Roman"/>
          <w:bCs/>
          <w:sz w:val="24"/>
          <w:szCs w:val="24"/>
        </w:rPr>
        <w:t>MUHAMMAD SHER</w:t>
      </w:r>
      <w:r>
        <w:rPr>
          <w:rFonts w:ascii="Times New Roman" w:hAnsi="Times New Roman"/>
          <w:sz w:val="24"/>
          <w:szCs w:val="24"/>
          <w:vertAlign w:val="superscript"/>
        </w:rPr>
        <w:t>1*</w:t>
      </w:r>
    </w:p>
    <w:p w:rsidR="00885A42" w:rsidRDefault="00885A42" w:rsidP="005B75DE">
      <w:pPr>
        <w:spacing w:line="360" w:lineRule="auto"/>
        <w:rPr>
          <w:rFonts w:ascii="Times New Roman" w:hAnsi="Times New Roman"/>
          <w:color w:val="000000"/>
          <w:sz w:val="24"/>
          <w:szCs w:val="24"/>
        </w:rPr>
      </w:pPr>
      <w:r>
        <w:rPr>
          <w:rFonts w:ascii="Times New Roman" w:hAnsi="Times New Roman"/>
          <w:color w:val="000000"/>
          <w:sz w:val="24"/>
          <w:szCs w:val="24"/>
        </w:rPr>
        <w:t xml:space="preserve">Mailing address: Ibne-Sina Block, Department of Chemistry, University of Sargodha, Sargodha 40100, Pakistan. Phone: (0092) 300-6022454. Fax: (0092) 48-3768409. E-mail: </w:t>
      </w:r>
      <w:hyperlink r:id="rId8" w:history="1">
        <w:r>
          <w:rPr>
            <w:rStyle w:val="Hyperlink"/>
            <w:rFonts w:ascii="Times New Roman" w:hAnsi="Times New Roman"/>
            <w:sz w:val="24"/>
            <w:szCs w:val="24"/>
          </w:rPr>
          <w:t>msherawan@yahoo.com</w:t>
        </w:r>
      </w:hyperlink>
      <w:r>
        <w:rPr>
          <w:rFonts w:ascii="Times New Roman" w:hAnsi="Times New Roman"/>
          <w:color w:val="000000"/>
          <w:sz w:val="24"/>
          <w:szCs w:val="24"/>
        </w:rPr>
        <w:t>.</w:t>
      </w:r>
    </w:p>
    <w:p w:rsidR="00885A42" w:rsidRDefault="00885A42" w:rsidP="005B75DE">
      <w:pPr>
        <w:spacing w:line="360" w:lineRule="auto"/>
        <w:rPr>
          <w:rFonts w:ascii="Times New Roman" w:hAnsi="Times New Roman"/>
          <w:b/>
          <w:sz w:val="24"/>
          <w:szCs w:val="24"/>
        </w:rPr>
      </w:pPr>
    </w:p>
    <w:p w:rsidR="00885A42" w:rsidRDefault="00885A42" w:rsidP="005B75DE">
      <w:pPr>
        <w:spacing w:line="360" w:lineRule="auto"/>
        <w:jc w:val="both"/>
        <w:rPr>
          <w:rFonts w:ascii="Times New Roman" w:hAnsi="Times New Roman"/>
          <w:b/>
          <w:sz w:val="24"/>
          <w:szCs w:val="24"/>
        </w:rPr>
      </w:pPr>
    </w:p>
    <w:p w:rsidR="00885A42" w:rsidRDefault="00885A42" w:rsidP="005B75DE">
      <w:pPr>
        <w:spacing w:line="360" w:lineRule="auto"/>
        <w:jc w:val="both"/>
        <w:rPr>
          <w:rFonts w:ascii="Times New Roman" w:hAnsi="Times New Roman"/>
          <w:b/>
          <w:sz w:val="24"/>
          <w:szCs w:val="24"/>
        </w:rPr>
      </w:pPr>
    </w:p>
    <w:p w:rsidR="00885A42" w:rsidRDefault="00885A42" w:rsidP="005B75DE">
      <w:pPr>
        <w:spacing w:line="360" w:lineRule="auto"/>
        <w:jc w:val="both"/>
        <w:rPr>
          <w:rFonts w:ascii="Times New Roman" w:hAnsi="Times New Roman"/>
          <w:b/>
          <w:sz w:val="24"/>
          <w:szCs w:val="24"/>
        </w:rPr>
      </w:pPr>
    </w:p>
    <w:p w:rsidR="00885A42" w:rsidRDefault="00885A42" w:rsidP="005B75DE">
      <w:pPr>
        <w:spacing w:after="0" w:line="360" w:lineRule="auto"/>
        <w:jc w:val="both"/>
        <w:rPr>
          <w:rFonts w:ascii="Times New Roman" w:hAnsi="Times New Roman"/>
          <w:b/>
          <w:sz w:val="28"/>
          <w:szCs w:val="28"/>
        </w:rPr>
      </w:pPr>
    </w:p>
    <w:p w:rsidR="00885A42" w:rsidRDefault="00885A42" w:rsidP="005B75DE">
      <w:pPr>
        <w:spacing w:after="0" w:line="360" w:lineRule="auto"/>
        <w:jc w:val="both"/>
        <w:rPr>
          <w:rFonts w:ascii="Times New Roman" w:hAnsi="Times New Roman"/>
          <w:b/>
          <w:sz w:val="26"/>
          <w:szCs w:val="26"/>
        </w:rPr>
      </w:pPr>
    </w:p>
    <w:p w:rsidR="001E64FA" w:rsidRDefault="001E64FA" w:rsidP="005B75DE">
      <w:pPr>
        <w:spacing w:after="0" w:line="360" w:lineRule="auto"/>
        <w:jc w:val="both"/>
        <w:rPr>
          <w:rFonts w:ascii="Times New Roman" w:hAnsi="Times New Roman"/>
          <w:b/>
          <w:sz w:val="26"/>
          <w:szCs w:val="26"/>
        </w:rPr>
      </w:pPr>
    </w:p>
    <w:p w:rsidR="001E64FA" w:rsidRDefault="001E64FA" w:rsidP="005B75DE">
      <w:pPr>
        <w:spacing w:after="0" w:line="360" w:lineRule="auto"/>
        <w:jc w:val="both"/>
        <w:rPr>
          <w:rFonts w:ascii="Times New Roman" w:hAnsi="Times New Roman"/>
          <w:b/>
          <w:sz w:val="26"/>
          <w:szCs w:val="26"/>
        </w:rPr>
      </w:pPr>
    </w:p>
    <w:p w:rsidR="00C96787" w:rsidRDefault="00C96787" w:rsidP="005B75DE">
      <w:pPr>
        <w:spacing w:after="0" w:line="360" w:lineRule="auto"/>
        <w:jc w:val="both"/>
        <w:rPr>
          <w:rFonts w:ascii="Times New Roman" w:hAnsi="Times New Roman"/>
          <w:b/>
          <w:sz w:val="26"/>
          <w:szCs w:val="26"/>
        </w:rPr>
      </w:pPr>
    </w:p>
    <w:p w:rsidR="00C96787" w:rsidRDefault="00C96787" w:rsidP="005B75DE">
      <w:pPr>
        <w:spacing w:after="0" w:line="360" w:lineRule="auto"/>
        <w:jc w:val="both"/>
        <w:rPr>
          <w:rFonts w:ascii="Times New Roman" w:hAnsi="Times New Roman"/>
          <w:b/>
          <w:sz w:val="26"/>
          <w:szCs w:val="26"/>
        </w:rPr>
      </w:pPr>
    </w:p>
    <w:p w:rsidR="00C96787" w:rsidRDefault="00C96787" w:rsidP="005B75DE">
      <w:pPr>
        <w:spacing w:after="0" w:line="360" w:lineRule="auto"/>
        <w:jc w:val="both"/>
        <w:rPr>
          <w:rFonts w:ascii="Times New Roman" w:hAnsi="Times New Roman"/>
          <w:b/>
          <w:sz w:val="26"/>
          <w:szCs w:val="26"/>
        </w:rPr>
      </w:pPr>
    </w:p>
    <w:p w:rsidR="001E64FA" w:rsidRDefault="001E64FA" w:rsidP="005B75DE">
      <w:pPr>
        <w:spacing w:after="0" w:line="360" w:lineRule="auto"/>
        <w:jc w:val="both"/>
        <w:rPr>
          <w:rFonts w:ascii="Times New Roman" w:hAnsi="Times New Roman"/>
          <w:b/>
          <w:sz w:val="28"/>
          <w:szCs w:val="28"/>
        </w:rPr>
      </w:pPr>
    </w:p>
    <w:p w:rsidR="00885A42" w:rsidRPr="005D346A" w:rsidRDefault="00AC35C7" w:rsidP="005B75DE">
      <w:pPr>
        <w:spacing w:after="0" w:line="360" w:lineRule="auto"/>
        <w:jc w:val="both"/>
        <w:rPr>
          <w:rFonts w:ascii="Times New Roman" w:hAnsi="Times New Roman"/>
          <w:sz w:val="32"/>
          <w:szCs w:val="32"/>
        </w:rPr>
      </w:pPr>
      <w:r w:rsidRPr="005D346A">
        <w:rPr>
          <w:rFonts w:ascii="Times New Roman" w:hAnsi="Times New Roman"/>
          <w:b/>
          <w:sz w:val="32"/>
          <w:szCs w:val="32"/>
        </w:rPr>
        <w:lastRenderedPageBreak/>
        <w:t>A</w:t>
      </w:r>
      <w:r w:rsidR="00576BFD" w:rsidRPr="00576BFD">
        <w:rPr>
          <w:rFonts w:ascii="Times New Roman" w:hAnsi="Times New Roman"/>
          <w:b/>
          <w:sz w:val="28"/>
          <w:szCs w:val="28"/>
        </w:rPr>
        <w:t>bstract</w:t>
      </w:r>
    </w:p>
    <w:p w:rsidR="00885A42" w:rsidRPr="006D4634" w:rsidRDefault="006D4634" w:rsidP="005B75DE">
      <w:pPr>
        <w:spacing w:after="0" w:line="360" w:lineRule="auto"/>
        <w:jc w:val="both"/>
        <w:rPr>
          <w:rFonts w:ascii="Times New Roman" w:hAnsi="Times New Roman"/>
          <w:b/>
          <w:sz w:val="24"/>
          <w:szCs w:val="24"/>
        </w:rPr>
      </w:pPr>
      <w:r>
        <w:rPr>
          <w:rFonts w:ascii="Times New Roman" w:hAnsi="Times New Roman"/>
          <w:sz w:val="24"/>
          <w:szCs w:val="24"/>
        </w:rPr>
        <w:t xml:space="preserve">Rheumatoid arthritis has long been treated with acetylsalicylic acid, </w:t>
      </w:r>
      <w:r w:rsidR="00AC781A">
        <w:rPr>
          <w:rFonts w:ascii="Times New Roman" w:hAnsi="Times New Roman"/>
          <w:sz w:val="24"/>
          <w:szCs w:val="24"/>
        </w:rPr>
        <w:t xml:space="preserve">despite </w:t>
      </w:r>
      <w:r>
        <w:rPr>
          <w:rFonts w:ascii="Times New Roman" w:hAnsi="Times New Roman"/>
          <w:sz w:val="24"/>
          <w:szCs w:val="24"/>
        </w:rPr>
        <w:t>many side effects</w:t>
      </w:r>
      <w:r w:rsidR="00E031E0">
        <w:rPr>
          <w:rFonts w:ascii="Times New Roman" w:hAnsi="Times New Roman"/>
          <w:sz w:val="24"/>
          <w:szCs w:val="24"/>
        </w:rPr>
        <w:t>,</w:t>
      </w:r>
      <w:r>
        <w:rPr>
          <w:rFonts w:ascii="Times New Roman" w:hAnsi="Times New Roman"/>
          <w:sz w:val="24"/>
          <w:szCs w:val="24"/>
        </w:rPr>
        <w:t xml:space="preserve"> including gastric ulcers. The best way to minimize the</w:t>
      </w:r>
      <w:r w:rsidR="00E031E0">
        <w:rPr>
          <w:rFonts w:ascii="Times New Roman" w:hAnsi="Times New Roman"/>
          <w:sz w:val="24"/>
          <w:szCs w:val="24"/>
        </w:rPr>
        <w:t>se</w:t>
      </w:r>
      <w:r>
        <w:rPr>
          <w:rFonts w:ascii="Times New Roman" w:hAnsi="Times New Roman"/>
          <w:sz w:val="24"/>
          <w:szCs w:val="24"/>
        </w:rPr>
        <w:t xml:space="preserve"> side effects is to prepare the metal complexes of</w:t>
      </w:r>
      <w:r w:rsidR="00E031E0">
        <w:rPr>
          <w:rFonts w:ascii="Times New Roman" w:hAnsi="Times New Roman"/>
          <w:sz w:val="24"/>
          <w:szCs w:val="24"/>
        </w:rPr>
        <w:t xml:space="preserve"> ASA, such as copper (II)-acetylsalicylate (CAS).</w:t>
      </w:r>
      <w:r w:rsidR="00AC781A">
        <w:rPr>
          <w:rFonts w:ascii="Times New Roman" w:hAnsi="Times New Roman"/>
          <w:sz w:val="24"/>
          <w:szCs w:val="24"/>
        </w:rPr>
        <w:t>P</w:t>
      </w:r>
      <w:r w:rsidR="00885A42">
        <w:rPr>
          <w:rFonts w:ascii="Times New Roman" w:hAnsi="Times New Roman"/>
          <w:sz w:val="24"/>
          <w:szCs w:val="24"/>
        </w:rPr>
        <w:t>resent study evaluate</w:t>
      </w:r>
      <w:r w:rsidR="00C94DC5">
        <w:rPr>
          <w:rFonts w:ascii="Times New Roman" w:hAnsi="Times New Roman"/>
          <w:sz w:val="24"/>
          <w:szCs w:val="24"/>
        </w:rPr>
        <w:t>s</w:t>
      </w:r>
      <w:r w:rsidR="00885A42">
        <w:rPr>
          <w:rFonts w:ascii="Times New Roman" w:hAnsi="Times New Roman"/>
          <w:sz w:val="24"/>
          <w:szCs w:val="24"/>
        </w:rPr>
        <w:t xml:space="preserve"> the pharmacokinetics parameters o</w:t>
      </w:r>
      <w:r w:rsidR="00E031E0">
        <w:rPr>
          <w:rFonts w:ascii="Times New Roman" w:hAnsi="Times New Roman"/>
          <w:sz w:val="24"/>
          <w:szCs w:val="24"/>
        </w:rPr>
        <w:t>f CAS</w:t>
      </w:r>
      <w:r w:rsidR="00885A42">
        <w:rPr>
          <w:rFonts w:ascii="Times New Roman" w:hAnsi="Times New Roman"/>
          <w:sz w:val="24"/>
          <w:szCs w:val="24"/>
        </w:rPr>
        <w:t xml:space="preserve"> and copper level at extended dose levels in rabbit’s model. </w:t>
      </w:r>
      <w:r w:rsidR="00157B56">
        <w:rPr>
          <w:rFonts w:ascii="Times New Roman" w:hAnsi="Times New Roman"/>
          <w:color w:val="121312"/>
          <w:sz w:val="24"/>
          <w:szCs w:val="24"/>
        </w:rPr>
        <w:t>P</w:t>
      </w:r>
      <w:r w:rsidR="00885A42">
        <w:rPr>
          <w:rFonts w:ascii="Times New Roman" w:hAnsi="Times New Roman"/>
          <w:color w:val="121312"/>
          <w:sz w:val="24"/>
          <w:szCs w:val="24"/>
        </w:rPr>
        <w:t>lasmasampleswereanalyzedforCASbyavalidatedHPLCmethod</w:t>
      </w:r>
      <w:r w:rsidR="00E031E0">
        <w:rPr>
          <w:rFonts w:ascii="Times New Roman" w:hAnsi="Times New Roman"/>
          <w:color w:val="121312"/>
          <w:sz w:val="24"/>
          <w:szCs w:val="24"/>
        </w:rPr>
        <w:t>and for plasma copper concentrationby</w:t>
      </w:r>
      <w:r w:rsidR="00885A42">
        <w:rPr>
          <w:rFonts w:ascii="Times New Roman" w:hAnsi="Times New Roman"/>
          <w:color w:val="121312"/>
          <w:sz w:val="24"/>
          <w:szCs w:val="24"/>
        </w:rPr>
        <w:t xml:space="preserve"> a validated atomic absorption spectroscopic</w:t>
      </w:r>
      <w:r w:rsidR="004B2624">
        <w:rPr>
          <w:rFonts w:ascii="Times New Roman" w:hAnsi="Times New Roman"/>
          <w:color w:val="121312"/>
          <w:sz w:val="24"/>
          <w:szCs w:val="24"/>
        </w:rPr>
        <w:t xml:space="preserve"> (AAS)</w:t>
      </w:r>
      <w:r w:rsidR="00885A42">
        <w:rPr>
          <w:rFonts w:ascii="Times New Roman" w:hAnsi="Times New Roman"/>
          <w:color w:val="121312"/>
          <w:sz w:val="24"/>
          <w:szCs w:val="24"/>
        </w:rPr>
        <w:t xml:space="preserve"> method.</w:t>
      </w:r>
      <w:r w:rsidR="00885A42">
        <w:rPr>
          <w:rFonts w:ascii="Times New Roman" w:hAnsi="Times New Roman"/>
          <w:sz w:val="24"/>
          <w:szCs w:val="24"/>
        </w:rPr>
        <w:t xml:space="preserve"> Three doses</w:t>
      </w:r>
      <w:r w:rsidR="00A27795">
        <w:rPr>
          <w:rFonts w:ascii="Times New Roman" w:hAnsi="Times New Roman"/>
          <w:sz w:val="24"/>
          <w:szCs w:val="24"/>
        </w:rPr>
        <w:t>,</w:t>
      </w:r>
      <w:r w:rsidR="00885A42">
        <w:rPr>
          <w:rFonts w:ascii="Times New Roman" w:hAnsi="Times New Roman"/>
          <w:sz w:val="24"/>
          <w:szCs w:val="24"/>
        </w:rPr>
        <w:t xml:space="preserve"> 1 mg Kg</w:t>
      </w:r>
      <w:r w:rsidR="00885A42">
        <w:rPr>
          <w:rFonts w:ascii="Times New Roman" w:hAnsi="Times New Roman"/>
          <w:sz w:val="24"/>
          <w:szCs w:val="24"/>
          <w:vertAlign w:val="superscript"/>
        </w:rPr>
        <w:t>-1</w:t>
      </w:r>
      <w:r w:rsidR="00885A42">
        <w:rPr>
          <w:rFonts w:ascii="Times New Roman" w:hAnsi="Times New Roman"/>
          <w:sz w:val="24"/>
          <w:szCs w:val="24"/>
        </w:rPr>
        <w:t>, 2 mg Kg</w:t>
      </w:r>
      <w:r w:rsidR="00885A42">
        <w:rPr>
          <w:rFonts w:ascii="Times New Roman" w:hAnsi="Times New Roman"/>
          <w:sz w:val="24"/>
          <w:szCs w:val="24"/>
          <w:vertAlign w:val="superscript"/>
        </w:rPr>
        <w:t>-1</w:t>
      </w:r>
      <w:r w:rsidR="00885A42">
        <w:rPr>
          <w:rFonts w:ascii="Times New Roman" w:hAnsi="Times New Roman"/>
          <w:sz w:val="24"/>
          <w:szCs w:val="24"/>
        </w:rPr>
        <w:t xml:space="preserve"> and 3 mg Kg</w:t>
      </w:r>
      <w:r w:rsidR="00885A42">
        <w:rPr>
          <w:rFonts w:ascii="Times New Roman" w:hAnsi="Times New Roman"/>
          <w:sz w:val="24"/>
          <w:szCs w:val="24"/>
          <w:vertAlign w:val="superscript"/>
        </w:rPr>
        <w:t>-1</w:t>
      </w:r>
      <w:r w:rsidR="00885A42">
        <w:rPr>
          <w:rFonts w:ascii="Times New Roman" w:hAnsi="Times New Roman"/>
          <w:sz w:val="24"/>
          <w:szCs w:val="24"/>
        </w:rPr>
        <w:t xml:space="preserve"> were administered orally to six rabbits with two wash out periods. The blood samples were collected at different time intervals up to 24 hours. The C</w:t>
      </w:r>
      <w:r w:rsidR="00885A42">
        <w:rPr>
          <w:rFonts w:ascii="Times New Roman" w:hAnsi="Times New Roman"/>
          <w:sz w:val="24"/>
          <w:szCs w:val="24"/>
          <w:vertAlign w:val="subscript"/>
        </w:rPr>
        <w:t>max</w:t>
      </w:r>
      <w:r w:rsidR="00A27795">
        <w:rPr>
          <w:rFonts w:ascii="Times New Roman" w:hAnsi="Times New Roman"/>
          <w:sz w:val="24"/>
          <w:szCs w:val="24"/>
        </w:rPr>
        <w:t>for these doses</w:t>
      </w:r>
      <w:r w:rsidR="00146E7D">
        <w:rPr>
          <w:rFonts w:ascii="Times New Roman" w:hAnsi="Times New Roman"/>
          <w:sz w:val="24"/>
          <w:szCs w:val="24"/>
        </w:rPr>
        <w:t xml:space="preserve"> was</w:t>
      </w:r>
      <w:r w:rsidR="00885A42">
        <w:rPr>
          <w:rFonts w:ascii="Times New Roman" w:hAnsi="Times New Roman"/>
          <w:sz w:val="24"/>
          <w:szCs w:val="24"/>
        </w:rPr>
        <w:t xml:space="preserve"> 0.38, 0.76 and 1.14 µg mL</w:t>
      </w:r>
      <w:r w:rsidR="00885A42">
        <w:rPr>
          <w:rFonts w:ascii="Times New Roman" w:hAnsi="Times New Roman"/>
          <w:sz w:val="24"/>
          <w:szCs w:val="24"/>
          <w:vertAlign w:val="superscript"/>
        </w:rPr>
        <w:t>-1</w:t>
      </w:r>
      <w:r w:rsidR="00885A42">
        <w:rPr>
          <w:rFonts w:ascii="Times New Roman" w:hAnsi="Times New Roman"/>
          <w:sz w:val="24"/>
          <w:szCs w:val="24"/>
        </w:rPr>
        <w:t xml:space="preserve"> at a t</w:t>
      </w:r>
      <w:r w:rsidR="00885A42">
        <w:rPr>
          <w:rFonts w:ascii="Times New Roman" w:hAnsi="Times New Roman"/>
          <w:sz w:val="24"/>
          <w:szCs w:val="24"/>
          <w:vertAlign w:val="subscript"/>
        </w:rPr>
        <w:t>max</w:t>
      </w:r>
      <w:r w:rsidR="00885A42">
        <w:rPr>
          <w:rFonts w:ascii="Times New Roman" w:hAnsi="Times New Roman"/>
          <w:sz w:val="24"/>
          <w:szCs w:val="24"/>
        </w:rPr>
        <w:t xml:space="preserve"> 0.5 h. The t</w:t>
      </w:r>
      <w:r w:rsidR="00885A42">
        <w:rPr>
          <w:rFonts w:ascii="Times New Roman" w:hAnsi="Times New Roman"/>
          <w:sz w:val="24"/>
          <w:szCs w:val="24"/>
          <w:vertAlign w:val="subscript"/>
        </w:rPr>
        <w:t xml:space="preserve">1/2 </w:t>
      </w:r>
      <w:r w:rsidR="00885A42">
        <w:rPr>
          <w:rFonts w:ascii="Times New Roman" w:hAnsi="Times New Roman"/>
          <w:sz w:val="24"/>
          <w:szCs w:val="24"/>
        </w:rPr>
        <w:t>was 8.67, 8.73 and 8.81 h, which are perfect for once a day dosing. The V</w:t>
      </w:r>
      <w:r w:rsidR="00885A42">
        <w:rPr>
          <w:rFonts w:ascii="Times New Roman" w:hAnsi="Times New Roman"/>
          <w:sz w:val="24"/>
          <w:szCs w:val="24"/>
          <w:vertAlign w:val="subscript"/>
        </w:rPr>
        <w:t>d</w:t>
      </w:r>
      <w:r w:rsidR="00885A42">
        <w:rPr>
          <w:rFonts w:ascii="Times New Roman" w:hAnsi="Times New Roman"/>
          <w:sz w:val="24"/>
          <w:szCs w:val="24"/>
        </w:rPr>
        <w:t xml:space="preserve"> and Cl values for CAS were 829, 833 and 837 L Kg</w:t>
      </w:r>
      <w:r w:rsidR="00885A42">
        <w:rPr>
          <w:rFonts w:ascii="Times New Roman" w:hAnsi="Times New Roman"/>
          <w:sz w:val="24"/>
          <w:szCs w:val="24"/>
          <w:vertAlign w:val="superscript"/>
        </w:rPr>
        <w:t>-1</w:t>
      </w:r>
      <w:r w:rsidR="00885A42">
        <w:rPr>
          <w:rFonts w:ascii="Times New Roman" w:hAnsi="Times New Roman"/>
          <w:sz w:val="24"/>
          <w:szCs w:val="24"/>
        </w:rPr>
        <w:t xml:space="preserve"> and 66.30, 66.74 and 66.95 L h</w:t>
      </w:r>
      <w:r w:rsidR="00885A42">
        <w:rPr>
          <w:rFonts w:ascii="Times New Roman" w:hAnsi="Times New Roman"/>
          <w:sz w:val="24"/>
          <w:szCs w:val="24"/>
          <w:vertAlign w:val="superscript"/>
        </w:rPr>
        <w:t>-1</w:t>
      </w:r>
      <w:r w:rsidR="00885A42">
        <w:rPr>
          <w:rFonts w:ascii="Times New Roman" w:hAnsi="Times New Roman"/>
          <w:sz w:val="24"/>
          <w:szCs w:val="24"/>
        </w:rPr>
        <w:t xml:space="preserve">, respectively.The </w:t>
      </w:r>
      <w:r w:rsidR="00154EFE">
        <w:rPr>
          <w:rFonts w:ascii="Times New Roman" w:hAnsi="Times New Roman"/>
          <w:sz w:val="24"/>
          <w:szCs w:val="24"/>
        </w:rPr>
        <w:t xml:space="preserve">AAS </w:t>
      </w:r>
      <w:r w:rsidR="00885A42">
        <w:rPr>
          <w:rFonts w:ascii="Times New Roman" w:hAnsi="Times New Roman"/>
          <w:sz w:val="24"/>
          <w:szCs w:val="24"/>
        </w:rPr>
        <w:t>results showed that copper levels in rabbit blood plasma were increased with increased dosage</w:t>
      </w:r>
      <w:r w:rsidR="00154EFE">
        <w:rPr>
          <w:rFonts w:ascii="Times New Roman" w:hAnsi="Times New Roman"/>
          <w:sz w:val="24"/>
          <w:szCs w:val="24"/>
        </w:rPr>
        <w:t>,</w:t>
      </w:r>
      <w:r w:rsidR="00885A42">
        <w:rPr>
          <w:rFonts w:ascii="Times New Roman" w:hAnsi="Times New Roman"/>
          <w:sz w:val="24"/>
          <w:szCs w:val="24"/>
        </w:rPr>
        <w:t xml:space="preserve"> but still under</w:t>
      </w:r>
      <w:r w:rsidR="00154EFE">
        <w:rPr>
          <w:rFonts w:ascii="Times New Roman" w:hAnsi="Times New Roman"/>
          <w:sz w:val="24"/>
          <w:szCs w:val="24"/>
        </w:rPr>
        <w:t xml:space="preserve"> safer limits that</w:t>
      </w:r>
      <w:r w:rsidR="00885A42">
        <w:rPr>
          <w:rFonts w:ascii="Times New Roman" w:hAnsi="Times New Roman"/>
          <w:sz w:val="24"/>
          <w:szCs w:val="24"/>
        </w:rPr>
        <w:t xml:space="preserve"> was twofold higher than the </w:t>
      </w:r>
      <w:r w:rsidR="00154EFE">
        <w:rPr>
          <w:rFonts w:ascii="Times New Roman" w:hAnsi="Times New Roman"/>
          <w:sz w:val="24"/>
          <w:szCs w:val="24"/>
        </w:rPr>
        <w:t xml:space="preserve">reported </w:t>
      </w:r>
      <w:r w:rsidR="00885A42">
        <w:rPr>
          <w:rFonts w:ascii="Times New Roman" w:hAnsi="Times New Roman"/>
          <w:sz w:val="24"/>
          <w:szCs w:val="24"/>
        </w:rPr>
        <w:t xml:space="preserve">safe limit. </w:t>
      </w:r>
    </w:p>
    <w:p w:rsidR="006D4634" w:rsidRDefault="006D4634" w:rsidP="005B75DE">
      <w:pPr>
        <w:spacing w:line="360" w:lineRule="auto"/>
        <w:jc w:val="both"/>
        <w:rPr>
          <w:rFonts w:ascii="Times New Roman" w:hAnsi="Times New Roman"/>
          <w:b/>
          <w:sz w:val="24"/>
          <w:szCs w:val="24"/>
        </w:rPr>
      </w:pPr>
    </w:p>
    <w:p w:rsidR="00885A42" w:rsidRPr="00DC7E28" w:rsidRDefault="00885A42" w:rsidP="005B75DE">
      <w:pPr>
        <w:spacing w:line="360" w:lineRule="auto"/>
        <w:jc w:val="both"/>
        <w:rPr>
          <w:rFonts w:ascii="Times New Roman" w:hAnsi="Times New Roman"/>
          <w:sz w:val="24"/>
          <w:szCs w:val="24"/>
        </w:rPr>
      </w:pPr>
      <w:r>
        <w:rPr>
          <w:rFonts w:ascii="Times New Roman" w:hAnsi="Times New Roman"/>
          <w:b/>
          <w:sz w:val="24"/>
          <w:szCs w:val="24"/>
        </w:rPr>
        <w:t xml:space="preserve">Key Words: </w:t>
      </w:r>
      <w:r w:rsidR="00622E8E">
        <w:rPr>
          <w:rFonts w:ascii="Times New Roman" w:hAnsi="Times New Roman"/>
          <w:sz w:val="24"/>
          <w:szCs w:val="24"/>
        </w:rPr>
        <w:t>Copper (II)-acetylsalicylate, Copper level,</w:t>
      </w:r>
      <w:r w:rsidR="00CC40F0">
        <w:rPr>
          <w:rFonts w:ascii="Times New Roman" w:hAnsi="Times New Roman"/>
          <w:sz w:val="24"/>
          <w:szCs w:val="24"/>
        </w:rPr>
        <w:t xml:space="preserve"> </w:t>
      </w:r>
      <w:r>
        <w:rPr>
          <w:rFonts w:ascii="Times New Roman" w:hAnsi="Times New Roman"/>
          <w:color w:val="121312"/>
          <w:sz w:val="24"/>
          <w:szCs w:val="24"/>
        </w:rPr>
        <w:t>Atomic Absorption Spectroscopic Method</w:t>
      </w:r>
      <w:r w:rsidR="00622E8E">
        <w:rPr>
          <w:rFonts w:ascii="Times New Roman" w:hAnsi="Times New Roman"/>
          <w:sz w:val="24"/>
          <w:szCs w:val="24"/>
        </w:rPr>
        <w:t>, Pharmacokinetics,</w:t>
      </w:r>
      <w:r>
        <w:rPr>
          <w:rFonts w:ascii="Times New Roman" w:hAnsi="Times New Roman"/>
          <w:sz w:val="24"/>
          <w:szCs w:val="24"/>
        </w:rPr>
        <w:t xml:space="preserve"> HPLC-UV </w:t>
      </w:r>
    </w:p>
    <w:p w:rsidR="00AC35C7" w:rsidRDefault="00AC35C7" w:rsidP="005B75DE">
      <w:pPr>
        <w:spacing w:after="0" w:line="360" w:lineRule="auto"/>
        <w:jc w:val="both"/>
        <w:rPr>
          <w:rFonts w:ascii="Times New Roman" w:hAnsi="Times New Roman"/>
          <w:b/>
          <w:sz w:val="28"/>
          <w:szCs w:val="28"/>
        </w:rPr>
      </w:pPr>
    </w:p>
    <w:p w:rsidR="00AD47E2" w:rsidRDefault="00AD47E2" w:rsidP="005B75DE">
      <w:pPr>
        <w:spacing w:after="0" w:line="360" w:lineRule="auto"/>
        <w:jc w:val="both"/>
        <w:rPr>
          <w:rFonts w:ascii="Times New Roman" w:hAnsi="Times New Roman"/>
          <w:b/>
          <w:sz w:val="28"/>
          <w:szCs w:val="28"/>
        </w:rPr>
      </w:pPr>
    </w:p>
    <w:p w:rsidR="00AD47E2" w:rsidRDefault="00AD47E2" w:rsidP="005B75DE">
      <w:pPr>
        <w:spacing w:after="0" w:line="360" w:lineRule="auto"/>
        <w:jc w:val="both"/>
        <w:rPr>
          <w:rFonts w:ascii="Times New Roman" w:hAnsi="Times New Roman"/>
          <w:b/>
          <w:sz w:val="28"/>
          <w:szCs w:val="28"/>
        </w:rPr>
      </w:pPr>
    </w:p>
    <w:p w:rsidR="00AD47E2" w:rsidRDefault="00AD47E2"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C96787" w:rsidRDefault="00C96787" w:rsidP="005B75DE">
      <w:pPr>
        <w:spacing w:after="0" w:line="360" w:lineRule="auto"/>
        <w:jc w:val="both"/>
        <w:rPr>
          <w:rFonts w:ascii="Times New Roman" w:hAnsi="Times New Roman"/>
          <w:b/>
          <w:sz w:val="28"/>
          <w:szCs w:val="28"/>
        </w:rPr>
      </w:pPr>
    </w:p>
    <w:p w:rsidR="00AD47E2" w:rsidRDefault="00AD47E2" w:rsidP="005B75DE">
      <w:pPr>
        <w:spacing w:after="0" w:line="360" w:lineRule="auto"/>
        <w:jc w:val="both"/>
        <w:rPr>
          <w:rFonts w:ascii="Times New Roman" w:hAnsi="Times New Roman"/>
          <w:b/>
          <w:sz w:val="28"/>
          <w:szCs w:val="28"/>
        </w:rPr>
      </w:pPr>
    </w:p>
    <w:p w:rsidR="00885A42" w:rsidRPr="00C3682D" w:rsidRDefault="00C3682D" w:rsidP="005B75DE">
      <w:pPr>
        <w:spacing w:after="0" w:line="360" w:lineRule="auto"/>
        <w:jc w:val="center"/>
        <w:rPr>
          <w:rFonts w:ascii="Times New Roman" w:hAnsi="Times New Roman"/>
          <w:sz w:val="28"/>
          <w:szCs w:val="28"/>
        </w:rPr>
      </w:pPr>
      <w:r>
        <w:rPr>
          <w:rFonts w:ascii="Times New Roman" w:hAnsi="Times New Roman"/>
          <w:b/>
          <w:sz w:val="28"/>
          <w:szCs w:val="28"/>
        </w:rPr>
        <w:lastRenderedPageBreak/>
        <w:t xml:space="preserve">1. </w:t>
      </w:r>
      <w:r w:rsidR="00AF34CD" w:rsidRPr="00C3682D">
        <w:rPr>
          <w:rFonts w:ascii="Times New Roman" w:hAnsi="Times New Roman"/>
          <w:b/>
          <w:sz w:val="28"/>
          <w:szCs w:val="28"/>
        </w:rPr>
        <w:t>I</w:t>
      </w:r>
      <w:r w:rsidRPr="00C3682D">
        <w:rPr>
          <w:rFonts w:ascii="Times New Roman" w:hAnsi="Times New Roman"/>
          <w:b/>
          <w:sz w:val="28"/>
          <w:szCs w:val="28"/>
        </w:rPr>
        <w:t>ntroduction</w:t>
      </w:r>
    </w:p>
    <w:p w:rsidR="00885A42" w:rsidRDefault="00C3682D" w:rsidP="005B75DE">
      <w:pPr>
        <w:spacing w:after="0" w:line="360" w:lineRule="auto"/>
        <w:jc w:val="both"/>
        <w:rPr>
          <w:rFonts w:ascii="Times New Roman" w:hAnsi="Times New Roman"/>
          <w:color w:val="121312"/>
          <w:sz w:val="24"/>
          <w:szCs w:val="24"/>
        </w:rPr>
      </w:pPr>
      <w:r>
        <w:rPr>
          <w:rFonts w:ascii="Times New Roman" w:hAnsi="Times New Roman"/>
          <w:sz w:val="24"/>
          <w:szCs w:val="24"/>
        </w:rPr>
        <w:tab/>
      </w:r>
      <w:r w:rsidR="00885A42">
        <w:rPr>
          <w:rFonts w:ascii="Times New Roman" w:hAnsi="Times New Roman"/>
          <w:sz w:val="24"/>
          <w:szCs w:val="24"/>
        </w:rPr>
        <w:t>Acetylsalicylic acid (ASA) is commonly used for the treatment of rheumatoid a</w:t>
      </w:r>
      <w:r w:rsidR="00DC3AAE">
        <w:rPr>
          <w:rFonts w:ascii="Times New Roman" w:hAnsi="Times New Roman"/>
          <w:sz w:val="24"/>
          <w:szCs w:val="24"/>
        </w:rPr>
        <w:t>rthritis since the last century. However,</w:t>
      </w:r>
      <w:r w:rsidR="00885A42">
        <w:rPr>
          <w:rFonts w:ascii="Times New Roman" w:hAnsi="Times New Roman"/>
          <w:sz w:val="24"/>
          <w:szCs w:val="24"/>
        </w:rPr>
        <w:t xml:space="preserve"> prolong use </w:t>
      </w:r>
      <w:r w:rsidR="00DC3AAE">
        <w:rPr>
          <w:rFonts w:ascii="Times New Roman" w:hAnsi="Times New Roman"/>
          <w:sz w:val="24"/>
          <w:szCs w:val="24"/>
        </w:rPr>
        <w:t>of this medication is</w:t>
      </w:r>
      <w:r w:rsidR="00885A42">
        <w:rPr>
          <w:rFonts w:ascii="Times New Roman" w:hAnsi="Times New Roman"/>
          <w:sz w:val="24"/>
          <w:szCs w:val="24"/>
        </w:rPr>
        <w:t xml:space="preserve"> associated with many side effects. Peptic ulcer is one of the major problems caused by ASA</w:t>
      </w:r>
      <w:r w:rsidR="00262ED6">
        <w:rPr>
          <w:rFonts w:ascii="Times New Roman" w:hAnsi="Times New Roman"/>
          <w:sz w:val="24"/>
          <w:szCs w:val="24"/>
        </w:rPr>
        <w:t>.</w:t>
      </w:r>
      <w:r w:rsidR="00E42D61">
        <w:rPr>
          <w:rFonts w:ascii="Times New Roman" w:hAnsi="Times New Roman"/>
          <w:sz w:val="24"/>
          <w:szCs w:val="24"/>
        </w:rPr>
        <w:fldChar w:fldCharType="begin"/>
      </w:r>
      <w:r w:rsidR="00CF2930">
        <w:rPr>
          <w:rFonts w:ascii="Times New Roman" w:hAnsi="Times New Roman"/>
          <w:sz w:val="24"/>
          <w:szCs w:val="24"/>
        </w:rPr>
        <w:instrText xml:space="preserve"> ADDIN EN.CITE &lt;EndNote&gt;&lt;Cite&gt;&lt;Author&gt;Cryer&lt;/Author&gt;&lt;Year&gt;1999&lt;/Year&gt;&lt;RecNum&gt;15&lt;/RecNum&gt;&lt;DisplayText&gt;&lt;style face="superscript"&gt;1, 2&lt;/style&gt;&lt;/DisplayText&gt;&lt;record&gt;&lt;rec-number&gt;15&lt;/rec-number&gt;&lt;foreign-keys&gt;&lt;key app="EN" db-id="z2fe9529d9eta9etsaspx5tbe0r590ztddde"&gt;15&lt;/key&gt;&lt;/foreign-keys&gt;&lt;ref-type name="Journal Article"&gt;17&lt;/ref-type&gt;&lt;contributors&gt;&lt;authors&gt;&lt;author&gt;Cryer, Byron&lt;/author&gt;&lt;author&gt;Feldman, Mark&lt;/author&gt;&lt;/authors&gt;&lt;/contributors&gt;&lt;titles&gt;&lt;title&gt;Effects of very low dose daily, long-term aspirin therapy on gastric, duodenal, and rectal prostaglandin levels and on mucosal injury in healthy humans&lt;/title&gt;&lt;secondary-title&gt;Gastroenterology&lt;/secondary-title&gt;&lt;/titles&gt;&lt;periodical&gt;&lt;full-title&gt;Gastroenterology&lt;/full-title&gt;&lt;/periodical&gt;&lt;pages&gt;17-25&lt;/pages&gt;&lt;volume&gt;117&lt;/volume&gt;&lt;number&gt;1&lt;/number&gt;&lt;dates&gt;&lt;year&gt;1999&lt;/year&gt;&lt;/dates&gt;&lt;isbn&gt;0016-5085&lt;/isbn&gt;&lt;urls&gt;&lt;/urls&gt;&lt;/record&gt;&lt;/Cite&gt;&lt;Cite&gt;&lt;Author&gt;Roderick&lt;/Author&gt;&lt;Year&gt;1993&lt;/Year&gt;&lt;RecNum&gt;2&lt;/RecNum&gt;&lt;record&gt;&lt;rec-number&gt;2&lt;/rec-number&gt;&lt;foreign-keys&gt;&lt;key app="EN" db-id="z2fe9529d9eta9etsaspx5tbe0r590ztddde"&gt;2&lt;/key&gt;&lt;/foreign-keys&gt;&lt;ref-type name="Journal Article"&gt;17&lt;/ref-type&gt;&lt;contributors&gt;&lt;authors&gt;&lt;author&gt;Roderick, PJ&lt;/author&gt;&lt;author&gt;Wilkes, HC&lt;/author&gt;&lt;author&gt;Meade, TW&lt;/author&gt;&lt;/authors&gt;&lt;/contributors&gt;&lt;titles&gt;&lt;title&gt;The gastrointestinal toxicity of aspirin: an overview of randomised controlled trials&lt;/title&gt;&lt;secondary-title&gt;Br J Clin Pharmacol&lt;/secondary-title&gt;&lt;/titles&gt;&lt;periodical&gt;&lt;full-title&gt;Br J Clin Pharmacol&lt;/full-title&gt;&lt;/periodical&gt;&lt;pages&gt;219-226&lt;/pages&gt;&lt;volume&gt;35&lt;/volume&gt;&lt;number&gt;3&lt;/number&gt;&lt;dates&gt;&lt;year&gt;1993&lt;/year&gt;&lt;/dates&gt;&lt;isbn&gt;1365-2125&lt;/isbn&gt;&lt;urls&gt;&lt;/urls&gt;&lt;/record&gt;&lt;/Cite&gt;&lt;/EndNote&gt;</w:instrText>
      </w:r>
      <w:r w:rsidR="00E42D61">
        <w:rPr>
          <w:rFonts w:ascii="Times New Roman" w:hAnsi="Times New Roman"/>
          <w:sz w:val="24"/>
          <w:szCs w:val="24"/>
        </w:rPr>
        <w:fldChar w:fldCharType="separate"/>
      </w:r>
      <w:r w:rsidR="001943B2" w:rsidRPr="001943B2">
        <w:rPr>
          <w:rFonts w:ascii="Times New Roman" w:hAnsi="Times New Roman"/>
          <w:noProof/>
          <w:sz w:val="24"/>
          <w:szCs w:val="24"/>
          <w:vertAlign w:val="superscript"/>
        </w:rPr>
        <w:t>1, 2</w:t>
      </w:r>
      <w:r w:rsidR="00E42D61">
        <w:rPr>
          <w:rFonts w:ascii="Times New Roman" w:hAnsi="Times New Roman"/>
          <w:sz w:val="24"/>
          <w:szCs w:val="24"/>
        </w:rPr>
        <w:fldChar w:fldCharType="end"/>
      </w:r>
      <w:r w:rsidR="00885A42">
        <w:rPr>
          <w:rFonts w:ascii="Times New Roman" w:hAnsi="Times New Roman"/>
          <w:sz w:val="24"/>
          <w:szCs w:val="24"/>
        </w:rPr>
        <w:t xml:space="preserve"> One approach to avoid the serious gastric side effects of ASA </w:t>
      </w:r>
      <w:r w:rsidR="00885A42">
        <w:rPr>
          <w:rFonts w:ascii="Times New Roman" w:hAnsi="Times New Roman"/>
          <w:color w:val="121312"/>
          <w:sz w:val="24"/>
          <w:szCs w:val="24"/>
        </w:rPr>
        <w:t>is the development of polymer based prodrugs of salicylic acid and ASA</w:t>
      </w:r>
      <w:r w:rsidR="00262ED6">
        <w:rPr>
          <w:rFonts w:ascii="Times New Roman" w:hAnsi="Times New Roman"/>
          <w:color w:val="121312"/>
          <w:sz w:val="24"/>
          <w:szCs w:val="24"/>
        </w:rPr>
        <w:t>.</w:t>
      </w:r>
      <w:r w:rsidR="00E42D61">
        <w:rPr>
          <w:rFonts w:ascii="Times New Roman" w:hAnsi="Times New Roman"/>
          <w:color w:val="121312"/>
          <w:sz w:val="24"/>
          <w:szCs w:val="24"/>
        </w:rPr>
        <w:fldChar w:fldCharType="begin"/>
      </w:r>
      <w:r w:rsidR="00CF2930">
        <w:rPr>
          <w:rFonts w:ascii="Times New Roman" w:hAnsi="Times New Roman"/>
          <w:color w:val="121312"/>
          <w:sz w:val="24"/>
          <w:szCs w:val="24"/>
        </w:rPr>
        <w:instrText xml:space="preserve"> ADDIN EN.CITE &lt;EndNote&gt;&lt;Cite&gt;&lt;Author&gt;Hussain&lt;/Author&gt;&lt;Year&gt;2011&lt;/Year&gt;&lt;RecNum&gt;3&lt;/RecNum&gt;&lt;DisplayText&gt;&lt;style face="superscript"&gt;3, 4&lt;/style&gt;&lt;/DisplayText&gt;&lt;record&gt;&lt;rec-number&gt;3&lt;/rec-number&gt;&lt;foreign-keys&gt;&lt;key app="EN" db-id="z2fe9529d9eta9etsaspx5tbe0r590ztddde"&gt;3&lt;/key&gt;&lt;/foreign-keys&gt;&lt;ref-type name="Journal Article"&gt;17&lt;/ref-type&gt;&lt;contributors&gt;&lt;authors&gt;&lt;author&gt;Hussain, Muhammad Ajaz&lt;/author&gt;&lt;author&gt;Abbas, Khawar&lt;/author&gt;&lt;author&gt;Sher, Muhammad&lt;/author&gt;&lt;author&gt;Tahir, Muhammad Nawaz&lt;/author&gt;&lt;author&gt;Tremel, Wolfgang&lt;/author&gt;&lt;author&gt;Iqbal, Mohammad Saeed&lt;/author&gt;&lt;author&gt;Amin, Muhammad&lt;/author&gt;&lt;author&gt;Badshah, Munair&lt;/author&gt;&lt;/authors&gt;&lt;/contributors&gt;&lt;titles&gt;&lt;title&gt;Macromolecular prodrugs of aspirin with HPMC: A nano particulate drug design, characterization, and pharmacokinetic studies&lt;/title&gt;&lt;secondary-title&gt;Macromol Res&lt;/secondary-title&gt;&lt;/titles&gt;&lt;periodical&gt;&lt;full-title&gt;Macromol Res&lt;/full-title&gt;&lt;/periodical&gt;&lt;pages&gt;1296-1302&lt;/pages&gt;&lt;volume&gt;19&lt;/volume&gt;&lt;number&gt;12&lt;/number&gt;&lt;dates&gt;&lt;year&gt;2011&lt;/year&gt;&lt;/dates&gt;&lt;isbn&gt;1598-5032&lt;/isbn&gt;&lt;urls&gt;&lt;/urls&gt;&lt;/record&gt;&lt;/Cite&gt;&lt;Cite&gt;&lt;Author&gt;Hussain&lt;/Author&gt;&lt;Year&gt;2009&lt;/Year&gt;&lt;RecNum&gt;4&lt;/RecNum&gt;&lt;record&gt;&lt;rec-number&gt;4&lt;/rec-number&gt;&lt;foreign-keys&gt;&lt;key app="EN" db-id="z2fe9529d9eta9etsaspx5tbe0r590ztddde"&gt;4&lt;/key&gt;&lt;/foreign-keys&gt;&lt;ref-type name="Journal Article"&gt;17&lt;/ref-type&gt;&lt;contributors&gt;&lt;authors&gt;&lt;author&gt;Hussain, Muhammad A&lt;/author&gt;&lt;author&gt;Badshah, Munair&lt;/author&gt;&lt;author&gt;Iqbal, Mohammad S&lt;/author&gt;&lt;author&gt;Tahir, Muhammad N&lt;/author&gt;&lt;author&gt;Tremel, Wolfgang&lt;/author&gt;&lt;author&gt;Bhosale, Sheshanath V&lt;/author&gt;&lt;author&gt;Sher, Muhammad&lt;/author&gt;&lt;author&gt;Haseeb, Muhammad T&lt;/author&gt;&lt;/authors&gt;&lt;/contributors&gt;&lt;titles&gt;&lt;title&gt;HPMC</w:instrText>
      </w:r>
      <w:r w:rsidR="00CF2930">
        <w:rPr>
          <w:rFonts w:ascii="Cambria Math" w:hAnsi="Cambria Math" w:cs="Cambria Math"/>
          <w:color w:val="121312"/>
          <w:sz w:val="24"/>
          <w:szCs w:val="24"/>
        </w:rPr>
        <w:instrText>‐</w:instrText>
      </w:r>
      <w:r w:rsidR="00CF2930">
        <w:rPr>
          <w:rFonts w:ascii="Times New Roman" w:hAnsi="Times New Roman"/>
          <w:color w:val="121312"/>
          <w:sz w:val="24"/>
          <w:szCs w:val="24"/>
        </w:rPr>
        <w:instrText>salicylate conjugates as macromolecular prodrugs: Design, characterization, and nano</w:instrText>
      </w:r>
      <w:r w:rsidR="00CF2930">
        <w:rPr>
          <w:rFonts w:ascii="Cambria Math" w:hAnsi="Cambria Math" w:cs="Cambria Math"/>
          <w:color w:val="121312"/>
          <w:sz w:val="24"/>
          <w:szCs w:val="24"/>
        </w:rPr>
        <w:instrText>‐</w:instrText>
      </w:r>
      <w:r w:rsidR="00CF2930">
        <w:rPr>
          <w:rFonts w:ascii="Times New Roman" w:hAnsi="Times New Roman"/>
          <w:color w:val="121312"/>
          <w:sz w:val="24"/>
          <w:szCs w:val="24"/>
        </w:rPr>
        <w:instrText>rods formation&lt;/title&gt;&lt;secondary-title&gt;J Polym Sci A1&lt;/secondary-title&gt;&lt;/titles&gt;&lt;periodical&gt;&lt;full-title&gt;J Polym Sci A1&lt;/full-title&gt;&lt;/periodical&gt;&lt;pages&gt;4202-4208&lt;/pages&gt;&lt;volume&gt;47&lt;/volume&gt;&lt;number&gt;16&lt;/number&gt;&lt;dates&gt;&lt;year&gt;2009&lt;/year&gt;&lt;/dates&gt;&lt;isbn&gt;1099-0518&lt;/isbn&gt;&lt;urls&gt;&lt;/urls&gt;&lt;/record&gt;&lt;/Cite&gt;&lt;/EndNote&gt;</w:instrText>
      </w:r>
      <w:r w:rsidR="00E42D61">
        <w:rPr>
          <w:rFonts w:ascii="Times New Roman" w:hAnsi="Times New Roman"/>
          <w:color w:val="121312"/>
          <w:sz w:val="24"/>
          <w:szCs w:val="24"/>
        </w:rPr>
        <w:fldChar w:fldCharType="separate"/>
      </w:r>
      <w:r w:rsidR="001943B2" w:rsidRPr="001943B2">
        <w:rPr>
          <w:rFonts w:ascii="Times New Roman" w:hAnsi="Times New Roman"/>
          <w:noProof/>
          <w:color w:val="121312"/>
          <w:sz w:val="24"/>
          <w:szCs w:val="24"/>
          <w:vertAlign w:val="superscript"/>
        </w:rPr>
        <w:t>3, 4</w:t>
      </w:r>
      <w:r w:rsidR="00E42D61">
        <w:rPr>
          <w:rFonts w:ascii="Times New Roman" w:hAnsi="Times New Roman"/>
          <w:color w:val="121312"/>
          <w:sz w:val="24"/>
          <w:szCs w:val="24"/>
        </w:rPr>
        <w:fldChar w:fldCharType="end"/>
      </w:r>
      <w:r w:rsidR="00885A42">
        <w:rPr>
          <w:rFonts w:ascii="Times New Roman" w:hAnsi="Times New Roman"/>
          <w:color w:val="121312"/>
          <w:sz w:val="24"/>
          <w:szCs w:val="24"/>
        </w:rPr>
        <w:t xml:space="preserve"> But t</w:t>
      </w:r>
      <w:r w:rsidR="00885A42">
        <w:rPr>
          <w:rFonts w:ascii="Times New Roman" w:hAnsi="Times New Roman"/>
          <w:sz w:val="24"/>
          <w:szCs w:val="24"/>
        </w:rPr>
        <w:t>he synthesis of copper (II)-acetylsalicylate (CAS) by Sorenson</w:t>
      </w:r>
      <w:r w:rsidR="0078434A">
        <w:rPr>
          <w:rFonts w:ascii="Times New Roman" w:hAnsi="Times New Roman"/>
          <w:sz w:val="24"/>
          <w:szCs w:val="24"/>
        </w:rPr>
        <w:t xml:space="preserve"> (</w:t>
      </w:r>
      <w:r w:rsidR="006B7528">
        <w:rPr>
          <w:rFonts w:ascii="Times New Roman" w:hAnsi="Times New Roman"/>
          <w:sz w:val="24"/>
          <w:szCs w:val="24"/>
        </w:rPr>
        <w:t>1976</w:t>
      </w:r>
      <w:r w:rsidR="0078434A">
        <w:rPr>
          <w:rFonts w:ascii="Times New Roman" w:hAnsi="Times New Roman"/>
          <w:sz w:val="24"/>
          <w:szCs w:val="24"/>
        </w:rPr>
        <w:t>)</w:t>
      </w:r>
      <w:r w:rsidR="00885A42">
        <w:rPr>
          <w:rFonts w:ascii="Times New Roman" w:hAnsi="Times New Roman"/>
          <w:sz w:val="24"/>
          <w:szCs w:val="24"/>
        </w:rPr>
        <w:t xml:space="preserve"> not only </w:t>
      </w:r>
      <w:r w:rsidR="006B7528">
        <w:rPr>
          <w:rFonts w:ascii="Times New Roman" w:hAnsi="Times New Roman"/>
          <w:sz w:val="24"/>
          <w:szCs w:val="24"/>
        </w:rPr>
        <w:t>subsid</w:t>
      </w:r>
      <w:r w:rsidR="00885A42">
        <w:rPr>
          <w:rFonts w:ascii="Times New Roman" w:hAnsi="Times New Roman"/>
          <w:sz w:val="24"/>
          <w:szCs w:val="24"/>
        </w:rPr>
        <w:t>ed this side effect</w:t>
      </w:r>
      <w:r w:rsidR="006B7528">
        <w:rPr>
          <w:rFonts w:ascii="Times New Roman" w:hAnsi="Times New Roman"/>
          <w:sz w:val="24"/>
          <w:szCs w:val="24"/>
        </w:rPr>
        <w:t>,</w:t>
      </w:r>
      <w:r w:rsidR="00885A42">
        <w:rPr>
          <w:rFonts w:ascii="Times New Roman" w:hAnsi="Times New Roman"/>
          <w:sz w:val="24"/>
          <w:szCs w:val="24"/>
        </w:rPr>
        <w:t xml:space="preserve"> but also found to be more active and possessed antiulcer activity</w:t>
      </w:r>
      <w:r w:rsidR="003D25A1">
        <w:rPr>
          <w:rFonts w:ascii="Times New Roman" w:hAnsi="Times New Roman"/>
          <w:sz w:val="24"/>
          <w:szCs w:val="24"/>
        </w:rPr>
        <w:t>.</w:t>
      </w:r>
      <w:r w:rsidR="00E42D61">
        <w:rPr>
          <w:rFonts w:ascii="Times New Roman" w:hAnsi="Times New Roman"/>
          <w:sz w:val="24"/>
          <w:szCs w:val="24"/>
        </w:rPr>
        <w:fldChar w:fldCharType="begin">
          <w:fldData xml:space="preserve">PEVuZE5vdGU+PENpdGU+PEF1dGhvcj5Tb3JlbnNvbjwvQXV0aG9yPjxZZWFyPjE5NzY8L1llYXI+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</w:fldData>
        </w:fldChar>
      </w:r>
      <w:r w:rsidR="00CF2930">
        <w:rPr>
          <w:rFonts w:ascii="Times New Roman" w:hAnsi="Times New Roman"/>
          <w:sz w:val="24"/>
          <w:szCs w:val="24"/>
        </w:rPr>
        <w:instrText xml:space="preserve"> ADDIN EN.CITE </w:instrText>
      </w:r>
      <w:r w:rsidR="00E42D61">
        <w:rPr>
          <w:rFonts w:ascii="Times New Roman" w:hAnsi="Times New Roman"/>
          <w:sz w:val="24"/>
          <w:szCs w:val="24"/>
        </w:rPr>
        <w:fldChar w:fldCharType="begin">
          <w:fldData xml:space="preserve">PEVuZE5vdGU+PENpdGU+PEF1dGhvcj5Tb3JlbnNvbjwvQXV0aG9yPjxZZWFyPjE5NzY8L1llYXI+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</w:fldData>
        </w:fldChar>
      </w:r>
      <w:r w:rsidR="00CF2930">
        <w:rPr>
          <w:rFonts w:ascii="Times New Roman" w:hAnsi="Times New Roman"/>
          <w:sz w:val="24"/>
          <w:szCs w:val="24"/>
        </w:rPr>
        <w:instrText xml:space="preserve"> ADDIN EN.CITE.DATA </w:instrText>
      </w:r>
      <w:r w:rsidR="00E42D61">
        <w:rPr>
          <w:rFonts w:ascii="Times New Roman" w:hAnsi="Times New Roman"/>
          <w:sz w:val="24"/>
          <w:szCs w:val="24"/>
        </w:rPr>
      </w:r>
      <w:r w:rsidR="00E42D61">
        <w:rPr>
          <w:rFonts w:ascii="Times New Roman" w:hAnsi="Times New Roman"/>
          <w:sz w:val="24"/>
          <w:szCs w:val="24"/>
        </w:rPr>
        <w:fldChar w:fldCharType="end"/>
      </w:r>
      <w:r w:rsidR="00E42D61">
        <w:rPr>
          <w:rFonts w:ascii="Times New Roman" w:hAnsi="Times New Roman"/>
          <w:sz w:val="24"/>
          <w:szCs w:val="24"/>
        </w:rPr>
      </w:r>
      <w:r w:rsidR="00E42D61">
        <w:rPr>
          <w:rFonts w:ascii="Times New Roman" w:hAnsi="Times New Roman"/>
          <w:sz w:val="24"/>
          <w:szCs w:val="24"/>
        </w:rPr>
        <w:fldChar w:fldCharType="separate"/>
      </w:r>
      <w:r w:rsidR="001943B2" w:rsidRPr="001943B2">
        <w:rPr>
          <w:rFonts w:ascii="Times New Roman" w:hAnsi="Times New Roman"/>
          <w:noProof/>
          <w:sz w:val="24"/>
          <w:szCs w:val="24"/>
          <w:vertAlign w:val="superscript"/>
        </w:rPr>
        <w:t>5-8</w:t>
      </w:r>
      <w:r w:rsidR="00E42D61">
        <w:rPr>
          <w:rFonts w:ascii="Times New Roman" w:hAnsi="Times New Roman"/>
          <w:sz w:val="24"/>
          <w:szCs w:val="24"/>
        </w:rPr>
        <w:fldChar w:fldCharType="end"/>
      </w:r>
      <w:r w:rsidR="001103D2">
        <w:rPr>
          <w:rFonts w:ascii="Times New Roman" w:hAnsi="Times New Roman"/>
          <w:sz w:val="24"/>
          <w:szCs w:val="24"/>
        </w:rPr>
        <w:t xml:space="preserve"> </w:t>
      </w:r>
      <w:r w:rsidR="00885A42">
        <w:rPr>
          <w:rFonts w:ascii="Times New Roman" w:hAnsi="Times New Roman"/>
          <w:color w:val="121312"/>
          <w:sz w:val="24"/>
          <w:szCs w:val="24"/>
        </w:rPr>
        <w:t>It has been found that many other</w:t>
      </w:r>
      <w:r w:rsidR="00885A42">
        <w:rPr>
          <w:rFonts w:ascii="Times New Roman" w:hAnsi="Times New Roman"/>
          <w:sz w:val="24"/>
          <w:szCs w:val="24"/>
        </w:rPr>
        <w:t xml:space="preserve"> copper c</w:t>
      </w:r>
      <w:r w:rsidR="003C25D4">
        <w:rPr>
          <w:rFonts w:ascii="Times New Roman" w:hAnsi="Times New Roman"/>
          <w:sz w:val="24"/>
          <w:szCs w:val="24"/>
        </w:rPr>
        <w:t>omplexes also possess greater anti-inflammatory</w:t>
      </w:r>
      <w:r w:rsidR="00E817CF">
        <w:rPr>
          <w:rFonts w:ascii="Times New Roman" w:hAnsi="Times New Roman"/>
          <w:sz w:val="24"/>
          <w:szCs w:val="24"/>
        </w:rPr>
        <w:t xml:space="preserve"> </w:t>
      </w:r>
      <w:r w:rsidR="003C25D4">
        <w:rPr>
          <w:rFonts w:ascii="Times New Roman" w:hAnsi="Times New Roman"/>
          <w:sz w:val="24"/>
          <w:szCs w:val="24"/>
        </w:rPr>
        <w:t xml:space="preserve">(AI) </w:t>
      </w:r>
      <w:r w:rsidR="00885A42">
        <w:rPr>
          <w:rFonts w:ascii="Times New Roman" w:hAnsi="Times New Roman"/>
          <w:sz w:val="24"/>
          <w:szCs w:val="24"/>
        </w:rPr>
        <w:t>activity than their p</w:t>
      </w:r>
      <w:r w:rsidR="003C25D4">
        <w:rPr>
          <w:rFonts w:ascii="Times New Roman" w:hAnsi="Times New Roman"/>
          <w:sz w:val="24"/>
          <w:szCs w:val="24"/>
        </w:rPr>
        <w:t>arent compounds or ligands, therefore</w:t>
      </w:r>
      <w:r w:rsidR="00885A42">
        <w:rPr>
          <w:rFonts w:ascii="Times New Roman" w:hAnsi="Times New Roman"/>
          <w:sz w:val="24"/>
          <w:szCs w:val="24"/>
        </w:rPr>
        <w:t xml:space="preserve"> increasing the attention in copper complexes as AI drugs and anti-arthritics since </w:t>
      </w:r>
      <w:r w:rsidR="003C25D4">
        <w:rPr>
          <w:rFonts w:ascii="Times New Roman" w:hAnsi="Times New Roman"/>
          <w:sz w:val="24"/>
          <w:szCs w:val="24"/>
        </w:rPr>
        <w:t xml:space="preserve">the </w:t>
      </w:r>
      <w:r w:rsidR="00885A42">
        <w:rPr>
          <w:rFonts w:ascii="Times New Roman" w:hAnsi="Times New Roman"/>
          <w:sz w:val="24"/>
          <w:szCs w:val="24"/>
        </w:rPr>
        <w:t>last two to four decades</w:t>
      </w:r>
      <w:r w:rsidR="00B63D02">
        <w:rPr>
          <w:rFonts w:ascii="Times New Roman" w:hAnsi="Times New Roman"/>
          <w:sz w:val="24"/>
          <w:szCs w:val="24"/>
        </w:rPr>
        <w:t>.</w:t>
      </w:r>
      <w:r w:rsidR="00E42D61">
        <w:rPr>
          <w:rFonts w:ascii="Times New Roman" w:hAnsi="Times New Roman"/>
          <w:sz w:val="24"/>
          <w:szCs w:val="24"/>
        </w:rPr>
        <w:fldChar w:fldCharType="begin">
          <w:fldData xml:space="preserve">PEVuZE5vdGU+PENpdGU+PEF1dGhvcj5Tb3JlbnNvbjwvQXV0aG9yPjxZZWFyPjE5ODI8L1llYXI+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</w:fldData>
        </w:fldChar>
      </w:r>
      <w:r w:rsidR="00CF2930">
        <w:rPr>
          <w:rFonts w:ascii="Times New Roman" w:hAnsi="Times New Roman"/>
          <w:sz w:val="24"/>
          <w:szCs w:val="24"/>
        </w:rPr>
        <w:instrText xml:space="preserve"> ADDIN EN.CITE </w:instrText>
      </w:r>
      <w:r w:rsidR="00E42D61">
        <w:rPr>
          <w:rFonts w:ascii="Times New Roman" w:hAnsi="Times New Roman"/>
          <w:sz w:val="24"/>
          <w:szCs w:val="24"/>
        </w:rPr>
        <w:fldChar w:fldCharType="begin">
          <w:fldData xml:space="preserve">PEVuZE5vdGU+PENpdGU+PEF1dGhvcj5Tb3JlbnNvbjwvQXV0aG9yPjxZZWFyPjE5ODI8L1llYXI+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</w:fldData>
        </w:fldChar>
      </w:r>
      <w:r w:rsidR="00CF2930">
        <w:rPr>
          <w:rFonts w:ascii="Times New Roman" w:hAnsi="Times New Roman"/>
          <w:sz w:val="24"/>
          <w:szCs w:val="24"/>
        </w:rPr>
        <w:instrText xml:space="preserve"> ADDIN EN.CITE.DATA </w:instrText>
      </w:r>
      <w:r w:rsidR="00E42D61">
        <w:rPr>
          <w:rFonts w:ascii="Times New Roman" w:hAnsi="Times New Roman"/>
          <w:sz w:val="24"/>
          <w:szCs w:val="24"/>
        </w:rPr>
      </w:r>
      <w:r w:rsidR="00E42D61">
        <w:rPr>
          <w:rFonts w:ascii="Times New Roman" w:hAnsi="Times New Roman"/>
          <w:sz w:val="24"/>
          <w:szCs w:val="24"/>
        </w:rPr>
        <w:fldChar w:fldCharType="end"/>
      </w:r>
      <w:r w:rsidR="00E42D61">
        <w:rPr>
          <w:rFonts w:ascii="Times New Roman" w:hAnsi="Times New Roman"/>
          <w:sz w:val="24"/>
          <w:szCs w:val="24"/>
        </w:rPr>
      </w:r>
      <w:r w:rsidR="00E42D61">
        <w:rPr>
          <w:rFonts w:ascii="Times New Roman" w:hAnsi="Times New Roman"/>
          <w:sz w:val="24"/>
          <w:szCs w:val="24"/>
        </w:rPr>
        <w:fldChar w:fldCharType="separate"/>
      </w:r>
      <w:r w:rsidR="001943B2" w:rsidRPr="001943B2">
        <w:rPr>
          <w:rFonts w:ascii="Times New Roman" w:hAnsi="Times New Roman"/>
          <w:noProof/>
          <w:sz w:val="24"/>
          <w:szCs w:val="24"/>
          <w:vertAlign w:val="superscript"/>
        </w:rPr>
        <w:t>9-11</w:t>
      </w:r>
      <w:r w:rsidR="00E42D61">
        <w:rPr>
          <w:rFonts w:ascii="Times New Roman" w:hAnsi="Times New Roman"/>
          <w:sz w:val="24"/>
          <w:szCs w:val="24"/>
        </w:rPr>
        <w:fldChar w:fldCharType="end"/>
      </w:r>
      <w:r w:rsidR="001103D2">
        <w:rPr>
          <w:rFonts w:ascii="Times New Roman" w:hAnsi="Times New Roman"/>
          <w:sz w:val="24"/>
          <w:szCs w:val="24"/>
        </w:rPr>
        <w:t xml:space="preserve"> </w:t>
      </w:r>
      <w:r w:rsidR="00885A42">
        <w:rPr>
          <w:rStyle w:val="Strong"/>
          <w:rFonts w:ascii="Times New Roman" w:hAnsi="Times New Roman"/>
          <w:b w:val="0"/>
          <w:sz w:val="24"/>
          <w:szCs w:val="24"/>
        </w:rPr>
        <w:t>The</w:t>
      </w:r>
      <w:r w:rsidR="00885A42">
        <w:rPr>
          <w:rFonts w:ascii="Times New Roman" w:hAnsi="Times New Roman"/>
          <w:color w:val="121312"/>
          <w:sz w:val="24"/>
          <w:szCs w:val="24"/>
        </w:rPr>
        <w:t xml:space="preserve"> only possible hindrance left behind for safer use of CAS as anti-rheumatic drug is the </w:t>
      </w:r>
      <w:r w:rsidR="004B3746">
        <w:rPr>
          <w:rFonts w:ascii="Times New Roman" w:hAnsi="Times New Roman"/>
          <w:color w:val="121312"/>
          <w:sz w:val="24"/>
          <w:szCs w:val="24"/>
        </w:rPr>
        <w:t>concentration of</w:t>
      </w:r>
      <w:r w:rsidR="00885A42">
        <w:rPr>
          <w:rFonts w:ascii="Times New Roman" w:hAnsi="Times New Roman"/>
          <w:color w:val="121312"/>
          <w:sz w:val="24"/>
          <w:szCs w:val="24"/>
        </w:rPr>
        <w:t xml:space="preserve"> copper </w:t>
      </w:r>
      <w:r w:rsidR="004B3746">
        <w:rPr>
          <w:rFonts w:ascii="Times New Roman" w:hAnsi="Times New Roman"/>
          <w:color w:val="121312"/>
          <w:sz w:val="24"/>
          <w:szCs w:val="24"/>
        </w:rPr>
        <w:t xml:space="preserve">metal </w:t>
      </w:r>
      <w:r w:rsidR="00885A42">
        <w:rPr>
          <w:rFonts w:ascii="Times New Roman" w:hAnsi="Times New Roman"/>
          <w:color w:val="121312"/>
          <w:sz w:val="24"/>
          <w:szCs w:val="24"/>
        </w:rPr>
        <w:t xml:space="preserve">and its levels in </w:t>
      </w:r>
      <w:r w:rsidR="00C77D79">
        <w:rPr>
          <w:rFonts w:ascii="Times New Roman" w:hAnsi="Times New Roman"/>
          <w:color w:val="121312"/>
          <w:sz w:val="24"/>
          <w:szCs w:val="24"/>
        </w:rPr>
        <w:t xml:space="preserve">the </w:t>
      </w:r>
      <w:r w:rsidR="00766F6B">
        <w:rPr>
          <w:rFonts w:ascii="Times New Roman" w:hAnsi="Times New Roman"/>
          <w:color w:val="121312"/>
          <w:sz w:val="24"/>
          <w:szCs w:val="24"/>
        </w:rPr>
        <w:t>body.</w:t>
      </w:r>
      <w:r w:rsidR="00885A42">
        <w:rPr>
          <w:rFonts w:ascii="Times New Roman" w:hAnsi="Times New Roman"/>
          <w:color w:val="121312"/>
          <w:sz w:val="24"/>
          <w:szCs w:val="24"/>
        </w:rPr>
        <w:t xml:space="preserve"> Recently, we have reported that CAS has improved pharmacokinetics compared with ASA after </w:t>
      </w:r>
      <w:r w:rsidR="00C77D79">
        <w:rPr>
          <w:rFonts w:ascii="Times New Roman" w:hAnsi="Times New Roman"/>
          <w:color w:val="121312"/>
          <w:sz w:val="24"/>
          <w:szCs w:val="24"/>
        </w:rPr>
        <w:t xml:space="preserve">a </w:t>
      </w:r>
      <w:r w:rsidR="00885A42">
        <w:rPr>
          <w:rFonts w:ascii="Times New Roman" w:hAnsi="Times New Roman"/>
          <w:color w:val="121312"/>
          <w:sz w:val="24"/>
          <w:szCs w:val="24"/>
        </w:rPr>
        <w:t xml:space="preserve">single oral dose administration in </w:t>
      </w:r>
      <w:r w:rsidR="00C77D79">
        <w:rPr>
          <w:rFonts w:ascii="Times New Roman" w:hAnsi="Times New Roman"/>
          <w:color w:val="121312"/>
          <w:sz w:val="24"/>
          <w:szCs w:val="24"/>
        </w:rPr>
        <w:t xml:space="preserve">the </w:t>
      </w:r>
      <w:r w:rsidR="00766F6B">
        <w:rPr>
          <w:rFonts w:ascii="Times New Roman" w:hAnsi="Times New Roman"/>
          <w:color w:val="121312"/>
          <w:sz w:val="24"/>
          <w:szCs w:val="24"/>
        </w:rPr>
        <w:t>human volunteers.</w:t>
      </w:r>
      <w:r w:rsidR="00E42D61">
        <w:rPr>
          <w:rFonts w:ascii="Times New Roman" w:hAnsi="Times New Roman"/>
          <w:color w:val="121312"/>
          <w:sz w:val="24"/>
          <w:szCs w:val="24"/>
        </w:rPr>
        <w:fldChar w:fldCharType="begin"/>
      </w:r>
      <w:r w:rsidR="00CF2930">
        <w:rPr>
          <w:rFonts w:ascii="Times New Roman" w:hAnsi="Times New Roman"/>
          <w:color w:val="121312"/>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E42D61">
        <w:rPr>
          <w:rFonts w:ascii="Times New Roman" w:hAnsi="Times New Roman"/>
          <w:color w:val="121312"/>
          <w:sz w:val="24"/>
          <w:szCs w:val="24"/>
        </w:rPr>
        <w:fldChar w:fldCharType="separate"/>
      </w:r>
      <w:r w:rsidR="001943B2" w:rsidRPr="001943B2">
        <w:rPr>
          <w:rFonts w:ascii="Times New Roman" w:hAnsi="Times New Roman"/>
          <w:noProof/>
          <w:color w:val="121312"/>
          <w:sz w:val="24"/>
          <w:szCs w:val="24"/>
          <w:vertAlign w:val="superscript"/>
        </w:rPr>
        <w:t>12</w:t>
      </w:r>
      <w:r w:rsidR="00E42D61">
        <w:rPr>
          <w:rFonts w:ascii="Times New Roman" w:hAnsi="Times New Roman"/>
          <w:color w:val="121312"/>
          <w:sz w:val="24"/>
          <w:szCs w:val="24"/>
        </w:rPr>
        <w:fldChar w:fldCharType="end"/>
      </w:r>
      <w:r w:rsidR="00885A42">
        <w:rPr>
          <w:rFonts w:ascii="Times New Roman" w:hAnsi="Times New Roman"/>
          <w:color w:val="121312"/>
          <w:sz w:val="24"/>
          <w:szCs w:val="24"/>
        </w:rPr>
        <w:t xml:space="preserve"> An important issue needed to be discussed in this regard was the determination of copper levels in plasma while using moderate to higher dose levels of CAS.</w:t>
      </w:r>
    </w:p>
    <w:p w:rsidR="006560CD" w:rsidRPr="007459B5" w:rsidRDefault="00C77D79" w:rsidP="005B75DE">
      <w:pPr>
        <w:spacing w:line="360" w:lineRule="auto"/>
        <w:jc w:val="both"/>
        <w:rPr>
          <w:rFonts w:ascii="Times New Roman" w:hAnsi="Times New Roman"/>
          <w:bCs/>
          <w:color w:val="7030A0"/>
          <w:sz w:val="24"/>
          <w:szCs w:val="24"/>
        </w:rPr>
      </w:pPr>
      <w:r>
        <w:rPr>
          <w:rFonts w:ascii="Times New Roman" w:hAnsi="Times New Roman"/>
          <w:color w:val="121312"/>
          <w:sz w:val="24"/>
          <w:szCs w:val="24"/>
        </w:rPr>
        <w:t>I</w:t>
      </w:r>
      <w:r w:rsidR="00885A42">
        <w:rPr>
          <w:rFonts w:ascii="Times New Roman" w:hAnsi="Times New Roman"/>
          <w:color w:val="121312"/>
          <w:sz w:val="24"/>
          <w:szCs w:val="24"/>
        </w:rPr>
        <w:t xml:space="preserve">n </w:t>
      </w:r>
      <w:r>
        <w:rPr>
          <w:rFonts w:ascii="Times New Roman" w:hAnsi="Times New Roman"/>
          <w:color w:val="121312"/>
          <w:sz w:val="24"/>
          <w:szCs w:val="24"/>
        </w:rPr>
        <w:t>the present study,</w:t>
      </w:r>
      <w:r w:rsidR="00885A42">
        <w:rPr>
          <w:rFonts w:ascii="Times New Roman" w:hAnsi="Times New Roman"/>
          <w:color w:val="121312"/>
          <w:sz w:val="24"/>
          <w:szCs w:val="24"/>
        </w:rPr>
        <w:t xml:space="preserve"> pharmacokinetic parameters </w:t>
      </w:r>
      <w:r w:rsidR="005A0A2A">
        <w:rPr>
          <w:rFonts w:ascii="Times New Roman" w:hAnsi="Times New Roman"/>
          <w:color w:val="121312"/>
          <w:sz w:val="24"/>
          <w:szCs w:val="24"/>
        </w:rPr>
        <w:t xml:space="preserve">of CAS </w:t>
      </w:r>
      <w:r w:rsidR="00885A42">
        <w:rPr>
          <w:rFonts w:ascii="Times New Roman" w:hAnsi="Times New Roman"/>
          <w:color w:val="121312"/>
          <w:sz w:val="24"/>
          <w:szCs w:val="24"/>
        </w:rPr>
        <w:t>with enhan</w:t>
      </w:r>
      <w:r w:rsidR="005A0A2A">
        <w:rPr>
          <w:rFonts w:ascii="Times New Roman" w:hAnsi="Times New Roman"/>
          <w:color w:val="121312"/>
          <w:sz w:val="24"/>
          <w:szCs w:val="24"/>
        </w:rPr>
        <w:t>ced dose</w:t>
      </w:r>
      <w:r w:rsidR="00885A42">
        <w:rPr>
          <w:rFonts w:ascii="Times New Roman" w:hAnsi="Times New Roman"/>
          <w:color w:val="121312"/>
          <w:sz w:val="24"/>
          <w:szCs w:val="24"/>
        </w:rPr>
        <w:t xml:space="preserve"> along with the monitoring of </w:t>
      </w:r>
      <w:r w:rsidR="005A0A2A">
        <w:rPr>
          <w:rFonts w:ascii="Times New Roman" w:hAnsi="Times New Roman"/>
          <w:color w:val="121312"/>
          <w:sz w:val="24"/>
          <w:szCs w:val="24"/>
        </w:rPr>
        <w:t>plasma copper level</w:t>
      </w:r>
      <w:r w:rsidR="00885A42">
        <w:rPr>
          <w:rFonts w:ascii="Times New Roman" w:hAnsi="Times New Roman"/>
          <w:color w:val="121312"/>
          <w:sz w:val="24"/>
          <w:szCs w:val="24"/>
        </w:rPr>
        <w:t xml:space="preserve"> is presented for the first time by using validated HPLC/UV and atomic absorption spectrophoto</w:t>
      </w:r>
      <w:r w:rsidR="00C554FD">
        <w:rPr>
          <w:rFonts w:ascii="Times New Roman" w:hAnsi="Times New Roman"/>
          <w:color w:val="121312"/>
          <w:sz w:val="24"/>
          <w:szCs w:val="24"/>
        </w:rPr>
        <w:t>metric methods</w:t>
      </w:r>
      <w:r w:rsidR="00885A42">
        <w:rPr>
          <w:rFonts w:ascii="Times New Roman" w:hAnsi="Times New Roman"/>
          <w:color w:val="121312"/>
          <w:sz w:val="24"/>
          <w:szCs w:val="24"/>
        </w:rPr>
        <w:t>.</w:t>
      </w:r>
    </w:p>
    <w:p w:rsidR="007459B5" w:rsidRDefault="007459B5" w:rsidP="005B75DE">
      <w:pPr>
        <w:pStyle w:val="BodyText2"/>
        <w:spacing w:line="360" w:lineRule="auto"/>
        <w:rPr>
          <w:b/>
          <w:bCs/>
        </w:rPr>
      </w:pPr>
    </w:p>
    <w:p w:rsidR="007459B5" w:rsidRPr="00513F3B" w:rsidRDefault="00513F3B" w:rsidP="005B75DE">
      <w:pPr>
        <w:pStyle w:val="BodyText2"/>
        <w:spacing w:line="360" w:lineRule="auto"/>
        <w:jc w:val="center"/>
        <w:rPr>
          <w:b/>
          <w:bCs/>
          <w:sz w:val="28"/>
          <w:szCs w:val="28"/>
        </w:rPr>
      </w:pPr>
      <w:r w:rsidRPr="00513F3B">
        <w:rPr>
          <w:b/>
          <w:sz w:val="28"/>
          <w:szCs w:val="28"/>
        </w:rPr>
        <w:t>2. Materials and Methods</w:t>
      </w:r>
    </w:p>
    <w:p w:rsidR="007459B5" w:rsidRPr="00D30D36" w:rsidRDefault="00513F3B" w:rsidP="005B75DE">
      <w:pPr>
        <w:spacing w:line="360" w:lineRule="auto"/>
        <w:rPr>
          <w:rFonts w:ascii="Times New Roman" w:hAnsi="Times New Roman"/>
          <w:b/>
          <w:sz w:val="24"/>
          <w:szCs w:val="24"/>
        </w:rPr>
      </w:pPr>
      <w:r>
        <w:rPr>
          <w:rFonts w:ascii="Times New Roman" w:hAnsi="Times New Roman"/>
          <w:b/>
          <w:sz w:val="24"/>
          <w:szCs w:val="24"/>
        </w:rPr>
        <w:t xml:space="preserve">2.1. </w:t>
      </w:r>
      <w:r w:rsidR="007459B5">
        <w:rPr>
          <w:rFonts w:ascii="Times New Roman" w:hAnsi="Times New Roman"/>
          <w:b/>
          <w:sz w:val="24"/>
          <w:szCs w:val="24"/>
        </w:rPr>
        <w:t>Participants and S</w:t>
      </w:r>
      <w:r w:rsidR="007459B5" w:rsidRPr="00D30D36">
        <w:rPr>
          <w:rFonts w:ascii="Times New Roman" w:hAnsi="Times New Roman"/>
          <w:b/>
          <w:sz w:val="24"/>
          <w:szCs w:val="24"/>
        </w:rPr>
        <w:t xml:space="preserve">tudy </w:t>
      </w:r>
      <w:r w:rsidR="007459B5">
        <w:rPr>
          <w:rFonts w:ascii="Times New Roman" w:hAnsi="Times New Roman"/>
          <w:b/>
          <w:sz w:val="24"/>
          <w:szCs w:val="24"/>
        </w:rPr>
        <w:t>D</w:t>
      </w:r>
      <w:r w:rsidR="007459B5" w:rsidRPr="00D30D36">
        <w:rPr>
          <w:rFonts w:ascii="Times New Roman" w:hAnsi="Times New Roman"/>
          <w:b/>
          <w:sz w:val="24"/>
          <w:szCs w:val="24"/>
        </w:rPr>
        <w:t>esign</w:t>
      </w:r>
    </w:p>
    <w:p w:rsidR="007459B5" w:rsidRPr="00BF425D" w:rsidRDefault="007459B5" w:rsidP="005B75DE">
      <w:pPr>
        <w:autoSpaceDE w:val="0"/>
        <w:autoSpaceDN w:val="0"/>
        <w:adjustRightInd w:val="0"/>
        <w:spacing w:after="0" w:line="360" w:lineRule="auto"/>
        <w:ind w:firstLine="720"/>
        <w:jc w:val="both"/>
        <w:rPr>
          <w:rFonts w:ascii="Times New Roman" w:hAnsi="Times New Roman"/>
          <w:color w:val="000000"/>
          <w:sz w:val="24"/>
          <w:szCs w:val="24"/>
        </w:rPr>
      </w:pPr>
      <w:r w:rsidRPr="00435E71">
        <w:rPr>
          <w:rFonts w:ascii="Times New Roman" w:eastAsia="Arial Unicode MS" w:hAnsi="Times New Roman"/>
          <w:sz w:val="24"/>
          <w:szCs w:val="24"/>
        </w:rPr>
        <w:t>Six white male albino</w:t>
      </w:r>
      <w:r w:rsidRPr="00D30D36">
        <w:rPr>
          <w:rFonts w:ascii="Times New Roman" w:eastAsia="Arial Unicode MS" w:hAnsi="Times New Roman"/>
          <w:sz w:val="24"/>
          <w:szCs w:val="24"/>
        </w:rPr>
        <w:t xml:space="preserve"> rabbits</w:t>
      </w:r>
      <w:r>
        <w:rPr>
          <w:rFonts w:ascii="Times New Roman" w:eastAsia="Arial Unicode MS" w:hAnsi="Times New Roman"/>
          <w:sz w:val="24"/>
          <w:szCs w:val="24"/>
        </w:rPr>
        <w:t>,</w:t>
      </w:r>
      <w:r w:rsidRPr="00D30D36">
        <w:rPr>
          <w:rFonts w:ascii="Times New Roman" w:eastAsia="Arial Unicode MS" w:hAnsi="Times New Roman"/>
          <w:sz w:val="24"/>
          <w:szCs w:val="24"/>
        </w:rPr>
        <w:t xml:space="preserve"> weighing 1.4-1.8 kg were collected from laboratory animal house of University of Sargodha. It was confirmed that all of the rabbits were healthy and never used previously for any type of studies. The animals were kept in separate cages under a 12 h light/dark cycle and were given free access to pelleted feed concentrate and water. A crossover design was used in three phases (2 </w:t>
      </w:r>
      <w:r w:rsidRPr="00D30D36">
        <w:rPr>
          <w:rFonts w:ascii="Times New Roman" w:hAnsi="Times New Roman"/>
          <w:sz w:val="24"/>
          <w:szCs w:val="24"/>
        </w:rPr>
        <w:t>×</w:t>
      </w:r>
      <w:r w:rsidRPr="00D30D36">
        <w:rPr>
          <w:rFonts w:ascii="Times New Roman" w:eastAsia="Arial Unicode MS" w:hAnsi="Times New Roman"/>
          <w:sz w:val="24"/>
          <w:szCs w:val="24"/>
        </w:rPr>
        <w:t xml:space="preserve"> 2 </w:t>
      </w:r>
      <w:r w:rsidRPr="00D30D36">
        <w:rPr>
          <w:rFonts w:ascii="Times New Roman" w:hAnsi="Times New Roman"/>
          <w:sz w:val="24"/>
          <w:szCs w:val="24"/>
        </w:rPr>
        <w:t>×</w:t>
      </w:r>
      <w:r w:rsidRPr="00D30D36">
        <w:rPr>
          <w:rFonts w:ascii="Times New Roman" w:eastAsia="Arial Unicode MS" w:hAnsi="Times New Roman"/>
          <w:sz w:val="24"/>
          <w:szCs w:val="24"/>
        </w:rPr>
        <w:t xml:space="preserve"> 2), with two washout periods of 15 days. The</w:t>
      </w:r>
      <w:r w:rsidRPr="00D30D36">
        <w:rPr>
          <w:rFonts w:ascii="Times New Roman" w:eastAsia="Arial Unicode MS" w:hAnsi="Times New Roman"/>
          <w:color w:val="000000"/>
          <w:sz w:val="24"/>
          <w:szCs w:val="24"/>
        </w:rPr>
        <w:t xml:space="preserve"> rabbits were kept on fast for at least 10 h (overnight).  Rabbits were prevented from taking water 1 h before the drug administration.</w:t>
      </w:r>
      <w:r>
        <w:rPr>
          <w:rFonts w:ascii="Times New Roman" w:eastAsia="Times New Roman" w:hAnsi="Times New Roman"/>
          <w:color w:val="000000"/>
          <w:sz w:val="24"/>
          <w:szCs w:val="24"/>
        </w:rPr>
        <w:t xml:space="preserve"> A pre-</w:t>
      </w:r>
      <w:r w:rsidRPr="00D30D36">
        <w:rPr>
          <w:rFonts w:ascii="Times New Roman" w:eastAsia="Times New Roman" w:hAnsi="Times New Roman"/>
          <w:color w:val="000000"/>
          <w:sz w:val="24"/>
          <w:szCs w:val="24"/>
        </w:rPr>
        <w:t xml:space="preserve">dose blood sample was taken from all the rabbits which was termed and used as blank. </w:t>
      </w:r>
      <w:r w:rsidRPr="00D30D36">
        <w:rPr>
          <w:rFonts w:ascii="Times New Roman" w:eastAsia="Arial Unicode MS" w:hAnsi="Times New Roman"/>
          <w:color w:val="000000"/>
          <w:sz w:val="24"/>
          <w:szCs w:val="24"/>
        </w:rPr>
        <w:t>In the first phase</w:t>
      </w:r>
      <w:r>
        <w:rPr>
          <w:rFonts w:ascii="Times New Roman" w:eastAsia="Arial Unicode MS" w:hAnsi="Times New Roman"/>
          <w:color w:val="000000"/>
          <w:sz w:val="24"/>
          <w:szCs w:val="24"/>
        </w:rPr>
        <w:t>,</w:t>
      </w:r>
      <w:r w:rsidRPr="00D30D36">
        <w:rPr>
          <w:rFonts w:ascii="Times New Roman" w:eastAsia="Arial Unicode MS" w:hAnsi="Times New Roman"/>
          <w:color w:val="000000"/>
          <w:sz w:val="24"/>
          <w:szCs w:val="24"/>
        </w:rPr>
        <w:t xml:space="preserve"> a single dose of </w:t>
      </w:r>
      <w:r w:rsidRPr="00D30D36">
        <w:rPr>
          <w:rFonts w:ascii="Times New Roman" w:eastAsia="Arial Unicode MS" w:hAnsi="Times New Roman"/>
          <w:sz w:val="24"/>
          <w:szCs w:val="24"/>
        </w:rPr>
        <w:t>1.0 mg kg</w:t>
      </w:r>
      <w:r w:rsidRPr="00D30D36">
        <w:rPr>
          <w:rFonts w:ascii="Times New Roman" w:hAnsi="Times New Roman"/>
          <w:sz w:val="24"/>
          <w:szCs w:val="24"/>
          <w:vertAlign w:val="superscript"/>
        </w:rPr>
        <w:t>-1</w:t>
      </w:r>
      <w:r w:rsidRPr="00D30D36">
        <w:rPr>
          <w:rFonts w:ascii="Times New Roman" w:eastAsia="Arial Unicode MS" w:hAnsi="Times New Roman"/>
          <w:sz w:val="24"/>
          <w:szCs w:val="24"/>
        </w:rPr>
        <w:t xml:space="preserve"> of CAS in liquid form was administered to six rabb</w:t>
      </w:r>
      <w:r w:rsidRPr="00D30D36">
        <w:rPr>
          <w:rFonts w:ascii="Times New Roman" w:eastAsia="Arial Unicode MS" w:hAnsi="Times New Roman"/>
          <w:color w:val="000000"/>
          <w:sz w:val="24"/>
          <w:szCs w:val="24"/>
        </w:rPr>
        <w:t xml:space="preserve">its. After the blood sampling, the rabbits were feed with </w:t>
      </w:r>
      <w:r w:rsidRPr="00D30D36">
        <w:rPr>
          <w:rFonts w:ascii="Times New Roman" w:eastAsia="Arial Unicode MS" w:hAnsi="Times New Roman"/>
          <w:color w:val="000000"/>
          <w:sz w:val="24"/>
          <w:szCs w:val="24"/>
        </w:rPr>
        <w:lastRenderedPageBreak/>
        <w:t xml:space="preserve">natural food and given a </w:t>
      </w:r>
      <w:r w:rsidRPr="00D30D36">
        <w:rPr>
          <w:rFonts w:ascii="Times New Roman" w:eastAsia="Arial Unicode MS" w:hAnsi="Times New Roman"/>
          <w:sz w:val="24"/>
          <w:szCs w:val="24"/>
        </w:rPr>
        <w:t>washout period of 15 days. The said procedure was repeated for second and third blood sampling at</w:t>
      </w:r>
      <w:r w:rsidRPr="00D30D36">
        <w:rPr>
          <w:rFonts w:ascii="Times New Roman" w:eastAsia="Arial Unicode MS" w:hAnsi="Times New Roman"/>
          <w:color w:val="000000"/>
          <w:sz w:val="24"/>
          <w:szCs w:val="24"/>
        </w:rPr>
        <w:t xml:space="preserve"> dose rates of </w:t>
      </w:r>
      <w:r w:rsidRPr="00D30D36">
        <w:rPr>
          <w:rFonts w:ascii="Times New Roman" w:eastAsia="Arial Unicode MS" w:hAnsi="Times New Roman"/>
          <w:sz w:val="24"/>
          <w:szCs w:val="24"/>
        </w:rPr>
        <w:t>2.0 mg kg</w:t>
      </w:r>
      <w:r w:rsidRPr="00D30D36">
        <w:rPr>
          <w:rFonts w:ascii="Times New Roman" w:hAnsi="Times New Roman"/>
          <w:sz w:val="24"/>
          <w:szCs w:val="24"/>
          <w:vertAlign w:val="superscript"/>
        </w:rPr>
        <w:t>-1</w:t>
      </w:r>
      <w:r w:rsidRPr="00D30D36">
        <w:rPr>
          <w:rFonts w:ascii="Times New Roman" w:eastAsia="Arial Unicode MS" w:hAnsi="Times New Roman"/>
          <w:sz w:val="24"/>
          <w:szCs w:val="24"/>
        </w:rPr>
        <w:t xml:space="preserve"> and 3.0 mg kg</w:t>
      </w:r>
      <w:r w:rsidRPr="00D30D36">
        <w:rPr>
          <w:rFonts w:ascii="Times New Roman" w:hAnsi="Times New Roman"/>
          <w:sz w:val="24"/>
          <w:szCs w:val="24"/>
          <w:vertAlign w:val="superscript"/>
        </w:rPr>
        <w:t>-1</w:t>
      </w:r>
      <w:r w:rsidRPr="00D30D36">
        <w:rPr>
          <w:rFonts w:ascii="Times New Roman" w:eastAsia="Arial Unicode MS" w:hAnsi="Times New Roman"/>
          <w:sz w:val="24"/>
          <w:szCs w:val="24"/>
        </w:rPr>
        <w:t xml:space="preserve">of CAS, respectively. </w:t>
      </w:r>
      <w:r w:rsidRPr="00D30D36">
        <w:rPr>
          <w:rFonts w:ascii="Times New Roman" w:hAnsi="Times New Roman"/>
          <w:color w:val="000000"/>
          <w:sz w:val="24"/>
          <w:szCs w:val="24"/>
        </w:rPr>
        <w:t>The study protocol was approved by the Institutional Animal Ethics Committee (IEC), Faculty of Pharmacy, University of Sargodha (Approval No.31-C12 IEC UOS). All the experiments performed complied with the rulin</w:t>
      </w:r>
      <w:r>
        <w:rPr>
          <w:rFonts w:ascii="Times New Roman" w:hAnsi="Times New Roman"/>
          <w:color w:val="000000"/>
          <w:sz w:val="24"/>
          <w:szCs w:val="24"/>
        </w:rPr>
        <w:t>gs of National Research Council.</w:t>
      </w:r>
      <w:r w:rsidR="00E42D61">
        <w:rPr>
          <w:rFonts w:ascii="Times New Roman" w:hAnsi="Times New Roman"/>
          <w:color w:val="000000"/>
          <w:sz w:val="24"/>
          <w:szCs w:val="24"/>
        </w:rPr>
        <w:fldChar w:fldCharType="begin"/>
      </w:r>
      <w:r w:rsidR="001943B2">
        <w:rPr>
          <w:rFonts w:ascii="Times New Roman" w:hAnsi="Times New Roman"/>
          <w:color w:val="000000"/>
          <w:sz w:val="24"/>
          <w:szCs w:val="24"/>
        </w:rPr>
        <w:instrText xml:space="preserve"> ADDIN EN.CITE &lt;EndNote&gt;&lt;Cite&gt;&lt;Author&gt;Council&lt;/Author&gt;&lt;Year&gt;2010&lt;/Year&gt;&lt;RecNum&gt;19&lt;/RecNum&gt;&lt;DisplayText&gt;&lt;style face="superscript"&gt;13&lt;/style&gt;&lt;/DisplayText&gt;&lt;record&gt;&lt;rec-number&gt;19&lt;/rec-number&gt;&lt;foreign-keys&gt;&lt;key app="EN" db-id="z2fe9529d9eta9etsaspx5tbe0r590ztddde"&gt;19&lt;/key&gt;&lt;/foreign-keys&gt;&lt;ref-type name="Book"&gt;6&lt;/ref-type&gt;&lt;contributors&gt;&lt;authors&gt;&lt;author&gt;National Research Council&lt;/author&gt;&lt;/authors&gt;&lt;/contributors&gt;&lt;titles&gt;&lt;title&gt;Guide for the care and use of laboratory animals&lt;/title&gt;&lt;/titles&gt;&lt;dates&gt;&lt;year&gt;2010&lt;/year&gt;&lt;/dates&gt;&lt;publisher&gt;National Academies Press&lt;/publisher&gt;&lt;isbn&gt;0309186633&lt;/isbn&gt;&lt;urls&gt;&lt;/urls&gt;&lt;/record&gt;&lt;/Cite&gt;&lt;/EndNote&gt;</w:instrText>
      </w:r>
      <w:r w:rsidR="00E42D61">
        <w:rPr>
          <w:rFonts w:ascii="Times New Roman" w:hAnsi="Times New Roman"/>
          <w:color w:val="000000"/>
          <w:sz w:val="24"/>
          <w:szCs w:val="24"/>
        </w:rPr>
        <w:fldChar w:fldCharType="separate"/>
      </w:r>
      <w:r w:rsidR="001943B2" w:rsidRPr="001943B2">
        <w:rPr>
          <w:rFonts w:ascii="Times New Roman" w:hAnsi="Times New Roman"/>
          <w:noProof/>
          <w:color w:val="000000"/>
          <w:sz w:val="24"/>
          <w:szCs w:val="24"/>
          <w:vertAlign w:val="superscript"/>
        </w:rPr>
        <w:t>13</w:t>
      </w:r>
      <w:r w:rsidR="00E42D61">
        <w:rPr>
          <w:rFonts w:ascii="Times New Roman" w:hAnsi="Times New Roman"/>
          <w:color w:val="000000"/>
          <w:sz w:val="24"/>
          <w:szCs w:val="24"/>
        </w:rPr>
        <w:fldChar w:fldCharType="end"/>
      </w:r>
    </w:p>
    <w:p w:rsidR="007459B5" w:rsidRDefault="007459B5" w:rsidP="005B75DE">
      <w:pPr>
        <w:spacing w:after="0" w:line="360" w:lineRule="auto"/>
        <w:ind w:right="216"/>
        <w:contextualSpacing/>
        <w:jc w:val="both"/>
        <w:rPr>
          <w:rFonts w:ascii="Times New Roman" w:eastAsia="Arial Unicode MS" w:hAnsi="Times New Roman"/>
          <w:b/>
          <w:bCs/>
          <w:iCs/>
          <w:color w:val="000000"/>
          <w:sz w:val="24"/>
          <w:szCs w:val="24"/>
        </w:rPr>
      </w:pPr>
    </w:p>
    <w:p w:rsidR="007459B5" w:rsidRPr="00D30D36" w:rsidRDefault="00A37481" w:rsidP="005B75DE">
      <w:pPr>
        <w:spacing w:after="0" w:line="360" w:lineRule="auto"/>
        <w:ind w:right="216"/>
        <w:contextualSpacing/>
        <w:jc w:val="both"/>
        <w:rPr>
          <w:rFonts w:ascii="Times New Roman" w:eastAsia="Arial Unicode MS" w:hAnsi="Times New Roman"/>
          <w:b/>
          <w:bCs/>
          <w:iCs/>
          <w:color w:val="000000"/>
          <w:sz w:val="24"/>
          <w:szCs w:val="24"/>
        </w:rPr>
      </w:pPr>
      <w:r>
        <w:rPr>
          <w:rFonts w:ascii="Times New Roman" w:eastAsia="Arial Unicode MS" w:hAnsi="Times New Roman"/>
          <w:b/>
          <w:bCs/>
          <w:iCs/>
          <w:color w:val="000000"/>
          <w:sz w:val="24"/>
          <w:szCs w:val="24"/>
        </w:rPr>
        <w:t xml:space="preserve">2.2. </w:t>
      </w:r>
      <w:r w:rsidR="007459B5">
        <w:rPr>
          <w:rFonts w:ascii="Times New Roman" w:eastAsia="Arial Unicode MS" w:hAnsi="Times New Roman"/>
          <w:b/>
          <w:bCs/>
          <w:iCs/>
          <w:color w:val="000000"/>
          <w:sz w:val="24"/>
          <w:szCs w:val="24"/>
        </w:rPr>
        <w:t>Specimen C</w:t>
      </w:r>
      <w:r w:rsidR="007459B5" w:rsidRPr="00D30D36">
        <w:rPr>
          <w:rFonts w:ascii="Times New Roman" w:eastAsia="Arial Unicode MS" w:hAnsi="Times New Roman"/>
          <w:b/>
          <w:bCs/>
          <w:iCs/>
          <w:color w:val="000000"/>
          <w:sz w:val="24"/>
          <w:szCs w:val="24"/>
        </w:rPr>
        <w:t>ollection</w:t>
      </w:r>
    </w:p>
    <w:p w:rsidR="007459B5" w:rsidRPr="00BF425D" w:rsidRDefault="007459B5" w:rsidP="005B75DE">
      <w:pPr>
        <w:spacing w:after="0" w:line="360" w:lineRule="auto"/>
        <w:ind w:right="209" w:firstLine="720"/>
        <w:jc w:val="both"/>
        <w:rPr>
          <w:rFonts w:ascii="Times New Roman" w:eastAsia="Arial Unicode MS" w:hAnsi="Times New Roman"/>
          <w:sz w:val="24"/>
          <w:szCs w:val="24"/>
        </w:rPr>
      </w:pPr>
      <w:r w:rsidRPr="00D30D36">
        <w:rPr>
          <w:rFonts w:ascii="Times New Roman" w:eastAsia="Arial Unicode MS" w:hAnsi="Times New Roman"/>
          <w:color w:val="000000"/>
          <w:sz w:val="24"/>
          <w:szCs w:val="24"/>
        </w:rPr>
        <w:t xml:space="preserve">Blood samples (3-5 mL) were taken from jugular vein of each rabbit by </w:t>
      </w:r>
      <w:r w:rsidRPr="00435E71">
        <w:rPr>
          <w:rFonts w:ascii="Times New Roman" w:eastAsia="Arial Unicode MS" w:hAnsi="Times New Roman"/>
          <w:color w:val="000000"/>
          <w:sz w:val="24"/>
          <w:szCs w:val="24"/>
        </w:rPr>
        <w:t>using Heparin (Leo, Denmark) added disposable syringes (</w:t>
      </w:r>
      <w:r w:rsidRPr="00435E71">
        <w:rPr>
          <w:rFonts w:ascii="Times New Roman" w:eastAsia="Arial Unicode MS" w:hAnsi="Times New Roman"/>
          <w:i/>
          <w:color w:val="000000"/>
          <w:sz w:val="24"/>
          <w:szCs w:val="24"/>
        </w:rPr>
        <w:t>Injekt</w:t>
      </w:r>
      <w:r w:rsidRPr="00435E71">
        <w:rPr>
          <w:rFonts w:ascii="Times New Roman" w:eastAsia="Arial Unicode MS" w:hAnsi="Times New Roman"/>
          <w:color w:val="000000"/>
          <w:sz w:val="24"/>
          <w:szCs w:val="24"/>
        </w:rPr>
        <w:t>)</w:t>
      </w:r>
      <w:r w:rsidRPr="00D30D36">
        <w:rPr>
          <w:rFonts w:ascii="Times New Roman" w:eastAsia="Arial Unicode MS" w:hAnsi="Times New Roman"/>
          <w:color w:val="000000"/>
          <w:sz w:val="24"/>
          <w:szCs w:val="24"/>
        </w:rPr>
        <w:t xml:space="preserve"> under aseptic conditions. The blood samples were transferred to blood collection tubes (</w:t>
      </w:r>
      <w:r w:rsidRPr="00D30D36">
        <w:rPr>
          <w:rStyle w:val="st1"/>
          <w:rFonts w:ascii="Times New Roman" w:hAnsi="Times New Roman"/>
          <w:color w:val="000000"/>
          <w:sz w:val="24"/>
          <w:szCs w:val="24"/>
        </w:rPr>
        <w:t>BD Vacutainer</w:t>
      </w:r>
      <w:r w:rsidRPr="00D30D36">
        <w:rPr>
          <w:rFonts w:ascii="Times New Roman" w:eastAsia="Arial Unicode MS" w:hAnsi="Times New Roman"/>
          <w:color w:val="000000"/>
          <w:sz w:val="24"/>
          <w:szCs w:val="24"/>
          <w:vertAlign w:val="superscript"/>
        </w:rPr>
        <w:t>®</w:t>
      </w:r>
      <w:r w:rsidRPr="00D30D36">
        <w:rPr>
          <w:rFonts w:ascii="Times New Roman" w:eastAsia="Arial Unicode MS" w:hAnsi="Times New Roman"/>
          <w:color w:val="000000"/>
          <w:sz w:val="24"/>
          <w:szCs w:val="24"/>
        </w:rPr>
        <w:t>) and labeled consequently with great care.  Po</w:t>
      </w:r>
      <w:r>
        <w:rPr>
          <w:rFonts w:ascii="Times New Roman" w:eastAsia="Arial Unicode MS" w:hAnsi="Times New Roman"/>
          <w:color w:val="000000"/>
          <w:sz w:val="24"/>
          <w:szCs w:val="24"/>
        </w:rPr>
        <w:t>st-dose blood samples were collected</w:t>
      </w:r>
      <w:r w:rsidRPr="00D30D36">
        <w:rPr>
          <w:rFonts w:ascii="Times New Roman" w:eastAsia="Arial Unicode MS" w:hAnsi="Times New Roman"/>
          <w:color w:val="000000"/>
          <w:sz w:val="24"/>
          <w:szCs w:val="24"/>
        </w:rPr>
        <w:t xml:space="preserve"> after 0.15, </w:t>
      </w:r>
      <w:r w:rsidRPr="00D30D36">
        <w:rPr>
          <w:rFonts w:ascii="Times New Roman" w:hAnsi="Times New Roman"/>
          <w:sz w:val="24"/>
          <w:szCs w:val="24"/>
        </w:rPr>
        <w:t xml:space="preserve">0.3, 0.5, 0.75, 1, 1.5, 2, 4, 6, 8, 10, 12 and 24 </w:t>
      </w:r>
      <w:r w:rsidRPr="00D30D36">
        <w:rPr>
          <w:rFonts w:ascii="Times New Roman" w:eastAsia="Arial Unicode MS" w:hAnsi="Times New Roman"/>
          <w:color w:val="000000"/>
          <w:sz w:val="24"/>
          <w:szCs w:val="24"/>
        </w:rPr>
        <w:t xml:space="preserve">h. The blood </w:t>
      </w:r>
      <w:r w:rsidRPr="00D30D36">
        <w:rPr>
          <w:rFonts w:ascii="Times New Roman" w:eastAsia="Arial Unicode MS" w:hAnsi="Times New Roman"/>
          <w:sz w:val="24"/>
          <w:szCs w:val="24"/>
        </w:rPr>
        <w:t>sam</w:t>
      </w:r>
      <w:r>
        <w:rPr>
          <w:rFonts w:ascii="Times New Roman" w:eastAsia="Arial Unicode MS" w:hAnsi="Times New Roman"/>
          <w:sz w:val="24"/>
          <w:szCs w:val="24"/>
        </w:rPr>
        <w:t xml:space="preserve">ples were centrifuged at 4000 x </w:t>
      </w:r>
      <w:r w:rsidRPr="00D30D36">
        <w:rPr>
          <w:rFonts w:ascii="Times New Roman" w:eastAsia="Arial Unicode MS" w:hAnsi="Times New Roman"/>
          <w:i/>
          <w:sz w:val="24"/>
          <w:szCs w:val="24"/>
        </w:rPr>
        <w:t>g</w:t>
      </w:r>
      <w:r w:rsidRPr="00D30D36">
        <w:rPr>
          <w:rFonts w:ascii="Times New Roman" w:eastAsia="Arial Unicode MS" w:hAnsi="Times New Roman"/>
          <w:sz w:val="24"/>
          <w:szCs w:val="24"/>
        </w:rPr>
        <w:t xml:space="preserve"> for 5 min and supernatant layer (plasma) of each sample was separated carefully.</w:t>
      </w:r>
    </w:p>
    <w:p w:rsidR="007459B5" w:rsidRDefault="007459B5" w:rsidP="005B75DE">
      <w:pPr>
        <w:widowControl w:val="0"/>
        <w:autoSpaceDE w:val="0"/>
        <w:autoSpaceDN w:val="0"/>
        <w:adjustRightInd w:val="0"/>
        <w:spacing w:after="0" w:line="360" w:lineRule="auto"/>
        <w:ind w:right="86"/>
        <w:contextualSpacing/>
        <w:rPr>
          <w:rFonts w:ascii="Times New Roman" w:hAnsi="Times New Roman"/>
          <w:b/>
          <w:color w:val="121312"/>
          <w:sz w:val="24"/>
          <w:szCs w:val="24"/>
        </w:rPr>
      </w:pPr>
    </w:p>
    <w:p w:rsidR="007459B5" w:rsidRPr="00D30D36" w:rsidRDefault="00516474" w:rsidP="005B75DE">
      <w:pPr>
        <w:widowControl w:val="0"/>
        <w:autoSpaceDE w:val="0"/>
        <w:autoSpaceDN w:val="0"/>
        <w:adjustRightInd w:val="0"/>
        <w:spacing w:after="0" w:line="360" w:lineRule="auto"/>
        <w:ind w:right="86"/>
        <w:contextualSpacing/>
        <w:rPr>
          <w:rFonts w:ascii="Times New Roman" w:hAnsi="Times New Roman"/>
          <w:b/>
          <w:color w:val="000000"/>
          <w:sz w:val="24"/>
          <w:szCs w:val="24"/>
        </w:rPr>
      </w:pPr>
      <w:r>
        <w:rPr>
          <w:rFonts w:ascii="Times New Roman" w:hAnsi="Times New Roman"/>
          <w:b/>
          <w:color w:val="121312"/>
          <w:sz w:val="24"/>
          <w:szCs w:val="24"/>
        </w:rPr>
        <w:t xml:space="preserve">2.3. </w:t>
      </w:r>
      <w:r w:rsidR="007459B5" w:rsidRPr="00D30D36">
        <w:rPr>
          <w:rFonts w:ascii="Times New Roman" w:hAnsi="Times New Roman"/>
          <w:b/>
          <w:color w:val="121312"/>
          <w:sz w:val="24"/>
          <w:szCs w:val="24"/>
        </w:rPr>
        <w:t>Specimen</w:t>
      </w:r>
      <w:r w:rsidR="007459B5">
        <w:rPr>
          <w:rFonts w:ascii="Times New Roman" w:hAnsi="Times New Roman"/>
          <w:b/>
          <w:color w:val="121312"/>
          <w:sz w:val="24"/>
          <w:szCs w:val="24"/>
        </w:rPr>
        <w:t xml:space="preserve"> A</w:t>
      </w:r>
      <w:r w:rsidR="007459B5" w:rsidRPr="00D30D36">
        <w:rPr>
          <w:rFonts w:ascii="Times New Roman" w:hAnsi="Times New Roman"/>
          <w:b/>
          <w:color w:val="121312"/>
          <w:sz w:val="24"/>
          <w:szCs w:val="24"/>
        </w:rPr>
        <w:t>nalysis</w:t>
      </w:r>
    </w:p>
    <w:p w:rsidR="007459B5" w:rsidRPr="00D30D36" w:rsidRDefault="007459B5" w:rsidP="005B75DE">
      <w:pPr>
        <w:widowControl w:val="0"/>
        <w:autoSpaceDE w:val="0"/>
        <w:autoSpaceDN w:val="0"/>
        <w:adjustRightInd w:val="0"/>
        <w:spacing w:after="0" w:line="360" w:lineRule="auto"/>
        <w:ind w:right="83" w:firstLine="720"/>
        <w:jc w:val="both"/>
        <w:rPr>
          <w:rFonts w:ascii="Times New Roman" w:hAnsi="Times New Roman"/>
          <w:color w:val="121312"/>
          <w:sz w:val="24"/>
          <w:szCs w:val="24"/>
        </w:rPr>
      </w:pPr>
      <w:r w:rsidRPr="00D30D36">
        <w:rPr>
          <w:rFonts w:ascii="Times New Roman" w:hAnsi="Times New Roman"/>
          <w:color w:val="121312"/>
          <w:sz w:val="24"/>
          <w:szCs w:val="24"/>
        </w:rPr>
        <w:t>The</w:t>
      </w:r>
      <w:r w:rsidR="00516474">
        <w:rPr>
          <w:rFonts w:ascii="Times New Roman" w:hAnsi="Times New Roman"/>
          <w:color w:val="121312"/>
          <w:sz w:val="24"/>
          <w:szCs w:val="24"/>
        </w:rPr>
        <w:t xml:space="preserve"> </w:t>
      </w:r>
      <w:r w:rsidRPr="00D30D36">
        <w:rPr>
          <w:rFonts w:ascii="Times New Roman" w:hAnsi="Times New Roman"/>
          <w:color w:val="121312"/>
          <w:sz w:val="24"/>
          <w:szCs w:val="24"/>
        </w:rPr>
        <w:t>test</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plasma</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sample</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(1.0mL)</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was</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thawed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quickly</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under</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cold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wate</w:t>
      </w:r>
      <w:r w:rsidRPr="00D30D36">
        <w:rPr>
          <w:rFonts w:ascii="Times New Roman" w:hAnsi="Times New Roman"/>
          <w:color w:val="121312"/>
          <w:spacing w:val="-6"/>
          <w:sz w:val="24"/>
          <w:szCs w:val="24"/>
        </w:rPr>
        <w:t>r</w:t>
      </w:r>
      <w:r w:rsidRPr="00D30D36">
        <w:rPr>
          <w:rFonts w:ascii="Times New Roman" w:hAnsi="Times New Roman"/>
          <w:color w:val="121312"/>
          <w:sz w:val="24"/>
          <w:szCs w:val="24"/>
        </w:rPr>
        <w:t>,</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then</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promptly</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but</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briefly</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vortex</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mixed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and</w:t>
      </w:r>
      <w:r w:rsidR="00834A6D">
        <w:rPr>
          <w:rFonts w:ascii="Times New Roman" w:hAnsi="Times New Roman"/>
          <w:color w:val="121312"/>
          <w:sz w:val="24"/>
          <w:szCs w:val="24"/>
        </w:rPr>
        <w:t xml:space="preserve"> </w:t>
      </w:r>
      <w:r w:rsidRPr="00D30D36">
        <w:rPr>
          <w:rFonts w:ascii="Times New Roman" w:hAnsi="Times New Roman"/>
          <w:color w:val="121312"/>
          <w:sz w:val="24"/>
          <w:szCs w:val="24"/>
        </w:rPr>
        <w:t>processed</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as</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for</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the</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 xml:space="preserve">standard preparation. </w:t>
      </w:r>
      <w:r w:rsidRPr="00D30D36">
        <w:rPr>
          <w:rFonts w:ascii="Times New Roman" w:hAnsi="Times New Roman"/>
          <w:color w:val="121312"/>
          <w:spacing w:val="-3"/>
          <w:sz w:val="24"/>
          <w:szCs w:val="24"/>
        </w:rPr>
        <w:t>Th</w:t>
      </w:r>
      <w:r w:rsidRPr="00D30D36">
        <w:rPr>
          <w:rFonts w:ascii="Times New Roman" w:hAnsi="Times New Roman"/>
          <w:color w:val="121312"/>
          <w:sz w:val="24"/>
          <w:szCs w:val="24"/>
        </w:rPr>
        <w:t>e plasma</w:t>
      </w:r>
      <w:r w:rsidR="0014266D">
        <w:rPr>
          <w:rFonts w:ascii="Times New Roman" w:hAnsi="Times New Roman"/>
          <w:color w:val="121312"/>
          <w:sz w:val="24"/>
          <w:szCs w:val="24"/>
        </w:rPr>
        <w:t xml:space="preserve"> </w:t>
      </w:r>
      <w:r w:rsidRPr="00D30D36">
        <w:rPr>
          <w:rFonts w:ascii="Times New Roman" w:hAnsi="Times New Roman"/>
          <w:color w:val="121312"/>
          <w:spacing w:val="-4"/>
          <w:sz w:val="24"/>
          <w:szCs w:val="24"/>
        </w:rPr>
        <w:t>s</w:t>
      </w:r>
      <w:r w:rsidRPr="00D30D36">
        <w:rPr>
          <w:rFonts w:ascii="Times New Roman" w:hAnsi="Times New Roman"/>
          <w:color w:val="121312"/>
          <w:spacing w:val="-2"/>
          <w:sz w:val="24"/>
          <w:szCs w:val="24"/>
        </w:rPr>
        <w:t>a</w:t>
      </w:r>
      <w:r w:rsidRPr="00D30D36">
        <w:rPr>
          <w:rFonts w:ascii="Times New Roman" w:hAnsi="Times New Roman"/>
          <w:color w:val="121312"/>
          <w:spacing w:val="-4"/>
          <w:sz w:val="24"/>
          <w:szCs w:val="24"/>
        </w:rPr>
        <w:t>m</w:t>
      </w:r>
      <w:r w:rsidRPr="00D30D36">
        <w:rPr>
          <w:rFonts w:ascii="Times New Roman" w:hAnsi="Times New Roman"/>
          <w:color w:val="121312"/>
          <w:spacing w:val="-3"/>
          <w:sz w:val="24"/>
          <w:szCs w:val="24"/>
        </w:rPr>
        <w:t>pl</w:t>
      </w:r>
      <w:r w:rsidRPr="00D30D36">
        <w:rPr>
          <w:rFonts w:ascii="Times New Roman" w:hAnsi="Times New Roman"/>
          <w:color w:val="121312"/>
          <w:spacing w:val="-2"/>
          <w:sz w:val="24"/>
          <w:szCs w:val="24"/>
        </w:rPr>
        <w:t>e</w:t>
      </w:r>
      <w:r w:rsidRPr="00D30D36">
        <w:rPr>
          <w:rFonts w:ascii="Times New Roman" w:hAnsi="Times New Roman"/>
          <w:color w:val="121312"/>
          <w:sz w:val="24"/>
          <w:szCs w:val="24"/>
        </w:rPr>
        <w:t>s</w:t>
      </w:r>
      <w:r w:rsidR="0014266D">
        <w:rPr>
          <w:rFonts w:ascii="Times New Roman" w:hAnsi="Times New Roman"/>
          <w:color w:val="121312"/>
          <w:sz w:val="24"/>
          <w:szCs w:val="24"/>
        </w:rPr>
        <w:t xml:space="preserve"> </w:t>
      </w:r>
      <w:r w:rsidRPr="00D30D36">
        <w:rPr>
          <w:rFonts w:ascii="Times New Roman" w:hAnsi="Times New Roman"/>
          <w:color w:val="121312"/>
          <w:spacing w:val="-3"/>
          <w:sz w:val="24"/>
          <w:szCs w:val="24"/>
        </w:rPr>
        <w:t>wer</w:t>
      </w:r>
      <w:r w:rsidRPr="00D30D36">
        <w:rPr>
          <w:rFonts w:ascii="Times New Roman" w:hAnsi="Times New Roman"/>
          <w:color w:val="121312"/>
          <w:sz w:val="24"/>
          <w:szCs w:val="24"/>
        </w:rPr>
        <w:t>e</w:t>
      </w:r>
      <w:r w:rsidRPr="00D30D36">
        <w:rPr>
          <w:rFonts w:ascii="Times New Roman" w:hAnsi="Times New Roman"/>
          <w:color w:val="121312"/>
          <w:spacing w:val="-17"/>
          <w:sz w:val="24"/>
          <w:szCs w:val="24"/>
        </w:rPr>
        <w:t xml:space="preserve"> analyzed </w:t>
      </w:r>
      <w:r>
        <w:rPr>
          <w:rFonts w:ascii="Times New Roman" w:hAnsi="Times New Roman"/>
          <w:color w:val="121312"/>
          <w:spacing w:val="-3"/>
          <w:sz w:val="24"/>
          <w:szCs w:val="24"/>
        </w:rPr>
        <w:t xml:space="preserve">by already </w:t>
      </w:r>
      <w:r w:rsidRPr="00D30D36">
        <w:rPr>
          <w:rFonts w:ascii="Times New Roman" w:hAnsi="Times New Roman"/>
          <w:color w:val="121312"/>
          <w:spacing w:val="-3"/>
          <w:sz w:val="24"/>
          <w:szCs w:val="24"/>
        </w:rPr>
        <w:t>reported HPL</w:t>
      </w:r>
      <w:r w:rsidRPr="00D30D36">
        <w:rPr>
          <w:rFonts w:ascii="Times New Roman" w:hAnsi="Times New Roman"/>
          <w:color w:val="121312"/>
          <w:sz w:val="24"/>
          <w:szCs w:val="24"/>
        </w:rPr>
        <w:t>C/UV method</w:t>
      </w:r>
      <w:r w:rsidR="00E42D61">
        <w:rPr>
          <w:rFonts w:ascii="Times New Roman" w:hAnsi="Times New Roman"/>
          <w:color w:val="121312"/>
          <w:sz w:val="24"/>
          <w:szCs w:val="24"/>
        </w:rPr>
        <w:fldChar w:fldCharType="begin"/>
      </w:r>
      <w:r w:rsidR="00CF2930">
        <w:rPr>
          <w:rFonts w:ascii="Times New Roman" w:hAnsi="Times New Roman"/>
          <w:color w:val="121312"/>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E42D61">
        <w:rPr>
          <w:rFonts w:ascii="Times New Roman" w:hAnsi="Times New Roman"/>
          <w:color w:val="121312"/>
          <w:sz w:val="24"/>
          <w:szCs w:val="24"/>
        </w:rPr>
        <w:fldChar w:fldCharType="separate"/>
      </w:r>
      <w:r w:rsidR="001943B2" w:rsidRPr="001943B2">
        <w:rPr>
          <w:rFonts w:ascii="Times New Roman" w:hAnsi="Times New Roman"/>
          <w:noProof/>
          <w:color w:val="121312"/>
          <w:sz w:val="24"/>
          <w:szCs w:val="24"/>
          <w:vertAlign w:val="superscript"/>
        </w:rPr>
        <w:t>12</w:t>
      </w:r>
      <w:r w:rsidR="00E42D61">
        <w:rPr>
          <w:rFonts w:ascii="Times New Roman" w:hAnsi="Times New Roman"/>
          <w:color w:val="121312"/>
          <w:sz w:val="24"/>
          <w:szCs w:val="24"/>
        </w:rPr>
        <w:fldChar w:fldCharType="end"/>
      </w:r>
      <w:r w:rsidR="0014266D">
        <w:rPr>
          <w:rFonts w:ascii="Times New Roman" w:hAnsi="Times New Roman"/>
          <w:color w:val="121312"/>
          <w:sz w:val="24"/>
          <w:szCs w:val="24"/>
        </w:rPr>
        <w:t xml:space="preserve"> </w:t>
      </w:r>
      <w:r w:rsidRPr="00D30D36">
        <w:rPr>
          <w:rFonts w:ascii="Times New Roman" w:hAnsi="Times New Roman"/>
          <w:color w:val="121312"/>
          <w:spacing w:val="-3"/>
          <w:sz w:val="24"/>
          <w:szCs w:val="24"/>
        </w:rPr>
        <w:t>an</w:t>
      </w:r>
      <w:r w:rsidRPr="00D30D36">
        <w:rPr>
          <w:rFonts w:ascii="Times New Roman" w:hAnsi="Times New Roman"/>
          <w:color w:val="121312"/>
          <w:sz w:val="24"/>
          <w:szCs w:val="24"/>
        </w:rPr>
        <w:t>d</w:t>
      </w:r>
      <w:r w:rsidR="0014266D">
        <w:rPr>
          <w:rFonts w:ascii="Times New Roman" w:hAnsi="Times New Roman"/>
          <w:color w:val="121312"/>
          <w:sz w:val="24"/>
          <w:szCs w:val="24"/>
        </w:rPr>
        <w:t xml:space="preserve"> </w:t>
      </w:r>
      <w:r w:rsidRPr="00D30D36">
        <w:rPr>
          <w:rFonts w:ascii="Times New Roman" w:hAnsi="Times New Roman"/>
          <w:color w:val="121312"/>
          <w:spacing w:val="-3"/>
          <w:sz w:val="24"/>
          <w:szCs w:val="24"/>
        </w:rPr>
        <w:t>concent</w:t>
      </w:r>
      <w:r w:rsidRPr="00D30D36">
        <w:rPr>
          <w:rFonts w:ascii="Times New Roman" w:hAnsi="Times New Roman"/>
          <w:color w:val="121312"/>
          <w:sz w:val="24"/>
          <w:szCs w:val="24"/>
        </w:rPr>
        <w:t>r</w:t>
      </w:r>
      <w:r w:rsidRPr="00D30D36">
        <w:rPr>
          <w:rFonts w:ascii="Times New Roman" w:hAnsi="Times New Roman"/>
          <w:color w:val="121312"/>
          <w:spacing w:val="-5"/>
          <w:sz w:val="24"/>
          <w:szCs w:val="24"/>
        </w:rPr>
        <w:t>a</w:t>
      </w:r>
      <w:r w:rsidRPr="00D30D36">
        <w:rPr>
          <w:rFonts w:ascii="Times New Roman" w:hAnsi="Times New Roman"/>
          <w:color w:val="121312"/>
          <w:spacing w:val="-3"/>
          <w:sz w:val="24"/>
          <w:szCs w:val="24"/>
        </w:rPr>
        <w:t>tions</w:t>
      </w:r>
      <w:r w:rsidR="0014266D">
        <w:rPr>
          <w:rFonts w:ascii="Times New Roman" w:hAnsi="Times New Roman"/>
          <w:color w:val="121312"/>
          <w:spacing w:val="-3"/>
          <w:sz w:val="24"/>
          <w:szCs w:val="24"/>
        </w:rPr>
        <w:t xml:space="preserve"> </w:t>
      </w:r>
      <w:r w:rsidRPr="00D30D36">
        <w:rPr>
          <w:rFonts w:ascii="Times New Roman" w:hAnsi="Times New Roman"/>
          <w:color w:val="121312"/>
          <w:spacing w:val="-3"/>
          <w:sz w:val="24"/>
          <w:szCs w:val="24"/>
        </w:rPr>
        <w:t>o</w:t>
      </w:r>
      <w:r w:rsidRPr="00D30D36">
        <w:rPr>
          <w:rFonts w:ascii="Times New Roman" w:hAnsi="Times New Roman"/>
          <w:color w:val="121312"/>
          <w:sz w:val="24"/>
          <w:szCs w:val="24"/>
        </w:rPr>
        <w:t>f</w:t>
      </w:r>
      <w:r w:rsidR="0014266D">
        <w:rPr>
          <w:rFonts w:ascii="Times New Roman" w:hAnsi="Times New Roman"/>
          <w:color w:val="121312"/>
          <w:sz w:val="24"/>
          <w:szCs w:val="24"/>
        </w:rPr>
        <w:t xml:space="preserve"> </w:t>
      </w:r>
      <w:r w:rsidRPr="00D30D36">
        <w:rPr>
          <w:rFonts w:ascii="Times New Roman" w:hAnsi="Times New Roman"/>
          <w:color w:val="121312"/>
          <w:spacing w:val="-3"/>
          <w:sz w:val="24"/>
          <w:szCs w:val="24"/>
        </w:rPr>
        <w:t>CA</w:t>
      </w:r>
      <w:r>
        <w:rPr>
          <w:rFonts w:ascii="Times New Roman" w:hAnsi="Times New Roman"/>
          <w:color w:val="121312"/>
          <w:sz w:val="24"/>
          <w:szCs w:val="24"/>
        </w:rPr>
        <w:t xml:space="preserve">S </w:t>
      </w:r>
      <w:r w:rsidRPr="00D30D36">
        <w:rPr>
          <w:rFonts w:ascii="Times New Roman" w:hAnsi="Times New Roman"/>
          <w:color w:val="121312"/>
          <w:spacing w:val="-3"/>
          <w:sz w:val="24"/>
          <w:szCs w:val="24"/>
        </w:rPr>
        <w:t>were</w:t>
      </w:r>
      <w:r w:rsidR="0014266D">
        <w:rPr>
          <w:rFonts w:ascii="Times New Roman" w:hAnsi="Times New Roman"/>
          <w:color w:val="121312"/>
          <w:spacing w:val="-3"/>
          <w:sz w:val="24"/>
          <w:szCs w:val="24"/>
        </w:rPr>
        <w:t xml:space="preserve"> </w:t>
      </w:r>
      <w:r w:rsidRPr="00D30D36">
        <w:rPr>
          <w:rFonts w:ascii="Times New Roman" w:hAnsi="Times New Roman"/>
          <w:color w:val="121312"/>
          <w:spacing w:val="-3"/>
          <w:sz w:val="24"/>
          <w:szCs w:val="24"/>
        </w:rPr>
        <w:t>d</w:t>
      </w:r>
      <w:r w:rsidRPr="00D30D36">
        <w:rPr>
          <w:rFonts w:ascii="Times New Roman" w:hAnsi="Times New Roman"/>
          <w:color w:val="121312"/>
          <w:spacing w:val="-2"/>
          <w:sz w:val="24"/>
          <w:szCs w:val="24"/>
        </w:rPr>
        <w:t>e</w:t>
      </w:r>
      <w:r w:rsidRPr="00D30D36">
        <w:rPr>
          <w:rFonts w:ascii="Times New Roman" w:hAnsi="Times New Roman"/>
          <w:color w:val="121312"/>
          <w:spacing w:val="-3"/>
          <w:sz w:val="24"/>
          <w:szCs w:val="24"/>
        </w:rPr>
        <w:t>termined</w:t>
      </w:r>
      <w:r w:rsidRPr="00D30D36">
        <w:rPr>
          <w:rFonts w:ascii="Times New Roman" w:hAnsi="Times New Roman"/>
          <w:color w:val="121312"/>
          <w:sz w:val="24"/>
          <w:szCs w:val="24"/>
        </w:rPr>
        <w:t>.</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All</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the</w:t>
      </w:r>
      <w:r w:rsidR="0014266D">
        <w:rPr>
          <w:rFonts w:ascii="Times New Roman" w:hAnsi="Times New Roman"/>
          <w:color w:val="121312"/>
          <w:sz w:val="24"/>
          <w:szCs w:val="24"/>
        </w:rPr>
        <w:t xml:space="preserve"> </w:t>
      </w:r>
      <w:r w:rsidRPr="00D30D36">
        <w:rPr>
          <w:rFonts w:ascii="Times New Roman" w:hAnsi="Times New Roman"/>
          <w:color w:val="121312"/>
          <w:sz w:val="24"/>
          <w:szCs w:val="24"/>
        </w:rPr>
        <w:t>chemicals</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used</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for</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HPLC</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analyses</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were</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of</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analytical</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reagent</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grade</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and obtained</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from</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E.</w:t>
      </w:r>
      <w:r w:rsidR="004A7E2A">
        <w:rPr>
          <w:rFonts w:ascii="Times New Roman" w:hAnsi="Times New Roman"/>
          <w:color w:val="121312"/>
          <w:sz w:val="24"/>
          <w:szCs w:val="24"/>
        </w:rPr>
        <w:t xml:space="preserve"> </w:t>
      </w:r>
      <w:r w:rsidRPr="00D30D36">
        <w:rPr>
          <w:rFonts w:ascii="Times New Roman" w:hAnsi="Times New Roman"/>
          <w:color w:val="121312"/>
          <w:sz w:val="24"/>
          <w:szCs w:val="24"/>
        </w:rPr>
        <w:t>Merck,</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German</w:t>
      </w:r>
      <w:r w:rsidRPr="00D30D36">
        <w:rPr>
          <w:rFonts w:ascii="Times New Roman" w:hAnsi="Times New Roman"/>
          <w:color w:val="121312"/>
          <w:spacing w:val="-11"/>
          <w:sz w:val="24"/>
          <w:szCs w:val="24"/>
        </w:rPr>
        <w:t>y</w:t>
      </w:r>
      <w:r w:rsidRPr="00D30D36">
        <w:rPr>
          <w:rFonts w:ascii="Times New Roman" w:hAnsi="Times New Roman"/>
          <w:color w:val="121312"/>
          <w:sz w:val="24"/>
          <w:szCs w:val="24"/>
        </w:rPr>
        <w:t>.</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Standard samples of CAS</w:t>
      </w:r>
      <w:r w:rsidRPr="00D30D36">
        <w:rPr>
          <w:rFonts w:ascii="Times New Roman" w:hAnsi="Times New Roman"/>
          <w:color w:val="121312"/>
          <w:spacing w:val="-3"/>
          <w:sz w:val="24"/>
          <w:szCs w:val="24"/>
        </w:rPr>
        <w:t xml:space="preserve"> were</w:t>
      </w:r>
      <w:r w:rsidR="00640B6A">
        <w:rPr>
          <w:rFonts w:ascii="Times New Roman" w:hAnsi="Times New Roman"/>
          <w:color w:val="121312"/>
          <w:spacing w:val="-3"/>
          <w:sz w:val="24"/>
          <w:szCs w:val="24"/>
        </w:rPr>
        <w:t xml:space="preserve"> </w:t>
      </w:r>
      <w:r w:rsidRPr="00D30D36">
        <w:rPr>
          <w:rFonts w:ascii="Times New Roman" w:hAnsi="Times New Roman"/>
          <w:color w:val="121312"/>
          <w:sz w:val="24"/>
          <w:szCs w:val="24"/>
        </w:rPr>
        <w:t>prepared according to reported method</w:t>
      </w:r>
      <w:r w:rsidR="00E42D61">
        <w:rPr>
          <w:rFonts w:ascii="Times New Roman" w:hAnsi="Times New Roman"/>
          <w:color w:val="121312"/>
          <w:sz w:val="24"/>
          <w:szCs w:val="24"/>
        </w:rPr>
        <w:fldChar w:fldCharType="begin"/>
      </w:r>
      <w:r w:rsidR="00CF2930">
        <w:rPr>
          <w:rFonts w:ascii="Times New Roman" w:hAnsi="Times New Roman"/>
          <w:color w:val="121312"/>
          <w:sz w:val="24"/>
          <w:szCs w:val="24"/>
        </w:rPr>
        <w:instrText xml:space="preserve"> ADDIN EN.CITE &lt;EndNote&gt;&lt;Cite&gt;&lt;Author&gt;Barry&lt;/Author&gt;&lt;Year&gt;2000&lt;/Year&gt;&lt;RecNum&gt;12&lt;/RecNum&gt;&lt;DisplayText&gt;&lt;style face="superscript"&gt;14&lt;/style&gt;&lt;/DisplayText&gt;&lt;record&gt;&lt;rec-number&gt;12&lt;/rec-number&gt;&lt;foreign-keys&gt;&lt;key app="EN" db-id="z2fe9529d9eta9etsaspx5tbe0r590ztddde"&gt;12&lt;/key&gt;&lt;/foreign-keys&gt;&lt;ref-type name="Journal Article"&gt;17&lt;/ref-type&gt;&lt;contributors&gt;&lt;authors&gt;&lt;author&gt;Barry, Edward&lt;/author&gt;&lt;author&gt;Borer, Londa L&lt;/author&gt;&lt;/authors&gt;&lt;/contributors&gt;&lt;titles&gt;&lt;title&gt;Experiments with aspirin&lt;/title&gt;&lt;secondary-title&gt;J Chem Edu&lt;/secondary-title&gt;&lt;/titles&gt;&lt;periodical&gt;&lt;full-title&gt;J Chem Edu&lt;/full-title&gt;&lt;/periodical&gt;&lt;pages&gt;354&lt;/pages&gt;&lt;volume&gt;77&lt;/volume&gt;&lt;number&gt;3&lt;/number&gt;&lt;dates&gt;&lt;year&gt;2000&lt;/year&gt;&lt;/dates&gt;&lt;urls&gt;&lt;/urls&gt;&lt;/record&gt;&lt;/Cite&gt;&lt;/EndNote&gt;</w:instrText>
      </w:r>
      <w:r w:rsidR="00E42D61">
        <w:rPr>
          <w:rFonts w:ascii="Times New Roman" w:hAnsi="Times New Roman"/>
          <w:color w:val="121312"/>
          <w:sz w:val="24"/>
          <w:szCs w:val="24"/>
        </w:rPr>
        <w:fldChar w:fldCharType="separate"/>
      </w:r>
      <w:r w:rsidR="001943B2" w:rsidRPr="001943B2">
        <w:rPr>
          <w:rFonts w:ascii="Times New Roman" w:hAnsi="Times New Roman"/>
          <w:noProof/>
          <w:color w:val="121312"/>
          <w:sz w:val="24"/>
          <w:szCs w:val="24"/>
          <w:vertAlign w:val="superscript"/>
        </w:rPr>
        <w:t>14</w:t>
      </w:r>
      <w:r w:rsidR="00E42D61">
        <w:rPr>
          <w:rFonts w:ascii="Times New Roman" w:hAnsi="Times New Roman"/>
          <w:color w:val="121312"/>
          <w:sz w:val="24"/>
          <w:szCs w:val="24"/>
        </w:rPr>
        <w:fldChar w:fldCharType="end"/>
      </w:r>
      <w:r w:rsidRPr="00D30D36">
        <w:rPr>
          <w:rFonts w:ascii="Times New Roman" w:hAnsi="Times New Roman"/>
          <w:color w:val="121312"/>
          <w:sz w:val="24"/>
          <w:szCs w:val="24"/>
        </w:rPr>
        <w:t>.</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The</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HPLC/UV</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system</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consisted of:</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LC-10</w:t>
      </w:r>
      <w:r w:rsidRPr="00D30D36">
        <w:rPr>
          <w:rFonts w:ascii="Times New Roman" w:hAnsi="Times New Roman"/>
          <w:color w:val="121312"/>
          <w:spacing w:val="-20"/>
          <w:sz w:val="24"/>
          <w:szCs w:val="24"/>
        </w:rPr>
        <w:t>A</w:t>
      </w:r>
      <w:r w:rsidRPr="00D30D36">
        <w:rPr>
          <w:rFonts w:ascii="Times New Roman" w:hAnsi="Times New Roman"/>
          <w:color w:val="121312"/>
          <w:sz w:val="24"/>
          <w:szCs w:val="24"/>
        </w:rPr>
        <w:t>TVP</w:t>
      </w:r>
      <w:r w:rsidR="00640B6A">
        <w:rPr>
          <w:rFonts w:ascii="Times New Roman" w:hAnsi="Times New Roman"/>
          <w:color w:val="121312"/>
          <w:sz w:val="24"/>
          <w:szCs w:val="24"/>
        </w:rPr>
        <w:t xml:space="preserve"> </w:t>
      </w:r>
      <w:r w:rsidRPr="00D30D36">
        <w:rPr>
          <w:rFonts w:ascii="Times New Roman" w:hAnsi="Times New Roman"/>
          <w:color w:val="121312"/>
          <w:sz w:val="24"/>
          <w:szCs w:val="24"/>
        </w:rPr>
        <w:t>pump, U</w:t>
      </w:r>
      <w:r w:rsidRPr="00D30D36">
        <w:rPr>
          <w:rFonts w:ascii="Times New Roman" w:hAnsi="Times New Roman"/>
          <w:color w:val="121312"/>
          <w:spacing w:val="-16"/>
          <w:sz w:val="24"/>
          <w:szCs w:val="24"/>
        </w:rPr>
        <w:t>V</w:t>
      </w:r>
      <w:r w:rsidRPr="00D30D36">
        <w:rPr>
          <w:rFonts w:ascii="Times New Roman" w:hAnsi="Times New Roman"/>
          <w:color w:val="121312"/>
          <w:sz w:val="24"/>
          <w:szCs w:val="24"/>
        </w:rPr>
        <w:t>-</w:t>
      </w:r>
      <w:r w:rsidRPr="00D30D36">
        <w:rPr>
          <w:rFonts w:ascii="Times New Roman" w:hAnsi="Times New Roman"/>
          <w:color w:val="121312"/>
          <w:spacing w:val="-10"/>
          <w:sz w:val="24"/>
          <w:szCs w:val="24"/>
        </w:rPr>
        <w:t>V</w:t>
      </w:r>
      <w:r w:rsidRPr="00D30D36">
        <w:rPr>
          <w:rFonts w:ascii="Times New Roman" w:hAnsi="Times New Roman"/>
          <w:color w:val="121312"/>
          <w:sz w:val="24"/>
          <w:szCs w:val="24"/>
        </w:rPr>
        <w:t>is</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detector</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SPD-10A V</w:t>
      </w:r>
      <w:r w:rsidRPr="00D30D36">
        <w:rPr>
          <w:rFonts w:ascii="Times New Roman" w:hAnsi="Times New Roman"/>
          <w:color w:val="121312"/>
          <w:spacing w:val="-20"/>
          <w:sz w:val="24"/>
          <w:szCs w:val="24"/>
        </w:rPr>
        <w:t>P</w:t>
      </w:r>
      <w:r w:rsidRPr="00D30D36">
        <w:rPr>
          <w:rFonts w:ascii="Times New Roman" w:hAnsi="Times New Roman"/>
          <w:color w:val="121312"/>
          <w:sz w:val="24"/>
          <w:szCs w:val="24"/>
        </w:rPr>
        <w:t>,</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and</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SCL-10A VP</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system</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controller</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all</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from Shimadzu,</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Japan.</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The</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column</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used</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was</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Shim-pack</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ODS</w:t>
      </w:r>
      <w:r w:rsidR="0001651C">
        <w:rPr>
          <w:rFonts w:ascii="Times New Roman" w:hAnsi="Times New Roman"/>
          <w:color w:val="121312"/>
          <w:sz w:val="24"/>
          <w:szCs w:val="24"/>
        </w:rPr>
        <w:t xml:space="preserve"> </w:t>
      </w:r>
      <w:r w:rsidRPr="00D30D36">
        <w:rPr>
          <w:rFonts w:ascii="Times New Roman" w:hAnsi="Times New Roman"/>
          <w:spacing w:val="4"/>
          <w:sz w:val="24"/>
          <w:szCs w:val="24"/>
        </w:rPr>
        <w:t>(</w:t>
      </w:r>
      <w:r w:rsidRPr="00D30D36">
        <w:rPr>
          <w:rStyle w:val="Emphasis"/>
          <w:rFonts w:ascii="Times New Roman" w:hAnsi="Times New Roman"/>
          <w:sz w:val="24"/>
          <w:szCs w:val="24"/>
        </w:rPr>
        <w:t xml:space="preserve">5 </w:t>
      </w:r>
      <w:r w:rsidRPr="004A7E2A">
        <w:rPr>
          <w:rStyle w:val="Emphasis"/>
          <w:rFonts w:ascii="Times New Roman" w:hAnsi="Times New Roman"/>
          <w:b w:val="0"/>
          <w:sz w:val="24"/>
          <w:szCs w:val="24"/>
        </w:rPr>
        <w:t>μm</w:t>
      </w:r>
      <w:r w:rsidRPr="00D30D36">
        <w:rPr>
          <w:rStyle w:val="st1"/>
          <w:rFonts w:ascii="Times New Roman" w:hAnsi="Times New Roman"/>
          <w:sz w:val="24"/>
          <w:szCs w:val="24"/>
        </w:rPr>
        <w:t>, 4.6 mm i.d.</w:t>
      </w:r>
      <w:r w:rsidRPr="00D30D36">
        <w:rPr>
          <w:rFonts w:ascii="Times New Roman" w:hAnsi="Times New Roman"/>
          <w:w w:val="98"/>
          <w:sz w:val="24"/>
          <w:szCs w:val="24"/>
        </w:rPr>
        <w:t>×</w:t>
      </w:r>
      <w:r w:rsidRPr="00D30D36">
        <w:rPr>
          <w:rStyle w:val="st1"/>
          <w:rFonts w:ascii="Times New Roman" w:hAnsi="Times New Roman"/>
          <w:sz w:val="24"/>
          <w:szCs w:val="24"/>
        </w:rPr>
        <w:t xml:space="preserve"> 250 mm)</w:t>
      </w:r>
      <w:r w:rsidRPr="00D30D36">
        <w:rPr>
          <w:rFonts w:ascii="Times New Roman" w:hAnsi="Times New Roman"/>
          <w:sz w:val="24"/>
          <w:szCs w:val="24"/>
        </w:rPr>
        <w:t>.</w:t>
      </w:r>
      <w:r w:rsidR="0001651C">
        <w:rPr>
          <w:rFonts w:ascii="Times New Roman" w:hAnsi="Times New Roman"/>
          <w:sz w:val="24"/>
          <w:szCs w:val="24"/>
        </w:rPr>
        <w:t xml:space="preserve"> </w:t>
      </w:r>
      <w:r w:rsidRPr="00D30D36">
        <w:rPr>
          <w:rFonts w:ascii="Times New Roman" w:hAnsi="Times New Roman"/>
          <w:color w:val="121312"/>
          <w:sz w:val="24"/>
          <w:szCs w:val="24"/>
        </w:rPr>
        <w:t>The</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mobile</w:t>
      </w:r>
      <w:r w:rsidR="0001651C">
        <w:rPr>
          <w:rFonts w:ascii="Times New Roman" w:hAnsi="Times New Roman"/>
          <w:color w:val="121312"/>
          <w:sz w:val="24"/>
          <w:szCs w:val="24"/>
        </w:rPr>
        <w:t xml:space="preserve"> </w:t>
      </w:r>
      <w:r w:rsidRPr="00D30D36">
        <w:rPr>
          <w:rFonts w:ascii="Times New Roman" w:hAnsi="Times New Roman"/>
          <w:color w:val="121312"/>
          <w:sz w:val="24"/>
          <w:szCs w:val="24"/>
        </w:rPr>
        <w:t>phase</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used</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was</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a</w:t>
      </w:r>
      <w:r w:rsidR="00DC2EBA">
        <w:rPr>
          <w:rFonts w:ascii="Times New Roman" w:hAnsi="Times New Roman"/>
          <w:color w:val="121312"/>
          <w:sz w:val="24"/>
          <w:szCs w:val="24"/>
        </w:rPr>
        <w:t xml:space="preserve"> </w:t>
      </w:r>
      <w:r w:rsidR="00DC2EBA" w:rsidRPr="00D30D36">
        <w:rPr>
          <w:rFonts w:ascii="Times New Roman" w:hAnsi="Times New Roman"/>
          <w:color w:val="121312"/>
          <w:sz w:val="24"/>
          <w:szCs w:val="24"/>
        </w:rPr>
        <w:t>methanol</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aceticacid</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(20:01)</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mixture.</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The</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flow</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rate, detection</w:t>
      </w:r>
      <w:r>
        <w:rPr>
          <w:rFonts w:ascii="Times New Roman" w:hAnsi="Times New Roman"/>
          <w:color w:val="121312"/>
          <w:sz w:val="24"/>
          <w:szCs w:val="24"/>
        </w:rPr>
        <w:t xml:space="preserve"> wavelength </w:t>
      </w:r>
      <w:r w:rsidRPr="00D30D36">
        <w:rPr>
          <w:rFonts w:ascii="Times New Roman" w:hAnsi="Times New Roman"/>
          <w:color w:val="121312"/>
          <w:sz w:val="24"/>
          <w:szCs w:val="24"/>
        </w:rPr>
        <w:t>and injection</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volume</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used</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were</w:t>
      </w:r>
      <w:r w:rsidR="00091E31">
        <w:rPr>
          <w:rFonts w:ascii="Times New Roman" w:hAnsi="Times New Roman"/>
          <w:color w:val="121312"/>
          <w:sz w:val="24"/>
          <w:szCs w:val="24"/>
        </w:rPr>
        <w:t xml:space="preserve"> </w:t>
      </w:r>
      <w:r w:rsidRPr="00D30D36">
        <w:rPr>
          <w:rFonts w:ascii="Times New Roman" w:hAnsi="Times New Roman"/>
          <w:color w:val="121312"/>
          <w:sz w:val="24"/>
          <w:szCs w:val="24"/>
        </w:rPr>
        <w:t>1.0</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mL</w:t>
      </w:r>
      <w:r w:rsidR="00091E31">
        <w:rPr>
          <w:rFonts w:ascii="Times New Roman" w:hAnsi="Times New Roman"/>
          <w:color w:val="121312"/>
          <w:sz w:val="24"/>
          <w:szCs w:val="24"/>
        </w:rPr>
        <w:t xml:space="preserve"> </w:t>
      </w:r>
      <w:r w:rsidRPr="00D30D36">
        <w:rPr>
          <w:rFonts w:ascii="Times New Roman" w:hAnsi="Times New Roman"/>
          <w:color w:val="121312"/>
          <w:sz w:val="24"/>
          <w:szCs w:val="24"/>
        </w:rPr>
        <w:t>min</w:t>
      </w:r>
      <w:r w:rsidRPr="00D30D36">
        <w:rPr>
          <w:rFonts w:ascii="Times New Roman" w:hAnsi="Times New Roman"/>
          <w:sz w:val="24"/>
          <w:szCs w:val="24"/>
          <w:vertAlign w:val="superscript"/>
        </w:rPr>
        <w:t>-1</w:t>
      </w:r>
      <w:r w:rsidRPr="00D30D36">
        <w:rPr>
          <w:rFonts w:ascii="Times New Roman" w:hAnsi="Times New Roman"/>
          <w:color w:val="121312"/>
          <w:sz w:val="24"/>
          <w:szCs w:val="24"/>
        </w:rPr>
        <w:t>,</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294</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nm</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and</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20</w:t>
      </w:r>
      <w:r w:rsidRPr="00D30D36">
        <w:rPr>
          <w:rFonts w:ascii="Times New Roman" w:hAnsi="Times New Roman"/>
          <w:color w:val="121312"/>
          <w:spacing w:val="-1"/>
          <w:sz w:val="24"/>
          <w:szCs w:val="24"/>
        </w:rPr>
        <w:t>μ</w:t>
      </w:r>
      <w:r w:rsidRPr="00D30D36">
        <w:rPr>
          <w:rFonts w:ascii="Times New Roman" w:hAnsi="Times New Roman"/>
          <w:color w:val="121312"/>
          <w:sz w:val="24"/>
          <w:szCs w:val="24"/>
        </w:rPr>
        <w:t>L,</w:t>
      </w:r>
      <w:r w:rsidR="00DC2EBA">
        <w:rPr>
          <w:rFonts w:ascii="Times New Roman" w:hAnsi="Times New Roman"/>
          <w:color w:val="121312"/>
          <w:sz w:val="24"/>
          <w:szCs w:val="24"/>
        </w:rPr>
        <w:t xml:space="preserve"> </w:t>
      </w:r>
      <w:r w:rsidRPr="00D30D36">
        <w:rPr>
          <w:rFonts w:ascii="Times New Roman" w:hAnsi="Times New Roman"/>
          <w:color w:val="121312"/>
          <w:sz w:val="24"/>
          <w:szCs w:val="24"/>
        </w:rPr>
        <w:t>respectivel</w:t>
      </w:r>
      <w:r w:rsidRPr="00D30D36">
        <w:rPr>
          <w:rFonts w:ascii="Times New Roman" w:hAnsi="Times New Roman"/>
          <w:color w:val="121312"/>
          <w:spacing w:val="-12"/>
          <w:sz w:val="24"/>
          <w:szCs w:val="24"/>
        </w:rPr>
        <w:t>y</w:t>
      </w:r>
      <w:r>
        <w:rPr>
          <w:rFonts w:ascii="Times New Roman" w:hAnsi="Times New Roman"/>
          <w:color w:val="121312"/>
          <w:sz w:val="24"/>
          <w:szCs w:val="24"/>
        </w:rPr>
        <w:t>.</w:t>
      </w:r>
    </w:p>
    <w:p w:rsidR="007459B5" w:rsidRDefault="007459B5" w:rsidP="005B75DE">
      <w:pPr>
        <w:widowControl w:val="0"/>
        <w:autoSpaceDE w:val="0"/>
        <w:autoSpaceDN w:val="0"/>
        <w:adjustRightInd w:val="0"/>
        <w:spacing w:after="0" w:line="360" w:lineRule="auto"/>
        <w:ind w:right="5028"/>
        <w:jc w:val="both"/>
        <w:rPr>
          <w:rFonts w:ascii="Times New Roman" w:hAnsi="Times New Roman"/>
          <w:b/>
          <w:color w:val="121312"/>
          <w:sz w:val="24"/>
          <w:szCs w:val="24"/>
        </w:rPr>
      </w:pPr>
    </w:p>
    <w:p w:rsidR="007459B5" w:rsidRPr="00D30D36" w:rsidRDefault="002E0BBC" w:rsidP="005B75DE">
      <w:pPr>
        <w:widowControl w:val="0"/>
        <w:autoSpaceDE w:val="0"/>
        <w:autoSpaceDN w:val="0"/>
        <w:adjustRightInd w:val="0"/>
        <w:spacing w:after="0" w:line="360" w:lineRule="auto"/>
        <w:ind w:right="5028"/>
        <w:jc w:val="both"/>
        <w:rPr>
          <w:rFonts w:ascii="Times New Roman" w:hAnsi="Times New Roman"/>
          <w:b/>
          <w:color w:val="000000"/>
          <w:sz w:val="24"/>
          <w:szCs w:val="24"/>
        </w:rPr>
      </w:pPr>
      <w:r>
        <w:rPr>
          <w:rFonts w:ascii="Times New Roman" w:hAnsi="Times New Roman"/>
          <w:b/>
          <w:color w:val="121312"/>
          <w:sz w:val="24"/>
          <w:szCs w:val="24"/>
        </w:rPr>
        <w:t xml:space="preserve">2.4. </w:t>
      </w:r>
      <w:r w:rsidR="007459B5">
        <w:rPr>
          <w:rFonts w:ascii="Times New Roman" w:hAnsi="Times New Roman"/>
          <w:b/>
          <w:color w:val="121312"/>
          <w:sz w:val="24"/>
          <w:szCs w:val="24"/>
        </w:rPr>
        <w:t>Pharmacokinetic A</w:t>
      </w:r>
      <w:r w:rsidR="007459B5" w:rsidRPr="00D30D36">
        <w:rPr>
          <w:rFonts w:ascii="Times New Roman" w:hAnsi="Times New Roman"/>
          <w:b/>
          <w:color w:val="121312"/>
          <w:sz w:val="24"/>
          <w:szCs w:val="24"/>
        </w:rPr>
        <w:t>nalysis</w:t>
      </w:r>
    </w:p>
    <w:p w:rsidR="007459B5" w:rsidRPr="00D30D36" w:rsidRDefault="007459B5" w:rsidP="005B75DE">
      <w:pPr>
        <w:spacing w:after="0" w:line="360" w:lineRule="auto"/>
        <w:ind w:right="209" w:firstLine="720"/>
        <w:jc w:val="both"/>
        <w:rPr>
          <w:rFonts w:ascii="Times New Roman" w:eastAsia="SimSun" w:hAnsi="Times New Roman"/>
          <w:sz w:val="24"/>
          <w:szCs w:val="24"/>
          <w:lang w:eastAsia="zh-CN"/>
        </w:rPr>
      </w:pPr>
      <w:r w:rsidRPr="00D30D36">
        <w:rPr>
          <w:rFonts w:ascii="Times New Roman" w:eastAsia="SimSun" w:hAnsi="Times New Roman"/>
          <w:sz w:val="24"/>
          <w:szCs w:val="24"/>
          <w:lang w:eastAsia="zh-CN"/>
        </w:rPr>
        <w:t>Concentration-time curves were plotted and the pharmacokinetic parameters i.e., AUC</w:t>
      </w:r>
      <w:r w:rsidRPr="00D30D36">
        <w:rPr>
          <w:rFonts w:ascii="Times New Roman" w:eastAsia="SimSun" w:hAnsi="Times New Roman"/>
          <w:sz w:val="24"/>
          <w:szCs w:val="24"/>
          <w:vertAlign w:val="subscript"/>
          <w:lang w:eastAsia="zh-CN"/>
        </w:rPr>
        <w:t>0-t</w:t>
      </w:r>
      <w:r w:rsidRPr="00D30D36">
        <w:rPr>
          <w:rFonts w:ascii="Times New Roman" w:eastAsia="SimSun" w:hAnsi="Times New Roman"/>
          <w:sz w:val="24"/>
          <w:szCs w:val="24"/>
          <w:lang w:eastAsia="zh-CN"/>
        </w:rPr>
        <w:t xml:space="preserve"> (area under curve from time zero to time t) and AUC</w:t>
      </w:r>
      <w:r w:rsidRPr="00D30D36">
        <w:rPr>
          <w:rFonts w:ascii="Times New Roman" w:eastAsia="SimSun" w:hAnsi="Times New Roman"/>
          <w:sz w:val="24"/>
          <w:szCs w:val="24"/>
          <w:vertAlign w:val="subscript"/>
          <w:lang w:eastAsia="zh-CN"/>
        </w:rPr>
        <w:t>0-∞</w:t>
      </w:r>
      <w:r w:rsidRPr="00D30D36">
        <w:rPr>
          <w:rFonts w:ascii="Times New Roman" w:eastAsia="SimSun" w:hAnsi="Times New Roman"/>
          <w:sz w:val="24"/>
          <w:szCs w:val="24"/>
          <w:lang w:eastAsia="zh-CN"/>
        </w:rPr>
        <w:t xml:space="preserve"> (area under curve from time zero to time infinity) were calculated by the following formula,</w:t>
      </w:r>
    </w:p>
    <w:p w:rsidR="007459B5" w:rsidRPr="00D30D36" w:rsidRDefault="007459B5" w:rsidP="005B75DE">
      <w:pPr>
        <w:spacing w:after="0" w:line="360" w:lineRule="auto"/>
        <w:ind w:right="209"/>
        <w:jc w:val="both"/>
        <w:rPr>
          <w:rFonts w:ascii="Times New Roman" w:eastAsia="SimSun" w:hAnsi="Times New Roman"/>
          <w:i/>
          <w:sz w:val="24"/>
          <w:szCs w:val="24"/>
          <w:lang w:eastAsia="zh-CN"/>
        </w:rPr>
      </w:pPr>
      <w:r w:rsidRPr="00D30D36">
        <w:rPr>
          <w:rFonts w:ascii="Times New Roman" w:eastAsia="SimSun" w:hAnsi="Times New Roman"/>
          <w:i/>
          <w:sz w:val="24"/>
          <w:szCs w:val="24"/>
          <w:lang w:eastAsia="zh-CN"/>
        </w:rPr>
        <w:t>AUC</w:t>
      </w:r>
      <w:r w:rsidRPr="00D30D36">
        <w:rPr>
          <w:rFonts w:ascii="Times New Roman" w:eastAsia="SimSun" w:hAnsi="Times New Roman"/>
          <w:i/>
          <w:sz w:val="24"/>
          <w:szCs w:val="24"/>
          <w:vertAlign w:val="subscript"/>
          <w:lang w:eastAsia="zh-CN"/>
        </w:rPr>
        <w:t>0-∞</w:t>
      </w:r>
      <w:r w:rsidRPr="00D30D36">
        <w:rPr>
          <w:rFonts w:ascii="Times New Roman" w:eastAsia="SimSun" w:hAnsi="Times New Roman"/>
          <w:i/>
          <w:sz w:val="24"/>
          <w:szCs w:val="24"/>
          <w:lang w:eastAsia="zh-CN"/>
        </w:rPr>
        <w:t xml:space="preserve"> = AUC</w:t>
      </w:r>
      <w:r w:rsidRPr="00D30D36">
        <w:rPr>
          <w:rFonts w:ascii="Times New Roman" w:eastAsia="SimSun" w:hAnsi="Times New Roman"/>
          <w:i/>
          <w:sz w:val="24"/>
          <w:szCs w:val="24"/>
          <w:vertAlign w:val="subscript"/>
          <w:lang w:eastAsia="zh-CN"/>
        </w:rPr>
        <w:t>last</w:t>
      </w:r>
      <w:r w:rsidRPr="00D30D36">
        <w:rPr>
          <w:rFonts w:ascii="Times New Roman" w:eastAsia="SimSun" w:hAnsi="Times New Roman"/>
          <w:i/>
          <w:sz w:val="24"/>
          <w:szCs w:val="24"/>
          <w:lang w:eastAsia="zh-CN"/>
        </w:rPr>
        <w:t xml:space="preserve"> + C</w:t>
      </w:r>
      <w:r w:rsidRPr="00D30D36">
        <w:rPr>
          <w:rFonts w:ascii="Times New Roman" w:eastAsia="SimSun" w:hAnsi="Times New Roman"/>
          <w:i/>
          <w:sz w:val="24"/>
          <w:szCs w:val="24"/>
          <w:vertAlign w:val="subscript"/>
          <w:lang w:eastAsia="zh-CN"/>
        </w:rPr>
        <w:t>t</w:t>
      </w:r>
      <w:r w:rsidRPr="00D30D36">
        <w:rPr>
          <w:rFonts w:ascii="Times New Roman" w:eastAsia="SimSun" w:hAnsi="Times New Roman"/>
          <w:i/>
          <w:sz w:val="24"/>
          <w:szCs w:val="24"/>
          <w:lang w:eastAsia="zh-CN"/>
        </w:rPr>
        <w:t>/</w:t>
      </w:r>
      <w:r w:rsidRPr="00D30D36">
        <w:rPr>
          <w:rFonts w:ascii="Times New Roman" w:eastAsia="SimSun" w:hAnsi="Times New Roman"/>
          <w:i/>
          <w:iCs/>
          <w:sz w:val="24"/>
          <w:szCs w:val="24"/>
          <w:lang w:eastAsia="zh-CN"/>
        </w:rPr>
        <w:t>k</w:t>
      </w:r>
      <w:r w:rsidRPr="00D30D36">
        <w:rPr>
          <w:rFonts w:ascii="Times New Roman" w:eastAsia="SimSun" w:hAnsi="Times New Roman"/>
          <w:i/>
          <w:sz w:val="24"/>
          <w:szCs w:val="24"/>
          <w:lang w:eastAsia="zh-CN"/>
        </w:rPr>
        <w:t>e</w:t>
      </w:r>
    </w:p>
    <w:p w:rsidR="007459B5" w:rsidRPr="00D30D36" w:rsidRDefault="007459B5" w:rsidP="005B75DE">
      <w:pPr>
        <w:spacing w:before="100" w:beforeAutospacing="1" w:line="360" w:lineRule="auto"/>
        <w:ind w:right="216"/>
        <w:contextualSpacing/>
        <w:jc w:val="both"/>
        <w:rPr>
          <w:rFonts w:ascii="Times New Roman" w:eastAsia="SimSun" w:hAnsi="Times New Roman"/>
          <w:sz w:val="24"/>
          <w:szCs w:val="24"/>
          <w:lang w:eastAsia="zh-CN"/>
        </w:rPr>
      </w:pPr>
      <w:r w:rsidRPr="00D30D36">
        <w:rPr>
          <w:rFonts w:ascii="Times New Roman" w:eastAsia="SimSun" w:hAnsi="Times New Roman"/>
          <w:sz w:val="24"/>
          <w:szCs w:val="24"/>
          <w:lang w:eastAsia="zh-CN"/>
        </w:rPr>
        <w:lastRenderedPageBreak/>
        <w:t>Where</w:t>
      </w:r>
      <w:r>
        <w:rPr>
          <w:rFonts w:ascii="Times New Roman" w:eastAsia="SimSun" w:hAnsi="Times New Roman"/>
          <w:sz w:val="24"/>
          <w:szCs w:val="24"/>
          <w:lang w:eastAsia="zh-CN"/>
        </w:rPr>
        <w:t>,</w:t>
      </w:r>
      <w:r w:rsidRPr="00D30D36">
        <w:rPr>
          <w:rFonts w:ascii="Times New Roman" w:eastAsia="SimSun" w:hAnsi="Times New Roman"/>
          <w:sz w:val="24"/>
          <w:szCs w:val="24"/>
          <w:lang w:eastAsia="zh-CN"/>
        </w:rPr>
        <w:t xml:space="preserve"> AUC</w:t>
      </w:r>
      <w:r w:rsidRPr="00D30D36">
        <w:rPr>
          <w:rFonts w:ascii="Times New Roman" w:eastAsia="SimSun" w:hAnsi="Times New Roman"/>
          <w:sz w:val="24"/>
          <w:szCs w:val="24"/>
          <w:vertAlign w:val="subscript"/>
          <w:lang w:eastAsia="zh-CN"/>
        </w:rPr>
        <w:t>0-t</w:t>
      </w:r>
      <w:r w:rsidRPr="00D30D36">
        <w:rPr>
          <w:rFonts w:ascii="Times New Roman" w:eastAsia="SimSun" w:hAnsi="Times New Roman"/>
          <w:sz w:val="24"/>
          <w:szCs w:val="24"/>
          <w:lang w:eastAsia="zh-CN"/>
        </w:rPr>
        <w:t xml:space="preserve"> and AUC</w:t>
      </w:r>
      <w:r w:rsidRPr="00D30D36">
        <w:rPr>
          <w:rFonts w:ascii="Times New Roman" w:eastAsia="SimSun" w:hAnsi="Times New Roman"/>
          <w:sz w:val="24"/>
          <w:szCs w:val="24"/>
          <w:vertAlign w:val="subscript"/>
          <w:lang w:eastAsia="zh-CN"/>
        </w:rPr>
        <w:t>0-∞</w:t>
      </w:r>
      <w:r w:rsidRPr="00D30D36">
        <w:rPr>
          <w:rFonts w:ascii="Times New Roman" w:eastAsia="SimSun" w:hAnsi="Times New Roman"/>
          <w:sz w:val="24"/>
          <w:szCs w:val="24"/>
          <w:lang w:eastAsia="zh-CN"/>
        </w:rPr>
        <w:t xml:space="preserve"> are area under curve from time zero to time t and area under curve from time zero to time infinity, respectively. Other parameters were:  t</w:t>
      </w:r>
      <w:r w:rsidRPr="00D30D36">
        <w:rPr>
          <w:rFonts w:ascii="Times New Roman" w:eastAsia="SimSun" w:hAnsi="Times New Roman"/>
          <w:sz w:val="24"/>
          <w:szCs w:val="24"/>
          <w:vertAlign w:val="subscript"/>
          <w:lang w:eastAsia="zh-CN"/>
        </w:rPr>
        <w:t>½</w:t>
      </w:r>
      <w:r w:rsidRPr="00D30D36">
        <w:rPr>
          <w:rFonts w:ascii="Times New Roman" w:eastAsia="SimSun" w:hAnsi="Times New Roman"/>
          <w:sz w:val="24"/>
          <w:szCs w:val="24"/>
          <w:lang w:eastAsia="zh-CN"/>
        </w:rPr>
        <w:t xml:space="preserve"> = 0.693/</w:t>
      </w:r>
      <w:r w:rsidRPr="00D30D36">
        <w:rPr>
          <w:rFonts w:ascii="Times New Roman" w:eastAsia="SimSun" w:hAnsi="Times New Roman"/>
          <w:i/>
          <w:iCs/>
          <w:sz w:val="24"/>
          <w:szCs w:val="24"/>
          <w:lang w:eastAsia="zh-CN"/>
        </w:rPr>
        <w:t>k</w:t>
      </w:r>
      <w:r w:rsidRPr="00D30D36">
        <w:rPr>
          <w:rFonts w:ascii="Times New Roman" w:eastAsia="SimSun" w:hAnsi="Times New Roman"/>
          <w:sz w:val="24"/>
          <w:szCs w:val="24"/>
          <w:lang w:eastAsia="zh-CN"/>
        </w:rPr>
        <w:t>e, half-life of drug; C</w:t>
      </w:r>
      <w:r w:rsidRPr="00D30D36">
        <w:rPr>
          <w:rFonts w:ascii="Times New Roman" w:eastAsia="SimSun" w:hAnsi="Times New Roman"/>
          <w:sz w:val="24"/>
          <w:szCs w:val="24"/>
          <w:vertAlign w:val="subscript"/>
          <w:lang w:eastAsia="zh-CN"/>
        </w:rPr>
        <w:t>max</w:t>
      </w:r>
      <w:r w:rsidRPr="00D30D36">
        <w:rPr>
          <w:rFonts w:ascii="Times New Roman" w:eastAsia="SimSun" w:hAnsi="Times New Roman"/>
          <w:sz w:val="24"/>
          <w:szCs w:val="24"/>
          <w:lang w:eastAsia="zh-CN"/>
        </w:rPr>
        <w:t>, peak drug concentration; t</w:t>
      </w:r>
      <w:r w:rsidRPr="00D30D36">
        <w:rPr>
          <w:rFonts w:ascii="Times New Roman" w:eastAsia="SimSun" w:hAnsi="Times New Roman"/>
          <w:sz w:val="24"/>
          <w:szCs w:val="24"/>
          <w:vertAlign w:val="subscript"/>
          <w:lang w:eastAsia="zh-CN"/>
        </w:rPr>
        <w:t>max</w:t>
      </w:r>
      <w:r w:rsidRPr="00D30D36">
        <w:rPr>
          <w:rFonts w:ascii="Times New Roman" w:eastAsia="SimSun" w:hAnsi="Times New Roman"/>
          <w:sz w:val="24"/>
          <w:szCs w:val="24"/>
          <w:lang w:eastAsia="zh-CN"/>
        </w:rPr>
        <w:t>, time to peak drug concentration; C</w:t>
      </w:r>
      <w:r w:rsidRPr="00D30D36">
        <w:rPr>
          <w:rFonts w:ascii="Times New Roman" w:eastAsia="SimSun" w:hAnsi="Times New Roman"/>
          <w:sz w:val="24"/>
          <w:szCs w:val="24"/>
          <w:vertAlign w:val="subscript"/>
          <w:lang w:eastAsia="zh-CN"/>
        </w:rPr>
        <w:t>t,</w:t>
      </w:r>
      <w:r w:rsidRPr="00D30D36">
        <w:rPr>
          <w:rFonts w:ascii="Times New Roman" w:eastAsia="SimSun" w:hAnsi="Times New Roman"/>
          <w:sz w:val="24"/>
          <w:szCs w:val="24"/>
          <w:lang w:eastAsia="zh-CN"/>
        </w:rPr>
        <w:t xml:space="preserve"> concentration at a particular time and </w:t>
      </w:r>
      <w:r w:rsidRPr="00D30D36">
        <w:rPr>
          <w:rFonts w:ascii="Times New Roman" w:eastAsia="SimSun" w:hAnsi="Times New Roman"/>
          <w:i/>
          <w:sz w:val="24"/>
          <w:szCs w:val="24"/>
          <w:lang w:eastAsia="zh-CN"/>
        </w:rPr>
        <w:t>ke,</w:t>
      </w:r>
      <w:r w:rsidRPr="00D30D36">
        <w:rPr>
          <w:rFonts w:ascii="Times New Roman" w:eastAsia="SimSun" w:hAnsi="Times New Roman"/>
          <w:sz w:val="24"/>
          <w:szCs w:val="24"/>
          <w:lang w:eastAsia="zh-CN"/>
        </w:rPr>
        <w:t xml:space="preserve"> absorption constant.</w:t>
      </w:r>
    </w:p>
    <w:p w:rsidR="007459B5" w:rsidRPr="00D30D36" w:rsidRDefault="007459B5" w:rsidP="005B75DE">
      <w:pPr>
        <w:autoSpaceDE w:val="0"/>
        <w:autoSpaceDN w:val="0"/>
        <w:adjustRightInd w:val="0"/>
        <w:spacing w:after="0" w:line="360" w:lineRule="auto"/>
        <w:ind w:right="209" w:firstLine="720"/>
        <w:jc w:val="both"/>
        <w:rPr>
          <w:rFonts w:ascii="Times New Roman" w:eastAsia="SimSun" w:hAnsi="Times New Roman"/>
          <w:sz w:val="24"/>
          <w:szCs w:val="24"/>
          <w:lang w:eastAsia="zh-CN"/>
        </w:rPr>
      </w:pPr>
      <w:r w:rsidRPr="00D30D36">
        <w:rPr>
          <w:rFonts w:ascii="Times New Roman" w:eastAsia="SimSun" w:hAnsi="Times New Roman"/>
          <w:sz w:val="24"/>
          <w:szCs w:val="24"/>
          <w:lang w:eastAsia="zh-CN"/>
        </w:rPr>
        <w:t xml:space="preserve">Area under the concentration-time curve was determined by the linear trapezoidal method. The terminal rate constant, </w:t>
      </w:r>
      <w:r w:rsidRPr="00D30D36">
        <w:rPr>
          <w:rFonts w:ascii="Times New Roman" w:eastAsia="SimSun" w:hAnsi="Times New Roman"/>
          <w:i/>
          <w:iCs/>
          <w:sz w:val="24"/>
          <w:szCs w:val="24"/>
          <w:lang w:eastAsia="zh-CN"/>
        </w:rPr>
        <w:t>k</w:t>
      </w:r>
      <w:r w:rsidRPr="00D30D36">
        <w:rPr>
          <w:rFonts w:ascii="Times New Roman" w:eastAsia="SimSun" w:hAnsi="Times New Roman"/>
          <w:sz w:val="24"/>
          <w:szCs w:val="24"/>
          <w:lang w:eastAsia="zh-CN"/>
        </w:rPr>
        <w:t xml:space="preserve">e, was resolved by regression analysis of at least three data points in the terminal phase. One way </w:t>
      </w:r>
      <w:r w:rsidRPr="00D30D36">
        <w:rPr>
          <w:rStyle w:val="st1"/>
          <w:rFonts w:ascii="Times New Roman" w:hAnsi="Times New Roman"/>
          <w:sz w:val="24"/>
          <w:szCs w:val="24"/>
        </w:rPr>
        <w:t>analysis of variance</w:t>
      </w:r>
      <w:r w:rsidRPr="00D30D36">
        <w:rPr>
          <w:rStyle w:val="st1"/>
          <w:rFonts w:ascii="Times New Roman" w:hAnsi="Times New Roman"/>
          <w:b/>
          <w:sz w:val="24"/>
          <w:szCs w:val="24"/>
        </w:rPr>
        <w:t>(</w:t>
      </w:r>
      <w:r w:rsidRPr="00D30D36">
        <w:rPr>
          <w:rStyle w:val="Emphasis"/>
          <w:rFonts w:ascii="Times New Roman" w:hAnsi="Times New Roman"/>
          <w:b w:val="0"/>
          <w:sz w:val="24"/>
          <w:szCs w:val="24"/>
        </w:rPr>
        <w:t>ANOVA</w:t>
      </w:r>
      <w:r w:rsidRPr="00D30D36">
        <w:rPr>
          <w:rStyle w:val="st1"/>
          <w:rFonts w:ascii="Times New Roman" w:hAnsi="Times New Roman"/>
          <w:b/>
          <w:sz w:val="24"/>
          <w:szCs w:val="24"/>
        </w:rPr>
        <w:t>)</w:t>
      </w:r>
      <w:r w:rsidRPr="00D30D36">
        <w:rPr>
          <w:rFonts w:ascii="Times New Roman" w:eastAsia="SimSun" w:hAnsi="Times New Roman"/>
          <w:sz w:val="24"/>
          <w:szCs w:val="24"/>
          <w:lang w:eastAsia="zh-CN"/>
        </w:rPr>
        <w:t xml:space="preserve"> was used to compare variations in the results obtained at extended dose levels.</w:t>
      </w:r>
    </w:p>
    <w:p w:rsidR="007459B5" w:rsidRDefault="007459B5" w:rsidP="005B75DE">
      <w:pPr>
        <w:spacing w:after="0" w:line="360" w:lineRule="auto"/>
        <w:contextualSpacing/>
        <w:jc w:val="both"/>
        <w:rPr>
          <w:rFonts w:ascii="Times New Roman" w:hAnsi="Times New Roman"/>
          <w:b/>
          <w:color w:val="000000"/>
          <w:sz w:val="24"/>
          <w:szCs w:val="24"/>
        </w:rPr>
      </w:pPr>
    </w:p>
    <w:p w:rsidR="007459B5" w:rsidRPr="00D30D36" w:rsidRDefault="002E0BBC" w:rsidP="005B75DE">
      <w:pPr>
        <w:spacing w:after="0" w:line="360" w:lineRule="auto"/>
        <w:contextualSpacing/>
        <w:jc w:val="both"/>
        <w:rPr>
          <w:rFonts w:ascii="Times New Roman" w:hAnsi="Times New Roman"/>
          <w:b/>
          <w:color w:val="000000"/>
          <w:sz w:val="24"/>
          <w:szCs w:val="24"/>
        </w:rPr>
      </w:pPr>
      <w:r>
        <w:rPr>
          <w:rFonts w:ascii="Times New Roman" w:hAnsi="Times New Roman"/>
          <w:b/>
          <w:color w:val="000000"/>
          <w:sz w:val="24"/>
          <w:szCs w:val="24"/>
        </w:rPr>
        <w:t xml:space="preserve">2.5. </w:t>
      </w:r>
      <w:r w:rsidR="007459B5">
        <w:rPr>
          <w:rFonts w:ascii="Times New Roman" w:hAnsi="Times New Roman"/>
          <w:b/>
          <w:color w:val="000000"/>
          <w:sz w:val="24"/>
          <w:szCs w:val="24"/>
        </w:rPr>
        <w:t>Copper A</w:t>
      </w:r>
      <w:r w:rsidR="007459B5" w:rsidRPr="00D30D36">
        <w:rPr>
          <w:rFonts w:ascii="Times New Roman" w:hAnsi="Times New Roman"/>
          <w:b/>
          <w:color w:val="000000"/>
          <w:sz w:val="24"/>
          <w:szCs w:val="24"/>
        </w:rPr>
        <w:t xml:space="preserve">nalysis </w:t>
      </w:r>
    </w:p>
    <w:p w:rsidR="007459B5" w:rsidRPr="00D30D36" w:rsidRDefault="007459B5" w:rsidP="005B75DE">
      <w:pPr>
        <w:spacing w:after="0" w:line="360" w:lineRule="auto"/>
        <w:ind w:firstLine="720"/>
        <w:jc w:val="both"/>
        <w:rPr>
          <w:rFonts w:ascii="Times New Roman" w:hAnsi="Times New Roman"/>
          <w:color w:val="000000"/>
          <w:sz w:val="24"/>
          <w:szCs w:val="24"/>
        </w:rPr>
      </w:pPr>
      <w:r w:rsidRPr="00D30D36">
        <w:rPr>
          <w:rFonts w:ascii="Times New Roman" w:hAnsi="Times New Roman"/>
          <w:color w:val="000000"/>
          <w:sz w:val="24"/>
          <w:szCs w:val="24"/>
        </w:rPr>
        <w:t>The copper level in plasma was measured by using a gr</w:t>
      </w:r>
      <w:r>
        <w:rPr>
          <w:rFonts w:ascii="Times New Roman" w:hAnsi="Times New Roman"/>
          <w:color w:val="000000"/>
          <w:sz w:val="24"/>
          <w:szCs w:val="24"/>
        </w:rPr>
        <w:t>aphite atomic absorption method.</w:t>
      </w:r>
      <w:r w:rsidR="00E42D61">
        <w:rPr>
          <w:rFonts w:ascii="Times New Roman" w:hAnsi="Times New Roman"/>
          <w:color w:val="000000"/>
          <w:sz w:val="24"/>
          <w:szCs w:val="24"/>
        </w:rPr>
        <w:fldChar w:fldCharType="begin"/>
      </w:r>
      <w:r w:rsidR="001943B2">
        <w:rPr>
          <w:rFonts w:ascii="Times New Roman" w:hAnsi="Times New Roman"/>
          <w:color w:val="000000"/>
          <w:sz w:val="24"/>
          <w:szCs w:val="24"/>
        </w:rPr>
        <w:instrText xml:space="preserve"> ADDIN EN.CITE &lt;EndNote&gt;&lt;Cite&gt;&lt;Author&gt;Kamel&lt;/Author&gt;&lt;Year&gt;1978&lt;/Year&gt;&lt;RecNum&gt;13&lt;/RecNum&gt;&lt;DisplayText&gt;&lt;style face="superscript"&gt;15&lt;/style&gt;&lt;/DisplayText&gt;&lt;record&gt;&lt;rec-number&gt;13&lt;/rec-number&gt;&lt;foreign-keys&gt;&lt;key app="EN" db-id="z2fe9529d9eta9etsaspx5tbe0r590ztddde"&gt;13&lt;/key&gt;&lt;/foreign-keys&gt;&lt;ref-type name="Journal Article"&gt;17&lt;/ref-type&gt;&lt;contributors&gt;&lt;authors&gt;&lt;author&gt;Kamel, H&lt;/author&gt;&lt;author&gt;Teape, J&lt;/author&gt;&lt;author&gt;Brown, DH&lt;/author&gt;&lt;author&gt;Ottaway, JM&lt;/author&gt;&lt;author&gt;Smith, WE&lt;/author&gt;&lt;/authors&gt;&lt;/contributors&gt;&lt;titles&gt;&lt;title&gt;Determination of copper in plasma ultrafiltrate by atomic-absorption spectrophotometry using carbon furnace atomisation&lt;/title&gt;&lt;secondary-title&gt;Analyst&lt;/secondary-title&gt;&lt;/titles&gt;&lt;periodical&gt;&lt;full-title&gt;Analyst&lt;/full-title&gt;&lt;/periodical&gt;&lt;pages&gt;921-927&lt;/pages&gt;&lt;volume&gt;103&lt;/volume&gt;&lt;number&gt;1230&lt;/number&gt;&lt;dates&gt;&lt;year&gt;1978&lt;/year&gt;&lt;/dates&gt;&lt;urls&gt;&lt;/urls&gt;&lt;/record&gt;&lt;/Cite&gt;&lt;/EndNote&gt;</w:instrText>
      </w:r>
      <w:r w:rsidR="00E42D61">
        <w:rPr>
          <w:rFonts w:ascii="Times New Roman" w:hAnsi="Times New Roman"/>
          <w:color w:val="000000"/>
          <w:sz w:val="24"/>
          <w:szCs w:val="24"/>
        </w:rPr>
        <w:fldChar w:fldCharType="separate"/>
      </w:r>
      <w:r w:rsidR="001943B2" w:rsidRPr="001943B2">
        <w:rPr>
          <w:rFonts w:ascii="Times New Roman" w:hAnsi="Times New Roman"/>
          <w:noProof/>
          <w:color w:val="000000"/>
          <w:sz w:val="24"/>
          <w:szCs w:val="24"/>
          <w:vertAlign w:val="superscript"/>
        </w:rPr>
        <w:t>15</w:t>
      </w:r>
      <w:r w:rsidR="00E42D61">
        <w:rPr>
          <w:rFonts w:ascii="Times New Roman" w:hAnsi="Times New Roman"/>
          <w:color w:val="000000"/>
          <w:sz w:val="24"/>
          <w:szCs w:val="24"/>
        </w:rPr>
        <w:fldChar w:fldCharType="end"/>
      </w:r>
      <w:r w:rsidRPr="00D30D36">
        <w:rPr>
          <w:rFonts w:ascii="Times New Roman" w:hAnsi="Times New Roman"/>
          <w:color w:val="000000"/>
          <w:sz w:val="24"/>
          <w:szCs w:val="24"/>
        </w:rPr>
        <w:t xml:space="preserve"> The instrument </w:t>
      </w:r>
      <w:r>
        <w:rPr>
          <w:rFonts w:ascii="Times New Roman" w:hAnsi="Times New Roman"/>
          <w:color w:val="000000"/>
          <w:sz w:val="24"/>
          <w:szCs w:val="24"/>
        </w:rPr>
        <w:t>used</w:t>
      </w:r>
      <w:r w:rsidRPr="00D30D36">
        <w:rPr>
          <w:rFonts w:ascii="Times New Roman" w:hAnsi="Times New Roman"/>
          <w:color w:val="000000"/>
          <w:sz w:val="24"/>
          <w:szCs w:val="24"/>
        </w:rPr>
        <w:t xml:space="preserve"> was </w:t>
      </w:r>
      <w:r>
        <w:rPr>
          <w:rFonts w:ascii="Times New Roman" w:hAnsi="Times New Roman"/>
          <w:color w:val="000000"/>
          <w:sz w:val="24"/>
          <w:szCs w:val="24"/>
        </w:rPr>
        <w:t xml:space="preserve">an </w:t>
      </w:r>
      <w:r w:rsidRPr="00D30D36">
        <w:rPr>
          <w:rFonts w:ascii="Times New Roman" w:hAnsi="Times New Roman"/>
          <w:color w:val="000000"/>
          <w:sz w:val="24"/>
          <w:szCs w:val="24"/>
        </w:rPr>
        <w:t xml:space="preserve">AA 6300 (Shimadzu, Japan) operational with copper hollow cathode lamp and GFA-EX7i graphite furnace. </w:t>
      </w:r>
      <w:r>
        <w:rPr>
          <w:rFonts w:ascii="Times New Roman" w:hAnsi="Times New Roman"/>
          <w:color w:val="000000"/>
          <w:sz w:val="24"/>
          <w:szCs w:val="24"/>
        </w:rPr>
        <w:t>A</w:t>
      </w:r>
      <w:r w:rsidRPr="00D30D36">
        <w:rPr>
          <w:rFonts w:ascii="Times New Roman" w:hAnsi="Times New Roman"/>
          <w:color w:val="000000"/>
          <w:sz w:val="24"/>
          <w:szCs w:val="24"/>
        </w:rPr>
        <w:t xml:space="preserve"> 20 μL pipette</w:t>
      </w:r>
      <w:r>
        <w:rPr>
          <w:rFonts w:ascii="Times New Roman" w:hAnsi="Times New Roman"/>
          <w:color w:val="000000"/>
          <w:sz w:val="24"/>
          <w:szCs w:val="24"/>
        </w:rPr>
        <w:t xml:space="preserve"> was used for sample injection and t</w:t>
      </w:r>
      <w:r w:rsidRPr="00D30D36">
        <w:rPr>
          <w:rFonts w:ascii="Times New Roman" w:hAnsi="Times New Roman"/>
          <w:color w:val="000000"/>
          <w:sz w:val="24"/>
          <w:szCs w:val="24"/>
        </w:rPr>
        <w:t xml:space="preserve">he </w:t>
      </w:r>
      <w:r>
        <w:rPr>
          <w:rFonts w:ascii="Times New Roman" w:hAnsi="Times New Roman"/>
          <w:color w:val="000000"/>
          <w:sz w:val="24"/>
          <w:szCs w:val="24"/>
        </w:rPr>
        <w:t xml:space="preserve">instrument </w:t>
      </w:r>
      <w:r w:rsidRPr="00D30D36">
        <w:rPr>
          <w:rFonts w:ascii="Times New Roman" w:hAnsi="Times New Roman"/>
          <w:color w:val="000000"/>
          <w:sz w:val="24"/>
          <w:szCs w:val="24"/>
        </w:rPr>
        <w:t>operating conditions were as follows: wavelength: 324.</w:t>
      </w:r>
      <w:r w:rsidRPr="00D30D36">
        <w:rPr>
          <w:rFonts w:ascii="Times New Roman" w:hAnsi="Times New Roman"/>
          <w:sz w:val="24"/>
          <w:szCs w:val="24"/>
        </w:rPr>
        <w:t>7</w:t>
      </w:r>
      <w:r w:rsidRPr="00D30D36">
        <w:rPr>
          <w:rFonts w:ascii="Times New Roman" w:hAnsi="Times New Roman"/>
          <w:color w:val="000000"/>
          <w:sz w:val="24"/>
          <w:szCs w:val="24"/>
        </w:rPr>
        <w:t xml:space="preserve"> nm; lamp current: 8mA; spectral band width: 0.7 nm; drying time: 30 s; drying temperature: 120 </w:t>
      </w:r>
      <w:r w:rsidRPr="00D30D36">
        <w:rPr>
          <w:rFonts w:ascii="Times New Roman" w:hAnsi="Times New Roman"/>
          <w:color w:val="000000"/>
          <w:sz w:val="24"/>
          <w:szCs w:val="24"/>
        </w:rPr>
        <w:sym w:font="Symbol" w:char="F0B0"/>
      </w:r>
      <w:r w:rsidRPr="00D30D36">
        <w:rPr>
          <w:rFonts w:ascii="Times New Roman" w:hAnsi="Times New Roman"/>
          <w:color w:val="000000"/>
          <w:sz w:val="24"/>
          <w:szCs w:val="24"/>
        </w:rPr>
        <w:t xml:space="preserve">C; ashing time: 30 s; ashing temperature: 800 </w:t>
      </w:r>
      <w:r w:rsidRPr="00D30D36">
        <w:rPr>
          <w:rFonts w:ascii="Times New Roman" w:hAnsi="Times New Roman"/>
          <w:color w:val="000000"/>
          <w:sz w:val="24"/>
          <w:szCs w:val="24"/>
        </w:rPr>
        <w:sym w:font="Symbol" w:char="F0B0"/>
      </w:r>
      <w:r w:rsidRPr="00D30D36">
        <w:rPr>
          <w:rFonts w:ascii="Times New Roman" w:hAnsi="Times New Roman"/>
          <w:color w:val="000000"/>
          <w:sz w:val="24"/>
          <w:szCs w:val="24"/>
        </w:rPr>
        <w:t xml:space="preserve">C; atomization time: 10 s; atomization temperature: 2500 </w:t>
      </w:r>
      <w:r w:rsidRPr="00D30D36">
        <w:rPr>
          <w:rFonts w:ascii="Times New Roman" w:hAnsi="Times New Roman"/>
          <w:color w:val="000000"/>
          <w:sz w:val="24"/>
          <w:szCs w:val="24"/>
        </w:rPr>
        <w:sym w:font="Symbol" w:char="F0B0"/>
      </w:r>
      <w:r w:rsidRPr="00D30D36">
        <w:rPr>
          <w:rFonts w:ascii="Times New Roman" w:hAnsi="Times New Roman"/>
          <w:color w:val="000000"/>
          <w:sz w:val="24"/>
          <w:szCs w:val="24"/>
        </w:rPr>
        <w:t>C and argon flow rate: 1.5 L min</w:t>
      </w:r>
      <w:r w:rsidRPr="00D30D36">
        <w:rPr>
          <w:rFonts w:ascii="Times New Roman" w:hAnsi="Times New Roman"/>
          <w:color w:val="000000"/>
          <w:sz w:val="24"/>
          <w:szCs w:val="24"/>
          <w:vertAlign w:val="superscript"/>
        </w:rPr>
        <w:t>-1</w:t>
      </w:r>
      <w:r w:rsidRPr="00D30D36">
        <w:rPr>
          <w:rFonts w:ascii="Times New Roman" w:hAnsi="Times New Roman"/>
          <w:color w:val="000000"/>
          <w:sz w:val="24"/>
          <w:szCs w:val="24"/>
        </w:rPr>
        <w:t xml:space="preserve"> at 40 psi.</w:t>
      </w:r>
    </w:p>
    <w:p w:rsidR="007459B5" w:rsidRPr="00AE3F00" w:rsidRDefault="007459B5" w:rsidP="005B75DE">
      <w:pPr>
        <w:spacing w:after="0" w:line="360" w:lineRule="auto"/>
        <w:ind w:firstLine="720"/>
        <w:jc w:val="both"/>
        <w:rPr>
          <w:rFonts w:ascii="Times New Roman" w:hAnsi="Times New Roman"/>
          <w:sz w:val="24"/>
          <w:szCs w:val="24"/>
        </w:rPr>
      </w:pPr>
      <w:r w:rsidRPr="00D30D36">
        <w:rPr>
          <w:rFonts w:ascii="Times New Roman" w:hAnsi="Times New Roman"/>
          <w:iCs/>
          <w:sz w:val="24"/>
          <w:szCs w:val="24"/>
        </w:rPr>
        <w:t xml:space="preserve">Stock solution of copper: A </w:t>
      </w:r>
      <w:r w:rsidRPr="00D30D36">
        <w:rPr>
          <w:rFonts w:ascii="Times New Roman" w:hAnsi="Times New Roman"/>
          <w:sz w:val="24"/>
          <w:szCs w:val="24"/>
        </w:rPr>
        <w:t>1000 μg mL</w:t>
      </w:r>
      <w:r w:rsidRPr="00D30D36">
        <w:rPr>
          <w:rFonts w:ascii="Times New Roman" w:hAnsi="Times New Roman"/>
          <w:sz w:val="24"/>
          <w:szCs w:val="24"/>
          <w:vertAlign w:val="superscript"/>
        </w:rPr>
        <w:t xml:space="preserve">-1 </w:t>
      </w:r>
      <w:r w:rsidRPr="00D30D36">
        <w:rPr>
          <w:rFonts w:ascii="Times New Roman" w:hAnsi="Times New Roman"/>
          <w:sz w:val="24"/>
          <w:szCs w:val="24"/>
        </w:rPr>
        <w:t xml:space="preserve">of copper stock solution was prepared from copper acetate diluted with double-distilled water. </w:t>
      </w:r>
      <w:r w:rsidRPr="00D30D36">
        <w:rPr>
          <w:rFonts w:ascii="Times New Roman" w:hAnsi="Times New Roman"/>
          <w:iCs/>
          <w:sz w:val="24"/>
          <w:szCs w:val="24"/>
        </w:rPr>
        <w:t xml:space="preserve">Working standard solution of copper: </w:t>
      </w:r>
      <w:r w:rsidRPr="00D30D36">
        <w:rPr>
          <w:rFonts w:ascii="Times New Roman" w:hAnsi="Times New Roman"/>
          <w:bCs/>
          <w:iCs/>
          <w:sz w:val="24"/>
          <w:szCs w:val="24"/>
        </w:rPr>
        <w:t xml:space="preserve">1.0 mL of </w:t>
      </w:r>
      <w:r w:rsidRPr="00D30D36">
        <w:rPr>
          <w:rFonts w:ascii="Times New Roman" w:hAnsi="Times New Roman"/>
          <w:sz w:val="24"/>
          <w:szCs w:val="24"/>
        </w:rPr>
        <w:t>stock solution of copper (</w:t>
      </w:r>
      <w:r w:rsidRPr="00D30D36">
        <w:rPr>
          <w:rFonts w:ascii="Times New Roman" w:hAnsi="Times New Roman"/>
          <w:bCs/>
          <w:iCs/>
          <w:sz w:val="24"/>
          <w:szCs w:val="24"/>
        </w:rPr>
        <w:t xml:space="preserve">1000 </w:t>
      </w:r>
      <w:r w:rsidRPr="00D30D36">
        <w:rPr>
          <w:rFonts w:ascii="Times New Roman" w:hAnsi="Times New Roman"/>
          <w:sz w:val="24"/>
          <w:szCs w:val="24"/>
        </w:rPr>
        <w:t>μg mL</w:t>
      </w:r>
      <w:r w:rsidRPr="00D30D36">
        <w:rPr>
          <w:rFonts w:ascii="Times New Roman" w:hAnsi="Times New Roman"/>
          <w:sz w:val="24"/>
          <w:szCs w:val="24"/>
          <w:vertAlign w:val="superscript"/>
        </w:rPr>
        <w:t>-1</w:t>
      </w:r>
      <w:r w:rsidRPr="00D30D36">
        <w:rPr>
          <w:rFonts w:ascii="Times New Roman" w:hAnsi="Times New Roman"/>
          <w:sz w:val="24"/>
          <w:szCs w:val="24"/>
        </w:rPr>
        <w:t>)was transferred into a 100 mL calibrated flask and made up to the mark with double-distilled water to provide a working standard solution of copper having a concentration of 10 μg mL</w:t>
      </w:r>
      <w:r w:rsidRPr="00D30D36">
        <w:rPr>
          <w:rFonts w:ascii="Times New Roman" w:hAnsi="Times New Roman"/>
          <w:sz w:val="24"/>
          <w:szCs w:val="24"/>
          <w:vertAlign w:val="superscript"/>
        </w:rPr>
        <w:t>-1</w:t>
      </w:r>
      <w:r w:rsidRPr="00D30D36">
        <w:rPr>
          <w:rFonts w:ascii="Times New Roman" w:hAnsi="Times New Roman"/>
          <w:sz w:val="24"/>
          <w:szCs w:val="24"/>
        </w:rPr>
        <w:t>. 2, 4, 6,…, 18 and 20 mL of 10 μg mL</w:t>
      </w:r>
      <w:r w:rsidRPr="00D30D36">
        <w:rPr>
          <w:rFonts w:ascii="Times New Roman" w:hAnsi="Times New Roman"/>
          <w:sz w:val="24"/>
          <w:szCs w:val="24"/>
          <w:vertAlign w:val="superscript"/>
        </w:rPr>
        <w:t>-1</w:t>
      </w:r>
      <w:r w:rsidRPr="00D30D36">
        <w:rPr>
          <w:rFonts w:ascii="Times New Roman" w:hAnsi="Times New Roman"/>
          <w:sz w:val="24"/>
          <w:szCs w:val="24"/>
        </w:rPr>
        <w:t xml:space="preserve"> copper solution were added separately to the 100 mL calibrated flasks and made </w:t>
      </w:r>
      <w:r>
        <w:rPr>
          <w:rFonts w:ascii="Times New Roman" w:hAnsi="Times New Roman"/>
          <w:sz w:val="24"/>
          <w:szCs w:val="24"/>
        </w:rPr>
        <w:t xml:space="preserve">the </w:t>
      </w:r>
      <w:r w:rsidRPr="00D30D36">
        <w:rPr>
          <w:rFonts w:ascii="Times New Roman" w:hAnsi="Times New Roman"/>
          <w:sz w:val="24"/>
          <w:szCs w:val="24"/>
        </w:rPr>
        <w:t>volume up to the mark with double-distilled water. Resulting solutions were of 0.2, 0.4, 0.6, 0.8, 1.0, 1.2, 1.4, 1.6, 1.8, 2.0 μg mL</w:t>
      </w:r>
      <w:r w:rsidRPr="00D30D36">
        <w:rPr>
          <w:rFonts w:ascii="Times New Roman" w:hAnsi="Times New Roman"/>
          <w:sz w:val="24"/>
          <w:szCs w:val="24"/>
          <w:vertAlign w:val="superscript"/>
        </w:rPr>
        <w:t>-1</w:t>
      </w:r>
      <w:r w:rsidRPr="00D30D36">
        <w:rPr>
          <w:rFonts w:ascii="Times New Roman" w:hAnsi="Times New Roman"/>
          <w:sz w:val="24"/>
          <w:szCs w:val="24"/>
        </w:rPr>
        <w:t xml:space="preserve"> concentration, respectively. These solutions were used as </w:t>
      </w:r>
      <w:r w:rsidRPr="00D30D36">
        <w:rPr>
          <w:rFonts w:ascii="Times New Roman" w:hAnsi="Times New Roman"/>
          <w:iCs/>
          <w:sz w:val="24"/>
          <w:szCs w:val="24"/>
        </w:rPr>
        <w:t>working standard solutions of copper.</w:t>
      </w:r>
    </w:p>
    <w:p w:rsidR="007459B5" w:rsidRPr="00AD5D84" w:rsidRDefault="007459B5" w:rsidP="005B75DE">
      <w:pPr>
        <w:spacing w:after="0" w:line="360" w:lineRule="auto"/>
        <w:ind w:firstLine="720"/>
        <w:jc w:val="both"/>
        <w:rPr>
          <w:rFonts w:ascii="Times New Roman" w:hAnsi="Times New Roman"/>
          <w:color w:val="000000"/>
          <w:sz w:val="24"/>
          <w:szCs w:val="24"/>
        </w:rPr>
      </w:pPr>
      <w:r w:rsidRPr="00D30D36">
        <w:rPr>
          <w:rFonts w:ascii="Times New Roman" w:hAnsi="Times New Roman"/>
          <w:iCs/>
          <w:sz w:val="24"/>
          <w:szCs w:val="24"/>
        </w:rPr>
        <w:t xml:space="preserve">Preparation of sample solution: </w:t>
      </w:r>
      <w:r w:rsidRPr="00D30D36">
        <w:rPr>
          <w:rFonts w:ascii="Times New Roman" w:hAnsi="Times New Roman"/>
          <w:sz w:val="24"/>
          <w:szCs w:val="24"/>
        </w:rPr>
        <w:t>1.0 mL of 10</w:t>
      </w:r>
      <w:r w:rsidRPr="00D30D36">
        <w:rPr>
          <w:rFonts w:ascii="Times New Roman" w:hAnsi="Times New Roman"/>
          <w:sz w:val="24"/>
          <w:szCs w:val="24"/>
          <w:vertAlign w:val="superscript"/>
        </w:rPr>
        <w:t xml:space="preserve">-2 </w:t>
      </w:r>
      <w:r w:rsidRPr="00D30D36">
        <w:rPr>
          <w:rFonts w:ascii="Times New Roman" w:hAnsi="Times New Roman"/>
          <w:sz w:val="24"/>
          <w:szCs w:val="24"/>
        </w:rPr>
        <w:t>M nitric acid was added to 1.0 mL of blank plasma, heated, cooled and then transferred to auto sampler of graphite</w:t>
      </w:r>
      <w:r w:rsidRPr="00D30D36">
        <w:rPr>
          <w:rFonts w:ascii="Times New Roman" w:hAnsi="Times New Roman"/>
          <w:color w:val="000000"/>
          <w:sz w:val="24"/>
          <w:szCs w:val="24"/>
        </w:rPr>
        <w:t xml:space="preserve"> atomic absorption spectrometer.</w:t>
      </w:r>
      <w:r w:rsidRPr="00D30D36">
        <w:rPr>
          <w:rFonts w:ascii="Times New Roman" w:hAnsi="Times New Roman"/>
          <w:sz w:val="24"/>
          <w:szCs w:val="24"/>
        </w:rPr>
        <w:t xml:space="preserve"> Other plasma sample taken at time intervals 0.15, 0.3, 0.5, 0.75, 1, 1.5, 2, 4, 6, 8, 10, 12 and 24 h of </w:t>
      </w:r>
      <w:r w:rsidRPr="00D30D36">
        <w:rPr>
          <w:rFonts w:ascii="Times New Roman" w:eastAsia="Arial Unicode MS" w:hAnsi="Times New Roman"/>
          <w:sz w:val="24"/>
          <w:szCs w:val="24"/>
        </w:rPr>
        <w:t>three doses (1.0, 2.0 and 3.0 mg kg</w:t>
      </w:r>
      <w:r w:rsidRPr="00D30D36">
        <w:rPr>
          <w:rFonts w:ascii="Times New Roman" w:hAnsi="Times New Roman"/>
          <w:sz w:val="24"/>
          <w:szCs w:val="24"/>
          <w:vertAlign w:val="superscript"/>
        </w:rPr>
        <w:t>-1</w:t>
      </w:r>
      <w:r w:rsidRPr="00D30D36">
        <w:rPr>
          <w:rFonts w:ascii="Times New Roman" w:eastAsia="Arial Unicode MS" w:hAnsi="Times New Roman"/>
          <w:sz w:val="24"/>
          <w:szCs w:val="24"/>
        </w:rPr>
        <w:t xml:space="preserve"> body weight of rabbit)</w:t>
      </w:r>
      <w:r w:rsidRPr="00D30D36">
        <w:rPr>
          <w:rFonts w:ascii="Times New Roman" w:hAnsi="Times New Roman"/>
          <w:sz w:val="24"/>
          <w:szCs w:val="24"/>
        </w:rPr>
        <w:t xml:space="preserve"> were prepared by the procedure used for blank plasma.</w:t>
      </w:r>
    </w:p>
    <w:p w:rsidR="006560CD" w:rsidRDefault="006560CD" w:rsidP="005B75DE">
      <w:pPr>
        <w:pStyle w:val="BodyText2"/>
        <w:spacing w:line="360" w:lineRule="auto"/>
        <w:rPr>
          <w:b/>
          <w:bCs/>
        </w:rPr>
      </w:pPr>
    </w:p>
    <w:p w:rsidR="005934F2" w:rsidRPr="002E0BBC" w:rsidRDefault="002E0BBC" w:rsidP="005B75DE">
      <w:pPr>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3. </w:t>
      </w:r>
      <w:r w:rsidRPr="002E0BBC">
        <w:rPr>
          <w:rFonts w:ascii="Times New Roman" w:hAnsi="Times New Roman"/>
          <w:b/>
          <w:bCs/>
          <w:color w:val="000000"/>
          <w:sz w:val="28"/>
          <w:szCs w:val="28"/>
        </w:rPr>
        <w:t>Results and Discussion</w:t>
      </w:r>
    </w:p>
    <w:p w:rsidR="007220BB" w:rsidRPr="005934F2" w:rsidRDefault="003678EB" w:rsidP="005B75DE">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3.1. </w:t>
      </w:r>
      <w:r w:rsidR="001F24E4">
        <w:rPr>
          <w:rFonts w:ascii="Times New Roman" w:hAnsi="Times New Roman"/>
          <w:b/>
          <w:bCs/>
          <w:color w:val="000000"/>
          <w:sz w:val="24"/>
          <w:szCs w:val="24"/>
        </w:rPr>
        <w:t>Pharmacokinetic E</w:t>
      </w:r>
      <w:r w:rsidR="007220BB" w:rsidRPr="005934F2">
        <w:rPr>
          <w:rFonts w:ascii="Times New Roman" w:hAnsi="Times New Roman"/>
          <w:b/>
          <w:bCs/>
          <w:color w:val="000000"/>
          <w:sz w:val="24"/>
          <w:szCs w:val="24"/>
        </w:rPr>
        <w:t>valuation</w:t>
      </w:r>
      <w:r w:rsidR="007220BB" w:rsidRPr="005934F2">
        <w:rPr>
          <w:rFonts w:ascii="Times New Roman" w:hAnsi="Times New Roman"/>
          <w:b/>
          <w:bCs/>
          <w:color w:val="000000"/>
          <w:sz w:val="24"/>
          <w:szCs w:val="24"/>
        </w:rPr>
        <w:tab/>
      </w:r>
    </w:p>
    <w:p w:rsidR="007220BB" w:rsidRPr="00D30D36" w:rsidRDefault="007220BB" w:rsidP="005B75DE">
      <w:pPr>
        <w:spacing w:after="0" w:line="360" w:lineRule="auto"/>
        <w:ind w:firstLine="720"/>
        <w:jc w:val="both"/>
        <w:rPr>
          <w:rFonts w:ascii="Times New Roman" w:hAnsi="Times New Roman"/>
          <w:bCs/>
          <w:i/>
          <w:color w:val="000000"/>
          <w:sz w:val="24"/>
          <w:szCs w:val="24"/>
        </w:rPr>
      </w:pPr>
      <w:r w:rsidRPr="00D30D36">
        <w:rPr>
          <w:rFonts w:ascii="Times New Roman" w:hAnsi="Times New Roman"/>
          <w:bCs/>
          <w:color w:val="000000"/>
          <w:sz w:val="24"/>
          <w:szCs w:val="24"/>
        </w:rPr>
        <w:t>The pharmacokinetic analysis was completed with the help of a model independent method. The C</w:t>
      </w:r>
      <w:r w:rsidRPr="00D30D36">
        <w:rPr>
          <w:rFonts w:ascii="Times New Roman" w:hAnsi="Times New Roman"/>
          <w:bCs/>
          <w:color w:val="000000"/>
          <w:sz w:val="24"/>
          <w:szCs w:val="24"/>
          <w:vertAlign w:val="subscript"/>
        </w:rPr>
        <w:t>max</w:t>
      </w:r>
      <w:r w:rsidRPr="00D30D36">
        <w:rPr>
          <w:rFonts w:ascii="Times New Roman" w:hAnsi="Times New Roman"/>
          <w:bCs/>
          <w:color w:val="000000"/>
          <w:sz w:val="24"/>
          <w:szCs w:val="24"/>
        </w:rPr>
        <w:t xml:space="preserve"> as well as the t</w:t>
      </w:r>
      <w:r w:rsidRPr="00D30D36">
        <w:rPr>
          <w:rFonts w:ascii="Times New Roman" w:hAnsi="Times New Roman"/>
          <w:bCs/>
          <w:color w:val="000000"/>
          <w:sz w:val="24"/>
          <w:szCs w:val="24"/>
          <w:vertAlign w:val="subscript"/>
        </w:rPr>
        <w:t>max</w:t>
      </w:r>
      <w:r w:rsidRPr="00D30D36">
        <w:rPr>
          <w:rFonts w:ascii="Times New Roman" w:hAnsi="Times New Roman"/>
          <w:bCs/>
          <w:color w:val="000000"/>
          <w:sz w:val="24"/>
          <w:szCs w:val="24"/>
        </w:rPr>
        <w:t xml:space="preserve"> of CAS were measured by assessment of the individual drug plasma concentration-time profiles. The elimination rate constant (</w:t>
      </w:r>
      <w:r w:rsidRPr="00D30D36">
        <w:rPr>
          <w:rFonts w:ascii="Times New Roman" w:hAnsi="Times New Roman"/>
          <w:bCs/>
          <w:i/>
          <w:color w:val="000000"/>
          <w:sz w:val="24"/>
          <w:szCs w:val="24"/>
        </w:rPr>
        <w:t>k</w:t>
      </w:r>
      <w:r w:rsidRPr="00D30D36">
        <w:rPr>
          <w:rFonts w:ascii="Times New Roman" w:hAnsi="Times New Roman"/>
          <w:bCs/>
          <w:i/>
          <w:color w:val="000000"/>
          <w:sz w:val="24"/>
          <w:szCs w:val="24"/>
          <w:vertAlign w:val="subscript"/>
        </w:rPr>
        <w:t>e</w:t>
      </w:r>
      <w:r w:rsidRPr="00D30D36">
        <w:rPr>
          <w:rFonts w:ascii="Times New Roman" w:hAnsi="Times New Roman"/>
          <w:bCs/>
          <w:color w:val="000000"/>
          <w:sz w:val="24"/>
          <w:szCs w:val="24"/>
        </w:rPr>
        <w:t>) was attained from</w:t>
      </w:r>
      <w:r w:rsidRPr="00D30D36">
        <w:rPr>
          <w:rFonts w:ascii="Times New Roman" w:hAnsi="Times New Roman"/>
          <w:bCs/>
          <w:sz w:val="24"/>
          <w:szCs w:val="24"/>
        </w:rPr>
        <w:t xml:space="preserve"> least-square fitted terminal log-linear portion of the plas</w:t>
      </w:r>
      <w:r w:rsidRPr="00D30D36">
        <w:rPr>
          <w:rFonts w:ascii="Times New Roman" w:hAnsi="Times New Roman"/>
          <w:bCs/>
          <w:color w:val="000000"/>
          <w:sz w:val="24"/>
          <w:szCs w:val="24"/>
        </w:rPr>
        <w:t>ma concentration-time profile. The t</w:t>
      </w:r>
      <w:r w:rsidRPr="00D30D36">
        <w:rPr>
          <w:rFonts w:ascii="Times New Roman" w:hAnsi="Times New Roman"/>
          <w:bCs/>
          <w:color w:val="000000"/>
          <w:sz w:val="24"/>
          <w:szCs w:val="24"/>
          <w:vertAlign w:val="subscript"/>
        </w:rPr>
        <w:t>1/2</w:t>
      </w:r>
      <w:r w:rsidRPr="00D30D36">
        <w:rPr>
          <w:rFonts w:ascii="Times New Roman" w:hAnsi="Times New Roman"/>
          <w:bCs/>
          <w:color w:val="000000"/>
          <w:sz w:val="24"/>
          <w:szCs w:val="24"/>
        </w:rPr>
        <w:t xml:space="preserve"> was considered equal to </w:t>
      </w:r>
      <w:r w:rsidRPr="00D30D36">
        <w:rPr>
          <w:rFonts w:ascii="Times New Roman" w:hAnsi="Times New Roman"/>
          <w:bCs/>
          <w:sz w:val="24"/>
          <w:szCs w:val="24"/>
        </w:rPr>
        <w:t>0.693/</w:t>
      </w:r>
      <w:r w:rsidRPr="00D30D36">
        <w:rPr>
          <w:rFonts w:ascii="Times New Roman" w:hAnsi="Times New Roman"/>
          <w:bCs/>
          <w:i/>
          <w:sz w:val="24"/>
          <w:szCs w:val="24"/>
        </w:rPr>
        <w:t>k</w:t>
      </w:r>
      <w:r w:rsidRPr="00D30D36">
        <w:rPr>
          <w:rFonts w:ascii="Times New Roman" w:hAnsi="Times New Roman"/>
          <w:bCs/>
          <w:i/>
          <w:sz w:val="24"/>
          <w:szCs w:val="24"/>
          <w:vertAlign w:val="subscript"/>
        </w:rPr>
        <w:t>e</w:t>
      </w:r>
      <w:r w:rsidRPr="00D30D36">
        <w:rPr>
          <w:rFonts w:ascii="Times New Roman" w:hAnsi="Times New Roman"/>
          <w:bCs/>
          <w:color w:val="000000"/>
          <w:sz w:val="24"/>
          <w:szCs w:val="24"/>
        </w:rPr>
        <w:t>. AUC</w:t>
      </w:r>
      <w:r w:rsidRPr="00D30D36">
        <w:rPr>
          <w:rFonts w:ascii="Times New Roman" w:hAnsi="Times New Roman"/>
          <w:bCs/>
          <w:color w:val="000000"/>
          <w:sz w:val="24"/>
          <w:szCs w:val="24"/>
          <w:vertAlign w:val="subscript"/>
        </w:rPr>
        <w:t>0-t</w:t>
      </w:r>
      <w:r w:rsidRPr="00D30D36">
        <w:rPr>
          <w:rFonts w:ascii="Times New Roman" w:hAnsi="Times New Roman"/>
          <w:bCs/>
          <w:color w:val="000000"/>
          <w:sz w:val="24"/>
          <w:szCs w:val="24"/>
        </w:rPr>
        <w:t xml:space="preserve"> was evaluated by linear trapezoidal rule. AUC</w:t>
      </w:r>
      <w:r w:rsidRPr="00D30D36">
        <w:rPr>
          <w:rFonts w:ascii="Times New Roman" w:hAnsi="Times New Roman"/>
          <w:bCs/>
          <w:color w:val="000000"/>
          <w:sz w:val="24"/>
          <w:szCs w:val="24"/>
          <w:vertAlign w:val="subscript"/>
        </w:rPr>
        <w:t>0-∞</w:t>
      </w:r>
      <w:r w:rsidRPr="00D30D36">
        <w:rPr>
          <w:rFonts w:ascii="Times New Roman" w:hAnsi="Times New Roman"/>
          <w:bCs/>
          <w:color w:val="000000"/>
          <w:sz w:val="24"/>
          <w:szCs w:val="24"/>
        </w:rPr>
        <w:t xml:space="preserve"> was considered equal to AUC</w:t>
      </w:r>
      <w:r w:rsidRPr="00D30D36">
        <w:rPr>
          <w:rFonts w:ascii="Times New Roman" w:hAnsi="Times New Roman"/>
          <w:bCs/>
          <w:color w:val="000000"/>
          <w:sz w:val="24"/>
          <w:szCs w:val="24"/>
          <w:vertAlign w:val="subscript"/>
        </w:rPr>
        <w:t xml:space="preserve">0-t </w:t>
      </w:r>
      <w:r w:rsidRPr="00D30D36">
        <w:rPr>
          <w:rFonts w:ascii="Times New Roman" w:hAnsi="Times New Roman"/>
          <w:bCs/>
          <w:color w:val="000000"/>
          <w:sz w:val="24"/>
          <w:szCs w:val="24"/>
        </w:rPr>
        <w:t>+ C</w:t>
      </w:r>
      <w:r w:rsidRPr="00D30D36">
        <w:rPr>
          <w:rFonts w:ascii="Times New Roman" w:hAnsi="Times New Roman"/>
          <w:bCs/>
          <w:color w:val="000000"/>
          <w:sz w:val="24"/>
          <w:szCs w:val="24"/>
          <w:vertAlign w:val="subscript"/>
        </w:rPr>
        <w:t>t</w:t>
      </w:r>
      <w:r w:rsidRPr="00D30D36">
        <w:rPr>
          <w:rFonts w:ascii="Times New Roman" w:hAnsi="Times New Roman"/>
          <w:bCs/>
          <w:color w:val="000000"/>
          <w:sz w:val="24"/>
          <w:szCs w:val="24"/>
        </w:rPr>
        <w:t>/</w:t>
      </w:r>
      <w:r w:rsidRPr="00D30D36">
        <w:rPr>
          <w:rFonts w:ascii="Times New Roman" w:hAnsi="Times New Roman"/>
          <w:bCs/>
          <w:i/>
          <w:color w:val="000000"/>
          <w:sz w:val="24"/>
          <w:szCs w:val="24"/>
        </w:rPr>
        <w:t>k</w:t>
      </w:r>
      <w:r w:rsidRPr="00D30D36">
        <w:rPr>
          <w:rFonts w:ascii="Times New Roman" w:hAnsi="Times New Roman"/>
          <w:bCs/>
          <w:i/>
          <w:color w:val="000000"/>
          <w:sz w:val="24"/>
          <w:szCs w:val="24"/>
          <w:vertAlign w:val="subscript"/>
        </w:rPr>
        <w:t>e</w:t>
      </w:r>
      <w:r w:rsidRPr="00D30D36">
        <w:rPr>
          <w:rFonts w:ascii="Times New Roman" w:hAnsi="Times New Roman"/>
          <w:bCs/>
          <w:color w:val="000000"/>
          <w:sz w:val="24"/>
          <w:szCs w:val="24"/>
        </w:rPr>
        <w:t xml:space="preserve"> whereas, C</w:t>
      </w:r>
      <w:r w:rsidRPr="00D30D36">
        <w:rPr>
          <w:rFonts w:ascii="Times New Roman" w:hAnsi="Times New Roman"/>
          <w:bCs/>
          <w:color w:val="000000"/>
          <w:sz w:val="24"/>
          <w:szCs w:val="24"/>
          <w:vertAlign w:val="subscript"/>
        </w:rPr>
        <w:t>t</w:t>
      </w:r>
      <w:r w:rsidRPr="00D30D36">
        <w:rPr>
          <w:rFonts w:ascii="Times New Roman" w:hAnsi="Times New Roman"/>
          <w:bCs/>
          <w:color w:val="000000"/>
          <w:sz w:val="24"/>
          <w:szCs w:val="24"/>
        </w:rPr>
        <w:t xml:space="preserve"> is the last measurable concentration. </w:t>
      </w:r>
      <w:r w:rsidRPr="00D30D36">
        <w:rPr>
          <w:rFonts w:ascii="Times New Roman" w:hAnsi="Times New Roman"/>
          <w:bCs/>
          <w:sz w:val="24"/>
          <w:szCs w:val="24"/>
        </w:rPr>
        <w:t>In the pharmacokinetics analysis, AUC</w:t>
      </w:r>
      <w:r w:rsidRPr="00D30D36">
        <w:rPr>
          <w:rFonts w:ascii="Times New Roman" w:hAnsi="Times New Roman"/>
          <w:bCs/>
          <w:sz w:val="24"/>
          <w:szCs w:val="24"/>
          <w:vertAlign w:val="subscript"/>
        </w:rPr>
        <w:t>0</w:t>
      </w:r>
      <w:r w:rsidRPr="00D30D36">
        <w:rPr>
          <w:rFonts w:ascii="Times New Roman" w:hAnsi="Times New Roman"/>
          <w:bCs/>
          <w:color w:val="000000"/>
          <w:sz w:val="24"/>
          <w:szCs w:val="24"/>
          <w:vertAlign w:val="subscript"/>
        </w:rPr>
        <w:t xml:space="preserve">-t, </w:t>
      </w:r>
      <w:r w:rsidRPr="00D30D36">
        <w:rPr>
          <w:rFonts w:ascii="Times New Roman" w:hAnsi="Times New Roman"/>
          <w:bCs/>
          <w:color w:val="000000"/>
          <w:sz w:val="24"/>
          <w:szCs w:val="24"/>
        </w:rPr>
        <w:t>AUC</w:t>
      </w:r>
      <w:r w:rsidRPr="00D30D36">
        <w:rPr>
          <w:rFonts w:ascii="Times New Roman" w:hAnsi="Times New Roman"/>
          <w:bCs/>
          <w:color w:val="000000"/>
          <w:sz w:val="24"/>
          <w:szCs w:val="24"/>
          <w:vertAlign w:val="subscript"/>
        </w:rPr>
        <w:t>0-∞</w:t>
      </w:r>
      <w:r w:rsidRPr="00D30D36">
        <w:rPr>
          <w:rFonts w:ascii="Times New Roman" w:hAnsi="Times New Roman"/>
          <w:bCs/>
          <w:color w:val="000000"/>
          <w:sz w:val="24"/>
          <w:szCs w:val="24"/>
        </w:rPr>
        <w:t xml:space="preserve"> and C</w:t>
      </w:r>
      <w:r w:rsidRPr="00D30D36">
        <w:rPr>
          <w:rFonts w:ascii="Times New Roman" w:hAnsi="Times New Roman"/>
          <w:bCs/>
          <w:color w:val="000000"/>
          <w:sz w:val="24"/>
          <w:szCs w:val="24"/>
          <w:vertAlign w:val="subscript"/>
        </w:rPr>
        <w:t>max</w:t>
      </w:r>
      <w:r w:rsidRPr="00D30D36">
        <w:rPr>
          <w:rFonts w:ascii="Times New Roman" w:hAnsi="Times New Roman"/>
          <w:bCs/>
          <w:color w:val="000000"/>
          <w:sz w:val="24"/>
          <w:szCs w:val="24"/>
        </w:rPr>
        <w:t xml:space="preserve">were regarded as primary variables and converted to logarithmic terms. </w:t>
      </w:r>
    </w:p>
    <w:p w:rsidR="00BF425D" w:rsidRDefault="007220BB" w:rsidP="005B75DE">
      <w:pPr>
        <w:spacing w:after="0" w:line="360" w:lineRule="auto"/>
        <w:ind w:firstLine="720"/>
        <w:jc w:val="both"/>
        <w:rPr>
          <w:rFonts w:ascii="Times New Roman" w:hAnsi="Times New Roman"/>
          <w:sz w:val="24"/>
          <w:szCs w:val="24"/>
        </w:rPr>
      </w:pPr>
      <w:r w:rsidRPr="00D30D36">
        <w:rPr>
          <w:rFonts w:ascii="Times New Roman" w:hAnsi="Times New Roman"/>
          <w:sz w:val="24"/>
          <w:szCs w:val="24"/>
        </w:rPr>
        <w:t>The pharmacokinetic parameters for CAS after oral administration of 1.0, 2.0 and 3.0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are given in Table 1.The C</w:t>
      </w:r>
      <w:r w:rsidRPr="00D30D36">
        <w:rPr>
          <w:rFonts w:ascii="Times New Roman" w:hAnsi="Times New Roman"/>
          <w:sz w:val="24"/>
          <w:szCs w:val="24"/>
          <w:vertAlign w:val="subscript"/>
        </w:rPr>
        <w:t>max</w:t>
      </w:r>
      <w:r w:rsidRPr="00D30D36">
        <w:rPr>
          <w:rFonts w:ascii="Times New Roman" w:hAnsi="Times New Roman"/>
          <w:sz w:val="24"/>
          <w:szCs w:val="24"/>
        </w:rPr>
        <w:t>in case of 1.0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dose was determined 0.38 µg mL</w:t>
      </w:r>
      <w:r w:rsidRPr="00D30D36">
        <w:rPr>
          <w:rFonts w:ascii="Times New Roman" w:hAnsi="Times New Roman"/>
          <w:sz w:val="24"/>
          <w:szCs w:val="24"/>
          <w:vertAlign w:val="superscript"/>
        </w:rPr>
        <w:t>-1</w:t>
      </w:r>
      <w:r w:rsidRPr="00D30D36">
        <w:rPr>
          <w:rFonts w:ascii="Times New Roman" w:hAnsi="Times New Roman"/>
          <w:sz w:val="24"/>
          <w:szCs w:val="24"/>
        </w:rPr>
        <w:t xml:space="preserve"> at a t</w:t>
      </w:r>
      <w:r w:rsidRPr="00D30D36">
        <w:rPr>
          <w:rFonts w:ascii="Times New Roman" w:hAnsi="Times New Roman"/>
          <w:sz w:val="24"/>
          <w:szCs w:val="24"/>
          <w:vertAlign w:val="subscript"/>
        </w:rPr>
        <w:t>max</w:t>
      </w:r>
      <w:r w:rsidRPr="00D30D36">
        <w:rPr>
          <w:rFonts w:ascii="Times New Roman" w:hAnsi="Times New Roman"/>
          <w:sz w:val="24"/>
          <w:szCs w:val="24"/>
        </w:rPr>
        <w:t xml:space="preserve"> 0.5 h and the t</w:t>
      </w:r>
      <w:r w:rsidRPr="00D30D36">
        <w:rPr>
          <w:rFonts w:ascii="Times New Roman" w:hAnsi="Times New Roman"/>
          <w:sz w:val="24"/>
          <w:szCs w:val="24"/>
          <w:vertAlign w:val="subscript"/>
        </w:rPr>
        <w:t xml:space="preserve">1/2 </w:t>
      </w:r>
      <w:r w:rsidRPr="00D30D36">
        <w:rPr>
          <w:rFonts w:ascii="Times New Roman" w:hAnsi="Times New Roman"/>
          <w:sz w:val="24"/>
          <w:szCs w:val="24"/>
        </w:rPr>
        <w:t>was 8.67 h. However, V</w:t>
      </w:r>
      <w:r w:rsidRPr="00D30D36">
        <w:rPr>
          <w:rFonts w:ascii="Times New Roman" w:hAnsi="Times New Roman"/>
          <w:sz w:val="24"/>
          <w:szCs w:val="24"/>
          <w:vertAlign w:val="subscript"/>
        </w:rPr>
        <w:t>d</w:t>
      </w:r>
      <w:r w:rsidRPr="00D30D36">
        <w:rPr>
          <w:rFonts w:ascii="Times New Roman" w:hAnsi="Times New Roman"/>
          <w:sz w:val="24"/>
          <w:szCs w:val="24"/>
        </w:rPr>
        <w:t xml:space="preserve"> and Cl values for CAS were 829 L kg</w:t>
      </w:r>
      <w:r w:rsidRPr="00D30D36">
        <w:rPr>
          <w:rFonts w:ascii="Times New Roman" w:hAnsi="Times New Roman"/>
          <w:sz w:val="24"/>
          <w:szCs w:val="24"/>
          <w:vertAlign w:val="superscript"/>
        </w:rPr>
        <w:t>-1</w:t>
      </w:r>
      <w:r w:rsidRPr="00D30D36">
        <w:rPr>
          <w:rFonts w:ascii="Times New Roman" w:hAnsi="Times New Roman"/>
          <w:sz w:val="24"/>
          <w:szCs w:val="24"/>
        </w:rPr>
        <w:t xml:space="preserve"> and 66.30 L h</w:t>
      </w:r>
      <w:r w:rsidRPr="00D30D36">
        <w:rPr>
          <w:rFonts w:ascii="Times New Roman" w:hAnsi="Times New Roman"/>
          <w:sz w:val="24"/>
          <w:szCs w:val="24"/>
          <w:vertAlign w:val="superscript"/>
        </w:rPr>
        <w:t>-1</w:t>
      </w:r>
      <w:r w:rsidRPr="00D30D36">
        <w:rPr>
          <w:rFonts w:ascii="Times New Roman" w:hAnsi="Times New Roman"/>
          <w:sz w:val="24"/>
          <w:szCs w:val="24"/>
        </w:rPr>
        <w:t>, respectively. In case of 2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dose, the C</w:t>
      </w:r>
      <w:r w:rsidRPr="00D30D36">
        <w:rPr>
          <w:rFonts w:ascii="Times New Roman" w:hAnsi="Times New Roman"/>
          <w:sz w:val="24"/>
          <w:szCs w:val="24"/>
          <w:vertAlign w:val="subscript"/>
        </w:rPr>
        <w:t>max</w:t>
      </w:r>
      <w:r w:rsidRPr="00D30D36">
        <w:rPr>
          <w:rFonts w:ascii="Times New Roman" w:hAnsi="Times New Roman"/>
          <w:sz w:val="24"/>
          <w:szCs w:val="24"/>
        </w:rPr>
        <w:t>was determined 0.76 µg mL</w:t>
      </w:r>
      <w:r w:rsidRPr="00D30D36">
        <w:rPr>
          <w:rFonts w:ascii="Times New Roman" w:hAnsi="Times New Roman"/>
          <w:sz w:val="24"/>
          <w:szCs w:val="24"/>
          <w:vertAlign w:val="superscript"/>
        </w:rPr>
        <w:t>-1</w:t>
      </w:r>
      <w:r w:rsidRPr="00D30D36">
        <w:rPr>
          <w:rFonts w:ascii="Times New Roman" w:hAnsi="Times New Roman"/>
          <w:sz w:val="24"/>
          <w:szCs w:val="24"/>
        </w:rPr>
        <w:t xml:space="preserve"> at a t</w:t>
      </w:r>
      <w:r w:rsidRPr="00D30D36">
        <w:rPr>
          <w:rFonts w:ascii="Times New Roman" w:hAnsi="Times New Roman"/>
          <w:sz w:val="24"/>
          <w:szCs w:val="24"/>
          <w:vertAlign w:val="subscript"/>
        </w:rPr>
        <w:t>max</w:t>
      </w:r>
      <w:r w:rsidR="00BE2E8B">
        <w:rPr>
          <w:rFonts w:ascii="Times New Roman" w:hAnsi="Times New Roman"/>
          <w:sz w:val="24"/>
          <w:szCs w:val="24"/>
        </w:rPr>
        <w:t xml:space="preserve"> 0.5 h and t</w:t>
      </w:r>
      <w:r w:rsidRPr="00D30D36">
        <w:rPr>
          <w:rFonts w:ascii="Times New Roman" w:hAnsi="Times New Roman"/>
          <w:sz w:val="24"/>
          <w:szCs w:val="24"/>
        </w:rPr>
        <w:t>he t</w:t>
      </w:r>
      <w:r w:rsidRPr="00D30D36">
        <w:rPr>
          <w:rFonts w:ascii="Times New Roman" w:hAnsi="Times New Roman"/>
          <w:sz w:val="24"/>
          <w:szCs w:val="24"/>
          <w:vertAlign w:val="subscript"/>
        </w:rPr>
        <w:t xml:space="preserve">1/2 </w:t>
      </w:r>
      <w:r w:rsidRPr="00D30D36">
        <w:rPr>
          <w:rFonts w:ascii="Times New Roman" w:hAnsi="Times New Roman"/>
          <w:sz w:val="24"/>
          <w:szCs w:val="24"/>
        </w:rPr>
        <w:t>was found 8.73 h. Nevertheless V</w:t>
      </w:r>
      <w:r w:rsidRPr="00D30D36">
        <w:rPr>
          <w:rFonts w:ascii="Times New Roman" w:hAnsi="Times New Roman"/>
          <w:sz w:val="24"/>
          <w:szCs w:val="24"/>
          <w:vertAlign w:val="subscript"/>
        </w:rPr>
        <w:t>d</w:t>
      </w:r>
      <w:r w:rsidRPr="00D30D36">
        <w:rPr>
          <w:rFonts w:ascii="Times New Roman" w:hAnsi="Times New Roman"/>
          <w:sz w:val="24"/>
          <w:szCs w:val="24"/>
        </w:rPr>
        <w:t xml:space="preserve"> and Cl values for CAS were 833 L kg</w:t>
      </w:r>
      <w:r w:rsidRPr="00D30D36">
        <w:rPr>
          <w:rFonts w:ascii="Times New Roman" w:hAnsi="Times New Roman"/>
          <w:sz w:val="24"/>
          <w:szCs w:val="24"/>
          <w:vertAlign w:val="superscript"/>
        </w:rPr>
        <w:t>-1</w:t>
      </w:r>
      <w:r w:rsidRPr="00D30D36">
        <w:rPr>
          <w:rFonts w:ascii="Times New Roman" w:hAnsi="Times New Roman"/>
          <w:sz w:val="24"/>
          <w:szCs w:val="24"/>
        </w:rPr>
        <w:t xml:space="preserve"> and 66.74 L h</w:t>
      </w:r>
      <w:r w:rsidRPr="00D30D36">
        <w:rPr>
          <w:rFonts w:ascii="Times New Roman" w:hAnsi="Times New Roman"/>
          <w:sz w:val="24"/>
          <w:szCs w:val="24"/>
          <w:vertAlign w:val="superscript"/>
        </w:rPr>
        <w:t>-1</w:t>
      </w:r>
      <w:r w:rsidRPr="00D30D36">
        <w:rPr>
          <w:rFonts w:ascii="Times New Roman" w:hAnsi="Times New Roman"/>
          <w:sz w:val="24"/>
          <w:szCs w:val="24"/>
        </w:rPr>
        <w:t>, respectively. Whereas, in 3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dose the C</w:t>
      </w:r>
      <w:r w:rsidRPr="00D30D36">
        <w:rPr>
          <w:rFonts w:ascii="Times New Roman" w:hAnsi="Times New Roman"/>
          <w:sz w:val="24"/>
          <w:szCs w:val="24"/>
          <w:vertAlign w:val="subscript"/>
        </w:rPr>
        <w:t>max</w:t>
      </w:r>
      <w:r w:rsidRPr="00D30D36">
        <w:rPr>
          <w:rFonts w:ascii="Times New Roman" w:hAnsi="Times New Roman"/>
          <w:sz w:val="24"/>
          <w:szCs w:val="24"/>
        </w:rPr>
        <w:t>was calculated to be 1.14 µg  mL</w:t>
      </w:r>
      <w:r w:rsidRPr="00D30D36">
        <w:rPr>
          <w:rFonts w:ascii="Times New Roman" w:hAnsi="Times New Roman"/>
          <w:sz w:val="24"/>
          <w:szCs w:val="24"/>
          <w:vertAlign w:val="superscript"/>
        </w:rPr>
        <w:t>-1</w:t>
      </w:r>
      <w:r w:rsidRPr="00D30D36">
        <w:rPr>
          <w:rFonts w:ascii="Times New Roman" w:hAnsi="Times New Roman"/>
          <w:sz w:val="24"/>
          <w:szCs w:val="24"/>
        </w:rPr>
        <w:t xml:space="preserve"> and the t</w:t>
      </w:r>
      <w:r w:rsidRPr="00D30D36">
        <w:rPr>
          <w:rFonts w:ascii="Times New Roman" w:hAnsi="Times New Roman"/>
          <w:sz w:val="24"/>
          <w:szCs w:val="24"/>
          <w:vertAlign w:val="subscript"/>
        </w:rPr>
        <w:t xml:space="preserve">1/2 </w:t>
      </w:r>
      <w:r w:rsidRPr="00D30D36">
        <w:rPr>
          <w:rFonts w:ascii="Times New Roman" w:hAnsi="Times New Roman"/>
          <w:sz w:val="24"/>
          <w:szCs w:val="24"/>
        </w:rPr>
        <w:t>was 8.81 h. The V</w:t>
      </w:r>
      <w:r w:rsidRPr="00D30D36">
        <w:rPr>
          <w:rFonts w:ascii="Times New Roman" w:hAnsi="Times New Roman"/>
          <w:sz w:val="24"/>
          <w:szCs w:val="24"/>
          <w:vertAlign w:val="subscript"/>
        </w:rPr>
        <w:t>d</w:t>
      </w:r>
      <w:r w:rsidRPr="00D30D36">
        <w:rPr>
          <w:rFonts w:ascii="Times New Roman" w:hAnsi="Times New Roman"/>
          <w:sz w:val="24"/>
          <w:szCs w:val="24"/>
        </w:rPr>
        <w:t xml:space="preserve"> and Cl values for CAS were obtained to be 837 L kg</w:t>
      </w:r>
      <w:r w:rsidRPr="00D30D36">
        <w:rPr>
          <w:rFonts w:ascii="Times New Roman" w:hAnsi="Times New Roman"/>
          <w:sz w:val="24"/>
          <w:szCs w:val="24"/>
          <w:vertAlign w:val="superscript"/>
        </w:rPr>
        <w:t>-1</w:t>
      </w:r>
      <w:r w:rsidRPr="00D30D36">
        <w:rPr>
          <w:rFonts w:ascii="Times New Roman" w:hAnsi="Times New Roman"/>
          <w:sz w:val="24"/>
          <w:szCs w:val="24"/>
        </w:rPr>
        <w:t xml:space="preserve"> and 66.95 L h</w:t>
      </w:r>
      <w:r w:rsidRPr="00D30D36">
        <w:rPr>
          <w:rFonts w:ascii="Times New Roman" w:hAnsi="Times New Roman"/>
          <w:sz w:val="24"/>
          <w:szCs w:val="24"/>
          <w:vertAlign w:val="superscript"/>
        </w:rPr>
        <w:t>-1</w:t>
      </w:r>
      <w:r w:rsidRPr="00D30D36">
        <w:rPr>
          <w:rFonts w:ascii="Times New Roman" w:hAnsi="Times New Roman"/>
          <w:sz w:val="24"/>
          <w:szCs w:val="24"/>
        </w:rPr>
        <w:t>, respectively. In all three studies, the value of t</w:t>
      </w:r>
      <w:r w:rsidRPr="00D30D36">
        <w:rPr>
          <w:rFonts w:ascii="Times New Roman" w:hAnsi="Times New Roman"/>
          <w:sz w:val="24"/>
          <w:szCs w:val="24"/>
          <w:vertAlign w:val="subscript"/>
        </w:rPr>
        <w:t>1/2</w:t>
      </w:r>
      <w:r w:rsidRPr="00D30D36">
        <w:rPr>
          <w:rFonts w:ascii="Times New Roman" w:hAnsi="Times New Roman"/>
          <w:sz w:val="24"/>
          <w:szCs w:val="24"/>
        </w:rPr>
        <w:t xml:space="preserve"> is greater than 8 h</w:t>
      </w:r>
      <w:r w:rsidR="008A6BC7">
        <w:rPr>
          <w:rFonts w:ascii="Times New Roman" w:hAnsi="Times New Roman"/>
          <w:sz w:val="24"/>
          <w:szCs w:val="24"/>
        </w:rPr>
        <w:t>,</w:t>
      </w:r>
      <w:r w:rsidRPr="00D30D36">
        <w:rPr>
          <w:rFonts w:ascii="Times New Roman" w:hAnsi="Times New Roman"/>
          <w:sz w:val="24"/>
          <w:szCs w:val="24"/>
        </w:rPr>
        <w:t xml:space="preserve"> which is ideal for once a day dosing. The massive V</w:t>
      </w:r>
      <w:r w:rsidRPr="00D30D36">
        <w:rPr>
          <w:rFonts w:ascii="Times New Roman" w:hAnsi="Times New Roman"/>
          <w:sz w:val="24"/>
          <w:szCs w:val="24"/>
          <w:vertAlign w:val="subscript"/>
        </w:rPr>
        <w:t>d</w:t>
      </w:r>
      <w:r w:rsidRPr="00D30D36">
        <w:rPr>
          <w:rFonts w:ascii="Times New Roman" w:hAnsi="Times New Roman"/>
          <w:sz w:val="24"/>
          <w:szCs w:val="24"/>
        </w:rPr>
        <w:t xml:space="preserve"> might be as a result of absorption by a particular tissue or membrane, as very lipophilic compounds are recognized to distribute into lipids in cell membranes and fat stores; these competently form slow discharge depots of the drug and extend the plasma levels</w:t>
      </w:r>
      <w:r w:rsidR="00766F6B">
        <w:rPr>
          <w:rFonts w:ascii="Times New Roman" w:hAnsi="Times New Roman"/>
          <w:sz w:val="24"/>
          <w:szCs w:val="24"/>
        </w:rPr>
        <w:t>.</w:t>
      </w:r>
      <w:r w:rsidR="00E42D61">
        <w:rPr>
          <w:rFonts w:ascii="Times New Roman" w:hAnsi="Times New Roman"/>
          <w:sz w:val="24"/>
          <w:szCs w:val="24"/>
        </w:rPr>
        <w:fldChar w:fldCharType="begin"/>
      </w:r>
      <w:r w:rsidR="001943B2">
        <w:rPr>
          <w:rFonts w:ascii="Times New Roman" w:hAnsi="Times New Roman"/>
          <w:sz w:val="24"/>
          <w:szCs w:val="24"/>
        </w:rPr>
        <w:instrText xml:space="preserve"> ADDIN EN.CITE &lt;EndNote&gt;&lt;Cite&gt;&lt;Author&gt;Levy&lt;/Author&gt;&lt;Year&gt;1978&lt;/Year&gt;&lt;RecNum&gt;14&lt;/RecNum&gt;&lt;DisplayText&gt;&lt;style face="superscript"&gt;16&lt;/style&gt;&lt;/DisplayText&gt;&lt;record&gt;&lt;rec-number&gt;14&lt;/rec-number&gt;&lt;foreign-keys&gt;&lt;key app="EN" db-id="z2fe9529d9eta9etsaspx5tbe0r590ztddde"&gt;14&lt;/key&gt;&lt;/foreign-keys&gt;&lt;ref-type name="Journal Article"&gt;17&lt;/ref-type&gt;&lt;contributors&gt;&lt;authors&gt;&lt;author&gt;Levy, Gerhard&lt;/author&gt;&lt;/authors&gt;&lt;/contributors&gt;&lt;titles&gt;&lt;title&gt;Clinical pharmacokinetics of aspirin&lt;/title&gt;&lt;secondary-title&gt;Pediatrics&lt;/secondary-title&gt;&lt;/titles&gt;&lt;periodical&gt;&lt;full-title&gt;Pediatrics&lt;/full-title&gt;&lt;/periodical&gt;&lt;pages&gt;867-872&lt;/pages&gt;&lt;volume&gt;62&lt;/volume&gt;&lt;number&gt;5s&lt;/number&gt;&lt;dates&gt;&lt;year&gt;1978&lt;/year&gt;&lt;/dates&gt;&lt;isbn&gt;0031-4005&lt;/isbn&gt;&lt;urls&gt;&lt;/urls&gt;&lt;/record&gt;&lt;/Cite&gt;&lt;/EndNote&gt;</w:instrText>
      </w:r>
      <w:r w:rsidR="00E42D61">
        <w:rPr>
          <w:rFonts w:ascii="Times New Roman" w:hAnsi="Times New Roman"/>
          <w:sz w:val="24"/>
          <w:szCs w:val="24"/>
        </w:rPr>
        <w:fldChar w:fldCharType="separate"/>
      </w:r>
      <w:r w:rsidR="001943B2" w:rsidRPr="001943B2">
        <w:rPr>
          <w:rFonts w:ascii="Times New Roman" w:hAnsi="Times New Roman"/>
          <w:noProof/>
          <w:sz w:val="24"/>
          <w:szCs w:val="24"/>
          <w:vertAlign w:val="superscript"/>
        </w:rPr>
        <w:t>16</w:t>
      </w:r>
      <w:r w:rsidR="00E42D61">
        <w:rPr>
          <w:rFonts w:ascii="Times New Roman" w:hAnsi="Times New Roman"/>
          <w:sz w:val="24"/>
          <w:szCs w:val="24"/>
        </w:rPr>
        <w:fldChar w:fldCharType="end"/>
      </w:r>
      <w:r w:rsidRPr="00D30D36">
        <w:rPr>
          <w:rFonts w:ascii="Times New Roman" w:hAnsi="Times New Roman"/>
          <w:sz w:val="24"/>
          <w:szCs w:val="24"/>
        </w:rPr>
        <w:t xml:space="preserve"> The comparatively large clearance may direct to low exposure and less plasma average concentrations throughout chronic dosing. </w:t>
      </w:r>
    </w:p>
    <w:p w:rsidR="007D3448" w:rsidRDefault="007D3448" w:rsidP="005B75DE">
      <w:pPr>
        <w:spacing w:after="0" w:line="360" w:lineRule="auto"/>
        <w:jc w:val="both"/>
        <w:rPr>
          <w:rFonts w:ascii="Times New Roman" w:hAnsi="Times New Roman"/>
          <w:sz w:val="24"/>
          <w:szCs w:val="24"/>
        </w:rPr>
      </w:pPr>
    </w:p>
    <w:p w:rsidR="00E43B32" w:rsidRDefault="00E43B32" w:rsidP="005B75DE">
      <w:pPr>
        <w:spacing w:after="0" w:line="360" w:lineRule="auto"/>
        <w:jc w:val="both"/>
        <w:rPr>
          <w:rFonts w:ascii="Times New Roman" w:hAnsi="Times New Roman"/>
          <w:sz w:val="24"/>
          <w:szCs w:val="24"/>
        </w:rPr>
      </w:pPr>
    </w:p>
    <w:p w:rsidR="00E43B32" w:rsidRDefault="00E43B32" w:rsidP="005B75DE">
      <w:pPr>
        <w:spacing w:after="0" w:line="360" w:lineRule="auto"/>
        <w:jc w:val="both"/>
        <w:rPr>
          <w:rFonts w:ascii="Times New Roman" w:hAnsi="Times New Roman"/>
          <w:sz w:val="24"/>
          <w:szCs w:val="24"/>
        </w:rPr>
      </w:pPr>
    </w:p>
    <w:p w:rsidR="00E43B32" w:rsidRDefault="00E43B32" w:rsidP="005B75DE">
      <w:pPr>
        <w:spacing w:after="0" w:line="360" w:lineRule="auto"/>
        <w:jc w:val="both"/>
        <w:rPr>
          <w:rFonts w:ascii="Times New Roman" w:hAnsi="Times New Roman"/>
          <w:sz w:val="24"/>
          <w:szCs w:val="24"/>
        </w:rPr>
      </w:pPr>
    </w:p>
    <w:p w:rsidR="00E43B32" w:rsidRDefault="00E43B32" w:rsidP="005B75DE">
      <w:pPr>
        <w:spacing w:after="0" w:line="360" w:lineRule="auto"/>
        <w:jc w:val="both"/>
        <w:rPr>
          <w:rFonts w:ascii="Times New Roman" w:hAnsi="Times New Roman"/>
          <w:sz w:val="24"/>
          <w:szCs w:val="24"/>
        </w:rPr>
      </w:pPr>
    </w:p>
    <w:p w:rsidR="00E43B32" w:rsidRDefault="00E43B32" w:rsidP="005B75DE">
      <w:pPr>
        <w:spacing w:after="0" w:line="360" w:lineRule="auto"/>
        <w:jc w:val="both"/>
        <w:rPr>
          <w:rFonts w:ascii="Times New Roman" w:hAnsi="Times New Roman"/>
          <w:sz w:val="24"/>
          <w:szCs w:val="24"/>
        </w:rPr>
      </w:pPr>
    </w:p>
    <w:p w:rsidR="00E43B32" w:rsidRPr="00C554FD" w:rsidRDefault="00E43B32" w:rsidP="005B75DE">
      <w:pPr>
        <w:spacing w:after="0" w:line="360" w:lineRule="auto"/>
        <w:jc w:val="both"/>
        <w:rPr>
          <w:rFonts w:ascii="Times New Roman" w:hAnsi="Times New Roman"/>
          <w:sz w:val="24"/>
          <w:szCs w:val="24"/>
        </w:rPr>
      </w:pPr>
    </w:p>
    <w:p w:rsidR="00C554FD" w:rsidRPr="00D30D36" w:rsidRDefault="00C554FD" w:rsidP="005B75DE">
      <w:pPr>
        <w:spacing w:line="360" w:lineRule="auto"/>
        <w:jc w:val="both"/>
        <w:rPr>
          <w:rFonts w:ascii="Times New Roman" w:hAnsi="Times New Roman"/>
          <w:bCs/>
          <w:sz w:val="24"/>
          <w:szCs w:val="24"/>
          <w:vertAlign w:val="superscript"/>
        </w:rPr>
      </w:pPr>
      <w:r w:rsidRPr="00F13355">
        <w:rPr>
          <w:rFonts w:ascii="Times New Roman" w:hAnsi="Times New Roman"/>
          <w:b/>
          <w:sz w:val="24"/>
          <w:szCs w:val="24"/>
        </w:rPr>
        <w:lastRenderedPageBreak/>
        <w:t>Table I.</w:t>
      </w:r>
      <w:r w:rsidR="00F71896">
        <w:rPr>
          <w:rFonts w:ascii="Times New Roman" w:hAnsi="Times New Roman"/>
          <w:b/>
          <w:sz w:val="24"/>
          <w:szCs w:val="24"/>
        </w:rPr>
        <w:t xml:space="preserve"> </w:t>
      </w:r>
      <w:r w:rsidRPr="00D30D36">
        <w:rPr>
          <w:rFonts w:ascii="Times New Roman" w:hAnsi="Times New Roman"/>
          <w:bCs/>
          <w:color w:val="000000"/>
          <w:sz w:val="24"/>
          <w:szCs w:val="24"/>
        </w:rPr>
        <w:t>Pharmacokinetic</w:t>
      </w:r>
      <w:r w:rsidR="00F71896">
        <w:rPr>
          <w:rFonts w:ascii="Times New Roman" w:hAnsi="Times New Roman"/>
          <w:bCs/>
          <w:color w:val="000000"/>
          <w:sz w:val="24"/>
          <w:szCs w:val="24"/>
        </w:rPr>
        <w:t xml:space="preserve"> </w:t>
      </w:r>
      <w:r w:rsidRPr="00D30D36">
        <w:rPr>
          <w:rFonts w:ascii="Times New Roman" w:hAnsi="Times New Roman"/>
          <w:bCs/>
          <w:sz w:val="24"/>
          <w:szCs w:val="24"/>
        </w:rPr>
        <w:t>data after oral dose of 1.0, 2.0 and 3.0 mg of CAS per kg body weight.</w:t>
      </w:r>
    </w:p>
    <w:tbl>
      <w:tblPr>
        <w:tblW w:w="9000" w:type="dxa"/>
        <w:tblLayout w:type="fixed"/>
        <w:tblLook w:val="04A0"/>
      </w:tblPr>
      <w:tblGrid>
        <w:gridCol w:w="1242"/>
        <w:gridCol w:w="828"/>
        <w:gridCol w:w="1260"/>
        <w:gridCol w:w="918"/>
        <w:gridCol w:w="162"/>
        <w:gridCol w:w="1170"/>
        <w:gridCol w:w="1260"/>
        <w:gridCol w:w="1080"/>
        <w:gridCol w:w="1080"/>
      </w:tblGrid>
      <w:tr w:rsidR="00C554FD" w:rsidRPr="00D30D36" w:rsidTr="001B2D1C">
        <w:trPr>
          <w:trHeight w:val="326"/>
        </w:trPr>
        <w:tc>
          <w:tcPr>
            <w:tcW w:w="9000" w:type="dxa"/>
            <w:gridSpan w:val="9"/>
            <w:tcBorders>
              <w:top w:val="single" w:sz="8" w:space="0" w:color="auto"/>
              <w:left w:val="nil"/>
              <w:right w:val="nil"/>
            </w:tcBorders>
            <w:hideMark/>
          </w:tcPr>
          <w:p w:rsidR="00C554FD" w:rsidRPr="00D30D36" w:rsidRDefault="00C554FD" w:rsidP="005B75DE">
            <w:pPr>
              <w:spacing w:after="0" w:line="360" w:lineRule="auto"/>
              <w:jc w:val="center"/>
              <w:rPr>
                <w:rFonts w:ascii="Times New Roman" w:hAnsi="Times New Roman"/>
                <w:sz w:val="24"/>
                <w:szCs w:val="24"/>
              </w:rPr>
            </w:pPr>
            <w:r w:rsidRPr="00D30D36">
              <w:rPr>
                <w:rFonts w:ascii="Times New Roman" w:hAnsi="Times New Roman"/>
                <w:sz w:val="24"/>
                <w:szCs w:val="24"/>
              </w:rPr>
              <w:t>Pharmacokinetic parameters</w:t>
            </w:r>
          </w:p>
        </w:tc>
      </w:tr>
      <w:tr w:rsidR="00C554FD" w:rsidRPr="00D30D36" w:rsidTr="001B2D1C">
        <w:trPr>
          <w:trHeight w:val="764"/>
        </w:trPr>
        <w:tc>
          <w:tcPr>
            <w:tcW w:w="1242"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Dose </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(mg kg</w:t>
            </w:r>
            <w:r w:rsidRPr="00D30D36">
              <w:rPr>
                <w:rFonts w:ascii="Times New Roman" w:hAnsi="Times New Roman"/>
                <w:sz w:val="24"/>
                <w:szCs w:val="24"/>
                <w:vertAlign w:val="superscript"/>
              </w:rPr>
              <w:t>-1</w:t>
            </w:r>
            <w:r w:rsidRPr="00D30D36">
              <w:rPr>
                <w:rFonts w:ascii="Times New Roman" w:hAnsi="Times New Roman"/>
                <w:sz w:val="24"/>
                <w:szCs w:val="24"/>
              </w:rPr>
              <w:t>)</w:t>
            </w:r>
          </w:p>
        </w:tc>
        <w:tc>
          <w:tcPr>
            <w:tcW w:w="828"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t</w:t>
            </w:r>
            <w:r w:rsidRPr="00D30D36">
              <w:rPr>
                <w:rFonts w:ascii="Times New Roman" w:hAnsi="Times New Roman"/>
                <w:sz w:val="24"/>
                <w:szCs w:val="24"/>
                <w:vertAlign w:val="subscript"/>
              </w:rPr>
              <w:t>max</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(h)</w:t>
            </w:r>
          </w:p>
        </w:tc>
        <w:tc>
          <w:tcPr>
            <w:tcW w:w="126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vertAlign w:val="subscript"/>
              </w:rPr>
            </w:pPr>
            <w:r w:rsidRPr="00D30D36">
              <w:rPr>
                <w:rFonts w:ascii="Times New Roman" w:hAnsi="Times New Roman"/>
                <w:sz w:val="24"/>
                <w:szCs w:val="24"/>
              </w:rPr>
              <w:t>C</w:t>
            </w:r>
            <w:r w:rsidRPr="00D30D36">
              <w:rPr>
                <w:rFonts w:ascii="Times New Roman" w:hAnsi="Times New Roman"/>
                <w:sz w:val="24"/>
                <w:szCs w:val="24"/>
                <w:vertAlign w:val="subscript"/>
              </w:rPr>
              <w:t>max</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 (µg mL</w:t>
            </w:r>
            <w:r w:rsidRPr="00D30D36">
              <w:rPr>
                <w:rFonts w:ascii="Times New Roman" w:hAnsi="Times New Roman"/>
                <w:sz w:val="24"/>
                <w:szCs w:val="24"/>
                <w:vertAlign w:val="superscript"/>
              </w:rPr>
              <w:t>-1</w:t>
            </w:r>
            <w:r w:rsidRPr="00D30D36">
              <w:rPr>
                <w:rFonts w:ascii="Times New Roman" w:hAnsi="Times New Roman"/>
                <w:sz w:val="24"/>
                <w:szCs w:val="24"/>
              </w:rPr>
              <w:t>)</w:t>
            </w:r>
          </w:p>
        </w:tc>
        <w:tc>
          <w:tcPr>
            <w:tcW w:w="918" w:type="dxa"/>
            <w:tcBorders>
              <w:left w:val="nil"/>
              <w:bottom w:val="single" w:sz="4" w:space="0" w:color="auto"/>
            </w:tcBorders>
            <w:hideMark/>
          </w:tcPr>
          <w:p w:rsidR="00C554FD" w:rsidRPr="00D30D36" w:rsidRDefault="00C554FD" w:rsidP="005B75DE">
            <w:pPr>
              <w:spacing w:after="0" w:line="360" w:lineRule="auto"/>
              <w:rPr>
                <w:rFonts w:ascii="Times New Roman" w:hAnsi="Times New Roman"/>
                <w:sz w:val="24"/>
                <w:szCs w:val="24"/>
                <w:vertAlign w:val="subscript"/>
                <w:lang w:val="de-DE"/>
              </w:rPr>
            </w:pPr>
            <w:r w:rsidRPr="00D30D36">
              <w:rPr>
                <w:rFonts w:ascii="Times New Roman" w:hAnsi="Times New Roman"/>
                <w:sz w:val="24"/>
                <w:szCs w:val="24"/>
                <w:lang w:val="de-DE"/>
              </w:rPr>
              <w:t>t</w:t>
            </w:r>
            <w:r w:rsidRPr="00D30D36">
              <w:rPr>
                <w:rFonts w:ascii="Times New Roman" w:hAnsi="Times New Roman"/>
                <w:sz w:val="24"/>
                <w:szCs w:val="24"/>
                <w:vertAlign w:val="subscript"/>
                <w:lang w:val="de-DE"/>
              </w:rPr>
              <w:t>1/2</w:t>
            </w:r>
          </w:p>
          <w:p w:rsidR="00C554FD" w:rsidRPr="00D30D36" w:rsidRDefault="00C554FD" w:rsidP="005B75DE">
            <w:pPr>
              <w:spacing w:after="0" w:line="360" w:lineRule="auto"/>
              <w:rPr>
                <w:rFonts w:ascii="Times New Roman" w:hAnsi="Times New Roman"/>
                <w:sz w:val="24"/>
                <w:szCs w:val="24"/>
                <w:lang w:val="de-DE"/>
              </w:rPr>
            </w:pPr>
            <w:r w:rsidRPr="00D30D36">
              <w:rPr>
                <w:rFonts w:ascii="Times New Roman" w:hAnsi="Times New Roman"/>
                <w:sz w:val="24"/>
                <w:szCs w:val="24"/>
              </w:rPr>
              <w:t>(h)</w:t>
            </w:r>
          </w:p>
        </w:tc>
        <w:tc>
          <w:tcPr>
            <w:tcW w:w="1332" w:type="dxa"/>
            <w:gridSpan w:val="2"/>
            <w:tcBorders>
              <w:left w:val="nil"/>
              <w:bottom w:val="single" w:sz="4" w:space="0" w:color="auto"/>
            </w:tcBorders>
          </w:tcPr>
          <w:p w:rsidR="00C554FD" w:rsidRPr="00D30D36" w:rsidRDefault="00C554FD" w:rsidP="005B75DE">
            <w:pPr>
              <w:spacing w:after="0" w:line="360" w:lineRule="auto"/>
              <w:rPr>
                <w:rFonts w:ascii="Times New Roman" w:hAnsi="Times New Roman"/>
                <w:sz w:val="24"/>
                <w:szCs w:val="24"/>
                <w:vertAlign w:val="subscript"/>
                <w:lang w:val="de-DE"/>
              </w:rPr>
            </w:pPr>
            <w:r w:rsidRPr="00D30D36">
              <w:rPr>
                <w:rFonts w:ascii="Times New Roman" w:hAnsi="Times New Roman"/>
                <w:sz w:val="24"/>
                <w:szCs w:val="24"/>
                <w:lang w:val="de-DE"/>
              </w:rPr>
              <w:t>AUC</w:t>
            </w:r>
            <w:r w:rsidRPr="00D30D36">
              <w:rPr>
                <w:rFonts w:ascii="Times New Roman" w:hAnsi="Times New Roman"/>
                <w:sz w:val="24"/>
                <w:szCs w:val="24"/>
                <w:vertAlign w:val="subscript"/>
                <w:lang w:val="de-DE"/>
              </w:rPr>
              <w:t xml:space="preserve">0- t </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lang w:val="de-DE"/>
              </w:rPr>
              <w:t xml:space="preserve">(h </w:t>
            </w:r>
            <w:r w:rsidRPr="00D30D36">
              <w:rPr>
                <w:rFonts w:ascii="Times New Roman" w:hAnsi="Times New Roman"/>
                <w:sz w:val="24"/>
                <w:szCs w:val="24"/>
              </w:rPr>
              <w:t>µ</w:t>
            </w:r>
            <w:r w:rsidRPr="00D30D36">
              <w:rPr>
                <w:rFonts w:ascii="Times New Roman" w:hAnsi="Times New Roman"/>
                <w:sz w:val="24"/>
                <w:szCs w:val="24"/>
                <w:lang w:val="de-DE"/>
              </w:rPr>
              <w:t>g L</w:t>
            </w:r>
            <w:r w:rsidRPr="00D30D36">
              <w:rPr>
                <w:rFonts w:ascii="Times New Roman" w:hAnsi="Times New Roman"/>
                <w:sz w:val="24"/>
                <w:szCs w:val="24"/>
                <w:vertAlign w:val="superscript"/>
              </w:rPr>
              <w:t>-1</w:t>
            </w:r>
            <w:r w:rsidRPr="00D30D36">
              <w:rPr>
                <w:rFonts w:ascii="Times New Roman" w:hAnsi="Times New Roman"/>
                <w:sz w:val="24"/>
                <w:szCs w:val="24"/>
                <w:lang w:val="de-DE"/>
              </w:rPr>
              <w:t>)</w:t>
            </w:r>
          </w:p>
        </w:tc>
        <w:tc>
          <w:tcPr>
            <w:tcW w:w="126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lang w:val="de-DE"/>
              </w:rPr>
              <w:t>AUC</w:t>
            </w:r>
            <w:r w:rsidRPr="00D30D36">
              <w:rPr>
                <w:rFonts w:ascii="Times New Roman" w:hAnsi="Times New Roman"/>
                <w:sz w:val="24"/>
                <w:szCs w:val="24"/>
                <w:vertAlign w:val="subscript"/>
                <w:lang w:val="de-DE"/>
              </w:rPr>
              <w:t>0- ∞</w:t>
            </w:r>
            <w:r w:rsidRPr="00D30D36">
              <w:rPr>
                <w:rFonts w:ascii="Times New Roman" w:hAnsi="Times New Roman"/>
                <w:sz w:val="24"/>
                <w:szCs w:val="24"/>
                <w:lang w:val="de-DE"/>
              </w:rPr>
              <w:t xml:space="preserve"> (h </w:t>
            </w:r>
            <w:r w:rsidRPr="00D30D36">
              <w:rPr>
                <w:rFonts w:ascii="Times New Roman" w:hAnsi="Times New Roman"/>
                <w:sz w:val="24"/>
                <w:szCs w:val="24"/>
              </w:rPr>
              <w:t>µ</w:t>
            </w:r>
            <w:r w:rsidRPr="00D30D36">
              <w:rPr>
                <w:rFonts w:ascii="Times New Roman" w:hAnsi="Times New Roman"/>
                <w:sz w:val="24"/>
                <w:szCs w:val="24"/>
                <w:lang w:val="de-DE"/>
              </w:rPr>
              <w:t>g L</w:t>
            </w:r>
            <w:r w:rsidRPr="00D30D36">
              <w:rPr>
                <w:rFonts w:ascii="Times New Roman" w:hAnsi="Times New Roman"/>
                <w:sz w:val="24"/>
                <w:szCs w:val="24"/>
                <w:vertAlign w:val="superscript"/>
              </w:rPr>
              <w:t>-1</w:t>
            </w:r>
            <w:r w:rsidRPr="00D30D36">
              <w:rPr>
                <w:rFonts w:ascii="Times New Roman" w:hAnsi="Times New Roman"/>
                <w:sz w:val="24"/>
                <w:szCs w:val="24"/>
                <w:lang w:val="de-DE"/>
              </w:rPr>
              <w:t>)</w:t>
            </w:r>
          </w:p>
        </w:tc>
        <w:tc>
          <w:tcPr>
            <w:tcW w:w="108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lang w:val="de-DE"/>
              </w:rPr>
            </w:pPr>
            <w:r w:rsidRPr="00D30D36">
              <w:rPr>
                <w:rFonts w:ascii="Times New Roman" w:hAnsi="Times New Roman"/>
                <w:sz w:val="24"/>
                <w:szCs w:val="24"/>
                <w:lang w:val="de-DE"/>
              </w:rPr>
              <w:t>V</w:t>
            </w:r>
            <w:r w:rsidRPr="00D30D36">
              <w:rPr>
                <w:rFonts w:ascii="Times New Roman" w:hAnsi="Times New Roman"/>
                <w:sz w:val="24"/>
                <w:szCs w:val="24"/>
                <w:vertAlign w:val="subscript"/>
                <w:lang w:val="de-DE"/>
              </w:rPr>
              <w:t>d</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lang w:val="de-DE"/>
              </w:rPr>
              <w:t>(L kg</w:t>
            </w:r>
            <w:r w:rsidRPr="00D30D36">
              <w:rPr>
                <w:rFonts w:ascii="Times New Roman" w:hAnsi="Times New Roman"/>
                <w:sz w:val="24"/>
                <w:szCs w:val="24"/>
                <w:vertAlign w:val="superscript"/>
              </w:rPr>
              <w:t>-1</w:t>
            </w:r>
            <w:r w:rsidRPr="00D30D36">
              <w:rPr>
                <w:rFonts w:ascii="Times New Roman" w:hAnsi="Times New Roman"/>
                <w:sz w:val="24"/>
                <w:szCs w:val="24"/>
                <w:lang w:val="de-DE"/>
              </w:rPr>
              <w:t>)</w:t>
            </w:r>
          </w:p>
        </w:tc>
        <w:tc>
          <w:tcPr>
            <w:tcW w:w="108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lang w:val="de-DE"/>
              </w:rPr>
            </w:pPr>
            <w:r w:rsidRPr="00D30D36">
              <w:rPr>
                <w:rFonts w:ascii="Times New Roman" w:hAnsi="Times New Roman"/>
                <w:sz w:val="24"/>
                <w:szCs w:val="24"/>
                <w:lang w:val="de-DE"/>
              </w:rPr>
              <w:t xml:space="preserve">Cl </w:t>
            </w:r>
          </w:p>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lang w:val="de-DE"/>
              </w:rPr>
              <w:t>(L h</w:t>
            </w:r>
            <w:r w:rsidRPr="00D30D36">
              <w:rPr>
                <w:rFonts w:ascii="Times New Roman" w:hAnsi="Times New Roman"/>
                <w:sz w:val="24"/>
                <w:szCs w:val="24"/>
                <w:vertAlign w:val="superscript"/>
              </w:rPr>
              <w:t>-1</w:t>
            </w:r>
            <w:r w:rsidRPr="00D30D36">
              <w:rPr>
                <w:rFonts w:ascii="Times New Roman" w:hAnsi="Times New Roman"/>
                <w:sz w:val="24"/>
                <w:szCs w:val="24"/>
                <w:lang w:val="de-DE"/>
              </w:rPr>
              <w:t>)</w:t>
            </w:r>
          </w:p>
        </w:tc>
      </w:tr>
      <w:tr w:rsidR="00C554FD" w:rsidRPr="00D30D36" w:rsidTr="001B2D1C">
        <w:trPr>
          <w:trHeight w:val="449"/>
        </w:trPr>
        <w:tc>
          <w:tcPr>
            <w:tcW w:w="1242"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1.0 </w:t>
            </w:r>
          </w:p>
        </w:tc>
        <w:tc>
          <w:tcPr>
            <w:tcW w:w="828"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0.5</w:t>
            </w:r>
          </w:p>
        </w:tc>
        <w:tc>
          <w:tcPr>
            <w:tcW w:w="126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0.38</w:t>
            </w:r>
          </w:p>
        </w:tc>
        <w:tc>
          <w:tcPr>
            <w:tcW w:w="1080" w:type="dxa"/>
            <w:gridSpan w:val="2"/>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8.67</w:t>
            </w:r>
          </w:p>
        </w:tc>
        <w:tc>
          <w:tcPr>
            <w:tcW w:w="117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0.71</w:t>
            </w:r>
          </w:p>
        </w:tc>
        <w:tc>
          <w:tcPr>
            <w:tcW w:w="126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0.91</w:t>
            </w:r>
          </w:p>
        </w:tc>
        <w:tc>
          <w:tcPr>
            <w:tcW w:w="108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829</w:t>
            </w:r>
          </w:p>
        </w:tc>
        <w:tc>
          <w:tcPr>
            <w:tcW w:w="1080" w:type="dxa"/>
            <w:tcBorders>
              <w:top w:val="single" w:sz="4" w:space="0" w:color="auto"/>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66.30</w:t>
            </w:r>
          </w:p>
        </w:tc>
      </w:tr>
      <w:tr w:rsidR="00C554FD" w:rsidRPr="00D30D36" w:rsidTr="001B2D1C">
        <w:trPr>
          <w:trHeight w:val="441"/>
        </w:trPr>
        <w:tc>
          <w:tcPr>
            <w:tcW w:w="1242"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2.0 </w:t>
            </w:r>
          </w:p>
        </w:tc>
        <w:tc>
          <w:tcPr>
            <w:tcW w:w="828"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0.5</w:t>
            </w:r>
          </w:p>
        </w:tc>
        <w:tc>
          <w:tcPr>
            <w:tcW w:w="126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0.76</w:t>
            </w:r>
          </w:p>
        </w:tc>
        <w:tc>
          <w:tcPr>
            <w:tcW w:w="1080" w:type="dxa"/>
            <w:gridSpan w:val="2"/>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8.73</w:t>
            </w:r>
          </w:p>
        </w:tc>
        <w:tc>
          <w:tcPr>
            <w:tcW w:w="117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0.74</w:t>
            </w:r>
          </w:p>
        </w:tc>
        <w:tc>
          <w:tcPr>
            <w:tcW w:w="126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0.95</w:t>
            </w:r>
          </w:p>
        </w:tc>
        <w:tc>
          <w:tcPr>
            <w:tcW w:w="108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833</w:t>
            </w:r>
          </w:p>
        </w:tc>
        <w:tc>
          <w:tcPr>
            <w:tcW w:w="1080" w:type="dxa"/>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66. 74</w:t>
            </w:r>
          </w:p>
        </w:tc>
      </w:tr>
      <w:tr w:rsidR="00C554FD" w:rsidRPr="00D30D36" w:rsidTr="001B2D1C">
        <w:trPr>
          <w:trHeight w:val="360"/>
        </w:trPr>
        <w:tc>
          <w:tcPr>
            <w:tcW w:w="1242"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 xml:space="preserve">3.0 </w:t>
            </w:r>
          </w:p>
        </w:tc>
        <w:tc>
          <w:tcPr>
            <w:tcW w:w="828"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0.5</w:t>
            </w:r>
          </w:p>
        </w:tc>
        <w:tc>
          <w:tcPr>
            <w:tcW w:w="126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1.14</w:t>
            </w:r>
          </w:p>
        </w:tc>
        <w:tc>
          <w:tcPr>
            <w:tcW w:w="1080" w:type="dxa"/>
            <w:gridSpan w:val="2"/>
            <w:tcBorders>
              <w:left w:val="nil"/>
              <w:bottom w:val="single" w:sz="8"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8.81</w:t>
            </w:r>
          </w:p>
        </w:tc>
        <w:tc>
          <w:tcPr>
            <w:tcW w:w="117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0.75</w:t>
            </w:r>
          </w:p>
        </w:tc>
        <w:tc>
          <w:tcPr>
            <w:tcW w:w="126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0.97</w:t>
            </w:r>
          </w:p>
        </w:tc>
        <w:tc>
          <w:tcPr>
            <w:tcW w:w="108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827</w:t>
            </w:r>
          </w:p>
        </w:tc>
        <w:tc>
          <w:tcPr>
            <w:tcW w:w="1080" w:type="dxa"/>
            <w:tcBorders>
              <w:left w:val="nil"/>
              <w:bottom w:val="single" w:sz="4" w:space="0" w:color="auto"/>
              <w:right w:val="nil"/>
            </w:tcBorders>
            <w:hideMark/>
          </w:tcPr>
          <w:p w:rsidR="00C554FD" w:rsidRPr="00D30D36" w:rsidRDefault="00C554FD" w:rsidP="005B75DE">
            <w:pPr>
              <w:spacing w:after="0" w:line="360" w:lineRule="auto"/>
              <w:rPr>
                <w:rFonts w:ascii="Times New Roman" w:hAnsi="Times New Roman"/>
                <w:sz w:val="24"/>
                <w:szCs w:val="24"/>
              </w:rPr>
            </w:pPr>
            <w:r w:rsidRPr="00D30D36">
              <w:rPr>
                <w:rFonts w:ascii="Times New Roman" w:hAnsi="Times New Roman"/>
                <w:sz w:val="24"/>
                <w:szCs w:val="24"/>
              </w:rPr>
              <w:t>66.45</w:t>
            </w:r>
          </w:p>
        </w:tc>
      </w:tr>
    </w:tbl>
    <w:p w:rsidR="00C554FD" w:rsidRPr="00D30D36" w:rsidRDefault="00C554FD" w:rsidP="005B75DE">
      <w:pPr>
        <w:spacing w:after="0" w:line="360" w:lineRule="auto"/>
        <w:jc w:val="both"/>
        <w:rPr>
          <w:rFonts w:ascii="Times New Roman" w:hAnsi="Times New Roman"/>
          <w:sz w:val="24"/>
          <w:szCs w:val="24"/>
        </w:rPr>
      </w:pPr>
    </w:p>
    <w:p w:rsidR="007220BB" w:rsidRDefault="007220BB" w:rsidP="005B75DE">
      <w:pPr>
        <w:spacing w:after="0" w:line="360" w:lineRule="auto"/>
        <w:ind w:firstLine="720"/>
        <w:jc w:val="both"/>
        <w:rPr>
          <w:rFonts w:ascii="Times New Roman" w:hAnsi="Times New Roman"/>
          <w:sz w:val="24"/>
          <w:szCs w:val="24"/>
        </w:rPr>
      </w:pPr>
      <w:r w:rsidRPr="00D30D36">
        <w:rPr>
          <w:rFonts w:ascii="Times New Roman" w:hAnsi="Times New Roman"/>
          <w:sz w:val="24"/>
          <w:szCs w:val="24"/>
        </w:rPr>
        <w:t>In pharmacokinetic evaluation studies, it was observed that with the increase in dose, there is a change in the C</w:t>
      </w:r>
      <w:r w:rsidRPr="00D30D36">
        <w:rPr>
          <w:rFonts w:ascii="Times New Roman" w:hAnsi="Times New Roman"/>
          <w:sz w:val="24"/>
          <w:szCs w:val="24"/>
          <w:vertAlign w:val="subscript"/>
        </w:rPr>
        <w:t>max</w:t>
      </w:r>
      <w:r w:rsidRPr="00D30D36">
        <w:rPr>
          <w:rFonts w:ascii="Times New Roman" w:hAnsi="Times New Roman"/>
          <w:sz w:val="24"/>
          <w:szCs w:val="24"/>
        </w:rPr>
        <w:t xml:space="preserve"> value for each dose</w:t>
      </w:r>
      <w:r w:rsidR="00BE2E8B">
        <w:rPr>
          <w:rFonts w:ascii="Times New Roman" w:hAnsi="Times New Roman"/>
          <w:sz w:val="24"/>
          <w:szCs w:val="24"/>
        </w:rPr>
        <w:t>, whereas</w:t>
      </w:r>
      <w:r w:rsidRPr="00D30D36">
        <w:rPr>
          <w:rFonts w:ascii="Times New Roman" w:hAnsi="Times New Roman"/>
          <w:sz w:val="24"/>
          <w:szCs w:val="24"/>
        </w:rPr>
        <w:t xml:space="preserve"> the values for other parameters do not show any significant difference from one another. It clearly indicates that the absorption and elimination behavior of the drug is same in all cases and it was independent of dose administered except the value of C</w:t>
      </w:r>
      <w:r w:rsidRPr="00D30D36">
        <w:rPr>
          <w:rFonts w:ascii="Times New Roman" w:hAnsi="Times New Roman"/>
          <w:sz w:val="24"/>
          <w:szCs w:val="24"/>
          <w:vertAlign w:val="subscript"/>
        </w:rPr>
        <w:t>max</w:t>
      </w:r>
      <w:r w:rsidRPr="00D30D36">
        <w:rPr>
          <w:rFonts w:ascii="Times New Roman" w:hAnsi="Times New Roman"/>
          <w:sz w:val="24"/>
          <w:szCs w:val="24"/>
        </w:rPr>
        <w:t xml:space="preserve">. The pharmacokinetic results obtained in this study are quite consistent and determine the safety of CAS at extended dose levels. </w:t>
      </w:r>
    </w:p>
    <w:p w:rsidR="00AD5D84" w:rsidRPr="00D30D36" w:rsidRDefault="00AD5D84" w:rsidP="005B75DE">
      <w:pPr>
        <w:spacing w:after="0" w:line="360" w:lineRule="auto"/>
        <w:jc w:val="both"/>
        <w:rPr>
          <w:rFonts w:ascii="Times New Roman" w:hAnsi="Times New Roman"/>
          <w:sz w:val="24"/>
          <w:szCs w:val="24"/>
        </w:rPr>
      </w:pPr>
    </w:p>
    <w:p w:rsidR="007220BB" w:rsidRPr="005934F2" w:rsidRDefault="003678EB" w:rsidP="005B75DE">
      <w:pPr>
        <w:spacing w:after="0" w:line="360" w:lineRule="auto"/>
        <w:jc w:val="both"/>
        <w:rPr>
          <w:rFonts w:ascii="Times New Roman" w:hAnsi="Times New Roman"/>
          <w:b/>
          <w:bCs/>
          <w:sz w:val="24"/>
          <w:szCs w:val="24"/>
        </w:rPr>
      </w:pPr>
      <w:r>
        <w:rPr>
          <w:rFonts w:ascii="Times New Roman" w:hAnsi="Times New Roman"/>
          <w:b/>
          <w:bCs/>
          <w:sz w:val="24"/>
          <w:szCs w:val="24"/>
        </w:rPr>
        <w:t xml:space="preserve">3.2. </w:t>
      </w:r>
      <w:r w:rsidR="001F24E4">
        <w:rPr>
          <w:rFonts w:ascii="Times New Roman" w:hAnsi="Times New Roman"/>
          <w:b/>
          <w:bCs/>
          <w:sz w:val="24"/>
          <w:szCs w:val="24"/>
        </w:rPr>
        <w:t>Copper Level D</w:t>
      </w:r>
      <w:r w:rsidR="007220BB" w:rsidRPr="005934F2">
        <w:rPr>
          <w:rFonts w:ascii="Times New Roman" w:hAnsi="Times New Roman"/>
          <w:b/>
          <w:bCs/>
          <w:sz w:val="24"/>
          <w:szCs w:val="24"/>
        </w:rPr>
        <w:t xml:space="preserve">etermination </w:t>
      </w:r>
    </w:p>
    <w:p w:rsidR="007220BB" w:rsidRDefault="007220BB" w:rsidP="005B75DE">
      <w:pPr>
        <w:spacing w:after="0" w:line="360" w:lineRule="auto"/>
        <w:ind w:firstLine="720"/>
        <w:contextualSpacing/>
        <w:jc w:val="both"/>
        <w:rPr>
          <w:rFonts w:ascii="Times New Roman" w:hAnsi="Times New Roman"/>
          <w:color w:val="000000"/>
          <w:sz w:val="24"/>
          <w:szCs w:val="24"/>
        </w:rPr>
      </w:pPr>
      <w:r w:rsidRPr="00D30D36">
        <w:rPr>
          <w:rFonts w:ascii="Times New Roman" w:hAnsi="Times New Roman"/>
          <w:color w:val="000000"/>
          <w:sz w:val="24"/>
          <w:szCs w:val="24"/>
        </w:rPr>
        <w:t xml:space="preserve">The plasma copper levels were measured by atomic absorption spectrophotometer at 0.0, 0.15,0.3, 0.5, 0.75, 1.0, 1.5, 2.0, 4.0, 8.0, 12 and 24 h after oral administration of  three doses of CAS </w:t>
      </w:r>
      <w:r w:rsidRPr="00D30D36">
        <w:rPr>
          <w:rFonts w:ascii="Times New Roman" w:hAnsi="Times New Roman"/>
          <w:sz w:val="24"/>
          <w:szCs w:val="24"/>
        </w:rPr>
        <w:t>1.0, 2.0 and 3.0 mg kg</w:t>
      </w:r>
      <w:r w:rsidRPr="00D30D36">
        <w:rPr>
          <w:rFonts w:ascii="Times New Roman" w:hAnsi="Times New Roman"/>
          <w:sz w:val="24"/>
          <w:szCs w:val="24"/>
          <w:vertAlign w:val="superscript"/>
        </w:rPr>
        <w:t>-1</w:t>
      </w:r>
      <w:r w:rsidRPr="00D30D36">
        <w:rPr>
          <w:rFonts w:ascii="Times New Roman" w:hAnsi="Times New Roman"/>
          <w:color w:val="000000"/>
          <w:sz w:val="24"/>
          <w:szCs w:val="24"/>
        </w:rPr>
        <w:t>body weight of six rabbits (A, B, C, D, E and F) with two wash periods of 15 days.  The average concentration of copper in plasma of six rabbits at different time intervals for extended doses (1, 2 and 3 mg kg</w:t>
      </w:r>
      <w:r w:rsidRPr="00D30D36">
        <w:rPr>
          <w:rFonts w:ascii="Times New Roman" w:hAnsi="Times New Roman"/>
          <w:color w:val="000000"/>
          <w:sz w:val="24"/>
          <w:szCs w:val="24"/>
          <w:vertAlign w:val="superscript"/>
        </w:rPr>
        <w:t>-1</w:t>
      </w:r>
      <w:r w:rsidRPr="00D30D36">
        <w:rPr>
          <w:rFonts w:ascii="Times New Roman" w:hAnsi="Times New Roman"/>
          <w:color w:val="000000"/>
          <w:sz w:val="24"/>
          <w:szCs w:val="24"/>
        </w:rPr>
        <w:t xml:space="preserve"> body weight of rabbits) is recorde</w:t>
      </w:r>
      <w:r w:rsidR="00C4188D">
        <w:rPr>
          <w:rFonts w:ascii="Times New Roman" w:hAnsi="Times New Roman"/>
          <w:color w:val="000000"/>
          <w:sz w:val="24"/>
          <w:szCs w:val="24"/>
        </w:rPr>
        <w:t>d and the trend is shown in Figure</w:t>
      </w:r>
      <w:r w:rsidRPr="00D30D36">
        <w:rPr>
          <w:rFonts w:ascii="Times New Roman" w:hAnsi="Times New Roman"/>
          <w:color w:val="000000"/>
          <w:sz w:val="24"/>
          <w:szCs w:val="24"/>
        </w:rPr>
        <w:t xml:space="preserve"> 1. </w:t>
      </w:r>
    </w:p>
    <w:p w:rsidR="00214313" w:rsidRDefault="00214313" w:rsidP="005B75DE">
      <w:pPr>
        <w:spacing w:after="0" w:line="360" w:lineRule="auto"/>
        <w:contextualSpacing/>
        <w:rPr>
          <w:rFonts w:ascii="Times New Roman" w:hAnsi="Times New Roman"/>
          <w:sz w:val="24"/>
          <w:szCs w:val="24"/>
        </w:rPr>
      </w:pPr>
    </w:p>
    <w:p w:rsidR="00B40B32" w:rsidRDefault="00891523" w:rsidP="005B75DE">
      <w:pPr>
        <w:spacing w:after="0" w:line="360" w:lineRule="auto"/>
        <w:contextualSpacing/>
        <w:jc w:val="center"/>
        <w:rPr>
          <w:szCs w:val="24"/>
        </w:rPr>
      </w:pPr>
      <w:r>
        <w:rPr>
          <w:noProof/>
          <w:szCs w:val="24"/>
        </w:rPr>
        <w:lastRenderedPageBreak/>
        <w:drawing>
          <wp:inline distT="0" distB="0" distL="0" distR="0">
            <wp:extent cx="3998976" cy="2380488"/>
            <wp:effectExtent l="19050" t="0" r="1524" b="0"/>
            <wp:docPr id="2" name="Picture 1" descr="Figure 1. Overlay plot of copper Concentrations (µg) vs. time (h) at different dose lev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Overlay plot of copper Concentrations (µg) vs. time (h) at different dose levels..jpg"/>
                    <pic:cNvPicPr/>
                  </pic:nvPicPr>
                  <pic:blipFill>
                    <a:blip r:embed="rId9" cstate="print"/>
                    <a:stretch>
                      <a:fillRect/>
                    </a:stretch>
                  </pic:blipFill>
                  <pic:spPr>
                    <a:xfrm>
                      <a:off x="0" y="0"/>
                      <a:ext cx="3998976" cy="2380488"/>
                    </a:xfrm>
                    <a:prstGeom prst="rect">
                      <a:avLst/>
                    </a:prstGeom>
                  </pic:spPr>
                </pic:pic>
              </a:graphicData>
            </a:graphic>
          </wp:inline>
        </w:drawing>
      </w:r>
    </w:p>
    <w:p w:rsidR="00524259" w:rsidRPr="00C4188D" w:rsidRDefault="00C4188D" w:rsidP="005B75DE">
      <w:pPr>
        <w:spacing w:after="0" w:line="360" w:lineRule="auto"/>
        <w:contextualSpacing/>
        <w:jc w:val="center"/>
        <w:rPr>
          <w:rFonts w:ascii="Times New Roman" w:hAnsi="Times New Roman"/>
          <w:sz w:val="24"/>
          <w:szCs w:val="24"/>
        </w:rPr>
      </w:pPr>
      <w:r w:rsidRPr="00C4188D">
        <w:rPr>
          <w:rFonts w:ascii="Times New Roman" w:hAnsi="Times New Roman"/>
          <w:b/>
          <w:sz w:val="24"/>
          <w:szCs w:val="24"/>
        </w:rPr>
        <w:t>Figure 1.</w:t>
      </w:r>
      <w:r w:rsidRPr="00C4188D">
        <w:rPr>
          <w:rFonts w:ascii="Times New Roman" w:hAnsi="Times New Roman"/>
          <w:sz w:val="24"/>
          <w:szCs w:val="24"/>
        </w:rPr>
        <w:t xml:space="preserve"> Overlay plot of copper Concentrations (µg) vs. time (h) at different dose levels.</w:t>
      </w:r>
    </w:p>
    <w:p w:rsidR="00C4188D" w:rsidRPr="00C554FD" w:rsidRDefault="00C4188D" w:rsidP="005B75DE">
      <w:pPr>
        <w:spacing w:after="0" w:line="360" w:lineRule="auto"/>
        <w:contextualSpacing/>
        <w:jc w:val="center"/>
        <w:rPr>
          <w:rFonts w:ascii="Times New Roman" w:hAnsi="Times New Roman"/>
          <w:sz w:val="24"/>
          <w:szCs w:val="24"/>
        </w:rPr>
      </w:pPr>
    </w:p>
    <w:p w:rsidR="00214313" w:rsidRDefault="0000693D" w:rsidP="005B75DE">
      <w:pPr>
        <w:spacing w:after="0" w:line="360" w:lineRule="auto"/>
        <w:ind w:firstLine="720"/>
        <w:contextualSpacing/>
        <w:jc w:val="both"/>
        <w:rPr>
          <w:rFonts w:ascii="Times New Roman" w:hAnsi="Times New Roman"/>
          <w:sz w:val="24"/>
          <w:szCs w:val="24"/>
        </w:rPr>
      </w:pPr>
      <w:r>
        <w:rPr>
          <w:rFonts w:ascii="Times New Roman" w:hAnsi="Times New Roman"/>
          <w:sz w:val="24"/>
          <w:szCs w:val="24"/>
        </w:rPr>
        <w:t>The trend in the Figure</w:t>
      </w:r>
      <w:r w:rsidR="007220BB" w:rsidRPr="00D30D36">
        <w:rPr>
          <w:rFonts w:ascii="Times New Roman" w:hAnsi="Times New Roman"/>
          <w:sz w:val="24"/>
          <w:szCs w:val="24"/>
        </w:rPr>
        <w:t xml:space="preserve"> 1 shows that the concentration of copper in plasma increases with an increase in concentration. There is an increase in the level of copper up to 0.5 h and later on the level of copper drops down to acceptable limits. Moreover, one way ANOVA revealed that extended dose of 3 mg kg</w:t>
      </w:r>
      <w:r w:rsidR="007220BB" w:rsidRPr="00D30D36">
        <w:rPr>
          <w:rFonts w:ascii="Times New Roman" w:hAnsi="Times New Roman"/>
          <w:sz w:val="24"/>
          <w:szCs w:val="24"/>
          <w:vertAlign w:val="superscript"/>
        </w:rPr>
        <w:t>-1</w:t>
      </w:r>
      <w:r w:rsidR="007220BB" w:rsidRPr="00D30D36">
        <w:rPr>
          <w:rFonts w:ascii="Times New Roman" w:hAnsi="Times New Roman"/>
          <w:sz w:val="24"/>
          <w:szCs w:val="24"/>
        </w:rPr>
        <w:t xml:space="preserve"> showed some variations in terms of significance as compared to other two dose levels. Nevertheless, the plasma concentration of copper achieved from this dose of 3 mg kg</w:t>
      </w:r>
      <w:r w:rsidR="007220BB" w:rsidRPr="00D30D36">
        <w:rPr>
          <w:rFonts w:ascii="Times New Roman" w:hAnsi="Times New Roman"/>
          <w:sz w:val="24"/>
          <w:szCs w:val="24"/>
          <w:vertAlign w:val="superscript"/>
        </w:rPr>
        <w:t>-1</w:t>
      </w:r>
      <w:r w:rsidR="007220BB" w:rsidRPr="00D30D36">
        <w:rPr>
          <w:rFonts w:ascii="Times New Roman" w:hAnsi="Times New Roman"/>
          <w:sz w:val="24"/>
          <w:szCs w:val="24"/>
        </w:rPr>
        <w:t xml:space="preserve"> remains within safe therapeutic limits.</w:t>
      </w:r>
    </w:p>
    <w:p w:rsidR="004C0DB9" w:rsidRPr="00214313" w:rsidRDefault="004C0DB9" w:rsidP="005B75DE">
      <w:pPr>
        <w:spacing w:after="0" w:line="360" w:lineRule="auto"/>
        <w:contextualSpacing/>
        <w:jc w:val="both"/>
        <w:rPr>
          <w:rFonts w:ascii="Times New Roman" w:hAnsi="Times New Roman"/>
          <w:sz w:val="24"/>
          <w:szCs w:val="24"/>
        </w:rPr>
      </w:pPr>
    </w:p>
    <w:p w:rsidR="00E5371D" w:rsidRPr="00D30D36" w:rsidRDefault="00E5371D" w:rsidP="005B75DE">
      <w:pPr>
        <w:spacing w:after="0" w:line="360" w:lineRule="auto"/>
        <w:contextualSpacing/>
        <w:jc w:val="both"/>
        <w:rPr>
          <w:rFonts w:ascii="Times New Roman" w:hAnsi="Times New Roman"/>
          <w:sz w:val="24"/>
          <w:szCs w:val="24"/>
        </w:rPr>
      </w:pPr>
      <w:r>
        <w:rPr>
          <w:rFonts w:ascii="Times New Roman" w:hAnsi="Times New Roman"/>
          <w:b/>
          <w:sz w:val="24"/>
          <w:szCs w:val="24"/>
        </w:rPr>
        <w:t>Table 2.</w:t>
      </w:r>
      <w:r w:rsidRPr="00D30D36">
        <w:rPr>
          <w:rFonts w:ascii="Times New Roman" w:hAnsi="Times New Roman"/>
          <w:sz w:val="24"/>
          <w:szCs w:val="24"/>
        </w:rPr>
        <w:t xml:space="preserve"> One way ANOVA chart; mean plasma concentration vs. time at e</w:t>
      </w:r>
      <w:r>
        <w:rPr>
          <w:rFonts w:ascii="Times New Roman" w:hAnsi="Times New Roman"/>
          <w:sz w:val="24"/>
          <w:szCs w:val="24"/>
        </w:rPr>
        <w:t>xtended dose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077"/>
        <w:gridCol w:w="374"/>
        <w:gridCol w:w="1459"/>
        <w:gridCol w:w="1076"/>
        <w:gridCol w:w="373"/>
        <w:gridCol w:w="1333"/>
        <w:gridCol w:w="1076"/>
        <w:gridCol w:w="373"/>
        <w:gridCol w:w="1333"/>
      </w:tblGrid>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0.15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0.3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0.5 h</w:t>
            </w: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1mg/kg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0.003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0.000577a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0.00333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0.001116a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0.38</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0.022061a</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2mg/kg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0.004</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0.000577a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0.00533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0.000843a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0.76333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0.054447b</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3mg/kg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0.00533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0.000843a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0.09333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0.025647b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1.14167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0.055703c</w:t>
            </w:r>
          </w:p>
        </w:tc>
      </w:tr>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0.75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1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1.5 h</w:t>
            </w: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1mg/kg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0.35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0.029552a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0.26333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0.016865a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0.16167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0.020399a</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2mg/kg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0.68667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0.078937b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0.51333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0.076493b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0.31667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0.07306ab</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3mg/kg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1.05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0.029665c</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0.78</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0.047819c</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0.48333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0.030948b</w:t>
            </w:r>
          </w:p>
        </w:tc>
      </w:tr>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2 h</w:t>
            </w:r>
          </w:p>
        </w:tc>
        <w:tc>
          <w:tcPr>
            <w:tcW w:w="1453"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4 h</w:t>
            </w:r>
          </w:p>
        </w:tc>
        <w:tc>
          <w:tcPr>
            <w:tcW w:w="1453" w:type="pct"/>
            <w:gridSpan w:val="3"/>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6 h</w:t>
            </w: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r>
      <w:tr w:rsidR="00E5371D" w:rsidRPr="00D30D36" w:rsidTr="001B2D1C">
        <w:trPr>
          <w:trHeight w:val="255"/>
        </w:trPr>
        <w:tc>
          <w:tcPr>
            <w:tcW w:w="575" w:type="pct"/>
            <w:shd w:val="clear" w:color="auto" w:fill="auto"/>
            <w:noWrap/>
            <w:vAlign w:val="bottom"/>
            <w:hideMark/>
          </w:tcPr>
          <w:p w:rsidR="00E5371D" w:rsidRPr="00B2487F" w:rsidRDefault="00E5371D" w:rsidP="005B75DE">
            <w:pPr>
              <w:spacing w:after="0" w:line="360" w:lineRule="auto"/>
              <w:rPr>
                <w:rFonts w:ascii="Times New Roman" w:eastAsia="Times New Roman" w:hAnsi="Times New Roman"/>
                <w:sz w:val="24"/>
                <w:szCs w:val="24"/>
              </w:rPr>
            </w:pPr>
            <w:r w:rsidRPr="00B2487F">
              <w:rPr>
                <w:rFonts w:ascii="Times New Roman" w:eastAsia="Times New Roman" w:hAnsi="Times New Roman"/>
                <w:sz w:val="24"/>
                <w:szCs w:val="24"/>
              </w:rPr>
              <w:t>1mg/kg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0.115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0.021095a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0.081</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0.011527a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0.05133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0.007688a</w:t>
            </w:r>
          </w:p>
        </w:tc>
      </w:tr>
      <w:tr w:rsidR="00E5371D" w:rsidRPr="00D30D36" w:rsidTr="001B2D1C">
        <w:trPr>
          <w:trHeight w:val="255"/>
        </w:trPr>
        <w:tc>
          <w:tcPr>
            <w:tcW w:w="575" w:type="pct"/>
            <w:shd w:val="clear" w:color="auto" w:fill="auto"/>
            <w:noWrap/>
            <w:vAlign w:val="bottom"/>
            <w:hideMark/>
          </w:tcPr>
          <w:p w:rsidR="00E5371D" w:rsidRPr="00B2487F" w:rsidRDefault="00E5371D" w:rsidP="005B75DE">
            <w:pPr>
              <w:spacing w:after="0" w:line="360" w:lineRule="auto"/>
              <w:rPr>
                <w:rFonts w:ascii="Times New Roman" w:eastAsia="Times New Roman" w:hAnsi="Times New Roman"/>
                <w:sz w:val="24"/>
                <w:szCs w:val="24"/>
              </w:rPr>
            </w:pPr>
            <w:r w:rsidRPr="00B2487F">
              <w:rPr>
                <w:rFonts w:ascii="Times New Roman" w:eastAsia="Times New Roman" w:hAnsi="Times New Roman"/>
                <w:sz w:val="24"/>
                <w:szCs w:val="24"/>
              </w:rPr>
              <w:t>2mg/kg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0.23167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0.067991ab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0.16</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0.030551b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0.103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0.004509b</w:t>
            </w:r>
          </w:p>
        </w:tc>
      </w:tr>
      <w:tr w:rsidR="00E5371D" w:rsidRPr="00D30D36" w:rsidTr="001B2D1C">
        <w:trPr>
          <w:trHeight w:val="255"/>
        </w:trPr>
        <w:tc>
          <w:tcPr>
            <w:tcW w:w="575" w:type="pct"/>
            <w:shd w:val="clear" w:color="auto" w:fill="auto"/>
            <w:noWrap/>
            <w:vAlign w:val="bottom"/>
            <w:hideMark/>
          </w:tcPr>
          <w:p w:rsidR="00E5371D" w:rsidRPr="00B2487F" w:rsidRDefault="00E5371D" w:rsidP="005B75DE">
            <w:pPr>
              <w:spacing w:after="0" w:line="360" w:lineRule="auto"/>
              <w:rPr>
                <w:rFonts w:ascii="Times New Roman" w:eastAsia="Times New Roman" w:hAnsi="Times New Roman"/>
                <w:sz w:val="24"/>
                <w:szCs w:val="24"/>
              </w:rPr>
            </w:pPr>
            <w:r w:rsidRPr="00B2487F">
              <w:rPr>
                <w:rFonts w:ascii="Times New Roman" w:eastAsia="Times New Roman" w:hAnsi="Times New Roman"/>
                <w:sz w:val="24"/>
                <w:szCs w:val="24"/>
              </w:rPr>
              <w:t>3mg/kg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0.35167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0.034873b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0.24</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0.011547c</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0.153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0.006608c</w:t>
            </w:r>
          </w:p>
        </w:tc>
      </w:tr>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8 h</w:t>
            </w:r>
          </w:p>
        </w:tc>
        <w:tc>
          <w:tcPr>
            <w:tcW w:w="1453" w:type="pct"/>
            <w:gridSpan w:val="3"/>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10 h</w:t>
            </w:r>
          </w:p>
        </w:tc>
        <w:tc>
          <w:tcPr>
            <w:tcW w:w="1453" w:type="pct"/>
            <w:gridSpan w:val="3"/>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12 h</w:t>
            </w: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1mg/kg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0.04817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0.004183a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0.04517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0.002822a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0.016</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0.003812a</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2mg/kg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0.09583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0.008093b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0.08333</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0.020276a</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0.014376b</w:t>
            </w: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3mg/kg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0.14</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0.015916c</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0.135</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0.005888b</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0.10517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696"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0.005653c</w:t>
            </w:r>
          </w:p>
        </w:tc>
      </w:tr>
      <w:tr w:rsidR="00E5371D" w:rsidRPr="00D30D36" w:rsidTr="001B2D1C">
        <w:trPr>
          <w:trHeight w:val="255"/>
        </w:trPr>
        <w:tc>
          <w:tcPr>
            <w:tcW w:w="575" w:type="pct"/>
            <w:vMerge w:val="restart"/>
            <w:shd w:val="clear" w:color="auto" w:fill="auto"/>
            <w:noWrap/>
            <w:vAlign w:val="center"/>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r w:rsidRPr="00D30D36">
              <w:rPr>
                <w:rFonts w:ascii="Times New Roman" w:eastAsia="Times New Roman" w:hAnsi="Times New Roman"/>
                <w:sz w:val="24"/>
                <w:szCs w:val="24"/>
              </w:rPr>
              <w:t>24 h</w:t>
            </w:r>
          </w:p>
        </w:tc>
        <w:tc>
          <w:tcPr>
            <w:tcW w:w="2905" w:type="pct"/>
            <w:gridSpan w:val="6"/>
            <w:vMerge w:val="restart"/>
            <w:shd w:val="clear" w:color="auto" w:fill="auto"/>
            <w:noWrap/>
            <w:vAlign w:val="bottom"/>
            <w:hideMark/>
          </w:tcPr>
          <w:p w:rsidR="00E5371D" w:rsidRPr="00D30D36" w:rsidRDefault="00E5371D" w:rsidP="005B75DE">
            <w:pPr>
              <w:spacing w:after="0" w:line="360" w:lineRule="auto"/>
              <w:jc w:val="center"/>
              <w:rPr>
                <w:rFonts w:ascii="Times New Roman" w:eastAsia="Times New Roman" w:hAnsi="Times New Roman"/>
                <w:sz w:val="24"/>
                <w:szCs w:val="24"/>
              </w:rPr>
            </w:pPr>
          </w:p>
        </w:tc>
      </w:tr>
      <w:tr w:rsidR="00E5371D" w:rsidRPr="00D30D36" w:rsidTr="001B2D1C">
        <w:trPr>
          <w:trHeight w:val="255"/>
        </w:trPr>
        <w:tc>
          <w:tcPr>
            <w:tcW w:w="575" w:type="pct"/>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Mean</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S.E</w:t>
            </w:r>
          </w:p>
        </w:tc>
        <w:tc>
          <w:tcPr>
            <w:tcW w:w="2905" w:type="pct"/>
            <w:gridSpan w:val="6"/>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1mg/kg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0.00217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0.000401a</w:t>
            </w:r>
          </w:p>
        </w:tc>
        <w:tc>
          <w:tcPr>
            <w:tcW w:w="2905" w:type="pct"/>
            <w:gridSpan w:val="6"/>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2mg/kg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0.04167</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0.012494b</w:t>
            </w:r>
          </w:p>
        </w:tc>
        <w:tc>
          <w:tcPr>
            <w:tcW w:w="2905" w:type="pct"/>
            <w:gridSpan w:val="6"/>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r>
      <w:tr w:rsidR="00E5371D" w:rsidRPr="00D30D36" w:rsidTr="001B2D1C">
        <w:trPr>
          <w:trHeight w:val="255"/>
        </w:trPr>
        <w:tc>
          <w:tcPr>
            <w:tcW w:w="57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3mg/kg</w:t>
            </w:r>
          </w:p>
        </w:tc>
        <w:tc>
          <w:tcPr>
            <w:tcW w:w="562" w:type="pct"/>
            <w:shd w:val="clear" w:color="auto" w:fill="auto"/>
            <w:noWrap/>
            <w:vAlign w:val="center"/>
            <w:hideMark/>
          </w:tcPr>
          <w:p w:rsidR="00E5371D" w:rsidRPr="00D30D36" w:rsidRDefault="00E5371D" w:rsidP="005B75DE">
            <w:pPr>
              <w:spacing w:after="0" w:line="360" w:lineRule="auto"/>
              <w:jc w:val="right"/>
              <w:rPr>
                <w:rFonts w:ascii="Times New Roman" w:eastAsia="Times New Roman" w:hAnsi="Times New Roman"/>
                <w:sz w:val="24"/>
                <w:szCs w:val="24"/>
              </w:rPr>
            </w:pPr>
            <w:r w:rsidRPr="00D30D36">
              <w:rPr>
                <w:rFonts w:ascii="Times New Roman" w:eastAsia="Times New Roman" w:hAnsi="Times New Roman"/>
                <w:sz w:val="24"/>
                <w:szCs w:val="24"/>
              </w:rPr>
              <w:t>0.058</w:t>
            </w:r>
          </w:p>
        </w:tc>
        <w:tc>
          <w:tcPr>
            <w:tcW w:w="195" w:type="pct"/>
            <w:shd w:val="clear" w:color="auto" w:fill="auto"/>
            <w:noWrap/>
            <w:vAlign w:val="bottom"/>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w:t>
            </w:r>
          </w:p>
        </w:tc>
        <w:tc>
          <w:tcPr>
            <w:tcW w:w="762" w:type="pct"/>
            <w:shd w:val="clear" w:color="auto" w:fill="auto"/>
            <w:noWrap/>
            <w:vAlign w:val="center"/>
            <w:hideMark/>
          </w:tcPr>
          <w:p w:rsidR="00E5371D" w:rsidRPr="00D30D36" w:rsidRDefault="00E5371D" w:rsidP="005B75DE">
            <w:pPr>
              <w:spacing w:after="0" w:line="360" w:lineRule="auto"/>
              <w:rPr>
                <w:rFonts w:ascii="Times New Roman" w:eastAsia="Times New Roman" w:hAnsi="Times New Roman"/>
                <w:sz w:val="24"/>
                <w:szCs w:val="24"/>
              </w:rPr>
            </w:pPr>
            <w:r w:rsidRPr="00D30D36">
              <w:rPr>
                <w:rFonts w:ascii="Times New Roman" w:eastAsia="Times New Roman" w:hAnsi="Times New Roman"/>
                <w:sz w:val="24"/>
                <w:szCs w:val="24"/>
              </w:rPr>
              <w:t>0.007118b</w:t>
            </w:r>
          </w:p>
        </w:tc>
        <w:tc>
          <w:tcPr>
            <w:tcW w:w="2905" w:type="pct"/>
            <w:gridSpan w:val="6"/>
            <w:vMerge/>
            <w:vAlign w:val="center"/>
            <w:hideMark/>
          </w:tcPr>
          <w:p w:rsidR="00E5371D" w:rsidRPr="00D30D36" w:rsidRDefault="00E5371D" w:rsidP="005B75DE">
            <w:pPr>
              <w:spacing w:after="0" w:line="360" w:lineRule="auto"/>
              <w:rPr>
                <w:rFonts w:ascii="Times New Roman" w:eastAsia="Times New Roman" w:hAnsi="Times New Roman"/>
                <w:sz w:val="24"/>
                <w:szCs w:val="24"/>
              </w:rPr>
            </w:pPr>
          </w:p>
        </w:tc>
      </w:tr>
    </w:tbl>
    <w:p w:rsidR="00E5371D" w:rsidRDefault="00E5371D" w:rsidP="005B75DE">
      <w:pPr>
        <w:spacing w:after="0" w:line="360" w:lineRule="auto"/>
        <w:contextualSpacing/>
        <w:jc w:val="both"/>
        <w:rPr>
          <w:rFonts w:ascii="Times New Roman" w:hAnsi="Times New Roman"/>
          <w:sz w:val="24"/>
          <w:szCs w:val="24"/>
        </w:rPr>
      </w:pPr>
    </w:p>
    <w:p w:rsidR="007220BB" w:rsidRPr="003678EB" w:rsidRDefault="003678EB" w:rsidP="005B75DE">
      <w:pPr>
        <w:spacing w:after="0" w:line="360" w:lineRule="auto"/>
        <w:contextualSpacing/>
        <w:jc w:val="center"/>
        <w:rPr>
          <w:rFonts w:ascii="Times New Roman" w:hAnsi="Times New Roman"/>
          <w:b/>
          <w:caps/>
          <w:sz w:val="28"/>
          <w:szCs w:val="28"/>
        </w:rPr>
      </w:pPr>
      <w:r w:rsidRPr="003678EB">
        <w:rPr>
          <w:rFonts w:ascii="Times New Roman" w:hAnsi="Times New Roman"/>
          <w:b/>
          <w:sz w:val="28"/>
          <w:szCs w:val="28"/>
        </w:rPr>
        <w:t xml:space="preserve">4. </w:t>
      </w:r>
      <w:r w:rsidR="001F24E4" w:rsidRPr="003678EB">
        <w:rPr>
          <w:rFonts w:ascii="Times New Roman" w:hAnsi="Times New Roman"/>
          <w:b/>
          <w:sz w:val="28"/>
          <w:szCs w:val="28"/>
        </w:rPr>
        <w:t>C</w:t>
      </w:r>
      <w:r w:rsidRPr="003678EB">
        <w:rPr>
          <w:rFonts w:ascii="Times New Roman" w:hAnsi="Times New Roman"/>
          <w:b/>
          <w:sz w:val="28"/>
          <w:szCs w:val="28"/>
        </w:rPr>
        <w:t>onclusion</w:t>
      </w:r>
    </w:p>
    <w:p w:rsidR="007220BB" w:rsidRPr="00D30D36" w:rsidRDefault="007220BB" w:rsidP="005B75DE">
      <w:pPr>
        <w:spacing w:after="0" w:line="360" w:lineRule="auto"/>
        <w:ind w:firstLine="720"/>
        <w:jc w:val="both"/>
        <w:rPr>
          <w:rFonts w:ascii="Times New Roman" w:hAnsi="Times New Roman"/>
          <w:sz w:val="24"/>
          <w:szCs w:val="24"/>
        </w:rPr>
      </w:pPr>
      <w:r w:rsidRPr="00D30D36">
        <w:rPr>
          <w:rFonts w:ascii="Times New Roman" w:hAnsi="Times New Roman"/>
          <w:sz w:val="24"/>
          <w:szCs w:val="24"/>
        </w:rPr>
        <w:t>Results of pharmacokinetic studies have revealed that copper level in plasma increases under safer limits up to 2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dose level that is equivalent to 120 mg human dose. It is </w:t>
      </w:r>
      <w:r w:rsidR="00913B4D" w:rsidRPr="00D30D36">
        <w:rPr>
          <w:rFonts w:ascii="Times New Roman" w:hAnsi="Times New Roman"/>
          <w:sz w:val="24"/>
          <w:szCs w:val="24"/>
        </w:rPr>
        <w:t>two</w:t>
      </w:r>
      <w:r w:rsidR="00913B4D">
        <w:rPr>
          <w:rFonts w:ascii="Times New Roman" w:hAnsi="Times New Roman"/>
          <w:sz w:val="24"/>
          <w:szCs w:val="24"/>
        </w:rPr>
        <w:t>-f</w:t>
      </w:r>
      <w:r w:rsidR="00913B4D" w:rsidRPr="00D30D36">
        <w:rPr>
          <w:rFonts w:ascii="Times New Roman" w:hAnsi="Times New Roman"/>
          <w:sz w:val="24"/>
          <w:szCs w:val="24"/>
        </w:rPr>
        <w:t>old</w:t>
      </w:r>
      <w:r w:rsidR="00913B4D">
        <w:rPr>
          <w:rFonts w:ascii="Times New Roman" w:hAnsi="Times New Roman"/>
          <w:sz w:val="24"/>
          <w:szCs w:val="24"/>
        </w:rPr>
        <w:t xml:space="preserve"> higher safe limit tha</w:t>
      </w:r>
      <w:r w:rsidRPr="00D30D36">
        <w:rPr>
          <w:rFonts w:ascii="Times New Roman" w:hAnsi="Times New Roman"/>
          <w:sz w:val="24"/>
          <w:szCs w:val="24"/>
        </w:rPr>
        <w:t>n reported dose 60 mg, i.e., useful for rheumatoid arthritis</w:t>
      </w:r>
      <w:r w:rsidR="00913B4D">
        <w:rPr>
          <w:rFonts w:ascii="Times New Roman" w:hAnsi="Times New Roman"/>
          <w:sz w:val="24"/>
          <w:szCs w:val="24"/>
        </w:rPr>
        <w:t xml:space="preserve"> and therefore</w:t>
      </w:r>
      <w:r w:rsidRPr="00D30D36">
        <w:rPr>
          <w:rFonts w:ascii="Times New Roman" w:hAnsi="Times New Roman"/>
          <w:sz w:val="24"/>
          <w:szCs w:val="24"/>
        </w:rPr>
        <w:t xml:space="preserve"> a higher dose of 2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can be used safely. It is also worth mentioning that dose 3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that is equivalent to 180 mg can also be used however at time interv</w:t>
      </w:r>
      <w:r w:rsidR="00913B4D">
        <w:rPr>
          <w:rFonts w:ascii="Times New Roman" w:hAnsi="Times New Roman"/>
          <w:sz w:val="24"/>
          <w:szCs w:val="24"/>
        </w:rPr>
        <w:t>al 0.5 h copper levels increase</w:t>
      </w:r>
      <w:r w:rsidRPr="00D30D36">
        <w:rPr>
          <w:rFonts w:ascii="Times New Roman" w:hAnsi="Times New Roman"/>
          <w:sz w:val="24"/>
          <w:szCs w:val="24"/>
        </w:rPr>
        <w:t xml:space="preserve"> (1.9 mg kg</w:t>
      </w:r>
      <w:r w:rsidRPr="00D30D36">
        <w:rPr>
          <w:rFonts w:ascii="Times New Roman" w:hAnsi="Times New Roman"/>
          <w:sz w:val="24"/>
          <w:szCs w:val="24"/>
          <w:vertAlign w:val="superscript"/>
        </w:rPr>
        <w:t>-1</w:t>
      </w:r>
      <w:r w:rsidRPr="00D30D36">
        <w:rPr>
          <w:rFonts w:ascii="Times New Roman" w:hAnsi="Times New Roman"/>
          <w:sz w:val="24"/>
          <w:szCs w:val="24"/>
        </w:rPr>
        <w:t>) little up to the acceptable copper level in plasma (0.5-1.7 mg kg</w:t>
      </w:r>
      <w:r w:rsidRPr="00D30D36">
        <w:rPr>
          <w:rFonts w:ascii="Times New Roman" w:hAnsi="Times New Roman"/>
          <w:sz w:val="24"/>
          <w:szCs w:val="24"/>
          <w:vertAlign w:val="superscript"/>
        </w:rPr>
        <w:t>-1</w:t>
      </w:r>
      <w:r w:rsidRPr="00D30D36">
        <w:rPr>
          <w:rFonts w:ascii="Times New Roman" w:hAnsi="Times New Roman"/>
          <w:sz w:val="24"/>
          <w:szCs w:val="24"/>
        </w:rPr>
        <w:t xml:space="preserve">). However, within about 15 min plasma maintains the copper levels under the acceptable limits. Therefore present work indicates that CAS is a safer prodrug of ASA even at three fold extended dose levels than a normal dose </w:t>
      </w:r>
      <w:r w:rsidR="00B036FB">
        <w:rPr>
          <w:rFonts w:ascii="Times New Roman" w:hAnsi="Times New Roman"/>
          <w:sz w:val="24"/>
          <w:szCs w:val="24"/>
        </w:rPr>
        <w:t>i.e. 60 mg suggested for humans.</w:t>
      </w:r>
      <w:r w:rsidR="00E42D61">
        <w:rPr>
          <w:rFonts w:ascii="Times New Roman" w:hAnsi="Times New Roman"/>
          <w:sz w:val="24"/>
          <w:szCs w:val="24"/>
        </w:rPr>
        <w:fldChar w:fldCharType="begin"/>
      </w:r>
      <w:r w:rsidR="00CF2930">
        <w:rPr>
          <w:rFonts w:ascii="Times New Roman" w:hAnsi="Times New Roman"/>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E42D61">
        <w:rPr>
          <w:rFonts w:ascii="Times New Roman" w:hAnsi="Times New Roman"/>
          <w:sz w:val="24"/>
          <w:szCs w:val="24"/>
        </w:rPr>
        <w:fldChar w:fldCharType="separate"/>
      </w:r>
      <w:r w:rsidR="001943B2" w:rsidRPr="001943B2">
        <w:rPr>
          <w:rFonts w:ascii="Times New Roman" w:hAnsi="Times New Roman"/>
          <w:noProof/>
          <w:sz w:val="24"/>
          <w:szCs w:val="24"/>
          <w:vertAlign w:val="superscript"/>
        </w:rPr>
        <w:t>12</w:t>
      </w:r>
      <w:r w:rsidR="00E42D61">
        <w:rPr>
          <w:rFonts w:ascii="Times New Roman" w:hAnsi="Times New Roman"/>
          <w:sz w:val="24"/>
          <w:szCs w:val="24"/>
        </w:rPr>
        <w:fldChar w:fldCharType="end"/>
      </w:r>
      <w:r w:rsidRPr="00D30D36">
        <w:rPr>
          <w:rFonts w:ascii="Times New Roman" w:hAnsi="Times New Roman"/>
          <w:sz w:val="24"/>
          <w:szCs w:val="24"/>
        </w:rPr>
        <w:t xml:space="preserve">  In</w:t>
      </w:r>
      <w:r w:rsidR="001B2D1C">
        <w:rPr>
          <w:rFonts w:ascii="Times New Roman" w:hAnsi="Times New Roman"/>
          <w:sz w:val="24"/>
          <w:szCs w:val="24"/>
        </w:rPr>
        <w:t xml:space="preserve"> regards to our</w:t>
      </w:r>
      <w:r w:rsidRPr="00D30D36">
        <w:rPr>
          <w:rFonts w:ascii="Times New Roman" w:hAnsi="Times New Roman"/>
          <w:sz w:val="24"/>
          <w:szCs w:val="24"/>
        </w:rPr>
        <w:t xml:space="preserve"> future plans, we are studying the tissue accu</w:t>
      </w:r>
      <w:r w:rsidR="004443BE">
        <w:rPr>
          <w:rFonts w:ascii="Times New Roman" w:hAnsi="Times New Roman"/>
          <w:sz w:val="24"/>
          <w:szCs w:val="24"/>
        </w:rPr>
        <w:t>mulation of the copper in body.</w:t>
      </w:r>
    </w:p>
    <w:p w:rsidR="00F71896" w:rsidRDefault="00F71896" w:rsidP="005B75DE">
      <w:pPr>
        <w:spacing w:before="300" w:after="150" w:line="360" w:lineRule="auto"/>
        <w:outlineLvl w:val="1"/>
        <w:rPr>
          <w:rFonts w:ascii="Times New Roman" w:eastAsia="Times New Roman" w:hAnsi="Times New Roman"/>
          <w:b/>
          <w:bCs/>
          <w:sz w:val="24"/>
          <w:szCs w:val="24"/>
          <w:shd w:val="clear" w:color="auto" w:fill="FFFFFF"/>
        </w:rPr>
      </w:pPr>
    </w:p>
    <w:p w:rsidR="00D1612C" w:rsidRPr="00D1612C" w:rsidRDefault="00D1612C" w:rsidP="005B75DE">
      <w:pPr>
        <w:spacing w:before="300" w:after="150" w:line="360" w:lineRule="auto"/>
        <w:outlineLvl w:val="1"/>
        <w:rPr>
          <w:rFonts w:ascii="Times New Roman" w:eastAsia="Times New Roman" w:hAnsi="Times New Roman"/>
          <w:b/>
          <w:bCs/>
          <w:sz w:val="24"/>
          <w:szCs w:val="24"/>
          <w:shd w:val="clear" w:color="auto" w:fill="FFFFFF"/>
        </w:rPr>
      </w:pPr>
      <w:r w:rsidRPr="00D1612C">
        <w:rPr>
          <w:rFonts w:ascii="Times New Roman" w:eastAsia="Times New Roman" w:hAnsi="Times New Roman"/>
          <w:b/>
          <w:bCs/>
          <w:sz w:val="24"/>
          <w:szCs w:val="24"/>
          <w:shd w:val="clear" w:color="auto" w:fill="FFFFFF"/>
        </w:rPr>
        <w:t>C</w:t>
      </w:r>
      <w:r w:rsidR="006A0D6B" w:rsidRPr="00D1612C">
        <w:rPr>
          <w:rFonts w:ascii="Times New Roman" w:eastAsia="Times New Roman" w:hAnsi="Times New Roman"/>
          <w:b/>
          <w:bCs/>
          <w:sz w:val="24"/>
          <w:szCs w:val="24"/>
          <w:shd w:val="clear" w:color="auto" w:fill="FFFFFF"/>
        </w:rPr>
        <w:t>onflict of</w:t>
      </w:r>
      <w:r w:rsidRPr="00D1612C">
        <w:rPr>
          <w:rFonts w:ascii="Times New Roman" w:eastAsia="Times New Roman" w:hAnsi="Times New Roman"/>
          <w:b/>
          <w:bCs/>
          <w:sz w:val="24"/>
          <w:szCs w:val="24"/>
          <w:shd w:val="clear" w:color="auto" w:fill="FFFFFF"/>
        </w:rPr>
        <w:t xml:space="preserve"> I</w:t>
      </w:r>
      <w:r w:rsidR="006A0D6B" w:rsidRPr="00D1612C">
        <w:rPr>
          <w:rFonts w:ascii="Times New Roman" w:eastAsia="Times New Roman" w:hAnsi="Times New Roman"/>
          <w:b/>
          <w:bCs/>
          <w:sz w:val="24"/>
          <w:szCs w:val="24"/>
          <w:shd w:val="clear" w:color="auto" w:fill="FFFFFF"/>
        </w:rPr>
        <w:t>nterest</w:t>
      </w:r>
      <w:r w:rsidR="006A0D6B">
        <w:rPr>
          <w:rFonts w:ascii="Times New Roman" w:eastAsia="Times New Roman" w:hAnsi="Times New Roman"/>
          <w:b/>
          <w:bCs/>
          <w:sz w:val="24"/>
          <w:szCs w:val="24"/>
          <w:shd w:val="clear" w:color="auto" w:fill="FFFFFF"/>
        </w:rPr>
        <w:t xml:space="preserve"> Statement</w:t>
      </w:r>
    </w:p>
    <w:p w:rsidR="00AE5B2E" w:rsidRDefault="00D1612C" w:rsidP="005B75DE">
      <w:pPr>
        <w:shd w:val="clear" w:color="auto" w:fill="FFFFFF"/>
        <w:spacing w:after="150" w:line="360" w:lineRule="auto"/>
        <w:jc w:val="both"/>
        <w:rPr>
          <w:rFonts w:ascii="Times New Roman" w:eastAsia="Times New Roman" w:hAnsi="Times New Roman"/>
          <w:sz w:val="24"/>
          <w:szCs w:val="24"/>
        </w:rPr>
      </w:pPr>
      <w:r w:rsidRPr="00D1612C">
        <w:rPr>
          <w:rFonts w:ascii="Times New Roman" w:eastAsia="Times New Roman" w:hAnsi="Times New Roman"/>
          <w:sz w:val="24"/>
          <w:szCs w:val="24"/>
        </w:rPr>
        <w:t>The authors confirm that this article content has no conflict of interest.</w:t>
      </w:r>
    </w:p>
    <w:p w:rsidR="00AE5B2E" w:rsidRDefault="00AE5B2E" w:rsidP="005B75DE">
      <w:pPr>
        <w:shd w:val="clear" w:color="auto" w:fill="FFFFFF"/>
        <w:spacing w:after="150" w:line="360" w:lineRule="auto"/>
        <w:jc w:val="both"/>
        <w:rPr>
          <w:rFonts w:ascii="Times New Roman" w:eastAsia="Times New Roman" w:hAnsi="Times New Roman"/>
          <w:sz w:val="24"/>
          <w:szCs w:val="24"/>
        </w:rPr>
      </w:pPr>
    </w:p>
    <w:p w:rsidR="004443BE" w:rsidRPr="00AE5B2E" w:rsidRDefault="00D237BD" w:rsidP="005B75DE">
      <w:pPr>
        <w:shd w:val="clear" w:color="auto" w:fill="FFFFFF"/>
        <w:spacing w:after="150" w:line="360" w:lineRule="auto"/>
        <w:jc w:val="center"/>
        <w:rPr>
          <w:rFonts w:ascii="Times New Roman" w:eastAsia="Times New Roman" w:hAnsi="Times New Roman"/>
          <w:sz w:val="24"/>
          <w:szCs w:val="24"/>
        </w:rPr>
      </w:pPr>
      <w:r w:rsidRPr="00D237BD">
        <w:rPr>
          <w:rFonts w:ascii="Times New Roman" w:hAnsi="Times New Roman"/>
          <w:b/>
          <w:color w:val="121312"/>
          <w:w w:val="105"/>
          <w:sz w:val="28"/>
          <w:szCs w:val="28"/>
        </w:rPr>
        <w:t>5. Refe</w:t>
      </w:r>
      <w:r w:rsidRPr="00D237BD">
        <w:rPr>
          <w:rFonts w:ascii="Times New Roman" w:hAnsi="Times New Roman"/>
          <w:b/>
          <w:color w:val="121312"/>
          <w:spacing w:val="-2"/>
          <w:w w:val="105"/>
          <w:sz w:val="28"/>
          <w:szCs w:val="28"/>
        </w:rPr>
        <w:t>r</w:t>
      </w:r>
      <w:r w:rsidRPr="00D237BD">
        <w:rPr>
          <w:rFonts w:ascii="Times New Roman" w:hAnsi="Times New Roman"/>
          <w:b/>
          <w:color w:val="121312"/>
          <w:sz w:val="28"/>
          <w:szCs w:val="28"/>
        </w:rPr>
        <w:t>ences</w:t>
      </w:r>
    </w:p>
    <w:p w:rsidR="00BF758D" w:rsidRPr="00BF758D" w:rsidRDefault="00E42D61" w:rsidP="005B75DE">
      <w:pPr>
        <w:pStyle w:val="EndNoteBibliography"/>
        <w:spacing w:after="0"/>
      </w:pPr>
      <w:r w:rsidRPr="00E42D61">
        <w:fldChar w:fldCharType="begin"/>
      </w:r>
      <w:r w:rsidR="007754CC" w:rsidRPr="00BE0312">
        <w:instrText xml:space="preserve"> ADDIN EN.REFLIST </w:instrText>
      </w:r>
      <w:r w:rsidRPr="00E42D61">
        <w:fldChar w:fldCharType="separate"/>
      </w:r>
      <w:r w:rsidR="00BF758D" w:rsidRPr="00BF758D">
        <w:t xml:space="preserve">1.  B. Cryer, M. Feldman, </w:t>
      </w:r>
      <w:r w:rsidR="00BF758D" w:rsidRPr="00BF758D">
        <w:rPr>
          <w:i/>
        </w:rPr>
        <w:t xml:space="preserve">Gastroenterology </w:t>
      </w:r>
      <w:r w:rsidR="00BF758D" w:rsidRPr="00BF758D">
        <w:rPr>
          <w:b/>
        </w:rPr>
        <w:t>1999</w:t>
      </w:r>
      <w:r w:rsidR="00BF758D" w:rsidRPr="00BF758D">
        <w:t xml:space="preserve">, </w:t>
      </w:r>
      <w:r w:rsidR="00BF758D" w:rsidRPr="00BF758D">
        <w:rPr>
          <w:i/>
        </w:rPr>
        <w:t>117</w:t>
      </w:r>
      <w:r w:rsidR="00BF758D" w:rsidRPr="00BF758D">
        <w:t>, 17-25.</w:t>
      </w:r>
    </w:p>
    <w:p w:rsidR="00BF758D" w:rsidRPr="00BF758D" w:rsidRDefault="00BF758D" w:rsidP="005B75DE">
      <w:pPr>
        <w:pStyle w:val="EndNoteBibliography"/>
        <w:spacing w:after="0"/>
      </w:pPr>
      <w:r w:rsidRPr="00BF758D">
        <w:t xml:space="preserve">2.  P. Roderick, H. Wilkes, T. Meade, </w:t>
      </w:r>
      <w:r w:rsidRPr="00BF758D">
        <w:rPr>
          <w:i/>
        </w:rPr>
        <w:t xml:space="preserve">Br J Clin Pharmacol </w:t>
      </w:r>
      <w:r w:rsidRPr="00BF758D">
        <w:rPr>
          <w:b/>
        </w:rPr>
        <w:t>1993</w:t>
      </w:r>
      <w:r w:rsidRPr="00BF758D">
        <w:t xml:space="preserve">, </w:t>
      </w:r>
      <w:r w:rsidRPr="00BF758D">
        <w:rPr>
          <w:i/>
        </w:rPr>
        <w:t>35</w:t>
      </w:r>
      <w:r w:rsidRPr="00BF758D">
        <w:t>, 219-226.</w:t>
      </w:r>
    </w:p>
    <w:p w:rsidR="00C61DE6" w:rsidRDefault="00BF758D" w:rsidP="005B75DE">
      <w:pPr>
        <w:pStyle w:val="EndNoteBibliography"/>
        <w:spacing w:after="0"/>
      </w:pPr>
      <w:r w:rsidRPr="00BF758D">
        <w:t>3.  M. A. Hussain, K. Abbas, M. Sher, M. N. Tahir, W. T</w:t>
      </w:r>
      <w:r w:rsidR="00C61DE6">
        <w:t>remel, M. S. Iqbal, M. Amin, M.</w:t>
      </w:r>
    </w:p>
    <w:p w:rsidR="00BF758D" w:rsidRPr="00BF758D" w:rsidRDefault="00C61DE6" w:rsidP="005B75DE">
      <w:pPr>
        <w:pStyle w:val="EndNoteBibliography"/>
        <w:spacing w:after="0"/>
      </w:pPr>
      <w:r>
        <w:t xml:space="preserve">     </w:t>
      </w:r>
      <w:r w:rsidR="00BF758D" w:rsidRPr="00BF758D">
        <w:t xml:space="preserve">Badshah, </w:t>
      </w:r>
      <w:r w:rsidR="00BF758D" w:rsidRPr="00BF758D">
        <w:rPr>
          <w:i/>
        </w:rPr>
        <w:t xml:space="preserve">Macromol Res </w:t>
      </w:r>
      <w:r w:rsidR="00BF758D" w:rsidRPr="00BF758D">
        <w:rPr>
          <w:b/>
        </w:rPr>
        <w:t>2011</w:t>
      </w:r>
      <w:r w:rsidR="00BF758D" w:rsidRPr="00BF758D">
        <w:t xml:space="preserve">, </w:t>
      </w:r>
      <w:r w:rsidR="00BF758D" w:rsidRPr="00BF758D">
        <w:rPr>
          <w:i/>
        </w:rPr>
        <w:t>19</w:t>
      </w:r>
      <w:r w:rsidR="00BF758D" w:rsidRPr="00BF758D">
        <w:t>, 1296-1302.</w:t>
      </w:r>
    </w:p>
    <w:p w:rsidR="00C61DE6" w:rsidRDefault="00BF758D" w:rsidP="005B75DE">
      <w:pPr>
        <w:pStyle w:val="EndNoteBibliography"/>
        <w:spacing w:after="0"/>
      </w:pPr>
      <w:r w:rsidRPr="00BF758D">
        <w:t>4.  M. A. Hussain, M. Badshah, M. S. Iqbal, M. N. Tahir, W. Tre</w:t>
      </w:r>
      <w:r w:rsidR="00C61DE6">
        <w:t>mel, S. V. Bhosale, M. Sher, M.</w:t>
      </w:r>
    </w:p>
    <w:p w:rsidR="00BF758D" w:rsidRPr="00BF758D" w:rsidRDefault="00C61DE6" w:rsidP="005B75DE">
      <w:pPr>
        <w:pStyle w:val="EndNoteBibliography"/>
        <w:spacing w:after="0"/>
      </w:pPr>
      <w:r>
        <w:t xml:space="preserve">     </w:t>
      </w:r>
      <w:r w:rsidR="00BF758D" w:rsidRPr="00BF758D">
        <w:t xml:space="preserve">T. Haseeb, </w:t>
      </w:r>
      <w:r w:rsidR="00BF758D" w:rsidRPr="00BF758D">
        <w:rPr>
          <w:i/>
        </w:rPr>
        <w:t xml:space="preserve">J Polym Sci A1 </w:t>
      </w:r>
      <w:r w:rsidR="00BF758D" w:rsidRPr="00BF758D">
        <w:rPr>
          <w:b/>
        </w:rPr>
        <w:t>2009</w:t>
      </w:r>
      <w:r w:rsidR="00BF758D" w:rsidRPr="00BF758D">
        <w:t xml:space="preserve">, </w:t>
      </w:r>
      <w:r w:rsidR="00BF758D" w:rsidRPr="00BF758D">
        <w:rPr>
          <w:i/>
        </w:rPr>
        <w:t>47</w:t>
      </w:r>
      <w:r w:rsidR="00BF758D" w:rsidRPr="00BF758D">
        <w:t>, 4202-4208.</w:t>
      </w:r>
    </w:p>
    <w:p w:rsidR="00BF758D" w:rsidRPr="00BF758D" w:rsidRDefault="00BF758D" w:rsidP="005B75DE">
      <w:pPr>
        <w:pStyle w:val="EndNoteBibliography"/>
        <w:spacing w:after="0"/>
      </w:pPr>
      <w:r w:rsidRPr="00BF758D">
        <w:t xml:space="preserve">5.  J. R. Sorenson, </w:t>
      </w:r>
      <w:r w:rsidRPr="00BF758D">
        <w:rPr>
          <w:i/>
        </w:rPr>
        <w:t xml:space="preserve">J Med Chem </w:t>
      </w:r>
      <w:r w:rsidRPr="00BF758D">
        <w:rPr>
          <w:b/>
        </w:rPr>
        <w:t>1976</w:t>
      </w:r>
      <w:r w:rsidRPr="00BF758D">
        <w:t xml:space="preserve">, </w:t>
      </w:r>
      <w:r w:rsidRPr="00BF758D">
        <w:rPr>
          <w:i/>
        </w:rPr>
        <w:t>19</w:t>
      </w:r>
      <w:r w:rsidRPr="00BF758D">
        <w:t>, 135-148.</w:t>
      </w:r>
    </w:p>
    <w:p w:rsidR="00C61DE6" w:rsidRDefault="00BF758D" w:rsidP="005B75DE">
      <w:pPr>
        <w:pStyle w:val="EndNoteBibliography"/>
        <w:spacing w:after="0"/>
      </w:pPr>
      <w:r w:rsidRPr="00BF758D">
        <w:t xml:space="preserve">6.  I. Mazzetti, B. Grigolo, R. Borzi, R. Meliconi, A. Facchini, </w:t>
      </w:r>
      <w:r w:rsidRPr="00BF758D">
        <w:rPr>
          <w:i/>
        </w:rPr>
        <w:t xml:space="preserve">Int J Clin Lab Res </w:t>
      </w:r>
      <w:r w:rsidRPr="00BF758D">
        <w:rPr>
          <w:b/>
        </w:rPr>
        <w:t>1996</w:t>
      </w:r>
      <w:r w:rsidRPr="00BF758D">
        <w:t xml:space="preserve">, </w:t>
      </w:r>
      <w:r w:rsidRPr="00BF758D">
        <w:rPr>
          <w:i/>
        </w:rPr>
        <w:t>26</w:t>
      </w:r>
      <w:r w:rsidR="00C61DE6">
        <w:t>, 245</w:t>
      </w:r>
    </w:p>
    <w:p w:rsidR="00BF758D" w:rsidRPr="00BF758D" w:rsidRDefault="00C61DE6" w:rsidP="005B75DE">
      <w:pPr>
        <w:pStyle w:val="EndNoteBibliography"/>
        <w:spacing w:after="0"/>
      </w:pPr>
      <w:r>
        <w:t xml:space="preserve">     </w:t>
      </w:r>
      <w:r w:rsidR="00BF758D" w:rsidRPr="00BF758D">
        <w:t>249.</w:t>
      </w:r>
    </w:p>
    <w:p w:rsidR="00BF758D" w:rsidRPr="00BF758D" w:rsidRDefault="00BF758D" w:rsidP="005B75DE">
      <w:pPr>
        <w:pStyle w:val="EndNoteBibliography"/>
        <w:spacing w:after="0"/>
      </w:pPr>
      <w:r w:rsidRPr="00BF758D">
        <w:t xml:space="preserve">7.  L. Tyrer, </w:t>
      </w:r>
      <w:r w:rsidRPr="00BF758D">
        <w:rPr>
          <w:i/>
        </w:rPr>
        <w:t xml:space="preserve">J Reprod Med </w:t>
      </w:r>
      <w:r w:rsidRPr="00BF758D">
        <w:rPr>
          <w:b/>
        </w:rPr>
        <w:t>1984</w:t>
      </w:r>
      <w:r w:rsidRPr="00BF758D">
        <w:t xml:space="preserve">, </w:t>
      </w:r>
      <w:r w:rsidRPr="00BF758D">
        <w:rPr>
          <w:i/>
        </w:rPr>
        <w:t>29</w:t>
      </w:r>
      <w:r w:rsidRPr="00BF758D">
        <w:t>, 547-550.</w:t>
      </w:r>
    </w:p>
    <w:p w:rsidR="00C61DE6" w:rsidRDefault="00BF758D" w:rsidP="005B75DE">
      <w:pPr>
        <w:pStyle w:val="EndNoteBibliography"/>
        <w:spacing w:after="0"/>
      </w:pPr>
      <w:r w:rsidRPr="00BF758D">
        <w:t>8.  A. Sukul, S. Kumar Poddar, S. Haque, S. Kumar Saha, S</w:t>
      </w:r>
      <w:r w:rsidR="00C61DE6">
        <w:t>. Chandra Das, Z. Al Mahmud, S.</w:t>
      </w:r>
    </w:p>
    <w:p w:rsidR="00BF758D" w:rsidRPr="00BF758D" w:rsidRDefault="00C61DE6" w:rsidP="005B75DE">
      <w:pPr>
        <w:pStyle w:val="EndNoteBibliography"/>
        <w:spacing w:after="0"/>
      </w:pPr>
      <w:r>
        <w:t xml:space="preserve">     </w:t>
      </w:r>
      <w:r w:rsidR="00BF758D" w:rsidRPr="00BF758D">
        <w:t xml:space="preserve">Abdur Rahman, </w:t>
      </w:r>
      <w:r w:rsidR="00BF758D" w:rsidRPr="00BF758D">
        <w:rPr>
          <w:i/>
        </w:rPr>
        <w:t xml:space="preserve">Antiinflamm Antiallergy Agents Med Chem </w:t>
      </w:r>
      <w:r w:rsidR="00BF758D" w:rsidRPr="00BF758D">
        <w:rPr>
          <w:b/>
        </w:rPr>
        <w:t>2016</w:t>
      </w:r>
      <w:r w:rsidR="00BF758D" w:rsidRPr="00BF758D">
        <w:t xml:space="preserve">, </w:t>
      </w:r>
      <w:r w:rsidR="00BF758D" w:rsidRPr="00BF758D">
        <w:rPr>
          <w:i/>
        </w:rPr>
        <w:t>15</w:t>
      </w:r>
      <w:r w:rsidR="00BF758D" w:rsidRPr="00BF758D">
        <w:t>, 221-233.</w:t>
      </w:r>
    </w:p>
    <w:p w:rsidR="00BF758D" w:rsidRPr="00BF758D" w:rsidRDefault="00BF758D" w:rsidP="005B75DE">
      <w:pPr>
        <w:pStyle w:val="EndNoteBibliography"/>
        <w:spacing w:after="0"/>
      </w:pPr>
      <w:r w:rsidRPr="00BF758D">
        <w:t xml:space="preserve">9.  J. R. Sorenson, in </w:t>
      </w:r>
      <w:r w:rsidRPr="00BF758D">
        <w:rPr>
          <w:i/>
        </w:rPr>
        <w:t>Inflammatory Diseases and Copper</w:t>
      </w:r>
      <w:r w:rsidRPr="00BF758D">
        <w:t xml:space="preserve">, Springer, </w:t>
      </w:r>
      <w:r w:rsidRPr="00BF758D">
        <w:rPr>
          <w:b/>
        </w:rPr>
        <w:t>1982</w:t>
      </w:r>
      <w:r w:rsidRPr="00BF758D">
        <w:t>, pp. 289-301.</w:t>
      </w:r>
    </w:p>
    <w:p w:rsidR="00864F40" w:rsidRDefault="00BF758D" w:rsidP="005B75DE">
      <w:pPr>
        <w:pStyle w:val="EndNoteBibliography"/>
        <w:spacing w:after="0"/>
      </w:pPr>
      <w:r w:rsidRPr="00BF758D">
        <w:t>10.  R. Puranik, S. Bao, A. M. Bonin, R. Kaur, J. E. Weder, L</w:t>
      </w:r>
      <w:r w:rsidR="00864F40">
        <w:t>. Casbolt, T. W. Hambley, P. A.</w:t>
      </w:r>
    </w:p>
    <w:p w:rsidR="00BF758D" w:rsidRPr="00BF758D" w:rsidRDefault="00864F40" w:rsidP="005B75DE">
      <w:pPr>
        <w:pStyle w:val="EndNoteBibliography"/>
        <w:spacing w:after="0"/>
      </w:pPr>
      <w:r>
        <w:t xml:space="preserve">       </w:t>
      </w:r>
      <w:r w:rsidR="00BF758D" w:rsidRPr="00BF758D">
        <w:t xml:space="preserve">Lay, P. J. Barter, K.-A. Rye, </w:t>
      </w:r>
      <w:r w:rsidR="00BF758D" w:rsidRPr="00BF758D">
        <w:rPr>
          <w:i/>
        </w:rPr>
        <w:t xml:space="preserve">Cell Biosci </w:t>
      </w:r>
      <w:r w:rsidR="00BF758D" w:rsidRPr="00BF758D">
        <w:rPr>
          <w:b/>
        </w:rPr>
        <w:t>2016</w:t>
      </w:r>
      <w:r w:rsidR="00BF758D" w:rsidRPr="00BF758D">
        <w:t xml:space="preserve">, </w:t>
      </w:r>
      <w:r w:rsidR="00BF758D" w:rsidRPr="00BF758D">
        <w:rPr>
          <w:i/>
        </w:rPr>
        <w:t>6</w:t>
      </w:r>
      <w:r w:rsidR="00BF758D" w:rsidRPr="00BF758D">
        <w:t>, 9.</w:t>
      </w:r>
    </w:p>
    <w:p w:rsidR="00BF758D" w:rsidRPr="00BF758D" w:rsidRDefault="00BF758D" w:rsidP="005B75DE">
      <w:pPr>
        <w:pStyle w:val="EndNoteBibliography"/>
        <w:spacing w:after="0"/>
      </w:pPr>
      <w:r w:rsidRPr="00BF758D">
        <w:t xml:space="preserve">11.  X. Tang, X. Liang, </w:t>
      </w:r>
      <w:r w:rsidRPr="00BF758D">
        <w:rPr>
          <w:i/>
        </w:rPr>
        <w:t xml:space="preserve">Chem Biol Drug Des </w:t>
      </w:r>
      <w:r w:rsidRPr="00BF758D">
        <w:rPr>
          <w:b/>
        </w:rPr>
        <w:t>2013</w:t>
      </w:r>
      <w:r w:rsidRPr="00BF758D">
        <w:t xml:space="preserve">, </w:t>
      </w:r>
      <w:r w:rsidRPr="00BF758D">
        <w:rPr>
          <w:i/>
        </w:rPr>
        <w:t>81</w:t>
      </w:r>
      <w:r w:rsidRPr="00BF758D">
        <w:t>, 311-322.</w:t>
      </w:r>
    </w:p>
    <w:p w:rsidR="00BF758D" w:rsidRPr="00BF758D" w:rsidRDefault="00BF758D" w:rsidP="005B75DE">
      <w:pPr>
        <w:pStyle w:val="EndNoteBibliography"/>
        <w:spacing w:after="0"/>
      </w:pPr>
      <w:r w:rsidRPr="00BF758D">
        <w:t xml:space="preserve">12.  M. S. Iqbal, M. Sher, H. Pervez, M. Saeed, </w:t>
      </w:r>
      <w:r w:rsidRPr="00BF758D">
        <w:rPr>
          <w:i/>
        </w:rPr>
        <w:t xml:space="preserve">Biol Trace Elem Res </w:t>
      </w:r>
      <w:r w:rsidRPr="00BF758D">
        <w:rPr>
          <w:b/>
        </w:rPr>
        <w:t>2008</w:t>
      </w:r>
      <w:r w:rsidRPr="00BF758D">
        <w:t xml:space="preserve">, </w:t>
      </w:r>
      <w:r w:rsidRPr="00BF758D">
        <w:rPr>
          <w:i/>
        </w:rPr>
        <w:t>124</w:t>
      </w:r>
      <w:r w:rsidRPr="00BF758D">
        <w:t>, 283-288.</w:t>
      </w:r>
    </w:p>
    <w:p w:rsidR="00864F40" w:rsidRDefault="00BF758D" w:rsidP="005B75DE">
      <w:pPr>
        <w:pStyle w:val="EndNoteBibliography"/>
        <w:spacing w:after="0"/>
      </w:pPr>
      <w:r w:rsidRPr="00BF758D">
        <w:t xml:space="preserve">13. </w:t>
      </w:r>
      <w:r w:rsidR="00864F40">
        <w:t xml:space="preserve"> </w:t>
      </w:r>
      <w:r w:rsidRPr="00BF758D">
        <w:t xml:space="preserve">N. R. Council, </w:t>
      </w:r>
      <w:r w:rsidRPr="00BF758D">
        <w:rPr>
          <w:i/>
        </w:rPr>
        <w:t>Guide for the care and use of laboratory animals</w:t>
      </w:r>
      <w:r w:rsidR="00864F40">
        <w:t>. Editor, National</w:t>
      </w:r>
    </w:p>
    <w:p w:rsidR="00BF758D" w:rsidRPr="00BF758D" w:rsidRDefault="00864F40" w:rsidP="005B75DE">
      <w:pPr>
        <w:pStyle w:val="EndNoteBibliography"/>
        <w:spacing w:after="0"/>
      </w:pPr>
      <w:r>
        <w:t xml:space="preserve">       </w:t>
      </w:r>
      <w:r w:rsidR="00BF758D" w:rsidRPr="00BF758D">
        <w:t xml:space="preserve">Academies Press, </w:t>
      </w:r>
      <w:r w:rsidR="00BF758D" w:rsidRPr="00BF758D">
        <w:rPr>
          <w:b/>
        </w:rPr>
        <w:t>2010</w:t>
      </w:r>
      <w:r w:rsidR="00BF758D" w:rsidRPr="00BF758D">
        <w:t>.</w:t>
      </w:r>
    </w:p>
    <w:p w:rsidR="00BF758D" w:rsidRPr="00BF758D" w:rsidRDefault="00BF758D" w:rsidP="005B75DE">
      <w:pPr>
        <w:pStyle w:val="EndNoteBibliography"/>
        <w:spacing w:after="0"/>
      </w:pPr>
      <w:r w:rsidRPr="00BF758D">
        <w:t xml:space="preserve">14.  E. Barry, L. L. Borer, </w:t>
      </w:r>
      <w:r w:rsidRPr="00BF758D">
        <w:rPr>
          <w:i/>
        </w:rPr>
        <w:t xml:space="preserve">J Chem Edu </w:t>
      </w:r>
      <w:r w:rsidRPr="00BF758D">
        <w:rPr>
          <w:b/>
        </w:rPr>
        <w:t>2000</w:t>
      </w:r>
      <w:r w:rsidRPr="00BF758D">
        <w:t xml:space="preserve">, </w:t>
      </w:r>
      <w:r w:rsidRPr="00BF758D">
        <w:rPr>
          <w:i/>
        </w:rPr>
        <w:t>77</w:t>
      </w:r>
      <w:r w:rsidRPr="00BF758D">
        <w:t>, 354.</w:t>
      </w:r>
    </w:p>
    <w:p w:rsidR="00BF758D" w:rsidRPr="00BF758D" w:rsidRDefault="00BF758D" w:rsidP="005B75DE">
      <w:pPr>
        <w:pStyle w:val="EndNoteBibliography"/>
        <w:spacing w:after="0"/>
      </w:pPr>
      <w:r w:rsidRPr="00BF758D">
        <w:t xml:space="preserve">15.  H. Kamel, J. Teape, D. Brown, J. Ottaway, W. Smith, </w:t>
      </w:r>
      <w:r w:rsidRPr="00BF758D">
        <w:rPr>
          <w:i/>
        </w:rPr>
        <w:t xml:space="preserve">Analyst </w:t>
      </w:r>
      <w:r w:rsidRPr="00BF758D">
        <w:rPr>
          <w:b/>
        </w:rPr>
        <w:t>1978</w:t>
      </w:r>
      <w:r w:rsidRPr="00BF758D">
        <w:t xml:space="preserve">, </w:t>
      </w:r>
      <w:r w:rsidRPr="00BF758D">
        <w:rPr>
          <w:i/>
        </w:rPr>
        <w:t>103</w:t>
      </w:r>
      <w:r w:rsidRPr="00BF758D">
        <w:t>, 921-927.</w:t>
      </w:r>
    </w:p>
    <w:p w:rsidR="00BF758D" w:rsidRPr="00BF758D" w:rsidRDefault="00BF758D" w:rsidP="005B75DE">
      <w:pPr>
        <w:pStyle w:val="EndNoteBibliography"/>
      </w:pPr>
      <w:r w:rsidRPr="00BF758D">
        <w:t xml:space="preserve">16.  G. Levy, </w:t>
      </w:r>
      <w:r w:rsidRPr="00BF758D">
        <w:rPr>
          <w:i/>
        </w:rPr>
        <w:t xml:space="preserve">Pediatrics </w:t>
      </w:r>
      <w:r w:rsidRPr="00BF758D">
        <w:rPr>
          <w:b/>
        </w:rPr>
        <w:t>1978</w:t>
      </w:r>
      <w:r w:rsidRPr="00BF758D">
        <w:t xml:space="preserve">, </w:t>
      </w:r>
      <w:r w:rsidRPr="00BF758D">
        <w:rPr>
          <w:i/>
        </w:rPr>
        <w:t>62</w:t>
      </w:r>
      <w:r w:rsidRPr="00BF758D">
        <w:t>, 867-872.</w:t>
      </w:r>
    </w:p>
    <w:p w:rsidR="001839EC" w:rsidRDefault="00E42D61" w:rsidP="005B75DE">
      <w:pPr>
        <w:pStyle w:val="EndNoteBibliography"/>
        <w:ind w:left="720" w:hanging="720"/>
        <w:jc w:val="left"/>
        <w:rPr>
          <w:szCs w:val="24"/>
        </w:rPr>
      </w:pPr>
      <w:r w:rsidRPr="00BE0312">
        <w:rPr>
          <w:szCs w:val="24"/>
        </w:rPr>
        <w:fldChar w:fldCharType="end"/>
      </w:r>
    </w:p>
    <w:p w:rsidR="00B30A08" w:rsidRPr="001E5A28" w:rsidRDefault="00B30A08" w:rsidP="005B75DE">
      <w:pPr>
        <w:pStyle w:val="EndNoteBibliography"/>
        <w:ind w:left="720" w:hanging="720"/>
        <w:jc w:val="left"/>
        <w:rPr>
          <w:szCs w:val="24"/>
        </w:rPr>
      </w:pPr>
    </w:p>
    <w:sectPr w:rsidR="00B30A08" w:rsidRPr="001E5A28" w:rsidSect="00C86CAD">
      <w:headerReference w:type="default" r:id="rId10"/>
      <w:footerReference w:type="default" r:id="rId11"/>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A46" w:rsidRDefault="00096A46" w:rsidP="00862B46">
      <w:pPr>
        <w:spacing w:after="0" w:line="240" w:lineRule="auto"/>
      </w:pPr>
      <w:r>
        <w:separator/>
      </w:r>
    </w:p>
  </w:endnote>
  <w:endnote w:type="continuationSeparator" w:id="1">
    <w:p w:rsidR="00096A46" w:rsidRDefault="00096A46" w:rsidP="00862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201738"/>
      <w:docPartObj>
        <w:docPartGallery w:val="Page Numbers (Bottom of Page)"/>
        <w:docPartUnique/>
      </w:docPartObj>
    </w:sdtPr>
    <w:sdtEndPr>
      <w:rPr>
        <w:noProof/>
      </w:rPr>
    </w:sdtEndPr>
    <w:sdtContent>
      <w:p w:rsidR="00D237BD" w:rsidRDefault="00E42D61">
        <w:pPr>
          <w:pStyle w:val="Footer"/>
          <w:jc w:val="right"/>
        </w:pPr>
        <w:fldSimple w:instr=" PAGE   \* MERGEFORMAT ">
          <w:r w:rsidR="00B54D3F">
            <w:rPr>
              <w:noProof/>
            </w:rPr>
            <w:t>9</w:t>
          </w:r>
        </w:fldSimple>
      </w:p>
    </w:sdtContent>
  </w:sdt>
  <w:p w:rsidR="00D237BD" w:rsidRDefault="00D237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A46" w:rsidRDefault="00096A46" w:rsidP="00862B46">
      <w:pPr>
        <w:spacing w:after="0" w:line="240" w:lineRule="auto"/>
      </w:pPr>
      <w:r>
        <w:separator/>
      </w:r>
    </w:p>
  </w:footnote>
  <w:footnote w:type="continuationSeparator" w:id="1">
    <w:p w:rsidR="00096A46" w:rsidRDefault="00096A46" w:rsidP="00862B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7BD" w:rsidRDefault="00D237BD" w:rsidP="00862B46">
    <w:pPr>
      <w:pStyle w:val="Header"/>
    </w:pPr>
  </w:p>
  <w:p w:rsidR="00D237BD" w:rsidRDefault="00D23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10BF9"/>
    <w:multiLevelType w:val="hybridMultilevel"/>
    <w:tmpl w:val="8A882D9E"/>
    <w:lvl w:ilvl="0" w:tplc="81168B6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036CE6"/>
    <w:multiLevelType w:val="multilevel"/>
    <w:tmpl w:val="1766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cta Chemica Slovenic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z2fe9529d9eta9etsaspx5tbe0r590ztddde&quot;&gt;Dr Sher-2&lt;record-ids&gt;&lt;item&gt;2&lt;/item&gt;&lt;item&gt;3&lt;/item&gt;&lt;item&gt;4&lt;/item&gt;&lt;item&gt;5&lt;/item&gt;&lt;item&gt;7&lt;/item&gt;&lt;item&gt;8&lt;/item&gt;&lt;item&gt;9&lt;/item&gt;&lt;item&gt;10&lt;/item&gt;&lt;item&gt;12&lt;/item&gt;&lt;item&gt;13&lt;/item&gt;&lt;item&gt;14&lt;/item&gt;&lt;item&gt;15&lt;/item&gt;&lt;item&gt;16&lt;/item&gt;&lt;item&gt;17&lt;/item&gt;&lt;item&gt;18&lt;/item&gt;&lt;item&gt;19&lt;/item&gt;&lt;/record-ids&gt;&lt;/item&gt;&lt;/Libraries&gt;"/>
  </w:docVars>
  <w:rsids>
    <w:rsidRoot w:val="007220BB"/>
    <w:rsid w:val="00000435"/>
    <w:rsid w:val="0000693D"/>
    <w:rsid w:val="0001651C"/>
    <w:rsid w:val="00053B1D"/>
    <w:rsid w:val="00063436"/>
    <w:rsid w:val="00087031"/>
    <w:rsid w:val="00091E31"/>
    <w:rsid w:val="00096A46"/>
    <w:rsid w:val="00096D0D"/>
    <w:rsid w:val="000B4AC7"/>
    <w:rsid w:val="000E5B5C"/>
    <w:rsid w:val="000F689F"/>
    <w:rsid w:val="00102D47"/>
    <w:rsid w:val="001103D2"/>
    <w:rsid w:val="0014266D"/>
    <w:rsid w:val="00145A91"/>
    <w:rsid w:val="00146E7D"/>
    <w:rsid w:val="00154EFE"/>
    <w:rsid w:val="00157B56"/>
    <w:rsid w:val="00165378"/>
    <w:rsid w:val="001839EC"/>
    <w:rsid w:val="00183B1F"/>
    <w:rsid w:val="001943B2"/>
    <w:rsid w:val="001B0331"/>
    <w:rsid w:val="001B2D1C"/>
    <w:rsid w:val="001B465C"/>
    <w:rsid w:val="001E3013"/>
    <w:rsid w:val="001E64FA"/>
    <w:rsid w:val="001E6AF1"/>
    <w:rsid w:val="001F24E4"/>
    <w:rsid w:val="002030F7"/>
    <w:rsid w:val="00214313"/>
    <w:rsid w:val="00251EEC"/>
    <w:rsid w:val="002576B9"/>
    <w:rsid w:val="00262ED6"/>
    <w:rsid w:val="002D7864"/>
    <w:rsid w:val="002E0BBC"/>
    <w:rsid w:val="002F0E60"/>
    <w:rsid w:val="00331135"/>
    <w:rsid w:val="00335A6D"/>
    <w:rsid w:val="00341821"/>
    <w:rsid w:val="00352402"/>
    <w:rsid w:val="00357E9E"/>
    <w:rsid w:val="003645D9"/>
    <w:rsid w:val="003678EB"/>
    <w:rsid w:val="003827A6"/>
    <w:rsid w:val="003A7A9B"/>
    <w:rsid w:val="003C25D4"/>
    <w:rsid w:val="003D25A1"/>
    <w:rsid w:val="003D29A7"/>
    <w:rsid w:val="003D7668"/>
    <w:rsid w:val="003F3478"/>
    <w:rsid w:val="003F5D8D"/>
    <w:rsid w:val="00405D3A"/>
    <w:rsid w:val="00410803"/>
    <w:rsid w:val="00414255"/>
    <w:rsid w:val="00417971"/>
    <w:rsid w:val="00420182"/>
    <w:rsid w:val="00435E71"/>
    <w:rsid w:val="004443BE"/>
    <w:rsid w:val="00474BDC"/>
    <w:rsid w:val="00481D42"/>
    <w:rsid w:val="00482407"/>
    <w:rsid w:val="00484E7B"/>
    <w:rsid w:val="00490D1F"/>
    <w:rsid w:val="004954B2"/>
    <w:rsid w:val="00497116"/>
    <w:rsid w:val="004A2771"/>
    <w:rsid w:val="004A7E2A"/>
    <w:rsid w:val="004B2624"/>
    <w:rsid w:val="004B3746"/>
    <w:rsid w:val="004C0DB9"/>
    <w:rsid w:val="004C13F1"/>
    <w:rsid w:val="004E5FD0"/>
    <w:rsid w:val="004F5DFF"/>
    <w:rsid w:val="00513F3B"/>
    <w:rsid w:val="00516474"/>
    <w:rsid w:val="00524259"/>
    <w:rsid w:val="0052599D"/>
    <w:rsid w:val="005276FF"/>
    <w:rsid w:val="00531734"/>
    <w:rsid w:val="00545DF3"/>
    <w:rsid w:val="005476A7"/>
    <w:rsid w:val="005559BB"/>
    <w:rsid w:val="00563226"/>
    <w:rsid w:val="00576BFD"/>
    <w:rsid w:val="005878D8"/>
    <w:rsid w:val="005916D7"/>
    <w:rsid w:val="005934F2"/>
    <w:rsid w:val="005A0A2A"/>
    <w:rsid w:val="005B6F38"/>
    <w:rsid w:val="005B75DE"/>
    <w:rsid w:val="005C0F07"/>
    <w:rsid w:val="005D346A"/>
    <w:rsid w:val="00604878"/>
    <w:rsid w:val="00622E8E"/>
    <w:rsid w:val="006326C5"/>
    <w:rsid w:val="00640B6A"/>
    <w:rsid w:val="006560CD"/>
    <w:rsid w:val="006A04F0"/>
    <w:rsid w:val="006A0D6B"/>
    <w:rsid w:val="006A3E83"/>
    <w:rsid w:val="006B439E"/>
    <w:rsid w:val="006B7528"/>
    <w:rsid w:val="006C7F63"/>
    <w:rsid w:val="006D4634"/>
    <w:rsid w:val="006F60EC"/>
    <w:rsid w:val="007001A8"/>
    <w:rsid w:val="00706A24"/>
    <w:rsid w:val="00707FAF"/>
    <w:rsid w:val="00712E62"/>
    <w:rsid w:val="007220BB"/>
    <w:rsid w:val="007459B5"/>
    <w:rsid w:val="00747C65"/>
    <w:rsid w:val="0075033F"/>
    <w:rsid w:val="00766F6B"/>
    <w:rsid w:val="007754CC"/>
    <w:rsid w:val="00777C41"/>
    <w:rsid w:val="0078434A"/>
    <w:rsid w:val="007A478C"/>
    <w:rsid w:val="007C7E7C"/>
    <w:rsid w:val="007D3448"/>
    <w:rsid w:val="007D3B83"/>
    <w:rsid w:val="007E4D98"/>
    <w:rsid w:val="00812445"/>
    <w:rsid w:val="00812563"/>
    <w:rsid w:val="00830826"/>
    <w:rsid w:val="00833AB0"/>
    <w:rsid w:val="00834A6D"/>
    <w:rsid w:val="00862B46"/>
    <w:rsid w:val="00864F40"/>
    <w:rsid w:val="00885A42"/>
    <w:rsid w:val="00891523"/>
    <w:rsid w:val="008A4D24"/>
    <w:rsid w:val="008A6BC7"/>
    <w:rsid w:val="008D2CC4"/>
    <w:rsid w:val="00913B4D"/>
    <w:rsid w:val="00914DF1"/>
    <w:rsid w:val="00981604"/>
    <w:rsid w:val="009A7737"/>
    <w:rsid w:val="00A27795"/>
    <w:rsid w:val="00A37481"/>
    <w:rsid w:val="00A56EFB"/>
    <w:rsid w:val="00A57272"/>
    <w:rsid w:val="00A60CE2"/>
    <w:rsid w:val="00A74B03"/>
    <w:rsid w:val="00AC35C7"/>
    <w:rsid w:val="00AC4677"/>
    <w:rsid w:val="00AC781A"/>
    <w:rsid w:val="00AD0F44"/>
    <w:rsid w:val="00AD34AB"/>
    <w:rsid w:val="00AD47E2"/>
    <w:rsid w:val="00AD5D84"/>
    <w:rsid w:val="00AE3F00"/>
    <w:rsid w:val="00AE5B2E"/>
    <w:rsid w:val="00AF3064"/>
    <w:rsid w:val="00AF34CD"/>
    <w:rsid w:val="00B036FB"/>
    <w:rsid w:val="00B07027"/>
    <w:rsid w:val="00B160C4"/>
    <w:rsid w:val="00B2487F"/>
    <w:rsid w:val="00B26BA6"/>
    <w:rsid w:val="00B30A08"/>
    <w:rsid w:val="00B32D6F"/>
    <w:rsid w:val="00B40B32"/>
    <w:rsid w:val="00B54D3F"/>
    <w:rsid w:val="00B551BA"/>
    <w:rsid w:val="00B63D02"/>
    <w:rsid w:val="00B941AA"/>
    <w:rsid w:val="00BA235F"/>
    <w:rsid w:val="00BA7C83"/>
    <w:rsid w:val="00BE0312"/>
    <w:rsid w:val="00BE2E8B"/>
    <w:rsid w:val="00BF425D"/>
    <w:rsid w:val="00BF6675"/>
    <w:rsid w:val="00BF758D"/>
    <w:rsid w:val="00C045BD"/>
    <w:rsid w:val="00C24FD2"/>
    <w:rsid w:val="00C3108B"/>
    <w:rsid w:val="00C310BD"/>
    <w:rsid w:val="00C3682D"/>
    <w:rsid w:val="00C40916"/>
    <w:rsid w:val="00C40966"/>
    <w:rsid w:val="00C4188D"/>
    <w:rsid w:val="00C441F1"/>
    <w:rsid w:val="00C554FD"/>
    <w:rsid w:val="00C61DE6"/>
    <w:rsid w:val="00C747E5"/>
    <w:rsid w:val="00C77D79"/>
    <w:rsid w:val="00C86CAD"/>
    <w:rsid w:val="00C93247"/>
    <w:rsid w:val="00C94DC5"/>
    <w:rsid w:val="00C96787"/>
    <w:rsid w:val="00CC40F0"/>
    <w:rsid w:val="00CD032A"/>
    <w:rsid w:val="00CD06FF"/>
    <w:rsid w:val="00CD7562"/>
    <w:rsid w:val="00CF2930"/>
    <w:rsid w:val="00CF334A"/>
    <w:rsid w:val="00CF3C6E"/>
    <w:rsid w:val="00D1612C"/>
    <w:rsid w:val="00D237BD"/>
    <w:rsid w:val="00D341FB"/>
    <w:rsid w:val="00D94375"/>
    <w:rsid w:val="00DB3820"/>
    <w:rsid w:val="00DB6C6C"/>
    <w:rsid w:val="00DC2EBA"/>
    <w:rsid w:val="00DC3AAE"/>
    <w:rsid w:val="00DC7E28"/>
    <w:rsid w:val="00DD2DD6"/>
    <w:rsid w:val="00DF7932"/>
    <w:rsid w:val="00E031E0"/>
    <w:rsid w:val="00E23959"/>
    <w:rsid w:val="00E24907"/>
    <w:rsid w:val="00E270DF"/>
    <w:rsid w:val="00E36704"/>
    <w:rsid w:val="00E42D61"/>
    <w:rsid w:val="00E43B32"/>
    <w:rsid w:val="00E5371D"/>
    <w:rsid w:val="00E60437"/>
    <w:rsid w:val="00E615DC"/>
    <w:rsid w:val="00E817CF"/>
    <w:rsid w:val="00EA43C3"/>
    <w:rsid w:val="00EC57ED"/>
    <w:rsid w:val="00EC723B"/>
    <w:rsid w:val="00EF1583"/>
    <w:rsid w:val="00F040E2"/>
    <w:rsid w:val="00F523FA"/>
    <w:rsid w:val="00F71896"/>
    <w:rsid w:val="00FD1DF3"/>
    <w:rsid w:val="00FF6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BB"/>
    <w:rPr>
      <w:rFonts w:ascii="Calibri" w:eastAsia="Calibri" w:hAnsi="Calibri" w:cs="Times New Roman"/>
    </w:rPr>
  </w:style>
  <w:style w:type="paragraph" w:styleId="Heading2">
    <w:name w:val="heading 2"/>
    <w:basedOn w:val="Normal"/>
    <w:link w:val="Heading2Char"/>
    <w:uiPriority w:val="9"/>
    <w:qFormat/>
    <w:rsid w:val="00D161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0BB"/>
    <w:rPr>
      <w:color w:val="0000FF"/>
      <w:u w:val="single"/>
    </w:rPr>
  </w:style>
  <w:style w:type="character" w:customStyle="1" w:styleId="NormalWebChar">
    <w:name w:val="Normal (Web) Char"/>
    <w:aliases w:val="Normal (Web) Char Char Char1,Normal (Web) Char Char Char Char"/>
    <w:link w:val="NormalWeb"/>
    <w:locked/>
    <w:rsid w:val="007220BB"/>
    <w:rPr>
      <w:rFonts w:ascii="Times New Roman" w:eastAsia="Times New Roman" w:hAnsi="Times New Roman" w:cs="Times New Roman"/>
      <w:sz w:val="24"/>
      <w:szCs w:val="24"/>
    </w:rPr>
  </w:style>
  <w:style w:type="paragraph" w:styleId="NormalWeb">
    <w:name w:val="Normal (Web)"/>
    <w:aliases w:val="Normal (Web) Char Char,Normal (Web) Char Char Char"/>
    <w:basedOn w:val="Normal"/>
    <w:link w:val="NormalWebChar"/>
    <w:uiPriority w:val="99"/>
    <w:unhideWhenUsed/>
    <w:rsid w:val="007220BB"/>
    <w:pPr>
      <w:tabs>
        <w:tab w:val="center" w:pos="4680"/>
        <w:tab w:val="right" w:pos="9360"/>
      </w:tabs>
    </w:pPr>
    <w:rPr>
      <w:rFonts w:ascii="Times New Roman" w:eastAsia="Times New Roman" w:hAnsi="Times New Roman"/>
      <w:sz w:val="24"/>
      <w:szCs w:val="24"/>
    </w:rPr>
  </w:style>
  <w:style w:type="paragraph" w:customStyle="1" w:styleId="reference">
    <w:name w:val="reference"/>
    <w:basedOn w:val="Normal"/>
    <w:rsid w:val="007220BB"/>
    <w:rPr>
      <w:sz w:val="20"/>
    </w:rPr>
  </w:style>
  <w:style w:type="character" w:styleId="Strong">
    <w:name w:val="Strong"/>
    <w:uiPriority w:val="22"/>
    <w:qFormat/>
    <w:rsid w:val="007220BB"/>
    <w:rPr>
      <w:b/>
      <w:bCs/>
    </w:rPr>
  </w:style>
  <w:style w:type="paragraph" w:styleId="ListParagraph">
    <w:name w:val="List Paragraph"/>
    <w:basedOn w:val="Normal"/>
    <w:uiPriority w:val="34"/>
    <w:qFormat/>
    <w:rsid w:val="007220BB"/>
    <w:pPr>
      <w:ind w:left="720"/>
      <w:contextualSpacing/>
    </w:pPr>
  </w:style>
  <w:style w:type="character" w:customStyle="1" w:styleId="st1">
    <w:name w:val="st1"/>
    <w:rsid w:val="007220BB"/>
  </w:style>
  <w:style w:type="character" w:styleId="Emphasis">
    <w:name w:val="Emphasis"/>
    <w:uiPriority w:val="20"/>
    <w:qFormat/>
    <w:rsid w:val="007220BB"/>
    <w:rPr>
      <w:b/>
      <w:bCs/>
      <w:i w:val="0"/>
      <w:iCs w:val="0"/>
    </w:rPr>
  </w:style>
  <w:style w:type="character" w:customStyle="1" w:styleId="citation">
    <w:name w:val="citation"/>
    <w:rsid w:val="007220BB"/>
  </w:style>
  <w:style w:type="paragraph" w:styleId="BodyText2">
    <w:name w:val="Body Text 2"/>
    <w:basedOn w:val="Normal"/>
    <w:link w:val="BodyText2Char"/>
    <w:rsid w:val="007220BB"/>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7220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2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BB"/>
    <w:rPr>
      <w:rFonts w:ascii="Tahoma" w:eastAsia="Calibri" w:hAnsi="Tahoma" w:cs="Tahoma"/>
      <w:sz w:val="16"/>
      <w:szCs w:val="16"/>
    </w:rPr>
  </w:style>
  <w:style w:type="paragraph" w:customStyle="1" w:styleId="EndNoteBibliographyTitle">
    <w:name w:val="EndNote Bibliography Title"/>
    <w:basedOn w:val="Normal"/>
    <w:link w:val="EndNoteBibliographyTitleChar"/>
    <w:rsid w:val="007754CC"/>
    <w:pPr>
      <w:spacing w:after="0"/>
      <w:jc w:val="center"/>
    </w:pPr>
    <w:rPr>
      <w:rFonts w:ascii="Times New Roman" w:hAnsi="Times New Roman"/>
      <w:noProof/>
      <w:sz w:val="24"/>
    </w:rPr>
  </w:style>
  <w:style w:type="character" w:customStyle="1" w:styleId="EndNoteBibliographyTitleChar">
    <w:name w:val="EndNote Bibliography Title Char"/>
    <w:basedOn w:val="DefaultParagraphFont"/>
    <w:link w:val="EndNoteBibliographyTitle"/>
    <w:rsid w:val="007754CC"/>
    <w:rPr>
      <w:rFonts w:ascii="Times New Roman" w:eastAsia="Calibri" w:hAnsi="Times New Roman" w:cs="Times New Roman"/>
      <w:noProof/>
      <w:sz w:val="24"/>
    </w:rPr>
  </w:style>
  <w:style w:type="paragraph" w:customStyle="1" w:styleId="EndNoteBibliography">
    <w:name w:val="EndNote Bibliography"/>
    <w:basedOn w:val="Normal"/>
    <w:link w:val="EndNoteBibliographyChar"/>
    <w:rsid w:val="007754CC"/>
    <w:pPr>
      <w:spacing w:line="360" w:lineRule="auto"/>
      <w:jc w:val="both"/>
    </w:pPr>
    <w:rPr>
      <w:rFonts w:ascii="Times New Roman" w:hAnsi="Times New Roman"/>
      <w:noProof/>
      <w:sz w:val="24"/>
    </w:rPr>
  </w:style>
  <w:style w:type="character" w:customStyle="1" w:styleId="EndNoteBibliographyChar">
    <w:name w:val="EndNote Bibliography Char"/>
    <w:basedOn w:val="DefaultParagraphFont"/>
    <w:link w:val="EndNoteBibliography"/>
    <w:rsid w:val="007754CC"/>
    <w:rPr>
      <w:rFonts w:ascii="Times New Roman" w:eastAsia="Calibri" w:hAnsi="Times New Roman" w:cs="Times New Roman"/>
      <w:noProof/>
      <w:sz w:val="24"/>
    </w:rPr>
  </w:style>
  <w:style w:type="paragraph" w:styleId="Header">
    <w:name w:val="header"/>
    <w:basedOn w:val="Normal"/>
    <w:link w:val="HeaderChar"/>
    <w:uiPriority w:val="99"/>
    <w:unhideWhenUsed/>
    <w:rsid w:val="00862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B46"/>
    <w:rPr>
      <w:rFonts w:ascii="Calibri" w:eastAsia="Calibri" w:hAnsi="Calibri" w:cs="Times New Roman"/>
    </w:rPr>
  </w:style>
  <w:style w:type="paragraph" w:styleId="Footer">
    <w:name w:val="footer"/>
    <w:basedOn w:val="Normal"/>
    <w:link w:val="FooterChar"/>
    <w:uiPriority w:val="99"/>
    <w:unhideWhenUsed/>
    <w:rsid w:val="00862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B46"/>
    <w:rPr>
      <w:rFonts w:ascii="Calibri" w:eastAsia="Calibri" w:hAnsi="Calibri" w:cs="Times New Roman"/>
    </w:rPr>
  </w:style>
  <w:style w:type="character" w:customStyle="1" w:styleId="Heading2Char">
    <w:name w:val="Heading 2 Char"/>
    <w:basedOn w:val="DefaultParagraphFont"/>
    <w:link w:val="Heading2"/>
    <w:uiPriority w:val="9"/>
    <w:rsid w:val="00D1612C"/>
    <w:rPr>
      <w:rFonts w:ascii="Times New Roman" w:eastAsia="Times New Roman" w:hAnsi="Times New Roman" w:cs="Times New Roman"/>
      <w:b/>
      <w:bCs/>
      <w:sz w:val="36"/>
      <w:szCs w:val="36"/>
    </w:rPr>
  </w:style>
  <w:style w:type="paragraph" w:customStyle="1" w:styleId="EndNoteCategoryHeading">
    <w:name w:val="EndNote Category Heading"/>
    <w:basedOn w:val="Normal"/>
    <w:link w:val="EndNoteCategoryHeadingChar"/>
    <w:rsid w:val="00AC4677"/>
    <w:pPr>
      <w:spacing w:before="120" w:after="120"/>
    </w:pPr>
  </w:style>
  <w:style w:type="character" w:customStyle="1" w:styleId="EndNoteCategoryHeadingChar">
    <w:name w:val="EndNote Category Heading Char"/>
    <w:basedOn w:val="DefaultParagraphFont"/>
    <w:link w:val="EndNoteCategoryHeading"/>
    <w:rsid w:val="00AC4677"/>
    <w:rPr>
      <w:rFonts w:ascii="Calibri" w:eastAsia="Calibri" w:hAnsi="Calibri" w:cs="Times New Roman"/>
    </w:rPr>
  </w:style>
  <w:style w:type="paragraph" w:customStyle="1" w:styleId="EndNoteCategoryTitle">
    <w:name w:val="EndNote Category Title"/>
    <w:basedOn w:val="Normal"/>
    <w:link w:val="EndNoteCategoryTitleChar"/>
    <w:rsid w:val="00AC4677"/>
    <w:pPr>
      <w:spacing w:before="120" w:after="120"/>
      <w:jc w:val="center"/>
    </w:pPr>
  </w:style>
  <w:style w:type="character" w:customStyle="1" w:styleId="EndNoteCategoryTitleChar">
    <w:name w:val="EndNote Category Title Char"/>
    <w:basedOn w:val="DefaultParagraphFont"/>
    <w:link w:val="EndNoteCategoryTitle"/>
    <w:rsid w:val="00AC4677"/>
    <w:rPr>
      <w:rFonts w:ascii="Calibri" w:eastAsia="Calibri" w:hAnsi="Calibri" w:cs="Times New Roman"/>
    </w:rPr>
  </w:style>
  <w:style w:type="character" w:styleId="LineNumber">
    <w:name w:val="line number"/>
    <w:basedOn w:val="DefaultParagraphFont"/>
    <w:uiPriority w:val="99"/>
    <w:semiHidden/>
    <w:unhideWhenUsed/>
    <w:rsid w:val="00C86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0BB"/>
    <w:rPr>
      <w:color w:val="0000FF"/>
      <w:u w:val="single"/>
    </w:rPr>
  </w:style>
  <w:style w:type="character" w:customStyle="1" w:styleId="NormalWebChar">
    <w:name w:val="Normal (Web) Char"/>
    <w:aliases w:val="Normal (Web) Char Char Char1,Normal (Web) Char Char Char Char"/>
    <w:link w:val="NormalWeb"/>
    <w:locked/>
    <w:rsid w:val="007220BB"/>
    <w:rPr>
      <w:rFonts w:ascii="Times New Roman" w:eastAsia="Times New Roman" w:hAnsi="Times New Roman" w:cs="Times New Roman"/>
      <w:sz w:val="24"/>
      <w:szCs w:val="24"/>
    </w:rPr>
  </w:style>
  <w:style w:type="paragraph" w:styleId="NormalWeb">
    <w:name w:val="Normal (Web)"/>
    <w:aliases w:val="Normal (Web) Char Char,Normal (Web) Char Char Char"/>
    <w:basedOn w:val="Normal"/>
    <w:link w:val="NormalWebChar"/>
    <w:unhideWhenUsed/>
    <w:rsid w:val="007220BB"/>
    <w:pPr>
      <w:tabs>
        <w:tab w:val="center" w:pos="4680"/>
        <w:tab w:val="right" w:pos="9360"/>
      </w:tabs>
    </w:pPr>
    <w:rPr>
      <w:rFonts w:ascii="Times New Roman" w:eastAsia="Times New Roman" w:hAnsi="Times New Roman"/>
      <w:sz w:val="24"/>
      <w:szCs w:val="24"/>
    </w:rPr>
  </w:style>
  <w:style w:type="paragraph" w:customStyle="1" w:styleId="reference">
    <w:name w:val="reference"/>
    <w:basedOn w:val="Normal"/>
    <w:rsid w:val="007220BB"/>
    <w:rPr>
      <w:sz w:val="20"/>
    </w:rPr>
  </w:style>
  <w:style w:type="character" w:styleId="Strong">
    <w:name w:val="Strong"/>
    <w:uiPriority w:val="22"/>
    <w:qFormat/>
    <w:rsid w:val="007220BB"/>
    <w:rPr>
      <w:b/>
      <w:bCs/>
    </w:rPr>
  </w:style>
  <w:style w:type="paragraph" w:styleId="ListParagraph">
    <w:name w:val="List Paragraph"/>
    <w:basedOn w:val="Normal"/>
    <w:uiPriority w:val="34"/>
    <w:qFormat/>
    <w:rsid w:val="007220BB"/>
    <w:pPr>
      <w:ind w:left="720"/>
      <w:contextualSpacing/>
    </w:pPr>
  </w:style>
  <w:style w:type="character" w:customStyle="1" w:styleId="st1">
    <w:name w:val="st1"/>
    <w:rsid w:val="007220BB"/>
  </w:style>
  <w:style w:type="character" w:styleId="Emphasis">
    <w:name w:val="Emphasis"/>
    <w:uiPriority w:val="20"/>
    <w:qFormat/>
    <w:rsid w:val="007220BB"/>
    <w:rPr>
      <w:b/>
      <w:bCs/>
      <w:i w:val="0"/>
      <w:iCs w:val="0"/>
    </w:rPr>
  </w:style>
  <w:style w:type="character" w:customStyle="1" w:styleId="citation">
    <w:name w:val="citation"/>
    <w:rsid w:val="007220BB"/>
  </w:style>
  <w:style w:type="paragraph" w:styleId="BodyText2">
    <w:name w:val="Body Text 2"/>
    <w:basedOn w:val="Normal"/>
    <w:link w:val="BodyText2Char"/>
    <w:rsid w:val="007220BB"/>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7220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2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B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1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erawan@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2215-3906-4EE5-A491-A08909AB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7374</TotalTime>
  <Pages>10</Pages>
  <Words>3898</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26068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Muhammad Sher</dc:creator>
  <cp:lastModifiedBy>NaeemChemistry</cp:lastModifiedBy>
  <cp:revision>135</cp:revision>
  <dcterms:created xsi:type="dcterms:W3CDTF">2015-03-16T16:07:00Z</dcterms:created>
  <dcterms:modified xsi:type="dcterms:W3CDTF">2022-09-08T10:03:00Z</dcterms:modified>
</cp:coreProperties>
</file>