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C4939" w14:textId="77777777" w:rsidR="00E761A9" w:rsidRPr="00E761A9" w:rsidRDefault="00E761A9" w:rsidP="00E761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1A9">
        <w:rPr>
          <w:rFonts w:ascii="Times New Roman" w:hAnsi="Times New Roman" w:cs="Times New Roman"/>
          <w:b/>
          <w:sz w:val="28"/>
          <w:szCs w:val="28"/>
        </w:rPr>
        <w:t>Supporting Information</w:t>
      </w:r>
    </w:p>
    <w:p w14:paraId="513200D9" w14:textId="77777777" w:rsidR="007D0AB3" w:rsidRPr="00CB1FFF" w:rsidRDefault="007D0AB3" w:rsidP="007D0AB3">
      <w:pPr>
        <w:spacing w:after="0"/>
        <w:rPr>
          <w:rFonts w:ascii="Times New Roman" w:eastAsiaTheme="minorEastAsia" w:hAnsi="Times New Roman" w:cs="Times New Roman"/>
          <w:b/>
          <w:sz w:val="30"/>
          <w:szCs w:val="28"/>
          <w:lang w:eastAsia="en-IN"/>
        </w:rPr>
      </w:pPr>
      <w:r w:rsidRPr="00CB1FFF">
        <w:rPr>
          <w:rFonts w:ascii="Times New Roman" w:eastAsiaTheme="minorEastAsia" w:hAnsi="Times New Roman" w:cs="Times New Roman"/>
          <w:b/>
          <w:sz w:val="30"/>
          <w:szCs w:val="28"/>
          <w:lang w:eastAsia="en-IN"/>
        </w:rPr>
        <w:t>Hybrid Polymer Composite of Prussian Red Doped Polythiophene for</w:t>
      </w:r>
    </w:p>
    <w:p w14:paraId="06576951" w14:textId="77777777" w:rsidR="007D0AB3" w:rsidRPr="00CB1FFF" w:rsidRDefault="007D0AB3" w:rsidP="007D0AB3">
      <w:pPr>
        <w:spacing w:after="0"/>
        <w:rPr>
          <w:rFonts w:ascii="Times New Roman" w:eastAsiaTheme="minorEastAsia" w:hAnsi="Times New Roman" w:cs="Times New Roman"/>
          <w:b/>
          <w:sz w:val="30"/>
          <w:szCs w:val="28"/>
          <w:lang w:eastAsia="en-IN"/>
        </w:rPr>
      </w:pPr>
      <w:r w:rsidRPr="00CB1FFF">
        <w:rPr>
          <w:rFonts w:ascii="Times New Roman" w:eastAsiaTheme="minorEastAsia" w:hAnsi="Times New Roman" w:cs="Times New Roman"/>
          <w:b/>
          <w:sz w:val="30"/>
          <w:szCs w:val="28"/>
          <w:lang w:eastAsia="en-IN"/>
        </w:rPr>
        <w:t>Adsorptive Waste Water Treatment Application</w:t>
      </w:r>
    </w:p>
    <w:p w14:paraId="626FEBCA" w14:textId="77777777" w:rsidR="007D0AB3" w:rsidRPr="00CB1FFF" w:rsidRDefault="007D0AB3" w:rsidP="007D0AB3">
      <w:pPr>
        <w:spacing w:after="0"/>
        <w:jc w:val="both"/>
        <w:rPr>
          <w:rFonts w:ascii="Times New Roman" w:eastAsiaTheme="minorEastAsia" w:hAnsi="Times New Roman" w:cs="Times New Roman"/>
          <w:sz w:val="30"/>
          <w:szCs w:val="28"/>
          <w:lang w:eastAsia="en-IN"/>
        </w:rPr>
      </w:pPr>
      <w:proofErr w:type="spellStart"/>
      <w:r w:rsidRPr="007D0AB3">
        <w:rPr>
          <w:rFonts w:ascii="Times New Roman" w:eastAsiaTheme="minorEastAsia" w:hAnsi="Times New Roman" w:cs="Times New Roman"/>
          <w:sz w:val="28"/>
          <w:szCs w:val="28"/>
          <w:lang w:eastAsia="en-IN"/>
        </w:rPr>
        <w:t>Mohd</w:t>
      </w:r>
      <w:proofErr w:type="spellEnd"/>
      <w:r w:rsidRPr="007D0AB3">
        <w:rPr>
          <w:rFonts w:ascii="Times New Roman" w:eastAsiaTheme="minorEastAsia" w:hAnsi="Times New Roman" w:cs="Times New Roman"/>
          <w:sz w:val="28"/>
          <w:szCs w:val="28"/>
          <w:lang w:eastAsia="en-IN"/>
        </w:rPr>
        <w:t xml:space="preserve"> Mustafa</w:t>
      </w:r>
      <w:r w:rsidRPr="007D0AB3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en-IN"/>
        </w:rPr>
        <w:t>1</w:t>
      </w:r>
      <w:r w:rsidRPr="007D0AB3">
        <w:rPr>
          <w:rFonts w:ascii="Times New Roman" w:eastAsiaTheme="minorEastAsia" w:hAnsi="Times New Roman" w:cs="Times New Roman"/>
          <w:sz w:val="28"/>
          <w:szCs w:val="28"/>
          <w:lang w:eastAsia="en-IN"/>
        </w:rPr>
        <w:t xml:space="preserve">, </w:t>
      </w:r>
      <w:proofErr w:type="spellStart"/>
      <w:r w:rsidRPr="007D0AB3">
        <w:rPr>
          <w:rFonts w:ascii="Times New Roman" w:eastAsiaTheme="minorEastAsia" w:hAnsi="Times New Roman" w:cs="Times New Roman"/>
          <w:sz w:val="28"/>
          <w:szCs w:val="28"/>
          <w:lang w:eastAsia="en-IN"/>
        </w:rPr>
        <w:t>Shabnum</w:t>
      </w:r>
      <w:proofErr w:type="spellEnd"/>
      <w:r w:rsidRPr="007D0AB3">
        <w:rPr>
          <w:rFonts w:ascii="Times New Roman" w:eastAsiaTheme="minorEastAsia" w:hAnsi="Times New Roman" w:cs="Times New Roman"/>
          <w:sz w:val="28"/>
          <w:szCs w:val="28"/>
          <w:lang w:eastAsia="en-IN"/>
        </w:rPr>
        <w:t xml:space="preserve"> Bashir</w:t>
      </w:r>
      <w:r w:rsidRPr="007D0AB3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en-IN"/>
        </w:rPr>
        <w:t>1</w:t>
      </w:r>
      <w:r w:rsidRPr="007D0AB3">
        <w:rPr>
          <w:rFonts w:ascii="Times New Roman" w:eastAsiaTheme="minorEastAsia" w:hAnsi="Times New Roman" w:cs="Times New Roman"/>
          <w:sz w:val="28"/>
          <w:szCs w:val="28"/>
          <w:lang w:eastAsia="en-IN"/>
        </w:rPr>
        <w:t>, Syed Kazim Moosvi</w:t>
      </w:r>
      <w:r w:rsidRPr="007D0AB3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en-IN"/>
        </w:rPr>
        <w:t>2</w:t>
      </w:r>
      <w:r w:rsidRPr="007D0AB3">
        <w:rPr>
          <w:rFonts w:ascii="Times New Roman" w:eastAsiaTheme="minorEastAsia" w:hAnsi="Times New Roman" w:cs="Times New Roman"/>
          <w:sz w:val="28"/>
          <w:szCs w:val="28"/>
          <w:lang w:eastAsia="en-IN"/>
        </w:rPr>
        <w:t xml:space="preserve">, </w:t>
      </w:r>
      <w:proofErr w:type="spellStart"/>
      <w:r w:rsidRPr="007D0AB3">
        <w:rPr>
          <w:rFonts w:ascii="Times New Roman" w:eastAsiaTheme="minorEastAsia" w:hAnsi="Times New Roman" w:cs="Times New Roman"/>
          <w:sz w:val="28"/>
          <w:szCs w:val="28"/>
          <w:lang w:eastAsia="en-IN"/>
        </w:rPr>
        <w:t>Mohd</w:t>
      </w:r>
      <w:proofErr w:type="spellEnd"/>
      <w:r w:rsidRPr="007D0AB3">
        <w:rPr>
          <w:rFonts w:ascii="Times New Roman" w:eastAsiaTheme="minorEastAsia" w:hAnsi="Times New Roman" w:cs="Times New Roman"/>
          <w:sz w:val="28"/>
          <w:szCs w:val="28"/>
          <w:lang w:eastAsia="en-IN"/>
        </w:rPr>
        <w:t xml:space="preserve">. </w:t>
      </w:r>
      <w:proofErr w:type="spellStart"/>
      <w:r w:rsidRPr="007D0AB3">
        <w:rPr>
          <w:rFonts w:ascii="Times New Roman" w:eastAsiaTheme="minorEastAsia" w:hAnsi="Times New Roman" w:cs="Times New Roman"/>
          <w:sz w:val="28"/>
          <w:szCs w:val="28"/>
          <w:lang w:eastAsia="en-IN"/>
        </w:rPr>
        <w:t>Hanief</w:t>
      </w:r>
      <w:proofErr w:type="spellEnd"/>
      <w:r w:rsidRPr="007D0AB3">
        <w:rPr>
          <w:rFonts w:ascii="Times New Roman" w:eastAsiaTheme="minorEastAsia" w:hAnsi="Times New Roman" w:cs="Times New Roman"/>
          <w:sz w:val="28"/>
          <w:szCs w:val="28"/>
          <w:lang w:eastAsia="en-IN"/>
        </w:rPr>
        <w:t xml:space="preserve"> Najar</w:t>
      </w:r>
      <w:r w:rsidRPr="007D0AB3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en-IN"/>
        </w:rPr>
        <w:t>3</w:t>
      </w:r>
      <w:r w:rsidRPr="007D0AB3">
        <w:rPr>
          <w:rFonts w:ascii="Times New Roman" w:eastAsiaTheme="minorEastAsia" w:hAnsi="Times New Roman" w:cs="Times New Roman"/>
          <w:sz w:val="28"/>
          <w:szCs w:val="28"/>
          <w:lang w:eastAsia="en-IN"/>
        </w:rPr>
        <w:t>, Mubashir Hussain Masoodi</w:t>
      </w:r>
      <w:r w:rsidRPr="007D0AB3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en-IN"/>
        </w:rPr>
        <w:t>4</w:t>
      </w:r>
      <w:r w:rsidRPr="007D0AB3">
        <w:rPr>
          <w:rFonts w:ascii="Times New Roman" w:eastAsiaTheme="minorEastAsia" w:hAnsi="Times New Roman" w:cs="Times New Roman"/>
          <w:sz w:val="28"/>
          <w:szCs w:val="28"/>
          <w:lang w:eastAsia="en-IN"/>
        </w:rPr>
        <w:t xml:space="preserve"> * Masood Ahmad Rizvi</w:t>
      </w:r>
      <w:r w:rsidRPr="007D0AB3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en-IN"/>
        </w:rPr>
        <w:t>1</w:t>
      </w:r>
      <w:r w:rsidRPr="007D0AB3">
        <w:rPr>
          <w:rFonts w:ascii="Times New Roman" w:eastAsiaTheme="minorEastAsia" w:hAnsi="Times New Roman" w:cs="Times New Roman"/>
          <w:sz w:val="28"/>
          <w:szCs w:val="28"/>
          <w:lang w:eastAsia="en-IN"/>
        </w:rPr>
        <w:t>*</w:t>
      </w:r>
    </w:p>
    <w:p w14:paraId="7AB59A64" w14:textId="77777777" w:rsidR="007D0AB3" w:rsidRDefault="007D0AB3" w:rsidP="007D0AB3">
      <w:pPr>
        <w:jc w:val="both"/>
        <w:rPr>
          <w:rFonts w:ascii="Times New Roman" w:eastAsiaTheme="minorEastAsia" w:hAnsi="Times New Roman" w:cs="Times New Roman"/>
          <w:sz w:val="30"/>
          <w:szCs w:val="28"/>
          <w:lang w:eastAsia="en-IN"/>
        </w:rPr>
      </w:pPr>
    </w:p>
    <w:p w14:paraId="23F0F1C1" w14:textId="77777777" w:rsidR="007D0AB3" w:rsidRPr="007D0AB3" w:rsidRDefault="007D0AB3" w:rsidP="001F2717">
      <w:pPr>
        <w:spacing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en-IN"/>
        </w:rPr>
      </w:pPr>
      <w:r w:rsidRPr="00CB1FFF">
        <w:rPr>
          <w:rFonts w:ascii="Times New Roman" w:eastAsiaTheme="minorEastAsia" w:hAnsi="Times New Roman" w:cs="Times New Roman"/>
          <w:sz w:val="30"/>
          <w:szCs w:val="28"/>
          <w:lang w:eastAsia="en-IN"/>
        </w:rPr>
        <w:t xml:space="preserve"> </w:t>
      </w:r>
      <w:r w:rsidRPr="007D0AB3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en-IN"/>
        </w:rPr>
        <w:t>1</w:t>
      </w:r>
      <w:r w:rsidRPr="007D0AB3">
        <w:rPr>
          <w:rFonts w:ascii="Times New Roman" w:eastAsiaTheme="minorEastAsia" w:hAnsi="Times New Roman" w:cs="Times New Roman"/>
          <w:sz w:val="28"/>
          <w:szCs w:val="28"/>
          <w:lang w:eastAsia="en-IN"/>
        </w:rPr>
        <w:t>Department of Chemistry, University of Kashmir, Hazratbal Srinagar, 190006, J&amp;K, India.</w:t>
      </w:r>
    </w:p>
    <w:p w14:paraId="6D7743AA" w14:textId="77777777" w:rsidR="007D0AB3" w:rsidRPr="007D0AB3" w:rsidRDefault="007D0AB3" w:rsidP="001F2717">
      <w:pPr>
        <w:spacing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en-IN"/>
        </w:rPr>
      </w:pPr>
      <w:r w:rsidRPr="007D0AB3">
        <w:rPr>
          <w:rFonts w:ascii="Times New Roman" w:eastAsiaTheme="minorEastAsia" w:hAnsi="Times New Roman" w:cs="Times New Roman"/>
          <w:sz w:val="28"/>
          <w:szCs w:val="28"/>
          <w:lang w:eastAsia="en-IN"/>
        </w:rPr>
        <w:t xml:space="preserve"> </w:t>
      </w:r>
      <w:r w:rsidRPr="007D0AB3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en-IN"/>
        </w:rPr>
        <w:t>2</w:t>
      </w:r>
      <w:r w:rsidRPr="007D0AB3">
        <w:rPr>
          <w:rFonts w:ascii="Times New Roman" w:eastAsiaTheme="minorEastAsia" w:hAnsi="Times New Roman" w:cs="Times New Roman"/>
          <w:sz w:val="28"/>
          <w:szCs w:val="28"/>
          <w:lang w:eastAsia="en-IN"/>
        </w:rPr>
        <w:t>Department of School Education, Government of Jammu and Kashmir, Srinagar, Jammu and Kashmir, India.</w:t>
      </w:r>
    </w:p>
    <w:p w14:paraId="136BC6B3" w14:textId="77777777" w:rsidR="007D0AB3" w:rsidRPr="007D0AB3" w:rsidRDefault="007D0AB3" w:rsidP="001F2717">
      <w:pPr>
        <w:spacing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en-IN"/>
        </w:rPr>
      </w:pPr>
      <w:r w:rsidRPr="007D0AB3">
        <w:rPr>
          <w:rFonts w:ascii="Times New Roman" w:eastAsiaTheme="minorEastAsia" w:hAnsi="Times New Roman" w:cs="Times New Roman"/>
          <w:sz w:val="28"/>
          <w:szCs w:val="28"/>
          <w:lang w:eastAsia="en-IN"/>
        </w:rPr>
        <w:t xml:space="preserve"> </w:t>
      </w:r>
      <w:r w:rsidRPr="007D0AB3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en-IN"/>
        </w:rPr>
        <w:t>3</w:t>
      </w:r>
      <w:r w:rsidRPr="007D0AB3">
        <w:rPr>
          <w:rFonts w:ascii="Times New Roman" w:eastAsiaTheme="minorEastAsia" w:hAnsi="Times New Roman" w:cs="Times New Roman"/>
          <w:sz w:val="28"/>
          <w:szCs w:val="28"/>
          <w:lang w:eastAsia="en-IN"/>
        </w:rPr>
        <w:t xml:space="preserve">Department of Chemistry, Government College of Engineering &amp; Technology, </w:t>
      </w:r>
      <w:proofErr w:type="spellStart"/>
      <w:r w:rsidRPr="007D0AB3">
        <w:rPr>
          <w:rFonts w:ascii="Times New Roman" w:eastAsiaTheme="minorEastAsia" w:hAnsi="Times New Roman" w:cs="Times New Roman"/>
          <w:sz w:val="28"/>
          <w:szCs w:val="28"/>
          <w:lang w:eastAsia="en-IN"/>
        </w:rPr>
        <w:t>Safapora</w:t>
      </w:r>
      <w:proofErr w:type="spellEnd"/>
      <w:r w:rsidRPr="007D0AB3">
        <w:rPr>
          <w:rFonts w:ascii="Times New Roman" w:eastAsiaTheme="minorEastAsia" w:hAnsi="Times New Roman" w:cs="Times New Roman"/>
          <w:sz w:val="28"/>
          <w:szCs w:val="28"/>
          <w:lang w:eastAsia="en-IN"/>
        </w:rPr>
        <w:t xml:space="preserve"> 193504, Jammu and Kashmir, India.</w:t>
      </w:r>
    </w:p>
    <w:p w14:paraId="28B270E9" w14:textId="77777777" w:rsidR="007D0AB3" w:rsidRPr="007D0AB3" w:rsidRDefault="007D0AB3" w:rsidP="001F2717">
      <w:pPr>
        <w:spacing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en-IN"/>
        </w:rPr>
      </w:pPr>
      <w:r w:rsidRPr="007D0AB3">
        <w:rPr>
          <w:rFonts w:ascii="Times New Roman" w:eastAsiaTheme="minorEastAsia" w:hAnsi="Times New Roman" w:cs="Times New Roman"/>
          <w:sz w:val="28"/>
          <w:szCs w:val="28"/>
          <w:lang w:eastAsia="en-IN"/>
        </w:rPr>
        <w:t xml:space="preserve"> </w:t>
      </w:r>
      <w:r w:rsidRPr="007D0AB3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en-IN"/>
        </w:rPr>
        <w:t>4</w:t>
      </w:r>
      <w:r w:rsidRPr="007D0AB3">
        <w:rPr>
          <w:rFonts w:ascii="Times New Roman" w:eastAsiaTheme="minorEastAsia" w:hAnsi="Times New Roman" w:cs="Times New Roman"/>
          <w:sz w:val="28"/>
          <w:szCs w:val="28"/>
          <w:lang w:eastAsia="en-IN"/>
        </w:rPr>
        <w:t>Department of Pharmaceutical Sciences, University of Kashmir, Hazratbal Srinagar, 190006, J&amp;K, India.</w:t>
      </w:r>
    </w:p>
    <w:p w14:paraId="60A250BE" w14:textId="77777777" w:rsidR="007D0AB3" w:rsidRPr="007D0AB3" w:rsidRDefault="007D0AB3" w:rsidP="007D0AB3">
      <w:pPr>
        <w:rPr>
          <w:rFonts w:ascii="Times New Roman" w:hAnsi="Times New Roman" w:cs="Times New Roman"/>
          <w:sz w:val="26"/>
          <w:szCs w:val="28"/>
        </w:rPr>
      </w:pPr>
      <w:r w:rsidRPr="007D0AB3">
        <w:rPr>
          <w:rFonts w:ascii="Times New Roman" w:eastAsiaTheme="minorEastAsia" w:hAnsi="Times New Roman" w:cs="Times New Roman"/>
          <w:sz w:val="28"/>
          <w:szCs w:val="28"/>
          <w:lang w:eastAsia="en-IN"/>
        </w:rPr>
        <w:t xml:space="preserve"> email:masoodku2@gmail.com, mubashir@kashmiruniversity.ac.in</w:t>
      </w:r>
    </w:p>
    <w:p w14:paraId="4E006868" w14:textId="77777777" w:rsidR="00C842D1" w:rsidRDefault="00E761A9">
      <w:pPr>
        <w:rPr>
          <w:rFonts w:ascii="Times New Roman" w:hAnsi="Times New Roman" w:cs="Times New Roman"/>
          <w:noProof/>
          <w:sz w:val="24"/>
          <w:szCs w:val="24"/>
          <w:lang w:eastAsia="en-IN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49FC058C" wp14:editId="646DA120">
            <wp:extent cx="5864135" cy="2828925"/>
            <wp:effectExtent l="19050" t="0" r="326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1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4877" cy="2829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24064" w14:textId="77777777" w:rsidR="009E7DE9" w:rsidRPr="00E761A9" w:rsidRDefault="009E7DE9" w:rsidP="009E7D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1A9">
        <w:rPr>
          <w:rFonts w:ascii="Times New Roman" w:hAnsi="Times New Roman" w:cs="Times New Roman"/>
          <w:b/>
          <w:sz w:val="24"/>
          <w:szCs w:val="24"/>
        </w:rPr>
        <w:t>Fig.S1</w:t>
      </w:r>
      <w:r w:rsidR="007D0AB3">
        <w:rPr>
          <w:rFonts w:ascii="Times New Roman" w:hAnsi="Times New Roman" w:cs="Times New Roman"/>
          <w:b/>
          <w:sz w:val="24"/>
          <w:szCs w:val="24"/>
        </w:rPr>
        <w:t>(</w:t>
      </w:r>
      <w:r w:rsidRPr="00E761A9">
        <w:rPr>
          <w:rFonts w:ascii="Times New Roman" w:hAnsi="Times New Roman" w:cs="Times New Roman"/>
          <w:b/>
          <w:sz w:val="24"/>
          <w:szCs w:val="24"/>
        </w:rPr>
        <w:t>a</w:t>
      </w:r>
      <w:r w:rsidR="007D0AB3">
        <w:rPr>
          <w:rFonts w:ascii="Times New Roman" w:hAnsi="Times New Roman" w:cs="Times New Roman"/>
          <w:b/>
          <w:sz w:val="24"/>
          <w:szCs w:val="24"/>
        </w:rPr>
        <w:t>)</w:t>
      </w:r>
      <w:r w:rsidR="00E761A9" w:rsidRPr="00E761A9">
        <w:rPr>
          <w:rFonts w:ascii="Times New Roman" w:hAnsi="Times New Roman" w:cs="Times New Roman"/>
          <w:sz w:val="24"/>
          <w:szCs w:val="24"/>
        </w:rPr>
        <w:t xml:space="preserve"> </w:t>
      </w:r>
      <w:r w:rsidRPr="00E761A9">
        <w:rPr>
          <w:rFonts w:ascii="Times New Roman" w:hAnsi="Times New Roman" w:cs="Times New Roman"/>
          <w:sz w:val="24"/>
          <w:szCs w:val="24"/>
        </w:rPr>
        <w:t>Effect of contact time on adsorp</w:t>
      </w:r>
      <w:r w:rsidR="003A7BCD" w:rsidRPr="00E761A9">
        <w:rPr>
          <w:rFonts w:ascii="Times New Roman" w:hAnsi="Times New Roman" w:cs="Times New Roman"/>
          <w:sz w:val="24"/>
          <w:szCs w:val="24"/>
        </w:rPr>
        <w:t xml:space="preserve">tion capacity of </w:t>
      </w:r>
      <w:r w:rsidR="001912A0">
        <w:rPr>
          <w:rFonts w:ascii="Times New Roman" w:hAnsi="Times New Roman" w:cs="Times New Roman"/>
          <w:sz w:val="24"/>
          <w:szCs w:val="24"/>
        </w:rPr>
        <w:t xml:space="preserve">PTP/PR nanocomposite (20mg) for </w:t>
      </w:r>
      <w:r w:rsidR="001912A0" w:rsidRPr="00E761A9">
        <w:rPr>
          <w:rFonts w:ascii="Times New Roman" w:hAnsi="Times New Roman" w:cs="Times New Roman"/>
          <w:sz w:val="24"/>
          <w:szCs w:val="24"/>
        </w:rPr>
        <w:t>MG</w:t>
      </w:r>
      <w:r w:rsidR="001912A0">
        <w:rPr>
          <w:rFonts w:ascii="Times New Roman" w:hAnsi="Times New Roman" w:cs="Times New Roman"/>
          <w:sz w:val="24"/>
          <w:szCs w:val="24"/>
        </w:rPr>
        <w:t xml:space="preserve"> adsorption</w:t>
      </w:r>
      <w:r w:rsidR="007D0AB3">
        <w:rPr>
          <w:rFonts w:ascii="Times New Roman" w:hAnsi="Times New Roman" w:cs="Times New Roman"/>
          <w:sz w:val="24"/>
          <w:szCs w:val="24"/>
        </w:rPr>
        <w:t xml:space="preserve"> (10-25 mg/L in 30</w:t>
      </w:r>
      <w:proofErr w:type="gramStart"/>
      <w:r w:rsidR="007D0AB3">
        <w:rPr>
          <w:rFonts w:ascii="Times New Roman" w:hAnsi="Times New Roman" w:cs="Times New Roman"/>
          <w:sz w:val="24"/>
          <w:szCs w:val="24"/>
        </w:rPr>
        <w:t>mL)</w:t>
      </w:r>
      <w:r w:rsidR="00E761A9" w:rsidRPr="00E761A9">
        <w:rPr>
          <w:rFonts w:ascii="Times New Roman" w:hAnsi="Times New Roman" w:cs="Times New Roman"/>
          <w:sz w:val="24"/>
          <w:szCs w:val="24"/>
        </w:rPr>
        <w:t>at</w:t>
      </w:r>
      <w:proofErr w:type="gramEnd"/>
      <w:r w:rsidR="00E761A9" w:rsidRPr="00E761A9">
        <w:rPr>
          <w:rFonts w:ascii="Times New Roman" w:hAnsi="Times New Roman" w:cs="Times New Roman"/>
          <w:sz w:val="24"/>
          <w:szCs w:val="24"/>
        </w:rPr>
        <w:t xml:space="preserve"> 298K,</w:t>
      </w:r>
      <w:r w:rsidR="007D0AB3">
        <w:rPr>
          <w:rFonts w:ascii="Times New Roman" w:hAnsi="Times New Roman" w:cs="Times New Roman"/>
          <w:sz w:val="24"/>
          <w:szCs w:val="24"/>
        </w:rPr>
        <w:t>(</w:t>
      </w:r>
      <w:r w:rsidR="00E761A9" w:rsidRPr="00E761A9">
        <w:rPr>
          <w:rFonts w:ascii="Times New Roman" w:hAnsi="Times New Roman" w:cs="Times New Roman"/>
          <w:b/>
          <w:sz w:val="24"/>
          <w:szCs w:val="24"/>
        </w:rPr>
        <w:t>b</w:t>
      </w:r>
      <w:r w:rsidR="007D0AB3">
        <w:rPr>
          <w:rFonts w:ascii="Times New Roman" w:hAnsi="Times New Roman" w:cs="Times New Roman"/>
          <w:b/>
          <w:sz w:val="24"/>
          <w:szCs w:val="24"/>
        </w:rPr>
        <w:t>)</w:t>
      </w:r>
      <w:r w:rsidRPr="00E761A9">
        <w:rPr>
          <w:rFonts w:ascii="Times New Roman" w:hAnsi="Times New Roman" w:cs="Times New Roman"/>
          <w:sz w:val="24"/>
          <w:szCs w:val="24"/>
        </w:rPr>
        <w:t xml:space="preserve"> Effect of initial concentrations on adsorption capacity of MG solution (30 mL) on PTP/PR nanocomposite (20mg), at 298K.</w:t>
      </w:r>
    </w:p>
    <w:p w14:paraId="515CF14D" w14:textId="77777777" w:rsidR="009E7DE9" w:rsidRPr="00E761A9" w:rsidRDefault="009E7DE9">
      <w:pPr>
        <w:rPr>
          <w:rFonts w:ascii="Times New Roman" w:hAnsi="Times New Roman" w:cs="Times New Roman"/>
          <w:noProof/>
          <w:sz w:val="24"/>
          <w:szCs w:val="24"/>
          <w:lang w:eastAsia="en-IN"/>
        </w:rPr>
      </w:pPr>
    </w:p>
    <w:p w14:paraId="75A200EB" w14:textId="77777777" w:rsidR="009E7DE9" w:rsidRPr="00E761A9" w:rsidRDefault="009E7DE9">
      <w:pPr>
        <w:rPr>
          <w:rFonts w:ascii="Times New Roman" w:hAnsi="Times New Roman" w:cs="Times New Roman"/>
          <w:noProof/>
          <w:sz w:val="24"/>
          <w:szCs w:val="24"/>
          <w:lang w:eastAsia="en-IN"/>
        </w:rPr>
      </w:pPr>
      <w:r w:rsidRPr="00E761A9">
        <w:rPr>
          <w:rFonts w:ascii="Times New Roman" w:hAnsi="Times New Roman" w:cs="Times New Roman"/>
          <w:noProof/>
          <w:sz w:val="24"/>
          <w:szCs w:val="24"/>
          <w:lang w:eastAsia="en-IN"/>
        </w:rPr>
        <w:lastRenderedPageBreak/>
        <w:t xml:space="preserve">                         </w:t>
      </w:r>
      <w:r w:rsidRPr="00E761A9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5CCB3D96" wp14:editId="7C069215">
            <wp:extent cx="4457700" cy="3057525"/>
            <wp:effectExtent l="1905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2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5567" cy="306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A3CE4" w14:textId="77777777" w:rsidR="009E7DE9" w:rsidRPr="007D0AB3" w:rsidRDefault="00060144">
      <w:pPr>
        <w:rPr>
          <w:rFonts w:ascii="Times New Roman" w:hAnsi="Times New Roman" w:cs="Times New Roman"/>
          <w:noProof/>
          <w:sz w:val="26"/>
          <w:szCs w:val="24"/>
          <w:lang w:eastAsia="en-IN"/>
        </w:rPr>
      </w:pPr>
      <w:r w:rsidRPr="007D0AB3">
        <w:rPr>
          <w:rFonts w:ascii="Times New Roman" w:hAnsi="Times New Roman" w:cs="Times New Roman"/>
          <w:noProof/>
          <w:sz w:val="26"/>
          <w:szCs w:val="24"/>
          <w:lang w:eastAsia="en-IN"/>
        </w:rPr>
        <w:t xml:space="preserve">  </w:t>
      </w:r>
      <w:r w:rsidR="009E7DE9" w:rsidRPr="007D0AB3">
        <w:rPr>
          <w:rFonts w:ascii="Times New Roman" w:hAnsi="Times New Roman" w:cs="Times New Roman"/>
          <w:b/>
          <w:sz w:val="26"/>
          <w:szCs w:val="24"/>
        </w:rPr>
        <w:t>Fig.S2</w:t>
      </w:r>
      <w:r w:rsidR="009E7DE9" w:rsidRPr="007D0AB3">
        <w:rPr>
          <w:rFonts w:ascii="Times New Roman" w:hAnsi="Times New Roman" w:cs="Times New Roman"/>
          <w:sz w:val="26"/>
          <w:szCs w:val="24"/>
        </w:rPr>
        <w:t xml:space="preserve"> Effect of PTP/PR adsorbent dosage</w:t>
      </w:r>
      <w:r w:rsidR="007D0AB3">
        <w:rPr>
          <w:rFonts w:ascii="Times New Roman" w:hAnsi="Times New Roman" w:cs="Times New Roman"/>
          <w:sz w:val="26"/>
          <w:szCs w:val="24"/>
        </w:rPr>
        <w:t xml:space="preserve"> (10-30 m</w:t>
      </w:r>
      <w:r w:rsidRPr="007D0AB3">
        <w:rPr>
          <w:rFonts w:ascii="Times New Roman" w:hAnsi="Times New Roman" w:cs="Times New Roman"/>
          <w:sz w:val="26"/>
          <w:szCs w:val="24"/>
        </w:rPr>
        <w:t>g)</w:t>
      </w:r>
      <w:r w:rsidR="009E7DE9" w:rsidRPr="007D0AB3">
        <w:rPr>
          <w:rFonts w:ascii="Times New Roman" w:hAnsi="Times New Roman" w:cs="Times New Roman"/>
          <w:sz w:val="26"/>
          <w:szCs w:val="24"/>
        </w:rPr>
        <w:t xml:space="preserve"> towards adsorptive removal </w:t>
      </w:r>
      <w:r w:rsidR="007D0AB3">
        <w:rPr>
          <w:rFonts w:ascii="Times New Roman" w:hAnsi="Times New Roman" w:cs="Times New Roman"/>
          <w:sz w:val="26"/>
          <w:szCs w:val="24"/>
        </w:rPr>
        <w:tab/>
      </w:r>
      <w:r w:rsidR="009E7DE9" w:rsidRPr="007D0AB3">
        <w:rPr>
          <w:rFonts w:ascii="Times New Roman" w:hAnsi="Times New Roman" w:cs="Times New Roman"/>
          <w:sz w:val="26"/>
          <w:szCs w:val="24"/>
        </w:rPr>
        <w:t>of (</w:t>
      </w:r>
      <w:r w:rsidR="009E7DE9" w:rsidRPr="007D0AB3">
        <w:rPr>
          <w:rFonts w:ascii="Times New Roman" w:hAnsi="Times New Roman" w:cs="Times New Roman"/>
          <w:color w:val="131413"/>
          <w:sz w:val="26"/>
          <w:szCs w:val="24"/>
        </w:rPr>
        <w:t xml:space="preserve">MG) </w:t>
      </w:r>
      <w:proofErr w:type="gramStart"/>
      <w:r w:rsidR="009E7DE9" w:rsidRPr="007D0AB3">
        <w:rPr>
          <w:rFonts w:ascii="Times New Roman" w:hAnsi="Times New Roman" w:cs="Times New Roman"/>
          <w:color w:val="131413"/>
          <w:sz w:val="26"/>
          <w:szCs w:val="24"/>
        </w:rPr>
        <w:t>dye</w:t>
      </w:r>
      <w:r w:rsidRPr="007D0AB3">
        <w:rPr>
          <w:rFonts w:ascii="Times New Roman" w:hAnsi="Times New Roman" w:cs="Times New Roman"/>
          <w:color w:val="131413"/>
          <w:sz w:val="26"/>
          <w:szCs w:val="24"/>
        </w:rPr>
        <w:t>(</w:t>
      </w:r>
      <w:proofErr w:type="gramEnd"/>
      <w:r w:rsidRPr="007D0AB3">
        <w:rPr>
          <w:rFonts w:ascii="Times New Roman" w:hAnsi="Times New Roman" w:cs="Times New Roman"/>
          <w:color w:val="131413"/>
          <w:sz w:val="26"/>
          <w:szCs w:val="24"/>
        </w:rPr>
        <w:t>10mg/L</w:t>
      </w:r>
      <w:r w:rsidR="003A7BCD" w:rsidRPr="007D0AB3">
        <w:rPr>
          <w:rFonts w:ascii="Times New Roman" w:hAnsi="Times New Roman" w:cs="Times New Roman"/>
          <w:color w:val="131413"/>
          <w:sz w:val="26"/>
          <w:szCs w:val="24"/>
        </w:rPr>
        <w:t xml:space="preserve"> in 30 mL</w:t>
      </w:r>
      <w:r w:rsidRPr="007D0AB3">
        <w:rPr>
          <w:rFonts w:ascii="Times New Roman" w:hAnsi="Times New Roman" w:cs="Times New Roman"/>
          <w:color w:val="131413"/>
          <w:sz w:val="26"/>
          <w:szCs w:val="24"/>
        </w:rPr>
        <w:t>) at 298K.</w:t>
      </w:r>
    </w:p>
    <w:p w14:paraId="1ACEEB0B" w14:textId="77777777" w:rsidR="009E7DE9" w:rsidRPr="00E761A9" w:rsidRDefault="009E7DE9">
      <w:pPr>
        <w:rPr>
          <w:rFonts w:ascii="Times New Roman" w:hAnsi="Times New Roman" w:cs="Times New Roman"/>
          <w:noProof/>
          <w:sz w:val="24"/>
          <w:szCs w:val="24"/>
          <w:lang w:eastAsia="en-IN"/>
        </w:rPr>
      </w:pPr>
    </w:p>
    <w:p w14:paraId="0F1BD446" w14:textId="77777777" w:rsidR="007D7DF8" w:rsidRPr="00E761A9" w:rsidRDefault="007D7DF8"/>
    <w:p w14:paraId="39AB3BA6" w14:textId="77777777" w:rsidR="001B7EAF" w:rsidRDefault="00E761A9" w:rsidP="00E761A9">
      <w:pPr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eastAsia="en-IN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en-IN"/>
        </w:rPr>
        <w:t xml:space="preserve">                   </w:t>
      </w:r>
      <w:r w:rsidR="001B7EAF"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drawing>
          <wp:inline distT="0" distB="0" distL="0" distR="0" wp14:anchorId="231F33BB" wp14:editId="7F104966">
            <wp:extent cx="3200400" cy="2438031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dls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2719" cy="2439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en-IN"/>
        </w:rPr>
        <w:t xml:space="preserve">      </w:t>
      </w:r>
    </w:p>
    <w:p w14:paraId="791C2E50" w14:textId="77777777" w:rsidR="001B7EAF" w:rsidRPr="007D0AB3" w:rsidRDefault="001B7EAF" w:rsidP="00E761A9">
      <w:pPr>
        <w:jc w:val="both"/>
        <w:rPr>
          <w:rFonts w:ascii="Times New Roman" w:hAnsi="Times New Roman" w:cs="Times New Roman"/>
          <w:b/>
          <w:noProof/>
          <w:color w:val="000000"/>
          <w:sz w:val="26"/>
          <w:szCs w:val="24"/>
          <w:lang w:eastAsia="en-IN"/>
        </w:rPr>
      </w:pPr>
      <w:r w:rsidRPr="007D0AB3">
        <w:rPr>
          <w:rFonts w:ascii="Times New Roman" w:hAnsi="Times New Roman" w:cs="Times New Roman"/>
          <w:b/>
          <w:noProof/>
          <w:color w:val="000000"/>
          <w:sz w:val="26"/>
          <w:szCs w:val="24"/>
          <w:lang w:eastAsia="en-IN"/>
        </w:rPr>
        <w:t>Fig.S3</w:t>
      </w:r>
      <w:r w:rsidR="00E74680" w:rsidRPr="007D0AB3">
        <w:rPr>
          <w:rFonts w:ascii="Times New Roman" w:hAnsi="Times New Roman" w:cs="Times New Roman"/>
          <w:b/>
          <w:noProof/>
          <w:color w:val="000000"/>
          <w:sz w:val="26"/>
          <w:szCs w:val="24"/>
          <w:lang w:eastAsia="en-IN"/>
        </w:rPr>
        <w:t xml:space="preserve"> </w:t>
      </w:r>
      <w:r w:rsidR="007D0AB3" w:rsidRPr="007D0AB3">
        <w:rPr>
          <w:rFonts w:ascii="Times New Roman" w:hAnsi="Times New Roman" w:cs="Times New Roman"/>
          <w:noProof/>
          <w:color w:val="000000"/>
          <w:sz w:val="26"/>
          <w:szCs w:val="24"/>
          <w:lang w:eastAsia="en-IN"/>
        </w:rPr>
        <w:t>Particle diameter calculations from</w:t>
      </w:r>
      <w:r w:rsidR="007D0AB3">
        <w:rPr>
          <w:rFonts w:ascii="Times New Roman" w:hAnsi="Times New Roman" w:cs="Times New Roman"/>
          <w:b/>
          <w:noProof/>
          <w:color w:val="000000"/>
          <w:sz w:val="26"/>
          <w:szCs w:val="24"/>
          <w:lang w:eastAsia="en-IN"/>
        </w:rPr>
        <w:t xml:space="preserve"> </w:t>
      </w:r>
      <w:r w:rsidR="00E74680" w:rsidRPr="007D0AB3">
        <w:rPr>
          <w:rFonts w:ascii="Times New Roman" w:hAnsi="Times New Roman" w:cs="Times New Roman"/>
          <w:noProof/>
          <w:color w:val="000000"/>
          <w:sz w:val="26"/>
          <w:szCs w:val="24"/>
          <w:lang w:eastAsia="en-IN"/>
        </w:rPr>
        <w:t>DLS plot of PTP/PR nanocompo</w:t>
      </w:r>
      <w:r w:rsidR="007D0AB3">
        <w:rPr>
          <w:rFonts w:ascii="Times New Roman" w:hAnsi="Times New Roman" w:cs="Times New Roman"/>
          <w:noProof/>
          <w:color w:val="000000"/>
          <w:sz w:val="26"/>
          <w:szCs w:val="24"/>
          <w:lang w:eastAsia="en-IN"/>
        </w:rPr>
        <w:t xml:space="preserve">site at different adsorbent dosage </w:t>
      </w:r>
      <w:r w:rsidR="00E74680" w:rsidRPr="007D0AB3">
        <w:rPr>
          <w:rFonts w:ascii="Times New Roman" w:hAnsi="Times New Roman" w:cs="Times New Roman"/>
          <w:noProof/>
          <w:color w:val="000000"/>
          <w:sz w:val="26"/>
          <w:szCs w:val="24"/>
          <w:lang w:eastAsia="en-IN"/>
        </w:rPr>
        <w:t>(</w:t>
      </w:r>
      <w:r w:rsidR="007D0AB3">
        <w:rPr>
          <w:rFonts w:ascii="Times New Roman" w:hAnsi="Times New Roman" w:cs="Times New Roman"/>
          <w:sz w:val="26"/>
          <w:szCs w:val="24"/>
        </w:rPr>
        <w:t>10-30 m</w:t>
      </w:r>
      <w:r w:rsidR="007D0AB3" w:rsidRPr="007D0AB3">
        <w:rPr>
          <w:rFonts w:ascii="Times New Roman" w:hAnsi="Times New Roman" w:cs="Times New Roman"/>
          <w:sz w:val="26"/>
          <w:szCs w:val="24"/>
        </w:rPr>
        <w:t>g</w:t>
      </w:r>
      <w:r w:rsidR="00E74680" w:rsidRPr="007D0AB3">
        <w:rPr>
          <w:rFonts w:ascii="Times New Roman" w:hAnsi="Times New Roman" w:cs="Times New Roman"/>
          <w:noProof/>
          <w:color w:val="000000"/>
          <w:sz w:val="26"/>
          <w:szCs w:val="24"/>
          <w:lang w:eastAsia="en-IN"/>
        </w:rPr>
        <w:t>)</w:t>
      </w:r>
    </w:p>
    <w:p w14:paraId="49299931" w14:textId="77777777" w:rsidR="00E761A9" w:rsidRDefault="00E761A9" w:rsidP="007D0AB3">
      <w:pPr>
        <w:jc w:val="center"/>
        <w:rPr>
          <w:rFonts w:ascii="Times New Roman" w:hAnsi="Times New Roman" w:cs="Times New Roman"/>
          <w:noProof/>
          <w:color w:val="000000"/>
          <w:sz w:val="24"/>
          <w:szCs w:val="24"/>
          <w:lang w:eastAsia="en-IN"/>
        </w:rPr>
      </w:pPr>
      <w:r w:rsidRPr="00E761A9"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lastRenderedPageBreak/>
        <w:drawing>
          <wp:inline distT="0" distB="0" distL="0" distR="0" wp14:anchorId="2EDCBE4C" wp14:editId="657D4758">
            <wp:extent cx="4508500" cy="292417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 pic mech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1306" cy="292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6B674" w14:textId="77777777" w:rsidR="00E761A9" w:rsidRDefault="00E761A9" w:rsidP="00E761A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F26F2F" w14:textId="77777777" w:rsidR="006E02E1" w:rsidRPr="007D0AB3" w:rsidRDefault="00E74680" w:rsidP="00E761A9">
      <w:pPr>
        <w:jc w:val="both"/>
        <w:rPr>
          <w:sz w:val="26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Fig.S4</w:t>
      </w:r>
      <w:r w:rsidR="006E02E1" w:rsidRPr="00E761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02E1" w:rsidRPr="007D0AB3">
        <w:rPr>
          <w:rFonts w:ascii="Times New Roman" w:hAnsi="Times New Roman" w:cs="Times New Roman"/>
          <w:color w:val="000000"/>
          <w:sz w:val="26"/>
          <w:szCs w:val="24"/>
        </w:rPr>
        <w:t>FT-IR spectral changes of PTP/PR nanocomposite before an</w:t>
      </w:r>
      <w:r w:rsidR="00E761A9" w:rsidRPr="007D0AB3">
        <w:rPr>
          <w:rFonts w:ascii="Times New Roman" w:hAnsi="Times New Roman" w:cs="Times New Roman"/>
          <w:color w:val="000000"/>
          <w:sz w:val="26"/>
          <w:szCs w:val="24"/>
        </w:rPr>
        <w:t xml:space="preserve">d after adsorption </w:t>
      </w:r>
      <w:r w:rsidR="007D0AB3">
        <w:rPr>
          <w:rFonts w:ascii="Times New Roman" w:hAnsi="Times New Roman" w:cs="Times New Roman"/>
          <w:color w:val="000000"/>
          <w:sz w:val="26"/>
          <w:szCs w:val="24"/>
        </w:rPr>
        <w:tab/>
        <w:t xml:space="preserve">of </w:t>
      </w:r>
      <w:proofErr w:type="gramStart"/>
      <w:r w:rsidR="007D0AB3">
        <w:rPr>
          <w:rFonts w:ascii="Times New Roman" w:hAnsi="Times New Roman" w:cs="Times New Roman"/>
          <w:color w:val="000000"/>
          <w:sz w:val="26"/>
          <w:szCs w:val="24"/>
        </w:rPr>
        <w:t xml:space="preserve">MG </w:t>
      </w:r>
      <w:r w:rsidR="00E761A9" w:rsidRPr="007D0AB3">
        <w:rPr>
          <w:rFonts w:ascii="Times New Roman" w:hAnsi="Times New Roman" w:cs="Times New Roman"/>
          <w:color w:val="000000"/>
          <w:sz w:val="26"/>
          <w:szCs w:val="24"/>
        </w:rPr>
        <w:t xml:space="preserve"> </w:t>
      </w:r>
      <w:r w:rsidR="006E02E1" w:rsidRPr="007D0AB3">
        <w:rPr>
          <w:rFonts w:ascii="Times New Roman" w:hAnsi="Times New Roman" w:cs="Times New Roman"/>
          <w:color w:val="000000"/>
          <w:sz w:val="26"/>
          <w:szCs w:val="24"/>
        </w:rPr>
        <w:t>dye</w:t>
      </w:r>
      <w:proofErr w:type="gramEnd"/>
      <w:r w:rsidR="006E02E1" w:rsidRPr="007D0AB3">
        <w:rPr>
          <w:rFonts w:ascii="Times New Roman" w:hAnsi="Times New Roman" w:cs="Times New Roman"/>
          <w:color w:val="000000"/>
          <w:sz w:val="26"/>
          <w:szCs w:val="24"/>
        </w:rPr>
        <w:t>.</w:t>
      </w:r>
    </w:p>
    <w:p w14:paraId="3BA03F42" w14:textId="77777777" w:rsidR="00E761A9" w:rsidRDefault="00E7468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en-IN"/>
        </w:rPr>
        <w:t xml:space="preserve">                      </w:t>
      </w:r>
      <w:r w:rsidRPr="00E761A9"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drawing>
          <wp:inline distT="0" distB="0" distL="0" distR="0" wp14:anchorId="1226DDBA" wp14:editId="7814EB7A">
            <wp:extent cx="4752975" cy="3105150"/>
            <wp:effectExtent l="19050" t="0" r="9525" b="0"/>
            <wp:docPr id="13" name="Picture 12" descr="TS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S3.t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2551" cy="3104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79102" w14:textId="77777777" w:rsidR="007D0AB3" w:rsidRPr="007D0AB3" w:rsidRDefault="00E761A9" w:rsidP="007D0AB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en-IN"/>
        </w:rPr>
        <w:t xml:space="preserve">                    </w:t>
      </w:r>
    </w:p>
    <w:p w14:paraId="7072BEE2" w14:textId="77777777" w:rsidR="00E761A9" w:rsidRPr="007D0AB3" w:rsidRDefault="00E74680" w:rsidP="00E761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4"/>
        </w:rPr>
      </w:pPr>
      <w:r w:rsidRPr="007D0AB3">
        <w:rPr>
          <w:rFonts w:ascii="Times New Roman" w:hAnsi="Times New Roman" w:cs="Times New Roman"/>
          <w:b/>
          <w:color w:val="000000"/>
          <w:sz w:val="26"/>
          <w:szCs w:val="24"/>
        </w:rPr>
        <w:t>Fig.S5</w:t>
      </w:r>
      <w:r w:rsidR="00E761A9" w:rsidRPr="007D0AB3">
        <w:rPr>
          <w:rFonts w:ascii="Times New Roman" w:hAnsi="Times New Roman" w:cs="Times New Roman"/>
          <w:color w:val="000000"/>
          <w:sz w:val="26"/>
          <w:szCs w:val="24"/>
        </w:rPr>
        <w:t xml:space="preserve"> Supramolecular interaction for MG adsorption on PTP/PR nanocomposite schematically </w:t>
      </w:r>
    </w:p>
    <w:p w14:paraId="7D11D70A" w14:textId="77777777" w:rsidR="007D0AB3" w:rsidRDefault="007D0AB3">
      <w:pPr>
        <w:rPr>
          <w:rFonts w:ascii="Times New Roman" w:hAnsi="Times New Roman" w:cs="Times New Roman"/>
          <w:b/>
          <w:sz w:val="24"/>
          <w:szCs w:val="24"/>
        </w:rPr>
      </w:pPr>
    </w:p>
    <w:p w14:paraId="30738D0D" w14:textId="77777777" w:rsidR="007D0AB3" w:rsidRDefault="007D0AB3">
      <w:pPr>
        <w:rPr>
          <w:rFonts w:ascii="Times New Roman" w:hAnsi="Times New Roman" w:cs="Times New Roman"/>
          <w:b/>
          <w:sz w:val="24"/>
          <w:szCs w:val="24"/>
        </w:rPr>
      </w:pPr>
    </w:p>
    <w:p w14:paraId="5BF6ED49" w14:textId="344A8714" w:rsidR="007D0AB3" w:rsidRPr="00E761A9" w:rsidRDefault="007D0AB3" w:rsidP="007D0AB3">
      <w:pPr>
        <w:rPr>
          <w:rFonts w:ascii="Times New Roman" w:hAnsi="Times New Roman" w:cs="Times New Roman"/>
          <w:b/>
          <w:sz w:val="24"/>
          <w:szCs w:val="24"/>
        </w:rPr>
      </w:pPr>
      <w:r w:rsidRPr="00E761A9">
        <w:rPr>
          <w:rFonts w:ascii="Times New Roman" w:hAnsi="Times New Roman" w:cs="Times New Roman"/>
          <w:b/>
          <w:sz w:val="24"/>
          <w:szCs w:val="24"/>
        </w:rPr>
        <w:lastRenderedPageBreak/>
        <w:t>Table S1:</w:t>
      </w:r>
      <w:r w:rsidRPr="00E761A9">
        <w:rPr>
          <w:rFonts w:ascii="Times New Roman" w:hAnsi="Times New Roman" w:cs="Times New Roman"/>
          <w:sz w:val="24"/>
          <w:szCs w:val="24"/>
        </w:rPr>
        <w:t xml:space="preserve"> Intraparticle diffusion model parameters for MG adsorption at various initial concentrations</w:t>
      </w:r>
      <w:r w:rsidR="00CB0AD2">
        <w:rPr>
          <w:rFonts w:ascii="Times New Roman" w:hAnsi="Times New Roman" w:cs="Times New Roman"/>
          <w:sz w:val="24"/>
          <w:szCs w:val="24"/>
        </w:rPr>
        <w:t xml:space="preserve"> </w:t>
      </w:r>
      <w:r w:rsidRPr="00E761A9">
        <w:rPr>
          <w:rFonts w:ascii="Times New Roman" w:hAnsi="Times New Roman" w:cs="Times New Roman"/>
          <w:sz w:val="24"/>
          <w:szCs w:val="24"/>
        </w:rPr>
        <w:t>(conditions: adsorbent dosage of 20mg in 30 mL solution,298K)</w:t>
      </w:r>
    </w:p>
    <w:p w14:paraId="2AF9E0E3" w14:textId="77777777" w:rsidR="007D0AB3" w:rsidRDefault="007D0AB3">
      <w:pPr>
        <w:rPr>
          <w:rFonts w:ascii="Times New Roman" w:hAnsi="Times New Roman" w:cs="Times New Roman"/>
          <w:b/>
          <w:sz w:val="24"/>
          <w:szCs w:val="24"/>
        </w:rPr>
      </w:pPr>
    </w:p>
    <w:p w14:paraId="4F35365C" w14:textId="77777777" w:rsidR="007D0AB3" w:rsidRDefault="007D0AB3">
      <w:pPr>
        <w:rPr>
          <w:rFonts w:ascii="Times New Roman" w:hAnsi="Times New Roman" w:cs="Times New Roman"/>
          <w:b/>
          <w:sz w:val="24"/>
          <w:szCs w:val="24"/>
        </w:rPr>
      </w:pPr>
    </w:p>
    <w:p w14:paraId="477355B7" w14:textId="77777777" w:rsidR="006E02E1" w:rsidRPr="00E761A9" w:rsidRDefault="006E02E1"/>
    <w:tbl>
      <w:tblPr>
        <w:tblStyle w:val="Tabelamrea"/>
        <w:tblpPr w:leftFromText="180" w:rightFromText="180" w:vertAnchor="page" w:horzAnchor="margin" w:tblpXSpec="center" w:tblpY="2716"/>
        <w:tblW w:w="9802" w:type="dxa"/>
        <w:tblLook w:val="04A0" w:firstRow="1" w:lastRow="0" w:firstColumn="1" w:lastColumn="0" w:noHBand="0" w:noVBand="1"/>
      </w:tblPr>
      <w:tblGrid>
        <w:gridCol w:w="1361"/>
        <w:gridCol w:w="1950"/>
        <w:gridCol w:w="1327"/>
        <w:gridCol w:w="877"/>
        <w:gridCol w:w="2066"/>
        <w:gridCol w:w="1377"/>
        <w:gridCol w:w="844"/>
      </w:tblGrid>
      <w:tr w:rsidR="007D0AB3" w:rsidRPr="00E761A9" w14:paraId="4721A581" w14:textId="77777777" w:rsidTr="007D0AB3">
        <w:trPr>
          <w:trHeight w:val="933"/>
        </w:trPr>
        <w:tc>
          <w:tcPr>
            <w:tcW w:w="1361" w:type="dxa"/>
            <w:shd w:val="clear" w:color="auto" w:fill="FFFFFF" w:themeFill="background1"/>
          </w:tcPr>
          <w:p w14:paraId="2EAC35B5" w14:textId="77777777" w:rsidR="007D0AB3" w:rsidRPr="00E761A9" w:rsidRDefault="007D0AB3" w:rsidP="007D0AB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61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1F952DA2" w14:textId="77777777" w:rsidR="007D0AB3" w:rsidRPr="00E761A9" w:rsidRDefault="007D0AB3" w:rsidP="007D0AB3">
            <w:pPr>
              <w:rPr>
                <w:b/>
                <w:sz w:val="24"/>
                <w:szCs w:val="24"/>
              </w:rPr>
            </w:pPr>
            <w:r w:rsidRPr="00E761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C</w:t>
            </w:r>
            <w:r w:rsidRPr="00E761A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</w:rPr>
              <w:t xml:space="preserve">0  </w:t>
            </w:r>
            <w:r w:rsidRPr="00E761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(mg/l)   </w:t>
            </w:r>
            <w:r w:rsidRPr="00E761A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</w:rPr>
              <w:t xml:space="preserve"> </w:t>
            </w:r>
          </w:p>
        </w:tc>
        <w:tc>
          <w:tcPr>
            <w:tcW w:w="1950" w:type="dxa"/>
            <w:shd w:val="clear" w:color="auto" w:fill="FFFFFF" w:themeFill="background1"/>
          </w:tcPr>
          <w:p w14:paraId="39046144" w14:textId="77777777" w:rsidR="007D0AB3" w:rsidRPr="00E761A9" w:rsidRDefault="007D0AB3" w:rsidP="007D0AB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8143721" w14:textId="77777777" w:rsidR="007D0AB3" w:rsidRPr="00E761A9" w:rsidRDefault="007D0AB3" w:rsidP="007D0AB3">
            <w:pPr>
              <w:rPr>
                <w:b/>
                <w:sz w:val="24"/>
                <w:szCs w:val="24"/>
              </w:rPr>
            </w:pPr>
            <w:r w:rsidRPr="00E761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</w:t>
            </w:r>
            <w:r w:rsidRPr="00E761A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</w:rPr>
              <w:t>id1</w:t>
            </w:r>
            <w:r w:rsidRPr="00E761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mg/(g/min</w:t>
            </w:r>
            <w:r w:rsidRPr="00E761A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0.5</w:t>
            </w:r>
            <w:r w:rsidRPr="00E761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   </w:t>
            </w:r>
          </w:p>
        </w:tc>
        <w:tc>
          <w:tcPr>
            <w:tcW w:w="1327" w:type="dxa"/>
            <w:shd w:val="clear" w:color="auto" w:fill="FFFFFF" w:themeFill="background1"/>
          </w:tcPr>
          <w:p w14:paraId="3A93ED7E" w14:textId="77777777" w:rsidR="007D0AB3" w:rsidRPr="00E761A9" w:rsidRDefault="007D0AB3" w:rsidP="007D0AB3">
            <w:pPr>
              <w:rPr>
                <w:b/>
                <w:sz w:val="24"/>
                <w:szCs w:val="24"/>
              </w:rPr>
            </w:pPr>
            <w:r w:rsidRPr="00E761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C</w:t>
            </w:r>
            <w:r w:rsidRPr="00E761A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</w:rPr>
              <w:t>1</w:t>
            </w:r>
            <w:r w:rsidRPr="00E761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mg/g) </w:t>
            </w:r>
          </w:p>
        </w:tc>
        <w:tc>
          <w:tcPr>
            <w:tcW w:w="877" w:type="dxa"/>
            <w:shd w:val="clear" w:color="auto" w:fill="FFFFFF" w:themeFill="background1"/>
          </w:tcPr>
          <w:p w14:paraId="580AC207" w14:textId="77777777" w:rsidR="007D0AB3" w:rsidRPr="00E761A9" w:rsidRDefault="007D0AB3" w:rsidP="007D0AB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FC27CC8" w14:textId="77777777" w:rsidR="007D0AB3" w:rsidRPr="00E761A9" w:rsidRDefault="007D0AB3" w:rsidP="007D0AB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61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R</w:t>
            </w:r>
            <w:r w:rsidRPr="00E761A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066" w:type="dxa"/>
            <w:shd w:val="clear" w:color="auto" w:fill="FFFFFF" w:themeFill="background1"/>
          </w:tcPr>
          <w:p w14:paraId="5339D042" w14:textId="77777777" w:rsidR="007D0AB3" w:rsidRPr="00E761A9" w:rsidRDefault="007D0AB3" w:rsidP="007D0AB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BF75861" w14:textId="77777777" w:rsidR="007D0AB3" w:rsidRPr="00E761A9" w:rsidRDefault="007D0AB3" w:rsidP="007D0AB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61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</w:t>
            </w:r>
            <w:r w:rsidRPr="00E761A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</w:rPr>
              <w:t>id2</w:t>
            </w:r>
            <w:r w:rsidRPr="00E761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mg/(g/min</w:t>
            </w:r>
            <w:r w:rsidRPr="00E761A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0.5</w:t>
            </w:r>
            <w:r w:rsidRPr="00E761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    </w:t>
            </w:r>
          </w:p>
        </w:tc>
        <w:tc>
          <w:tcPr>
            <w:tcW w:w="1377" w:type="dxa"/>
            <w:shd w:val="clear" w:color="auto" w:fill="FFFFFF" w:themeFill="background1"/>
          </w:tcPr>
          <w:p w14:paraId="0B066A5E" w14:textId="77777777" w:rsidR="007D0AB3" w:rsidRPr="00E761A9" w:rsidRDefault="007D0AB3" w:rsidP="007D0AB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61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14:paraId="102B45A2" w14:textId="77777777" w:rsidR="007D0AB3" w:rsidRPr="00E761A9" w:rsidRDefault="007D0AB3" w:rsidP="007D0AB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61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</w:t>
            </w:r>
            <w:r w:rsidRPr="00E761A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</w:rPr>
              <w:t>2</w:t>
            </w:r>
            <w:r w:rsidRPr="00E761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 mg/g)</w:t>
            </w:r>
          </w:p>
        </w:tc>
        <w:tc>
          <w:tcPr>
            <w:tcW w:w="844" w:type="dxa"/>
            <w:shd w:val="clear" w:color="auto" w:fill="FFFFFF" w:themeFill="background1"/>
          </w:tcPr>
          <w:p w14:paraId="671B1524" w14:textId="77777777" w:rsidR="007D0AB3" w:rsidRPr="00E761A9" w:rsidRDefault="007D0AB3" w:rsidP="007D0AB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61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14:paraId="1506F640" w14:textId="77777777" w:rsidR="007D0AB3" w:rsidRPr="00E761A9" w:rsidRDefault="007D0AB3" w:rsidP="007D0AB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61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R</w:t>
            </w:r>
            <w:r w:rsidRPr="00E761A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</w:tr>
      <w:tr w:rsidR="007D0AB3" w:rsidRPr="00E761A9" w14:paraId="386EBDE8" w14:textId="77777777" w:rsidTr="007D0AB3">
        <w:trPr>
          <w:trHeight w:val="445"/>
        </w:trPr>
        <w:tc>
          <w:tcPr>
            <w:tcW w:w="1361" w:type="dxa"/>
          </w:tcPr>
          <w:p w14:paraId="70D71ECD" w14:textId="77777777" w:rsidR="007D0AB3" w:rsidRPr="00E761A9" w:rsidRDefault="007D0AB3" w:rsidP="007D0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1A9">
              <w:rPr>
                <w:rFonts w:ascii="Times New Roman" w:hAnsi="Times New Roman" w:cs="Times New Roman"/>
                <w:sz w:val="28"/>
                <w:szCs w:val="28"/>
              </w:rPr>
              <w:t xml:space="preserve">  10</w:t>
            </w:r>
          </w:p>
        </w:tc>
        <w:tc>
          <w:tcPr>
            <w:tcW w:w="1950" w:type="dxa"/>
            <w:vAlign w:val="bottom"/>
          </w:tcPr>
          <w:p w14:paraId="07C58F9E" w14:textId="77777777" w:rsidR="007D0AB3" w:rsidRPr="00E761A9" w:rsidRDefault="007D0AB3" w:rsidP="007D0AB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6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2.4</w:t>
            </w:r>
          </w:p>
        </w:tc>
        <w:tc>
          <w:tcPr>
            <w:tcW w:w="1327" w:type="dxa"/>
            <w:vAlign w:val="bottom"/>
          </w:tcPr>
          <w:p w14:paraId="41235EAA" w14:textId="77777777" w:rsidR="007D0AB3" w:rsidRPr="00E761A9" w:rsidRDefault="007D0AB3" w:rsidP="007D0AB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6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0.75</w:t>
            </w:r>
          </w:p>
        </w:tc>
        <w:tc>
          <w:tcPr>
            <w:tcW w:w="877" w:type="dxa"/>
            <w:vAlign w:val="bottom"/>
          </w:tcPr>
          <w:p w14:paraId="04F3776E" w14:textId="77777777" w:rsidR="007D0AB3" w:rsidRPr="00E761A9" w:rsidRDefault="007D0AB3" w:rsidP="007D0AB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6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0.84</w:t>
            </w:r>
          </w:p>
        </w:tc>
        <w:tc>
          <w:tcPr>
            <w:tcW w:w="2066" w:type="dxa"/>
            <w:vAlign w:val="bottom"/>
          </w:tcPr>
          <w:p w14:paraId="0B395802" w14:textId="77777777" w:rsidR="007D0AB3" w:rsidRPr="00E761A9" w:rsidRDefault="007D0AB3" w:rsidP="007D0AB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6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0.05</w:t>
            </w:r>
          </w:p>
        </w:tc>
        <w:tc>
          <w:tcPr>
            <w:tcW w:w="1377" w:type="dxa"/>
            <w:vAlign w:val="bottom"/>
          </w:tcPr>
          <w:p w14:paraId="31F1FC2D" w14:textId="77777777" w:rsidR="007D0AB3" w:rsidRPr="00E761A9" w:rsidRDefault="007D0AB3" w:rsidP="007D0AB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6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13.5</w:t>
            </w:r>
          </w:p>
        </w:tc>
        <w:tc>
          <w:tcPr>
            <w:tcW w:w="844" w:type="dxa"/>
          </w:tcPr>
          <w:p w14:paraId="2B640DB6" w14:textId="77777777" w:rsidR="007D0AB3" w:rsidRPr="00E761A9" w:rsidRDefault="007D0AB3" w:rsidP="007D0AB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6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0.81</w:t>
            </w:r>
          </w:p>
        </w:tc>
      </w:tr>
      <w:tr w:rsidR="007D0AB3" w:rsidRPr="00E761A9" w14:paraId="2FFCE17E" w14:textId="77777777" w:rsidTr="007D0AB3">
        <w:trPr>
          <w:trHeight w:val="466"/>
        </w:trPr>
        <w:tc>
          <w:tcPr>
            <w:tcW w:w="1361" w:type="dxa"/>
          </w:tcPr>
          <w:p w14:paraId="0B784F5E" w14:textId="77777777" w:rsidR="007D0AB3" w:rsidRPr="00E761A9" w:rsidRDefault="007D0AB3" w:rsidP="007D0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1A9">
              <w:rPr>
                <w:rFonts w:ascii="Times New Roman" w:hAnsi="Times New Roman" w:cs="Times New Roman"/>
                <w:sz w:val="28"/>
                <w:szCs w:val="28"/>
              </w:rPr>
              <w:t xml:space="preserve">  15</w:t>
            </w:r>
          </w:p>
        </w:tc>
        <w:tc>
          <w:tcPr>
            <w:tcW w:w="1950" w:type="dxa"/>
            <w:vAlign w:val="bottom"/>
          </w:tcPr>
          <w:p w14:paraId="218973B6" w14:textId="77777777" w:rsidR="007D0AB3" w:rsidRPr="00E761A9" w:rsidRDefault="007D0AB3" w:rsidP="007D0AB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6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3.54</w:t>
            </w:r>
          </w:p>
        </w:tc>
        <w:tc>
          <w:tcPr>
            <w:tcW w:w="1327" w:type="dxa"/>
            <w:vAlign w:val="bottom"/>
          </w:tcPr>
          <w:p w14:paraId="3128C730" w14:textId="77777777" w:rsidR="007D0AB3" w:rsidRPr="00E761A9" w:rsidRDefault="007D0AB3" w:rsidP="007D0AB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6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1.11</w:t>
            </w:r>
          </w:p>
        </w:tc>
        <w:tc>
          <w:tcPr>
            <w:tcW w:w="877" w:type="dxa"/>
            <w:vAlign w:val="bottom"/>
          </w:tcPr>
          <w:p w14:paraId="046E4D84" w14:textId="77777777" w:rsidR="007D0AB3" w:rsidRPr="00E761A9" w:rsidRDefault="007D0AB3" w:rsidP="007D0AB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6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0.84</w:t>
            </w:r>
          </w:p>
        </w:tc>
        <w:tc>
          <w:tcPr>
            <w:tcW w:w="2066" w:type="dxa"/>
            <w:vAlign w:val="bottom"/>
          </w:tcPr>
          <w:p w14:paraId="16A06299" w14:textId="77777777" w:rsidR="007D0AB3" w:rsidRPr="00E761A9" w:rsidRDefault="007D0AB3" w:rsidP="007D0AB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6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0.05</w:t>
            </w:r>
          </w:p>
        </w:tc>
        <w:tc>
          <w:tcPr>
            <w:tcW w:w="1377" w:type="dxa"/>
            <w:vAlign w:val="bottom"/>
          </w:tcPr>
          <w:p w14:paraId="21F3506A" w14:textId="77777777" w:rsidR="007D0AB3" w:rsidRPr="00E761A9" w:rsidRDefault="007D0AB3" w:rsidP="007D0AB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6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20.46</w:t>
            </w:r>
          </w:p>
        </w:tc>
        <w:tc>
          <w:tcPr>
            <w:tcW w:w="844" w:type="dxa"/>
          </w:tcPr>
          <w:p w14:paraId="0E60BB44" w14:textId="77777777" w:rsidR="007D0AB3" w:rsidRPr="00E761A9" w:rsidRDefault="007D0AB3" w:rsidP="007D0AB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6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0.76</w:t>
            </w:r>
          </w:p>
        </w:tc>
      </w:tr>
      <w:tr w:rsidR="007D0AB3" w:rsidRPr="00E761A9" w14:paraId="1F207839" w14:textId="77777777" w:rsidTr="007D0AB3">
        <w:trPr>
          <w:trHeight w:val="466"/>
        </w:trPr>
        <w:tc>
          <w:tcPr>
            <w:tcW w:w="1361" w:type="dxa"/>
          </w:tcPr>
          <w:p w14:paraId="136364AF" w14:textId="77777777" w:rsidR="007D0AB3" w:rsidRPr="00E761A9" w:rsidRDefault="007D0AB3" w:rsidP="007D0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1A9">
              <w:rPr>
                <w:rFonts w:ascii="Times New Roman" w:hAnsi="Times New Roman" w:cs="Times New Roman"/>
                <w:sz w:val="28"/>
                <w:szCs w:val="28"/>
              </w:rPr>
              <w:t xml:space="preserve">  20</w:t>
            </w:r>
          </w:p>
        </w:tc>
        <w:tc>
          <w:tcPr>
            <w:tcW w:w="1950" w:type="dxa"/>
            <w:vAlign w:val="bottom"/>
          </w:tcPr>
          <w:p w14:paraId="671A531B" w14:textId="77777777" w:rsidR="007D0AB3" w:rsidRPr="00E761A9" w:rsidRDefault="007D0AB3" w:rsidP="007D0AB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6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4.66</w:t>
            </w:r>
          </w:p>
        </w:tc>
        <w:tc>
          <w:tcPr>
            <w:tcW w:w="1327" w:type="dxa"/>
            <w:vAlign w:val="bottom"/>
          </w:tcPr>
          <w:p w14:paraId="77F32239" w14:textId="77777777" w:rsidR="007D0AB3" w:rsidRPr="00E761A9" w:rsidRDefault="007D0AB3" w:rsidP="007D0AB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6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1.44</w:t>
            </w:r>
          </w:p>
        </w:tc>
        <w:tc>
          <w:tcPr>
            <w:tcW w:w="877" w:type="dxa"/>
            <w:vAlign w:val="bottom"/>
          </w:tcPr>
          <w:p w14:paraId="4574E8BB" w14:textId="77777777" w:rsidR="007D0AB3" w:rsidRPr="00E761A9" w:rsidRDefault="007D0AB3" w:rsidP="007D0AB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6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0.84</w:t>
            </w:r>
          </w:p>
        </w:tc>
        <w:tc>
          <w:tcPr>
            <w:tcW w:w="2066" w:type="dxa"/>
            <w:vAlign w:val="bottom"/>
          </w:tcPr>
          <w:p w14:paraId="311129DF" w14:textId="77777777" w:rsidR="007D0AB3" w:rsidRPr="00E761A9" w:rsidRDefault="007D0AB3" w:rsidP="007D0AB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6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0.17</w:t>
            </w:r>
          </w:p>
        </w:tc>
        <w:tc>
          <w:tcPr>
            <w:tcW w:w="1377" w:type="dxa"/>
            <w:vAlign w:val="bottom"/>
          </w:tcPr>
          <w:p w14:paraId="7A8024FA" w14:textId="77777777" w:rsidR="007D0AB3" w:rsidRPr="00E761A9" w:rsidRDefault="007D0AB3" w:rsidP="007D0AB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6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26.29</w:t>
            </w:r>
          </w:p>
        </w:tc>
        <w:tc>
          <w:tcPr>
            <w:tcW w:w="844" w:type="dxa"/>
          </w:tcPr>
          <w:p w14:paraId="21178A47" w14:textId="77777777" w:rsidR="007D0AB3" w:rsidRPr="00E761A9" w:rsidRDefault="007D0AB3" w:rsidP="007D0AB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6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0.74</w:t>
            </w:r>
          </w:p>
        </w:tc>
      </w:tr>
      <w:tr w:rsidR="007D0AB3" w:rsidRPr="00E761A9" w14:paraId="186ABDD5" w14:textId="77777777" w:rsidTr="007D0AB3">
        <w:trPr>
          <w:trHeight w:val="466"/>
        </w:trPr>
        <w:tc>
          <w:tcPr>
            <w:tcW w:w="1361" w:type="dxa"/>
          </w:tcPr>
          <w:p w14:paraId="3BB0DF8D" w14:textId="77777777" w:rsidR="007D0AB3" w:rsidRPr="00E761A9" w:rsidRDefault="007D0AB3" w:rsidP="007D0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1A9">
              <w:rPr>
                <w:rFonts w:ascii="Times New Roman" w:hAnsi="Times New Roman" w:cs="Times New Roman"/>
                <w:sz w:val="28"/>
                <w:szCs w:val="28"/>
              </w:rPr>
              <w:t xml:space="preserve">  25</w:t>
            </w:r>
          </w:p>
        </w:tc>
        <w:tc>
          <w:tcPr>
            <w:tcW w:w="1950" w:type="dxa"/>
            <w:vAlign w:val="bottom"/>
          </w:tcPr>
          <w:p w14:paraId="0B7CEA95" w14:textId="77777777" w:rsidR="007D0AB3" w:rsidRPr="00E761A9" w:rsidRDefault="007D0AB3" w:rsidP="007D0AB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6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5.8</w:t>
            </w:r>
          </w:p>
        </w:tc>
        <w:tc>
          <w:tcPr>
            <w:tcW w:w="1327" w:type="dxa"/>
            <w:vAlign w:val="bottom"/>
          </w:tcPr>
          <w:p w14:paraId="52401F1C" w14:textId="77777777" w:rsidR="007D0AB3" w:rsidRPr="00E761A9" w:rsidRDefault="007D0AB3" w:rsidP="007D0AB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6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1.82</w:t>
            </w:r>
          </w:p>
        </w:tc>
        <w:tc>
          <w:tcPr>
            <w:tcW w:w="877" w:type="dxa"/>
            <w:vAlign w:val="bottom"/>
          </w:tcPr>
          <w:p w14:paraId="00F64BDE" w14:textId="77777777" w:rsidR="007D0AB3" w:rsidRPr="00E761A9" w:rsidRDefault="007D0AB3" w:rsidP="007D0AB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6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0.84</w:t>
            </w:r>
          </w:p>
        </w:tc>
        <w:tc>
          <w:tcPr>
            <w:tcW w:w="2066" w:type="dxa"/>
            <w:vAlign w:val="bottom"/>
          </w:tcPr>
          <w:p w14:paraId="03C93D33" w14:textId="77777777" w:rsidR="007D0AB3" w:rsidRPr="00E761A9" w:rsidRDefault="007D0AB3" w:rsidP="007D0AB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6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0.07</w:t>
            </w:r>
          </w:p>
        </w:tc>
        <w:tc>
          <w:tcPr>
            <w:tcW w:w="1377" w:type="dxa"/>
            <w:vAlign w:val="bottom"/>
          </w:tcPr>
          <w:p w14:paraId="5A3D6DD2" w14:textId="77777777" w:rsidR="007D0AB3" w:rsidRPr="00E761A9" w:rsidRDefault="007D0AB3" w:rsidP="007D0AB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6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33.67</w:t>
            </w:r>
          </w:p>
        </w:tc>
        <w:tc>
          <w:tcPr>
            <w:tcW w:w="844" w:type="dxa"/>
          </w:tcPr>
          <w:p w14:paraId="01AB01A5" w14:textId="77777777" w:rsidR="007D0AB3" w:rsidRPr="00E761A9" w:rsidRDefault="007D0AB3" w:rsidP="007D0AB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6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0.98</w:t>
            </w:r>
          </w:p>
        </w:tc>
      </w:tr>
    </w:tbl>
    <w:p w14:paraId="52015245" w14:textId="77777777" w:rsidR="0087127D" w:rsidRPr="00E761A9" w:rsidRDefault="006E02E1">
      <w:r w:rsidRPr="00E761A9">
        <w:rPr>
          <w:rFonts w:ascii="Times New Roman" w:hAnsi="Times New Roman" w:cs="Times New Roman"/>
          <w:noProof/>
          <w:color w:val="000000"/>
          <w:sz w:val="24"/>
          <w:szCs w:val="24"/>
          <w:lang w:eastAsia="en-IN"/>
        </w:rPr>
        <w:t xml:space="preserve">                       </w:t>
      </w:r>
    </w:p>
    <w:p w14:paraId="17BE1343" w14:textId="77777777" w:rsidR="0087127D" w:rsidRPr="00E761A9" w:rsidRDefault="0087127D"/>
    <w:p w14:paraId="71F59DEB" w14:textId="77777777" w:rsidR="00934782" w:rsidRPr="00E761A9" w:rsidRDefault="00934782"/>
    <w:p w14:paraId="76B8437E" w14:textId="77777777" w:rsidR="0087127D" w:rsidRPr="00E761A9" w:rsidRDefault="0087127D"/>
    <w:p w14:paraId="1602342F" w14:textId="77777777" w:rsidR="0087127D" w:rsidRPr="00E761A9" w:rsidRDefault="0087127D"/>
    <w:p w14:paraId="6D98A8D7" w14:textId="77777777" w:rsidR="00A273D4" w:rsidRDefault="00A273D4"/>
    <w:p w14:paraId="14924209" w14:textId="77777777" w:rsidR="002B0516" w:rsidRDefault="002B0516"/>
    <w:sectPr w:rsidR="002B0516" w:rsidSect="00A752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7DF8"/>
    <w:rsid w:val="00060144"/>
    <w:rsid w:val="000F2164"/>
    <w:rsid w:val="001912A0"/>
    <w:rsid w:val="001B7EAF"/>
    <w:rsid w:val="001F2717"/>
    <w:rsid w:val="00264D0E"/>
    <w:rsid w:val="002B0516"/>
    <w:rsid w:val="00331BDF"/>
    <w:rsid w:val="00351BE1"/>
    <w:rsid w:val="003A7BCD"/>
    <w:rsid w:val="003B37D4"/>
    <w:rsid w:val="006E02E1"/>
    <w:rsid w:val="00791860"/>
    <w:rsid w:val="007D0AB3"/>
    <w:rsid w:val="007D7DF8"/>
    <w:rsid w:val="0087127D"/>
    <w:rsid w:val="00884210"/>
    <w:rsid w:val="0092229E"/>
    <w:rsid w:val="00934782"/>
    <w:rsid w:val="009E7DE9"/>
    <w:rsid w:val="00A273D4"/>
    <w:rsid w:val="00A752D1"/>
    <w:rsid w:val="00C72DED"/>
    <w:rsid w:val="00C842D1"/>
    <w:rsid w:val="00CB0AD2"/>
    <w:rsid w:val="00D24E70"/>
    <w:rsid w:val="00D40C89"/>
    <w:rsid w:val="00E74680"/>
    <w:rsid w:val="00E761A9"/>
    <w:rsid w:val="00FA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763C6"/>
  <w15:docId w15:val="{D9A9D1D7-6CCE-44D6-935F-EDBC25825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752D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D7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D7DF8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871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9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iff"/><Relationship Id="rId3" Type="http://schemas.openxmlformats.org/officeDocument/2006/relationships/webSettings" Target="webSettings.xml"/><Relationship Id="rId7" Type="http://schemas.openxmlformats.org/officeDocument/2006/relationships/image" Target="media/image4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10" Type="http://schemas.openxmlformats.org/officeDocument/2006/relationships/theme" Target="theme/theme1.xml"/><Relationship Id="rId4" Type="http://schemas.openxmlformats.org/officeDocument/2006/relationships/image" Target="media/image1.tif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Ručigaj, Aleš</cp:lastModifiedBy>
  <cp:revision>6</cp:revision>
  <dcterms:created xsi:type="dcterms:W3CDTF">2022-08-18T03:43:00Z</dcterms:created>
  <dcterms:modified xsi:type="dcterms:W3CDTF">2022-09-09T12:19:00Z</dcterms:modified>
</cp:coreProperties>
</file>