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0B" w:rsidRDefault="0016080B" w:rsidP="0016080B">
      <w:pPr>
        <w:pStyle w:val="MiscellaneousStyle"/>
        <w:spacing w:line="276" w:lineRule="au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Highlights</w:t>
      </w:r>
    </w:p>
    <w:p w:rsidR="0016080B" w:rsidRDefault="0016080B" w:rsidP="0016080B">
      <w:pPr>
        <w:pStyle w:val="MiscellaneousStyle"/>
        <w:spacing w:line="276" w:lineRule="auto"/>
        <w:rPr>
          <w:b/>
          <w:bCs/>
          <w:szCs w:val="24"/>
          <w:lang w:val="en-US"/>
        </w:rPr>
      </w:pPr>
    </w:p>
    <w:p w:rsidR="0016080B" w:rsidRDefault="0016080B" w:rsidP="0016080B">
      <w:pPr>
        <w:pStyle w:val="MiscellaneousStyle"/>
        <w:numPr>
          <w:ilvl w:val="0"/>
          <w:numId w:val="1"/>
        </w:numPr>
        <w:spacing w:line="276" w:lineRule="auto"/>
        <w:rPr>
          <w:bCs/>
          <w:szCs w:val="24"/>
          <w:lang w:val="en-US"/>
        </w:rPr>
      </w:pPr>
      <w:r w:rsidRPr="001B695B">
        <w:rPr>
          <w:bCs/>
          <w:szCs w:val="24"/>
          <w:lang w:val="en-US"/>
        </w:rPr>
        <w:t>The electronic properties of nine drugs for the remedy of COVID-19 were examined.</w:t>
      </w:r>
    </w:p>
    <w:p w:rsidR="0016080B" w:rsidRDefault="0016080B" w:rsidP="0016080B">
      <w:pPr>
        <w:pStyle w:val="MiscellaneousStyle"/>
        <w:numPr>
          <w:ilvl w:val="0"/>
          <w:numId w:val="1"/>
        </w:numPr>
        <w:spacing w:line="276" w:lineRule="auto"/>
        <w:rPr>
          <w:bCs/>
          <w:szCs w:val="24"/>
          <w:lang w:val="en-US"/>
        </w:rPr>
      </w:pPr>
      <w:r>
        <w:rPr>
          <w:bCs/>
          <w:szCs w:val="24"/>
          <w:lang w:val="en-US"/>
        </w:rPr>
        <w:t>T</w:t>
      </w:r>
      <w:r w:rsidRPr="002344C4">
        <w:rPr>
          <w:bCs/>
          <w:szCs w:val="24"/>
          <w:lang w:val="en-US"/>
        </w:rPr>
        <w:t>heoretical calculations were carried out with DFT/B3LYP</w:t>
      </w:r>
      <w:r>
        <w:rPr>
          <w:bCs/>
          <w:szCs w:val="24"/>
          <w:lang w:val="en-US"/>
        </w:rPr>
        <w:t>/</w:t>
      </w:r>
      <w:r w:rsidRPr="002344C4">
        <w:rPr>
          <w:bCs/>
          <w:szCs w:val="24"/>
          <w:lang w:val="en-US"/>
        </w:rPr>
        <w:t xml:space="preserve"> 6-311++</w:t>
      </w:r>
      <w:proofErr w:type="gramStart"/>
      <w:r w:rsidRPr="002344C4">
        <w:rPr>
          <w:bCs/>
          <w:szCs w:val="24"/>
          <w:lang w:val="en-US"/>
        </w:rPr>
        <w:t>g(</w:t>
      </w:r>
      <w:proofErr w:type="spellStart"/>
      <w:proofErr w:type="gramEnd"/>
      <w:r w:rsidRPr="002344C4">
        <w:rPr>
          <w:bCs/>
          <w:szCs w:val="24"/>
          <w:lang w:val="en-US"/>
        </w:rPr>
        <w:t>d,p</w:t>
      </w:r>
      <w:proofErr w:type="spellEnd"/>
      <w:r w:rsidRPr="002344C4">
        <w:rPr>
          <w:bCs/>
          <w:szCs w:val="24"/>
          <w:lang w:val="en-US"/>
        </w:rPr>
        <w:t xml:space="preserve">) </w:t>
      </w:r>
      <w:r>
        <w:rPr>
          <w:bCs/>
          <w:szCs w:val="24"/>
          <w:lang w:val="en-US"/>
        </w:rPr>
        <w:t>level.</w:t>
      </w:r>
    </w:p>
    <w:p w:rsidR="0016080B" w:rsidRDefault="0016080B" w:rsidP="0016080B">
      <w:pPr>
        <w:pStyle w:val="MiscellaneousStyle"/>
        <w:numPr>
          <w:ilvl w:val="0"/>
          <w:numId w:val="1"/>
        </w:numPr>
        <w:spacing w:line="276" w:lineRule="auto"/>
        <w:rPr>
          <w:bCs/>
          <w:szCs w:val="24"/>
          <w:lang w:val="en-US"/>
        </w:rPr>
      </w:pPr>
      <w:r w:rsidRPr="00C166B8">
        <w:rPr>
          <w:szCs w:val="24"/>
          <w:lang w:val="en-US"/>
        </w:rPr>
        <w:t xml:space="preserve"> </w:t>
      </w:r>
      <w:r w:rsidRPr="00447AEA">
        <w:rPr>
          <w:bCs/>
          <w:szCs w:val="24"/>
          <w:lang w:val="en-US"/>
        </w:rPr>
        <w:t>Reactive sites of drugs were determined by MEP and FMO.</w:t>
      </w:r>
    </w:p>
    <w:p w:rsidR="0016080B" w:rsidRPr="00447AEA" w:rsidRDefault="0016080B" w:rsidP="0016080B">
      <w:pPr>
        <w:pStyle w:val="MiscellaneousStyle"/>
        <w:numPr>
          <w:ilvl w:val="0"/>
          <w:numId w:val="1"/>
        </w:numPr>
        <w:spacing w:line="276" w:lineRule="auto"/>
        <w:rPr>
          <w:bCs/>
          <w:szCs w:val="24"/>
          <w:lang w:val="en-US"/>
        </w:rPr>
      </w:pPr>
      <w:r w:rsidRPr="002344C4">
        <w:rPr>
          <w:bCs/>
          <w:szCs w:val="24"/>
          <w:lang w:val="en-US"/>
        </w:rPr>
        <w:t xml:space="preserve">Chemical activities of drugs </w:t>
      </w:r>
      <w:r>
        <w:rPr>
          <w:bCs/>
          <w:szCs w:val="24"/>
          <w:lang w:val="en-US"/>
        </w:rPr>
        <w:t>wer</w:t>
      </w:r>
      <w:r w:rsidRPr="002344C4">
        <w:rPr>
          <w:bCs/>
          <w:szCs w:val="24"/>
          <w:lang w:val="en-US"/>
        </w:rPr>
        <w:t>e described with global descriptors.</w:t>
      </w:r>
    </w:p>
    <w:p w:rsidR="00E83559" w:rsidRDefault="00E83559">
      <w:bookmarkStart w:id="0" w:name="_GoBack"/>
      <w:bookmarkEnd w:id="0"/>
    </w:p>
    <w:sectPr w:rsidR="00E8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E5A3E"/>
    <w:multiLevelType w:val="hybridMultilevel"/>
    <w:tmpl w:val="827A2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E"/>
    <w:rsid w:val="0016080B"/>
    <w:rsid w:val="00747DFE"/>
    <w:rsid w:val="00E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7AB23-C200-42BD-BBF2-0C46ADF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iscellaneousStyle">
    <w:name w:val="MiscellaneousStyle"/>
    <w:basedOn w:val="Normal"/>
    <w:link w:val="MiscellaneousStyleChar"/>
    <w:rsid w:val="0016080B"/>
    <w:pPr>
      <w:overflowPunct w:val="0"/>
      <w:autoSpaceDE w:val="0"/>
      <w:autoSpaceDN w:val="0"/>
      <w:adjustRightInd w:val="0"/>
      <w:spacing w:after="0" w:line="480" w:lineRule="auto"/>
      <w:ind w:left="993" w:hanging="9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iscellaneousStyleChar">
    <w:name w:val="MiscellaneousStyle Char"/>
    <w:basedOn w:val="VarsaylanParagrafYazTipi"/>
    <w:link w:val="MiscellaneousStyle"/>
    <w:rsid w:val="0016080B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Hatipoğlu</dc:creator>
  <cp:keywords/>
  <dc:description/>
  <cp:lastModifiedBy>Arzu Hatipoğlu</cp:lastModifiedBy>
  <cp:revision>2</cp:revision>
  <dcterms:created xsi:type="dcterms:W3CDTF">2022-02-04T11:52:00Z</dcterms:created>
  <dcterms:modified xsi:type="dcterms:W3CDTF">2022-02-04T11:53:00Z</dcterms:modified>
</cp:coreProperties>
</file>