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D66E04" w14:textId="01ED52F6" w:rsidR="009A1BA9" w:rsidRPr="00D46456" w:rsidRDefault="009A1BA9" w:rsidP="00202A3C">
      <w:pPr>
        <w:suppressLineNumbers/>
        <w:spacing w:line="360" w:lineRule="auto"/>
        <w:jc w:val="left"/>
        <w:rPr>
          <w:rFonts w:eastAsia="Times-Roman" w:cs="Times New Roman"/>
          <w:b/>
          <w:bCs/>
          <w:color w:val="000000"/>
          <w:szCs w:val="24"/>
        </w:rPr>
      </w:pPr>
      <w:r w:rsidRPr="00D46456">
        <w:rPr>
          <w:rFonts w:eastAsia="Times-Roman" w:cs="Times New Roman"/>
          <w:b/>
          <w:bCs/>
          <w:color w:val="000000"/>
          <w:szCs w:val="24"/>
        </w:rPr>
        <w:t>Synthesis, Crystal Structure and Biological Activity of Two Triketone-containing Quinoxalines as HPPD inhibitor</w:t>
      </w:r>
    </w:p>
    <w:p w14:paraId="28E2BF7C" w14:textId="60DBCE97" w:rsidR="00B059F5" w:rsidRPr="00D46456" w:rsidRDefault="007B2EFA" w:rsidP="00202A3C">
      <w:pPr>
        <w:suppressLineNumbers/>
        <w:spacing w:line="360" w:lineRule="auto"/>
        <w:jc w:val="left"/>
        <w:rPr>
          <w:rFonts w:cs="Times New Roman"/>
          <w:color w:val="000000" w:themeColor="text1"/>
          <w:szCs w:val="24"/>
        </w:rPr>
      </w:pPr>
      <w:proofErr w:type="spellStart"/>
      <w:r w:rsidRPr="00D46456">
        <w:rPr>
          <w:rFonts w:cs="Times New Roman"/>
          <w:color w:val="000000" w:themeColor="text1"/>
          <w:szCs w:val="24"/>
        </w:rPr>
        <w:t>Xinyu</w:t>
      </w:r>
      <w:proofErr w:type="spellEnd"/>
      <w:r w:rsidRPr="00D46456">
        <w:rPr>
          <w:rFonts w:cs="Times New Roman"/>
          <w:color w:val="000000" w:themeColor="text1"/>
          <w:szCs w:val="24"/>
        </w:rPr>
        <w:t xml:space="preserve"> Leng</w:t>
      </w:r>
      <w:r w:rsidR="004A5615" w:rsidRPr="00D46456">
        <w:rPr>
          <w:rFonts w:cs="Times New Roman"/>
          <w:color w:val="000000" w:themeColor="text1"/>
          <w:szCs w:val="24"/>
          <w:vertAlign w:val="superscript"/>
        </w:rPr>
        <w:t>1</w:t>
      </w:r>
      <w:r w:rsidRPr="00D46456">
        <w:rPr>
          <w:rFonts w:cs="Times New Roman"/>
          <w:color w:val="000000" w:themeColor="text1"/>
          <w:szCs w:val="24"/>
        </w:rPr>
        <w:t xml:space="preserve">, </w:t>
      </w:r>
      <w:proofErr w:type="spellStart"/>
      <w:r w:rsidR="00A45CAB">
        <w:rPr>
          <w:rFonts w:cs="Times New Roman"/>
          <w:color w:val="000000" w:themeColor="text1"/>
          <w:szCs w:val="24"/>
        </w:rPr>
        <w:t>C</w:t>
      </w:r>
      <w:r w:rsidR="00A45CAB">
        <w:rPr>
          <w:rFonts w:cs="Times New Roman" w:hint="eastAsia"/>
          <w:color w:val="000000" w:themeColor="text1"/>
          <w:szCs w:val="24"/>
        </w:rPr>
        <w:t>hengguo</w:t>
      </w:r>
      <w:proofErr w:type="spellEnd"/>
      <w:r w:rsidR="00A45CAB">
        <w:rPr>
          <w:rFonts w:cs="Times New Roman" w:hint="eastAsia"/>
          <w:color w:val="000000" w:themeColor="text1"/>
          <w:szCs w:val="24"/>
        </w:rPr>
        <w:t xml:space="preserve"> Liu</w:t>
      </w:r>
      <w:r w:rsidR="00A45CAB" w:rsidRPr="00A45CAB">
        <w:rPr>
          <w:rFonts w:cs="Times New Roman" w:hint="eastAsia"/>
          <w:color w:val="000000" w:themeColor="text1"/>
          <w:szCs w:val="24"/>
          <w:vertAlign w:val="superscript"/>
        </w:rPr>
        <w:t>2</w:t>
      </w:r>
      <w:r w:rsidR="00A45CAB">
        <w:rPr>
          <w:rFonts w:cs="Times New Roman" w:hint="eastAsia"/>
          <w:color w:val="000000" w:themeColor="text1"/>
          <w:szCs w:val="24"/>
        </w:rPr>
        <w:t xml:space="preserve">, </w:t>
      </w:r>
      <w:r w:rsidRPr="00D46456">
        <w:rPr>
          <w:rFonts w:cs="Times New Roman"/>
          <w:color w:val="000000" w:themeColor="text1"/>
          <w:szCs w:val="24"/>
        </w:rPr>
        <w:t>Fei Ye</w:t>
      </w:r>
      <w:r w:rsidR="004A5615" w:rsidRPr="00D46456">
        <w:rPr>
          <w:rFonts w:cs="Times New Roman"/>
          <w:color w:val="000000" w:themeColor="text1"/>
          <w:szCs w:val="24"/>
          <w:vertAlign w:val="superscript"/>
        </w:rPr>
        <w:t>1,</w:t>
      </w:r>
      <w:r w:rsidR="00B059F5" w:rsidRPr="00D46456">
        <w:rPr>
          <w:rFonts w:cs="Times New Roman"/>
          <w:szCs w:val="24"/>
          <w:vertAlign w:val="superscript"/>
          <w:lang w:eastAsia="en-US" w:bidi="ar"/>
        </w:rPr>
        <w:t>*</w:t>
      </w:r>
    </w:p>
    <w:p w14:paraId="1DD8C84C" w14:textId="256E45D4" w:rsidR="00B059F5" w:rsidRDefault="004A5615" w:rsidP="00202A3C">
      <w:pPr>
        <w:suppressLineNumbers/>
        <w:spacing w:line="360" w:lineRule="auto"/>
        <w:rPr>
          <w:rFonts w:cs="Times New Roman"/>
          <w:color w:val="000000" w:themeColor="text1"/>
          <w:szCs w:val="24"/>
        </w:rPr>
      </w:pPr>
      <w:r w:rsidRPr="00D46456">
        <w:rPr>
          <w:rFonts w:cs="Times New Roman"/>
          <w:szCs w:val="24"/>
          <w:vertAlign w:val="superscript"/>
          <w:lang w:eastAsia="en-US" w:bidi="ar"/>
        </w:rPr>
        <w:t>1</w:t>
      </w:r>
      <w:r w:rsidR="00B059F5" w:rsidRPr="00D46456">
        <w:rPr>
          <w:rFonts w:cs="Times New Roman"/>
          <w:color w:val="000000" w:themeColor="text1"/>
          <w:szCs w:val="24"/>
        </w:rPr>
        <w:t>Department of Chemistry, College of Arts and Sciences, Northeast Agricultural University, Harbin 150030, China</w:t>
      </w:r>
    </w:p>
    <w:p w14:paraId="080A183F" w14:textId="31B62665" w:rsidR="00A45CAB" w:rsidRDefault="00A45CAB" w:rsidP="00A45CAB">
      <w:pPr>
        <w:suppressLineNumbers/>
        <w:spacing w:line="360" w:lineRule="auto"/>
        <w:rPr>
          <w:rFonts w:cs="Times New Roman"/>
          <w:color w:val="000000" w:themeColor="text1"/>
          <w:szCs w:val="24"/>
        </w:rPr>
      </w:pPr>
      <w:r>
        <w:rPr>
          <w:rFonts w:cs="Times New Roman" w:hint="eastAsia"/>
          <w:szCs w:val="24"/>
          <w:vertAlign w:val="superscript"/>
          <w:lang w:bidi="ar"/>
        </w:rPr>
        <w:t>2</w:t>
      </w:r>
      <w:r w:rsidRPr="00A45CAB">
        <w:rPr>
          <w:rFonts w:cs="Times New Roman"/>
          <w:color w:val="000000" w:themeColor="text1"/>
          <w:szCs w:val="24"/>
        </w:rPr>
        <w:t>Department of State Assets Management,</w:t>
      </w:r>
      <w:r w:rsidRPr="00D46456">
        <w:rPr>
          <w:rFonts w:cs="Times New Roman"/>
          <w:color w:val="000000" w:themeColor="text1"/>
          <w:szCs w:val="24"/>
        </w:rPr>
        <w:t xml:space="preserve"> Northeast Agricultural University, Harbin 150030, China</w:t>
      </w:r>
    </w:p>
    <w:p w14:paraId="6B9160CD" w14:textId="77777777" w:rsidR="00A45CAB" w:rsidRPr="00A45CAB" w:rsidRDefault="00A45CAB" w:rsidP="00202A3C">
      <w:pPr>
        <w:suppressLineNumbers/>
        <w:spacing w:line="360" w:lineRule="auto"/>
        <w:rPr>
          <w:rFonts w:cs="Times New Roman"/>
          <w:color w:val="000000" w:themeColor="text1"/>
          <w:szCs w:val="24"/>
        </w:rPr>
      </w:pPr>
    </w:p>
    <w:p w14:paraId="2088D3B1" w14:textId="77777777" w:rsidR="00B059F5" w:rsidRPr="00D46456" w:rsidRDefault="00B059F5" w:rsidP="00202A3C">
      <w:pPr>
        <w:suppressLineNumbers/>
        <w:spacing w:line="360" w:lineRule="auto"/>
        <w:rPr>
          <w:rFonts w:cs="Times New Roman"/>
          <w:b/>
          <w:color w:val="000000" w:themeColor="text1"/>
          <w:szCs w:val="24"/>
        </w:rPr>
      </w:pPr>
      <w:r w:rsidRPr="00D46456">
        <w:rPr>
          <w:rFonts w:cs="Times New Roman"/>
          <w:b/>
          <w:color w:val="000000" w:themeColor="text1"/>
          <w:szCs w:val="24"/>
        </w:rPr>
        <w:t>AUTHOR INFORMATION</w:t>
      </w:r>
    </w:p>
    <w:p w14:paraId="3C2DFD1A" w14:textId="77777777" w:rsidR="00B059F5" w:rsidRPr="00D46456" w:rsidRDefault="00B059F5" w:rsidP="00202A3C">
      <w:pPr>
        <w:suppressLineNumbers/>
        <w:spacing w:line="360" w:lineRule="auto"/>
        <w:rPr>
          <w:rFonts w:cs="Times New Roman"/>
          <w:b/>
          <w:color w:val="000000" w:themeColor="text1"/>
          <w:szCs w:val="24"/>
        </w:rPr>
      </w:pPr>
      <w:r w:rsidRPr="00D46456">
        <w:rPr>
          <w:rFonts w:cs="Times New Roman"/>
          <w:b/>
          <w:color w:val="000000" w:themeColor="text1"/>
          <w:szCs w:val="24"/>
        </w:rPr>
        <w:t>Corresponding Authors</w:t>
      </w:r>
    </w:p>
    <w:p w14:paraId="603E4ECA" w14:textId="689BB6FC" w:rsidR="00B059F5" w:rsidRPr="00D46456" w:rsidRDefault="00B059F5" w:rsidP="00202A3C">
      <w:pPr>
        <w:suppressLineNumbers/>
        <w:spacing w:line="360" w:lineRule="auto"/>
        <w:rPr>
          <w:rStyle w:val="a9"/>
          <w:rFonts w:cs="Times New Roman"/>
          <w:bCs/>
          <w:color w:val="000000" w:themeColor="text1"/>
          <w:szCs w:val="24"/>
        </w:rPr>
      </w:pPr>
      <w:r w:rsidRPr="00D46456">
        <w:rPr>
          <w:rFonts w:cs="Times New Roman"/>
          <w:szCs w:val="24"/>
          <w:lang w:eastAsia="en-US" w:bidi="ar"/>
        </w:rPr>
        <w:t>*</w:t>
      </w:r>
      <w:r w:rsidRPr="00D46456">
        <w:rPr>
          <w:rFonts w:cs="Times New Roman"/>
          <w:color w:val="000000" w:themeColor="text1"/>
          <w:szCs w:val="24"/>
        </w:rPr>
        <w:t>F</w:t>
      </w:r>
      <w:r w:rsidR="004A5615" w:rsidRPr="00D46456">
        <w:rPr>
          <w:rFonts w:cs="Times New Roman"/>
          <w:color w:val="000000" w:themeColor="text1"/>
          <w:szCs w:val="24"/>
        </w:rPr>
        <w:t>ei</w:t>
      </w:r>
      <w:r w:rsidRPr="00D46456">
        <w:rPr>
          <w:rFonts w:cs="Times New Roman"/>
          <w:color w:val="000000" w:themeColor="text1"/>
          <w:szCs w:val="24"/>
        </w:rPr>
        <w:t xml:space="preserve"> Ye</w:t>
      </w:r>
      <w:r w:rsidRPr="00D46456">
        <w:rPr>
          <w:rFonts w:cs="Times New Roman"/>
          <w:bCs/>
          <w:color w:val="000000" w:themeColor="text1"/>
          <w:szCs w:val="24"/>
        </w:rPr>
        <w:t>: Tel: +86-451-5519</w:t>
      </w:r>
      <w:r w:rsidR="00BD4D9F">
        <w:rPr>
          <w:rFonts w:cs="Times New Roman" w:hint="eastAsia"/>
          <w:bCs/>
          <w:color w:val="000000" w:themeColor="text1"/>
          <w:szCs w:val="24"/>
        </w:rPr>
        <w:t>00</w:t>
      </w:r>
      <w:r w:rsidRPr="00D46456">
        <w:rPr>
          <w:rFonts w:cs="Times New Roman"/>
          <w:bCs/>
          <w:color w:val="000000" w:themeColor="text1"/>
          <w:szCs w:val="24"/>
        </w:rPr>
        <w:t>7</w:t>
      </w:r>
      <w:r w:rsidR="00BD4D9F">
        <w:rPr>
          <w:rFonts w:cs="Times New Roman" w:hint="eastAsia"/>
          <w:bCs/>
          <w:color w:val="000000" w:themeColor="text1"/>
          <w:szCs w:val="24"/>
        </w:rPr>
        <w:t>0</w:t>
      </w:r>
      <w:r w:rsidRPr="00D46456">
        <w:rPr>
          <w:rFonts w:cs="Times New Roman"/>
          <w:bCs/>
          <w:color w:val="000000" w:themeColor="text1"/>
          <w:szCs w:val="24"/>
        </w:rPr>
        <w:t>; E-mail:</w:t>
      </w:r>
      <w:r w:rsidRPr="00D46456">
        <w:rPr>
          <w:rStyle w:val="a9"/>
          <w:rFonts w:cs="Times New Roman"/>
          <w:bCs/>
          <w:szCs w:val="24"/>
        </w:rPr>
        <w:t xml:space="preserve"> </w:t>
      </w:r>
      <w:hyperlink r:id="rId8" w:history="1">
        <w:r w:rsidRPr="00D46456">
          <w:rPr>
            <w:rStyle w:val="a9"/>
            <w:rFonts w:cs="Times New Roman"/>
            <w:bCs/>
            <w:szCs w:val="24"/>
          </w:rPr>
          <w:t>yefei@neau.edu.cn</w:t>
        </w:r>
      </w:hyperlink>
    </w:p>
    <w:p w14:paraId="51618422" w14:textId="77777777" w:rsidR="00B059F5" w:rsidRPr="00D46456" w:rsidRDefault="00B059F5" w:rsidP="00202A3C">
      <w:pPr>
        <w:suppressLineNumbers/>
        <w:spacing w:line="360" w:lineRule="auto"/>
        <w:rPr>
          <w:rFonts w:cs="Times New Roman"/>
          <w:b/>
          <w:color w:val="000000" w:themeColor="text1"/>
          <w:szCs w:val="24"/>
        </w:rPr>
      </w:pPr>
      <w:r w:rsidRPr="00D46456">
        <w:rPr>
          <w:rFonts w:cs="Times New Roman"/>
          <w:b/>
          <w:color w:val="000000" w:themeColor="text1"/>
          <w:szCs w:val="24"/>
        </w:rPr>
        <w:t>ORCID</w:t>
      </w:r>
    </w:p>
    <w:p w14:paraId="04B15B97" w14:textId="6C474E52" w:rsidR="00064E59" w:rsidRPr="00D46456" w:rsidRDefault="00B059F5" w:rsidP="00202A3C">
      <w:pPr>
        <w:suppressLineNumbers/>
        <w:spacing w:line="360" w:lineRule="auto"/>
        <w:rPr>
          <w:rFonts w:cs="Times New Roman"/>
          <w:color w:val="000000" w:themeColor="text1"/>
          <w:szCs w:val="24"/>
        </w:rPr>
      </w:pPr>
      <w:r w:rsidRPr="00D46456">
        <w:rPr>
          <w:rFonts w:cs="Times New Roman"/>
          <w:color w:val="000000" w:themeColor="text1"/>
          <w:szCs w:val="24"/>
        </w:rPr>
        <w:t>Fei Ye: 0000-0002-7731-752X</w:t>
      </w:r>
      <w:r w:rsidR="006C33B7" w:rsidRPr="00D46456">
        <w:rPr>
          <w:rFonts w:cs="Times New Roman"/>
          <w:szCs w:val="24"/>
        </w:rPr>
        <w:br w:type="page"/>
      </w:r>
    </w:p>
    <w:p w14:paraId="3934D5EB" w14:textId="06466B7D" w:rsidR="00576C28" w:rsidRPr="00D46456" w:rsidRDefault="00D507DC" w:rsidP="00202A3C">
      <w:pPr>
        <w:spacing w:line="360" w:lineRule="auto"/>
        <w:jc w:val="left"/>
        <w:rPr>
          <w:rFonts w:eastAsia="宋体" w:cs="Times New Roman"/>
          <w:b/>
          <w:bCs/>
          <w:szCs w:val="24"/>
        </w:rPr>
      </w:pPr>
      <w:r w:rsidRPr="00D46456">
        <w:rPr>
          <w:rFonts w:eastAsia="宋体" w:cs="Times New Roman"/>
          <w:b/>
          <w:bCs/>
          <w:szCs w:val="24"/>
        </w:rPr>
        <w:lastRenderedPageBreak/>
        <w:t>Abstract</w:t>
      </w:r>
    </w:p>
    <w:p w14:paraId="44A8375B" w14:textId="77777777" w:rsidR="005B778F" w:rsidRPr="00D46456" w:rsidRDefault="005B778F" w:rsidP="008114B4">
      <w:pPr>
        <w:tabs>
          <w:tab w:val="left" w:pos="4919"/>
        </w:tabs>
        <w:spacing w:line="360" w:lineRule="auto"/>
        <w:ind w:firstLineChars="200" w:firstLine="480"/>
        <w:rPr>
          <w:rFonts w:cs="Times New Roman"/>
          <w:szCs w:val="24"/>
        </w:rPr>
      </w:pPr>
      <w:bookmarkStart w:id="0" w:name="_Hlk55038932"/>
      <w:r w:rsidRPr="00D46456">
        <w:rPr>
          <w:rFonts w:cs="Times New Roman"/>
          <w:bCs/>
          <w:szCs w:val="24"/>
          <w:lang w:val="pt-BR"/>
        </w:rPr>
        <w:t xml:space="preserve">Two </w:t>
      </w:r>
      <w:bookmarkEnd w:id="0"/>
      <w:r w:rsidRPr="00D46456">
        <w:rPr>
          <w:rFonts w:cs="Times New Roman"/>
          <w:bCs/>
          <w:szCs w:val="24"/>
          <w:lang w:val="pt-BR"/>
        </w:rPr>
        <w:t xml:space="preserve">novel triketone-containing quinoxaline derivatives were design by fragment splicing strategy and synthesized </w:t>
      </w:r>
      <w:r w:rsidRPr="00D46456">
        <w:rPr>
          <w:rFonts w:cs="Times New Roman"/>
          <w:szCs w:val="24"/>
          <w:lang w:val="pt-BR"/>
        </w:rPr>
        <w:t xml:space="preserve">3,4-diaminobenzoic acid, and substituted cyclohexanedione, as the raw </w:t>
      </w:r>
      <w:r w:rsidRPr="00D46456">
        <w:rPr>
          <w:rFonts w:cs="Times New Roman"/>
          <w:bCs/>
          <w:szCs w:val="24"/>
          <w:lang w:val="pt-BR"/>
        </w:rPr>
        <w:t xml:space="preserve">materials. </w:t>
      </w:r>
      <w:r w:rsidRPr="00D46456">
        <w:rPr>
          <w:rFonts w:cs="Times New Roman"/>
          <w:bCs/>
          <w:szCs w:val="24"/>
        </w:rPr>
        <w:t xml:space="preserve">Both compounds were characterized by IR, </w:t>
      </w:r>
      <w:r w:rsidRPr="00D46456">
        <w:rPr>
          <w:rFonts w:cs="Times New Roman"/>
          <w:bCs/>
          <w:szCs w:val="24"/>
          <w:vertAlign w:val="superscript"/>
        </w:rPr>
        <w:t>1</w:t>
      </w:r>
      <w:r w:rsidRPr="00D46456">
        <w:rPr>
          <w:rFonts w:cs="Times New Roman"/>
          <w:bCs/>
          <w:szCs w:val="24"/>
        </w:rPr>
        <w:t xml:space="preserve">H-NMR, </w:t>
      </w:r>
      <w:r w:rsidRPr="00D46456">
        <w:rPr>
          <w:rFonts w:cs="Times New Roman"/>
          <w:bCs/>
          <w:szCs w:val="24"/>
          <w:vertAlign w:val="superscript"/>
        </w:rPr>
        <w:t>13</w:t>
      </w:r>
      <w:r w:rsidRPr="00D46456">
        <w:rPr>
          <w:rFonts w:cs="Times New Roman"/>
          <w:bCs/>
          <w:szCs w:val="24"/>
        </w:rPr>
        <w:t xml:space="preserve">C-NMR, HRMS and X-ray diffraction. </w:t>
      </w:r>
      <w:r w:rsidRPr="00D46456">
        <w:rPr>
          <w:rFonts w:cs="Times New Roman"/>
          <w:szCs w:val="24"/>
        </w:rPr>
        <w:t>3-Hydroxy-5-methyl-2-(quinoxaline-6-carbonyl)cyclohex-2-en-1-one (</w:t>
      </w:r>
      <w:r w:rsidRPr="00D46456">
        <w:rPr>
          <w:rFonts w:cs="Times New Roman"/>
          <w:b/>
          <w:bCs/>
          <w:szCs w:val="24"/>
        </w:rPr>
        <w:t>6a</w:t>
      </w:r>
      <w:r w:rsidRPr="00D46456">
        <w:rPr>
          <w:rFonts w:cs="Times New Roman"/>
          <w:szCs w:val="24"/>
        </w:rPr>
        <w:t xml:space="preserve">) </w:t>
      </w:r>
      <w:r w:rsidRPr="00D46456">
        <w:rPr>
          <w:rFonts w:cs="Times New Roman"/>
          <w:kern w:val="0"/>
          <w:szCs w:val="24"/>
        </w:rPr>
        <w:t xml:space="preserve">crystallized in triclinic system, space group </w:t>
      </w:r>
      <w:proofErr w:type="spellStart"/>
      <w:r w:rsidRPr="00D46456">
        <w:rPr>
          <w:rFonts w:cs="Times New Roman"/>
          <w:i/>
          <w:szCs w:val="24"/>
        </w:rPr>
        <w:t>P</w:t>
      </w:r>
      <w:r w:rsidRPr="00D46456">
        <w:rPr>
          <w:rFonts w:cs="Times New Roman"/>
          <w:szCs w:val="24"/>
        </w:rPr>
        <w:t>ī</w:t>
      </w:r>
      <w:proofErr w:type="spellEnd"/>
      <w:r w:rsidRPr="00D46456">
        <w:rPr>
          <w:rFonts w:cs="Times New Roman"/>
          <w:kern w:val="0"/>
          <w:szCs w:val="24"/>
        </w:rPr>
        <w:t xml:space="preserve">, </w:t>
      </w:r>
      <w:r w:rsidRPr="00D46456">
        <w:rPr>
          <w:rFonts w:cs="Times New Roman"/>
          <w:i/>
          <w:iCs/>
          <w:szCs w:val="24"/>
        </w:rPr>
        <w:t>a</w:t>
      </w:r>
      <w:r w:rsidRPr="00D46456">
        <w:rPr>
          <w:rFonts w:cs="Times New Roman"/>
          <w:szCs w:val="24"/>
        </w:rPr>
        <w:t xml:space="preserve">= </w:t>
      </w:r>
      <w:r w:rsidRPr="00D46456">
        <w:rPr>
          <w:rFonts w:cs="Times New Roman"/>
          <w:szCs w:val="24"/>
          <w:lang w:val="pt-BR"/>
        </w:rPr>
        <w:t>7.9829(2)</w:t>
      </w:r>
      <w:r w:rsidRPr="00D46456">
        <w:rPr>
          <w:rFonts w:cs="Times New Roman"/>
          <w:szCs w:val="24"/>
        </w:rPr>
        <w:t xml:space="preserve"> Å, </w:t>
      </w:r>
      <w:r w:rsidRPr="00D46456">
        <w:rPr>
          <w:rFonts w:cs="Times New Roman"/>
          <w:i/>
          <w:iCs/>
          <w:szCs w:val="24"/>
        </w:rPr>
        <w:t>b</w:t>
      </w:r>
      <w:r w:rsidRPr="00D46456">
        <w:rPr>
          <w:rFonts w:cs="Times New Roman"/>
          <w:szCs w:val="24"/>
        </w:rPr>
        <w:t xml:space="preserve">= </w:t>
      </w:r>
      <w:r w:rsidRPr="00D46456">
        <w:rPr>
          <w:rFonts w:cs="Times New Roman"/>
          <w:szCs w:val="24"/>
          <w:lang w:val="pt-BR"/>
        </w:rPr>
        <w:t>8.1462(2)</w:t>
      </w:r>
      <w:r w:rsidRPr="00D46456">
        <w:rPr>
          <w:rFonts w:cs="Times New Roman"/>
          <w:szCs w:val="24"/>
        </w:rPr>
        <w:t xml:space="preserve"> Å, </w:t>
      </w:r>
      <w:r w:rsidRPr="00D46456">
        <w:rPr>
          <w:rFonts w:cs="Times New Roman"/>
          <w:i/>
          <w:iCs/>
          <w:szCs w:val="24"/>
        </w:rPr>
        <w:t>c</w:t>
      </w:r>
      <w:r w:rsidRPr="00D46456">
        <w:rPr>
          <w:rFonts w:cs="Times New Roman"/>
          <w:szCs w:val="24"/>
        </w:rPr>
        <w:t xml:space="preserve">= </w:t>
      </w:r>
      <w:r w:rsidRPr="00D46456">
        <w:rPr>
          <w:rFonts w:cs="Times New Roman"/>
          <w:szCs w:val="24"/>
          <w:lang w:val="pt-BR"/>
        </w:rPr>
        <w:t>10.7057(3)</w:t>
      </w:r>
      <w:r w:rsidRPr="00D46456">
        <w:rPr>
          <w:rFonts w:cs="Times New Roman"/>
          <w:szCs w:val="24"/>
        </w:rPr>
        <w:t xml:space="preserve"> Å,</w:t>
      </w:r>
      <w:r w:rsidRPr="00D46456">
        <w:rPr>
          <w:rFonts w:cs="Times New Roman"/>
          <w:kern w:val="0"/>
          <w:szCs w:val="24"/>
        </w:rPr>
        <w:t xml:space="preserve"> </w:t>
      </w:r>
      <w:r w:rsidRPr="00D46456">
        <w:rPr>
          <w:rFonts w:cs="Times New Roman"/>
          <w:i/>
          <w:iCs/>
          <w:kern w:val="0"/>
          <w:szCs w:val="24"/>
        </w:rPr>
        <w:t>α</w:t>
      </w:r>
      <w:r w:rsidRPr="00D46456">
        <w:rPr>
          <w:rFonts w:cs="Times New Roman"/>
          <w:kern w:val="0"/>
          <w:szCs w:val="24"/>
        </w:rPr>
        <w:t xml:space="preserve"> = </w:t>
      </w:r>
      <w:r w:rsidRPr="00D46456">
        <w:rPr>
          <w:rFonts w:cs="Times New Roman"/>
          <w:szCs w:val="24"/>
          <w:lang w:val="pt-BR"/>
        </w:rPr>
        <w:t>84.3590(10)°</w:t>
      </w:r>
      <w:r w:rsidRPr="00D46456">
        <w:rPr>
          <w:rFonts w:cs="Times New Roman"/>
          <w:kern w:val="0"/>
          <w:szCs w:val="24"/>
        </w:rPr>
        <w:t xml:space="preserve">, </w:t>
      </w:r>
      <w:r w:rsidRPr="00D46456">
        <w:rPr>
          <w:rFonts w:cs="Times New Roman"/>
          <w:i/>
          <w:iCs/>
          <w:szCs w:val="24"/>
        </w:rPr>
        <w:t>β</w:t>
      </w:r>
      <w:r w:rsidRPr="00D46456">
        <w:rPr>
          <w:rFonts w:cs="Times New Roman"/>
          <w:szCs w:val="24"/>
        </w:rPr>
        <w:t xml:space="preserve">= </w:t>
      </w:r>
      <w:r w:rsidRPr="00D46456">
        <w:rPr>
          <w:rFonts w:cs="Times New Roman"/>
          <w:kern w:val="0"/>
          <w:szCs w:val="24"/>
          <w:lang w:val="pt-BR"/>
        </w:rPr>
        <w:t>89.7760(10)</w:t>
      </w:r>
      <w:r w:rsidRPr="00D46456">
        <w:rPr>
          <w:rFonts w:cs="Times New Roman"/>
          <w:szCs w:val="24"/>
        </w:rPr>
        <w:t xml:space="preserve">°, </w:t>
      </w:r>
      <w:r w:rsidRPr="00D46456">
        <w:rPr>
          <w:rFonts w:cs="Times New Roman"/>
          <w:i/>
          <w:iCs/>
          <w:kern w:val="0"/>
          <w:szCs w:val="24"/>
        </w:rPr>
        <w:t>γ</w:t>
      </w:r>
      <w:r w:rsidRPr="00D46456">
        <w:rPr>
          <w:rFonts w:cs="Times New Roman"/>
          <w:kern w:val="0"/>
          <w:szCs w:val="24"/>
        </w:rPr>
        <w:t xml:space="preserve"> = </w:t>
      </w:r>
      <w:r w:rsidRPr="00D46456">
        <w:rPr>
          <w:rFonts w:cs="Times New Roman"/>
          <w:szCs w:val="24"/>
          <w:lang w:val="pt-BR"/>
        </w:rPr>
        <w:t>87.4190(10)°</w:t>
      </w:r>
      <w:r w:rsidRPr="00D46456">
        <w:rPr>
          <w:rFonts w:cs="Times New Roman"/>
          <w:kern w:val="0"/>
          <w:szCs w:val="24"/>
        </w:rPr>
        <w:t xml:space="preserve">, </w:t>
      </w:r>
      <w:r w:rsidRPr="00D46456">
        <w:rPr>
          <w:rFonts w:cs="Times New Roman"/>
          <w:i/>
          <w:szCs w:val="24"/>
        </w:rPr>
        <w:t>Z</w:t>
      </w:r>
      <w:r w:rsidRPr="00D46456">
        <w:rPr>
          <w:rFonts w:cs="Times New Roman"/>
          <w:szCs w:val="24"/>
        </w:rPr>
        <w:t xml:space="preserve">= 2, </w:t>
      </w:r>
      <w:r w:rsidRPr="00D46456">
        <w:rPr>
          <w:rFonts w:cs="Times New Roman"/>
          <w:i/>
          <w:iCs/>
          <w:szCs w:val="24"/>
        </w:rPr>
        <w:t>V</w:t>
      </w:r>
      <w:r w:rsidRPr="00D46456">
        <w:rPr>
          <w:rFonts w:cs="Times New Roman"/>
          <w:szCs w:val="24"/>
        </w:rPr>
        <w:t>= 692.12(3) Å</w:t>
      </w:r>
      <w:r w:rsidRPr="00D46456">
        <w:rPr>
          <w:rFonts w:cs="Times New Roman"/>
          <w:szCs w:val="24"/>
          <w:vertAlign w:val="superscript"/>
        </w:rPr>
        <w:t>3</w:t>
      </w:r>
      <w:r w:rsidRPr="00D46456">
        <w:rPr>
          <w:rFonts w:cs="Times New Roman"/>
          <w:szCs w:val="24"/>
        </w:rPr>
        <w:t xml:space="preserve">, </w:t>
      </w:r>
      <w:r w:rsidRPr="00D46456">
        <w:rPr>
          <w:rFonts w:cs="Times New Roman"/>
          <w:i/>
          <w:iCs/>
          <w:szCs w:val="24"/>
        </w:rPr>
        <w:t>F(000)</w:t>
      </w:r>
      <w:r w:rsidRPr="00D46456">
        <w:rPr>
          <w:rFonts w:cs="Times New Roman"/>
          <w:szCs w:val="24"/>
        </w:rPr>
        <w:t xml:space="preserve">= 296, </w:t>
      </w:r>
      <w:r w:rsidRPr="00D46456">
        <w:rPr>
          <w:rFonts w:cs="Times New Roman"/>
          <w:i/>
          <w:iCs/>
          <w:szCs w:val="24"/>
        </w:rPr>
        <w:t>D</w:t>
      </w:r>
      <w:r w:rsidRPr="00D46456">
        <w:rPr>
          <w:rFonts w:cs="Times New Roman"/>
          <w:i/>
          <w:iCs/>
          <w:szCs w:val="24"/>
          <w:vertAlign w:val="subscript"/>
        </w:rPr>
        <w:t>c</w:t>
      </w:r>
      <w:r w:rsidRPr="00D46456">
        <w:rPr>
          <w:rFonts w:cs="Times New Roman"/>
          <w:szCs w:val="24"/>
        </w:rPr>
        <w:t>= 1.335 Mg/m</w:t>
      </w:r>
      <w:r w:rsidRPr="00D46456">
        <w:rPr>
          <w:rFonts w:cs="Times New Roman"/>
          <w:szCs w:val="24"/>
          <w:vertAlign w:val="superscript"/>
        </w:rPr>
        <w:t>3</w:t>
      </w:r>
      <w:r w:rsidRPr="00D46456">
        <w:rPr>
          <w:rFonts w:cs="Times New Roman"/>
          <w:szCs w:val="24"/>
        </w:rPr>
        <w:t>,</w:t>
      </w:r>
      <w:r w:rsidRPr="00D46456">
        <w:rPr>
          <w:rFonts w:cs="Times New Roman"/>
          <w:i/>
          <w:iCs/>
          <w:szCs w:val="24"/>
        </w:rPr>
        <w:t></w:t>
      </w:r>
      <w:r w:rsidRPr="00D46456">
        <w:rPr>
          <w:rFonts w:cs="Times New Roman"/>
          <w:i/>
          <w:iCs/>
          <w:szCs w:val="24"/>
        </w:rPr>
        <w:sym w:font="Symbol" w:char="F06D"/>
      </w:r>
      <w:r w:rsidRPr="00D46456">
        <w:rPr>
          <w:rFonts w:cs="Times New Roman"/>
          <w:iCs/>
          <w:szCs w:val="24"/>
        </w:rPr>
        <w:t xml:space="preserve"> (</w:t>
      </w:r>
      <w:proofErr w:type="spellStart"/>
      <w:r w:rsidRPr="00D46456">
        <w:rPr>
          <w:rFonts w:cs="Times New Roman"/>
          <w:szCs w:val="24"/>
        </w:rPr>
        <w:t>Mo</w:t>
      </w:r>
      <w:r w:rsidRPr="00D46456">
        <w:rPr>
          <w:rFonts w:cs="Times New Roman"/>
          <w:i/>
          <w:szCs w:val="24"/>
        </w:rPr>
        <w:t>K</w:t>
      </w:r>
      <w:proofErr w:type="spellEnd"/>
      <w:r w:rsidRPr="00D46456">
        <w:rPr>
          <w:rFonts w:cs="Times New Roman"/>
          <w:i/>
          <w:iCs/>
          <w:szCs w:val="24"/>
        </w:rPr>
        <w:sym w:font="Symbol" w:char="F061"/>
      </w:r>
      <w:r w:rsidRPr="00D46456">
        <w:rPr>
          <w:rFonts w:cs="Times New Roman"/>
          <w:iCs/>
          <w:szCs w:val="24"/>
        </w:rPr>
        <w:t xml:space="preserve">) </w:t>
      </w:r>
      <w:r w:rsidRPr="00D46456">
        <w:rPr>
          <w:rFonts w:cs="Times New Roman"/>
          <w:szCs w:val="24"/>
        </w:rPr>
        <w:t>= 0.095 mm</w:t>
      </w:r>
      <w:r w:rsidRPr="00D46456">
        <w:rPr>
          <w:rFonts w:cs="Times New Roman"/>
          <w:szCs w:val="24"/>
          <w:vertAlign w:val="superscript"/>
        </w:rPr>
        <w:t>–1</w:t>
      </w:r>
      <w:r w:rsidRPr="00D46456">
        <w:rPr>
          <w:rFonts w:cs="Times New Roman"/>
          <w:szCs w:val="24"/>
        </w:rPr>
        <w:t xml:space="preserve">, </w:t>
      </w:r>
      <w:r w:rsidRPr="00D46456">
        <w:rPr>
          <w:rFonts w:cs="Times New Roman"/>
          <w:i/>
          <w:szCs w:val="24"/>
        </w:rPr>
        <w:t>R</w:t>
      </w:r>
      <w:r w:rsidRPr="00D46456">
        <w:rPr>
          <w:rFonts w:cs="Times New Roman"/>
          <w:szCs w:val="24"/>
        </w:rPr>
        <w:t xml:space="preserve"> = 0.0683 and </w:t>
      </w:r>
      <w:proofErr w:type="spellStart"/>
      <w:r w:rsidRPr="00D46456">
        <w:rPr>
          <w:rFonts w:cs="Times New Roman"/>
          <w:i/>
          <w:szCs w:val="24"/>
        </w:rPr>
        <w:t>wR</w:t>
      </w:r>
      <w:proofErr w:type="spellEnd"/>
      <w:r w:rsidRPr="00D46456">
        <w:rPr>
          <w:rFonts w:cs="Times New Roman"/>
          <w:szCs w:val="24"/>
          <w:vertAlign w:val="subscript"/>
        </w:rPr>
        <w:t xml:space="preserve"> </w:t>
      </w:r>
      <w:r w:rsidRPr="00D46456">
        <w:rPr>
          <w:rFonts w:cs="Times New Roman"/>
          <w:szCs w:val="24"/>
        </w:rPr>
        <w:t xml:space="preserve">= 0.1983. </w:t>
      </w:r>
      <w:r w:rsidRPr="00D46456">
        <w:rPr>
          <w:rFonts w:cs="Times New Roman"/>
          <w:kern w:val="0"/>
          <w:szCs w:val="24"/>
          <w:lang w:val="en-IN" w:eastAsia="en-IN"/>
        </w:rPr>
        <w:t>3-Hydroxy-5,5-dimethyl-2-(3-ethoxyquinoxaline-6-carbonyl)cyclohex-2-en-1-one</w:t>
      </w:r>
      <w:r w:rsidRPr="00D46456">
        <w:rPr>
          <w:rFonts w:cs="Times New Roman"/>
          <w:i/>
          <w:iCs/>
          <w:kern w:val="0"/>
          <w:szCs w:val="24"/>
          <w:lang w:val="en-IN" w:eastAsia="en-IN"/>
        </w:rPr>
        <w:t xml:space="preserve"> </w:t>
      </w:r>
      <w:r w:rsidRPr="00D46456">
        <w:rPr>
          <w:rFonts w:cs="Times New Roman"/>
          <w:kern w:val="0"/>
          <w:szCs w:val="24"/>
          <w:lang w:val="en-IN" w:eastAsia="en-IN"/>
        </w:rPr>
        <w:t>(</w:t>
      </w:r>
      <w:r w:rsidRPr="00D46456">
        <w:rPr>
          <w:rFonts w:cs="Times New Roman"/>
          <w:b/>
          <w:bCs/>
          <w:kern w:val="0"/>
          <w:szCs w:val="24"/>
          <w:lang w:val="en-IN" w:eastAsia="en-IN"/>
        </w:rPr>
        <w:t>6b</w:t>
      </w:r>
      <w:r w:rsidRPr="00D46456">
        <w:rPr>
          <w:rFonts w:cs="Times New Roman"/>
          <w:kern w:val="0"/>
          <w:szCs w:val="24"/>
          <w:lang w:val="en-IN" w:eastAsia="en-IN"/>
        </w:rPr>
        <w:t xml:space="preserve">) </w:t>
      </w:r>
      <w:r w:rsidRPr="00D46456">
        <w:rPr>
          <w:rFonts w:cs="Times New Roman"/>
          <w:kern w:val="0"/>
          <w:szCs w:val="24"/>
        </w:rPr>
        <w:t>crystallized in the</w:t>
      </w:r>
      <w:r w:rsidRPr="00D46456">
        <w:rPr>
          <w:rFonts w:cs="Times New Roman"/>
          <w:szCs w:val="24"/>
        </w:rPr>
        <w:t xml:space="preserve"> </w:t>
      </w:r>
      <w:r w:rsidRPr="00D46456">
        <w:rPr>
          <w:rFonts w:cs="Times New Roman"/>
          <w:kern w:val="0"/>
          <w:szCs w:val="24"/>
        </w:rPr>
        <w:t>monoclinic system, space group</w:t>
      </w:r>
      <w:r w:rsidRPr="00D46456">
        <w:rPr>
          <w:rFonts w:cs="Times New Roman"/>
          <w:i/>
          <w:iCs/>
          <w:kern w:val="0"/>
          <w:szCs w:val="24"/>
        </w:rPr>
        <w:t xml:space="preserve"> P</w:t>
      </w:r>
      <w:r w:rsidRPr="00D46456">
        <w:rPr>
          <w:rFonts w:cs="Times New Roman"/>
          <w:kern w:val="0"/>
          <w:szCs w:val="24"/>
        </w:rPr>
        <w:t>2</w:t>
      </w:r>
      <w:r w:rsidRPr="00D46456">
        <w:rPr>
          <w:rFonts w:cs="Times New Roman"/>
          <w:kern w:val="0"/>
          <w:szCs w:val="24"/>
          <w:vertAlign w:val="subscript"/>
        </w:rPr>
        <w:t>1</w:t>
      </w:r>
      <w:r w:rsidRPr="00D46456">
        <w:rPr>
          <w:rFonts w:cs="Times New Roman"/>
          <w:kern w:val="0"/>
          <w:szCs w:val="24"/>
        </w:rPr>
        <w:t xml:space="preserve">/c, </w:t>
      </w:r>
      <w:r w:rsidRPr="00D46456">
        <w:rPr>
          <w:rFonts w:cs="Times New Roman"/>
          <w:i/>
          <w:iCs/>
          <w:szCs w:val="24"/>
        </w:rPr>
        <w:t>a</w:t>
      </w:r>
      <w:r w:rsidRPr="00D46456">
        <w:rPr>
          <w:rFonts w:cs="Times New Roman"/>
          <w:szCs w:val="24"/>
        </w:rPr>
        <w:t xml:space="preserve">= </w:t>
      </w:r>
      <w:r w:rsidRPr="00D46456">
        <w:rPr>
          <w:rFonts w:cs="Times New Roman"/>
          <w:szCs w:val="24"/>
          <w:lang w:val="pt-BR"/>
        </w:rPr>
        <w:t>10.1554(6)</w:t>
      </w:r>
      <w:r w:rsidRPr="00D46456">
        <w:rPr>
          <w:rFonts w:cs="Times New Roman"/>
          <w:szCs w:val="24"/>
        </w:rPr>
        <w:t xml:space="preserve"> Å, </w:t>
      </w:r>
      <w:r w:rsidRPr="00D46456">
        <w:rPr>
          <w:rFonts w:cs="Times New Roman"/>
          <w:i/>
          <w:iCs/>
          <w:szCs w:val="24"/>
        </w:rPr>
        <w:t>b</w:t>
      </w:r>
      <w:r w:rsidRPr="00D46456">
        <w:rPr>
          <w:rFonts w:cs="Times New Roman"/>
          <w:szCs w:val="24"/>
        </w:rPr>
        <w:t xml:space="preserve">= </w:t>
      </w:r>
      <w:r w:rsidRPr="00D46456">
        <w:rPr>
          <w:rFonts w:cs="Times New Roman"/>
          <w:szCs w:val="24"/>
          <w:lang w:val="pt-BR"/>
        </w:rPr>
        <w:t>9.6491(6)</w:t>
      </w:r>
      <w:r w:rsidRPr="00D46456">
        <w:rPr>
          <w:rFonts w:cs="Times New Roman"/>
          <w:szCs w:val="24"/>
        </w:rPr>
        <w:t xml:space="preserve"> Å, </w:t>
      </w:r>
      <w:r w:rsidRPr="00D46456">
        <w:rPr>
          <w:rFonts w:cs="Times New Roman"/>
          <w:i/>
          <w:iCs/>
          <w:szCs w:val="24"/>
        </w:rPr>
        <w:t>c</w:t>
      </w:r>
      <w:r w:rsidRPr="00D46456">
        <w:rPr>
          <w:rFonts w:cs="Times New Roman"/>
          <w:szCs w:val="24"/>
        </w:rPr>
        <w:t xml:space="preserve">= </w:t>
      </w:r>
      <w:r w:rsidRPr="00D46456">
        <w:rPr>
          <w:rFonts w:cs="Times New Roman"/>
          <w:szCs w:val="24"/>
          <w:lang w:val="pt-BR"/>
        </w:rPr>
        <w:t>17.7645(10)</w:t>
      </w:r>
      <w:r w:rsidRPr="00D46456">
        <w:rPr>
          <w:rFonts w:cs="Times New Roman"/>
          <w:szCs w:val="24"/>
        </w:rPr>
        <w:t xml:space="preserve"> Å, </w:t>
      </w:r>
      <w:r w:rsidRPr="00D46456">
        <w:rPr>
          <w:rFonts w:cs="Times New Roman"/>
          <w:i/>
          <w:iCs/>
          <w:szCs w:val="24"/>
        </w:rPr>
        <w:t>β</w:t>
      </w:r>
      <w:r w:rsidRPr="00D46456">
        <w:rPr>
          <w:rFonts w:cs="Times New Roman"/>
          <w:szCs w:val="24"/>
        </w:rPr>
        <w:t xml:space="preserve">= </w:t>
      </w:r>
      <w:r w:rsidRPr="00D46456">
        <w:rPr>
          <w:rFonts w:cs="Times New Roman"/>
          <w:kern w:val="0"/>
          <w:szCs w:val="24"/>
          <w:lang w:val="pt-BR"/>
        </w:rPr>
        <w:t>90.784(2)</w:t>
      </w:r>
      <w:r w:rsidRPr="00D46456">
        <w:rPr>
          <w:rFonts w:cs="Times New Roman"/>
          <w:szCs w:val="24"/>
        </w:rPr>
        <w:t xml:space="preserve">°, </w:t>
      </w:r>
      <w:r w:rsidRPr="00D46456">
        <w:rPr>
          <w:rFonts w:cs="Times New Roman"/>
          <w:i/>
          <w:szCs w:val="24"/>
        </w:rPr>
        <w:t>Z</w:t>
      </w:r>
      <w:r w:rsidRPr="00D46456">
        <w:rPr>
          <w:rFonts w:cs="Times New Roman"/>
          <w:szCs w:val="24"/>
        </w:rPr>
        <w:t xml:space="preserve">= 4, </w:t>
      </w:r>
      <w:r w:rsidRPr="00D46456">
        <w:rPr>
          <w:rFonts w:cs="Times New Roman"/>
          <w:i/>
          <w:iCs/>
          <w:szCs w:val="24"/>
        </w:rPr>
        <w:t>V</w:t>
      </w:r>
      <w:r w:rsidRPr="00D46456">
        <w:rPr>
          <w:rFonts w:cs="Times New Roman"/>
          <w:szCs w:val="24"/>
        </w:rPr>
        <w:t>=1740.59(18) Å</w:t>
      </w:r>
      <w:r w:rsidRPr="00D46456">
        <w:rPr>
          <w:rFonts w:cs="Times New Roman"/>
          <w:szCs w:val="24"/>
          <w:vertAlign w:val="superscript"/>
        </w:rPr>
        <w:t>3</w:t>
      </w:r>
      <w:r w:rsidRPr="00D46456">
        <w:rPr>
          <w:rFonts w:cs="Times New Roman"/>
          <w:szCs w:val="24"/>
        </w:rPr>
        <w:t xml:space="preserve">, </w:t>
      </w:r>
      <w:r w:rsidRPr="00D46456">
        <w:rPr>
          <w:rFonts w:cs="Times New Roman"/>
          <w:i/>
          <w:iCs/>
          <w:szCs w:val="24"/>
        </w:rPr>
        <w:t>F(000)</w:t>
      </w:r>
      <w:r w:rsidRPr="00D46456">
        <w:rPr>
          <w:rFonts w:cs="Times New Roman"/>
          <w:szCs w:val="24"/>
        </w:rPr>
        <w:t xml:space="preserve">= 720, </w:t>
      </w:r>
      <w:r w:rsidRPr="00D46456">
        <w:rPr>
          <w:rFonts w:cs="Times New Roman"/>
          <w:i/>
          <w:iCs/>
          <w:szCs w:val="24"/>
        </w:rPr>
        <w:t>D</w:t>
      </w:r>
      <w:r w:rsidRPr="00D46456">
        <w:rPr>
          <w:rFonts w:cs="Times New Roman"/>
          <w:i/>
          <w:iCs/>
          <w:szCs w:val="24"/>
          <w:vertAlign w:val="subscript"/>
        </w:rPr>
        <w:t>c</w:t>
      </w:r>
      <w:r w:rsidRPr="00D46456">
        <w:rPr>
          <w:rFonts w:cs="Times New Roman"/>
          <w:szCs w:val="24"/>
        </w:rPr>
        <w:t>= 1.299 Mg/m</w:t>
      </w:r>
      <w:r w:rsidRPr="00D46456">
        <w:rPr>
          <w:rFonts w:cs="Times New Roman"/>
          <w:szCs w:val="24"/>
          <w:vertAlign w:val="superscript"/>
        </w:rPr>
        <w:t>3</w:t>
      </w:r>
      <w:r w:rsidRPr="00D46456">
        <w:rPr>
          <w:rFonts w:cs="Times New Roman"/>
          <w:szCs w:val="24"/>
        </w:rPr>
        <w:t xml:space="preserve">, </w:t>
      </w:r>
      <w:r w:rsidRPr="00D46456">
        <w:rPr>
          <w:rFonts w:cs="Times New Roman"/>
          <w:i/>
          <w:iCs/>
          <w:szCs w:val="24"/>
        </w:rPr>
        <w:sym w:font="Symbol" w:char="F06D"/>
      </w:r>
      <w:r w:rsidRPr="00D46456">
        <w:rPr>
          <w:rFonts w:cs="Times New Roman"/>
          <w:iCs/>
          <w:szCs w:val="24"/>
        </w:rPr>
        <w:t xml:space="preserve"> (</w:t>
      </w:r>
      <w:proofErr w:type="spellStart"/>
      <w:r w:rsidRPr="00D46456">
        <w:rPr>
          <w:rFonts w:cs="Times New Roman"/>
          <w:szCs w:val="24"/>
        </w:rPr>
        <w:t>Mo</w:t>
      </w:r>
      <w:r w:rsidRPr="00D46456">
        <w:rPr>
          <w:rFonts w:cs="Times New Roman"/>
          <w:i/>
          <w:szCs w:val="24"/>
        </w:rPr>
        <w:t>K</w:t>
      </w:r>
      <w:proofErr w:type="spellEnd"/>
      <w:r w:rsidRPr="00D46456">
        <w:rPr>
          <w:rFonts w:cs="Times New Roman"/>
          <w:i/>
          <w:iCs/>
          <w:szCs w:val="24"/>
        </w:rPr>
        <w:sym w:font="Symbol" w:char="F061"/>
      </w:r>
      <w:r w:rsidRPr="00D46456">
        <w:rPr>
          <w:rFonts w:cs="Times New Roman"/>
          <w:iCs/>
          <w:szCs w:val="24"/>
        </w:rPr>
        <w:t xml:space="preserve">) </w:t>
      </w:r>
      <w:r w:rsidRPr="00D46456">
        <w:rPr>
          <w:rFonts w:cs="Times New Roman"/>
          <w:szCs w:val="24"/>
        </w:rPr>
        <w:t>= 0.092 mm</w:t>
      </w:r>
      <w:r w:rsidRPr="00D46456">
        <w:rPr>
          <w:rFonts w:cs="Times New Roman"/>
          <w:szCs w:val="24"/>
          <w:vertAlign w:val="superscript"/>
        </w:rPr>
        <w:t>–1</w:t>
      </w:r>
      <w:r w:rsidRPr="00D46456">
        <w:rPr>
          <w:rFonts w:cs="Times New Roman"/>
          <w:szCs w:val="24"/>
        </w:rPr>
        <w:t xml:space="preserve">, </w:t>
      </w:r>
      <w:r w:rsidRPr="00D46456">
        <w:rPr>
          <w:rFonts w:cs="Times New Roman"/>
          <w:i/>
          <w:szCs w:val="24"/>
        </w:rPr>
        <w:t>R</w:t>
      </w:r>
      <w:r w:rsidRPr="00D46456">
        <w:rPr>
          <w:rFonts w:cs="Times New Roman"/>
          <w:szCs w:val="24"/>
        </w:rPr>
        <w:t xml:space="preserve"> = 0.0462 and </w:t>
      </w:r>
      <w:proofErr w:type="spellStart"/>
      <w:r w:rsidRPr="00D46456">
        <w:rPr>
          <w:rFonts w:cs="Times New Roman"/>
          <w:i/>
          <w:szCs w:val="24"/>
        </w:rPr>
        <w:t>wR</w:t>
      </w:r>
      <w:proofErr w:type="spellEnd"/>
      <w:r w:rsidRPr="00D46456">
        <w:rPr>
          <w:rFonts w:cs="Times New Roman"/>
          <w:szCs w:val="24"/>
          <w:vertAlign w:val="subscript"/>
        </w:rPr>
        <w:t xml:space="preserve"> </w:t>
      </w:r>
      <w:r w:rsidRPr="00D46456">
        <w:rPr>
          <w:rFonts w:cs="Times New Roman"/>
          <w:szCs w:val="24"/>
        </w:rPr>
        <w:t xml:space="preserve">= 0.1235. Physicochemical properties comparisons and ADMET prediction indicated that compound </w:t>
      </w:r>
      <w:r w:rsidRPr="00D46456">
        <w:rPr>
          <w:rFonts w:cs="Times New Roman"/>
          <w:b/>
          <w:bCs/>
          <w:szCs w:val="24"/>
        </w:rPr>
        <w:t>6a</w:t>
      </w:r>
      <w:r w:rsidRPr="00D46456">
        <w:rPr>
          <w:rFonts w:cs="Times New Roman"/>
          <w:szCs w:val="24"/>
        </w:rPr>
        <w:t xml:space="preserve"> exhibited similar properties as </w:t>
      </w:r>
      <w:bookmarkStart w:id="1" w:name="OLE_LINK22"/>
      <w:r w:rsidRPr="00D46456">
        <w:rPr>
          <w:rFonts w:cs="Times New Roman"/>
          <w:szCs w:val="24"/>
        </w:rPr>
        <w:t xml:space="preserve">commercial herbicide </w:t>
      </w:r>
      <w:proofErr w:type="spellStart"/>
      <w:r w:rsidRPr="00D46456">
        <w:rPr>
          <w:rFonts w:cs="Times New Roman"/>
          <w:szCs w:val="24"/>
        </w:rPr>
        <w:t>mesotrione</w:t>
      </w:r>
      <w:bookmarkEnd w:id="1"/>
      <w:proofErr w:type="spellEnd"/>
      <w:r w:rsidRPr="00D46456">
        <w:rPr>
          <w:rFonts w:cs="Times New Roman"/>
          <w:szCs w:val="24"/>
        </w:rPr>
        <w:t xml:space="preserve">. Molecular docking results revealed that the interactions between </w:t>
      </w:r>
      <w:r w:rsidRPr="00D46456">
        <w:rPr>
          <w:rFonts w:cs="Times New Roman"/>
          <w:b/>
          <w:bCs/>
          <w:szCs w:val="24"/>
        </w:rPr>
        <w:t>6a</w:t>
      </w:r>
      <w:r w:rsidRPr="00D46456">
        <w:rPr>
          <w:rFonts w:cs="Times New Roman"/>
          <w:szCs w:val="24"/>
        </w:rPr>
        <w:t xml:space="preserve"> and </w:t>
      </w:r>
      <w:proofErr w:type="spellStart"/>
      <w:r w:rsidRPr="00D46456">
        <w:rPr>
          <w:rFonts w:cs="Times New Roman"/>
          <w:i/>
          <w:iCs/>
          <w:szCs w:val="24"/>
        </w:rPr>
        <w:t>At</w:t>
      </w:r>
      <w:r w:rsidRPr="00D46456">
        <w:rPr>
          <w:rFonts w:cs="Times New Roman"/>
          <w:szCs w:val="24"/>
        </w:rPr>
        <w:t>HPPD</w:t>
      </w:r>
      <w:proofErr w:type="spellEnd"/>
      <w:r w:rsidRPr="00D46456">
        <w:rPr>
          <w:rFonts w:cs="Times New Roman"/>
          <w:szCs w:val="24"/>
        </w:rPr>
        <w:t xml:space="preserve"> were similar as </w:t>
      </w:r>
      <w:proofErr w:type="spellStart"/>
      <w:r w:rsidRPr="00D46456">
        <w:rPr>
          <w:rFonts w:cs="Times New Roman"/>
          <w:szCs w:val="24"/>
        </w:rPr>
        <w:t>mesotrione</w:t>
      </w:r>
      <w:proofErr w:type="spellEnd"/>
      <w:r w:rsidRPr="00D46456">
        <w:rPr>
          <w:rFonts w:cs="Times New Roman"/>
          <w:szCs w:val="24"/>
        </w:rPr>
        <w:t xml:space="preserve">. Besides, the expanded aromatic ring system and the extra alkyl form more interactions with the surrounding residues. </w:t>
      </w:r>
      <w:proofErr w:type="spellStart"/>
      <w:r w:rsidRPr="00D46456">
        <w:rPr>
          <w:rFonts w:cs="Times New Roman"/>
          <w:i/>
          <w:iCs/>
          <w:szCs w:val="24"/>
        </w:rPr>
        <w:t>At</w:t>
      </w:r>
      <w:r w:rsidRPr="00D46456">
        <w:rPr>
          <w:rFonts w:cs="Times New Roman"/>
          <w:szCs w:val="24"/>
        </w:rPr>
        <w:t>HPPD</w:t>
      </w:r>
      <w:proofErr w:type="spellEnd"/>
      <w:r w:rsidRPr="00D46456">
        <w:rPr>
          <w:rFonts w:cs="Times New Roman"/>
          <w:szCs w:val="24"/>
        </w:rPr>
        <w:t xml:space="preserve"> inhibition and herbicidal activity assay demonstrated that </w:t>
      </w:r>
      <w:r w:rsidRPr="00D46456">
        <w:rPr>
          <w:rFonts w:cs="Times New Roman"/>
          <w:b/>
          <w:bCs/>
          <w:szCs w:val="24"/>
        </w:rPr>
        <w:t>6a</w:t>
      </w:r>
      <w:r w:rsidRPr="00D46456">
        <w:rPr>
          <w:rFonts w:cs="Times New Roman"/>
          <w:szCs w:val="24"/>
        </w:rPr>
        <w:t xml:space="preserve"> displayed the similar inhibitory levels to </w:t>
      </w:r>
      <w:proofErr w:type="spellStart"/>
      <w:r w:rsidRPr="00D46456">
        <w:rPr>
          <w:rFonts w:cs="Times New Roman"/>
          <w:szCs w:val="24"/>
        </w:rPr>
        <w:t>mesotrione</w:t>
      </w:r>
      <w:proofErr w:type="spellEnd"/>
      <w:r w:rsidRPr="00D46456">
        <w:rPr>
          <w:rFonts w:cs="Times New Roman"/>
          <w:szCs w:val="24"/>
        </w:rPr>
        <w:t xml:space="preserve"> and had a </w:t>
      </w:r>
      <w:r w:rsidRPr="00D46456">
        <w:rPr>
          <w:rFonts w:eastAsia="黑体" w:cs="Times New Roman"/>
          <w:bCs/>
          <w:szCs w:val="24"/>
        </w:rPr>
        <w:t xml:space="preserve">superlative </w:t>
      </w:r>
      <w:proofErr w:type="spellStart"/>
      <w:r w:rsidRPr="00D46456">
        <w:rPr>
          <w:rFonts w:eastAsia="黑体" w:cs="Times New Roman"/>
          <w:bCs/>
          <w:i/>
          <w:iCs/>
          <w:szCs w:val="24"/>
        </w:rPr>
        <w:t>Echinochloa</w:t>
      </w:r>
      <w:proofErr w:type="spellEnd"/>
      <w:r w:rsidRPr="00D46456">
        <w:rPr>
          <w:rFonts w:eastAsia="黑体" w:cs="Times New Roman"/>
          <w:bCs/>
          <w:i/>
          <w:iCs/>
          <w:szCs w:val="24"/>
        </w:rPr>
        <w:t xml:space="preserve"> crus-</w:t>
      </w:r>
      <w:proofErr w:type="spellStart"/>
      <w:r w:rsidRPr="00D46456">
        <w:rPr>
          <w:rFonts w:eastAsia="黑体" w:cs="Times New Roman"/>
          <w:bCs/>
          <w:i/>
          <w:iCs/>
          <w:szCs w:val="24"/>
        </w:rPr>
        <w:t>galli</w:t>
      </w:r>
      <w:proofErr w:type="spellEnd"/>
      <w:r w:rsidRPr="00D46456">
        <w:rPr>
          <w:rFonts w:eastAsia="黑体" w:cs="Times New Roman"/>
          <w:bCs/>
          <w:szCs w:val="24"/>
        </w:rPr>
        <w:t xml:space="preserve"> inhibitory activity</w:t>
      </w:r>
      <w:bookmarkStart w:id="2" w:name="OLE_LINK19"/>
      <w:r w:rsidRPr="00D46456">
        <w:rPr>
          <w:rFonts w:cs="Times New Roman"/>
          <w:szCs w:val="24"/>
        </w:rPr>
        <w:t xml:space="preserve">. </w:t>
      </w:r>
      <w:bookmarkEnd w:id="2"/>
    </w:p>
    <w:p w14:paraId="20D836B8" w14:textId="174BE2F7" w:rsidR="00807234" w:rsidRPr="00D46456" w:rsidRDefault="00D507DC" w:rsidP="00D507DC">
      <w:pPr>
        <w:spacing w:line="360" w:lineRule="auto"/>
        <w:jc w:val="left"/>
        <w:rPr>
          <w:rFonts w:cs="Times New Roman"/>
          <w:szCs w:val="24"/>
        </w:rPr>
      </w:pPr>
      <w:r w:rsidRPr="00D46456">
        <w:rPr>
          <w:rFonts w:eastAsia="宋体" w:cs="Times New Roman"/>
          <w:b/>
          <w:bCs/>
          <w:szCs w:val="24"/>
        </w:rPr>
        <w:t xml:space="preserve">Keywords: </w:t>
      </w:r>
      <w:r w:rsidRPr="00D46456">
        <w:rPr>
          <w:rFonts w:cs="Times New Roman"/>
          <w:szCs w:val="24"/>
        </w:rPr>
        <w:t>Triketone-containing quinoxaline derivatives</w:t>
      </w:r>
      <w:r w:rsidR="00C271B0" w:rsidRPr="00D46456">
        <w:rPr>
          <w:rFonts w:cs="Times New Roman"/>
          <w:szCs w:val="24"/>
        </w:rPr>
        <w:t>;</w:t>
      </w:r>
      <w:r w:rsidRPr="00D46456">
        <w:rPr>
          <w:rFonts w:cs="Times New Roman"/>
          <w:szCs w:val="24"/>
        </w:rPr>
        <w:t xml:space="preserve"> </w:t>
      </w:r>
      <w:r w:rsidR="00C271B0" w:rsidRPr="00D46456">
        <w:rPr>
          <w:rFonts w:cs="Times New Roman"/>
          <w:szCs w:val="24"/>
        </w:rPr>
        <w:t>S</w:t>
      </w:r>
      <w:r w:rsidRPr="00D46456">
        <w:rPr>
          <w:rFonts w:cs="Times New Roman"/>
          <w:szCs w:val="24"/>
        </w:rPr>
        <w:t>ynthesis</w:t>
      </w:r>
      <w:r w:rsidR="00C271B0" w:rsidRPr="00D46456">
        <w:rPr>
          <w:rFonts w:cs="Times New Roman"/>
          <w:szCs w:val="24"/>
        </w:rPr>
        <w:t>;</w:t>
      </w:r>
      <w:r w:rsidRPr="00D46456">
        <w:rPr>
          <w:rFonts w:cs="Times New Roman"/>
          <w:szCs w:val="24"/>
        </w:rPr>
        <w:t xml:space="preserve"> </w:t>
      </w:r>
      <w:r w:rsidR="00C271B0" w:rsidRPr="00D46456">
        <w:rPr>
          <w:rFonts w:cs="Times New Roman"/>
          <w:szCs w:val="24"/>
        </w:rPr>
        <w:t>S</w:t>
      </w:r>
      <w:r w:rsidRPr="00D46456">
        <w:rPr>
          <w:rFonts w:cs="Times New Roman"/>
          <w:szCs w:val="24"/>
        </w:rPr>
        <w:t>ingle-crystal structure</w:t>
      </w:r>
      <w:r w:rsidR="00C271B0" w:rsidRPr="00D46456">
        <w:rPr>
          <w:rFonts w:cs="Times New Roman"/>
          <w:szCs w:val="24"/>
        </w:rPr>
        <w:t>;</w:t>
      </w:r>
      <w:r w:rsidRPr="00D46456">
        <w:rPr>
          <w:rFonts w:cs="Times New Roman"/>
          <w:szCs w:val="24"/>
        </w:rPr>
        <w:t xml:space="preserve"> </w:t>
      </w:r>
      <w:r w:rsidR="00C271B0" w:rsidRPr="00D46456">
        <w:rPr>
          <w:rFonts w:cs="Times New Roman"/>
          <w:szCs w:val="24"/>
        </w:rPr>
        <w:t>M</w:t>
      </w:r>
      <w:r w:rsidRPr="00D46456">
        <w:rPr>
          <w:rFonts w:cs="Times New Roman"/>
          <w:szCs w:val="24"/>
        </w:rPr>
        <w:t>olecular structure information</w:t>
      </w:r>
      <w:r w:rsidR="00C271B0" w:rsidRPr="00D46456">
        <w:rPr>
          <w:rFonts w:cs="Times New Roman"/>
          <w:szCs w:val="24"/>
        </w:rPr>
        <w:t>;</w:t>
      </w:r>
      <w:r w:rsidRPr="00D46456">
        <w:rPr>
          <w:rFonts w:cs="Times New Roman"/>
          <w:szCs w:val="24"/>
        </w:rPr>
        <w:t xml:space="preserve"> </w:t>
      </w:r>
      <w:r w:rsidR="00C271B0" w:rsidRPr="00D46456">
        <w:rPr>
          <w:rFonts w:cs="Times New Roman"/>
          <w:szCs w:val="24"/>
        </w:rPr>
        <w:t>H</w:t>
      </w:r>
      <w:r w:rsidRPr="00D46456">
        <w:rPr>
          <w:rFonts w:cs="Times New Roman"/>
          <w:szCs w:val="24"/>
        </w:rPr>
        <w:t>erbicidal activity</w:t>
      </w:r>
    </w:p>
    <w:p w14:paraId="554ECA3D" w14:textId="092CE4F0" w:rsidR="00C271B0" w:rsidRPr="00D46456" w:rsidRDefault="00F47A6B" w:rsidP="00F47A6B">
      <w:pPr>
        <w:spacing w:line="360" w:lineRule="auto"/>
        <w:rPr>
          <w:rFonts w:eastAsia="宋体" w:cs="Times New Roman"/>
          <w:b/>
          <w:bCs/>
          <w:szCs w:val="24"/>
        </w:rPr>
      </w:pPr>
      <w:r w:rsidRPr="00D46456">
        <w:rPr>
          <w:rFonts w:eastAsia="宋体" w:cs="Times New Roman"/>
          <w:b/>
          <w:bCs/>
          <w:szCs w:val="24"/>
        </w:rPr>
        <w:t>1. Introduction</w:t>
      </w:r>
    </w:p>
    <w:p w14:paraId="7DA12FED" w14:textId="6D5D7D6D" w:rsidR="008114B4" w:rsidRPr="00D46456" w:rsidRDefault="008114B4" w:rsidP="008114B4">
      <w:pPr>
        <w:spacing w:line="360" w:lineRule="auto"/>
        <w:ind w:firstLineChars="200" w:firstLine="480"/>
        <w:rPr>
          <w:rFonts w:cs="Times New Roman"/>
          <w:kern w:val="0"/>
          <w:szCs w:val="24"/>
        </w:rPr>
      </w:pPr>
      <w:r w:rsidRPr="00D46456">
        <w:rPr>
          <w:rFonts w:cs="Times New Roman"/>
          <w:szCs w:val="24"/>
        </w:rPr>
        <w:t>4-Hydroxyphenylpyruvate dioxygenase (EC 1.13.11.27, HPPD) inhibition herbicides have been widely applied in agricultural for weeds control since 1970s.</w:t>
      </w:r>
      <w:r w:rsidR="00D30BB0" w:rsidRPr="00D46456">
        <w:rPr>
          <w:rFonts w:cs="Times New Roman"/>
          <w:szCs w:val="24"/>
          <w:vertAlign w:val="superscript"/>
        </w:rPr>
        <w:t xml:space="preserve">1 </w:t>
      </w:r>
      <w:r w:rsidRPr="00D46456">
        <w:rPr>
          <w:rFonts w:cs="Times New Roman"/>
          <w:szCs w:val="24"/>
        </w:rPr>
        <w:t xml:space="preserve">HPPD pertains to </w:t>
      </w:r>
      <w:r w:rsidRPr="00D46456">
        <w:rPr>
          <w:rFonts w:cs="Times New Roman"/>
          <w:i/>
          <w:iCs/>
          <w:szCs w:val="24"/>
        </w:rPr>
        <w:t>α</w:t>
      </w:r>
      <w:r w:rsidRPr="00D46456">
        <w:rPr>
          <w:rFonts w:cs="Times New Roman"/>
          <w:szCs w:val="24"/>
        </w:rPr>
        <w:t xml:space="preserve">-ketoacids-dependent, nonheme, Fe(Ⅱ)-dependent enzymes, which is a part of 2-his-1-carboxylate facial triad family and participates in tyrosine </w:t>
      </w:r>
      <w:r w:rsidRPr="00D46456">
        <w:rPr>
          <w:rFonts w:cs="Times New Roman"/>
          <w:szCs w:val="24"/>
        </w:rPr>
        <w:lastRenderedPageBreak/>
        <w:t>catabolism necessary for most aerobic organisms.</w:t>
      </w:r>
      <w:r w:rsidR="00D30BB0" w:rsidRPr="00D46456">
        <w:rPr>
          <w:rFonts w:cs="Times New Roman"/>
          <w:szCs w:val="24"/>
          <w:vertAlign w:val="superscript"/>
        </w:rPr>
        <w:t>1</w:t>
      </w:r>
      <w:bookmarkStart w:id="3" w:name="OLE_LINK1"/>
      <w:r w:rsidR="00D30BB0" w:rsidRPr="00D46456">
        <w:rPr>
          <w:rFonts w:cs="Times New Roman"/>
          <w:szCs w:val="24"/>
          <w:vertAlign w:val="superscript"/>
        </w:rPr>
        <w:t>–</w:t>
      </w:r>
      <w:bookmarkEnd w:id="3"/>
      <w:r w:rsidR="00D30BB0" w:rsidRPr="00D46456">
        <w:rPr>
          <w:rFonts w:cs="Times New Roman"/>
          <w:szCs w:val="24"/>
          <w:vertAlign w:val="superscript"/>
        </w:rPr>
        <w:t>3</w:t>
      </w:r>
      <w:r w:rsidRPr="00D46456">
        <w:rPr>
          <w:rFonts w:cs="Times New Roman"/>
          <w:szCs w:val="24"/>
        </w:rPr>
        <w:t xml:space="preserve"> </w:t>
      </w:r>
      <w:r w:rsidRPr="00D46456">
        <w:rPr>
          <w:rFonts w:cs="Times New Roman"/>
          <w:i/>
          <w:szCs w:val="24"/>
        </w:rPr>
        <w:t>L</w:t>
      </w:r>
      <w:r w:rsidRPr="00D46456">
        <w:rPr>
          <w:rFonts w:cs="Times New Roman"/>
          <w:szCs w:val="24"/>
        </w:rPr>
        <w:t xml:space="preserve">-tyrosine is converted to 4-hydroxyphenylpyruvic acid (HPPA) by transamination catalyzed by tyrosine aminotransferase (TAT). Subsequently, HPPA is converted to homogentisic acid (HGA) through a complex biochemical reaction catalyzed by HPPD. In plants, HGA is converted into </w:t>
      </w:r>
      <w:bookmarkStart w:id="4" w:name="OLE_LINK30"/>
      <w:r w:rsidRPr="00D46456">
        <w:rPr>
          <w:rFonts w:cs="Times New Roman"/>
          <w:szCs w:val="24"/>
        </w:rPr>
        <w:t>plastoquinone and tocopherol</w:t>
      </w:r>
      <w:bookmarkEnd w:id="4"/>
      <w:r w:rsidRPr="00D46456">
        <w:rPr>
          <w:rFonts w:cs="Times New Roman"/>
          <w:szCs w:val="24"/>
        </w:rPr>
        <w:t>,</w:t>
      </w:r>
      <w:r w:rsidR="00D30BB0" w:rsidRPr="00D46456">
        <w:rPr>
          <w:rFonts w:cs="Times New Roman"/>
          <w:szCs w:val="24"/>
          <w:vertAlign w:val="superscript"/>
        </w:rPr>
        <w:t>4–7</w:t>
      </w:r>
      <w:r w:rsidRPr="00D46456">
        <w:rPr>
          <w:rFonts w:cs="Times New Roman"/>
          <w:szCs w:val="24"/>
        </w:rPr>
        <w:t xml:space="preserve"> and the absence of them will cause bleaching symptoms, necrosis and death in plants.</w:t>
      </w:r>
      <w:r w:rsidR="00D30BB0" w:rsidRPr="00D46456">
        <w:rPr>
          <w:rFonts w:cs="Times New Roman"/>
          <w:szCs w:val="24"/>
          <w:vertAlign w:val="superscript"/>
        </w:rPr>
        <w:t>8,9</w:t>
      </w:r>
      <w:r w:rsidRPr="00D46456">
        <w:rPr>
          <w:rFonts w:cs="Times New Roman"/>
          <w:szCs w:val="24"/>
        </w:rPr>
        <w:t xml:space="preserve"> Therefore, HPPD is an essential class of herbicide-targeting enzymes discovered in recent years. HPPD inhibition herbicides characterize broad-spectrum weed control, flexible, remarkable crop selectivity, good environmental compatibility, low toxicity and high efficiency, etc.</w:t>
      </w:r>
      <w:r w:rsidR="00D30BB0" w:rsidRPr="00D46456">
        <w:rPr>
          <w:rFonts w:cs="Times New Roman"/>
          <w:szCs w:val="24"/>
          <w:vertAlign w:val="superscript"/>
        </w:rPr>
        <w:t>9–11</w:t>
      </w:r>
      <w:r w:rsidRPr="00D46456">
        <w:rPr>
          <w:rFonts w:cs="Times New Roman"/>
          <w:szCs w:val="24"/>
        </w:rPr>
        <w:t xml:space="preserve"> They can be classified into three categories based on their structures: triketones, isoxazoles and pyrazoles.</w:t>
      </w:r>
      <w:r w:rsidR="006A64B9" w:rsidRPr="00D46456">
        <w:rPr>
          <w:rFonts w:cs="Times New Roman"/>
          <w:szCs w:val="24"/>
          <w:vertAlign w:val="superscript"/>
        </w:rPr>
        <w:t>12,13</w:t>
      </w:r>
      <w:r w:rsidRPr="00D46456">
        <w:rPr>
          <w:rFonts w:cs="Times New Roman"/>
          <w:szCs w:val="24"/>
        </w:rPr>
        <w:t xml:space="preserve"> Unfortunately, with the widespread use of </w:t>
      </w:r>
      <w:bookmarkStart w:id="5" w:name="OLE_LINK12"/>
      <w:r w:rsidRPr="00D46456">
        <w:rPr>
          <w:rFonts w:cs="Times New Roman"/>
          <w:szCs w:val="24"/>
        </w:rPr>
        <w:t>HPPD inhibition herbicides</w:t>
      </w:r>
      <w:bookmarkEnd w:id="5"/>
      <w:r w:rsidRPr="00D46456">
        <w:rPr>
          <w:rFonts w:cs="Times New Roman"/>
          <w:szCs w:val="24"/>
        </w:rPr>
        <w:t xml:space="preserve"> recently, more amounts of weeds have evolved non-target-site-mediated resistance to them.</w:t>
      </w:r>
      <w:r w:rsidR="006A64B9" w:rsidRPr="00D46456">
        <w:rPr>
          <w:rFonts w:cs="Times New Roman"/>
          <w:szCs w:val="24"/>
          <w:vertAlign w:val="superscript"/>
        </w:rPr>
        <w:t>16,17</w:t>
      </w:r>
      <w:r w:rsidRPr="00D46456">
        <w:rPr>
          <w:rFonts w:cs="Times New Roman"/>
          <w:szCs w:val="24"/>
        </w:rPr>
        <w:t xml:space="preserve"> This illustrates the</w:t>
      </w:r>
      <w:r w:rsidRPr="00D46456">
        <w:rPr>
          <w:rFonts w:cs="Times New Roman"/>
        </w:rPr>
        <w:t xml:space="preserve"> </w:t>
      </w:r>
      <w:r w:rsidRPr="00D46456">
        <w:rPr>
          <w:rFonts w:cs="Times New Roman"/>
          <w:szCs w:val="24"/>
        </w:rPr>
        <w:t>magnitude of developing novel HPPD inhibition herbicide to effectively control weed resistance and improve weed control efficiency. Inspired by our previous reports and interest in HPPD inhibition herbicides,</w:t>
      </w:r>
      <w:r w:rsidR="006A64B9" w:rsidRPr="00D46456">
        <w:rPr>
          <w:rFonts w:cs="Times New Roman"/>
          <w:szCs w:val="24"/>
          <w:vertAlign w:val="superscript"/>
        </w:rPr>
        <w:t>18</w:t>
      </w:r>
      <w:r w:rsidR="006A64B9" w:rsidRPr="00D46456">
        <w:rPr>
          <w:rFonts w:cs="Times New Roman"/>
          <w:kern w:val="0"/>
          <w:szCs w:val="24"/>
          <w:vertAlign w:val="superscript"/>
        </w:rPr>
        <w:t>–</w:t>
      </w:r>
      <w:r w:rsidR="006A64B9" w:rsidRPr="00D46456">
        <w:rPr>
          <w:rFonts w:cs="Times New Roman"/>
          <w:szCs w:val="24"/>
          <w:vertAlign w:val="superscript"/>
        </w:rPr>
        <w:t>21</w:t>
      </w:r>
      <w:r w:rsidRPr="00D46456">
        <w:rPr>
          <w:rFonts w:cs="Times New Roman"/>
          <w:szCs w:val="24"/>
        </w:rPr>
        <w:t xml:space="preserve"> two novel </w:t>
      </w:r>
      <w:r w:rsidRPr="00D46456">
        <w:rPr>
          <w:rFonts w:cs="Times New Roman"/>
          <w:bCs/>
          <w:szCs w:val="24"/>
        </w:rPr>
        <w:t>triketone-containing quinoxaline derivatives were design</w:t>
      </w:r>
      <w:r w:rsidRPr="00D46456">
        <w:rPr>
          <w:rFonts w:cs="Times New Roman"/>
          <w:szCs w:val="24"/>
        </w:rPr>
        <w:t xml:space="preserve"> and synthesized</w:t>
      </w:r>
      <w:r w:rsidR="00480E0C" w:rsidRPr="00D46456">
        <w:rPr>
          <w:rFonts w:cs="Times New Roman"/>
          <w:szCs w:val="24"/>
        </w:rPr>
        <w:t xml:space="preserve"> (Fig. 1)</w:t>
      </w:r>
      <w:r w:rsidRPr="00D46456">
        <w:rPr>
          <w:rFonts w:cs="Times New Roman"/>
          <w:szCs w:val="24"/>
        </w:rPr>
        <w:t>.</w:t>
      </w:r>
      <w:r w:rsidR="00480E0C" w:rsidRPr="00D46456">
        <w:rPr>
          <w:rFonts w:cs="Times New Roman"/>
          <w:b/>
          <w:bCs/>
          <w:color w:val="00B0F0"/>
          <w:szCs w:val="24"/>
        </w:rPr>
        <w:t xml:space="preserve"> </w:t>
      </w:r>
      <w:r w:rsidRPr="00D46456">
        <w:rPr>
          <w:rFonts w:cs="Times New Roman"/>
          <w:szCs w:val="24"/>
        </w:rPr>
        <w:t xml:space="preserve">Physical and chemical properties comparisons, </w:t>
      </w:r>
      <w:r w:rsidRPr="00D46456">
        <w:rPr>
          <w:rFonts w:eastAsia="黑体" w:cs="Times New Roman"/>
          <w:bCs/>
          <w:szCs w:val="24"/>
        </w:rPr>
        <w:t>parameters of absorption, distribution, metabolism, excretion and toxicity</w:t>
      </w:r>
      <w:r w:rsidRPr="00D46456">
        <w:rPr>
          <w:rFonts w:cs="Times New Roman"/>
          <w:szCs w:val="24"/>
        </w:rPr>
        <w:t xml:space="preserve"> (ADMET) prediction and molecular docking were performed. Biological results showed that compounds </w:t>
      </w:r>
      <w:r w:rsidRPr="00D46456">
        <w:rPr>
          <w:rFonts w:cs="Times New Roman"/>
          <w:b/>
          <w:bCs/>
          <w:szCs w:val="24"/>
        </w:rPr>
        <w:t>6a</w:t>
      </w:r>
      <w:r w:rsidRPr="00D46456">
        <w:rPr>
          <w:rFonts w:cs="Times New Roman"/>
          <w:szCs w:val="24"/>
        </w:rPr>
        <w:t xml:space="preserve"> displayed the similar inhibitory levels as </w:t>
      </w:r>
      <w:r w:rsidRPr="00D46456">
        <w:rPr>
          <w:rFonts w:cs="Times New Roman"/>
          <w:kern w:val="0"/>
          <w:szCs w:val="24"/>
        </w:rPr>
        <w:t xml:space="preserve">commercial herbicide </w:t>
      </w:r>
      <w:proofErr w:type="spellStart"/>
      <w:r w:rsidRPr="00D46456">
        <w:rPr>
          <w:rFonts w:cs="Times New Roman"/>
          <w:kern w:val="0"/>
          <w:szCs w:val="24"/>
        </w:rPr>
        <w:t>mesotrione</w:t>
      </w:r>
      <w:proofErr w:type="spellEnd"/>
      <w:r w:rsidRPr="00D46456">
        <w:rPr>
          <w:rFonts w:cs="Times New Roman"/>
          <w:kern w:val="0"/>
          <w:szCs w:val="24"/>
        </w:rPr>
        <w:t>.</w:t>
      </w:r>
    </w:p>
    <w:p w14:paraId="4E7AFE78" w14:textId="699E540B" w:rsidR="00C271B0" w:rsidRPr="00D46456" w:rsidRDefault="004F61BD" w:rsidP="000A182E">
      <w:pPr>
        <w:spacing w:line="360" w:lineRule="auto"/>
        <w:jc w:val="left"/>
        <w:rPr>
          <w:rFonts w:cs="Times New Roman"/>
          <w:szCs w:val="24"/>
        </w:rPr>
      </w:pPr>
      <w:r w:rsidRPr="00D46456">
        <w:rPr>
          <w:noProof/>
        </w:rPr>
        <w:drawing>
          <wp:inline distT="0" distB="0" distL="0" distR="0" wp14:anchorId="4AAEC2C5" wp14:editId="336075AD">
            <wp:extent cx="5278120" cy="1212215"/>
            <wp:effectExtent l="0" t="0" r="0" b="698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78120" cy="1212215"/>
                    </a:xfrm>
                    <a:prstGeom prst="rect">
                      <a:avLst/>
                    </a:prstGeom>
                    <a:noFill/>
                    <a:ln>
                      <a:noFill/>
                    </a:ln>
                  </pic:spPr>
                </pic:pic>
              </a:graphicData>
            </a:graphic>
          </wp:inline>
        </w:drawing>
      </w:r>
    </w:p>
    <w:p w14:paraId="2C1F9DB6" w14:textId="059711C6" w:rsidR="00807234" w:rsidRPr="00D46456" w:rsidRDefault="00B35E2F" w:rsidP="00202A3C">
      <w:pPr>
        <w:spacing w:line="360" w:lineRule="auto"/>
        <w:rPr>
          <w:rFonts w:cs="Times New Roman"/>
        </w:rPr>
      </w:pPr>
      <w:r w:rsidRPr="00D46456">
        <w:rPr>
          <w:rFonts w:cs="Times New Roman"/>
          <w:b/>
          <w:bCs/>
        </w:rPr>
        <w:t>Fig. 1.</w:t>
      </w:r>
      <w:r w:rsidRPr="00D46456">
        <w:rPr>
          <w:rFonts w:cs="Times New Roman"/>
        </w:rPr>
        <w:t xml:space="preserve"> Design of the target compounds</w:t>
      </w:r>
      <w:r w:rsidR="00B57DC4" w:rsidRPr="00D46456">
        <w:rPr>
          <w:rFonts w:cs="Times New Roman"/>
        </w:rPr>
        <w:t>.</w:t>
      </w:r>
    </w:p>
    <w:p w14:paraId="0F917BD9" w14:textId="77777777" w:rsidR="000A182E" w:rsidRPr="00D46456" w:rsidRDefault="000A182E" w:rsidP="00202A3C">
      <w:pPr>
        <w:spacing w:line="360" w:lineRule="auto"/>
        <w:rPr>
          <w:rFonts w:cs="Times New Roman"/>
        </w:rPr>
      </w:pPr>
    </w:p>
    <w:p w14:paraId="3D63DA72" w14:textId="52FA8278" w:rsidR="00807234" w:rsidRPr="00D46456" w:rsidRDefault="00002C78" w:rsidP="00002C78">
      <w:pPr>
        <w:spacing w:line="360" w:lineRule="auto"/>
        <w:rPr>
          <w:rFonts w:cs="Times New Roman"/>
          <w:b/>
          <w:bCs/>
        </w:rPr>
      </w:pPr>
      <w:r w:rsidRPr="00D46456">
        <w:rPr>
          <w:rFonts w:cs="Times New Roman"/>
          <w:b/>
          <w:bCs/>
        </w:rPr>
        <w:t>2. Experimental</w:t>
      </w:r>
    </w:p>
    <w:p w14:paraId="27905400" w14:textId="49399191" w:rsidR="00002C78" w:rsidRPr="00D46456" w:rsidRDefault="00002C78" w:rsidP="00002C78">
      <w:pPr>
        <w:spacing w:line="360" w:lineRule="auto"/>
        <w:rPr>
          <w:rFonts w:cs="Times New Roman"/>
          <w:b/>
          <w:bCs/>
          <w:szCs w:val="24"/>
        </w:rPr>
      </w:pPr>
      <w:r w:rsidRPr="00D46456">
        <w:rPr>
          <w:rFonts w:cs="Times New Roman"/>
          <w:b/>
          <w:bCs/>
          <w:szCs w:val="24"/>
        </w:rPr>
        <w:lastRenderedPageBreak/>
        <w:t>2. 1</w:t>
      </w:r>
      <w:r w:rsidR="00234099" w:rsidRPr="00D46456">
        <w:rPr>
          <w:rFonts w:cs="Times New Roman"/>
          <w:b/>
          <w:bCs/>
          <w:szCs w:val="24"/>
        </w:rPr>
        <w:t>.</w:t>
      </w:r>
      <w:r w:rsidRPr="00D46456">
        <w:rPr>
          <w:rFonts w:cs="Times New Roman"/>
          <w:b/>
          <w:bCs/>
          <w:szCs w:val="24"/>
        </w:rPr>
        <w:t xml:space="preserve"> Materials and characterization</w:t>
      </w:r>
    </w:p>
    <w:p w14:paraId="66F3549F" w14:textId="77777777" w:rsidR="00002C78" w:rsidRPr="00D46456" w:rsidRDefault="00002C78" w:rsidP="00002C78">
      <w:pPr>
        <w:spacing w:line="360" w:lineRule="auto"/>
        <w:ind w:firstLineChars="200" w:firstLine="480"/>
        <w:rPr>
          <w:rFonts w:cs="Times New Roman"/>
          <w:szCs w:val="24"/>
        </w:rPr>
      </w:pPr>
      <w:r w:rsidRPr="00D46456">
        <w:rPr>
          <w:rFonts w:cs="Times New Roman"/>
          <w:szCs w:val="24"/>
        </w:rPr>
        <w:t>All reagents were purchased from Shanghai Aladdin Biochemical Technology Co., Ltd. and were of analytical grade, ready for applying without any purification. The melting points were gauged on a Shanghai INESA melting point instrument (WRS-3) and were uncorrected. The IR spectrum were recorded on a Bruker ALPHA-T instrument in KBr pellets. The NMR spectrum were recorded on Bruker AV-400 MHz (Bruker Company, DEU) spectrometer using CDCl</w:t>
      </w:r>
      <w:r w:rsidRPr="00D46456">
        <w:rPr>
          <w:rFonts w:cs="Times New Roman"/>
          <w:szCs w:val="24"/>
          <w:vertAlign w:val="subscript"/>
        </w:rPr>
        <w:t>3</w:t>
      </w:r>
      <w:r w:rsidRPr="00D46456">
        <w:rPr>
          <w:rFonts w:cs="Times New Roman"/>
          <w:szCs w:val="24"/>
        </w:rPr>
        <w:t xml:space="preserve"> as a solvent and </w:t>
      </w:r>
      <w:proofErr w:type="spellStart"/>
      <w:r w:rsidRPr="00D46456">
        <w:rPr>
          <w:rFonts w:cs="Times New Roman"/>
          <w:szCs w:val="24"/>
        </w:rPr>
        <w:t>tetramethylsilane</w:t>
      </w:r>
      <w:proofErr w:type="spellEnd"/>
      <w:r w:rsidRPr="00D46456">
        <w:rPr>
          <w:rFonts w:cs="Times New Roman"/>
          <w:szCs w:val="24"/>
        </w:rPr>
        <w:t xml:space="preserve"> (TMS) as an internal standard. High-resolution mass spectrometry (HRMS) data were determined by Bruker </w:t>
      </w:r>
      <w:proofErr w:type="spellStart"/>
      <w:r w:rsidRPr="00D46456">
        <w:rPr>
          <w:rFonts w:cs="Times New Roman"/>
          <w:szCs w:val="24"/>
        </w:rPr>
        <w:t>micrOTOF</w:t>
      </w:r>
      <w:proofErr w:type="spellEnd"/>
      <w:r w:rsidRPr="00D46456">
        <w:rPr>
          <w:rFonts w:cs="Times New Roman"/>
          <w:szCs w:val="24"/>
        </w:rPr>
        <w:t>-Q II 10410 spectrometer. X-ray diffraction data was gathered on a RAPID-AUTO area-detector diffractometer.</w:t>
      </w:r>
    </w:p>
    <w:p w14:paraId="200242B0" w14:textId="570B9FB2" w:rsidR="00002C78" w:rsidRPr="00D46456" w:rsidRDefault="00002C78" w:rsidP="00002C78">
      <w:pPr>
        <w:spacing w:line="360" w:lineRule="auto"/>
        <w:rPr>
          <w:rFonts w:cs="Times New Roman"/>
          <w:b/>
          <w:bCs/>
          <w:szCs w:val="24"/>
        </w:rPr>
      </w:pPr>
      <w:r w:rsidRPr="00D46456">
        <w:rPr>
          <w:rFonts w:cs="Times New Roman"/>
          <w:b/>
          <w:bCs/>
          <w:szCs w:val="24"/>
        </w:rPr>
        <w:t>2. 2</w:t>
      </w:r>
      <w:r w:rsidR="00234099" w:rsidRPr="00D46456">
        <w:rPr>
          <w:rFonts w:cs="Times New Roman"/>
          <w:b/>
          <w:bCs/>
          <w:szCs w:val="24"/>
        </w:rPr>
        <w:t>.</w:t>
      </w:r>
      <w:r w:rsidRPr="00D46456">
        <w:rPr>
          <w:rFonts w:cs="Times New Roman"/>
          <w:b/>
          <w:bCs/>
          <w:szCs w:val="24"/>
        </w:rPr>
        <w:t xml:space="preserve"> Preparation of the quinoxaline-6-carboxylic acid (2)</w:t>
      </w:r>
    </w:p>
    <w:p w14:paraId="11C51522" w14:textId="34AC3D1E" w:rsidR="00002C78" w:rsidRPr="00D46456" w:rsidRDefault="00002C78" w:rsidP="00002C78">
      <w:pPr>
        <w:spacing w:line="360" w:lineRule="auto"/>
        <w:ind w:firstLineChars="200" w:firstLine="480"/>
        <w:rPr>
          <w:rFonts w:cs="Times New Roman"/>
          <w:szCs w:val="24"/>
        </w:rPr>
      </w:pPr>
      <w:r w:rsidRPr="00D46456">
        <w:rPr>
          <w:rFonts w:cs="Times New Roman"/>
          <w:szCs w:val="24"/>
        </w:rPr>
        <w:t xml:space="preserve">The synthetic route of </w:t>
      </w:r>
      <w:r w:rsidRPr="00D46456">
        <w:rPr>
          <w:rFonts w:cs="Times New Roman"/>
          <w:b/>
          <w:bCs/>
          <w:szCs w:val="24"/>
        </w:rPr>
        <w:t>6a</w:t>
      </w:r>
      <w:r w:rsidRPr="00D46456">
        <w:rPr>
          <w:rFonts w:cs="Times New Roman"/>
          <w:szCs w:val="24"/>
        </w:rPr>
        <w:t xml:space="preserve"> and </w:t>
      </w:r>
      <w:r w:rsidRPr="00D46456">
        <w:rPr>
          <w:rFonts w:cs="Times New Roman"/>
          <w:b/>
          <w:bCs/>
          <w:szCs w:val="24"/>
        </w:rPr>
        <w:t>6b</w:t>
      </w:r>
      <w:r w:rsidRPr="00D46456">
        <w:rPr>
          <w:rFonts w:cs="Times New Roman"/>
          <w:szCs w:val="24"/>
        </w:rPr>
        <w:t xml:space="preserve"> was depicted in </w:t>
      </w:r>
      <w:r w:rsidR="00BB5F41" w:rsidRPr="00D46456">
        <w:rPr>
          <w:rFonts w:cs="Times New Roman"/>
          <w:szCs w:val="24"/>
        </w:rPr>
        <w:t>Fig.</w:t>
      </w:r>
      <w:r w:rsidRPr="00D46456">
        <w:rPr>
          <w:rFonts w:cs="Times New Roman"/>
          <w:szCs w:val="24"/>
        </w:rPr>
        <w:t xml:space="preserve"> </w:t>
      </w:r>
      <w:r w:rsidR="00BB5F41" w:rsidRPr="00D46456">
        <w:rPr>
          <w:rFonts w:cs="Times New Roman"/>
          <w:szCs w:val="24"/>
        </w:rPr>
        <w:t>2</w:t>
      </w:r>
      <w:r w:rsidRPr="00D46456">
        <w:rPr>
          <w:rFonts w:cs="Times New Roman"/>
          <w:szCs w:val="24"/>
        </w:rPr>
        <w:t>. In a three-necked flask (100 mL), 3,4-diaminobenzoic acid (10 mmol) was stirred in distilled water, 10% sodium dioctyl sulfosuccinate (SDOSS, 10 mmol) and substituted diketones (</w:t>
      </w:r>
      <w:r w:rsidRPr="00D46456">
        <w:rPr>
          <w:rFonts w:cs="Times New Roman"/>
          <w:b/>
          <w:bCs/>
          <w:szCs w:val="24"/>
        </w:rPr>
        <w:t>1</w:t>
      </w:r>
      <w:r w:rsidRPr="00D46456">
        <w:rPr>
          <w:rFonts w:cs="Times New Roman"/>
          <w:szCs w:val="24"/>
        </w:rPr>
        <w:t>, 12 mmol) were added and stirred at room temperature for 4 h.</w:t>
      </w:r>
      <w:r w:rsidR="008279A0" w:rsidRPr="00D46456">
        <w:rPr>
          <w:rFonts w:cs="Times New Roman"/>
          <w:szCs w:val="24"/>
          <w:vertAlign w:val="superscript"/>
        </w:rPr>
        <w:t>22</w:t>
      </w:r>
      <w:r w:rsidR="008279A0" w:rsidRPr="00D46456">
        <w:rPr>
          <w:rFonts w:cs="Times New Roman"/>
          <w:szCs w:val="24"/>
        </w:rPr>
        <w:t xml:space="preserve"> </w:t>
      </w:r>
      <w:r w:rsidRPr="00D46456">
        <w:rPr>
          <w:rFonts w:cs="Times New Roman"/>
          <w:szCs w:val="24"/>
        </w:rPr>
        <w:t>After the reaction, the mixture was filtered under vacuum, sequentially, the filter cake was dried and recrystallized with EtOH/water system to obtain quinoxaline-6-carboxylic acid (</w:t>
      </w:r>
      <w:r w:rsidRPr="00D46456">
        <w:rPr>
          <w:rFonts w:cs="Times New Roman"/>
          <w:b/>
          <w:bCs/>
          <w:szCs w:val="24"/>
        </w:rPr>
        <w:t>2</w:t>
      </w:r>
      <w:r w:rsidRPr="00D46456">
        <w:rPr>
          <w:rFonts w:cs="Times New Roman"/>
          <w:szCs w:val="24"/>
        </w:rPr>
        <w:t>).</w:t>
      </w:r>
    </w:p>
    <w:p w14:paraId="50C87FDC" w14:textId="7BC22C8E" w:rsidR="00002C78" w:rsidRPr="00D46456" w:rsidRDefault="00002C78" w:rsidP="00002C78">
      <w:pPr>
        <w:spacing w:line="360" w:lineRule="auto"/>
        <w:rPr>
          <w:rFonts w:cs="Times New Roman"/>
          <w:b/>
          <w:bCs/>
          <w:szCs w:val="24"/>
        </w:rPr>
      </w:pPr>
      <w:r w:rsidRPr="00D46456">
        <w:rPr>
          <w:rFonts w:cs="Times New Roman"/>
          <w:b/>
          <w:bCs/>
          <w:szCs w:val="24"/>
        </w:rPr>
        <w:t>2. 3</w:t>
      </w:r>
      <w:r w:rsidR="00234099" w:rsidRPr="00D46456">
        <w:rPr>
          <w:rFonts w:cs="Times New Roman"/>
          <w:b/>
          <w:bCs/>
          <w:szCs w:val="24"/>
        </w:rPr>
        <w:t>.</w:t>
      </w:r>
      <w:r w:rsidRPr="00D46456">
        <w:rPr>
          <w:rFonts w:cs="Times New Roman"/>
          <w:b/>
          <w:bCs/>
          <w:szCs w:val="24"/>
        </w:rPr>
        <w:t xml:space="preserve"> Preparation of the acid chloride (3)</w:t>
      </w:r>
    </w:p>
    <w:p w14:paraId="36DDF1D7" w14:textId="314737B8" w:rsidR="00002C78" w:rsidRPr="00D46456" w:rsidRDefault="00002C78" w:rsidP="00002C78">
      <w:pPr>
        <w:spacing w:line="360" w:lineRule="auto"/>
        <w:ind w:firstLine="420"/>
        <w:rPr>
          <w:rFonts w:cs="Times New Roman"/>
          <w:szCs w:val="24"/>
        </w:rPr>
      </w:pPr>
      <w:r w:rsidRPr="00D46456">
        <w:rPr>
          <w:rFonts w:cs="Times New Roman"/>
          <w:szCs w:val="24"/>
        </w:rPr>
        <w:t xml:space="preserve">Dissolve </w:t>
      </w:r>
      <w:r w:rsidRPr="00D46456">
        <w:rPr>
          <w:rFonts w:cs="Times New Roman"/>
          <w:b/>
          <w:bCs/>
          <w:szCs w:val="24"/>
        </w:rPr>
        <w:t>1</w:t>
      </w:r>
      <w:r w:rsidRPr="00D46456">
        <w:rPr>
          <w:rFonts w:cs="Times New Roman"/>
          <w:szCs w:val="24"/>
        </w:rPr>
        <w:t xml:space="preserve"> (2 mmol) into CH</w:t>
      </w:r>
      <w:r w:rsidRPr="00D46456">
        <w:rPr>
          <w:rFonts w:cs="Times New Roman"/>
          <w:szCs w:val="24"/>
          <w:vertAlign w:val="subscript"/>
        </w:rPr>
        <w:t>2</w:t>
      </w:r>
      <w:r w:rsidRPr="00D46456">
        <w:rPr>
          <w:rFonts w:cs="Times New Roman"/>
          <w:szCs w:val="24"/>
        </w:rPr>
        <w:t>Cl</w:t>
      </w:r>
      <w:r w:rsidRPr="00D46456">
        <w:rPr>
          <w:rFonts w:cs="Times New Roman"/>
          <w:szCs w:val="24"/>
          <w:vertAlign w:val="subscript"/>
        </w:rPr>
        <w:t>2</w:t>
      </w:r>
      <w:r w:rsidRPr="00D46456">
        <w:rPr>
          <w:rFonts w:cs="Times New Roman"/>
          <w:szCs w:val="24"/>
        </w:rPr>
        <w:t xml:space="preserve"> (40 mL) in a three-necked flask (100 mL), add sulfoxide chloride (3 mmol) and DMF (0.1 mL), refluxed for 2h.</w:t>
      </w:r>
      <w:r w:rsidR="008279A0" w:rsidRPr="00D46456">
        <w:rPr>
          <w:rFonts w:cs="Times New Roman"/>
          <w:szCs w:val="24"/>
          <w:vertAlign w:val="superscript"/>
        </w:rPr>
        <w:t>23</w:t>
      </w:r>
      <w:r w:rsidRPr="00D46456">
        <w:rPr>
          <w:rFonts w:cs="Times New Roman"/>
          <w:szCs w:val="24"/>
        </w:rPr>
        <w:t xml:space="preserve"> Compound </w:t>
      </w:r>
      <w:r w:rsidRPr="00D46456">
        <w:rPr>
          <w:rFonts w:cs="Times New Roman"/>
          <w:b/>
          <w:bCs/>
          <w:szCs w:val="24"/>
        </w:rPr>
        <w:t>3</w:t>
      </w:r>
      <w:r w:rsidRPr="00D46456">
        <w:rPr>
          <w:rFonts w:cs="Times New Roman"/>
          <w:szCs w:val="24"/>
        </w:rPr>
        <w:t xml:space="preserve"> was obtained by rotary evaporation to remove the solvent.</w:t>
      </w:r>
    </w:p>
    <w:p w14:paraId="7B93938D" w14:textId="135BB00F" w:rsidR="00002C78" w:rsidRPr="00D46456" w:rsidRDefault="00002C78" w:rsidP="00002C78">
      <w:pPr>
        <w:spacing w:line="360" w:lineRule="auto"/>
        <w:rPr>
          <w:rFonts w:cs="Times New Roman"/>
          <w:b/>
          <w:bCs/>
          <w:szCs w:val="24"/>
        </w:rPr>
      </w:pPr>
      <w:bookmarkStart w:id="6" w:name="OLE_LINK2"/>
      <w:r w:rsidRPr="00D46456">
        <w:rPr>
          <w:rFonts w:cs="Times New Roman"/>
          <w:b/>
          <w:bCs/>
          <w:szCs w:val="24"/>
        </w:rPr>
        <w:t>2. 4</w:t>
      </w:r>
      <w:r w:rsidR="00234099" w:rsidRPr="00D46456">
        <w:rPr>
          <w:rFonts w:cs="Times New Roman"/>
          <w:b/>
          <w:bCs/>
          <w:szCs w:val="24"/>
        </w:rPr>
        <w:t>.</w:t>
      </w:r>
      <w:r w:rsidRPr="00D46456">
        <w:rPr>
          <w:rFonts w:cs="Times New Roman"/>
          <w:b/>
          <w:bCs/>
          <w:szCs w:val="24"/>
        </w:rPr>
        <w:t xml:space="preserve"> Preparation of </w:t>
      </w:r>
      <w:bookmarkStart w:id="7" w:name="_Hlk66970889"/>
      <w:r w:rsidRPr="00D46456">
        <w:rPr>
          <w:rFonts w:cs="Times New Roman"/>
          <w:b/>
          <w:bCs/>
          <w:szCs w:val="24"/>
        </w:rPr>
        <w:t>enol ester compounds</w:t>
      </w:r>
      <w:r w:rsidRPr="00D46456">
        <w:rPr>
          <w:rFonts w:cs="Times New Roman"/>
          <w:b/>
          <w:color w:val="000000" w:themeColor="text1"/>
          <w:szCs w:val="24"/>
        </w:rPr>
        <w:t xml:space="preserve"> (5)</w:t>
      </w:r>
    </w:p>
    <w:bookmarkEnd w:id="6"/>
    <w:bookmarkEnd w:id="7"/>
    <w:p w14:paraId="67908F3E" w14:textId="218E78CF" w:rsidR="00002C78" w:rsidRPr="00D46456" w:rsidRDefault="00002C78" w:rsidP="00002C78">
      <w:pPr>
        <w:spacing w:line="360" w:lineRule="auto"/>
        <w:ind w:firstLine="420"/>
        <w:rPr>
          <w:rFonts w:cs="Times New Roman"/>
          <w:szCs w:val="24"/>
        </w:rPr>
      </w:pPr>
      <w:r w:rsidRPr="00D46456">
        <w:rPr>
          <w:rFonts w:cs="Times New Roman"/>
          <w:szCs w:val="24"/>
        </w:rPr>
        <w:t xml:space="preserve">Compound </w:t>
      </w:r>
      <w:r w:rsidRPr="00D46456">
        <w:rPr>
          <w:rFonts w:cs="Times New Roman"/>
          <w:b/>
          <w:bCs/>
          <w:szCs w:val="24"/>
        </w:rPr>
        <w:t>3</w:t>
      </w:r>
      <w:r w:rsidRPr="00D46456">
        <w:rPr>
          <w:rFonts w:cs="Times New Roman"/>
          <w:szCs w:val="24"/>
        </w:rPr>
        <w:t xml:space="preserve"> (2.4 mmol) and substituted 1,3-cyclohexanedione (2.1 mmol) were dissolved in CH</w:t>
      </w:r>
      <w:r w:rsidRPr="00D46456">
        <w:rPr>
          <w:rFonts w:cs="Times New Roman"/>
          <w:szCs w:val="24"/>
          <w:vertAlign w:val="subscript"/>
        </w:rPr>
        <w:t>2</w:t>
      </w:r>
      <w:r w:rsidRPr="00D46456">
        <w:rPr>
          <w:rFonts w:cs="Times New Roman"/>
          <w:szCs w:val="24"/>
        </w:rPr>
        <w:t>Cl</w:t>
      </w:r>
      <w:r w:rsidRPr="00D46456">
        <w:rPr>
          <w:rFonts w:cs="Times New Roman"/>
          <w:szCs w:val="24"/>
          <w:vertAlign w:val="subscript"/>
        </w:rPr>
        <w:t>2</w:t>
      </w:r>
      <w:r w:rsidRPr="00D46456" w:rsidDel="004F4DEA">
        <w:rPr>
          <w:rFonts w:cs="Times New Roman"/>
          <w:szCs w:val="24"/>
        </w:rPr>
        <w:t xml:space="preserve"> </w:t>
      </w:r>
      <w:r w:rsidRPr="00D46456">
        <w:rPr>
          <w:rFonts w:cs="Times New Roman"/>
          <w:szCs w:val="24"/>
        </w:rPr>
        <w:t>(30 mL), and triethylamine (</w:t>
      </w:r>
      <w:bookmarkStart w:id="8" w:name="OLE_LINK3"/>
      <w:r w:rsidRPr="00D46456">
        <w:rPr>
          <w:rFonts w:cs="Times New Roman"/>
          <w:szCs w:val="24"/>
        </w:rPr>
        <w:t>Et</w:t>
      </w:r>
      <w:r w:rsidRPr="00D46456">
        <w:rPr>
          <w:rFonts w:cs="Times New Roman"/>
          <w:szCs w:val="24"/>
          <w:vertAlign w:val="subscript"/>
        </w:rPr>
        <w:t>3</w:t>
      </w:r>
      <w:r w:rsidRPr="00D46456">
        <w:rPr>
          <w:rFonts w:cs="Times New Roman"/>
          <w:szCs w:val="24"/>
        </w:rPr>
        <w:t>N</w:t>
      </w:r>
      <w:bookmarkEnd w:id="8"/>
      <w:r w:rsidRPr="00D46456">
        <w:rPr>
          <w:rFonts w:cs="Times New Roman"/>
          <w:szCs w:val="24"/>
        </w:rPr>
        <w:t>, 2.3 mol) was added dropwise and reacted at 0 ℃ for 6 h</w:t>
      </w:r>
      <w:r w:rsidR="00901949" w:rsidRPr="00D46456">
        <w:rPr>
          <w:rFonts w:cs="Times New Roman"/>
          <w:szCs w:val="24"/>
        </w:rPr>
        <w:t>.</w:t>
      </w:r>
      <w:r w:rsidR="00901949" w:rsidRPr="00D46456">
        <w:rPr>
          <w:rFonts w:cs="Times New Roman"/>
          <w:szCs w:val="24"/>
          <w:vertAlign w:val="superscript"/>
        </w:rPr>
        <w:t>24</w:t>
      </w:r>
      <w:r w:rsidR="00901949" w:rsidRPr="00D46456">
        <w:rPr>
          <w:rFonts w:cs="Times New Roman"/>
          <w:szCs w:val="24"/>
        </w:rPr>
        <w:t xml:space="preserve"> </w:t>
      </w:r>
      <w:r w:rsidRPr="00D46456">
        <w:rPr>
          <w:rFonts w:cs="Times New Roman"/>
          <w:szCs w:val="24"/>
        </w:rPr>
        <w:t>When the reaction is finished, the mixture was washed three times with HCl aq. (50 mL, 1 M), afterwards, washed with saturated sodium chloride solution (50 mL), dried over with anhydrous MgSO</w:t>
      </w:r>
      <w:r w:rsidRPr="00D46456">
        <w:rPr>
          <w:rFonts w:cs="Times New Roman"/>
          <w:szCs w:val="24"/>
          <w:vertAlign w:val="subscript"/>
        </w:rPr>
        <w:t>4</w:t>
      </w:r>
      <w:r w:rsidRPr="00D46456">
        <w:rPr>
          <w:rFonts w:cs="Times New Roman"/>
          <w:szCs w:val="24"/>
        </w:rPr>
        <w:t>, and then the solvent was removed by filtering under the negative pressure</w:t>
      </w:r>
      <w:r w:rsidRPr="00D46456">
        <w:rPr>
          <w:rFonts w:cs="Times New Roman"/>
        </w:rPr>
        <w:t xml:space="preserve"> </w:t>
      </w:r>
      <w:r w:rsidRPr="00D46456">
        <w:rPr>
          <w:rFonts w:cs="Times New Roman"/>
          <w:szCs w:val="24"/>
        </w:rPr>
        <w:t xml:space="preserve">leaving a solid residue. The </w:t>
      </w:r>
      <w:r w:rsidRPr="00D46456">
        <w:rPr>
          <w:rFonts w:cs="Times New Roman"/>
          <w:szCs w:val="24"/>
        </w:rPr>
        <w:lastRenderedPageBreak/>
        <w:t xml:space="preserve">compound </w:t>
      </w:r>
      <w:r w:rsidRPr="00D46456">
        <w:rPr>
          <w:rFonts w:cs="Times New Roman"/>
          <w:b/>
          <w:bCs/>
          <w:szCs w:val="24"/>
        </w:rPr>
        <w:t>5</w:t>
      </w:r>
      <w:r w:rsidRPr="00D46456">
        <w:rPr>
          <w:rFonts w:cs="Times New Roman"/>
          <w:szCs w:val="24"/>
        </w:rPr>
        <w:t xml:space="preserve"> was obtained by purifying the crude product </w:t>
      </w:r>
      <w:r w:rsidRPr="00D46456">
        <w:rPr>
          <w:rFonts w:cs="Times New Roman"/>
          <w:i/>
          <w:iCs/>
          <w:szCs w:val="24"/>
        </w:rPr>
        <w:t>via</w:t>
      </w:r>
      <w:r w:rsidRPr="00D46456">
        <w:rPr>
          <w:rFonts w:cs="Times New Roman"/>
          <w:szCs w:val="24"/>
        </w:rPr>
        <w:t xml:space="preserve"> silica gel column chromatography [</w:t>
      </w:r>
      <w:r w:rsidRPr="00D46456">
        <w:rPr>
          <w:rFonts w:cs="Times New Roman"/>
          <w:i/>
          <w:iCs/>
          <w:szCs w:val="24"/>
        </w:rPr>
        <w:t>V</w:t>
      </w:r>
      <w:r w:rsidRPr="00D46456">
        <w:rPr>
          <w:rFonts w:cs="Times New Roman"/>
          <w:szCs w:val="24"/>
        </w:rPr>
        <w:t>(</w:t>
      </w:r>
      <w:proofErr w:type="spellStart"/>
      <w:r w:rsidRPr="00D46456">
        <w:rPr>
          <w:rFonts w:cs="Times New Roman"/>
          <w:szCs w:val="24"/>
        </w:rPr>
        <w:t>EtOAc</w:t>
      </w:r>
      <w:proofErr w:type="spellEnd"/>
      <w:proofErr w:type="gramStart"/>
      <w:r w:rsidRPr="00D46456">
        <w:rPr>
          <w:rFonts w:cs="Times New Roman"/>
          <w:szCs w:val="24"/>
        </w:rPr>
        <w:t>):</w:t>
      </w:r>
      <w:r w:rsidRPr="00D46456">
        <w:rPr>
          <w:rFonts w:cs="Times New Roman"/>
          <w:i/>
          <w:iCs/>
          <w:szCs w:val="24"/>
        </w:rPr>
        <w:t>V</w:t>
      </w:r>
      <w:proofErr w:type="gramEnd"/>
      <w:r w:rsidRPr="00D46456">
        <w:rPr>
          <w:rFonts w:cs="Times New Roman"/>
          <w:szCs w:val="24"/>
        </w:rPr>
        <w:t>(petroleum ether) = 1:3].</w:t>
      </w:r>
    </w:p>
    <w:p w14:paraId="2FD423A7" w14:textId="65ADE576" w:rsidR="00002C78" w:rsidRPr="00D46456" w:rsidRDefault="00002C78" w:rsidP="00002C78">
      <w:pPr>
        <w:spacing w:line="360" w:lineRule="auto"/>
        <w:rPr>
          <w:rFonts w:cs="Times New Roman"/>
          <w:b/>
          <w:color w:val="0070C0"/>
          <w:szCs w:val="24"/>
        </w:rPr>
      </w:pPr>
      <w:r w:rsidRPr="00D46456">
        <w:rPr>
          <w:rFonts w:cs="Times New Roman"/>
          <w:b/>
          <w:bCs/>
          <w:szCs w:val="24"/>
        </w:rPr>
        <w:t>2. 5</w:t>
      </w:r>
      <w:r w:rsidR="00234099" w:rsidRPr="00D46456">
        <w:rPr>
          <w:rFonts w:cs="Times New Roman"/>
          <w:b/>
          <w:bCs/>
          <w:szCs w:val="24"/>
        </w:rPr>
        <w:t>.</w:t>
      </w:r>
      <w:r w:rsidRPr="00D46456">
        <w:rPr>
          <w:rFonts w:cs="Times New Roman"/>
          <w:b/>
          <w:bCs/>
          <w:szCs w:val="24"/>
        </w:rPr>
        <w:t xml:space="preserve"> Preparation of triketone-</w:t>
      </w:r>
      <w:r w:rsidRPr="00D46456">
        <w:rPr>
          <w:rFonts w:cs="Times New Roman"/>
          <w:b/>
          <w:color w:val="000000" w:themeColor="text1"/>
          <w:szCs w:val="24"/>
        </w:rPr>
        <w:t>containing quinoxalines (6)</w:t>
      </w:r>
    </w:p>
    <w:p w14:paraId="7868873F" w14:textId="7554CE9B" w:rsidR="00002C78" w:rsidRPr="00D46456" w:rsidRDefault="00002C78" w:rsidP="00002C78">
      <w:pPr>
        <w:spacing w:line="360" w:lineRule="auto"/>
        <w:ind w:firstLine="420"/>
        <w:rPr>
          <w:rFonts w:cs="Times New Roman"/>
          <w:szCs w:val="24"/>
        </w:rPr>
      </w:pPr>
      <w:r w:rsidRPr="00D46456">
        <w:rPr>
          <w:rFonts w:cs="Times New Roman"/>
          <w:szCs w:val="24"/>
        </w:rPr>
        <w:t xml:space="preserve">Compound </w:t>
      </w:r>
      <w:r w:rsidRPr="00D46456">
        <w:rPr>
          <w:rFonts w:cs="Times New Roman"/>
          <w:b/>
          <w:bCs/>
          <w:szCs w:val="24"/>
        </w:rPr>
        <w:t>5</w:t>
      </w:r>
      <w:r w:rsidRPr="00D46456">
        <w:rPr>
          <w:rFonts w:cs="Times New Roman"/>
          <w:szCs w:val="24"/>
        </w:rPr>
        <w:t xml:space="preserve"> (1 mmol), Et</w:t>
      </w:r>
      <w:r w:rsidRPr="00D46456">
        <w:rPr>
          <w:rFonts w:cs="Times New Roman"/>
          <w:szCs w:val="24"/>
          <w:vertAlign w:val="subscript"/>
        </w:rPr>
        <w:t>3</w:t>
      </w:r>
      <w:r w:rsidRPr="00D46456">
        <w:rPr>
          <w:rFonts w:cs="Times New Roman"/>
          <w:szCs w:val="24"/>
        </w:rPr>
        <w:t>N (12 mmol), CH</w:t>
      </w:r>
      <w:r w:rsidRPr="00D46456">
        <w:rPr>
          <w:rFonts w:cs="Times New Roman"/>
          <w:szCs w:val="24"/>
          <w:vertAlign w:val="subscript"/>
        </w:rPr>
        <w:t>3</w:t>
      </w:r>
      <w:r w:rsidRPr="00D46456">
        <w:rPr>
          <w:rFonts w:cs="Times New Roman"/>
          <w:szCs w:val="24"/>
        </w:rPr>
        <w:t>CN (13 mmol) and acetone cyanohydrin (</w:t>
      </w:r>
      <w:r w:rsidRPr="000830F9">
        <w:rPr>
          <w:rFonts w:cs="Times New Roman"/>
          <w:szCs w:val="24"/>
        </w:rPr>
        <w:t>AC,</w:t>
      </w:r>
      <w:r w:rsidRPr="00D46456">
        <w:rPr>
          <w:rFonts w:cs="Times New Roman"/>
          <w:szCs w:val="24"/>
        </w:rPr>
        <w:t xml:space="preserve"> 5 mmol) were mixed in CH</w:t>
      </w:r>
      <w:r w:rsidRPr="00D46456">
        <w:rPr>
          <w:rFonts w:cs="Times New Roman"/>
          <w:szCs w:val="24"/>
          <w:vertAlign w:val="subscript"/>
        </w:rPr>
        <w:t>2</w:t>
      </w:r>
      <w:r w:rsidRPr="00D46456">
        <w:rPr>
          <w:rFonts w:cs="Times New Roman"/>
          <w:szCs w:val="24"/>
        </w:rPr>
        <w:t>Cl</w:t>
      </w:r>
      <w:r w:rsidRPr="00D46456">
        <w:rPr>
          <w:rFonts w:cs="Times New Roman"/>
          <w:szCs w:val="24"/>
          <w:vertAlign w:val="subscript"/>
        </w:rPr>
        <w:t>2</w:t>
      </w:r>
      <w:r w:rsidRPr="00D46456">
        <w:rPr>
          <w:rFonts w:cs="Times New Roman"/>
          <w:szCs w:val="24"/>
        </w:rPr>
        <w:t xml:space="preserve"> (30 mL) and the reaction was carried out at 25 °C for 6 h.</w:t>
      </w:r>
      <w:r w:rsidR="00901949" w:rsidRPr="00D46456">
        <w:rPr>
          <w:rFonts w:cs="Times New Roman"/>
          <w:szCs w:val="24"/>
          <w:vertAlign w:val="superscript"/>
        </w:rPr>
        <w:t xml:space="preserve">25 </w:t>
      </w:r>
      <w:r w:rsidRPr="00D46456">
        <w:rPr>
          <w:rFonts w:cs="Times New Roman"/>
          <w:szCs w:val="24"/>
        </w:rPr>
        <w:t>Following the completion of the reaction, the solution was washed three times with HCl aq. (30 mL, 1 M), afterwards, washed with saturated NaCl aq. (30 mL), dried with anhydrous MgSO</w:t>
      </w:r>
      <w:r w:rsidRPr="00D46456">
        <w:rPr>
          <w:rFonts w:cs="Times New Roman"/>
          <w:szCs w:val="24"/>
          <w:vertAlign w:val="subscript"/>
        </w:rPr>
        <w:t>4</w:t>
      </w:r>
      <w:r w:rsidRPr="00D46456">
        <w:rPr>
          <w:rFonts w:cs="Times New Roman"/>
          <w:szCs w:val="24"/>
        </w:rPr>
        <w:t xml:space="preserve">, and then the solvent was concentrated by rotary evaporation. The compound </w:t>
      </w:r>
      <w:r w:rsidRPr="00D46456">
        <w:rPr>
          <w:rFonts w:cs="Times New Roman"/>
          <w:b/>
          <w:bCs/>
          <w:szCs w:val="24"/>
        </w:rPr>
        <w:t>6</w:t>
      </w:r>
      <w:r w:rsidRPr="00D46456">
        <w:rPr>
          <w:rFonts w:cs="Times New Roman"/>
          <w:szCs w:val="24"/>
        </w:rPr>
        <w:t xml:space="preserve"> was obtained by purifying the crude product</w:t>
      </w:r>
      <w:r w:rsidRPr="00D46456">
        <w:rPr>
          <w:rFonts w:cs="Times New Roman"/>
          <w:i/>
          <w:iCs/>
          <w:szCs w:val="24"/>
        </w:rPr>
        <w:t xml:space="preserve"> via </w:t>
      </w:r>
      <w:r w:rsidRPr="00D46456">
        <w:rPr>
          <w:rFonts w:cs="Times New Roman"/>
          <w:szCs w:val="24"/>
        </w:rPr>
        <w:t>silica gel column chromatography [</w:t>
      </w:r>
      <w:r w:rsidRPr="00D46456">
        <w:rPr>
          <w:rFonts w:cs="Times New Roman"/>
          <w:i/>
          <w:iCs/>
          <w:szCs w:val="24"/>
        </w:rPr>
        <w:t>V</w:t>
      </w:r>
      <w:r w:rsidRPr="00D46456">
        <w:rPr>
          <w:rFonts w:cs="Times New Roman"/>
          <w:szCs w:val="24"/>
        </w:rPr>
        <w:t>(</w:t>
      </w:r>
      <w:proofErr w:type="spellStart"/>
      <w:r w:rsidRPr="00D46456">
        <w:rPr>
          <w:rFonts w:cs="Times New Roman"/>
          <w:szCs w:val="24"/>
        </w:rPr>
        <w:t>EtOAc</w:t>
      </w:r>
      <w:proofErr w:type="spellEnd"/>
      <w:proofErr w:type="gramStart"/>
      <w:r w:rsidRPr="00D46456">
        <w:rPr>
          <w:rFonts w:cs="Times New Roman"/>
          <w:szCs w:val="24"/>
        </w:rPr>
        <w:t>):</w:t>
      </w:r>
      <w:r w:rsidRPr="00D46456">
        <w:rPr>
          <w:rFonts w:cs="Times New Roman"/>
          <w:i/>
          <w:iCs/>
          <w:szCs w:val="24"/>
        </w:rPr>
        <w:t>V</w:t>
      </w:r>
      <w:proofErr w:type="gramEnd"/>
      <w:r w:rsidRPr="00D46456">
        <w:rPr>
          <w:rFonts w:cs="Times New Roman"/>
          <w:szCs w:val="24"/>
        </w:rPr>
        <w:t>(petroleum ether) = 4:1].</w:t>
      </w:r>
    </w:p>
    <w:p w14:paraId="5D1963F6" w14:textId="49DDBE87" w:rsidR="00002C78" w:rsidRPr="00D46456" w:rsidRDefault="00002C78" w:rsidP="00002C78">
      <w:pPr>
        <w:spacing w:line="360" w:lineRule="auto"/>
        <w:ind w:firstLine="420"/>
        <w:rPr>
          <w:rFonts w:cs="Times New Roman"/>
          <w:szCs w:val="24"/>
        </w:rPr>
      </w:pPr>
      <w:r w:rsidRPr="00D46456">
        <w:rPr>
          <w:rFonts w:cs="Times New Roman"/>
          <w:i/>
          <w:iCs/>
          <w:szCs w:val="24"/>
        </w:rPr>
        <w:t xml:space="preserve">3-Hydroxy-5-methyl-2-(quinoxaline-6-carbonyl)cyclohex-2-en-1-one </w:t>
      </w:r>
      <w:r w:rsidRPr="00D46456">
        <w:rPr>
          <w:rFonts w:cs="Times New Roman"/>
          <w:szCs w:val="24"/>
        </w:rPr>
        <w:t>(</w:t>
      </w:r>
      <w:r w:rsidRPr="00D46456">
        <w:rPr>
          <w:rFonts w:cs="Times New Roman"/>
          <w:b/>
          <w:bCs/>
          <w:szCs w:val="24"/>
        </w:rPr>
        <w:t>6a</w:t>
      </w:r>
      <w:r w:rsidRPr="00D46456">
        <w:rPr>
          <w:rFonts w:cs="Times New Roman"/>
          <w:szCs w:val="24"/>
        </w:rPr>
        <w:t xml:space="preserve">), </w:t>
      </w:r>
      <w:r w:rsidR="00DB5F82" w:rsidRPr="00D46456">
        <w:rPr>
          <w:rFonts w:cs="Times New Roman"/>
          <w:szCs w:val="24"/>
        </w:rPr>
        <w:t>Y</w:t>
      </w:r>
      <w:r w:rsidRPr="00D46456">
        <w:rPr>
          <w:rFonts w:cs="Times New Roman"/>
          <w:szCs w:val="24"/>
        </w:rPr>
        <w:t>ellow solid</w:t>
      </w:r>
      <w:r w:rsidR="00F477F2" w:rsidRPr="00D46456">
        <w:rPr>
          <w:rFonts w:cs="Times New Roman"/>
          <w:szCs w:val="24"/>
        </w:rPr>
        <w:t>;</w:t>
      </w:r>
      <w:r w:rsidRPr="00D46456">
        <w:rPr>
          <w:rFonts w:cs="Times New Roman"/>
          <w:szCs w:val="24"/>
        </w:rPr>
        <w:t xml:space="preserve"> </w:t>
      </w:r>
      <w:r w:rsidR="00F477F2" w:rsidRPr="00D46456">
        <w:rPr>
          <w:rFonts w:cs="Times New Roman"/>
          <w:szCs w:val="24"/>
        </w:rPr>
        <w:t xml:space="preserve">yield: 58%; </w:t>
      </w:r>
      <w:proofErr w:type="spellStart"/>
      <w:r w:rsidRPr="00D46456">
        <w:rPr>
          <w:rFonts w:cs="Times New Roman"/>
          <w:szCs w:val="24"/>
        </w:rPr>
        <w:t>m.p.</w:t>
      </w:r>
      <w:proofErr w:type="spellEnd"/>
      <w:r w:rsidRPr="00D46456">
        <w:rPr>
          <w:rFonts w:cs="Times New Roman"/>
          <w:szCs w:val="24"/>
        </w:rPr>
        <w:t xml:space="preserve"> 132.5</w:t>
      </w:r>
      <w:r w:rsidR="000B4A18" w:rsidRPr="00D46456">
        <w:rPr>
          <w:rFonts w:cs="Times New Roman"/>
          <w:szCs w:val="24"/>
        </w:rPr>
        <w:t>–</w:t>
      </w:r>
      <w:r w:rsidRPr="00D46456">
        <w:rPr>
          <w:rFonts w:cs="Times New Roman"/>
          <w:szCs w:val="24"/>
        </w:rPr>
        <w:t xml:space="preserve">133.5 ℃, IR (KBr, </w:t>
      </w:r>
      <w:r w:rsidR="009D54A6" w:rsidRPr="00D46456">
        <w:rPr>
          <w:rFonts w:cs="Times New Roman"/>
          <w:i/>
          <w:iCs/>
          <w:szCs w:val="24"/>
        </w:rPr>
        <w:t>ν</w:t>
      </w:r>
      <w:r w:rsidR="009D54A6" w:rsidRPr="00D46456">
        <w:rPr>
          <w:rFonts w:cs="Times New Roman"/>
          <w:szCs w:val="24"/>
        </w:rPr>
        <w:t xml:space="preserve">, </w:t>
      </w:r>
      <w:r w:rsidRPr="00D46456">
        <w:rPr>
          <w:rFonts w:cs="Times New Roman"/>
          <w:szCs w:val="24"/>
        </w:rPr>
        <w:t>cm</w:t>
      </w:r>
      <w:r w:rsidRPr="00D46456">
        <w:rPr>
          <w:rFonts w:cs="Times New Roman"/>
          <w:szCs w:val="24"/>
          <w:vertAlign w:val="superscript"/>
        </w:rPr>
        <w:t>–1</w:t>
      </w:r>
      <w:r w:rsidRPr="00D46456">
        <w:rPr>
          <w:rFonts w:cs="Times New Roman"/>
          <w:szCs w:val="24"/>
        </w:rPr>
        <w:t>) 3063</w:t>
      </w:r>
      <w:r w:rsidR="009D54A6" w:rsidRPr="00D46456">
        <w:rPr>
          <w:rFonts w:cs="Times New Roman"/>
          <w:szCs w:val="24"/>
        </w:rPr>
        <w:t>–</w:t>
      </w:r>
      <w:r w:rsidRPr="00D46456">
        <w:rPr>
          <w:rFonts w:cs="Times New Roman"/>
          <w:szCs w:val="24"/>
        </w:rPr>
        <w:t>2847 (</w:t>
      </w:r>
      <w:r w:rsidR="00201079" w:rsidRPr="00D46456">
        <w:rPr>
          <w:rFonts w:cs="Times New Roman"/>
          <w:szCs w:val="24"/>
        </w:rPr>
        <w:t>-</w:t>
      </w:r>
      <w:r w:rsidRPr="00D46456">
        <w:rPr>
          <w:rFonts w:cs="Times New Roman"/>
          <w:szCs w:val="24"/>
        </w:rPr>
        <w:t>CH</w:t>
      </w:r>
      <w:r w:rsidRPr="00D46456">
        <w:rPr>
          <w:rFonts w:cs="Times New Roman"/>
          <w:szCs w:val="24"/>
          <w:vertAlign w:val="subscript"/>
        </w:rPr>
        <w:t>2</w:t>
      </w:r>
      <w:r w:rsidR="00201079" w:rsidRPr="00D46456">
        <w:rPr>
          <w:rFonts w:cs="Times New Roman"/>
          <w:szCs w:val="24"/>
        </w:rPr>
        <w:t>-</w:t>
      </w:r>
      <w:r w:rsidRPr="00D46456">
        <w:rPr>
          <w:rFonts w:cs="Times New Roman"/>
          <w:szCs w:val="24"/>
        </w:rPr>
        <w:t>, =CH), 1651</w:t>
      </w:r>
      <w:r w:rsidR="009D54A6" w:rsidRPr="00D46456">
        <w:rPr>
          <w:rFonts w:cs="Times New Roman"/>
          <w:szCs w:val="24"/>
        </w:rPr>
        <w:t>–</w:t>
      </w:r>
      <w:r w:rsidRPr="00D46456">
        <w:rPr>
          <w:rFonts w:cs="Times New Roman"/>
          <w:szCs w:val="24"/>
        </w:rPr>
        <w:t>1608 (C=O), 1578</w:t>
      </w:r>
      <w:r w:rsidR="009D54A6" w:rsidRPr="00D46456">
        <w:rPr>
          <w:rFonts w:cs="Times New Roman"/>
          <w:szCs w:val="24"/>
        </w:rPr>
        <w:t>–</w:t>
      </w:r>
      <w:r w:rsidRPr="00D46456">
        <w:rPr>
          <w:rFonts w:cs="Times New Roman"/>
          <w:szCs w:val="24"/>
        </w:rPr>
        <w:t xml:space="preserve">1543 (C=C), </w:t>
      </w:r>
      <w:r w:rsidRPr="00D46456">
        <w:rPr>
          <w:rFonts w:cs="Times New Roman"/>
          <w:szCs w:val="24"/>
          <w:vertAlign w:val="superscript"/>
        </w:rPr>
        <w:t>1</w:t>
      </w:r>
      <w:r w:rsidRPr="00D46456">
        <w:rPr>
          <w:rFonts w:cs="Times New Roman"/>
          <w:szCs w:val="24"/>
        </w:rPr>
        <w:t>H-NMR (400 MHz, CDCl</w:t>
      </w:r>
      <w:r w:rsidRPr="00D46456">
        <w:rPr>
          <w:rFonts w:cs="Times New Roman"/>
          <w:szCs w:val="24"/>
          <w:vertAlign w:val="subscript"/>
        </w:rPr>
        <w:t>3</w:t>
      </w:r>
      <w:r w:rsidRPr="00D46456">
        <w:rPr>
          <w:rFonts w:cs="Times New Roman"/>
          <w:szCs w:val="24"/>
          <w:lang w:val="pt-BR"/>
        </w:rPr>
        <w:t>, ppm</w:t>
      </w:r>
      <w:r w:rsidRPr="00D46456">
        <w:rPr>
          <w:rFonts w:cs="Times New Roman"/>
          <w:szCs w:val="24"/>
        </w:rPr>
        <w:t xml:space="preserve">) δ 16.81 (s, 1H, OH), </w:t>
      </w:r>
      <w:r w:rsidR="00B85269" w:rsidRPr="00D46456">
        <w:rPr>
          <w:rFonts w:cs="Times New Roman"/>
          <w:szCs w:val="24"/>
        </w:rPr>
        <w:t xml:space="preserve">δ </w:t>
      </w:r>
      <w:r w:rsidRPr="00D46456">
        <w:rPr>
          <w:rFonts w:cs="Times New Roman"/>
          <w:szCs w:val="24"/>
        </w:rPr>
        <w:t xml:space="preserve">8.90 (s, 2H, </w:t>
      </w:r>
      <w:proofErr w:type="spellStart"/>
      <w:r w:rsidRPr="00D46456">
        <w:rPr>
          <w:rFonts w:cs="Times New Roman"/>
          <w:szCs w:val="24"/>
        </w:rPr>
        <w:t>Ar</w:t>
      </w:r>
      <w:proofErr w:type="spellEnd"/>
      <w:r w:rsidR="00201079" w:rsidRPr="00D46456">
        <w:rPr>
          <w:rFonts w:cs="Times New Roman"/>
          <w:szCs w:val="24"/>
        </w:rPr>
        <w:t>-</w:t>
      </w:r>
      <w:r w:rsidRPr="00D46456">
        <w:rPr>
          <w:rFonts w:cs="Times New Roman"/>
          <w:szCs w:val="24"/>
        </w:rPr>
        <w:t xml:space="preserve">H), </w:t>
      </w:r>
      <w:r w:rsidR="00B85269" w:rsidRPr="00D46456">
        <w:rPr>
          <w:rFonts w:cs="Times New Roman"/>
          <w:szCs w:val="24"/>
        </w:rPr>
        <w:t xml:space="preserve">δ </w:t>
      </w:r>
      <w:r w:rsidRPr="00D46456">
        <w:rPr>
          <w:rFonts w:cs="Times New Roman"/>
          <w:szCs w:val="24"/>
        </w:rPr>
        <w:t>8.26</w:t>
      </w:r>
      <w:r w:rsidR="000B4A18" w:rsidRPr="00D46456">
        <w:rPr>
          <w:rFonts w:cs="Times New Roman"/>
          <w:szCs w:val="24"/>
        </w:rPr>
        <w:t>–</w:t>
      </w:r>
      <w:r w:rsidRPr="00D46456">
        <w:rPr>
          <w:rFonts w:cs="Times New Roman"/>
          <w:szCs w:val="24"/>
        </w:rPr>
        <w:t xml:space="preserve">7.81 (m, 3H, </w:t>
      </w:r>
      <w:proofErr w:type="spellStart"/>
      <w:r w:rsidRPr="00D46456">
        <w:rPr>
          <w:rFonts w:cs="Times New Roman"/>
          <w:szCs w:val="24"/>
        </w:rPr>
        <w:t>Ar</w:t>
      </w:r>
      <w:proofErr w:type="spellEnd"/>
      <w:r w:rsidR="00201079" w:rsidRPr="00D46456">
        <w:rPr>
          <w:rFonts w:cs="Times New Roman"/>
          <w:szCs w:val="24"/>
        </w:rPr>
        <w:t>-</w:t>
      </w:r>
      <w:r w:rsidRPr="00D46456">
        <w:rPr>
          <w:rFonts w:cs="Times New Roman"/>
          <w:szCs w:val="24"/>
        </w:rPr>
        <w:t xml:space="preserve">H), </w:t>
      </w:r>
      <w:r w:rsidR="00B85269" w:rsidRPr="00D46456">
        <w:rPr>
          <w:rFonts w:cs="Times New Roman"/>
          <w:szCs w:val="24"/>
        </w:rPr>
        <w:t xml:space="preserve">δ </w:t>
      </w:r>
      <w:r w:rsidRPr="00D46456">
        <w:rPr>
          <w:rFonts w:cs="Times New Roman"/>
          <w:szCs w:val="24"/>
        </w:rPr>
        <w:t xml:space="preserve">2.83 (s, 1H, CH), </w:t>
      </w:r>
      <w:r w:rsidR="00B85269" w:rsidRPr="00D46456">
        <w:rPr>
          <w:rFonts w:cs="Times New Roman"/>
          <w:szCs w:val="24"/>
        </w:rPr>
        <w:t xml:space="preserve">δ </w:t>
      </w:r>
      <w:r w:rsidRPr="00D46456">
        <w:rPr>
          <w:rFonts w:cs="Times New Roman"/>
          <w:szCs w:val="24"/>
        </w:rPr>
        <w:t>2.67</w:t>
      </w:r>
      <w:r w:rsidR="00201079" w:rsidRPr="00D46456">
        <w:rPr>
          <w:rFonts w:cs="Times New Roman"/>
          <w:szCs w:val="24"/>
        </w:rPr>
        <w:t>–</w:t>
      </w:r>
      <w:r w:rsidRPr="00D46456">
        <w:rPr>
          <w:rFonts w:cs="Times New Roman"/>
          <w:szCs w:val="24"/>
        </w:rPr>
        <w:t>2.29 (m, 4H, 2×CH</w:t>
      </w:r>
      <w:r w:rsidRPr="00D46456">
        <w:rPr>
          <w:rFonts w:cs="Times New Roman"/>
          <w:szCs w:val="24"/>
          <w:vertAlign w:val="subscript"/>
        </w:rPr>
        <w:t>2</w:t>
      </w:r>
      <w:r w:rsidRPr="00D46456">
        <w:rPr>
          <w:rFonts w:cs="Times New Roman"/>
          <w:szCs w:val="24"/>
        </w:rPr>
        <w:t xml:space="preserve">), </w:t>
      </w:r>
      <w:r w:rsidR="00B85269" w:rsidRPr="00D46456">
        <w:rPr>
          <w:rFonts w:cs="Times New Roman"/>
          <w:szCs w:val="24"/>
        </w:rPr>
        <w:t xml:space="preserve">δ </w:t>
      </w:r>
      <w:r w:rsidRPr="00D46456">
        <w:rPr>
          <w:rFonts w:cs="Times New Roman"/>
          <w:szCs w:val="24"/>
        </w:rPr>
        <w:t xml:space="preserve">1.17 (d, </w:t>
      </w:r>
      <w:r w:rsidRPr="00BE0973">
        <w:rPr>
          <w:rFonts w:cs="Times New Roman"/>
          <w:i/>
          <w:szCs w:val="24"/>
        </w:rPr>
        <w:t>J</w:t>
      </w:r>
      <w:r w:rsidRPr="00D46456">
        <w:rPr>
          <w:rFonts w:cs="Times New Roman"/>
          <w:szCs w:val="24"/>
        </w:rPr>
        <w:t xml:space="preserve"> = 6.1 Hz, 3H, CH</w:t>
      </w:r>
      <w:r w:rsidRPr="00D46456">
        <w:rPr>
          <w:rFonts w:cs="Times New Roman"/>
          <w:szCs w:val="24"/>
          <w:vertAlign w:val="subscript"/>
        </w:rPr>
        <w:t>3</w:t>
      </w:r>
      <w:r w:rsidRPr="00D46456">
        <w:rPr>
          <w:rFonts w:cs="Times New Roman"/>
          <w:szCs w:val="24"/>
        </w:rPr>
        <w:t xml:space="preserve">). </w:t>
      </w:r>
      <w:r w:rsidRPr="00D46456">
        <w:rPr>
          <w:rFonts w:cs="Times New Roman"/>
          <w:szCs w:val="24"/>
          <w:vertAlign w:val="superscript"/>
        </w:rPr>
        <w:t>13</w:t>
      </w:r>
      <w:r w:rsidRPr="00D46456">
        <w:rPr>
          <w:rFonts w:cs="Times New Roman"/>
          <w:szCs w:val="24"/>
        </w:rPr>
        <w:t>C-NMR (100 MHz, CDCl</w:t>
      </w:r>
      <w:r w:rsidRPr="00D46456">
        <w:rPr>
          <w:rFonts w:cs="Times New Roman"/>
          <w:szCs w:val="24"/>
          <w:vertAlign w:val="subscript"/>
        </w:rPr>
        <w:t>3</w:t>
      </w:r>
      <w:r w:rsidR="00F14C06" w:rsidRPr="00D46456">
        <w:rPr>
          <w:rFonts w:cs="Times New Roman"/>
          <w:szCs w:val="24"/>
          <w:lang w:val="pt-BR"/>
        </w:rPr>
        <w:t>, ppm</w:t>
      </w:r>
      <w:r w:rsidRPr="00D46456">
        <w:rPr>
          <w:rFonts w:cs="Times New Roman"/>
          <w:szCs w:val="24"/>
        </w:rPr>
        <w:t>) δ 197.82, 196.18, 193.95, 146.02, 145.53, 144.16, 142.17, 140.08, 129.59, 129.08, 128.79, 112.95, 26.74, 20.82. HRMS (ESI): calculated for C</w:t>
      </w:r>
      <w:r w:rsidRPr="00D46456">
        <w:rPr>
          <w:rFonts w:cs="Times New Roman"/>
          <w:szCs w:val="24"/>
          <w:vertAlign w:val="subscript"/>
        </w:rPr>
        <w:t>16</w:t>
      </w:r>
      <w:r w:rsidRPr="00D46456">
        <w:rPr>
          <w:rFonts w:cs="Times New Roman"/>
          <w:szCs w:val="24"/>
        </w:rPr>
        <w:t>H</w:t>
      </w:r>
      <w:r w:rsidRPr="00D46456">
        <w:rPr>
          <w:rFonts w:cs="Times New Roman"/>
          <w:szCs w:val="24"/>
          <w:vertAlign w:val="subscript"/>
        </w:rPr>
        <w:t>14</w:t>
      </w:r>
      <w:r w:rsidRPr="00D46456">
        <w:rPr>
          <w:rFonts w:cs="Times New Roman"/>
          <w:szCs w:val="24"/>
        </w:rPr>
        <w:t>N</w:t>
      </w:r>
      <w:r w:rsidRPr="00D46456">
        <w:rPr>
          <w:rFonts w:cs="Times New Roman"/>
          <w:szCs w:val="24"/>
          <w:vertAlign w:val="subscript"/>
        </w:rPr>
        <w:t>2</w:t>
      </w:r>
      <w:r w:rsidRPr="00D46456">
        <w:rPr>
          <w:rFonts w:cs="Times New Roman"/>
          <w:szCs w:val="24"/>
        </w:rPr>
        <w:t>O</w:t>
      </w:r>
      <w:r w:rsidRPr="00D46456">
        <w:rPr>
          <w:rFonts w:cs="Times New Roman"/>
          <w:szCs w:val="24"/>
          <w:vertAlign w:val="subscript"/>
        </w:rPr>
        <w:t>3</w:t>
      </w:r>
      <w:r w:rsidRPr="00D46456">
        <w:rPr>
          <w:rFonts w:cs="Times New Roman"/>
          <w:szCs w:val="24"/>
        </w:rPr>
        <w:t xml:space="preserve"> [M+</w:t>
      </w:r>
      <w:proofErr w:type="gramStart"/>
      <w:r w:rsidRPr="00D46456">
        <w:rPr>
          <w:rFonts w:cs="Times New Roman"/>
          <w:szCs w:val="24"/>
        </w:rPr>
        <w:t>H]</w:t>
      </w:r>
      <w:r w:rsidR="00883D1D" w:rsidRPr="00D46456">
        <w:rPr>
          <w:rFonts w:cs="Times New Roman"/>
          <w:szCs w:val="24"/>
          <w:vertAlign w:val="superscript"/>
        </w:rPr>
        <w:t>+</w:t>
      </w:r>
      <w:proofErr w:type="gramEnd"/>
      <w:r w:rsidRPr="00D46456">
        <w:rPr>
          <w:rFonts w:cs="Times New Roman"/>
          <w:szCs w:val="24"/>
        </w:rPr>
        <w:t xml:space="preserve"> </w:t>
      </w:r>
      <w:r w:rsidR="00375D25" w:rsidRPr="00D46456">
        <w:rPr>
          <w:rFonts w:cs="Times New Roman"/>
          <w:szCs w:val="24"/>
        </w:rPr>
        <w:t>283.1077</w:t>
      </w:r>
      <w:r w:rsidRPr="00D46456">
        <w:rPr>
          <w:rFonts w:cs="Times New Roman"/>
          <w:szCs w:val="24"/>
        </w:rPr>
        <w:t>, found</w:t>
      </w:r>
      <w:r w:rsidR="00883D1D" w:rsidRPr="00D46456">
        <w:rPr>
          <w:rFonts w:cs="Times New Roman"/>
          <w:szCs w:val="24"/>
        </w:rPr>
        <w:t xml:space="preserve"> </w:t>
      </w:r>
      <w:r w:rsidR="00375D25" w:rsidRPr="00D46456">
        <w:rPr>
          <w:rFonts w:cs="Times New Roman"/>
          <w:szCs w:val="24"/>
        </w:rPr>
        <w:t>283.1080</w:t>
      </w:r>
      <w:r w:rsidRPr="00D46456">
        <w:rPr>
          <w:rFonts w:cs="Times New Roman"/>
          <w:szCs w:val="24"/>
        </w:rPr>
        <w:t>.</w:t>
      </w:r>
    </w:p>
    <w:p w14:paraId="3890E353" w14:textId="6EEC3B15" w:rsidR="00202A3C" w:rsidRPr="00146508" w:rsidRDefault="00002C78" w:rsidP="00146508">
      <w:pPr>
        <w:spacing w:line="360" w:lineRule="auto"/>
        <w:ind w:firstLine="420"/>
        <w:rPr>
          <w:rFonts w:cs="Times New Roman"/>
          <w:szCs w:val="24"/>
        </w:rPr>
      </w:pPr>
      <w:bookmarkStart w:id="9" w:name="_Hlk75878517"/>
      <w:r w:rsidRPr="00D46456">
        <w:rPr>
          <w:rFonts w:cs="Times New Roman"/>
          <w:i/>
          <w:iCs/>
          <w:kern w:val="0"/>
          <w:szCs w:val="24"/>
          <w:lang w:val="en-IN" w:eastAsia="en-IN"/>
        </w:rPr>
        <w:t>3-Hydroxy-</w:t>
      </w:r>
      <w:bookmarkStart w:id="10" w:name="_Hlk57375482"/>
      <w:r w:rsidRPr="00D46456">
        <w:rPr>
          <w:rFonts w:cs="Times New Roman"/>
          <w:i/>
          <w:iCs/>
          <w:kern w:val="0"/>
          <w:szCs w:val="24"/>
          <w:lang w:val="en-IN" w:eastAsia="en-IN"/>
        </w:rPr>
        <w:t>5,5-dimethyl-</w:t>
      </w:r>
      <w:bookmarkEnd w:id="10"/>
      <w:r w:rsidRPr="00D46456">
        <w:rPr>
          <w:rFonts w:cs="Times New Roman"/>
          <w:i/>
          <w:iCs/>
          <w:kern w:val="0"/>
          <w:szCs w:val="24"/>
          <w:lang w:val="en-IN" w:eastAsia="en-IN"/>
        </w:rPr>
        <w:t>2-(3-ethoxyquinoxaline-6-carbonyl)cyclohex-2-en-1-one</w:t>
      </w:r>
      <w:bookmarkEnd w:id="9"/>
      <w:r w:rsidRPr="00D46456">
        <w:rPr>
          <w:rFonts w:cs="Times New Roman"/>
          <w:i/>
          <w:iCs/>
          <w:kern w:val="0"/>
          <w:szCs w:val="24"/>
          <w:lang w:val="en-IN" w:eastAsia="en-IN"/>
        </w:rPr>
        <w:t xml:space="preserve"> </w:t>
      </w:r>
      <w:r w:rsidRPr="00D46456">
        <w:rPr>
          <w:rFonts w:cs="Times New Roman"/>
          <w:kern w:val="0"/>
          <w:szCs w:val="24"/>
          <w:lang w:val="en-IN" w:eastAsia="en-IN"/>
        </w:rPr>
        <w:t>(</w:t>
      </w:r>
      <w:r w:rsidRPr="00D46456">
        <w:rPr>
          <w:rFonts w:cs="Times New Roman"/>
          <w:b/>
          <w:bCs/>
          <w:kern w:val="0"/>
          <w:szCs w:val="24"/>
          <w:lang w:val="en-IN" w:eastAsia="en-IN"/>
        </w:rPr>
        <w:t>6b</w:t>
      </w:r>
      <w:r w:rsidRPr="00D46456">
        <w:rPr>
          <w:rFonts w:cs="Times New Roman"/>
          <w:kern w:val="0"/>
          <w:szCs w:val="24"/>
          <w:lang w:val="en-IN" w:eastAsia="en-IN"/>
        </w:rPr>
        <w:t>)</w:t>
      </w:r>
      <w:r w:rsidRPr="00D46456">
        <w:rPr>
          <w:rFonts w:cs="Times New Roman"/>
          <w:b/>
          <w:bCs/>
          <w:kern w:val="0"/>
          <w:szCs w:val="24"/>
          <w:lang w:val="en-IN" w:eastAsia="en-IN"/>
        </w:rPr>
        <w:t xml:space="preserve"> </w:t>
      </w:r>
      <w:r w:rsidR="00DB5F82" w:rsidRPr="00D46456">
        <w:rPr>
          <w:rFonts w:cs="Times New Roman"/>
          <w:szCs w:val="24"/>
        </w:rPr>
        <w:t xml:space="preserve">Yellow solid; </w:t>
      </w:r>
      <w:r w:rsidRPr="00D46456">
        <w:rPr>
          <w:rFonts w:cs="Times New Roman"/>
          <w:szCs w:val="24"/>
        </w:rPr>
        <w:t>Yield: 42%</w:t>
      </w:r>
      <w:r w:rsidR="00DB5F82" w:rsidRPr="00D46456">
        <w:rPr>
          <w:rFonts w:cs="Times New Roman"/>
          <w:szCs w:val="24"/>
        </w:rPr>
        <w:t xml:space="preserve">; </w:t>
      </w:r>
      <w:proofErr w:type="spellStart"/>
      <w:r w:rsidRPr="00D46456">
        <w:rPr>
          <w:rFonts w:cs="Times New Roman"/>
          <w:szCs w:val="24"/>
        </w:rPr>
        <w:t>m.p.</w:t>
      </w:r>
      <w:proofErr w:type="spellEnd"/>
      <w:r w:rsidRPr="00D46456">
        <w:rPr>
          <w:rFonts w:cs="Times New Roman"/>
          <w:szCs w:val="24"/>
        </w:rPr>
        <w:t xml:space="preserve"> 162.7</w:t>
      </w:r>
      <w:r w:rsidR="000B4A18" w:rsidRPr="00D46456">
        <w:rPr>
          <w:rFonts w:cs="Times New Roman"/>
          <w:szCs w:val="24"/>
        </w:rPr>
        <w:t>–</w:t>
      </w:r>
      <w:r w:rsidRPr="00D46456">
        <w:rPr>
          <w:rFonts w:cs="Times New Roman"/>
          <w:szCs w:val="24"/>
        </w:rPr>
        <w:t xml:space="preserve">163.5 ℃; IR (KBr, </w:t>
      </w:r>
      <w:r w:rsidR="00DB5F82" w:rsidRPr="00D46456">
        <w:rPr>
          <w:rFonts w:cs="Times New Roman"/>
          <w:i/>
          <w:iCs/>
          <w:szCs w:val="24"/>
        </w:rPr>
        <w:t>ν</w:t>
      </w:r>
      <w:r w:rsidR="00DB5F82" w:rsidRPr="00D46456">
        <w:rPr>
          <w:rFonts w:cs="Times New Roman"/>
          <w:szCs w:val="24"/>
        </w:rPr>
        <w:t>,</w:t>
      </w:r>
      <w:r w:rsidR="00DB5F82" w:rsidRPr="00D46456">
        <w:rPr>
          <w:rFonts w:cs="Times New Roman"/>
          <w:i/>
          <w:iCs/>
          <w:szCs w:val="24"/>
        </w:rPr>
        <w:t xml:space="preserve"> </w:t>
      </w:r>
      <w:r w:rsidRPr="00D46456">
        <w:rPr>
          <w:rFonts w:cs="Times New Roman"/>
          <w:szCs w:val="24"/>
        </w:rPr>
        <w:t>cm</w:t>
      </w:r>
      <w:r w:rsidR="00975420" w:rsidRPr="00D46456">
        <w:rPr>
          <w:rFonts w:cs="Times New Roman"/>
          <w:szCs w:val="24"/>
          <w:vertAlign w:val="superscript"/>
        </w:rPr>
        <w:t>–</w:t>
      </w:r>
      <w:r w:rsidRPr="00D46456">
        <w:rPr>
          <w:rFonts w:cs="Times New Roman"/>
          <w:szCs w:val="24"/>
          <w:vertAlign w:val="superscript"/>
        </w:rPr>
        <w:t>1</w:t>
      </w:r>
      <w:r w:rsidRPr="00D46456">
        <w:rPr>
          <w:rFonts w:cs="Times New Roman"/>
          <w:szCs w:val="24"/>
        </w:rPr>
        <w:t xml:space="preserve">) </w:t>
      </w:r>
      <w:r w:rsidRPr="00D46456">
        <w:rPr>
          <w:rFonts w:cs="Times New Roman"/>
          <w:i/>
          <w:szCs w:val="24"/>
        </w:rPr>
        <w:t>ν</w:t>
      </w:r>
      <w:r w:rsidRPr="00D46456">
        <w:rPr>
          <w:rFonts w:cs="Times New Roman"/>
          <w:szCs w:val="24"/>
        </w:rPr>
        <w:t>:</w:t>
      </w:r>
      <w:r w:rsidRPr="00D46456">
        <w:rPr>
          <w:rFonts w:cs="Times New Roman"/>
          <w:color w:val="000000" w:themeColor="text1"/>
          <w:szCs w:val="24"/>
        </w:rPr>
        <w:t xml:space="preserve"> 3039</w:t>
      </w:r>
      <w:r w:rsidR="000B4A18" w:rsidRPr="00D46456">
        <w:rPr>
          <w:rFonts w:cs="Times New Roman"/>
          <w:szCs w:val="24"/>
        </w:rPr>
        <w:t>–</w:t>
      </w:r>
      <w:r w:rsidRPr="00D46456">
        <w:rPr>
          <w:rFonts w:cs="Times New Roman"/>
          <w:color w:val="000000" w:themeColor="text1"/>
          <w:szCs w:val="24"/>
        </w:rPr>
        <w:t>2904(</w:t>
      </w:r>
      <w:r w:rsidR="00975420" w:rsidRPr="00D46456">
        <w:rPr>
          <w:rFonts w:cs="Times New Roman"/>
          <w:color w:val="000000" w:themeColor="text1"/>
          <w:szCs w:val="24"/>
        </w:rPr>
        <w:t>-</w:t>
      </w:r>
      <w:r w:rsidRPr="00D46456">
        <w:rPr>
          <w:rFonts w:cs="Times New Roman"/>
          <w:color w:val="000000" w:themeColor="text1"/>
          <w:szCs w:val="24"/>
        </w:rPr>
        <w:t>CH</w:t>
      </w:r>
      <w:r w:rsidRPr="00D46456">
        <w:rPr>
          <w:rFonts w:cs="Times New Roman"/>
          <w:color w:val="000000" w:themeColor="text1"/>
          <w:szCs w:val="24"/>
          <w:vertAlign w:val="subscript"/>
        </w:rPr>
        <w:t>2</w:t>
      </w:r>
      <w:r w:rsidR="00975420" w:rsidRPr="00D46456">
        <w:rPr>
          <w:rFonts w:cs="Times New Roman"/>
          <w:color w:val="000000" w:themeColor="text1"/>
          <w:szCs w:val="24"/>
        </w:rPr>
        <w:t>-</w:t>
      </w:r>
      <w:r w:rsidRPr="00D46456">
        <w:rPr>
          <w:rFonts w:cs="Times New Roman"/>
          <w:color w:val="000000" w:themeColor="text1"/>
          <w:szCs w:val="24"/>
        </w:rPr>
        <w:t>, =CH), 1670</w:t>
      </w:r>
      <w:r w:rsidR="000B4A18" w:rsidRPr="00D46456">
        <w:rPr>
          <w:rFonts w:cs="Times New Roman"/>
          <w:szCs w:val="24"/>
        </w:rPr>
        <w:t>–</w:t>
      </w:r>
      <w:r w:rsidRPr="00D46456">
        <w:rPr>
          <w:rFonts w:cs="Times New Roman"/>
          <w:color w:val="000000" w:themeColor="text1"/>
          <w:szCs w:val="24"/>
        </w:rPr>
        <w:t>1661 (C=O), 1550 (C=C),</w:t>
      </w:r>
      <w:r w:rsidRPr="00D46456">
        <w:rPr>
          <w:rFonts w:cs="Times New Roman"/>
          <w:szCs w:val="24"/>
        </w:rPr>
        <w:t xml:space="preserve"> </w:t>
      </w:r>
      <w:r w:rsidRPr="00D46456">
        <w:rPr>
          <w:rFonts w:cs="Times New Roman"/>
          <w:szCs w:val="24"/>
          <w:vertAlign w:val="superscript"/>
        </w:rPr>
        <w:t>1</w:t>
      </w:r>
      <w:r w:rsidRPr="00D46456">
        <w:rPr>
          <w:rFonts w:cs="Times New Roman"/>
          <w:szCs w:val="24"/>
        </w:rPr>
        <w:t>H-NMR (400 MHz, CDCl</w:t>
      </w:r>
      <w:r w:rsidRPr="00D46456">
        <w:rPr>
          <w:rFonts w:cs="Times New Roman"/>
          <w:szCs w:val="24"/>
          <w:vertAlign w:val="subscript"/>
        </w:rPr>
        <w:t>3</w:t>
      </w:r>
      <w:r w:rsidR="00975420" w:rsidRPr="00D46456">
        <w:rPr>
          <w:rFonts w:cs="Times New Roman"/>
          <w:szCs w:val="24"/>
          <w:lang w:val="pt-BR"/>
        </w:rPr>
        <w:t>, ppm</w:t>
      </w:r>
      <w:r w:rsidRPr="00D46456">
        <w:rPr>
          <w:rFonts w:cs="Times New Roman"/>
          <w:szCs w:val="24"/>
        </w:rPr>
        <w:t xml:space="preserve">) δ </w:t>
      </w:r>
      <w:r w:rsidRPr="00D46456">
        <w:rPr>
          <w:rFonts w:cs="Times New Roman"/>
          <w:color w:val="000000"/>
          <w:szCs w:val="24"/>
        </w:rPr>
        <w:t xml:space="preserve">17.01 (s, 1H, OH), </w:t>
      </w:r>
      <w:r w:rsidR="00975420" w:rsidRPr="00D46456">
        <w:rPr>
          <w:rFonts w:cs="Times New Roman"/>
          <w:szCs w:val="24"/>
        </w:rPr>
        <w:t>δ</w:t>
      </w:r>
      <w:r w:rsidR="000513EE" w:rsidRPr="00D46456">
        <w:rPr>
          <w:rFonts w:cs="Times New Roman"/>
          <w:szCs w:val="24"/>
        </w:rPr>
        <w:t xml:space="preserve"> </w:t>
      </w:r>
      <w:r w:rsidRPr="00D46456">
        <w:rPr>
          <w:rFonts w:cs="Times New Roman"/>
          <w:color w:val="000000"/>
          <w:szCs w:val="24"/>
        </w:rPr>
        <w:t>8.49</w:t>
      </w:r>
      <w:r w:rsidR="000B4A18" w:rsidRPr="00D46456">
        <w:rPr>
          <w:rFonts w:cs="Times New Roman"/>
          <w:szCs w:val="24"/>
        </w:rPr>
        <w:t>–</w:t>
      </w:r>
      <w:r w:rsidRPr="00D46456">
        <w:rPr>
          <w:rFonts w:cs="Times New Roman"/>
          <w:color w:val="000000"/>
          <w:szCs w:val="24"/>
        </w:rPr>
        <w:t xml:space="preserve">7.58 (m, 4H, </w:t>
      </w:r>
      <w:proofErr w:type="spellStart"/>
      <w:r w:rsidRPr="00D46456">
        <w:rPr>
          <w:rFonts w:cs="Times New Roman"/>
          <w:color w:val="000000"/>
          <w:szCs w:val="24"/>
        </w:rPr>
        <w:t>Ar</w:t>
      </w:r>
      <w:proofErr w:type="spellEnd"/>
      <w:r w:rsidR="000513EE" w:rsidRPr="00D46456">
        <w:rPr>
          <w:rFonts w:cs="Times New Roman"/>
          <w:color w:val="000000"/>
          <w:szCs w:val="24"/>
        </w:rPr>
        <w:t>-</w:t>
      </w:r>
      <w:r w:rsidRPr="00D46456">
        <w:rPr>
          <w:rFonts w:cs="Times New Roman"/>
          <w:color w:val="000000"/>
          <w:szCs w:val="24"/>
        </w:rPr>
        <w:t xml:space="preserve">H), </w:t>
      </w:r>
      <w:r w:rsidR="00975420" w:rsidRPr="00D46456">
        <w:rPr>
          <w:rFonts w:cs="Times New Roman"/>
          <w:szCs w:val="24"/>
        </w:rPr>
        <w:t xml:space="preserve">δ </w:t>
      </w:r>
      <w:r w:rsidRPr="00D46456">
        <w:rPr>
          <w:rFonts w:cs="Times New Roman"/>
          <w:color w:val="000000"/>
          <w:szCs w:val="24"/>
        </w:rPr>
        <w:t>4.51</w:t>
      </w:r>
      <w:r w:rsidR="000B4A18" w:rsidRPr="00D46456">
        <w:rPr>
          <w:rFonts w:cs="Times New Roman"/>
          <w:szCs w:val="24"/>
        </w:rPr>
        <w:t>–</w:t>
      </w:r>
      <w:r w:rsidRPr="00D46456">
        <w:rPr>
          <w:rFonts w:cs="Times New Roman"/>
          <w:color w:val="000000"/>
          <w:szCs w:val="24"/>
        </w:rPr>
        <w:t>4.45 (m, 2H, CH</w:t>
      </w:r>
      <w:r w:rsidRPr="00D46456">
        <w:rPr>
          <w:rFonts w:cs="Times New Roman"/>
          <w:color w:val="000000"/>
          <w:szCs w:val="24"/>
          <w:vertAlign w:val="subscript"/>
        </w:rPr>
        <w:t>2</w:t>
      </w:r>
      <w:r w:rsidRPr="00D46456">
        <w:rPr>
          <w:rFonts w:cs="Times New Roman"/>
          <w:color w:val="000000"/>
          <w:szCs w:val="24"/>
        </w:rPr>
        <w:t xml:space="preserve">), </w:t>
      </w:r>
      <w:r w:rsidR="00975420" w:rsidRPr="00D46456">
        <w:rPr>
          <w:rFonts w:cs="Times New Roman"/>
          <w:szCs w:val="24"/>
        </w:rPr>
        <w:t>δ</w:t>
      </w:r>
      <w:r w:rsidRPr="00D46456">
        <w:rPr>
          <w:rFonts w:cs="Times New Roman"/>
          <w:color w:val="000000"/>
          <w:szCs w:val="24"/>
        </w:rPr>
        <w:t>2.77</w:t>
      </w:r>
      <w:r w:rsidR="000B4A18" w:rsidRPr="00D46456">
        <w:rPr>
          <w:rFonts w:cs="Times New Roman"/>
          <w:szCs w:val="24"/>
        </w:rPr>
        <w:t>–</w:t>
      </w:r>
      <w:r w:rsidRPr="00D46456">
        <w:rPr>
          <w:rFonts w:cs="Times New Roman"/>
          <w:color w:val="000000"/>
          <w:szCs w:val="24"/>
        </w:rPr>
        <w:t xml:space="preserve">2.60 (m, 2H, </w:t>
      </w:r>
      <w:r w:rsidRPr="00D46456">
        <w:rPr>
          <w:rFonts w:cs="Times New Roman"/>
          <w:szCs w:val="24"/>
        </w:rPr>
        <w:t>CH</w:t>
      </w:r>
      <w:r w:rsidRPr="00D46456">
        <w:rPr>
          <w:rFonts w:cs="Times New Roman"/>
          <w:szCs w:val="24"/>
          <w:vertAlign w:val="subscript"/>
        </w:rPr>
        <w:t>2</w:t>
      </w:r>
      <w:r w:rsidRPr="00D46456">
        <w:rPr>
          <w:rFonts w:cs="Times New Roman"/>
          <w:szCs w:val="24"/>
        </w:rPr>
        <w:t>CO</w:t>
      </w:r>
      <w:r w:rsidRPr="00D46456">
        <w:rPr>
          <w:rFonts w:cs="Times New Roman"/>
          <w:color w:val="000000"/>
          <w:szCs w:val="24"/>
        </w:rPr>
        <w:t xml:space="preserve">), </w:t>
      </w:r>
      <w:r w:rsidR="00975420" w:rsidRPr="00D46456">
        <w:rPr>
          <w:rFonts w:cs="Times New Roman"/>
          <w:szCs w:val="24"/>
        </w:rPr>
        <w:t xml:space="preserve">δ </w:t>
      </w:r>
      <w:r w:rsidRPr="00D46456">
        <w:rPr>
          <w:rFonts w:cs="Times New Roman"/>
          <w:color w:val="000000"/>
          <w:szCs w:val="24"/>
        </w:rPr>
        <w:t>2.42 (s, 2H, CH</w:t>
      </w:r>
      <w:r w:rsidRPr="00D46456">
        <w:rPr>
          <w:rFonts w:cs="Times New Roman"/>
          <w:color w:val="000000"/>
          <w:szCs w:val="24"/>
          <w:vertAlign w:val="subscript"/>
        </w:rPr>
        <w:t>2</w:t>
      </w:r>
      <w:r w:rsidRPr="00D46456">
        <w:rPr>
          <w:rFonts w:cs="Times New Roman"/>
          <w:color w:val="000000"/>
          <w:szCs w:val="24"/>
        </w:rPr>
        <w:t xml:space="preserve">), </w:t>
      </w:r>
      <w:r w:rsidR="00975420" w:rsidRPr="00D46456">
        <w:rPr>
          <w:rFonts w:cs="Times New Roman"/>
          <w:szCs w:val="24"/>
        </w:rPr>
        <w:t xml:space="preserve">δ </w:t>
      </w:r>
      <w:r w:rsidRPr="00D46456">
        <w:rPr>
          <w:rFonts w:cs="Times New Roman"/>
          <w:color w:val="000000"/>
          <w:szCs w:val="24"/>
        </w:rPr>
        <w:t xml:space="preserve">1.48 (t, </w:t>
      </w:r>
      <w:r w:rsidRPr="00D46456">
        <w:rPr>
          <w:rFonts w:cs="Times New Roman"/>
          <w:i/>
          <w:iCs/>
          <w:color w:val="000000"/>
          <w:szCs w:val="24"/>
        </w:rPr>
        <w:t>J</w:t>
      </w:r>
      <w:r w:rsidRPr="00D46456">
        <w:rPr>
          <w:rFonts w:cs="Times New Roman"/>
          <w:color w:val="000000"/>
          <w:szCs w:val="24"/>
        </w:rPr>
        <w:t xml:space="preserve"> = 7.1 Hz, 3H, CH</w:t>
      </w:r>
      <w:r w:rsidRPr="00D46456">
        <w:rPr>
          <w:rFonts w:cs="Times New Roman"/>
          <w:color w:val="000000"/>
          <w:szCs w:val="24"/>
          <w:vertAlign w:val="subscript"/>
        </w:rPr>
        <w:t>3</w:t>
      </w:r>
      <w:r w:rsidRPr="00D46456">
        <w:rPr>
          <w:rFonts w:cs="Times New Roman"/>
          <w:color w:val="000000"/>
          <w:szCs w:val="24"/>
        </w:rPr>
        <w:t xml:space="preserve">), </w:t>
      </w:r>
      <w:r w:rsidR="00975420" w:rsidRPr="00D46456">
        <w:rPr>
          <w:rFonts w:cs="Times New Roman"/>
          <w:szCs w:val="24"/>
        </w:rPr>
        <w:t xml:space="preserve">δ </w:t>
      </w:r>
      <w:r w:rsidRPr="00D46456">
        <w:rPr>
          <w:rFonts w:cs="Times New Roman"/>
          <w:color w:val="000000"/>
          <w:szCs w:val="24"/>
        </w:rPr>
        <w:t>1.18 (s, 6H, 2×CH</w:t>
      </w:r>
      <w:r w:rsidRPr="00D46456">
        <w:rPr>
          <w:rFonts w:cs="Times New Roman"/>
          <w:color w:val="000000"/>
          <w:szCs w:val="24"/>
          <w:vertAlign w:val="subscript"/>
        </w:rPr>
        <w:t>3</w:t>
      </w:r>
      <w:r w:rsidRPr="00D46456">
        <w:rPr>
          <w:rFonts w:cs="Times New Roman"/>
          <w:color w:val="000000"/>
          <w:szCs w:val="24"/>
        </w:rPr>
        <w:t>).</w:t>
      </w:r>
      <w:r w:rsidRPr="00D46456">
        <w:rPr>
          <w:rFonts w:cs="Times New Roman"/>
          <w:szCs w:val="24"/>
        </w:rPr>
        <w:t xml:space="preserve"> </w:t>
      </w:r>
      <w:r w:rsidRPr="00D46456">
        <w:rPr>
          <w:rFonts w:cs="Times New Roman"/>
          <w:szCs w:val="24"/>
          <w:vertAlign w:val="superscript"/>
        </w:rPr>
        <w:t>13</w:t>
      </w:r>
      <w:r w:rsidRPr="00D46456">
        <w:rPr>
          <w:rFonts w:cs="Times New Roman"/>
          <w:szCs w:val="24"/>
        </w:rPr>
        <w:t>C-NMR (100 MHz, CDCl</w:t>
      </w:r>
      <w:r w:rsidRPr="00D46456">
        <w:rPr>
          <w:rFonts w:cs="Times New Roman"/>
          <w:szCs w:val="24"/>
          <w:vertAlign w:val="subscript"/>
        </w:rPr>
        <w:t>3</w:t>
      </w:r>
      <w:r w:rsidR="00F14C06" w:rsidRPr="00D46456">
        <w:rPr>
          <w:rFonts w:cs="Times New Roman"/>
          <w:szCs w:val="24"/>
          <w:lang w:val="pt-BR"/>
        </w:rPr>
        <w:t>, ppm</w:t>
      </w:r>
      <w:r w:rsidRPr="00D46456">
        <w:rPr>
          <w:rFonts w:cs="Times New Roman"/>
          <w:szCs w:val="24"/>
        </w:rPr>
        <w:t xml:space="preserve">) </w:t>
      </w:r>
      <w:r w:rsidRPr="00D46456">
        <w:rPr>
          <w:rFonts w:cs="Times New Roman"/>
          <w:i/>
          <w:iCs/>
          <w:szCs w:val="24"/>
        </w:rPr>
        <w:t>δ</w:t>
      </w:r>
      <w:r w:rsidRPr="00D46456">
        <w:rPr>
          <w:rFonts w:cs="Times New Roman"/>
          <w:szCs w:val="24"/>
        </w:rPr>
        <w:t xml:space="preserve"> 197.14, 196.11, 194.02, 157.78, 148.05, 146.13, 142.02, 139.80, 129.13, 128.64, 128.42, 112.37, 77.37, 76.74, 74.66, 51.96, 45.97, 31.13, 28.33. HRMS (ESI): calculated for </w:t>
      </w:r>
      <w:bookmarkStart w:id="11" w:name="_Hlk75878537"/>
      <w:r w:rsidRPr="00D46456">
        <w:rPr>
          <w:rFonts w:cs="Times New Roman"/>
          <w:szCs w:val="24"/>
        </w:rPr>
        <w:t>C</w:t>
      </w:r>
      <w:r w:rsidRPr="00D46456">
        <w:rPr>
          <w:rFonts w:cs="Times New Roman"/>
          <w:szCs w:val="24"/>
          <w:vertAlign w:val="subscript"/>
        </w:rPr>
        <w:t>19</w:t>
      </w:r>
      <w:r w:rsidRPr="00D46456">
        <w:rPr>
          <w:rFonts w:cs="Times New Roman"/>
          <w:szCs w:val="24"/>
        </w:rPr>
        <w:t>H</w:t>
      </w:r>
      <w:r w:rsidRPr="00D46456">
        <w:rPr>
          <w:rFonts w:cs="Times New Roman"/>
          <w:szCs w:val="24"/>
          <w:vertAlign w:val="subscript"/>
        </w:rPr>
        <w:t>20</w:t>
      </w:r>
      <w:r w:rsidRPr="00D46456">
        <w:rPr>
          <w:rFonts w:cs="Times New Roman"/>
          <w:szCs w:val="24"/>
        </w:rPr>
        <w:t>N</w:t>
      </w:r>
      <w:r w:rsidRPr="00D46456">
        <w:rPr>
          <w:rFonts w:cs="Times New Roman"/>
          <w:szCs w:val="24"/>
          <w:vertAlign w:val="subscript"/>
        </w:rPr>
        <w:t>2</w:t>
      </w:r>
      <w:r w:rsidRPr="00D46456">
        <w:rPr>
          <w:rFonts w:cs="Times New Roman"/>
          <w:szCs w:val="24"/>
        </w:rPr>
        <w:t>O</w:t>
      </w:r>
      <w:r w:rsidRPr="00D46456">
        <w:rPr>
          <w:rFonts w:cs="Times New Roman"/>
          <w:szCs w:val="24"/>
          <w:vertAlign w:val="subscript"/>
        </w:rPr>
        <w:t>4</w:t>
      </w:r>
      <w:bookmarkEnd w:id="11"/>
      <w:r w:rsidRPr="00D46456">
        <w:rPr>
          <w:rFonts w:cs="Times New Roman"/>
          <w:szCs w:val="24"/>
        </w:rPr>
        <w:t xml:space="preserve"> [M+</w:t>
      </w:r>
      <w:proofErr w:type="gramStart"/>
      <w:r w:rsidRPr="00D46456">
        <w:rPr>
          <w:rFonts w:cs="Times New Roman"/>
          <w:szCs w:val="24"/>
        </w:rPr>
        <w:t>H]</w:t>
      </w:r>
      <w:r w:rsidR="00883D1D" w:rsidRPr="00D46456">
        <w:rPr>
          <w:rFonts w:cs="Times New Roman"/>
          <w:szCs w:val="24"/>
          <w:vertAlign w:val="superscript"/>
        </w:rPr>
        <w:t>+</w:t>
      </w:r>
      <w:proofErr w:type="gramEnd"/>
      <w:r w:rsidRPr="00D46456">
        <w:rPr>
          <w:rFonts w:cs="Times New Roman"/>
          <w:szCs w:val="24"/>
        </w:rPr>
        <w:t xml:space="preserve"> </w:t>
      </w:r>
      <w:r w:rsidR="00375D25" w:rsidRPr="00D46456">
        <w:rPr>
          <w:rFonts w:cs="Times New Roman"/>
          <w:szCs w:val="24"/>
        </w:rPr>
        <w:t>341.1500</w:t>
      </w:r>
      <w:r w:rsidRPr="00D46456">
        <w:rPr>
          <w:rFonts w:cs="Times New Roman"/>
          <w:szCs w:val="24"/>
        </w:rPr>
        <w:t>, found</w:t>
      </w:r>
      <w:r w:rsidR="00883D1D" w:rsidRPr="00D46456">
        <w:rPr>
          <w:rFonts w:cs="Times New Roman"/>
          <w:szCs w:val="24"/>
        </w:rPr>
        <w:t xml:space="preserve"> </w:t>
      </w:r>
      <w:r w:rsidR="00375D25" w:rsidRPr="00D46456">
        <w:rPr>
          <w:rFonts w:cs="Times New Roman"/>
          <w:szCs w:val="24"/>
        </w:rPr>
        <w:t>341.1496</w:t>
      </w:r>
      <w:r w:rsidRPr="00D46456">
        <w:rPr>
          <w:rFonts w:cs="Times New Roman"/>
          <w:szCs w:val="24"/>
        </w:rPr>
        <w:t>.</w:t>
      </w:r>
    </w:p>
    <w:p w14:paraId="584D1A0F" w14:textId="457FDB33" w:rsidR="00146508" w:rsidRPr="00D46456" w:rsidRDefault="00BC79E9" w:rsidP="006D2A09">
      <w:pPr>
        <w:spacing w:line="360" w:lineRule="auto"/>
        <w:jc w:val="left"/>
        <w:rPr>
          <w:rFonts w:cs="Times New Roman"/>
        </w:rPr>
      </w:pPr>
      <w:r>
        <w:object w:dxaOrig="11317" w:dyaOrig="3202" w14:anchorId="7D49A1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5" type="#_x0000_t75" style="width:414.85pt;height:117.45pt" o:ole="">
            <v:imagedata r:id="rId10" o:title=""/>
          </v:shape>
          <o:OLEObject Type="Embed" ProgID="ChemDraw.Document.6.0" ShapeID="_x0000_i1055" DrawAspect="Content" ObjectID="_1710442121" r:id="rId11"/>
        </w:object>
      </w:r>
    </w:p>
    <w:p w14:paraId="75AA3753" w14:textId="56E679E9" w:rsidR="00202A3C" w:rsidRPr="00D46456" w:rsidRDefault="00BB5F41" w:rsidP="00202A3C">
      <w:pPr>
        <w:spacing w:line="360" w:lineRule="auto"/>
        <w:rPr>
          <w:rFonts w:cs="Times New Roman"/>
        </w:rPr>
      </w:pPr>
      <w:r w:rsidRPr="00D46456">
        <w:rPr>
          <w:rFonts w:cs="Times New Roman"/>
          <w:b/>
          <w:bCs/>
        </w:rPr>
        <w:t>Fig. 2</w:t>
      </w:r>
      <w:r w:rsidR="000513EE" w:rsidRPr="00D46456">
        <w:rPr>
          <w:rFonts w:cs="Times New Roman"/>
          <w:b/>
          <w:bCs/>
        </w:rPr>
        <w:t>.</w:t>
      </w:r>
      <w:r w:rsidR="000513EE" w:rsidRPr="00D46456">
        <w:rPr>
          <w:rFonts w:cs="Times New Roman"/>
        </w:rPr>
        <w:t xml:space="preserve"> The synthetic route of the compounds </w:t>
      </w:r>
      <w:r w:rsidR="000513EE" w:rsidRPr="00D46456">
        <w:rPr>
          <w:rFonts w:cs="Times New Roman"/>
          <w:b/>
          <w:bCs/>
        </w:rPr>
        <w:t>6</w:t>
      </w:r>
    </w:p>
    <w:p w14:paraId="3FE234E7" w14:textId="298857BC" w:rsidR="00E81BDE" w:rsidRPr="00D46456" w:rsidRDefault="00E81BDE" w:rsidP="00E81BDE">
      <w:pPr>
        <w:spacing w:line="360" w:lineRule="auto"/>
        <w:rPr>
          <w:rFonts w:cs="Times New Roman"/>
          <w:b/>
          <w:bCs/>
          <w:szCs w:val="24"/>
        </w:rPr>
      </w:pPr>
      <w:r w:rsidRPr="00D46456">
        <w:rPr>
          <w:rFonts w:cs="Times New Roman"/>
          <w:b/>
          <w:bCs/>
          <w:szCs w:val="24"/>
        </w:rPr>
        <w:t xml:space="preserve">2. </w:t>
      </w:r>
      <w:r w:rsidR="000830F9">
        <w:rPr>
          <w:rFonts w:cs="Times New Roman"/>
          <w:b/>
          <w:bCs/>
          <w:szCs w:val="24"/>
        </w:rPr>
        <w:t>6</w:t>
      </w:r>
      <w:r w:rsidR="00234099" w:rsidRPr="00D46456">
        <w:rPr>
          <w:rFonts w:cs="Times New Roman"/>
          <w:b/>
          <w:bCs/>
          <w:szCs w:val="24"/>
        </w:rPr>
        <w:t>.</w:t>
      </w:r>
      <w:r w:rsidRPr="00D46456">
        <w:rPr>
          <w:rFonts w:cs="Times New Roman"/>
          <w:b/>
          <w:bCs/>
          <w:szCs w:val="24"/>
        </w:rPr>
        <w:t xml:space="preserve"> Crystal structure determination</w:t>
      </w:r>
    </w:p>
    <w:p w14:paraId="6414650C" w14:textId="4EC8EAA9" w:rsidR="00E81BDE" w:rsidRPr="00D46456" w:rsidRDefault="00E81BDE" w:rsidP="00E81BDE">
      <w:pPr>
        <w:spacing w:line="360" w:lineRule="auto"/>
        <w:ind w:firstLineChars="200" w:firstLine="480"/>
        <w:rPr>
          <w:rFonts w:cs="Times New Roman"/>
          <w:spacing w:val="-2"/>
          <w:szCs w:val="24"/>
        </w:rPr>
      </w:pPr>
      <w:r w:rsidRPr="00D46456">
        <w:rPr>
          <w:rFonts w:cs="Times New Roman"/>
          <w:szCs w:val="24"/>
        </w:rPr>
        <w:t>Compound</w:t>
      </w:r>
      <w:r w:rsidRPr="00D46456">
        <w:rPr>
          <w:rFonts w:cs="Times New Roman"/>
          <w:b/>
          <w:bCs/>
          <w:szCs w:val="24"/>
        </w:rPr>
        <w:t xml:space="preserve"> 6 </w:t>
      </w:r>
      <w:r w:rsidRPr="00D46456">
        <w:rPr>
          <w:rFonts w:cs="Times New Roman"/>
          <w:szCs w:val="24"/>
        </w:rPr>
        <w:t xml:space="preserve">was dissolved in </w:t>
      </w:r>
      <w:proofErr w:type="spellStart"/>
      <w:r w:rsidRPr="00D46456">
        <w:rPr>
          <w:rFonts w:cs="Times New Roman"/>
          <w:szCs w:val="24"/>
        </w:rPr>
        <w:t>EtOAc</w:t>
      </w:r>
      <w:proofErr w:type="spellEnd"/>
      <w:r w:rsidRPr="00D46456">
        <w:rPr>
          <w:rFonts w:cs="Times New Roman"/>
          <w:szCs w:val="24"/>
        </w:rPr>
        <w:t xml:space="preserve"> to form almost saturated solution. The crystals grew during solvent volatilization at room temperature in the dark condition. The crystal was mounted on a RAPID-AUTO area-detector </w:t>
      </w:r>
      <w:bookmarkStart w:id="12" w:name="OLE_LINK17"/>
      <w:bookmarkStart w:id="13" w:name="OLE_LINK21"/>
      <w:r w:rsidRPr="00D46456">
        <w:rPr>
          <w:rFonts w:cs="Times New Roman"/>
          <w:szCs w:val="24"/>
        </w:rPr>
        <w:t>diffractometer</w:t>
      </w:r>
      <w:bookmarkEnd w:id="12"/>
      <w:bookmarkEnd w:id="13"/>
      <w:r w:rsidRPr="00D46456">
        <w:rPr>
          <w:rFonts w:cs="Times New Roman"/>
          <w:szCs w:val="24"/>
        </w:rPr>
        <w:t xml:space="preserve"> </w:t>
      </w:r>
      <w:r w:rsidRPr="00D46456">
        <w:rPr>
          <w:rFonts w:cs="Times New Roman"/>
          <w:spacing w:val="-2"/>
          <w:szCs w:val="24"/>
        </w:rPr>
        <w:t xml:space="preserve">with </w:t>
      </w:r>
      <w:proofErr w:type="spellStart"/>
      <w:r w:rsidRPr="00D46456">
        <w:rPr>
          <w:rFonts w:cs="Times New Roman"/>
          <w:spacing w:val="-2"/>
          <w:szCs w:val="24"/>
        </w:rPr>
        <w:t>Mo</w:t>
      </w:r>
      <w:r w:rsidRPr="00D46456">
        <w:rPr>
          <w:rFonts w:cs="Times New Roman"/>
          <w:i/>
          <w:spacing w:val="-2"/>
          <w:szCs w:val="24"/>
        </w:rPr>
        <w:t>K</w:t>
      </w:r>
      <w:proofErr w:type="spellEnd"/>
      <w:r w:rsidRPr="00D46456">
        <w:rPr>
          <w:rFonts w:cs="Times New Roman"/>
          <w:i/>
          <w:spacing w:val="-2"/>
          <w:szCs w:val="24"/>
        </w:rPr>
        <w:t>α</w:t>
      </w:r>
      <w:r w:rsidRPr="00D46456">
        <w:rPr>
          <w:rFonts w:cs="Times New Roman"/>
          <w:spacing w:val="-2"/>
          <w:szCs w:val="24"/>
        </w:rPr>
        <w:t xml:space="preserve"> radiation (</w:t>
      </w:r>
      <w:r w:rsidRPr="00D46456">
        <w:rPr>
          <w:rFonts w:eastAsia="Dotum" w:cs="Times New Roman"/>
          <w:i/>
          <w:szCs w:val="24"/>
        </w:rPr>
        <w:sym w:font="Symbol" w:char="F06C"/>
      </w:r>
      <w:r w:rsidRPr="00D46456">
        <w:rPr>
          <w:rFonts w:cs="Times New Roman"/>
          <w:i/>
          <w:spacing w:val="-2"/>
          <w:szCs w:val="24"/>
        </w:rPr>
        <w:t xml:space="preserve"> </w:t>
      </w:r>
      <w:r w:rsidRPr="00D46456">
        <w:rPr>
          <w:rFonts w:cs="Times New Roman"/>
          <w:spacing w:val="-2"/>
          <w:szCs w:val="24"/>
        </w:rPr>
        <w:t xml:space="preserve">= 0.71073 Å) at 293(2) K. The crystalline structures were solved </w:t>
      </w:r>
      <w:r w:rsidRPr="00D46456">
        <w:rPr>
          <w:rFonts w:cs="Times New Roman"/>
          <w:i/>
          <w:iCs/>
          <w:spacing w:val="-2"/>
          <w:szCs w:val="24"/>
        </w:rPr>
        <w:t>via</w:t>
      </w:r>
      <w:r w:rsidRPr="00D46456">
        <w:rPr>
          <w:rFonts w:cs="Times New Roman"/>
          <w:spacing w:val="-2"/>
          <w:szCs w:val="24"/>
        </w:rPr>
        <w:t xml:space="preserve"> direct methods and refined by </w:t>
      </w:r>
      <w:r w:rsidRPr="00D46456">
        <w:rPr>
          <w:rFonts w:cs="Times New Roman"/>
          <w:i/>
          <w:spacing w:val="-2"/>
          <w:szCs w:val="24"/>
        </w:rPr>
        <w:t>SHELXS-97</w:t>
      </w:r>
      <w:r w:rsidRPr="00D46456">
        <w:rPr>
          <w:rFonts w:cs="Times New Roman"/>
          <w:spacing w:val="-2"/>
          <w:szCs w:val="24"/>
        </w:rPr>
        <w:t xml:space="preserve"> and </w:t>
      </w:r>
      <w:r w:rsidRPr="00D46456">
        <w:rPr>
          <w:rFonts w:cs="Times New Roman"/>
          <w:i/>
          <w:spacing w:val="-2"/>
          <w:szCs w:val="24"/>
        </w:rPr>
        <w:t>SHELXL-97</w:t>
      </w:r>
      <w:r w:rsidRPr="00D46456">
        <w:rPr>
          <w:rFonts w:cs="Times New Roman"/>
          <w:iCs/>
          <w:spacing w:val="-2"/>
          <w:szCs w:val="24"/>
        </w:rPr>
        <w:t>.</w:t>
      </w:r>
      <w:r w:rsidRPr="00D46456">
        <w:rPr>
          <w:rFonts w:cs="Times New Roman"/>
          <w:spacing w:val="-2"/>
          <w:szCs w:val="24"/>
          <w:vertAlign w:val="superscript"/>
        </w:rPr>
        <w:t>26,27</w:t>
      </w:r>
      <w:r w:rsidRPr="00D46456">
        <w:rPr>
          <w:rFonts w:cs="Times New Roman"/>
          <w:szCs w:val="24"/>
        </w:rPr>
        <w:t xml:space="preserve"> </w:t>
      </w:r>
      <w:r w:rsidRPr="00D46456">
        <w:rPr>
          <w:rFonts w:cs="Times New Roman"/>
          <w:spacing w:val="-2"/>
          <w:szCs w:val="24"/>
        </w:rPr>
        <w:t xml:space="preserve">Symmetric equivalent reflection was used to optimize the shape and size of the crystal. The H atom was then constrained to an ideal geometry with a C-H distance of 0.93-0.98 Å. Set the </w:t>
      </w:r>
      <w:proofErr w:type="spellStart"/>
      <w:r w:rsidRPr="00D46456">
        <w:rPr>
          <w:rFonts w:cs="Times New Roman"/>
          <w:i/>
          <w:iCs/>
          <w:szCs w:val="24"/>
        </w:rPr>
        <w:t>U</w:t>
      </w:r>
      <w:r w:rsidRPr="00D46456">
        <w:rPr>
          <w:rFonts w:cs="Times New Roman"/>
          <w:i/>
          <w:iCs/>
          <w:szCs w:val="24"/>
          <w:vertAlign w:val="subscript"/>
        </w:rPr>
        <w:t>iso</w:t>
      </w:r>
      <w:proofErr w:type="spellEnd"/>
      <w:r w:rsidRPr="00D46456">
        <w:rPr>
          <w:rFonts w:cs="Times New Roman"/>
          <w:szCs w:val="24"/>
        </w:rPr>
        <w:t>(H)</w:t>
      </w:r>
      <w:r w:rsidRPr="00D46456">
        <w:rPr>
          <w:rFonts w:cs="Times New Roman"/>
          <w:spacing w:val="-2"/>
          <w:szCs w:val="24"/>
        </w:rPr>
        <w:t xml:space="preserve"> value for the methyl H atoms to </w:t>
      </w:r>
      <w:r w:rsidRPr="00D46456">
        <w:rPr>
          <w:rFonts w:cs="Times New Roman"/>
          <w:szCs w:val="24"/>
        </w:rPr>
        <w:t xml:space="preserve">1.5 </w:t>
      </w:r>
      <w:proofErr w:type="spellStart"/>
      <w:r w:rsidRPr="00D46456">
        <w:rPr>
          <w:rFonts w:cs="Times New Roman"/>
          <w:i/>
          <w:iCs/>
          <w:szCs w:val="24"/>
        </w:rPr>
        <w:t>U</w:t>
      </w:r>
      <w:r w:rsidRPr="00D46456">
        <w:rPr>
          <w:rFonts w:cs="Times New Roman"/>
          <w:i/>
          <w:iCs/>
          <w:szCs w:val="24"/>
          <w:vertAlign w:val="subscript"/>
        </w:rPr>
        <w:t>eq</w:t>
      </w:r>
      <w:proofErr w:type="spellEnd"/>
      <w:r w:rsidRPr="00D46456">
        <w:rPr>
          <w:rFonts w:cs="Times New Roman"/>
          <w:szCs w:val="24"/>
        </w:rPr>
        <w:t>(C)</w:t>
      </w:r>
      <w:r w:rsidRPr="00D46456">
        <w:rPr>
          <w:rFonts w:cs="Times New Roman"/>
          <w:spacing w:val="-2"/>
          <w:szCs w:val="24"/>
        </w:rPr>
        <w:t xml:space="preserve"> and for the other H atoms to </w:t>
      </w:r>
      <w:r w:rsidRPr="00D46456">
        <w:rPr>
          <w:rFonts w:cs="Times New Roman"/>
          <w:szCs w:val="24"/>
        </w:rPr>
        <w:t xml:space="preserve">1.2 </w:t>
      </w:r>
      <w:proofErr w:type="spellStart"/>
      <w:r w:rsidRPr="00D46456">
        <w:rPr>
          <w:rFonts w:cs="Times New Roman"/>
          <w:i/>
          <w:iCs/>
          <w:szCs w:val="24"/>
        </w:rPr>
        <w:t>U</w:t>
      </w:r>
      <w:r w:rsidRPr="00D46456">
        <w:rPr>
          <w:rFonts w:cs="Times New Roman"/>
          <w:i/>
          <w:iCs/>
          <w:szCs w:val="24"/>
          <w:vertAlign w:val="subscript"/>
        </w:rPr>
        <w:t>eq</w:t>
      </w:r>
      <w:proofErr w:type="spellEnd"/>
      <w:r w:rsidRPr="00D46456">
        <w:rPr>
          <w:rFonts w:cs="Times New Roman"/>
          <w:szCs w:val="24"/>
        </w:rPr>
        <w:t>(C).</w:t>
      </w:r>
      <w:r w:rsidR="0052189A" w:rsidRPr="00D46456">
        <w:rPr>
          <w:rFonts w:cs="Times New Roman"/>
          <w:szCs w:val="24"/>
        </w:rPr>
        <w:t xml:space="preserve"> Crystal </w:t>
      </w:r>
      <w:r w:rsidR="00AC1B8F" w:rsidRPr="00D46456">
        <w:rPr>
          <w:rFonts w:cs="Times New Roman"/>
          <w:szCs w:val="24"/>
        </w:rPr>
        <w:t xml:space="preserve">packing diagrams were created by </w:t>
      </w:r>
      <w:proofErr w:type="spellStart"/>
      <w:r w:rsidR="00AC1B8F" w:rsidRPr="00D46456">
        <w:rPr>
          <w:rFonts w:cs="Times New Roman"/>
          <w:szCs w:val="24"/>
        </w:rPr>
        <w:t>xp</w:t>
      </w:r>
      <w:proofErr w:type="spellEnd"/>
      <w:r w:rsidR="00AC1B8F" w:rsidRPr="00D46456">
        <w:rPr>
          <w:rFonts w:cs="Times New Roman"/>
          <w:szCs w:val="24"/>
        </w:rPr>
        <w:t xml:space="preserve"> software.</w:t>
      </w:r>
      <w:r w:rsidR="00143B0D" w:rsidRPr="00D46456">
        <w:rPr>
          <w:rFonts w:cs="Times New Roman"/>
        </w:rPr>
        <w:t xml:space="preserve"> </w:t>
      </w:r>
      <w:r w:rsidR="00143B0D" w:rsidRPr="00D46456">
        <w:rPr>
          <w:rFonts w:cs="Times New Roman"/>
          <w:szCs w:val="24"/>
        </w:rPr>
        <w:t>Cambridge Crystallographic Data Centre as supplementary publication number CCDC 2150405 (</w:t>
      </w:r>
      <w:r w:rsidR="00143B0D" w:rsidRPr="00D46456">
        <w:rPr>
          <w:rFonts w:cs="Times New Roman"/>
          <w:b/>
          <w:bCs/>
          <w:szCs w:val="24"/>
        </w:rPr>
        <w:t>6a</w:t>
      </w:r>
      <w:r w:rsidR="00143B0D" w:rsidRPr="00D46456">
        <w:rPr>
          <w:rFonts w:cs="Times New Roman"/>
          <w:szCs w:val="24"/>
        </w:rPr>
        <w:t>) and 2150406 (</w:t>
      </w:r>
      <w:r w:rsidR="00143B0D" w:rsidRPr="00D46456">
        <w:rPr>
          <w:rFonts w:cs="Times New Roman"/>
          <w:b/>
          <w:bCs/>
          <w:szCs w:val="24"/>
        </w:rPr>
        <w:t>6b</w:t>
      </w:r>
      <w:r w:rsidR="00143B0D" w:rsidRPr="00D46456">
        <w:rPr>
          <w:rFonts w:cs="Times New Roman"/>
          <w:szCs w:val="24"/>
        </w:rPr>
        <w:t xml:space="preserve">). Copies of the data can be obtained, free of charge, on </w:t>
      </w:r>
      <w:proofErr w:type="spellStart"/>
      <w:r w:rsidR="00143B0D" w:rsidRPr="00D46456">
        <w:rPr>
          <w:rFonts w:cs="Times New Roman"/>
          <w:szCs w:val="24"/>
        </w:rPr>
        <w:t>applica-tion</w:t>
      </w:r>
      <w:proofErr w:type="spellEnd"/>
      <w:r w:rsidR="00143B0D" w:rsidRPr="00D46456">
        <w:rPr>
          <w:rFonts w:cs="Times New Roman"/>
          <w:szCs w:val="24"/>
        </w:rPr>
        <w:t xml:space="preserve"> to CCDC, 12 Union Road, Cambridge CB21EZ, UK [www.ccdc.cam.ac.uk/data_request/cif].</w:t>
      </w:r>
    </w:p>
    <w:p w14:paraId="53073509" w14:textId="660A9DBE" w:rsidR="000E4FB2" w:rsidRPr="00D46456" w:rsidRDefault="000E4FB2" w:rsidP="000E4FB2">
      <w:pPr>
        <w:spacing w:line="360" w:lineRule="auto"/>
        <w:rPr>
          <w:rFonts w:cs="Times New Roman"/>
          <w:b/>
          <w:bCs/>
          <w:szCs w:val="24"/>
        </w:rPr>
      </w:pPr>
      <w:r w:rsidRPr="00D46456">
        <w:rPr>
          <w:rFonts w:cs="Times New Roman"/>
          <w:b/>
          <w:bCs/>
          <w:szCs w:val="24"/>
        </w:rPr>
        <w:t xml:space="preserve">2. </w:t>
      </w:r>
      <w:r w:rsidR="000830F9">
        <w:rPr>
          <w:rFonts w:cs="Times New Roman"/>
          <w:b/>
          <w:bCs/>
          <w:szCs w:val="24"/>
        </w:rPr>
        <w:t>7</w:t>
      </w:r>
      <w:r w:rsidR="00234099" w:rsidRPr="00D46456">
        <w:rPr>
          <w:rFonts w:cs="Times New Roman"/>
          <w:b/>
          <w:bCs/>
          <w:szCs w:val="24"/>
        </w:rPr>
        <w:t>.</w:t>
      </w:r>
      <w:r w:rsidRPr="00D46456">
        <w:rPr>
          <w:rFonts w:cs="Times New Roman"/>
          <w:b/>
          <w:bCs/>
          <w:szCs w:val="24"/>
        </w:rPr>
        <w:t xml:space="preserve"> </w:t>
      </w:r>
      <w:proofErr w:type="spellStart"/>
      <w:r w:rsidRPr="00D46456">
        <w:rPr>
          <w:rFonts w:cs="Times New Roman"/>
          <w:b/>
          <w:bCs/>
          <w:i/>
          <w:iCs/>
          <w:szCs w:val="24"/>
        </w:rPr>
        <w:t>At</w:t>
      </w:r>
      <w:r w:rsidRPr="00D46456">
        <w:rPr>
          <w:rFonts w:cs="Times New Roman"/>
          <w:b/>
          <w:bCs/>
          <w:szCs w:val="24"/>
        </w:rPr>
        <w:t>HPPD</w:t>
      </w:r>
      <w:proofErr w:type="spellEnd"/>
      <w:r w:rsidRPr="00D46456">
        <w:rPr>
          <w:rFonts w:cs="Times New Roman"/>
          <w:b/>
          <w:bCs/>
          <w:szCs w:val="24"/>
        </w:rPr>
        <w:t xml:space="preserve"> inhibitory experiments in vitro</w:t>
      </w:r>
    </w:p>
    <w:p w14:paraId="568A73BC" w14:textId="20E5C138" w:rsidR="000E4FB2" w:rsidRPr="00D46456" w:rsidRDefault="000E4FB2" w:rsidP="000E4FB2">
      <w:pPr>
        <w:spacing w:line="360" w:lineRule="auto"/>
        <w:ind w:firstLineChars="200" w:firstLine="480"/>
        <w:rPr>
          <w:rFonts w:cs="Times New Roman"/>
          <w:szCs w:val="24"/>
        </w:rPr>
      </w:pPr>
      <w:bookmarkStart w:id="14" w:name="_Hlk66982436"/>
      <w:proofErr w:type="spellStart"/>
      <w:r w:rsidRPr="00D46456">
        <w:rPr>
          <w:rFonts w:cs="Times New Roman"/>
          <w:szCs w:val="24"/>
        </w:rPr>
        <w:t>Homogentisate</w:t>
      </w:r>
      <w:proofErr w:type="spellEnd"/>
      <w:r w:rsidRPr="00D46456">
        <w:rPr>
          <w:rFonts w:cs="Times New Roman"/>
          <w:szCs w:val="24"/>
        </w:rPr>
        <w:t xml:space="preserve"> 1,2-dioxygenase (HGD) and</w:t>
      </w:r>
      <w:r w:rsidRPr="00D46456">
        <w:rPr>
          <w:rFonts w:cs="Times New Roman"/>
          <w:i/>
          <w:iCs/>
          <w:szCs w:val="24"/>
        </w:rPr>
        <w:t xml:space="preserve"> Arabidopsis thaliana </w:t>
      </w:r>
      <w:r w:rsidRPr="00D46456">
        <w:rPr>
          <w:rFonts w:cs="Times New Roman"/>
          <w:iCs/>
          <w:szCs w:val="24"/>
        </w:rPr>
        <w:t xml:space="preserve">HPPD </w:t>
      </w:r>
      <w:r w:rsidRPr="00D46456">
        <w:rPr>
          <w:rFonts w:cs="Times New Roman"/>
          <w:szCs w:val="24"/>
        </w:rPr>
        <w:t>(</w:t>
      </w:r>
      <w:proofErr w:type="spellStart"/>
      <w:r w:rsidRPr="00D46456">
        <w:rPr>
          <w:rFonts w:cs="Times New Roman"/>
          <w:i/>
          <w:iCs/>
          <w:szCs w:val="24"/>
        </w:rPr>
        <w:t>At</w:t>
      </w:r>
      <w:r w:rsidRPr="00D46456">
        <w:rPr>
          <w:rFonts w:cs="Times New Roman"/>
          <w:szCs w:val="24"/>
        </w:rPr>
        <w:t>HPPD</w:t>
      </w:r>
      <w:proofErr w:type="spellEnd"/>
      <w:r w:rsidRPr="00D46456">
        <w:rPr>
          <w:rFonts w:cs="Times New Roman"/>
          <w:szCs w:val="24"/>
        </w:rPr>
        <w:t>) were prepared and purified according to the methods reported in the literature.</w:t>
      </w:r>
      <w:r w:rsidRPr="00D46456">
        <w:rPr>
          <w:rFonts w:cs="Times New Roman"/>
          <w:szCs w:val="24"/>
          <w:vertAlign w:val="superscript"/>
        </w:rPr>
        <w:t xml:space="preserve">28 </w:t>
      </w:r>
      <w:r w:rsidRPr="00D46456">
        <w:rPr>
          <w:rFonts w:cs="Times New Roman"/>
          <w:szCs w:val="24"/>
        </w:rPr>
        <w:t xml:space="preserve">The </w:t>
      </w:r>
      <w:proofErr w:type="spellStart"/>
      <w:r w:rsidRPr="00D46456">
        <w:rPr>
          <w:rFonts w:cs="Times New Roman"/>
          <w:szCs w:val="24"/>
        </w:rPr>
        <w:t>mesotrione</w:t>
      </w:r>
      <w:proofErr w:type="spellEnd"/>
      <w:r w:rsidRPr="00D46456">
        <w:rPr>
          <w:rFonts w:cs="Times New Roman"/>
          <w:szCs w:val="24"/>
        </w:rPr>
        <w:t xml:space="preserve">, compounds </w:t>
      </w:r>
      <w:r w:rsidRPr="00D46456">
        <w:rPr>
          <w:rFonts w:cs="Times New Roman"/>
          <w:b/>
          <w:bCs/>
          <w:szCs w:val="24"/>
        </w:rPr>
        <w:t>6</w:t>
      </w:r>
      <w:r w:rsidRPr="00D46456">
        <w:rPr>
          <w:rFonts w:cs="Times New Roman"/>
          <w:szCs w:val="24"/>
        </w:rPr>
        <w:t xml:space="preserve"> and </w:t>
      </w:r>
      <w:proofErr w:type="spellStart"/>
      <w:r w:rsidRPr="00D46456">
        <w:rPr>
          <w:rFonts w:cs="Times New Roman"/>
          <w:i/>
          <w:iCs/>
          <w:szCs w:val="24"/>
        </w:rPr>
        <w:t>At</w:t>
      </w:r>
      <w:r w:rsidRPr="00D46456">
        <w:rPr>
          <w:rFonts w:cs="Times New Roman"/>
          <w:szCs w:val="24"/>
        </w:rPr>
        <w:t>HPPD</w:t>
      </w:r>
      <w:proofErr w:type="spellEnd"/>
      <w:r w:rsidRPr="00D46456">
        <w:rPr>
          <w:rFonts w:cs="Times New Roman"/>
          <w:szCs w:val="24"/>
        </w:rPr>
        <w:t xml:space="preserve"> were pre-incubated for 25 min, and then a mixture of appropriate amounts of HGD, HPPA, FeCl</w:t>
      </w:r>
      <w:r w:rsidRPr="00D46456">
        <w:rPr>
          <w:rFonts w:cs="Times New Roman"/>
          <w:szCs w:val="24"/>
          <w:vertAlign w:val="subscript"/>
        </w:rPr>
        <w:t xml:space="preserve">2 </w:t>
      </w:r>
      <w:r w:rsidRPr="00D46456">
        <w:rPr>
          <w:rFonts w:cs="Times New Roman"/>
          <w:szCs w:val="24"/>
        </w:rPr>
        <w:t>(1 mM), ascorbic acid (20 mM) and 4-(2-hydroxyethyl)-1-piperazineethanesulfonic acid (HEPES, 20 mM) buffer (pH 7.0) was added successively.</w:t>
      </w:r>
      <w:r w:rsidR="00F77766" w:rsidRPr="00D46456">
        <w:rPr>
          <w:rFonts w:cs="Times New Roman"/>
          <w:szCs w:val="24"/>
          <w:vertAlign w:val="superscript"/>
        </w:rPr>
        <w:t>9,29</w:t>
      </w:r>
      <w:r w:rsidRPr="00D46456">
        <w:rPr>
          <w:rFonts w:cs="Times New Roman"/>
          <w:szCs w:val="24"/>
        </w:rPr>
        <w:t xml:space="preserve"> A preliminary screening of the inhibitory activity of each compound was performed at the concentration of 10 </w:t>
      </w:r>
      <w:proofErr w:type="spellStart"/>
      <w:r w:rsidRPr="00D46456">
        <w:rPr>
          <w:rFonts w:cs="Times New Roman"/>
          <w:szCs w:val="24"/>
        </w:rPr>
        <w:t>μM</w:t>
      </w:r>
      <w:proofErr w:type="spellEnd"/>
      <w:r w:rsidRPr="00D46456">
        <w:rPr>
          <w:rFonts w:cs="Times New Roman"/>
          <w:szCs w:val="24"/>
        </w:rPr>
        <w:t xml:space="preserve"> to determine the final concentration range of its IC</w:t>
      </w:r>
      <w:r w:rsidRPr="00D46456">
        <w:rPr>
          <w:rFonts w:cs="Times New Roman"/>
          <w:szCs w:val="24"/>
          <w:vertAlign w:val="subscript"/>
        </w:rPr>
        <w:t>50</w:t>
      </w:r>
      <w:r w:rsidRPr="00D46456">
        <w:rPr>
          <w:rFonts w:cs="Times New Roman"/>
          <w:szCs w:val="24"/>
        </w:rPr>
        <w:t xml:space="preserve">. The test compounds were </w:t>
      </w:r>
      <w:r w:rsidRPr="00D46456">
        <w:rPr>
          <w:rFonts w:cs="Times New Roman"/>
          <w:szCs w:val="24"/>
        </w:rPr>
        <w:lastRenderedPageBreak/>
        <w:t>dissolved in DMSO before use and diluted to different concentrations with buffer. The IC</w:t>
      </w:r>
      <w:r w:rsidRPr="00D46456">
        <w:rPr>
          <w:rFonts w:cs="Times New Roman"/>
          <w:szCs w:val="24"/>
          <w:vertAlign w:val="subscript"/>
        </w:rPr>
        <w:t>50</w:t>
      </w:r>
      <w:r w:rsidRPr="00D46456">
        <w:rPr>
          <w:rFonts w:cs="Times New Roman"/>
          <w:szCs w:val="24"/>
        </w:rPr>
        <w:t xml:space="preserve"> of the residual activity was calculated by fitting curves for different concentrations of the compounds at certain substrate concentrations.</w:t>
      </w:r>
    </w:p>
    <w:bookmarkEnd w:id="14"/>
    <w:p w14:paraId="1886C87E" w14:textId="70968DD2" w:rsidR="000E4FB2" w:rsidRPr="00D46456" w:rsidRDefault="000E4FB2" w:rsidP="000E4FB2">
      <w:pPr>
        <w:tabs>
          <w:tab w:val="left" w:pos="4919"/>
        </w:tabs>
        <w:spacing w:line="360" w:lineRule="auto"/>
        <w:rPr>
          <w:rFonts w:eastAsia="黑体" w:cs="Times New Roman"/>
          <w:b/>
          <w:szCs w:val="24"/>
        </w:rPr>
      </w:pPr>
      <w:r w:rsidRPr="00D46456">
        <w:rPr>
          <w:rFonts w:eastAsia="黑体" w:cs="Times New Roman"/>
          <w:b/>
          <w:szCs w:val="24"/>
        </w:rPr>
        <w:t>2.</w:t>
      </w:r>
      <w:r w:rsidR="000830F9">
        <w:rPr>
          <w:rFonts w:eastAsia="黑体" w:cs="Times New Roman"/>
          <w:b/>
          <w:szCs w:val="24"/>
        </w:rPr>
        <w:t>8</w:t>
      </w:r>
      <w:r w:rsidR="00234099" w:rsidRPr="00D46456">
        <w:rPr>
          <w:rFonts w:eastAsia="黑体" w:cs="Times New Roman"/>
          <w:b/>
          <w:szCs w:val="24"/>
        </w:rPr>
        <w:t>.</w:t>
      </w:r>
      <w:r w:rsidRPr="00D46456">
        <w:rPr>
          <w:rFonts w:eastAsia="黑体" w:cs="Times New Roman"/>
          <w:b/>
          <w:szCs w:val="24"/>
        </w:rPr>
        <w:t xml:space="preserve"> Herbicidal activity assay</w:t>
      </w:r>
    </w:p>
    <w:p w14:paraId="05C65169" w14:textId="5C468593" w:rsidR="000E4FB2" w:rsidRPr="00D46456" w:rsidRDefault="000E4FB2" w:rsidP="000E4FB2">
      <w:pPr>
        <w:tabs>
          <w:tab w:val="left" w:pos="4744"/>
        </w:tabs>
        <w:spacing w:line="360" w:lineRule="auto"/>
        <w:ind w:firstLineChars="200" w:firstLine="480"/>
        <w:rPr>
          <w:rFonts w:cs="Times New Roman"/>
          <w:szCs w:val="24"/>
        </w:rPr>
      </w:pPr>
      <w:r w:rsidRPr="00D46456">
        <w:rPr>
          <w:rFonts w:eastAsia="黑体" w:cs="Times New Roman"/>
          <w:bCs/>
          <w:szCs w:val="24"/>
        </w:rPr>
        <w:t xml:space="preserve">All the test weeds were purchased from seeds market in Harbin, China. The </w:t>
      </w:r>
      <w:proofErr w:type="spellStart"/>
      <w:r w:rsidRPr="00D46456">
        <w:rPr>
          <w:rFonts w:eastAsia="黑体" w:cs="Times New Roman"/>
          <w:bCs/>
          <w:szCs w:val="24"/>
        </w:rPr>
        <w:t>mesotrione</w:t>
      </w:r>
      <w:proofErr w:type="spellEnd"/>
      <w:r w:rsidRPr="00D46456">
        <w:rPr>
          <w:rFonts w:eastAsia="黑体" w:cs="Times New Roman"/>
          <w:bCs/>
          <w:szCs w:val="24"/>
        </w:rPr>
        <w:t xml:space="preserve"> and compounds </w:t>
      </w:r>
      <w:r w:rsidRPr="00D46456">
        <w:rPr>
          <w:rFonts w:eastAsia="黑体" w:cs="Times New Roman"/>
          <w:b/>
          <w:szCs w:val="24"/>
        </w:rPr>
        <w:t>6</w:t>
      </w:r>
      <w:r w:rsidRPr="00D46456">
        <w:rPr>
          <w:rFonts w:eastAsia="黑体" w:cs="Times New Roman"/>
          <w:bCs/>
          <w:szCs w:val="24"/>
        </w:rPr>
        <w:t xml:space="preserve"> was evaluated against gramineous </w:t>
      </w:r>
      <w:proofErr w:type="spellStart"/>
      <w:r w:rsidRPr="00D46456">
        <w:rPr>
          <w:rFonts w:eastAsia="黑体" w:cs="Times New Roman"/>
          <w:bCs/>
          <w:i/>
          <w:iCs/>
          <w:szCs w:val="24"/>
        </w:rPr>
        <w:t>Echinochloa</w:t>
      </w:r>
      <w:proofErr w:type="spellEnd"/>
      <w:r w:rsidRPr="00D46456">
        <w:rPr>
          <w:rFonts w:eastAsia="黑体" w:cs="Times New Roman"/>
          <w:bCs/>
          <w:i/>
          <w:iCs/>
          <w:szCs w:val="24"/>
        </w:rPr>
        <w:t xml:space="preserve"> crus-</w:t>
      </w:r>
      <w:proofErr w:type="spellStart"/>
      <w:r w:rsidRPr="00D46456">
        <w:rPr>
          <w:rFonts w:eastAsia="黑体" w:cs="Times New Roman"/>
          <w:bCs/>
          <w:i/>
          <w:iCs/>
          <w:szCs w:val="24"/>
        </w:rPr>
        <w:t>galli</w:t>
      </w:r>
      <w:proofErr w:type="spellEnd"/>
      <w:r w:rsidRPr="00D46456">
        <w:rPr>
          <w:rFonts w:eastAsia="黑体" w:cs="Times New Roman"/>
          <w:bCs/>
          <w:szCs w:val="24"/>
        </w:rPr>
        <w:t xml:space="preserve"> (EC), gramineous </w:t>
      </w:r>
      <w:proofErr w:type="spellStart"/>
      <w:r w:rsidRPr="00D46456">
        <w:rPr>
          <w:rFonts w:eastAsia="黑体" w:cs="Times New Roman"/>
          <w:bCs/>
          <w:i/>
          <w:iCs/>
          <w:szCs w:val="24"/>
        </w:rPr>
        <w:t>Setaria</w:t>
      </w:r>
      <w:proofErr w:type="spellEnd"/>
      <w:r w:rsidRPr="00D46456">
        <w:rPr>
          <w:rFonts w:eastAsia="黑体" w:cs="Times New Roman"/>
          <w:bCs/>
          <w:i/>
          <w:iCs/>
          <w:szCs w:val="24"/>
        </w:rPr>
        <w:t xml:space="preserve"> </w:t>
      </w:r>
      <w:proofErr w:type="spellStart"/>
      <w:r w:rsidRPr="00D46456">
        <w:rPr>
          <w:rFonts w:eastAsia="黑体" w:cs="Times New Roman"/>
          <w:bCs/>
          <w:i/>
          <w:iCs/>
          <w:szCs w:val="24"/>
        </w:rPr>
        <w:t>faberi</w:t>
      </w:r>
      <w:proofErr w:type="spellEnd"/>
      <w:r w:rsidRPr="00D46456">
        <w:rPr>
          <w:rFonts w:eastAsia="黑体" w:cs="Times New Roman"/>
          <w:bCs/>
          <w:szCs w:val="24"/>
        </w:rPr>
        <w:t xml:space="preserve"> (SF), gramineous </w:t>
      </w:r>
      <w:proofErr w:type="spellStart"/>
      <w:r w:rsidRPr="00D46456">
        <w:rPr>
          <w:rFonts w:eastAsia="黑体" w:cs="Times New Roman"/>
          <w:bCs/>
          <w:i/>
          <w:iCs/>
          <w:szCs w:val="24"/>
        </w:rPr>
        <w:t>Digitaria</w:t>
      </w:r>
      <w:proofErr w:type="spellEnd"/>
      <w:r w:rsidRPr="00D46456">
        <w:rPr>
          <w:rFonts w:eastAsia="黑体" w:cs="Times New Roman"/>
          <w:bCs/>
          <w:i/>
          <w:iCs/>
          <w:szCs w:val="24"/>
        </w:rPr>
        <w:t xml:space="preserve"> </w:t>
      </w:r>
      <w:proofErr w:type="spellStart"/>
      <w:r w:rsidRPr="00D46456">
        <w:rPr>
          <w:rFonts w:eastAsia="黑体" w:cs="Times New Roman"/>
          <w:bCs/>
          <w:i/>
          <w:iCs/>
          <w:szCs w:val="24"/>
        </w:rPr>
        <w:t>sanguinalis</w:t>
      </w:r>
      <w:proofErr w:type="spellEnd"/>
      <w:r w:rsidRPr="00D46456">
        <w:rPr>
          <w:rFonts w:eastAsia="黑体" w:cs="Times New Roman"/>
          <w:bCs/>
          <w:szCs w:val="24"/>
        </w:rPr>
        <w:t xml:space="preserve"> (DS), </w:t>
      </w:r>
      <w:proofErr w:type="spellStart"/>
      <w:r w:rsidRPr="00D46456">
        <w:rPr>
          <w:rFonts w:eastAsia="黑体" w:cs="Times New Roman"/>
          <w:bCs/>
          <w:szCs w:val="24"/>
        </w:rPr>
        <w:t>amaranthaceae</w:t>
      </w:r>
      <w:proofErr w:type="spellEnd"/>
      <w:r w:rsidRPr="00D46456">
        <w:rPr>
          <w:rFonts w:eastAsia="黑体" w:cs="Times New Roman"/>
          <w:bCs/>
          <w:i/>
          <w:iCs/>
          <w:szCs w:val="24"/>
        </w:rPr>
        <w:t xml:space="preserve"> Amaranthus </w:t>
      </w:r>
      <w:proofErr w:type="spellStart"/>
      <w:r w:rsidRPr="00D46456">
        <w:rPr>
          <w:rFonts w:eastAsia="黑体" w:cs="Times New Roman"/>
          <w:bCs/>
          <w:i/>
          <w:iCs/>
          <w:szCs w:val="24"/>
        </w:rPr>
        <w:t>retroflexus</w:t>
      </w:r>
      <w:proofErr w:type="spellEnd"/>
      <w:r w:rsidRPr="00D46456">
        <w:rPr>
          <w:rFonts w:eastAsia="黑体" w:cs="Times New Roman"/>
          <w:bCs/>
          <w:szCs w:val="24"/>
        </w:rPr>
        <w:t xml:space="preserve"> (AR), and </w:t>
      </w:r>
      <w:bookmarkStart w:id="15" w:name="OLE_LINK9"/>
      <w:r w:rsidRPr="00D46456">
        <w:rPr>
          <w:rFonts w:eastAsia="黑体" w:cs="Times New Roman"/>
          <w:bCs/>
          <w:szCs w:val="24"/>
        </w:rPr>
        <w:t xml:space="preserve">broadleaf </w:t>
      </w:r>
      <w:bookmarkStart w:id="16" w:name="OLE_LINK13"/>
      <w:r w:rsidRPr="00D46456">
        <w:rPr>
          <w:rFonts w:eastAsia="黑体" w:cs="Times New Roman"/>
          <w:bCs/>
          <w:i/>
          <w:iCs/>
          <w:szCs w:val="24"/>
        </w:rPr>
        <w:t xml:space="preserve">Abutilon </w:t>
      </w:r>
      <w:proofErr w:type="spellStart"/>
      <w:r w:rsidRPr="00D46456">
        <w:rPr>
          <w:rFonts w:eastAsia="黑体" w:cs="Times New Roman"/>
          <w:bCs/>
          <w:i/>
          <w:iCs/>
          <w:szCs w:val="24"/>
        </w:rPr>
        <w:t>juncea</w:t>
      </w:r>
      <w:bookmarkEnd w:id="15"/>
      <w:bookmarkEnd w:id="16"/>
      <w:proofErr w:type="spellEnd"/>
      <w:r w:rsidRPr="00D46456">
        <w:rPr>
          <w:rFonts w:eastAsia="黑体" w:cs="Times New Roman"/>
          <w:bCs/>
          <w:szCs w:val="24"/>
        </w:rPr>
        <w:t xml:space="preserve"> (AJ) by postemergence application.</w:t>
      </w:r>
      <w:r w:rsidR="00D630EA" w:rsidRPr="00D46456">
        <w:rPr>
          <w:rFonts w:eastAsia="黑体" w:cs="Times New Roman"/>
          <w:bCs/>
          <w:szCs w:val="24"/>
          <w:vertAlign w:val="superscript"/>
        </w:rPr>
        <w:t>10</w:t>
      </w:r>
      <w:r w:rsidRPr="00D46456">
        <w:rPr>
          <w:rFonts w:cs="Times New Roman"/>
          <w:szCs w:val="24"/>
        </w:rPr>
        <w:t xml:space="preserve"> The </w:t>
      </w:r>
      <w:proofErr w:type="spellStart"/>
      <w:r w:rsidRPr="00D46456">
        <w:rPr>
          <w:rFonts w:eastAsia="黑体" w:cs="Times New Roman"/>
          <w:bCs/>
          <w:szCs w:val="24"/>
        </w:rPr>
        <w:t>mesotrione</w:t>
      </w:r>
      <w:proofErr w:type="spellEnd"/>
      <w:r w:rsidRPr="00D46456">
        <w:rPr>
          <w:rFonts w:eastAsia="黑体" w:cs="Times New Roman"/>
          <w:bCs/>
          <w:szCs w:val="24"/>
        </w:rPr>
        <w:t xml:space="preserve"> and compounds </w:t>
      </w:r>
      <w:r w:rsidRPr="00D46456">
        <w:rPr>
          <w:rFonts w:eastAsia="黑体" w:cs="Times New Roman"/>
          <w:b/>
          <w:szCs w:val="24"/>
        </w:rPr>
        <w:t>6</w:t>
      </w:r>
      <w:r w:rsidRPr="00D46456">
        <w:rPr>
          <w:rFonts w:eastAsia="黑体" w:cs="Times New Roman"/>
          <w:bCs/>
          <w:szCs w:val="24"/>
        </w:rPr>
        <w:t xml:space="preserve"> </w:t>
      </w:r>
      <w:r w:rsidRPr="00D46456">
        <w:rPr>
          <w:rFonts w:cs="Times New Roman"/>
          <w:szCs w:val="24"/>
        </w:rPr>
        <w:t xml:space="preserve">were prepared by using DMSO as the solvent and Tween 80 (0.1 g/mL) as the emulsifier. These solutions were diluted with distilled water to the required concentration and then sprayed on the test plants under the greenhouse. The clay soil was </w:t>
      </w:r>
      <w:proofErr w:type="spellStart"/>
      <w:r w:rsidRPr="00D46456">
        <w:rPr>
          <w:rFonts w:cs="Times New Roman"/>
          <w:szCs w:val="24"/>
        </w:rPr>
        <w:t>Mollisols</w:t>
      </w:r>
      <w:proofErr w:type="spellEnd"/>
      <w:r w:rsidRPr="00D46456">
        <w:rPr>
          <w:rFonts w:cs="Times New Roman"/>
          <w:szCs w:val="24"/>
        </w:rPr>
        <w:t xml:space="preserve">-Cryolls clay loam-type with pH value of 7.3. </w:t>
      </w:r>
      <w:r w:rsidRPr="00D46456">
        <w:rPr>
          <w:rFonts w:eastAsia="黑体" w:cs="Times New Roman"/>
          <w:bCs/>
          <w:szCs w:val="24"/>
        </w:rPr>
        <w:t>Approximately</w:t>
      </w:r>
      <w:r w:rsidRPr="00D46456">
        <w:rPr>
          <w:rFonts w:cs="Times New Roman"/>
          <w:szCs w:val="24"/>
        </w:rPr>
        <w:t xml:space="preserve"> 15 weed seeds of EC, SF, DS, AR and AJ were planted in paper cups, covered with 1.5 cm thick soil, and grown in a greenhouse at 18</w:t>
      </w:r>
      <w:r w:rsidR="000B4A18" w:rsidRPr="00D46456">
        <w:rPr>
          <w:rFonts w:cs="Times New Roman"/>
          <w:szCs w:val="24"/>
        </w:rPr>
        <w:t>–</w:t>
      </w:r>
      <w:r w:rsidRPr="00D46456">
        <w:rPr>
          <w:rFonts w:cs="Times New Roman"/>
          <w:szCs w:val="24"/>
        </w:rPr>
        <w:t xml:space="preserve">28 °C and 78% </w:t>
      </w:r>
      <w:r w:rsidRPr="00D46456">
        <w:rPr>
          <w:rFonts w:eastAsia="黑体" w:cs="Times New Roman"/>
          <w:bCs/>
          <w:szCs w:val="24"/>
        </w:rPr>
        <w:t>air</w:t>
      </w:r>
      <w:r w:rsidRPr="00D46456">
        <w:rPr>
          <w:rFonts w:cs="Times New Roman"/>
          <w:szCs w:val="24"/>
        </w:rPr>
        <w:t xml:space="preserve"> humidity. Broadleaf weeds and monocotyledonous weeds were treated at the two-leaf stage and one-leaf stage, respectively. </w:t>
      </w:r>
      <w:r w:rsidRPr="00D46456">
        <w:rPr>
          <w:rFonts w:eastAsia="黑体" w:cs="Times New Roman"/>
          <w:bCs/>
          <w:szCs w:val="24"/>
        </w:rPr>
        <w:t>While the weeds grow to the corresponding stage, they were treated with the inhibitors at the dosage of 0.045 and 0.090 mmol/m</w:t>
      </w:r>
      <w:r w:rsidRPr="00D46456">
        <w:rPr>
          <w:rFonts w:eastAsia="黑体" w:cs="Times New Roman"/>
          <w:bCs/>
          <w:szCs w:val="24"/>
          <w:vertAlign w:val="superscript"/>
        </w:rPr>
        <w:t>2</w:t>
      </w:r>
      <w:r w:rsidRPr="00D46456">
        <w:rPr>
          <w:rFonts w:eastAsia="黑体" w:cs="Times New Roman"/>
          <w:bCs/>
          <w:szCs w:val="24"/>
        </w:rPr>
        <w:t xml:space="preserve">(approximately 150 and 300 g of ai/ha), separately. Seeds of the positive control group were treated with the commercial herbicide </w:t>
      </w:r>
      <w:proofErr w:type="spellStart"/>
      <w:r w:rsidRPr="00D46456">
        <w:rPr>
          <w:rFonts w:eastAsia="黑体" w:cs="Times New Roman"/>
          <w:bCs/>
          <w:szCs w:val="24"/>
        </w:rPr>
        <w:t>mesotrione</w:t>
      </w:r>
      <w:proofErr w:type="spellEnd"/>
      <w:r w:rsidRPr="00D46456">
        <w:rPr>
          <w:rFonts w:eastAsia="黑体" w:cs="Times New Roman"/>
          <w:bCs/>
          <w:szCs w:val="24"/>
        </w:rPr>
        <w:t xml:space="preserve">. After 10 days of these compounds treatment, herbicidal activity was </w:t>
      </w:r>
      <w:bookmarkStart w:id="17" w:name="OLE_LINK27"/>
      <w:r w:rsidRPr="00D46456">
        <w:rPr>
          <w:rFonts w:eastAsia="黑体" w:cs="Times New Roman"/>
          <w:bCs/>
          <w:szCs w:val="24"/>
        </w:rPr>
        <w:t>measured visually</w:t>
      </w:r>
      <w:bookmarkEnd w:id="17"/>
      <w:r w:rsidRPr="00D46456">
        <w:rPr>
          <w:rFonts w:eastAsia="黑体" w:cs="Times New Roman"/>
          <w:bCs/>
          <w:szCs w:val="24"/>
        </w:rPr>
        <w:t xml:space="preserve"> using three replications of each </w:t>
      </w:r>
      <w:r w:rsidRPr="00D46456">
        <w:rPr>
          <w:rFonts w:cs="Times New Roman"/>
          <w:szCs w:val="24"/>
        </w:rPr>
        <w:t>treatment.</w:t>
      </w:r>
      <w:r w:rsidR="00D630EA" w:rsidRPr="00D46456">
        <w:rPr>
          <w:rFonts w:cs="Times New Roman"/>
          <w:szCs w:val="24"/>
          <w:vertAlign w:val="superscript"/>
        </w:rPr>
        <w:t>12</w:t>
      </w:r>
      <w:r w:rsidRPr="00D46456">
        <w:rPr>
          <w:rFonts w:cs="Times New Roman"/>
          <w:szCs w:val="24"/>
        </w:rPr>
        <w:t xml:space="preserve"> </w:t>
      </w:r>
    </w:p>
    <w:p w14:paraId="242DCF23" w14:textId="16487EE5" w:rsidR="000E4FB2" w:rsidRPr="00D46456" w:rsidRDefault="000E4FB2" w:rsidP="000E4FB2">
      <w:pPr>
        <w:tabs>
          <w:tab w:val="left" w:pos="4919"/>
        </w:tabs>
        <w:spacing w:line="360" w:lineRule="auto"/>
        <w:rPr>
          <w:rFonts w:eastAsia="黑体" w:cs="Times New Roman"/>
          <w:b/>
          <w:szCs w:val="24"/>
        </w:rPr>
      </w:pPr>
      <w:r w:rsidRPr="00D46456">
        <w:rPr>
          <w:rFonts w:eastAsia="黑体" w:cs="Times New Roman"/>
          <w:b/>
          <w:szCs w:val="24"/>
        </w:rPr>
        <w:t>2.</w:t>
      </w:r>
      <w:r w:rsidR="000830F9">
        <w:rPr>
          <w:rFonts w:eastAsia="黑体" w:cs="Times New Roman"/>
          <w:b/>
          <w:szCs w:val="24"/>
        </w:rPr>
        <w:t xml:space="preserve"> 9</w:t>
      </w:r>
      <w:r w:rsidR="00234099" w:rsidRPr="00D46456">
        <w:rPr>
          <w:rFonts w:eastAsia="黑体" w:cs="Times New Roman"/>
          <w:b/>
          <w:szCs w:val="24"/>
        </w:rPr>
        <w:t>.</w:t>
      </w:r>
      <w:r w:rsidRPr="00D46456">
        <w:rPr>
          <w:rFonts w:eastAsia="黑体" w:cs="Times New Roman"/>
          <w:b/>
          <w:szCs w:val="24"/>
        </w:rPr>
        <w:t xml:space="preserve"> Computational chemistry</w:t>
      </w:r>
    </w:p>
    <w:p w14:paraId="0C7028B7" w14:textId="226D587A" w:rsidR="000E4FB2" w:rsidRPr="00D46456" w:rsidRDefault="000E4FB2" w:rsidP="000E4FB2">
      <w:pPr>
        <w:tabs>
          <w:tab w:val="left" w:pos="4919"/>
        </w:tabs>
        <w:spacing w:line="360" w:lineRule="auto"/>
        <w:ind w:firstLineChars="200" w:firstLine="480"/>
        <w:rPr>
          <w:rFonts w:eastAsia="黑体" w:cs="Times New Roman"/>
          <w:bCs/>
          <w:szCs w:val="24"/>
        </w:rPr>
      </w:pPr>
      <w:bookmarkStart w:id="18" w:name="OLE_LINK26"/>
      <w:r w:rsidRPr="00D46456">
        <w:rPr>
          <w:rFonts w:eastAsia="黑体" w:cs="Times New Roman"/>
          <w:bCs/>
          <w:szCs w:val="24"/>
        </w:rPr>
        <w:t>Physical and chemical properties comparisons</w:t>
      </w:r>
      <w:bookmarkEnd w:id="18"/>
      <w:r w:rsidRPr="00D46456">
        <w:rPr>
          <w:rFonts w:eastAsia="黑体" w:cs="Times New Roman"/>
          <w:bCs/>
          <w:szCs w:val="24"/>
        </w:rPr>
        <w:t xml:space="preserve">, ADMET prediction and molecular docking were performed by Discovery Studio 2019 (DS, </w:t>
      </w:r>
      <w:proofErr w:type="spellStart"/>
      <w:r w:rsidRPr="00D46456">
        <w:rPr>
          <w:rFonts w:cs="Times New Roman"/>
          <w:szCs w:val="21"/>
        </w:rPr>
        <w:t>Biovia</w:t>
      </w:r>
      <w:proofErr w:type="spellEnd"/>
      <w:r w:rsidRPr="00D46456">
        <w:rPr>
          <w:rFonts w:cs="Times New Roman"/>
          <w:szCs w:val="21"/>
        </w:rPr>
        <w:t xml:space="preserve"> Inc., CA, USA</w:t>
      </w:r>
      <w:r w:rsidRPr="00D46456">
        <w:rPr>
          <w:rFonts w:eastAsia="黑体" w:cs="Times New Roman"/>
          <w:bCs/>
          <w:szCs w:val="24"/>
        </w:rPr>
        <w:t>), electronegativity was executed on SYBYL-X 2.0. The 3</w:t>
      </w:r>
      <w:r w:rsidRPr="00D46456">
        <w:rPr>
          <w:rFonts w:eastAsia="黑体" w:cs="Times New Roman"/>
          <w:bCs/>
          <w:iCs/>
          <w:szCs w:val="24"/>
        </w:rPr>
        <w:t>D</w:t>
      </w:r>
      <w:r w:rsidRPr="00D46456">
        <w:rPr>
          <w:rFonts w:eastAsia="黑体" w:cs="Times New Roman"/>
          <w:bCs/>
          <w:i/>
          <w:iCs/>
          <w:szCs w:val="24"/>
        </w:rPr>
        <w:t xml:space="preserve"> </w:t>
      </w:r>
      <w:r w:rsidRPr="00D46456">
        <w:rPr>
          <w:rFonts w:eastAsia="黑体" w:cs="Times New Roman"/>
          <w:bCs/>
          <w:szCs w:val="24"/>
        </w:rPr>
        <w:t xml:space="preserve">structure of </w:t>
      </w:r>
      <w:proofErr w:type="spellStart"/>
      <w:r w:rsidRPr="00D46456">
        <w:rPr>
          <w:rFonts w:eastAsia="黑体" w:cs="Times New Roman"/>
          <w:bCs/>
          <w:szCs w:val="24"/>
        </w:rPr>
        <w:t>mesotrione</w:t>
      </w:r>
      <w:proofErr w:type="spellEnd"/>
      <w:r w:rsidRPr="00D46456">
        <w:rPr>
          <w:rFonts w:eastAsia="黑体" w:cs="Times New Roman"/>
          <w:bCs/>
          <w:szCs w:val="24"/>
        </w:rPr>
        <w:t xml:space="preserve">, compounds </w:t>
      </w:r>
      <w:r w:rsidRPr="00D46456">
        <w:rPr>
          <w:rFonts w:eastAsia="黑体" w:cs="Times New Roman"/>
          <w:b/>
          <w:szCs w:val="24"/>
        </w:rPr>
        <w:t>6a</w:t>
      </w:r>
      <w:r w:rsidRPr="00D46456">
        <w:rPr>
          <w:rFonts w:eastAsia="黑体" w:cs="Times New Roman"/>
          <w:bCs/>
          <w:szCs w:val="24"/>
        </w:rPr>
        <w:t xml:space="preserve"> and </w:t>
      </w:r>
      <w:r w:rsidRPr="00D46456">
        <w:rPr>
          <w:rFonts w:eastAsia="黑体" w:cs="Times New Roman"/>
          <w:b/>
          <w:szCs w:val="24"/>
        </w:rPr>
        <w:t>6b</w:t>
      </w:r>
      <w:r w:rsidRPr="00D46456">
        <w:rPr>
          <w:rFonts w:eastAsia="黑体" w:cs="Times New Roman"/>
          <w:bCs/>
          <w:szCs w:val="24"/>
        </w:rPr>
        <w:t xml:space="preserve"> were prepared with Chem3D 15.1, and the molecular structures were further optimized </w:t>
      </w:r>
      <w:r w:rsidRPr="00D46456">
        <w:rPr>
          <w:rFonts w:eastAsia="黑体" w:cs="Times New Roman"/>
          <w:bCs/>
          <w:i/>
          <w:iCs/>
          <w:szCs w:val="24"/>
        </w:rPr>
        <w:t>via</w:t>
      </w:r>
      <w:r w:rsidRPr="00D46456">
        <w:rPr>
          <w:rFonts w:eastAsia="黑体" w:cs="Times New Roman"/>
          <w:bCs/>
          <w:szCs w:val="24"/>
        </w:rPr>
        <w:t xml:space="preserve"> the MM</w:t>
      </w:r>
      <w:r w:rsidRPr="00D46456">
        <w:rPr>
          <w:rFonts w:eastAsia="黑体" w:cs="Times New Roman"/>
          <w:bCs/>
          <w:szCs w:val="24"/>
          <w:vertAlign w:val="subscript"/>
        </w:rPr>
        <w:t>2</w:t>
      </w:r>
      <w:r w:rsidRPr="00D46456">
        <w:rPr>
          <w:rFonts w:eastAsia="黑体" w:cs="Times New Roman"/>
          <w:bCs/>
          <w:szCs w:val="24"/>
        </w:rPr>
        <w:t xml:space="preserve"> minimize module. Protein crystal structure was downloaded from the Protein Data Bank (PDB ID: 5YY6, http:// </w:t>
      </w:r>
      <w:hyperlink r:id="rId12" w:history="1">
        <w:r w:rsidRPr="00D46456">
          <w:rPr>
            <w:rStyle w:val="a9"/>
            <w:rFonts w:eastAsia="黑体" w:cs="Times New Roman"/>
            <w:bCs/>
            <w:szCs w:val="24"/>
          </w:rPr>
          <w:t>www.rcsb.org/pdb</w:t>
        </w:r>
      </w:hyperlink>
      <w:r w:rsidRPr="00D46456">
        <w:rPr>
          <w:rFonts w:eastAsia="黑体" w:cs="Times New Roman"/>
          <w:bCs/>
          <w:szCs w:val="24"/>
        </w:rPr>
        <w:t>). 5YY6 was processed before molecular docking, all hydrogens were added, all heteroatoms, ligands and water molecules were removed. Then using the Clean Protein tool in DS to complete incomplete residues, remove excess protein conformation, hydrogenate, and assign associated charges. The active site was defined using a binding sphere of the native ligand. Molecular docking was performed with the CDOCKER module and the parameters were set to default. The crystal structure of 5YY6 contained the native ligand 94L, the ligand molecules at the active site of the complex were abstracted and re-docked to the binding pocket. The root mean square deviation (</w:t>
      </w:r>
      <w:bookmarkStart w:id="19" w:name="OLE_LINK37"/>
      <w:r w:rsidRPr="00D46456">
        <w:rPr>
          <w:rFonts w:eastAsia="黑体" w:cs="Times New Roman"/>
          <w:bCs/>
          <w:szCs w:val="24"/>
        </w:rPr>
        <w:t>RMSD</w:t>
      </w:r>
      <w:bookmarkEnd w:id="19"/>
      <w:r w:rsidRPr="00D46456">
        <w:rPr>
          <w:rFonts w:eastAsia="黑体" w:cs="Times New Roman"/>
          <w:bCs/>
          <w:szCs w:val="24"/>
        </w:rPr>
        <w:t>) was calculated.</w:t>
      </w:r>
      <w:r w:rsidR="00D630EA" w:rsidRPr="00D46456">
        <w:rPr>
          <w:rFonts w:eastAsia="黑体" w:cs="Times New Roman"/>
          <w:bCs/>
          <w:szCs w:val="24"/>
          <w:vertAlign w:val="superscript"/>
        </w:rPr>
        <w:t>3</w:t>
      </w:r>
    </w:p>
    <w:p w14:paraId="311729DF" w14:textId="086CC7C9" w:rsidR="00202A3C" w:rsidRPr="00D46456" w:rsidRDefault="00234099" w:rsidP="00202A3C">
      <w:pPr>
        <w:spacing w:line="360" w:lineRule="auto"/>
        <w:rPr>
          <w:rFonts w:cs="Times New Roman"/>
          <w:b/>
          <w:bCs/>
        </w:rPr>
      </w:pPr>
      <w:r w:rsidRPr="00D46456">
        <w:rPr>
          <w:rFonts w:cs="Times New Roman"/>
          <w:b/>
          <w:bCs/>
        </w:rPr>
        <w:t>3. R</w:t>
      </w:r>
      <w:r w:rsidR="00515DDB" w:rsidRPr="00D46456">
        <w:rPr>
          <w:rFonts w:cs="Times New Roman"/>
          <w:b/>
          <w:bCs/>
        </w:rPr>
        <w:t>esults</w:t>
      </w:r>
      <w:r w:rsidRPr="00D46456">
        <w:rPr>
          <w:rFonts w:cs="Times New Roman"/>
          <w:b/>
          <w:bCs/>
        </w:rPr>
        <w:t xml:space="preserve"> </w:t>
      </w:r>
      <w:r w:rsidR="00515DDB" w:rsidRPr="00D46456">
        <w:rPr>
          <w:rFonts w:cs="Times New Roman"/>
          <w:b/>
          <w:bCs/>
        </w:rPr>
        <w:t>and</w:t>
      </w:r>
      <w:r w:rsidRPr="00D46456">
        <w:rPr>
          <w:rFonts w:cs="Times New Roman"/>
          <w:b/>
          <w:bCs/>
        </w:rPr>
        <w:t xml:space="preserve"> D</w:t>
      </w:r>
      <w:r w:rsidR="00515DDB" w:rsidRPr="00D46456">
        <w:rPr>
          <w:rFonts w:cs="Times New Roman"/>
          <w:b/>
          <w:bCs/>
        </w:rPr>
        <w:t>iscussion</w:t>
      </w:r>
    </w:p>
    <w:p w14:paraId="5C737284" w14:textId="68A567E9" w:rsidR="00202A3C" w:rsidRPr="00D46456" w:rsidRDefault="00515DDB" w:rsidP="00202A3C">
      <w:pPr>
        <w:spacing w:line="360" w:lineRule="auto"/>
        <w:rPr>
          <w:rFonts w:cs="Times New Roman"/>
          <w:b/>
          <w:bCs/>
        </w:rPr>
      </w:pPr>
      <w:r w:rsidRPr="00D46456">
        <w:rPr>
          <w:rFonts w:cs="Times New Roman"/>
          <w:b/>
          <w:bCs/>
        </w:rPr>
        <w:t>3. 1. Description of the Crystal structures and Hydrogen Bonding</w:t>
      </w:r>
    </w:p>
    <w:p w14:paraId="561AFD99" w14:textId="61BC3BC3" w:rsidR="00EE57F3" w:rsidRPr="00D46456" w:rsidRDefault="00C45033" w:rsidP="006A0923">
      <w:pPr>
        <w:tabs>
          <w:tab w:val="left" w:pos="4919"/>
        </w:tabs>
        <w:spacing w:line="360" w:lineRule="auto"/>
        <w:ind w:firstLineChars="200" w:firstLine="480"/>
        <w:rPr>
          <w:rFonts w:eastAsia="黑体" w:cs="Times New Roman"/>
          <w:bCs/>
          <w:szCs w:val="24"/>
        </w:rPr>
      </w:pPr>
      <w:bookmarkStart w:id="20" w:name="_Hlk98453401"/>
      <w:r w:rsidRPr="00D46456">
        <w:rPr>
          <w:rFonts w:cs="Times New Roman"/>
        </w:rPr>
        <w:t xml:space="preserve">Crystallographic data and structure refinement details for </w:t>
      </w:r>
      <w:r w:rsidRPr="00D46456">
        <w:rPr>
          <w:rFonts w:cs="Times New Roman"/>
          <w:b/>
          <w:bCs/>
        </w:rPr>
        <w:t>6a</w:t>
      </w:r>
      <w:r w:rsidRPr="00D46456">
        <w:rPr>
          <w:rFonts w:cs="Times New Roman"/>
        </w:rPr>
        <w:t xml:space="preserve"> and </w:t>
      </w:r>
      <w:r w:rsidRPr="00D46456">
        <w:rPr>
          <w:rFonts w:cs="Times New Roman"/>
          <w:b/>
          <w:bCs/>
        </w:rPr>
        <w:t>6b</w:t>
      </w:r>
      <w:r w:rsidRPr="00D46456">
        <w:rPr>
          <w:rFonts w:cs="Times New Roman"/>
          <w:kern w:val="0"/>
          <w:szCs w:val="24"/>
        </w:rPr>
        <w:t xml:space="preserve"> were listed in </w:t>
      </w:r>
      <w:r w:rsidR="006A0923" w:rsidRPr="00D46456">
        <w:rPr>
          <w:rFonts w:cs="Times New Roman"/>
          <w:kern w:val="0"/>
          <w:szCs w:val="24"/>
        </w:rPr>
        <w:t>T</w:t>
      </w:r>
      <w:r w:rsidRPr="00D46456">
        <w:rPr>
          <w:rFonts w:cs="Times New Roman"/>
          <w:kern w:val="0"/>
          <w:szCs w:val="24"/>
        </w:rPr>
        <w:t xml:space="preserve">able 1. </w:t>
      </w:r>
      <w:r w:rsidR="00EE57F3" w:rsidRPr="00D46456">
        <w:rPr>
          <w:rFonts w:cs="Times New Roman"/>
          <w:kern w:val="0"/>
          <w:szCs w:val="24"/>
        </w:rPr>
        <w:t xml:space="preserve">The crystal structure of </w:t>
      </w:r>
      <w:r w:rsidR="00EE57F3" w:rsidRPr="00D46456">
        <w:rPr>
          <w:rFonts w:cs="Times New Roman"/>
          <w:b/>
          <w:bCs/>
          <w:kern w:val="0"/>
          <w:szCs w:val="24"/>
        </w:rPr>
        <w:t>6a</w:t>
      </w:r>
      <w:r w:rsidR="00EE57F3" w:rsidRPr="00D46456">
        <w:rPr>
          <w:rFonts w:cs="Times New Roman"/>
          <w:kern w:val="0"/>
          <w:szCs w:val="24"/>
        </w:rPr>
        <w:t xml:space="preserve"> crystallized in </w:t>
      </w:r>
      <w:r w:rsidR="005F3141" w:rsidRPr="00D46456">
        <w:rPr>
          <w:rFonts w:cs="Times New Roman"/>
          <w:kern w:val="0"/>
          <w:szCs w:val="24"/>
        </w:rPr>
        <w:t xml:space="preserve">the </w:t>
      </w:r>
      <w:r w:rsidR="00EE57F3" w:rsidRPr="00D46456">
        <w:rPr>
          <w:rFonts w:cs="Times New Roman"/>
          <w:kern w:val="0"/>
          <w:szCs w:val="24"/>
        </w:rPr>
        <w:t xml:space="preserve">space group </w:t>
      </w:r>
      <w:proofErr w:type="spellStart"/>
      <w:r w:rsidR="00EE57F3" w:rsidRPr="00D46456">
        <w:rPr>
          <w:rFonts w:cs="Times New Roman"/>
          <w:i/>
          <w:szCs w:val="24"/>
        </w:rPr>
        <w:t>P</w:t>
      </w:r>
      <w:r w:rsidR="00EE57F3" w:rsidRPr="00D46456">
        <w:rPr>
          <w:rFonts w:cs="Times New Roman"/>
          <w:szCs w:val="24"/>
        </w:rPr>
        <w:t>ī</w:t>
      </w:r>
      <w:proofErr w:type="spellEnd"/>
      <w:r w:rsidR="005F3141" w:rsidRPr="00D46456">
        <w:rPr>
          <w:rFonts w:cs="Times New Roman"/>
          <w:kern w:val="0"/>
          <w:szCs w:val="24"/>
        </w:rPr>
        <w:t xml:space="preserve"> of</w:t>
      </w:r>
      <w:r w:rsidR="00EE57F3" w:rsidRPr="00D46456">
        <w:rPr>
          <w:rFonts w:cs="Times New Roman"/>
          <w:kern w:val="0"/>
          <w:szCs w:val="24"/>
        </w:rPr>
        <w:t xml:space="preserve"> </w:t>
      </w:r>
      <w:r w:rsidR="005F3141" w:rsidRPr="00D46456">
        <w:rPr>
          <w:rFonts w:cs="Times New Roman"/>
          <w:kern w:val="0"/>
          <w:szCs w:val="24"/>
        </w:rPr>
        <w:t>triclinic</w:t>
      </w:r>
      <w:r w:rsidR="005F3141" w:rsidRPr="00D46456">
        <w:rPr>
          <w:rFonts w:cs="Times New Roman"/>
          <w:i/>
          <w:iCs/>
          <w:szCs w:val="24"/>
        </w:rPr>
        <w:t xml:space="preserve"> </w:t>
      </w:r>
      <w:r w:rsidR="005F3141" w:rsidRPr="00D46456">
        <w:rPr>
          <w:rFonts w:cs="Times New Roman"/>
          <w:szCs w:val="24"/>
        </w:rPr>
        <w:t xml:space="preserve">with a unit cell volume of </w:t>
      </w:r>
      <w:r w:rsidR="00EC214B" w:rsidRPr="00D46456">
        <w:rPr>
          <w:rFonts w:cs="Times New Roman"/>
          <w:szCs w:val="24"/>
        </w:rPr>
        <w:t>692.12(3) Å</w:t>
      </w:r>
      <w:r w:rsidR="00EC214B" w:rsidRPr="00D46456">
        <w:rPr>
          <w:rFonts w:cs="Times New Roman"/>
          <w:szCs w:val="24"/>
          <w:vertAlign w:val="superscript"/>
        </w:rPr>
        <w:t>3</w:t>
      </w:r>
      <w:r w:rsidR="00EC214B" w:rsidRPr="00D46456">
        <w:rPr>
          <w:rFonts w:cs="Times New Roman"/>
          <w:szCs w:val="24"/>
        </w:rPr>
        <w:t xml:space="preserve">, the cell dimensions are: </w:t>
      </w:r>
      <w:r w:rsidR="00EE57F3" w:rsidRPr="00D46456">
        <w:rPr>
          <w:rFonts w:cs="Times New Roman"/>
          <w:i/>
          <w:iCs/>
          <w:szCs w:val="24"/>
        </w:rPr>
        <w:t>a</w:t>
      </w:r>
      <w:r w:rsidR="00EE57F3" w:rsidRPr="00D46456">
        <w:rPr>
          <w:rFonts w:cs="Times New Roman"/>
          <w:szCs w:val="24"/>
        </w:rPr>
        <w:t xml:space="preserve">= </w:t>
      </w:r>
      <w:r w:rsidR="00EE57F3" w:rsidRPr="00D46456">
        <w:rPr>
          <w:rFonts w:cs="Times New Roman"/>
          <w:szCs w:val="24"/>
          <w:lang w:val="pt-BR"/>
        </w:rPr>
        <w:t>7.9829(2)</w:t>
      </w:r>
      <w:r w:rsidR="00EE57F3" w:rsidRPr="00D46456">
        <w:rPr>
          <w:rFonts w:cs="Times New Roman"/>
          <w:szCs w:val="24"/>
        </w:rPr>
        <w:t xml:space="preserve"> Å, </w:t>
      </w:r>
      <w:r w:rsidR="00EE57F3" w:rsidRPr="00D46456">
        <w:rPr>
          <w:rFonts w:cs="Times New Roman"/>
          <w:i/>
          <w:iCs/>
          <w:szCs w:val="24"/>
        </w:rPr>
        <w:t>b</w:t>
      </w:r>
      <w:r w:rsidR="00EE57F3" w:rsidRPr="00D46456">
        <w:rPr>
          <w:rFonts w:cs="Times New Roman"/>
          <w:szCs w:val="24"/>
        </w:rPr>
        <w:t xml:space="preserve">= </w:t>
      </w:r>
      <w:r w:rsidR="00EE57F3" w:rsidRPr="00D46456">
        <w:rPr>
          <w:rFonts w:cs="Times New Roman"/>
          <w:szCs w:val="24"/>
          <w:lang w:val="pt-BR"/>
        </w:rPr>
        <w:t>8.1462(2)</w:t>
      </w:r>
      <w:r w:rsidR="00EE57F3" w:rsidRPr="00D46456">
        <w:rPr>
          <w:rFonts w:cs="Times New Roman"/>
          <w:szCs w:val="24"/>
        </w:rPr>
        <w:t xml:space="preserve"> Å, </w:t>
      </w:r>
      <w:r w:rsidR="00EE57F3" w:rsidRPr="00D46456">
        <w:rPr>
          <w:rFonts w:cs="Times New Roman"/>
          <w:i/>
          <w:iCs/>
          <w:szCs w:val="24"/>
        </w:rPr>
        <w:t>c</w:t>
      </w:r>
      <w:r w:rsidR="00EE57F3" w:rsidRPr="00D46456">
        <w:rPr>
          <w:rFonts w:cs="Times New Roman"/>
          <w:szCs w:val="24"/>
        </w:rPr>
        <w:t xml:space="preserve">= </w:t>
      </w:r>
      <w:r w:rsidR="00EE57F3" w:rsidRPr="00D46456">
        <w:rPr>
          <w:rFonts w:cs="Times New Roman"/>
          <w:szCs w:val="24"/>
          <w:lang w:val="pt-BR"/>
        </w:rPr>
        <w:t>10.7057(3)</w:t>
      </w:r>
      <w:r w:rsidR="00EE57F3" w:rsidRPr="00D46456">
        <w:rPr>
          <w:rFonts w:cs="Times New Roman"/>
          <w:szCs w:val="24"/>
        </w:rPr>
        <w:t xml:space="preserve"> Å,</w:t>
      </w:r>
      <w:r w:rsidR="00EE57F3" w:rsidRPr="00D46456">
        <w:rPr>
          <w:rFonts w:cs="Times New Roman"/>
          <w:i/>
          <w:iCs/>
          <w:kern w:val="0"/>
          <w:szCs w:val="24"/>
        </w:rPr>
        <w:t xml:space="preserve"> α</w:t>
      </w:r>
      <w:r w:rsidR="00EE57F3" w:rsidRPr="00D46456">
        <w:rPr>
          <w:rFonts w:cs="Times New Roman"/>
          <w:kern w:val="0"/>
          <w:szCs w:val="24"/>
        </w:rPr>
        <w:t xml:space="preserve"> = </w:t>
      </w:r>
      <w:r w:rsidR="00EE57F3" w:rsidRPr="00D46456">
        <w:rPr>
          <w:rFonts w:cs="Times New Roman"/>
          <w:szCs w:val="24"/>
          <w:lang w:val="pt-BR"/>
        </w:rPr>
        <w:t>84.3590(10)°</w:t>
      </w:r>
      <w:r w:rsidR="00EE57F3" w:rsidRPr="00D46456">
        <w:rPr>
          <w:rFonts w:cs="Times New Roman"/>
          <w:kern w:val="0"/>
          <w:szCs w:val="24"/>
        </w:rPr>
        <w:t xml:space="preserve">, </w:t>
      </w:r>
      <w:r w:rsidR="00EE57F3" w:rsidRPr="00D46456">
        <w:rPr>
          <w:rFonts w:cs="Times New Roman"/>
          <w:i/>
          <w:iCs/>
          <w:szCs w:val="24"/>
        </w:rPr>
        <w:t>β</w:t>
      </w:r>
      <w:r w:rsidR="00EE57F3" w:rsidRPr="00D46456">
        <w:rPr>
          <w:rFonts w:cs="Times New Roman"/>
          <w:szCs w:val="24"/>
        </w:rPr>
        <w:t xml:space="preserve">= </w:t>
      </w:r>
      <w:r w:rsidR="00EE57F3" w:rsidRPr="00D46456">
        <w:rPr>
          <w:rFonts w:cs="Times New Roman"/>
          <w:kern w:val="0"/>
          <w:szCs w:val="24"/>
          <w:lang w:val="pt-BR"/>
        </w:rPr>
        <w:t>89.7760(10)</w:t>
      </w:r>
      <w:r w:rsidR="00EE57F3" w:rsidRPr="00D46456">
        <w:rPr>
          <w:rFonts w:cs="Times New Roman"/>
          <w:szCs w:val="24"/>
        </w:rPr>
        <w:t xml:space="preserve">°, </w:t>
      </w:r>
      <w:r w:rsidR="00EE57F3" w:rsidRPr="00D46456">
        <w:rPr>
          <w:rFonts w:cs="Times New Roman"/>
          <w:i/>
          <w:iCs/>
          <w:kern w:val="0"/>
          <w:szCs w:val="24"/>
        </w:rPr>
        <w:t>γ</w:t>
      </w:r>
      <w:r w:rsidR="00EE57F3" w:rsidRPr="00D46456">
        <w:rPr>
          <w:rFonts w:cs="Times New Roman"/>
          <w:kern w:val="0"/>
          <w:szCs w:val="24"/>
        </w:rPr>
        <w:t xml:space="preserve"> = </w:t>
      </w:r>
      <w:r w:rsidR="00EE57F3" w:rsidRPr="00D46456">
        <w:rPr>
          <w:rFonts w:cs="Times New Roman"/>
          <w:szCs w:val="24"/>
          <w:lang w:val="pt-BR"/>
        </w:rPr>
        <w:t>87.4190(10)°</w:t>
      </w:r>
      <w:r w:rsidR="006E37D5" w:rsidRPr="00D46456">
        <w:rPr>
          <w:rFonts w:cs="Times New Roman"/>
          <w:szCs w:val="24"/>
          <w:lang w:val="pt-BR"/>
        </w:rPr>
        <w:t xml:space="preserve"> </w:t>
      </w:r>
      <w:r w:rsidR="006E37D5" w:rsidRPr="00D46456">
        <w:rPr>
          <w:rFonts w:cs="Times New Roman"/>
          <w:kern w:val="0"/>
          <w:szCs w:val="24"/>
        </w:rPr>
        <w:t>and</w:t>
      </w:r>
      <w:r w:rsidR="00EE57F3" w:rsidRPr="00D46456">
        <w:rPr>
          <w:rFonts w:cs="Times New Roman"/>
          <w:kern w:val="0"/>
          <w:szCs w:val="24"/>
        </w:rPr>
        <w:t xml:space="preserve"> </w:t>
      </w:r>
      <w:r w:rsidR="00EE57F3" w:rsidRPr="00D46456">
        <w:rPr>
          <w:rFonts w:cs="Times New Roman"/>
          <w:i/>
          <w:szCs w:val="24"/>
        </w:rPr>
        <w:t>Z</w:t>
      </w:r>
      <w:r w:rsidR="00EE57F3" w:rsidRPr="00D46456">
        <w:rPr>
          <w:rFonts w:cs="Times New Roman"/>
          <w:szCs w:val="24"/>
        </w:rPr>
        <w:t>= 2</w:t>
      </w:r>
      <w:r w:rsidR="00DA6865" w:rsidRPr="00D46456">
        <w:rPr>
          <w:rFonts w:cs="Times New Roman"/>
          <w:szCs w:val="24"/>
        </w:rPr>
        <w:t xml:space="preserve">. </w:t>
      </w:r>
      <w:r w:rsidR="00EE57F3" w:rsidRPr="00D46456">
        <w:rPr>
          <w:rFonts w:cs="Times New Roman"/>
          <w:b/>
          <w:bCs/>
          <w:kern w:val="0"/>
          <w:szCs w:val="24"/>
        </w:rPr>
        <w:t>6b</w:t>
      </w:r>
      <w:r w:rsidR="00EE57F3" w:rsidRPr="00D46456">
        <w:rPr>
          <w:rFonts w:cs="Times New Roman"/>
          <w:kern w:val="0"/>
          <w:szCs w:val="24"/>
        </w:rPr>
        <w:t xml:space="preserve"> crystallized in the</w:t>
      </w:r>
      <w:r w:rsidR="00EE57F3" w:rsidRPr="00D46456">
        <w:rPr>
          <w:rFonts w:cs="Times New Roman"/>
          <w:szCs w:val="24"/>
        </w:rPr>
        <w:t xml:space="preserve"> </w:t>
      </w:r>
      <w:r w:rsidR="00EE57F3" w:rsidRPr="00D46456">
        <w:rPr>
          <w:rFonts w:cs="Times New Roman"/>
          <w:kern w:val="0"/>
          <w:szCs w:val="24"/>
        </w:rPr>
        <w:t>space group</w:t>
      </w:r>
      <w:r w:rsidR="00EE57F3" w:rsidRPr="00D46456">
        <w:rPr>
          <w:rFonts w:cs="Times New Roman"/>
          <w:i/>
          <w:iCs/>
          <w:kern w:val="0"/>
          <w:szCs w:val="24"/>
        </w:rPr>
        <w:t xml:space="preserve"> P</w:t>
      </w:r>
      <w:r w:rsidR="00EE57F3" w:rsidRPr="00D46456">
        <w:rPr>
          <w:rFonts w:cs="Times New Roman"/>
          <w:kern w:val="0"/>
          <w:szCs w:val="24"/>
        </w:rPr>
        <w:t>2</w:t>
      </w:r>
      <w:r w:rsidR="00EE57F3" w:rsidRPr="00D46456">
        <w:rPr>
          <w:rFonts w:cs="Times New Roman"/>
          <w:kern w:val="0"/>
          <w:szCs w:val="24"/>
          <w:vertAlign w:val="subscript"/>
        </w:rPr>
        <w:t>1</w:t>
      </w:r>
      <w:r w:rsidR="00EE57F3" w:rsidRPr="00D46456">
        <w:rPr>
          <w:rFonts w:cs="Times New Roman"/>
          <w:kern w:val="0"/>
          <w:szCs w:val="24"/>
        </w:rPr>
        <w:t>/c</w:t>
      </w:r>
      <w:r w:rsidR="006E37D5" w:rsidRPr="00D46456">
        <w:rPr>
          <w:rFonts w:cs="Times New Roman"/>
          <w:kern w:val="0"/>
          <w:szCs w:val="24"/>
        </w:rPr>
        <w:t xml:space="preserve"> of monoclinic</w:t>
      </w:r>
      <w:r w:rsidR="00DA6865" w:rsidRPr="00D46456">
        <w:rPr>
          <w:rFonts w:cs="Times New Roman"/>
          <w:kern w:val="0"/>
          <w:szCs w:val="24"/>
        </w:rPr>
        <w:t xml:space="preserve"> with a unit cell volume of</w:t>
      </w:r>
      <w:r w:rsidR="00EE57F3" w:rsidRPr="00D46456">
        <w:rPr>
          <w:rFonts w:cs="Times New Roman"/>
          <w:kern w:val="0"/>
          <w:szCs w:val="24"/>
        </w:rPr>
        <w:t xml:space="preserve"> </w:t>
      </w:r>
      <w:r w:rsidR="00DA6865" w:rsidRPr="00D46456">
        <w:rPr>
          <w:rFonts w:cs="Times New Roman"/>
          <w:szCs w:val="24"/>
        </w:rPr>
        <w:t>1740.59(18) Å</w:t>
      </w:r>
      <w:r w:rsidR="00DA6865" w:rsidRPr="00D46456">
        <w:rPr>
          <w:rFonts w:cs="Times New Roman"/>
          <w:szCs w:val="24"/>
          <w:vertAlign w:val="superscript"/>
        </w:rPr>
        <w:t>3</w:t>
      </w:r>
      <w:r w:rsidR="00DA6865" w:rsidRPr="00D46456">
        <w:rPr>
          <w:rFonts w:cs="Times New Roman"/>
          <w:szCs w:val="24"/>
        </w:rPr>
        <w:t xml:space="preserve">, the cell dimensions are: </w:t>
      </w:r>
      <w:r w:rsidR="00EE57F3" w:rsidRPr="00D46456">
        <w:rPr>
          <w:rFonts w:cs="Times New Roman"/>
          <w:i/>
          <w:iCs/>
          <w:szCs w:val="24"/>
        </w:rPr>
        <w:t>a</w:t>
      </w:r>
      <w:r w:rsidR="00EE57F3" w:rsidRPr="00D46456">
        <w:rPr>
          <w:rFonts w:cs="Times New Roman"/>
          <w:szCs w:val="24"/>
        </w:rPr>
        <w:t xml:space="preserve">= </w:t>
      </w:r>
      <w:r w:rsidR="00EE57F3" w:rsidRPr="00D46456">
        <w:rPr>
          <w:rFonts w:cs="Times New Roman"/>
          <w:szCs w:val="24"/>
          <w:lang w:val="pt-BR"/>
        </w:rPr>
        <w:t>10.1554(6)</w:t>
      </w:r>
      <w:r w:rsidR="00EE57F3" w:rsidRPr="00D46456">
        <w:rPr>
          <w:rFonts w:cs="Times New Roman"/>
          <w:szCs w:val="24"/>
        </w:rPr>
        <w:t xml:space="preserve"> Å, </w:t>
      </w:r>
      <w:r w:rsidR="00EE57F3" w:rsidRPr="00D46456">
        <w:rPr>
          <w:rFonts w:cs="Times New Roman"/>
          <w:i/>
          <w:iCs/>
          <w:szCs w:val="24"/>
        </w:rPr>
        <w:t>b</w:t>
      </w:r>
      <w:r w:rsidR="00EE57F3" w:rsidRPr="00D46456">
        <w:rPr>
          <w:rFonts w:cs="Times New Roman"/>
          <w:szCs w:val="24"/>
        </w:rPr>
        <w:t xml:space="preserve">= </w:t>
      </w:r>
      <w:r w:rsidR="00EE57F3" w:rsidRPr="00D46456">
        <w:rPr>
          <w:rFonts w:cs="Times New Roman"/>
          <w:szCs w:val="24"/>
          <w:lang w:val="pt-BR"/>
        </w:rPr>
        <w:t>9.6491(6)</w:t>
      </w:r>
      <w:r w:rsidR="00EE57F3" w:rsidRPr="00D46456">
        <w:rPr>
          <w:rFonts w:cs="Times New Roman"/>
          <w:szCs w:val="24"/>
        </w:rPr>
        <w:t xml:space="preserve"> Å, </w:t>
      </w:r>
      <w:r w:rsidR="00EE57F3" w:rsidRPr="00D46456">
        <w:rPr>
          <w:rFonts w:cs="Times New Roman"/>
          <w:i/>
          <w:iCs/>
          <w:szCs w:val="24"/>
        </w:rPr>
        <w:t>c</w:t>
      </w:r>
      <w:r w:rsidR="00EE57F3" w:rsidRPr="00D46456">
        <w:rPr>
          <w:rFonts w:cs="Times New Roman"/>
          <w:szCs w:val="24"/>
        </w:rPr>
        <w:t xml:space="preserve">= </w:t>
      </w:r>
      <w:r w:rsidR="00EE57F3" w:rsidRPr="00D46456">
        <w:rPr>
          <w:rFonts w:cs="Times New Roman"/>
          <w:szCs w:val="24"/>
          <w:lang w:val="pt-BR"/>
        </w:rPr>
        <w:t>17.7645(10)</w:t>
      </w:r>
      <w:r w:rsidR="00EE57F3" w:rsidRPr="00D46456">
        <w:rPr>
          <w:rFonts w:cs="Times New Roman"/>
          <w:szCs w:val="24"/>
        </w:rPr>
        <w:t xml:space="preserve"> Å,</w:t>
      </w:r>
      <w:r w:rsidR="00EE57F3" w:rsidRPr="00D46456">
        <w:rPr>
          <w:rFonts w:cs="Times New Roman"/>
          <w:kern w:val="0"/>
          <w:szCs w:val="24"/>
        </w:rPr>
        <w:t xml:space="preserve"> </w:t>
      </w:r>
      <w:r w:rsidR="00EE57F3" w:rsidRPr="00D46456">
        <w:rPr>
          <w:rFonts w:cs="Times New Roman"/>
          <w:i/>
          <w:iCs/>
          <w:szCs w:val="24"/>
        </w:rPr>
        <w:t>β</w:t>
      </w:r>
      <w:r w:rsidR="00EE57F3" w:rsidRPr="00D46456">
        <w:rPr>
          <w:rFonts w:cs="Times New Roman"/>
          <w:szCs w:val="24"/>
        </w:rPr>
        <w:t xml:space="preserve">= </w:t>
      </w:r>
      <w:r w:rsidR="00EE57F3" w:rsidRPr="00D46456">
        <w:rPr>
          <w:rFonts w:cs="Times New Roman"/>
          <w:kern w:val="0"/>
          <w:szCs w:val="24"/>
          <w:lang w:val="pt-BR"/>
        </w:rPr>
        <w:t>90.784(</w:t>
      </w:r>
      <w:proofErr w:type="gramStart"/>
      <w:r w:rsidR="00EE57F3" w:rsidRPr="00D46456">
        <w:rPr>
          <w:rFonts w:cs="Times New Roman"/>
          <w:kern w:val="0"/>
          <w:szCs w:val="24"/>
          <w:lang w:val="pt-BR"/>
        </w:rPr>
        <w:t>2)</w:t>
      </w:r>
      <w:r w:rsidR="00EE57F3" w:rsidRPr="00D46456">
        <w:rPr>
          <w:rFonts w:cs="Times New Roman"/>
          <w:szCs w:val="24"/>
        </w:rPr>
        <w:t>°</w:t>
      </w:r>
      <w:proofErr w:type="gramEnd"/>
      <w:r w:rsidR="00DA6865" w:rsidRPr="00D46456">
        <w:rPr>
          <w:rFonts w:cs="Times New Roman"/>
          <w:szCs w:val="24"/>
        </w:rPr>
        <w:t xml:space="preserve"> and</w:t>
      </w:r>
      <w:r w:rsidR="00EE57F3" w:rsidRPr="00D46456">
        <w:rPr>
          <w:rFonts w:cs="Times New Roman"/>
          <w:szCs w:val="24"/>
        </w:rPr>
        <w:t xml:space="preserve"> </w:t>
      </w:r>
      <w:r w:rsidR="00EE57F3" w:rsidRPr="00D46456">
        <w:rPr>
          <w:rFonts w:cs="Times New Roman"/>
          <w:i/>
          <w:szCs w:val="24"/>
        </w:rPr>
        <w:t>Z</w:t>
      </w:r>
      <w:r w:rsidR="00EE57F3" w:rsidRPr="00D46456">
        <w:rPr>
          <w:rFonts w:cs="Times New Roman"/>
          <w:szCs w:val="24"/>
        </w:rPr>
        <w:t>= 4</w:t>
      </w:r>
      <w:r w:rsidR="00DA6865" w:rsidRPr="00D46456">
        <w:rPr>
          <w:rFonts w:cs="Times New Roman"/>
          <w:szCs w:val="24"/>
        </w:rPr>
        <w:t>.</w:t>
      </w:r>
    </w:p>
    <w:p w14:paraId="78D6C185" w14:textId="729BC524" w:rsidR="00515DDB" w:rsidRPr="00D46456" w:rsidRDefault="00515DDB" w:rsidP="00515DDB">
      <w:pPr>
        <w:tabs>
          <w:tab w:val="left" w:pos="4919"/>
        </w:tabs>
        <w:spacing w:line="360" w:lineRule="auto"/>
        <w:ind w:firstLineChars="200" w:firstLine="480"/>
        <w:rPr>
          <w:rFonts w:eastAsia="黑体" w:cs="Times New Roman"/>
          <w:bCs/>
          <w:szCs w:val="24"/>
        </w:rPr>
      </w:pPr>
      <w:r w:rsidRPr="00D46456">
        <w:rPr>
          <w:rFonts w:eastAsia="黑体" w:cs="Times New Roman"/>
          <w:bCs/>
          <w:szCs w:val="24"/>
        </w:rPr>
        <w:t xml:space="preserve">The molecular structures of compounds </w:t>
      </w:r>
      <w:r w:rsidRPr="00D46456">
        <w:rPr>
          <w:rFonts w:eastAsia="黑体" w:cs="Times New Roman"/>
          <w:b/>
          <w:szCs w:val="24"/>
        </w:rPr>
        <w:t>6a</w:t>
      </w:r>
      <w:r w:rsidRPr="00D46456">
        <w:rPr>
          <w:rFonts w:eastAsia="黑体" w:cs="Times New Roman"/>
          <w:bCs/>
          <w:szCs w:val="24"/>
        </w:rPr>
        <w:t xml:space="preserve"> and</w:t>
      </w:r>
      <w:r w:rsidRPr="00D46456">
        <w:rPr>
          <w:rFonts w:eastAsia="黑体" w:cs="Times New Roman"/>
          <w:b/>
          <w:szCs w:val="24"/>
        </w:rPr>
        <w:t xml:space="preserve"> 6b</w:t>
      </w:r>
      <w:r w:rsidRPr="00D46456">
        <w:rPr>
          <w:rFonts w:eastAsia="黑体" w:cs="Times New Roman"/>
          <w:bCs/>
          <w:szCs w:val="24"/>
        </w:rPr>
        <w:t xml:space="preserve"> with atom-numbering were shown in Fig. 3. Selected bond lengths and bond angles of </w:t>
      </w:r>
      <w:r w:rsidRPr="00D46456">
        <w:rPr>
          <w:rFonts w:eastAsia="黑体" w:cs="Times New Roman"/>
          <w:b/>
          <w:szCs w:val="24"/>
        </w:rPr>
        <w:t>6a</w:t>
      </w:r>
      <w:r w:rsidRPr="00D46456">
        <w:rPr>
          <w:rFonts w:eastAsia="黑体" w:cs="Times New Roman"/>
          <w:bCs/>
          <w:szCs w:val="24"/>
        </w:rPr>
        <w:t xml:space="preserve"> and </w:t>
      </w:r>
      <w:r w:rsidRPr="00D46456">
        <w:rPr>
          <w:rFonts w:eastAsia="黑体" w:cs="Times New Roman"/>
          <w:b/>
          <w:szCs w:val="24"/>
        </w:rPr>
        <w:t>6b</w:t>
      </w:r>
      <w:r w:rsidRPr="00D46456">
        <w:rPr>
          <w:rFonts w:eastAsia="黑体" w:cs="Times New Roman"/>
          <w:bCs/>
          <w:szCs w:val="24"/>
        </w:rPr>
        <w:t xml:space="preserve"> were listed in Table </w:t>
      </w:r>
      <w:r w:rsidR="006A0923" w:rsidRPr="00D46456">
        <w:rPr>
          <w:rFonts w:eastAsia="黑体" w:cs="Times New Roman"/>
          <w:bCs/>
          <w:szCs w:val="24"/>
        </w:rPr>
        <w:t>2</w:t>
      </w:r>
      <w:r w:rsidRPr="00D46456">
        <w:rPr>
          <w:rFonts w:eastAsia="黑体" w:cs="Times New Roman"/>
          <w:bCs/>
          <w:szCs w:val="24"/>
        </w:rPr>
        <w:t xml:space="preserve">. The molecule is not coplanar, both crystal structures of compounds </w:t>
      </w:r>
      <w:r w:rsidRPr="00D46456">
        <w:rPr>
          <w:rFonts w:eastAsia="黑体" w:cs="Times New Roman"/>
          <w:b/>
          <w:szCs w:val="24"/>
        </w:rPr>
        <w:t>6a</w:t>
      </w:r>
      <w:r w:rsidRPr="00D46456">
        <w:rPr>
          <w:rFonts w:eastAsia="黑体" w:cs="Times New Roman"/>
          <w:bCs/>
          <w:szCs w:val="24"/>
        </w:rPr>
        <w:t xml:space="preserve"> and</w:t>
      </w:r>
      <w:r w:rsidRPr="00D46456">
        <w:rPr>
          <w:rFonts w:eastAsia="黑体" w:cs="Times New Roman"/>
          <w:b/>
          <w:szCs w:val="24"/>
        </w:rPr>
        <w:t xml:space="preserve"> 6b</w:t>
      </w:r>
      <w:r w:rsidRPr="00D46456">
        <w:rPr>
          <w:rFonts w:eastAsia="黑体" w:cs="Times New Roman"/>
          <w:bCs/>
          <w:szCs w:val="24"/>
        </w:rPr>
        <w:t xml:space="preserve"> composed two aromatic parts: a cyclohexanedione (A) and quinoxaline (B). Taken compound </w:t>
      </w:r>
      <w:r w:rsidRPr="00D46456">
        <w:rPr>
          <w:rFonts w:eastAsia="黑体" w:cs="Times New Roman"/>
          <w:b/>
          <w:szCs w:val="24"/>
        </w:rPr>
        <w:t>6a</w:t>
      </w:r>
      <w:r w:rsidRPr="00D46456">
        <w:rPr>
          <w:rFonts w:eastAsia="黑体" w:cs="Times New Roman"/>
          <w:bCs/>
          <w:szCs w:val="24"/>
        </w:rPr>
        <w:t xml:space="preserve"> for example, the length of C</w:t>
      </w:r>
      <w:r w:rsidR="0050078D" w:rsidRPr="00D46456">
        <w:rPr>
          <w:rFonts w:eastAsia="黑体" w:cs="Times New Roman"/>
          <w:bCs/>
          <w:szCs w:val="24"/>
        </w:rPr>
        <w:t>-</w:t>
      </w:r>
      <w:r w:rsidRPr="00D46456">
        <w:rPr>
          <w:rFonts w:eastAsia="黑体" w:cs="Times New Roman"/>
          <w:bCs/>
          <w:szCs w:val="24"/>
        </w:rPr>
        <w:t>C bonds was within the range of typical C</w:t>
      </w:r>
      <w:r w:rsidR="0050078D" w:rsidRPr="00D46456">
        <w:rPr>
          <w:rFonts w:eastAsia="黑体" w:cs="Times New Roman"/>
          <w:bCs/>
          <w:szCs w:val="24"/>
        </w:rPr>
        <w:t>-</w:t>
      </w:r>
      <w:r w:rsidRPr="00D46456">
        <w:rPr>
          <w:rFonts w:eastAsia="黑体" w:cs="Times New Roman"/>
          <w:bCs/>
          <w:szCs w:val="24"/>
        </w:rPr>
        <w:t>C bond length (1.54 Å) completely.</w:t>
      </w:r>
      <w:r w:rsidR="006A0923" w:rsidRPr="00D46456">
        <w:rPr>
          <w:rFonts w:eastAsia="黑体" w:cs="Times New Roman"/>
          <w:bCs/>
          <w:szCs w:val="24"/>
          <w:vertAlign w:val="superscript"/>
        </w:rPr>
        <w:t>30</w:t>
      </w:r>
      <w:r w:rsidRPr="00D46456">
        <w:rPr>
          <w:rFonts w:eastAsia="黑体" w:cs="Times New Roman"/>
          <w:bCs/>
          <w:szCs w:val="24"/>
        </w:rPr>
        <w:t xml:space="preserve"> The bond length of C(15)</w:t>
      </w:r>
      <w:r w:rsidR="0050078D" w:rsidRPr="00D46456">
        <w:rPr>
          <w:rFonts w:eastAsia="黑体" w:cs="Times New Roman"/>
          <w:bCs/>
          <w:szCs w:val="24"/>
        </w:rPr>
        <w:t>-</w:t>
      </w:r>
      <w:r w:rsidRPr="00D46456">
        <w:rPr>
          <w:rFonts w:eastAsia="黑体" w:cs="Times New Roman"/>
          <w:bCs/>
          <w:szCs w:val="24"/>
        </w:rPr>
        <w:t>O(3) was 1.3162(15), which was shorter than the typical C</w:t>
      </w:r>
      <w:r w:rsidR="0050078D" w:rsidRPr="00D46456">
        <w:rPr>
          <w:rFonts w:eastAsia="黑体" w:cs="Times New Roman"/>
          <w:bCs/>
          <w:szCs w:val="24"/>
        </w:rPr>
        <w:t>-</w:t>
      </w:r>
      <w:r w:rsidRPr="00D46456">
        <w:rPr>
          <w:rFonts w:eastAsia="黑体" w:cs="Times New Roman"/>
          <w:bCs/>
          <w:szCs w:val="24"/>
        </w:rPr>
        <w:t>O length (1.42</w:t>
      </w:r>
      <w:r w:rsidRPr="00D46456">
        <w:rPr>
          <w:rFonts w:cs="Times New Roman"/>
          <w:szCs w:val="24"/>
        </w:rPr>
        <w:t xml:space="preserve"> Å</w:t>
      </w:r>
      <w:r w:rsidRPr="00D46456">
        <w:rPr>
          <w:rFonts w:eastAsia="黑体" w:cs="Times New Roman"/>
          <w:bCs/>
          <w:szCs w:val="24"/>
        </w:rPr>
        <w:t xml:space="preserve">), furthermore, the bond length of </w:t>
      </w:r>
      <w:r w:rsidRPr="00D46456">
        <w:rPr>
          <w:rFonts w:eastAsia="等线" w:cs="Times New Roman"/>
          <w:color w:val="000000"/>
          <w:kern w:val="0"/>
          <w:szCs w:val="24"/>
        </w:rPr>
        <w:t>C(10)=C(15) (1.3841(16)</w:t>
      </w:r>
      <w:r w:rsidRPr="00D46456">
        <w:rPr>
          <w:rFonts w:eastAsia="黑体" w:cs="Times New Roman"/>
          <w:bCs/>
          <w:szCs w:val="24"/>
        </w:rPr>
        <w:t xml:space="preserve"> </w:t>
      </w:r>
      <w:bookmarkStart w:id="21" w:name="OLE_LINK39"/>
      <w:r w:rsidRPr="00D46456">
        <w:rPr>
          <w:rFonts w:eastAsia="黑体" w:cs="Times New Roman"/>
          <w:bCs/>
          <w:szCs w:val="24"/>
        </w:rPr>
        <w:t>Å</w:t>
      </w:r>
      <w:bookmarkEnd w:id="21"/>
      <w:r w:rsidRPr="00D46456">
        <w:rPr>
          <w:rFonts w:eastAsia="等线" w:cs="Times New Roman"/>
          <w:color w:val="000000"/>
          <w:kern w:val="0"/>
          <w:szCs w:val="24"/>
        </w:rPr>
        <w:t xml:space="preserve">) </w:t>
      </w:r>
      <w:r w:rsidRPr="00D46456">
        <w:rPr>
          <w:rFonts w:eastAsia="黑体" w:cs="Times New Roman"/>
          <w:bCs/>
          <w:szCs w:val="24"/>
        </w:rPr>
        <w:t xml:space="preserve">and </w:t>
      </w:r>
      <w:r w:rsidRPr="00D46456">
        <w:rPr>
          <w:rFonts w:eastAsia="等线" w:cs="Times New Roman"/>
          <w:color w:val="000000"/>
          <w:kern w:val="0"/>
          <w:szCs w:val="24"/>
        </w:rPr>
        <w:t>C(9)</w:t>
      </w:r>
      <w:r w:rsidR="0050078D" w:rsidRPr="00D46456">
        <w:rPr>
          <w:rFonts w:eastAsia="等线" w:cs="Times New Roman"/>
          <w:color w:val="000000"/>
          <w:kern w:val="0"/>
          <w:szCs w:val="24"/>
        </w:rPr>
        <w:t>-</w:t>
      </w:r>
      <w:r w:rsidRPr="00D46456">
        <w:rPr>
          <w:rFonts w:eastAsia="等线" w:cs="Times New Roman"/>
          <w:color w:val="000000"/>
          <w:kern w:val="0"/>
          <w:szCs w:val="24"/>
        </w:rPr>
        <w:t>O(1) (1.2490(15)</w:t>
      </w:r>
      <w:r w:rsidRPr="00D46456">
        <w:rPr>
          <w:rFonts w:eastAsia="黑体" w:cs="Times New Roman"/>
          <w:bCs/>
          <w:szCs w:val="24"/>
        </w:rPr>
        <w:t xml:space="preserve"> Å</w:t>
      </w:r>
      <w:r w:rsidRPr="00D46456">
        <w:rPr>
          <w:rFonts w:eastAsia="等线" w:cs="Times New Roman"/>
          <w:color w:val="000000"/>
          <w:kern w:val="0"/>
          <w:szCs w:val="24"/>
        </w:rPr>
        <w:t>) were longer than the typical C=C length(1.34</w:t>
      </w:r>
      <w:r w:rsidRPr="00D46456">
        <w:rPr>
          <w:rFonts w:eastAsia="黑体" w:cs="Times New Roman"/>
          <w:bCs/>
          <w:szCs w:val="24"/>
        </w:rPr>
        <w:t xml:space="preserve"> Å</w:t>
      </w:r>
      <w:r w:rsidRPr="00D46456">
        <w:rPr>
          <w:rFonts w:eastAsia="等线" w:cs="Times New Roman"/>
          <w:color w:val="000000"/>
          <w:kern w:val="0"/>
          <w:szCs w:val="24"/>
        </w:rPr>
        <w:t>) and C=O length (1.21</w:t>
      </w:r>
      <w:r w:rsidRPr="00D46456">
        <w:rPr>
          <w:rFonts w:eastAsia="黑体" w:cs="Times New Roman"/>
          <w:bCs/>
          <w:szCs w:val="24"/>
        </w:rPr>
        <w:t xml:space="preserve"> Å</w:t>
      </w:r>
      <w:r w:rsidRPr="00D46456">
        <w:rPr>
          <w:rFonts w:eastAsia="等线" w:cs="Times New Roman"/>
          <w:color w:val="000000"/>
          <w:kern w:val="0"/>
          <w:szCs w:val="24"/>
        </w:rPr>
        <w:t>),</w:t>
      </w:r>
      <w:r w:rsidR="00C80D85" w:rsidRPr="00D46456">
        <w:rPr>
          <w:rFonts w:eastAsia="黑体" w:cs="Times New Roman"/>
          <w:bCs/>
          <w:szCs w:val="24"/>
          <w:vertAlign w:val="superscript"/>
        </w:rPr>
        <w:t>30–32</w:t>
      </w:r>
      <w:r w:rsidRPr="00D46456">
        <w:rPr>
          <w:rFonts w:eastAsia="等线" w:cs="Times New Roman"/>
          <w:color w:val="000000"/>
          <w:kern w:val="0"/>
          <w:szCs w:val="24"/>
        </w:rPr>
        <w:t xml:space="preserve"> These results </w:t>
      </w:r>
      <w:r w:rsidRPr="00D46456">
        <w:rPr>
          <w:rFonts w:eastAsia="黑体" w:cs="Times New Roman"/>
          <w:bCs/>
          <w:szCs w:val="24"/>
        </w:rPr>
        <w:t xml:space="preserve">indicating a conjugative effect between carbonyl, hydroxyl and C=C. Likewise, </w:t>
      </w:r>
      <w:r w:rsidRPr="00D46456">
        <w:rPr>
          <w:rFonts w:eastAsia="黑体" w:cs="Times New Roman"/>
          <w:bCs/>
          <w:szCs w:val="24"/>
        </w:rPr>
        <w:lastRenderedPageBreak/>
        <w:t>the C(6)</w:t>
      </w:r>
      <w:r w:rsidR="0050078D" w:rsidRPr="00D46456">
        <w:rPr>
          <w:rFonts w:eastAsia="黑体" w:cs="Times New Roman"/>
          <w:bCs/>
          <w:szCs w:val="24"/>
        </w:rPr>
        <w:t>-</w:t>
      </w:r>
      <w:r w:rsidRPr="00D46456">
        <w:rPr>
          <w:rFonts w:eastAsia="黑体" w:cs="Times New Roman"/>
          <w:bCs/>
          <w:szCs w:val="24"/>
        </w:rPr>
        <w:t>C(9) bond length (1.4892(16) Å) were shorter than the typical C</w:t>
      </w:r>
      <w:r w:rsidR="0050078D" w:rsidRPr="00D46456">
        <w:rPr>
          <w:rFonts w:eastAsia="黑体" w:cs="Times New Roman"/>
          <w:bCs/>
          <w:szCs w:val="24"/>
        </w:rPr>
        <w:t>-</w:t>
      </w:r>
      <w:r w:rsidRPr="00D46456">
        <w:rPr>
          <w:rFonts w:eastAsia="黑体" w:cs="Times New Roman"/>
          <w:bCs/>
          <w:szCs w:val="24"/>
        </w:rPr>
        <w:t xml:space="preserve">C length, due to a </w:t>
      </w:r>
      <w:r w:rsidRPr="00D46456">
        <w:rPr>
          <w:rFonts w:eastAsia="黑体" w:cs="Times New Roman"/>
          <w:bCs/>
          <w:iCs/>
          <w:szCs w:val="24"/>
        </w:rPr>
        <w:t>π</w:t>
      </w:r>
      <w:r w:rsidR="007A5024" w:rsidRPr="00D46456">
        <w:rPr>
          <w:rFonts w:eastAsia="黑体" w:cs="Times New Roman"/>
          <w:bCs/>
          <w:iCs/>
          <w:szCs w:val="24"/>
        </w:rPr>
        <w:t>-</w:t>
      </w:r>
      <w:r w:rsidRPr="00D46456">
        <w:rPr>
          <w:rFonts w:eastAsia="黑体" w:cs="Times New Roman"/>
          <w:bCs/>
          <w:iCs/>
          <w:szCs w:val="24"/>
        </w:rPr>
        <w:t>π</w:t>
      </w:r>
      <w:r w:rsidRPr="00D46456">
        <w:rPr>
          <w:rFonts w:eastAsia="黑体" w:cs="Times New Roman"/>
          <w:bCs/>
          <w:szCs w:val="24"/>
        </w:rPr>
        <w:t xml:space="preserve"> conjugation between carbonyl and benzene of</w:t>
      </w:r>
      <w:r w:rsidRPr="00D46456">
        <w:rPr>
          <w:rFonts w:cs="Times New Roman"/>
          <w:szCs w:val="24"/>
        </w:rPr>
        <w:t xml:space="preserve"> </w:t>
      </w:r>
      <w:r w:rsidRPr="00D46456">
        <w:rPr>
          <w:rFonts w:eastAsia="黑体" w:cs="Times New Roman"/>
          <w:bCs/>
          <w:szCs w:val="24"/>
        </w:rPr>
        <w:t xml:space="preserve">quinoxaline. The dihedral angles of part A and part B in compound </w:t>
      </w:r>
      <w:r w:rsidRPr="00D46456">
        <w:rPr>
          <w:rFonts w:eastAsia="黑体" w:cs="Times New Roman"/>
          <w:b/>
          <w:szCs w:val="24"/>
        </w:rPr>
        <w:t>6a</w:t>
      </w:r>
      <w:r w:rsidRPr="00D46456">
        <w:rPr>
          <w:rFonts w:eastAsia="黑体" w:cs="Times New Roman"/>
          <w:bCs/>
          <w:szCs w:val="24"/>
        </w:rPr>
        <w:t xml:space="preserve"> and</w:t>
      </w:r>
      <w:r w:rsidRPr="00D46456">
        <w:rPr>
          <w:rFonts w:eastAsia="黑体" w:cs="Times New Roman"/>
          <w:b/>
          <w:szCs w:val="24"/>
        </w:rPr>
        <w:t xml:space="preserve"> 6b</w:t>
      </w:r>
      <w:r w:rsidRPr="00D46456">
        <w:rPr>
          <w:rFonts w:eastAsia="黑体" w:cs="Times New Roman"/>
          <w:bCs/>
          <w:szCs w:val="24"/>
        </w:rPr>
        <w:t xml:space="preserve"> are 50.32° and 53.80°, respectively. And the cyclohexanedione in both compounds belongs to half-chair conformation.</w:t>
      </w:r>
    </w:p>
    <w:p w14:paraId="61CB15DB" w14:textId="25E158E9" w:rsidR="00515DDB" w:rsidRPr="00D46456" w:rsidRDefault="00515DDB" w:rsidP="00515DDB">
      <w:pPr>
        <w:tabs>
          <w:tab w:val="left" w:pos="4919"/>
        </w:tabs>
        <w:spacing w:line="360" w:lineRule="auto"/>
        <w:ind w:firstLineChars="200" w:firstLine="480"/>
        <w:rPr>
          <w:rFonts w:eastAsia="黑体" w:cs="Times New Roman"/>
          <w:bCs/>
          <w:szCs w:val="24"/>
        </w:rPr>
      </w:pPr>
      <w:r w:rsidRPr="00D46456">
        <w:rPr>
          <w:rFonts w:eastAsia="黑体" w:cs="Times New Roman"/>
          <w:bCs/>
          <w:szCs w:val="24"/>
        </w:rPr>
        <w:t>The presence of</w:t>
      </w:r>
      <w:r w:rsidRPr="00D46456">
        <w:rPr>
          <w:rFonts w:eastAsia="黑体" w:cs="Times New Roman"/>
          <w:bCs/>
          <w:i/>
          <w:iCs/>
          <w:szCs w:val="24"/>
        </w:rPr>
        <w:t xml:space="preserve"> </w:t>
      </w:r>
      <w:r w:rsidRPr="00D46456">
        <w:rPr>
          <w:rFonts w:eastAsia="黑体" w:cs="Times New Roman"/>
          <w:bCs/>
          <w:iCs/>
          <w:szCs w:val="24"/>
        </w:rPr>
        <w:t>π</w:t>
      </w:r>
      <w:r w:rsidR="00854205" w:rsidRPr="00D46456">
        <w:rPr>
          <w:rFonts w:eastAsia="黑体" w:cs="Times New Roman"/>
          <w:bCs/>
          <w:iCs/>
          <w:szCs w:val="24"/>
        </w:rPr>
        <w:t>-</w:t>
      </w:r>
      <w:r w:rsidRPr="00D46456">
        <w:rPr>
          <w:rFonts w:eastAsia="黑体" w:cs="Times New Roman"/>
          <w:bCs/>
          <w:iCs/>
          <w:szCs w:val="24"/>
        </w:rPr>
        <w:t>π</w:t>
      </w:r>
      <w:bookmarkStart w:id="22" w:name="OLE_LINK29"/>
      <w:r w:rsidRPr="00D46456">
        <w:rPr>
          <w:rFonts w:eastAsia="黑体" w:cs="Times New Roman"/>
          <w:bCs/>
          <w:szCs w:val="24"/>
        </w:rPr>
        <w:t xml:space="preserve"> packing interactions</w:t>
      </w:r>
      <w:bookmarkEnd w:id="22"/>
      <w:r w:rsidRPr="00D46456">
        <w:rPr>
          <w:rFonts w:eastAsia="黑体" w:cs="Times New Roman"/>
          <w:bCs/>
          <w:szCs w:val="24"/>
        </w:rPr>
        <w:t>, hydrogen–bond interactions and van der Waals forces led to the orderly arrangement of crystal with high symmetry and regularity</w:t>
      </w:r>
      <w:r w:rsidR="00C80D85" w:rsidRPr="00D46456">
        <w:rPr>
          <w:rFonts w:eastAsia="黑体" w:cs="Times New Roman"/>
          <w:bCs/>
          <w:szCs w:val="24"/>
        </w:rPr>
        <w:t xml:space="preserve"> (Fig. 4)</w:t>
      </w:r>
      <w:r w:rsidRPr="00D46456">
        <w:rPr>
          <w:rFonts w:eastAsia="黑体" w:cs="Times New Roman"/>
          <w:bCs/>
          <w:szCs w:val="24"/>
        </w:rPr>
        <w:t>.</w:t>
      </w:r>
      <w:r w:rsidRPr="00D46456">
        <w:rPr>
          <w:rFonts w:eastAsia="黑体" w:cs="Times New Roman"/>
          <w:bCs/>
          <w:color w:val="00B0F0"/>
          <w:szCs w:val="24"/>
        </w:rPr>
        <w:t xml:space="preserve"> </w:t>
      </w:r>
      <w:r w:rsidRPr="00D46456">
        <w:rPr>
          <w:rFonts w:eastAsia="黑体" w:cs="Times New Roman"/>
          <w:bCs/>
          <w:szCs w:val="24"/>
        </w:rPr>
        <w:t xml:space="preserve">Compound </w:t>
      </w:r>
      <w:r w:rsidRPr="00D46456">
        <w:rPr>
          <w:rFonts w:eastAsia="黑体" w:cs="Times New Roman"/>
          <w:b/>
          <w:szCs w:val="24"/>
        </w:rPr>
        <w:t>6a</w:t>
      </w:r>
      <w:r w:rsidRPr="00D46456">
        <w:rPr>
          <w:rFonts w:eastAsia="黑体" w:cs="Times New Roman"/>
          <w:bCs/>
          <w:szCs w:val="24"/>
        </w:rPr>
        <w:t xml:space="preserve"> formed packing by hydrogen bonds C(7)</w:t>
      </w:r>
      <w:r w:rsidR="007A5024" w:rsidRPr="00D46456">
        <w:rPr>
          <w:rFonts w:eastAsia="黑体" w:cs="Times New Roman"/>
          <w:bCs/>
          <w:szCs w:val="24"/>
        </w:rPr>
        <w:t>-</w:t>
      </w:r>
      <w:r w:rsidRPr="00D46456">
        <w:rPr>
          <w:rFonts w:eastAsia="黑体" w:cs="Times New Roman"/>
          <w:bCs/>
          <w:szCs w:val="24"/>
        </w:rPr>
        <w:t>H(7)</w:t>
      </w:r>
      <w:r w:rsidRPr="00D46456">
        <w:rPr>
          <w:rFonts w:ascii="宋体" w:eastAsia="宋体" w:hAnsi="宋体" w:cs="Times New Roman"/>
          <w:bCs/>
          <w:szCs w:val="24"/>
        </w:rPr>
        <w:t>…</w:t>
      </w:r>
      <w:r w:rsidRPr="00D46456">
        <w:rPr>
          <w:rFonts w:eastAsia="黑体" w:cs="Times New Roman"/>
          <w:bCs/>
          <w:szCs w:val="24"/>
        </w:rPr>
        <w:t>O(1), C(2)</w:t>
      </w:r>
      <w:r w:rsidR="00C80D85" w:rsidRPr="00D46456">
        <w:rPr>
          <w:rFonts w:eastAsia="黑体" w:cs="Times New Roman"/>
          <w:bCs/>
          <w:szCs w:val="24"/>
        </w:rPr>
        <w:t>-</w:t>
      </w:r>
      <w:r w:rsidRPr="00D46456">
        <w:rPr>
          <w:rFonts w:eastAsia="黑体" w:cs="Times New Roman"/>
          <w:bCs/>
          <w:szCs w:val="24"/>
        </w:rPr>
        <w:t>H(2)</w:t>
      </w:r>
      <w:r w:rsidRPr="00D46456">
        <w:rPr>
          <w:rFonts w:ascii="宋体" w:eastAsia="宋体" w:hAnsi="宋体" w:cs="Times New Roman"/>
          <w:bCs/>
          <w:szCs w:val="24"/>
        </w:rPr>
        <w:t>…</w:t>
      </w:r>
      <w:r w:rsidRPr="00D46456">
        <w:rPr>
          <w:rFonts w:eastAsia="黑体" w:cs="Times New Roman"/>
          <w:bCs/>
          <w:szCs w:val="24"/>
        </w:rPr>
        <w:t>O(2) and C(12)</w:t>
      </w:r>
      <w:r w:rsidR="00C80D85" w:rsidRPr="00D46456">
        <w:rPr>
          <w:rFonts w:eastAsia="黑体" w:cs="Times New Roman"/>
          <w:bCs/>
          <w:szCs w:val="24"/>
        </w:rPr>
        <w:t>-</w:t>
      </w:r>
      <w:r w:rsidRPr="00D46456">
        <w:rPr>
          <w:rFonts w:eastAsia="黑体" w:cs="Times New Roman"/>
          <w:bCs/>
          <w:szCs w:val="24"/>
        </w:rPr>
        <w:t>H(12B)</w:t>
      </w:r>
      <w:r w:rsidRPr="00D46456">
        <w:rPr>
          <w:rFonts w:ascii="宋体" w:eastAsia="宋体" w:hAnsi="宋体" w:cs="Times New Roman"/>
          <w:bCs/>
          <w:szCs w:val="24"/>
        </w:rPr>
        <w:t>…</w:t>
      </w:r>
      <w:r w:rsidRPr="00D46456">
        <w:rPr>
          <w:rFonts w:eastAsia="黑体" w:cs="Times New Roman"/>
          <w:bCs/>
          <w:szCs w:val="24"/>
        </w:rPr>
        <w:t xml:space="preserve">N(2). Compound </w:t>
      </w:r>
      <w:r w:rsidRPr="00D46456">
        <w:rPr>
          <w:rFonts w:eastAsia="黑体" w:cs="Times New Roman"/>
          <w:b/>
          <w:szCs w:val="24"/>
        </w:rPr>
        <w:t>6b</w:t>
      </w:r>
      <w:r w:rsidRPr="00D46456">
        <w:rPr>
          <w:rFonts w:eastAsia="黑体" w:cs="Times New Roman"/>
          <w:bCs/>
          <w:szCs w:val="24"/>
        </w:rPr>
        <w:t xml:space="preserve"> formed packing by hydrogen bonds C(4)</w:t>
      </w:r>
      <w:r w:rsidR="007A5024" w:rsidRPr="00D46456">
        <w:rPr>
          <w:rFonts w:eastAsia="黑体" w:cs="Times New Roman"/>
          <w:bCs/>
          <w:szCs w:val="24"/>
        </w:rPr>
        <w:t>-</w:t>
      </w:r>
      <w:r w:rsidRPr="00D46456">
        <w:rPr>
          <w:rFonts w:eastAsia="黑体" w:cs="Times New Roman"/>
          <w:bCs/>
          <w:szCs w:val="24"/>
        </w:rPr>
        <w:t>H(4</w:t>
      </w:r>
      <w:proofErr w:type="gramStart"/>
      <w:r w:rsidRPr="00D46456">
        <w:rPr>
          <w:rFonts w:eastAsia="黑体" w:cs="Times New Roman"/>
          <w:bCs/>
          <w:szCs w:val="24"/>
        </w:rPr>
        <w:t>B)</w:t>
      </w:r>
      <w:r w:rsidRPr="00D46456">
        <w:rPr>
          <w:rFonts w:ascii="宋体" w:eastAsia="宋体" w:hAnsi="宋体" w:cs="Times New Roman"/>
          <w:bCs/>
          <w:szCs w:val="24"/>
        </w:rPr>
        <w:t>…</w:t>
      </w:r>
      <w:proofErr w:type="gramEnd"/>
      <w:r w:rsidRPr="00D46456">
        <w:rPr>
          <w:rFonts w:eastAsia="黑体" w:cs="Times New Roman"/>
          <w:bCs/>
          <w:szCs w:val="24"/>
        </w:rPr>
        <w:t>O(1).</w:t>
      </w:r>
      <w:r w:rsidRPr="00D46456">
        <w:rPr>
          <w:rFonts w:cs="Times New Roman"/>
          <w:kern w:val="0"/>
          <w:szCs w:val="24"/>
        </w:rPr>
        <w:t xml:space="preserve"> The</w:t>
      </w:r>
      <w:r w:rsidRPr="00D46456">
        <w:rPr>
          <w:rFonts w:cs="Times New Roman"/>
          <w:bCs/>
          <w:color w:val="000000"/>
          <w:kern w:val="0"/>
          <w:szCs w:val="24"/>
        </w:rPr>
        <w:t xml:space="preserve"> </w:t>
      </w:r>
      <w:r w:rsidRPr="00D46456">
        <w:rPr>
          <w:rFonts w:cs="Times New Roman"/>
          <w:kern w:val="0"/>
          <w:szCs w:val="24"/>
        </w:rPr>
        <w:t xml:space="preserve">hydrogen bonds data </w:t>
      </w:r>
      <w:r w:rsidRPr="00D46456">
        <w:rPr>
          <w:rFonts w:cs="Times New Roman"/>
          <w:bCs/>
          <w:kern w:val="0"/>
          <w:szCs w:val="24"/>
        </w:rPr>
        <w:t xml:space="preserve">were listed in Table </w:t>
      </w:r>
      <w:r w:rsidR="007A5024" w:rsidRPr="00D46456">
        <w:rPr>
          <w:rFonts w:cs="Times New Roman"/>
          <w:bCs/>
          <w:kern w:val="0"/>
          <w:szCs w:val="24"/>
        </w:rPr>
        <w:t>3</w:t>
      </w:r>
      <w:r w:rsidRPr="00D46456">
        <w:rPr>
          <w:rFonts w:cs="Times New Roman"/>
          <w:bCs/>
          <w:kern w:val="0"/>
          <w:szCs w:val="24"/>
        </w:rPr>
        <w:t>.</w:t>
      </w:r>
      <w:r w:rsidRPr="00D46456">
        <w:rPr>
          <w:rFonts w:eastAsia="黑体" w:cs="Times New Roman"/>
          <w:bCs/>
          <w:szCs w:val="24"/>
        </w:rPr>
        <w:t xml:space="preserve"> As shown in Fig.5, the distance between the aromatic rings was d</w:t>
      </w:r>
      <w:r w:rsidRPr="00D46456">
        <w:rPr>
          <w:rFonts w:eastAsia="黑体" w:cs="Times New Roman"/>
          <w:bCs/>
          <w:szCs w:val="24"/>
          <w:vertAlign w:val="subscript"/>
        </w:rPr>
        <w:t>1</w:t>
      </w:r>
      <w:r w:rsidRPr="00D46456">
        <w:rPr>
          <w:rFonts w:eastAsia="黑体" w:cs="Times New Roman"/>
          <w:bCs/>
          <w:szCs w:val="24"/>
        </w:rPr>
        <w:t>=3.8537(1) Å, d</w:t>
      </w:r>
      <w:r w:rsidRPr="00D46456">
        <w:rPr>
          <w:rFonts w:eastAsia="黑体" w:cs="Times New Roman"/>
          <w:bCs/>
          <w:szCs w:val="24"/>
          <w:vertAlign w:val="subscript"/>
        </w:rPr>
        <w:t>2</w:t>
      </w:r>
      <w:r w:rsidRPr="00D46456">
        <w:rPr>
          <w:rFonts w:eastAsia="黑体" w:cs="Times New Roman"/>
          <w:bCs/>
          <w:szCs w:val="24"/>
        </w:rPr>
        <w:t>=3.6850(1) Å, d</w:t>
      </w:r>
      <w:r w:rsidRPr="00D46456">
        <w:rPr>
          <w:rFonts w:eastAsia="黑体" w:cs="Times New Roman"/>
          <w:bCs/>
          <w:szCs w:val="24"/>
          <w:vertAlign w:val="subscript"/>
        </w:rPr>
        <w:t>3</w:t>
      </w:r>
      <w:r w:rsidRPr="00D46456">
        <w:rPr>
          <w:rFonts w:eastAsia="黑体" w:cs="Times New Roman"/>
          <w:bCs/>
          <w:szCs w:val="24"/>
        </w:rPr>
        <w:t>=3.8537(1) Å, d</w:t>
      </w:r>
      <w:r w:rsidRPr="00D46456">
        <w:rPr>
          <w:rFonts w:eastAsia="黑体" w:cs="Times New Roman"/>
          <w:bCs/>
          <w:szCs w:val="24"/>
          <w:vertAlign w:val="subscript"/>
        </w:rPr>
        <w:t>4</w:t>
      </w:r>
      <w:r w:rsidRPr="00D46456">
        <w:rPr>
          <w:rFonts w:eastAsia="黑体" w:cs="Times New Roman"/>
          <w:bCs/>
          <w:szCs w:val="24"/>
        </w:rPr>
        <w:t xml:space="preserve">=3.7647(2) </w:t>
      </w:r>
      <w:r w:rsidR="00157E5C" w:rsidRPr="00D46456">
        <w:rPr>
          <w:rFonts w:eastAsia="黑体" w:cs="Times New Roman"/>
          <w:bCs/>
          <w:szCs w:val="24"/>
        </w:rPr>
        <w:t xml:space="preserve">Å </w:t>
      </w:r>
      <w:r w:rsidRPr="00D46456">
        <w:rPr>
          <w:rFonts w:eastAsia="黑体" w:cs="Times New Roman"/>
          <w:bCs/>
          <w:szCs w:val="24"/>
        </w:rPr>
        <w:t xml:space="preserve">within the limited range of typical </w:t>
      </w:r>
      <w:bookmarkStart w:id="23" w:name="OLE_LINK10"/>
      <w:r w:rsidRPr="00D46456">
        <w:rPr>
          <w:rFonts w:eastAsia="黑体" w:cs="Times New Roman"/>
          <w:bCs/>
          <w:iCs/>
          <w:szCs w:val="24"/>
        </w:rPr>
        <w:t>π</w:t>
      </w:r>
      <w:r w:rsidR="00157E5C" w:rsidRPr="00D46456">
        <w:rPr>
          <w:rFonts w:eastAsia="黑体" w:cs="Times New Roman"/>
          <w:bCs/>
          <w:iCs/>
          <w:szCs w:val="24"/>
        </w:rPr>
        <w:t>-</w:t>
      </w:r>
      <w:r w:rsidRPr="00D46456">
        <w:rPr>
          <w:rFonts w:eastAsia="黑体" w:cs="Times New Roman"/>
          <w:bCs/>
          <w:iCs/>
          <w:szCs w:val="24"/>
        </w:rPr>
        <w:t>π</w:t>
      </w:r>
      <w:bookmarkEnd w:id="23"/>
      <w:r w:rsidRPr="00D46456">
        <w:rPr>
          <w:rFonts w:eastAsia="黑体" w:cs="Times New Roman"/>
          <w:bCs/>
          <w:szCs w:val="24"/>
        </w:rPr>
        <w:t xml:space="preserve"> packing interaction.</w:t>
      </w:r>
    </w:p>
    <w:p w14:paraId="511CA435" w14:textId="77777777" w:rsidR="00157E5C" w:rsidRPr="00D46456" w:rsidRDefault="00157E5C" w:rsidP="00157E5C">
      <w:pPr>
        <w:tabs>
          <w:tab w:val="left" w:pos="4919"/>
        </w:tabs>
        <w:spacing w:line="360" w:lineRule="auto"/>
        <w:rPr>
          <w:rFonts w:eastAsia="黑体" w:cs="Times New Roman"/>
          <w:bCs/>
          <w:szCs w:val="24"/>
        </w:rPr>
      </w:pPr>
    </w:p>
    <w:bookmarkEnd w:id="20"/>
    <w:p w14:paraId="59FB90F5" w14:textId="31E1EF44" w:rsidR="009004A1" w:rsidRPr="00D46456" w:rsidRDefault="00C45033" w:rsidP="00202A3C">
      <w:pPr>
        <w:spacing w:line="360" w:lineRule="auto"/>
        <w:rPr>
          <w:rFonts w:cs="Times New Roman"/>
        </w:rPr>
      </w:pPr>
      <w:r w:rsidRPr="00D46456">
        <w:rPr>
          <w:rFonts w:cs="Times New Roman"/>
          <w:b/>
          <w:bCs/>
        </w:rPr>
        <w:t>Table 1.</w:t>
      </w:r>
      <w:r w:rsidRPr="00D46456">
        <w:rPr>
          <w:rFonts w:cs="Times New Roman"/>
        </w:rPr>
        <w:t xml:space="preserve"> Crystallographic data and structure refinement details for </w:t>
      </w:r>
      <w:r w:rsidRPr="00D46456">
        <w:rPr>
          <w:rFonts w:cs="Times New Roman"/>
          <w:b/>
          <w:bCs/>
        </w:rPr>
        <w:t>6a</w:t>
      </w:r>
      <w:r w:rsidRPr="00D46456">
        <w:rPr>
          <w:rFonts w:cs="Times New Roman"/>
        </w:rPr>
        <w:t xml:space="preserve"> and </w:t>
      </w:r>
      <w:r w:rsidRPr="00D46456">
        <w:rPr>
          <w:rFonts w:cs="Times New Roman"/>
          <w:b/>
          <w:bCs/>
        </w:rPr>
        <w:t>6b</w:t>
      </w:r>
    </w:p>
    <w:tbl>
      <w:tblPr>
        <w:tblW w:w="5000" w:type="pct"/>
        <w:jc w:val="center"/>
        <w:tblBorders>
          <w:top w:val="single" w:sz="12" w:space="0" w:color="auto"/>
          <w:bottom w:val="single" w:sz="12" w:space="0" w:color="auto"/>
        </w:tblBorders>
        <w:tblLook w:val="04A0" w:firstRow="1" w:lastRow="0" w:firstColumn="1" w:lastColumn="0" w:noHBand="0" w:noVBand="1"/>
      </w:tblPr>
      <w:tblGrid>
        <w:gridCol w:w="2736"/>
        <w:gridCol w:w="2896"/>
        <w:gridCol w:w="2896"/>
      </w:tblGrid>
      <w:tr w:rsidR="009004A1" w:rsidRPr="00D46456" w14:paraId="05C76D1F" w14:textId="77777777" w:rsidTr="009004A1">
        <w:trPr>
          <w:trHeight w:val="340"/>
          <w:jc w:val="center"/>
        </w:trPr>
        <w:tc>
          <w:tcPr>
            <w:tcW w:w="1604" w:type="pct"/>
            <w:tcBorders>
              <w:bottom w:val="single" w:sz="4" w:space="0" w:color="auto"/>
            </w:tcBorders>
            <w:vAlign w:val="center"/>
          </w:tcPr>
          <w:p w14:paraId="1D1FE3DA" w14:textId="77777777" w:rsidR="009004A1" w:rsidRPr="00D46456" w:rsidRDefault="009004A1" w:rsidP="00BE0973">
            <w:pPr>
              <w:jc w:val="center"/>
              <w:rPr>
                <w:rFonts w:cs="Times New Roman"/>
                <w:sz w:val="16"/>
                <w:szCs w:val="16"/>
              </w:rPr>
            </w:pPr>
            <w:r w:rsidRPr="00D46456">
              <w:rPr>
                <w:rFonts w:cs="Times New Roman"/>
                <w:sz w:val="16"/>
                <w:szCs w:val="16"/>
              </w:rPr>
              <w:t>Item</w:t>
            </w:r>
          </w:p>
        </w:tc>
        <w:tc>
          <w:tcPr>
            <w:tcW w:w="1698" w:type="pct"/>
            <w:tcBorders>
              <w:top w:val="single" w:sz="12" w:space="0" w:color="auto"/>
              <w:bottom w:val="single" w:sz="4" w:space="0" w:color="auto"/>
              <w:right w:val="nil"/>
            </w:tcBorders>
            <w:vAlign w:val="center"/>
          </w:tcPr>
          <w:p w14:paraId="6B74E8DA" w14:textId="6B133935" w:rsidR="009004A1" w:rsidRPr="00D46456" w:rsidRDefault="009004A1" w:rsidP="00BE0973">
            <w:pPr>
              <w:jc w:val="center"/>
              <w:rPr>
                <w:rFonts w:cs="Times New Roman"/>
                <w:b/>
                <w:bCs/>
                <w:sz w:val="16"/>
                <w:szCs w:val="16"/>
              </w:rPr>
            </w:pPr>
            <w:r w:rsidRPr="00D46456">
              <w:rPr>
                <w:rFonts w:cs="Times New Roman"/>
                <w:b/>
                <w:bCs/>
                <w:sz w:val="16"/>
                <w:szCs w:val="16"/>
              </w:rPr>
              <w:t>6a</w:t>
            </w:r>
          </w:p>
        </w:tc>
        <w:tc>
          <w:tcPr>
            <w:tcW w:w="1698" w:type="pct"/>
            <w:tcBorders>
              <w:top w:val="single" w:sz="12" w:space="0" w:color="auto"/>
              <w:bottom w:val="single" w:sz="4" w:space="0" w:color="auto"/>
              <w:right w:val="nil"/>
            </w:tcBorders>
          </w:tcPr>
          <w:p w14:paraId="7F15E38C" w14:textId="72676767" w:rsidR="009004A1" w:rsidRPr="00D46456" w:rsidRDefault="009004A1" w:rsidP="00BE0973">
            <w:pPr>
              <w:jc w:val="center"/>
              <w:rPr>
                <w:rFonts w:cs="Times New Roman"/>
                <w:b/>
                <w:bCs/>
                <w:sz w:val="16"/>
                <w:szCs w:val="16"/>
              </w:rPr>
            </w:pPr>
            <w:r w:rsidRPr="00D46456">
              <w:rPr>
                <w:rFonts w:cs="Times New Roman"/>
                <w:b/>
                <w:bCs/>
                <w:sz w:val="16"/>
                <w:szCs w:val="16"/>
              </w:rPr>
              <w:t>6b</w:t>
            </w:r>
          </w:p>
        </w:tc>
      </w:tr>
      <w:tr w:rsidR="009004A1" w:rsidRPr="00D46456" w14:paraId="2EE1A79C" w14:textId="77777777" w:rsidTr="009004A1">
        <w:trPr>
          <w:trHeight w:val="340"/>
          <w:jc w:val="center"/>
        </w:trPr>
        <w:tc>
          <w:tcPr>
            <w:tcW w:w="1604" w:type="pct"/>
            <w:tcBorders>
              <w:top w:val="single" w:sz="4" w:space="0" w:color="auto"/>
              <w:bottom w:val="nil"/>
            </w:tcBorders>
            <w:vAlign w:val="center"/>
          </w:tcPr>
          <w:p w14:paraId="4EB1EA18" w14:textId="77777777" w:rsidR="009004A1" w:rsidRPr="00D46456" w:rsidRDefault="009004A1" w:rsidP="00BE0973">
            <w:pPr>
              <w:jc w:val="center"/>
              <w:rPr>
                <w:rFonts w:cs="Times New Roman"/>
                <w:sz w:val="16"/>
                <w:szCs w:val="16"/>
              </w:rPr>
            </w:pPr>
            <w:r w:rsidRPr="00D46456">
              <w:rPr>
                <w:rFonts w:cs="Times New Roman"/>
                <w:sz w:val="16"/>
                <w:szCs w:val="16"/>
              </w:rPr>
              <w:t>CCDC</w:t>
            </w:r>
          </w:p>
        </w:tc>
        <w:tc>
          <w:tcPr>
            <w:tcW w:w="1698" w:type="pct"/>
            <w:tcBorders>
              <w:top w:val="single" w:sz="4" w:space="0" w:color="auto"/>
              <w:bottom w:val="nil"/>
              <w:right w:val="nil"/>
            </w:tcBorders>
            <w:vAlign w:val="center"/>
          </w:tcPr>
          <w:p w14:paraId="1A6E7E87" w14:textId="77777777" w:rsidR="009004A1" w:rsidRPr="00D46456" w:rsidRDefault="009004A1" w:rsidP="00BE0973">
            <w:pPr>
              <w:jc w:val="center"/>
              <w:rPr>
                <w:rFonts w:cs="Times New Roman"/>
                <w:sz w:val="16"/>
                <w:szCs w:val="16"/>
                <w:lang w:val="pt-BR"/>
              </w:rPr>
            </w:pPr>
            <w:r w:rsidRPr="00D46456">
              <w:rPr>
                <w:rFonts w:cs="Times New Roman"/>
                <w:sz w:val="16"/>
                <w:szCs w:val="16"/>
                <w:lang w:val="pt-BR"/>
              </w:rPr>
              <w:t>2150405</w:t>
            </w:r>
          </w:p>
        </w:tc>
        <w:tc>
          <w:tcPr>
            <w:tcW w:w="1698" w:type="pct"/>
            <w:tcBorders>
              <w:top w:val="single" w:sz="4" w:space="0" w:color="auto"/>
              <w:bottom w:val="nil"/>
              <w:right w:val="nil"/>
            </w:tcBorders>
            <w:vAlign w:val="center"/>
          </w:tcPr>
          <w:p w14:paraId="1BF8B26C" w14:textId="77777777" w:rsidR="009004A1" w:rsidRPr="00D46456" w:rsidRDefault="009004A1" w:rsidP="00BE0973">
            <w:pPr>
              <w:jc w:val="center"/>
              <w:rPr>
                <w:rFonts w:cs="Times New Roman"/>
                <w:sz w:val="16"/>
                <w:szCs w:val="16"/>
                <w:lang w:val="pt-BR"/>
              </w:rPr>
            </w:pPr>
            <w:r w:rsidRPr="00D46456">
              <w:rPr>
                <w:rFonts w:cs="Times New Roman"/>
                <w:sz w:val="16"/>
                <w:szCs w:val="16"/>
                <w:lang w:val="pt-BR"/>
              </w:rPr>
              <w:t>2150406</w:t>
            </w:r>
          </w:p>
        </w:tc>
      </w:tr>
      <w:tr w:rsidR="009004A1" w:rsidRPr="00D46456" w14:paraId="73636EC0" w14:textId="77777777" w:rsidTr="009004A1">
        <w:trPr>
          <w:trHeight w:val="340"/>
          <w:jc w:val="center"/>
        </w:trPr>
        <w:tc>
          <w:tcPr>
            <w:tcW w:w="1604" w:type="pct"/>
            <w:tcBorders>
              <w:top w:val="nil"/>
            </w:tcBorders>
            <w:vAlign w:val="center"/>
          </w:tcPr>
          <w:p w14:paraId="21E7E55D" w14:textId="77777777" w:rsidR="009004A1" w:rsidRPr="00D46456" w:rsidRDefault="009004A1" w:rsidP="00BE0973">
            <w:pPr>
              <w:jc w:val="center"/>
              <w:rPr>
                <w:rFonts w:cs="Times New Roman"/>
                <w:sz w:val="16"/>
                <w:szCs w:val="16"/>
              </w:rPr>
            </w:pPr>
            <w:r w:rsidRPr="00D46456">
              <w:rPr>
                <w:rFonts w:cs="Times New Roman"/>
                <w:sz w:val="16"/>
                <w:szCs w:val="16"/>
              </w:rPr>
              <w:t>Empirical formula</w:t>
            </w:r>
          </w:p>
        </w:tc>
        <w:tc>
          <w:tcPr>
            <w:tcW w:w="1698" w:type="pct"/>
            <w:tcBorders>
              <w:top w:val="nil"/>
              <w:right w:val="nil"/>
            </w:tcBorders>
            <w:vAlign w:val="center"/>
          </w:tcPr>
          <w:p w14:paraId="5856E485" w14:textId="77777777" w:rsidR="009004A1" w:rsidRPr="00D46456" w:rsidRDefault="009004A1" w:rsidP="00BE0973">
            <w:pPr>
              <w:jc w:val="center"/>
              <w:rPr>
                <w:rFonts w:cs="Times New Roman"/>
                <w:sz w:val="16"/>
                <w:szCs w:val="16"/>
              </w:rPr>
            </w:pPr>
            <w:r w:rsidRPr="00D46456">
              <w:rPr>
                <w:rFonts w:cs="Times New Roman"/>
                <w:sz w:val="16"/>
                <w:szCs w:val="16"/>
                <w:lang w:val="pt-BR"/>
              </w:rPr>
              <w:t>C</w:t>
            </w:r>
            <w:r w:rsidRPr="00D46456">
              <w:rPr>
                <w:rFonts w:cs="Times New Roman"/>
                <w:sz w:val="16"/>
                <w:szCs w:val="16"/>
                <w:vertAlign w:val="subscript"/>
                <w:lang w:val="pt-BR"/>
              </w:rPr>
              <w:t>16</w:t>
            </w:r>
            <w:r w:rsidRPr="00D46456">
              <w:rPr>
                <w:rFonts w:cs="Times New Roman"/>
                <w:sz w:val="16"/>
                <w:szCs w:val="16"/>
                <w:lang w:val="pt-BR"/>
              </w:rPr>
              <w:t>H</w:t>
            </w:r>
            <w:r w:rsidRPr="00D46456">
              <w:rPr>
                <w:rFonts w:cs="Times New Roman"/>
                <w:sz w:val="16"/>
                <w:szCs w:val="16"/>
                <w:vertAlign w:val="subscript"/>
                <w:lang w:val="pt-BR"/>
              </w:rPr>
              <w:t>14</w:t>
            </w:r>
            <w:r w:rsidRPr="00D46456">
              <w:rPr>
                <w:rFonts w:cs="Times New Roman"/>
                <w:sz w:val="16"/>
                <w:szCs w:val="16"/>
                <w:lang w:val="pt-BR"/>
              </w:rPr>
              <w:t>N</w:t>
            </w:r>
            <w:r w:rsidRPr="00D46456">
              <w:rPr>
                <w:rFonts w:cs="Times New Roman"/>
                <w:sz w:val="16"/>
                <w:szCs w:val="16"/>
                <w:vertAlign w:val="subscript"/>
                <w:lang w:val="pt-BR"/>
              </w:rPr>
              <w:t>2</w:t>
            </w:r>
            <w:r w:rsidRPr="00D46456">
              <w:rPr>
                <w:rFonts w:cs="Times New Roman"/>
                <w:sz w:val="16"/>
                <w:szCs w:val="16"/>
                <w:lang w:val="pt-BR"/>
              </w:rPr>
              <w:t>O</w:t>
            </w:r>
            <w:r w:rsidRPr="00D46456">
              <w:rPr>
                <w:rFonts w:cs="Times New Roman"/>
                <w:sz w:val="16"/>
                <w:szCs w:val="16"/>
                <w:vertAlign w:val="subscript"/>
                <w:lang w:val="pt-BR"/>
              </w:rPr>
              <w:t>3</w:t>
            </w:r>
          </w:p>
        </w:tc>
        <w:tc>
          <w:tcPr>
            <w:tcW w:w="1698" w:type="pct"/>
            <w:tcBorders>
              <w:top w:val="nil"/>
              <w:right w:val="nil"/>
            </w:tcBorders>
            <w:vAlign w:val="center"/>
          </w:tcPr>
          <w:p w14:paraId="1889A3F3" w14:textId="77777777" w:rsidR="009004A1" w:rsidRPr="00D46456" w:rsidRDefault="009004A1" w:rsidP="00BE0973">
            <w:pPr>
              <w:jc w:val="center"/>
              <w:rPr>
                <w:rFonts w:cs="Times New Roman"/>
                <w:sz w:val="16"/>
                <w:szCs w:val="16"/>
                <w:lang w:val="pt-BR"/>
              </w:rPr>
            </w:pPr>
            <w:r w:rsidRPr="00D46456">
              <w:rPr>
                <w:rFonts w:cs="Times New Roman"/>
                <w:sz w:val="16"/>
                <w:szCs w:val="16"/>
                <w:lang w:val="pt-BR"/>
              </w:rPr>
              <w:t>C</w:t>
            </w:r>
            <w:r w:rsidRPr="00D46456">
              <w:rPr>
                <w:rFonts w:cs="Times New Roman"/>
                <w:sz w:val="16"/>
                <w:szCs w:val="16"/>
                <w:vertAlign w:val="subscript"/>
                <w:lang w:val="pt-BR"/>
              </w:rPr>
              <w:t>19</w:t>
            </w:r>
            <w:r w:rsidRPr="00D46456">
              <w:rPr>
                <w:rFonts w:cs="Times New Roman"/>
                <w:sz w:val="16"/>
                <w:szCs w:val="16"/>
                <w:lang w:val="pt-BR"/>
              </w:rPr>
              <w:t>H</w:t>
            </w:r>
            <w:r w:rsidRPr="00D46456">
              <w:rPr>
                <w:rFonts w:cs="Times New Roman"/>
                <w:sz w:val="16"/>
                <w:szCs w:val="16"/>
                <w:vertAlign w:val="subscript"/>
                <w:lang w:val="pt-BR"/>
              </w:rPr>
              <w:t>20</w:t>
            </w:r>
            <w:r w:rsidRPr="00D46456">
              <w:rPr>
                <w:rFonts w:cs="Times New Roman"/>
                <w:sz w:val="16"/>
                <w:szCs w:val="16"/>
                <w:lang w:val="pt-BR"/>
              </w:rPr>
              <w:t>N</w:t>
            </w:r>
            <w:r w:rsidRPr="00D46456">
              <w:rPr>
                <w:rFonts w:cs="Times New Roman"/>
                <w:sz w:val="16"/>
                <w:szCs w:val="16"/>
                <w:vertAlign w:val="subscript"/>
                <w:lang w:val="pt-BR"/>
              </w:rPr>
              <w:t>2</w:t>
            </w:r>
            <w:r w:rsidRPr="00D46456">
              <w:rPr>
                <w:rFonts w:cs="Times New Roman"/>
                <w:sz w:val="16"/>
                <w:szCs w:val="16"/>
                <w:lang w:val="pt-BR"/>
              </w:rPr>
              <w:t>O</w:t>
            </w:r>
            <w:r w:rsidRPr="00D46456">
              <w:rPr>
                <w:rFonts w:cs="Times New Roman"/>
                <w:sz w:val="16"/>
                <w:szCs w:val="16"/>
                <w:vertAlign w:val="subscript"/>
                <w:lang w:val="pt-BR"/>
              </w:rPr>
              <w:t>4</w:t>
            </w:r>
          </w:p>
        </w:tc>
      </w:tr>
      <w:tr w:rsidR="009004A1" w:rsidRPr="00D46456" w14:paraId="46707E32" w14:textId="77777777" w:rsidTr="009004A1">
        <w:trPr>
          <w:trHeight w:val="340"/>
          <w:jc w:val="center"/>
        </w:trPr>
        <w:tc>
          <w:tcPr>
            <w:tcW w:w="1604" w:type="pct"/>
            <w:vAlign w:val="center"/>
          </w:tcPr>
          <w:p w14:paraId="489CB4E9" w14:textId="77777777" w:rsidR="009004A1" w:rsidRPr="00D46456" w:rsidRDefault="009004A1" w:rsidP="00BE0973">
            <w:pPr>
              <w:jc w:val="center"/>
              <w:rPr>
                <w:rFonts w:cs="Times New Roman"/>
                <w:sz w:val="16"/>
                <w:szCs w:val="16"/>
              </w:rPr>
            </w:pPr>
            <w:r w:rsidRPr="00D46456">
              <w:rPr>
                <w:rFonts w:cs="Times New Roman"/>
                <w:sz w:val="16"/>
                <w:szCs w:val="16"/>
              </w:rPr>
              <w:t>Formula weight</w:t>
            </w:r>
          </w:p>
        </w:tc>
        <w:tc>
          <w:tcPr>
            <w:tcW w:w="1698" w:type="pct"/>
            <w:tcBorders>
              <w:right w:val="nil"/>
            </w:tcBorders>
            <w:vAlign w:val="center"/>
          </w:tcPr>
          <w:p w14:paraId="3ED51D8B" w14:textId="77777777" w:rsidR="009004A1" w:rsidRPr="00D46456" w:rsidRDefault="009004A1" w:rsidP="00BE0973">
            <w:pPr>
              <w:jc w:val="center"/>
              <w:rPr>
                <w:rFonts w:cs="Times New Roman"/>
                <w:sz w:val="16"/>
                <w:szCs w:val="16"/>
              </w:rPr>
            </w:pPr>
            <w:r w:rsidRPr="00D46456">
              <w:rPr>
                <w:rFonts w:cs="Times New Roman"/>
                <w:sz w:val="16"/>
                <w:szCs w:val="16"/>
              </w:rPr>
              <w:t>282.29</w:t>
            </w:r>
          </w:p>
        </w:tc>
        <w:tc>
          <w:tcPr>
            <w:tcW w:w="1698" w:type="pct"/>
            <w:tcBorders>
              <w:right w:val="nil"/>
            </w:tcBorders>
            <w:vAlign w:val="center"/>
          </w:tcPr>
          <w:p w14:paraId="10DB419A" w14:textId="77777777" w:rsidR="009004A1" w:rsidRPr="00D46456" w:rsidRDefault="009004A1" w:rsidP="00BE0973">
            <w:pPr>
              <w:jc w:val="center"/>
              <w:rPr>
                <w:rFonts w:cs="Times New Roman"/>
                <w:sz w:val="16"/>
                <w:szCs w:val="16"/>
              </w:rPr>
            </w:pPr>
            <w:r w:rsidRPr="00D46456">
              <w:rPr>
                <w:rFonts w:cs="Times New Roman"/>
                <w:sz w:val="16"/>
                <w:szCs w:val="16"/>
              </w:rPr>
              <w:t>340.37</w:t>
            </w:r>
          </w:p>
        </w:tc>
      </w:tr>
      <w:tr w:rsidR="009004A1" w:rsidRPr="00D46456" w14:paraId="261F25CE" w14:textId="77777777" w:rsidTr="009004A1">
        <w:trPr>
          <w:trHeight w:val="340"/>
          <w:jc w:val="center"/>
        </w:trPr>
        <w:tc>
          <w:tcPr>
            <w:tcW w:w="1604" w:type="pct"/>
            <w:vAlign w:val="center"/>
          </w:tcPr>
          <w:p w14:paraId="64A6286B" w14:textId="77777777" w:rsidR="009004A1" w:rsidRPr="00D46456" w:rsidRDefault="009004A1" w:rsidP="00BE0973">
            <w:pPr>
              <w:jc w:val="center"/>
              <w:rPr>
                <w:rFonts w:cs="Times New Roman"/>
                <w:sz w:val="16"/>
                <w:szCs w:val="16"/>
              </w:rPr>
            </w:pPr>
            <w:r w:rsidRPr="00D46456">
              <w:rPr>
                <w:rFonts w:cs="Times New Roman"/>
                <w:sz w:val="16"/>
                <w:szCs w:val="16"/>
              </w:rPr>
              <w:t>Temperature</w:t>
            </w:r>
          </w:p>
        </w:tc>
        <w:tc>
          <w:tcPr>
            <w:tcW w:w="1698" w:type="pct"/>
            <w:tcBorders>
              <w:right w:val="nil"/>
            </w:tcBorders>
            <w:vAlign w:val="center"/>
          </w:tcPr>
          <w:p w14:paraId="55696C0F" w14:textId="77777777" w:rsidR="009004A1" w:rsidRPr="00D46456" w:rsidRDefault="009004A1" w:rsidP="00BE0973">
            <w:pPr>
              <w:jc w:val="center"/>
              <w:rPr>
                <w:rFonts w:cs="Times New Roman"/>
                <w:sz w:val="16"/>
                <w:szCs w:val="16"/>
              </w:rPr>
            </w:pPr>
            <w:r w:rsidRPr="00D46456">
              <w:rPr>
                <w:rFonts w:cs="Times New Roman"/>
                <w:sz w:val="16"/>
                <w:szCs w:val="16"/>
              </w:rPr>
              <w:t>293(2) K</w:t>
            </w:r>
          </w:p>
        </w:tc>
        <w:tc>
          <w:tcPr>
            <w:tcW w:w="1698" w:type="pct"/>
            <w:tcBorders>
              <w:right w:val="nil"/>
            </w:tcBorders>
            <w:vAlign w:val="center"/>
          </w:tcPr>
          <w:p w14:paraId="48635776" w14:textId="77777777" w:rsidR="009004A1" w:rsidRPr="00D46456" w:rsidRDefault="009004A1" w:rsidP="00BE0973">
            <w:pPr>
              <w:jc w:val="center"/>
              <w:rPr>
                <w:rFonts w:cs="Times New Roman"/>
                <w:sz w:val="16"/>
                <w:szCs w:val="16"/>
              </w:rPr>
            </w:pPr>
            <w:r w:rsidRPr="00D46456">
              <w:rPr>
                <w:rFonts w:cs="Times New Roman"/>
                <w:sz w:val="16"/>
                <w:szCs w:val="16"/>
              </w:rPr>
              <w:t>293(2) K</w:t>
            </w:r>
          </w:p>
        </w:tc>
      </w:tr>
      <w:tr w:rsidR="009004A1" w:rsidRPr="00D46456" w14:paraId="49D5D6CD" w14:textId="77777777" w:rsidTr="009004A1">
        <w:trPr>
          <w:trHeight w:val="340"/>
          <w:jc w:val="center"/>
        </w:trPr>
        <w:tc>
          <w:tcPr>
            <w:tcW w:w="1604" w:type="pct"/>
            <w:vAlign w:val="center"/>
          </w:tcPr>
          <w:p w14:paraId="13FA24CF" w14:textId="77777777" w:rsidR="009004A1" w:rsidRPr="00D46456" w:rsidRDefault="009004A1" w:rsidP="00BE0973">
            <w:pPr>
              <w:jc w:val="center"/>
              <w:rPr>
                <w:rFonts w:cs="Times New Roman"/>
                <w:sz w:val="16"/>
                <w:szCs w:val="16"/>
              </w:rPr>
            </w:pPr>
            <w:r w:rsidRPr="00D46456">
              <w:rPr>
                <w:rFonts w:cs="Times New Roman"/>
                <w:sz w:val="16"/>
                <w:szCs w:val="16"/>
              </w:rPr>
              <w:t>Wavelength</w:t>
            </w:r>
          </w:p>
        </w:tc>
        <w:tc>
          <w:tcPr>
            <w:tcW w:w="1698" w:type="pct"/>
            <w:tcBorders>
              <w:right w:val="nil"/>
            </w:tcBorders>
            <w:vAlign w:val="center"/>
          </w:tcPr>
          <w:p w14:paraId="7E62CBEC" w14:textId="77777777" w:rsidR="009004A1" w:rsidRPr="00D46456" w:rsidRDefault="009004A1" w:rsidP="00BE0973">
            <w:pPr>
              <w:jc w:val="center"/>
              <w:rPr>
                <w:rFonts w:cs="Times New Roman"/>
                <w:i/>
                <w:sz w:val="16"/>
                <w:szCs w:val="16"/>
              </w:rPr>
            </w:pPr>
            <w:r w:rsidRPr="00D46456">
              <w:rPr>
                <w:rFonts w:cs="Times New Roman"/>
                <w:sz w:val="16"/>
                <w:szCs w:val="16"/>
              </w:rPr>
              <w:t>0.71073 Å</w:t>
            </w:r>
          </w:p>
        </w:tc>
        <w:tc>
          <w:tcPr>
            <w:tcW w:w="1698" w:type="pct"/>
            <w:tcBorders>
              <w:right w:val="nil"/>
            </w:tcBorders>
            <w:vAlign w:val="center"/>
          </w:tcPr>
          <w:p w14:paraId="2F361BD0" w14:textId="77777777" w:rsidR="009004A1" w:rsidRPr="00D46456" w:rsidRDefault="009004A1" w:rsidP="00BE0973">
            <w:pPr>
              <w:jc w:val="center"/>
              <w:rPr>
                <w:rFonts w:cs="Times New Roman"/>
                <w:sz w:val="16"/>
                <w:szCs w:val="16"/>
              </w:rPr>
            </w:pPr>
            <w:r w:rsidRPr="00D46456">
              <w:rPr>
                <w:rFonts w:cs="Times New Roman"/>
                <w:sz w:val="16"/>
                <w:szCs w:val="16"/>
              </w:rPr>
              <w:t>0.71073 Å</w:t>
            </w:r>
          </w:p>
        </w:tc>
      </w:tr>
      <w:tr w:rsidR="009004A1" w:rsidRPr="00D46456" w14:paraId="2CD71399" w14:textId="77777777" w:rsidTr="009004A1">
        <w:trPr>
          <w:trHeight w:val="340"/>
          <w:jc w:val="center"/>
        </w:trPr>
        <w:tc>
          <w:tcPr>
            <w:tcW w:w="1604" w:type="pct"/>
            <w:vAlign w:val="center"/>
          </w:tcPr>
          <w:p w14:paraId="2B9E40F4" w14:textId="77777777" w:rsidR="009004A1" w:rsidRPr="00D46456" w:rsidRDefault="009004A1" w:rsidP="00BE0973">
            <w:pPr>
              <w:jc w:val="center"/>
              <w:rPr>
                <w:rFonts w:cs="Times New Roman"/>
                <w:sz w:val="16"/>
                <w:szCs w:val="16"/>
              </w:rPr>
            </w:pPr>
            <w:r w:rsidRPr="00D46456">
              <w:rPr>
                <w:rFonts w:cs="Times New Roman"/>
                <w:sz w:val="16"/>
                <w:szCs w:val="16"/>
              </w:rPr>
              <w:t>Crystal system</w:t>
            </w:r>
          </w:p>
        </w:tc>
        <w:tc>
          <w:tcPr>
            <w:tcW w:w="1698" w:type="pct"/>
            <w:tcBorders>
              <w:right w:val="nil"/>
            </w:tcBorders>
            <w:vAlign w:val="center"/>
          </w:tcPr>
          <w:p w14:paraId="712E993E" w14:textId="77777777" w:rsidR="009004A1" w:rsidRPr="00D46456" w:rsidRDefault="009004A1" w:rsidP="00BE0973">
            <w:pPr>
              <w:jc w:val="center"/>
              <w:rPr>
                <w:rFonts w:cs="Times New Roman"/>
                <w:i/>
                <w:sz w:val="16"/>
                <w:szCs w:val="16"/>
              </w:rPr>
            </w:pPr>
            <w:r w:rsidRPr="00D46456">
              <w:rPr>
                <w:rFonts w:cs="Times New Roman"/>
                <w:sz w:val="16"/>
                <w:szCs w:val="16"/>
              </w:rPr>
              <w:t>Triclinic</w:t>
            </w:r>
          </w:p>
        </w:tc>
        <w:tc>
          <w:tcPr>
            <w:tcW w:w="1698" w:type="pct"/>
            <w:tcBorders>
              <w:right w:val="nil"/>
            </w:tcBorders>
            <w:vAlign w:val="center"/>
          </w:tcPr>
          <w:p w14:paraId="23B9E01A" w14:textId="77777777" w:rsidR="009004A1" w:rsidRPr="00D46456" w:rsidRDefault="009004A1" w:rsidP="00BE0973">
            <w:pPr>
              <w:jc w:val="center"/>
              <w:rPr>
                <w:rFonts w:cs="Times New Roman"/>
                <w:sz w:val="16"/>
                <w:szCs w:val="16"/>
              </w:rPr>
            </w:pPr>
            <w:r w:rsidRPr="00D46456">
              <w:rPr>
                <w:rFonts w:cs="Times New Roman"/>
                <w:sz w:val="16"/>
                <w:szCs w:val="16"/>
              </w:rPr>
              <w:t>Monoclinic</w:t>
            </w:r>
          </w:p>
        </w:tc>
      </w:tr>
      <w:tr w:rsidR="009004A1" w:rsidRPr="00D46456" w14:paraId="2527FABC" w14:textId="77777777" w:rsidTr="009004A1">
        <w:trPr>
          <w:trHeight w:val="340"/>
          <w:jc w:val="center"/>
        </w:trPr>
        <w:tc>
          <w:tcPr>
            <w:tcW w:w="1604" w:type="pct"/>
            <w:vAlign w:val="center"/>
          </w:tcPr>
          <w:p w14:paraId="5217995E" w14:textId="77777777" w:rsidR="009004A1" w:rsidRPr="00D46456" w:rsidRDefault="009004A1" w:rsidP="00BE0973">
            <w:pPr>
              <w:tabs>
                <w:tab w:val="left" w:pos="630"/>
              </w:tabs>
              <w:jc w:val="center"/>
              <w:rPr>
                <w:rFonts w:cs="Times New Roman"/>
                <w:sz w:val="16"/>
                <w:szCs w:val="16"/>
              </w:rPr>
            </w:pPr>
            <w:r w:rsidRPr="00D46456">
              <w:rPr>
                <w:rFonts w:cs="Times New Roman"/>
                <w:sz w:val="16"/>
                <w:szCs w:val="16"/>
              </w:rPr>
              <w:t>Space group</w:t>
            </w:r>
          </w:p>
        </w:tc>
        <w:tc>
          <w:tcPr>
            <w:tcW w:w="1698" w:type="pct"/>
            <w:tcBorders>
              <w:right w:val="nil"/>
            </w:tcBorders>
            <w:vAlign w:val="center"/>
          </w:tcPr>
          <w:p w14:paraId="6E637B3F" w14:textId="1EE8CCE6" w:rsidR="009004A1" w:rsidRPr="00D46456" w:rsidRDefault="00E32751" w:rsidP="00E32751">
            <w:pPr>
              <w:jc w:val="center"/>
              <w:rPr>
                <w:rFonts w:cs="Times New Roman"/>
                <w:sz w:val="16"/>
                <w:szCs w:val="16"/>
              </w:rPr>
            </w:pPr>
            <w:proofErr w:type="spellStart"/>
            <w:r w:rsidRPr="00D46456">
              <w:rPr>
                <w:rFonts w:cs="Times New Roman"/>
                <w:i/>
                <w:sz w:val="16"/>
                <w:szCs w:val="16"/>
              </w:rPr>
              <w:t>P</w:t>
            </w:r>
            <w:r w:rsidRPr="00D46456">
              <w:rPr>
                <w:rFonts w:cs="Times New Roman"/>
                <w:sz w:val="16"/>
                <w:szCs w:val="16"/>
              </w:rPr>
              <w:t>ī</w:t>
            </w:r>
            <w:proofErr w:type="spellEnd"/>
          </w:p>
        </w:tc>
        <w:tc>
          <w:tcPr>
            <w:tcW w:w="1698" w:type="pct"/>
            <w:tcBorders>
              <w:right w:val="nil"/>
            </w:tcBorders>
            <w:vAlign w:val="center"/>
          </w:tcPr>
          <w:p w14:paraId="797C0064" w14:textId="4162ABA5" w:rsidR="009004A1" w:rsidRPr="00D46456" w:rsidRDefault="00E32751" w:rsidP="00E32751">
            <w:pPr>
              <w:jc w:val="center"/>
              <w:rPr>
                <w:rFonts w:cs="Times New Roman"/>
                <w:sz w:val="16"/>
                <w:szCs w:val="16"/>
              </w:rPr>
            </w:pPr>
            <w:r w:rsidRPr="00D46456">
              <w:rPr>
                <w:rFonts w:cs="Times New Roman"/>
                <w:i/>
                <w:iCs/>
                <w:kern w:val="0"/>
                <w:sz w:val="16"/>
                <w:szCs w:val="16"/>
              </w:rPr>
              <w:t>P</w:t>
            </w:r>
            <w:r w:rsidRPr="00D46456">
              <w:rPr>
                <w:rFonts w:cs="Times New Roman"/>
                <w:kern w:val="0"/>
                <w:sz w:val="16"/>
                <w:szCs w:val="16"/>
              </w:rPr>
              <w:t>2</w:t>
            </w:r>
            <w:r w:rsidRPr="00D46456">
              <w:rPr>
                <w:rFonts w:cs="Times New Roman"/>
                <w:kern w:val="0"/>
                <w:sz w:val="16"/>
                <w:szCs w:val="16"/>
                <w:vertAlign w:val="subscript"/>
              </w:rPr>
              <w:t>1</w:t>
            </w:r>
            <w:r w:rsidRPr="00D46456">
              <w:rPr>
                <w:rFonts w:cs="Times New Roman"/>
                <w:kern w:val="0"/>
                <w:sz w:val="16"/>
                <w:szCs w:val="16"/>
              </w:rPr>
              <w:t>/c</w:t>
            </w:r>
          </w:p>
        </w:tc>
      </w:tr>
      <w:tr w:rsidR="009004A1" w:rsidRPr="00D46456" w14:paraId="4EE577BB" w14:textId="77777777" w:rsidTr="009004A1">
        <w:trPr>
          <w:trHeight w:val="340"/>
          <w:jc w:val="center"/>
        </w:trPr>
        <w:tc>
          <w:tcPr>
            <w:tcW w:w="1604" w:type="pct"/>
            <w:vAlign w:val="center"/>
          </w:tcPr>
          <w:p w14:paraId="09CAC243" w14:textId="77777777" w:rsidR="009004A1" w:rsidRPr="00D46456" w:rsidRDefault="009004A1" w:rsidP="00BE0973">
            <w:pPr>
              <w:jc w:val="center"/>
              <w:rPr>
                <w:rFonts w:cs="Times New Roman"/>
                <w:sz w:val="16"/>
                <w:szCs w:val="16"/>
              </w:rPr>
            </w:pPr>
            <w:r w:rsidRPr="00D46456">
              <w:rPr>
                <w:rFonts w:cs="Times New Roman"/>
                <w:sz w:val="16"/>
                <w:szCs w:val="16"/>
              </w:rPr>
              <w:t>Unit cell dimensions</w:t>
            </w:r>
          </w:p>
        </w:tc>
        <w:tc>
          <w:tcPr>
            <w:tcW w:w="1698" w:type="pct"/>
            <w:tcBorders>
              <w:right w:val="nil"/>
            </w:tcBorders>
            <w:vAlign w:val="center"/>
          </w:tcPr>
          <w:p w14:paraId="428B2E26" w14:textId="77777777" w:rsidR="009004A1" w:rsidRPr="00D46456" w:rsidRDefault="009004A1" w:rsidP="00BE0973">
            <w:pPr>
              <w:jc w:val="center"/>
              <w:rPr>
                <w:rFonts w:cs="Times New Roman"/>
                <w:i/>
                <w:sz w:val="16"/>
                <w:szCs w:val="16"/>
                <w:lang w:val="pt-BR"/>
              </w:rPr>
            </w:pPr>
            <w:r w:rsidRPr="00D46456">
              <w:rPr>
                <w:rFonts w:cs="Times New Roman"/>
                <w:i/>
                <w:sz w:val="16"/>
                <w:szCs w:val="16"/>
                <w:lang w:val="pt-BR"/>
              </w:rPr>
              <w:t>a=</w:t>
            </w:r>
            <w:r w:rsidRPr="00D46456">
              <w:rPr>
                <w:rFonts w:cs="Times New Roman"/>
                <w:sz w:val="16"/>
                <w:szCs w:val="16"/>
              </w:rPr>
              <w:t xml:space="preserve"> </w:t>
            </w:r>
            <w:r w:rsidRPr="00D46456">
              <w:rPr>
                <w:rFonts w:cs="Times New Roman"/>
                <w:sz w:val="16"/>
                <w:szCs w:val="16"/>
                <w:lang w:val="pt-BR"/>
              </w:rPr>
              <w:t>7.9829(2)</w:t>
            </w:r>
            <w:r w:rsidRPr="00D46456">
              <w:rPr>
                <w:rFonts w:cs="Times New Roman"/>
                <w:i/>
                <w:sz w:val="16"/>
                <w:szCs w:val="16"/>
                <w:lang w:val="pt-BR"/>
              </w:rPr>
              <w:t xml:space="preserve"> </w:t>
            </w:r>
            <w:r w:rsidRPr="00D46456">
              <w:rPr>
                <w:rFonts w:cs="Times New Roman"/>
                <w:sz w:val="16"/>
                <w:szCs w:val="16"/>
                <w:lang w:val="pt-BR"/>
              </w:rPr>
              <w:t>Å</w:t>
            </w:r>
            <w:r w:rsidRPr="00D46456">
              <w:rPr>
                <w:rFonts w:cs="Times New Roman"/>
                <w:i/>
                <w:sz w:val="16"/>
                <w:szCs w:val="16"/>
                <w:lang w:val="pt-BR"/>
              </w:rPr>
              <w:t xml:space="preserve">   </w:t>
            </w:r>
            <w:r w:rsidRPr="00D46456">
              <w:rPr>
                <w:rFonts w:cs="Times New Roman"/>
                <w:i/>
                <w:sz w:val="16"/>
                <w:szCs w:val="16"/>
              </w:rPr>
              <w:t>α</w:t>
            </w:r>
            <w:r w:rsidRPr="00D46456">
              <w:rPr>
                <w:rFonts w:cs="Times New Roman"/>
                <w:i/>
                <w:sz w:val="16"/>
                <w:szCs w:val="16"/>
                <w:lang w:val="pt-BR"/>
              </w:rPr>
              <w:t xml:space="preserve">= </w:t>
            </w:r>
            <w:r w:rsidRPr="00D46456">
              <w:rPr>
                <w:rFonts w:cs="Times New Roman"/>
                <w:sz w:val="16"/>
                <w:szCs w:val="16"/>
                <w:lang w:val="pt-BR"/>
              </w:rPr>
              <w:t>84.3590(10)°</w:t>
            </w:r>
          </w:p>
          <w:p w14:paraId="70764F47" w14:textId="77777777" w:rsidR="009004A1" w:rsidRPr="00D46456" w:rsidRDefault="009004A1" w:rsidP="00BE0973">
            <w:pPr>
              <w:jc w:val="center"/>
              <w:rPr>
                <w:rFonts w:cs="Times New Roman"/>
                <w:i/>
                <w:sz w:val="16"/>
                <w:szCs w:val="16"/>
                <w:lang w:val="pt-BR"/>
              </w:rPr>
            </w:pPr>
            <w:r w:rsidRPr="00D46456">
              <w:rPr>
                <w:rFonts w:cs="Times New Roman"/>
                <w:i/>
                <w:sz w:val="16"/>
                <w:szCs w:val="16"/>
                <w:lang w:val="pt-BR"/>
              </w:rPr>
              <w:t>b=</w:t>
            </w:r>
            <w:r w:rsidRPr="00D46456">
              <w:rPr>
                <w:rFonts w:cs="Times New Roman"/>
                <w:sz w:val="16"/>
                <w:szCs w:val="16"/>
              </w:rPr>
              <w:t xml:space="preserve"> </w:t>
            </w:r>
            <w:r w:rsidRPr="00D46456">
              <w:rPr>
                <w:rFonts w:cs="Times New Roman"/>
                <w:sz w:val="16"/>
                <w:szCs w:val="16"/>
                <w:lang w:val="pt-BR"/>
              </w:rPr>
              <w:t>8.1462(2) Å</w:t>
            </w:r>
            <w:r w:rsidRPr="00D46456">
              <w:rPr>
                <w:rFonts w:cs="Times New Roman"/>
                <w:i/>
                <w:sz w:val="16"/>
                <w:szCs w:val="16"/>
                <w:lang w:val="pt-BR"/>
              </w:rPr>
              <w:t xml:space="preserve">   </w:t>
            </w:r>
            <w:r w:rsidRPr="00D46456">
              <w:rPr>
                <w:rFonts w:cs="Times New Roman"/>
                <w:i/>
                <w:sz w:val="16"/>
                <w:szCs w:val="16"/>
              </w:rPr>
              <w:t>β</w:t>
            </w:r>
            <w:r w:rsidRPr="00D46456">
              <w:rPr>
                <w:rFonts w:cs="Times New Roman"/>
                <w:i/>
                <w:sz w:val="16"/>
                <w:szCs w:val="16"/>
                <w:lang w:val="pt-BR"/>
              </w:rPr>
              <w:t>=</w:t>
            </w:r>
            <w:r w:rsidRPr="00D46456">
              <w:rPr>
                <w:rFonts w:cs="Times New Roman"/>
                <w:sz w:val="16"/>
                <w:szCs w:val="16"/>
              </w:rPr>
              <w:t xml:space="preserve"> </w:t>
            </w:r>
            <w:r w:rsidRPr="00D46456">
              <w:rPr>
                <w:rFonts w:cs="Times New Roman"/>
                <w:kern w:val="0"/>
                <w:sz w:val="16"/>
                <w:szCs w:val="16"/>
                <w:lang w:val="pt-BR"/>
              </w:rPr>
              <w:t>89.7760(10)</w:t>
            </w:r>
            <w:r w:rsidRPr="00D46456">
              <w:rPr>
                <w:rFonts w:cs="Times New Roman"/>
                <w:sz w:val="16"/>
                <w:szCs w:val="16"/>
                <w:lang w:val="pt-BR"/>
              </w:rPr>
              <w:t>°</w:t>
            </w:r>
          </w:p>
          <w:p w14:paraId="05CC5114" w14:textId="77777777" w:rsidR="009004A1" w:rsidRPr="00D46456" w:rsidRDefault="009004A1" w:rsidP="00BE0973">
            <w:pPr>
              <w:jc w:val="center"/>
              <w:rPr>
                <w:rFonts w:cs="Times New Roman"/>
                <w:i/>
                <w:sz w:val="16"/>
                <w:szCs w:val="16"/>
                <w:lang w:val="pt-BR"/>
              </w:rPr>
            </w:pPr>
            <w:r w:rsidRPr="00D46456">
              <w:rPr>
                <w:rFonts w:cs="Times New Roman"/>
                <w:i/>
                <w:sz w:val="16"/>
                <w:szCs w:val="16"/>
                <w:lang w:val="pt-BR"/>
              </w:rPr>
              <w:t>c=</w:t>
            </w:r>
            <w:r w:rsidRPr="00D46456">
              <w:rPr>
                <w:rFonts w:cs="Times New Roman"/>
                <w:sz w:val="16"/>
                <w:szCs w:val="16"/>
              </w:rPr>
              <w:t xml:space="preserve"> </w:t>
            </w:r>
            <w:r w:rsidRPr="00D46456">
              <w:rPr>
                <w:rFonts w:cs="Times New Roman"/>
                <w:sz w:val="16"/>
                <w:szCs w:val="16"/>
                <w:lang w:val="pt-BR"/>
              </w:rPr>
              <w:t>10.7057(3)</w:t>
            </w:r>
            <w:r w:rsidRPr="00D46456">
              <w:rPr>
                <w:rFonts w:cs="Times New Roman"/>
                <w:i/>
                <w:sz w:val="16"/>
                <w:szCs w:val="16"/>
                <w:lang w:val="pt-BR"/>
              </w:rPr>
              <w:t xml:space="preserve"> </w:t>
            </w:r>
            <w:r w:rsidRPr="00D46456">
              <w:rPr>
                <w:rFonts w:cs="Times New Roman"/>
                <w:sz w:val="16"/>
                <w:szCs w:val="16"/>
                <w:lang w:val="pt-BR"/>
              </w:rPr>
              <w:t>Å</w:t>
            </w:r>
            <w:r w:rsidRPr="00D46456">
              <w:rPr>
                <w:rFonts w:cs="Times New Roman"/>
                <w:i/>
                <w:sz w:val="16"/>
                <w:szCs w:val="16"/>
                <w:lang w:val="pt-BR"/>
              </w:rPr>
              <w:t xml:space="preserve">   </w:t>
            </w:r>
            <w:r w:rsidRPr="00D46456">
              <w:rPr>
                <w:rFonts w:cs="Times New Roman"/>
                <w:i/>
                <w:sz w:val="16"/>
                <w:szCs w:val="16"/>
              </w:rPr>
              <w:t>γ</w:t>
            </w:r>
            <w:r w:rsidRPr="00D46456">
              <w:rPr>
                <w:rFonts w:cs="Times New Roman"/>
                <w:i/>
                <w:sz w:val="16"/>
                <w:szCs w:val="16"/>
                <w:lang w:val="pt-BR"/>
              </w:rPr>
              <w:t>=</w:t>
            </w:r>
            <w:r w:rsidRPr="00D46456">
              <w:rPr>
                <w:rFonts w:cs="Times New Roman"/>
                <w:sz w:val="16"/>
                <w:szCs w:val="16"/>
                <w:lang w:val="pt-BR"/>
              </w:rPr>
              <w:t xml:space="preserve"> 87.4190(10)°</w:t>
            </w:r>
          </w:p>
        </w:tc>
        <w:tc>
          <w:tcPr>
            <w:tcW w:w="1698" w:type="pct"/>
            <w:tcBorders>
              <w:right w:val="nil"/>
            </w:tcBorders>
            <w:vAlign w:val="center"/>
          </w:tcPr>
          <w:p w14:paraId="0A4F3087" w14:textId="77777777" w:rsidR="009004A1" w:rsidRPr="00D46456" w:rsidRDefault="009004A1" w:rsidP="00BE0973">
            <w:pPr>
              <w:jc w:val="center"/>
              <w:rPr>
                <w:rFonts w:cs="Times New Roman"/>
                <w:i/>
                <w:sz w:val="16"/>
                <w:szCs w:val="16"/>
                <w:lang w:val="pt-BR"/>
              </w:rPr>
            </w:pPr>
            <w:r w:rsidRPr="00D46456">
              <w:rPr>
                <w:rFonts w:cs="Times New Roman"/>
                <w:i/>
                <w:sz w:val="16"/>
                <w:szCs w:val="16"/>
                <w:lang w:val="pt-BR"/>
              </w:rPr>
              <w:t>a=</w:t>
            </w:r>
            <w:r w:rsidRPr="00D46456">
              <w:rPr>
                <w:rFonts w:cs="Times New Roman"/>
                <w:sz w:val="16"/>
                <w:szCs w:val="16"/>
              </w:rPr>
              <w:t xml:space="preserve"> </w:t>
            </w:r>
            <w:r w:rsidRPr="00D46456">
              <w:rPr>
                <w:rFonts w:cs="Times New Roman"/>
                <w:sz w:val="16"/>
                <w:szCs w:val="16"/>
                <w:lang w:val="pt-BR"/>
              </w:rPr>
              <w:t>10.1554(6)</w:t>
            </w:r>
            <w:r w:rsidRPr="00D46456">
              <w:rPr>
                <w:rFonts w:cs="Times New Roman"/>
                <w:i/>
                <w:sz w:val="16"/>
                <w:szCs w:val="16"/>
                <w:lang w:val="pt-BR"/>
              </w:rPr>
              <w:t xml:space="preserve"> </w:t>
            </w:r>
            <w:r w:rsidRPr="00D46456">
              <w:rPr>
                <w:rFonts w:cs="Times New Roman"/>
                <w:sz w:val="16"/>
                <w:szCs w:val="16"/>
                <w:lang w:val="pt-BR"/>
              </w:rPr>
              <w:t>Å</w:t>
            </w:r>
            <w:r w:rsidRPr="00D46456">
              <w:rPr>
                <w:rFonts w:cs="Times New Roman"/>
                <w:i/>
                <w:sz w:val="16"/>
                <w:szCs w:val="16"/>
                <w:lang w:val="pt-BR"/>
              </w:rPr>
              <w:t xml:space="preserve">   </w:t>
            </w:r>
            <w:r w:rsidRPr="00D46456">
              <w:rPr>
                <w:rFonts w:cs="Times New Roman"/>
                <w:i/>
                <w:sz w:val="16"/>
                <w:szCs w:val="16"/>
              </w:rPr>
              <w:t>α</w:t>
            </w:r>
            <w:r w:rsidRPr="00D46456">
              <w:rPr>
                <w:rFonts w:cs="Times New Roman"/>
                <w:i/>
                <w:sz w:val="16"/>
                <w:szCs w:val="16"/>
                <w:lang w:val="pt-BR"/>
              </w:rPr>
              <w:t xml:space="preserve">= </w:t>
            </w:r>
            <w:r w:rsidRPr="00D46456">
              <w:rPr>
                <w:rFonts w:cs="Times New Roman"/>
                <w:sz w:val="16"/>
                <w:szCs w:val="16"/>
                <w:lang w:val="pt-BR"/>
              </w:rPr>
              <w:t>90.3590(10)°</w:t>
            </w:r>
          </w:p>
          <w:p w14:paraId="1B0570BB" w14:textId="77777777" w:rsidR="009004A1" w:rsidRPr="00D46456" w:rsidRDefault="009004A1" w:rsidP="00BE0973">
            <w:pPr>
              <w:jc w:val="center"/>
              <w:rPr>
                <w:rFonts w:cs="Times New Roman"/>
                <w:i/>
                <w:sz w:val="16"/>
                <w:szCs w:val="16"/>
                <w:lang w:val="pt-BR"/>
              </w:rPr>
            </w:pPr>
            <w:r w:rsidRPr="00D46456">
              <w:rPr>
                <w:rFonts w:cs="Times New Roman"/>
                <w:i/>
                <w:sz w:val="16"/>
                <w:szCs w:val="16"/>
                <w:lang w:val="pt-BR"/>
              </w:rPr>
              <w:t>b=</w:t>
            </w:r>
            <w:r w:rsidRPr="00D46456">
              <w:rPr>
                <w:rFonts w:cs="Times New Roman"/>
                <w:sz w:val="16"/>
                <w:szCs w:val="16"/>
              </w:rPr>
              <w:t xml:space="preserve"> </w:t>
            </w:r>
            <w:r w:rsidRPr="00D46456">
              <w:rPr>
                <w:rFonts w:cs="Times New Roman"/>
                <w:sz w:val="16"/>
                <w:szCs w:val="16"/>
                <w:lang w:val="pt-BR"/>
              </w:rPr>
              <w:t>9.6491(6) Å</w:t>
            </w:r>
            <w:r w:rsidRPr="00D46456">
              <w:rPr>
                <w:rFonts w:cs="Times New Roman"/>
                <w:i/>
                <w:sz w:val="16"/>
                <w:szCs w:val="16"/>
                <w:lang w:val="pt-BR"/>
              </w:rPr>
              <w:t xml:space="preserve">   </w:t>
            </w:r>
            <w:r w:rsidRPr="00D46456">
              <w:rPr>
                <w:rFonts w:cs="Times New Roman"/>
                <w:i/>
                <w:sz w:val="16"/>
                <w:szCs w:val="16"/>
              </w:rPr>
              <w:t>β</w:t>
            </w:r>
            <w:r w:rsidRPr="00D46456">
              <w:rPr>
                <w:rFonts w:cs="Times New Roman"/>
                <w:i/>
                <w:sz w:val="16"/>
                <w:szCs w:val="16"/>
                <w:lang w:val="pt-BR"/>
              </w:rPr>
              <w:t>=</w:t>
            </w:r>
            <w:r w:rsidRPr="00D46456">
              <w:rPr>
                <w:rFonts w:cs="Times New Roman"/>
                <w:sz w:val="16"/>
                <w:szCs w:val="16"/>
              </w:rPr>
              <w:t xml:space="preserve"> </w:t>
            </w:r>
            <w:r w:rsidRPr="00D46456">
              <w:rPr>
                <w:rFonts w:cs="Times New Roman"/>
                <w:kern w:val="0"/>
                <w:sz w:val="16"/>
                <w:szCs w:val="16"/>
                <w:lang w:val="pt-BR"/>
              </w:rPr>
              <w:t>90.784(2)</w:t>
            </w:r>
            <w:r w:rsidRPr="00D46456">
              <w:rPr>
                <w:rFonts w:cs="Times New Roman"/>
                <w:sz w:val="16"/>
                <w:szCs w:val="16"/>
                <w:lang w:val="pt-BR"/>
              </w:rPr>
              <w:t>°</w:t>
            </w:r>
          </w:p>
          <w:p w14:paraId="3AC26690" w14:textId="77777777" w:rsidR="009004A1" w:rsidRPr="00D46456" w:rsidRDefault="009004A1" w:rsidP="00BE0973">
            <w:pPr>
              <w:jc w:val="center"/>
              <w:rPr>
                <w:rFonts w:cs="Times New Roman"/>
                <w:i/>
                <w:sz w:val="16"/>
                <w:szCs w:val="16"/>
                <w:lang w:val="pt-BR"/>
              </w:rPr>
            </w:pPr>
            <w:r w:rsidRPr="00D46456">
              <w:rPr>
                <w:rFonts w:cs="Times New Roman"/>
                <w:i/>
                <w:sz w:val="16"/>
                <w:szCs w:val="16"/>
                <w:lang w:val="pt-BR"/>
              </w:rPr>
              <w:t>c=</w:t>
            </w:r>
            <w:r w:rsidRPr="00D46456">
              <w:rPr>
                <w:rFonts w:cs="Times New Roman"/>
                <w:sz w:val="16"/>
                <w:szCs w:val="16"/>
              </w:rPr>
              <w:t xml:space="preserve"> </w:t>
            </w:r>
            <w:r w:rsidRPr="00D46456">
              <w:rPr>
                <w:rFonts w:cs="Times New Roman"/>
                <w:sz w:val="16"/>
                <w:szCs w:val="16"/>
                <w:lang w:val="pt-BR"/>
              </w:rPr>
              <w:t>17.7645(10)</w:t>
            </w:r>
            <w:r w:rsidRPr="00D46456">
              <w:rPr>
                <w:rFonts w:cs="Times New Roman"/>
                <w:i/>
                <w:sz w:val="16"/>
                <w:szCs w:val="16"/>
                <w:lang w:val="pt-BR"/>
              </w:rPr>
              <w:t xml:space="preserve"> </w:t>
            </w:r>
            <w:r w:rsidRPr="00D46456">
              <w:rPr>
                <w:rFonts w:cs="Times New Roman"/>
                <w:sz w:val="16"/>
                <w:szCs w:val="16"/>
                <w:lang w:val="pt-BR"/>
              </w:rPr>
              <w:t>Å</w:t>
            </w:r>
            <w:r w:rsidRPr="00D46456">
              <w:rPr>
                <w:rFonts w:cs="Times New Roman"/>
                <w:i/>
                <w:sz w:val="16"/>
                <w:szCs w:val="16"/>
                <w:lang w:val="pt-BR"/>
              </w:rPr>
              <w:t xml:space="preserve">   </w:t>
            </w:r>
            <w:r w:rsidRPr="00D46456">
              <w:rPr>
                <w:rFonts w:cs="Times New Roman"/>
                <w:i/>
                <w:sz w:val="16"/>
                <w:szCs w:val="16"/>
              </w:rPr>
              <w:t>γ</w:t>
            </w:r>
            <w:r w:rsidRPr="00D46456">
              <w:rPr>
                <w:rFonts w:cs="Times New Roman"/>
                <w:i/>
                <w:sz w:val="16"/>
                <w:szCs w:val="16"/>
                <w:lang w:val="pt-BR"/>
              </w:rPr>
              <w:t>=</w:t>
            </w:r>
            <w:r w:rsidRPr="00D46456">
              <w:rPr>
                <w:rFonts w:cs="Times New Roman"/>
                <w:sz w:val="16"/>
                <w:szCs w:val="16"/>
                <w:lang w:val="pt-BR"/>
              </w:rPr>
              <w:t xml:space="preserve"> 90.4190(10)°</w:t>
            </w:r>
          </w:p>
        </w:tc>
      </w:tr>
      <w:tr w:rsidR="009004A1" w:rsidRPr="00D46456" w14:paraId="17F0B8C5" w14:textId="77777777" w:rsidTr="009004A1">
        <w:trPr>
          <w:trHeight w:val="340"/>
          <w:jc w:val="center"/>
        </w:trPr>
        <w:tc>
          <w:tcPr>
            <w:tcW w:w="1604" w:type="pct"/>
            <w:vAlign w:val="center"/>
          </w:tcPr>
          <w:p w14:paraId="542F1D78" w14:textId="77777777" w:rsidR="009004A1" w:rsidRPr="00D46456" w:rsidRDefault="009004A1" w:rsidP="00BE0973">
            <w:pPr>
              <w:jc w:val="center"/>
              <w:rPr>
                <w:rFonts w:cs="Times New Roman"/>
                <w:sz w:val="16"/>
                <w:szCs w:val="16"/>
              </w:rPr>
            </w:pPr>
            <w:r w:rsidRPr="00D46456">
              <w:rPr>
                <w:rFonts w:cs="Times New Roman"/>
                <w:sz w:val="16"/>
                <w:szCs w:val="16"/>
              </w:rPr>
              <w:t>Volume</w:t>
            </w:r>
          </w:p>
        </w:tc>
        <w:tc>
          <w:tcPr>
            <w:tcW w:w="1698" w:type="pct"/>
            <w:tcBorders>
              <w:right w:val="nil"/>
            </w:tcBorders>
            <w:vAlign w:val="center"/>
          </w:tcPr>
          <w:p w14:paraId="2E8A6AF2" w14:textId="77777777" w:rsidR="009004A1" w:rsidRPr="00D46456" w:rsidRDefault="009004A1" w:rsidP="00BE0973">
            <w:pPr>
              <w:jc w:val="center"/>
              <w:rPr>
                <w:rFonts w:cs="Times New Roman"/>
                <w:sz w:val="16"/>
                <w:szCs w:val="16"/>
              </w:rPr>
            </w:pPr>
            <w:r w:rsidRPr="00D46456">
              <w:rPr>
                <w:rFonts w:cs="Times New Roman"/>
                <w:sz w:val="16"/>
                <w:szCs w:val="16"/>
              </w:rPr>
              <w:t>692.12(3)Å</w:t>
            </w:r>
            <w:r w:rsidRPr="00D46456">
              <w:rPr>
                <w:rFonts w:cs="Times New Roman"/>
                <w:sz w:val="16"/>
                <w:szCs w:val="16"/>
                <w:vertAlign w:val="superscript"/>
              </w:rPr>
              <w:t>3</w:t>
            </w:r>
          </w:p>
        </w:tc>
        <w:tc>
          <w:tcPr>
            <w:tcW w:w="1698" w:type="pct"/>
            <w:tcBorders>
              <w:right w:val="nil"/>
            </w:tcBorders>
            <w:vAlign w:val="center"/>
          </w:tcPr>
          <w:p w14:paraId="0F35A467" w14:textId="77777777" w:rsidR="009004A1" w:rsidRPr="00D46456" w:rsidRDefault="009004A1" w:rsidP="00BE0973">
            <w:pPr>
              <w:jc w:val="center"/>
              <w:rPr>
                <w:rFonts w:cs="Times New Roman"/>
                <w:sz w:val="16"/>
                <w:szCs w:val="16"/>
              </w:rPr>
            </w:pPr>
            <w:r w:rsidRPr="00D46456">
              <w:rPr>
                <w:rFonts w:cs="Times New Roman"/>
                <w:sz w:val="16"/>
                <w:szCs w:val="16"/>
              </w:rPr>
              <w:t>1740.59(18)Å</w:t>
            </w:r>
            <w:r w:rsidRPr="00D46456">
              <w:rPr>
                <w:rFonts w:cs="Times New Roman"/>
                <w:sz w:val="16"/>
                <w:szCs w:val="16"/>
                <w:vertAlign w:val="superscript"/>
              </w:rPr>
              <w:t>3</w:t>
            </w:r>
          </w:p>
        </w:tc>
      </w:tr>
      <w:tr w:rsidR="009004A1" w:rsidRPr="00D46456" w14:paraId="7244CAE1" w14:textId="77777777" w:rsidTr="009004A1">
        <w:trPr>
          <w:trHeight w:val="340"/>
          <w:jc w:val="center"/>
        </w:trPr>
        <w:tc>
          <w:tcPr>
            <w:tcW w:w="1604" w:type="pct"/>
            <w:vAlign w:val="center"/>
          </w:tcPr>
          <w:p w14:paraId="08ED1DA2" w14:textId="77777777" w:rsidR="009004A1" w:rsidRPr="00D46456" w:rsidRDefault="009004A1" w:rsidP="00BE0973">
            <w:pPr>
              <w:jc w:val="center"/>
              <w:rPr>
                <w:rFonts w:cs="Times New Roman"/>
                <w:i/>
                <w:sz w:val="16"/>
                <w:szCs w:val="16"/>
              </w:rPr>
            </w:pPr>
            <w:r w:rsidRPr="00D46456">
              <w:rPr>
                <w:rFonts w:cs="Times New Roman"/>
                <w:i/>
                <w:sz w:val="16"/>
                <w:szCs w:val="16"/>
              </w:rPr>
              <w:t>Z</w:t>
            </w:r>
          </w:p>
        </w:tc>
        <w:tc>
          <w:tcPr>
            <w:tcW w:w="1698" w:type="pct"/>
            <w:tcBorders>
              <w:right w:val="nil"/>
            </w:tcBorders>
            <w:vAlign w:val="center"/>
          </w:tcPr>
          <w:p w14:paraId="0B968EF2" w14:textId="77777777" w:rsidR="009004A1" w:rsidRPr="00D46456" w:rsidRDefault="009004A1" w:rsidP="00BE0973">
            <w:pPr>
              <w:jc w:val="center"/>
              <w:rPr>
                <w:rFonts w:cs="Times New Roman"/>
                <w:sz w:val="16"/>
                <w:szCs w:val="16"/>
              </w:rPr>
            </w:pPr>
            <w:r w:rsidRPr="00D46456">
              <w:rPr>
                <w:rFonts w:cs="Times New Roman"/>
                <w:sz w:val="16"/>
                <w:szCs w:val="16"/>
              </w:rPr>
              <w:t>2</w:t>
            </w:r>
          </w:p>
        </w:tc>
        <w:tc>
          <w:tcPr>
            <w:tcW w:w="1698" w:type="pct"/>
            <w:tcBorders>
              <w:right w:val="nil"/>
            </w:tcBorders>
            <w:vAlign w:val="center"/>
          </w:tcPr>
          <w:p w14:paraId="29F68B25" w14:textId="77777777" w:rsidR="009004A1" w:rsidRPr="00D46456" w:rsidRDefault="009004A1" w:rsidP="00BE0973">
            <w:pPr>
              <w:jc w:val="center"/>
              <w:rPr>
                <w:rFonts w:cs="Times New Roman"/>
                <w:sz w:val="16"/>
                <w:szCs w:val="16"/>
              </w:rPr>
            </w:pPr>
            <w:r w:rsidRPr="00D46456">
              <w:rPr>
                <w:rFonts w:cs="Times New Roman"/>
                <w:sz w:val="16"/>
                <w:szCs w:val="16"/>
              </w:rPr>
              <w:t>4</w:t>
            </w:r>
          </w:p>
        </w:tc>
      </w:tr>
      <w:tr w:rsidR="009004A1" w:rsidRPr="00D46456" w14:paraId="36B4DD48" w14:textId="77777777" w:rsidTr="009004A1">
        <w:trPr>
          <w:trHeight w:val="340"/>
          <w:jc w:val="center"/>
        </w:trPr>
        <w:tc>
          <w:tcPr>
            <w:tcW w:w="1604" w:type="pct"/>
            <w:vAlign w:val="center"/>
          </w:tcPr>
          <w:p w14:paraId="5427FBAB" w14:textId="77777777" w:rsidR="009004A1" w:rsidRPr="00D46456" w:rsidRDefault="009004A1" w:rsidP="00BE0973">
            <w:pPr>
              <w:jc w:val="center"/>
              <w:rPr>
                <w:rFonts w:cs="Times New Roman"/>
                <w:sz w:val="16"/>
                <w:szCs w:val="16"/>
              </w:rPr>
            </w:pPr>
            <w:r w:rsidRPr="00D46456">
              <w:rPr>
                <w:rFonts w:cs="Times New Roman"/>
                <w:sz w:val="16"/>
                <w:szCs w:val="16"/>
              </w:rPr>
              <w:t>Calculated density</w:t>
            </w:r>
          </w:p>
        </w:tc>
        <w:tc>
          <w:tcPr>
            <w:tcW w:w="1698" w:type="pct"/>
            <w:tcBorders>
              <w:right w:val="nil"/>
            </w:tcBorders>
            <w:vAlign w:val="center"/>
          </w:tcPr>
          <w:p w14:paraId="1CEEB88C" w14:textId="77777777" w:rsidR="009004A1" w:rsidRPr="00D46456" w:rsidRDefault="009004A1" w:rsidP="00BE0973">
            <w:pPr>
              <w:jc w:val="center"/>
              <w:rPr>
                <w:rFonts w:cs="Times New Roman"/>
                <w:sz w:val="16"/>
                <w:szCs w:val="16"/>
              </w:rPr>
            </w:pPr>
            <w:r w:rsidRPr="00D46456">
              <w:rPr>
                <w:rFonts w:cs="Times New Roman"/>
                <w:sz w:val="16"/>
                <w:szCs w:val="16"/>
              </w:rPr>
              <w:t>1.355 Mg/m</w:t>
            </w:r>
            <w:r w:rsidRPr="00D46456">
              <w:rPr>
                <w:rFonts w:cs="Times New Roman"/>
                <w:sz w:val="16"/>
                <w:szCs w:val="16"/>
                <w:vertAlign w:val="superscript"/>
              </w:rPr>
              <w:t>3</w:t>
            </w:r>
          </w:p>
        </w:tc>
        <w:tc>
          <w:tcPr>
            <w:tcW w:w="1698" w:type="pct"/>
            <w:tcBorders>
              <w:right w:val="nil"/>
            </w:tcBorders>
            <w:vAlign w:val="center"/>
          </w:tcPr>
          <w:p w14:paraId="0D2A9C25" w14:textId="77777777" w:rsidR="009004A1" w:rsidRPr="00D46456" w:rsidRDefault="009004A1" w:rsidP="00BE0973">
            <w:pPr>
              <w:jc w:val="center"/>
              <w:rPr>
                <w:rFonts w:cs="Times New Roman"/>
                <w:sz w:val="16"/>
                <w:szCs w:val="16"/>
              </w:rPr>
            </w:pPr>
            <w:r w:rsidRPr="00D46456">
              <w:rPr>
                <w:rFonts w:cs="Times New Roman"/>
                <w:sz w:val="16"/>
                <w:szCs w:val="16"/>
              </w:rPr>
              <w:t>1.299 Mg/m</w:t>
            </w:r>
            <w:r w:rsidRPr="00D46456">
              <w:rPr>
                <w:rFonts w:cs="Times New Roman"/>
                <w:sz w:val="16"/>
                <w:szCs w:val="16"/>
                <w:vertAlign w:val="superscript"/>
              </w:rPr>
              <w:t>3</w:t>
            </w:r>
          </w:p>
        </w:tc>
      </w:tr>
      <w:tr w:rsidR="009004A1" w:rsidRPr="00D46456" w14:paraId="39138866" w14:textId="77777777" w:rsidTr="009004A1">
        <w:trPr>
          <w:trHeight w:val="340"/>
          <w:jc w:val="center"/>
        </w:trPr>
        <w:tc>
          <w:tcPr>
            <w:tcW w:w="1604" w:type="pct"/>
            <w:vAlign w:val="center"/>
          </w:tcPr>
          <w:p w14:paraId="5399E294" w14:textId="77777777" w:rsidR="009004A1" w:rsidRPr="00D46456" w:rsidRDefault="009004A1" w:rsidP="00BE0973">
            <w:pPr>
              <w:jc w:val="center"/>
              <w:rPr>
                <w:rFonts w:cs="Times New Roman"/>
                <w:sz w:val="16"/>
                <w:szCs w:val="16"/>
              </w:rPr>
            </w:pPr>
            <w:r w:rsidRPr="00D46456">
              <w:rPr>
                <w:rFonts w:cs="Times New Roman"/>
                <w:sz w:val="16"/>
                <w:szCs w:val="16"/>
              </w:rPr>
              <w:t>Absorption coefficient</w:t>
            </w:r>
          </w:p>
        </w:tc>
        <w:tc>
          <w:tcPr>
            <w:tcW w:w="1698" w:type="pct"/>
            <w:tcBorders>
              <w:right w:val="nil"/>
            </w:tcBorders>
            <w:vAlign w:val="center"/>
          </w:tcPr>
          <w:p w14:paraId="51963649" w14:textId="77777777" w:rsidR="009004A1" w:rsidRPr="00D46456" w:rsidRDefault="009004A1" w:rsidP="00BE0973">
            <w:pPr>
              <w:jc w:val="center"/>
              <w:rPr>
                <w:rFonts w:cs="Times New Roman"/>
                <w:sz w:val="16"/>
                <w:szCs w:val="16"/>
              </w:rPr>
            </w:pPr>
            <w:r w:rsidRPr="00D46456">
              <w:rPr>
                <w:rFonts w:cs="Times New Roman"/>
                <w:sz w:val="16"/>
                <w:szCs w:val="16"/>
              </w:rPr>
              <w:t>0.095 mm</w:t>
            </w:r>
            <w:r w:rsidRPr="00D46456">
              <w:rPr>
                <w:rFonts w:cs="Times New Roman"/>
                <w:sz w:val="16"/>
                <w:szCs w:val="16"/>
                <w:vertAlign w:val="superscript"/>
              </w:rPr>
              <w:t>-1</w:t>
            </w:r>
          </w:p>
        </w:tc>
        <w:tc>
          <w:tcPr>
            <w:tcW w:w="1698" w:type="pct"/>
            <w:tcBorders>
              <w:right w:val="nil"/>
            </w:tcBorders>
            <w:vAlign w:val="center"/>
          </w:tcPr>
          <w:p w14:paraId="0AAD654A" w14:textId="77777777" w:rsidR="009004A1" w:rsidRPr="00D46456" w:rsidRDefault="009004A1" w:rsidP="00BE0973">
            <w:pPr>
              <w:jc w:val="center"/>
              <w:rPr>
                <w:rFonts w:cs="Times New Roman"/>
                <w:sz w:val="16"/>
                <w:szCs w:val="16"/>
              </w:rPr>
            </w:pPr>
            <w:r w:rsidRPr="00D46456">
              <w:rPr>
                <w:rFonts w:cs="Times New Roman"/>
                <w:sz w:val="16"/>
                <w:szCs w:val="16"/>
              </w:rPr>
              <w:t>0.092 mm</w:t>
            </w:r>
            <w:r w:rsidRPr="00D46456">
              <w:rPr>
                <w:rFonts w:cs="Times New Roman"/>
                <w:sz w:val="16"/>
                <w:szCs w:val="16"/>
                <w:vertAlign w:val="superscript"/>
              </w:rPr>
              <w:t>-1</w:t>
            </w:r>
          </w:p>
        </w:tc>
      </w:tr>
      <w:tr w:rsidR="009004A1" w:rsidRPr="00D46456" w14:paraId="4AB06B03" w14:textId="77777777" w:rsidTr="009004A1">
        <w:trPr>
          <w:trHeight w:val="340"/>
          <w:jc w:val="center"/>
        </w:trPr>
        <w:tc>
          <w:tcPr>
            <w:tcW w:w="1604" w:type="pct"/>
            <w:vAlign w:val="center"/>
          </w:tcPr>
          <w:p w14:paraId="3D647397" w14:textId="77777777" w:rsidR="009004A1" w:rsidRPr="00D46456" w:rsidRDefault="009004A1" w:rsidP="00BE0973">
            <w:pPr>
              <w:jc w:val="center"/>
              <w:rPr>
                <w:rFonts w:cs="Times New Roman"/>
                <w:sz w:val="16"/>
                <w:szCs w:val="16"/>
              </w:rPr>
            </w:pPr>
            <w:r w:rsidRPr="00D46456">
              <w:rPr>
                <w:rFonts w:cs="Times New Roman"/>
                <w:i/>
                <w:sz w:val="16"/>
                <w:szCs w:val="16"/>
              </w:rPr>
              <w:t xml:space="preserve">F </w:t>
            </w:r>
            <w:r w:rsidRPr="00D46456">
              <w:rPr>
                <w:rFonts w:cs="Times New Roman"/>
                <w:sz w:val="16"/>
                <w:szCs w:val="16"/>
              </w:rPr>
              <w:t>(000)</w:t>
            </w:r>
          </w:p>
        </w:tc>
        <w:tc>
          <w:tcPr>
            <w:tcW w:w="1698" w:type="pct"/>
            <w:tcBorders>
              <w:right w:val="nil"/>
            </w:tcBorders>
            <w:vAlign w:val="center"/>
          </w:tcPr>
          <w:p w14:paraId="51B34D15" w14:textId="77777777" w:rsidR="009004A1" w:rsidRPr="00D46456" w:rsidRDefault="009004A1" w:rsidP="00BE0973">
            <w:pPr>
              <w:jc w:val="center"/>
              <w:rPr>
                <w:rFonts w:cs="Times New Roman"/>
                <w:sz w:val="16"/>
                <w:szCs w:val="16"/>
              </w:rPr>
            </w:pPr>
            <w:r w:rsidRPr="00D46456">
              <w:rPr>
                <w:rFonts w:cs="Times New Roman"/>
                <w:sz w:val="16"/>
                <w:szCs w:val="16"/>
              </w:rPr>
              <w:t>296</w:t>
            </w:r>
          </w:p>
        </w:tc>
        <w:tc>
          <w:tcPr>
            <w:tcW w:w="1698" w:type="pct"/>
            <w:tcBorders>
              <w:right w:val="nil"/>
            </w:tcBorders>
            <w:vAlign w:val="center"/>
          </w:tcPr>
          <w:p w14:paraId="66A107AD" w14:textId="77777777" w:rsidR="009004A1" w:rsidRPr="00D46456" w:rsidRDefault="009004A1" w:rsidP="00BE0973">
            <w:pPr>
              <w:jc w:val="center"/>
              <w:rPr>
                <w:rFonts w:cs="Times New Roman"/>
                <w:sz w:val="16"/>
                <w:szCs w:val="16"/>
              </w:rPr>
            </w:pPr>
            <w:r w:rsidRPr="00D46456">
              <w:rPr>
                <w:rFonts w:cs="Times New Roman"/>
                <w:sz w:val="16"/>
                <w:szCs w:val="16"/>
              </w:rPr>
              <w:t>720</w:t>
            </w:r>
          </w:p>
        </w:tc>
      </w:tr>
      <w:tr w:rsidR="009004A1" w:rsidRPr="00D46456" w14:paraId="598409FA" w14:textId="77777777" w:rsidTr="009004A1">
        <w:trPr>
          <w:trHeight w:val="340"/>
          <w:jc w:val="center"/>
        </w:trPr>
        <w:tc>
          <w:tcPr>
            <w:tcW w:w="1604" w:type="pct"/>
            <w:vAlign w:val="center"/>
          </w:tcPr>
          <w:p w14:paraId="6D0632E5" w14:textId="77777777" w:rsidR="009004A1" w:rsidRPr="00D46456" w:rsidRDefault="009004A1" w:rsidP="00BE0973">
            <w:pPr>
              <w:jc w:val="center"/>
              <w:rPr>
                <w:rFonts w:cs="Times New Roman"/>
                <w:sz w:val="16"/>
                <w:szCs w:val="16"/>
              </w:rPr>
            </w:pPr>
            <w:r w:rsidRPr="00D46456">
              <w:rPr>
                <w:rFonts w:cs="Times New Roman"/>
                <w:sz w:val="16"/>
                <w:szCs w:val="16"/>
              </w:rPr>
              <w:t>Crystal size</w:t>
            </w:r>
          </w:p>
        </w:tc>
        <w:tc>
          <w:tcPr>
            <w:tcW w:w="1698" w:type="pct"/>
            <w:tcBorders>
              <w:right w:val="nil"/>
            </w:tcBorders>
            <w:vAlign w:val="center"/>
          </w:tcPr>
          <w:p w14:paraId="21DB6F1C" w14:textId="77777777" w:rsidR="009004A1" w:rsidRPr="00D46456" w:rsidRDefault="009004A1" w:rsidP="00BE0973">
            <w:pPr>
              <w:jc w:val="center"/>
              <w:rPr>
                <w:rFonts w:cs="Times New Roman"/>
                <w:sz w:val="16"/>
                <w:szCs w:val="16"/>
              </w:rPr>
            </w:pPr>
            <w:r w:rsidRPr="00D46456">
              <w:rPr>
                <w:rFonts w:cs="Times New Roman"/>
                <w:sz w:val="16"/>
                <w:szCs w:val="16"/>
              </w:rPr>
              <w:t>0.130 x 0.120 x 0.100 mm</w:t>
            </w:r>
          </w:p>
        </w:tc>
        <w:tc>
          <w:tcPr>
            <w:tcW w:w="1698" w:type="pct"/>
            <w:tcBorders>
              <w:right w:val="nil"/>
            </w:tcBorders>
            <w:vAlign w:val="center"/>
          </w:tcPr>
          <w:p w14:paraId="7A4238A5" w14:textId="77777777" w:rsidR="009004A1" w:rsidRPr="00D46456" w:rsidRDefault="009004A1" w:rsidP="00BE0973">
            <w:pPr>
              <w:jc w:val="center"/>
              <w:rPr>
                <w:rFonts w:cs="Times New Roman"/>
                <w:sz w:val="16"/>
                <w:szCs w:val="16"/>
              </w:rPr>
            </w:pPr>
            <w:r w:rsidRPr="00D46456">
              <w:rPr>
                <w:rFonts w:cs="Times New Roman"/>
                <w:sz w:val="16"/>
                <w:szCs w:val="16"/>
              </w:rPr>
              <w:t>0.130 x 0.110 x 0.100 mm</w:t>
            </w:r>
          </w:p>
        </w:tc>
      </w:tr>
      <w:tr w:rsidR="009004A1" w:rsidRPr="00D46456" w14:paraId="5BB0EF2A" w14:textId="77777777" w:rsidTr="009004A1">
        <w:trPr>
          <w:trHeight w:val="340"/>
          <w:jc w:val="center"/>
        </w:trPr>
        <w:tc>
          <w:tcPr>
            <w:tcW w:w="1604" w:type="pct"/>
            <w:vAlign w:val="center"/>
          </w:tcPr>
          <w:p w14:paraId="397F955C" w14:textId="77777777" w:rsidR="009004A1" w:rsidRPr="00D46456" w:rsidRDefault="009004A1" w:rsidP="00BE0973">
            <w:pPr>
              <w:jc w:val="center"/>
              <w:rPr>
                <w:rFonts w:cs="Times New Roman"/>
                <w:sz w:val="16"/>
                <w:szCs w:val="16"/>
              </w:rPr>
            </w:pPr>
            <w:r w:rsidRPr="00D46456">
              <w:rPr>
                <w:rFonts w:cs="Times New Roman"/>
                <w:sz w:val="16"/>
                <w:szCs w:val="16"/>
              </w:rPr>
              <w:t>Theta range for data collection</w:t>
            </w:r>
          </w:p>
        </w:tc>
        <w:tc>
          <w:tcPr>
            <w:tcW w:w="1698" w:type="pct"/>
            <w:tcBorders>
              <w:right w:val="nil"/>
            </w:tcBorders>
            <w:vAlign w:val="center"/>
          </w:tcPr>
          <w:p w14:paraId="6E91C695" w14:textId="77777777" w:rsidR="009004A1" w:rsidRPr="00D46456" w:rsidRDefault="009004A1" w:rsidP="00BE0973">
            <w:pPr>
              <w:jc w:val="center"/>
              <w:rPr>
                <w:rFonts w:cs="Times New Roman"/>
                <w:sz w:val="16"/>
                <w:szCs w:val="16"/>
              </w:rPr>
            </w:pPr>
            <w:r w:rsidRPr="00D46456">
              <w:rPr>
                <w:rFonts w:cs="Times New Roman"/>
                <w:sz w:val="16"/>
                <w:szCs w:val="16"/>
              </w:rPr>
              <w:t>3.006-36.337°</w:t>
            </w:r>
          </w:p>
        </w:tc>
        <w:tc>
          <w:tcPr>
            <w:tcW w:w="1698" w:type="pct"/>
            <w:tcBorders>
              <w:right w:val="nil"/>
            </w:tcBorders>
            <w:vAlign w:val="center"/>
          </w:tcPr>
          <w:p w14:paraId="697C2C00" w14:textId="77777777" w:rsidR="009004A1" w:rsidRPr="00D46456" w:rsidRDefault="009004A1" w:rsidP="00BE0973">
            <w:pPr>
              <w:jc w:val="center"/>
              <w:rPr>
                <w:rFonts w:cs="Times New Roman"/>
                <w:sz w:val="16"/>
                <w:szCs w:val="16"/>
              </w:rPr>
            </w:pPr>
            <w:r w:rsidRPr="00D46456">
              <w:rPr>
                <w:rFonts w:cs="Times New Roman"/>
                <w:sz w:val="16"/>
                <w:szCs w:val="16"/>
              </w:rPr>
              <w:t>2.912-28.305°</w:t>
            </w:r>
          </w:p>
        </w:tc>
      </w:tr>
      <w:tr w:rsidR="009004A1" w:rsidRPr="00D46456" w14:paraId="3078BEF2" w14:textId="77777777" w:rsidTr="009004A1">
        <w:trPr>
          <w:trHeight w:val="340"/>
          <w:jc w:val="center"/>
        </w:trPr>
        <w:tc>
          <w:tcPr>
            <w:tcW w:w="1604" w:type="pct"/>
            <w:vAlign w:val="center"/>
          </w:tcPr>
          <w:p w14:paraId="2DD3FF11" w14:textId="77777777" w:rsidR="009004A1" w:rsidRPr="00D46456" w:rsidRDefault="009004A1" w:rsidP="00BE0973">
            <w:pPr>
              <w:jc w:val="center"/>
              <w:rPr>
                <w:rFonts w:cs="Times New Roman"/>
                <w:sz w:val="16"/>
                <w:szCs w:val="16"/>
              </w:rPr>
            </w:pPr>
            <w:r w:rsidRPr="00D46456">
              <w:rPr>
                <w:rFonts w:cs="Times New Roman"/>
                <w:sz w:val="16"/>
                <w:szCs w:val="16"/>
              </w:rPr>
              <w:t>Limiting indices</w:t>
            </w:r>
          </w:p>
        </w:tc>
        <w:tc>
          <w:tcPr>
            <w:tcW w:w="1698" w:type="pct"/>
            <w:tcBorders>
              <w:right w:val="nil"/>
            </w:tcBorders>
            <w:vAlign w:val="center"/>
          </w:tcPr>
          <w:p w14:paraId="38ECFCBA" w14:textId="47279619" w:rsidR="009004A1" w:rsidRPr="00D46456" w:rsidRDefault="009004A1" w:rsidP="00BE0973">
            <w:pPr>
              <w:jc w:val="center"/>
              <w:rPr>
                <w:rFonts w:cs="Times New Roman"/>
                <w:sz w:val="16"/>
                <w:szCs w:val="16"/>
              </w:rPr>
            </w:pPr>
            <w:r w:rsidRPr="00D46456">
              <w:rPr>
                <w:rFonts w:cs="Times New Roman"/>
                <w:sz w:val="16"/>
                <w:szCs w:val="16"/>
              </w:rPr>
              <w:t>-13</w:t>
            </w:r>
            <w:r w:rsidR="00F47FC4">
              <w:rPr>
                <w:rFonts w:cs="Times New Roman" w:hint="eastAsia"/>
                <w:sz w:val="16"/>
                <w:szCs w:val="16"/>
              </w:rPr>
              <w:t>≤</w:t>
            </w:r>
            <w:r w:rsidRPr="00F47FC4">
              <w:rPr>
                <w:rFonts w:cs="Times New Roman"/>
                <w:i/>
                <w:sz w:val="16"/>
                <w:szCs w:val="16"/>
              </w:rPr>
              <w:t>h</w:t>
            </w:r>
            <w:r w:rsidR="00F47FC4">
              <w:rPr>
                <w:rFonts w:cs="Times New Roman" w:hint="eastAsia"/>
                <w:sz w:val="16"/>
                <w:szCs w:val="16"/>
              </w:rPr>
              <w:t>≤</w:t>
            </w:r>
            <w:r w:rsidRPr="00D46456">
              <w:rPr>
                <w:rFonts w:cs="Times New Roman"/>
                <w:sz w:val="16"/>
                <w:szCs w:val="16"/>
              </w:rPr>
              <w:t>13, -13</w:t>
            </w:r>
            <w:r w:rsidR="00F47FC4">
              <w:rPr>
                <w:rFonts w:cs="Times New Roman" w:hint="eastAsia"/>
                <w:sz w:val="16"/>
                <w:szCs w:val="16"/>
              </w:rPr>
              <w:t>≤</w:t>
            </w:r>
            <w:r w:rsidRPr="00F47FC4">
              <w:rPr>
                <w:rFonts w:cs="Times New Roman"/>
                <w:i/>
                <w:sz w:val="16"/>
                <w:szCs w:val="16"/>
              </w:rPr>
              <w:t>k</w:t>
            </w:r>
            <w:r w:rsidR="00F47FC4">
              <w:rPr>
                <w:rFonts w:cs="Times New Roman" w:hint="eastAsia"/>
                <w:sz w:val="16"/>
                <w:szCs w:val="16"/>
              </w:rPr>
              <w:t>≤</w:t>
            </w:r>
            <w:r w:rsidRPr="00D46456">
              <w:rPr>
                <w:rFonts w:cs="Times New Roman"/>
                <w:sz w:val="16"/>
                <w:szCs w:val="16"/>
              </w:rPr>
              <w:t>13, -17</w:t>
            </w:r>
            <w:r w:rsidR="00F47FC4">
              <w:rPr>
                <w:rFonts w:cs="Times New Roman" w:hint="eastAsia"/>
                <w:sz w:val="16"/>
                <w:szCs w:val="16"/>
              </w:rPr>
              <w:t>≤</w:t>
            </w:r>
            <w:r w:rsidRPr="00F47FC4">
              <w:rPr>
                <w:rFonts w:cs="Times New Roman"/>
                <w:i/>
                <w:sz w:val="16"/>
                <w:szCs w:val="16"/>
              </w:rPr>
              <w:t>l</w:t>
            </w:r>
            <w:r w:rsidR="00F47FC4">
              <w:rPr>
                <w:rFonts w:cs="Times New Roman" w:hint="eastAsia"/>
                <w:sz w:val="16"/>
                <w:szCs w:val="16"/>
              </w:rPr>
              <w:t>≤</w:t>
            </w:r>
            <w:r w:rsidRPr="00D46456">
              <w:rPr>
                <w:rFonts w:cs="Times New Roman"/>
                <w:sz w:val="16"/>
                <w:szCs w:val="16"/>
              </w:rPr>
              <w:t>17</w:t>
            </w:r>
          </w:p>
        </w:tc>
        <w:tc>
          <w:tcPr>
            <w:tcW w:w="1698" w:type="pct"/>
            <w:tcBorders>
              <w:right w:val="nil"/>
            </w:tcBorders>
            <w:vAlign w:val="center"/>
          </w:tcPr>
          <w:p w14:paraId="76A84555" w14:textId="2E904AD8" w:rsidR="009004A1" w:rsidRPr="00D46456" w:rsidRDefault="009004A1" w:rsidP="00BE0973">
            <w:pPr>
              <w:jc w:val="center"/>
              <w:rPr>
                <w:rFonts w:cs="Times New Roman"/>
                <w:sz w:val="16"/>
                <w:szCs w:val="16"/>
              </w:rPr>
            </w:pPr>
            <w:r w:rsidRPr="00D46456">
              <w:rPr>
                <w:rFonts w:cs="Times New Roman"/>
                <w:sz w:val="16"/>
                <w:szCs w:val="16"/>
              </w:rPr>
              <w:t>-13</w:t>
            </w:r>
            <w:r w:rsidR="00F47FC4">
              <w:rPr>
                <w:rFonts w:cs="Times New Roman" w:hint="eastAsia"/>
                <w:sz w:val="16"/>
                <w:szCs w:val="16"/>
              </w:rPr>
              <w:t>≤</w:t>
            </w:r>
            <w:r w:rsidRPr="00F47FC4">
              <w:rPr>
                <w:rFonts w:cs="Times New Roman"/>
                <w:i/>
                <w:sz w:val="16"/>
                <w:szCs w:val="16"/>
              </w:rPr>
              <w:t>h</w:t>
            </w:r>
            <w:r w:rsidR="00F47FC4">
              <w:rPr>
                <w:rFonts w:cs="Times New Roman" w:hint="eastAsia"/>
                <w:sz w:val="16"/>
                <w:szCs w:val="16"/>
              </w:rPr>
              <w:t>≤</w:t>
            </w:r>
            <w:r w:rsidRPr="00D46456">
              <w:rPr>
                <w:rFonts w:cs="Times New Roman"/>
                <w:sz w:val="16"/>
                <w:szCs w:val="16"/>
              </w:rPr>
              <w:t>13, -12</w:t>
            </w:r>
            <w:r w:rsidR="00F47FC4">
              <w:rPr>
                <w:rFonts w:cs="Times New Roman" w:hint="eastAsia"/>
                <w:sz w:val="16"/>
                <w:szCs w:val="16"/>
              </w:rPr>
              <w:t>≤</w:t>
            </w:r>
            <w:r w:rsidRPr="00F47FC4">
              <w:rPr>
                <w:rFonts w:cs="Times New Roman"/>
                <w:i/>
                <w:sz w:val="16"/>
                <w:szCs w:val="16"/>
              </w:rPr>
              <w:t>k</w:t>
            </w:r>
            <w:r w:rsidR="00F47FC4">
              <w:rPr>
                <w:rFonts w:cs="Times New Roman" w:hint="eastAsia"/>
                <w:sz w:val="16"/>
                <w:szCs w:val="16"/>
              </w:rPr>
              <w:t>≤</w:t>
            </w:r>
            <w:r w:rsidRPr="00D46456">
              <w:rPr>
                <w:rFonts w:cs="Times New Roman"/>
                <w:sz w:val="16"/>
                <w:szCs w:val="16"/>
              </w:rPr>
              <w:t>12, -23</w:t>
            </w:r>
            <w:r w:rsidR="00F47FC4">
              <w:rPr>
                <w:rFonts w:cs="Times New Roman" w:hint="eastAsia"/>
                <w:sz w:val="16"/>
                <w:szCs w:val="16"/>
              </w:rPr>
              <w:t>≤</w:t>
            </w:r>
            <w:r w:rsidRPr="00F47FC4">
              <w:rPr>
                <w:rFonts w:cs="Times New Roman"/>
                <w:i/>
                <w:sz w:val="16"/>
                <w:szCs w:val="16"/>
              </w:rPr>
              <w:t>l</w:t>
            </w:r>
            <w:r w:rsidR="00F47FC4">
              <w:rPr>
                <w:rFonts w:cs="Times New Roman" w:hint="eastAsia"/>
                <w:sz w:val="16"/>
                <w:szCs w:val="16"/>
              </w:rPr>
              <w:t>≤</w:t>
            </w:r>
            <w:r w:rsidRPr="00D46456">
              <w:rPr>
                <w:rFonts w:cs="Times New Roman"/>
                <w:sz w:val="16"/>
                <w:szCs w:val="16"/>
              </w:rPr>
              <w:t>23</w:t>
            </w:r>
          </w:p>
        </w:tc>
      </w:tr>
      <w:tr w:rsidR="009004A1" w:rsidRPr="00D46456" w14:paraId="5B616082" w14:textId="77777777" w:rsidTr="009004A1">
        <w:trPr>
          <w:trHeight w:val="340"/>
          <w:jc w:val="center"/>
        </w:trPr>
        <w:tc>
          <w:tcPr>
            <w:tcW w:w="1604" w:type="pct"/>
            <w:vAlign w:val="center"/>
          </w:tcPr>
          <w:p w14:paraId="23422780" w14:textId="77777777" w:rsidR="009004A1" w:rsidRPr="00D46456" w:rsidRDefault="009004A1" w:rsidP="00BE0973">
            <w:pPr>
              <w:jc w:val="center"/>
              <w:rPr>
                <w:rFonts w:cs="Times New Roman"/>
                <w:sz w:val="16"/>
                <w:szCs w:val="16"/>
              </w:rPr>
            </w:pPr>
            <w:r w:rsidRPr="00D46456">
              <w:rPr>
                <w:rFonts w:cs="Times New Roman"/>
                <w:sz w:val="16"/>
                <w:szCs w:val="16"/>
              </w:rPr>
              <w:lastRenderedPageBreak/>
              <w:t>Reflections collected / unique</w:t>
            </w:r>
          </w:p>
        </w:tc>
        <w:tc>
          <w:tcPr>
            <w:tcW w:w="1698" w:type="pct"/>
            <w:tcBorders>
              <w:right w:val="nil"/>
            </w:tcBorders>
            <w:vAlign w:val="center"/>
          </w:tcPr>
          <w:p w14:paraId="3BF22E52" w14:textId="673AE3FE" w:rsidR="009004A1" w:rsidRPr="00D46456" w:rsidRDefault="009004A1" w:rsidP="00BE0973">
            <w:pPr>
              <w:jc w:val="center"/>
              <w:rPr>
                <w:rFonts w:cs="Times New Roman"/>
                <w:sz w:val="16"/>
                <w:szCs w:val="16"/>
              </w:rPr>
            </w:pPr>
            <w:r w:rsidRPr="00D46456">
              <w:rPr>
                <w:rFonts w:cs="Times New Roman"/>
                <w:sz w:val="16"/>
                <w:szCs w:val="16"/>
              </w:rPr>
              <w:t>32915 / 6720 [</w:t>
            </w:r>
            <w:proofErr w:type="spellStart"/>
            <w:r w:rsidRPr="007D3433">
              <w:rPr>
                <w:rFonts w:cs="Times New Roman"/>
                <w:i/>
                <w:sz w:val="16"/>
                <w:szCs w:val="16"/>
              </w:rPr>
              <w:t>R</w:t>
            </w:r>
            <w:r w:rsidR="007D3433" w:rsidRPr="007D3433">
              <w:rPr>
                <w:rFonts w:cs="Times New Roman"/>
                <w:sz w:val="16"/>
                <w:szCs w:val="16"/>
                <w:vertAlign w:val="subscript"/>
              </w:rPr>
              <w:t>int</w:t>
            </w:r>
            <w:proofErr w:type="spellEnd"/>
            <w:r w:rsidRPr="00D46456">
              <w:rPr>
                <w:rFonts w:cs="Times New Roman"/>
                <w:sz w:val="16"/>
                <w:szCs w:val="16"/>
              </w:rPr>
              <w:t xml:space="preserve"> = 0.0333]</w:t>
            </w:r>
          </w:p>
        </w:tc>
        <w:tc>
          <w:tcPr>
            <w:tcW w:w="1698" w:type="pct"/>
            <w:tcBorders>
              <w:right w:val="nil"/>
            </w:tcBorders>
            <w:vAlign w:val="center"/>
          </w:tcPr>
          <w:p w14:paraId="54E7CAF1" w14:textId="7418CDEA" w:rsidR="009004A1" w:rsidRPr="00D46456" w:rsidRDefault="009004A1" w:rsidP="00BE0973">
            <w:pPr>
              <w:jc w:val="center"/>
              <w:rPr>
                <w:rFonts w:cs="Times New Roman"/>
                <w:sz w:val="16"/>
                <w:szCs w:val="16"/>
              </w:rPr>
            </w:pPr>
            <w:r w:rsidRPr="00D46456">
              <w:rPr>
                <w:rFonts w:cs="Times New Roman"/>
                <w:sz w:val="16"/>
                <w:szCs w:val="16"/>
              </w:rPr>
              <w:t>28117 / 4320 [</w:t>
            </w:r>
            <w:proofErr w:type="spellStart"/>
            <w:r w:rsidRPr="007D3433">
              <w:rPr>
                <w:rFonts w:cs="Times New Roman"/>
                <w:i/>
                <w:sz w:val="16"/>
                <w:szCs w:val="16"/>
              </w:rPr>
              <w:t>R</w:t>
            </w:r>
            <w:r w:rsidRPr="007D3433">
              <w:rPr>
                <w:rFonts w:cs="Times New Roman"/>
                <w:sz w:val="16"/>
                <w:szCs w:val="16"/>
                <w:vertAlign w:val="subscript"/>
              </w:rPr>
              <w:t>int</w:t>
            </w:r>
            <w:proofErr w:type="spellEnd"/>
            <w:r w:rsidRPr="00D46456">
              <w:rPr>
                <w:rFonts w:cs="Times New Roman"/>
                <w:sz w:val="16"/>
                <w:szCs w:val="16"/>
              </w:rPr>
              <w:t xml:space="preserve"> = 0.0225]</w:t>
            </w:r>
          </w:p>
        </w:tc>
      </w:tr>
      <w:tr w:rsidR="009004A1" w:rsidRPr="00D46456" w14:paraId="19F57165" w14:textId="77777777" w:rsidTr="009004A1">
        <w:trPr>
          <w:trHeight w:val="340"/>
          <w:jc w:val="center"/>
        </w:trPr>
        <w:tc>
          <w:tcPr>
            <w:tcW w:w="1604" w:type="pct"/>
            <w:vAlign w:val="center"/>
          </w:tcPr>
          <w:p w14:paraId="41C036B7" w14:textId="77777777" w:rsidR="009004A1" w:rsidRPr="00D46456" w:rsidRDefault="009004A1" w:rsidP="00BE0973">
            <w:pPr>
              <w:jc w:val="center"/>
              <w:rPr>
                <w:rFonts w:cs="Times New Roman"/>
                <w:sz w:val="16"/>
                <w:szCs w:val="16"/>
              </w:rPr>
            </w:pPr>
            <w:r w:rsidRPr="00D46456">
              <w:rPr>
                <w:rFonts w:cs="Times New Roman"/>
                <w:sz w:val="16"/>
                <w:szCs w:val="16"/>
              </w:rPr>
              <w:t>Completeness to theta = 25.242</w:t>
            </w:r>
          </w:p>
        </w:tc>
        <w:tc>
          <w:tcPr>
            <w:tcW w:w="1698" w:type="pct"/>
            <w:tcBorders>
              <w:right w:val="nil"/>
            </w:tcBorders>
            <w:vAlign w:val="center"/>
          </w:tcPr>
          <w:p w14:paraId="05FFDC02" w14:textId="77777777" w:rsidR="009004A1" w:rsidRPr="00D46456" w:rsidRDefault="009004A1" w:rsidP="00BE0973">
            <w:pPr>
              <w:jc w:val="center"/>
              <w:rPr>
                <w:rFonts w:cs="Times New Roman"/>
                <w:sz w:val="16"/>
                <w:szCs w:val="16"/>
              </w:rPr>
            </w:pPr>
            <w:r w:rsidRPr="00D46456">
              <w:rPr>
                <w:rFonts w:cs="Times New Roman"/>
                <w:sz w:val="16"/>
                <w:szCs w:val="16"/>
              </w:rPr>
              <w:t>99. 8%</w:t>
            </w:r>
          </w:p>
        </w:tc>
        <w:tc>
          <w:tcPr>
            <w:tcW w:w="1698" w:type="pct"/>
            <w:tcBorders>
              <w:right w:val="nil"/>
            </w:tcBorders>
            <w:vAlign w:val="center"/>
          </w:tcPr>
          <w:p w14:paraId="43A7DDD1" w14:textId="77777777" w:rsidR="009004A1" w:rsidRPr="00D46456" w:rsidRDefault="009004A1" w:rsidP="00BE0973">
            <w:pPr>
              <w:jc w:val="center"/>
              <w:rPr>
                <w:rFonts w:cs="Times New Roman"/>
                <w:sz w:val="16"/>
                <w:szCs w:val="16"/>
              </w:rPr>
            </w:pPr>
            <w:r w:rsidRPr="00D46456">
              <w:rPr>
                <w:rFonts w:cs="Times New Roman"/>
                <w:sz w:val="16"/>
                <w:szCs w:val="16"/>
              </w:rPr>
              <w:t>99. 9%</w:t>
            </w:r>
          </w:p>
        </w:tc>
      </w:tr>
      <w:tr w:rsidR="009004A1" w:rsidRPr="00D46456" w14:paraId="43EDA32F" w14:textId="77777777" w:rsidTr="009004A1">
        <w:trPr>
          <w:trHeight w:val="340"/>
          <w:jc w:val="center"/>
        </w:trPr>
        <w:tc>
          <w:tcPr>
            <w:tcW w:w="1604" w:type="pct"/>
            <w:tcBorders>
              <w:bottom w:val="nil"/>
            </w:tcBorders>
            <w:vAlign w:val="center"/>
          </w:tcPr>
          <w:p w14:paraId="780BFAB1" w14:textId="77777777" w:rsidR="009004A1" w:rsidRPr="00D46456" w:rsidRDefault="009004A1" w:rsidP="00BE0973">
            <w:pPr>
              <w:jc w:val="center"/>
              <w:rPr>
                <w:rFonts w:cs="Times New Roman"/>
                <w:sz w:val="16"/>
                <w:szCs w:val="16"/>
              </w:rPr>
            </w:pPr>
            <w:r w:rsidRPr="00D46456">
              <w:rPr>
                <w:rFonts w:cs="Times New Roman"/>
                <w:sz w:val="16"/>
                <w:szCs w:val="16"/>
              </w:rPr>
              <w:t>Absorption correction</w:t>
            </w:r>
          </w:p>
        </w:tc>
        <w:tc>
          <w:tcPr>
            <w:tcW w:w="1698" w:type="pct"/>
            <w:tcBorders>
              <w:bottom w:val="nil"/>
              <w:right w:val="nil"/>
            </w:tcBorders>
            <w:vAlign w:val="center"/>
          </w:tcPr>
          <w:p w14:paraId="7E9D51AE" w14:textId="77777777" w:rsidR="009004A1" w:rsidRPr="00D46456" w:rsidRDefault="009004A1" w:rsidP="00BE0973">
            <w:pPr>
              <w:jc w:val="center"/>
              <w:rPr>
                <w:rFonts w:cs="Times New Roman"/>
                <w:sz w:val="16"/>
                <w:szCs w:val="16"/>
              </w:rPr>
            </w:pPr>
            <w:r w:rsidRPr="00D46456">
              <w:rPr>
                <w:rFonts w:cs="Times New Roman"/>
                <w:sz w:val="16"/>
                <w:szCs w:val="16"/>
              </w:rPr>
              <w:t>Semi-empirical from equivalents</w:t>
            </w:r>
          </w:p>
        </w:tc>
        <w:tc>
          <w:tcPr>
            <w:tcW w:w="1698" w:type="pct"/>
            <w:tcBorders>
              <w:bottom w:val="nil"/>
              <w:right w:val="nil"/>
            </w:tcBorders>
            <w:vAlign w:val="center"/>
          </w:tcPr>
          <w:p w14:paraId="74538A4D" w14:textId="77777777" w:rsidR="009004A1" w:rsidRPr="00D46456" w:rsidRDefault="009004A1" w:rsidP="00BE0973">
            <w:pPr>
              <w:jc w:val="center"/>
              <w:rPr>
                <w:rFonts w:cs="Times New Roman"/>
                <w:sz w:val="16"/>
                <w:szCs w:val="16"/>
              </w:rPr>
            </w:pPr>
            <w:r w:rsidRPr="00D46456">
              <w:rPr>
                <w:rFonts w:cs="Times New Roman"/>
                <w:sz w:val="16"/>
                <w:szCs w:val="16"/>
              </w:rPr>
              <w:t>Semi-empirical from equivalents</w:t>
            </w:r>
          </w:p>
        </w:tc>
      </w:tr>
      <w:tr w:rsidR="009004A1" w:rsidRPr="00D46456" w14:paraId="71AB565B" w14:textId="77777777" w:rsidTr="009004A1">
        <w:trPr>
          <w:trHeight w:val="340"/>
          <w:jc w:val="center"/>
        </w:trPr>
        <w:tc>
          <w:tcPr>
            <w:tcW w:w="1604" w:type="pct"/>
            <w:tcBorders>
              <w:top w:val="nil"/>
              <w:bottom w:val="nil"/>
            </w:tcBorders>
            <w:vAlign w:val="center"/>
          </w:tcPr>
          <w:p w14:paraId="0E9A1B9E" w14:textId="77777777" w:rsidR="009004A1" w:rsidRPr="00D46456" w:rsidRDefault="009004A1" w:rsidP="00BE0973">
            <w:pPr>
              <w:jc w:val="center"/>
              <w:rPr>
                <w:rFonts w:cs="Times New Roman"/>
                <w:sz w:val="16"/>
                <w:szCs w:val="16"/>
              </w:rPr>
            </w:pPr>
            <w:r w:rsidRPr="00D46456">
              <w:rPr>
                <w:rFonts w:cs="Times New Roman"/>
                <w:sz w:val="16"/>
                <w:szCs w:val="16"/>
              </w:rPr>
              <w:t xml:space="preserve">Absorption correction </w:t>
            </w:r>
            <w:proofErr w:type="spellStart"/>
            <w:r w:rsidRPr="00D46456">
              <w:rPr>
                <w:rFonts w:cs="Times New Roman"/>
                <w:i/>
                <w:sz w:val="16"/>
                <w:szCs w:val="16"/>
              </w:rPr>
              <w:t>T</w:t>
            </w:r>
            <w:r w:rsidRPr="00D46456">
              <w:rPr>
                <w:rFonts w:cs="Times New Roman"/>
                <w:sz w:val="16"/>
                <w:szCs w:val="16"/>
                <w:vertAlign w:val="subscript"/>
              </w:rPr>
              <w:t>min</w:t>
            </w:r>
            <w:proofErr w:type="spellEnd"/>
            <w:r w:rsidRPr="00D46456">
              <w:rPr>
                <w:rFonts w:cs="Times New Roman"/>
                <w:sz w:val="16"/>
                <w:szCs w:val="16"/>
              </w:rPr>
              <w:t xml:space="preserve"> and </w:t>
            </w:r>
            <w:proofErr w:type="spellStart"/>
            <w:r w:rsidRPr="00D46456">
              <w:rPr>
                <w:rFonts w:cs="Times New Roman"/>
                <w:i/>
                <w:sz w:val="16"/>
                <w:szCs w:val="16"/>
              </w:rPr>
              <w:t>T</w:t>
            </w:r>
            <w:r w:rsidRPr="00D46456">
              <w:rPr>
                <w:rFonts w:cs="Times New Roman"/>
                <w:sz w:val="16"/>
                <w:szCs w:val="16"/>
                <w:vertAlign w:val="subscript"/>
              </w:rPr>
              <w:t>max</w:t>
            </w:r>
            <w:proofErr w:type="spellEnd"/>
          </w:p>
        </w:tc>
        <w:tc>
          <w:tcPr>
            <w:tcW w:w="1698" w:type="pct"/>
            <w:tcBorders>
              <w:top w:val="nil"/>
              <w:bottom w:val="nil"/>
              <w:right w:val="nil"/>
            </w:tcBorders>
            <w:vAlign w:val="center"/>
          </w:tcPr>
          <w:p w14:paraId="49223232" w14:textId="77777777" w:rsidR="009004A1" w:rsidRPr="00D46456" w:rsidRDefault="009004A1" w:rsidP="00BE0973">
            <w:pPr>
              <w:jc w:val="center"/>
              <w:rPr>
                <w:rFonts w:cs="Times New Roman"/>
                <w:sz w:val="16"/>
                <w:szCs w:val="16"/>
              </w:rPr>
            </w:pPr>
            <w:r w:rsidRPr="00D46456">
              <w:rPr>
                <w:rFonts w:cs="Times New Roman"/>
                <w:sz w:val="16"/>
                <w:szCs w:val="16"/>
              </w:rPr>
              <w:t>0.991and 0.988</w:t>
            </w:r>
          </w:p>
        </w:tc>
        <w:tc>
          <w:tcPr>
            <w:tcW w:w="1698" w:type="pct"/>
            <w:tcBorders>
              <w:top w:val="nil"/>
              <w:bottom w:val="nil"/>
              <w:right w:val="nil"/>
            </w:tcBorders>
            <w:vAlign w:val="center"/>
          </w:tcPr>
          <w:p w14:paraId="3FEC920A" w14:textId="77777777" w:rsidR="009004A1" w:rsidRPr="00D46456" w:rsidRDefault="009004A1" w:rsidP="00BE0973">
            <w:pPr>
              <w:jc w:val="center"/>
              <w:rPr>
                <w:rFonts w:cs="Times New Roman"/>
                <w:sz w:val="16"/>
                <w:szCs w:val="16"/>
              </w:rPr>
            </w:pPr>
            <w:r w:rsidRPr="00D46456">
              <w:rPr>
                <w:rFonts w:cs="Times New Roman"/>
                <w:sz w:val="16"/>
                <w:szCs w:val="16"/>
              </w:rPr>
              <w:t>0.991and 0.988</w:t>
            </w:r>
          </w:p>
        </w:tc>
      </w:tr>
      <w:tr w:rsidR="009004A1" w:rsidRPr="00D46456" w14:paraId="4C3963CD" w14:textId="77777777" w:rsidTr="009004A1">
        <w:trPr>
          <w:trHeight w:val="340"/>
          <w:jc w:val="center"/>
        </w:trPr>
        <w:tc>
          <w:tcPr>
            <w:tcW w:w="1604" w:type="pct"/>
            <w:tcBorders>
              <w:top w:val="nil"/>
              <w:bottom w:val="nil"/>
            </w:tcBorders>
            <w:vAlign w:val="center"/>
          </w:tcPr>
          <w:p w14:paraId="551CE143" w14:textId="77777777" w:rsidR="009004A1" w:rsidRPr="00D46456" w:rsidRDefault="009004A1" w:rsidP="00BE0973">
            <w:pPr>
              <w:jc w:val="center"/>
              <w:rPr>
                <w:rFonts w:cs="Times New Roman"/>
                <w:sz w:val="16"/>
                <w:szCs w:val="16"/>
              </w:rPr>
            </w:pPr>
            <w:r w:rsidRPr="00D46456">
              <w:rPr>
                <w:rFonts w:cs="Times New Roman"/>
                <w:sz w:val="16"/>
                <w:szCs w:val="16"/>
              </w:rPr>
              <w:t>Refinement method</w:t>
            </w:r>
          </w:p>
        </w:tc>
        <w:tc>
          <w:tcPr>
            <w:tcW w:w="1698" w:type="pct"/>
            <w:tcBorders>
              <w:top w:val="nil"/>
              <w:bottom w:val="nil"/>
              <w:right w:val="nil"/>
            </w:tcBorders>
            <w:vAlign w:val="center"/>
          </w:tcPr>
          <w:p w14:paraId="4FFA9916" w14:textId="77777777" w:rsidR="009004A1" w:rsidRPr="00D46456" w:rsidRDefault="009004A1" w:rsidP="00BE0973">
            <w:pPr>
              <w:jc w:val="center"/>
              <w:rPr>
                <w:rFonts w:cs="Times New Roman"/>
                <w:sz w:val="16"/>
                <w:szCs w:val="16"/>
              </w:rPr>
            </w:pPr>
            <w:r w:rsidRPr="00D46456">
              <w:rPr>
                <w:rFonts w:cs="Times New Roman"/>
                <w:sz w:val="16"/>
                <w:szCs w:val="16"/>
              </w:rPr>
              <w:t xml:space="preserve">Full-matrix least-squares on </w:t>
            </w:r>
            <w:r w:rsidRPr="00D46456">
              <w:rPr>
                <w:rFonts w:cs="Times New Roman"/>
                <w:i/>
                <w:sz w:val="16"/>
                <w:szCs w:val="16"/>
              </w:rPr>
              <w:t>F</w:t>
            </w:r>
            <w:r w:rsidRPr="00D46456">
              <w:rPr>
                <w:rFonts w:cs="Times New Roman"/>
                <w:sz w:val="16"/>
                <w:szCs w:val="16"/>
                <w:vertAlign w:val="superscript"/>
              </w:rPr>
              <w:t>2</w:t>
            </w:r>
          </w:p>
        </w:tc>
        <w:tc>
          <w:tcPr>
            <w:tcW w:w="1698" w:type="pct"/>
            <w:tcBorders>
              <w:top w:val="nil"/>
              <w:bottom w:val="nil"/>
              <w:right w:val="nil"/>
            </w:tcBorders>
            <w:vAlign w:val="center"/>
          </w:tcPr>
          <w:p w14:paraId="5BCFC159" w14:textId="77777777" w:rsidR="009004A1" w:rsidRPr="00D46456" w:rsidRDefault="009004A1" w:rsidP="00BE0973">
            <w:pPr>
              <w:jc w:val="center"/>
              <w:rPr>
                <w:rFonts w:cs="Times New Roman"/>
                <w:sz w:val="16"/>
                <w:szCs w:val="16"/>
              </w:rPr>
            </w:pPr>
            <w:r w:rsidRPr="00D46456">
              <w:rPr>
                <w:rFonts w:cs="Times New Roman"/>
                <w:sz w:val="16"/>
                <w:szCs w:val="16"/>
              </w:rPr>
              <w:t xml:space="preserve">Full-matrix least-squares on </w:t>
            </w:r>
            <w:r w:rsidRPr="00D46456">
              <w:rPr>
                <w:rFonts w:cs="Times New Roman"/>
                <w:i/>
                <w:sz w:val="16"/>
                <w:szCs w:val="16"/>
              </w:rPr>
              <w:t>F</w:t>
            </w:r>
            <w:r w:rsidRPr="00D46456">
              <w:rPr>
                <w:rFonts w:cs="Times New Roman"/>
                <w:sz w:val="16"/>
                <w:szCs w:val="16"/>
                <w:vertAlign w:val="superscript"/>
              </w:rPr>
              <w:t>2</w:t>
            </w:r>
          </w:p>
        </w:tc>
      </w:tr>
      <w:tr w:rsidR="009004A1" w:rsidRPr="00D46456" w14:paraId="1667150F" w14:textId="77777777" w:rsidTr="009004A1">
        <w:trPr>
          <w:trHeight w:val="340"/>
          <w:jc w:val="center"/>
        </w:trPr>
        <w:tc>
          <w:tcPr>
            <w:tcW w:w="1604" w:type="pct"/>
            <w:tcBorders>
              <w:top w:val="nil"/>
              <w:bottom w:val="nil"/>
            </w:tcBorders>
            <w:vAlign w:val="center"/>
          </w:tcPr>
          <w:p w14:paraId="50B67B99" w14:textId="77777777" w:rsidR="009004A1" w:rsidRPr="00D46456" w:rsidRDefault="009004A1" w:rsidP="00BE0973">
            <w:pPr>
              <w:jc w:val="center"/>
              <w:rPr>
                <w:rFonts w:cs="Times New Roman"/>
                <w:sz w:val="16"/>
                <w:szCs w:val="16"/>
              </w:rPr>
            </w:pPr>
            <w:r w:rsidRPr="00D46456">
              <w:rPr>
                <w:rFonts w:cs="Times New Roman"/>
                <w:sz w:val="16"/>
                <w:szCs w:val="16"/>
              </w:rPr>
              <w:t>Data / restraints / parameters</w:t>
            </w:r>
          </w:p>
        </w:tc>
        <w:tc>
          <w:tcPr>
            <w:tcW w:w="1698" w:type="pct"/>
            <w:tcBorders>
              <w:top w:val="nil"/>
              <w:bottom w:val="nil"/>
              <w:right w:val="nil"/>
            </w:tcBorders>
            <w:vAlign w:val="center"/>
          </w:tcPr>
          <w:p w14:paraId="03B08B68" w14:textId="77777777" w:rsidR="009004A1" w:rsidRPr="00D46456" w:rsidRDefault="009004A1" w:rsidP="00BE0973">
            <w:pPr>
              <w:jc w:val="center"/>
              <w:rPr>
                <w:rFonts w:cs="Times New Roman"/>
                <w:sz w:val="16"/>
                <w:szCs w:val="16"/>
              </w:rPr>
            </w:pPr>
            <w:r w:rsidRPr="00D46456">
              <w:rPr>
                <w:rFonts w:cs="Times New Roman"/>
                <w:sz w:val="16"/>
                <w:szCs w:val="16"/>
              </w:rPr>
              <w:t>6720 / 0 / 192</w:t>
            </w:r>
          </w:p>
        </w:tc>
        <w:tc>
          <w:tcPr>
            <w:tcW w:w="1698" w:type="pct"/>
            <w:tcBorders>
              <w:top w:val="nil"/>
              <w:bottom w:val="nil"/>
              <w:right w:val="nil"/>
            </w:tcBorders>
            <w:vAlign w:val="center"/>
          </w:tcPr>
          <w:p w14:paraId="26E0BAB2" w14:textId="77777777" w:rsidR="009004A1" w:rsidRPr="00D46456" w:rsidRDefault="009004A1" w:rsidP="00BE0973">
            <w:pPr>
              <w:jc w:val="center"/>
              <w:rPr>
                <w:rFonts w:cs="Times New Roman"/>
                <w:sz w:val="16"/>
                <w:szCs w:val="16"/>
              </w:rPr>
            </w:pPr>
            <w:r w:rsidRPr="00D46456">
              <w:rPr>
                <w:rFonts w:cs="Times New Roman"/>
                <w:sz w:val="16"/>
                <w:szCs w:val="16"/>
              </w:rPr>
              <w:t>4320 / 0 / 230</w:t>
            </w:r>
          </w:p>
        </w:tc>
      </w:tr>
      <w:tr w:rsidR="009004A1" w:rsidRPr="00D46456" w14:paraId="1D14840B" w14:textId="77777777" w:rsidTr="009004A1">
        <w:trPr>
          <w:trHeight w:val="340"/>
          <w:jc w:val="center"/>
        </w:trPr>
        <w:tc>
          <w:tcPr>
            <w:tcW w:w="1604" w:type="pct"/>
            <w:tcBorders>
              <w:top w:val="nil"/>
              <w:bottom w:val="nil"/>
            </w:tcBorders>
            <w:vAlign w:val="center"/>
          </w:tcPr>
          <w:p w14:paraId="0B9FA47D" w14:textId="77777777" w:rsidR="009004A1" w:rsidRPr="00D46456" w:rsidRDefault="009004A1" w:rsidP="00BE0973">
            <w:pPr>
              <w:jc w:val="center"/>
              <w:rPr>
                <w:rFonts w:cs="Times New Roman"/>
                <w:sz w:val="16"/>
                <w:szCs w:val="16"/>
              </w:rPr>
            </w:pPr>
            <w:r w:rsidRPr="00D46456">
              <w:rPr>
                <w:rFonts w:cs="Times New Roman"/>
                <w:sz w:val="16"/>
                <w:szCs w:val="16"/>
              </w:rPr>
              <w:t xml:space="preserve">Goodness-of-fit on </w:t>
            </w:r>
            <w:r w:rsidRPr="00D46456">
              <w:rPr>
                <w:rFonts w:cs="Times New Roman"/>
                <w:i/>
                <w:sz w:val="16"/>
                <w:szCs w:val="16"/>
              </w:rPr>
              <w:t>F</w:t>
            </w:r>
            <w:r w:rsidRPr="00D46456">
              <w:rPr>
                <w:rFonts w:cs="Times New Roman"/>
                <w:sz w:val="16"/>
                <w:szCs w:val="16"/>
                <w:vertAlign w:val="superscript"/>
              </w:rPr>
              <w:t>2</w:t>
            </w:r>
          </w:p>
        </w:tc>
        <w:tc>
          <w:tcPr>
            <w:tcW w:w="1698" w:type="pct"/>
            <w:tcBorders>
              <w:top w:val="nil"/>
              <w:bottom w:val="nil"/>
              <w:right w:val="nil"/>
            </w:tcBorders>
            <w:vAlign w:val="center"/>
          </w:tcPr>
          <w:p w14:paraId="06760031" w14:textId="77777777" w:rsidR="009004A1" w:rsidRPr="00D46456" w:rsidRDefault="009004A1" w:rsidP="00BE0973">
            <w:pPr>
              <w:jc w:val="center"/>
              <w:rPr>
                <w:rFonts w:cs="Times New Roman"/>
                <w:sz w:val="16"/>
                <w:szCs w:val="16"/>
              </w:rPr>
            </w:pPr>
            <w:r w:rsidRPr="00D46456">
              <w:rPr>
                <w:rFonts w:cs="Times New Roman"/>
                <w:sz w:val="16"/>
                <w:szCs w:val="16"/>
              </w:rPr>
              <w:t>1.034</w:t>
            </w:r>
          </w:p>
        </w:tc>
        <w:tc>
          <w:tcPr>
            <w:tcW w:w="1698" w:type="pct"/>
            <w:tcBorders>
              <w:top w:val="nil"/>
              <w:bottom w:val="nil"/>
              <w:right w:val="nil"/>
            </w:tcBorders>
            <w:vAlign w:val="center"/>
          </w:tcPr>
          <w:p w14:paraId="77F214CA" w14:textId="77777777" w:rsidR="009004A1" w:rsidRPr="00D46456" w:rsidRDefault="009004A1" w:rsidP="00BE0973">
            <w:pPr>
              <w:jc w:val="center"/>
              <w:rPr>
                <w:rFonts w:cs="Times New Roman"/>
                <w:sz w:val="16"/>
                <w:szCs w:val="16"/>
              </w:rPr>
            </w:pPr>
            <w:r w:rsidRPr="00D46456">
              <w:rPr>
                <w:rFonts w:cs="Times New Roman"/>
                <w:sz w:val="16"/>
                <w:szCs w:val="16"/>
              </w:rPr>
              <w:t>1.061</w:t>
            </w:r>
          </w:p>
        </w:tc>
      </w:tr>
      <w:tr w:rsidR="009004A1" w:rsidRPr="00D46456" w14:paraId="48020B0E" w14:textId="77777777" w:rsidTr="009004A1">
        <w:trPr>
          <w:trHeight w:val="340"/>
          <w:jc w:val="center"/>
        </w:trPr>
        <w:tc>
          <w:tcPr>
            <w:tcW w:w="1604" w:type="pct"/>
            <w:tcBorders>
              <w:top w:val="nil"/>
              <w:bottom w:val="nil"/>
            </w:tcBorders>
            <w:vAlign w:val="center"/>
          </w:tcPr>
          <w:p w14:paraId="371A5ACF" w14:textId="77777777" w:rsidR="009004A1" w:rsidRPr="00D46456" w:rsidRDefault="009004A1" w:rsidP="00BE0973">
            <w:pPr>
              <w:jc w:val="center"/>
              <w:rPr>
                <w:rFonts w:cs="Times New Roman"/>
                <w:sz w:val="16"/>
                <w:szCs w:val="16"/>
              </w:rPr>
            </w:pPr>
            <w:r w:rsidRPr="00D46456">
              <w:rPr>
                <w:rFonts w:cs="Times New Roman"/>
                <w:sz w:val="16"/>
                <w:szCs w:val="16"/>
              </w:rPr>
              <w:t xml:space="preserve">Final </w:t>
            </w:r>
            <w:r w:rsidRPr="00D46456">
              <w:rPr>
                <w:rFonts w:cs="Times New Roman"/>
                <w:i/>
                <w:sz w:val="16"/>
                <w:szCs w:val="16"/>
              </w:rPr>
              <w:t>R</w:t>
            </w:r>
            <w:r w:rsidRPr="00D46456">
              <w:rPr>
                <w:rFonts w:cs="Times New Roman"/>
                <w:sz w:val="16"/>
                <w:szCs w:val="16"/>
              </w:rPr>
              <w:t xml:space="preserve"> indices (</w:t>
            </w:r>
            <w:r w:rsidRPr="00D46456">
              <w:rPr>
                <w:rFonts w:cs="Times New Roman"/>
                <w:i/>
                <w:sz w:val="16"/>
                <w:szCs w:val="16"/>
              </w:rPr>
              <w:t>I</w:t>
            </w:r>
            <w:r w:rsidRPr="00D46456">
              <w:rPr>
                <w:rFonts w:cs="Times New Roman"/>
                <w:sz w:val="16"/>
                <w:szCs w:val="16"/>
              </w:rPr>
              <w:t>&gt;2</w:t>
            </w:r>
            <w:r w:rsidRPr="00D46456">
              <w:rPr>
                <w:rFonts w:cs="Times New Roman"/>
                <w:i/>
                <w:sz w:val="16"/>
                <w:szCs w:val="16"/>
              </w:rPr>
              <w:t>σ</w:t>
            </w:r>
            <w:r w:rsidRPr="00D46456">
              <w:rPr>
                <w:rFonts w:cs="Times New Roman"/>
                <w:sz w:val="16"/>
                <w:szCs w:val="16"/>
              </w:rPr>
              <w:t>(</w:t>
            </w:r>
            <w:r w:rsidRPr="00D46456">
              <w:rPr>
                <w:rFonts w:cs="Times New Roman"/>
                <w:i/>
                <w:sz w:val="16"/>
                <w:szCs w:val="16"/>
              </w:rPr>
              <w:t>I</w:t>
            </w:r>
            <w:r w:rsidRPr="00D46456">
              <w:rPr>
                <w:rFonts w:cs="Times New Roman"/>
                <w:sz w:val="16"/>
                <w:szCs w:val="16"/>
              </w:rPr>
              <w:t>))</w:t>
            </w:r>
          </w:p>
        </w:tc>
        <w:tc>
          <w:tcPr>
            <w:tcW w:w="1698" w:type="pct"/>
            <w:tcBorders>
              <w:top w:val="nil"/>
              <w:bottom w:val="nil"/>
              <w:right w:val="nil"/>
            </w:tcBorders>
            <w:vAlign w:val="center"/>
          </w:tcPr>
          <w:p w14:paraId="091A959D" w14:textId="77777777" w:rsidR="009004A1" w:rsidRPr="00D46456" w:rsidRDefault="009004A1" w:rsidP="00BE0973">
            <w:pPr>
              <w:jc w:val="center"/>
              <w:rPr>
                <w:rFonts w:cs="Times New Roman"/>
                <w:sz w:val="16"/>
                <w:szCs w:val="16"/>
              </w:rPr>
            </w:pPr>
            <w:r w:rsidRPr="00D46456">
              <w:rPr>
                <w:rFonts w:cs="Times New Roman"/>
                <w:i/>
                <w:sz w:val="16"/>
                <w:szCs w:val="16"/>
              </w:rPr>
              <w:t xml:space="preserve">R </w:t>
            </w:r>
            <w:r w:rsidRPr="00D46456">
              <w:rPr>
                <w:rFonts w:cs="Times New Roman"/>
                <w:sz w:val="16"/>
                <w:szCs w:val="16"/>
              </w:rPr>
              <w:t xml:space="preserve">= 0.0683, </w:t>
            </w:r>
            <w:proofErr w:type="spellStart"/>
            <w:r w:rsidRPr="00D46456">
              <w:rPr>
                <w:rFonts w:cs="Times New Roman"/>
                <w:i/>
                <w:sz w:val="16"/>
                <w:szCs w:val="16"/>
              </w:rPr>
              <w:t>wR</w:t>
            </w:r>
            <w:proofErr w:type="spellEnd"/>
            <w:r w:rsidRPr="00D46456">
              <w:rPr>
                <w:rFonts w:cs="Times New Roman"/>
                <w:i/>
                <w:sz w:val="16"/>
                <w:szCs w:val="16"/>
              </w:rPr>
              <w:t xml:space="preserve"> </w:t>
            </w:r>
            <w:r w:rsidRPr="00D46456">
              <w:rPr>
                <w:rFonts w:cs="Times New Roman"/>
                <w:sz w:val="16"/>
                <w:szCs w:val="16"/>
              </w:rPr>
              <w:t>= 0.1983</w:t>
            </w:r>
          </w:p>
        </w:tc>
        <w:tc>
          <w:tcPr>
            <w:tcW w:w="1698" w:type="pct"/>
            <w:tcBorders>
              <w:top w:val="nil"/>
              <w:bottom w:val="nil"/>
              <w:right w:val="nil"/>
            </w:tcBorders>
            <w:vAlign w:val="center"/>
          </w:tcPr>
          <w:p w14:paraId="5BEA566A" w14:textId="77777777" w:rsidR="009004A1" w:rsidRPr="00D46456" w:rsidRDefault="009004A1" w:rsidP="00BE0973">
            <w:pPr>
              <w:jc w:val="center"/>
              <w:rPr>
                <w:rFonts w:cs="Times New Roman"/>
                <w:i/>
                <w:sz w:val="16"/>
                <w:szCs w:val="16"/>
              </w:rPr>
            </w:pPr>
            <w:r w:rsidRPr="00D46456">
              <w:rPr>
                <w:rFonts w:cs="Times New Roman"/>
                <w:i/>
                <w:sz w:val="16"/>
                <w:szCs w:val="16"/>
              </w:rPr>
              <w:t xml:space="preserve">R </w:t>
            </w:r>
            <w:r w:rsidRPr="00D46456">
              <w:rPr>
                <w:rFonts w:cs="Times New Roman"/>
                <w:sz w:val="16"/>
                <w:szCs w:val="16"/>
              </w:rPr>
              <w:t xml:space="preserve">= 0.0462 </w:t>
            </w:r>
            <w:proofErr w:type="spellStart"/>
            <w:r w:rsidRPr="00D46456">
              <w:rPr>
                <w:rFonts w:cs="Times New Roman"/>
                <w:i/>
                <w:sz w:val="16"/>
                <w:szCs w:val="16"/>
              </w:rPr>
              <w:t>wR</w:t>
            </w:r>
            <w:proofErr w:type="spellEnd"/>
            <w:r w:rsidRPr="00D46456">
              <w:rPr>
                <w:rFonts w:cs="Times New Roman"/>
                <w:i/>
                <w:sz w:val="16"/>
                <w:szCs w:val="16"/>
              </w:rPr>
              <w:t xml:space="preserve"> </w:t>
            </w:r>
            <w:r w:rsidRPr="00D46456">
              <w:rPr>
                <w:rFonts w:cs="Times New Roman"/>
                <w:sz w:val="16"/>
                <w:szCs w:val="16"/>
              </w:rPr>
              <w:t>= 0.1235</w:t>
            </w:r>
          </w:p>
        </w:tc>
      </w:tr>
      <w:tr w:rsidR="009004A1" w:rsidRPr="00D46456" w14:paraId="4B671BA5" w14:textId="77777777" w:rsidTr="009004A1">
        <w:trPr>
          <w:trHeight w:val="340"/>
          <w:jc w:val="center"/>
        </w:trPr>
        <w:tc>
          <w:tcPr>
            <w:tcW w:w="1604" w:type="pct"/>
            <w:tcBorders>
              <w:top w:val="nil"/>
              <w:bottom w:val="nil"/>
            </w:tcBorders>
            <w:vAlign w:val="center"/>
          </w:tcPr>
          <w:p w14:paraId="116EFD2B" w14:textId="77777777" w:rsidR="009004A1" w:rsidRPr="00D46456" w:rsidRDefault="009004A1" w:rsidP="00BE0973">
            <w:pPr>
              <w:jc w:val="center"/>
              <w:rPr>
                <w:rFonts w:cs="Times New Roman"/>
                <w:sz w:val="16"/>
                <w:szCs w:val="16"/>
              </w:rPr>
            </w:pPr>
            <w:r w:rsidRPr="00D46456">
              <w:rPr>
                <w:rFonts w:cs="Times New Roman"/>
                <w:i/>
                <w:sz w:val="16"/>
                <w:szCs w:val="16"/>
              </w:rPr>
              <w:t>R</w:t>
            </w:r>
            <w:r w:rsidRPr="00D46456">
              <w:rPr>
                <w:rFonts w:cs="Times New Roman"/>
                <w:sz w:val="16"/>
                <w:szCs w:val="16"/>
              </w:rPr>
              <w:t xml:space="preserve"> indices (all data)</w:t>
            </w:r>
          </w:p>
        </w:tc>
        <w:tc>
          <w:tcPr>
            <w:tcW w:w="1698" w:type="pct"/>
            <w:tcBorders>
              <w:top w:val="nil"/>
              <w:bottom w:val="nil"/>
              <w:right w:val="nil"/>
            </w:tcBorders>
            <w:vAlign w:val="center"/>
          </w:tcPr>
          <w:p w14:paraId="69F30F5E" w14:textId="77777777" w:rsidR="009004A1" w:rsidRPr="00D46456" w:rsidRDefault="009004A1" w:rsidP="00BE0973">
            <w:pPr>
              <w:jc w:val="center"/>
              <w:rPr>
                <w:rFonts w:cs="Times New Roman"/>
                <w:sz w:val="16"/>
                <w:szCs w:val="16"/>
              </w:rPr>
            </w:pPr>
            <w:r w:rsidRPr="00D46456">
              <w:rPr>
                <w:rFonts w:cs="Times New Roman"/>
                <w:i/>
                <w:sz w:val="16"/>
                <w:szCs w:val="16"/>
              </w:rPr>
              <w:t xml:space="preserve">R </w:t>
            </w:r>
            <w:r w:rsidRPr="00D46456">
              <w:rPr>
                <w:rFonts w:cs="Times New Roman"/>
                <w:sz w:val="16"/>
                <w:szCs w:val="16"/>
              </w:rPr>
              <w:t xml:space="preserve">= 0.1022 </w:t>
            </w:r>
            <w:proofErr w:type="spellStart"/>
            <w:r w:rsidRPr="00D46456">
              <w:rPr>
                <w:rFonts w:cs="Times New Roman"/>
                <w:i/>
                <w:sz w:val="16"/>
                <w:szCs w:val="16"/>
              </w:rPr>
              <w:t>wR</w:t>
            </w:r>
            <w:proofErr w:type="spellEnd"/>
            <w:r w:rsidRPr="00D46456">
              <w:rPr>
                <w:rFonts w:cs="Times New Roman"/>
                <w:i/>
                <w:sz w:val="16"/>
                <w:szCs w:val="16"/>
              </w:rPr>
              <w:t xml:space="preserve"> </w:t>
            </w:r>
            <w:r w:rsidRPr="00D46456">
              <w:rPr>
                <w:rFonts w:cs="Times New Roman"/>
                <w:sz w:val="16"/>
                <w:szCs w:val="16"/>
              </w:rPr>
              <w:t>= 0.2305</w:t>
            </w:r>
          </w:p>
        </w:tc>
        <w:tc>
          <w:tcPr>
            <w:tcW w:w="1698" w:type="pct"/>
            <w:tcBorders>
              <w:top w:val="nil"/>
              <w:bottom w:val="nil"/>
              <w:right w:val="nil"/>
            </w:tcBorders>
            <w:vAlign w:val="center"/>
          </w:tcPr>
          <w:p w14:paraId="2CA1848F" w14:textId="77777777" w:rsidR="009004A1" w:rsidRPr="00D46456" w:rsidRDefault="009004A1" w:rsidP="00BE0973">
            <w:pPr>
              <w:jc w:val="center"/>
              <w:rPr>
                <w:rFonts w:cs="Times New Roman"/>
                <w:i/>
                <w:sz w:val="16"/>
                <w:szCs w:val="16"/>
              </w:rPr>
            </w:pPr>
            <w:r w:rsidRPr="00D46456">
              <w:rPr>
                <w:rFonts w:cs="Times New Roman"/>
                <w:i/>
                <w:sz w:val="16"/>
                <w:szCs w:val="16"/>
              </w:rPr>
              <w:t xml:space="preserve">R </w:t>
            </w:r>
            <w:r w:rsidRPr="00D46456">
              <w:rPr>
                <w:rFonts w:cs="Times New Roman"/>
                <w:sz w:val="16"/>
                <w:szCs w:val="16"/>
              </w:rPr>
              <w:t xml:space="preserve">= 0.0554 </w:t>
            </w:r>
            <w:proofErr w:type="spellStart"/>
            <w:r w:rsidRPr="00D46456">
              <w:rPr>
                <w:rFonts w:cs="Times New Roman"/>
                <w:i/>
                <w:sz w:val="16"/>
                <w:szCs w:val="16"/>
              </w:rPr>
              <w:t>wR</w:t>
            </w:r>
            <w:proofErr w:type="spellEnd"/>
            <w:r w:rsidRPr="00D46456">
              <w:rPr>
                <w:rFonts w:cs="Times New Roman"/>
                <w:i/>
                <w:sz w:val="16"/>
                <w:szCs w:val="16"/>
              </w:rPr>
              <w:t xml:space="preserve"> </w:t>
            </w:r>
            <w:r w:rsidRPr="00D46456">
              <w:rPr>
                <w:rFonts w:cs="Times New Roman"/>
                <w:sz w:val="16"/>
                <w:szCs w:val="16"/>
              </w:rPr>
              <w:t>= 0.1311</w:t>
            </w:r>
          </w:p>
        </w:tc>
      </w:tr>
      <w:tr w:rsidR="009004A1" w:rsidRPr="00D46456" w14:paraId="6B617B50" w14:textId="77777777" w:rsidTr="009004A1">
        <w:trPr>
          <w:trHeight w:val="340"/>
          <w:jc w:val="center"/>
        </w:trPr>
        <w:tc>
          <w:tcPr>
            <w:tcW w:w="1604" w:type="pct"/>
            <w:tcBorders>
              <w:top w:val="nil"/>
              <w:bottom w:val="single" w:sz="12" w:space="0" w:color="auto"/>
            </w:tcBorders>
            <w:vAlign w:val="center"/>
          </w:tcPr>
          <w:p w14:paraId="4D9C5D89" w14:textId="77777777" w:rsidR="009004A1" w:rsidRPr="00D46456" w:rsidRDefault="009004A1" w:rsidP="00BE0973">
            <w:pPr>
              <w:jc w:val="center"/>
              <w:rPr>
                <w:rFonts w:cs="Times New Roman"/>
                <w:sz w:val="16"/>
                <w:szCs w:val="16"/>
              </w:rPr>
            </w:pPr>
            <w:r w:rsidRPr="00D46456">
              <w:rPr>
                <w:rFonts w:cs="Times New Roman"/>
                <w:sz w:val="16"/>
                <w:szCs w:val="16"/>
              </w:rPr>
              <w:t>Largest diff. peak and hole</w:t>
            </w:r>
          </w:p>
        </w:tc>
        <w:tc>
          <w:tcPr>
            <w:tcW w:w="1698" w:type="pct"/>
            <w:tcBorders>
              <w:top w:val="nil"/>
              <w:bottom w:val="single" w:sz="12" w:space="0" w:color="auto"/>
              <w:right w:val="nil"/>
            </w:tcBorders>
            <w:vAlign w:val="center"/>
          </w:tcPr>
          <w:p w14:paraId="02BD2D63" w14:textId="7A07CE4E" w:rsidR="009004A1" w:rsidRPr="00D46456" w:rsidRDefault="007D3433" w:rsidP="00BE0973">
            <w:pPr>
              <w:jc w:val="center"/>
              <w:rPr>
                <w:rFonts w:cs="Times New Roman"/>
                <w:sz w:val="16"/>
                <w:szCs w:val="16"/>
              </w:rPr>
            </w:pPr>
            <w:r>
              <w:rPr>
                <w:rFonts w:cs="Times New Roman"/>
                <w:sz w:val="16"/>
                <w:szCs w:val="16"/>
              </w:rPr>
              <w:t>0.737and -0.313</w:t>
            </w:r>
            <w:r>
              <w:rPr>
                <w:rFonts w:cs="Times New Roman" w:hint="eastAsia"/>
                <w:sz w:val="16"/>
                <w:szCs w:val="16"/>
              </w:rPr>
              <w:t xml:space="preserve"> </w:t>
            </w:r>
            <w:r>
              <w:rPr>
                <w:rFonts w:cs="Times New Roman"/>
                <w:sz w:val="16"/>
                <w:szCs w:val="16"/>
              </w:rPr>
              <w:t>e</w:t>
            </w:r>
            <w:r w:rsidR="009004A1" w:rsidRPr="00D46456">
              <w:rPr>
                <w:rFonts w:cs="Times New Roman"/>
                <w:sz w:val="16"/>
                <w:szCs w:val="16"/>
              </w:rPr>
              <w:t>A</w:t>
            </w:r>
            <w:r w:rsidR="009004A1" w:rsidRPr="00D46456">
              <w:rPr>
                <w:rFonts w:cs="Times New Roman"/>
                <w:sz w:val="16"/>
                <w:szCs w:val="16"/>
                <w:vertAlign w:val="superscript"/>
              </w:rPr>
              <w:t>-3</w:t>
            </w:r>
          </w:p>
        </w:tc>
        <w:tc>
          <w:tcPr>
            <w:tcW w:w="1698" w:type="pct"/>
            <w:tcBorders>
              <w:top w:val="nil"/>
              <w:bottom w:val="single" w:sz="12" w:space="0" w:color="auto"/>
              <w:right w:val="nil"/>
            </w:tcBorders>
            <w:vAlign w:val="center"/>
          </w:tcPr>
          <w:p w14:paraId="2E82CF8F" w14:textId="6AC37BE8" w:rsidR="009004A1" w:rsidRPr="00D46456" w:rsidRDefault="007D3433" w:rsidP="00BE0973">
            <w:pPr>
              <w:jc w:val="center"/>
              <w:rPr>
                <w:rFonts w:cs="Times New Roman"/>
                <w:sz w:val="16"/>
                <w:szCs w:val="16"/>
              </w:rPr>
            </w:pPr>
            <w:r>
              <w:rPr>
                <w:rFonts w:cs="Times New Roman"/>
                <w:sz w:val="16"/>
                <w:szCs w:val="16"/>
              </w:rPr>
              <w:t>0.211 and -0.206 e</w:t>
            </w:r>
            <w:r w:rsidR="009004A1" w:rsidRPr="00D46456">
              <w:rPr>
                <w:rFonts w:cs="Times New Roman"/>
                <w:sz w:val="16"/>
                <w:szCs w:val="16"/>
              </w:rPr>
              <w:t>A</w:t>
            </w:r>
            <w:r w:rsidR="009004A1" w:rsidRPr="00D46456">
              <w:rPr>
                <w:rFonts w:cs="Times New Roman"/>
                <w:sz w:val="16"/>
                <w:szCs w:val="16"/>
                <w:vertAlign w:val="superscript"/>
              </w:rPr>
              <w:t>-3</w:t>
            </w:r>
          </w:p>
        </w:tc>
      </w:tr>
    </w:tbl>
    <w:p w14:paraId="3DB602B3" w14:textId="2DE96342" w:rsidR="009004A1" w:rsidRPr="00D46456" w:rsidRDefault="009004A1" w:rsidP="00202A3C">
      <w:pPr>
        <w:spacing w:line="360" w:lineRule="auto"/>
        <w:rPr>
          <w:rFonts w:cs="Times New Roman"/>
        </w:rPr>
      </w:pPr>
    </w:p>
    <w:p w14:paraId="6D919438" w14:textId="1B2E7C1B" w:rsidR="009004A1" w:rsidRPr="00D46456" w:rsidRDefault="006A3A74" w:rsidP="006D2A09">
      <w:pPr>
        <w:spacing w:line="360" w:lineRule="auto"/>
        <w:jc w:val="left"/>
        <w:rPr>
          <w:rFonts w:cs="Times New Roman"/>
        </w:rPr>
      </w:pPr>
      <w:r w:rsidRPr="00D46456">
        <w:rPr>
          <w:rFonts w:cs="Times New Roman"/>
          <w:noProof/>
        </w:rPr>
        <w:drawing>
          <wp:inline distT="0" distB="0" distL="0" distR="0" wp14:anchorId="2E423A74" wp14:editId="73B0E2CE">
            <wp:extent cx="2880000" cy="2520874"/>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80000" cy="2520874"/>
                    </a:xfrm>
                    <a:prstGeom prst="rect">
                      <a:avLst/>
                    </a:prstGeom>
                    <a:noFill/>
                    <a:ln>
                      <a:noFill/>
                    </a:ln>
                  </pic:spPr>
                </pic:pic>
              </a:graphicData>
            </a:graphic>
          </wp:inline>
        </w:drawing>
      </w:r>
    </w:p>
    <w:p w14:paraId="0FA5158D" w14:textId="64C14AE1" w:rsidR="0097254A" w:rsidRPr="00D46456" w:rsidRDefault="00A81885" w:rsidP="00202A3C">
      <w:pPr>
        <w:spacing w:line="360" w:lineRule="auto"/>
        <w:rPr>
          <w:rFonts w:cs="Times New Roman"/>
          <w:b/>
          <w:bCs/>
        </w:rPr>
      </w:pPr>
      <w:r w:rsidRPr="00D46456">
        <w:rPr>
          <w:rFonts w:cs="Times New Roman"/>
          <w:b/>
          <w:bCs/>
        </w:rPr>
        <w:t xml:space="preserve">Fig. 3. </w:t>
      </w:r>
      <w:r w:rsidRPr="00D46456">
        <w:rPr>
          <w:rFonts w:cs="Times New Roman"/>
        </w:rPr>
        <w:t>Structure of the compounds</w:t>
      </w:r>
      <w:r w:rsidRPr="00D46456">
        <w:rPr>
          <w:rFonts w:cs="Times New Roman"/>
          <w:b/>
          <w:bCs/>
        </w:rPr>
        <w:t xml:space="preserve"> 6a</w:t>
      </w:r>
      <w:r w:rsidRPr="00D46456">
        <w:rPr>
          <w:rFonts w:cs="Times New Roman"/>
        </w:rPr>
        <w:t xml:space="preserve"> and </w:t>
      </w:r>
      <w:r w:rsidRPr="00D46456">
        <w:rPr>
          <w:rFonts w:cs="Times New Roman"/>
          <w:b/>
          <w:bCs/>
        </w:rPr>
        <w:t>6b</w:t>
      </w:r>
    </w:p>
    <w:p w14:paraId="66628C00" w14:textId="52B94BA0" w:rsidR="00A81885" w:rsidRPr="00D46456" w:rsidRDefault="00A81885" w:rsidP="00202A3C">
      <w:pPr>
        <w:spacing w:line="360" w:lineRule="auto"/>
        <w:rPr>
          <w:rFonts w:cs="Times New Roman"/>
        </w:rPr>
      </w:pPr>
    </w:p>
    <w:p w14:paraId="29972AF1" w14:textId="7C77D261" w:rsidR="003C0A95" w:rsidRPr="00D46456" w:rsidRDefault="003C0A95" w:rsidP="00202A3C">
      <w:pPr>
        <w:spacing w:line="360" w:lineRule="auto"/>
        <w:rPr>
          <w:rFonts w:cs="Times New Roman"/>
        </w:rPr>
      </w:pPr>
      <w:r w:rsidRPr="00D46456">
        <w:rPr>
          <w:rFonts w:cs="Times New Roman"/>
          <w:b/>
          <w:bCs/>
        </w:rPr>
        <w:t>Table 2.</w:t>
      </w:r>
      <w:r w:rsidRPr="00D46456">
        <w:rPr>
          <w:rFonts w:cs="Times New Roman"/>
        </w:rPr>
        <w:t xml:space="preserve"> Selected bond lengths (Å) and bond angles (°) for crystals of </w:t>
      </w:r>
      <w:r w:rsidRPr="00D46456">
        <w:rPr>
          <w:rFonts w:cs="Times New Roman"/>
          <w:b/>
          <w:bCs/>
        </w:rPr>
        <w:t>6a</w:t>
      </w:r>
      <w:r w:rsidRPr="00D46456">
        <w:rPr>
          <w:rFonts w:cs="Times New Roman"/>
        </w:rPr>
        <w:t xml:space="preserve"> and </w:t>
      </w:r>
      <w:r w:rsidRPr="00D46456">
        <w:rPr>
          <w:rFonts w:cs="Times New Roman"/>
          <w:b/>
          <w:bCs/>
        </w:rPr>
        <w:t>6b</w:t>
      </w:r>
      <w:r w:rsidRPr="00D46456">
        <w:rPr>
          <w:rFonts w:cs="Times New Roman"/>
        </w:rPr>
        <w:t>.</w:t>
      </w:r>
    </w:p>
    <w:tbl>
      <w:tblPr>
        <w:tblW w:w="53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48"/>
        <w:gridCol w:w="890"/>
        <w:gridCol w:w="1452"/>
        <w:gridCol w:w="835"/>
        <w:gridCol w:w="1255"/>
        <w:gridCol w:w="852"/>
        <w:gridCol w:w="1417"/>
        <w:gridCol w:w="991"/>
      </w:tblGrid>
      <w:tr w:rsidR="009623D6" w:rsidRPr="001B3A8B" w14:paraId="670B8974" w14:textId="77777777" w:rsidTr="009623D6">
        <w:trPr>
          <w:trHeight w:hRule="exact" w:val="452"/>
          <w:jc w:val="center"/>
        </w:trPr>
        <w:tc>
          <w:tcPr>
            <w:tcW w:w="2502" w:type="pct"/>
            <w:gridSpan w:val="4"/>
            <w:tcBorders>
              <w:top w:val="single" w:sz="6" w:space="0" w:color="auto"/>
              <w:left w:val="nil"/>
              <w:bottom w:val="single" w:sz="6" w:space="0" w:color="auto"/>
              <w:right w:val="double" w:sz="4" w:space="0" w:color="auto"/>
            </w:tcBorders>
          </w:tcPr>
          <w:p w14:paraId="3B78D2F5" w14:textId="77777777" w:rsidR="003C0A95" w:rsidRPr="001B3A8B" w:rsidRDefault="003C0A95" w:rsidP="00BE0973">
            <w:pPr>
              <w:spacing w:line="360" w:lineRule="auto"/>
              <w:ind w:firstLine="41"/>
              <w:jc w:val="center"/>
              <w:rPr>
                <w:rFonts w:cs="Times New Roman"/>
                <w:sz w:val="14"/>
                <w:szCs w:val="14"/>
              </w:rPr>
            </w:pPr>
            <w:bookmarkStart w:id="24" w:name="_Hlk61299338"/>
            <w:r w:rsidRPr="001B3A8B">
              <w:rPr>
                <w:rFonts w:cs="Times New Roman"/>
                <w:b/>
                <w:sz w:val="14"/>
                <w:szCs w:val="14"/>
              </w:rPr>
              <w:t>6a</w:t>
            </w:r>
          </w:p>
        </w:tc>
        <w:tc>
          <w:tcPr>
            <w:tcW w:w="2498" w:type="pct"/>
            <w:gridSpan w:val="4"/>
            <w:tcBorders>
              <w:top w:val="single" w:sz="6" w:space="0" w:color="auto"/>
              <w:left w:val="double" w:sz="4" w:space="0" w:color="auto"/>
              <w:bottom w:val="single" w:sz="6" w:space="0" w:color="auto"/>
              <w:right w:val="nil"/>
            </w:tcBorders>
          </w:tcPr>
          <w:p w14:paraId="2541C411" w14:textId="77777777" w:rsidR="003C0A95" w:rsidRPr="001B3A8B" w:rsidRDefault="003C0A95" w:rsidP="00BE0973">
            <w:pPr>
              <w:spacing w:line="360" w:lineRule="auto"/>
              <w:ind w:firstLine="41"/>
              <w:jc w:val="center"/>
              <w:rPr>
                <w:rFonts w:cs="Times New Roman"/>
                <w:b/>
                <w:sz w:val="14"/>
                <w:szCs w:val="14"/>
              </w:rPr>
            </w:pPr>
            <w:r w:rsidRPr="001B3A8B">
              <w:rPr>
                <w:rFonts w:cs="Times New Roman"/>
                <w:b/>
                <w:sz w:val="14"/>
                <w:szCs w:val="14"/>
              </w:rPr>
              <w:t>6b</w:t>
            </w:r>
          </w:p>
        </w:tc>
      </w:tr>
      <w:tr w:rsidR="009623D6" w:rsidRPr="001B3A8B" w14:paraId="72A7638F" w14:textId="77777777" w:rsidTr="009623D6">
        <w:trPr>
          <w:trHeight w:val="181"/>
          <w:jc w:val="center"/>
        </w:trPr>
        <w:tc>
          <w:tcPr>
            <w:tcW w:w="746" w:type="pct"/>
            <w:tcBorders>
              <w:top w:val="single" w:sz="6" w:space="0" w:color="auto"/>
              <w:left w:val="nil"/>
              <w:bottom w:val="single" w:sz="6" w:space="0" w:color="auto"/>
              <w:right w:val="nil"/>
            </w:tcBorders>
          </w:tcPr>
          <w:p w14:paraId="40A519B5" w14:textId="77777777" w:rsidR="003C0A95" w:rsidRPr="001B3A8B" w:rsidRDefault="003C0A95" w:rsidP="00BE0973">
            <w:pPr>
              <w:spacing w:line="360" w:lineRule="auto"/>
              <w:ind w:firstLine="41"/>
              <w:jc w:val="left"/>
              <w:rPr>
                <w:rFonts w:cs="Times New Roman"/>
                <w:sz w:val="14"/>
                <w:szCs w:val="14"/>
              </w:rPr>
            </w:pPr>
            <w:r w:rsidRPr="001B3A8B">
              <w:rPr>
                <w:rFonts w:cs="Times New Roman"/>
                <w:sz w:val="14"/>
                <w:szCs w:val="14"/>
              </w:rPr>
              <w:t>Bond</w:t>
            </w:r>
          </w:p>
        </w:tc>
        <w:tc>
          <w:tcPr>
            <w:tcW w:w="492" w:type="pct"/>
            <w:tcBorders>
              <w:top w:val="single" w:sz="6" w:space="0" w:color="auto"/>
              <w:left w:val="nil"/>
              <w:bottom w:val="single" w:sz="6" w:space="0" w:color="auto"/>
              <w:right w:val="single" w:sz="4" w:space="0" w:color="auto"/>
            </w:tcBorders>
          </w:tcPr>
          <w:p w14:paraId="18D8042E" w14:textId="77777777" w:rsidR="003C0A95" w:rsidRPr="001B3A8B" w:rsidRDefault="003C0A95" w:rsidP="00BE0973">
            <w:pPr>
              <w:spacing w:line="360" w:lineRule="auto"/>
              <w:ind w:firstLine="41"/>
              <w:jc w:val="left"/>
              <w:rPr>
                <w:rFonts w:cs="Times New Roman"/>
                <w:sz w:val="14"/>
                <w:szCs w:val="14"/>
              </w:rPr>
            </w:pPr>
            <w:r w:rsidRPr="001B3A8B">
              <w:rPr>
                <w:rFonts w:cs="Times New Roman"/>
                <w:sz w:val="14"/>
                <w:szCs w:val="14"/>
              </w:rPr>
              <w:t>Dist.</w:t>
            </w:r>
          </w:p>
        </w:tc>
        <w:tc>
          <w:tcPr>
            <w:tcW w:w="803" w:type="pct"/>
            <w:tcBorders>
              <w:top w:val="single" w:sz="6" w:space="0" w:color="auto"/>
              <w:left w:val="single" w:sz="4" w:space="0" w:color="auto"/>
              <w:bottom w:val="single" w:sz="6" w:space="0" w:color="auto"/>
              <w:right w:val="nil"/>
            </w:tcBorders>
          </w:tcPr>
          <w:p w14:paraId="322520DE" w14:textId="77777777" w:rsidR="003C0A95" w:rsidRPr="001B3A8B" w:rsidRDefault="003C0A95" w:rsidP="00BE0973">
            <w:pPr>
              <w:spacing w:line="360" w:lineRule="auto"/>
              <w:ind w:firstLine="41"/>
              <w:jc w:val="left"/>
              <w:rPr>
                <w:rFonts w:cs="Times New Roman"/>
                <w:sz w:val="14"/>
                <w:szCs w:val="14"/>
              </w:rPr>
            </w:pPr>
            <w:r w:rsidRPr="001B3A8B">
              <w:rPr>
                <w:rFonts w:cs="Times New Roman"/>
                <w:sz w:val="14"/>
                <w:szCs w:val="14"/>
              </w:rPr>
              <w:t>Bond</w:t>
            </w:r>
          </w:p>
        </w:tc>
        <w:tc>
          <w:tcPr>
            <w:tcW w:w="462" w:type="pct"/>
            <w:tcBorders>
              <w:top w:val="single" w:sz="6" w:space="0" w:color="auto"/>
              <w:left w:val="nil"/>
              <w:bottom w:val="single" w:sz="6" w:space="0" w:color="auto"/>
              <w:right w:val="double" w:sz="4" w:space="0" w:color="auto"/>
            </w:tcBorders>
          </w:tcPr>
          <w:p w14:paraId="556ABB6A" w14:textId="77777777" w:rsidR="003C0A95" w:rsidRPr="001B3A8B" w:rsidRDefault="003C0A95" w:rsidP="00BE0973">
            <w:pPr>
              <w:spacing w:line="360" w:lineRule="auto"/>
              <w:ind w:firstLine="41"/>
              <w:jc w:val="left"/>
              <w:rPr>
                <w:rFonts w:cs="Times New Roman"/>
                <w:sz w:val="14"/>
                <w:szCs w:val="14"/>
              </w:rPr>
            </w:pPr>
            <w:r w:rsidRPr="001B3A8B">
              <w:rPr>
                <w:rFonts w:cs="Times New Roman"/>
                <w:sz w:val="14"/>
                <w:szCs w:val="14"/>
              </w:rPr>
              <w:t>Dist.</w:t>
            </w:r>
          </w:p>
        </w:tc>
        <w:tc>
          <w:tcPr>
            <w:tcW w:w="694" w:type="pct"/>
            <w:tcBorders>
              <w:top w:val="single" w:sz="6" w:space="0" w:color="auto"/>
              <w:left w:val="double" w:sz="4" w:space="0" w:color="auto"/>
              <w:bottom w:val="single" w:sz="6" w:space="0" w:color="auto"/>
              <w:right w:val="nil"/>
            </w:tcBorders>
          </w:tcPr>
          <w:p w14:paraId="7AA4B862" w14:textId="77777777" w:rsidR="003C0A95" w:rsidRPr="001B3A8B" w:rsidRDefault="003C0A95" w:rsidP="00BE0973">
            <w:pPr>
              <w:spacing w:line="360" w:lineRule="auto"/>
              <w:ind w:firstLine="41"/>
              <w:rPr>
                <w:rFonts w:cs="Times New Roman"/>
                <w:sz w:val="14"/>
                <w:szCs w:val="14"/>
              </w:rPr>
            </w:pPr>
            <w:r w:rsidRPr="001B3A8B">
              <w:rPr>
                <w:rFonts w:cs="Times New Roman"/>
                <w:sz w:val="14"/>
                <w:szCs w:val="14"/>
              </w:rPr>
              <w:t>Bond</w:t>
            </w:r>
          </w:p>
        </w:tc>
        <w:tc>
          <w:tcPr>
            <w:tcW w:w="471" w:type="pct"/>
            <w:tcBorders>
              <w:top w:val="single" w:sz="6" w:space="0" w:color="auto"/>
              <w:left w:val="nil"/>
              <w:bottom w:val="single" w:sz="6" w:space="0" w:color="auto"/>
              <w:right w:val="single" w:sz="4" w:space="0" w:color="auto"/>
            </w:tcBorders>
          </w:tcPr>
          <w:p w14:paraId="1C427081" w14:textId="77777777" w:rsidR="003C0A95" w:rsidRPr="001B3A8B" w:rsidRDefault="003C0A95" w:rsidP="00BE0973">
            <w:pPr>
              <w:spacing w:line="360" w:lineRule="auto"/>
              <w:ind w:firstLine="41"/>
              <w:rPr>
                <w:rFonts w:cs="Times New Roman"/>
                <w:sz w:val="14"/>
                <w:szCs w:val="14"/>
              </w:rPr>
            </w:pPr>
            <w:r w:rsidRPr="001B3A8B">
              <w:rPr>
                <w:rFonts w:cs="Times New Roman"/>
                <w:sz w:val="14"/>
                <w:szCs w:val="14"/>
              </w:rPr>
              <w:t>Dist.</w:t>
            </w:r>
          </w:p>
        </w:tc>
        <w:tc>
          <w:tcPr>
            <w:tcW w:w="784" w:type="pct"/>
            <w:tcBorders>
              <w:top w:val="single" w:sz="6" w:space="0" w:color="auto"/>
              <w:left w:val="single" w:sz="4" w:space="0" w:color="auto"/>
              <w:bottom w:val="single" w:sz="6" w:space="0" w:color="auto"/>
              <w:right w:val="nil"/>
            </w:tcBorders>
          </w:tcPr>
          <w:p w14:paraId="3BE2C3BB" w14:textId="77777777" w:rsidR="003C0A95" w:rsidRPr="001B3A8B" w:rsidRDefault="003C0A95" w:rsidP="00BE0973">
            <w:pPr>
              <w:spacing w:line="360" w:lineRule="auto"/>
              <w:ind w:firstLine="41"/>
              <w:jc w:val="left"/>
              <w:rPr>
                <w:rFonts w:cs="Times New Roman"/>
                <w:sz w:val="14"/>
                <w:szCs w:val="14"/>
              </w:rPr>
            </w:pPr>
            <w:r w:rsidRPr="001B3A8B">
              <w:rPr>
                <w:rFonts w:cs="Times New Roman"/>
                <w:sz w:val="14"/>
                <w:szCs w:val="14"/>
              </w:rPr>
              <w:t>Bond</w:t>
            </w:r>
          </w:p>
        </w:tc>
        <w:tc>
          <w:tcPr>
            <w:tcW w:w="549" w:type="pct"/>
            <w:tcBorders>
              <w:top w:val="single" w:sz="6" w:space="0" w:color="auto"/>
              <w:left w:val="nil"/>
              <w:bottom w:val="single" w:sz="6" w:space="0" w:color="auto"/>
              <w:right w:val="nil"/>
            </w:tcBorders>
          </w:tcPr>
          <w:p w14:paraId="057B9FA0" w14:textId="77777777" w:rsidR="003C0A95" w:rsidRPr="001B3A8B" w:rsidRDefault="003C0A95" w:rsidP="00BE0973">
            <w:pPr>
              <w:spacing w:line="360" w:lineRule="auto"/>
              <w:ind w:firstLine="41"/>
              <w:jc w:val="left"/>
              <w:rPr>
                <w:rFonts w:cs="Times New Roman"/>
                <w:sz w:val="14"/>
                <w:szCs w:val="14"/>
              </w:rPr>
            </w:pPr>
            <w:r w:rsidRPr="001B3A8B">
              <w:rPr>
                <w:rFonts w:cs="Times New Roman"/>
                <w:sz w:val="14"/>
                <w:szCs w:val="14"/>
              </w:rPr>
              <w:t>Dist.</w:t>
            </w:r>
          </w:p>
        </w:tc>
      </w:tr>
      <w:tr w:rsidR="009623D6" w:rsidRPr="001B3A8B" w14:paraId="497A84E4" w14:textId="77777777" w:rsidTr="009623D6">
        <w:trPr>
          <w:trHeight w:val="172"/>
          <w:jc w:val="center"/>
        </w:trPr>
        <w:tc>
          <w:tcPr>
            <w:tcW w:w="746" w:type="pct"/>
            <w:tcBorders>
              <w:top w:val="single" w:sz="6" w:space="0" w:color="auto"/>
              <w:left w:val="nil"/>
              <w:bottom w:val="nil"/>
              <w:right w:val="nil"/>
            </w:tcBorders>
          </w:tcPr>
          <w:p w14:paraId="1AA36C1F"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C(1)–N(1)</w:t>
            </w:r>
          </w:p>
        </w:tc>
        <w:tc>
          <w:tcPr>
            <w:tcW w:w="492" w:type="pct"/>
            <w:tcBorders>
              <w:top w:val="single" w:sz="6" w:space="0" w:color="auto"/>
              <w:left w:val="nil"/>
              <w:bottom w:val="nil"/>
              <w:right w:val="single" w:sz="4" w:space="0" w:color="auto"/>
            </w:tcBorders>
          </w:tcPr>
          <w:p w14:paraId="0A77AED1"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1.3108(19)</w:t>
            </w:r>
          </w:p>
        </w:tc>
        <w:tc>
          <w:tcPr>
            <w:tcW w:w="803" w:type="pct"/>
            <w:tcBorders>
              <w:top w:val="single" w:sz="6" w:space="0" w:color="auto"/>
              <w:left w:val="single" w:sz="4" w:space="0" w:color="auto"/>
              <w:bottom w:val="nil"/>
              <w:right w:val="nil"/>
            </w:tcBorders>
          </w:tcPr>
          <w:p w14:paraId="2C7A3B54"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C(10)–C(15)</w:t>
            </w:r>
          </w:p>
        </w:tc>
        <w:tc>
          <w:tcPr>
            <w:tcW w:w="462" w:type="pct"/>
            <w:tcBorders>
              <w:top w:val="single" w:sz="6" w:space="0" w:color="auto"/>
              <w:left w:val="nil"/>
              <w:bottom w:val="nil"/>
              <w:right w:val="double" w:sz="4" w:space="0" w:color="auto"/>
            </w:tcBorders>
          </w:tcPr>
          <w:p w14:paraId="6842D038"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1.3841(16)</w:t>
            </w:r>
          </w:p>
        </w:tc>
        <w:tc>
          <w:tcPr>
            <w:tcW w:w="694" w:type="pct"/>
            <w:tcBorders>
              <w:top w:val="single" w:sz="6" w:space="0" w:color="auto"/>
              <w:left w:val="double" w:sz="4" w:space="0" w:color="auto"/>
              <w:bottom w:val="nil"/>
              <w:right w:val="nil"/>
            </w:tcBorders>
          </w:tcPr>
          <w:p w14:paraId="663AD1DA"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C(1)–C(3)</w:t>
            </w:r>
          </w:p>
        </w:tc>
        <w:tc>
          <w:tcPr>
            <w:tcW w:w="471" w:type="pct"/>
            <w:tcBorders>
              <w:top w:val="single" w:sz="6" w:space="0" w:color="auto"/>
              <w:left w:val="nil"/>
              <w:bottom w:val="nil"/>
              <w:right w:val="single" w:sz="4" w:space="0" w:color="auto"/>
            </w:tcBorders>
          </w:tcPr>
          <w:p w14:paraId="79918C68"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1.529(2)</w:t>
            </w:r>
          </w:p>
        </w:tc>
        <w:tc>
          <w:tcPr>
            <w:tcW w:w="784" w:type="pct"/>
            <w:tcBorders>
              <w:top w:val="single" w:sz="6" w:space="0" w:color="auto"/>
              <w:left w:val="single" w:sz="4" w:space="0" w:color="auto"/>
              <w:bottom w:val="nil"/>
              <w:right w:val="nil"/>
            </w:tcBorders>
          </w:tcPr>
          <w:p w14:paraId="5FC4676B"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C(10)–C(15)</w:t>
            </w:r>
          </w:p>
        </w:tc>
        <w:tc>
          <w:tcPr>
            <w:tcW w:w="549" w:type="pct"/>
            <w:tcBorders>
              <w:top w:val="single" w:sz="6" w:space="0" w:color="auto"/>
              <w:left w:val="nil"/>
              <w:bottom w:val="nil"/>
              <w:right w:val="nil"/>
            </w:tcBorders>
          </w:tcPr>
          <w:p w14:paraId="0CC0549B"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1.4072(19)</w:t>
            </w:r>
          </w:p>
        </w:tc>
      </w:tr>
      <w:tr w:rsidR="009623D6" w:rsidRPr="001B3A8B" w14:paraId="0658E7FF" w14:textId="77777777" w:rsidTr="009623D6">
        <w:trPr>
          <w:trHeight w:val="172"/>
          <w:jc w:val="center"/>
        </w:trPr>
        <w:tc>
          <w:tcPr>
            <w:tcW w:w="746" w:type="pct"/>
            <w:tcBorders>
              <w:top w:val="nil"/>
              <w:left w:val="nil"/>
              <w:bottom w:val="nil"/>
              <w:right w:val="nil"/>
            </w:tcBorders>
          </w:tcPr>
          <w:p w14:paraId="7C48FCB6"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C(1)–C(2)</w:t>
            </w:r>
          </w:p>
        </w:tc>
        <w:tc>
          <w:tcPr>
            <w:tcW w:w="492" w:type="pct"/>
            <w:tcBorders>
              <w:top w:val="nil"/>
              <w:left w:val="nil"/>
              <w:bottom w:val="nil"/>
              <w:right w:val="single" w:sz="4" w:space="0" w:color="auto"/>
            </w:tcBorders>
          </w:tcPr>
          <w:p w14:paraId="1713C2D0"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1.410(2)</w:t>
            </w:r>
          </w:p>
        </w:tc>
        <w:tc>
          <w:tcPr>
            <w:tcW w:w="803" w:type="pct"/>
            <w:tcBorders>
              <w:top w:val="nil"/>
              <w:left w:val="single" w:sz="4" w:space="0" w:color="auto"/>
              <w:bottom w:val="nil"/>
              <w:right w:val="nil"/>
            </w:tcBorders>
          </w:tcPr>
          <w:p w14:paraId="6C25603B"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C(10)–C(11)</w:t>
            </w:r>
          </w:p>
        </w:tc>
        <w:tc>
          <w:tcPr>
            <w:tcW w:w="462" w:type="pct"/>
            <w:tcBorders>
              <w:top w:val="nil"/>
              <w:left w:val="nil"/>
              <w:bottom w:val="nil"/>
              <w:right w:val="double" w:sz="4" w:space="0" w:color="auto"/>
            </w:tcBorders>
          </w:tcPr>
          <w:p w14:paraId="70E999E3"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1.4774(18)</w:t>
            </w:r>
          </w:p>
        </w:tc>
        <w:tc>
          <w:tcPr>
            <w:tcW w:w="694" w:type="pct"/>
            <w:tcBorders>
              <w:top w:val="nil"/>
              <w:left w:val="nil"/>
              <w:bottom w:val="nil"/>
              <w:right w:val="nil"/>
            </w:tcBorders>
          </w:tcPr>
          <w:p w14:paraId="4CC18D61"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C(2)–C(3)</w:t>
            </w:r>
          </w:p>
        </w:tc>
        <w:tc>
          <w:tcPr>
            <w:tcW w:w="471" w:type="pct"/>
            <w:tcBorders>
              <w:top w:val="nil"/>
              <w:left w:val="nil"/>
              <w:bottom w:val="nil"/>
              <w:right w:val="single" w:sz="4" w:space="0" w:color="auto"/>
            </w:tcBorders>
          </w:tcPr>
          <w:p w14:paraId="38599C14"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1.530(2)</w:t>
            </w:r>
          </w:p>
        </w:tc>
        <w:tc>
          <w:tcPr>
            <w:tcW w:w="784" w:type="pct"/>
            <w:tcBorders>
              <w:top w:val="nil"/>
              <w:left w:val="single" w:sz="4" w:space="0" w:color="auto"/>
              <w:bottom w:val="nil"/>
              <w:right w:val="nil"/>
            </w:tcBorders>
          </w:tcPr>
          <w:p w14:paraId="60C57CF0"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C(11)–C(12)</w:t>
            </w:r>
          </w:p>
        </w:tc>
        <w:tc>
          <w:tcPr>
            <w:tcW w:w="549" w:type="pct"/>
            <w:tcBorders>
              <w:top w:val="nil"/>
              <w:left w:val="nil"/>
              <w:bottom w:val="nil"/>
              <w:right w:val="nil"/>
            </w:tcBorders>
          </w:tcPr>
          <w:p w14:paraId="1356DC94"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1.4083(17)</w:t>
            </w:r>
          </w:p>
        </w:tc>
      </w:tr>
      <w:tr w:rsidR="009623D6" w:rsidRPr="001B3A8B" w14:paraId="57989EAA" w14:textId="77777777" w:rsidTr="009623D6">
        <w:trPr>
          <w:trHeight w:val="172"/>
          <w:jc w:val="center"/>
        </w:trPr>
        <w:tc>
          <w:tcPr>
            <w:tcW w:w="746" w:type="pct"/>
            <w:tcBorders>
              <w:top w:val="nil"/>
              <w:left w:val="nil"/>
              <w:bottom w:val="nil"/>
              <w:right w:val="nil"/>
            </w:tcBorders>
          </w:tcPr>
          <w:p w14:paraId="1BC8C707"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C(2)–N(2)</w:t>
            </w:r>
          </w:p>
        </w:tc>
        <w:tc>
          <w:tcPr>
            <w:tcW w:w="492" w:type="pct"/>
            <w:tcBorders>
              <w:top w:val="nil"/>
              <w:left w:val="nil"/>
              <w:bottom w:val="nil"/>
              <w:right w:val="single" w:sz="4" w:space="0" w:color="auto"/>
            </w:tcBorders>
          </w:tcPr>
          <w:p w14:paraId="00882386"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1.312(2)</w:t>
            </w:r>
          </w:p>
        </w:tc>
        <w:tc>
          <w:tcPr>
            <w:tcW w:w="803" w:type="pct"/>
            <w:tcBorders>
              <w:top w:val="nil"/>
              <w:left w:val="single" w:sz="4" w:space="0" w:color="auto"/>
              <w:bottom w:val="nil"/>
              <w:right w:val="nil"/>
            </w:tcBorders>
          </w:tcPr>
          <w:p w14:paraId="01C78634"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C(11)–O(2)</w:t>
            </w:r>
          </w:p>
        </w:tc>
        <w:tc>
          <w:tcPr>
            <w:tcW w:w="462" w:type="pct"/>
            <w:tcBorders>
              <w:top w:val="nil"/>
              <w:left w:val="nil"/>
              <w:bottom w:val="nil"/>
              <w:right w:val="double" w:sz="4" w:space="0" w:color="auto"/>
            </w:tcBorders>
          </w:tcPr>
          <w:p w14:paraId="5E74270C"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1.2173(17)</w:t>
            </w:r>
          </w:p>
        </w:tc>
        <w:tc>
          <w:tcPr>
            <w:tcW w:w="694" w:type="pct"/>
            <w:tcBorders>
              <w:top w:val="nil"/>
              <w:left w:val="nil"/>
              <w:bottom w:val="nil"/>
              <w:right w:val="nil"/>
            </w:tcBorders>
          </w:tcPr>
          <w:p w14:paraId="290AD881"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C(3)–C(4)</w:t>
            </w:r>
          </w:p>
        </w:tc>
        <w:tc>
          <w:tcPr>
            <w:tcW w:w="471" w:type="pct"/>
            <w:tcBorders>
              <w:top w:val="nil"/>
              <w:left w:val="nil"/>
              <w:bottom w:val="nil"/>
              <w:right w:val="single" w:sz="4" w:space="0" w:color="auto"/>
            </w:tcBorders>
          </w:tcPr>
          <w:p w14:paraId="20208FA0"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1.527(2)</w:t>
            </w:r>
          </w:p>
        </w:tc>
        <w:tc>
          <w:tcPr>
            <w:tcW w:w="784" w:type="pct"/>
            <w:tcBorders>
              <w:top w:val="nil"/>
              <w:left w:val="single" w:sz="4" w:space="0" w:color="auto"/>
              <w:bottom w:val="nil"/>
              <w:right w:val="nil"/>
            </w:tcBorders>
          </w:tcPr>
          <w:p w14:paraId="1C32C0E6"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C(12)–N(2)</w:t>
            </w:r>
          </w:p>
        </w:tc>
        <w:tc>
          <w:tcPr>
            <w:tcW w:w="549" w:type="pct"/>
            <w:tcBorders>
              <w:top w:val="nil"/>
              <w:left w:val="nil"/>
              <w:bottom w:val="nil"/>
              <w:right w:val="nil"/>
            </w:tcBorders>
          </w:tcPr>
          <w:p w14:paraId="621EEDE0"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1.3763(15)</w:t>
            </w:r>
          </w:p>
        </w:tc>
      </w:tr>
      <w:tr w:rsidR="009623D6" w:rsidRPr="001B3A8B" w14:paraId="532FC242" w14:textId="77777777" w:rsidTr="009623D6">
        <w:trPr>
          <w:trHeight w:val="172"/>
          <w:jc w:val="center"/>
        </w:trPr>
        <w:tc>
          <w:tcPr>
            <w:tcW w:w="746" w:type="pct"/>
            <w:tcBorders>
              <w:top w:val="nil"/>
              <w:left w:val="nil"/>
              <w:bottom w:val="nil"/>
              <w:right w:val="nil"/>
            </w:tcBorders>
          </w:tcPr>
          <w:p w14:paraId="150BB601"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C(3)–N(2)</w:t>
            </w:r>
          </w:p>
        </w:tc>
        <w:tc>
          <w:tcPr>
            <w:tcW w:w="492" w:type="pct"/>
            <w:tcBorders>
              <w:top w:val="nil"/>
              <w:left w:val="nil"/>
              <w:bottom w:val="nil"/>
              <w:right w:val="single" w:sz="4" w:space="0" w:color="auto"/>
            </w:tcBorders>
          </w:tcPr>
          <w:p w14:paraId="7D51FA75"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1.3695(16)</w:t>
            </w:r>
          </w:p>
        </w:tc>
        <w:tc>
          <w:tcPr>
            <w:tcW w:w="803" w:type="pct"/>
            <w:tcBorders>
              <w:top w:val="nil"/>
              <w:left w:val="single" w:sz="4" w:space="0" w:color="auto"/>
              <w:bottom w:val="nil"/>
              <w:right w:val="nil"/>
            </w:tcBorders>
          </w:tcPr>
          <w:p w14:paraId="4D026040"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C(11)–C(12)</w:t>
            </w:r>
          </w:p>
        </w:tc>
        <w:tc>
          <w:tcPr>
            <w:tcW w:w="462" w:type="pct"/>
            <w:tcBorders>
              <w:top w:val="nil"/>
              <w:left w:val="nil"/>
              <w:bottom w:val="nil"/>
              <w:right w:val="double" w:sz="4" w:space="0" w:color="auto"/>
            </w:tcBorders>
          </w:tcPr>
          <w:p w14:paraId="6F3359EE"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1.501(2)</w:t>
            </w:r>
          </w:p>
        </w:tc>
        <w:tc>
          <w:tcPr>
            <w:tcW w:w="694" w:type="pct"/>
            <w:tcBorders>
              <w:top w:val="nil"/>
              <w:left w:val="nil"/>
              <w:bottom w:val="nil"/>
              <w:right w:val="nil"/>
            </w:tcBorders>
          </w:tcPr>
          <w:p w14:paraId="200DE1C5"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C(3)–C(8)</w:t>
            </w:r>
          </w:p>
        </w:tc>
        <w:tc>
          <w:tcPr>
            <w:tcW w:w="471" w:type="pct"/>
            <w:tcBorders>
              <w:top w:val="nil"/>
              <w:left w:val="nil"/>
              <w:bottom w:val="nil"/>
              <w:right w:val="single" w:sz="4" w:space="0" w:color="auto"/>
            </w:tcBorders>
          </w:tcPr>
          <w:p w14:paraId="4F9B0208"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1.5299(19)</w:t>
            </w:r>
          </w:p>
        </w:tc>
        <w:tc>
          <w:tcPr>
            <w:tcW w:w="784" w:type="pct"/>
            <w:tcBorders>
              <w:top w:val="nil"/>
              <w:left w:val="single" w:sz="4" w:space="0" w:color="auto"/>
              <w:bottom w:val="nil"/>
              <w:right w:val="nil"/>
            </w:tcBorders>
          </w:tcPr>
          <w:p w14:paraId="08A9C0FB"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C(12)–C(13)</w:t>
            </w:r>
          </w:p>
        </w:tc>
        <w:tc>
          <w:tcPr>
            <w:tcW w:w="549" w:type="pct"/>
            <w:tcBorders>
              <w:top w:val="nil"/>
              <w:left w:val="nil"/>
              <w:bottom w:val="nil"/>
              <w:right w:val="nil"/>
            </w:tcBorders>
          </w:tcPr>
          <w:p w14:paraId="735D0904"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1.4067(18)</w:t>
            </w:r>
          </w:p>
        </w:tc>
      </w:tr>
      <w:tr w:rsidR="009623D6" w:rsidRPr="001B3A8B" w14:paraId="19821487" w14:textId="77777777" w:rsidTr="009623D6">
        <w:trPr>
          <w:trHeight w:val="172"/>
          <w:jc w:val="center"/>
        </w:trPr>
        <w:tc>
          <w:tcPr>
            <w:tcW w:w="746" w:type="pct"/>
            <w:tcBorders>
              <w:top w:val="nil"/>
              <w:left w:val="nil"/>
              <w:bottom w:val="nil"/>
              <w:right w:val="nil"/>
            </w:tcBorders>
          </w:tcPr>
          <w:p w14:paraId="6A3C35B7"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C(3)–C(8)</w:t>
            </w:r>
          </w:p>
        </w:tc>
        <w:tc>
          <w:tcPr>
            <w:tcW w:w="492" w:type="pct"/>
            <w:tcBorders>
              <w:top w:val="nil"/>
              <w:left w:val="nil"/>
              <w:bottom w:val="nil"/>
              <w:right w:val="single" w:sz="4" w:space="0" w:color="auto"/>
            </w:tcBorders>
          </w:tcPr>
          <w:p w14:paraId="22E5A239"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1.4149(17)</w:t>
            </w:r>
          </w:p>
        </w:tc>
        <w:tc>
          <w:tcPr>
            <w:tcW w:w="803" w:type="pct"/>
            <w:tcBorders>
              <w:top w:val="nil"/>
              <w:left w:val="single" w:sz="4" w:space="0" w:color="auto"/>
              <w:bottom w:val="nil"/>
              <w:right w:val="nil"/>
            </w:tcBorders>
          </w:tcPr>
          <w:p w14:paraId="5E8D1808"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C(12)–C(13)</w:t>
            </w:r>
          </w:p>
        </w:tc>
        <w:tc>
          <w:tcPr>
            <w:tcW w:w="462" w:type="pct"/>
            <w:tcBorders>
              <w:top w:val="nil"/>
              <w:left w:val="nil"/>
              <w:bottom w:val="nil"/>
              <w:right w:val="double" w:sz="4" w:space="0" w:color="auto"/>
            </w:tcBorders>
          </w:tcPr>
          <w:p w14:paraId="65DFD501"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1.505(2)</w:t>
            </w:r>
          </w:p>
        </w:tc>
        <w:tc>
          <w:tcPr>
            <w:tcW w:w="694" w:type="pct"/>
            <w:tcBorders>
              <w:top w:val="nil"/>
              <w:left w:val="nil"/>
              <w:bottom w:val="nil"/>
              <w:right w:val="nil"/>
            </w:tcBorders>
          </w:tcPr>
          <w:p w14:paraId="56FB68FE"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C(4)–C(5)</w:t>
            </w:r>
          </w:p>
        </w:tc>
        <w:tc>
          <w:tcPr>
            <w:tcW w:w="471" w:type="pct"/>
            <w:tcBorders>
              <w:top w:val="nil"/>
              <w:left w:val="nil"/>
              <w:bottom w:val="nil"/>
              <w:right w:val="single" w:sz="4" w:space="0" w:color="auto"/>
            </w:tcBorders>
          </w:tcPr>
          <w:p w14:paraId="05F7CC1E"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1.4854(18)</w:t>
            </w:r>
          </w:p>
        </w:tc>
        <w:tc>
          <w:tcPr>
            <w:tcW w:w="784" w:type="pct"/>
            <w:tcBorders>
              <w:top w:val="nil"/>
              <w:left w:val="single" w:sz="4" w:space="0" w:color="auto"/>
              <w:bottom w:val="nil"/>
              <w:right w:val="nil"/>
            </w:tcBorders>
          </w:tcPr>
          <w:p w14:paraId="0E5E4756"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C(13)–N(1)</w:t>
            </w:r>
          </w:p>
        </w:tc>
        <w:tc>
          <w:tcPr>
            <w:tcW w:w="549" w:type="pct"/>
            <w:tcBorders>
              <w:top w:val="nil"/>
              <w:left w:val="nil"/>
              <w:bottom w:val="nil"/>
              <w:right w:val="nil"/>
            </w:tcBorders>
          </w:tcPr>
          <w:p w14:paraId="51E356B4"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1.3777(17)</w:t>
            </w:r>
          </w:p>
        </w:tc>
      </w:tr>
      <w:tr w:rsidR="009623D6" w:rsidRPr="001B3A8B" w14:paraId="5A0FA2B7" w14:textId="77777777" w:rsidTr="009623D6">
        <w:trPr>
          <w:trHeight w:val="172"/>
          <w:jc w:val="center"/>
        </w:trPr>
        <w:tc>
          <w:tcPr>
            <w:tcW w:w="746" w:type="pct"/>
            <w:tcBorders>
              <w:top w:val="nil"/>
              <w:left w:val="nil"/>
              <w:bottom w:val="nil"/>
              <w:right w:val="nil"/>
            </w:tcBorders>
          </w:tcPr>
          <w:p w14:paraId="2E5A506B"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C(3)–C(4)</w:t>
            </w:r>
          </w:p>
        </w:tc>
        <w:tc>
          <w:tcPr>
            <w:tcW w:w="492" w:type="pct"/>
            <w:tcBorders>
              <w:top w:val="nil"/>
              <w:left w:val="nil"/>
              <w:bottom w:val="nil"/>
              <w:right w:val="single" w:sz="4" w:space="0" w:color="auto"/>
            </w:tcBorders>
          </w:tcPr>
          <w:p w14:paraId="59CBD663"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1.4156(17)</w:t>
            </w:r>
          </w:p>
        </w:tc>
        <w:tc>
          <w:tcPr>
            <w:tcW w:w="803" w:type="pct"/>
            <w:tcBorders>
              <w:top w:val="nil"/>
              <w:left w:val="single" w:sz="4" w:space="0" w:color="auto"/>
              <w:bottom w:val="nil"/>
              <w:right w:val="nil"/>
            </w:tcBorders>
          </w:tcPr>
          <w:p w14:paraId="7BEC72AC"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C(13)–C(14)</w:t>
            </w:r>
          </w:p>
        </w:tc>
        <w:tc>
          <w:tcPr>
            <w:tcW w:w="462" w:type="pct"/>
            <w:tcBorders>
              <w:top w:val="nil"/>
              <w:left w:val="nil"/>
              <w:bottom w:val="nil"/>
              <w:right w:val="double" w:sz="4" w:space="0" w:color="auto"/>
            </w:tcBorders>
          </w:tcPr>
          <w:p w14:paraId="38F8211A"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1.526(2)</w:t>
            </w:r>
          </w:p>
        </w:tc>
        <w:tc>
          <w:tcPr>
            <w:tcW w:w="694" w:type="pct"/>
            <w:tcBorders>
              <w:top w:val="nil"/>
              <w:left w:val="nil"/>
              <w:bottom w:val="nil"/>
              <w:right w:val="nil"/>
            </w:tcBorders>
          </w:tcPr>
          <w:p w14:paraId="221ABC96"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C(5)–O(2)</w:t>
            </w:r>
          </w:p>
        </w:tc>
        <w:tc>
          <w:tcPr>
            <w:tcW w:w="471" w:type="pct"/>
            <w:tcBorders>
              <w:top w:val="nil"/>
              <w:left w:val="nil"/>
              <w:bottom w:val="nil"/>
              <w:right w:val="single" w:sz="4" w:space="0" w:color="auto"/>
            </w:tcBorders>
          </w:tcPr>
          <w:p w14:paraId="76C18DAC"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1.3175(17)</w:t>
            </w:r>
          </w:p>
        </w:tc>
        <w:tc>
          <w:tcPr>
            <w:tcW w:w="784" w:type="pct"/>
            <w:tcBorders>
              <w:top w:val="nil"/>
              <w:left w:val="single" w:sz="4" w:space="0" w:color="auto"/>
              <w:bottom w:val="nil"/>
              <w:right w:val="nil"/>
            </w:tcBorders>
          </w:tcPr>
          <w:p w14:paraId="7A64EEC0"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C(13)–C(14)</w:t>
            </w:r>
          </w:p>
        </w:tc>
        <w:tc>
          <w:tcPr>
            <w:tcW w:w="549" w:type="pct"/>
            <w:tcBorders>
              <w:top w:val="nil"/>
              <w:left w:val="nil"/>
              <w:bottom w:val="nil"/>
              <w:right w:val="nil"/>
            </w:tcBorders>
          </w:tcPr>
          <w:p w14:paraId="0D2831EA"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1.4081(18)</w:t>
            </w:r>
          </w:p>
        </w:tc>
      </w:tr>
      <w:tr w:rsidR="009623D6" w:rsidRPr="001B3A8B" w14:paraId="20D4DB24" w14:textId="77777777" w:rsidTr="009623D6">
        <w:trPr>
          <w:trHeight w:val="172"/>
          <w:jc w:val="center"/>
        </w:trPr>
        <w:tc>
          <w:tcPr>
            <w:tcW w:w="746" w:type="pct"/>
            <w:tcBorders>
              <w:top w:val="nil"/>
              <w:left w:val="nil"/>
              <w:bottom w:val="nil"/>
              <w:right w:val="nil"/>
            </w:tcBorders>
          </w:tcPr>
          <w:p w14:paraId="24E235FA" w14:textId="77777777" w:rsidR="003C0A95" w:rsidRPr="001B3A8B" w:rsidRDefault="003C0A95" w:rsidP="00BE0973">
            <w:pPr>
              <w:spacing w:line="360" w:lineRule="auto"/>
              <w:rPr>
                <w:rFonts w:cs="Times New Roman"/>
                <w:sz w:val="14"/>
                <w:szCs w:val="14"/>
              </w:rPr>
            </w:pPr>
            <w:bookmarkStart w:id="25" w:name="_Hlk95379216"/>
            <w:r w:rsidRPr="001B3A8B">
              <w:rPr>
                <w:rFonts w:eastAsia="等线" w:cs="Times New Roman"/>
                <w:color w:val="000000"/>
                <w:kern w:val="0"/>
                <w:sz w:val="14"/>
                <w:szCs w:val="14"/>
              </w:rPr>
              <w:lastRenderedPageBreak/>
              <w:t>C(4)–C(5)</w:t>
            </w:r>
          </w:p>
        </w:tc>
        <w:tc>
          <w:tcPr>
            <w:tcW w:w="492" w:type="pct"/>
            <w:tcBorders>
              <w:top w:val="nil"/>
              <w:left w:val="nil"/>
              <w:bottom w:val="nil"/>
              <w:right w:val="single" w:sz="4" w:space="0" w:color="auto"/>
            </w:tcBorders>
          </w:tcPr>
          <w:p w14:paraId="153D7617"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1.3647(18)</w:t>
            </w:r>
          </w:p>
        </w:tc>
        <w:tc>
          <w:tcPr>
            <w:tcW w:w="803" w:type="pct"/>
            <w:tcBorders>
              <w:top w:val="nil"/>
              <w:left w:val="single" w:sz="4" w:space="0" w:color="auto"/>
              <w:bottom w:val="nil"/>
              <w:right w:val="nil"/>
            </w:tcBorders>
          </w:tcPr>
          <w:p w14:paraId="71E801A8"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C(13)–C(16)</w:t>
            </w:r>
          </w:p>
        </w:tc>
        <w:tc>
          <w:tcPr>
            <w:tcW w:w="462" w:type="pct"/>
            <w:tcBorders>
              <w:top w:val="nil"/>
              <w:left w:val="nil"/>
              <w:bottom w:val="nil"/>
              <w:right w:val="double" w:sz="4" w:space="0" w:color="auto"/>
            </w:tcBorders>
          </w:tcPr>
          <w:p w14:paraId="6C9477CC"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1.533(2)</w:t>
            </w:r>
          </w:p>
        </w:tc>
        <w:tc>
          <w:tcPr>
            <w:tcW w:w="694" w:type="pct"/>
            <w:tcBorders>
              <w:top w:val="nil"/>
              <w:left w:val="nil"/>
              <w:bottom w:val="nil"/>
              <w:right w:val="nil"/>
            </w:tcBorders>
          </w:tcPr>
          <w:p w14:paraId="16C4D15C"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C(5)–C(6)</w:t>
            </w:r>
          </w:p>
        </w:tc>
        <w:tc>
          <w:tcPr>
            <w:tcW w:w="471" w:type="pct"/>
            <w:tcBorders>
              <w:top w:val="nil"/>
              <w:left w:val="nil"/>
              <w:bottom w:val="nil"/>
              <w:right w:val="single" w:sz="4" w:space="0" w:color="auto"/>
            </w:tcBorders>
          </w:tcPr>
          <w:p w14:paraId="17A080D4"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1.3829(17)</w:t>
            </w:r>
          </w:p>
        </w:tc>
        <w:tc>
          <w:tcPr>
            <w:tcW w:w="784" w:type="pct"/>
            <w:tcBorders>
              <w:top w:val="nil"/>
              <w:left w:val="single" w:sz="4" w:space="0" w:color="auto"/>
              <w:bottom w:val="nil"/>
              <w:right w:val="nil"/>
            </w:tcBorders>
          </w:tcPr>
          <w:p w14:paraId="037B06A8"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C(14)–C(15)</w:t>
            </w:r>
          </w:p>
        </w:tc>
        <w:tc>
          <w:tcPr>
            <w:tcW w:w="549" w:type="pct"/>
            <w:tcBorders>
              <w:top w:val="nil"/>
              <w:left w:val="nil"/>
              <w:bottom w:val="nil"/>
              <w:right w:val="nil"/>
            </w:tcBorders>
          </w:tcPr>
          <w:p w14:paraId="21BB1301"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1.3647(19)</w:t>
            </w:r>
          </w:p>
        </w:tc>
      </w:tr>
      <w:bookmarkEnd w:id="25"/>
      <w:tr w:rsidR="009623D6" w:rsidRPr="001B3A8B" w14:paraId="330A0D45" w14:textId="77777777" w:rsidTr="009623D6">
        <w:trPr>
          <w:trHeight w:val="172"/>
          <w:jc w:val="center"/>
        </w:trPr>
        <w:tc>
          <w:tcPr>
            <w:tcW w:w="746" w:type="pct"/>
            <w:tcBorders>
              <w:top w:val="nil"/>
              <w:left w:val="nil"/>
              <w:bottom w:val="nil"/>
              <w:right w:val="nil"/>
            </w:tcBorders>
          </w:tcPr>
          <w:p w14:paraId="20E7BC63"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C(5)–C(6)</w:t>
            </w:r>
          </w:p>
        </w:tc>
        <w:tc>
          <w:tcPr>
            <w:tcW w:w="492" w:type="pct"/>
            <w:tcBorders>
              <w:top w:val="nil"/>
              <w:left w:val="nil"/>
              <w:bottom w:val="nil"/>
              <w:right w:val="single" w:sz="4" w:space="0" w:color="auto"/>
            </w:tcBorders>
          </w:tcPr>
          <w:p w14:paraId="7532E04D"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1.4163(16)</w:t>
            </w:r>
          </w:p>
        </w:tc>
        <w:tc>
          <w:tcPr>
            <w:tcW w:w="803" w:type="pct"/>
            <w:tcBorders>
              <w:top w:val="nil"/>
              <w:left w:val="single" w:sz="4" w:space="0" w:color="auto"/>
              <w:bottom w:val="nil"/>
              <w:right w:val="nil"/>
            </w:tcBorders>
          </w:tcPr>
          <w:p w14:paraId="3BD3EEF9"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C(14)–C(15)</w:t>
            </w:r>
          </w:p>
        </w:tc>
        <w:tc>
          <w:tcPr>
            <w:tcW w:w="462" w:type="pct"/>
            <w:tcBorders>
              <w:top w:val="nil"/>
              <w:left w:val="nil"/>
              <w:bottom w:val="nil"/>
              <w:right w:val="double" w:sz="4" w:space="0" w:color="auto"/>
            </w:tcBorders>
          </w:tcPr>
          <w:p w14:paraId="4C8389D1"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1.4892(18)</w:t>
            </w:r>
          </w:p>
        </w:tc>
        <w:tc>
          <w:tcPr>
            <w:tcW w:w="694" w:type="pct"/>
            <w:tcBorders>
              <w:top w:val="nil"/>
              <w:left w:val="nil"/>
              <w:bottom w:val="nil"/>
              <w:right w:val="nil"/>
            </w:tcBorders>
          </w:tcPr>
          <w:p w14:paraId="6D4AFC14"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C(6)–C(9)</w:t>
            </w:r>
          </w:p>
        </w:tc>
        <w:tc>
          <w:tcPr>
            <w:tcW w:w="471" w:type="pct"/>
            <w:tcBorders>
              <w:top w:val="nil"/>
              <w:left w:val="nil"/>
              <w:bottom w:val="nil"/>
              <w:right w:val="single" w:sz="4" w:space="0" w:color="auto"/>
            </w:tcBorders>
          </w:tcPr>
          <w:p w14:paraId="70B56D58"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1.4605(18)</w:t>
            </w:r>
          </w:p>
        </w:tc>
        <w:tc>
          <w:tcPr>
            <w:tcW w:w="784" w:type="pct"/>
            <w:tcBorders>
              <w:top w:val="nil"/>
              <w:left w:val="single" w:sz="4" w:space="0" w:color="auto"/>
              <w:bottom w:val="nil"/>
              <w:right w:val="nil"/>
            </w:tcBorders>
          </w:tcPr>
          <w:p w14:paraId="7B30C054"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C(16)–N(2)</w:t>
            </w:r>
          </w:p>
        </w:tc>
        <w:tc>
          <w:tcPr>
            <w:tcW w:w="549" w:type="pct"/>
            <w:tcBorders>
              <w:top w:val="nil"/>
              <w:left w:val="nil"/>
              <w:bottom w:val="nil"/>
              <w:right w:val="nil"/>
            </w:tcBorders>
          </w:tcPr>
          <w:p w14:paraId="184F3DFF"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1.2994(17)</w:t>
            </w:r>
          </w:p>
        </w:tc>
      </w:tr>
      <w:tr w:rsidR="009623D6" w:rsidRPr="001B3A8B" w14:paraId="456994D4" w14:textId="77777777" w:rsidTr="009623D6">
        <w:trPr>
          <w:trHeight w:val="172"/>
          <w:jc w:val="center"/>
        </w:trPr>
        <w:tc>
          <w:tcPr>
            <w:tcW w:w="746" w:type="pct"/>
            <w:tcBorders>
              <w:top w:val="nil"/>
              <w:left w:val="nil"/>
              <w:bottom w:val="nil"/>
              <w:right w:val="nil"/>
            </w:tcBorders>
          </w:tcPr>
          <w:p w14:paraId="23ABDB4C"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C(6)–C(7)</w:t>
            </w:r>
          </w:p>
        </w:tc>
        <w:tc>
          <w:tcPr>
            <w:tcW w:w="492" w:type="pct"/>
            <w:tcBorders>
              <w:top w:val="nil"/>
              <w:left w:val="nil"/>
              <w:bottom w:val="nil"/>
              <w:right w:val="single" w:sz="4" w:space="0" w:color="auto"/>
            </w:tcBorders>
          </w:tcPr>
          <w:p w14:paraId="1308B42D"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1.3717(15)</w:t>
            </w:r>
          </w:p>
        </w:tc>
        <w:tc>
          <w:tcPr>
            <w:tcW w:w="803" w:type="pct"/>
            <w:tcBorders>
              <w:top w:val="nil"/>
              <w:left w:val="single" w:sz="4" w:space="0" w:color="auto"/>
              <w:bottom w:val="nil"/>
              <w:right w:val="nil"/>
            </w:tcBorders>
          </w:tcPr>
          <w:p w14:paraId="4FF4D35A"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C(15)–O(3)</w:t>
            </w:r>
          </w:p>
        </w:tc>
        <w:tc>
          <w:tcPr>
            <w:tcW w:w="462" w:type="pct"/>
            <w:tcBorders>
              <w:top w:val="nil"/>
              <w:left w:val="nil"/>
              <w:bottom w:val="nil"/>
              <w:right w:val="double" w:sz="4" w:space="0" w:color="auto"/>
            </w:tcBorders>
          </w:tcPr>
          <w:p w14:paraId="7E5CF597"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1.3162(15)</w:t>
            </w:r>
          </w:p>
        </w:tc>
        <w:tc>
          <w:tcPr>
            <w:tcW w:w="694" w:type="pct"/>
            <w:tcBorders>
              <w:top w:val="nil"/>
              <w:left w:val="nil"/>
              <w:bottom w:val="nil"/>
              <w:right w:val="nil"/>
            </w:tcBorders>
          </w:tcPr>
          <w:p w14:paraId="4F469026"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C(6)–C(7)</w:t>
            </w:r>
          </w:p>
        </w:tc>
        <w:tc>
          <w:tcPr>
            <w:tcW w:w="471" w:type="pct"/>
            <w:tcBorders>
              <w:top w:val="nil"/>
              <w:left w:val="nil"/>
              <w:bottom w:val="nil"/>
              <w:right w:val="single" w:sz="4" w:space="0" w:color="auto"/>
            </w:tcBorders>
          </w:tcPr>
          <w:p w14:paraId="6114EA07"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1.4637(19)</w:t>
            </w:r>
          </w:p>
        </w:tc>
        <w:tc>
          <w:tcPr>
            <w:tcW w:w="784" w:type="pct"/>
            <w:tcBorders>
              <w:top w:val="nil"/>
              <w:left w:val="single" w:sz="4" w:space="0" w:color="auto"/>
              <w:bottom w:val="nil"/>
              <w:right w:val="nil"/>
            </w:tcBorders>
          </w:tcPr>
          <w:p w14:paraId="7A6301C8"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C(16)–O(4)</w:t>
            </w:r>
          </w:p>
        </w:tc>
        <w:tc>
          <w:tcPr>
            <w:tcW w:w="549" w:type="pct"/>
            <w:tcBorders>
              <w:top w:val="nil"/>
              <w:left w:val="nil"/>
              <w:bottom w:val="nil"/>
              <w:right w:val="nil"/>
            </w:tcBorders>
          </w:tcPr>
          <w:p w14:paraId="43483D6F"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1.3437(16)</w:t>
            </w:r>
          </w:p>
        </w:tc>
      </w:tr>
      <w:tr w:rsidR="009623D6" w:rsidRPr="001B3A8B" w14:paraId="5961CD9B" w14:textId="77777777" w:rsidTr="009623D6">
        <w:trPr>
          <w:trHeight w:val="172"/>
          <w:jc w:val="center"/>
        </w:trPr>
        <w:tc>
          <w:tcPr>
            <w:tcW w:w="746" w:type="pct"/>
            <w:tcBorders>
              <w:top w:val="nil"/>
              <w:left w:val="nil"/>
              <w:bottom w:val="nil"/>
              <w:right w:val="nil"/>
            </w:tcBorders>
          </w:tcPr>
          <w:p w14:paraId="7E7F6A1F"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C(6)–C(9)</w:t>
            </w:r>
          </w:p>
        </w:tc>
        <w:tc>
          <w:tcPr>
            <w:tcW w:w="492" w:type="pct"/>
            <w:tcBorders>
              <w:top w:val="nil"/>
              <w:left w:val="nil"/>
              <w:bottom w:val="nil"/>
              <w:right w:val="single" w:sz="4" w:space="0" w:color="auto"/>
            </w:tcBorders>
          </w:tcPr>
          <w:p w14:paraId="791710AF"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1.4892(16)</w:t>
            </w:r>
          </w:p>
        </w:tc>
        <w:tc>
          <w:tcPr>
            <w:tcW w:w="803" w:type="pct"/>
            <w:tcBorders>
              <w:top w:val="nil"/>
              <w:left w:val="single" w:sz="4" w:space="0" w:color="auto"/>
              <w:bottom w:val="nil"/>
              <w:right w:val="nil"/>
            </w:tcBorders>
          </w:tcPr>
          <w:p w14:paraId="04E7F94C" w14:textId="77777777" w:rsidR="003C0A95" w:rsidRPr="001B3A8B" w:rsidRDefault="003C0A95" w:rsidP="00BE0973">
            <w:pPr>
              <w:spacing w:line="360" w:lineRule="auto"/>
              <w:rPr>
                <w:rFonts w:cs="Times New Roman"/>
                <w:sz w:val="14"/>
                <w:szCs w:val="14"/>
              </w:rPr>
            </w:pPr>
          </w:p>
        </w:tc>
        <w:tc>
          <w:tcPr>
            <w:tcW w:w="462" w:type="pct"/>
            <w:tcBorders>
              <w:top w:val="nil"/>
              <w:left w:val="nil"/>
              <w:bottom w:val="nil"/>
              <w:right w:val="double" w:sz="4" w:space="0" w:color="auto"/>
            </w:tcBorders>
          </w:tcPr>
          <w:p w14:paraId="5253857E" w14:textId="77777777" w:rsidR="003C0A95" w:rsidRPr="001B3A8B" w:rsidRDefault="003C0A95" w:rsidP="00BE0973">
            <w:pPr>
              <w:spacing w:line="360" w:lineRule="auto"/>
              <w:rPr>
                <w:rFonts w:cs="Times New Roman"/>
                <w:sz w:val="14"/>
                <w:szCs w:val="14"/>
              </w:rPr>
            </w:pPr>
          </w:p>
        </w:tc>
        <w:tc>
          <w:tcPr>
            <w:tcW w:w="694" w:type="pct"/>
            <w:tcBorders>
              <w:top w:val="nil"/>
              <w:left w:val="nil"/>
              <w:bottom w:val="nil"/>
              <w:right w:val="nil"/>
            </w:tcBorders>
          </w:tcPr>
          <w:p w14:paraId="6935050B"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C(7)–O(1)</w:t>
            </w:r>
          </w:p>
        </w:tc>
        <w:tc>
          <w:tcPr>
            <w:tcW w:w="471" w:type="pct"/>
            <w:tcBorders>
              <w:top w:val="nil"/>
              <w:left w:val="nil"/>
              <w:bottom w:val="nil"/>
              <w:right w:val="single" w:sz="4" w:space="0" w:color="auto"/>
            </w:tcBorders>
          </w:tcPr>
          <w:p w14:paraId="320F61C5"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1.2227(16)</w:t>
            </w:r>
          </w:p>
        </w:tc>
        <w:tc>
          <w:tcPr>
            <w:tcW w:w="784" w:type="pct"/>
            <w:tcBorders>
              <w:top w:val="nil"/>
              <w:left w:val="single" w:sz="4" w:space="0" w:color="auto"/>
              <w:bottom w:val="nil"/>
              <w:right w:val="nil"/>
            </w:tcBorders>
          </w:tcPr>
          <w:p w14:paraId="13269630"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C(16)–C(17)</w:t>
            </w:r>
          </w:p>
        </w:tc>
        <w:tc>
          <w:tcPr>
            <w:tcW w:w="549" w:type="pct"/>
            <w:tcBorders>
              <w:top w:val="nil"/>
              <w:left w:val="nil"/>
              <w:bottom w:val="nil"/>
              <w:right w:val="nil"/>
            </w:tcBorders>
          </w:tcPr>
          <w:p w14:paraId="4A5C7E30"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1.427(2)</w:t>
            </w:r>
          </w:p>
        </w:tc>
      </w:tr>
      <w:tr w:rsidR="009623D6" w:rsidRPr="001B3A8B" w14:paraId="4C5E890D" w14:textId="77777777" w:rsidTr="009623D6">
        <w:trPr>
          <w:trHeight w:val="172"/>
          <w:jc w:val="center"/>
        </w:trPr>
        <w:tc>
          <w:tcPr>
            <w:tcW w:w="746" w:type="pct"/>
            <w:tcBorders>
              <w:top w:val="nil"/>
              <w:left w:val="nil"/>
              <w:bottom w:val="nil"/>
              <w:right w:val="nil"/>
            </w:tcBorders>
          </w:tcPr>
          <w:p w14:paraId="181988CE"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C(7)–C(8)</w:t>
            </w:r>
          </w:p>
        </w:tc>
        <w:tc>
          <w:tcPr>
            <w:tcW w:w="492" w:type="pct"/>
            <w:tcBorders>
              <w:top w:val="nil"/>
              <w:left w:val="nil"/>
              <w:bottom w:val="nil"/>
              <w:right w:val="single" w:sz="4" w:space="0" w:color="auto"/>
            </w:tcBorders>
          </w:tcPr>
          <w:p w14:paraId="26A203FB"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1.4099(17)</w:t>
            </w:r>
          </w:p>
        </w:tc>
        <w:tc>
          <w:tcPr>
            <w:tcW w:w="803" w:type="pct"/>
            <w:tcBorders>
              <w:top w:val="nil"/>
              <w:left w:val="single" w:sz="4" w:space="0" w:color="auto"/>
              <w:bottom w:val="nil"/>
              <w:right w:val="nil"/>
            </w:tcBorders>
          </w:tcPr>
          <w:p w14:paraId="307F700D" w14:textId="77777777" w:rsidR="003C0A95" w:rsidRPr="001B3A8B" w:rsidRDefault="003C0A95" w:rsidP="00BE0973">
            <w:pPr>
              <w:spacing w:line="360" w:lineRule="auto"/>
              <w:rPr>
                <w:rFonts w:cs="Times New Roman"/>
                <w:sz w:val="14"/>
                <w:szCs w:val="14"/>
              </w:rPr>
            </w:pPr>
          </w:p>
        </w:tc>
        <w:tc>
          <w:tcPr>
            <w:tcW w:w="462" w:type="pct"/>
            <w:tcBorders>
              <w:top w:val="nil"/>
              <w:left w:val="nil"/>
              <w:bottom w:val="nil"/>
              <w:right w:val="double" w:sz="4" w:space="0" w:color="auto"/>
            </w:tcBorders>
          </w:tcPr>
          <w:p w14:paraId="23FA8195" w14:textId="77777777" w:rsidR="003C0A95" w:rsidRPr="001B3A8B" w:rsidRDefault="003C0A95" w:rsidP="00BE0973">
            <w:pPr>
              <w:spacing w:line="360" w:lineRule="auto"/>
              <w:rPr>
                <w:rFonts w:cs="Times New Roman"/>
                <w:sz w:val="14"/>
                <w:szCs w:val="14"/>
              </w:rPr>
            </w:pPr>
          </w:p>
        </w:tc>
        <w:tc>
          <w:tcPr>
            <w:tcW w:w="694" w:type="pct"/>
            <w:tcBorders>
              <w:top w:val="nil"/>
              <w:left w:val="nil"/>
              <w:bottom w:val="nil"/>
              <w:right w:val="nil"/>
            </w:tcBorders>
          </w:tcPr>
          <w:p w14:paraId="5C4A0951"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C(7)–C(8)</w:t>
            </w:r>
          </w:p>
        </w:tc>
        <w:tc>
          <w:tcPr>
            <w:tcW w:w="471" w:type="pct"/>
            <w:tcBorders>
              <w:top w:val="nil"/>
              <w:left w:val="nil"/>
              <w:bottom w:val="nil"/>
              <w:right w:val="single" w:sz="4" w:space="0" w:color="auto"/>
            </w:tcBorders>
          </w:tcPr>
          <w:p w14:paraId="1F54609D"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1.5065(19)</w:t>
            </w:r>
          </w:p>
        </w:tc>
        <w:tc>
          <w:tcPr>
            <w:tcW w:w="784" w:type="pct"/>
            <w:tcBorders>
              <w:top w:val="nil"/>
              <w:left w:val="single" w:sz="4" w:space="0" w:color="auto"/>
              <w:bottom w:val="nil"/>
              <w:right w:val="nil"/>
            </w:tcBorders>
          </w:tcPr>
          <w:p w14:paraId="030B2801"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C(17)–N(1)</w:t>
            </w:r>
          </w:p>
        </w:tc>
        <w:tc>
          <w:tcPr>
            <w:tcW w:w="549" w:type="pct"/>
            <w:tcBorders>
              <w:top w:val="nil"/>
              <w:left w:val="nil"/>
              <w:bottom w:val="nil"/>
              <w:right w:val="nil"/>
            </w:tcBorders>
          </w:tcPr>
          <w:p w14:paraId="5E0A4DFB"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1.299(2)</w:t>
            </w:r>
          </w:p>
        </w:tc>
      </w:tr>
      <w:tr w:rsidR="009623D6" w:rsidRPr="001B3A8B" w14:paraId="1239C61C" w14:textId="77777777" w:rsidTr="009623D6">
        <w:trPr>
          <w:trHeight w:val="163"/>
          <w:jc w:val="center"/>
        </w:trPr>
        <w:tc>
          <w:tcPr>
            <w:tcW w:w="746" w:type="pct"/>
            <w:tcBorders>
              <w:top w:val="nil"/>
              <w:left w:val="nil"/>
              <w:bottom w:val="nil"/>
              <w:right w:val="nil"/>
            </w:tcBorders>
          </w:tcPr>
          <w:p w14:paraId="61BC93A8"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C(8)–N(1)</w:t>
            </w:r>
          </w:p>
        </w:tc>
        <w:tc>
          <w:tcPr>
            <w:tcW w:w="492" w:type="pct"/>
            <w:tcBorders>
              <w:top w:val="nil"/>
              <w:left w:val="nil"/>
              <w:bottom w:val="nil"/>
              <w:right w:val="single" w:sz="4" w:space="0" w:color="auto"/>
            </w:tcBorders>
          </w:tcPr>
          <w:p w14:paraId="1A798F5E"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1.3722(15)</w:t>
            </w:r>
          </w:p>
        </w:tc>
        <w:tc>
          <w:tcPr>
            <w:tcW w:w="803" w:type="pct"/>
            <w:tcBorders>
              <w:top w:val="nil"/>
              <w:left w:val="single" w:sz="4" w:space="0" w:color="auto"/>
              <w:bottom w:val="nil"/>
              <w:right w:val="nil"/>
            </w:tcBorders>
          </w:tcPr>
          <w:p w14:paraId="447DBBE0" w14:textId="77777777" w:rsidR="003C0A95" w:rsidRPr="001B3A8B" w:rsidRDefault="003C0A95" w:rsidP="00BE0973">
            <w:pPr>
              <w:spacing w:line="360" w:lineRule="auto"/>
              <w:rPr>
                <w:rFonts w:cs="Times New Roman"/>
                <w:sz w:val="14"/>
                <w:szCs w:val="14"/>
              </w:rPr>
            </w:pPr>
          </w:p>
        </w:tc>
        <w:tc>
          <w:tcPr>
            <w:tcW w:w="462" w:type="pct"/>
            <w:tcBorders>
              <w:top w:val="nil"/>
              <w:left w:val="nil"/>
              <w:bottom w:val="nil"/>
              <w:right w:val="double" w:sz="4" w:space="0" w:color="auto"/>
            </w:tcBorders>
          </w:tcPr>
          <w:p w14:paraId="269D5918" w14:textId="77777777" w:rsidR="003C0A95" w:rsidRPr="001B3A8B" w:rsidRDefault="003C0A95" w:rsidP="00BE0973">
            <w:pPr>
              <w:spacing w:line="360" w:lineRule="auto"/>
              <w:rPr>
                <w:rFonts w:cs="Times New Roman"/>
                <w:sz w:val="14"/>
                <w:szCs w:val="14"/>
              </w:rPr>
            </w:pPr>
          </w:p>
        </w:tc>
        <w:tc>
          <w:tcPr>
            <w:tcW w:w="694" w:type="pct"/>
            <w:tcBorders>
              <w:top w:val="nil"/>
              <w:left w:val="nil"/>
              <w:bottom w:val="nil"/>
              <w:right w:val="nil"/>
            </w:tcBorders>
          </w:tcPr>
          <w:p w14:paraId="7D6FA397"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C(9)–O(3)</w:t>
            </w:r>
          </w:p>
        </w:tc>
        <w:tc>
          <w:tcPr>
            <w:tcW w:w="471" w:type="pct"/>
            <w:tcBorders>
              <w:top w:val="nil"/>
              <w:left w:val="nil"/>
              <w:bottom w:val="nil"/>
              <w:right w:val="single" w:sz="4" w:space="0" w:color="auto"/>
            </w:tcBorders>
          </w:tcPr>
          <w:p w14:paraId="3EE3C8B3"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1.2353(17)</w:t>
            </w:r>
          </w:p>
        </w:tc>
        <w:tc>
          <w:tcPr>
            <w:tcW w:w="784" w:type="pct"/>
            <w:tcBorders>
              <w:top w:val="nil"/>
              <w:left w:val="single" w:sz="4" w:space="0" w:color="auto"/>
              <w:bottom w:val="nil"/>
              <w:right w:val="nil"/>
            </w:tcBorders>
          </w:tcPr>
          <w:p w14:paraId="439743C8"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O(4)–C(18)</w:t>
            </w:r>
          </w:p>
        </w:tc>
        <w:tc>
          <w:tcPr>
            <w:tcW w:w="549" w:type="pct"/>
            <w:tcBorders>
              <w:top w:val="nil"/>
              <w:left w:val="nil"/>
              <w:bottom w:val="nil"/>
              <w:right w:val="nil"/>
            </w:tcBorders>
          </w:tcPr>
          <w:p w14:paraId="1D1037CF"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1.446(2)</w:t>
            </w:r>
          </w:p>
        </w:tc>
      </w:tr>
      <w:tr w:rsidR="009623D6" w:rsidRPr="001B3A8B" w14:paraId="4B5F4519" w14:textId="77777777" w:rsidTr="009623D6">
        <w:trPr>
          <w:trHeight w:val="163"/>
          <w:jc w:val="center"/>
        </w:trPr>
        <w:tc>
          <w:tcPr>
            <w:tcW w:w="746" w:type="pct"/>
            <w:tcBorders>
              <w:top w:val="nil"/>
              <w:left w:val="nil"/>
              <w:bottom w:val="nil"/>
              <w:right w:val="nil"/>
            </w:tcBorders>
          </w:tcPr>
          <w:p w14:paraId="4D71E5B4"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C(9)–O(1)</w:t>
            </w:r>
          </w:p>
        </w:tc>
        <w:tc>
          <w:tcPr>
            <w:tcW w:w="492" w:type="pct"/>
            <w:tcBorders>
              <w:top w:val="nil"/>
              <w:left w:val="nil"/>
              <w:bottom w:val="nil"/>
              <w:right w:val="single" w:sz="4" w:space="0" w:color="auto"/>
            </w:tcBorders>
          </w:tcPr>
          <w:p w14:paraId="258619D0"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1.2490(15)</w:t>
            </w:r>
          </w:p>
        </w:tc>
        <w:tc>
          <w:tcPr>
            <w:tcW w:w="803" w:type="pct"/>
            <w:tcBorders>
              <w:top w:val="nil"/>
              <w:left w:val="single" w:sz="4" w:space="0" w:color="auto"/>
              <w:bottom w:val="nil"/>
              <w:right w:val="nil"/>
            </w:tcBorders>
          </w:tcPr>
          <w:p w14:paraId="2498F7DD" w14:textId="77777777" w:rsidR="003C0A95" w:rsidRPr="001B3A8B" w:rsidRDefault="003C0A95" w:rsidP="00BE0973">
            <w:pPr>
              <w:spacing w:line="360" w:lineRule="auto"/>
              <w:rPr>
                <w:rFonts w:cs="Times New Roman"/>
                <w:sz w:val="14"/>
                <w:szCs w:val="14"/>
              </w:rPr>
            </w:pPr>
          </w:p>
        </w:tc>
        <w:tc>
          <w:tcPr>
            <w:tcW w:w="462" w:type="pct"/>
            <w:tcBorders>
              <w:top w:val="nil"/>
              <w:left w:val="nil"/>
              <w:bottom w:val="nil"/>
              <w:right w:val="double" w:sz="4" w:space="0" w:color="auto"/>
            </w:tcBorders>
          </w:tcPr>
          <w:p w14:paraId="1B698EB6" w14:textId="77777777" w:rsidR="003C0A95" w:rsidRPr="001B3A8B" w:rsidRDefault="003C0A95" w:rsidP="00BE0973">
            <w:pPr>
              <w:spacing w:line="360" w:lineRule="auto"/>
              <w:rPr>
                <w:rFonts w:cs="Times New Roman"/>
                <w:sz w:val="14"/>
                <w:szCs w:val="14"/>
              </w:rPr>
            </w:pPr>
          </w:p>
        </w:tc>
        <w:tc>
          <w:tcPr>
            <w:tcW w:w="694" w:type="pct"/>
            <w:tcBorders>
              <w:top w:val="nil"/>
              <w:left w:val="nil"/>
              <w:bottom w:val="nil"/>
              <w:right w:val="nil"/>
            </w:tcBorders>
          </w:tcPr>
          <w:p w14:paraId="3B94A326"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C(9)–C(10)</w:t>
            </w:r>
          </w:p>
        </w:tc>
        <w:tc>
          <w:tcPr>
            <w:tcW w:w="471" w:type="pct"/>
            <w:tcBorders>
              <w:top w:val="nil"/>
              <w:left w:val="nil"/>
              <w:bottom w:val="nil"/>
              <w:right w:val="single" w:sz="4" w:space="0" w:color="auto"/>
            </w:tcBorders>
          </w:tcPr>
          <w:p w14:paraId="5043CA23"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1.4957(18)</w:t>
            </w:r>
          </w:p>
        </w:tc>
        <w:tc>
          <w:tcPr>
            <w:tcW w:w="784" w:type="pct"/>
            <w:tcBorders>
              <w:top w:val="nil"/>
              <w:left w:val="single" w:sz="4" w:space="0" w:color="auto"/>
              <w:bottom w:val="nil"/>
              <w:right w:val="nil"/>
            </w:tcBorders>
          </w:tcPr>
          <w:p w14:paraId="53AE78AE"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C(18)–C(19)</w:t>
            </w:r>
          </w:p>
        </w:tc>
        <w:tc>
          <w:tcPr>
            <w:tcW w:w="549" w:type="pct"/>
            <w:tcBorders>
              <w:top w:val="nil"/>
              <w:left w:val="nil"/>
              <w:bottom w:val="nil"/>
              <w:right w:val="nil"/>
            </w:tcBorders>
          </w:tcPr>
          <w:p w14:paraId="67588E7D"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1.492(3)</w:t>
            </w:r>
          </w:p>
        </w:tc>
      </w:tr>
      <w:tr w:rsidR="009623D6" w:rsidRPr="001B3A8B" w14:paraId="5C3B02F1" w14:textId="77777777" w:rsidTr="009623D6">
        <w:trPr>
          <w:trHeight w:val="172"/>
          <w:jc w:val="center"/>
        </w:trPr>
        <w:tc>
          <w:tcPr>
            <w:tcW w:w="746" w:type="pct"/>
            <w:tcBorders>
              <w:top w:val="nil"/>
              <w:left w:val="nil"/>
              <w:right w:val="nil"/>
            </w:tcBorders>
          </w:tcPr>
          <w:p w14:paraId="20EABB4E"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C(9)–C(10)</w:t>
            </w:r>
          </w:p>
        </w:tc>
        <w:tc>
          <w:tcPr>
            <w:tcW w:w="492" w:type="pct"/>
            <w:tcBorders>
              <w:top w:val="nil"/>
              <w:left w:val="nil"/>
              <w:bottom w:val="single" w:sz="4" w:space="0" w:color="auto"/>
              <w:right w:val="single" w:sz="4" w:space="0" w:color="auto"/>
            </w:tcBorders>
          </w:tcPr>
          <w:p w14:paraId="68207667"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1.4582(17)</w:t>
            </w:r>
          </w:p>
        </w:tc>
        <w:tc>
          <w:tcPr>
            <w:tcW w:w="803" w:type="pct"/>
            <w:tcBorders>
              <w:top w:val="nil"/>
              <w:left w:val="single" w:sz="4" w:space="0" w:color="auto"/>
              <w:bottom w:val="single" w:sz="4" w:space="0" w:color="auto"/>
              <w:right w:val="nil"/>
            </w:tcBorders>
          </w:tcPr>
          <w:p w14:paraId="406B29CE" w14:textId="77777777" w:rsidR="003C0A95" w:rsidRPr="001B3A8B" w:rsidRDefault="003C0A95" w:rsidP="00BE0973">
            <w:pPr>
              <w:spacing w:line="360" w:lineRule="auto"/>
              <w:rPr>
                <w:rFonts w:cs="Times New Roman"/>
                <w:sz w:val="14"/>
                <w:szCs w:val="14"/>
              </w:rPr>
            </w:pPr>
          </w:p>
        </w:tc>
        <w:tc>
          <w:tcPr>
            <w:tcW w:w="462" w:type="pct"/>
            <w:tcBorders>
              <w:top w:val="nil"/>
              <w:left w:val="nil"/>
              <w:right w:val="double" w:sz="4" w:space="0" w:color="auto"/>
            </w:tcBorders>
          </w:tcPr>
          <w:p w14:paraId="6A2F9C40" w14:textId="77777777" w:rsidR="003C0A95" w:rsidRPr="001B3A8B" w:rsidRDefault="003C0A95" w:rsidP="00BE0973">
            <w:pPr>
              <w:spacing w:line="360" w:lineRule="auto"/>
              <w:rPr>
                <w:rFonts w:cs="Times New Roman"/>
                <w:sz w:val="14"/>
                <w:szCs w:val="14"/>
              </w:rPr>
            </w:pPr>
          </w:p>
        </w:tc>
        <w:tc>
          <w:tcPr>
            <w:tcW w:w="694" w:type="pct"/>
            <w:tcBorders>
              <w:top w:val="nil"/>
              <w:left w:val="nil"/>
              <w:right w:val="nil"/>
            </w:tcBorders>
          </w:tcPr>
          <w:p w14:paraId="3F8A29FA"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C(10)–C(11)</w:t>
            </w:r>
          </w:p>
        </w:tc>
        <w:tc>
          <w:tcPr>
            <w:tcW w:w="471" w:type="pct"/>
            <w:tcBorders>
              <w:top w:val="nil"/>
              <w:left w:val="nil"/>
              <w:bottom w:val="single" w:sz="4" w:space="0" w:color="auto"/>
              <w:right w:val="single" w:sz="4" w:space="0" w:color="auto"/>
            </w:tcBorders>
          </w:tcPr>
          <w:p w14:paraId="327936C9"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1.3757(17)</w:t>
            </w:r>
          </w:p>
        </w:tc>
        <w:tc>
          <w:tcPr>
            <w:tcW w:w="784" w:type="pct"/>
            <w:tcBorders>
              <w:top w:val="nil"/>
              <w:left w:val="single" w:sz="4" w:space="0" w:color="auto"/>
              <w:bottom w:val="single" w:sz="4" w:space="0" w:color="auto"/>
              <w:right w:val="nil"/>
            </w:tcBorders>
          </w:tcPr>
          <w:p w14:paraId="6F378420" w14:textId="77777777" w:rsidR="003C0A95" w:rsidRPr="001B3A8B" w:rsidRDefault="003C0A95" w:rsidP="00BE0973">
            <w:pPr>
              <w:spacing w:line="360" w:lineRule="auto"/>
              <w:rPr>
                <w:rFonts w:cs="Times New Roman"/>
                <w:sz w:val="14"/>
                <w:szCs w:val="14"/>
              </w:rPr>
            </w:pPr>
          </w:p>
        </w:tc>
        <w:tc>
          <w:tcPr>
            <w:tcW w:w="549" w:type="pct"/>
            <w:tcBorders>
              <w:top w:val="nil"/>
              <w:left w:val="nil"/>
              <w:right w:val="nil"/>
            </w:tcBorders>
          </w:tcPr>
          <w:p w14:paraId="3FD4A7ED" w14:textId="77777777" w:rsidR="003C0A95" w:rsidRPr="001B3A8B" w:rsidRDefault="003C0A95" w:rsidP="00BE0973">
            <w:pPr>
              <w:spacing w:line="360" w:lineRule="auto"/>
              <w:rPr>
                <w:rFonts w:cs="Times New Roman"/>
                <w:sz w:val="14"/>
                <w:szCs w:val="14"/>
              </w:rPr>
            </w:pPr>
          </w:p>
        </w:tc>
      </w:tr>
      <w:tr w:rsidR="009623D6" w:rsidRPr="001B3A8B" w14:paraId="0426B5BA" w14:textId="77777777" w:rsidTr="009623D6">
        <w:trPr>
          <w:trHeight w:val="181"/>
          <w:jc w:val="center"/>
        </w:trPr>
        <w:tc>
          <w:tcPr>
            <w:tcW w:w="746" w:type="pct"/>
            <w:tcBorders>
              <w:left w:val="nil"/>
              <w:bottom w:val="single" w:sz="4" w:space="0" w:color="auto"/>
              <w:right w:val="nil"/>
            </w:tcBorders>
          </w:tcPr>
          <w:p w14:paraId="5EECBB34" w14:textId="77777777" w:rsidR="003C0A95" w:rsidRPr="001B3A8B" w:rsidRDefault="003C0A95" w:rsidP="00BE0973">
            <w:pPr>
              <w:spacing w:line="360" w:lineRule="auto"/>
              <w:jc w:val="left"/>
              <w:rPr>
                <w:rFonts w:cs="Times New Roman"/>
                <w:sz w:val="14"/>
                <w:szCs w:val="14"/>
              </w:rPr>
            </w:pPr>
            <w:r w:rsidRPr="001B3A8B">
              <w:rPr>
                <w:rFonts w:cs="Times New Roman"/>
                <w:sz w:val="14"/>
                <w:szCs w:val="14"/>
                <w:lang w:val="pl-PL"/>
              </w:rPr>
              <w:t>Angle</w:t>
            </w:r>
          </w:p>
        </w:tc>
        <w:tc>
          <w:tcPr>
            <w:tcW w:w="492" w:type="pct"/>
            <w:tcBorders>
              <w:left w:val="nil"/>
              <w:bottom w:val="single" w:sz="4" w:space="0" w:color="auto"/>
              <w:right w:val="single" w:sz="4" w:space="0" w:color="auto"/>
            </w:tcBorders>
          </w:tcPr>
          <w:p w14:paraId="3AD6AA0F" w14:textId="77777777" w:rsidR="003C0A95" w:rsidRPr="001B3A8B" w:rsidRDefault="003C0A95" w:rsidP="00BE0973">
            <w:pPr>
              <w:spacing w:line="360" w:lineRule="auto"/>
              <w:jc w:val="left"/>
              <w:rPr>
                <w:rFonts w:cs="Times New Roman"/>
                <w:sz w:val="14"/>
                <w:szCs w:val="14"/>
              </w:rPr>
            </w:pPr>
            <w:r w:rsidRPr="001B3A8B">
              <w:rPr>
                <w:rFonts w:cs="Times New Roman"/>
                <w:sz w:val="14"/>
                <w:szCs w:val="14"/>
                <w:lang w:val="pl-PL"/>
              </w:rPr>
              <w:t>(</w:t>
            </w:r>
            <w:r w:rsidRPr="001B3A8B">
              <w:rPr>
                <w:rFonts w:cs="Times New Roman"/>
                <w:b/>
                <w:bCs/>
                <w:sz w:val="14"/>
                <w:szCs w:val="14"/>
              </w:rPr>
              <w:t>°</w:t>
            </w:r>
            <w:r w:rsidRPr="001B3A8B">
              <w:rPr>
                <w:rFonts w:cs="Times New Roman"/>
                <w:sz w:val="14"/>
                <w:szCs w:val="14"/>
                <w:lang w:val="pl-PL"/>
              </w:rPr>
              <w:t>)</w:t>
            </w:r>
          </w:p>
        </w:tc>
        <w:tc>
          <w:tcPr>
            <w:tcW w:w="803" w:type="pct"/>
            <w:tcBorders>
              <w:left w:val="single" w:sz="4" w:space="0" w:color="auto"/>
              <w:bottom w:val="single" w:sz="4" w:space="0" w:color="auto"/>
              <w:right w:val="nil"/>
            </w:tcBorders>
          </w:tcPr>
          <w:p w14:paraId="5846D811" w14:textId="77777777" w:rsidR="003C0A95" w:rsidRPr="001B3A8B" w:rsidRDefault="003C0A95" w:rsidP="00BE0973">
            <w:pPr>
              <w:spacing w:line="360" w:lineRule="auto"/>
              <w:jc w:val="left"/>
              <w:rPr>
                <w:rFonts w:cs="Times New Roman"/>
                <w:sz w:val="14"/>
                <w:szCs w:val="14"/>
              </w:rPr>
            </w:pPr>
            <w:r w:rsidRPr="001B3A8B">
              <w:rPr>
                <w:rFonts w:cs="Times New Roman"/>
                <w:sz w:val="14"/>
                <w:szCs w:val="14"/>
                <w:lang w:val="pl-PL"/>
              </w:rPr>
              <w:t>Angle</w:t>
            </w:r>
          </w:p>
        </w:tc>
        <w:tc>
          <w:tcPr>
            <w:tcW w:w="462" w:type="pct"/>
            <w:tcBorders>
              <w:left w:val="nil"/>
              <w:bottom w:val="single" w:sz="4" w:space="0" w:color="auto"/>
              <w:right w:val="double" w:sz="4" w:space="0" w:color="auto"/>
            </w:tcBorders>
          </w:tcPr>
          <w:p w14:paraId="30DBDD1E" w14:textId="77777777" w:rsidR="003C0A95" w:rsidRPr="001B3A8B" w:rsidRDefault="003C0A95" w:rsidP="00BE0973">
            <w:pPr>
              <w:spacing w:line="360" w:lineRule="auto"/>
              <w:jc w:val="left"/>
              <w:rPr>
                <w:rFonts w:cs="Times New Roman"/>
                <w:sz w:val="14"/>
                <w:szCs w:val="14"/>
              </w:rPr>
            </w:pPr>
            <w:r w:rsidRPr="001B3A8B">
              <w:rPr>
                <w:rFonts w:cs="Times New Roman"/>
                <w:sz w:val="14"/>
                <w:szCs w:val="14"/>
                <w:lang w:val="pl-PL"/>
              </w:rPr>
              <w:t>(</w:t>
            </w:r>
            <w:r w:rsidRPr="001B3A8B">
              <w:rPr>
                <w:rFonts w:cs="Times New Roman"/>
                <w:b/>
                <w:bCs/>
                <w:sz w:val="14"/>
                <w:szCs w:val="14"/>
              </w:rPr>
              <w:t>°</w:t>
            </w:r>
            <w:r w:rsidRPr="001B3A8B">
              <w:rPr>
                <w:rFonts w:cs="Times New Roman"/>
                <w:sz w:val="14"/>
                <w:szCs w:val="14"/>
                <w:lang w:val="pl-PL"/>
              </w:rPr>
              <w:t>)</w:t>
            </w:r>
          </w:p>
        </w:tc>
        <w:tc>
          <w:tcPr>
            <w:tcW w:w="694" w:type="pct"/>
            <w:tcBorders>
              <w:left w:val="nil"/>
              <w:bottom w:val="single" w:sz="4" w:space="0" w:color="auto"/>
              <w:right w:val="nil"/>
            </w:tcBorders>
          </w:tcPr>
          <w:p w14:paraId="7DBE92AC" w14:textId="77777777" w:rsidR="003C0A95" w:rsidRPr="001B3A8B" w:rsidRDefault="003C0A95" w:rsidP="00BE0973">
            <w:pPr>
              <w:spacing w:line="360" w:lineRule="auto"/>
              <w:rPr>
                <w:rFonts w:cs="Times New Roman"/>
                <w:sz w:val="14"/>
                <w:szCs w:val="14"/>
              </w:rPr>
            </w:pPr>
            <w:r w:rsidRPr="001B3A8B">
              <w:rPr>
                <w:rFonts w:cs="Times New Roman"/>
                <w:sz w:val="14"/>
                <w:szCs w:val="14"/>
              </w:rPr>
              <w:t>Angle</w:t>
            </w:r>
          </w:p>
        </w:tc>
        <w:tc>
          <w:tcPr>
            <w:tcW w:w="471" w:type="pct"/>
            <w:tcBorders>
              <w:left w:val="nil"/>
              <w:bottom w:val="single" w:sz="4" w:space="0" w:color="auto"/>
              <w:right w:val="single" w:sz="4" w:space="0" w:color="auto"/>
            </w:tcBorders>
          </w:tcPr>
          <w:p w14:paraId="130DDB54" w14:textId="77777777" w:rsidR="003C0A95" w:rsidRPr="001B3A8B" w:rsidRDefault="003C0A95" w:rsidP="00BE0973">
            <w:pPr>
              <w:spacing w:line="360" w:lineRule="auto"/>
              <w:rPr>
                <w:rFonts w:cs="Times New Roman"/>
                <w:sz w:val="14"/>
                <w:szCs w:val="14"/>
              </w:rPr>
            </w:pPr>
            <w:r w:rsidRPr="001B3A8B">
              <w:rPr>
                <w:rFonts w:cs="Times New Roman"/>
                <w:sz w:val="14"/>
                <w:szCs w:val="14"/>
              </w:rPr>
              <w:t>(°)</w:t>
            </w:r>
          </w:p>
        </w:tc>
        <w:tc>
          <w:tcPr>
            <w:tcW w:w="784" w:type="pct"/>
            <w:tcBorders>
              <w:left w:val="single" w:sz="4" w:space="0" w:color="auto"/>
              <w:bottom w:val="single" w:sz="4" w:space="0" w:color="auto"/>
              <w:right w:val="nil"/>
            </w:tcBorders>
          </w:tcPr>
          <w:p w14:paraId="15A3EF53" w14:textId="77777777" w:rsidR="003C0A95" w:rsidRPr="001B3A8B" w:rsidRDefault="003C0A95" w:rsidP="00BE0973">
            <w:pPr>
              <w:spacing w:line="360" w:lineRule="auto"/>
              <w:jc w:val="left"/>
              <w:rPr>
                <w:rFonts w:cs="Times New Roman"/>
                <w:sz w:val="14"/>
                <w:szCs w:val="14"/>
              </w:rPr>
            </w:pPr>
            <w:r w:rsidRPr="001B3A8B">
              <w:rPr>
                <w:rFonts w:cs="Times New Roman"/>
                <w:sz w:val="14"/>
                <w:szCs w:val="14"/>
                <w:lang w:val="pl-PL"/>
              </w:rPr>
              <w:t>Angle</w:t>
            </w:r>
          </w:p>
        </w:tc>
        <w:tc>
          <w:tcPr>
            <w:tcW w:w="549" w:type="pct"/>
            <w:tcBorders>
              <w:left w:val="nil"/>
              <w:bottom w:val="single" w:sz="4" w:space="0" w:color="auto"/>
              <w:right w:val="nil"/>
            </w:tcBorders>
          </w:tcPr>
          <w:p w14:paraId="4D20F368" w14:textId="77777777" w:rsidR="003C0A95" w:rsidRPr="001B3A8B" w:rsidRDefault="003C0A95" w:rsidP="00BE0973">
            <w:pPr>
              <w:spacing w:line="360" w:lineRule="auto"/>
              <w:jc w:val="left"/>
              <w:rPr>
                <w:rFonts w:cs="Times New Roman"/>
                <w:sz w:val="14"/>
                <w:szCs w:val="14"/>
              </w:rPr>
            </w:pPr>
            <w:r w:rsidRPr="001B3A8B">
              <w:rPr>
                <w:rFonts w:cs="Times New Roman"/>
                <w:sz w:val="14"/>
                <w:szCs w:val="14"/>
                <w:lang w:val="pl-PL"/>
              </w:rPr>
              <w:t>(</w:t>
            </w:r>
            <w:r w:rsidRPr="001B3A8B">
              <w:rPr>
                <w:rFonts w:cs="Times New Roman"/>
                <w:b/>
                <w:bCs/>
                <w:sz w:val="14"/>
                <w:szCs w:val="14"/>
              </w:rPr>
              <w:t>°</w:t>
            </w:r>
            <w:r w:rsidRPr="001B3A8B">
              <w:rPr>
                <w:rFonts w:cs="Times New Roman"/>
                <w:sz w:val="14"/>
                <w:szCs w:val="14"/>
                <w:lang w:val="pl-PL"/>
              </w:rPr>
              <w:t>)</w:t>
            </w:r>
          </w:p>
        </w:tc>
      </w:tr>
      <w:tr w:rsidR="009623D6" w:rsidRPr="001B3A8B" w14:paraId="40DC29FA" w14:textId="77777777" w:rsidTr="009623D6">
        <w:trPr>
          <w:trHeight w:val="172"/>
          <w:jc w:val="center"/>
        </w:trPr>
        <w:tc>
          <w:tcPr>
            <w:tcW w:w="746" w:type="pct"/>
            <w:tcBorders>
              <w:left w:val="nil"/>
              <w:bottom w:val="nil"/>
              <w:right w:val="nil"/>
            </w:tcBorders>
          </w:tcPr>
          <w:p w14:paraId="5C1644FC"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N(1)–C(1)–C(2)</w:t>
            </w:r>
          </w:p>
        </w:tc>
        <w:tc>
          <w:tcPr>
            <w:tcW w:w="492" w:type="pct"/>
            <w:tcBorders>
              <w:left w:val="nil"/>
              <w:bottom w:val="nil"/>
              <w:right w:val="single" w:sz="4" w:space="0" w:color="auto"/>
            </w:tcBorders>
          </w:tcPr>
          <w:p w14:paraId="5D615C06"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123.37(13)</w:t>
            </w:r>
          </w:p>
        </w:tc>
        <w:tc>
          <w:tcPr>
            <w:tcW w:w="803" w:type="pct"/>
            <w:tcBorders>
              <w:left w:val="single" w:sz="4" w:space="0" w:color="auto"/>
              <w:bottom w:val="nil"/>
              <w:right w:val="nil"/>
            </w:tcBorders>
          </w:tcPr>
          <w:p w14:paraId="7B144245"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O(2)–C(11)–C(10)</w:t>
            </w:r>
          </w:p>
        </w:tc>
        <w:tc>
          <w:tcPr>
            <w:tcW w:w="462" w:type="pct"/>
            <w:tcBorders>
              <w:left w:val="nil"/>
              <w:bottom w:val="nil"/>
              <w:right w:val="double" w:sz="4" w:space="0" w:color="auto"/>
            </w:tcBorders>
          </w:tcPr>
          <w:p w14:paraId="533F4714"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122.38(12)</w:t>
            </w:r>
          </w:p>
        </w:tc>
        <w:tc>
          <w:tcPr>
            <w:tcW w:w="694" w:type="pct"/>
            <w:tcBorders>
              <w:left w:val="nil"/>
              <w:bottom w:val="nil"/>
              <w:right w:val="nil"/>
            </w:tcBorders>
          </w:tcPr>
          <w:p w14:paraId="3D96A767"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C(4)–C(3)–C(1)</w:t>
            </w:r>
          </w:p>
        </w:tc>
        <w:tc>
          <w:tcPr>
            <w:tcW w:w="471" w:type="pct"/>
            <w:tcBorders>
              <w:left w:val="nil"/>
              <w:bottom w:val="nil"/>
              <w:right w:val="single" w:sz="4" w:space="0" w:color="auto"/>
            </w:tcBorders>
          </w:tcPr>
          <w:p w14:paraId="57A0EBCA"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111.17(12)</w:t>
            </w:r>
          </w:p>
        </w:tc>
        <w:tc>
          <w:tcPr>
            <w:tcW w:w="784" w:type="pct"/>
            <w:tcBorders>
              <w:left w:val="single" w:sz="4" w:space="0" w:color="auto"/>
              <w:bottom w:val="nil"/>
              <w:right w:val="nil"/>
            </w:tcBorders>
          </w:tcPr>
          <w:p w14:paraId="53828843"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C(11)–C(10)–C(15)</w:t>
            </w:r>
          </w:p>
        </w:tc>
        <w:tc>
          <w:tcPr>
            <w:tcW w:w="549" w:type="pct"/>
            <w:tcBorders>
              <w:left w:val="nil"/>
              <w:bottom w:val="nil"/>
              <w:right w:val="nil"/>
            </w:tcBorders>
          </w:tcPr>
          <w:p w14:paraId="51B2510C"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120.38(12)</w:t>
            </w:r>
          </w:p>
        </w:tc>
      </w:tr>
      <w:tr w:rsidR="009623D6" w:rsidRPr="001B3A8B" w14:paraId="2377429B" w14:textId="77777777" w:rsidTr="009623D6">
        <w:trPr>
          <w:trHeight w:val="172"/>
          <w:jc w:val="center"/>
        </w:trPr>
        <w:tc>
          <w:tcPr>
            <w:tcW w:w="746" w:type="pct"/>
            <w:tcBorders>
              <w:top w:val="nil"/>
              <w:left w:val="nil"/>
              <w:bottom w:val="nil"/>
              <w:right w:val="nil"/>
            </w:tcBorders>
          </w:tcPr>
          <w:p w14:paraId="594335E2"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N(2)–C(2)–C(1)</w:t>
            </w:r>
          </w:p>
        </w:tc>
        <w:tc>
          <w:tcPr>
            <w:tcW w:w="492" w:type="pct"/>
            <w:tcBorders>
              <w:top w:val="nil"/>
              <w:left w:val="nil"/>
              <w:bottom w:val="nil"/>
              <w:right w:val="single" w:sz="4" w:space="0" w:color="auto"/>
            </w:tcBorders>
          </w:tcPr>
          <w:p w14:paraId="027705AF"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122.60(13)</w:t>
            </w:r>
          </w:p>
        </w:tc>
        <w:tc>
          <w:tcPr>
            <w:tcW w:w="803" w:type="pct"/>
            <w:tcBorders>
              <w:top w:val="nil"/>
              <w:left w:val="single" w:sz="4" w:space="0" w:color="auto"/>
              <w:bottom w:val="nil"/>
              <w:right w:val="nil"/>
            </w:tcBorders>
          </w:tcPr>
          <w:p w14:paraId="2B21B13D"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O(2)–C(11)–C(12)</w:t>
            </w:r>
          </w:p>
        </w:tc>
        <w:tc>
          <w:tcPr>
            <w:tcW w:w="462" w:type="pct"/>
            <w:tcBorders>
              <w:top w:val="nil"/>
              <w:left w:val="nil"/>
              <w:bottom w:val="nil"/>
              <w:right w:val="double" w:sz="4" w:space="0" w:color="auto"/>
            </w:tcBorders>
          </w:tcPr>
          <w:p w14:paraId="46994083"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119.86(13)</w:t>
            </w:r>
          </w:p>
        </w:tc>
        <w:tc>
          <w:tcPr>
            <w:tcW w:w="694" w:type="pct"/>
            <w:tcBorders>
              <w:top w:val="nil"/>
              <w:left w:val="nil"/>
              <w:bottom w:val="nil"/>
              <w:right w:val="nil"/>
            </w:tcBorders>
          </w:tcPr>
          <w:p w14:paraId="004CB9C9"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C(4)–C(3)–C(8)</w:t>
            </w:r>
          </w:p>
        </w:tc>
        <w:tc>
          <w:tcPr>
            <w:tcW w:w="471" w:type="pct"/>
            <w:tcBorders>
              <w:top w:val="nil"/>
              <w:left w:val="nil"/>
              <w:bottom w:val="nil"/>
              <w:right w:val="single" w:sz="4" w:space="0" w:color="auto"/>
            </w:tcBorders>
          </w:tcPr>
          <w:p w14:paraId="1A7FFF7B"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106.94(12)</w:t>
            </w:r>
          </w:p>
        </w:tc>
        <w:tc>
          <w:tcPr>
            <w:tcW w:w="784" w:type="pct"/>
            <w:tcBorders>
              <w:top w:val="nil"/>
              <w:left w:val="single" w:sz="4" w:space="0" w:color="auto"/>
              <w:bottom w:val="nil"/>
              <w:right w:val="nil"/>
            </w:tcBorders>
          </w:tcPr>
          <w:p w14:paraId="3B78D2A6"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C(11)–C(10)–C(9)</w:t>
            </w:r>
          </w:p>
        </w:tc>
        <w:tc>
          <w:tcPr>
            <w:tcW w:w="549" w:type="pct"/>
            <w:tcBorders>
              <w:top w:val="nil"/>
              <w:left w:val="nil"/>
              <w:bottom w:val="nil"/>
              <w:right w:val="nil"/>
            </w:tcBorders>
          </w:tcPr>
          <w:p w14:paraId="2535FEA8"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118.70(12)</w:t>
            </w:r>
          </w:p>
        </w:tc>
      </w:tr>
      <w:tr w:rsidR="009623D6" w:rsidRPr="001B3A8B" w14:paraId="7D7D25A1" w14:textId="77777777" w:rsidTr="009623D6">
        <w:trPr>
          <w:trHeight w:val="172"/>
          <w:jc w:val="center"/>
        </w:trPr>
        <w:tc>
          <w:tcPr>
            <w:tcW w:w="746" w:type="pct"/>
            <w:tcBorders>
              <w:top w:val="nil"/>
              <w:left w:val="nil"/>
              <w:bottom w:val="nil"/>
              <w:right w:val="nil"/>
            </w:tcBorders>
          </w:tcPr>
          <w:p w14:paraId="31430A67"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N(2)–C(3)–C(8)</w:t>
            </w:r>
          </w:p>
        </w:tc>
        <w:tc>
          <w:tcPr>
            <w:tcW w:w="492" w:type="pct"/>
            <w:tcBorders>
              <w:top w:val="nil"/>
              <w:left w:val="nil"/>
              <w:bottom w:val="nil"/>
              <w:right w:val="single" w:sz="4" w:space="0" w:color="auto"/>
            </w:tcBorders>
          </w:tcPr>
          <w:p w14:paraId="73F2DFF1"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121.26(11)</w:t>
            </w:r>
          </w:p>
        </w:tc>
        <w:tc>
          <w:tcPr>
            <w:tcW w:w="803" w:type="pct"/>
            <w:tcBorders>
              <w:top w:val="nil"/>
              <w:left w:val="single" w:sz="4" w:space="0" w:color="auto"/>
              <w:bottom w:val="nil"/>
              <w:right w:val="nil"/>
            </w:tcBorders>
          </w:tcPr>
          <w:p w14:paraId="4786082D"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C(10)–C(11)–C(12)</w:t>
            </w:r>
          </w:p>
        </w:tc>
        <w:tc>
          <w:tcPr>
            <w:tcW w:w="462" w:type="pct"/>
            <w:tcBorders>
              <w:top w:val="nil"/>
              <w:left w:val="nil"/>
              <w:bottom w:val="nil"/>
              <w:right w:val="double" w:sz="4" w:space="0" w:color="auto"/>
            </w:tcBorders>
          </w:tcPr>
          <w:p w14:paraId="7BF48847"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117.54(11)</w:t>
            </w:r>
          </w:p>
        </w:tc>
        <w:tc>
          <w:tcPr>
            <w:tcW w:w="694" w:type="pct"/>
            <w:tcBorders>
              <w:top w:val="nil"/>
              <w:left w:val="nil"/>
              <w:bottom w:val="nil"/>
              <w:right w:val="nil"/>
            </w:tcBorders>
          </w:tcPr>
          <w:p w14:paraId="6F1CF524"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C(1)–C(3)–C(8)</w:t>
            </w:r>
          </w:p>
        </w:tc>
        <w:tc>
          <w:tcPr>
            <w:tcW w:w="471" w:type="pct"/>
            <w:tcBorders>
              <w:top w:val="nil"/>
              <w:left w:val="nil"/>
              <w:bottom w:val="nil"/>
              <w:right w:val="single" w:sz="4" w:space="0" w:color="auto"/>
            </w:tcBorders>
          </w:tcPr>
          <w:p w14:paraId="44F54EE7"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110.61(12)</w:t>
            </w:r>
          </w:p>
        </w:tc>
        <w:tc>
          <w:tcPr>
            <w:tcW w:w="784" w:type="pct"/>
            <w:tcBorders>
              <w:top w:val="nil"/>
              <w:left w:val="single" w:sz="4" w:space="0" w:color="auto"/>
              <w:bottom w:val="nil"/>
              <w:right w:val="nil"/>
            </w:tcBorders>
          </w:tcPr>
          <w:p w14:paraId="11E0D241"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C(15)–C(10)–C(9)</w:t>
            </w:r>
          </w:p>
        </w:tc>
        <w:tc>
          <w:tcPr>
            <w:tcW w:w="549" w:type="pct"/>
            <w:tcBorders>
              <w:top w:val="nil"/>
              <w:left w:val="nil"/>
              <w:bottom w:val="nil"/>
              <w:right w:val="nil"/>
            </w:tcBorders>
          </w:tcPr>
          <w:p w14:paraId="78EED563"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120.83(11)</w:t>
            </w:r>
          </w:p>
        </w:tc>
      </w:tr>
      <w:tr w:rsidR="009623D6" w:rsidRPr="001B3A8B" w14:paraId="5C72056E" w14:textId="77777777" w:rsidTr="009623D6">
        <w:trPr>
          <w:trHeight w:val="172"/>
          <w:jc w:val="center"/>
        </w:trPr>
        <w:tc>
          <w:tcPr>
            <w:tcW w:w="746" w:type="pct"/>
            <w:tcBorders>
              <w:top w:val="nil"/>
              <w:left w:val="nil"/>
              <w:bottom w:val="nil"/>
              <w:right w:val="nil"/>
            </w:tcBorders>
          </w:tcPr>
          <w:p w14:paraId="45199CA1"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N(2)–C(3)–C(4)</w:t>
            </w:r>
          </w:p>
        </w:tc>
        <w:tc>
          <w:tcPr>
            <w:tcW w:w="492" w:type="pct"/>
            <w:tcBorders>
              <w:top w:val="nil"/>
              <w:left w:val="nil"/>
              <w:bottom w:val="nil"/>
              <w:right w:val="single" w:sz="4" w:space="0" w:color="auto"/>
            </w:tcBorders>
          </w:tcPr>
          <w:p w14:paraId="029AB22C"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119.33(11)</w:t>
            </w:r>
          </w:p>
        </w:tc>
        <w:tc>
          <w:tcPr>
            <w:tcW w:w="803" w:type="pct"/>
            <w:tcBorders>
              <w:top w:val="nil"/>
              <w:left w:val="single" w:sz="4" w:space="0" w:color="auto"/>
              <w:bottom w:val="nil"/>
              <w:right w:val="nil"/>
            </w:tcBorders>
          </w:tcPr>
          <w:p w14:paraId="03B1E1C2"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C(11)–C(12)–C(13)</w:t>
            </w:r>
          </w:p>
        </w:tc>
        <w:tc>
          <w:tcPr>
            <w:tcW w:w="462" w:type="pct"/>
            <w:tcBorders>
              <w:top w:val="nil"/>
              <w:left w:val="nil"/>
              <w:bottom w:val="nil"/>
              <w:right w:val="double" w:sz="4" w:space="0" w:color="auto"/>
            </w:tcBorders>
          </w:tcPr>
          <w:p w14:paraId="5A2E838E"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113.27(13)</w:t>
            </w:r>
          </w:p>
        </w:tc>
        <w:tc>
          <w:tcPr>
            <w:tcW w:w="694" w:type="pct"/>
            <w:tcBorders>
              <w:top w:val="nil"/>
              <w:left w:val="nil"/>
              <w:bottom w:val="nil"/>
              <w:right w:val="nil"/>
            </w:tcBorders>
          </w:tcPr>
          <w:p w14:paraId="4579B245"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C(4)–C(3)–C(2)</w:t>
            </w:r>
          </w:p>
        </w:tc>
        <w:tc>
          <w:tcPr>
            <w:tcW w:w="471" w:type="pct"/>
            <w:tcBorders>
              <w:top w:val="nil"/>
              <w:left w:val="nil"/>
              <w:bottom w:val="nil"/>
              <w:right w:val="single" w:sz="4" w:space="0" w:color="auto"/>
            </w:tcBorders>
          </w:tcPr>
          <w:p w14:paraId="68B8EDDC"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109.66(13)</w:t>
            </w:r>
          </w:p>
        </w:tc>
        <w:tc>
          <w:tcPr>
            <w:tcW w:w="784" w:type="pct"/>
            <w:tcBorders>
              <w:top w:val="nil"/>
              <w:left w:val="single" w:sz="4" w:space="0" w:color="auto"/>
              <w:bottom w:val="nil"/>
              <w:right w:val="nil"/>
            </w:tcBorders>
          </w:tcPr>
          <w:p w14:paraId="198A073C"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C(10)–C(11)–C(12)</w:t>
            </w:r>
          </w:p>
        </w:tc>
        <w:tc>
          <w:tcPr>
            <w:tcW w:w="549" w:type="pct"/>
            <w:tcBorders>
              <w:top w:val="nil"/>
              <w:left w:val="nil"/>
              <w:bottom w:val="nil"/>
              <w:right w:val="nil"/>
            </w:tcBorders>
          </w:tcPr>
          <w:p w14:paraId="5F445B5E"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119.89(12)</w:t>
            </w:r>
          </w:p>
        </w:tc>
      </w:tr>
      <w:tr w:rsidR="009623D6" w:rsidRPr="001B3A8B" w14:paraId="14A3BF19" w14:textId="77777777" w:rsidTr="009623D6">
        <w:trPr>
          <w:trHeight w:val="172"/>
          <w:jc w:val="center"/>
        </w:trPr>
        <w:tc>
          <w:tcPr>
            <w:tcW w:w="746" w:type="pct"/>
            <w:tcBorders>
              <w:top w:val="nil"/>
              <w:left w:val="nil"/>
              <w:bottom w:val="nil"/>
              <w:right w:val="nil"/>
            </w:tcBorders>
          </w:tcPr>
          <w:p w14:paraId="1D473676"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C(8)–C(3)–C(4)</w:t>
            </w:r>
          </w:p>
        </w:tc>
        <w:tc>
          <w:tcPr>
            <w:tcW w:w="492" w:type="pct"/>
            <w:tcBorders>
              <w:top w:val="nil"/>
              <w:left w:val="nil"/>
              <w:bottom w:val="nil"/>
              <w:right w:val="single" w:sz="4" w:space="0" w:color="auto"/>
            </w:tcBorders>
          </w:tcPr>
          <w:p w14:paraId="50011D1D"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119.41(11)</w:t>
            </w:r>
          </w:p>
        </w:tc>
        <w:tc>
          <w:tcPr>
            <w:tcW w:w="803" w:type="pct"/>
            <w:tcBorders>
              <w:top w:val="nil"/>
              <w:left w:val="single" w:sz="4" w:space="0" w:color="auto"/>
              <w:bottom w:val="nil"/>
              <w:right w:val="nil"/>
            </w:tcBorders>
          </w:tcPr>
          <w:p w14:paraId="55C6CFFA"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C(12)–C(13)–C(14)</w:t>
            </w:r>
          </w:p>
        </w:tc>
        <w:tc>
          <w:tcPr>
            <w:tcW w:w="462" w:type="pct"/>
            <w:tcBorders>
              <w:top w:val="nil"/>
              <w:left w:val="nil"/>
              <w:bottom w:val="nil"/>
              <w:right w:val="double" w:sz="4" w:space="0" w:color="auto"/>
            </w:tcBorders>
          </w:tcPr>
          <w:p w14:paraId="47259FFB"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109.71(13)</w:t>
            </w:r>
          </w:p>
        </w:tc>
        <w:tc>
          <w:tcPr>
            <w:tcW w:w="694" w:type="pct"/>
            <w:tcBorders>
              <w:top w:val="nil"/>
              <w:left w:val="nil"/>
              <w:bottom w:val="nil"/>
              <w:right w:val="nil"/>
            </w:tcBorders>
          </w:tcPr>
          <w:p w14:paraId="09774B2F"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C(1)–C(3)–C(2)</w:t>
            </w:r>
          </w:p>
        </w:tc>
        <w:tc>
          <w:tcPr>
            <w:tcW w:w="471" w:type="pct"/>
            <w:tcBorders>
              <w:top w:val="nil"/>
              <w:left w:val="nil"/>
              <w:bottom w:val="nil"/>
              <w:right w:val="single" w:sz="4" w:space="0" w:color="auto"/>
            </w:tcBorders>
          </w:tcPr>
          <w:p w14:paraId="408C0C3C"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108.95(14)</w:t>
            </w:r>
          </w:p>
        </w:tc>
        <w:tc>
          <w:tcPr>
            <w:tcW w:w="784" w:type="pct"/>
            <w:tcBorders>
              <w:top w:val="nil"/>
              <w:left w:val="single" w:sz="4" w:space="0" w:color="auto"/>
              <w:bottom w:val="nil"/>
              <w:right w:val="nil"/>
            </w:tcBorders>
          </w:tcPr>
          <w:p w14:paraId="57BE428C"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N(2)–C(12)–C(13)</w:t>
            </w:r>
          </w:p>
        </w:tc>
        <w:tc>
          <w:tcPr>
            <w:tcW w:w="549" w:type="pct"/>
            <w:tcBorders>
              <w:top w:val="nil"/>
              <w:left w:val="nil"/>
              <w:bottom w:val="nil"/>
              <w:right w:val="nil"/>
            </w:tcBorders>
          </w:tcPr>
          <w:p w14:paraId="390BCC27"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121.59(11)</w:t>
            </w:r>
          </w:p>
        </w:tc>
      </w:tr>
      <w:tr w:rsidR="009623D6" w:rsidRPr="001B3A8B" w14:paraId="3A8B6BF4" w14:textId="77777777" w:rsidTr="009623D6">
        <w:trPr>
          <w:trHeight w:val="172"/>
          <w:jc w:val="center"/>
        </w:trPr>
        <w:tc>
          <w:tcPr>
            <w:tcW w:w="746" w:type="pct"/>
            <w:tcBorders>
              <w:top w:val="nil"/>
              <w:left w:val="nil"/>
              <w:bottom w:val="nil"/>
              <w:right w:val="nil"/>
            </w:tcBorders>
          </w:tcPr>
          <w:p w14:paraId="68E6EE22"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C(5)–C(4)–C(3)</w:t>
            </w:r>
          </w:p>
        </w:tc>
        <w:tc>
          <w:tcPr>
            <w:tcW w:w="492" w:type="pct"/>
            <w:tcBorders>
              <w:top w:val="nil"/>
              <w:left w:val="nil"/>
              <w:bottom w:val="nil"/>
              <w:right w:val="single" w:sz="4" w:space="0" w:color="auto"/>
            </w:tcBorders>
          </w:tcPr>
          <w:p w14:paraId="7E4A7633"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120.14(11)</w:t>
            </w:r>
          </w:p>
        </w:tc>
        <w:tc>
          <w:tcPr>
            <w:tcW w:w="803" w:type="pct"/>
            <w:tcBorders>
              <w:top w:val="nil"/>
              <w:left w:val="single" w:sz="4" w:space="0" w:color="auto"/>
              <w:bottom w:val="nil"/>
              <w:right w:val="nil"/>
            </w:tcBorders>
          </w:tcPr>
          <w:p w14:paraId="09A5794B"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C(12)–C(13)–C(16)</w:t>
            </w:r>
          </w:p>
        </w:tc>
        <w:tc>
          <w:tcPr>
            <w:tcW w:w="462" w:type="pct"/>
            <w:tcBorders>
              <w:top w:val="nil"/>
              <w:left w:val="nil"/>
              <w:bottom w:val="nil"/>
              <w:right w:val="double" w:sz="4" w:space="0" w:color="auto"/>
            </w:tcBorders>
          </w:tcPr>
          <w:p w14:paraId="2C2AE1FA"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111.91(16)</w:t>
            </w:r>
          </w:p>
        </w:tc>
        <w:tc>
          <w:tcPr>
            <w:tcW w:w="694" w:type="pct"/>
            <w:tcBorders>
              <w:top w:val="nil"/>
              <w:left w:val="nil"/>
              <w:bottom w:val="nil"/>
              <w:right w:val="nil"/>
            </w:tcBorders>
          </w:tcPr>
          <w:p w14:paraId="042C0259"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C(8)–C(3)–C(2)</w:t>
            </w:r>
          </w:p>
        </w:tc>
        <w:tc>
          <w:tcPr>
            <w:tcW w:w="471" w:type="pct"/>
            <w:tcBorders>
              <w:top w:val="nil"/>
              <w:left w:val="nil"/>
              <w:bottom w:val="nil"/>
              <w:right w:val="single" w:sz="4" w:space="0" w:color="auto"/>
            </w:tcBorders>
          </w:tcPr>
          <w:p w14:paraId="2762D199"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109.48(13)</w:t>
            </w:r>
          </w:p>
        </w:tc>
        <w:tc>
          <w:tcPr>
            <w:tcW w:w="784" w:type="pct"/>
            <w:tcBorders>
              <w:top w:val="nil"/>
              <w:left w:val="single" w:sz="4" w:space="0" w:color="auto"/>
              <w:bottom w:val="nil"/>
              <w:right w:val="nil"/>
            </w:tcBorders>
          </w:tcPr>
          <w:p w14:paraId="150F9614"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N(2)–C(12)–C(11)</w:t>
            </w:r>
          </w:p>
        </w:tc>
        <w:tc>
          <w:tcPr>
            <w:tcW w:w="549" w:type="pct"/>
            <w:tcBorders>
              <w:top w:val="nil"/>
              <w:left w:val="nil"/>
              <w:bottom w:val="nil"/>
              <w:right w:val="nil"/>
            </w:tcBorders>
          </w:tcPr>
          <w:p w14:paraId="11FD3949"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119.06(12)</w:t>
            </w:r>
          </w:p>
        </w:tc>
      </w:tr>
      <w:tr w:rsidR="009623D6" w:rsidRPr="001B3A8B" w14:paraId="4A6E4577" w14:textId="77777777" w:rsidTr="009623D6">
        <w:trPr>
          <w:trHeight w:val="172"/>
          <w:jc w:val="center"/>
        </w:trPr>
        <w:tc>
          <w:tcPr>
            <w:tcW w:w="746" w:type="pct"/>
            <w:tcBorders>
              <w:top w:val="nil"/>
              <w:left w:val="nil"/>
              <w:bottom w:val="nil"/>
              <w:right w:val="nil"/>
            </w:tcBorders>
          </w:tcPr>
          <w:p w14:paraId="11B93F98"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C(4)–C(5)–C(6)</w:t>
            </w:r>
          </w:p>
        </w:tc>
        <w:tc>
          <w:tcPr>
            <w:tcW w:w="492" w:type="pct"/>
            <w:tcBorders>
              <w:top w:val="nil"/>
              <w:left w:val="nil"/>
              <w:bottom w:val="nil"/>
              <w:right w:val="single" w:sz="4" w:space="0" w:color="auto"/>
            </w:tcBorders>
          </w:tcPr>
          <w:p w14:paraId="0AC9566E"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120.40(11)</w:t>
            </w:r>
          </w:p>
        </w:tc>
        <w:tc>
          <w:tcPr>
            <w:tcW w:w="803" w:type="pct"/>
            <w:tcBorders>
              <w:top w:val="nil"/>
              <w:left w:val="single" w:sz="4" w:space="0" w:color="auto"/>
              <w:bottom w:val="nil"/>
              <w:right w:val="nil"/>
            </w:tcBorders>
          </w:tcPr>
          <w:p w14:paraId="690573E1"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C(14)–C(13)–C(16)</w:t>
            </w:r>
          </w:p>
        </w:tc>
        <w:tc>
          <w:tcPr>
            <w:tcW w:w="462" w:type="pct"/>
            <w:tcBorders>
              <w:top w:val="nil"/>
              <w:left w:val="nil"/>
              <w:bottom w:val="nil"/>
              <w:right w:val="double" w:sz="4" w:space="0" w:color="auto"/>
            </w:tcBorders>
          </w:tcPr>
          <w:p w14:paraId="113B683E"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111.38(14)</w:t>
            </w:r>
          </w:p>
        </w:tc>
        <w:tc>
          <w:tcPr>
            <w:tcW w:w="694" w:type="pct"/>
            <w:tcBorders>
              <w:top w:val="nil"/>
              <w:left w:val="nil"/>
              <w:bottom w:val="nil"/>
              <w:right w:val="nil"/>
            </w:tcBorders>
          </w:tcPr>
          <w:p w14:paraId="2F1ABC69"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C(5)–C(4)–C(3)</w:t>
            </w:r>
          </w:p>
        </w:tc>
        <w:tc>
          <w:tcPr>
            <w:tcW w:w="471" w:type="pct"/>
            <w:tcBorders>
              <w:top w:val="nil"/>
              <w:left w:val="nil"/>
              <w:bottom w:val="nil"/>
              <w:right w:val="single" w:sz="4" w:space="0" w:color="auto"/>
            </w:tcBorders>
          </w:tcPr>
          <w:p w14:paraId="2FBAD03A"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114.28(11)</w:t>
            </w:r>
          </w:p>
        </w:tc>
        <w:tc>
          <w:tcPr>
            <w:tcW w:w="784" w:type="pct"/>
            <w:tcBorders>
              <w:top w:val="nil"/>
              <w:left w:val="single" w:sz="4" w:space="0" w:color="auto"/>
              <w:bottom w:val="nil"/>
              <w:right w:val="nil"/>
            </w:tcBorders>
          </w:tcPr>
          <w:p w14:paraId="2CD310DF"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C(13)–C(12)–C(11)</w:t>
            </w:r>
          </w:p>
        </w:tc>
        <w:tc>
          <w:tcPr>
            <w:tcW w:w="549" w:type="pct"/>
            <w:tcBorders>
              <w:top w:val="nil"/>
              <w:left w:val="nil"/>
              <w:bottom w:val="nil"/>
              <w:right w:val="nil"/>
            </w:tcBorders>
          </w:tcPr>
          <w:p w14:paraId="383AFFA6"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119.34(11)</w:t>
            </w:r>
          </w:p>
        </w:tc>
      </w:tr>
      <w:tr w:rsidR="009623D6" w:rsidRPr="001B3A8B" w14:paraId="69F738E1" w14:textId="77777777" w:rsidTr="009623D6">
        <w:trPr>
          <w:trHeight w:val="172"/>
          <w:jc w:val="center"/>
        </w:trPr>
        <w:tc>
          <w:tcPr>
            <w:tcW w:w="746" w:type="pct"/>
            <w:tcBorders>
              <w:top w:val="nil"/>
              <w:left w:val="nil"/>
              <w:bottom w:val="nil"/>
              <w:right w:val="nil"/>
            </w:tcBorders>
          </w:tcPr>
          <w:p w14:paraId="036BCEFC"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C(7)–C(6)–C(5)</w:t>
            </w:r>
          </w:p>
        </w:tc>
        <w:tc>
          <w:tcPr>
            <w:tcW w:w="492" w:type="pct"/>
            <w:tcBorders>
              <w:top w:val="nil"/>
              <w:left w:val="nil"/>
              <w:bottom w:val="nil"/>
              <w:right w:val="single" w:sz="4" w:space="0" w:color="auto"/>
            </w:tcBorders>
          </w:tcPr>
          <w:p w14:paraId="59F04A79"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120.49(11)</w:t>
            </w:r>
          </w:p>
        </w:tc>
        <w:tc>
          <w:tcPr>
            <w:tcW w:w="803" w:type="pct"/>
            <w:tcBorders>
              <w:top w:val="nil"/>
              <w:left w:val="single" w:sz="4" w:space="0" w:color="auto"/>
              <w:bottom w:val="nil"/>
              <w:right w:val="nil"/>
            </w:tcBorders>
          </w:tcPr>
          <w:p w14:paraId="7265F53F"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C(15)–C(14)–C(13)</w:t>
            </w:r>
          </w:p>
        </w:tc>
        <w:tc>
          <w:tcPr>
            <w:tcW w:w="462" w:type="pct"/>
            <w:tcBorders>
              <w:top w:val="nil"/>
              <w:left w:val="nil"/>
              <w:bottom w:val="nil"/>
              <w:right w:val="double" w:sz="4" w:space="0" w:color="auto"/>
            </w:tcBorders>
          </w:tcPr>
          <w:p w14:paraId="4C7E644D"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112.50(11)</w:t>
            </w:r>
          </w:p>
        </w:tc>
        <w:tc>
          <w:tcPr>
            <w:tcW w:w="694" w:type="pct"/>
            <w:tcBorders>
              <w:top w:val="nil"/>
              <w:left w:val="nil"/>
              <w:bottom w:val="nil"/>
              <w:right w:val="nil"/>
            </w:tcBorders>
          </w:tcPr>
          <w:p w14:paraId="27DAC5E6"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O(2)–C(5)–C(6)</w:t>
            </w:r>
          </w:p>
        </w:tc>
        <w:tc>
          <w:tcPr>
            <w:tcW w:w="471" w:type="pct"/>
            <w:tcBorders>
              <w:top w:val="nil"/>
              <w:left w:val="nil"/>
              <w:bottom w:val="nil"/>
              <w:right w:val="single" w:sz="4" w:space="0" w:color="auto"/>
            </w:tcBorders>
          </w:tcPr>
          <w:p w14:paraId="0EE6DFED"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122.91(12)</w:t>
            </w:r>
          </w:p>
        </w:tc>
        <w:tc>
          <w:tcPr>
            <w:tcW w:w="784" w:type="pct"/>
            <w:tcBorders>
              <w:top w:val="nil"/>
              <w:left w:val="single" w:sz="4" w:space="0" w:color="auto"/>
              <w:bottom w:val="nil"/>
              <w:right w:val="nil"/>
            </w:tcBorders>
          </w:tcPr>
          <w:p w14:paraId="4A2932A1"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N(1)–C(13)–C(12)</w:t>
            </w:r>
          </w:p>
        </w:tc>
        <w:tc>
          <w:tcPr>
            <w:tcW w:w="549" w:type="pct"/>
            <w:tcBorders>
              <w:top w:val="nil"/>
              <w:left w:val="nil"/>
              <w:bottom w:val="nil"/>
              <w:right w:val="nil"/>
            </w:tcBorders>
          </w:tcPr>
          <w:p w14:paraId="298838C9"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121.19(12)</w:t>
            </w:r>
          </w:p>
        </w:tc>
      </w:tr>
      <w:tr w:rsidR="009623D6" w:rsidRPr="001B3A8B" w14:paraId="123B8F36" w14:textId="77777777" w:rsidTr="009623D6">
        <w:trPr>
          <w:trHeight w:val="172"/>
          <w:jc w:val="center"/>
        </w:trPr>
        <w:tc>
          <w:tcPr>
            <w:tcW w:w="746" w:type="pct"/>
            <w:tcBorders>
              <w:top w:val="nil"/>
              <w:left w:val="nil"/>
              <w:bottom w:val="nil"/>
              <w:right w:val="nil"/>
            </w:tcBorders>
          </w:tcPr>
          <w:p w14:paraId="4C4E02FA"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C(7)–C(6)–C(9)</w:t>
            </w:r>
          </w:p>
        </w:tc>
        <w:tc>
          <w:tcPr>
            <w:tcW w:w="492" w:type="pct"/>
            <w:tcBorders>
              <w:top w:val="nil"/>
              <w:left w:val="nil"/>
              <w:bottom w:val="nil"/>
              <w:right w:val="single" w:sz="4" w:space="0" w:color="auto"/>
            </w:tcBorders>
          </w:tcPr>
          <w:p w14:paraId="67D51898"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118.15(10)</w:t>
            </w:r>
          </w:p>
        </w:tc>
        <w:tc>
          <w:tcPr>
            <w:tcW w:w="803" w:type="pct"/>
            <w:tcBorders>
              <w:top w:val="nil"/>
              <w:left w:val="single" w:sz="4" w:space="0" w:color="auto"/>
              <w:bottom w:val="nil"/>
              <w:right w:val="nil"/>
            </w:tcBorders>
          </w:tcPr>
          <w:p w14:paraId="751D6F02"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O(3)–C(15)–C(10)</w:t>
            </w:r>
          </w:p>
        </w:tc>
        <w:tc>
          <w:tcPr>
            <w:tcW w:w="462" w:type="pct"/>
            <w:tcBorders>
              <w:top w:val="nil"/>
              <w:left w:val="nil"/>
              <w:bottom w:val="nil"/>
              <w:right w:val="double" w:sz="4" w:space="0" w:color="auto"/>
            </w:tcBorders>
          </w:tcPr>
          <w:p w14:paraId="0538A03C"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122.91(11)</w:t>
            </w:r>
          </w:p>
        </w:tc>
        <w:tc>
          <w:tcPr>
            <w:tcW w:w="694" w:type="pct"/>
            <w:tcBorders>
              <w:top w:val="nil"/>
              <w:left w:val="nil"/>
              <w:bottom w:val="nil"/>
              <w:right w:val="nil"/>
            </w:tcBorders>
          </w:tcPr>
          <w:p w14:paraId="6867BEB0"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O(2)–C(5)–C(4)</w:t>
            </w:r>
          </w:p>
        </w:tc>
        <w:tc>
          <w:tcPr>
            <w:tcW w:w="471" w:type="pct"/>
            <w:tcBorders>
              <w:top w:val="nil"/>
              <w:left w:val="nil"/>
              <w:bottom w:val="nil"/>
              <w:right w:val="single" w:sz="4" w:space="0" w:color="auto"/>
            </w:tcBorders>
          </w:tcPr>
          <w:p w14:paraId="6F0B5C2C"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113.86(11)</w:t>
            </w:r>
          </w:p>
        </w:tc>
        <w:tc>
          <w:tcPr>
            <w:tcW w:w="784" w:type="pct"/>
            <w:tcBorders>
              <w:top w:val="nil"/>
              <w:left w:val="single" w:sz="4" w:space="0" w:color="auto"/>
              <w:bottom w:val="nil"/>
              <w:right w:val="nil"/>
            </w:tcBorders>
          </w:tcPr>
          <w:p w14:paraId="21DBF5F4"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N(1)–C(13)–C(14)</w:t>
            </w:r>
          </w:p>
        </w:tc>
        <w:tc>
          <w:tcPr>
            <w:tcW w:w="549" w:type="pct"/>
            <w:tcBorders>
              <w:top w:val="nil"/>
              <w:left w:val="nil"/>
              <w:bottom w:val="nil"/>
              <w:right w:val="nil"/>
            </w:tcBorders>
          </w:tcPr>
          <w:p w14:paraId="0E774FC2"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118.98(12)</w:t>
            </w:r>
          </w:p>
        </w:tc>
      </w:tr>
      <w:tr w:rsidR="009623D6" w:rsidRPr="001B3A8B" w14:paraId="35E81017" w14:textId="77777777" w:rsidTr="009623D6">
        <w:trPr>
          <w:trHeight w:val="172"/>
          <w:jc w:val="center"/>
        </w:trPr>
        <w:tc>
          <w:tcPr>
            <w:tcW w:w="746" w:type="pct"/>
            <w:tcBorders>
              <w:top w:val="nil"/>
              <w:left w:val="nil"/>
              <w:bottom w:val="nil"/>
              <w:right w:val="nil"/>
            </w:tcBorders>
          </w:tcPr>
          <w:p w14:paraId="11F1B3E8"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C(5)–C(6)–C(9)</w:t>
            </w:r>
          </w:p>
        </w:tc>
        <w:tc>
          <w:tcPr>
            <w:tcW w:w="492" w:type="pct"/>
            <w:tcBorders>
              <w:top w:val="nil"/>
              <w:left w:val="nil"/>
              <w:bottom w:val="nil"/>
              <w:right w:val="single" w:sz="4" w:space="0" w:color="auto"/>
            </w:tcBorders>
          </w:tcPr>
          <w:p w14:paraId="008F81FC"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121.19(10)</w:t>
            </w:r>
          </w:p>
        </w:tc>
        <w:tc>
          <w:tcPr>
            <w:tcW w:w="803" w:type="pct"/>
            <w:tcBorders>
              <w:top w:val="nil"/>
              <w:left w:val="single" w:sz="4" w:space="0" w:color="auto"/>
              <w:bottom w:val="nil"/>
              <w:right w:val="nil"/>
            </w:tcBorders>
          </w:tcPr>
          <w:p w14:paraId="1C7A4497"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O(3)–C(15)–C(14)</w:t>
            </w:r>
          </w:p>
        </w:tc>
        <w:tc>
          <w:tcPr>
            <w:tcW w:w="462" w:type="pct"/>
            <w:tcBorders>
              <w:top w:val="nil"/>
              <w:left w:val="nil"/>
              <w:bottom w:val="nil"/>
              <w:right w:val="double" w:sz="4" w:space="0" w:color="auto"/>
            </w:tcBorders>
          </w:tcPr>
          <w:p w14:paraId="19A6167F"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114.05(11)</w:t>
            </w:r>
          </w:p>
        </w:tc>
        <w:tc>
          <w:tcPr>
            <w:tcW w:w="694" w:type="pct"/>
            <w:tcBorders>
              <w:top w:val="nil"/>
              <w:left w:val="nil"/>
              <w:bottom w:val="nil"/>
              <w:right w:val="nil"/>
            </w:tcBorders>
          </w:tcPr>
          <w:p w14:paraId="13B9C99D"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C(6)–C(5)–C(4)</w:t>
            </w:r>
          </w:p>
        </w:tc>
        <w:tc>
          <w:tcPr>
            <w:tcW w:w="471" w:type="pct"/>
            <w:tcBorders>
              <w:top w:val="nil"/>
              <w:left w:val="nil"/>
              <w:bottom w:val="nil"/>
              <w:right w:val="single" w:sz="4" w:space="0" w:color="auto"/>
            </w:tcBorders>
          </w:tcPr>
          <w:p w14:paraId="59784218"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123.22(12)</w:t>
            </w:r>
          </w:p>
        </w:tc>
        <w:tc>
          <w:tcPr>
            <w:tcW w:w="784" w:type="pct"/>
            <w:tcBorders>
              <w:top w:val="nil"/>
              <w:left w:val="single" w:sz="4" w:space="0" w:color="auto"/>
              <w:bottom w:val="nil"/>
              <w:right w:val="nil"/>
            </w:tcBorders>
          </w:tcPr>
          <w:p w14:paraId="758C81CC"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C(12)–C(13)–C(14)</w:t>
            </w:r>
          </w:p>
        </w:tc>
        <w:tc>
          <w:tcPr>
            <w:tcW w:w="549" w:type="pct"/>
            <w:tcBorders>
              <w:top w:val="nil"/>
              <w:left w:val="nil"/>
              <w:bottom w:val="nil"/>
              <w:right w:val="nil"/>
            </w:tcBorders>
          </w:tcPr>
          <w:p w14:paraId="2A5C66FF"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119.83(12)</w:t>
            </w:r>
          </w:p>
        </w:tc>
      </w:tr>
      <w:tr w:rsidR="009623D6" w:rsidRPr="001B3A8B" w14:paraId="42724AF8" w14:textId="77777777" w:rsidTr="009623D6">
        <w:trPr>
          <w:trHeight w:val="172"/>
          <w:jc w:val="center"/>
        </w:trPr>
        <w:tc>
          <w:tcPr>
            <w:tcW w:w="746" w:type="pct"/>
            <w:tcBorders>
              <w:top w:val="nil"/>
              <w:left w:val="nil"/>
              <w:bottom w:val="nil"/>
              <w:right w:val="nil"/>
            </w:tcBorders>
          </w:tcPr>
          <w:p w14:paraId="22BE18D3"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C(6)–C(7)–C(8)</w:t>
            </w:r>
          </w:p>
        </w:tc>
        <w:tc>
          <w:tcPr>
            <w:tcW w:w="492" w:type="pct"/>
            <w:tcBorders>
              <w:top w:val="nil"/>
              <w:left w:val="nil"/>
              <w:bottom w:val="nil"/>
              <w:right w:val="single" w:sz="4" w:space="0" w:color="auto"/>
            </w:tcBorders>
          </w:tcPr>
          <w:p w14:paraId="71CB21A7"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120.03(10)</w:t>
            </w:r>
          </w:p>
        </w:tc>
        <w:tc>
          <w:tcPr>
            <w:tcW w:w="803" w:type="pct"/>
            <w:tcBorders>
              <w:top w:val="nil"/>
              <w:left w:val="single" w:sz="4" w:space="0" w:color="auto"/>
              <w:bottom w:val="nil"/>
              <w:right w:val="nil"/>
            </w:tcBorders>
          </w:tcPr>
          <w:p w14:paraId="18D6FD0E"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C(10)–C(15)–C(14)</w:t>
            </w:r>
          </w:p>
        </w:tc>
        <w:tc>
          <w:tcPr>
            <w:tcW w:w="462" w:type="pct"/>
            <w:tcBorders>
              <w:top w:val="nil"/>
              <w:left w:val="nil"/>
              <w:bottom w:val="nil"/>
              <w:right w:val="double" w:sz="4" w:space="0" w:color="auto"/>
            </w:tcBorders>
          </w:tcPr>
          <w:p w14:paraId="0AB6BF75"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123.04(11)</w:t>
            </w:r>
          </w:p>
        </w:tc>
        <w:tc>
          <w:tcPr>
            <w:tcW w:w="694" w:type="pct"/>
            <w:tcBorders>
              <w:top w:val="nil"/>
              <w:left w:val="nil"/>
              <w:bottom w:val="nil"/>
              <w:right w:val="nil"/>
            </w:tcBorders>
          </w:tcPr>
          <w:p w14:paraId="1FDB95EA"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C(5)–C(6)–C(9)</w:t>
            </w:r>
          </w:p>
        </w:tc>
        <w:tc>
          <w:tcPr>
            <w:tcW w:w="471" w:type="pct"/>
            <w:tcBorders>
              <w:top w:val="nil"/>
              <w:left w:val="nil"/>
              <w:bottom w:val="nil"/>
              <w:right w:val="single" w:sz="4" w:space="0" w:color="auto"/>
            </w:tcBorders>
          </w:tcPr>
          <w:p w14:paraId="46130481"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118.27(12)</w:t>
            </w:r>
          </w:p>
        </w:tc>
        <w:tc>
          <w:tcPr>
            <w:tcW w:w="784" w:type="pct"/>
            <w:tcBorders>
              <w:top w:val="nil"/>
              <w:left w:val="single" w:sz="4" w:space="0" w:color="auto"/>
              <w:bottom w:val="nil"/>
              <w:right w:val="nil"/>
            </w:tcBorders>
          </w:tcPr>
          <w:p w14:paraId="62A0A22D"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C(15)–C(14)–C(13)</w:t>
            </w:r>
          </w:p>
        </w:tc>
        <w:tc>
          <w:tcPr>
            <w:tcW w:w="549" w:type="pct"/>
            <w:tcBorders>
              <w:top w:val="nil"/>
              <w:left w:val="nil"/>
              <w:bottom w:val="nil"/>
              <w:right w:val="nil"/>
            </w:tcBorders>
          </w:tcPr>
          <w:p w14:paraId="477A85F8"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119.94(13)</w:t>
            </w:r>
          </w:p>
        </w:tc>
      </w:tr>
      <w:tr w:rsidR="009623D6" w:rsidRPr="001B3A8B" w14:paraId="02417917" w14:textId="77777777" w:rsidTr="009623D6">
        <w:trPr>
          <w:trHeight w:val="172"/>
          <w:jc w:val="center"/>
        </w:trPr>
        <w:tc>
          <w:tcPr>
            <w:tcW w:w="746" w:type="pct"/>
            <w:tcBorders>
              <w:top w:val="nil"/>
              <w:left w:val="nil"/>
              <w:bottom w:val="nil"/>
              <w:right w:val="nil"/>
            </w:tcBorders>
          </w:tcPr>
          <w:p w14:paraId="35B2D7B3"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N(1)–C(8)–C(7)</w:t>
            </w:r>
          </w:p>
        </w:tc>
        <w:tc>
          <w:tcPr>
            <w:tcW w:w="492" w:type="pct"/>
            <w:tcBorders>
              <w:top w:val="nil"/>
              <w:left w:val="nil"/>
              <w:bottom w:val="nil"/>
              <w:right w:val="single" w:sz="4" w:space="0" w:color="auto"/>
            </w:tcBorders>
          </w:tcPr>
          <w:p w14:paraId="2909AC12"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119.27(11)</w:t>
            </w:r>
          </w:p>
        </w:tc>
        <w:tc>
          <w:tcPr>
            <w:tcW w:w="803" w:type="pct"/>
            <w:tcBorders>
              <w:top w:val="nil"/>
              <w:left w:val="single" w:sz="4" w:space="0" w:color="auto"/>
              <w:bottom w:val="nil"/>
              <w:right w:val="nil"/>
            </w:tcBorders>
          </w:tcPr>
          <w:p w14:paraId="731AF14C"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C(1)–N(1)–C(8)</w:t>
            </w:r>
          </w:p>
        </w:tc>
        <w:tc>
          <w:tcPr>
            <w:tcW w:w="462" w:type="pct"/>
            <w:tcBorders>
              <w:top w:val="nil"/>
              <w:left w:val="nil"/>
              <w:bottom w:val="nil"/>
              <w:right w:val="double" w:sz="4" w:space="0" w:color="auto"/>
            </w:tcBorders>
          </w:tcPr>
          <w:p w14:paraId="6BA7EABD"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115.51(12)</w:t>
            </w:r>
          </w:p>
        </w:tc>
        <w:tc>
          <w:tcPr>
            <w:tcW w:w="694" w:type="pct"/>
            <w:tcBorders>
              <w:top w:val="nil"/>
              <w:left w:val="nil"/>
              <w:bottom w:val="nil"/>
              <w:right w:val="nil"/>
            </w:tcBorders>
          </w:tcPr>
          <w:p w14:paraId="23E557DD"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C(5)–C(6)–C(7)</w:t>
            </w:r>
          </w:p>
        </w:tc>
        <w:tc>
          <w:tcPr>
            <w:tcW w:w="471" w:type="pct"/>
            <w:tcBorders>
              <w:top w:val="nil"/>
              <w:left w:val="nil"/>
              <w:bottom w:val="nil"/>
              <w:right w:val="single" w:sz="4" w:space="0" w:color="auto"/>
            </w:tcBorders>
          </w:tcPr>
          <w:p w14:paraId="30686EDC"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118.92(11)</w:t>
            </w:r>
          </w:p>
        </w:tc>
        <w:tc>
          <w:tcPr>
            <w:tcW w:w="784" w:type="pct"/>
            <w:tcBorders>
              <w:top w:val="nil"/>
              <w:left w:val="single" w:sz="4" w:space="0" w:color="auto"/>
              <w:bottom w:val="nil"/>
              <w:right w:val="nil"/>
            </w:tcBorders>
          </w:tcPr>
          <w:p w14:paraId="3171C2E4"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C(14)–C(15)–C(10)</w:t>
            </w:r>
          </w:p>
        </w:tc>
        <w:tc>
          <w:tcPr>
            <w:tcW w:w="549" w:type="pct"/>
            <w:tcBorders>
              <w:top w:val="nil"/>
              <w:left w:val="nil"/>
              <w:bottom w:val="nil"/>
              <w:right w:val="nil"/>
            </w:tcBorders>
          </w:tcPr>
          <w:p w14:paraId="744E7DEA"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120.59(12)</w:t>
            </w:r>
          </w:p>
        </w:tc>
      </w:tr>
      <w:tr w:rsidR="009623D6" w:rsidRPr="001B3A8B" w14:paraId="177A8555" w14:textId="77777777" w:rsidTr="009623D6">
        <w:trPr>
          <w:trHeight w:val="172"/>
          <w:jc w:val="center"/>
        </w:trPr>
        <w:tc>
          <w:tcPr>
            <w:tcW w:w="746" w:type="pct"/>
            <w:tcBorders>
              <w:top w:val="nil"/>
              <w:left w:val="nil"/>
              <w:bottom w:val="nil"/>
              <w:right w:val="nil"/>
            </w:tcBorders>
          </w:tcPr>
          <w:p w14:paraId="24CF1D3B"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N(1)–C(8)–C(3)</w:t>
            </w:r>
          </w:p>
        </w:tc>
        <w:tc>
          <w:tcPr>
            <w:tcW w:w="492" w:type="pct"/>
            <w:tcBorders>
              <w:top w:val="nil"/>
              <w:left w:val="nil"/>
              <w:bottom w:val="nil"/>
              <w:right w:val="single" w:sz="4" w:space="0" w:color="auto"/>
            </w:tcBorders>
          </w:tcPr>
          <w:p w14:paraId="38A12AEA"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121.30(11)</w:t>
            </w:r>
          </w:p>
        </w:tc>
        <w:tc>
          <w:tcPr>
            <w:tcW w:w="803" w:type="pct"/>
            <w:tcBorders>
              <w:top w:val="nil"/>
              <w:left w:val="single" w:sz="4" w:space="0" w:color="auto"/>
              <w:bottom w:val="nil"/>
              <w:right w:val="nil"/>
            </w:tcBorders>
          </w:tcPr>
          <w:p w14:paraId="19F8329E"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C(2)–N(2)–C(3)</w:t>
            </w:r>
          </w:p>
        </w:tc>
        <w:tc>
          <w:tcPr>
            <w:tcW w:w="462" w:type="pct"/>
            <w:tcBorders>
              <w:top w:val="nil"/>
              <w:left w:val="nil"/>
              <w:bottom w:val="nil"/>
              <w:right w:val="double" w:sz="4" w:space="0" w:color="auto"/>
            </w:tcBorders>
          </w:tcPr>
          <w:p w14:paraId="61BAA88B"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115.95(13)</w:t>
            </w:r>
          </w:p>
        </w:tc>
        <w:tc>
          <w:tcPr>
            <w:tcW w:w="694" w:type="pct"/>
            <w:tcBorders>
              <w:top w:val="nil"/>
              <w:left w:val="nil"/>
              <w:bottom w:val="nil"/>
              <w:right w:val="nil"/>
            </w:tcBorders>
          </w:tcPr>
          <w:p w14:paraId="50E0D1D5"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C(9)–C(6)–C(7)</w:t>
            </w:r>
          </w:p>
        </w:tc>
        <w:tc>
          <w:tcPr>
            <w:tcW w:w="471" w:type="pct"/>
            <w:tcBorders>
              <w:top w:val="nil"/>
              <w:left w:val="nil"/>
              <w:bottom w:val="nil"/>
              <w:right w:val="single" w:sz="4" w:space="0" w:color="auto"/>
            </w:tcBorders>
          </w:tcPr>
          <w:p w14:paraId="5BDEC373"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122.71(11)</w:t>
            </w:r>
          </w:p>
        </w:tc>
        <w:tc>
          <w:tcPr>
            <w:tcW w:w="784" w:type="pct"/>
            <w:tcBorders>
              <w:top w:val="nil"/>
              <w:left w:val="single" w:sz="4" w:space="0" w:color="auto"/>
              <w:bottom w:val="nil"/>
              <w:right w:val="nil"/>
            </w:tcBorders>
          </w:tcPr>
          <w:p w14:paraId="0BFD0246"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N(2)–C(16)–O(4)</w:t>
            </w:r>
          </w:p>
        </w:tc>
        <w:tc>
          <w:tcPr>
            <w:tcW w:w="549" w:type="pct"/>
            <w:tcBorders>
              <w:top w:val="nil"/>
              <w:left w:val="nil"/>
              <w:bottom w:val="nil"/>
              <w:right w:val="nil"/>
            </w:tcBorders>
          </w:tcPr>
          <w:p w14:paraId="044CF5B3"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121.52(13)</w:t>
            </w:r>
          </w:p>
        </w:tc>
      </w:tr>
      <w:tr w:rsidR="009623D6" w:rsidRPr="001B3A8B" w14:paraId="01CBED08" w14:textId="77777777" w:rsidTr="009623D6">
        <w:trPr>
          <w:trHeight w:val="172"/>
          <w:jc w:val="center"/>
        </w:trPr>
        <w:tc>
          <w:tcPr>
            <w:tcW w:w="746" w:type="pct"/>
            <w:tcBorders>
              <w:top w:val="nil"/>
              <w:left w:val="nil"/>
              <w:bottom w:val="nil"/>
              <w:right w:val="nil"/>
            </w:tcBorders>
          </w:tcPr>
          <w:p w14:paraId="5259D549"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C(7)–C(8)–C(3)</w:t>
            </w:r>
          </w:p>
        </w:tc>
        <w:tc>
          <w:tcPr>
            <w:tcW w:w="492" w:type="pct"/>
            <w:tcBorders>
              <w:top w:val="nil"/>
              <w:left w:val="nil"/>
              <w:bottom w:val="nil"/>
              <w:right w:val="single" w:sz="4" w:space="0" w:color="auto"/>
            </w:tcBorders>
          </w:tcPr>
          <w:p w14:paraId="5B582F54"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119.43(10)</w:t>
            </w:r>
          </w:p>
        </w:tc>
        <w:tc>
          <w:tcPr>
            <w:tcW w:w="803" w:type="pct"/>
            <w:tcBorders>
              <w:top w:val="nil"/>
              <w:left w:val="single" w:sz="4" w:space="0" w:color="auto"/>
              <w:bottom w:val="nil"/>
              <w:right w:val="nil"/>
            </w:tcBorders>
          </w:tcPr>
          <w:p w14:paraId="611C933D" w14:textId="77777777" w:rsidR="003C0A95" w:rsidRPr="001B3A8B" w:rsidRDefault="003C0A95" w:rsidP="00BE0973">
            <w:pPr>
              <w:spacing w:line="360" w:lineRule="auto"/>
              <w:rPr>
                <w:rFonts w:cs="Times New Roman"/>
                <w:sz w:val="14"/>
                <w:szCs w:val="14"/>
              </w:rPr>
            </w:pPr>
          </w:p>
        </w:tc>
        <w:tc>
          <w:tcPr>
            <w:tcW w:w="462" w:type="pct"/>
            <w:tcBorders>
              <w:top w:val="nil"/>
              <w:left w:val="nil"/>
              <w:bottom w:val="nil"/>
              <w:right w:val="double" w:sz="4" w:space="0" w:color="auto"/>
            </w:tcBorders>
          </w:tcPr>
          <w:p w14:paraId="20497051" w14:textId="77777777" w:rsidR="003C0A95" w:rsidRPr="001B3A8B" w:rsidRDefault="003C0A95" w:rsidP="00BE0973">
            <w:pPr>
              <w:spacing w:line="360" w:lineRule="auto"/>
              <w:rPr>
                <w:rFonts w:cs="Times New Roman"/>
                <w:sz w:val="14"/>
                <w:szCs w:val="14"/>
              </w:rPr>
            </w:pPr>
          </w:p>
        </w:tc>
        <w:tc>
          <w:tcPr>
            <w:tcW w:w="694" w:type="pct"/>
            <w:tcBorders>
              <w:top w:val="nil"/>
              <w:left w:val="nil"/>
              <w:bottom w:val="nil"/>
              <w:right w:val="nil"/>
            </w:tcBorders>
          </w:tcPr>
          <w:p w14:paraId="3C668F25"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O(1)–C(7)–C(6)</w:t>
            </w:r>
          </w:p>
        </w:tc>
        <w:tc>
          <w:tcPr>
            <w:tcW w:w="471" w:type="pct"/>
            <w:tcBorders>
              <w:top w:val="nil"/>
              <w:left w:val="nil"/>
              <w:bottom w:val="nil"/>
              <w:right w:val="single" w:sz="4" w:space="0" w:color="auto"/>
            </w:tcBorders>
          </w:tcPr>
          <w:p w14:paraId="458E4F5D"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122.66(12)</w:t>
            </w:r>
          </w:p>
        </w:tc>
        <w:tc>
          <w:tcPr>
            <w:tcW w:w="784" w:type="pct"/>
            <w:tcBorders>
              <w:top w:val="nil"/>
              <w:left w:val="single" w:sz="4" w:space="0" w:color="auto"/>
              <w:bottom w:val="nil"/>
              <w:right w:val="nil"/>
            </w:tcBorders>
          </w:tcPr>
          <w:p w14:paraId="7F878337"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N(2)–C(16)–C(17)</w:t>
            </w:r>
          </w:p>
        </w:tc>
        <w:tc>
          <w:tcPr>
            <w:tcW w:w="549" w:type="pct"/>
            <w:tcBorders>
              <w:top w:val="nil"/>
              <w:left w:val="nil"/>
              <w:bottom w:val="nil"/>
              <w:right w:val="nil"/>
            </w:tcBorders>
          </w:tcPr>
          <w:p w14:paraId="0CC1CC6B"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123.44(12)</w:t>
            </w:r>
          </w:p>
        </w:tc>
      </w:tr>
      <w:tr w:rsidR="009623D6" w:rsidRPr="001B3A8B" w14:paraId="6F03A186" w14:textId="77777777" w:rsidTr="009623D6">
        <w:trPr>
          <w:trHeight w:val="172"/>
          <w:jc w:val="center"/>
        </w:trPr>
        <w:tc>
          <w:tcPr>
            <w:tcW w:w="746" w:type="pct"/>
            <w:tcBorders>
              <w:top w:val="nil"/>
              <w:left w:val="nil"/>
              <w:bottom w:val="nil"/>
              <w:right w:val="nil"/>
            </w:tcBorders>
          </w:tcPr>
          <w:p w14:paraId="0750FC50"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O(1)–C(9)–C(10)</w:t>
            </w:r>
          </w:p>
        </w:tc>
        <w:tc>
          <w:tcPr>
            <w:tcW w:w="492" w:type="pct"/>
            <w:tcBorders>
              <w:top w:val="nil"/>
              <w:left w:val="nil"/>
              <w:bottom w:val="nil"/>
              <w:right w:val="single" w:sz="4" w:space="0" w:color="auto"/>
            </w:tcBorders>
          </w:tcPr>
          <w:p w14:paraId="48EC4994"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119.88(11)</w:t>
            </w:r>
          </w:p>
        </w:tc>
        <w:tc>
          <w:tcPr>
            <w:tcW w:w="803" w:type="pct"/>
            <w:tcBorders>
              <w:top w:val="nil"/>
              <w:left w:val="single" w:sz="4" w:space="0" w:color="auto"/>
              <w:bottom w:val="nil"/>
              <w:right w:val="nil"/>
            </w:tcBorders>
          </w:tcPr>
          <w:p w14:paraId="2BCF8C4C" w14:textId="77777777" w:rsidR="003C0A95" w:rsidRPr="001B3A8B" w:rsidRDefault="003C0A95" w:rsidP="00BE0973">
            <w:pPr>
              <w:spacing w:line="360" w:lineRule="auto"/>
              <w:rPr>
                <w:rFonts w:cs="Times New Roman"/>
                <w:sz w:val="14"/>
                <w:szCs w:val="14"/>
              </w:rPr>
            </w:pPr>
          </w:p>
        </w:tc>
        <w:tc>
          <w:tcPr>
            <w:tcW w:w="462" w:type="pct"/>
            <w:tcBorders>
              <w:top w:val="nil"/>
              <w:left w:val="nil"/>
              <w:bottom w:val="nil"/>
              <w:right w:val="double" w:sz="4" w:space="0" w:color="auto"/>
            </w:tcBorders>
          </w:tcPr>
          <w:p w14:paraId="54460C7C" w14:textId="77777777" w:rsidR="003C0A95" w:rsidRPr="001B3A8B" w:rsidRDefault="003C0A95" w:rsidP="00BE0973">
            <w:pPr>
              <w:spacing w:line="360" w:lineRule="auto"/>
              <w:rPr>
                <w:rFonts w:cs="Times New Roman"/>
                <w:sz w:val="14"/>
                <w:szCs w:val="14"/>
              </w:rPr>
            </w:pPr>
          </w:p>
        </w:tc>
        <w:tc>
          <w:tcPr>
            <w:tcW w:w="694" w:type="pct"/>
            <w:tcBorders>
              <w:top w:val="nil"/>
              <w:left w:val="nil"/>
              <w:bottom w:val="nil"/>
              <w:right w:val="nil"/>
            </w:tcBorders>
          </w:tcPr>
          <w:p w14:paraId="1E59D8D3"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O(1)–C(7)–C(8)</w:t>
            </w:r>
          </w:p>
        </w:tc>
        <w:tc>
          <w:tcPr>
            <w:tcW w:w="471" w:type="pct"/>
            <w:tcBorders>
              <w:top w:val="nil"/>
              <w:left w:val="nil"/>
              <w:bottom w:val="nil"/>
              <w:right w:val="single" w:sz="4" w:space="0" w:color="auto"/>
            </w:tcBorders>
          </w:tcPr>
          <w:p w14:paraId="77DFE014"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120.18(13)</w:t>
            </w:r>
          </w:p>
        </w:tc>
        <w:tc>
          <w:tcPr>
            <w:tcW w:w="784" w:type="pct"/>
            <w:tcBorders>
              <w:top w:val="nil"/>
              <w:left w:val="single" w:sz="4" w:space="0" w:color="auto"/>
              <w:bottom w:val="nil"/>
              <w:right w:val="nil"/>
            </w:tcBorders>
          </w:tcPr>
          <w:p w14:paraId="62A45FC4"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O(4)–C(16)–C(17)</w:t>
            </w:r>
          </w:p>
        </w:tc>
        <w:tc>
          <w:tcPr>
            <w:tcW w:w="549" w:type="pct"/>
            <w:tcBorders>
              <w:top w:val="nil"/>
              <w:left w:val="nil"/>
              <w:bottom w:val="nil"/>
              <w:right w:val="nil"/>
            </w:tcBorders>
          </w:tcPr>
          <w:p w14:paraId="56FACFD2"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115.04(12)</w:t>
            </w:r>
          </w:p>
        </w:tc>
      </w:tr>
      <w:tr w:rsidR="009623D6" w:rsidRPr="001B3A8B" w14:paraId="4099130C" w14:textId="77777777" w:rsidTr="009623D6">
        <w:trPr>
          <w:trHeight w:val="172"/>
          <w:jc w:val="center"/>
        </w:trPr>
        <w:tc>
          <w:tcPr>
            <w:tcW w:w="746" w:type="pct"/>
            <w:tcBorders>
              <w:top w:val="nil"/>
              <w:left w:val="nil"/>
              <w:bottom w:val="nil"/>
              <w:right w:val="nil"/>
            </w:tcBorders>
          </w:tcPr>
          <w:p w14:paraId="795883A4"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O(1)–C(9)–C(6)</w:t>
            </w:r>
          </w:p>
        </w:tc>
        <w:tc>
          <w:tcPr>
            <w:tcW w:w="492" w:type="pct"/>
            <w:tcBorders>
              <w:top w:val="nil"/>
              <w:left w:val="nil"/>
              <w:bottom w:val="nil"/>
              <w:right w:val="single" w:sz="4" w:space="0" w:color="auto"/>
            </w:tcBorders>
          </w:tcPr>
          <w:p w14:paraId="53BF356B"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117.10(11)</w:t>
            </w:r>
          </w:p>
        </w:tc>
        <w:tc>
          <w:tcPr>
            <w:tcW w:w="803" w:type="pct"/>
            <w:tcBorders>
              <w:top w:val="nil"/>
              <w:left w:val="single" w:sz="4" w:space="0" w:color="auto"/>
              <w:bottom w:val="nil"/>
              <w:right w:val="nil"/>
            </w:tcBorders>
          </w:tcPr>
          <w:p w14:paraId="69713A09" w14:textId="77777777" w:rsidR="003C0A95" w:rsidRPr="001B3A8B" w:rsidRDefault="003C0A95" w:rsidP="00BE0973">
            <w:pPr>
              <w:spacing w:line="360" w:lineRule="auto"/>
              <w:rPr>
                <w:rFonts w:cs="Times New Roman"/>
                <w:sz w:val="14"/>
                <w:szCs w:val="14"/>
              </w:rPr>
            </w:pPr>
          </w:p>
        </w:tc>
        <w:tc>
          <w:tcPr>
            <w:tcW w:w="462" w:type="pct"/>
            <w:tcBorders>
              <w:top w:val="nil"/>
              <w:left w:val="nil"/>
              <w:bottom w:val="nil"/>
              <w:right w:val="double" w:sz="4" w:space="0" w:color="auto"/>
            </w:tcBorders>
          </w:tcPr>
          <w:p w14:paraId="37CC6840" w14:textId="77777777" w:rsidR="003C0A95" w:rsidRPr="001B3A8B" w:rsidRDefault="003C0A95" w:rsidP="00BE0973">
            <w:pPr>
              <w:spacing w:line="360" w:lineRule="auto"/>
              <w:rPr>
                <w:rFonts w:cs="Times New Roman"/>
                <w:sz w:val="14"/>
                <w:szCs w:val="14"/>
              </w:rPr>
            </w:pPr>
          </w:p>
        </w:tc>
        <w:tc>
          <w:tcPr>
            <w:tcW w:w="694" w:type="pct"/>
            <w:tcBorders>
              <w:top w:val="nil"/>
              <w:left w:val="nil"/>
              <w:bottom w:val="nil"/>
              <w:right w:val="nil"/>
            </w:tcBorders>
          </w:tcPr>
          <w:p w14:paraId="37C83831"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C(6)–C(7)–C(8)</w:t>
            </w:r>
          </w:p>
        </w:tc>
        <w:tc>
          <w:tcPr>
            <w:tcW w:w="471" w:type="pct"/>
            <w:tcBorders>
              <w:top w:val="nil"/>
              <w:left w:val="nil"/>
              <w:bottom w:val="nil"/>
              <w:right w:val="single" w:sz="4" w:space="0" w:color="auto"/>
            </w:tcBorders>
          </w:tcPr>
          <w:p w14:paraId="17207A95"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117.00(11)</w:t>
            </w:r>
          </w:p>
        </w:tc>
        <w:tc>
          <w:tcPr>
            <w:tcW w:w="784" w:type="pct"/>
            <w:tcBorders>
              <w:top w:val="nil"/>
              <w:left w:val="single" w:sz="4" w:space="0" w:color="auto"/>
              <w:bottom w:val="nil"/>
              <w:right w:val="nil"/>
            </w:tcBorders>
          </w:tcPr>
          <w:p w14:paraId="540B643E"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N(1)–C(17)–C(16)</w:t>
            </w:r>
          </w:p>
        </w:tc>
        <w:tc>
          <w:tcPr>
            <w:tcW w:w="549" w:type="pct"/>
            <w:tcBorders>
              <w:top w:val="nil"/>
              <w:left w:val="nil"/>
              <w:bottom w:val="nil"/>
              <w:right w:val="nil"/>
            </w:tcBorders>
          </w:tcPr>
          <w:p w14:paraId="54118E9E"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122.54(13)</w:t>
            </w:r>
          </w:p>
        </w:tc>
      </w:tr>
      <w:tr w:rsidR="009623D6" w:rsidRPr="001B3A8B" w14:paraId="6737D2AC" w14:textId="77777777" w:rsidTr="009623D6">
        <w:trPr>
          <w:trHeight w:val="172"/>
          <w:jc w:val="center"/>
        </w:trPr>
        <w:tc>
          <w:tcPr>
            <w:tcW w:w="746" w:type="pct"/>
            <w:tcBorders>
              <w:top w:val="nil"/>
              <w:left w:val="nil"/>
              <w:bottom w:val="nil"/>
              <w:right w:val="nil"/>
            </w:tcBorders>
          </w:tcPr>
          <w:p w14:paraId="4B7C906C"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C(10)–C(9)–C(6)</w:t>
            </w:r>
          </w:p>
        </w:tc>
        <w:tc>
          <w:tcPr>
            <w:tcW w:w="492" w:type="pct"/>
            <w:tcBorders>
              <w:top w:val="nil"/>
              <w:left w:val="nil"/>
              <w:bottom w:val="nil"/>
              <w:right w:val="single" w:sz="4" w:space="0" w:color="auto"/>
            </w:tcBorders>
          </w:tcPr>
          <w:p w14:paraId="04BD49A4"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122.86(10)</w:t>
            </w:r>
          </w:p>
        </w:tc>
        <w:tc>
          <w:tcPr>
            <w:tcW w:w="803" w:type="pct"/>
            <w:tcBorders>
              <w:top w:val="nil"/>
              <w:left w:val="single" w:sz="4" w:space="0" w:color="auto"/>
              <w:bottom w:val="nil"/>
              <w:right w:val="nil"/>
            </w:tcBorders>
          </w:tcPr>
          <w:p w14:paraId="6CBEDA37" w14:textId="77777777" w:rsidR="003C0A95" w:rsidRPr="001B3A8B" w:rsidRDefault="003C0A95" w:rsidP="00BE0973">
            <w:pPr>
              <w:spacing w:line="360" w:lineRule="auto"/>
              <w:rPr>
                <w:rFonts w:cs="Times New Roman"/>
                <w:sz w:val="14"/>
                <w:szCs w:val="14"/>
              </w:rPr>
            </w:pPr>
          </w:p>
        </w:tc>
        <w:tc>
          <w:tcPr>
            <w:tcW w:w="462" w:type="pct"/>
            <w:tcBorders>
              <w:top w:val="nil"/>
              <w:left w:val="nil"/>
              <w:bottom w:val="nil"/>
              <w:right w:val="double" w:sz="4" w:space="0" w:color="auto"/>
            </w:tcBorders>
          </w:tcPr>
          <w:p w14:paraId="70C64E50" w14:textId="77777777" w:rsidR="003C0A95" w:rsidRPr="001B3A8B" w:rsidRDefault="003C0A95" w:rsidP="00BE0973">
            <w:pPr>
              <w:spacing w:line="360" w:lineRule="auto"/>
              <w:rPr>
                <w:rFonts w:cs="Times New Roman"/>
                <w:sz w:val="14"/>
                <w:szCs w:val="14"/>
              </w:rPr>
            </w:pPr>
          </w:p>
        </w:tc>
        <w:tc>
          <w:tcPr>
            <w:tcW w:w="694" w:type="pct"/>
            <w:tcBorders>
              <w:top w:val="nil"/>
              <w:left w:val="nil"/>
              <w:bottom w:val="nil"/>
              <w:right w:val="nil"/>
            </w:tcBorders>
          </w:tcPr>
          <w:p w14:paraId="02B74748"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C(7)–C(8)–C(3)</w:t>
            </w:r>
          </w:p>
        </w:tc>
        <w:tc>
          <w:tcPr>
            <w:tcW w:w="471" w:type="pct"/>
            <w:tcBorders>
              <w:top w:val="nil"/>
              <w:left w:val="nil"/>
              <w:bottom w:val="nil"/>
              <w:right w:val="single" w:sz="4" w:space="0" w:color="auto"/>
            </w:tcBorders>
          </w:tcPr>
          <w:p w14:paraId="4C363E24"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114.08(11)</w:t>
            </w:r>
          </w:p>
        </w:tc>
        <w:tc>
          <w:tcPr>
            <w:tcW w:w="784" w:type="pct"/>
            <w:tcBorders>
              <w:top w:val="nil"/>
              <w:left w:val="single" w:sz="4" w:space="0" w:color="auto"/>
              <w:bottom w:val="nil"/>
              <w:right w:val="nil"/>
            </w:tcBorders>
          </w:tcPr>
          <w:p w14:paraId="57FAD2A1"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C(17)–N(1)–C(13)</w:t>
            </w:r>
          </w:p>
        </w:tc>
        <w:tc>
          <w:tcPr>
            <w:tcW w:w="549" w:type="pct"/>
            <w:tcBorders>
              <w:top w:val="nil"/>
              <w:left w:val="nil"/>
              <w:bottom w:val="nil"/>
              <w:right w:val="nil"/>
            </w:tcBorders>
          </w:tcPr>
          <w:p w14:paraId="4C6F5C61"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115.91(13)</w:t>
            </w:r>
          </w:p>
        </w:tc>
      </w:tr>
      <w:tr w:rsidR="009623D6" w:rsidRPr="001B3A8B" w14:paraId="1964A844" w14:textId="77777777" w:rsidTr="009623D6">
        <w:trPr>
          <w:trHeight w:val="172"/>
          <w:jc w:val="center"/>
        </w:trPr>
        <w:tc>
          <w:tcPr>
            <w:tcW w:w="746" w:type="pct"/>
            <w:tcBorders>
              <w:top w:val="nil"/>
              <w:left w:val="nil"/>
              <w:bottom w:val="nil"/>
              <w:right w:val="nil"/>
            </w:tcBorders>
          </w:tcPr>
          <w:p w14:paraId="6399FDBA"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C(15)–C(10)–C(9)</w:t>
            </w:r>
          </w:p>
        </w:tc>
        <w:tc>
          <w:tcPr>
            <w:tcW w:w="492" w:type="pct"/>
            <w:tcBorders>
              <w:top w:val="nil"/>
              <w:left w:val="nil"/>
              <w:bottom w:val="nil"/>
              <w:right w:val="single" w:sz="4" w:space="0" w:color="auto"/>
            </w:tcBorders>
          </w:tcPr>
          <w:p w14:paraId="25A7C255"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118.14(11)</w:t>
            </w:r>
          </w:p>
        </w:tc>
        <w:tc>
          <w:tcPr>
            <w:tcW w:w="803" w:type="pct"/>
            <w:tcBorders>
              <w:top w:val="nil"/>
              <w:left w:val="single" w:sz="4" w:space="0" w:color="auto"/>
              <w:bottom w:val="nil"/>
              <w:right w:val="nil"/>
            </w:tcBorders>
          </w:tcPr>
          <w:p w14:paraId="2FD6F0BA" w14:textId="77777777" w:rsidR="003C0A95" w:rsidRPr="001B3A8B" w:rsidRDefault="003C0A95" w:rsidP="00BE0973">
            <w:pPr>
              <w:spacing w:line="360" w:lineRule="auto"/>
              <w:rPr>
                <w:rFonts w:cs="Times New Roman"/>
                <w:sz w:val="14"/>
                <w:szCs w:val="14"/>
              </w:rPr>
            </w:pPr>
          </w:p>
        </w:tc>
        <w:tc>
          <w:tcPr>
            <w:tcW w:w="462" w:type="pct"/>
            <w:tcBorders>
              <w:top w:val="nil"/>
              <w:left w:val="nil"/>
              <w:bottom w:val="nil"/>
              <w:right w:val="double" w:sz="4" w:space="0" w:color="auto"/>
            </w:tcBorders>
          </w:tcPr>
          <w:p w14:paraId="63DDCBBC" w14:textId="77777777" w:rsidR="003C0A95" w:rsidRPr="001B3A8B" w:rsidRDefault="003C0A95" w:rsidP="00BE0973">
            <w:pPr>
              <w:spacing w:line="360" w:lineRule="auto"/>
              <w:rPr>
                <w:rFonts w:cs="Times New Roman"/>
                <w:sz w:val="14"/>
                <w:szCs w:val="14"/>
              </w:rPr>
            </w:pPr>
          </w:p>
        </w:tc>
        <w:tc>
          <w:tcPr>
            <w:tcW w:w="694" w:type="pct"/>
            <w:tcBorders>
              <w:top w:val="nil"/>
              <w:left w:val="nil"/>
              <w:bottom w:val="nil"/>
              <w:right w:val="nil"/>
            </w:tcBorders>
          </w:tcPr>
          <w:p w14:paraId="4EDDE607"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O(3)–C(9)–C(6)</w:t>
            </w:r>
          </w:p>
        </w:tc>
        <w:tc>
          <w:tcPr>
            <w:tcW w:w="471" w:type="pct"/>
            <w:tcBorders>
              <w:top w:val="nil"/>
              <w:left w:val="nil"/>
              <w:bottom w:val="nil"/>
              <w:right w:val="single" w:sz="4" w:space="0" w:color="auto"/>
            </w:tcBorders>
          </w:tcPr>
          <w:p w14:paraId="31CE889D"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120.89(12)</w:t>
            </w:r>
          </w:p>
        </w:tc>
        <w:tc>
          <w:tcPr>
            <w:tcW w:w="784" w:type="pct"/>
            <w:tcBorders>
              <w:top w:val="nil"/>
              <w:left w:val="single" w:sz="4" w:space="0" w:color="auto"/>
              <w:bottom w:val="nil"/>
              <w:right w:val="nil"/>
            </w:tcBorders>
          </w:tcPr>
          <w:p w14:paraId="5B5BC25B"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C(16)–N(2)–C(12)</w:t>
            </w:r>
          </w:p>
        </w:tc>
        <w:tc>
          <w:tcPr>
            <w:tcW w:w="549" w:type="pct"/>
            <w:tcBorders>
              <w:top w:val="nil"/>
              <w:left w:val="nil"/>
              <w:bottom w:val="nil"/>
              <w:right w:val="nil"/>
            </w:tcBorders>
          </w:tcPr>
          <w:p w14:paraId="6A3BF64C"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115.28(12)</w:t>
            </w:r>
          </w:p>
        </w:tc>
      </w:tr>
      <w:tr w:rsidR="009623D6" w:rsidRPr="001B3A8B" w14:paraId="5A3CA5CA" w14:textId="77777777" w:rsidTr="009623D6">
        <w:trPr>
          <w:trHeight w:val="172"/>
          <w:jc w:val="center"/>
        </w:trPr>
        <w:tc>
          <w:tcPr>
            <w:tcW w:w="746" w:type="pct"/>
            <w:tcBorders>
              <w:top w:val="nil"/>
              <w:left w:val="nil"/>
              <w:bottom w:val="nil"/>
              <w:right w:val="nil"/>
            </w:tcBorders>
          </w:tcPr>
          <w:p w14:paraId="4597E656"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C(15)–C(10)–C(11)</w:t>
            </w:r>
          </w:p>
        </w:tc>
        <w:tc>
          <w:tcPr>
            <w:tcW w:w="492" w:type="pct"/>
            <w:tcBorders>
              <w:top w:val="nil"/>
              <w:left w:val="nil"/>
              <w:bottom w:val="nil"/>
              <w:right w:val="single" w:sz="4" w:space="0" w:color="auto"/>
            </w:tcBorders>
          </w:tcPr>
          <w:p w14:paraId="6F6C3C78"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118.95(11)</w:t>
            </w:r>
          </w:p>
        </w:tc>
        <w:tc>
          <w:tcPr>
            <w:tcW w:w="803" w:type="pct"/>
            <w:tcBorders>
              <w:top w:val="nil"/>
              <w:left w:val="single" w:sz="4" w:space="0" w:color="auto"/>
              <w:bottom w:val="nil"/>
              <w:right w:val="nil"/>
            </w:tcBorders>
          </w:tcPr>
          <w:p w14:paraId="2658AF85" w14:textId="77777777" w:rsidR="003C0A95" w:rsidRPr="001B3A8B" w:rsidRDefault="003C0A95" w:rsidP="00BE0973">
            <w:pPr>
              <w:spacing w:line="360" w:lineRule="auto"/>
              <w:rPr>
                <w:rFonts w:cs="Times New Roman"/>
                <w:sz w:val="14"/>
                <w:szCs w:val="14"/>
              </w:rPr>
            </w:pPr>
          </w:p>
        </w:tc>
        <w:tc>
          <w:tcPr>
            <w:tcW w:w="462" w:type="pct"/>
            <w:tcBorders>
              <w:top w:val="nil"/>
              <w:left w:val="nil"/>
              <w:bottom w:val="nil"/>
              <w:right w:val="double" w:sz="4" w:space="0" w:color="auto"/>
            </w:tcBorders>
          </w:tcPr>
          <w:p w14:paraId="335258C2" w14:textId="77777777" w:rsidR="003C0A95" w:rsidRPr="001B3A8B" w:rsidRDefault="003C0A95" w:rsidP="00BE0973">
            <w:pPr>
              <w:spacing w:line="360" w:lineRule="auto"/>
              <w:rPr>
                <w:rFonts w:cs="Times New Roman"/>
                <w:sz w:val="14"/>
                <w:szCs w:val="14"/>
              </w:rPr>
            </w:pPr>
          </w:p>
        </w:tc>
        <w:tc>
          <w:tcPr>
            <w:tcW w:w="694" w:type="pct"/>
            <w:tcBorders>
              <w:top w:val="nil"/>
              <w:left w:val="nil"/>
              <w:bottom w:val="nil"/>
              <w:right w:val="nil"/>
            </w:tcBorders>
          </w:tcPr>
          <w:p w14:paraId="7923E357"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O(3)–C(9)–C(10)</w:t>
            </w:r>
          </w:p>
        </w:tc>
        <w:tc>
          <w:tcPr>
            <w:tcW w:w="471" w:type="pct"/>
            <w:tcBorders>
              <w:top w:val="nil"/>
              <w:left w:val="nil"/>
              <w:bottom w:val="nil"/>
              <w:right w:val="single" w:sz="4" w:space="0" w:color="auto"/>
            </w:tcBorders>
          </w:tcPr>
          <w:p w14:paraId="70D56AC7"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118.15(12)</w:t>
            </w:r>
          </w:p>
        </w:tc>
        <w:tc>
          <w:tcPr>
            <w:tcW w:w="784" w:type="pct"/>
            <w:tcBorders>
              <w:top w:val="nil"/>
              <w:left w:val="single" w:sz="4" w:space="0" w:color="auto"/>
              <w:bottom w:val="nil"/>
              <w:right w:val="nil"/>
            </w:tcBorders>
          </w:tcPr>
          <w:p w14:paraId="466E3CF8"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C(16)–O(4)–C(18)</w:t>
            </w:r>
          </w:p>
        </w:tc>
        <w:tc>
          <w:tcPr>
            <w:tcW w:w="549" w:type="pct"/>
            <w:tcBorders>
              <w:top w:val="nil"/>
              <w:left w:val="nil"/>
              <w:bottom w:val="nil"/>
              <w:right w:val="nil"/>
            </w:tcBorders>
          </w:tcPr>
          <w:p w14:paraId="0E25C67F"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117.59(11)</w:t>
            </w:r>
          </w:p>
        </w:tc>
      </w:tr>
      <w:tr w:rsidR="009623D6" w:rsidRPr="001B3A8B" w14:paraId="122A820A" w14:textId="77777777" w:rsidTr="009623D6">
        <w:trPr>
          <w:trHeight w:val="163"/>
          <w:jc w:val="center"/>
        </w:trPr>
        <w:tc>
          <w:tcPr>
            <w:tcW w:w="746" w:type="pct"/>
            <w:tcBorders>
              <w:top w:val="nil"/>
              <w:left w:val="nil"/>
              <w:bottom w:val="single" w:sz="6" w:space="0" w:color="auto"/>
              <w:right w:val="nil"/>
            </w:tcBorders>
          </w:tcPr>
          <w:p w14:paraId="63B1244D"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lastRenderedPageBreak/>
              <w:t>C(9)–C(10)–C(11)</w:t>
            </w:r>
          </w:p>
        </w:tc>
        <w:tc>
          <w:tcPr>
            <w:tcW w:w="492" w:type="pct"/>
            <w:tcBorders>
              <w:top w:val="nil"/>
              <w:left w:val="nil"/>
              <w:bottom w:val="single" w:sz="6" w:space="0" w:color="auto"/>
              <w:right w:val="single" w:sz="4" w:space="0" w:color="auto"/>
            </w:tcBorders>
          </w:tcPr>
          <w:p w14:paraId="1DCA89B9"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122.75(10)</w:t>
            </w:r>
          </w:p>
        </w:tc>
        <w:tc>
          <w:tcPr>
            <w:tcW w:w="803" w:type="pct"/>
            <w:tcBorders>
              <w:top w:val="nil"/>
              <w:left w:val="single" w:sz="4" w:space="0" w:color="auto"/>
              <w:bottom w:val="single" w:sz="6" w:space="0" w:color="auto"/>
              <w:right w:val="nil"/>
            </w:tcBorders>
          </w:tcPr>
          <w:p w14:paraId="7E123952" w14:textId="77777777" w:rsidR="003C0A95" w:rsidRPr="001B3A8B" w:rsidRDefault="003C0A95" w:rsidP="00BE0973">
            <w:pPr>
              <w:spacing w:line="360" w:lineRule="auto"/>
              <w:rPr>
                <w:rFonts w:cs="Times New Roman"/>
                <w:sz w:val="14"/>
                <w:szCs w:val="14"/>
              </w:rPr>
            </w:pPr>
          </w:p>
        </w:tc>
        <w:tc>
          <w:tcPr>
            <w:tcW w:w="462" w:type="pct"/>
            <w:tcBorders>
              <w:top w:val="nil"/>
              <w:left w:val="nil"/>
              <w:bottom w:val="single" w:sz="6" w:space="0" w:color="auto"/>
              <w:right w:val="double" w:sz="4" w:space="0" w:color="auto"/>
            </w:tcBorders>
          </w:tcPr>
          <w:p w14:paraId="1C2E0B0F" w14:textId="77777777" w:rsidR="003C0A95" w:rsidRPr="001B3A8B" w:rsidRDefault="003C0A95" w:rsidP="00BE0973">
            <w:pPr>
              <w:spacing w:line="360" w:lineRule="auto"/>
              <w:rPr>
                <w:rFonts w:cs="Times New Roman"/>
                <w:sz w:val="14"/>
                <w:szCs w:val="14"/>
              </w:rPr>
            </w:pPr>
          </w:p>
        </w:tc>
        <w:tc>
          <w:tcPr>
            <w:tcW w:w="694" w:type="pct"/>
            <w:tcBorders>
              <w:top w:val="nil"/>
              <w:left w:val="nil"/>
              <w:bottom w:val="single" w:sz="6" w:space="0" w:color="auto"/>
              <w:right w:val="nil"/>
            </w:tcBorders>
          </w:tcPr>
          <w:p w14:paraId="2D6AF320"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C(6)–C(9)–C(10)</w:t>
            </w:r>
          </w:p>
        </w:tc>
        <w:tc>
          <w:tcPr>
            <w:tcW w:w="471" w:type="pct"/>
            <w:tcBorders>
              <w:top w:val="nil"/>
              <w:left w:val="nil"/>
              <w:bottom w:val="single" w:sz="6" w:space="0" w:color="auto"/>
              <w:right w:val="single" w:sz="4" w:space="0" w:color="auto"/>
            </w:tcBorders>
          </w:tcPr>
          <w:p w14:paraId="7AFDE0B2"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120.80(12)</w:t>
            </w:r>
          </w:p>
        </w:tc>
        <w:tc>
          <w:tcPr>
            <w:tcW w:w="784" w:type="pct"/>
            <w:tcBorders>
              <w:top w:val="nil"/>
              <w:left w:val="single" w:sz="4" w:space="0" w:color="auto"/>
              <w:bottom w:val="single" w:sz="6" w:space="0" w:color="auto"/>
              <w:right w:val="nil"/>
            </w:tcBorders>
          </w:tcPr>
          <w:p w14:paraId="78A21734"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O(4)–C(18)–C(19)</w:t>
            </w:r>
          </w:p>
        </w:tc>
        <w:tc>
          <w:tcPr>
            <w:tcW w:w="549" w:type="pct"/>
            <w:tcBorders>
              <w:top w:val="nil"/>
              <w:left w:val="nil"/>
              <w:bottom w:val="single" w:sz="6" w:space="0" w:color="auto"/>
              <w:right w:val="nil"/>
            </w:tcBorders>
          </w:tcPr>
          <w:p w14:paraId="7D61208B" w14:textId="77777777" w:rsidR="003C0A95" w:rsidRPr="001B3A8B" w:rsidRDefault="003C0A95" w:rsidP="00BE0973">
            <w:pPr>
              <w:spacing w:line="360" w:lineRule="auto"/>
              <w:rPr>
                <w:rFonts w:cs="Times New Roman"/>
                <w:sz w:val="14"/>
                <w:szCs w:val="14"/>
              </w:rPr>
            </w:pPr>
            <w:r w:rsidRPr="001B3A8B">
              <w:rPr>
                <w:rFonts w:eastAsia="等线" w:cs="Times New Roman"/>
                <w:color w:val="000000"/>
                <w:kern w:val="0"/>
                <w:sz w:val="14"/>
                <w:szCs w:val="14"/>
              </w:rPr>
              <w:t>112.10(14)</w:t>
            </w:r>
          </w:p>
        </w:tc>
      </w:tr>
      <w:bookmarkEnd w:id="24"/>
    </w:tbl>
    <w:p w14:paraId="6857CFBD" w14:textId="231B2424" w:rsidR="004040F7" w:rsidRDefault="004040F7" w:rsidP="006D2A09">
      <w:pPr>
        <w:spacing w:line="360" w:lineRule="auto"/>
        <w:jc w:val="left"/>
        <w:rPr>
          <w:rFonts w:cs="Times New Roman"/>
        </w:rPr>
      </w:pPr>
    </w:p>
    <w:p w14:paraId="27FA01CD" w14:textId="64D7DCAE" w:rsidR="00207DC4" w:rsidRPr="00D46456" w:rsidRDefault="00207DC4" w:rsidP="006D2A09">
      <w:pPr>
        <w:spacing w:line="360" w:lineRule="auto"/>
        <w:jc w:val="left"/>
        <w:rPr>
          <w:rFonts w:cs="Times New Roman"/>
        </w:rPr>
      </w:pPr>
      <w:r w:rsidRPr="00207DC4">
        <w:rPr>
          <w:rFonts w:hint="eastAsia"/>
          <w:noProof/>
        </w:rPr>
        <w:drawing>
          <wp:inline distT="0" distB="0" distL="0" distR="0" wp14:anchorId="7B110030" wp14:editId="0682EB2C">
            <wp:extent cx="5382000" cy="2752513"/>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82000" cy="2752513"/>
                    </a:xfrm>
                    <a:prstGeom prst="rect">
                      <a:avLst/>
                    </a:prstGeom>
                    <a:noFill/>
                    <a:ln>
                      <a:noFill/>
                    </a:ln>
                  </pic:spPr>
                </pic:pic>
              </a:graphicData>
            </a:graphic>
          </wp:inline>
        </w:drawing>
      </w:r>
    </w:p>
    <w:p w14:paraId="21E4507E" w14:textId="0D37E903" w:rsidR="00DB6BAA" w:rsidRPr="00D46456" w:rsidRDefault="00DB6BAA" w:rsidP="00DB6BAA">
      <w:pPr>
        <w:spacing w:line="360" w:lineRule="auto"/>
        <w:rPr>
          <w:rFonts w:cs="Times New Roman"/>
        </w:rPr>
      </w:pPr>
      <w:r w:rsidRPr="00D46456">
        <w:rPr>
          <w:rFonts w:cs="Times New Roman"/>
          <w:b/>
          <w:bCs/>
        </w:rPr>
        <w:t>Fig. 4.</w:t>
      </w:r>
      <w:r w:rsidRPr="00D46456">
        <w:rPr>
          <w:rFonts w:cs="Times New Roman"/>
        </w:rPr>
        <w:t xml:space="preserve"> Molecular packing diagram of</w:t>
      </w:r>
      <w:r w:rsidRPr="00D46456">
        <w:rPr>
          <w:rFonts w:cs="Times New Roman"/>
          <w:b/>
          <w:bCs/>
        </w:rPr>
        <w:t xml:space="preserve"> 6a</w:t>
      </w:r>
      <w:r w:rsidRPr="00D46456">
        <w:rPr>
          <w:rFonts w:cs="Times New Roman"/>
        </w:rPr>
        <w:t xml:space="preserve"> and </w:t>
      </w:r>
      <w:r w:rsidRPr="00D46456">
        <w:rPr>
          <w:rFonts w:cs="Times New Roman"/>
          <w:b/>
          <w:bCs/>
        </w:rPr>
        <w:t>6b</w:t>
      </w:r>
      <w:r w:rsidRPr="00D46456">
        <w:rPr>
          <w:rFonts w:cs="Times New Roman"/>
        </w:rPr>
        <w:t>, hydrogen bonds are described as dashed lines</w:t>
      </w:r>
    </w:p>
    <w:p w14:paraId="34F2D083" w14:textId="673F45E4" w:rsidR="00CF7F8D" w:rsidRPr="00D46456" w:rsidRDefault="00CF7F8D" w:rsidP="00DB6BAA">
      <w:pPr>
        <w:spacing w:line="360" w:lineRule="auto"/>
        <w:rPr>
          <w:rFonts w:cs="Times New Roman"/>
        </w:rPr>
      </w:pPr>
      <w:r w:rsidRPr="00D46456">
        <w:rPr>
          <w:rFonts w:cs="Times New Roman"/>
          <w:b/>
          <w:bCs/>
        </w:rPr>
        <w:t xml:space="preserve">Table </w:t>
      </w:r>
      <w:r w:rsidR="00083C6B" w:rsidRPr="00D46456">
        <w:rPr>
          <w:rFonts w:cs="Times New Roman"/>
          <w:b/>
          <w:bCs/>
        </w:rPr>
        <w:t>3</w:t>
      </w:r>
      <w:r w:rsidRPr="00D46456">
        <w:rPr>
          <w:rFonts w:cs="Times New Roman"/>
          <w:b/>
          <w:bCs/>
        </w:rPr>
        <w:t>.</w:t>
      </w:r>
      <w:r w:rsidRPr="00D46456">
        <w:rPr>
          <w:rFonts w:cs="Times New Roman"/>
        </w:rPr>
        <w:t xml:space="preserve"> Hydrogen bond parameters in the structures of </w:t>
      </w:r>
      <w:r w:rsidRPr="00D46456">
        <w:rPr>
          <w:rFonts w:cs="Times New Roman"/>
          <w:b/>
          <w:bCs/>
        </w:rPr>
        <w:t>6a</w:t>
      </w:r>
      <w:r w:rsidRPr="00D46456">
        <w:rPr>
          <w:rFonts w:cs="Times New Roman"/>
        </w:rPr>
        <w:t xml:space="preserve"> and </w:t>
      </w:r>
      <w:r w:rsidRPr="00D46456">
        <w:rPr>
          <w:rFonts w:cs="Times New Roman"/>
          <w:b/>
          <w:bCs/>
        </w:rPr>
        <w:t>6b</w:t>
      </w:r>
      <w:r w:rsidRPr="00D46456">
        <w:rPr>
          <w:rFonts w:cs="Times New Roman"/>
        </w:rPr>
        <w:t>.</w:t>
      </w:r>
    </w:p>
    <w:tbl>
      <w:tblPr>
        <w:tblW w:w="0" w:type="auto"/>
        <w:jc w:val="center"/>
        <w:tblBorders>
          <w:top w:val="single" w:sz="12" w:space="0" w:color="auto"/>
          <w:bottom w:val="single" w:sz="12" w:space="0" w:color="auto"/>
        </w:tblBorders>
        <w:tblLook w:val="04A0" w:firstRow="1" w:lastRow="0" w:firstColumn="1" w:lastColumn="0" w:noHBand="0" w:noVBand="1"/>
      </w:tblPr>
      <w:tblGrid>
        <w:gridCol w:w="385"/>
        <w:gridCol w:w="1665"/>
        <w:gridCol w:w="923"/>
        <w:gridCol w:w="923"/>
        <w:gridCol w:w="923"/>
        <w:gridCol w:w="1391"/>
        <w:gridCol w:w="1083"/>
      </w:tblGrid>
      <w:tr w:rsidR="00CF7F8D" w:rsidRPr="00D46456" w14:paraId="18AAA68F" w14:textId="77777777" w:rsidTr="00B61400">
        <w:trPr>
          <w:trHeight w:hRule="exact" w:val="499"/>
          <w:jc w:val="center"/>
        </w:trPr>
        <w:tc>
          <w:tcPr>
            <w:tcW w:w="0" w:type="auto"/>
            <w:tcBorders>
              <w:top w:val="single" w:sz="6" w:space="0" w:color="auto"/>
              <w:left w:val="nil"/>
              <w:bottom w:val="single" w:sz="4" w:space="0" w:color="auto"/>
            </w:tcBorders>
            <w:vAlign w:val="center"/>
          </w:tcPr>
          <w:p w14:paraId="12C43C45" w14:textId="77777777" w:rsidR="00CF7F8D" w:rsidRPr="00D46456" w:rsidRDefault="00CF7F8D" w:rsidP="00CF7F8D">
            <w:pPr>
              <w:spacing w:line="360" w:lineRule="auto"/>
              <w:jc w:val="center"/>
              <w:rPr>
                <w:rFonts w:cs="Times New Roman"/>
                <w:bCs/>
                <w:sz w:val="16"/>
                <w:szCs w:val="16"/>
              </w:rPr>
            </w:pPr>
          </w:p>
        </w:tc>
        <w:tc>
          <w:tcPr>
            <w:tcW w:w="0" w:type="auto"/>
            <w:tcBorders>
              <w:top w:val="single" w:sz="6" w:space="0" w:color="auto"/>
              <w:left w:val="nil"/>
              <w:bottom w:val="single" w:sz="4" w:space="0" w:color="auto"/>
            </w:tcBorders>
            <w:vAlign w:val="center"/>
          </w:tcPr>
          <w:p w14:paraId="0D48EF46" w14:textId="2D58DBA3" w:rsidR="00CF7F8D" w:rsidRPr="00D46456" w:rsidRDefault="00CF7F8D" w:rsidP="00CF7F8D">
            <w:pPr>
              <w:spacing w:line="360" w:lineRule="auto"/>
              <w:jc w:val="center"/>
              <w:rPr>
                <w:rFonts w:cs="Times New Roman"/>
                <w:sz w:val="16"/>
                <w:szCs w:val="16"/>
              </w:rPr>
            </w:pPr>
            <w:r w:rsidRPr="00D46456">
              <w:rPr>
                <w:rFonts w:cs="Times New Roman"/>
                <w:bCs/>
                <w:sz w:val="16"/>
                <w:szCs w:val="16"/>
              </w:rPr>
              <w:t>D-H</w:t>
            </w:r>
            <w:r w:rsidRPr="00D46456">
              <w:rPr>
                <w:rFonts w:cs="Times New Roman"/>
                <w:sz w:val="16"/>
                <w:szCs w:val="16"/>
              </w:rPr>
              <w:t>…</w:t>
            </w:r>
            <w:r w:rsidRPr="00D46456">
              <w:rPr>
                <w:rFonts w:cs="Times New Roman"/>
                <w:bCs/>
                <w:sz w:val="16"/>
                <w:szCs w:val="16"/>
              </w:rPr>
              <w:t>A</w:t>
            </w:r>
          </w:p>
        </w:tc>
        <w:tc>
          <w:tcPr>
            <w:tcW w:w="0" w:type="auto"/>
            <w:tcBorders>
              <w:top w:val="single" w:sz="6" w:space="0" w:color="auto"/>
              <w:bottom w:val="single" w:sz="4" w:space="0" w:color="auto"/>
            </w:tcBorders>
            <w:vAlign w:val="center"/>
          </w:tcPr>
          <w:p w14:paraId="420FF97E" w14:textId="14E51ED2" w:rsidR="00CF7F8D" w:rsidRPr="00D46456" w:rsidRDefault="00CF7F8D" w:rsidP="00CF7F8D">
            <w:pPr>
              <w:autoSpaceDE w:val="0"/>
              <w:autoSpaceDN w:val="0"/>
              <w:spacing w:line="360" w:lineRule="auto"/>
              <w:jc w:val="center"/>
              <w:rPr>
                <w:rFonts w:cs="Times New Roman"/>
                <w:kern w:val="0"/>
                <w:sz w:val="16"/>
                <w:szCs w:val="16"/>
              </w:rPr>
            </w:pPr>
            <w:r w:rsidRPr="00D46456">
              <w:rPr>
                <w:rFonts w:cs="Times New Roman"/>
                <w:bCs/>
                <w:sz w:val="16"/>
                <w:szCs w:val="16"/>
              </w:rPr>
              <w:t>d(D-H)</w:t>
            </w:r>
          </w:p>
        </w:tc>
        <w:tc>
          <w:tcPr>
            <w:tcW w:w="0" w:type="auto"/>
            <w:tcBorders>
              <w:top w:val="single" w:sz="6" w:space="0" w:color="auto"/>
              <w:bottom w:val="single" w:sz="4" w:space="0" w:color="auto"/>
            </w:tcBorders>
            <w:vAlign w:val="center"/>
          </w:tcPr>
          <w:p w14:paraId="79E31EED" w14:textId="77777777" w:rsidR="00CF7F8D" w:rsidRPr="00D46456" w:rsidRDefault="00CF7F8D" w:rsidP="00CF7F8D">
            <w:pPr>
              <w:spacing w:line="360" w:lineRule="auto"/>
              <w:jc w:val="center"/>
              <w:rPr>
                <w:rFonts w:cs="Times New Roman"/>
                <w:sz w:val="16"/>
                <w:szCs w:val="16"/>
              </w:rPr>
            </w:pPr>
            <w:r w:rsidRPr="00D46456">
              <w:rPr>
                <w:rFonts w:cs="Times New Roman"/>
                <w:bCs/>
                <w:sz w:val="16"/>
                <w:szCs w:val="16"/>
              </w:rPr>
              <w:t>d(H</w:t>
            </w:r>
            <w:r w:rsidRPr="00D46456">
              <w:rPr>
                <w:rFonts w:cs="Times New Roman"/>
                <w:sz w:val="16"/>
                <w:szCs w:val="16"/>
              </w:rPr>
              <w:t>…</w:t>
            </w:r>
            <w:r w:rsidRPr="00D46456">
              <w:rPr>
                <w:rFonts w:cs="Times New Roman"/>
                <w:bCs/>
                <w:sz w:val="16"/>
                <w:szCs w:val="16"/>
              </w:rPr>
              <w:t>A)</w:t>
            </w:r>
          </w:p>
        </w:tc>
        <w:tc>
          <w:tcPr>
            <w:tcW w:w="0" w:type="auto"/>
            <w:tcBorders>
              <w:top w:val="single" w:sz="6" w:space="0" w:color="auto"/>
              <w:bottom w:val="single" w:sz="4" w:space="0" w:color="auto"/>
            </w:tcBorders>
            <w:vAlign w:val="center"/>
          </w:tcPr>
          <w:p w14:paraId="1926673B" w14:textId="77777777" w:rsidR="00CF7F8D" w:rsidRPr="00D46456" w:rsidRDefault="00CF7F8D" w:rsidP="00CF7F8D">
            <w:pPr>
              <w:autoSpaceDE w:val="0"/>
              <w:autoSpaceDN w:val="0"/>
              <w:spacing w:line="360" w:lineRule="auto"/>
              <w:jc w:val="center"/>
              <w:rPr>
                <w:rFonts w:cs="Times New Roman"/>
                <w:kern w:val="0"/>
                <w:sz w:val="16"/>
                <w:szCs w:val="16"/>
              </w:rPr>
            </w:pPr>
            <w:r w:rsidRPr="00D46456">
              <w:rPr>
                <w:rFonts w:cs="Times New Roman"/>
                <w:bCs/>
                <w:sz w:val="16"/>
                <w:szCs w:val="16"/>
              </w:rPr>
              <w:t>d(D</w:t>
            </w:r>
            <w:r w:rsidRPr="00D46456">
              <w:rPr>
                <w:rFonts w:cs="Times New Roman"/>
                <w:sz w:val="16"/>
                <w:szCs w:val="16"/>
              </w:rPr>
              <w:t>…</w:t>
            </w:r>
            <w:r w:rsidRPr="00D46456">
              <w:rPr>
                <w:rFonts w:cs="Times New Roman"/>
                <w:bCs/>
                <w:sz w:val="16"/>
                <w:szCs w:val="16"/>
              </w:rPr>
              <w:t>A)</w:t>
            </w:r>
          </w:p>
        </w:tc>
        <w:tc>
          <w:tcPr>
            <w:tcW w:w="0" w:type="auto"/>
            <w:tcBorders>
              <w:top w:val="single" w:sz="6" w:space="0" w:color="auto"/>
              <w:bottom w:val="single" w:sz="4" w:space="0" w:color="auto"/>
            </w:tcBorders>
            <w:vAlign w:val="center"/>
          </w:tcPr>
          <w:p w14:paraId="040126E7" w14:textId="6E04D57B" w:rsidR="00CF7F8D" w:rsidRPr="00D46456" w:rsidRDefault="00CF7F8D" w:rsidP="00CF7F8D">
            <w:pPr>
              <w:autoSpaceDE w:val="0"/>
              <w:autoSpaceDN w:val="0"/>
              <w:spacing w:line="360" w:lineRule="auto"/>
              <w:jc w:val="center"/>
              <w:rPr>
                <w:rFonts w:cs="Times New Roman"/>
                <w:bCs/>
                <w:sz w:val="16"/>
                <w:szCs w:val="16"/>
              </w:rPr>
            </w:pPr>
            <w:r w:rsidRPr="00D46456">
              <w:rPr>
                <w:rFonts w:cs="Times New Roman"/>
                <w:bCs/>
                <w:sz w:val="16"/>
                <w:szCs w:val="16"/>
              </w:rPr>
              <w:t>Symmetry codes</w:t>
            </w:r>
          </w:p>
        </w:tc>
        <w:tc>
          <w:tcPr>
            <w:tcW w:w="0" w:type="auto"/>
            <w:tcBorders>
              <w:top w:val="single" w:sz="6" w:space="0" w:color="auto"/>
              <w:bottom w:val="single" w:sz="4" w:space="0" w:color="auto"/>
            </w:tcBorders>
            <w:vAlign w:val="center"/>
          </w:tcPr>
          <w:p w14:paraId="71530318" w14:textId="470980EE" w:rsidR="00CF7F8D" w:rsidRPr="00D46456" w:rsidRDefault="00CF7F8D" w:rsidP="00CF7F8D">
            <w:pPr>
              <w:autoSpaceDE w:val="0"/>
              <w:autoSpaceDN w:val="0"/>
              <w:spacing w:line="360" w:lineRule="auto"/>
              <w:jc w:val="center"/>
              <w:rPr>
                <w:rFonts w:cs="Times New Roman"/>
                <w:kern w:val="0"/>
                <w:sz w:val="16"/>
                <w:szCs w:val="16"/>
              </w:rPr>
            </w:pPr>
            <w:r w:rsidRPr="00D46456">
              <w:rPr>
                <w:rFonts w:cs="Times New Roman"/>
                <w:bCs/>
                <w:sz w:val="16"/>
                <w:szCs w:val="16"/>
              </w:rPr>
              <w:sym w:font="Symbol" w:char="F0D0"/>
            </w:r>
            <w:r w:rsidRPr="00D46456">
              <w:rPr>
                <w:rFonts w:cs="Times New Roman"/>
                <w:bCs/>
                <w:sz w:val="16"/>
                <w:szCs w:val="16"/>
              </w:rPr>
              <w:t>DHA</w:t>
            </w:r>
          </w:p>
        </w:tc>
      </w:tr>
      <w:tr w:rsidR="00CF7F8D" w:rsidRPr="00D46456" w14:paraId="1DBC80B0" w14:textId="77777777" w:rsidTr="00BE0973">
        <w:trPr>
          <w:trHeight w:hRule="exact" w:val="499"/>
          <w:jc w:val="center"/>
        </w:trPr>
        <w:tc>
          <w:tcPr>
            <w:tcW w:w="0" w:type="auto"/>
            <w:vMerge w:val="restart"/>
            <w:tcBorders>
              <w:top w:val="single" w:sz="4" w:space="0" w:color="auto"/>
              <w:left w:val="nil"/>
            </w:tcBorders>
            <w:vAlign w:val="center"/>
          </w:tcPr>
          <w:p w14:paraId="65C472B8" w14:textId="77777777" w:rsidR="00CF7F8D" w:rsidRPr="00D46456" w:rsidRDefault="00CF7F8D" w:rsidP="00CF7F8D">
            <w:pPr>
              <w:spacing w:line="360" w:lineRule="auto"/>
              <w:jc w:val="center"/>
              <w:rPr>
                <w:rFonts w:cs="Times New Roman"/>
                <w:b/>
                <w:bCs/>
                <w:sz w:val="16"/>
                <w:szCs w:val="16"/>
              </w:rPr>
            </w:pPr>
            <w:r w:rsidRPr="00D46456">
              <w:rPr>
                <w:rFonts w:cs="Times New Roman"/>
                <w:b/>
                <w:bCs/>
                <w:sz w:val="16"/>
                <w:szCs w:val="16"/>
              </w:rPr>
              <w:t>6a</w:t>
            </w:r>
          </w:p>
        </w:tc>
        <w:tc>
          <w:tcPr>
            <w:tcW w:w="0" w:type="auto"/>
            <w:tcBorders>
              <w:top w:val="single" w:sz="4" w:space="0" w:color="auto"/>
              <w:left w:val="nil"/>
              <w:bottom w:val="nil"/>
            </w:tcBorders>
            <w:vAlign w:val="center"/>
          </w:tcPr>
          <w:p w14:paraId="3C71F494" w14:textId="77777777" w:rsidR="00CF7F8D" w:rsidRPr="00D46456" w:rsidRDefault="00CF7F8D" w:rsidP="00CF7F8D">
            <w:pPr>
              <w:spacing w:line="360" w:lineRule="auto"/>
              <w:jc w:val="center"/>
              <w:rPr>
                <w:rFonts w:cs="Times New Roman"/>
                <w:sz w:val="16"/>
                <w:szCs w:val="16"/>
              </w:rPr>
            </w:pPr>
            <w:r w:rsidRPr="00D46456">
              <w:rPr>
                <w:rFonts w:cs="Times New Roman"/>
                <w:sz w:val="16"/>
                <w:szCs w:val="16"/>
              </w:rPr>
              <w:t>C(7)–H(7)…O(1)</w:t>
            </w:r>
            <w:r w:rsidRPr="00D46456">
              <w:rPr>
                <w:rFonts w:cs="Times New Roman"/>
                <w:sz w:val="16"/>
                <w:szCs w:val="16"/>
                <w:vertAlign w:val="superscript"/>
              </w:rPr>
              <w:t>a</w:t>
            </w:r>
          </w:p>
        </w:tc>
        <w:tc>
          <w:tcPr>
            <w:tcW w:w="0" w:type="auto"/>
            <w:tcBorders>
              <w:top w:val="single" w:sz="4" w:space="0" w:color="auto"/>
              <w:bottom w:val="nil"/>
            </w:tcBorders>
            <w:vAlign w:val="center"/>
          </w:tcPr>
          <w:p w14:paraId="7AC0B5A4" w14:textId="77777777" w:rsidR="00CF7F8D" w:rsidRPr="00D46456" w:rsidRDefault="00CF7F8D" w:rsidP="00CF7F8D">
            <w:pPr>
              <w:spacing w:line="360" w:lineRule="auto"/>
              <w:jc w:val="center"/>
              <w:rPr>
                <w:rFonts w:cs="Times New Roman"/>
                <w:sz w:val="16"/>
                <w:szCs w:val="16"/>
              </w:rPr>
            </w:pPr>
            <w:r w:rsidRPr="00D46456">
              <w:rPr>
                <w:rFonts w:cs="Times New Roman"/>
                <w:sz w:val="16"/>
                <w:szCs w:val="16"/>
              </w:rPr>
              <w:t>0.9302(11)</w:t>
            </w:r>
          </w:p>
        </w:tc>
        <w:tc>
          <w:tcPr>
            <w:tcW w:w="0" w:type="auto"/>
            <w:tcBorders>
              <w:top w:val="single" w:sz="4" w:space="0" w:color="auto"/>
              <w:bottom w:val="nil"/>
            </w:tcBorders>
            <w:vAlign w:val="center"/>
          </w:tcPr>
          <w:p w14:paraId="4E0559A6" w14:textId="77777777" w:rsidR="00CF7F8D" w:rsidRPr="00D46456" w:rsidRDefault="00CF7F8D" w:rsidP="00CF7F8D">
            <w:pPr>
              <w:spacing w:line="360" w:lineRule="auto"/>
              <w:jc w:val="center"/>
              <w:rPr>
                <w:rFonts w:cs="Times New Roman"/>
                <w:sz w:val="16"/>
                <w:szCs w:val="16"/>
              </w:rPr>
            </w:pPr>
            <w:r w:rsidRPr="00D46456">
              <w:rPr>
                <w:rFonts w:cs="Times New Roman"/>
                <w:sz w:val="16"/>
                <w:szCs w:val="16"/>
              </w:rPr>
              <w:t>2.514(1)</w:t>
            </w:r>
          </w:p>
        </w:tc>
        <w:tc>
          <w:tcPr>
            <w:tcW w:w="0" w:type="auto"/>
            <w:tcBorders>
              <w:top w:val="single" w:sz="4" w:space="0" w:color="auto"/>
              <w:bottom w:val="nil"/>
            </w:tcBorders>
            <w:vAlign w:val="center"/>
          </w:tcPr>
          <w:p w14:paraId="3E4D25EC" w14:textId="77777777" w:rsidR="00CF7F8D" w:rsidRPr="00D46456" w:rsidRDefault="00CF7F8D" w:rsidP="00CF7F8D">
            <w:pPr>
              <w:spacing w:line="360" w:lineRule="auto"/>
              <w:jc w:val="center"/>
              <w:rPr>
                <w:rFonts w:cs="Times New Roman"/>
                <w:sz w:val="16"/>
                <w:szCs w:val="16"/>
              </w:rPr>
            </w:pPr>
            <w:r w:rsidRPr="00D46456">
              <w:rPr>
                <w:rFonts w:cs="Times New Roman"/>
                <w:sz w:val="16"/>
                <w:szCs w:val="16"/>
              </w:rPr>
              <w:t>3.2713(15)</w:t>
            </w:r>
          </w:p>
        </w:tc>
        <w:tc>
          <w:tcPr>
            <w:tcW w:w="0" w:type="auto"/>
            <w:tcBorders>
              <w:top w:val="single" w:sz="4" w:space="0" w:color="auto"/>
              <w:bottom w:val="nil"/>
            </w:tcBorders>
            <w:vAlign w:val="center"/>
          </w:tcPr>
          <w:p w14:paraId="59C5B1AC" w14:textId="4A7ECA44" w:rsidR="00CF7F8D" w:rsidRPr="00D46456" w:rsidRDefault="00CF7F8D" w:rsidP="00CF7F8D">
            <w:pPr>
              <w:spacing w:line="360" w:lineRule="auto"/>
              <w:jc w:val="center"/>
              <w:rPr>
                <w:rFonts w:cs="Times New Roman"/>
                <w:sz w:val="16"/>
                <w:szCs w:val="16"/>
              </w:rPr>
            </w:pPr>
            <w:r w:rsidRPr="00D46456">
              <w:rPr>
                <w:rFonts w:cs="Times New Roman"/>
                <w:sz w:val="16"/>
                <w:szCs w:val="16"/>
              </w:rPr>
              <w:t>1–</w:t>
            </w:r>
            <w:r w:rsidRPr="00D46456">
              <w:rPr>
                <w:rFonts w:cs="Times New Roman"/>
                <w:i/>
                <w:iCs/>
                <w:sz w:val="16"/>
                <w:szCs w:val="16"/>
              </w:rPr>
              <w:t xml:space="preserve">x, –y, </w:t>
            </w:r>
            <w:r w:rsidRPr="00D46456">
              <w:rPr>
                <w:rFonts w:cs="Times New Roman"/>
                <w:sz w:val="16"/>
                <w:szCs w:val="16"/>
              </w:rPr>
              <w:t>1</w:t>
            </w:r>
            <w:r w:rsidRPr="00D46456">
              <w:rPr>
                <w:rFonts w:cs="Times New Roman"/>
                <w:i/>
                <w:iCs/>
                <w:sz w:val="16"/>
                <w:szCs w:val="16"/>
              </w:rPr>
              <w:t>–z</w:t>
            </w:r>
          </w:p>
        </w:tc>
        <w:tc>
          <w:tcPr>
            <w:tcW w:w="0" w:type="auto"/>
            <w:tcBorders>
              <w:top w:val="single" w:sz="4" w:space="0" w:color="auto"/>
              <w:bottom w:val="nil"/>
            </w:tcBorders>
            <w:vAlign w:val="center"/>
          </w:tcPr>
          <w:p w14:paraId="30B4A8CD" w14:textId="7B4B385D" w:rsidR="00CF7F8D" w:rsidRPr="00D46456" w:rsidRDefault="00CF7F8D" w:rsidP="00CF7F8D">
            <w:pPr>
              <w:spacing w:line="360" w:lineRule="auto"/>
              <w:jc w:val="center"/>
              <w:rPr>
                <w:rFonts w:cs="Times New Roman"/>
                <w:sz w:val="16"/>
                <w:szCs w:val="16"/>
              </w:rPr>
            </w:pPr>
            <w:r w:rsidRPr="00D46456">
              <w:rPr>
                <w:rFonts w:cs="Times New Roman"/>
                <w:sz w:val="16"/>
                <w:szCs w:val="16"/>
              </w:rPr>
              <w:t>138.754(75)</w:t>
            </w:r>
          </w:p>
        </w:tc>
      </w:tr>
      <w:tr w:rsidR="00CF7F8D" w:rsidRPr="00D46456" w14:paraId="2F168245" w14:textId="77777777" w:rsidTr="00BE0973">
        <w:trPr>
          <w:trHeight w:hRule="exact" w:val="499"/>
          <w:jc w:val="center"/>
        </w:trPr>
        <w:tc>
          <w:tcPr>
            <w:tcW w:w="0" w:type="auto"/>
            <w:vMerge/>
            <w:tcBorders>
              <w:left w:val="nil"/>
            </w:tcBorders>
            <w:vAlign w:val="center"/>
          </w:tcPr>
          <w:p w14:paraId="63A1ACF6" w14:textId="77777777" w:rsidR="00CF7F8D" w:rsidRPr="00D46456" w:rsidRDefault="00CF7F8D" w:rsidP="00CF7F8D">
            <w:pPr>
              <w:spacing w:line="360" w:lineRule="auto"/>
              <w:jc w:val="center"/>
              <w:rPr>
                <w:rFonts w:cs="Times New Roman"/>
                <w:sz w:val="16"/>
                <w:szCs w:val="16"/>
              </w:rPr>
            </w:pPr>
          </w:p>
        </w:tc>
        <w:tc>
          <w:tcPr>
            <w:tcW w:w="0" w:type="auto"/>
            <w:tcBorders>
              <w:top w:val="nil"/>
              <w:left w:val="nil"/>
            </w:tcBorders>
            <w:vAlign w:val="center"/>
          </w:tcPr>
          <w:p w14:paraId="4C754F14" w14:textId="77777777" w:rsidR="00CF7F8D" w:rsidRPr="00D46456" w:rsidRDefault="00CF7F8D" w:rsidP="00CF7F8D">
            <w:pPr>
              <w:spacing w:line="360" w:lineRule="auto"/>
              <w:jc w:val="center"/>
              <w:rPr>
                <w:rFonts w:cs="Times New Roman"/>
                <w:sz w:val="16"/>
                <w:szCs w:val="16"/>
              </w:rPr>
            </w:pPr>
            <w:r w:rsidRPr="00D46456">
              <w:rPr>
                <w:rFonts w:cs="Times New Roman"/>
                <w:sz w:val="16"/>
                <w:szCs w:val="16"/>
              </w:rPr>
              <w:t>C(2)–H(2)…O(2)</w:t>
            </w:r>
            <w:r w:rsidRPr="00D46456">
              <w:rPr>
                <w:rFonts w:cs="Times New Roman"/>
                <w:sz w:val="16"/>
                <w:szCs w:val="16"/>
                <w:vertAlign w:val="superscript"/>
              </w:rPr>
              <w:t>b</w:t>
            </w:r>
          </w:p>
        </w:tc>
        <w:tc>
          <w:tcPr>
            <w:tcW w:w="0" w:type="auto"/>
            <w:tcBorders>
              <w:top w:val="nil"/>
            </w:tcBorders>
            <w:vAlign w:val="center"/>
          </w:tcPr>
          <w:p w14:paraId="4B6799D1" w14:textId="77777777" w:rsidR="00CF7F8D" w:rsidRPr="00D46456" w:rsidRDefault="00CF7F8D" w:rsidP="00CF7F8D">
            <w:pPr>
              <w:spacing w:line="360" w:lineRule="auto"/>
              <w:jc w:val="center"/>
              <w:rPr>
                <w:rFonts w:cs="Times New Roman"/>
                <w:sz w:val="16"/>
                <w:szCs w:val="16"/>
              </w:rPr>
            </w:pPr>
            <w:r w:rsidRPr="00D46456">
              <w:rPr>
                <w:rFonts w:cs="Times New Roman"/>
                <w:sz w:val="16"/>
                <w:szCs w:val="16"/>
              </w:rPr>
              <w:t>0.9295(17)</w:t>
            </w:r>
          </w:p>
        </w:tc>
        <w:tc>
          <w:tcPr>
            <w:tcW w:w="0" w:type="auto"/>
            <w:tcBorders>
              <w:top w:val="nil"/>
            </w:tcBorders>
            <w:vAlign w:val="center"/>
          </w:tcPr>
          <w:p w14:paraId="6084C1D0" w14:textId="77777777" w:rsidR="00CF7F8D" w:rsidRPr="00D46456" w:rsidRDefault="00CF7F8D" w:rsidP="00CF7F8D">
            <w:pPr>
              <w:spacing w:line="360" w:lineRule="auto"/>
              <w:jc w:val="center"/>
              <w:rPr>
                <w:rFonts w:cs="Times New Roman"/>
                <w:sz w:val="16"/>
                <w:szCs w:val="16"/>
              </w:rPr>
            </w:pPr>
            <w:r w:rsidRPr="00D46456">
              <w:rPr>
                <w:rFonts w:cs="Times New Roman"/>
                <w:sz w:val="16"/>
                <w:szCs w:val="16"/>
              </w:rPr>
              <w:t>2.4973(13)</w:t>
            </w:r>
          </w:p>
        </w:tc>
        <w:tc>
          <w:tcPr>
            <w:tcW w:w="0" w:type="auto"/>
            <w:tcBorders>
              <w:top w:val="nil"/>
            </w:tcBorders>
            <w:vAlign w:val="center"/>
          </w:tcPr>
          <w:p w14:paraId="600C2F10" w14:textId="77777777" w:rsidR="00CF7F8D" w:rsidRPr="00D46456" w:rsidRDefault="00CF7F8D" w:rsidP="00CF7F8D">
            <w:pPr>
              <w:spacing w:line="360" w:lineRule="auto"/>
              <w:jc w:val="center"/>
              <w:rPr>
                <w:rFonts w:cs="Times New Roman"/>
                <w:sz w:val="16"/>
                <w:szCs w:val="16"/>
              </w:rPr>
            </w:pPr>
            <w:r w:rsidRPr="00D46456">
              <w:rPr>
                <w:rFonts w:cs="Times New Roman"/>
                <w:sz w:val="16"/>
                <w:szCs w:val="16"/>
              </w:rPr>
              <w:t>3.1763(21)</w:t>
            </w:r>
          </w:p>
        </w:tc>
        <w:tc>
          <w:tcPr>
            <w:tcW w:w="0" w:type="auto"/>
            <w:tcBorders>
              <w:top w:val="nil"/>
            </w:tcBorders>
            <w:vAlign w:val="center"/>
          </w:tcPr>
          <w:p w14:paraId="3447897F" w14:textId="7D2272D5" w:rsidR="00CF7F8D" w:rsidRPr="00D46456" w:rsidRDefault="00CF7F8D" w:rsidP="00CF7F8D">
            <w:pPr>
              <w:spacing w:line="360" w:lineRule="auto"/>
              <w:jc w:val="center"/>
              <w:rPr>
                <w:rFonts w:cs="Times New Roman"/>
                <w:sz w:val="16"/>
                <w:szCs w:val="16"/>
              </w:rPr>
            </w:pPr>
            <w:r w:rsidRPr="00D46456">
              <w:rPr>
                <w:rFonts w:cs="Times New Roman"/>
                <w:sz w:val="16"/>
                <w:szCs w:val="16"/>
              </w:rPr>
              <w:t>1–</w:t>
            </w:r>
            <w:r w:rsidRPr="00D46456">
              <w:rPr>
                <w:rFonts w:cs="Times New Roman"/>
                <w:i/>
                <w:iCs/>
                <w:sz w:val="16"/>
                <w:szCs w:val="16"/>
              </w:rPr>
              <w:t>x</w:t>
            </w:r>
            <w:r w:rsidRPr="00D46456">
              <w:rPr>
                <w:rFonts w:cs="Times New Roman"/>
                <w:sz w:val="16"/>
                <w:szCs w:val="16"/>
              </w:rPr>
              <w:t>, –</w:t>
            </w:r>
            <w:r w:rsidRPr="00D46456">
              <w:rPr>
                <w:rFonts w:cs="Times New Roman"/>
                <w:i/>
                <w:iCs/>
                <w:sz w:val="16"/>
                <w:szCs w:val="16"/>
              </w:rPr>
              <w:t>y,</w:t>
            </w:r>
            <w:r w:rsidRPr="00D46456">
              <w:rPr>
                <w:rFonts w:cs="Times New Roman"/>
                <w:sz w:val="16"/>
                <w:szCs w:val="16"/>
              </w:rPr>
              <w:t xml:space="preserve"> –</w:t>
            </w:r>
            <w:r w:rsidRPr="00D46456">
              <w:rPr>
                <w:rFonts w:cs="Times New Roman"/>
                <w:i/>
                <w:iCs/>
                <w:sz w:val="16"/>
                <w:szCs w:val="16"/>
              </w:rPr>
              <w:t>z</w:t>
            </w:r>
          </w:p>
        </w:tc>
        <w:tc>
          <w:tcPr>
            <w:tcW w:w="0" w:type="auto"/>
            <w:tcBorders>
              <w:top w:val="nil"/>
            </w:tcBorders>
            <w:vAlign w:val="center"/>
          </w:tcPr>
          <w:p w14:paraId="4E76653C" w14:textId="0FDCDDAE" w:rsidR="00CF7F8D" w:rsidRPr="00D46456" w:rsidRDefault="00CF7F8D" w:rsidP="00CF7F8D">
            <w:pPr>
              <w:spacing w:line="360" w:lineRule="auto"/>
              <w:jc w:val="center"/>
              <w:rPr>
                <w:rFonts w:cs="Times New Roman"/>
                <w:sz w:val="16"/>
                <w:szCs w:val="16"/>
              </w:rPr>
            </w:pPr>
            <w:r w:rsidRPr="00D46456">
              <w:rPr>
                <w:rFonts w:cs="Times New Roman"/>
                <w:sz w:val="16"/>
                <w:szCs w:val="16"/>
              </w:rPr>
              <w:t>130.071(103)</w:t>
            </w:r>
          </w:p>
        </w:tc>
      </w:tr>
      <w:tr w:rsidR="00CF7F8D" w:rsidRPr="00D46456" w14:paraId="2E8B9584" w14:textId="77777777" w:rsidTr="00BE0973">
        <w:trPr>
          <w:trHeight w:hRule="exact" w:val="499"/>
          <w:jc w:val="center"/>
        </w:trPr>
        <w:tc>
          <w:tcPr>
            <w:tcW w:w="0" w:type="auto"/>
            <w:vMerge/>
            <w:tcBorders>
              <w:left w:val="nil"/>
            </w:tcBorders>
            <w:vAlign w:val="center"/>
          </w:tcPr>
          <w:p w14:paraId="0D9051E2" w14:textId="77777777" w:rsidR="00CF7F8D" w:rsidRPr="00D46456" w:rsidRDefault="00CF7F8D" w:rsidP="00CF7F8D">
            <w:pPr>
              <w:spacing w:line="360" w:lineRule="auto"/>
              <w:jc w:val="center"/>
              <w:rPr>
                <w:rFonts w:cs="Times New Roman"/>
                <w:sz w:val="16"/>
                <w:szCs w:val="16"/>
              </w:rPr>
            </w:pPr>
          </w:p>
        </w:tc>
        <w:tc>
          <w:tcPr>
            <w:tcW w:w="0" w:type="auto"/>
            <w:tcBorders>
              <w:top w:val="nil"/>
              <w:left w:val="nil"/>
            </w:tcBorders>
            <w:vAlign w:val="center"/>
          </w:tcPr>
          <w:p w14:paraId="74A20325" w14:textId="77777777" w:rsidR="00CF7F8D" w:rsidRPr="00D46456" w:rsidRDefault="00CF7F8D" w:rsidP="00CF7F8D">
            <w:pPr>
              <w:spacing w:line="360" w:lineRule="auto"/>
              <w:jc w:val="center"/>
              <w:rPr>
                <w:rFonts w:cs="Times New Roman"/>
                <w:sz w:val="16"/>
                <w:szCs w:val="16"/>
              </w:rPr>
            </w:pPr>
            <w:r w:rsidRPr="00D46456">
              <w:rPr>
                <w:rFonts w:cs="Times New Roman"/>
                <w:sz w:val="16"/>
                <w:szCs w:val="16"/>
              </w:rPr>
              <w:t>C(12)–H(12B)…N(2)</w:t>
            </w:r>
            <w:r w:rsidRPr="00D46456">
              <w:rPr>
                <w:rFonts w:cs="Times New Roman"/>
                <w:sz w:val="16"/>
                <w:szCs w:val="16"/>
                <w:vertAlign w:val="superscript"/>
              </w:rPr>
              <w:t>c</w:t>
            </w:r>
          </w:p>
        </w:tc>
        <w:tc>
          <w:tcPr>
            <w:tcW w:w="0" w:type="auto"/>
            <w:tcBorders>
              <w:top w:val="nil"/>
            </w:tcBorders>
            <w:vAlign w:val="center"/>
          </w:tcPr>
          <w:p w14:paraId="065F9D8D" w14:textId="77777777" w:rsidR="00CF7F8D" w:rsidRPr="00D46456" w:rsidRDefault="00CF7F8D" w:rsidP="00CF7F8D">
            <w:pPr>
              <w:spacing w:line="360" w:lineRule="auto"/>
              <w:jc w:val="center"/>
              <w:rPr>
                <w:rFonts w:cs="Times New Roman"/>
                <w:sz w:val="16"/>
                <w:szCs w:val="16"/>
              </w:rPr>
            </w:pPr>
            <w:r w:rsidRPr="00D46456">
              <w:rPr>
                <w:rFonts w:cs="Times New Roman"/>
                <w:sz w:val="16"/>
                <w:szCs w:val="16"/>
              </w:rPr>
              <w:t>0.9699(16)</w:t>
            </w:r>
          </w:p>
        </w:tc>
        <w:tc>
          <w:tcPr>
            <w:tcW w:w="0" w:type="auto"/>
            <w:tcBorders>
              <w:top w:val="nil"/>
            </w:tcBorders>
            <w:vAlign w:val="center"/>
          </w:tcPr>
          <w:p w14:paraId="1D2BEE7C" w14:textId="77777777" w:rsidR="00CF7F8D" w:rsidRPr="00D46456" w:rsidRDefault="00CF7F8D" w:rsidP="00CF7F8D">
            <w:pPr>
              <w:spacing w:line="360" w:lineRule="auto"/>
              <w:jc w:val="center"/>
              <w:rPr>
                <w:rFonts w:cs="Times New Roman"/>
                <w:sz w:val="16"/>
                <w:szCs w:val="16"/>
              </w:rPr>
            </w:pPr>
            <w:r w:rsidRPr="00D46456">
              <w:rPr>
                <w:rFonts w:cs="Times New Roman"/>
                <w:sz w:val="16"/>
                <w:szCs w:val="16"/>
              </w:rPr>
              <w:t>2.7456(13)</w:t>
            </w:r>
          </w:p>
        </w:tc>
        <w:tc>
          <w:tcPr>
            <w:tcW w:w="0" w:type="auto"/>
            <w:tcBorders>
              <w:top w:val="nil"/>
            </w:tcBorders>
            <w:vAlign w:val="center"/>
          </w:tcPr>
          <w:p w14:paraId="3968D0BB" w14:textId="77777777" w:rsidR="00CF7F8D" w:rsidRPr="00D46456" w:rsidRDefault="00CF7F8D" w:rsidP="00CF7F8D">
            <w:pPr>
              <w:spacing w:line="360" w:lineRule="auto"/>
              <w:jc w:val="center"/>
              <w:rPr>
                <w:rFonts w:cs="Times New Roman"/>
                <w:sz w:val="16"/>
                <w:szCs w:val="16"/>
              </w:rPr>
            </w:pPr>
            <w:r w:rsidRPr="00D46456">
              <w:rPr>
                <w:rFonts w:cs="Times New Roman"/>
                <w:sz w:val="16"/>
                <w:szCs w:val="16"/>
              </w:rPr>
              <w:t>3.5689(20)</w:t>
            </w:r>
          </w:p>
        </w:tc>
        <w:tc>
          <w:tcPr>
            <w:tcW w:w="0" w:type="auto"/>
            <w:tcBorders>
              <w:top w:val="nil"/>
            </w:tcBorders>
            <w:vAlign w:val="center"/>
          </w:tcPr>
          <w:p w14:paraId="4226B164" w14:textId="2D9C574E" w:rsidR="00CF7F8D" w:rsidRPr="00D46456" w:rsidRDefault="00CF7F8D" w:rsidP="00CF7F8D">
            <w:pPr>
              <w:spacing w:line="360" w:lineRule="auto"/>
              <w:jc w:val="center"/>
              <w:rPr>
                <w:rFonts w:cs="Times New Roman"/>
                <w:sz w:val="16"/>
                <w:szCs w:val="16"/>
              </w:rPr>
            </w:pPr>
            <w:r w:rsidRPr="00D46456">
              <w:rPr>
                <w:rFonts w:cs="Times New Roman"/>
                <w:sz w:val="16"/>
                <w:szCs w:val="16"/>
              </w:rPr>
              <w:t>1–</w:t>
            </w:r>
            <w:r w:rsidRPr="00D46456">
              <w:rPr>
                <w:rFonts w:cs="Times New Roman"/>
                <w:i/>
                <w:iCs/>
                <w:sz w:val="16"/>
                <w:szCs w:val="16"/>
              </w:rPr>
              <w:t>x</w:t>
            </w:r>
            <w:r w:rsidRPr="00D46456">
              <w:rPr>
                <w:rFonts w:cs="Times New Roman"/>
                <w:sz w:val="16"/>
                <w:szCs w:val="16"/>
              </w:rPr>
              <w:t>, 1–</w:t>
            </w:r>
            <w:r w:rsidRPr="00D46456">
              <w:rPr>
                <w:rFonts w:cs="Times New Roman"/>
                <w:i/>
                <w:iCs/>
                <w:sz w:val="16"/>
                <w:szCs w:val="16"/>
              </w:rPr>
              <w:t>y</w:t>
            </w:r>
            <w:r w:rsidRPr="00D46456">
              <w:rPr>
                <w:rFonts w:cs="Times New Roman"/>
                <w:sz w:val="16"/>
                <w:szCs w:val="16"/>
              </w:rPr>
              <w:t>, –</w:t>
            </w:r>
            <w:r w:rsidRPr="00D46456">
              <w:rPr>
                <w:rFonts w:cs="Times New Roman"/>
                <w:i/>
                <w:iCs/>
                <w:sz w:val="16"/>
                <w:szCs w:val="16"/>
              </w:rPr>
              <w:t>z</w:t>
            </w:r>
          </w:p>
        </w:tc>
        <w:tc>
          <w:tcPr>
            <w:tcW w:w="0" w:type="auto"/>
            <w:tcBorders>
              <w:top w:val="nil"/>
            </w:tcBorders>
            <w:vAlign w:val="center"/>
          </w:tcPr>
          <w:p w14:paraId="051C6CEE" w14:textId="21DFF158" w:rsidR="00CF7F8D" w:rsidRPr="00D46456" w:rsidRDefault="00CF7F8D" w:rsidP="00CF7F8D">
            <w:pPr>
              <w:spacing w:line="360" w:lineRule="auto"/>
              <w:jc w:val="center"/>
              <w:rPr>
                <w:rFonts w:cs="Times New Roman"/>
                <w:sz w:val="16"/>
                <w:szCs w:val="16"/>
              </w:rPr>
            </w:pPr>
            <w:r w:rsidRPr="00D46456">
              <w:rPr>
                <w:rFonts w:cs="Times New Roman"/>
                <w:sz w:val="16"/>
                <w:szCs w:val="16"/>
              </w:rPr>
              <w:t>143.073(99)</w:t>
            </w:r>
          </w:p>
        </w:tc>
      </w:tr>
      <w:tr w:rsidR="00CF7F8D" w:rsidRPr="00D46456" w14:paraId="5B4AE380" w14:textId="77777777" w:rsidTr="00B61400">
        <w:trPr>
          <w:trHeight w:hRule="exact" w:val="499"/>
          <w:jc w:val="center"/>
        </w:trPr>
        <w:tc>
          <w:tcPr>
            <w:tcW w:w="0" w:type="auto"/>
            <w:tcBorders>
              <w:left w:val="nil"/>
              <w:bottom w:val="single" w:sz="6" w:space="0" w:color="auto"/>
            </w:tcBorders>
            <w:vAlign w:val="center"/>
          </w:tcPr>
          <w:p w14:paraId="3BF3C57D" w14:textId="77777777" w:rsidR="00CF7F8D" w:rsidRPr="00D46456" w:rsidRDefault="00CF7F8D" w:rsidP="00CF7F8D">
            <w:pPr>
              <w:spacing w:line="360" w:lineRule="auto"/>
              <w:jc w:val="center"/>
              <w:rPr>
                <w:rFonts w:cs="Times New Roman"/>
                <w:sz w:val="16"/>
                <w:szCs w:val="16"/>
              </w:rPr>
            </w:pPr>
            <w:r w:rsidRPr="00D46456">
              <w:rPr>
                <w:rFonts w:cs="Times New Roman"/>
                <w:b/>
                <w:bCs/>
                <w:sz w:val="16"/>
                <w:szCs w:val="16"/>
              </w:rPr>
              <w:t>6b</w:t>
            </w:r>
          </w:p>
        </w:tc>
        <w:tc>
          <w:tcPr>
            <w:tcW w:w="0" w:type="auto"/>
            <w:tcBorders>
              <w:left w:val="nil"/>
              <w:bottom w:val="single" w:sz="6" w:space="0" w:color="auto"/>
            </w:tcBorders>
            <w:vAlign w:val="center"/>
          </w:tcPr>
          <w:p w14:paraId="11EC32C4" w14:textId="77777777" w:rsidR="00CF7F8D" w:rsidRPr="00D46456" w:rsidRDefault="00CF7F8D" w:rsidP="00CF7F8D">
            <w:pPr>
              <w:spacing w:line="360" w:lineRule="auto"/>
              <w:jc w:val="center"/>
              <w:rPr>
                <w:rFonts w:cs="Times New Roman"/>
                <w:sz w:val="16"/>
                <w:szCs w:val="16"/>
              </w:rPr>
            </w:pPr>
            <w:r w:rsidRPr="00D46456">
              <w:rPr>
                <w:rFonts w:cs="Times New Roman"/>
                <w:sz w:val="16"/>
                <w:szCs w:val="16"/>
              </w:rPr>
              <w:t>C(4)–H(4B)…O(1)</w:t>
            </w:r>
            <w:r w:rsidRPr="00D46456">
              <w:rPr>
                <w:rFonts w:cs="Times New Roman"/>
                <w:sz w:val="16"/>
                <w:szCs w:val="16"/>
                <w:vertAlign w:val="superscript"/>
              </w:rPr>
              <w:t>d</w:t>
            </w:r>
          </w:p>
        </w:tc>
        <w:tc>
          <w:tcPr>
            <w:tcW w:w="0" w:type="auto"/>
            <w:tcBorders>
              <w:bottom w:val="single" w:sz="6" w:space="0" w:color="auto"/>
            </w:tcBorders>
            <w:vAlign w:val="center"/>
          </w:tcPr>
          <w:p w14:paraId="2D644153" w14:textId="77777777" w:rsidR="00CF7F8D" w:rsidRPr="00D46456" w:rsidRDefault="00CF7F8D" w:rsidP="00CF7F8D">
            <w:pPr>
              <w:spacing w:line="360" w:lineRule="auto"/>
              <w:jc w:val="center"/>
              <w:rPr>
                <w:rFonts w:cs="Times New Roman"/>
                <w:sz w:val="16"/>
                <w:szCs w:val="16"/>
              </w:rPr>
            </w:pPr>
            <w:r w:rsidRPr="00D46456">
              <w:rPr>
                <w:rFonts w:cs="Times New Roman"/>
                <w:sz w:val="16"/>
                <w:szCs w:val="16"/>
              </w:rPr>
              <w:t>0.9703(14)</w:t>
            </w:r>
          </w:p>
        </w:tc>
        <w:tc>
          <w:tcPr>
            <w:tcW w:w="0" w:type="auto"/>
            <w:tcBorders>
              <w:bottom w:val="single" w:sz="6" w:space="0" w:color="auto"/>
            </w:tcBorders>
            <w:vAlign w:val="center"/>
          </w:tcPr>
          <w:p w14:paraId="7A2AE8DD" w14:textId="77777777" w:rsidR="00CF7F8D" w:rsidRPr="00D46456" w:rsidRDefault="00CF7F8D" w:rsidP="00CF7F8D">
            <w:pPr>
              <w:spacing w:line="360" w:lineRule="auto"/>
              <w:jc w:val="center"/>
              <w:rPr>
                <w:rFonts w:cs="Times New Roman"/>
                <w:sz w:val="16"/>
                <w:szCs w:val="16"/>
              </w:rPr>
            </w:pPr>
            <w:r w:rsidRPr="00D46456">
              <w:rPr>
                <w:rFonts w:cs="Times New Roman"/>
                <w:sz w:val="16"/>
                <w:szCs w:val="16"/>
              </w:rPr>
              <w:t>2.5100(11)</w:t>
            </w:r>
          </w:p>
        </w:tc>
        <w:tc>
          <w:tcPr>
            <w:tcW w:w="0" w:type="auto"/>
            <w:tcBorders>
              <w:bottom w:val="single" w:sz="6" w:space="0" w:color="auto"/>
            </w:tcBorders>
            <w:vAlign w:val="center"/>
          </w:tcPr>
          <w:p w14:paraId="5B344CB6" w14:textId="77777777" w:rsidR="00CF7F8D" w:rsidRPr="00D46456" w:rsidRDefault="00CF7F8D" w:rsidP="00CF7F8D">
            <w:pPr>
              <w:spacing w:line="360" w:lineRule="auto"/>
              <w:jc w:val="center"/>
              <w:rPr>
                <w:rFonts w:cs="Times New Roman"/>
                <w:sz w:val="16"/>
                <w:szCs w:val="16"/>
              </w:rPr>
            </w:pPr>
            <w:r w:rsidRPr="00D46456">
              <w:rPr>
                <w:rFonts w:cs="Times New Roman"/>
                <w:sz w:val="16"/>
                <w:szCs w:val="16"/>
              </w:rPr>
              <w:t>3.3190(18)</w:t>
            </w:r>
          </w:p>
        </w:tc>
        <w:tc>
          <w:tcPr>
            <w:tcW w:w="0" w:type="auto"/>
            <w:tcBorders>
              <w:bottom w:val="single" w:sz="6" w:space="0" w:color="auto"/>
            </w:tcBorders>
            <w:vAlign w:val="center"/>
          </w:tcPr>
          <w:p w14:paraId="27EAA44F" w14:textId="61CE23F9" w:rsidR="00CF7F8D" w:rsidRPr="00D46456" w:rsidRDefault="00CF7F8D" w:rsidP="00CF7F8D">
            <w:pPr>
              <w:spacing w:line="360" w:lineRule="auto"/>
              <w:jc w:val="center"/>
              <w:rPr>
                <w:rFonts w:cs="Times New Roman"/>
                <w:sz w:val="16"/>
                <w:szCs w:val="16"/>
              </w:rPr>
            </w:pPr>
            <w:r w:rsidRPr="00D46456">
              <w:rPr>
                <w:rFonts w:cs="Times New Roman"/>
                <w:sz w:val="16"/>
                <w:szCs w:val="16"/>
              </w:rPr>
              <w:t>1–</w:t>
            </w:r>
            <w:r w:rsidRPr="00D46456">
              <w:rPr>
                <w:rFonts w:cs="Times New Roman"/>
                <w:i/>
                <w:iCs/>
                <w:sz w:val="16"/>
                <w:szCs w:val="16"/>
              </w:rPr>
              <w:t>x</w:t>
            </w:r>
            <w:r w:rsidRPr="00D46456">
              <w:rPr>
                <w:rFonts w:cs="Times New Roman"/>
                <w:sz w:val="16"/>
                <w:szCs w:val="16"/>
              </w:rPr>
              <w:t>, –0.5+</w:t>
            </w:r>
            <w:r w:rsidRPr="00D46456">
              <w:rPr>
                <w:rFonts w:cs="Times New Roman"/>
                <w:i/>
                <w:iCs/>
                <w:sz w:val="16"/>
                <w:szCs w:val="16"/>
              </w:rPr>
              <w:t>y</w:t>
            </w:r>
            <w:r w:rsidRPr="00D46456">
              <w:rPr>
                <w:rFonts w:cs="Times New Roman"/>
                <w:sz w:val="16"/>
                <w:szCs w:val="16"/>
              </w:rPr>
              <w:t>, 0.5–</w:t>
            </w:r>
            <w:r w:rsidRPr="00D46456">
              <w:rPr>
                <w:rFonts w:cs="Times New Roman"/>
                <w:i/>
                <w:iCs/>
                <w:sz w:val="16"/>
                <w:szCs w:val="16"/>
              </w:rPr>
              <w:t>z</w:t>
            </w:r>
          </w:p>
        </w:tc>
        <w:tc>
          <w:tcPr>
            <w:tcW w:w="0" w:type="auto"/>
            <w:tcBorders>
              <w:bottom w:val="single" w:sz="6" w:space="0" w:color="auto"/>
            </w:tcBorders>
            <w:vAlign w:val="center"/>
          </w:tcPr>
          <w:p w14:paraId="006FC7A6" w14:textId="07DEB841" w:rsidR="00CF7F8D" w:rsidRPr="00D46456" w:rsidRDefault="00CF7F8D" w:rsidP="00CF7F8D">
            <w:pPr>
              <w:spacing w:line="360" w:lineRule="auto"/>
              <w:jc w:val="center"/>
              <w:rPr>
                <w:rFonts w:cs="Times New Roman"/>
                <w:sz w:val="16"/>
                <w:szCs w:val="16"/>
              </w:rPr>
            </w:pPr>
            <w:r w:rsidRPr="00D46456">
              <w:rPr>
                <w:rFonts w:cs="Times New Roman"/>
                <w:sz w:val="16"/>
                <w:szCs w:val="16"/>
              </w:rPr>
              <w:t>140.789(86)</w:t>
            </w:r>
          </w:p>
        </w:tc>
      </w:tr>
    </w:tbl>
    <w:p w14:paraId="4AA49F04" w14:textId="4E8026C9" w:rsidR="00F23C73" w:rsidRPr="00D46456" w:rsidRDefault="00F23C73" w:rsidP="00DB6BAA">
      <w:pPr>
        <w:spacing w:line="360" w:lineRule="auto"/>
        <w:rPr>
          <w:rFonts w:cs="Times New Roman"/>
        </w:rPr>
      </w:pPr>
      <w:r w:rsidRPr="00F23C73">
        <w:rPr>
          <w:rFonts w:hint="eastAsia"/>
          <w:noProof/>
        </w:rPr>
        <w:drawing>
          <wp:inline distT="0" distB="0" distL="0" distR="0" wp14:anchorId="00905293" wp14:editId="7221616B">
            <wp:extent cx="5278120" cy="139509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78120" cy="1395095"/>
                    </a:xfrm>
                    <a:prstGeom prst="rect">
                      <a:avLst/>
                    </a:prstGeom>
                    <a:noFill/>
                    <a:ln>
                      <a:noFill/>
                    </a:ln>
                  </pic:spPr>
                </pic:pic>
              </a:graphicData>
            </a:graphic>
          </wp:inline>
        </w:drawing>
      </w:r>
    </w:p>
    <w:p w14:paraId="47A184DD" w14:textId="7C7E3409" w:rsidR="009577B1" w:rsidRPr="00D46456" w:rsidRDefault="0020234B" w:rsidP="00DB6BAA">
      <w:pPr>
        <w:spacing w:line="360" w:lineRule="auto"/>
        <w:rPr>
          <w:rFonts w:cs="Times New Roman"/>
        </w:rPr>
      </w:pPr>
      <w:r w:rsidRPr="00D46456">
        <w:rPr>
          <w:rFonts w:cs="Times New Roman"/>
          <w:b/>
          <w:bCs/>
        </w:rPr>
        <w:t>Fig. 5.</w:t>
      </w:r>
      <w:r w:rsidRPr="00D46456">
        <w:rPr>
          <w:rFonts w:cs="Times New Roman"/>
        </w:rPr>
        <w:t xml:space="preserve"> π-π packing interactions between two molecules</w:t>
      </w:r>
    </w:p>
    <w:p w14:paraId="18F5903A" w14:textId="1A1B5712" w:rsidR="00157E5C" w:rsidRPr="00D46456" w:rsidRDefault="00157E5C" w:rsidP="00157E5C">
      <w:pPr>
        <w:spacing w:line="360" w:lineRule="auto"/>
        <w:rPr>
          <w:rFonts w:cs="Times New Roman"/>
          <w:b/>
          <w:szCs w:val="24"/>
        </w:rPr>
      </w:pPr>
      <w:r w:rsidRPr="00D46456">
        <w:rPr>
          <w:rFonts w:eastAsia="黑体" w:cs="Times New Roman"/>
          <w:b/>
          <w:szCs w:val="24"/>
        </w:rPr>
        <w:t>3.2.</w:t>
      </w:r>
      <w:r w:rsidRPr="00D46456">
        <w:rPr>
          <w:rFonts w:cs="Times New Roman"/>
          <w:b/>
          <w:szCs w:val="24"/>
        </w:rPr>
        <w:t xml:space="preserve"> Spectroscopic studies</w:t>
      </w:r>
    </w:p>
    <w:p w14:paraId="109F4857" w14:textId="2800A9E1" w:rsidR="00157E5C" w:rsidRPr="00D46456" w:rsidRDefault="00157E5C" w:rsidP="00217614">
      <w:pPr>
        <w:spacing w:line="360" w:lineRule="auto"/>
        <w:ind w:firstLineChars="200" w:firstLine="480"/>
        <w:rPr>
          <w:rFonts w:cs="Times New Roman"/>
          <w:szCs w:val="24"/>
        </w:rPr>
      </w:pPr>
      <w:r w:rsidRPr="00D46456">
        <w:rPr>
          <w:rFonts w:eastAsia="黑体" w:cs="Times New Roman"/>
          <w:bCs/>
          <w:szCs w:val="24"/>
        </w:rPr>
        <w:t xml:space="preserve">The compounds </w:t>
      </w:r>
      <w:r w:rsidRPr="00D46456">
        <w:rPr>
          <w:rFonts w:eastAsia="黑体" w:cs="Times New Roman"/>
          <w:b/>
          <w:szCs w:val="24"/>
        </w:rPr>
        <w:t>6</w:t>
      </w:r>
      <w:r w:rsidRPr="00D46456">
        <w:rPr>
          <w:rFonts w:eastAsia="黑体" w:cs="Times New Roman"/>
          <w:bCs/>
          <w:szCs w:val="24"/>
        </w:rPr>
        <w:t xml:space="preserve"> were confirmed by IR, </w:t>
      </w:r>
      <w:r w:rsidRPr="00D46456">
        <w:rPr>
          <w:rFonts w:eastAsia="黑体" w:cs="Times New Roman"/>
          <w:bCs/>
          <w:szCs w:val="24"/>
          <w:vertAlign w:val="superscript"/>
        </w:rPr>
        <w:t>1</w:t>
      </w:r>
      <w:r w:rsidRPr="00D46456">
        <w:rPr>
          <w:rFonts w:eastAsia="黑体" w:cs="Times New Roman"/>
          <w:bCs/>
          <w:szCs w:val="24"/>
        </w:rPr>
        <w:t xml:space="preserve">H NMR and </w:t>
      </w:r>
      <w:r w:rsidRPr="00D46456">
        <w:rPr>
          <w:rFonts w:eastAsia="黑体" w:cs="Times New Roman"/>
          <w:bCs/>
          <w:szCs w:val="24"/>
          <w:vertAlign w:val="superscript"/>
        </w:rPr>
        <w:t>13</w:t>
      </w:r>
      <w:r w:rsidRPr="00D46456">
        <w:rPr>
          <w:rFonts w:eastAsia="黑体" w:cs="Times New Roman"/>
          <w:bCs/>
          <w:szCs w:val="24"/>
        </w:rPr>
        <w:t xml:space="preserve">C NMR, HRMS. Taken compound </w:t>
      </w:r>
      <w:r w:rsidRPr="00D46456">
        <w:rPr>
          <w:rFonts w:eastAsia="黑体" w:cs="Times New Roman"/>
          <w:b/>
          <w:szCs w:val="24"/>
        </w:rPr>
        <w:t>6a</w:t>
      </w:r>
      <w:r w:rsidRPr="00D46456">
        <w:rPr>
          <w:rFonts w:eastAsia="黑体" w:cs="Times New Roman"/>
          <w:bCs/>
          <w:szCs w:val="24"/>
        </w:rPr>
        <w:t xml:space="preserve"> as an example. IR analysis confirmed the presence of methylene and </w:t>
      </w:r>
      <w:r w:rsidRPr="00D46456">
        <w:rPr>
          <w:rFonts w:eastAsia="黑体" w:cs="Times New Roman"/>
          <w:bCs/>
          <w:szCs w:val="24"/>
        </w:rPr>
        <w:lastRenderedPageBreak/>
        <w:t xml:space="preserve">=CH- group at </w:t>
      </w:r>
      <w:r w:rsidRPr="00D46456">
        <w:rPr>
          <w:rFonts w:cs="Times New Roman"/>
          <w:szCs w:val="24"/>
        </w:rPr>
        <w:t>3063</w:t>
      </w:r>
      <w:r w:rsidR="000B4A18" w:rsidRPr="00D46456">
        <w:rPr>
          <w:rFonts w:cs="Times New Roman"/>
          <w:szCs w:val="24"/>
        </w:rPr>
        <w:t>–</w:t>
      </w:r>
      <w:r w:rsidRPr="00D46456">
        <w:rPr>
          <w:rFonts w:cs="Times New Roman"/>
          <w:szCs w:val="24"/>
        </w:rPr>
        <w:t>2847 cm</w:t>
      </w:r>
      <w:r w:rsidRPr="00D46456">
        <w:rPr>
          <w:rFonts w:cs="Times New Roman"/>
          <w:szCs w:val="24"/>
          <w:vertAlign w:val="superscript"/>
        </w:rPr>
        <w:t>–1</w:t>
      </w:r>
      <w:r w:rsidRPr="00D46456">
        <w:rPr>
          <w:rFonts w:cs="Times New Roman"/>
          <w:szCs w:val="24"/>
        </w:rPr>
        <w:t>, carbonyl at 1651</w:t>
      </w:r>
      <w:r w:rsidR="000B4A18" w:rsidRPr="00D46456">
        <w:rPr>
          <w:rFonts w:cs="Times New Roman"/>
          <w:szCs w:val="24"/>
        </w:rPr>
        <w:t>–</w:t>
      </w:r>
      <w:r w:rsidRPr="00D46456">
        <w:rPr>
          <w:rFonts w:cs="Times New Roman"/>
          <w:szCs w:val="24"/>
        </w:rPr>
        <w:t>1608 cm</w:t>
      </w:r>
      <w:r w:rsidRPr="00D46456">
        <w:rPr>
          <w:rFonts w:cs="Times New Roman"/>
          <w:szCs w:val="24"/>
          <w:vertAlign w:val="superscript"/>
        </w:rPr>
        <w:t>–1</w:t>
      </w:r>
      <w:r w:rsidRPr="00D46456">
        <w:rPr>
          <w:rFonts w:cs="Times New Roman"/>
          <w:szCs w:val="24"/>
        </w:rPr>
        <w:t>, C=C bond at 1578</w:t>
      </w:r>
      <w:bookmarkStart w:id="26" w:name="OLE_LINK4"/>
      <w:r w:rsidR="000B4A18" w:rsidRPr="00D46456">
        <w:rPr>
          <w:rFonts w:cs="Times New Roman"/>
          <w:szCs w:val="24"/>
        </w:rPr>
        <w:t>–</w:t>
      </w:r>
      <w:bookmarkEnd w:id="26"/>
      <w:r w:rsidRPr="00D46456">
        <w:rPr>
          <w:rFonts w:cs="Times New Roman"/>
          <w:szCs w:val="24"/>
        </w:rPr>
        <w:t>1543 cm</w:t>
      </w:r>
      <w:r w:rsidRPr="00D46456">
        <w:rPr>
          <w:rFonts w:cs="Times New Roman"/>
          <w:szCs w:val="24"/>
          <w:vertAlign w:val="superscript"/>
        </w:rPr>
        <w:t>–1</w:t>
      </w:r>
      <w:r w:rsidRPr="00D46456">
        <w:rPr>
          <w:rFonts w:cs="Times New Roman"/>
          <w:szCs w:val="24"/>
        </w:rPr>
        <w:t>.</w:t>
      </w:r>
      <w:r w:rsidRPr="00D46456">
        <w:rPr>
          <w:rFonts w:eastAsia="黑体" w:cs="Times New Roman"/>
          <w:bCs/>
          <w:szCs w:val="24"/>
        </w:rPr>
        <w:t xml:space="preserve"> The NMR data indicated the possible structure of the compound. </w:t>
      </w:r>
      <w:r w:rsidRPr="00D46456">
        <w:rPr>
          <w:rFonts w:cs="Times New Roman"/>
          <w:szCs w:val="24"/>
        </w:rPr>
        <w:t xml:space="preserve">The </w:t>
      </w:r>
      <w:r w:rsidRPr="00D46456">
        <w:rPr>
          <w:rFonts w:cs="Times New Roman"/>
          <w:szCs w:val="24"/>
          <w:vertAlign w:val="superscript"/>
        </w:rPr>
        <w:t>1</w:t>
      </w:r>
      <w:r w:rsidRPr="00D46456">
        <w:rPr>
          <w:rFonts w:cs="Times New Roman"/>
          <w:szCs w:val="24"/>
        </w:rPr>
        <w:t>H</w:t>
      </w:r>
      <w:r w:rsidR="00F93229" w:rsidRPr="00D46456">
        <w:rPr>
          <w:rFonts w:cs="Times New Roman"/>
          <w:szCs w:val="24"/>
        </w:rPr>
        <w:t xml:space="preserve"> </w:t>
      </w:r>
      <w:r w:rsidRPr="00D46456">
        <w:rPr>
          <w:rFonts w:cs="Times New Roman"/>
          <w:szCs w:val="24"/>
        </w:rPr>
        <w:t>NMR signals at δ 16.81 ppm related to the hydroxy of enol. The signals at δ 7.81</w:t>
      </w:r>
      <w:r w:rsidR="000B4A18" w:rsidRPr="00D46456">
        <w:rPr>
          <w:rFonts w:cs="Times New Roman"/>
          <w:szCs w:val="24"/>
        </w:rPr>
        <w:t>–</w:t>
      </w:r>
      <w:r w:rsidRPr="00D46456">
        <w:rPr>
          <w:rFonts w:cs="Times New Roman"/>
          <w:szCs w:val="24"/>
        </w:rPr>
        <w:t xml:space="preserve">8.90 ppm related to the five </w:t>
      </w:r>
      <w:proofErr w:type="spellStart"/>
      <w:r w:rsidRPr="00D46456">
        <w:rPr>
          <w:rFonts w:cs="Times New Roman"/>
          <w:szCs w:val="24"/>
        </w:rPr>
        <w:t>Ar</w:t>
      </w:r>
      <w:proofErr w:type="spellEnd"/>
      <w:r w:rsidR="0061316E" w:rsidRPr="00D46456">
        <w:rPr>
          <w:rFonts w:cs="Times New Roman"/>
          <w:szCs w:val="24"/>
        </w:rPr>
        <w:t>-</w:t>
      </w:r>
      <w:r w:rsidRPr="00D46456">
        <w:rPr>
          <w:rFonts w:cs="Times New Roman"/>
          <w:szCs w:val="24"/>
        </w:rPr>
        <w:t xml:space="preserve">H of the </w:t>
      </w:r>
      <w:r w:rsidRPr="00D46456">
        <w:rPr>
          <w:rFonts w:eastAsia="黑体" w:cs="Times New Roman"/>
          <w:bCs/>
          <w:szCs w:val="24"/>
        </w:rPr>
        <w:t>pyrazine</w:t>
      </w:r>
      <w:r w:rsidRPr="00D46456">
        <w:rPr>
          <w:rFonts w:cs="Times New Roman"/>
          <w:szCs w:val="24"/>
        </w:rPr>
        <w:t xml:space="preserve"> and benzene ring. </w:t>
      </w:r>
      <w:bookmarkStart w:id="27" w:name="OLE_LINK14"/>
      <w:r w:rsidRPr="00D46456">
        <w:rPr>
          <w:rFonts w:cs="Times New Roman"/>
          <w:szCs w:val="24"/>
        </w:rPr>
        <w:t>The signal at δ 2.83 ppm related to the hydrogen on tertiary carbon.</w:t>
      </w:r>
      <w:bookmarkEnd w:id="27"/>
      <w:r w:rsidRPr="00D46456">
        <w:rPr>
          <w:rFonts w:cs="Times New Roman"/>
          <w:szCs w:val="24"/>
        </w:rPr>
        <w:t xml:space="preserve"> The signals at δ 2.37</w:t>
      </w:r>
      <w:r w:rsidR="000830F9" w:rsidRPr="00D46456">
        <w:rPr>
          <w:rFonts w:cs="Times New Roman"/>
          <w:szCs w:val="24"/>
        </w:rPr>
        <w:t>–</w:t>
      </w:r>
      <w:r w:rsidRPr="00D46456">
        <w:rPr>
          <w:rFonts w:cs="Times New Roman"/>
          <w:szCs w:val="24"/>
        </w:rPr>
        <w:t xml:space="preserve">2.68 ppm and 1.17 related to the </w:t>
      </w:r>
      <w:r w:rsidRPr="00D46456">
        <w:rPr>
          <w:rFonts w:eastAsia="黑体" w:cs="Times New Roman"/>
          <w:bCs/>
          <w:szCs w:val="24"/>
        </w:rPr>
        <w:t>methylene and methyl, respectively.</w:t>
      </w:r>
      <w:r w:rsidRPr="00D46456">
        <w:rPr>
          <w:rFonts w:cs="Times New Roman"/>
          <w:szCs w:val="24"/>
        </w:rPr>
        <w:t xml:space="preserve"> </w:t>
      </w:r>
      <w:r w:rsidRPr="00D46456">
        <w:rPr>
          <w:rFonts w:eastAsia="黑体" w:cs="Times New Roman"/>
          <w:bCs/>
          <w:szCs w:val="24"/>
        </w:rPr>
        <w:t xml:space="preserve">The </w:t>
      </w:r>
      <w:r w:rsidRPr="00D46456">
        <w:rPr>
          <w:rFonts w:eastAsia="黑体" w:cs="Times New Roman"/>
          <w:bCs/>
          <w:szCs w:val="24"/>
          <w:vertAlign w:val="superscript"/>
        </w:rPr>
        <w:t>13</w:t>
      </w:r>
      <w:r w:rsidRPr="00D46456">
        <w:rPr>
          <w:rFonts w:eastAsia="黑体" w:cs="Times New Roman"/>
          <w:bCs/>
          <w:szCs w:val="24"/>
        </w:rPr>
        <w:t>C</w:t>
      </w:r>
      <w:r w:rsidR="00F93229" w:rsidRPr="00D46456">
        <w:rPr>
          <w:rFonts w:eastAsia="黑体" w:cs="Times New Roman"/>
          <w:bCs/>
          <w:szCs w:val="24"/>
        </w:rPr>
        <w:t xml:space="preserve"> </w:t>
      </w:r>
      <w:r w:rsidRPr="00D46456">
        <w:rPr>
          <w:rFonts w:eastAsia="黑体" w:cs="Times New Roman"/>
          <w:bCs/>
          <w:szCs w:val="24"/>
        </w:rPr>
        <w:t>NMR data at δ 193.95</w:t>
      </w:r>
      <w:r w:rsidR="000B4A18" w:rsidRPr="00D46456">
        <w:rPr>
          <w:rFonts w:eastAsia="黑体" w:cs="Times New Roman"/>
          <w:bCs/>
          <w:szCs w:val="24"/>
        </w:rPr>
        <w:t>–</w:t>
      </w:r>
      <w:r w:rsidRPr="00D46456">
        <w:rPr>
          <w:rFonts w:eastAsia="黑体" w:cs="Times New Roman"/>
          <w:bCs/>
          <w:szCs w:val="24"/>
        </w:rPr>
        <w:t xml:space="preserve">197.82 ppm showed the presence of the </w:t>
      </w:r>
      <w:r w:rsidRPr="00D46456">
        <w:rPr>
          <w:rFonts w:cs="Times New Roman"/>
          <w:szCs w:val="24"/>
        </w:rPr>
        <w:t>carbon atom of enol. The signals at δ128.79</w:t>
      </w:r>
      <w:r w:rsidR="000B4A18" w:rsidRPr="00D46456">
        <w:rPr>
          <w:rFonts w:cs="Times New Roman"/>
          <w:szCs w:val="24"/>
        </w:rPr>
        <w:t>–</w:t>
      </w:r>
      <w:r w:rsidRPr="00D46456">
        <w:rPr>
          <w:rFonts w:cs="Times New Roman"/>
          <w:szCs w:val="24"/>
        </w:rPr>
        <w:t xml:space="preserve">146.02 ppm related to </w:t>
      </w:r>
      <w:r w:rsidRPr="00D46456">
        <w:rPr>
          <w:rFonts w:eastAsia="黑体" w:cs="Times New Roman"/>
          <w:bCs/>
          <w:szCs w:val="24"/>
        </w:rPr>
        <w:t>pyrazine</w:t>
      </w:r>
      <w:r w:rsidRPr="00D46456">
        <w:rPr>
          <w:rFonts w:cs="Times New Roman"/>
          <w:szCs w:val="24"/>
        </w:rPr>
        <w:t xml:space="preserve"> and benzene ring. The signals at δ 112.95 ppm connected with the carbon between three enols. The signals at δ 20.82</w:t>
      </w:r>
      <w:r w:rsidR="000B4A18" w:rsidRPr="00D46456">
        <w:rPr>
          <w:rFonts w:cs="Times New Roman"/>
          <w:szCs w:val="24"/>
        </w:rPr>
        <w:t>–</w:t>
      </w:r>
      <w:r w:rsidRPr="00D46456">
        <w:rPr>
          <w:rFonts w:cs="Times New Roman"/>
          <w:szCs w:val="24"/>
        </w:rPr>
        <w:t>20.74 were characteristic of remaining saturated carbon atoms.</w:t>
      </w:r>
      <w:r w:rsidR="003641D7" w:rsidRPr="00D46456">
        <w:rPr>
          <w:rFonts w:cs="Times New Roman"/>
          <w:szCs w:val="24"/>
        </w:rPr>
        <w:t xml:space="preserve"> </w:t>
      </w:r>
      <w:r w:rsidR="0032616A" w:rsidRPr="00D46456">
        <w:rPr>
          <w:rFonts w:cs="Times New Roman"/>
          <w:szCs w:val="24"/>
        </w:rPr>
        <w:t>The [M+</w:t>
      </w:r>
      <w:proofErr w:type="gramStart"/>
      <w:r w:rsidR="0032616A" w:rsidRPr="00D46456">
        <w:rPr>
          <w:rFonts w:cs="Times New Roman"/>
          <w:szCs w:val="24"/>
        </w:rPr>
        <w:t>H]</w:t>
      </w:r>
      <w:r w:rsidR="0032616A" w:rsidRPr="00D46456">
        <w:rPr>
          <w:rFonts w:cs="Times New Roman"/>
          <w:szCs w:val="24"/>
          <w:vertAlign w:val="superscript"/>
        </w:rPr>
        <w:t>+</w:t>
      </w:r>
      <w:proofErr w:type="gramEnd"/>
      <w:r w:rsidR="0032616A" w:rsidRPr="00D46456">
        <w:rPr>
          <w:rFonts w:cs="Times New Roman"/>
          <w:szCs w:val="24"/>
        </w:rPr>
        <w:t xml:space="preserve"> of </w:t>
      </w:r>
      <w:r w:rsidR="0032616A" w:rsidRPr="00D46456">
        <w:rPr>
          <w:rFonts w:cs="Times New Roman"/>
          <w:b/>
          <w:bCs/>
          <w:szCs w:val="24"/>
        </w:rPr>
        <w:t>6a</w:t>
      </w:r>
      <w:r w:rsidR="0032616A" w:rsidRPr="00D46456">
        <w:rPr>
          <w:rFonts w:cs="Times New Roman"/>
          <w:szCs w:val="24"/>
        </w:rPr>
        <w:t xml:space="preserve"> was calculated to be 283.1007</w:t>
      </w:r>
      <w:r w:rsidR="00F86444" w:rsidRPr="00D46456">
        <w:rPr>
          <w:rFonts w:cs="Times New Roman"/>
          <w:szCs w:val="24"/>
        </w:rPr>
        <w:t xml:space="preserve"> by </w:t>
      </w:r>
      <w:proofErr w:type="spellStart"/>
      <w:r w:rsidR="00F86444" w:rsidRPr="00D46456">
        <w:rPr>
          <w:rFonts w:cs="Times New Roman"/>
          <w:szCs w:val="24"/>
        </w:rPr>
        <w:t>Chemdraw</w:t>
      </w:r>
      <w:proofErr w:type="spellEnd"/>
      <w:r w:rsidR="00F86444" w:rsidRPr="00D46456">
        <w:rPr>
          <w:rFonts w:cs="Times New Roman"/>
          <w:szCs w:val="24"/>
        </w:rPr>
        <w:t xml:space="preserve"> 15.1, and the actual detected signal was </w:t>
      </w:r>
      <w:r w:rsidR="00392B10" w:rsidRPr="00D46456">
        <w:rPr>
          <w:rFonts w:cs="Times New Roman"/>
          <w:szCs w:val="24"/>
        </w:rPr>
        <w:t>283.1080. The error is within the specified range.</w:t>
      </w:r>
    </w:p>
    <w:p w14:paraId="462CE6FA" w14:textId="40D4AC5A" w:rsidR="00083C6B" w:rsidRPr="00D46456" w:rsidRDefault="00083C6B" w:rsidP="00083C6B">
      <w:pPr>
        <w:tabs>
          <w:tab w:val="left" w:pos="4919"/>
        </w:tabs>
        <w:spacing w:line="360" w:lineRule="auto"/>
        <w:rPr>
          <w:rFonts w:eastAsia="黑体" w:cs="Times New Roman"/>
          <w:b/>
          <w:szCs w:val="24"/>
        </w:rPr>
      </w:pPr>
      <w:r w:rsidRPr="00D46456">
        <w:rPr>
          <w:rFonts w:eastAsia="黑体" w:cs="Times New Roman"/>
          <w:b/>
          <w:szCs w:val="24"/>
        </w:rPr>
        <w:t xml:space="preserve">3.3 </w:t>
      </w:r>
      <w:proofErr w:type="spellStart"/>
      <w:r w:rsidRPr="00D46456">
        <w:rPr>
          <w:rFonts w:eastAsia="黑体" w:cs="Times New Roman"/>
          <w:b/>
          <w:i/>
          <w:iCs/>
          <w:szCs w:val="24"/>
        </w:rPr>
        <w:t>At</w:t>
      </w:r>
      <w:r w:rsidRPr="00D46456">
        <w:rPr>
          <w:rFonts w:eastAsia="黑体" w:cs="Times New Roman"/>
          <w:b/>
          <w:szCs w:val="24"/>
        </w:rPr>
        <w:t>HPPD</w:t>
      </w:r>
      <w:proofErr w:type="spellEnd"/>
      <w:r w:rsidRPr="00D46456">
        <w:rPr>
          <w:rFonts w:eastAsia="黑体" w:cs="Times New Roman"/>
          <w:b/>
          <w:szCs w:val="24"/>
        </w:rPr>
        <w:t xml:space="preserve"> inhibition and herbicidal activities</w:t>
      </w:r>
    </w:p>
    <w:p w14:paraId="36E0615A" w14:textId="4C794573" w:rsidR="00083C6B" w:rsidRPr="00D46456" w:rsidRDefault="00083C6B" w:rsidP="00083C6B">
      <w:pPr>
        <w:tabs>
          <w:tab w:val="left" w:pos="4919"/>
        </w:tabs>
        <w:spacing w:line="360" w:lineRule="auto"/>
        <w:ind w:firstLineChars="200" w:firstLine="480"/>
        <w:rPr>
          <w:rFonts w:eastAsia="黑体" w:cs="Times New Roman"/>
          <w:bCs/>
          <w:szCs w:val="24"/>
        </w:rPr>
      </w:pPr>
      <w:r w:rsidRPr="00D46456">
        <w:rPr>
          <w:rFonts w:eastAsia="黑体" w:cs="Times New Roman"/>
          <w:bCs/>
          <w:szCs w:val="24"/>
        </w:rPr>
        <w:t>The IC</w:t>
      </w:r>
      <w:r w:rsidRPr="00D46456">
        <w:rPr>
          <w:rFonts w:eastAsia="黑体" w:cs="Times New Roman"/>
          <w:bCs/>
          <w:szCs w:val="24"/>
          <w:vertAlign w:val="subscript"/>
        </w:rPr>
        <w:t>50</w:t>
      </w:r>
      <w:r w:rsidRPr="00D46456">
        <w:rPr>
          <w:rFonts w:eastAsia="黑体" w:cs="Times New Roman"/>
          <w:bCs/>
          <w:szCs w:val="24"/>
        </w:rPr>
        <w:t xml:space="preserve"> values against </w:t>
      </w:r>
      <w:proofErr w:type="spellStart"/>
      <w:r w:rsidRPr="00D46456">
        <w:rPr>
          <w:rFonts w:eastAsia="黑体" w:cs="Times New Roman"/>
          <w:bCs/>
          <w:i/>
          <w:iCs/>
          <w:szCs w:val="24"/>
        </w:rPr>
        <w:t>At</w:t>
      </w:r>
      <w:r w:rsidRPr="00D46456">
        <w:rPr>
          <w:rFonts w:eastAsia="黑体" w:cs="Times New Roman"/>
          <w:bCs/>
          <w:szCs w:val="24"/>
        </w:rPr>
        <w:t>HPPD</w:t>
      </w:r>
      <w:proofErr w:type="spellEnd"/>
      <w:r w:rsidRPr="00D46456">
        <w:rPr>
          <w:rFonts w:eastAsia="黑体" w:cs="Times New Roman"/>
          <w:bCs/>
          <w:szCs w:val="24"/>
        </w:rPr>
        <w:t xml:space="preserve"> </w:t>
      </w:r>
      <w:r w:rsidRPr="00D46456">
        <w:rPr>
          <w:rFonts w:eastAsia="黑体" w:cs="Times New Roman"/>
          <w:bCs/>
          <w:i/>
          <w:iCs/>
          <w:szCs w:val="24"/>
        </w:rPr>
        <w:t>in vitro</w:t>
      </w:r>
      <w:r w:rsidRPr="00D46456">
        <w:rPr>
          <w:rFonts w:eastAsia="黑体" w:cs="Times New Roman"/>
          <w:bCs/>
          <w:szCs w:val="24"/>
        </w:rPr>
        <w:t xml:space="preserve"> of </w:t>
      </w:r>
      <w:proofErr w:type="spellStart"/>
      <w:r w:rsidRPr="00D46456">
        <w:rPr>
          <w:rFonts w:eastAsia="黑体" w:cs="Times New Roman"/>
          <w:bCs/>
          <w:szCs w:val="24"/>
        </w:rPr>
        <w:t>mesotrione</w:t>
      </w:r>
      <w:proofErr w:type="spellEnd"/>
      <w:r w:rsidRPr="00D46456">
        <w:rPr>
          <w:rFonts w:eastAsia="黑体" w:cs="Times New Roman"/>
          <w:bCs/>
          <w:szCs w:val="24"/>
        </w:rPr>
        <w:t xml:space="preserve"> and target compounds</w:t>
      </w:r>
      <w:r w:rsidRPr="00D46456">
        <w:rPr>
          <w:rFonts w:eastAsia="黑体" w:cs="Times New Roman"/>
          <w:b/>
          <w:szCs w:val="24"/>
        </w:rPr>
        <w:t xml:space="preserve"> 6</w:t>
      </w:r>
      <w:r w:rsidRPr="00D46456">
        <w:rPr>
          <w:rFonts w:eastAsia="黑体" w:cs="Times New Roman"/>
          <w:bCs/>
          <w:szCs w:val="24"/>
        </w:rPr>
        <w:t xml:space="preserve"> were shown in</w:t>
      </w:r>
      <w:r w:rsidRPr="00D46456">
        <w:rPr>
          <w:rFonts w:eastAsia="黑体" w:cs="Times New Roman"/>
          <w:b/>
          <w:szCs w:val="24"/>
        </w:rPr>
        <w:t xml:space="preserve"> </w:t>
      </w:r>
      <w:r w:rsidRPr="00D46456">
        <w:rPr>
          <w:rFonts w:eastAsia="黑体" w:cs="Times New Roman"/>
          <w:bCs/>
          <w:szCs w:val="24"/>
        </w:rPr>
        <w:t xml:space="preserve">Table </w:t>
      </w:r>
      <w:r w:rsidR="0097079F" w:rsidRPr="00D46456">
        <w:rPr>
          <w:rFonts w:eastAsia="黑体" w:cs="Times New Roman"/>
          <w:bCs/>
          <w:szCs w:val="24"/>
        </w:rPr>
        <w:t>4</w:t>
      </w:r>
      <w:r w:rsidRPr="00D46456">
        <w:rPr>
          <w:rFonts w:eastAsia="黑体" w:cs="Times New Roman"/>
          <w:bCs/>
          <w:szCs w:val="24"/>
        </w:rPr>
        <w:t>. The IC</w:t>
      </w:r>
      <w:r w:rsidRPr="00D46456">
        <w:rPr>
          <w:rFonts w:eastAsia="黑体" w:cs="Times New Roman"/>
          <w:bCs/>
          <w:szCs w:val="24"/>
          <w:vertAlign w:val="subscript"/>
        </w:rPr>
        <w:t xml:space="preserve">50 </w:t>
      </w:r>
      <w:r w:rsidRPr="00D46456">
        <w:rPr>
          <w:rFonts w:eastAsia="黑体" w:cs="Times New Roman"/>
          <w:bCs/>
          <w:szCs w:val="24"/>
        </w:rPr>
        <w:t xml:space="preserve">of </w:t>
      </w:r>
      <w:bookmarkStart w:id="28" w:name="OLE_LINK35"/>
      <w:proofErr w:type="spellStart"/>
      <w:r w:rsidRPr="00D46456">
        <w:rPr>
          <w:rFonts w:eastAsia="黑体" w:cs="Times New Roman"/>
          <w:bCs/>
          <w:szCs w:val="24"/>
        </w:rPr>
        <w:t>mesotrione</w:t>
      </w:r>
      <w:bookmarkEnd w:id="28"/>
      <w:proofErr w:type="spellEnd"/>
      <w:r w:rsidRPr="00D46456">
        <w:rPr>
          <w:rFonts w:eastAsia="黑体" w:cs="Times New Roman"/>
          <w:bCs/>
          <w:szCs w:val="24"/>
        </w:rPr>
        <w:t xml:space="preserve">, </w:t>
      </w:r>
      <w:r w:rsidRPr="00D46456">
        <w:rPr>
          <w:rFonts w:eastAsia="黑体" w:cs="Times New Roman"/>
          <w:b/>
          <w:szCs w:val="24"/>
        </w:rPr>
        <w:t xml:space="preserve">6a </w:t>
      </w:r>
      <w:r w:rsidRPr="00D46456">
        <w:rPr>
          <w:rFonts w:eastAsia="黑体" w:cs="Times New Roman"/>
          <w:bCs/>
          <w:szCs w:val="24"/>
        </w:rPr>
        <w:t>and</w:t>
      </w:r>
      <w:r w:rsidRPr="00D46456">
        <w:rPr>
          <w:rFonts w:eastAsia="黑体" w:cs="Times New Roman"/>
          <w:b/>
          <w:szCs w:val="24"/>
        </w:rPr>
        <w:t xml:space="preserve"> 6b </w:t>
      </w:r>
      <w:r w:rsidRPr="00D46456">
        <w:rPr>
          <w:rFonts w:eastAsia="黑体" w:cs="Times New Roman"/>
          <w:bCs/>
          <w:szCs w:val="24"/>
        </w:rPr>
        <w:t xml:space="preserve">were 0.23, 0.46 and 6.41 </w:t>
      </w:r>
      <w:proofErr w:type="spellStart"/>
      <w:r w:rsidRPr="00D46456">
        <w:rPr>
          <w:rFonts w:eastAsia="黑体" w:cs="Times New Roman"/>
          <w:bCs/>
          <w:szCs w:val="24"/>
        </w:rPr>
        <w:t>μM</w:t>
      </w:r>
      <w:proofErr w:type="spellEnd"/>
      <w:r w:rsidRPr="00D46456">
        <w:rPr>
          <w:rFonts w:eastAsia="黑体" w:cs="Times New Roman"/>
          <w:bCs/>
          <w:szCs w:val="24"/>
        </w:rPr>
        <w:t xml:space="preserve">, respectively. Compound </w:t>
      </w:r>
      <w:r w:rsidRPr="00D46456">
        <w:rPr>
          <w:rFonts w:eastAsia="黑体" w:cs="Times New Roman"/>
          <w:b/>
          <w:szCs w:val="24"/>
        </w:rPr>
        <w:t xml:space="preserve">6a </w:t>
      </w:r>
      <w:r w:rsidRPr="00D46456">
        <w:rPr>
          <w:rFonts w:eastAsia="黑体" w:cs="Times New Roman"/>
          <w:bCs/>
          <w:szCs w:val="24"/>
        </w:rPr>
        <w:t xml:space="preserve">displayed similar inhibitory levels to </w:t>
      </w:r>
      <w:proofErr w:type="spellStart"/>
      <w:r w:rsidRPr="00D46456">
        <w:rPr>
          <w:rFonts w:eastAsia="黑体" w:cs="Times New Roman"/>
          <w:bCs/>
          <w:szCs w:val="24"/>
        </w:rPr>
        <w:t>mesotrione</w:t>
      </w:r>
      <w:proofErr w:type="spellEnd"/>
      <w:r w:rsidRPr="00D46456">
        <w:rPr>
          <w:rFonts w:eastAsia="黑体" w:cs="Times New Roman"/>
          <w:bCs/>
          <w:szCs w:val="24"/>
        </w:rPr>
        <w:t>, possibly because they share the same skeletal structure</w:t>
      </w:r>
      <w:bookmarkStart w:id="29" w:name="OLE_LINK7"/>
      <w:r w:rsidRPr="00D46456">
        <w:rPr>
          <w:rFonts w:eastAsia="黑体" w:cs="Times New Roman"/>
          <w:b/>
          <w:szCs w:val="24"/>
        </w:rPr>
        <w:t>.</w:t>
      </w:r>
      <w:bookmarkEnd w:id="29"/>
      <w:r w:rsidRPr="00D46456">
        <w:rPr>
          <w:rFonts w:eastAsia="黑体" w:cs="Times New Roman"/>
          <w:bCs/>
          <w:szCs w:val="24"/>
        </w:rPr>
        <w:t xml:space="preserve"> The herbicidal activities of </w:t>
      </w:r>
      <w:proofErr w:type="spellStart"/>
      <w:r w:rsidRPr="00D46456">
        <w:rPr>
          <w:rFonts w:eastAsia="黑体" w:cs="Times New Roman"/>
          <w:bCs/>
          <w:szCs w:val="24"/>
        </w:rPr>
        <w:t>mesotrione</w:t>
      </w:r>
      <w:proofErr w:type="spellEnd"/>
      <w:r w:rsidRPr="00D46456">
        <w:rPr>
          <w:rFonts w:eastAsia="黑体" w:cs="Times New Roman"/>
          <w:bCs/>
          <w:szCs w:val="24"/>
        </w:rPr>
        <w:t xml:space="preserve"> and compounds</w:t>
      </w:r>
      <w:r w:rsidRPr="00D46456">
        <w:rPr>
          <w:rFonts w:eastAsia="黑体" w:cs="Times New Roman"/>
          <w:b/>
          <w:szCs w:val="24"/>
        </w:rPr>
        <w:t xml:space="preserve"> 6</w:t>
      </w:r>
      <w:r w:rsidRPr="00D46456">
        <w:rPr>
          <w:rFonts w:eastAsia="黑体" w:cs="Times New Roman"/>
          <w:bCs/>
          <w:szCs w:val="24"/>
        </w:rPr>
        <w:t xml:space="preserve"> against EC, SF, AJ, DS and AR were shown in</w:t>
      </w:r>
      <w:r w:rsidRPr="00D46456">
        <w:rPr>
          <w:rFonts w:eastAsia="黑体" w:cs="Times New Roman"/>
          <w:b/>
          <w:szCs w:val="24"/>
        </w:rPr>
        <w:t xml:space="preserve"> </w:t>
      </w:r>
      <w:r w:rsidRPr="00D46456">
        <w:rPr>
          <w:rFonts w:eastAsia="黑体" w:cs="Times New Roman"/>
          <w:bCs/>
          <w:szCs w:val="24"/>
        </w:rPr>
        <w:t xml:space="preserve">Table </w:t>
      </w:r>
      <w:r w:rsidR="0097079F" w:rsidRPr="00D46456">
        <w:rPr>
          <w:rFonts w:eastAsia="黑体" w:cs="Times New Roman"/>
          <w:bCs/>
          <w:szCs w:val="24"/>
        </w:rPr>
        <w:t>4</w:t>
      </w:r>
      <w:r w:rsidRPr="00D46456">
        <w:rPr>
          <w:rFonts w:eastAsia="黑体" w:cs="Times New Roman"/>
          <w:bCs/>
          <w:szCs w:val="24"/>
        </w:rPr>
        <w:t xml:space="preserve">. Weeds treated with compounds </w:t>
      </w:r>
      <w:r w:rsidRPr="00D46456">
        <w:rPr>
          <w:rFonts w:eastAsia="黑体" w:cs="Times New Roman"/>
          <w:b/>
          <w:szCs w:val="24"/>
        </w:rPr>
        <w:t xml:space="preserve">6a </w:t>
      </w:r>
      <w:r w:rsidRPr="00D46456">
        <w:rPr>
          <w:rFonts w:eastAsia="黑体" w:cs="Times New Roman"/>
          <w:bCs/>
          <w:szCs w:val="24"/>
        </w:rPr>
        <w:t>and</w:t>
      </w:r>
      <w:r w:rsidRPr="00D46456">
        <w:rPr>
          <w:rFonts w:eastAsia="黑体" w:cs="Times New Roman"/>
          <w:b/>
          <w:szCs w:val="24"/>
        </w:rPr>
        <w:t xml:space="preserve"> 6b</w:t>
      </w:r>
      <w:r w:rsidRPr="00D46456">
        <w:rPr>
          <w:rFonts w:cs="Times New Roman"/>
          <w:b/>
          <w:szCs w:val="24"/>
        </w:rPr>
        <w:t xml:space="preserve"> </w:t>
      </w:r>
      <w:r w:rsidRPr="00D46456">
        <w:rPr>
          <w:rFonts w:eastAsia="黑体" w:cs="Times New Roman"/>
          <w:bCs/>
          <w:szCs w:val="24"/>
        </w:rPr>
        <w:t xml:space="preserve">presented similar symptoms to </w:t>
      </w:r>
      <w:proofErr w:type="spellStart"/>
      <w:r w:rsidRPr="00D46456">
        <w:rPr>
          <w:rFonts w:eastAsia="黑体" w:cs="Times New Roman"/>
          <w:bCs/>
          <w:szCs w:val="24"/>
        </w:rPr>
        <w:t>mesotrione</w:t>
      </w:r>
      <w:proofErr w:type="spellEnd"/>
      <w:r w:rsidRPr="00D46456">
        <w:rPr>
          <w:rFonts w:eastAsia="黑体" w:cs="Times New Roman"/>
          <w:bCs/>
          <w:szCs w:val="24"/>
        </w:rPr>
        <w:t>, which suggested that these target compounds were potential HPPD inhibitors.</w:t>
      </w:r>
      <w:r w:rsidRPr="00D46456">
        <w:rPr>
          <w:rFonts w:cs="Times New Roman"/>
          <w:szCs w:val="24"/>
        </w:rPr>
        <w:t xml:space="preserve"> </w:t>
      </w:r>
      <w:r w:rsidRPr="00D46456">
        <w:rPr>
          <w:rFonts w:eastAsia="黑体" w:cs="Times New Roman"/>
          <w:bCs/>
          <w:szCs w:val="24"/>
        </w:rPr>
        <w:t xml:space="preserve">All tested compounds did not exhibit monocotyledon weeds (AG, DS and AR) inhibition. Compounds </w:t>
      </w:r>
      <w:r w:rsidRPr="00D46456">
        <w:rPr>
          <w:rFonts w:eastAsia="黑体" w:cs="Times New Roman"/>
          <w:b/>
          <w:szCs w:val="24"/>
        </w:rPr>
        <w:t>6a</w:t>
      </w:r>
      <w:r w:rsidRPr="00D46456">
        <w:rPr>
          <w:rFonts w:eastAsia="黑体" w:cs="Times New Roman"/>
          <w:bCs/>
          <w:szCs w:val="24"/>
        </w:rPr>
        <w:t xml:space="preserve"> displayed similar inhibitory activity against EC and SF to </w:t>
      </w:r>
      <w:proofErr w:type="spellStart"/>
      <w:r w:rsidRPr="00D46456">
        <w:rPr>
          <w:rFonts w:eastAsia="黑体" w:cs="Times New Roman"/>
          <w:bCs/>
          <w:szCs w:val="24"/>
        </w:rPr>
        <w:t>mesotrione</w:t>
      </w:r>
      <w:proofErr w:type="spellEnd"/>
      <w:r w:rsidRPr="00D46456">
        <w:rPr>
          <w:rFonts w:eastAsia="黑体" w:cs="Times New Roman"/>
          <w:bCs/>
          <w:szCs w:val="24"/>
        </w:rPr>
        <w:t>. Especially,</w:t>
      </w:r>
      <w:r w:rsidRPr="00D46456">
        <w:rPr>
          <w:rFonts w:cs="Times New Roman"/>
          <w:szCs w:val="24"/>
        </w:rPr>
        <w:t xml:space="preserve"> </w:t>
      </w:r>
      <w:r w:rsidRPr="00D46456">
        <w:rPr>
          <w:rFonts w:eastAsia="黑体" w:cs="Times New Roman"/>
          <w:b/>
          <w:szCs w:val="24"/>
        </w:rPr>
        <w:t>6a</w:t>
      </w:r>
      <w:r w:rsidRPr="00D46456">
        <w:rPr>
          <w:rFonts w:eastAsia="黑体" w:cs="Times New Roman"/>
          <w:bCs/>
          <w:szCs w:val="24"/>
        </w:rPr>
        <w:t xml:space="preserve"> had the superlative EC inhibitory activity, indicating the skeleton of compounds</w:t>
      </w:r>
      <w:r w:rsidRPr="00D46456">
        <w:rPr>
          <w:rFonts w:eastAsia="黑体" w:cs="Times New Roman"/>
          <w:b/>
          <w:szCs w:val="24"/>
        </w:rPr>
        <w:t xml:space="preserve"> 6 </w:t>
      </w:r>
      <w:r w:rsidRPr="00D46456">
        <w:rPr>
          <w:rFonts w:eastAsia="黑体" w:cs="Times New Roman"/>
          <w:bCs/>
          <w:szCs w:val="24"/>
        </w:rPr>
        <w:t xml:space="preserve">could be further modified as herbicide. </w:t>
      </w:r>
    </w:p>
    <w:p w14:paraId="590384D9" w14:textId="3807D0D6" w:rsidR="00083C6B" w:rsidRPr="00D46456" w:rsidRDefault="00083C6B" w:rsidP="00083C6B">
      <w:pPr>
        <w:tabs>
          <w:tab w:val="left" w:pos="4919"/>
        </w:tabs>
        <w:spacing w:line="360" w:lineRule="auto"/>
        <w:ind w:firstLineChars="200" w:firstLine="480"/>
        <w:rPr>
          <w:rFonts w:eastAsia="黑体" w:cs="Times New Roman"/>
          <w:bCs/>
          <w:szCs w:val="24"/>
        </w:rPr>
      </w:pPr>
      <w:r w:rsidRPr="00D46456">
        <w:rPr>
          <w:rFonts w:eastAsia="黑体" w:cs="Times New Roman"/>
          <w:bCs/>
          <w:szCs w:val="24"/>
        </w:rPr>
        <w:t>Physical and chemical properties comparisons were studied and shown in</w:t>
      </w:r>
      <w:r w:rsidRPr="00D46456">
        <w:rPr>
          <w:rFonts w:eastAsia="黑体" w:cs="Times New Roman"/>
          <w:b/>
          <w:szCs w:val="24"/>
        </w:rPr>
        <w:t xml:space="preserve"> </w:t>
      </w:r>
      <w:r w:rsidRPr="00D46456">
        <w:rPr>
          <w:rFonts w:eastAsia="黑体" w:cs="Times New Roman"/>
          <w:bCs/>
          <w:szCs w:val="24"/>
        </w:rPr>
        <w:t xml:space="preserve">Table </w:t>
      </w:r>
      <w:r w:rsidR="0097079F" w:rsidRPr="00D46456">
        <w:rPr>
          <w:rFonts w:eastAsia="黑体" w:cs="Times New Roman"/>
          <w:bCs/>
          <w:szCs w:val="24"/>
        </w:rPr>
        <w:t>5</w:t>
      </w:r>
      <w:r w:rsidRPr="00D46456">
        <w:rPr>
          <w:rFonts w:eastAsia="黑体" w:cs="Times New Roman"/>
          <w:bCs/>
          <w:szCs w:val="24"/>
        </w:rPr>
        <w:t>. Certain similarity of these compounds at the molecular level were confirmed by the hydrogen bond acceptors (HBAs), hydrogen bond donors (HBDs), rotatable bonds (RBs), aromatic rings (ARs) and the electronegativity.</w:t>
      </w:r>
      <w:bookmarkStart w:id="30" w:name="OLE_LINK36"/>
      <w:r w:rsidRPr="00D46456">
        <w:rPr>
          <w:rFonts w:eastAsia="黑体" w:cs="Times New Roman"/>
          <w:bCs/>
          <w:szCs w:val="24"/>
        </w:rPr>
        <w:t xml:space="preserve"> By comparing the log </w:t>
      </w:r>
      <w:r w:rsidRPr="00D46456">
        <w:rPr>
          <w:rFonts w:eastAsia="黑体" w:cs="Times New Roman"/>
          <w:bCs/>
          <w:i/>
          <w:iCs/>
          <w:szCs w:val="24"/>
        </w:rPr>
        <w:t>p</w:t>
      </w:r>
      <w:r w:rsidRPr="00D46456">
        <w:rPr>
          <w:rFonts w:eastAsia="黑体" w:cs="Times New Roman"/>
          <w:bCs/>
          <w:szCs w:val="24"/>
        </w:rPr>
        <w:t xml:space="preserve"> of </w:t>
      </w:r>
      <w:r w:rsidRPr="00D46456">
        <w:rPr>
          <w:rFonts w:eastAsia="黑体" w:cs="Times New Roman"/>
          <w:b/>
          <w:szCs w:val="24"/>
        </w:rPr>
        <w:t>6a</w:t>
      </w:r>
      <w:r w:rsidRPr="00D46456">
        <w:rPr>
          <w:rFonts w:eastAsia="黑体" w:cs="Times New Roman"/>
          <w:bCs/>
          <w:szCs w:val="24"/>
        </w:rPr>
        <w:t xml:space="preserve"> </w:t>
      </w:r>
      <w:r w:rsidRPr="00D46456">
        <w:rPr>
          <w:rFonts w:eastAsia="黑体" w:cs="Times New Roman"/>
          <w:bCs/>
          <w:szCs w:val="24"/>
        </w:rPr>
        <w:lastRenderedPageBreak/>
        <w:t xml:space="preserve">and </w:t>
      </w:r>
      <w:r w:rsidRPr="00D46456">
        <w:rPr>
          <w:rFonts w:eastAsia="黑体" w:cs="Times New Roman"/>
          <w:b/>
          <w:szCs w:val="24"/>
        </w:rPr>
        <w:t>6b</w:t>
      </w:r>
      <w:r w:rsidRPr="00D46456">
        <w:rPr>
          <w:rFonts w:eastAsia="黑体" w:cs="Times New Roman"/>
          <w:bCs/>
          <w:szCs w:val="24"/>
        </w:rPr>
        <w:t>, it was found that</w:t>
      </w:r>
      <w:r w:rsidRPr="00D46456">
        <w:rPr>
          <w:rFonts w:eastAsia="黑体" w:cs="Times New Roman"/>
          <w:b/>
          <w:szCs w:val="24"/>
        </w:rPr>
        <w:t xml:space="preserve"> 6a</w:t>
      </w:r>
      <w:r w:rsidRPr="00D46456">
        <w:rPr>
          <w:rFonts w:eastAsia="黑体" w:cs="Times New Roman"/>
          <w:bCs/>
          <w:szCs w:val="24"/>
        </w:rPr>
        <w:t xml:space="preserve"> had a relatively low value, which was conductive to transmission and absorption of the weeds</w:t>
      </w:r>
      <w:bookmarkEnd w:id="30"/>
      <w:r w:rsidRPr="00D46456">
        <w:rPr>
          <w:rFonts w:eastAsia="黑体" w:cs="Times New Roman"/>
          <w:bCs/>
          <w:szCs w:val="24"/>
        </w:rPr>
        <w:t>,</w:t>
      </w:r>
      <w:r w:rsidR="0097079F" w:rsidRPr="00D46456">
        <w:rPr>
          <w:rFonts w:eastAsia="黑体" w:cs="Times New Roman"/>
          <w:bCs/>
          <w:szCs w:val="24"/>
          <w:vertAlign w:val="superscript"/>
        </w:rPr>
        <w:t>33</w:t>
      </w:r>
      <w:r w:rsidRPr="00D46456">
        <w:rPr>
          <w:rFonts w:eastAsia="黑体" w:cs="Times New Roman"/>
          <w:bCs/>
          <w:szCs w:val="24"/>
        </w:rPr>
        <w:t xml:space="preserve"> and compound </w:t>
      </w:r>
      <w:r w:rsidRPr="00D46456">
        <w:rPr>
          <w:rFonts w:eastAsia="黑体" w:cs="Times New Roman"/>
          <w:b/>
          <w:szCs w:val="24"/>
        </w:rPr>
        <w:t>6a</w:t>
      </w:r>
      <w:r w:rsidRPr="00D46456">
        <w:rPr>
          <w:rFonts w:eastAsia="黑体" w:cs="Times New Roman"/>
          <w:bCs/>
          <w:szCs w:val="24"/>
        </w:rPr>
        <w:t xml:space="preserve"> also had a more similar surface area (SA) to </w:t>
      </w:r>
      <w:proofErr w:type="spellStart"/>
      <w:r w:rsidRPr="00D46456">
        <w:rPr>
          <w:rFonts w:eastAsia="黑体" w:cs="Times New Roman"/>
          <w:bCs/>
          <w:szCs w:val="24"/>
        </w:rPr>
        <w:t>mesotrione</w:t>
      </w:r>
      <w:proofErr w:type="spellEnd"/>
      <w:r w:rsidRPr="00D46456">
        <w:rPr>
          <w:rFonts w:eastAsia="黑体" w:cs="Times New Roman"/>
          <w:bCs/>
          <w:szCs w:val="24"/>
        </w:rPr>
        <w:t>, which is beneficial for compound</w:t>
      </w:r>
      <w:r w:rsidRPr="00D46456">
        <w:rPr>
          <w:rFonts w:eastAsia="黑体" w:cs="Times New Roman"/>
          <w:b/>
          <w:szCs w:val="24"/>
        </w:rPr>
        <w:t xml:space="preserve"> 6a</w:t>
      </w:r>
      <w:r w:rsidRPr="00D46456">
        <w:rPr>
          <w:rFonts w:eastAsia="黑体" w:cs="Times New Roman"/>
          <w:bCs/>
          <w:szCs w:val="24"/>
        </w:rPr>
        <w:t xml:space="preserve"> to penetrate into the active pocket. Besides, </w:t>
      </w:r>
      <w:proofErr w:type="spellStart"/>
      <w:r w:rsidRPr="00D46456">
        <w:rPr>
          <w:rFonts w:eastAsia="黑体" w:cs="Times New Roman"/>
          <w:bCs/>
          <w:i/>
          <w:iCs/>
          <w:szCs w:val="24"/>
        </w:rPr>
        <w:t>At</w:t>
      </w:r>
      <w:r w:rsidRPr="00D46456">
        <w:rPr>
          <w:rFonts w:eastAsia="黑体" w:cs="Times New Roman"/>
          <w:bCs/>
          <w:szCs w:val="24"/>
        </w:rPr>
        <w:t>HPPD</w:t>
      </w:r>
      <w:proofErr w:type="spellEnd"/>
      <w:r w:rsidRPr="00D46456">
        <w:rPr>
          <w:rFonts w:eastAsia="黑体" w:cs="Times New Roman"/>
          <w:bCs/>
          <w:szCs w:val="24"/>
        </w:rPr>
        <w:t xml:space="preserve"> inhibition and herbicidal activities experiments indicated that compound </w:t>
      </w:r>
      <w:r w:rsidRPr="00D46456">
        <w:rPr>
          <w:rFonts w:eastAsia="黑体" w:cs="Times New Roman"/>
          <w:b/>
          <w:szCs w:val="24"/>
        </w:rPr>
        <w:t>6a</w:t>
      </w:r>
      <w:r w:rsidRPr="00D46456">
        <w:rPr>
          <w:rFonts w:eastAsia="黑体" w:cs="Times New Roman"/>
          <w:bCs/>
          <w:szCs w:val="24"/>
        </w:rPr>
        <w:t xml:space="preserve"> had superior inhibitory effect than compound </w:t>
      </w:r>
      <w:r w:rsidRPr="00D46456">
        <w:rPr>
          <w:rFonts w:eastAsia="黑体" w:cs="Times New Roman"/>
          <w:b/>
          <w:szCs w:val="24"/>
        </w:rPr>
        <w:t>6b</w:t>
      </w:r>
      <w:r w:rsidRPr="00D46456">
        <w:rPr>
          <w:rFonts w:eastAsia="黑体" w:cs="Times New Roman"/>
          <w:bCs/>
          <w:szCs w:val="24"/>
        </w:rPr>
        <w:t xml:space="preserve">. It probably due to the </w:t>
      </w:r>
      <w:r w:rsidRPr="00D46456">
        <w:rPr>
          <w:rFonts w:eastAsia="黑体" w:cs="Times New Roman"/>
          <w:bCs/>
          <w:iCs/>
          <w:szCs w:val="24"/>
        </w:rPr>
        <w:t>p</w:t>
      </w:r>
      <w:r w:rsidR="0097079F" w:rsidRPr="00D46456">
        <w:rPr>
          <w:rFonts w:eastAsia="黑体" w:cs="Times New Roman"/>
          <w:bCs/>
          <w:iCs/>
          <w:szCs w:val="24"/>
        </w:rPr>
        <w:t>-</w:t>
      </w:r>
      <w:r w:rsidRPr="00D46456">
        <w:rPr>
          <w:rFonts w:eastAsia="黑体" w:cs="Times New Roman"/>
          <w:bCs/>
          <w:iCs/>
          <w:szCs w:val="24"/>
        </w:rPr>
        <w:t>π</w:t>
      </w:r>
      <w:r w:rsidRPr="00D46456">
        <w:rPr>
          <w:rFonts w:eastAsia="黑体" w:cs="Times New Roman"/>
          <w:bCs/>
          <w:szCs w:val="24"/>
        </w:rPr>
        <w:t xml:space="preserve"> conjugation between pyrazine and ethoxy, where ethoxy acts as an electron–donor to enhance the inhibitory ability.</w:t>
      </w:r>
    </w:p>
    <w:p w14:paraId="6D247815" w14:textId="7DBE69D7" w:rsidR="0097079F" w:rsidRPr="00D46456" w:rsidRDefault="00AF7961" w:rsidP="00AF7961">
      <w:pPr>
        <w:tabs>
          <w:tab w:val="left" w:pos="4919"/>
        </w:tabs>
        <w:spacing w:line="360" w:lineRule="auto"/>
        <w:rPr>
          <w:rFonts w:cs="Times New Roman"/>
          <w:bCs/>
          <w:szCs w:val="24"/>
        </w:rPr>
      </w:pPr>
      <w:r w:rsidRPr="00D46456">
        <w:rPr>
          <w:rFonts w:cs="Times New Roman"/>
          <w:b/>
          <w:szCs w:val="24"/>
        </w:rPr>
        <w:t>Table 4.</w:t>
      </w:r>
      <w:r w:rsidRPr="00D46456">
        <w:rPr>
          <w:rFonts w:cs="Times New Roman"/>
          <w:bCs/>
          <w:szCs w:val="24"/>
        </w:rPr>
        <w:t xml:space="preserve"> Inhibitory activities and post</w:t>
      </w:r>
      <w:r w:rsidR="0097079F" w:rsidRPr="00D46456">
        <w:rPr>
          <w:rFonts w:cs="Times New Roman"/>
          <w:bCs/>
          <w:szCs w:val="24"/>
        </w:rPr>
        <w:t>-</w:t>
      </w:r>
      <w:r w:rsidRPr="00D46456">
        <w:rPr>
          <w:rFonts w:cs="Times New Roman"/>
          <w:bCs/>
          <w:szCs w:val="24"/>
        </w:rPr>
        <w:t>emergence herbicidal activities (inhibition rating 0–100) of compounds 6a and 6b (150 g ai/ha)</w:t>
      </w:r>
    </w:p>
    <w:tbl>
      <w:tblPr>
        <w:tblW w:w="0" w:type="auto"/>
        <w:jc w:val="center"/>
        <w:tblBorders>
          <w:top w:val="single" w:sz="12" w:space="0" w:color="auto"/>
          <w:bottom w:val="single" w:sz="12" w:space="0" w:color="auto"/>
        </w:tblBorders>
        <w:tblLook w:val="04A0" w:firstRow="1" w:lastRow="0" w:firstColumn="1" w:lastColumn="0" w:noHBand="0" w:noVBand="1"/>
      </w:tblPr>
      <w:tblGrid>
        <w:gridCol w:w="954"/>
        <w:gridCol w:w="851"/>
        <w:gridCol w:w="421"/>
        <w:gridCol w:w="394"/>
        <w:gridCol w:w="394"/>
        <w:gridCol w:w="421"/>
        <w:gridCol w:w="439"/>
      </w:tblGrid>
      <w:tr w:rsidR="00AF7961" w:rsidRPr="00D46456" w14:paraId="33E449B9" w14:textId="77777777" w:rsidTr="00B61400">
        <w:trPr>
          <w:trHeight w:hRule="exact" w:val="407"/>
          <w:jc w:val="center"/>
        </w:trPr>
        <w:tc>
          <w:tcPr>
            <w:tcW w:w="0" w:type="auto"/>
            <w:vMerge w:val="restart"/>
            <w:tcBorders>
              <w:top w:val="single" w:sz="6" w:space="0" w:color="auto"/>
            </w:tcBorders>
            <w:vAlign w:val="center"/>
          </w:tcPr>
          <w:p w14:paraId="630172DA" w14:textId="77777777" w:rsidR="00AF7961" w:rsidRPr="00D46456" w:rsidRDefault="00AF7961" w:rsidP="00BE0973">
            <w:pPr>
              <w:autoSpaceDE w:val="0"/>
              <w:autoSpaceDN w:val="0"/>
              <w:spacing w:line="360" w:lineRule="auto"/>
              <w:jc w:val="center"/>
              <w:rPr>
                <w:rFonts w:cs="Times New Roman"/>
                <w:kern w:val="0"/>
                <w:sz w:val="16"/>
                <w:szCs w:val="16"/>
              </w:rPr>
            </w:pPr>
            <w:r w:rsidRPr="00D46456">
              <w:rPr>
                <w:rFonts w:cs="Times New Roman"/>
                <w:kern w:val="0"/>
                <w:sz w:val="16"/>
                <w:szCs w:val="16"/>
              </w:rPr>
              <w:t>compounds</w:t>
            </w:r>
          </w:p>
        </w:tc>
        <w:tc>
          <w:tcPr>
            <w:tcW w:w="0" w:type="auto"/>
            <w:vMerge w:val="restart"/>
            <w:tcBorders>
              <w:top w:val="single" w:sz="6" w:space="0" w:color="auto"/>
            </w:tcBorders>
            <w:vAlign w:val="center"/>
          </w:tcPr>
          <w:p w14:paraId="49A01014" w14:textId="77777777" w:rsidR="00AF7961" w:rsidRPr="00D46456" w:rsidRDefault="00AF7961" w:rsidP="00BE0973">
            <w:pPr>
              <w:spacing w:line="360" w:lineRule="auto"/>
              <w:jc w:val="center"/>
              <w:rPr>
                <w:rFonts w:cs="Times New Roman"/>
                <w:sz w:val="16"/>
                <w:szCs w:val="16"/>
              </w:rPr>
            </w:pPr>
            <w:r w:rsidRPr="00D46456">
              <w:rPr>
                <w:rFonts w:cs="Times New Roman"/>
                <w:sz w:val="16"/>
                <w:szCs w:val="16"/>
              </w:rPr>
              <w:t>IC</w:t>
            </w:r>
            <w:r w:rsidRPr="00D46456">
              <w:rPr>
                <w:rFonts w:cs="Times New Roman"/>
                <w:sz w:val="16"/>
                <w:szCs w:val="16"/>
                <w:vertAlign w:val="subscript"/>
              </w:rPr>
              <w:t>50</w:t>
            </w:r>
            <w:r w:rsidRPr="00D46456">
              <w:rPr>
                <w:rFonts w:cs="Times New Roman"/>
                <w:sz w:val="16"/>
                <w:szCs w:val="16"/>
              </w:rPr>
              <w:t xml:space="preserve"> (</w:t>
            </w:r>
            <w:proofErr w:type="spellStart"/>
            <w:r w:rsidRPr="00D46456">
              <w:rPr>
                <w:rFonts w:cs="Times New Roman"/>
                <w:sz w:val="16"/>
                <w:szCs w:val="16"/>
              </w:rPr>
              <w:t>μM</w:t>
            </w:r>
            <w:proofErr w:type="spellEnd"/>
            <w:r w:rsidRPr="00D46456">
              <w:rPr>
                <w:rFonts w:cs="Times New Roman"/>
                <w:sz w:val="16"/>
                <w:szCs w:val="16"/>
              </w:rPr>
              <w:t>)</w:t>
            </w:r>
          </w:p>
        </w:tc>
        <w:tc>
          <w:tcPr>
            <w:tcW w:w="0" w:type="auto"/>
            <w:gridSpan w:val="5"/>
            <w:tcBorders>
              <w:top w:val="single" w:sz="6" w:space="0" w:color="auto"/>
              <w:bottom w:val="single" w:sz="4" w:space="0" w:color="auto"/>
            </w:tcBorders>
            <w:vAlign w:val="center"/>
          </w:tcPr>
          <w:p w14:paraId="1C95A4E9" w14:textId="77777777" w:rsidR="00AF7961" w:rsidRPr="00D46456" w:rsidRDefault="00AF7961" w:rsidP="00BE0973">
            <w:pPr>
              <w:autoSpaceDE w:val="0"/>
              <w:autoSpaceDN w:val="0"/>
              <w:spacing w:line="360" w:lineRule="auto"/>
              <w:jc w:val="center"/>
              <w:rPr>
                <w:rFonts w:cs="Times New Roman"/>
                <w:kern w:val="0"/>
                <w:sz w:val="16"/>
                <w:szCs w:val="16"/>
              </w:rPr>
            </w:pPr>
            <w:r w:rsidRPr="00D46456">
              <w:rPr>
                <w:rFonts w:cs="Times New Roman"/>
                <w:kern w:val="0"/>
                <w:sz w:val="16"/>
                <w:szCs w:val="16"/>
              </w:rPr>
              <w:t>Inhibition (%)</w:t>
            </w:r>
            <w:r w:rsidRPr="00D46456">
              <w:rPr>
                <w:rFonts w:cs="Times New Roman"/>
                <w:i/>
                <w:iCs/>
                <w:kern w:val="0"/>
                <w:sz w:val="16"/>
                <w:szCs w:val="16"/>
                <w:vertAlign w:val="superscript"/>
              </w:rPr>
              <w:t>a</w:t>
            </w:r>
          </w:p>
        </w:tc>
      </w:tr>
      <w:tr w:rsidR="00AF7961" w:rsidRPr="00D46456" w14:paraId="4986EBA5" w14:textId="77777777" w:rsidTr="0097079F">
        <w:trPr>
          <w:trHeight w:hRule="exact" w:val="417"/>
          <w:jc w:val="center"/>
        </w:trPr>
        <w:tc>
          <w:tcPr>
            <w:tcW w:w="0" w:type="auto"/>
            <w:vMerge/>
            <w:tcBorders>
              <w:bottom w:val="single" w:sz="4" w:space="0" w:color="auto"/>
            </w:tcBorders>
            <w:vAlign w:val="center"/>
          </w:tcPr>
          <w:p w14:paraId="57ED1832" w14:textId="77777777" w:rsidR="00AF7961" w:rsidRPr="00D46456" w:rsidRDefault="00AF7961" w:rsidP="00BE0973">
            <w:pPr>
              <w:autoSpaceDE w:val="0"/>
              <w:autoSpaceDN w:val="0"/>
              <w:spacing w:line="360" w:lineRule="auto"/>
              <w:jc w:val="center"/>
              <w:rPr>
                <w:rFonts w:cs="Times New Roman"/>
                <w:kern w:val="0"/>
                <w:sz w:val="16"/>
                <w:szCs w:val="16"/>
              </w:rPr>
            </w:pPr>
          </w:p>
        </w:tc>
        <w:tc>
          <w:tcPr>
            <w:tcW w:w="0" w:type="auto"/>
            <w:vMerge/>
            <w:tcBorders>
              <w:bottom w:val="single" w:sz="4" w:space="0" w:color="auto"/>
            </w:tcBorders>
            <w:vAlign w:val="center"/>
          </w:tcPr>
          <w:p w14:paraId="3DC615C6" w14:textId="77777777" w:rsidR="00AF7961" w:rsidRPr="00D46456" w:rsidRDefault="00AF7961" w:rsidP="00BE0973">
            <w:pPr>
              <w:spacing w:line="360" w:lineRule="auto"/>
              <w:jc w:val="center"/>
              <w:rPr>
                <w:rFonts w:cs="Times New Roman"/>
                <w:sz w:val="16"/>
                <w:szCs w:val="16"/>
              </w:rPr>
            </w:pPr>
          </w:p>
        </w:tc>
        <w:tc>
          <w:tcPr>
            <w:tcW w:w="0" w:type="auto"/>
            <w:tcBorders>
              <w:top w:val="single" w:sz="4" w:space="0" w:color="auto"/>
              <w:bottom w:val="single" w:sz="4" w:space="0" w:color="auto"/>
            </w:tcBorders>
            <w:vAlign w:val="center"/>
          </w:tcPr>
          <w:p w14:paraId="733E1E13" w14:textId="77777777" w:rsidR="00AF7961" w:rsidRPr="00D46456" w:rsidRDefault="00AF7961" w:rsidP="00BE0973">
            <w:pPr>
              <w:autoSpaceDE w:val="0"/>
              <w:autoSpaceDN w:val="0"/>
              <w:spacing w:line="360" w:lineRule="auto"/>
              <w:jc w:val="center"/>
              <w:rPr>
                <w:rFonts w:cs="Times New Roman"/>
                <w:kern w:val="0"/>
                <w:sz w:val="16"/>
                <w:szCs w:val="16"/>
              </w:rPr>
            </w:pPr>
            <w:r w:rsidRPr="00D46456">
              <w:rPr>
                <w:rFonts w:cs="Times New Roman"/>
                <w:kern w:val="0"/>
                <w:sz w:val="16"/>
                <w:szCs w:val="16"/>
              </w:rPr>
              <w:t>EC</w:t>
            </w:r>
          </w:p>
        </w:tc>
        <w:tc>
          <w:tcPr>
            <w:tcW w:w="0" w:type="auto"/>
            <w:tcBorders>
              <w:top w:val="single" w:sz="4" w:space="0" w:color="auto"/>
              <w:bottom w:val="single" w:sz="4" w:space="0" w:color="auto"/>
            </w:tcBorders>
            <w:vAlign w:val="center"/>
          </w:tcPr>
          <w:p w14:paraId="3114B43E" w14:textId="77777777" w:rsidR="00AF7961" w:rsidRPr="00D46456" w:rsidRDefault="00AF7961" w:rsidP="00BE0973">
            <w:pPr>
              <w:autoSpaceDE w:val="0"/>
              <w:autoSpaceDN w:val="0"/>
              <w:spacing w:line="360" w:lineRule="auto"/>
              <w:jc w:val="center"/>
              <w:rPr>
                <w:rFonts w:cs="Times New Roman"/>
                <w:kern w:val="0"/>
                <w:sz w:val="16"/>
                <w:szCs w:val="16"/>
              </w:rPr>
            </w:pPr>
            <w:r w:rsidRPr="00D46456">
              <w:rPr>
                <w:rFonts w:cs="Times New Roman"/>
                <w:kern w:val="0"/>
                <w:sz w:val="16"/>
                <w:szCs w:val="16"/>
              </w:rPr>
              <w:t>SF</w:t>
            </w:r>
          </w:p>
        </w:tc>
        <w:tc>
          <w:tcPr>
            <w:tcW w:w="0" w:type="auto"/>
            <w:tcBorders>
              <w:top w:val="single" w:sz="4" w:space="0" w:color="auto"/>
              <w:bottom w:val="single" w:sz="4" w:space="0" w:color="auto"/>
            </w:tcBorders>
            <w:vAlign w:val="center"/>
          </w:tcPr>
          <w:p w14:paraId="02537363" w14:textId="77777777" w:rsidR="00AF7961" w:rsidRPr="00D46456" w:rsidRDefault="00AF7961" w:rsidP="00BE0973">
            <w:pPr>
              <w:autoSpaceDE w:val="0"/>
              <w:autoSpaceDN w:val="0"/>
              <w:spacing w:line="360" w:lineRule="auto"/>
              <w:jc w:val="center"/>
              <w:rPr>
                <w:rFonts w:cs="Times New Roman"/>
                <w:kern w:val="0"/>
                <w:sz w:val="16"/>
                <w:szCs w:val="16"/>
              </w:rPr>
            </w:pPr>
            <w:r w:rsidRPr="00D46456">
              <w:rPr>
                <w:rFonts w:cs="Times New Roman"/>
                <w:kern w:val="0"/>
                <w:sz w:val="16"/>
                <w:szCs w:val="16"/>
              </w:rPr>
              <w:t>AJ</w:t>
            </w:r>
          </w:p>
        </w:tc>
        <w:tc>
          <w:tcPr>
            <w:tcW w:w="0" w:type="auto"/>
            <w:tcBorders>
              <w:top w:val="single" w:sz="4" w:space="0" w:color="auto"/>
              <w:bottom w:val="single" w:sz="4" w:space="0" w:color="auto"/>
            </w:tcBorders>
            <w:vAlign w:val="center"/>
          </w:tcPr>
          <w:p w14:paraId="567E4DAB" w14:textId="77777777" w:rsidR="00AF7961" w:rsidRPr="00D46456" w:rsidRDefault="00AF7961" w:rsidP="00BE0973">
            <w:pPr>
              <w:autoSpaceDE w:val="0"/>
              <w:autoSpaceDN w:val="0"/>
              <w:spacing w:line="360" w:lineRule="auto"/>
              <w:jc w:val="center"/>
              <w:rPr>
                <w:rFonts w:cs="Times New Roman"/>
                <w:kern w:val="0"/>
                <w:sz w:val="16"/>
                <w:szCs w:val="16"/>
              </w:rPr>
            </w:pPr>
            <w:r w:rsidRPr="00D46456">
              <w:rPr>
                <w:rFonts w:cs="Times New Roman"/>
                <w:kern w:val="0"/>
                <w:sz w:val="16"/>
                <w:szCs w:val="16"/>
              </w:rPr>
              <w:t>DS</w:t>
            </w:r>
          </w:p>
        </w:tc>
        <w:tc>
          <w:tcPr>
            <w:tcW w:w="0" w:type="auto"/>
            <w:tcBorders>
              <w:top w:val="single" w:sz="4" w:space="0" w:color="auto"/>
              <w:bottom w:val="single" w:sz="4" w:space="0" w:color="auto"/>
            </w:tcBorders>
            <w:vAlign w:val="center"/>
          </w:tcPr>
          <w:p w14:paraId="46767583" w14:textId="77777777" w:rsidR="00AF7961" w:rsidRPr="00D46456" w:rsidRDefault="00AF7961" w:rsidP="00BE0973">
            <w:pPr>
              <w:autoSpaceDE w:val="0"/>
              <w:autoSpaceDN w:val="0"/>
              <w:spacing w:line="360" w:lineRule="auto"/>
              <w:jc w:val="center"/>
              <w:rPr>
                <w:rFonts w:cs="Times New Roman"/>
                <w:kern w:val="0"/>
                <w:sz w:val="16"/>
                <w:szCs w:val="16"/>
              </w:rPr>
            </w:pPr>
            <w:r w:rsidRPr="00D46456">
              <w:rPr>
                <w:rFonts w:cs="Times New Roman"/>
                <w:kern w:val="0"/>
                <w:sz w:val="16"/>
                <w:szCs w:val="16"/>
              </w:rPr>
              <w:t>AR</w:t>
            </w:r>
          </w:p>
        </w:tc>
      </w:tr>
      <w:tr w:rsidR="00AF7961" w:rsidRPr="00D46456" w14:paraId="53E142E4" w14:textId="77777777" w:rsidTr="00BE0973">
        <w:trPr>
          <w:trHeight w:hRule="exact" w:val="499"/>
          <w:jc w:val="center"/>
        </w:trPr>
        <w:tc>
          <w:tcPr>
            <w:tcW w:w="0" w:type="auto"/>
            <w:tcBorders>
              <w:top w:val="single" w:sz="4" w:space="0" w:color="auto"/>
              <w:bottom w:val="nil"/>
            </w:tcBorders>
            <w:vAlign w:val="center"/>
          </w:tcPr>
          <w:p w14:paraId="580AF69A" w14:textId="77777777" w:rsidR="00AF7961" w:rsidRPr="00D46456" w:rsidRDefault="00AF7961" w:rsidP="00BE0973">
            <w:pPr>
              <w:spacing w:line="360" w:lineRule="auto"/>
              <w:jc w:val="center"/>
              <w:rPr>
                <w:rFonts w:cs="Times New Roman"/>
                <w:sz w:val="16"/>
                <w:szCs w:val="16"/>
              </w:rPr>
            </w:pPr>
            <w:proofErr w:type="spellStart"/>
            <w:r w:rsidRPr="00D46456">
              <w:rPr>
                <w:rFonts w:cs="Times New Roman"/>
                <w:sz w:val="16"/>
                <w:szCs w:val="16"/>
              </w:rPr>
              <w:t>Mesotrione</w:t>
            </w:r>
            <w:proofErr w:type="spellEnd"/>
          </w:p>
        </w:tc>
        <w:tc>
          <w:tcPr>
            <w:tcW w:w="0" w:type="auto"/>
            <w:tcBorders>
              <w:top w:val="single" w:sz="4" w:space="0" w:color="auto"/>
              <w:bottom w:val="nil"/>
            </w:tcBorders>
            <w:vAlign w:val="center"/>
          </w:tcPr>
          <w:p w14:paraId="37A34DBC" w14:textId="77777777" w:rsidR="00AF7961" w:rsidRPr="00D46456" w:rsidRDefault="00AF7961" w:rsidP="00BE0973">
            <w:pPr>
              <w:spacing w:line="360" w:lineRule="auto"/>
              <w:jc w:val="center"/>
              <w:rPr>
                <w:rFonts w:cs="Times New Roman"/>
                <w:sz w:val="16"/>
                <w:szCs w:val="16"/>
              </w:rPr>
            </w:pPr>
            <w:r w:rsidRPr="00D46456">
              <w:rPr>
                <w:rFonts w:cs="Times New Roman"/>
                <w:sz w:val="16"/>
                <w:szCs w:val="16"/>
              </w:rPr>
              <w:t>0.23</w:t>
            </w:r>
          </w:p>
        </w:tc>
        <w:tc>
          <w:tcPr>
            <w:tcW w:w="0" w:type="auto"/>
            <w:tcBorders>
              <w:top w:val="single" w:sz="4" w:space="0" w:color="auto"/>
              <w:bottom w:val="nil"/>
            </w:tcBorders>
            <w:vAlign w:val="center"/>
          </w:tcPr>
          <w:p w14:paraId="0EE9EC55" w14:textId="77777777" w:rsidR="00AF7961" w:rsidRPr="00D46456" w:rsidRDefault="00AF7961" w:rsidP="00BE0973">
            <w:pPr>
              <w:spacing w:line="360" w:lineRule="auto"/>
              <w:jc w:val="center"/>
              <w:rPr>
                <w:rFonts w:cs="Times New Roman"/>
                <w:sz w:val="16"/>
                <w:szCs w:val="16"/>
              </w:rPr>
            </w:pPr>
            <w:r w:rsidRPr="00D46456">
              <w:rPr>
                <w:rFonts w:cs="Times New Roman"/>
                <w:sz w:val="16"/>
                <w:szCs w:val="16"/>
              </w:rPr>
              <w:t>B</w:t>
            </w:r>
          </w:p>
        </w:tc>
        <w:tc>
          <w:tcPr>
            <w:tcW w:w="0" w:type="auto"/>
            <w:tcBorders>
              <w:top w:val="single" w:sz="4" w:space="0" w:color="auto"/>
              <w:bottom w:val="nil"/>
            </w:tcBorders>
            <w:vAlign w:val="center"/>
          </w:tcPr>
          <w:p w14:paraId="3F1C33D9" w14:textId="77777777" w:rsidR="00AF7961" w:rsidRPr="00D46456" w:rsidRDefault="00AF7961" w:rsidP="00BE0973">
            <w:pPr>
              <w:spacing w:line="360" w:lineRule="auto"/>
              <w:jc w:val="center"/>
              <w:rPr>
                <w:rFonts w:cs="Times New Roman"/>
                <w:sz w:val="16"/>
                <w:szCs w:val="16"/>
              </w:rPr>
            </w:pPr>
            <w:r w:rsidRPr="00D46456">
              <w:rPr>
                <w:rFonts w:cs="Times New Roman"/>
                <w:sz w:val="16"/>
                <w:szCs w:val="16"/>
              </w:rPr>
              <w:t>A</w:t>
            </w:r>
          </w:p>
        </w:tc>
        <w:tc>
          <w:tcPr>
            <w:tcW w:w="0" w:type="auto"/>
            <w:tcBorders>
              <w:top w:val="single" w:sz="4" w:space="0" w:color="auto"/>
              <w:bottom w:val="nil"/>
            </w:tcBorders>
            <w:vAlign w:val="center"/>
          </w:tcPr>
          <w:p w14:paraId="37FDE3CC" w14:textId="77777777" w:rsidR="00AF7961" w:rsidRPr="00D46456" w:rsidRDefault="00AF7961" w:rsidP="00BE0973">
            <w:pPr>
              <w:spacing w:line="360" w:lineRule="auto"/>
              <w:jc w:val="center"/>
              <w:rPr>
                <w:rFonts w:cs="Times New Roman"/>
                <w:sz w:val="16"/>
                <w:szCs w:val="16"/>
              </w:rPr>
            </w:pPr>
            <w:r w:rsidRPr="00D46456">
              <w:rPr>
                <w:rFonts w:cs="Times New Roman"/>
                <w:sz w:val="16"/>
                <w:szCs w:val="16"/>
              </w:rPr>
              <w:t>G</w:t>
            </w:r>
          </w:p>
        </w:tc>
        <w:tc>
          <w:tcPr>
            <w:tcW w:w="0" w:type="auto"/>
            <w:tcBorders>
              <w:top w:val="single" w:sz="4" w:space="0" w:color="auto"/>
              <w:bottom w:val="nil"/>
            </w:tcBorders>
            <w:vAlign w:val="center"/>
          </w:tcPr>
          <w:p w14:paraId="2218EC64" w14:textId="77777777" w:rsidR="00AF7961" w:rsidRPr="00D46456" w:rsidRDefault="00AF7961" w:rsidP="00BE0973">
            <w:pPr>
              <w:spacing w:line="360" w:lineRule="auto"/>
              <w:jc w:val="center"/>
              <w:rPr>
                <w:rFonts w:cs="Times New Roman"/>
                <w:sz w:val="16"/>
                <w:szCs w:val="16"/>
              </w:rPr>
            </w:pPr>
            <w:r w:rsidRPr="00D46456">
              <w:rPr>
                <w:rFonts w:cs="Times New Roman"/>
                <w:sz w:val="16"/>
                <w:szCs w:val="16"/>
              </w:rPr>
              <w:t>E</w:t>
            </w:r>
          </w:p>
        </w:tc>
        <w:tc>
          <w:tcPr>
            <w:tcW w:w="0" w:type="auto"/>
            <w:tcBorders>
              <w:top w:val="single" w:sz="4" w:space="0" w:color="auto"/>
              <w:bottom w:val="nil"/>
            </w:tcBorders>
            <w:vAlign w:val="center"/>
          </w:tcPr>
          <w:p w14:paraId="313185A8" w14:textId="77777777" w:rsidR="00AF7961" w:rsidRPr="00D46456" w:rsidRDefault="00AF7961" w:rsidP="00BE0973">
            <w:pPr>
              <w:spacing w:line="360" w:lineRule="auto"/>
              <w:jc w:val="center"/>
              <w:rPr>
                <w:rFonts w:cs="Times New Roman"/>
                <w:sz w:val="16"/>
                <w:szCs w:val="16"/>
              </w:rPr>
            </w:pPr>
            <w:r w:rsidRPr="00D46456">
              <w:rPr>
                <w:rFonts w:cs="Times New Roman"/>
                <w:sz w:val="16"/>
                <w:szCs w:val="16"/>
              </w:rPr>
              <w:t>G</w:t>
            </w:r>
          </w:p>
        </w:tc>
      </w:tr>
      <w:tr w:rsidR="00AF7961" w:rsidRPr="00D46456" w14:paraId="38D2D847" w14:textId="77777777" w:rsidTr="00BE0973">
        <w:trPr>
          <w:trHeight w:hRule="exact" w:val="499"/>
          <w:jc w:val="center"/>
        </w:trPr>
        <w:tc>
          <w:tcPr>
            <w:tcW w:w="0" w:type="auto"/>
            <w:tcBorders>
              <w:top w:val="nil"/>
            </w:tcBorders>
            <w:vAlign w:val="center"/>
          </w:tcPr>
          <w:p w14:paraId="03CFFBE6" w14:textId="77777777" w:rsidR="00AF7961" w:rsidRPr="00D46456" w:rsidRDefault="00AF7961" w:rsidP="00BE0973">
            <w:pPr>
              <w:spacing w:line="360" w:lineRule="auto"/>
              <w:jc w:val="center"/>
              <w:rPr>
                <w:rFonts w:cs="Times New Roman"/>
                <w:b/>
                <w:bCs/>
                <w:sz w:val="16"/>
                <w:szCs w:val="16"/>
              </w:rPr>
            </w:pPr>
            <w:r w:rsidRPr="00D46456">
              <w:rPr>
                <w:rFonts w:cs="Times New Roman"/>
                <w:b/>
                <w:bCs/>
                <w:sz w:val="16"/>
                <w:szCs w:val="16"/>
              </w:rPr>
              <w:t>6a</w:t>
            </w:r>
          </w:p>
        </w:tc>
        <w:tc>
          <w:tcPr>
            <w:tcW w:w="0" w:type="auto"/>
            <w:tcBorders>
              <w:top w:val="nil"/>
            </w:tcBorders>
            <w:vAlign w:val="center"/>
          </w:tcPr>
          <w:p w14:paraId="5CFF5C94" w14:textId="77777777" w:rsidR="00AF7961" w:rsidRPr="00D46456" w:rsidRDefault="00AF7961" w:rsidP="00BE0973">
            <w:pPr>
              <w:spacing w:line="360" w:lineRule="auto"/>
              <w:jc w:val="center"/>
              <w:rPr>
                <w:rFonts w:cs="Times New Roman"/>
                <w:sz w:val="16"/>
                <w:szCs w:val="16"/>
              </w:rPr>
            </w:pPr>
            <w:r w:rsidRPr="00D46456">
              <w:rPr>
                <w:rFonts w:cs="Times New Roman"/>
                <w:sz w:val="16"/>
                <w:szCs w:val="16"/>
              </w:rPr>
              <w:t>0.46</w:t>
            </w:r>
          </w:p>
        </w:tc>
        <w:tc>
          <w:tcPr>
            <w:tcW w:w="0" w:type="auto"/>
            <w:tcBorders>
              <w:top w:val="nil"/>
            </w:tcBorders>
            <w:vAlign w:val="center"/>
          </w:tcPr>
          <w:p w14:paraId="4B8F722E" w14:textId="77777777" w:rsidR="00AF7961" w:rsidRPr="00D46456" w:rsidRDefault="00AF7961" w:rsidP="00BE0973">
            <w:pPr>
              <w:spacing w:line="360" w:lineRule="auto"/>
              <w:jc w:val="center"/>
              <w:rPr>
                <w:rFonts w:cs="Times New Roman"/>
                <w:sz w:val="16"/>
                <w:szCs w:val="16"/>
              </w:rPr>
            </w:pPr>
            <w:r w:rsidRPr="00D46456">
              <w:rPr>
                <w:rFonts w:cs="Times New Roman"/>
                <w:sz w:val="16"/>
                <w:szCs w:val="16"/>
              </w:rPr>
              <w:t>A</w:t>
            </w:r>
          </w:p>
        </w:tc>
        <w:tc>
          <w:tcPr>
            <w:tcW w:w="0" w:type="auto"/>
            <w:tcBorders>
              <w:top w:val="nil"/>
            </w:tcBorders>
            <w:vAlign w:val="center"/>
          </w:tcPr>
          <w:p w14:paraId="591C3570" w14:textId="77777777" w:rsidR="00AF7961" w:rsidRPr="00D46456" w:rsidRDefault="00AF7961" w:rsidP="00BE0973">
            <w:pPr>
              <w:spacing w:line="360" w:lineRule="auto"/>
              <w:jc w:val="center"/>
              <w:rPr>
                <w:rFonts w:cs="Times New Roman"/>
                <w:sz w:val="16"/>
                <w:szCs w:val="16"/>
              </w:rPr>
            </w:pPr>
            <w:r w:rsidRPr="00D46456">
              <w:rPr>
                <w:rFonts w:cs="Times New Roman"/>
                <w:sz w:val="16"/>
                <w:szCs w:val="16"/>
              </w:rPr>
              <w:t>B</w:t>
            </w:r>
          </w:p>
        </w:tc>
        <w:tc>
          <w:tcPr>
            <w:tcW w:w="0" w:type="auto"/>
            <w:tcBorders>
              <w:top w:val="nil"/>
            </w:tcBorders>
            <w:vAlign w:val="center"/>
          </w:tcPr>
          <w:p w14:paraId="2A3AE4A7" w14:textId="77777777" w:rsidR="00AF7961" w:rsidRPr="00D46456" w:rsidRDefault="00AF7961" w:rsidP="00BE0973">
            <w:pPr>
              <w:spacing w:line="360" w:lineRule="auto"/>
              <w:jc w:val="center"/>
              <w:rPr>
                <w:rFonts w:cs="Times New Roman"/>
                <w:sz w:val="16"/>
                <w:szCs w:val="16"/>
              </w:rPr>
            </w:pPr>
            <w:r w:rsidRPr="00D46456">
              <w:rPr>
                <w:rFonts w:cs="Times New Roman"/>
                <w:sz w:val="16"/>
                <w:szCs w:val="16"/>
              </w:rPr>
              <w:t>G</w:t>
            </w:r>
          </w:p>
        </w:tc>
        <w:tc>
          <w:tcPr>
            <w:tcW w:w="0" w:type="auto"/>
            <w:tcBorders>
              <w:top w:val="nil"/>
            </w:tcBorders>
            <w:vAlign w:val="center"/>
          </w:tcPr>
          <w:p w14:paraId="3062A1C7" w14:textId="77777777" w:rsidR="00AF7961" w:rsidRPr="00D46456" w:rsidRDefault="00AF7961" w:rsidP="00BE0973">
            <w:pPr>
              <w:spacing w:line="360" w:lineRule="auto"/>
              <w:jc w:val="center"/>
              <w:rPr>
                <w:rFonts w:cs="Times New Roman"/>
                <w:sz w:val="16"/>
                <w:szCs w:val="16"/>
              </w:rPr>
            </w:pPr>
            <w:r w:rsidRPr="00D46456">
              <w:rPr>
                <w:rFonts w:cs="Times New Roman"/>
                <w:sz w:val="16"/>
                <w:szCs w:val="16"/>
              </w:rPr>
              <w:t>G</w:t>
            </w:r>
          </w:p>
        </w:tc>
        <w:tc>
          <w:tcPr>
            <w:tcW w:w="0" w:type="auto"/>
            <w:tcBorders>
              <w:top w:val="nil"/>
            </w:tcBorders>
            <w:vAlign w:val="center"/>
          </w:tcPr>
          <w:p w14:paraId="52E5113B" w14:textId="77777777" w:rsidR="00AF7961" w:rsidRPr="00D46456" w:rsidRDefault="00AF7961" w:rsidP="00BE0973">
            <w:pPr>
              <w:spacing w:line="360" w:lineRule="auto"/>
              <w:jc w:val="center"/>
              <w:rPr>
                <w:rFonts w:cs="Times New Roman"/>
                <w:sz w:val="16"/>
                <w:szCs w:val="16"/>
              </w:rPr>
            </w:pPr>
            <w:r w:rsidRPr="00D46456">
              <w:rPr>
                <w:rFonts w:cs="Times New Roman"/>
                <w:sz w:val="16"/>
                <w:szCs w:val="16"/>
              </w:rPr>
              <w:t>G</w:t>
            </w:r>
          </w:p>
        </w:tc>
      </w:tr>
      <w:tr w:rsidR="00AF7961" w:rsidRPr="00D46456" w14:paraId="3981CE9F" w14:textId="77777777" w:rsidTr="00B61400">
        <w:trPr>
          <w:trHeight w:hRule="exact" w:val="499"/>
          <w:jc w:val="center"/>
        </w:trPr>
        <w:tc>
          <w:tcPr>
            <w:tcW w:w="0" w:type="auto"/>
            <w:tcBorders>
              <w:top w:val="nil"/>
              <w:bottom w:val="single" w:sz="6" w:space="0" w:color="auto"/>
            </w:tcBorders>
            <w:vAlign w:val="center"/>
          </w:tcPr>
          <w:p w14:paraId="0BBFFF73" w14:textId="77777777" w:rsidR="00AF7961" w:rsidRPr="00D46456" w:rsidRDefault="00AF7961" w:rsidP="00BE0973">
            <w:pPr>
              <w:spacing w:line="360" w:lineRule="auto"/>
              <w:jc w:val="center"/>
              <w:rPr>
                <w:rFonts w:cs="Times New Roman"/>
                <w:b/>
                <w:bCs/>
                <w:sz w:val="16"/>
                <w:szCs w:val="16"/>
              </w:rPr>
            </w:pPr>
            <w:r w:rsidRPr="00D46456">
              <w:rPr>
                <w:rFonts w:cs="Times New Roman"/>
                <w:b/>
                <w:bCs/>
                <w:sz w:val="16"/>
                <w:szCs w:val="16"/>
              </w:rPr>
              <w:t>6b</w:t>
            </w:r>
          </w:p>
        </w:tc>
        <w:tc>
          <w:tcPr>
            <w:tcW w:w="0" w:type="auto"/>
            <w:tcBorders>
              <w:top w:val="nil"/>
              <w:bottom w:val="single" w:sz="6" w:space="0" w:color="auto"/>
            </w:tcBorders>
            <w:vAlign w:val="center"/>
          </w:tcPr>
          <w:p w14:paraId="5FB7A895" w14:textId="77777777" w:rsidR="00AF7961" w:rsidRPr="00D46456" w:rsidRDefault="00AF7961" w:rsidP="00BE0973">
            <w:pPr>
              <w:spacing w:line="360" w:lineRule="auto"/>
              <w:jc w:val="center"/>
              <w:rPr>
                <w:rFonts w:cs="Times New Roman"/>
                <w:sz w:val="16"/>
                <w:szCs w:val="16"/>
              </w:rPr>
            </w:pPr>
            <w:r w:rsidRPr="00D46456">
              <w:rPr>
                <w:rFonts w:cs="Times New Roman"/>
                <w:sz w:val="16"/>
                <w:szCs w:val="16"/>
              </w:rPr>
              <w:t>6.41</w:t>
            </w:r>
          </w:p>
        </w:tc>
        <w:tc>
          <w:tcPr>
            <w:tcW w:w="0" w:type="auto"/>
            <w:tcBorders>
              <w:top w:val="nil"/>
              <w:bottom w:val="single" w:sz="6" w:space="0" w:color="auto"/>
            </w:tcBorders>
            <w:vAlign w:val="center"/>
          </w:tcPr>
          <w:p w14:paraId="23CB32C0" w14:textId="77777777" w:rsidR="00AF7961" w:rsidRPr="00D46456" w:rsidRDefault="00AF7961" w:rsidP="00BE0973">
            <w:pPr>
              <w:spacing w:line="360" w:lineRule="auto"/>
              <w:jc w:val="center"/>
              <w:rPr>
                <w:rFonts w:cs="Times New Roman"/>
                <w:sz w:val="16"/>
                <w:szCs w:val="16"/>
              </w:rPr>
            </w:pPr>
            <w:r w:rsidRPr="00D46456">
              <w:rPr>
                <w:rFonts w:cs="Times New Roman"/>
                <w:sz w:val="16"/>
                <w:szCs w:val="16"/>
              </w:rPr>
              <w:t>F</w:t>
            </w:r>
          </w:p>
        </w:tc>
        <w:tc>
          <w:tcPr>
            <w:tcW w:w="0" w:type="auto"/>
            <w:tcBorders>
              <w:top w:val="nil"/>
              <w:bottom w:val="single" w:sz="6" w:space="0" w:color="auto"/>
            </w:tcBorders>
            <w:vAlign w:val="center"/>
          </w:tcPr>
          <w:p w14:paraId="4566A254" w14:textId="77777777" w:rsidR="00AF7961" w:rsidRPr="00D46456" w:rsidRDefault="00AF7961" w:rsidP="00BE0973">
            <w:pPr>
              <w:spacing w:line="360" w:lineRule="auto"/>
              <w:jc w:val="center"/>
              <w:rPr>
                <w:rFonts w:cs="Times New Roman"/>
                <w:sz w:val="16"/>
                <w:szCs w:val="16"/>
              </w:rPr>
            </w:pPr>
            <w:r w:rsidRPr="00D46456">
              <w:rPr>
                <w:rFonts w:cs="Times New Roman"/>
                <w:sz w:val="16"/>
                <w:szCs w:val="16"/>
              </w:rPr>
              <w:t>F</w:t>
            </w:r>
          </w:p>
        </w:tc>
        <w:tc>
          <w:tcPr>
            <w:tcW w:w="0" w:type="auto"/>
            <w:tcBorders>
              <w:top w:val="nil"/>
              <w:bottom w:val="single" w:sz="6" w:space="0" w:color="auto"/>
            </w:tcBorders>
            <w:vAlign w:val="center"/>
          </w:tcPr>
          <w:p w14:paraId="0D6E3B4C" w14:textId="77777777" w:rsidR="00AF7961" w:rsidRPr="00D46456" w:rsidRDefault="00AF7961" w:rsidP="00BE0973">
            <w:pPr>
              <w:spacing w:line="360" w:lineRule="auto"/>
              <w:jc w:val="center"/>
              <w:rPr>
                <w:rFonts w:cs="Times New Roman"/>
                <w:sz w:val="16"/>
                <w:szCs w:val="16"/>
              </w:rPr>
            </w:pPr>
            <w:r w:rsidRPr="00D46456">
              <w:rPr>
                <w:rFonts w:cs="Times New Roman"/>
                <w:sz w:val="16"/>
                <w:szCs w:val="16"/>
              </w:rPr>
              <w:t>G</w:t>
            </w:r>
          </w:p>
        </w:tc>
        <w:tc>
          <w:tcPr>
            <w:tcW w:w="0" w:type="auto"/>
            <w:tcBorders>
              <w:top w:val="nil"/>
              <w:bottom w:val="single" w:sz="6" w:space="0" w:color="auto"/>
            </w:tcBorders>
            <w:vAlign w:val="center"/>
          </w:tcPr>
          <w:p w14:paraId="58E590B9" w14:textId="77777777" w:rsidR="00AF7961" w:rsidRPr="00D46456" w:rsidRDefault="00AF7961" w:rsidP="00BE0973">
            <w:pPr>
              <w:spacing w:line="360" w:lineRule="auto"/>
              <w:jc w:val="center"/>
              <w:rPr>
                <w:rFonts w:cs="Times New Roman"/>
                <w:sz w:val="16"/>
                <w:szCs w:val="16"/>
              </w:rPr>
            </w:pPr>
            <w:r w:rsidRPr="00D46456">
              <w:rPr>
                <w:rFonts w:cs="Times New Roman"/>
                <w:sz w:val="16"/>
                <w:szCs w:val="16"/>
              </w:rPr>
              <w:t>G</w:t>
            </w:r>
          </w:p>
        </w:tc>
        <w:tc>
          <w:tcPr>
            <w:tcW w:w="0" w:type="auto"/>
            <w:tcBorders>
              <w:top w:val="nil"/>
              <w:bottom w:val="single" w:sz="6" w:space="0" w:color="auto"/>
            </w:tcBorders>
            <w:vAlign w:val="center"/>
          </w:tcPr>
          <w:p w14:paraId="79EDF94C" w14:textId="77777777" w:rsidR="00AF7961" w:rsidRPr="00D46456" w:rsidRDefault="00AF7961" w:rsidP="00BE0973">
            <w:pPr>
              <w:spacing w:line="360" w:lineRule="auto"/>
              <w:jc w:val="center"/>
              <w:rPr>
                <w:rFonts w:cs="Times New Roman"/>
                <w:sz w:val="16"/>
                <w:szCs w:val="16"/>
              </w:rPr>
            </w:pPr>
            <w:r w:rsidRPr="00D46456">
              <w:rPr>
                <w:rFonts w:cs="Times New Roman"/>
                <w:sz w:val="16"/>
                <w:szCs w:val="16"/>
              </w:rPr>
              <w:t>G</w:t>
            </w:r>
          </w:p>
        </w:tc>
      </w:tr>
    </w:tbl>
    <w:p w14:paraId="771EBB36" w14:textId="0271E598" w:rsidR="00A829C0" w:rsidRPr="00D46456" w:rsidRDefault="0097079F" w:rsidP="0097079F">
      <w:pPr>
        <w:spacing w:line="360" w:lineRule="auto"/>
        <w:jc w:val="left"/>
        <w:rPr>
          <w:rFonts w:cs="Times New Roman"/>
          <w:bCs/>
          <w:sz w:val="20"/>
          <w:szCs w:val="20"/>
        </w:rPr>
      </w:pPr>
      <w:r w:rsidRPr="00D46456">
        <w:rPr>
          <w:rFonts w:cs="Times New Roman"/>
          <w:bCs/>
          <w:i/>
          <w:iCs/>
          <w:sz w:val="20"/>
          <w:szCs w:val="20"/>
          <w:vertAlign w:val="superscript"/>
        </w:rPr>
        <w:t>a</w:t>
      </w:r>
      <w:r w:rsidRPr="00D46456">
        <w:rPr>
          <w:rFonts w:cs="Times New Roman"/>
          <w:bCs/>
          <w:sz w:val="20"/>
          <w:szCs w:val="20"/>
        </w:rPr>
        <w:t xml:space="preserve"> Rating scale of inhibition percentage in relation to the untreated control: A, 100%; B, 99–90%; C, 89–70%; D, 69–50%; E, 49–30%; F,</w:t>
      </w:r>
      <w:r w:rsidRPr="00D46456">
        <w:rPr>
          <w:rFonts w:cs="Times New Roman"/>
          <w:sz w:val="20"/>
          <w:szCs w:val="20"/>
        </w:rPr>
        <w:t xml:space="preserve"> </w:t>
      </w:r>
      <w:r w:rsidRPr="00D46456">
        <w:rPr>
          <w:rFonts w:cs="Times New Roman"/>
          <w:bCs/>
          <w:sz w:val="20"/>
          <w:szCs w:val="20"/>
        </w:rPr>
        <w:t>29–20%; G,0–19%.</w:t>
      </w:r>
    </w:p>
    <w:p w14:paraId="6888577E" w14:textId="57E630CD" w:rsidR="0097079F" w:rsidRPr="00D46456" w:rsidRDefault="0097079F" w:rsidP="0097079F">
      <w:pPr>
        <w:spacing w:line="360" w:lineRule="auto"/>
        <w:jc w:val="left"/>
        <w:rPr>
          <w:rFonts w:cs="Times New Roman"/>
          <w:b/>
          <w:bCs/>
          <w:szCs w:val="24"/>
        </w:rPr>
      </w:pPr>
      <w:r w:rsidRPr="00D46456">
        <w:rPr>
          <w:rFonts w:cs="Times New Roman"/>
          <w:b/>
          <w:bCs/>
          <w:szCs w:val="24"/>
        </w:rPr>
        <w:t xml:space="preserve">Table 5. </w:t>
      </w:r>
      <w:r w:rsidRPr="00D46456">
        <w:rPr>
          <w:rFonts w:cs="Times New Roman"/>
          <w:szCs w:val="24"/>
        </w:rPr>
        <w:t xml:space="preserve">Physical and chemical properties comparisons of </w:t>
      </w:r>
      <w:proofErr w:type="spellStart"/>
      <w:r w:rsidRPr="00D46456">
        <w:rPr>
          <w:rFonts w:cs="Times New Roman"/>
          <w:szCs w:val="24"/>
        </w:rPr>
        <w:t>mesotrione</w:t>
      </w:r>
      <w:proofErr w:type="spellEnd"/>
      <w:r w:rsidRPr="00D46456">
        <w:rPr>
          <w:rFonts w:cs="Times New Roman"/>
          <w:szCs w:val="24"/>
        </w:rPr>
        <w:t>,</w:t>
      </w:r>
      <w:r w:rsidRPr="00D46456">
        <w:rPr>
          <w:rFonts w:cs="Times New Roman"/>
          <w:b/>
          <w:bCs/>
          <w:szCs w:val="24"/>
        </w:rPr>
        <w:t xml:space="preserve"> 6a</w:t>
      </w:r>
      <w:r w:rsidRPr="00D46456">
        <w:rPr>
          <w:rFonts w:cs="Times New Roman"/>
          <w:szCs w:val="24"/>
        </w:rPr>
        <w:t xml:space="preserve"> and </w:t>
      </w:r>
      <w:r w:rsidRPr="00D46456">
        <w:rPr>
          <w:rFonts w:cs="Times New Roman"/>
          <w:b/>
          <w:bCs/>
          <w:szCs w:val="24"/>
        </w:rPr>
        <w:t>6b</w:t>
      </w:r>
    </w:p>
    <w:tbl>
      <w:tblPr>
        <w:tblW w:w="0" w:type="auto"/>
        <w:jc w:val="center"/>
        <w:tblBorders>
          <w:top w:val="single" w:sz="12" w:space="0" w:color="auto"/>
          <w:bottom w:val="single" w:sz="12" w:space="0" w:color="auto"/>
        </w:tblBorders>
        <w:tblLook w:val="04A0" w:firstRow="1" w:lastRow="0" w:firstColumn="1" w:lastColumn="0" w:noHBand="0" w:noVBand="1"/>
      </w:tblPr>
      <w:tblGrid>
        <w:gridCol w:w="1342"/>
        <w:gridCol w:w="1563"/>
        <w:gridCol w:w="1588"/>
        <w:gridCol w:w="1606"/>
      </w:tblGrid>
      <w:tr w:rsidR="0097079F" w:rsidRPr="00D46456" w14:paraId="1B477926" w14:textId="77777777" w:rsidTr="00795FF1">
        <w:trPr>
          <w:trHeight w:hRule="exact" w:val="499"/>
          <w:jc w:val="center"/>
        </w:trPr>
        <w:tc>
          <w:tcPr>
            <w:tcW w:w="0" w:type="auto"/>
            <w:tcBorders>
              <w:top w:val="single" w:sz="6" w:space="0" w:color="auto"/>
              <w:left w:val="nil"/>
              <w:bottom w:val="single" w:sz="4" w:space="0" w:color="auto"/>
            </w:tcBorders>
            <w:vAlign w:val="center"/>
          </w:tcPr>
          <w:p w14:paraId="0CC2ABFA" w14:textId="77777777" w:rsidR="0097079F" w:rsidRPr="00D46456" w:rsidRDefault="0097079F" w:rsidP="00BE0973">
            <w:pPr>
              <w:spacing w:line="360" w:lineRule="auto"/>
              <w:jc w:val="center"/>
              <w:rPr>
                <w:rFonts w:cs="Times New Roman"/>
                <w:bCs/>
                <w:sz w:val="16"/>
                <w:szCs w:val="16"/>
              </w:rPr>
            </w:pPr>
          </w:p>
        </w:tc>
        <w:tc>
          <w:tcPr>
            <w:tcW w:w="1563" w:type="dxa"/>
            <w:tcBorders>
              <w:top w:val="single" w:sz="6" w:space="0" w:color="auto"/>
              <w:bottom w:val="single" w:sz="4" w:space="0" w:color="auto"/>
            </w:tcBorders>
            <w:vAlign w:val="center"/>
          </w:tcPr>
          <w:p w14:paraId="234C609A" w14:textId="77777777" w:rsidR="0097079F" w:rsidRPr="00D46456" w:rsidRDefault="0097079F" w:rsidP="00BE0973">
            <w:pPr>
              <w:autoSpaceDE w:val="0"/>
              <w:autoSpaceDN w:val="0"/>
              <w:spacing w:line="360" w:lineRule="auto"/>
              <w:jc w:val="center"/>
              <w:rPr>
                <w:rFonts w:cs="Times New Roman"/>
                <w:kern w:val="0"/>
                <w:sz w:val="16"/>
                <w:szCs w:val="16"/>
              </w:rPr>
            </w:pPr>
            <w:proofErr w:type="spellStart"/>
            <w:r w:rsidRPr="00D46456">
              <w:rPr>
                <w:rFonts w:cs="Times New Roman"/>
                <w:kern w:val="0"/>
                <w:sz w:val="16"/>
                <w:szCs w:val="16"/>
              </w:rPr>
              <w:t>Mesotrione</w:t>
            </w:r>
            <w:proofErr w:type="spellEnd"/>
          </w:p>
        </w:tc>
        <w:tc>
          <w:tcPr>
            <w:tcW w:w="1588" w:type="dxa"/>
            <w:tcBorders>
              <w:top w:val="single" w:sz="6" w:space="0" w:color="auto"/>
              <w:bottom w:val="single" w:sz="4" w:space="0" w:color="auto"/>
            </w:tcBorders>
            <w:vAlign w:val="center"/>
          </w:tcPr>
          <w:p w14:paraId="4422B210" w14:textId="77777777" w:rsidR="0097079F" w:rsidRPr="00D46456" w:rsidRDefault="0097079F" w:rsidP="00BE0973">
            <w:pPr>
              <w:spacing w:line="360" w:lineRule="auto"/>
              <w:jc w:val="center"/>
              <w:rPr>
                <w:rFonts w:cs="Times New Roman"/>
                <w:b/>
                <w:bCs/>
                <w:sz w:val="16"/>
                <w:szCs w:val="16"/>
              </w:rPr>
            </w:pPr>
            <w:r w:rsidRPr="00D46456">
              <w:rPr>
                <w:rFonts w:cs="Times New Roman"/>
                <w:b/>
                <w:bCs/>
                <w:sz w:val="16"/>
                <w:szCs w:val="16"/>
              </w:rPr>
              <w:t>6a</w:t>
            </w:r>
          </w:p>
        </w:tc>
        <w:tc>
          <w:tcPr>
            <w:tcW w:w="0" w:type="auto"/>
            <w:tcBorders>
              <w:top w:val="single" w:sz="6" w:space="0" w:color="auto"/>
              <w:bottom w:val="single" w:sz="4" w:space="0" w:color="auto"/>
            </w:tcBorders>
            <w:vAlign w:val="center"/>
          </w:tcPr>
          <w:p w14:paraId="0215D98C" w14:textId="77777777" w:rsidR="0097079F" w:rsidRPr="00D46456" w:rsidRDefault="0097079F" w:rsidP="00BE0973">
            <w:pPr>
              <w:autoSpaceDE w:val="0"/>
              <w:autoSpaceDN w:val="0"/>
              <w:spacing w:line="360" w:lineRule="auto"/>
              <w:jc w:val="center"/>
              <w:rPr>
                <w:rFonts w:cs="Times New Roman"/>
                <w:b/>
                <w:bCs/>
                <w:kern w:val="0"/>
                <w:sz w:val="16"/>
                <w:szCs w:val="16"/>
              </w:rPr>
            </w:pPr>
            <w:r w:rsidRPr="00D46456">
              <w:rPr>
                <w:rFonts w:cs="Times New Roman"/>
                <w:b/>
                <w:bCs/>
                <w:kern w:val="0"/>
                <w:sz w:val="16"/>
                <w:szCs w:val="16"/>
              </w:rPr>
              <w:t>6b</w:t>
            </w:r>
          </w:p>
        </w:tc>
      </w:tr>
      <w:tr w:rsidR="0097079F" w:rsidRPr="00D46456" w14:paraId="3BA85699" w14:textId="77777777" w:rsidTr="0097079F">
        <w:trPr>
          <w:trHeight w:hRule="exact" w:val="917"/>
          <w:jc w:val="center"/>
        </w:trPr>
        <w:tc>
          <w:tcPr>
            <w:tcW w:w="0" w:type="auto"/>
            <w:tcBorders>
              <w:top w:val="single" w:sz="4" w:space="0" w:color="auto"/>
              <w:left w:val="nil"/>
              <w:bottom w:val="nil"/>
            </w:tcBorders>
            <w:vAlign w:val="center"/>
          </w:tcPr>
          <w:p w14:paraId="1FFF5D82" w14:textId="77777777" w:rsidR="0097079F" w:rsidRPr="00D46456" w:rsidRDefault="0097079F" w:rsidP="00BE0973">
            <w:pPr>
              <w:spacing w:line="360" w:lineRule="auto"/>
              <w:jc w:val="center"/>
              <w:rPr>
                <w:rFonts w:cs="Times New Roman"/>
                <w:b/>
                <w:bCs/>
                <w:sz w:val="16"/>
                <w:szCs w:val="16"/>
              </w:rPr>
            </w:pPr>
            <w:r w:rsidRPr="00D46456">
              <w:rPr>
                <w:rFonts w:cs="Times New Roman"/>
                <w:sz w:val="16"/>
                <w:szCs w:val="16"/>
              </w:rPr>
              <w:t>Structure</w:t>
            </w:r>
          </w:p>
        </w:tc>
        <w:tc>
          <w:tcPr>
            <w:tcW w:w="1563" w:type="dxa"/>
            <w:tcBorders>
              <w:top w:val="single" w:sz="4" w:space="0" w:color="auto"/>
              <w:bottom w:val="nil"/>
            </w:tcBorders>
            <w:vAlign w:val="center"/>
          </w:tcPr>
          <w:p w14:paraId="22B2FF46" w14:textId="77777777" w:rsidR="0097079F" w:rsidRPr="00D46456" w:rsidRDefault="0097079F" w:rsidP="00BE0973">
            <w:pPr>
              <w:spacing w:line="360" w:lineRule="auto"/>
              <w:jc w:val="center"/>
              <w:rPr>
                <w:rFonts w:cs="Times New Roman"/>
                <w:sz w:val="16"/>
                <w:szCs w:val="16"/>
              </w:rPr>
            </w:pPr>
            <w:r w:rsidRPr="00D46456">
              <w:rPr>
                <w:rFonts w:cs="Times New Roman"/>
                <w:sz w:val="16"/>
                <w:szCs w:val="16"/>
              </w:rPr>
              <w:object w:dxaOrig="2087" w:dyaOrig="1279" w14:anchorId="42FCD161">
                <v:shape id="_x0000_i1026" type="#_x0000_t75" style="width:53.55pt;height:32.55pt" o:ole="">
                  <v:imagedata r:id="rId16" o:title=""/>
                </v:shape>
                <o:OLEObject Type="Embed" ProgID="ChemDraw.Document.6.0" ShapeID="_x0000_i1026" DrawAspect="Content" ObjectID="_1710442122" r:id="rId17"/>
              </w:object>
            </w:r>
          </w:p>
        </w:tc>
        <w:tc>
          <w:tcPr>
            <w:tcW w:w="1588" w:type="dxa"/>
            <w:tcBorders>
              <w:top w:val="single" w:sz="4" w:space="0" w:color="auto"/>
              <w:bottom w:val="nil"/>
            </w:tcBorders>
            <w:vAlign w:val="center"/>
          </w:tcPr>
          <w:p w14:paraId="47F7D900" w14:textId="77777777" w:rsidR="0097079F" w:rsidRPr="00D46456" w:rsidRDefault="0097079F" w:rsidP="00BE0973">
            <w:pPr>
              <w:spacing w:line="360" w:lineRule="auto"/>
              <w:jc w:val="center"/>
              <w:rPr>
                <w:rFonts w:cs="Times New Roman"/>
                <w:sz w:val="16"/>
                <w:szCs w:val="16"/>
              </w:rPr>
            </w:pPr>
            <w:r w:rsidRPr="00D46456">
              <w:rPr>
                <w:rFonts w:cs="Times New Roman"/>
                <w:sz w:val="16"/>
                <w:szCs w:val="16"/>
              </w:rPr>
              <w:object w:dxaOrig="2320" w:dyaOrig="1071" w14:anchorId="77F9400A">
                <v:shape id="_x0000_i1027" type="#_x0000_t75" style="width:68.55pt;height:30.85pt" o:ole="">
                  <v:imagedata r:id="rId18" o:title=""/>
                </v:shape>
                <o:OLEObject Type="Embed" ProgID="ChemDraw.Document.6.0" ShapeID="_x0000_i1027" DrawAspect="Content" ObjectID="_1710442123" r:id="rId19"/>
              </w:object>
            </w:r>
          </w:p>
        </w:tc>
        <w:tc>
          <w:tcPr>
            <w:tcW w:w="0" w:type="auto"/>
            <w:tcBorders>
              <w:top w:val="single" w:sz="4" w:space="0" w:color="auto"/>
              <w:bottom w:val="nil"/>
            </w:tcBorders>
            <w:vAlign w:val="center"/>
          </w:tcPr>
          <w:p w14:paraId="0A4CB42A" w14:textId="77777777" w:rsidR="0097079F" w:rsidRPr="00D46456" w:rsidRDefault="0097079F" w:rsidP="00BE0973">
            <w:pPr>
              <w:spacing w:line="360" w:lineRule="auto"/>
              <w:jc w:val="center"/>
              <w:rPr>
                <w:rFonts w:cs="Times New Roman"/>
                <w:sz w:val="16"/>
                <w:szCs w:val="16"/>
              </w:rPr>
            </w:pPr>
            <w:r w:rsidRPr="00D46456">
              <w:rPr>
                <w:rFonts w:cs="Times New Roman"/>
                <w:sz w:val="16"/>
                <w:szCs w:val="16"/>
              </w:rPr>
              <w:object w:dxaOrig="2819" w:dyaOrig="1151" w14:anchorId="301ABC9D">
                <v:shape id="_x0000_i1028" type="#_x0000_t75" style="width:69.45pt;height:28.3pt" o:ole="">
                  <v:imagedata r:id="rId20" o:title=""/>
                </v:shape>
                <o:OLEObject Type="Embed" ProgID="ChemDraw.Document.6.0" ShapeID="_x0000_i1028" DrawAspect="Content" ObjectID="_1710442124" r:id="rId21"/>
              </w:object>
            </w:r>
          </w:p>
        </w:tc>
      </w:tr>
      <w:tr w:rsidR="0097079F" w:rsidRPr="00D46456" w14:paraId="47D31635" w14:textId="77777777" w:rsidTr="0097079F">
        <w:trPr>
          <w:trHeight w:val="238"/>
          <w:jc w:val="center"/>
        </w:trPr>
        <w:tc>
          <w:tcPr>
            <w:tcW w:w="0" w:type="auto"/>
            <w:tcBorders>
              <w:top w:val="nil"/>
              <w:left w:val="nil"/>
            </w:tcBorders>
            <w:vAlign w:val="center"/>
          </w:tcPr>
          <w:p w14:paraId="440EECEB" w14:textId="77777777" w:rsidR="0097079F" w:rsidRPr="00D46456" w:rsidRDefault="0097079F" w:rsidP="00BE0973">
            <w:pPr>
              <w:spacing w:line="360" w:lineRule="auto"/>
              <w:jc w:val="center"/>
              <w:rPr>
                <w:rFonts w:cs="Times New Roman"/>
                <w:sz w:val="16"/>
                <w:szCs w:val="16"/>
              </w:rPr>
            </w:pPr>
            <w:proofErr w:type="spellStart"/>
            <w:r w:rsidRPr="00D46456">
              <w:rPr>
                <w:rFonts w:cs="Times New Roman"/>
                <w:sz w:val="16"/>
                <w:szCs w:val="16"/>
              </w:rPr>
              <w:t>MW</w:t>
            </w:r>
            <w:r w:rsidRPr="00D46456">
              <w:rPr>
                <w:rFonts w:cs="Times New Roman"/>
                <w:i/>
                <w:sz w:val="16"/>
                <w:szCs w:val="16"/>
                <w:vertAlign w:val="superscript"/>
              </w:rPr>
              <w:t>a</w:t>
            </w:r>
            <w:proofErr w:type="spellEnd"/>
          </w:p>
        </w:tc>
        <w:tc>
          <w:tcPr>
            <w:tcW w:w="1563" w:type="dxa"/>
            <w:tcBorders>
              <w:top w:val="nil"/>
            </w:tcBorders>
            <w:vAlign w:val="center"/>
          </w:tcPr>
          <w:p w14:paraId="0BA3DC33" w14:textId="530A47AF" w:rsidR="0097079F" w:rsidRPr="00D46456" w:rsidRDefault="0097079F" w:rsidP="00BE0973">
            <w:pPr>
              <w:spacing w:line="360" w:lineRule="auto"/>
              <w:jc w:val="center"/>
              <w:rPr>
                <w:rFonts w:cs="Times New Roman"/>
                <w:sz w:val="16"/>
                <w:szCs w:val="16"/>
              </w:rPr>
            </w:pPr>
            <w:r w:rsidRPr="00D46456">
              <w:rPr>
                <w:rFonts w:cs="Times New Roman"/>
                <w:sz w:val="16"/>
                <w:szCs w:val="16"/>
              </w:rPr>
              <w:t>340.3</w:t>
            </w:r>
            <w:r w:rsidR="006C2355">
              <w:rPr>
                <w:rFonts w:cs="Times New Roman"/>
                <w:sz w:val="16"/>
                <w:szCs w:val="16"/>
              </w:rPr>
              <w:t>3</w:t>
            </w:r>
          </w:p>
        </w:tc>
        <w:tc>
          <w:tcPr>
            <w:tcW w:w="1588" w:type="dxa"/>
            <w:tcBorders>
              <w:top w:val="nil"/>
            </w:tcBorders>
            <w:vAlign w:val="center"/>
          </w:tcPr>
          <w:p w14:paraId="2843486D" w14:textId="4C6CEA67" w:rsidR="0097079F" w:rsidRPr="00D46456" w:rsidRDefault="0097079F" w:rsidP="00BE0973">
            <w:pPr>
              <w:spacing w:line="360" w:lineRule="auto"/>
              <w:jc w:val="center"/>
              <w:rPr>
                <w:rFonts w:cs="Times New Roman"/>
                <w:sz w:val="16"/>
                <w:szCs w:val="16"/>
              </w:rPr>
            </w:pPr>
            <w:r w:rsidRPr="00D46456">
              <w:rPr>
                <w:rFonts w:cs="Times New Roman"/>
                <w:sz w:val="16"/>
                <w:szCs w:val="16"/>
              </w:rPr>
              <w:t>282.29</w:t>
            </w:r>
          </w:p>
        </w:tc>
        <w:tc>
          <w:tcPr>
            <w:tcW w:w="0" w:type="auto"/>
            <w:tcBorders>
              <w:top w:val="nil"/>
            </w:tcBorders>
            <w:vAlign w:val="center"/>
          </w:tcPr>
          <w:p w14:paraId="383E4468" w14:textId="3B20841D" w:rsidR="0097079F" w:rsidRPr="00D46456" w:rsidRDefault="0097079F" w:rsidP="00BE0973">
            <w:pPr>
              <w:spacing w:line="360" w:lineRule="auto"/>
              <w:jc w:val="center"/>
              <w:rPr>
                <w:rFonts w:cs="Times New Roman"/>
                <w:sz w:val="16"/>
                <w:szCs w:val="16"/>
              </w:rPr>
            </w:pPr>
            <w:r w:rsidRPr="00D46456">
              <w:rPr>
                <w:rFonts w:cs="Times New Roman"/>
                <w:sz w:val="16"/>
                <w:szCs w:val="16"/>
              </w:rPr>
              <w:t>340.37</w:t>
            </w:r>
          </w:p>
        </w:tc>
      </w:tr>
      <w:tr w:rsidR="0097079F" w:rsidRPr="00D46456" w14:paraId="5F8DEAF3" w14:textId="77777777" w:rsidTr="0097079F">
        <w:trPr>
          <w:trHeight w:val="238"/>
          <w:jc w:val="center"/>
        </w:trPr>
        <w:tc>
          <w:tcPr>
            <w:tcW w:w="0" w:type="auto"/>
            <w:tcBorders>
              <w:left w:val="nil"/>
            </w:tcBorders>
            <w:vAlign w:val="center"/>
          </w:tcPr>
          <w:p w14:paraId="0807D396" w14:textId="77777777" w:rsidR="0097079F" w:rsidRPr="00D46456" w:rsidRDefault="0097079F" w:rsidP="00BE0973">
            <w:pPr>
              <w:spacing w:line="360" w:lineRule="auto"/>
              <w:jc w:val="center"/>
              <w:rPr>
                <w:rFonts w:cs="Times New Roman"/>
                <w:b/>
                <w:bCs/>
                <w:sz w:val="16"/>
                <w:szCs w:val="16"/>
              </w:rPr>
            </w:pPr>
            <w:proofErr w:type="spellStart"/>
            <w:r w:rsidRPr="00D46456">
              <w:rPr>
                <w:rFonts w:cs="Times New Roman"/>
                <w:sz w:val="16"/>
                <w:szCs w:val="16"/>
              </w:rPr>
              <w:t>Log</w:t>
            </w:r>
            <w:r w:rsidRPr="00D46456">
              <w:rPr>
                <w:rFonts w:cs="Times New Roman"/>
                <w:i/>
                <w:iCs/>
                <w:sz w:val="16"/>
                <w:szCs w:val="16"/>
              </w:rPr>
              <w:t>p</w:t>
            </w:r>
            <w:r w:rsidRPr="00D46456">
              <w:rPr>
                <w:rFonts w:cs="Times New Roman"/>
                <w:i/>
                <w:iCs/>
                <w:sz w:val="16"/>
                <w:szCs w:val="16"/>
                <w:vertAlign w:val="superscript"/>
              </w:rPr>
              <w:t>a</w:t>
            </w:r>
            <w:proofErr w:type="spellEnd"/>
          </w:p>
        </w:tc>
        <w:tc>
          <w:tcPr>
            <w:tcW w:w="1563" w:type="dxa"/>
            <w:vAlign w:val="center"/>
          </w:tcPr>
          <w:p w14:paraId="2F4CDD49" w14:textId="77777777" w:rsidR="0097079F" w:rsidRPr="00D46456" w:rsidRDefault="0097079F" w:rsidP="00BE0973">
            <w:pPr>
              <w:spacing w:line="360" w:lineRule="auto"/>
              <w:jc w:val="center"/>
              <w:rPr>
                <w:rFonts w:cs="Times New Roman"/>
                <w:sz w:val="16"/>
                <w:szCs w:val="16"/>
              </w:rPr>
            </w:pPr>
            <w:r w:rsidRPr="00D46456">
              <w:rPr>
                <w:rFonts w:cs="Times New Roman"/>
                <w:sz w:val="16"/>
                <w:szCs w:val="16"/>
              </w:rPr>
              <w:t>0.26</w:t>
            </w:r>
          </w:p>
        </w:tc>
        <w:tc>
          <w:tcPr>
            <w:tcW w:w="1588" w:type="dxa"/>
            <w:vAlign w:val="center"/>
          </w:tcPr>
          <w:p w14:paraId="32D21169" w14:textId="77777777" w:rsidR="0097079F" w:rsidRPr="00D46456" w:rsidRDefault="0097079F" w:rsidP="00BE0973">
            <w:pPr>
              <w:spacing w:line="360" w:lineRule="auto"/>
              <w:jc w:val="center"/>
              <w:rPr>
                <w:rFonts w:cs="Times New Roman"/>
                <w:sz w:val="16"/>
                <w:szCs w:val="16"/>
              </w:rPr>
            </w:pPr>
            <w:r w:rsidRPr="00D46456">
              <w:rPr>
                <w:rFonts w:cs="Times New Roman"/>
                <w:sz w:val="16"/>
                <w:szCs w:val="16"/>
              </w:rPr>
              <w:t>1.68</w:t>
            </w:r>
          </w:p>
        </w:tc>
        <w:tc>
          <w:tcPr>
            <w:tcW w:w="0" w:type="auto"/>
            <w:vAlign w:val="center"/>
          </w:tcPr>
          <w:p w14:paraId="3FF2C575" w14:textId="537E0AF2" w:rsidR="0097079F" w:rsidRPr="00D46456" w:rsidRDefault="0097079F" w:rsidP="00BE0973">
            <w:pPr>
              <w:spacing w:line="360" w:lineRule="auto"/>
              <w:jc w:val="center"/>
              <w:rPr>
                <w:rFonts w:cs="Times New Roman"/>
                <w:sz w:val="16"/>
                <w:szCs w:val="16"/>
              </w:rPr>
            </w:pPr>
            <w:r w:rsidRPr="00D46456">
              <w:rPr>
                <w:rFonts w:cs="Times New Roman"/>
                <w:sz w:val="16"/>
                <w:szCs w:val="16"/>
              </w:rPr>
              <w:t>2.7</w:t>
            </w:r>
            <w:r w:rsidR="001504C3">
              <w:rPr>
                <w:rFonts w:cs="Times New Roman"/>
                <w:sz w:val="16"/>
                <w:szCs w:val="16"/>
              </w:rPr>
              <w:t>8</w:t>
            </w:r>
          </w:p>
        </w:tc>
      </w:tr>
      <w:tr w:rsidR="0097079F" w:rsidRPr="00D46456" w14:paraId="238D97F4" w14:textId="77777777" w:rsidTr="0097079F">
        <w:trPr>
          <w:trHeight w:val="238"/>
          <w:jc w:val="center"/>
        </w:trPr>
        <w:tc>
          <w:tcPr>
            <w:tcW w:w="0" w:type="auto"/>
            <w:tcBorders>
              <w:left w:val="nil"/>
            </w:tcBorders>
            <w:vAlign w:val="center"/>
          </w:tcPr>
          <w:p w14:paraId="627B5720" w14:textId="77777777" w:rsidR="0097079F" w:rsidRPr="00D46456" w:rsidRDefault="0097079F" w:rsidP="00BE0973">
            <w:pPr>
              <w:spacing w:line="360" w:lineRule="auto"/>
              <w:jc w:val="center"/>
              <w:rPr>
                <w:rFonts w:cs="Times New Roman"/>
                <w:sz w:val="16"/>
                <w:szCs w:val="16"/>
              </w:rPr>
            </w:pPr>
            <w:proofErr w:type="spellStart"/>
            <w:r w:rsidRPr="00D46456">
              <w:rPr>
                <w:rFonts w:cs="Times New Roman"/>
                <w:sz w:val="16"/>
                <w:szCs w:val="16"/>
              </w:rPr>
              <w:t>HBAs</w:t>
            </w:r>
            <w:r w:rsidRPr="00D46456">
              <w:rPr>
                <w:rFonts w:cs="Times New Roman"/>
                <w:i/>
                <w:iCs/>
                <w:sz w:val="16"/>
                <w:szCs w:val="16"/>
                <w:vertAlign w:val="superscript"/>
              </w:rPr>
              <w:t>a</w:t>
            </w:r>
            <w:proofErr w:type="spellEnd"/>
          </w:p>
        </w:tc>
        <w:tc>
          <w:tcPr>
            <w:tcW w:w="1563" w:type="dxa"/>
            <w:vAlign w:val="center"/>
          </w:tcPr>
          <w:p w14:paraId="30CA4137" w14:textId="77777777" w:rsidR="0097079F" w:rsidRPr="00D46456" w:rsidRDefault="0097079F" w:rsidP="00BE0973">
            <w:pPr>
              <w:spacing w:line="360" w:lineRule="auto"/>
              <w:jc w:val="center"/>
              <w:rPr>
                <w:rFonts w:cs="Times New Roman"/>
                <w:sz w:val="16"/>
                <w:szCs w:val="16"/>
              </w:rPr>
            </w:pPr>
            <w:r w:rsidRPr="00D46456">
              <w:rPr>
                <w:rFonts w:cs="Times New Roman"/>
                <w:sz w:val="16"/>
                <w:szCs w:val="16"/>
              </w:rPr>
              <w:t>7</w:t>
            </w:r>
          </w:p>
        </w:tc>
        <w:tc>
          <w:tcPr>
            <w:tcW w:w="1588" w:type="dxa"/>
            <w:vAlign w:val="center"/>
          </w:tcPr>
          <w:p w14:paraId="5A34A59C" w14:textId="77777777" w:rsidR="0097079F" w:rsidRPr="00D46456" w:rsidRDefault="0097079F" w:rsidP="00BE0973">
            <w:pPr>
              <w:spacing w:line="360" w:lineRule="auto"/>
              <w:jc w:val="center"/>
              <w:rPr>
                <w:rFonts w:cs="Times New Roman"/>
                <w:sz w:val="16"/>
                <w:szCs w:val="16"/>
              </w:rPr>
            </w:pPr>
            <w:r w:rsidRPr="00D46456">
              <w:rPr>
                <w:rFonts w:cs="Times New Roman"/>
                <w:sz w:val="16"/>
                <w:szCs w:val="16"/>
              </w:rPr>
              <w:t>5</w:t>
            </w:r>
          </w:p>
        </w:tc>
        <w:tc>
          <w:tcPr>
            <w:tcW w:w="0" w:type="auto"/>
            <w:vAlign w:val="center"/>
          </w:tcPr>
          <w:p w14:paraId="30C22837" w14:textId="77777777" w:rsidR="0097079F" w:rsidRPr="00D46456" w:rsidRDefault="0097079F" w:rsidP="00BE0973">
            <w:pPr>
              <w:spacing w:line="360" w:lineRule="auto"/>
              <w:jc w:val="center"/>
              <w:rPr>
                <w:rFonts w:cs="Times New Roman"/>
                <w:sz w:val="16"/>
                <w:szCs w:val="16"/>
              </w:rPr>
            </w:pPr>
            <w:r w:rsidRPr="00D46456">
              <w:rPr>
                <w:rFonts w:cs="Times New Roman"/>
                <w:sz w:val="16"/>
                <w:szCs w:val="16"/>
              </w:rPr>
              <w:t>6</w:t>
            </w:r>
          </w:p>
        </w:tc>
      </w:tr>
      <w:tr w:rsidR="0097079F" w:rsidRPr="00D46456" w14:paraId="09A4911E" w14:textId="77777777" w:rsidTr="0097079F">
        <w:trPr>
          <w:trHeight w:val="238"/>
          <w:jc w:val="center"/>
        </w:trPr>
        <w:tc>
          <w:tcPr>
            <w:tcW w:w="0" w:type="auto"/>
            <w:tcBorders>
              <w:left w:val="nil"/>
            </w:tcBorders>
            <w:vAlign w:val="center"/>
          </w:tcPr>
          <w:p w14:paraId="0A0B3A8B" w14:textId="77777777" w:rsidR="0097079F" w:rsidRPr="00D46456" w:rsidRDefault="0097079F" w:rsidP="00BE0973">
            <w:pPr>
              <w:spacing w:line="360" w:lineRule="auto"/>
              <w:jc w:val="center"/>
              <w:rPr>
                <w:rFonts w:cs="Times New Roman"/>
                <w:sz w:val="16"/>
                <w:szCs w:val="16"/>
              </w:rPr>
            </w:pPr>
            <w:proofErr w:type="spellStart"/>
            <w:r w:rsidRPr="00D46456">
              <w:rPr>
                <w:rFonts w:cs="Times New Roman"/>
                <w:sz w:val="16"/>
                <w:szCs w:val="16"/>
              </w:rPr>
              <w:t>HBDs</w:t>
            </w:r>
            <w:r w:rsidRPr="00D46456">
              <w:rPr>
                <w:rFonts w:cs="Times New Roman"/>
                <w:i/>
                <w:iCs/>
                <w:sz w:val="16"/>
                <w:szCs w:val="16"/>
                <w:vertAlign w:val="superscript"/>
              </w:rPr>
              <w:t>a</w:t>
            </w:r>
            <w:proofErr w:type="spellEnd"/>
          </w:p>
        </w:tc>
        <w:tc>
          <w:tcPr>
            <w:tcW w:w="1563" w:type="dxa"/>
            <w:vAlign w:val="center"/>
          </w:tcPr>
          <w:p w14:paraId="6BD1A43C" w14:textId="77777777" w:rsidR="0097079F" w:rsidRPr="00D46456" w:rsidRDefault="0097079F" w:rsidP="00BE0973">
            <w:pPr>
              <w:spacing w:line="360" w:lineRule="auto"/>
              <w:jc w:val="center"/>
              <w:rPr>
                <w:rFonts w:cs="Times New Roman"/>
                <w:sz w:val="16"/>
                <w:szCs w:val="16"/>
              </w:rPr>
            </w:pPr>
            <w:r w:rsidRPr="00D46456">
              <w:rPr>
                <w:rFonts w:cs="Times New Roman"/>
                <w:sz w:val="16"/>
                <w:szCs w:val="16"/>
              </w:rPr>
              <w:t>2</w:t>
            </w:r>
          </w:p>
        </w:tc>
        <w:tc>
          <w:tcPr>
            <w:tcW w:w="1588" w:type="dxa"/>
            <w:vAlign w:val="center"/>
          </w:tcPr>
          <w:p w14:paraId="64968569" w14:textId="77777777" w:rsidR="0097079F" w:rsidRPr="00D46456" w:rsidRDefault="0097079F" w:rsidP="00BE0973">
            <w:pPr>
              <w:spacing w:line="360" w:lineRule="auto"/>
              <w:jc w:val="center"/>
              <w:rPr>
                <w:rFonts w:cs="Times New Roman"/>
                <w:sz w:val="16"/>
                <w:szCs w:val="16"/>
              </w:rPr>
            </w:pPr>
            <w:r w:rsidRPr="00D46456">
              <w:rPr>
                <w:rFonts w:cs="Times New Roman"/>
                <w:sz w:val="16"/>
                <w:szCs w:val="16"/>
              </w:rPr>
              <w:t>1</w:t>
            </w:r>
          </w:p>
        </w:tc>
        <w:tc>
          <w:tcPr>
            <w:tcW w:w="0" w:type="auto"/>
            <w:vAlign w:val="center"/>
          </w:tcPr>
          <w:p w14:paraId="7D88F178" w14:textId="77777777" w:rsidR="0097079F" w:rsidRPr="00D46456" w:rsidRDefault="0097079F" w:rsidP="00BE0973">
            <w:pPr>
              <w:spacing w:line="360" w:lineRule="auto"/>
              <w:jc w:val="center"/>
              <w:rPr>
                <w:rFonts w:cs="Times New Roman"/>
                <w:sz w:val="16"/>
                <w:szCs w:val="16"/>
              </w:rPr>
            </w:pPr>
            <w:r w:rsidRPr="00D46456">
              <w:rPr>
                <w:rFonts w:cs="Times New Roman"/>
                <w:sz w:val="16"/>
                <w:szCs w:val="16"/>
              </w:rPr>
              <w:t>1</w:t>
            </w:r>
          </w:p>
        </w:tc>
      </w:tr>
      <w:tr w:rsidR="0097079F" w:rsidRPr="00D46456" w14:paraId="57651B37" w14:textId="77777777" w:rsidTr="0097079F">
        <w:trPr>
          <w:trHeight w:val="238"/>
          <w:jc w:val="center"/>
        </w:trPr>
        <w:tc>
          <w:tcPr>
            <w:tcW w:w="0" w:type="auto"/>
            <w:tcBorders>
              <w:left w:val="nil"/>
            </w:tcBorders>
            <w:vAlign w:val="center"/>
          </w:tcPr>
          <w:p w14:paraId="095FDD94" w14:textId="77777777" w:rsidR="0097079F" w:rsidRPr="00D46456" w:rsidRDefault="0097079F" w:rsidP="00BE0973">
            <w:pPr>
              <w:spacing w:line="360" w:lineRule="auto"/>
              <w:jc w:val="center"/>
              <w:rPr>
                <w:rFonts w:cs="Times New Roman"/>
                <w:sz w:val="16"/>
                <w:szCs w:val="16"/>
              </w:rPr>
            </w:pPr>
            <w:proofErr w:type="spellStart"/>
            <w:r w:rsidRPr="00D46456">
              <w:rPr>
                <w:rFonts w:cs="Times New Roman"/>
                <w:sz w:val="16"/>
                <w:szCs w:val="16"/>
              </w:rPr>
              <w:t>RBs</w:t>
            </w:r>
            <w:r w:rsidRPr="00D46456">
              <w:rPr>
                <w:rFonts w:cs="Times New Roman"/>
                <w:i/>
                <w:sz w:val="16"/>
                <w:szCs w:val="16"/>
                <w:vertAlign w:val="superscript"/>
              </w:rPr>
              <w:t>a</w:t>
            </w:r>
            <w:proofErr w:type="spellEnd"/>
          </w:p>
        </w:tc>
        <w:tc>
          <w:tcPr>
            <w:tcW w:w="1563" w:type="dxa"/>
            <w:vAlign w:val="center"/>
          </w:tcPr>
          <w:p w14:paraId="3DC43AA7" w14:textId="77777777" w:rsidR="0097079F" w:rsidRPr="00D46456" w:rsidRDefault="0097079F" w:rsidP="00BE0973">
            <w:pPr>
              <w:spacing w:line="360" w:lineRule="auto"/>
              <w:jc w:val="center"/>
              <w:rPr>
                <w:rFonts w:cs="Times New Roman"/>
                <w:sz w:val="16"/>
                <w:szCs w:val="16"/>
              </w:rPr>
            </w:pPr>
            <w:r w:rsidRPr="00D46456">
              <w:rPr>
                <w:rFonts w:cs="Times New Roman"/>
                <w:sz w:val="16"/>
                <w:szCs w:val="16"/>
              </w:rPr>
              <w:t>4</w:t>
            </w:r>
          </w:p>
        </w:tc>
        <w:tc>
          <w:tcPr>
            <w:tcW w:w="1588" w:type="dxa"/>
            <w:vAlign w:val="center"/>
          </w:tcPr>
          <w:p w14:paraId="2C0AE1E0" w14:textId="77777777" w:rsidR="0097079F" w:rsidRPr="00D46456" w:rsidRDefault="0097079F" w:rsidP="00BE0973">
            <w:pPr>
              <w:spacing w:line="360" w:lineRule="auto"/>
              <w:jc w:val="center"/>
              <w:rPr>
                <w:rFonts w:cs="Times New Roman"/>
                <w:sz w:val="16"/>
                <w:szCs w:val="16"/>
              </w:rPr>
            </w:pPr>
            <w:r w:rsidRPr="00D46456">
              <w:rPr>
                <w:rFonts w:cs="Times New Roman"/>
                <w:sz w:val="16"/>
                <w:szCs w:val="16"/>
              </w:rPr>
              <w:t>2</w:t>
            </w:r>
          </w:p>
        </w:tc>
        <w:tc>
          <w:tcPr>
            <w:tcW w:w="0" w:type="auto"/>
            <w:vAlign w:val="center"/>
          </w:tcPr>
          <w:p w14:paraId="3888139C" w14:textId="77777777" w:rsidR="0097079F" w:rsidRPr="00D46456" w:rsidRDefault="0097079F" w:rsidP="00BE0973">
            <w:pPr>
              <w:spacing w:line="360" w:lineRule="auto"/>
              <w:jc w:val="center"/>
              <w:rPr>
                <w:rFonts w:cs="Times New Roman"/>
                <w:sz w:val="16"/>
                <w:szCs w:val="16"/>
              </w:rPr>
            </w:pPr>
            <w:r w:rsidRPr="00D46456">
              <w:rPr>
                <w:rFonts w:cs="Times New Roman"/>
                <w:sz w:val="16"/>
                <w:szCs w:val="16"/>
              </w:rPr>
              <w:t>4</w:t>
            </w:r>
          </w:p>
        </w:tc>
      </w:tr>
      <w:tr w:rsidR="0097079F" w:rsidRPr="00D46456" w14:paraId="53143B24" w14:textId="77777777" w:rsidTr="0097079F">
        <w:trPr>
          <w:trHeight w:val="238"/>
          <w:jc w:val="center"/>
        </w:trPr>
        <w:tc>
          <w:tcPr>
            <w:tcW w:w="0" w:type="auto"/>
            <w:tcBorders>
              <w:left w:val="nil"/>
            </w:tcBorders>
            <w:vAlign w:val="center"/>
          </w:tcPr>
          <w:p w14:paraId="5CD1FB20" w14:textId="77777777" w:rsidR="0097079F" w:rsidRPr="00D46456" w:rsidRDefault="0097079F" w:rsidP="00BE0973">
            <w:pPr>
              <w:spacing w:line="360" w:lineRule="auto"/>
              <w:jc w:val="center"/>
              <w:rPr>
                <w:rFonts w:cs="Times New Roman"/>
                <w:sz w:val="16"/>
                <w:szCs w:val="16"/>
              </w:rPr>
            </w:pPr>
            <w:proofErr w:type="spellStart"/>
            <w:r w:rsidRPr="00D46456">
              <w:rPr>
                <w:rFonts w:cs="Times New Roman"/>
                <w:sz w:val="16"/>
                <w:szCs w:val="16"/>
              </w:rPr>
              <w:t>ARs</w:t>
            </w:r>
            <w:r w:rsidRPr="00D46456">
              <w:rPr>
                <w:rFonts w:cs="Times New Roman"/>
                <w:i/>
                <w:sz w:val="16"/>
                <w:szCs w:val="16"/>
                <w:vertAlign w:val="superscript"/>
              </w:rPr>
              <w:t>a</w:t>
            </w:r>
            <w:proofErr w:type="spellEnd"/>
          </w:p>
        </w:tc>
        <w:tc>
          <w:tcPr>
            <w:tcW w:w="1563" w:type="dxa"/>
            <w:vAlign w:val="center"/>
          </w:tcPr>
          <w:p w14:paraId="7E9BD4E9" w14:textId="77777777" w:rsidR="0097079F" w:rsidRPr="00D46456" w:rsidRDefault="0097079F" w:rsidP="00BE0973">
            <w:pPr>
              <w:spacing w:line="360" w:lineRule="auto"/>
              <w:jc w:val="center"/>
              <w:rPr>
                <w:rFonts w:cs="Times New Roman"/>
                <w:sz w:val="16"/>
                <w:szCs w:val="16"/>
              </w:rPr>
            </w:pPr>
            <w:r w:rsidRPr="00D46456">
              <w:rPr>
                <w:rFonts w:cs="Times New Roman"/>
                <w:sz w:val="16"/>
                <w:szCs w:val="16"/>
              </w:rPr>
              <w:t>1</w:t>
            </w:r>
          </w:p>
        </w:tc>
        <w:tc>
          <w:tcPr>
            <w:tcW w:w="1588" w:type="dxa"/>
            <w:vAlign w:val="center"/>
          </w:tcPr>
          <w:p w14:paraId="3B43EA21" w14:textId="77777777" w:rsidR="0097079F" w:rsidRPr="00D46456" w:rsidRDefault="0097079F" w:rsidP="00BE0973">
            <w:pPr>
              <w:spacing w:line="360" w:lineRule="auto"/>
              <w:jc w:val="center"/>
              <w:rPr>
                <w:rFonts w:cs="Times New Roman"/>
                <w:sz w:val="16"/>
                <w:szCs w:val="16"/>
              </w:rPr>
            </w:pPr>
            <w:r w:rsidRPr="00D46456">
              <w:rPr>
                <w:rFonts w:cs="Times New Roman"/>
                <w:sz w:val="16"/>
                <w:szCs w:val="16"/>
              </w:rPr>
              <w:t>2</w:t>
            </w:r>
          </w:p>
        </w:tc>
        <w:tc>
          <w:tcPr>
            <w:tcW w:w="0" w:type="auto"/>
            <w:vAlign w:val="center"/>
          </w:tcPr>
          <w:p w14:paraId="3779B4A7" w14:textId="77777777" w:rsidR="0097079F" w:rsidRPr="00D46456" w:rsidRDefault="0097079F" w:rsidP="00BE0973">
            <w:pPr>
              <w:spacing w:line="360" w:lineRule="auto"/>
              <w:jc w:val="center"/>
              <w:rPr>
                <w:rFonts w:cs="Times New Roman"/>
                <w:sz w:val="16"/>
                <w:szCs w:val="16"/>
              </w:rPr>
            </w:pPr>
            <w:r w:rsidRPr="00D46456">
              <w:rPr>
                <w:rFonts w:cs="Times New Roman"/>
                <w:sz w:val="16"/>
                <w:szCs w:val="16"/>
              </w:rPr>
              <w:t>2</w:t>
            </w:r>
          </w:p>
        </w:tc>
      </w:tr>
      <w:tr w:rsidR="0097079F" w:rsidRPr="00D46456" w14:paraId="61DC2E0D" w14:textId="77777777" w:rsidTr="0097079F">
        <w:trPr>
          <w:trHeight w:val="238"/>
          <w:jc w:val="center"/>
        </w:trPr>
        <w:tc>
          <w:tcPr>
            <w:tcW w:w="0" w:type="auto"/>
            <w:tcBorders>
              <w:left w:val="nil"/>
            </w:tcBorders>
            <w:vAlign w:val="center"/>
          </w:tcPr>
          <w:p w14:paraId="4A2DB110" w14:textId="77777777" w:rsidR="0097079F" w:rsidRPr="00D46456" w:rsidRDefault="0097079F" w:rsidP="00BE0973">
            <w:pPr>
              <w:spacing w:line="360" w:lineRule="auto"/>
              <w:jc w:val="center"/>
              <w:rPr>
                <w:rFonts w:cs="Times New Roman"/>
                <w:sz w:val="16"/>
                <w:szCs w:val="16"/>
              </w:rPr>
            </w:pPr>
            <w:proofErr w:type="spellStart"/>
            <w:r w:rsidRPr="00D46456">
              <w:rPr>
                <w:rFonts w:cs="Times New Roman"/>
                <w:sz w:val="16"/>
                <w:szCs w:val="16"/>
              </w:rPr>
              <w:t>SA</w:t>
            </w:r>
            <w:r w:rsidRPr="00D46456">
              <w:rPr>
                <w:rFonts w:cs="Times New Roman"/>
                <w:i/>
                <w:sz w:val="16"/>
                <w:szCs w:val="16"/>
                <w:vertAlign w:val="superscript"/>
              </w:rPr>
              <w:t>a</w:t>
            </w:r>
            <w:proofErr w:type="spellEnd"/>
          </w:p>
        </w:tc>
        <w:tc>
          <w:tcPr>
            <w:tcW w:w="1563" w:type="dxa"/>
            <w:vAlign w:val="center"/>
          </w:tcPr>
          <w:p w14:paraId="55EE9C9C" w14:textId="77777777" w:rsidR="0097079F" w:rsidRPr="00D46456" w:rsidRDefault="0097079F" w:rsidP="00BE0973">
            <w:pPr>
              <w:spacing w:line="360" w:lineRule="auto"/>
              <w:jc w:val="center"/>
              <w:rPr>
                <w:rFonts w:cs="Times New Roman"/>
                <w:sz w:val="16"/>
                <w:szCs w:val="16"/>
              </w:rPr>
            </w:pPr>
            <w:r w:rsidRPr="00D46456">
              <w:rPr>
                <w:rFonts w:cs="Times New Roman"/>
                <w:sz w:val="16"/>
                <w:szCs w:val="16"/>
              </w:rPr>
              <w:t>317.34</w:t>
            </w:r>
          </w:p>
        </w:tc>
        <w:tc>
          <w:tcPr>
            <w:tcW w:w="1588" w:type="dxa"/>
            <w:vAlign w:val="center"/>
          </w:tcPr>
          <w:p w14:paraId="3DFAF8CB" w14:textId="77777777" w:rsidR="0097079F" w:rsidRPr="00D46456" w:rsidRDefault="0097079F" w:rsidP="00BE0973">
            <w:pPr>
              <w:spacing w:line="360" w:lineRule="auto"/>
              <w:jc w:val="center"/>
              <w:rPr>
                <w:rFonts w:cs="Times New Roman"/>
                <w:sz w:val="16"/>
                <w:szCs w:val="16"/>
              </w:rPr>
            </w:pPr>
            <w:r w:rsidRPr="00D46456">
              <w:rPr>
                <w:rFonts w:cs="Times New Roman"/>
                <w:sz w:val="16"/>
                <w:szCs w:val="16"/>
              </w:rPr>
              <w:t>280.81</w:t>
            </w:r>
          </w:p>
        </w:tc>
        <w:tc>
          <w:tcPr>
            <w:tcW w:w="0" w:type="auto"/>
            <w:vAlign w:val="center"/>
          </w:tcPr>
          <w:p w14:paraId="602761B4" w14:textId="77777777" w:rsidR="0097079F" w:rsidRPr="00D46456" w:rsidRDefault="0097079F" w:rsidP="00BE0973">
            <w:pPr>
              <w:spacing w:line="360" w:lineRule="auto"/>
              <w:jc w:val="center"/>
              <w:rPr>
                <w:rFonts w:cs="Times New Roman"/>
                <w:sz w:val="16"/>
                <w:szCs w:val="16"/>
              </w:rPr>
            </w:pPr>
            <w:r w:rsidRPr="00D46456">
              <w:rPr>
                <w:rFonts w:cs="Times New Roman"/>
                <w:sz w:val="16"/>
                <w:szCs w:val="16"/>
              </w:rPr>
              <w:t>362.96</w:t>
            </w:r>
          </w:p>
        </w:tc>
      </w:tr>
      <w:tr w:rsidR="0097079F" w:rsidRPr="00D46456" w14:paraId="24185477" w14:textId="77777777" w:rsidTr="00795FF1">
        <w:trPr>
          <w:trHeight w:hRule="exact" w:val="872"/>
          <w:jc w:val="center"/>
        </w:trPr>
        <w:tc>
          <w:tcPr>
            <w:tcW w:w="0" w:type="auto"/>
            <w:tcBorders>
              <w:left w:val="nil"/>
              <w:bottom w:val="single" w:sz="6" w:space="0" w:color="auto"/>
            </w:tcBorders>
            <w:vAlign w:val="center"/>
          </w:tcPr>
          <w:p w14:paraId="56DF85A2" w14:textId="77777777" w:rsidR="0097079F" w:rsidRPr="00D46456" w:rsidRDefault="0097079F" w:rsidP="00BE0973">
            <w:pPr>
              <w:spacing w:line="360" w:lineRule="auto"/>
              <w:jc w:val="center"/>
              <w:rPr>
                <w:rFonts w:cs="Times New Roman"/>
                <w:sz w:val="16"/>
                <w:szCs w:val="16"/>
              </w:rPr>
            </w:pPr>
            <w:proofErr w:type="spellStart"/>
            <w:r w:rsidRPr="00D46456">
              <w:rPr>
                <w:rFonts w:cs="Times New Roman"/>
                <w:sz w:val="16"/>
                <w:szCs w:val="16"/>
              </w:rPr>
              <w:t>electronegativity</w:t>
            </w:r>
            <w:r w:rsidRPr="00D46456">
              <w:rPr>
                <w:rFonts w:cs="Times New Roman"/>
                <w:i/>
                <w:sz w:val="16"/>
                <w:szCs w:val="16"/>
                <w:vertAlign w:val="superscript"/>
              </w:rPr>
              <w:t>b</w:t>
            </w:r>
            <w:proofErr w:type="spellEnd"/>
          </w:p>
        </w:tc>
        <w:tc>
          <w:tcPr>
            <w:tcW w:w="1563" w:type="dxa"/>
            <w:tcBorders>
              <w:bottom w:val="single" w:sz="6" w:space="0" w:color="auto"/>
            </w:tcBorders>
            <w:vAlign w:val="center"/>
          </w:tcPr>
          <w:p w14:paraId="58167AAE" w14:textId="77777777" w:rsidR="0097079F" w:rsidRPr="00D46456" w:rsidRDefault="0097079F" w:rsidP="00BE0973">
            <w:pPr>
              <w:spacing w:line="360" w:lineRule="auto"/>
              <w:jc w:val="center"/>
              <w:rPr>
                <w:rFonts w:cs="Times New Roman"/>
                <w:sz w:val="16"/>
                <w:szCs w:val="16"/>
              </w:rPr>
            </w:pPr>
            <w:r w:rsidRPr="00D46456">
              <w:rPr>
                <w:rFonts w:cs="Times New Roman"/>
                <w:noProof/>
                <w:sz w:val="16"/>
                <w:szCs w:val="16"/>
              </w:rPr>
              <w:drawing>
                <wp:inline distT="0" distB="0" distL="0" distR="0" wp14:anchorId="546D2B5A" wp14:editId="7B24F887">
                  <wp:extent cx="720000" cy="403862"/>
                  <wp:effectExtent l="0" t="0" r="4445"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720000" cy="403862"/>
                          </a:xfrm>
                          <a:prstGeom prst="rect">
                            <a:avLst/>
                          </a:prstGeom>
                        </pic:spPr>
                      </pic:pic>
                    </a:graphicData>
                  </a:graphic>
                </wp:inline>
              </w:drawing>
            </w:r>
          </w:p>
        </w:tc>
        <w:tc>
          <w:tcPr>
            <w:tcW w:w="1588" w:type="dxa"/>
            <w:tcBorders>
              <w:bottom w:val="single" w:sz="6" w:space="0" w:color="auto"/>
            </w:tcBorders>
            <w:vAlign w:val="center"/>
          </w:tcPr>
          <w:p w14:paraId="716D5573" w14:textId="77777777" w:rsidR="0097079F" w:rsidRPr="00D46456" w:rsidRDefault="0097079F" w:rsidP="00BE0973">
            <w:pPr>
              <w:spacing w:line="360" w:lineRule="auto"/>
              <w:jc w:val="center"/>
              <w:rPr>
                <w:rFonts w:cs="Times New Roman"/>
                <w:sz w:val="16"/>
                <w:szCs w:val="16"/>
              </w:rPr>
            </w:pPr>
            <w:r w:rsidRPr="00D46456">
              <w:rPr>
                <w:rFonts w:cs="Times New Roman"/>
                <w:noProof/>
                <w:sz w:val="16"/>
                <w:szCs w:val="16"/>
              </w:rPr>
              <w:drawing>
                <wp:inline distT="0" distB="0" distL="0" distR="0" wp14:anchorId="545F5544" wp14:editId="68570637">
                  <wp:extent cx="720000" cy="423973"/>
                  <wp:effectExtent l="0" t="0" r="4445"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720000" cy="423973"/>
                          </a:xfrm>
                          <a:prstGeom prst="rect">
                            <a:avLst/>
                          </a:prstGeom>
                        </pic:spPr>
                      </pic:pic>
                    </a:graphicData>
                  </a:graphic>
                </wp:inline>
              </w:drawing>
            </w:r>
          </w:p>
        </w:tc>
        <w:tc>
          <w:tcPr>
            <w:tcW w:w="0" w:type="auto"/>
            <w:tcBorders>
              <w:bottom w:val="single" w:sz="6" w:space="0" w:color="auto"/>
            </w:tcBorders>
            <w:vAlign w:val="center"/>
          </w:tcPr>
          <w:p w14:paraId="0A7420BB" w14:textId="77777777" w:rsidR="0097079F" w:rsidRPr="00D46456" w:rsidRDefault="0097079F" w:rsidP="00BE0973">
            <w:pPr>
              <w:spacing w:line="360" w:lineRule="auto"/>
              <w:jc w:val="center"/>
              <w:rPr>
                <w:rFonts w:cs="Times New Roman"/>
                <w:sz w:val="16"/>
                <w:szCs w:val="16"/>
              </w:rPr>
            </w:pPr>
            <w:r w:rsidRPr="00D46456">
              <w:rPr>
                <w:rFonts w:cs="Times New Roman"/>
                <w:noProof/>
                <w:sz w:val="16"/>
                <w:szCs w:val="16"/>
              </w:rPr>
              <w:drawing>
                <wp:inline distT="0" distB="0" distL="0" distR="0" wp14:anchorId="6D965720" wp14:editId="57AFB88B">
                  <wp:extent cx="590583" cy="451363"/>
                  <wp:effectExtent l="0" t="0" r="0" b="635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3202" cy="453364"/>
                          </a:xfrm>
                          <a:prstGeom prst="rect">
                            <a:avLst/>
                          </a:prstGeom>
                        </pic:spPr>
                      </pic:pic>
                    </a:graphicData>
                  </a:graphic>
                </wp:inline>
              </w:drawing>
            </w:r>
          </w:p>
        </w:tc>
      </w:tr>
    </w:tbl>
    <w:p w14:paraId="2D5F8160" w14:textId="77777777" w:rsidR="0097079F" w:rsidRPr="00D46456" w:rsidRDefault="0097079F" w:rsidP="0097079F">
      <w:pPr>
        <w:widowControl/>
        <w:tabs>
          <w:tab w:val="right" w:pos="8306"/>
        </w:tabs>
        <w:spacing w:line="360" w:lineRule="auto"/>
        <w:jc w:val="left"/>
        <w:rPr>
          <w:rFonts w:cs="Times New Roman"/>
          <w:sz w:val="20"/>
          <w:szCs w:val="20"/>
        </w:rPr>
      </w:pPr>
      <w:r w:rsidRPr="00D46456">
        <w:rPr>
          <w:rFonts w:cs="Times New Roman"/>
          <w:i/>
          <w:iCs/>
          <w:sz w:val="20"/>
          <w:szCs w:val="20"/>
          <w:vertAlign w:val="superscript"/>
        </w:rPr>
        <w:lastRenderedPageBreak/>
        <w:t>a</w:t>
      </w:r>
      <w:r w:rsidRPr="00D46456">
        <w:rPr>
          <w:rFonts w:cs="Times New Roman"/>
          <w:sz w:val="20"/>
          <w:szCs w:val="20"/>
        </w:rPr>
        <w:t xml:space="preserve"> Discovery Studio 3.5 for molecular weight (MW), </w:t>
      </w:r>
      <w:proofErr w:type="spellStart"/>
      <w:r w:rsidRPr="00D46456">
        <w:rPr>
          <w:rFonts w:cs="Times New Roman"/>
          <w:sz w:val="20"/>
          <w:szCs w:val="20"/>
        </w:rPr>
        <w:t>Log</w:t>
      </w:r>
      <w:r w:rsidRPr="00D46456">
        <w:rPr>
          <w:rFonts w:cs="Times New Roman"/>
          <w:i/>
          <w:iCs/>
          <w:sz w:val="20"/>
          <w:szCs w:val="20"/>
        </w:rPr>
        <w:t>p</w:t>
      </w:r>
      <w:proofErr w:type="spellEnd"/>
      <w:r w:rsidRPr="00D46456">
        <w:rPr>
          <w:rFonts w:cs="Times New Roman"/>
          <w:sz w:val="20"/>
          <w:szCs w:val="20"/>
        </w:rPr>
        <w:t>, rotatable bonds (RBs), aromatic rings (ARs), and surface area (SA).</w:t>
      </w:r>
    </w:p>
    <w:p w14:paraId="43F317D7" w14:textId="72300BE9" w:rsidR="0097079F" w:rsidRPr="00D46456" w:rsidRDefault="0097079F" w:rsidP="0097079F">
      <w:pPr>
        <w:widowControl/>
        <w:tabs>
          <w:tab w:val="right" w:pos="8306"/>
        </w:tabs>
        <w:spacing w:line="360" w:lineRule="auto"/>
        <w:jc w:val="left"/>
        <w:rPr>
          <w:rFonts w:cs="Times New Roman"/>
          <w:sz w:val="20"/>
          <w:szCs w:val="20"/>
        </w:rPr>
      </w:pPr>
      <w:r w:rsidRPr="00D46456">
        <w:rPr>
          <w:rFonts w:cs="Times New Roman"/>
          <w:i/>
          <w:iCs/>
          <w:sz w:val="20"/>
          <w:szCs w:val="20"/>
          <w:vertAlign w:val="superscript"/>
        </w:rPr>
        <w:t>b</w:t>
      </w:r>
      <w:r w:rsidRPr="00D46456">
        <w:rPr>
          <w:rFonts w:cs="Times New Roman"/>
          <w:i/>
          <w:iCs/>
          <w:sz w:val="20"/>
          <w:szCs w:val="20"/>
        </w:rPr>
        <w:t xml:space="preserve"> </w:t>
      </w:r>
      <w:proofErr w:type="gramStart"/>
      <w:r w:rsidRPr="00D46456">
        <w:rPr>
          <w:rFonts w:cs="Times New Roman"/>
          <w:sz w:val="20"/>
          <w:szCs w:val="20"/>
        </w:rPr>
        <w:t>The</w:t>
      </w:r>
      <w:proofErr w:type="gramEnd"/>
      <w:r w:rsidRPr="00D46456">
        <w:rPr>
          <w:rFonts w:cs="Times New Roman"/>
          <w:sz w:val="20"/>
          <w:szCs w:val="20"/>
        </w:rPr>
        <w:t xml:space="preserve"> electronegativity was predicted by SYBYL-X 2.0 (Tripos Inc., St. Louis, MO, USA).</w:t>
      </w:r>
    </w:p>
    <w:p w14:paraId="1D5A4663" w14:textId="1E8A7D94" w:rsidR="0097079F" w:rsidRPr="00D46456" w:rsidRDefault="0097079F" w:rsidP="0097079F">
      <w:pPr>
        <w:tabs>
          <w:tab w:val="left" w:pos="4919"/>
        </w:tabs>
        <w:spacing w:line="360" w:lineRule="auto"/>
        <w:rPr>
          <w:rFonts w:eastAsia="黑体" w:cs="Times New Roman"/>
          <w:b/>
          <w:szCs w:val="24"/>
        </w:rPr>
      </w:pPr>
      <w:r w:rsidRPr="00D46456">
        <w:rPr>
          <w:rFonts w:eastAsia="黑体" w:cs="Times New Roman"/>
          <w:b/>
          <w:szCs w:val="24"/>
        </w:rPr>
        <w:t>3.4. ADMET predication</w:t>
      </w:r>
    </w:p>
    <w:p w14:paraId="2B4B120B" w14:textId="70A722CB" w:rsidR="0097079F" w:rsidRPr="00D46456" w:rsidRDefault="0097079F" w:rsidP="0097079F">
      <w:pPr>
        <w:tabs>
          <w:tab w:val="left" w:pos="4919"/>
        </w:tabs>
        <w:spacing w:line="360" w:lineRule="auto"/>
        <w:ind w:firstLineChars="200" w:firstLine="480"/>
        <w:rPr>
          <w:rFonts w:eastAsia="黑体" w:cs="Times New Roman"/>
          <w:bCs/>
          <w:szCs w:val="24"/>
        </w:rPr>
      </w:pPr>
      <w:r w:rsidRPr="00D46456">
        <w:rPr>
          <w:rFonts w:eastAsia="黑体" w:cs="Times New Roman"/>
          <w:bCs/>
          <w:szCs w:val="24"/>
        </w:rPr>
        <w:t>ADMET prediction had become particularly consideration in drug design.</w:t>
      </w:r>
      <w:r w:rsidRPr="00D46456">
        <w:rPr>
          <w:rFonts w:cs="Times New Roman"/>
          <w:szCs w:val="24"/>
        </w:rPr>
        <w:t xml:space="preserve"> </w:t>
      </w:r>
      <w:r w:rsidRPr="00D46456">
        <w:rPr>
          <w:rFonts w:eastAsia="黑体" w:cs="Times New Roman"/>
          <w:bCs/>
          <w:szCs w:val="24"/>
        </w:rPr>
        <w:t xml:space="preserve">The predicated parameters of </w:t>
      </w:r>
      <w:proofErr w:type="spellStart"/>
      <w:r w:rsidRPr="00D46456">
        <w:rPr>
          <w:rFonts w:eastAsia="黑体" w:cs="Times New Roman"/>
          <w:bCs/>
          <w:szCs w:val="24"/>
        </w:rPr>
        <w:t>mesotrione</w:t>
      </w:r>
      <w:proofErr w:type="spellEnd"/>
      <w:r w:rsidRPr="00D46456">
        <w:rPr>
          <w:rFonts w:eastAsia="黑体" w:cs="Times New Roman"/>
          <w:bCs/>
          <w:szCs w:val="24"/>
        </w:rPr>
        <w:t xml:space="preserve">, </w:t>
      </w:r>
      <w:r w:rsidRPr="00D46456">
        <w:rPr>
          <w:rFonts w:eastAsia="黑体" w:cs="Times New Roman"/>
          <w:b/>
          <w:szCs w:val="24"/>
        </w:rPr>
        <w:t>6a</w:t>
      </w:r>
      <w:r w:rsidRPr="00D46456">
        <w:rPr>
          <w:rFonts w:eastAsia="黑体" w:cs="Times New Roman"/>
          <w:bCs/>
          <w:szCs w:val="24"/>
        </w:rPr>
        <w:t xml:space="preserve"> and </w:t>
      </w:r>
      <w:r w:rsidRPr="00D46456">
        <w:rPr>
          <w:rFonts w:eastAsia="黑体" w:cs="Times New Roman"/>
          <w:b/>
          <w:szCs w:val="24"/>
        </w:rPr>
        <w:t>6b</w:t>
      </w:r>
      <w:r w:rsidRPr="00D46456">
        <w:rPr>
          <w:rFonts w:eastAsia="黑体" w:cs="Times New Roman"/>
          <w:bCs/>
          <w:szCs w:val="24"/>
        </w:rPr>
        <w:t xml:space="preserve"> were listed in Table 6</w:t>
      </w:r>
      <w:r w:rsidRPr="00D46456">
        <w:rPr>
          <w:rFonts w:eastAsia="黑体" w:cs="Times New Roman"/>
          <w:b/>
          <w:szCs w:val="24"/>
        </w:rPr>
        <w:t>.</w:t>
      </w:r>
      <w:r w:rsidRPr="00D46456">
        <w:rPr>
          <w:rFonts w:eastAsia="黑体" w:cs="Times New Roman"/>
          <w:bCs/>
          <w:szCs w:val="24"/>
        </w:rPr>
        <w:t xml:space="preserve"> Both compounds </w:t>
      </w:r>
      <w:r w:rsidRPr="00D46456">
        <w:rPr>
          <w:rFonts w:eastAsia="黑体" w:cs="Times New Roman"/>
          <w:b/>
          <w:bCs/>
          <w:szCs w:val="24"/>
        </w:rPr>
        <w:t>6a</w:t>
      </w:r>
      <w:r w:rsidRPr="00D46456">
        <w:rPr>
          <w:rFonts w:eastAsia="黑体" w:cs="Times New Roman"/>
          <w:bCs/>
          <w:szCs w:val="24"/>
        </w:rPr>
        <w:t xml:space="preserve"> and </w:t>
      </w:r>
      <w:proofErr w:type="spellStart"/>
      <w:r w:rsidRPr="00D46456">
        <w:rPr>
          <w:rFonts w:eastAsia="黑体" w:cs="Times New Roman"/>
          <w:szCs w:val="24"/>
        </w:rPr>
        <w:t>mesotrione</w:t>
      </w:r>
      <w:proofErr w:type="spellEnd"/>
      <w:r w:rsidRPr="00D46456">
        <w:rPr>
          <w:rFonts w:eastAsia="黑体" w:cs="Times New Roman"/>
          <w:bCs/>
          <w:szCs w:val="24"/>
        </w:rPr>
        <w:t xml:space="preserve"> were similar in terms of solubility level, cytochrome P450 2D6 (CYP2D6) prediction and plasma protein binding ability (PPB). Obviously, compound </w:t>
      </w:r>
      <w:r w:rsidRPr="00D46456">
        <w:rPr>
          <w:rFonts w:eastAsia="黑体" w:cs="Times New Roman"/>
          <w:b/>
          <w:szCs w:val="24"/>
        </w:rPr>
        <w:t>6a</w:t>
      </w:r>
      <w:r w:rsidRPr="00D46456">
        <w:rPr>
          <w:rFonts w:eastAsia="黑体" w:cs="Times New Roman"/>
          <w:bCs/>
          <w:szCs w:val="24"/>
        </w:rPr>
        <w:t xml:space="preserve"> exhibited better absorption level than </w:t>
      </w:r>
      <w:proofErr w:type="spellStart"/>
      <w:r w:rsidRPr="00D46456">
        <w:rPr>
          <w:rFonts w:eastAsia="黑体" w:cs="Times New Roman"/>
          <w:bCs/>
          <w:szCs w:val="24"/>
        </w:rPr>
        <w:t>mesotrione</w:t>
      </w:r>
      <w:proofErr w:type="spellEnd"/>
      <w:r w:rsidRPr="00D46456">
        <w:rPr>
          <w:rFonts w:eastAsia="黑体" w:cs="Times New Roman"/>
          <w:bCs/>
          <w:szCs w:val="24"/>
        </w:rPr>
        <w:t>. The CYP2D6 prediction demonstrated that these two compounds could successfully pass the first stage of metabolism. The PPB predication values of the two compounds were false, which could cause the fine bioavailability and will not attach to the carrier protein.</w:t>
      </w:r>
      <w:r w:rsidRPr="00D46456">
        <w:rPr>
          <w:rFonts w:eastAsia="黑体" w:cs="Times New Roman"/>
          <w:bCs/>
          <w:szCs w:val="24"/>
          <w:vertAlign w:val="superscript"/>
        </w:rPr>
        <w:t xml:space="preserve">34 </w:t>
      </w:r>
      <w:r w:rsidRPr="00D46456">
        <w:rPr>
          <w:rFonts w:eastAsia="黑体" w:cs="Times New Roman"/>
          <w:bCs/>
          <w:szCs w:val="24"/>
        </w:rPr>
        <w:t xml:space="preserve">However, in the case of compound </w:t>
      </w:r>
      <w:r w:rsidRPr="00D46456">
        <w:rPr>
          <w:rFonts w:eastAsia="黑体" w:cs="Times New Roman"/>
          <w:b/>
          <w:szCs w:val="24"/>
        </w:rPr>
        <w:t>6b</w:t>
      </w:r>
      <w:r w:rsidRPr="00D46456">
        <w:rPr>
          <w:rFonts w:eastAsia="黑体" w:cs="Times New Roman"/>
          <w:bCs/>
          <w:szCs w:val="24"/>
        </w:rPr>
        <w:t xml:space="preserve">, although it has a good CYP2D6 Prediction and Absorption Level, its Solubility Level and PPB Prediction value are unsatisfactory, which leads to the decrease of its activity. In brief, compound </w:t>
      </w:r>
      <w:r w:rsidRPr="00D46456">
        <w:rPr>
          <w:rFonts w:eastAsia="黑体" w:cs="Times New Roman"/>
          <w:b/>
          <w:szCs w:val="24"/>
        </w:rPr>
        <w:t>6a</w:t>
      </w:r>
      <w:r w:rsidRPr="00D46456">
        <w:rPr>
          <w:rFonts w:eastAsia="黑体" w:cs="Times New Roman"/>
          <w:bCs/>
          <w:szCs w:val="24"/>
        </w:rPr>
        <w:t xml:space="preserve"> exhibited similar pharmacokinetic properties as commercial herbicide </w:t>
      </w:r>
      <w:proofErr w:type="spellStart"/>
      <w:r w:rsidRPr="00D46456">
        <w:rPr>
          <w:rFonts w:eastAsia="黑体" w:cs="Times New Roman"/>
          <w:bCs/>
          <w:szCs w:val="24"/>
        </w:rPr>
        <w:t>mesotrione</w:t>
      </w:r>
      <w:proofErr w:type="spellEnd"/>
      <w:r w:rsidRPr="00D46456">
        <w:rPr>
          <w:rFonts w:eastAsia="黑体" w:cs="Times New Roman"/>
          <w:bCs/>
          <w:szCs w:val="24"/>
        </w:rPr>
        <w:t>, which confirmed that it possessed a certain prospect in weed control.</w:t>
      </w:r>
    </w:p>
    <w:p w14:paraId="3845CCC7" w14:textId="01166E53" w:rsidR="0097079F" w:rsidRPr="00D46456" w:rsidRDefault="0097079F" w:rsidP="0097079F">
      <w:pPr>
        <w:widowControl/>
        <w:tabs>
          <w:tab w:val="right" w:pos="8306"/>
        </w:tabs>
        <w:spacing w:line="360" w:lineRule="auto"/>
        <w:jc w:val="left"/>
        <w:rPr>
          <w:rFonts w:cs="Times New Roman"/>
          <w:szCs w:val="24"/>
        </w:rPr>
      </w:pPr>
      <w:r w:rsidRPr="00D46456">
        <w:rPr>
          <w:rFonts w:cs="Times New Roman"/>
          <w:b/>
          <w:bCs/>
          <w:szCs w:val="24"/>
        </w:rPr>
        <w:t xml:space="preserve">Table </w:t>
      </w:r>
      <w:r w:rsidR="003B212F" w:rsidRPr="00D46456">
        <w:rPr>
          <w:rFonts w:cs="Times New Roman"/>
          <w:b/>
          <w:bCs/>
          <w:szCs w:val="24"/>
        </w:rPr>
        <w:t>6</w:t>
      </w:r>
      <w:r w:rsidRPr="00D46456">
        <w:rPr>
          <w:rFonts w:cs="Times New Roman"/>
          <w:b/>
          <w:bCs/>
          <w:szCs w:val="24"/>
        </w:rPr>
        <w:t xml:space="preserve">. </w:t>
      </w:r>
      <w:r w:rsidRPr="00D46456">
        <w:rPr>
          <w:rFonts w:cs="Times New Roman"/>
          <w:szCs w:val="24"/>
        </w:rPr>
        <w:t xml:space="preserve">The ADMET prediction of </w:t>
      </w:r>
      <w:proofErr w:type="spellStart"/>
      <w:r w:rsidRPr="00D46456">
        <w:rPr>
          <w:rFonts w:cs="Times New Roman"/>
          <w:szCs w:val="24"/>
        </w:rPr>
        <w:t>mesotrione</w:t>
      </w:r>
      <w:proofErr w:type="spellEnd"/>
      <w:r w:rsidRPr="00D46456">
        <w:rPr>
          <w:rFonts w:cs="Times New Roman"/>
          <w:szCs w:val="24"/>
        </w:rPr>
        <w:t xml:space="preserve">, </w:t>
      </w:r>
      <w:r w:rsidRPr="00D46456">
        <w:rPr>
          <w:rFonts w:cs="Times New Roman"/>
          <w:b/>
          <w:bCs/>
          <w:szCs w:val="24"/>
        </w:rPr>
        <w:t>6a</w:t>
      </w:r>
      <w:r w:rsidRPr="00D46456">
        <w:rPr>
          <w:rFonts w:cs="Times New Roman"/>
          <w:szCs w:val="24"/>
        </w:rPr>
        <w:t xml:space="preserve"> and </w:t>
      </w:r>
      <w:r w:rsidRPr="00D46456">
        <w:rPr>
          <w:rFonts w:cs="Times New Roman"/>
          <w:b/>
          <w:bCs/>
          <w:szCs w:val="24"/>
        </w:rPr>
        <w:t>6b</w:t>
      </w:r>
    </w:p>
    <w:tbl>
      <w:tblPr>
        <w:tblW w:w="5000" w:type="pct"/>
        <w:jc w:val="center"/>
        <w:tblBorders>
          <w:top w:val="single" w:sz="12" w:space="0" w:color="000000"/>
          <w:bottom w:val="single" w:sz="12" w:space="0" w:color="000000"/>
        </w:tblBorders>
        <w:tblLook w:val="0000" w:firstRow="0" w:lastRow="0" w:firstColumn="0" w:lastColumn="0" w:noHBand="0" w:noVBand="0"/>
      </w:tblPr>
      <w:tblGrid>
        <w:gridCol w:w="2132"/>
        <w:gridCol w:w="2132"/>
        <w:gridCol w:w="2132"/>
        <w:gridCol w:w="2132"/>
      </w:tblGrid>
      <w:tr w:rsidR="0097079F" w:rsidRPr="00D46456" w14:paraId="79C18B5B" w14:textId="77777777" w:rsidTr="00795FF1">
        <w:trPr>
          <w:trHeight w:val="340"/>
          <w:jc w:val="center"/>
        </w:trPr>
        <w:tc>
          <w:tcPr>
            <w:tcW w:w="1250" w:type="pct"/>
            <w:tcBorders>
              <w:top w:val="single" w:sz="6" w:space="0" w:color="auto"/>
              <w:bottom w:val="single" w:sz="4" w:space="0" w:color="auto"/>
            </w:tcBorders>
            <w:vAlign w:val="center"/>
          </w:tcPr>
          <w:p w14:paraId="3F4AA189" w14:textId="77777777" w:rsidR="0097079F" w:rsidRPr="00D46456" w:rsidRDefault="0097079F" w:rsidP="00BE0973">
            <w:pPr>
              <w:autoSpaceDN w:val="0"/>
              <w:spacing w:line="360" w:lineRule="auto"/>
              <w:jc w:val="center"/>
              <w:textAlignment w:val="bottom"/>
              <w:rPr>
                <w:rFonts w:cs="Times New Roman"/>
                <w:sz w:val="16"/>
                <w:szCs w:val="16"/>
              </w:rPr>
            </w:pPr>
          </w:p>
        </w:tc>
        <w:tc>
          <w:tcPr>
            <w:tcW w:w="1250" w:type="pct"/>
            <w:tcBorders>
              <w:top w:val="single" w:sz="6" w:space="0" w:color="auto"/>
              <w:bottom w:val="single" w:sz="4" w:space="0" w:color="auto"/>
            </w:tcBorders>
            <w:vAlign w:val="center"/>
          </w:tcPr>
          <w:p w14:paraId="2D23E701" w14:textId="77777777" w:rsidR="0097079F" w:rsidRPr="00D46456" w:rsidRDefault="0097079F" w:rsidP="00BE0973">
            <w:pPr>
              <w:autoSpaceDN w:val="0"/>
              <w:spacing w:line="360" w:lineRule="auto"/>
              <w:jc w:val="center"/>
              <w:textAlignment w:val="bottom"/>
              <w:rPr>
                <w:rFonts w:cs="Times New Roman"/>
                <w:color w:val="000000" w:themeColor="text1"/>
                <w:sz w:val="16"/>
                <w:szCs w:val="16"/>
                <w:lang w:eastAsia="en-GB"/>
              </w:rPr>
            </w:pPr>
            <w:proofErr w:type="spellStart"/>
            <w:r w:rsidRPr="00D46456">
              <w:rPr>
                <w:rFonts w:cs="Times New Roman"/>
                <w:kern w:val="0"/>
                <w:sz w:val="16"/>
                <w:szCs w:val="16"/>
              </w:rPr>
              <w:t>Mesotrione</w:t>
            </w:r>
            <w:proofErr w:type="spellEnd"/>
          </w:p>
        </w:tc>
        <w:tc>
          <w:tcPr>
            <w:tcW w:w="1250" w:type="pct"/>
            <w:tcBorders>
              <w:top w:val="single" w:sz="6" w:space="0" w:color="auto"/>
              <w:bottom w:val="single" w:sz="4" w:space="0" w:color="auto"/>
            </w:tcBorders>
            <w:vAlign w:val="center"/>
          </w:tcPr>
          <w:p w14:paraId="5561C9DC" w14:textId="77777777" w:rsidR="0097079F" w:rsidRPr="00D46456" w:rsidRDefault="0097079F" w:rsidP="00BE0973">
            <w:pPr>
              <w:autoSpaceDN w:val="0"/>
              <w:spacing w:line="360" w:lineRule="auto"/>
              <w:jc w:val="center"/>
              <w:textAlignment w:val="bottom"/>
              <w:rPr>
                <w:rFonts w:cs="Times New Roman"/>
                <w:b/>
                <w:bCs/>
                <w:sz w:val="16"/>
                <w:szCs w:val="16"/>
              </w:rPr>
            </w:pPr>
            <w:r w:rsidRPr="00D46456">
              <w:rPr>
                <w:rFonts w:cs="Times New Roman"/>
                <w:b/>
                <w:bCs/>
                <w:color w:val="000000" w:themeColor="text1"/>
                <w:sz w:val="16"/>
                <w:szCs w:val="16"/>
                <w:lang w:eastAsia="en-GB"/>
              </w:rPr>
              <w:t>6</w:t>
            </w:r>
            <w:r w:rsidRPr="00D46456">
              <w:rPr>
                <w:rFonts w:cs="Times New Roman"/>
                <w:b/>
                <w:bCs/>
                <w:color w:val="000000" w:themeColor="text1"/>
                <w:sz w:val="16"/>
                <w:szCs w:val="16"/>
              </w:rPr>
              <w:t>a</w:t>
            </w:r>
          </w:p>
        </w:tc>
        <w:tc>
          <w:tcPr>
            <w:tcW w:w="1250" w:type="pct"/>
            <w:tcBorders>
              <w:top w:val="single" w:sz="6" w:space="0" w:color="auto"/>
              <w:bottom w:val="single" w:sz="4" w:space="0" w:color="auto"/>
            </w:tcBorders>
            <w:vAlign w:val="center"/>
          </w:tcPr>
          <w:p w14:paraId="2389D51D" w14:textId="77777777" w:rsidR="0097079F" w:rsidRPr="00D46456" w:rsidRDefault="0097079F" w:rsidP="00BE0973">
            <w:pPr>
              <w:autoSpaceDN w:val="0"/>
              <w:spacing w:line="360" w:lineRule="auto"/>
              <w:jc w:val="center"/>
              <w:textAlignment w:val="bottom"/>
              <w:rPr>
                <w:rFonts w:cs="Times New Roman"/>
                <w:b/>
                <w:bCs/>
                <w:color w:val="000000" w:themeColor="text1"/>
                <w:sz w:val="16"/>
                <w:szCs w:val="16"/>
                <w:lang w:eastAsia="en-GB"/>
              </w:rPr>
            </w:pPr>
            <w:r w:rsidRPr="00D46456">
              <w:rPr>
                <w:rFonts w:cs="Times New Roman"/>
                <w:b/>
                <w:bCs/>
                <w:color w:val="000000" w:themeColor="text1"/>
                <w:sz w:val="16"/>
                <w:szCs w:val="16"/>
              </w:rPr>
              <w:t>6b</w:t>
            </w:r>
          </w:p>
        </w:tc>
      </w:tr>
      <w:tr w:rsidR="0097079F" w:rsidRPr="00D46456" w14:paraId="099A3E19" w14:textId="77777777" w:rsidTr="00795FF1">
        <w:trPr>
          <w:trHeight w:val="340"/>
          <w:jc w:val="center"/>
        </w:trPr>
        <w:tc>
          <w:tcPr>
            <w:tcW w:w="1250" w:type="pct"/>
            <w:tcBorders>
              <w:top w:val="single" w:sz="4" w:space="0" w:color="auto"/>
              <w:bottom w:val="nil"/>
            </w:tcBorders>
            <w:shd w:val="clear" w:color="auto" w:fill="auto"/>
            <w:vAlign w:val="center"/>
          </w:tcPr>
          <w:p w14:paraId="110C0963" w14:textId="38C44591" w:rsidR="0097079F" w:rsidRPr="00D46456" w:rsidRDefault="0097079F" w:rsidP="00BE0973">
            <w:pPr>
              <w:autoSpaceDN w:val="0"/>
              <w:spacing w:line="360" w:lineRule="auto"/>
              <w:jc w:val="center"/>
              <w:textAlignment w:val="bottom"/>
              <w:rPr>
                <w:rFonts w:cs="Times New Roman"/>
                <w:sz w:val="16"/>
                <w:szCs w:val="16"/>
              </w:rPr>
            </w:pPr>
            <w:r w:rsidRPr="00D46456">
              <w:rPr>
                <w:rStyle w:val="src"/>
                <w:rFonts w:cs="Times New Roman"/>
                <w:color w:val="333333"/>
                <w:sz w:val="16"/>
                <w:szCs w:val="16"/>
              </w:rPr>
              <w:t xml:space="preserve">Solubility </w:t>
            </w:r>
            <w:proofErr w:type="spellStart"/>
            <w:r w:rsidRPr="00D46456">
              <w:rPr>
                <w:rStyle w:val="src"/>
                <w:rFonts w:cs="Times New Roman"/>
                <w:color w:val="333333"/>
                <w:sz w:val="16"/>
                <w:szCs w:val="16"/>
              </w:rPr>
              <w:t>Level</w:t>
            </w:r>
            <w:r w:rsidR="00140FF2" w:rsidRPr="00D46456">
              <w:rPr>
                <w:rStyle w:val="src"/>
                <w:rFonts w:cs="Times New Roman"/>
                <w:i/>
                <w:iCs/>
                <w:color w:val="333333"/>
                <w:sz w:val="16"/>
                <w:szCs w:val="16"/>
                <w:vertAlign w:val="superscript"/>
              </w:rPr>
              <w:t>a</w:t>
            </w:r>
            <w:proofErr w:type="spellEnd"/>
          </w:p>
        </w:tc>
        <w:tc>
          <w:tcPr>
            <w:tcW w:w="1250" w:type="pct"/>
            <w:tcBorders>
              <w:top w:val="single" w:sz="4" w:space="0" w:color="auto"/>
              <w:bottom w:val="nil"/>
            </w:tcBorders>
            <w:vAlign w:val="center"/>
          </w:tcPr>
          <w:p w14:paraId="15D0E107" w14:textId="77777777" w:rsidR="0097079F" w:rsidRPr="00D46456" w:rsidRDefault="0097079F" w:rsidP="00BE0973">
            <w:pPr>
              <w:autoSpaceDN w:val="0"/>
              <w:spacing w:line="360" w:lineRule="auto"/>
              <w:jc w:val="center"/>
              <w:textAlignment w:val="bottom"/>
              <w:rPr>
                <w:rFonts w:cs="Times New Roman"/>
                <w:sz w:val="16"/>
                <w:szCs w:val="16"/>
              </w:rPr>
            </w:pPr>
            <w:r w:rsidRPr="00D46456">
              <w:rPr>
                <w:rFonts w:cs="Times New Roman"/>
                <w:sz w:val="16"/>
                <w:szCs w:val="16"/>
              </w:rPr>
              <w:t>4</w:t>
            </w:r>
          </w:p>
        </w:tc>
        <w:tc>
          <w:tcPr>
            <w:tcW w:w="1250" w:type="pct"/>
            <w:tcBorders>
              <w:top w:val="single" w:sz="4" w:space="0" w:color="auto"/>
              <w:bottom w:val="nil"/>
            </w:tcBorders>
            <w:shd w:val="clear" w:color="auto" w:fill="auto"/>
            <w:vAlign w:val="center"/>
          </w:tcPr>
          <w:p w14:paraId="095576A7" w14:textId="77777777" w:rsidR="0097079F" w:rsidRPr="00D46456" w:rsidRDefault="0097079F" w:rsidP="00BE0973">
            <w:pPr>
              <w:autoSpaceDN w:val="0"/>
              <w:spacing w:line="360" w:lineRule="auto"/>
              <w:jc w:val="center"/>
              <w:textAlignment w:val="bottom"/>
              <w:rPr>
                <w:rFonts w:cs="Times New Roman"/>
                <w:sz w:val="16"/>
                <w:szCs w:val="16"/>
              </w:rPr>
            </w:pPr>
            <w:r w:rsidRPr="00D46456">
              <w:rPr>
                <w:rFonts w:cs="Times New Roman"/>
                <w:sz w:val="16"/>
                <w:szCs w:val="16"/>
              </w:rPr>
              <w:t>3</w:t>
            </w:r>
          </w:p>
        </w:tc>
        <w:tc>
          <w:tcPr>
            <w:tcW w:w="1250" w:type="pct"/>
            <w:tcBorders>
              <w:top w:val="single" w:sz="4" w:space="0" w:color="auto"/>
              <w:bottom w:val="nil"/>
            </w:tcBorders>
            <w:vAlign w:val="center"/>
          </w:tcPr>
          <w:p w14:paraId="2EB5A57B" w14:textId="77777777" w:rsidR="0097079F" w:rsidRPr="00D46456" w:rsidRDefault="0097079F" w:rsidP="00BE0973">
            <w:pPr>
              <w:autoSpaceDN w:val="0"/>
              <w:spacing w:line="360" w:lineRule="auto"/>
              <w:jc w:val="center"/>
              <w:textAlignment w:val="bottom"/>
              <w:rPr>
                <w:rFonts w:cs="Times New Roman"/>
                <w:sz w:val="16"/>
                <w:szCs w:val="16"/>
              </w:rPr>
            </w:pPr>
            <w:r w:rsidRPr="00D46456">
              <w:rPr>
                <w:rFonts w:cs="Times New Roman"/>
                <w:sz w:val="16"/>
                <w:szCs w:val="16"/>
              </w:rPr>
              <w:t>2</w:t>
            </w:r>
          </w:p>
        </w:tc>
      </w:tr>
      <w:tr w:rsidR="0097079F" w:rsidRPr="00D46456" w14:paraId="3F606349" w14:textId="77777777" w:rsidTr="00795FF1">
        <w:trPr>
          <w:trHeight w:val="284"/>
          <w:jc w:val="center"/>
        </w:trPr>
        <w:tc>
          <w:tcPr>
            <w:tcW w:w="1250" w:type="pct"/>
            <w:vAlign w:val="center"/>
          </w:tcPr>
          <w:p w14:paraId="7D4CF376" w14:textId="5CADB10D" w:rsidR="0097079F" w:rsidRPr="00D46456" w:rsidRDefault="0097079F" w:rsidP="00BE0973">
            <w:pPr>
              <w:autoSpaceDN w:val="0"/>
              <w:spacing w:line="360" w:lineRule="auto"/>
              <w:jc w:val="center"/>
              <w:textAlignment w:val="bottom"/>
              <w:rPr>
                <w:rFonts w:cs="Times New Roman"/>
                <w:sz w:val="16"/>
                <w:szCs w:val="16"/>
              </w:rPr>
            </w:pPr>
            <w:r w:rsidRPr="00D46456">
              <w:rPr>
                <w:rStyle w:val="src"/>
                <w:rFonts w:cs="Times New Roman"/>
                <w:color w:val="333333"/>
                <w:sz w:val="16"/>
                <w:szCs w:val="16"/>
              </w:rPr>
              <w:t xml:space="preserve">Absorption </w:t>
            </w:r>
            <w:proofErr w:type="spellStart"/>
            <w:r w:rsidRPr="00D46456">
              <w:rPr>
                <w:rStyle w:val="src"/>
                <w:rFonts w:cs="Times New Roman"/>
                <w:color w:val="333333"/>
                <w:sz w:val="16"/>
                <w:szCs w:val="16"/>
              </w:rPr>
              <w:t>Level</w:t>
            </w:r>
            <w:r w:rsidR="00140FF2" w:rsidRPr="00D46456">
              <w:rPr>
                <w:rStyle w:val="src"/>
                <w:rFonts w:cs="Times New Roman"/>
                <w:i/>
                <w:iCs/>
                <w:color w:val="333333"/>
                <w:sz w:val="16"/>
                <w:szCs w:val="16"/>
                <w:vertAlign w:val="superscript"/>
              </w:rPr>
              <w:t>b</w:t>
            </w:r>
            <w:proofErr w:type="spellEnd"/>
          </w:p>
        </w:tc>
        <w:tc>
          <w:tcPr>
            <w:tcW w:w="1250" w:type="pct"/>
            <w:vAlign w:val="center"/>
          </w:tcPr>
          <w:p w14:paraId="0C24E06B" w14:textId="77777777" w:rsidR="0097079F" w:rsidRPr="00D46456" w:rsidRDefault="0097079F" w:rsidP="00BE0973">
            <w:pPr>
              <w:spacing w:line="360" w:lineRule="auto"/>
              <w:jc w:val="center"/>
              <w:textAlignment w:val="center"/>
              <w:rPr>
                <w:rFonts w:cs="Times New Roman"/>
                <w:sz w:val="16"/>
                <w:szCs w:val="16"/>
              </w:rPr>
            </w:pPr>
            <w:r w:rsidRPr="00D46456">
              <w:rPr>
                <w:rFonts w:cs="Times New Roman"/>
                <w:sz w:val="16"/>
                <w:szCs w:val="16"/>
              </w:rPr>
              <w:t>1</w:t>
            </w:r>
          </w:p>
        </w:tc>
        <w:tc>
          <w:tcPr>
            <w:tcW w:w="1250" w:type="pct"/>
            <w:vAlign w:val="center"/>
          </w:tcPr>
          <w:p w14:paraId="7DC227BC" w14:textId="77777777" w:rsidR="0097079F" w:rsidRPr="00D46456" w:rsidRDefault="0097079F" w:rsidP="00BE0973">
            <w:pPr>
              <w:spacing w:line="360" w:lineRule="auto"/>
              <w:jc w:val="center"/>
              <w:textAlignment w:val="center"/>
              <w:rPr>
                <w:rFonts w:cs="Times New Roman"/>
                <w:sz w:val="16"/>
                <w:szCs w:val="16"/>
              </w:rPr>
            </w:pPr>
            <w:r w:rsidRPr="00D46456">
              <w:rPr>
                <w:rFonts w:cs="Times New Roman"/>
                <w:sz w:val="16"/>
                <w:szCs w:val="16"/>
              </w:rPr>
              <w:t>0</w:t>
            </w:r>
          </w:p>
        </w:tc>
        <w:tc>
          <w:tcPr>
            <w:tcW w:w="1250" w:type="pct"/>
            <w:vAlign w:val="center"/>
          </w:tcPr>
          <w:p w14:paraId="1C7B4059" w14:textId="77777777" w:rsidR="0097079F" w:rsidRPr="00D46456" w:rsidRDefault="0097079F" w:rsidP="00BE0973">
            <w:pPr>
              <w:spacing w:line="360" w:lineRule="auto"/>
              <w:jc w:val="center"/>
              <w:textAlignment w:val="center"/>
              <w:rPr>
                <w:rFonts w:cs="Times New Roman"/>
                <w:sz w:val="16"/>
                <w:szCs w:val="16"/>
              </w:rPr>
            </w:pPr>
            <w:r w:rsidRPr="00D46456">
              <w:rPr>
                <w:rFonts w:cs="Times New Roman"/>
                <w:sz w:val="16"/>
                <w:szCs w:val="16"/>
              </w:rPr>
              <w:t>0</w:t>
            </w:r>
          </w:p>
        </w:tc>
      </w:tr>
      <w:tr w:rsidR="0097079F" w:rsidRPr="00D46456" w14:paraId="0F7D93BA" w14:textId="77777777" w:rsidTr="00795FF1">
        <w:trPr>
          <w:trHeight w:val="284"/>
          <w:jc w:val="center"/>
        </w:trPr>
        <w:tc>
          <w:tcPr>
            <w:tcW w:w="1250" w:type="pct"/>
            <w:vAlign w:val="center"/>
          </w:tcPr>
          <w:p w14:paraId="6FCDAFE6" w14:textId="0E6E36B6" w:rsidR="0097079F" w:rsidRPr="00D46456" w:rsidRDefault="0097079F" w:rsidP="00BE0973">
            <w:pPr>
              <w:spacing w:line="360" w:lineRule="auto"/>
              <w:jc w:val="center"/>
              <w:rPr>
                <w:rFonts w:cs="Times New Roman"/>
                <w:color w:val="333333"/>
                <w:sz w:val="16"/>
                <w:szCs w:val="16"/>
              </w:rPr>
            </w:pPr>
            <w:r w:rsidRPr="00D46456">
              <w:rPr>
                <w:rStyle w:val="src"/>
                <w:rFonts w:cs="Times New Roman"/>
                <w:color w:val="333333"/>
                <w:sz w:val="16"/>
                <w:szCs w:val="16"/>
              </w:rPr>
              <w:t xml:space="preserve">CYP2D6 </w:t>
            </w:r>
            <w:proofErr w:type="spellStart"/>
            <w:r w:rsidRPr="00D46456">
              <w:rPr>
                <w:rStyle w:val="src"/>
                <w:rFonts w:cs="Times New Roman"/>
                <w:color w:val="333333"/>
                <w:sz w:val="16"/>
                <w:szCs w:val="16"/>
              </w:rPr>
              <w:t>Prediction</w:t>
            </w:r>
            <w:r w:rsidR="00140FF2" w:rsidRPr="00D46456">
              <w:rPr>
                <w:rStyle w:val="src"/>
                <w:rFonts w:cs="Times New Roman"/>
                <w:i/>
                <w:iCs/>
                <w:color w:val="333333"/>
                <w:sz w:val="16"/>
                <w:szCs w:val="16"/>
                <w:vertAlign w:val="superscript"/>
              </w:rPr>
              <w:t>c</w:t>
            </w:r>
            <w:proofErr w:type="spellEnd"/>
          </w:p>
        </w:tc>
        <w:tc>
          <w:tcPr>
            <w:tcW w:w="1250" w:type="pct"/>
            <w:vAlign w:val="center"/>
          </w:tcPr>
          <w:p w14:paraId="40E1F63A" w14:textId="77777777" w:rsidR="0097079F" w:rsidRPr="00D46456" w:rsidRDefault="0097079F" w:rsidP="00BE0973">
            <w:pPr>
              <w:spacing w:line="360" w:lineRule="auto"/>
              <w:jc w:val="center"/>
              <w:textAlignment w:val="center"/>
              <w:rPr>
                <w:rStyle w:val="src"/>
                <w:rFonts w:cs="Times New Roman"/>
                <w:color w:val="333333"/>
                <w:sz w:val="16"/>
                <w:szCs w:val="16"/>
              </w:rPr>
            </w:pPr>
            <w:r w:rsidRPr="00D46456">
              <w:rPr>
                <w:rStyle w:val="src"/>
                <w:rFonts w:cs="Times New Roman"/>
                <w:color w:val="333333"/>
                <w:sz w:val="16"/>
                <w:szCs w:val="16"/>
              </w:rPr>
              <w:t>false</w:t>
            </w:r>
          </w:p>
        </w:tc>
        <w:tc>
          <w:tcPr>
            <w:tcW w:w="1250" w:type="pct"/>
            <w:vAlign w:val="center"/>
          </w:tcPr>
          <w:p w14:paraId="37AFE9A9" w14:textId="77777777" w:rsidR="0097079F" w:rsidRPr="00D46456" w:rsidRDefault="0097079F" w:rsidP="00BE0973">
            <w:pPr>
              <w:spacing w:line="360" w:lineRule="auto"/>
              <w:jc w:val="center"/>
              <w:textAlignment w:val="center"/>
              <w:rPr>
                <w:rFonts w:cs="Times New Roman"/>
                <w:sz w:val="16"/>
                <w:szCs w:val="16"/>
              </w:rPr>
            </w:pPr>
            <w:r w:rsidRPr="00D46456">
              <w:rPr>
                <w:rStyle w:val="src"/>
                <w:rFonts w:cs="Times New Roman"/>
                <w:color w:val="333333"/>
                <w:sz w:val="16"/>
                <w:szCs w:val="16"/>
              </w:rPr>
              <w:t>false</w:t>
            </w:r>
          </w:p>
        </w:tc>
        <w:tc>
          <w:tcPr>
            <w:tcW w:w="1250" w:type="pct"/>
            <w:vAlign w:val="center"/>
          </w:tcPr>
          <w:p w14:paraId="72A3C305" w14:textId="77777777" w:rsidR="0097079F" w:rsidRPr="00D46456" w:rsidRDefault="0097079F" w:rsidP="00BE0973">
            <w:pPr>
              <w:spacing w:line="360" w:lineRule="auto"/>
              <w:jc w:val="center"/>
              <w:textAlignment w:val="center"/>
              <w:rPr>
                <w:rStyle w:val="src"/>
                <w:rFonts w:cs="Times New Roman"/>
                <w:color w:val="333333"/>
                <w:sz w:val="16"/>
                <w:szCs w:val="16"/>
              </w:rPr>
            </w:pPr>
            <w:r w:rsidRPr="00D46456">
              <w:rPr>
                <w:rStyle w:val="src"/>
                <w:rFonts w:cs="Times New Roman"/>
                <w:color w:val="333333"/>
                <w:sz w:val="16"/>
                <w:szCs w:val="16"/>
              </w:rPr>
              <w:t>false</w:t>
            </w:r>
          </w:p>
        </w:tc>
      </w:tr>
      <w:tr w:rsidR="0097079F" w:rsidRPr="00D46456" w14:paraId="6EFBC81E" w14:textId="77777777" w:rsidTr="00795FF1">
        <w:trPr>
          <w:trHeight w:val="53"/>
          <w:jc w:val="center"/>
        </w:trPr>
        <w:tc>
          <w:tcPr>
            <w:tcW w:w="1250" w:type="pct"/>
            <w:vAlign w:val="center"/>
          </w:tcPr>
          <w:p w14:paraId="5F98F240" w14:textId="3535A8AD" w:rsidR="0097079F" w:rsidRPr="00D46456" w:rsidRDefault="0097079F" w:rsidP="00BE0973">
            <w:pPr>
              <w:autoSpaceDN w:val="0"/>
              <w:spacing w:line="360" w:lineRule="auto"/>
              <w:jc w:val="center"/>
              <w:textAlignment w:val="bottom"/>
              <w:rPr>
                <w:rStyle w:val="src"/>
                <w:rFonts w:cs="Times New Roman"/>
                <w:color w:val="333333"/>
                <w:sz w:val="16"/>
                <w:szCs w:val="16"/>
              </w:rPr>
            </w:pPr>
            <w:r w:rsidRPr="00D46456">
              <w:rPr>
                <w:rStyle w:val="src"/>
                <w:rFonts w:cs="Times New Roman"/>
                <w:color w:val="333333"/>
                <w:sz w:val="16"/>
                <w:szCs w:val="16"/>
              </w:rPr>
              <w:t>AlogP98</w:t>
            </w:r>
            <w:r w:rsidR="00140FF2" w:rsidRPr="00D46456">
              <w:rPr>
                <w:rStyle w:val="src"/>
                <w:rFonts w:cs="Times New Roman"/>
                <w:i/>
                <w:iCs/>
                <w:color w:val="333333"/>
                <w:sz w:val="16"/>
                <w:szCs w:val="16"/>
                <w:vertAlign w:val="superscript"/>
              </w:rPr>
              <w:t>d</w:t>
            </w:r>
          </w:p>
        </w:tc>
        <w:tc>
          <w:tcPr>
            <w:tcW w:w="1250" w:type="pct"/>
            <w:vAlign w:val="center"/>
          </w:tcPr>
          <w:p w14:paraId="09927D7C" w14:textId="77777777" w:rsidR="0097079F" w:rsidRPr="00D46456" w:rsidRDefault="0097079F" w:rsidP="00BE0973">
            <w:pPr>
              <w:autoSpaceDN w:val="0"/>
              <w:spacing w:line="360" w:lineRule="auto"/>
              <w:jc w:val="center"/>
              <w:textAlignment w:val="bottom"/>
              <w:rPr>
                <w:rStyle w:val="src"/>
                <w:rFonts w:cs="Times New Roman"/>
                <w:color w:val="333333"/>
                <w:sz w:val="16"/>
                <w:szCs w:val="16"/>
              </w:rPr>
            </w:pPr>
            <w:r w:rsidRPr="00D46456">
              <w:rPr>
                <w:rStyle w:val="src"/>
                <w:rFonts w:cs="Times New Roman"/>
                <w:color w:val="333333"/>
                <w:sz w:val="16"/>
                <w:szCs w:val="16"/>
              </w:rPr>
              <w:t>0.093</w:t>
            </w:r>
          </w:p>
        </w:tc>
        <w:tc>
          <w:tcPr>
            <w:tcW w:w="1250" w:type="pct"/>
            <w:vAlign w:val="center"/>
          </w:tcPr>
          <w:p w14:paraId="53E4B7AA" w14:textId="77777777" w:rsidR="0097079F" w:rsidRPr="00D46456" w:rsidRDefault="0097079F" w:rsidP="00BE0973">
            <w:pPr>
              <w:autoSpaceDN w:val="0"/>
              <w:spacing w:line="360" w:lineRule="auto"/>
              <w:jc w:val="center"/>
              <w:textAlignment w:val="bottom"/>
              <w:rPr>
                <w:rFonts w:cs="Times New Roman"/>
                <w:sz w:val="16"/>
                <w:szCs w:val="16"/>
              </w:rPr>
            </w:pPr>
            <w:r w:rsidRPr="00D46456">
              <w:rPr>
                <w:rFonts w:cs="Times New Roman"/>
                <w:sz w:val="16"/>
                <w:szCs w:val="16"/>
              </w:rPr>
              <w:t>1.698</w:t>
            </w:r>
          </w:p>
        </w:tc>
        <w:tc>
          <w:tcPr>
            <w:tcW w:w="1250" w:type="pct"/>
            <w:vAlign w:val="center"/>
          </w:tcPr>
          <w:p w14:paraId="0866E8C0" w14:textId="77777777" w:rsidR="0097079F" w:rsidRPr="00D46456" w:rsidRDefault="0097079F" w:rsidP="00BE0973">
            <w:pPr>
              <w:autoSpaceDN w:val="0"/>
              <w:spacing w:line="360" w:lineRule="auto"/>
              <w:jc w:val="center"/>
              <w:textAlignment w:val="bottom"/>
              <w:rPr>
                <w:rFonts w:cs="Times New Roman"/>
                <w:sz w:val="16"/>
                <w:szCs w:val="16"/>
              </w:rPr>
            </w:pPr>
            <w:r w:rsidRPr="00D46456">
              <w:rPr>
                <w:rFonts w:cs="Times New Roman"/>
                <w:sz w:val="16"/>
                <w:szCs w:val="16"/>
              </w:rPr>
              <w:t>2.776</w:t>
            </w:r>
          </w:p>
        </w:tc>
      </w:tr>
      <w:tr w:rsidR="0097079F" w:rsidRPr="00D46456" w14:paraId="19191B80" w14:textId="77777777" w:rsidTr="00795FF1">
        <w:trPr>
          <w:trHeight w:val="284"/>
          <w:jc w:val="center"/>
        </w:trPr>
        <w:tc>
          <w:tcPr>
            <w:tcW w:w="1250" w:type="pct"/>
            <w:tcBorders>
              <w:bottom w:val="single" w:sz="6" w:space="0" w:color="auto"/>
            </w:tcBorders>
            <w:vAlign w:val="center"/>
          </w:tcPr>
          <w:p w14:paraId="4C3913D8" w14:textId="72BECEAD" w:rsidR="0097079F" w:rsidRPr="00D46456" w:rsidRDefault="0097079F" w:rsidP="00BE0973">
            <w:pPr>
              <w:spacing w:line="360" w:lineRule="auto"/>
              <w:jc w:val="center"/>
              <w:rPr>
                <w:rFonts w:cs="Times New Roman"/>
                <w:color w:val="333333"/>
                <w:sz w:val="16"/>
                <w:szCs w:val="16"/>
              </w:rPr>
            </w:pPr>
            <w:r w:rsidRPr="00D46456">
              <w:rPr>
                <w:rStyle w:val="src"/>
                <w:rFonts w:cs="Times New Roman"/>
                <w:color w:val="333333"/>
                <w:sz w:val="16"/>
                <w:szCs w:val="16"/>
              </w:rPr>
              <w:t xml:space="preserve">PPB# </w:t>
            </w:r>
            <w:proofErr w:type="spellStart"/>
            <w:r w:rsidR="006A5969">
              <w:rPr>
                <w:rStyle w:val="src"/>
                <w:rFonts w:cs="Times New Roman" w:hint="eastAsia"/>
                <w:color w:val="333333"/>
                <w:sz w:val="16"/>
                <w:szCs w:val="16"/>
              </w:rPr>
              <w:t>p</w:t>
            </w:r>
            <w:r w:rsidRPr="00D46456">
              <w:rPr>
                <w:rStyle w:val="src"/>
                <w:rFonts w:cs="Times New Roman"/>
                <w:color w:val="333333"/>
                <w:sz w:val="16"/>
                <w:szCs w:val="16"/>
              </w:rPr>
              <w:t>rediction</w:t>
            </w:r>
            <w:r w:rsidR="00140FF2" w:rsidRPr="00D46456">
              <w:rPr>
                <w:rStyle w:val="src"/>
                <w:rFonts w:cs="Times New Roman"/>
                <w:i/>
                <w:iCs/>
                <w:color w:val="333333"/>
                <w:sz w:val="16"/>
                <w:szCs w:val="16"/>
                <w:vertAlign w:val="superscript"/>
              </w:rPr>
              <w:t>e</w:t>
            </w:r>
            <w:proofErr w:type="spellEnd"/>
          </w:p>
        </w:tc>
        <w:tc>
          <w:tcPr>
            <w:tcW w:w="1250" w:type="pct"/>
            <w:tcBorders>
              <w:bottom w:val="single" w:sz="6" w:space="0" w:color="auto"/>
            </w:tcBorders>
            <w:vAlign w:val="center"/>
          </w:tcPr>
          <w:p w14:paraId="44BB2381" w14:textId="77777777" w:rsidR="0097079F" w:rsidRPr="00D46456" w:rsidRDefault="0097079F" w:rsidP="00BE0973">
            <w:pPr>
              <w:autoSpaceDN w:val="0"/>
              <w:spacing w:line="360" w:lineRule="auto"/>
              <w:jc w:val="center"/>
              <w:textAlignment w:val="bottom"/>
              <w:rPr>
                <w:rStyle w:val="src"/>
                <w:rFonts w:cs="Times New Roman"/>
                <w:color w:val="333333"/>
                <w:sz w:val="16"/>
                <w:szCs w:val="16"/>
              </w:rPr>
            </w:pPr>
            <w:r w:rsidRPr="00D46456">
              <w:rPr>
                <w:rStyle w:val="src"/>
                <w:rFonts w:cs="Times New Roman"/>
                <w:color w:val="333333"/>
                <w:sz w:val="16"/>
                <w:szCs w:val="16"/>
              </w:rPr>
              <w:t>false</w:t>
            </w:r>
          </w:p>
        </w:tc>
        <w:tc>
          <w:tcPr>
            <w:tcW w:w="1250" w:type="pct"/>
            <w:tcBorders>
              <w:bottom w:val="single" w:sz="6" w:space="0" w:color="auto"/>
            </w:tcBorders>
            <w:vAlign w:val="center"/>
          </w:tcPr>
          <w:p w14:paraId="5A4DE421" w14:textId="77777777" w:rsidR="0097079F" w:rsidRPr="00D46456" w:rsidRDefault="0097079F" w:rsidP="00BE0973">
            <w:pPr>
              <w:autoSpaceDN w:val="0"/>
              <w:spacing w:line="360" w:lineRule="auto"/>
              <w:jc w:val="center"/>
              <w:textAlignment w:val="bottom"/>
              <w:rPr>
                <w:rFonts w:cs="Times New Roman"/>
                <w:sz w:val="16"/>
                <w:szCs w:val="16"/>
              </w:rPr>
            </w:pPr>
            <w:r w:rsidRPr="00D46456">
              <w:rPr>
                <w:rStyle w:val="src"/>
                <w:rFonts w:cs="Times New Roman"/>
                <w:color w:val="333333"/>
                <w:sz w:val="16"/>
                <w:szCs w:val="16"/>
              </w:rPr>
              <w:t>false</w:t>
            </w:r>
          </w:p>
        </w:tc>
        <w:tc>
          <w:tcPr>
            <w:tcW w:w="1250" w:type="pct"/>
            <w:tcBorders>
              <w:bottom w:val="single" w:sz="6" w:space="0" w:color="auto"/>
            </w:tcBorders>
            <w:vAlign w:val="center"/>
          </w:tcPr>
          <w:p w14:paraId="79359EC6" w14:textId="77777777" w:rsidR="0097079F" w:rsidRPr="00D46456" w:rsidRDefault="0097079F" w:rsidP="00BE0973">
            <w:pPr>
              <w:autoSpaceDN w:val="0"/>
              <w:spacing w:line="360" w:lineRule="auto"/>
              <w:jc w:val="center"/>
              <w:textAlignment w:val="bottom"/>
              <w:rPr>
                <w:rStyle w:val="src"/>
                <w:rFonts w:cs="Times New Roman"/>
                <w:color w:val="333333"/>
                <w:sz w:val="16"/>
                <w:szCs w:val="16"/>
              </w:rPr>
            </w:pPr>
            <w:r w:rsidRPr="00D46456">
              <w:rPr>
                <w:rStyle w:val="src"/>
                <w:rFonts w:cs="Times New Roman"/>
                <w:color w:val="333333"/>
                <w:sz w:val="16"/>
                <w:szCs w:val="16"/>
              </w:rPr>
              <w:t>True</w:t>
            </w:r>
          </w:p>
        </w:tc>
      </w:tr>
    </w:tbl>
    <w:p w14:paraId="675F9905" w14:textId="77777777" w:rsidR="0097079F" w:rsidRPr="00D46456" w:rsidRDefault="0097079F" w:rsidP="0097079F">
      <w:pPr>
        <w:spacing w:line="360" w:lineRule="auto"/>
        <w:rPr>
          <w:rFonts w:cs="Times New Roman"/>
          <w:sz w:val="20"/>
          <w:szCs w:val="20"/>
        </w:rPr>
      </w:pPr>
      <w:r w:rsidRPr="00D46456">
        <w:rPr>
          <w:rFonts w:cs="Times New Roman"/>
          <w:i/>
          <w:iCs/>
          <w:sz w:val="20"/>
          <w:szCs w:val="20"/>
          <w:vertAlign w:val="superscript"/>
        </w:rPr>
        <w:t>a</w:t>
      </w:r>
      <w:r w:rsidRPr="00D46456">
        <w:rPr>
          <w:rFonts w:cs="Times New Roman"/>
          <w:sz w:val="20"/>
          <w:szCs w:val="20"/>
          <w:vertAlign w:val="superscript"/>
        </w:rPr>
        <w:t xml:space="preserve"> </w:t>
      </w:r>
      <w:r w:rsidRPr="00D46456">
        <w:rPr>
          <w:rFonts w:cs="Times New Roman"/>
          <w:sz w:val="20"/>
          <w:szCs w:val="20"/>
        </w:rPr>
        <w:t xml:space="preserve">Solubility Level: Categorical solubility level. 2: Yes, low. </w:t>
      </w:r>
    </w:p>
    <w:p w14:paraId="597E511F" w14:textId="77777777" w:rsidR="0097079F" w:rsidRPr="00D46456" w:rsidRDefault="0097079F" w:rsidP="0097079F">
      <w:pPr>
        <w:spacing w:line="360" w:lineRule="auto"/>
        <w:rPr>
          <w:rFonts w:cs="Times New Roman"/>
          <w:sz w:val="20"/>
          <w:szCs w:val="20"/>
        </w:rPr>
      </w:pPr>
      <w:r w:rsidRPr="00D46456">
        <w:rPr>
          <w:rFonts w:cs="Times New Roman"/>
          <w:i/>
          <w:iCs/>
          <w:sz w:val="20"/>
          <w:szCs w:val="20"/>
          <w:vertAlign w:val="superscript"/>
        </w:rPr>
        <w:t>b</w:t>
      </w:r>
      <w:r w:rsidRPr="00D46456">
        <w:rPr>
          <w:rFonts w:cs="Times New Roman"/>
          <w:sz w:val="20"/>
          <w:szCs w:val="20"/>
          <w:vertAlign w:val="superscript"/>
        </w:rPr>
        <w:t xml:space="preserve"> </w:t>
      </w:r>
      <w:r w:rsidRPr="00D46456">
        <w:rPr>
          <w:rStyle w:val="src"/>
          <w:rFonts w:cs="Times New Roman"/>
          <w:color w:val="333333"/>
          <w:sz w:val="20"/>
          <w:szCs w:val="20"/>
        </w:rPr>
        <w:t>Absorption Level: Absorption Level. 0: Good absorption.</w:t>
      </w:r>
    </w:p>
    <w:p w14:paraId="5DFAF936" w14:textId="1F9601C6" w:rsidR="0097079F" w:rsidRPr="00D46456" w:rsidRDefault="0097079F" w:rsidP="0097079F">
      <w:pPr>
        <w:spacing w:line="360" w:lineRule="auto"/>
        <w:rPr>
          <w:rFonts w:cs="Times New Roman"/>
          <w:sz w:val="20"/>
          <w:szCs w:val="20"/>
        </w:rPr>
      </w:pPr>
      <w:r w:rsidRPr="00D46456">
        <w:rPr>
          <w:rFonts w:cs="Times New Roman"/>
          <w:i/>
          <w:iCs/>
          <w:sz w:val="20"/>
          <w:szCs w:val="20"/>
          <w:vertAlign w:val="superscript"/>
        </w:rPr>
        <w:t>c</w:t>
      </w:r>
      <w:r w:rsidRPr="00D46456">
        <w:rPr>
          <w:rFonts w:cs="Times New Roman"/>
          <w:sz w:val="20"/>
          <w:szCs w:val="20"/>
          <w:vertAlign w:val="superscript"/>
        </w:rPr>
        <w:t xml:space="preserve"> </w:t>
      </w:r>
      <w:r w:rsidRPr="00D46456">
        <w:rPr>
          <w:rFonts w:cs="Times New Roman"/>
          <w:sz w:val="20"/>
          <w:szCs w:val="20"/>
        </w:rPr>
        <w:t xml:space="preserve">CYP2D6: cytochrome P450 2D6. &lt;0.161: false, non-inhibitor; &gt;0.161: true, inhibitor. </w:t>
      </w:r>
    </w:p>
    <w:p w14:paraId="00377C7D" w14:textId="2C6B040B" w:rsidR="0097079F" w:rsidRPr="00D46456" w:rsidRDefault="0097079F" w:rsidP="0097079F">
      <w:pPr>
        <w:spacing w:line="360" w:lineRule="auto"/>
        <w:rPr>
          <w:rFonts w:cs="Times New Roman"/>
          <w:sz w:val="20"/>
          <w:szCs w:val="20"/>
        </w:rPr>
      </w:pPr>
      <w:r w:rsidRPr="00D46456">
        <w:rPr>
          <w:rFonts w:cs="Times New Roman"/>
          <w:i/>
          <w:iCs/>
          <w:sz w:val="20"/>
          <w:szCs w:val="20"/>
          <w:vertAlign w:val="superscript"/>
        </w:rPr>
        <w:t>d</w:t>
      </w:r>
      <w:r w:rsidRPr="00D46456">
        <w:rPr>
          <w:rFonts w:cs="Times New Roman"/>
          <w:sz w:val="20"/>
          <w:szCs w:val="20"/>
          <w:vertAlign w:val="superscript"/>
        </w:rPr>
        <w:t xml:space="preserve"> </w:t>
      </w:r>
      <w:r w:rsidRPr="00D46456">
        <w:rPr>
          <w:rFonts w:cs="Times New Roman"/>
          <w:sz w:val="20"/>
          <w:szCs w:val="20"/>
        </w:rPr>
        <w:t xml:space="preserve">AlogP98: </w:t>
      </w:r>
      <w:bookmarkStart w:id="31" w:name="OLE_LINK11"/>
      <w:r w:rsidRPr="00D46456">
        <w:rPr>
          <w:rFonts w:cs="Times New Roman"/>
          <w:sz w:val="20"/>
          <w:szCs w:val="20"/>
        </w:rPr>
        <w:t>the logarithm of the partition coefficient between n-octanol and water.</w:t>
      </w:r>
      <w:bookmarkEnd w:id="31"/>
      <w:r w:rsidRPr="00D46456">
        <w:rPr>
          <w:rFonts w:cs="Times New Roman"/>
          <w:sz w:val="20"/>
          <w:szCs w:val="20"/>
        </w:rPr>
        <w:t xml:space="preserve"> &lt;4.0: Binding </w:t>
      </w:r>
      <w:r w:rsidRPr="00D46456">
        <w:rPr>
          <w:rFonts w:cs="Times New Roman"/>
          <w:sz w:val="20"/>
          <w:szCs w:val="20"/>
        </w:rPr>
        <w:lastRenderedPageBreak/>
        <w:t xml:space="preserve">is&lt;90%; &gt;4.0: Binding is&gt;90% and Binding is &lt;95% </w:t>
      </w:r>
    </w:p>
    <w:p w14:paraId="6BAF8227" w14:textId="77777777" w:rsidR="0097079F" w:rsidRPr="00D46456" w:rsidRDefault="0097079F" w:rsidP="0097079F">
      <w:pPr>
        <w:spacing w:line="360" w:lineRule="auto"/>
        <w:rPr>
          <w:rFonts w:cs="Times New Roman"/>
          <w:sz w:val="20"/>
          <w:szCs w:val="20"/>
        </w:rPr>
      </w:pPr>
      <w:r w:rsidRPr="00D46456">
        <w:rPr>
          <w:rFonts w:cs="Times New Roman"/>
          <w:i/>
          <w:iCs/>
          <w:sz w:val="20"/>
          <w:szCs w:val="20"/>
          <w:vertAlign w:val="superscript"/>
        </w:rPr>
        <w:t>e</w:t>
      </w:r>
      <w:r w:rsidRPr="00D46456">
        <w:rPr>
          <w:rFonts w:cs="Times New Roman"/>
          <w:sz w:val="20"/>
          <w:szCs w:val="20"/>
          <w:vertAlign w:val="superscript"/>
        </w:rPr>
        <w:t xml:space="preserve"> </w:t>
      </w:r>
      <w:r w:rsidRPr="00D46456">
        <w:rPr>
          <w:rFonts w:cs="Times New Roman"/>
          <w:sz w:val="20"/>
          <w:szCs w:val="20"/>
        </w:rPr>
        <w:t>PPB: Plasma Protein Binding ability. &lt;</w:t>
      </w:r>
      <w:r w:rsidRPr="00D46456">
        <w:rPr>
          <w:rFonts w:eastAsia="微软雅黑" w:cs="Times New Roman"/>
          <w:sz w:val="20"/>
          <w:szCs w:val="20"/>
        </w:rPr>
        <w:t>−</w:t>
      </w:r>
      <w:r w:rsidRPr="00D46456">
        <w:rPr>
          <w:rFonts w:cs="Times New Roman"/>
          <w:sz w:val="20"/>
          <w:szCs w:val="20"/>
        </w:rPr>
        <w:t>2.209: ≥90%, false; &gt;</w:t>
      </w:r>
      <w:r w:rsidRPr="00D46456">
        <w:rPr>
          <w:rFonts w:eastAsia="微软雅黑" w:cs="Times New Roman"/>
          <w:sz w:val="20"/>
          <w:szCs w:val="20"/>
        </w:rPr>
        <w:t>−</w:t>
      </w:r>
      <w:r w:rsidRPr="00D46456">
        <w:rPr>
          <w:rFonts w:cs="Times New Roman"/>
          <w:sz w:val="20"/>
          <w:szCs w:val="20"/>
        </w:rPr>
        <w:t>2.209: ≤90%, true.</w:t>
      </w:r>
    </w:p>
    <w:p w14:paraId="6337DA6A" w14:textId="59100E49" w:rsidR="003B212F" w:rsidRPr="00D46456" w:rsidRDefault="003B212F" w:rsidP="003B212F">
      <w:pPr>
        <w:tabs>
          <w:tab w:val="left" w:pos="4919"/>
        </w:tabs>
        <w:spacing w:line="360" w:lineRule="auto"/>
        <w:rPr>
          <w:rFonts w:eastAsia="黑体" w:cs="Times New Roman"/>
          <w:b/>
          <w:szCs w:val="24"/>
        </w:rPr>
      </w:pPr>
      <w:r w:rsidRPr="00D46456">
        <w:rPr>
          <w:rFonts w:eastAsia="黑体" w:cs="Times New Roman"/>
          <w:b/>
          <w:szCs w:val="24"/>
        </w:rPr>
        <w:t>3.5. Molecular docking</w:t>
      </w:r>
    </w:p>
    <w:p w14:paraId="70C30400" w14:textId="4B238CF4" w:rsidR="003B212F" w:rsidRPr="00D46456" w:rsidRDefault="003B212F" w:rsidP="003B212F">
      <w:pPr>
        <w:tabs>
          <w:tab w:val="left" w:pos="4919"/>
        </w:tabs>
        <w:spacing w:line="360" w:lineRule="auto"/>
        <w:ind w:firstLineChars="200" w:firstLine="480"/>
        <w:rPr>
          <w:rFonts w:cs="Times New Roman"/>
          <w:szCs w:val="24"/>
        </w:rPr>
      </w:pPr>
      <w:r w:rsidRPr="00D46456">
        <w:rPr>
          <w:rFonts w:eastAsia="黑体" w:cs="Times New Roman"/>
          <w:bCs/>
          <w:szCs w:val="24"/>
        </w:rPr>
        <w:t>Molecular docking was an essential tool for computer-aided drug design (CADD), which could properly predict the interaction between the inhibitor and herbicide target enzymes.</w:t>
      </w:r>
      <w:r w:rsidRPr="00D46456">
        <w:rPr>
          <w:rFonts w:eastAsia="黑体" w:cs="Times New Roman"/>
          <w:bCs/>
          <w:szCs w:val="24"/>
          <w:vertAlign w:val="superscript"/>
        </w:rPr>
        <w:t>35</w:t>
      </w:r>
      <w:r w:rsidRPr="00D46456">
        <w:rPr>
          <w:rFonts w:eastAsia="黑体" w:cs="Times New Roman"/>
          <w:bCs/>
          <w:szCs w:val="24"/>
        </w:rPr>
        <w:t xml:space="preserve"> To verify the feasibility of molecular docking, the native ligand 94L was redocked to the target protein.</w:t>
      </w:r>
      <w:r w:rsidRPr="00D46456">
        <w:rPr>
          <w:rFonts w:cs="Times New Roman"/>
          <w:szCs w:val="24"/>
        </w:rPr>
        <w:t xml:space="preserve"> Superposition view of the native ligand conformation with the re-docked conformation was shown in </w:t>
      </w:r>
      <w:r w:rsidRPr="00D46456">
        <w:rPr>
          <w:rFonts w:eastAsia="黑体" w:cs="Times New Roman"/>
          <w:bCs/>
          <w:szCs w:val="24"/>
        </w:rPr>
        <w:t>Fig.8.</w:t>
      </w:r>
      <w:r w:rsidRPr="00D46456">
        <w:rPr>
          <w:rFonts w:cs="Times New Roman"/>
          <w:szCs w:val="24"/>
        </w:rPr>
        <w:t xml:space="preserve"> the conformation of the native and re-docked ligand 94L was almost completely overlaps with RMSD value was 0.5549</w:t>
      </w:r>
      <w:r w:rsidRPr="00D46456">
        <w:rPr>
          <w:rFonts w:eastAsia="黑体" w:cs="Times New Roman"/>
          <w:bCs/>
          <w:kern w:val="0"/>
          <w:szCs w:val="24"/>
        </w:rPr>
        <w:t xml:space="preserve"> Å</w:t>
      </w:r>
      <w:r w:rsidRPr="00D46456">
        <w:rPr>
          <w:rFonts w:cs="Times New Roman"/>
          <w:szCs w:val="24"/>
        </w:rPr>
        <w:t xml:space="preserve"> (</w:t>
      </w:r>
      <w:r w:rsidRPr="00D46456">
        <w:rPr>
          <w:rFonts w:cs="Times New Roman"/>
          <w:szCs w:val="24"/>
        </w:rPr>
        <w:t>＜</w:t>
      </w:r>
      <w:r w:rsidRPr="00D46456">
        <w:rPr>
          <w:rFonts w:cs="Times New Roman"/>
          <w:szCs w:val="24"/>
        </w:rPr>
        <w:t>2</w:t>
      </w:r>
      <w:r w:rsidRPr="00D46456">
        <w:rPr>
          <w:rFonts w:eastAsia="黑体" w:cs="Times New Roman"/>
          <w:bCs/>
          <w:kern w:val="0"/>
          <w:szCs w:val="24"/>
        </w:rPr>
        <w:t xml:space="preserve"> Å</w:t>
      </w:r>
      <w:r w:rsidRPr="00D46456">
        <w:rPr>
          <w:rFonts w:cs="Times New Roman"/>
          <w:szCs w:val="24"/>
        </w:rPr>
        <w:t>), confirming the accuracy of CDOCKER docking procedure.</w:t>
      </w:r>
      <w:r w:rsidRPr="00D46456">
        <w:rPr>
          <w:rFonts w:cs="Times New Roman"/>
          <w:szCs w:val="24"/>
          <w:vertAlign w:val="superscript"/>
        </w:rPr>
        <w:t>3</w:t>
      </w:r>
    </w:p>
    <w:p w14:paraId="34EB1F89" w14:textId="2307369A" w:rsidR="0097079F" w:rsidRPr="00D46456" w:rsidRDefault="003B212F" w:rsidP="006D2A09">
      <w:pPr>
        <w:spacing w:line="360" w:lineRule="auto"/>
        <w:jc w:val="left"/>
        <w:rPr>
          <w:rFonts w:cs="Times New Roman"/>
          <w:b/>
          <w:bCs/>
          <w:szCs w:val="24"/>
        </w:rPr>
      </w:pPr>
      <w:r w:rsidRPr="00D46456">
        <w:rPr>
          <w:rFonts w:cs="Times New Roman"/>
          <w:noProof/>
          <w:szCs w:val="24"/>
        </w:rPr>
        <w:drawing>
          <wp:inline distT="0" distB="0" distL="0" distR="0" wp14:anchorId="39C63C54" wp14:editId="174D5650">
            <wp:extent cx="2880000" cy="1527032"/>
            <wp:effectExtent l="0" t="0" r="0" b="0"/>
            <wp:docPr id="10" name="图片 4">
              <a:extLst xmlns:a="http://schemas.openxmlformats.org/drawingml/2006/main">
                <a:ext uri="{FF2B5EF4-FFF2-40B4-BE49-F238E27FC236}">
                  <a16:creationId xmlns:a16="http://schemas.microsoft.com/office/drawing/2014/main" id="{09CEC3AB-817E-47BC-9ADD-81562ABA34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09CEC3AB-817E-47BC-9ADD-81562ABA34FB}"/>
                        </a:ext>
                      </a:extLst>
                    </pic:cNvPr>
                    <pic:cNvPicPr>
                      <a:picLocks noChangeAspect="1"/>
                    </pic:cNvPicPr>
                  </pic:nvPicPr>
                  <pic:blipFill rotWithShape="1">
                    <a:blip r:embed="rId25" cstate="print">
                      <a:extLst>
                        <a:ext uri="{28A0092B-C50C-407E-A947-70E740481C1C}">
                          <a14:useLocalDpi xmlns:a14="http://schemas.microsoft.com/office/drawing/2010/main" val="0"/>
                        </a:ext>
                      </a:extLst>
                    </a:blip>
                    <a:srcRect l="7904" t="4789" r="6526" b="4895"/>
                    <a:stretch/>
                  </pic:blipFill>
                  <pic:spPr>
                    <a:xfrm>
                      <a:off x="0" y="0"/>
                      <a:ext cx="2880000" cy="1527032"/>
                    </a:xfrm>
                    <a:prstGeom prst="rect">
                      <a:avLst/>
                    </a:prstGeom>
                  </pic:spPr>
                </pic:pic>
              </a:graphicData>
            </a:graphic>
          </wp:inline>
        </w:drawing>
      </w:r>
    </w:p>
    <w:p w14:paraId="66C67BE6" w14:textId="02CC085F" w:rsidR="003B212F" w:rsidRPr="00D46456" w:rsidRDefault="003B212F" w:rsidP="003B212F">
      <w:pPr>
        <w:spacing w:line="360" w:lineRule="auto"/>
        <w:jc w:val="left"/>
        <w:rPr>
          <w:rFonts w:cs="Times New Roman"/>
          <w:szCs w:val="24"/>
        </w:rPr>
      </w:pPr>
      <w:r w:rsidRPr="00D46456">
        <w:rPr>
          <w:rFonts w:cs="Times New Roman"/>
          <w:b/>
          <w:bCs/>
          <w:szCs w:val="24"/>
        </w:rPr>
        <w:t>Fig.</w:t>
      </w:r>
      <w:r w:rsidR="000830F9">
        <w:rPr>
          <w:rFonts w:cs="Times New Roman"/>
          <w:b/>
          <w:bCs/>
          <w:szCs w:val="24"/>
        </w:rPr>
        <w:t xml:space="preserve"> 6</w:t>
      </w:r>
      <w:r w:rsidRPr="00D46456">
        <w:rPr>
          <w:rFonts w:cs="Times New Roman"/>
          <w:b/>
          <w:bCs/>
          <w:szCs w:val="24"/>
        </w:rPr>
        <w:t>.</w:t>
      </w:r>
      <w:r w:rsidRPr="00D46456">
        <w:rPr>
          <w:rFonts w:cs="Times New Roman"/>
          <w:szCs w:val="24"/>
        </w:rPr>
        <w:t xml:space="preserve"> The ligand compared by the CDOCKER docking method (Re-docked ligand was in red and the native ligand was in green</w:t>
      </w:r>
      <w:r w:rsidR="006A5969">
        <w:rPr>
          <w:rFonts w:cs="Times New Roman"/>
          <w:szCs w:val="24"/>
        </w:rPr>
        <w:t>)</w:t>
      </w:r>
    </w:p>
    <w:p w14:paraId="5C78DBA7" w14:textId="3632160D" w:rsidR="003B212F" w:rsidRPr="00D46456" w:rsidRDefault="003B212F" w:rsidP="003B212F">
      <w:pPr>
        <w:tabs>
          <w:tab w:val="left" w:pos="4919"/>
        </w:tabs>
        <w:spacing w:line="360" w:lineRule="auto"/>
        <w:ind w:firstLineChars="200" w:firstLine="480"/>
        <w:rPr>
          <w:rFonts w:cs="Times New Roman"/>
          <w:szCs w:val="24"/>
        </w:rPr>
      </w:pPr>
      <w:r w:rsidRPr="00D46456">
        <w:rPr>
          <w:rFonts w:cs="Times New Roman"/>
          <w:szCs w:val="24"/>
        </w:rPr>
        <w:t xml:space="preserve">The </w:t>
      </w:r>
      <w:proofErr w:type="spellStart"/>
      <w:r w:rsidRPr="00D46456">
        <w:rPr>
          <w:rFonts w:cs="Times New Roman"/>
          <w:szCs w:val="24"/>
        </w:rPr>
        <w:t>mesotrione</w:t>
      </w:r>
      <w:proofErr w:type="spellEnd"/>
      <w:r w:rsidRPr="00D46456">
        <w:rPr>
          <w:rFonts w:cs="Times New Roman"/>
          <w:szCs w:val="24"/>
        </w:rPr>
        <w:t xml:space="preserve">, </w:t>
      </w:r>
      <w:r w:rsidRPr="00D46456">
        <w:rPr>
          <w:rFonts w:cs="Times New Roman"/>
          <w:b/>
          <w:bCs/>
          <w:szCs w:val="24"/>
        </w:rPr>
        <w:t>6a</w:t>
      </w:r>
      <w:r w:rsidRPr="00D46456">
        <w:rPr>
          <w:rFonts w:cs="Times New Roman"/>
          <w:szCs w:val="24"/>
        </w:rPr>
        <w:t xml:space="preserve"> and </w:t>
      </w:r>
      <w:r w:rsidRPr="00D46456">
        <w:rPr>
          <w:rFonts w:cs="Times New Roman"/>
          <w:b/>
          <w:bCs/>
          <w:szCs w:val="24"/>
        </w:rPr>
        <w:t>6b</w:t>
      </w:r>
      <w:r w:rsidRPr="00D46456">
        <w:rPr>
          <w:rFonts w:cs="Times New Roman"/>
          <w:szCs w:val="24"/>
        </w:rPr>
        <w:t xml:space="preserve"> were chosen for the molecular docking experiments to predict the binding pattern with 5YY6. Compound </w:t>
      </w:r>
      <w:r w:rsidRPr="00D46456">
        <w:rPr>
          <w:rFonts w:cs="Times New Roman"/>
          <w:b/>
          <w:bCs/>
          <w:szCs w:val="24"/>
        </w:rPr>
        <w:t>6a</w:t>
      </w:r>
      <w:r w:rsidRPr="00D46456">
        <w:rPr>
          <w:rFonts w:cs="Times New Roman"/>
          <w:szCs w:val="24"/>
        </w:rPr>
        <w:t xml:space="preserve"> and </w:t>
      </w:r>
      <w:r w:rsidRPr="00D46456">
        <w:rPr>
          <w:rFonts w:cs="Times New Roman"/>
          <w:b/>
          <w:bCs/>
          <w:szCs w:val="24"/>
        </w:rPr>
        <w:t>6b</w:t>
      </w:r>
      <w:r w:rsidRPr="00D46456">
        <w:rPr>
          <w:rFonts w:cs="Times New Roman"/>
          <w:szCs w:val="24"/>
        </w:rPr>
        <w:t xml:space="preserve"> exhibited little difference in geometric complementarity of binding posture from </w:t>
      </w:r>
      <w:proofErr w:type="spellStart"/>
      <w:r w:rsidRPr="00D46456">
        <w:rPr>
          <w:rFonts w:cs="Times New Roman"/>
          <w:szCs w:val="24"/>
        </w:rPr>
        <w:t>mesotrione</w:t>
      </w:r>
      <w:proofErr w:type="spellEnd"/>
      <w:r w:rsidRPr="00D46456">
        <w:rPr>
          <w:rFonts w:eastAsia="黑体" w:cs="Times New Roman"/>
          <w:b/>
          <w:szCs w:val="24"/>
        </w:rPr>
        <w:t xml:space="preserve"> </w:t>
      </w:r>
      <w:r w:rsidRPr="00D46456">
        <w:rPr>
          <w:rFonts w:cs="Times New Roman"/>
          <w:szCs w:val="24"/>
        </w:rPr>
        <w:t>in the active pocket.</w:t>
      </w:r>
      <w:r w:rsidRPr="00D46456">
        <w:rPr>
          <w:rFonts w:cs="Times New Roman"/>
        </w:rPr>
        <w:t xml:space="preserve"> </w:t>
      </w:r>
      <w:proofErr w:type="spellStart"/>
      <w:r w:rsidRPr="00D46456">
        <w:rPr>
          <w:rFonts w:cs="Times New Roman"/>
          <w:szCs w:val="24"/>
        </w:rPr>
        <w:t>Mesotrione</w:t>
      </w:r>
      <w:proofErr w:type="spellEnd"/>
      <w:r w:rsidRPr="00D46456">
        <w:rPr>
          <w:rFonts w:cs="Times New Roman"/>
          <w:szCs w:val="24"/>
        </w:rPr>
        <w:t xml:space="preserve"> and </w:t>
      </w:r>
      <w:r w:rsidRPr="00D46456">
        <w:rPr>
          <w:rFonts w:cs="Times New Roman"/>
          <w:b/>
          <w:bCs/>
          <w:szCs w:val="24"/>
        </w:rPr>
        <w:t>6a</w:t>
      </w:r>
      <w:r w:rsidRPr="00D46456">
        <w:rPr>
          <w:rFonts w:cs="Times New Roman"/>
          <w:szCs w:val="24"/>
        </w:rPr>
        <w:t xml:space="preserve"> almost occupied the active pocket completely, nevertheless, </w:t>
      </w:r>
      <w:r w:rsidRPr="00D46456">
        <w:rPr>
          <w:rFonts w:cs="Times New Roman"/>
          <w:b/>
          <w:bCs/>
          <w:szCs w:val="24"/>
        </w:rPr>
        <w:t>6b</w:t>
      </w:r>
      <w:r w:rsidRPr="00D46456">
        <w:rPr>
          <w:rFonts w:cs="Times New Roman"/>
          <w:szCs w:val="24"/>
        </w:rPr>
        <w:t xml:space="preserve"> occupied only part of the pocket</w:t>
      </w:r>
      <w:r w:rsidRPr="00D46456">
        <w:rPr>
          <w:rFonts w:cs="Times New Roman"/>
          <w:bCs/>
          <w:szCs w:val="24"/>
        </w:rPr>
        <w:t xml:space="preserve"> </w:t>
      </w:r>
      <w:r w:rsidRPr="00D46456">
        <w:rPr>
          <w:rFonts w:eastAsia="黑体" w:cs="Times New Roman"/>
          <w:bCs/>
          <w:szCs w:val="24"/>
        </w:rPr>
        <w:t>(Fig. 9)</w:t>
      </w:r>
      <w:r w:rsidRPr="00D46456">
        <w:rPr>
          <w:rFonts w:cs="Times New Roman"/>
          <w:szCs w:val="24"/>
        </w:rPr>
        <w:t>. The</w:t>
      </w:r>
      <w:bookmarkStart w:id="32" w:name="OLE_LINK24"/>
      <w:r w:rsidRPr="00D46456">
        <w:rPr>
          <w:rFonts w:cs="Times New Roman"/>
          <w:szCs w:val="24"/>
        </w:rPr>
        <w:t xml:space="preserve"> enol structure </w:t>
      </w:r>
      <w:bookmarkEnd w:id="32"/>
      <w:r w:rsidRPr="00D46456">
        <w:rPr>
          <w:rFonts w:cs="Times New Roman"/>
          <w:szCs w:val="24"/>
        </w:rPr>
        <w:t>and carbonyl groups in these compounds all coordinate with Co</w:t>
      </w:r>
      <w:r w:rsidRPr="00D46456">
        <w:rPr>
          <w:rFonts w:cs="Times New Roman"/>
          <w:szCs w:val="24"/>
          <w:vertAlign w:val="superscript"/>
        </w:rPr>
        <w:t>2+</w:t>
      </w:r>
      <w:r w:rsidRPr="00D46456">
        <w:rPr>
          <w:rFonts w:cs="Times New Roman"/>
          <w:szCs w:val="24"/>
        </w:rPr>
        <w:t xml:space="preserve">. For compound </w:t>
      </w:r>
      <w:r w:rsidRPr="00D46456">
        <w:rPr>
          <w:rFonts w:cs="Times New Roman"/>
          <w:b/>
          <w:bCs/>
          <w:szCs w:val="24"/>
        </w:rPr>
        <w:t>6a</w:t>
      </w:r>
      <w:r w:rsidRPr="00D46456">
        <w:rPr>
          <w:rFonts w:cs="Times New Roman"/>
          <w:szCs w:val="24"/>
        </w:rPr>
        <w:t>, the distances between the Co</w:t>
      </w:r>
      <w:r w:rsidRPr="00D46456">
        <w:rPr>
          <w:rFonts w:cs="Times New Roman"/>
          <w:szCs w:val="24"/>
          <w:vertAlign w:val="superscript"/>
        </w:rPr>
        <w:t>2+</w:t>
      </w:r>
      <w:r w:rsidRPr="00D46456">
        <w:rPr>
          <w:rFonts w:cs="Times New Roman"/>
          <w:szCs w:val="24"/>
        </w:rPr>
        <w:t xml:space="preserve"> and O atom were 2.02 Å and 1.86 Å, respectively, which were similar as </w:t>
      </w:r>
      <w:proofErr w:type="spellStart"/>
      <w:r w:rsidRPr="00D46456">
        <w:rPr>
          <w:rFonts w:cs="Times New Roman"/>
          <w:szCs w:val="24"/>
        </w:rPr>
        <w:t>mesotrione</w:t>
      </w:r>
      <w:proofErr w:type="spellEnd"/>
      <w:r w:rsidRPr="00D46456">
        <w:rPr>
          <w:rFonts w:cs="Times New Roman"/>
          <w:szCs w:val="24"/>
        </w:rPr>
        <w:t xml:space="preserve">. The benzene moiety of compound </w:t>
      </w:r>
      <w:r w:rsidRPr="00D46456">
        <w:rPr>
          <w:rFonts w:cs="Times New Roman"/>
          <w:b/>
          <w:bCs/>
          <w:szCs w:val="24"/>
        </w:rPr>
        <w:t>6a</w:t>
      </w:r>
      <w:r w:rsidRPr="00D46456">
        <w:rPr>
          <w:rFonts w:cs="Times New Roman"/>
          <w:szCs w:val="24"/>
        </w:rPr>
        <w:t xml:space="preserve"> formed a </w:t>
      </w:r>
      <w:r w:rsidRPr="00D46456">
        <w:rPr>
          <w:rFonts w:eastAsia="黑体" w:cs="Times New Roman"/>
          <w:bCs/>
          <w:iCs/>
          <w:szCs w:val="24"/>
        </w:rPr>
        <w:t>π–π</w:t>
      </w:r>
      <w:r w:rsidRPr="00D46456">
        <w:rPr>
          <w:rFonts w:eastAsia="黑体" w:cs="Times New Roman"/>
          <w:bCs/>
          <w:szCs w:val="24"/>
        </w:rPr>
        <w:t xml:space="preserve"> stacked interaction with PHE424, which was similar as </w:t>
      </w:r>
      <w:proofErr w:type="spellStart"/>
      <w:r w:rsidRPr="00D46456">
        <w:rPr>
          <w:rFonts w:eastAsia="黑体" w:cs="Times New Roman"/>
          <w:bCs/>
          <w:szCs w:val="24"/>
        </w:rPr>
        <w:t>mesotrione</w:t>
      </w:r>
      <w:proofErr w:type="spellEnd"/>
      <w:r w:rsidRPr="00D46456">
        <w:rPr>
          <w:rFonts w:eastAsia="黑体" w:cs="Times New Roman"/>
          <w:bCs/>
          <w:szCs w:val="24"/>
        </w:rPr>
        <w:t xml:space="preserve">, and </w:t>
      </w:r>
      <w:r w:rsidRPr="00D46456">
        <w:rPr>
          <w:rFonts w:cs="Times New Roman"/>
          <w:szCs w:val="24"/>
        </w:rPr>
        <w:t xml:space="preserve">HIS226 formed a new interaction with the O atom, which further enhanced the ligand binding </w:t>
      </w:r>
      <w:r w:rsidRPr="00D46456">
        <w:rPr>
          <w:rFonts w:cs="Times New Roman"/>
          <w:szCs w:val="24"/>
        </w:rPr>
        <w:lastRenderedPageBreak/>
        <w:t xml:space="preserve">ability. The extra interactions of compound </w:t>
      </w:r>
      <w:r w:rsidRPr="00D46456">
        <w:rPr>
          <w:rFonts w:cs="Times New Roman"/>
          <w:b/>
          <w:bCs/>
          <w:szCs w:val="24"/>
        </w:rPr>
        <w:t>6a</w:t>
      </w:r>
      <w:r w:rsidRPr="00D46456">
        <w:rPr>
          <w:rFonts w:cs="Times New Roman"/>
          <w:szCs w:val="24"/>
        </w:rPr>
        <w:t xml:space="preserve"> with PRO280 and VAL 269 resulted in a strong binding to the receptor, which may account for the similarity of the </w:t>
      </w:r>
      <w:proofErr w:type="spellStart"/>
      <w:r w:rsidRPr="00D46456">
        <w:rPr>
          <w:rFonts w:cs="Times New Roman"/>
          <w:i/>
          <w:iCs/>
          <w:szCs w:val="24"/>
        </w:rPr>
        <w:t>At</w:t>
      </w:r>
      <w:r w:rsidRPr="00D46456">
        <w:rPr>
          <w:rFonts w:cs="Times New Roman"/>
          <w:szCs w:val="24"/>
        </w:rPr>
        <w:t>HPPD</w:t>
      </w:r>
      <w:proofErr w:type="spellEnd"/>
      <w:r w:rsidRPr="00D46456">
        <w:rPr>
          <w:rFonts w:cs="Times New Roman"/>
          <w:szCs w:val="24"/>
        </w:rPr>
        <w:t xml:space="preserve"> inhibitory activity of compound </w:t>
      </w:r>
      <w:r w:rsidRPr="00D46456">
        <w:rPr>
          <w:rFonts w:cs="Times New Roman"/>
          <w:b/>
          <w:bCs/>
          <w:szCs w:val="24"/>
        </w:rPr>
        <w:t>6a</w:t>
      </w:r>
      <w:r w:rsidRPr="00D46456">
        <w:rPr>
          <w:rFonts w:cs="Times New Roman"/>
          <w:szCs w:val="24"/>
        </w:rPr>
        <w:t xml:space="preserve"> with </w:t>
      </w:r>
      <w:proofErr w:type="spellStart"/>
      <w:r w:rsidRPr="00D46456">
        <w:rPr>
          <w:rFonts w:cs="Times New Roman"/>
          <w:szCs w:val="24"/>
        </w:rPr>
        <w:t>mesotrione</w:t>
      </w:r>
      <w:proofErr w:type="spellEnd"/>
      <w:r w:rsidRPr="00D46456">
        <w:rPr>
          <w:rFonts w:cs="Times New Roman"/>
          <w:szCs w:val="24"/>
        </w:rPr>
        <w:t>.</w:t>
      </w:r>
    </w:p>
    <w:p w14:paraId="3A84D02F" w14:textId="7620F031" w:rsidR="003B212F" w:rsidRPr="00D46456" w:rsidRDefault="001E1BF7" w:rsidP="001E1BF7">
      <w:pPr>
        <w:tabs>
          <w:tab w:val="left" w:pos="4919"/>
        </w:tabs>
        <w:spacing w:line="360" w:lineRule="auto"/>
        <w:rPr>
          <w:rFonts w:cs="Times New Roman"/>
          <w:szCs w:val="24"/>
        </w:rPr>
      </w:pPr>
      <w:r w:rsidRPr="00D46456">
        <w:rPr>
          <w:rFonts w:cs="Times New Roman"/>
          <w:noProof/>
        </w:rPr>
        <w:drawing>
          <wp:inline distT="0" distB="0" distL="0" distR="0" wp14:anchorId="5E71ADF6" wp14:editId="525678B8">
            <wp:extent cx="5382000" cy="5277105"/>
            <wp:effectExtent l="0" t="0" r="9525"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82000" cy="5277105"/>
                    </a:xfrm>
                    <a:prstGeom prst="rect">
                      <a:avLst/>
                    </a:prstGeom>
                    <a:noFill/>
                    <a:ln>
                      <a:noFill/>
                    </a:ln>
                  </pic:spPr>
                </pic:pic>
              </a:graphicData>
            </a:graphic>
          </wp:inline>
        </w:drawing>
      </w:r>
    </w:p>
    <w:p w14:paraId="25DE37C7" w14:textId="796339BC" w:rsidR="001E1BF7" w:rsidRPr="00D46456" w:rsidRDefault="001E1BF7" w:rsidP="001E1BF7">
      <w:pPr>
        <w:spacing w:line="360" w:lineRule="auto"/>
        <w:jc w:val="left"/>
        <w:rPr>
          <w:rFonts w:cs="Times New Roman"/>
          <w:bCs/>
          <w:szCs w:val="24"/>
        </w:rPr>
      </w:pPr>
      <w:r w:rsidRPr="00D46456">
        <w:rPr>
          <w:rFonts w:cs="Times New Roman"/>
          <w:b/>
          <w:szCs w:val="24"/>
        </w:rPr>
        <w:t>Fig.</w:t>
      </w:r>
      <w:r w:rsidR="000830F9">
        <w:rPr>
          <w:rFonts w:cs="Times New Roman"/>
          <w:b/>
          <w:szCs w:val="24"/>
        </w:rPr>
        <w:t xml:space="preserve"> 7</w:t>
      </w:r>
      <w:r w:rsidRPr="00D46456">
        <w:rPr>
          <w:rFonts w:cs="Times New Roman"/>
          <w:bCs/>
          <w:szCs w:val="24"/>
        </w:rPr>
        <w:t xml:space="preserve">. The receptor-ligand interaction and coordination patterns of </w:t>
      </w:r>
      <w:proofErr w:type="spellStart"/>
      <w:r w:rsidRPr="00D46456">
        <w:rPr>
          <w:rFonts w:cs="Times New Roman"/>
          <w:bCs/>
          <w:szCs w:val="24"/>
        </w:rPr>
        <w:t>mesotrione</w:t>
      </w:r>
      <w:proofErr w:type="spellEnd"/>
      <w:r w:rsidRPr="00D46456">
        <w:rPr>
          <w:rFonts w:cs="Times New Roman"/>
          <w:bCs/>
          <w:szCs w:val="24"/>
        </w:rPr>
        <w:t xml:space="preserve"> (A), compound </w:t>
      </w:r>
      <w:r w:rsidRPr="00D46456">
        <w:rPr>
          <w:rFonts w:cs="Times New Roman"/>
          <w:b/>
          <w:szCs w:val="24"/>
        </w:rPr>
        <w:t>6a</w:t>
      </w:r>
      <w:r w:rsidRPr="00D46456">
        <w:rPr>
          <w:rFonts w:cs="Times New Roman"/>
          <w:bCs/>
          <w:szCs w:val="24"/>
        </w:rPr>
        <w:t xml:space="preserve"> (B) and compound </w:t>
      </w:r>
      <w:r w:rsidRPr="00D46456">
        <w:rPr>
          <w:rFonts w:cs="Times New Roman"/>
          <w:b/>
          <w:szCs w:val="24"/>
        </w:rPr>
        <w:t>6b</w:t>
      </w:r>
      <w:r w:rsidRPr="00D46456">
        <w:rPr>
          <w:rFonts w:cs="Times New Roman"/>
          <w:bCs/>
          <w:szCs w:val="24"/>
        </w:rPr>
        <w:t xml:space="preserve"> (C)</w:t>
      </w:r>
      <w:r w:rsidR="00795FF1" w:rsidRPr="00D46456">
        <w:rPr>
          <w:rFonts w:cs="Times New Roman"/>
          <w:bCs/>
          <w:szCs w:val="24"/>
        </w:rPr>
        <w:t xml:space="preserve"> </w:t>
      </w:r>
      <w:r w:rsidRPr="00D46456">
        <w:rPr>
          <w:rFonts w:cs="Times New Roman"/>
          <w:bCs/>
          <w:szCs w:val="24"/>
        </w:rPr>
        <w:t xml:space="preserve">with </w:t>
      </w:r>
      <w:proofErr w:type="spellStart"/>
      <w:r w:rsidRPr="00D46456">
        <w:rPr>
          <w:rFonts w:cs="Times New Roman"/>
          <w:bCs/>
          <w:i/>
          <w:iCs/>
          <w:szCs w:val="24"/>
        </w:rPr>
        <w:t>At</w:t>
      </w:r>
      <w:r w:rsidRPr="00D46456">
        <w:rPr>
          <w:rFonts w:cs="Times New Roman"/>
          <w:bCs/>
          <w:szCs w:val="24"/>
        </w:rPr>
        <w:t>HPPD</w:t>
      </w:r>
      <w:proofErr w:type="spellEnd"/>
    </w:p>
    <w:p w14:paraId="3F611B12" w14:textId="77777777" w:rsidR="005F2828" w:rsidRPr="000830F9" w:rsidRDefault="005F2828" w:rsidP="001E1BF7">
      <w:pPr>
        <w:spacing w:line="360" w:lineRule="auto"/>
        <w:jc w:val="left"/>
        <w:rPr>
          <w:rFonts w:cs="Times New Roman"/>
          <w:bCs/>
          <w:szCs w:val="24"/>
        </w:rPr>
      </w:pPr>
    </w:p>
    <w:p w14:paraId="61E2B4E9" w14:textId="56B161ED" w:rsidR="001E1BF7" w:rsidRPr="00D46456" w:rsidRDefault="001E1BF7" w:rsidP="001E1BF7">
      <w:pPr>
        <w:widowControl/>
        <w:spacing w:line="360" w:lineRule="auto"/>
        <w:jc w:val="left"/>
        <w:rPr>
          <w:rFonts w:cs="Times New Roman"/>
          <w:iCs/>
          <w:kern w:val="0"/>
          <w:szCs w:val="24"/>
        </w:rPr>
      </w:pPr>
      <w:r w:rsidRPr="00D46456">
        <w:rPr>
          <w:rFonts w:eastAsia="黑体" w:cs="Times New Roman"/>
          <w:b/>
          <w:szCs w:val="24"/>
        </w:rPr>
        <w:t>4. C</w:t>
      </w:r>
      <w:r w:rsidR="00EF07D3" w:rsidRPr="00D46456">
        <w:rPr>
          <w:rFonts w:eastAsia="黑体" w:cs="Times New Roman"/>
          <w:b/>
          <w:szCs w:val="24"/>
        </w:rPr>
        <w:t>onclusion</w:t>
      </w:r>
    </w:p>
    <w:p w14:paraId="627B7061" w14:textId="4EEF110E" w:rsidR="001E1BF7" w:rsidRPr="00D46456" w:rsidRDefault="001E1BF7" w:rsidP="00560C5F">
      <w:pPr>
        <w:spacing w:line="360" w:lineRule="auto"/>
        <w:ind w:firstLine="420"/>
        <w:rPr>
          <w:rFonts w:cs="Times New Roman"/>
          <w:kern w:val="0"/>
          <w:szCs w:val="24"/>
        </w:rPr>
      </w:pPr>
      <w:r w:rsidRPr="00D46456">
        <w:rPr>
          <w:rFonts w:cs="Times New Roman"/>
          <w:kern w:val="0"/>
          <w:szCs w:val="24"/>
        </w:rPr>
        <w:t xml:space="preserve">In conclusion, two novel triketone-containing quinoxaline derivatives were designed and synthesized as novel HPPD inhibitor herbicides. Both compounds displayed certain HPPD inhibitory activities. Above all, compound </w:t>
      </w:r>
      <w:r w:rsidRPr="00D46456">
        <w:rPr>
          <w:rFonts w:cs="Times New Roman"/>
          <w:b/>
          <w:bCs/>
          <w:kern w:val="0"/>
          <w:szCs w:val="24"/>
        </w:rPr>
        <w:t>6a</w:t>
      </w:r>
      <w:r w:rsidRPr="00D46456">
        <w:rPr>
          <w:rFonts w:cs="Times New Roman"/>
          <w:kern w:val="0"/>
          <w:szCs w:val="24"/>
        </w:rPr>
        <w:t xml:space="preserve"> exhibited similar </w:t>
      </w:r>
      <w:proofErr w:type="spellStart"/>
      <w:r w:rsidRPr="00D46456">
        <w:rPr>
          <w:rFonts w:cs="Times New Roman"/>
          <w:i/>
          <w:iCs/>
          <w:kern w:val="0"/>
          <w:szCs w:val="24"/>
        </w:rPr>
        <w:t>At</w:t>
      </w:r>
      <w:r w:rsidRPr="00D46456">
        <w:rPr>
          <w:rFonts w:cs="Times New Roman"/>
          <w:kern w:val="0"/>
          <w:szCs w:val="24"/>
        </w:rPr>
        <w:t>HPPD</w:t>
      </w:r>
      <w:proofErr w:type="spellEnd"/>
      <w:r w:rsidRPr="00D46456">
        <w:rPr>
          <w:rFonts w:cs="Times New Roman"/>
          <w:kern w:val="0"/>
          <w:szCs w:val="24"/>
        </w:rPr>
        <w:t xml:space="preserve"> inhibition and herbicidal activity to commercial herbicide </w:t>
      </w:r>
      <w:proofErr w:type="spellStart"/>
      <w:r w:rsidRPr="00D46456">
        <w:rPr>
          <w:rFonts w:cs="Times New Roman"/>
          <w:kern w:val="0"/>
          <w:szCs w:val="24"/>
        </w:rPr>
        <w:t>mesotrione</w:t>
      </w:r>
      <w:proofErr w:type="spellEnd"/>
      <w:r w:rsidRPr="00D46456">
        <w:rPr>
          <w:rFonts w:cs="Times New Roman"/>
          <w:kern w:val="0"/>
          <w:szCs w:val="24"/>
        </w:rPr>
        <w:t xml:space="preserve">, </w:t>
      </w:r>
      <w:r w:rsidRPr="00D46456">
        <w:rPr>
          <w:rFonts w:cs="Times New Roman"/>
          <w:kern w:val="0"/>
          <w:szCs w:val="24"/>
        </w:rPr>
        <w:lastRenderedPageBreak/>
        <w:t xml:space="preserve">which demonstrated by </w:t>
      </w:r>
      <w:r w:rsidRPr="00D46456">
        <w:rPr>
          <w:rFonts w:cs="Times New Roman"/>
          <w:szCs w:val="24"/>
        </w:rPr>
        <w:t>physical and chemical properties comparisons</w:t>
      </w:r>
      <w:r w:rsidRPr="00D46456">
        <w:rPr>
          <w:rFonts w:cs="Times New Roman"/>
          <w:kern w:val="0"/>
          <w:szCs w:val="24"/>
        </w:rPr>
        <w:t>, ADMET prediction and molecular docking study.</w:t>
      </w:r>
      <w:bookmarkStart w:id="33" w:name="OLE_LINK23"/>
    </w:p>
    <w:p w14:paraId="446E21E0" w14:textId="77777777" w:rsidR="005F2828" w:rsidRPr="00D46456" w:rsidRDefault="005F2828" w:rsidP="005F2828">
      <w:pPr>
        <w:spacing w:line="360" w:lineRule="auto"/>
        <w:rPr>
          <w:rFonts w:cs="Times New Roman"/>
          <w:kern w:val="0"/>
          <w:szCs w:val="24"/>
        </w:rPr>
      </w:pPr>
    </w:p>
    <w:p w14:paraId="67CFDA4F" w14:textId="042048B6" w:rsidR="00EF07D3" w:rsidRPr="00D46456" w:rsidRDefault="00EF07D3" w:rsidP="00EF07D3">
      <w:pPr>
        <w:spacing w:line="360" w:lineRule="auto"/>
        <w:rPr>
          <w:rFonts w:cs="Times New Roman"/>
          <w:b/>
          <w:bCs/>
          <w:kern w:val="0"/>
          <w:szCs w:val="24"/>
        </w:rPr>
      </w:pPr>
      <w:r w:rsidRPr="00D46456">
        <w:rPr>
          <w:rFonts w:cs="Times New Roman" w:hint="eastAsia"/>
          <w:b/>
          <w:bCs/>
          <w:kern w:val="0"/>
          <w:szCs w:val="24"/>
        </w:rPr>
        <w:t>5</w:t>
      </w:r>
      <w:r w:rsidRPr="00D46456">
        <w:rPr>
          <w:rFonts w:cs="Times New Roman"/>
          <w:b/>
          <w:bCs/>
          <w:kern w:val="0"/>
          <w:szCs w:val="24"/>
        </w:rPr>
        <w:t>.</w:t>
      </w:r>
      <w:r w:rsidRPr="00D46456">
        <w:rPr>
          <w:b/>
          <w:bCs/>
        </w:rPr>
        <w:t xml:space="preserve"> </w:t>
      </w:r>
      <w:r w:rsidRPr="00D46456">
        <w:rPr>
          <w:rFonts w:cs="Times New Roman"/>
          <w:b/>
          <w:bCs/>
          <w:kern w:val="0"/>
          <w:szCs w:val="24"/>
        </w:rPr>
        <w:t>Acknowledgements</w:t>
      </w:r>
    </w:p>
    <w:p w14:paraId="6592171A" w14:textId="67E52B94" w:rsidR="00CC2E5E" w:rsidRPr="00D46456" w:rsidRDefault="00CC2E5E" w:rsidP="00CC2E5E">
      <w:pPr>
        <w:spacing w:line="360" w:lineRule="auto"/>
        <w:ind w:firstLine="420"/>
        <w:rPr>
          <w:rFonts w:cs="Times New Roman"/>
          <w:kern w:val="0"/>
          <w:szCs w:val="24"/>
        </w:rPr>
      </w:pPr>
      <w:r w:rsidRPr="00D46456">
        <w:rPr>
          <w:rFonts w:cs="Times New Roman"/>
          <w:kern w:val="0"/>
          <w:szCs w:val="24"/>
        </w:rPr>
        <w:t>This work was supported by the National Nature Science Foundation of China (grant numbers 22077014) and the Under-graduate SIPT program of Northeast Agricultural University (grant number 202110224014).</w:t>
      </w:r>
    </w:p>
    <w:p w14:paraId="5DC5B8BC" w14:textId="77777777" w:rsidR="00C0448A" w:rsidRPr="00D46456" w:rsidRDefault="00C0448A" w:rsidP="00C0448A">
      <w:pPr>
        <w:spacing w:line="360" w:lineRule="auto"/>
        <w:rPr>
          <w:rFonts w:cs="Times New Roman"/>
          <w:kern w:val="0"/>
          <w:szCs w:val="24"/>
        </w:rPr>
      </w:pPr>
    </w:p>
    <w:p w14:paraId="349332A0" w14:textId="1BE91507" w:rsidR="001E1BF7" w:rsidRPr="00D46456" w:rsidRDefault="00CC2E5E" w:rsidP="001E1BF7">
      <w:pPr>
        <w:widowControl/>
        <w:spacing w:line="360" w:lineRule="auto"/>
        <w:jc w:val="left"/>
        <w:rPr>
          <w:rFonts w:cs="Times New Roman"/>
          <w:color w:val="000000" w:themeColor="text1"/>
          <w:szCs w:val="24"/>
        </w:rPr>
      </w:pPr>
      <w:bookmarkStart w:id="34" w:name="_Hlk98408022"/>
      <w:r w:rsidRPr="00D46456">
        <w:rPr>
          <w:rFonts w:cs="Times New Roman"/>
          <w:b/>
          <w:color w:val="000000" w:themeColor="text1"/>
          <w:szCs w:val="24"/>
        </w:rPr>
        <w:t xml:space="preserve">6. </w:t>
      </w:r>
      <w:r w:rsidR="001E1BF7" w:rsidRPr="00D46456">
        <w:rPr>
          <w:rFonts w:cs="Times New Roman"/>
          <w:b/>
          <w:color w:val="000000" w:themeColor="text1"/>
          <w:szCs w:val="24"/>
        </w:rPr>
        <w:t>R</w:t>
      </w:r>
      <w:r w:rsidR="00EF07D3" w:rsidRPr="00D46456">
        <w:rPr>
          <w:rFonts w:cs="Times New Roman"/>
          <w:b/>
          <w:color w:val="000000" w:themeColor="text1"/>
          <w:szCs w:val="24"/>
        </w:rPr>
        <w:t>eferences</w:t>
      </w:r>
    </w:p>
    <w:p w14:paraId="0E09E17F" w14:textId="7F169E6F" w:rsidR="001E1BF7" w:rsidRPr="003D1AAD" w:rsidRDefault="00B73369" w:rsidP="003D1AAD">
      <w:pPr>
        <w:pStyle w:val="ad"/>
        <w:widowControl w:val="0"/>
        <w:numPr>
          <w:ilvl w:val="0"/>
          <w:numId w:val="6"/>
        </w:numPr>
        <w:adjustRightInd/>
        <w:spacing w:line="360" w:lineRule="auto"/>
        <w:ind w:firstLineChars="0"/>
        <w:jc w:val="both"/>
        <w:rPr>
          <w:color w:val="000000"/>
          <w:szCs w:val="24"/>
        </w:rPr>
      </w:pPr>
      <w:r w:rsidRPr="00D46456">
        <w:rPr>
          <w:color w:val="000000"/>
          <w:szCs w:val="24"/>
        </w:rPr>
        <w:t xml:space="preserve">E. </w:t>
      </w:r>
      <w:proofErr w:type="spellStart"/>
      <w:r w:rsidR="001E1BF7" w:rsidRPr="00D46456">
        <w:rPr>
          <w:color w:val="000000"/>
          <w:szCs w:val="24"/>
        </w:rPr>
        <w:t>Rocaboy</w:t>
      </w:r>
      <w:r w:rsidR="002B5EC4" w:rsidRPr="00D46456">
        <w:rPr>
          <w:rFonts w:hint="eastAsia"/>
          <w:color w:val="000000"/>
          <w:szCs w:val="24"/>
        </w:rPr>
        <w:t>-</w:t>
      </w:r>
      <w:r w:rsidR="001E1BF7" w:rsidRPr="00D46456">
        <w:rPr>
          <w:color w:val="000000"/>
          <w:szCs w:val="24"/>
        </w:rPr>
        <w:t>Faquet</w:t>
      </w:r>
      <w:proofErr w:type="spellEnd"/>
      <w:r w:rsidR="001E1BF7" w:rsidRPr="00D46456">
        <w:rPr>
          <w:color w:val="000000"/>
          <w:szCs w:val="24"/>
        </w:rPr>
        <w:t xml:space="preserve">, </w:t>
      </w:r>
      <w:r w:rsidRPr="00D46456">
        <w:rPr>
          <w:color w:val="000000"/>
          <w:szCs w:val="24"/>
        </w:rPr>
        <w:t xml:space="preserve">L. </w:t>
      </w:r>
      <w:proofErr w:type="spellStart"/>
      <w:r w:rsidR="001E1BF7" w:rsidRPr="00D46456">
        <w:rPr>
          <w:color w:val="000000"/>
          <w:szCs w:val="24"/>
        </w:rPr>
        <w:t>Barthelmebs</w:t>
      </w:r>
      <w:proofErr w:type="spellEnd"/>
      <w:r w:rsidR="001E1BF7" w:rsidRPr="00D46456">
        <w:rPr>
          <w:color w:val="000000"/>
          <w:szCs w:val="24"/>
        </w:rPr>
        <w:t xml:space="preserve">, </w:t>
      </w:r>
      <w:r w:rsidRPr="00D46456">
        <w:rPr>
          <w:color w:val="000000"/>
          <w:szCs w:val="24"/>
        </w:rPr>
        <w:t xml:space="preserve">C. </w:t>
      </w:r>
      <w:r w:rsidR="001E1BF7" w:rsidRPr="00D46456">
        <w:rPr>
          <w:color w:val="000000"/>
          <w:szCs w:val="24"/>
        </w:rPr>
        <w:t>Calas</w:t>
      </w:r>
      <w:r w:rsidR="002B5EC4" w:rsidRPr="00D46456">
        <w:rPr>
          <w:rFonts w:hint="eastAsia"/>
          <w:color w:val="000000"/>
          <w:szCs w:val="24"/>
        </w:rPr>
        <w:t>-</w:t>
      </w:r>
      <w:r w:rsidR="001E1BF7" w:rsidRPr="00D46456">
        <w:rPr>
          <w:color w:val="000000"/>
          <w:szCs w:val="24"/>
        </w:rPr>
        <w:t xml:space="preserve">Blanchard, </w:t>
      </w:r>
      <w:r w:rsidRPr="00D46456">
        <w:rPr>
          <w:color w:val="000000"/>
          <w:szCs w:val="24"/>
        </w:rPr>
        <w:t xml:space="preserve">T. </w:t>
      </w:r>
      <w:proofErr w:type="spellStart"/>
      <w:r w:rsidR="001E1BF7" w:rsidRPr="00D46456">
        <w:rPr>
          <w:color w:val="000000"/>
          <w:szCs w:val="24"/>
        </w:rPr>
        <w:t>Noguer</w:t>
      </w:r>
      <w:proofErr w:type="spellEnd"/>
      <w:r w:rsidR="001E1BF7" w:rsidRPr="00D46456">
        <w:rPr>
          <w:color w:val="000000"/>
          <w:szCs w:val="24"/>
        </w:rPr>
        <w:t xml:space="preserve">, </w:t>
      </w:r>
      <w:proofErr w:type="spellStart"/>
      <w:r w:rsidR="001E1BF7" w:rsidRPr="00D46456">
        <w:rPr>
          <w:i/>
          <w:iCs/>
          <w:color w:val="000000"/>
          <w:szCs w:val="24"/>
        </w:rPr>
        <w:t>Talanta</w:t>
      </w:r>
      <w:proofErr w:type="spellEnd"/>
      <w:r w:rsidR="001E1BF7" w:rsidRPr="00D46456">
        <w:rPr>
          <w:color w:val="000000"/>
          <w:szCs w:val="24"/>
        </w:rPr>
        <w:t xml:space="preserve">. </w:t>
      </w:r>
      <w:r w:rsidR="001E1BF7" w:rsidRPr="00D46456">
        <w:rPr>
          <w:b/>
          <w:bCs/>
          <w:color w:val="000000"/>
          <w:szCs w:val="24"/>
        </w:rPr>
        <w:t>2016</w:t>
      </w:r>
      <w:r w:rsidR="001E1BF7" w:rsidRPr="00D46456">
        <w:rPr>
          <w:color w:val="000000"/>
          <w:szCs w:val="24"/>
        </w:rPr>
        <w:t xml:space="preserve">, </w:t>
      </w:r>
      <w:r w:rsidR="001E1BF7" w:rsidRPr="00D46456">
        <w:rPr>
          <w:i/>
          <w:iCs/>
          <w:color w:val="000000"/>
          <w:szCs w:val="24"/>
        </w:rPr>
        <w:t>146</w:t>
      </w:r>
      <w:r w:rsidR="001E1BF7" w:rsidRPr="00D46456">
        <w:rPr>
          <w:color w:val="000000"/>
          <w:szCs w:val="24"/>
        </w:rPr>
        <w:t>, 510–516</w:t>
      </w:r>
      <w:r w:rsidR="00C862E3" w:rsidRPr="00D46456">
        <w:rPr>
          <w:color w:val="000000"/>
          <w:szCs w:val="24"/>
        </w:rPr>
        <w:t xml:space="preserve">. </w:t>
      </w:r>
      <w:r w:rsidR="00C862E3" w:rsidRPr="003D1AAD">
        <w:rPr>
          <w:b/>
          <w:bCs/>
          <w:color w:val="000000"/>
          <w:szCs w:val="24"/>
        </w:rPr>
        <w:t>DOI:</w:t>
      </w:r>
      <w:r w:rsidR="00C862E3" w:rsidRPr="003D1AAD">
        <w:rPr>
          <w:color w:val="000000"/>
          <w:szCs w:val="24"/>
        </w:rPr>
        <w:t xml:space="preserve"> 10.1016/j.talanta.2015.09.030</w:t>
      </w:r>
    </w:p>
    <w:p w14:paraId="3B00B4C4" w14:textId="77777777" w:rsidR="003D1AAD" w:rsidRDefault="00461C7A" w:rsidP="003D1AAD">
      <w:pPr>
        <w:pStyle w:val="ad"/>
        <w:widowControl w:val="0"/>
        <w:numPr>
          <w:ilvl w:val="0"/>
          <w:numId w:val="6"/>
        </w:numPr>
        <w:adjustRightInd/>
        <w:spacing w:line="360" w:lineRule="auto"/>
        <w:ind w:firstLineChars="0"/>
        <w:jc w:val="both"/>
        <w:rPr>
          <w:color w:val="000000"/>
          <w:szCs w:val="24"/>
        </w:rPr>
      </w:pPr>
      <w:r w:rsidRPr="00D46456">
        <w:rPr>
          <w:color w:val="000000"/>
          <w:szCs w:val="24"/>
        </w:rPr>
        <w:t xml:space="preserve">L. </w:t>
      </w:r>
      <w:r w:rsidR="001E1BF7" w:rsidRPr="00D46456">
        <w:rPr>
          <w:color w:val="000000"/>
          <w:szCs w:val="24"/>
        </w:rPr>
        <w:t xml:space="preserve">Serre, </w:t>
      </w:r>
      <w:r w:rsidRPr="00D46456">
        <w:rPr>
          <w:color w:val="000000"/>
          <w:szCs w:val="24"/>
        </w:rPr>
        <w:t xml:space="preserve">A. </w:t>
      </w:r>
      <w:proofErr w:type="spellStart"/>
      <w:r w:rsidR="001E1BF7" w:rsidRPr="00D46456">
        <w:rPr>
          <w:color w:val="000000"/>
          <w:szCs w:val="24"/>
        </w:rPr>
        <w:t>Sailland</w:t>
      </w:r>
      <w:proofErr w:type="spellEnd"/>
      <w:r w:rsidR="001E1BF7" w:rsidRPr="00D46456">
        <w:rPr>
          <w:color w:val="000000"/>
          <w:szCs w:val="24"/>
        </w:rPr>
        <w:t xml:space="preserve">, </w:t>
      </w:r>
      <w:r w:rsidR="000C7AAB" w:rsidRPr="00D46456">
        <w:rPr>
          <w:color w:val="000000"/>
          <w:szCs w:val="24"/>
        </w:rPr>
        <w:t xml:space="preserve">D. </w:t>
      </w:r>
      <w:r w:rsidR="001E1BF7" w:rsidRPr="00D46456">
        <w:rPr>
          <w:color w:val="000000"/>
          <w:szCs w:val="24"/>
        </w:rPr>
        <w:t xml:space="preserve">Sy, </w:t>
      </w:r>
      <w:r w:rsidR="000C7AAB" w:rsidRPr="00D46456">
        <w:rPr>
          <w:color w:val="000000"/>
          <w:szCs w:val="24"/>
        </w:rPr>
        <w:t xml:space="preserve">P. </w:t>
      </w:r>
      <w:proofErr w:type="spellStart"/>
      <w:r w:rsidR="001E1BF7" w:rsidRPr="00D46456">
        <w:rPr>
          <w:color w:val="000000"/>
          <w:szCs w:val="24"/>
        </w:rPr>
        <w:t>Boudec</w:t>
      </w:r>
      <w:proofErr w:type="spellEnd"/>
      <w:r w:rsidR="001E1BF7" w:rsidRPr="00D46456">
        <w:rPr>
          <w:color w:val="000000"/>
          <w:szCs w:val="24"/>
        </w:rPr>
        <w:t xml:space="preserve">, </w:t>
      </w:r>
      <w:r w:rsidR="000C7AAB" w:rsidRPr="00D46456">
        <w:rPr>
          <w:color w:val="000000"/>
          <w:szCs w:val="24"/>
        </w:rPr>
        <w:t xml:space="preserve">A. </w:t>
      </w:r>
      <w:r w:rsidR="001E1BF7" w:rsidRPr="00D46456">
        <w:rPr>
          <w:color w:val="000000"/>
          <w:szCs w:val="24"/>
        </w:rPr>
        <w:t xml:space="preserve">Rolland, </w:t>
      </w:r>
      <w:r w:rsidR="000C7AAB" w:rsidRPr="00D46456">
        <w:rPr>
          <w:color w:val="000000"/>
          <w:szCs w:val="24"/>
        </w:rPr>
        <w:t xml:space="preserve">E. </w:t>
      </w:r>
      <w:proofErr w:type="spellStart"/>
      <w:r w:rsidR="001E1BF7" w:rsidRPr="00D46456">
        <w:rPr>
          <w:color w:val="000000"/>
          <w:szCs w:val="24"/>
        </w:rPr>
        <w:t>Pebay</w:t>
      </w:r>
      <w:proofErr w:type="spellEnd"/>
      <w:r w:rsidR="001E1BF7" w:rsidRPr="00D46456">
        <w:rPr>
          <w:color w:val="000000"/>
          <w:szCs w:val="24"/>
        </w:rPr>
        <w:t>–</w:t>
      </w:r>
      <w:proofErr w:type="spellStart"/>
      <w:r w:rsidR="001E1BF7" w:rsidRPr="00D46456">
        <w:rPr>
          <w:color w:val="000000"/>
          <w:szCs w:val="24"/>
        </w:rPr>
        <w:t>Peyroula</w:t>
      </w:r>
      <w:proofErr w:type="spellEnd"/>
      <w:r w:rsidR="001E1BF7" w:rsidRPr="00D46456">
        <w:rPr>
          <w:color w:val="000000"/>
          <w:szCs w:val="24"/>
        </w:rPr>
        <w:t xml:space="preserve">, </w:t>
      </w:r>
      <w:r w:rsidR="0022733B" w:rsidRPr="00D46456">
        <w:rPr>
          <w:color w:val="000000"/>
          <w:szCs w:val="24"/>
        </w:rPr>
        <w:t xml:space="preserve">C. </w:t>
      </w:r>
      <w:r w:rsidR="001E1BF7" w:rsidRPr="00D46456">
        <w:rPr>
          <w:color w:val="000000"/>
          <w:szCs w:val="24"/>
        </w:rPr>
        <w:t>Cohen–</w:t>
      </w:r>
      <w:proofErr w:type="spellStart"/>
      <w:r w:rsidR="001E1BF7" w:rsidRPr="00D46456">
        <w:rPr>
          <w:color w:val="000000"/>
          <w:szCs w:val="24"/>
        </w:rPr>
        <w:t>Addad</w:t>
      </w:r>
      <w:proofErr w:type="spellEnd"/>
      <w:r w:rsidR="001E1BF7" w:rsidRPr="00D46456">
        <w:rPr>
          <w:color w:val="000000"/>
          <w:szCs w:val="24"/>
        </w:rPr>
        <w:t xml:space="preserve">, </w:t>
      </w:r>
      <w:r w:rsidR="001E1BF7" w:rsidRPr="00D46456">
        <w:rPr>
          <w:i/>
          <w:iCs/>
          <w:color w:val="000000"/>
          <w:szCs w:val="24"/>
        </w:rPr>
        <w:t>Structure</w:t>
      </w:r>
      <w:r w:rsidR="0008590B" w:rsidRPr="00D46456">
        <w:rPr>
          <w:color w:val="000000"/>
          <w:szCs w:val="24"/>
        </w:rPr>
        <w:t>,</w:t>
      </w:r>
      <w:r w:rsidR="001E1BF7" w:rsidRPr="00D46456">
        <w:rPr>
          <w:color w:val="000000"/>
          <w:szCs w:val="24"/>
        </w:rPr>
        <w:t xml:space="preserve"> </w:t>
      </w:r>
      <w:r w:rsidR="001E1BF7" w:rsidRPr="00D46456">
        <w:rPr>
          <w:b/>
          <w:bCs/>
          <w:color w:val="000000"/>
          <w:szCs w:val="24"/>
        </w:rPr>
        <w:t>1999</w:t>
      </w:r>
      <w:r w:rsidR="001E1BF7" w:rsidRPr="00D46456">
        <w:rPr>
          <w:color w:val="000000"/>
          <w:szCs w:val="24"/>
        </w:rPr>
        <w:t xml:space="preserve">, </w:t>
      </w:r>
      <w:r w:rsidR="001E1BF7" w:rsidRPr="00D46456">
        <w:rPr>
          <w:i/>
          <w:iCs/>
          <w:color w:val="000000"/>
          <w:szCs w:val="24"/>
        </w:rPr>
        <w:t>8</w:t>
      </w:r>
      <w:r w:rsidR="001E1BF7" w:rsidRPr="00D46456">
        <w:rPr>
          <w:color w:val="000000"/>
          <w:szCs w:val="24"/>
        </w:rPr>
        <w:t xml:space="preserve">, 977–988. </w:t>
      </w:r>
    </w:p>
    <w:p w14:paraId="2C1C6F8C" w14:textId="789659D2" w:rsidR="001E1BF7" w:rsidRPr="003D1AAD" w:rsidRDefault="002F1F5F" w:rsidP="003D1AAD">
      <w:pPr>
        <w:pStyle w:val="ad"/>
        <w:widowControl w:val="0"/>
        <w:adjustRightInd/>
        <w:spacing w:line="360" w:lineRule="auto"/>
        <w:ind w:left="420" w:firstLineChars="0" w:firstLine="0"/>
        <w:jc w:val="both"/>
        <w:rPr>
          <w:color w:val="000000"/>
          <w:szCs w:val="24"/>
        </w:rPr>
      </w:pPr>
      <w:r w:rsidRPr="003D1AAD">
        <w:rPr>
          <w:b/>
          <w:bCs/>
          <w:color w:val="000000"/>
          <w:szCs w:val="24"/>
        </w:rPr>
        <w:t>DOI:</w:t>
      </w:r>
      <w:r w:rsidRPr="003D1AAD">
        <w:rPr>
          <w:color w:val="000000"/>
          <w:szCs w:val="24"/>
        </w:rPr>
        <w:t xml:space="preserve"> 10.1016/S0969-2126(99)80124-5</w:t>
      </w:r>
    </w:p>
    <w:p w14:paraId="59F0205B" w14:textId="2330C3BC" w:rsidR="001E1BF7" w:rsidRPr="00D46456" w:rsidRDefault="0022733B" w:rsidP="00560C5F">
      <w:pPr>
        <w:pStyle w:val="ad"/>
        <w:widowControl w:val="0"/>
        <w:numPr>
          <w:ilvl w:val="0"/>
          <w:numId w:val="6"/>
        </w:numPr>
        <w:adjustRightInd/>
        <w:spacing w:line="360" w:lineRule="auto"/>
        <w:ind w:firstLineChars="0"/>
        <w:jc w:val="both"/>
        <w:rPr>
          <w:color w:val="000000"/>
          <w:szCs w:val="24"/>
        </w:rPr>
      </w:pPr>
      <w:r w:rsidRPr="00D46456">
        <w:rPr>
          <w:color w:val="000000"/>
          <w:szCs w:val="24"/>
        </w:rPr>
        <w:t xml:space="preserve">Y. </w:t>
      </w:r>
      <w:r w:rsidR="001E1BF7" w:rsidRPr="00D46456">
        <w:rPr>
          <w:color w:val="000000"/>
          <w:szCs w:val="24"/>
        </w:rPr>
        <w:t xml:space="preserve">Fu, </w:t>
      </w:r>
      <w:r w:rsidRPr="00D46456">
        <w:rPr>
          <w:color w:val="000000"/>
          <w:szCs w:val="24"/>
        </w:rPr>
        <w:t xml:space="preserve">S. Q. </w:t>
      </w:r>
      <w:r w:rsidR="001E1BF7" w:rsidRPr="00D46456">
        <w:rPr>
          <w:color w:val="000000"/>
          <w:szCs w:val="24"/>
        </w:rPr>
        <w:t xml:space="preserve">Zhang, </w:t>
      </w:r>
      <w:r w:rsidRPr="00D46456">
        <w:rPr>
          <w:color w:val="000000"/>
          <w:szCs w:val="24"/>
        </w:rPr>
        <w:t xml:space="preserve">Y. X. </w:t>
      </w:r>
      <w:r w:rsidR="001E1BF7" w:rsidRPr="00D46456">
        <w:rPr>
          <w:color w:val="000000"/>
          <w:szCs w:val="24"/>
        </w:rPr>
        <w:t xml:space="preserve">Liu, </w:t>
      </w:r>
      <w:r w:rsidRPr="00D46456">
        <w:rPr>
          <w:color w:val="000000"/>
          <w:szCs w:val="24"/>
        </w:rPr>
        <w:t xml:space="preserve">J. Y. </w:t>
      </w:r>
      <w:r w:rsidR="001E1BF7" w:rsidRPr="00D46456">
        <w:rPr>
          <w:color w:val="000000"/>
          <w:szCs w:val="24"/>
        </w:rPr>
        <w:t xml:space="preserve">Wang, </w:t>
      </w:r>
      <w:r w:rsidRPr="00D46456">
        <w:rPr>
          <w:color w:val="000000"/>
          <w:szCs w:val="24"/>
        </w:rPr>
        <w:t xml:space="preserve">S. </w:t>
      </w:r>
      <w:r w:rsidR="001E1BF7" w:rsidRPr="00D46456">
        <w:rPr>
          <w:color w:val="000000"/>
          <w:szCs w:val="24"/>
        </w:rPr>
        <w:t xml:space="preserve">Gao, </w:t>
      </w:r>
      <w:r w:rsidRPr="00D46456">
        <w:rPr>
          <w:color w:val="000000"/>
          <w:szCs w:val="24"/>
        </w:rPr>
        <w:t xml:space="preserve">L. X. </w:t>
      </w:r>
      <w:r w:rsidR="001E1BF7" w:rsidRPr="00D46456">
        <w:rPr>
          <w:color w:val="000000"/>
          <w:szCs w:val="24"/>
        </w:rPr>
        <w:t xml:space="preserve">Zhao, </w:t>
      </w:r>
      <w:r w:rsidRPr="00D46456">
        <w:rPr>
          <w:color w:val="000000"/>
          <w:szCs w:val="24"/>
        </w:rPr>
        <w:t xml:space="preserve">F. </w:t>
      </w:r>
      <w:r w:rsidR="001E1BF7" w:rsidRPr="00D46456">
        <w:rPr>
          <w:color w:val="000000"/>
          <w:szCs w:val="24"/>
        </w:rPr>
        <w:t xml:space="preserve">Ye, </w:t>
      </w:r>
      <w:r w:rsidR="001E1BF7" w:rsidRPr="00D46456">
        <w:rPr>
          <w:i/>
          <w:iCs/>
          <w:color w:val="000000"/>
          <w:szCs w:val="24"/>
        </w:rPr>
        <w:t>Ind</w:t>
      </w:r>
      <w:r w:rsidR="00410870" w:rsidRPr="00D46456">
        <w:rPr>
          <w:rFonts w:hint="eastAsia"/>
          <w:i/>
          <w:iCs/>
          <w:color w:val="000000"/>
          <w:szCs w:val="24"/>
        </w:rPr>
        <w:t>.</w:t>
      </w:r>
      <w:r w:rsidR="001E1BF7" w:rsidRPr="00D46456">
        <w:rPr>
          <w:i/>
          <w:iCs/>
          <w:color w:val="000000"/>
          <w:szCs w:val="24"/>
        </w:rPr>
        <w:t xml:space="preserve"> Crops Pro</w:t>
      </w:r>
      <w:r w:rsidR="00410870" w:rsidRPr="00D46456">
        <w:rPr>
          <w:i/>
          <w:iCs/>
          <w:color w:val="000000"/>
          <w:szCs w:val="24"/>
        </w:rPr>
        <w:t>d</w:t>
      </w:r>
      <w:r w:rsidR="001E1BF7" w:rsidRPr="00D46456">
        <w:rPr>
          <w:color w:val="000000"/>
          <w:szCs w:val="24"/>
        </w:rPr>
        <w:t>.</w:t>
      </w:r>
      <w:r w:rsidR="0008590B" w:rsidRPr="00D46456">
        <w:rPr>
          <w:color w:val="000000"/>
          <w:szCs w:val="24"/>
        </w:rPr>
        <w:t>,</w:t>
      </w:r>
      <w:r w:rsidR="001E1BF7" w:rsidRPr="00D46456">
        <w:rPr>
          <w:color w:val="000000"/>
          <w:szCs w:val="24"/>
        </w:rPr>
        <w:t xml:space="preserve"> </w:t>
      </w:r>
      <w:r w:rsidR="001E1BF7" w:rsidRPr="00D46456">
        <w:rPr>
          <w:b/>
          <w:bCs/>
          <w:color w:val="000000"/>
          <w:szCs w:val="24"/>
        </w:rPr>
        <w:t>2019</w:t>
      </w:r>
      <w:r w:rsidR="001E1BF7" w:rsidRPr="00D46456">
        <w:rPr>
          <w:color w:val="000000"/>
          <w:szCs w:val="24"/>
        </w:rPr>
        <w:t xml:space="preserve">, </w:t>
      </w:r>
      <w:r w:rsidR="001E1BF7" w:rsidRPr="00D46456">
        <w:rPr>
          <w:i/>
          <w:iCs/>
          <w:color w:val="000000"/>
          <w:szCs w:val="24"/>
        </w:rPr>
        <w:t>137</w:t>
      </w:r>
      <w:r w:rsidR="001E1BF7" w:rsidRPr="00D46456">
        <w:rPr>
          <w:color w:val="000000"/>
          <w:szCs w:val="24"/>
        </w:rPr>
        <w:t>, 566–575.</w:t>
      </w:r>
      <w:r w:rsidR="002F1F5F" w:rsidRPr="00D46456">
        <w:rPr>
          <w:color w:val="000000"/>
          <w:szCs w:val="24"/>
        </w:rPr>
        <w:t xml:space="preserve"> </w:t>
      </w:r>
      <w:r w:rsidR="002F1F5F" w:rsidRPr="00D46456">
        <w:rPr>
          <w:b/>
          <w:bCs/>
          <w:color w:val="000000"/>
          <w:szCs w:val="24"/>
        </w:rPr>
        <w:t>DOI:</w:t>
      </w:r>
      <w:r w:rsidR="002F1F5F" w:rsidRPr="00D46456">
        <w:rPr>
          <w:color w:val="000000"/>
          <w:szCs w:val="24"/>
        </w:rPr>
        <w:t xml:space="preserve"> 10.1016/j.indcrop.2019.05.070</w:t>
      </w:r>
    </w:p>
    <w:p w14:paraId="6C161C5F" w14:textId="7CC3AAD0" w:rsidR="001E1BF7" w:rsidRPr="00D46456" w:rsidRDefault="00410870" w:rsidP="00560C5F">
      <w:pPr>
        <w:pStyle w:val="ad"/>
        <w:widowControl w:val="0"/>
        <w:numPr>
          <w:ilvl w:val="0"/>
          <w:numId w:val="6"/>
        </w:numPr>
        <w:adjustRightInd/>
        <w:spacing w:line="360" w:lineRule="auto"/>
        <w:ind w:firstLineChars="0"/>
        <w:jc w:val="both"/>
        <w:rPr>
          <w:color w:val="000000"/>
          <w:szCs w:val="24"/>
        </w:rPr>
      </w:pPr>
      <w:r w:rsidRPr="00D46456">
        <w:rPr>
          <w:color w:val="000000" w:themeColor="text1"/>
          <w:szCs w:val="24"/>
        </w:rPr>
        <w:t xml:space="preserve">S. O. </w:t>
      </w:r>
      <w:r w:rsidR="001E1BF7" w:rsidRPr="00D46456">
        <w:rPr>
          <w:color w:val="000000" w:themeColor="text1"/>
          <w:szCs w:val="24"/>
        </w:rPr>
        <w:t xml:space="preserve">Duke, </w:t>
      </w:r>
      <w:r w:rsidR="001E1BF7" w:rsidRPr="00D46456">
        <w:rPr>
          <w:i/>
          <w:iCs/>
          <w:color w:val="000000" w:themeColor="text1"/>
          <w:szCs w:val="24"/>
        </w:rPr>
        <w:t xml:space="preserve">Pest </w:t>
      </w:r>
      <w:proofErr w:type="spellStart"/>
      <w:r w:rsidR="001E1BF7" w:rsidRPr="00D46456">
        <w:rPr>
          <w:i/>
          <w:iCs/>
          <w:color w:val="000000" w:themeColor="text1"/>
          <w:szCs w:val="24"/>
        </w:rPr>
        <w:t>Manag</w:t>
      </w:r>
      <w:proofErr w:type="spellEnd"/>
      <w:r w:rsidR="001E1BF7" w:rsidRPr="00D46456">
        <w:rPr>
          <w:i/>
          <w:iCs/>
          <w:color w:val="000000" w:themeColor="text1"/>
          <w:szCs w:val="24"/>
        </w:rPr>
        <w:t>. Sci.</w:t>
      </w:r>
      <w:r w:rsidR="0008590B" w:rsidRPr="00D46456">
        <w:rPr>
          <w:color w:val="000000" w:themeColor="text1"/>
          <w:szCs w:val="24"/>
        </w:rPr>
        <w:t>,</w:t>
      </w:r>
      <w:r w:rsidR="001E1BF7" w:rsidRPr="00D46456">
        <w:rPr>
          <w:color w:val="000000" w:themeColor="text1"/>
          <w:szCs w:val="24"/>
        </w:rPr>
        <w:t xml:space="preserve"> </w:t>
      </w:r>
      <w:r w:rsidR="001E1BF7" w:rsidRPr="00D46456">
        <w:rPr>
          <w:b/>
          <w:bCs/>
          <w:color w:val="000000" w:themeColor="text1"/>
          <w:szCs w:val="24"/>
        </w:rPr>
        <w:t>2012</w:t>
      </w:r>
      <w:r w:rsidR="001E1BF7" w:rsidRPr="00D46456">
        <w:rPr>
          <w:color w:val="000000" w:themeColor="text1"/>
          <w:szCs w:val="24"/>
        </w:rPr>
        <w:t xml:space="preserve">, </w:t>
      </w:r>
      <w:r w:rsidR="001E1BF7" w:rsidRPr="00D46456">
        <w:rPr>
          <w:i/>
          <w:iCs/>
          <w:color w:val="000000" w:themeColor="text1"/>
          <w:szCs w:val="24"/>
        </w:rPr>
        <w:t>68</w:t>
      </w:r>
      <w:r w:rsidR="001E1BF7" w:rsidRPr="00D46456">
        <w:rPr>
          <w:color w:val="000000" w:themeColor="text1"/>
          <w:szCs w:val="24"/>
        </w:rPr>
        <w:t>, 505–512.</w:t>
      </w:r>
      <w:r w:rsidR="00AA682F" w:rsidRPr="00D46456">
        <w:rPr>
          <w:color w:val="000000" w:themeColor="text1"/>
          <w:szCs w:val="24"/>
        </w:rPr>
        <w:t xml:space="preserve"> </w:t>
      </w:r>
      <w:r w:rsidR="00AA682F" w:rsidRPr="00D46456">
        <w:rPr>
          <w:b/>
          <w:bCs/>
          <w:color w:val="000000" w:themeColor="text1"/>
          <w:szCs w:val="24"/>
        </w:rPr>
        <w:t>DOI</w:t>
      </w:r>
      <w:r w:rsidR="00AA682F" w:rsidRPr="00D46456">
        <w:rPr>
          <w:rFonts w:hint="eastAsia"/>
          <w:b/>
          <w:bCs/>
          <w:color w:val="000000" w:themeColor="text1"/>
          <w:szCs w:val="24"/>
        </w:rPr>
        <w:t>:</w:t>
      </w:r>
      <w:r w:rsidR="00AA682F" w:rsidRPr="00D46456">
        <w:rPr>
          <w:color w:val="000000" w:themeColor="text1"/>
          <w:szCs w:val="24"/>
        </w:rPr>
        <w:t xml:space="preserve"> 10.1002/ps.2333</w:t>
      </w:r>
    </w:p>
    <w:p w14:paraId="274B5622" w14:textId="7191BE76" w:rsidR="001E1BF7" w:rsidRPr="00D46456" w:rsidRDefault="00410870" w:rsidP="00560C5F">
      <w:pPr>
        <w:pStyle w:val="ad"/>
        <w:widowControl w:val="0"/>
        <w:numPr>
          <w:ilvl w:val="0"/>
          <w:numId w:val="6"/>
        </w:numPr>
        <w:adjustRightInd/>
        <w:spacing w:line="360" w:lineRule="auto"/>
        <w:ind w:firstLineChars="0"/>
        <w:jc w:val="both"/>
        <w:rPr>
          <w:color w:val="000000"/>
          <w:szCs w:val="24"/>
        </w:rPr>
      </w:pPr>
      <w:r w:rsidRPr="00D46456">
        <w:rPr>
          <w:color w:val="000000" w:themeColor="text1"/>
          <w:szCs w:val="24"/>
        </w:rPr>
        <w:t xml:space="preserve">K. </w:t>
      </w:r>
      <w:r w:rsidR="001E1BF7" w:rsidRPr="00D46456">
        <w:rPr>
          <w:color w:val="000000" w:themeColor="text1"/>
          <w:szCs w:val="24"/>
        </w:rPr>
        <w:t xml:space="preserve">Lei, </w:t>
      </w:r>
      <w:r w:rsidRPr="00D46456">
        <w:rPr>
          <w:color w:val="000000" w:themeColor="text1"/>
          <w:szCs w:val="24"/>
        </w:rPr>
        <w:t xml:space="preserve">X. W. </w:t>
      </w:r>
      <w:r w:rsidR="001E1BF7" w:rsidRPr="00D46456">
        <w:rPr>
          <w:color w:val="000000" w:themeColor="text1"/>
          <w:szCs w:val="24"/>
        </w:rPr>
        <w:t xml:space="preserve">Hua, </w:t>
      </w:r>
      <w:r w:rsidRPr="00D46456">
        <w:rPr>
          <w:color w:val="000000" w:themeColor="text1"/>
          <w:szCs w:val="24"/>
        </w:rPr>
        <w:t xml:space="preserve">Y. Y. </w:t>
      </w:r>
      <w:r w:rsidR="001E1BF7" w:rsidRPr="00D46456">
        <w:rPr>
          <w:color w:val="000000" w:themeColor="text1"/>
          <w:szCs w:val="24"/>
        </w:rPr>
        <w:t xml:space="preserve">Tao, </w:t>
      </w:r>
      <w:r w:rsidR="00445717" w:rsidRPr="00D46456">
        <w:rPr>
          <w:color w:val="000000" w:themeColor="text1"/>
          <w:szCs w:val="24"/>
        </w:rPr>
        <w:t xml:space="preserve">Y. </w:t>
      </w:r>
      <w:r w:rsidR="001E1BF7" w:rsidRPr="00D46456">
        <w:rPr>
          <w:color w:val="000000" w:themeColor="text1"/>
          <w:szCs w:val="24"/>
        </w:rPr>
        <w:t xml:space="preserve">Liu, </w:t>
      </w:r>
      <w:r w:rsidR="00445717" w:rsidRPr="00D46456">
        <w:rPr>
          <w:color w:val="000000" w:themeColor="text1"/>
          <w:szCs w:val="24"/>
        </w:rPr>
        <w:t xml:space="preserve">N. </w:t>
      </w:r>
      <w:r w:rsidR="001E1BF7" w:rsidRPr="00D46456">
        <w:rPr>
          <w:color w:val="000000" w:themeColor="text1"/>
          <w:szCs w:val="24"/>
        </w:rPr>
        <w:t xml:space="preserve">Liu, </w:t>
      </w:r>
      <w:r w:rsidR="00445717" w:rsidRPr="00D46456">
        <w:rPr>
          <w:color w:val="000000" w:themeColor="text1"/>
          <w:szCs w:val="24"/>
        </w:rPr>
        <w:t xml:space="preserve">Y. </w:t>
      </w:r>
      <w:r w:rsidR="001E1BF7" w:rsidRPr="00D46456">
        <w:rPr>
          <w:color w:val="000000" w:themeColor="text1"/>
          <w:szCs w:val="24"/>
        </w:rPr>
        <w:t xml:space="preserve">Ma, </w:t>
      </w:r>
      <w:r w:rsidR="00445717" w:rsidRPr="00D46456">
        <w:rPr>
          <w:color w:val="000000" w:themeColor="text1"/>
          <w:szCs w:val="24"/>
        </w:rPr>
        <w:t xml:space="preserve">Y. H. </w:t>
      </w:r>
      <w:r w:rsidR="001E1BF7" w:rsidRPr="00D46456">
        <w:rPr>
          <w:color w:val="000000" w:themeColor="text1"/>
          <w:szCs w:val="24"/>
        </w:rPr>
        <w:t xml:space="preserve">Li, </w:t>
      </w:r>
      <w:r w:rsidR="00445717" w:rsidRPr="00D46456">
        <w:rPr>
          <w:color w:val="000000" w:themeColor="text1"/>
          <w:szCs w:val="24"/>
        </w:rPr>
        <w:t xml:space="preserve">X. H. </w:t>
      </w:r>
      <w:r w:rsidR="001E1BF7" w:rsidRPr="00D46456">
        <w:rPr>
          <w:color w:val="000000" w:themeColor="text1"/>
          <w:szCs w:val="24"/>
        </w:rPr>
        <w:t xml:space="preserve">Xu, </w:t>
      </w:r>
      <w:r w:rsidR="00445717" w:rsidRPr="00D46456">
        <w:rPr>
          <w:color w:val="000000" w:themeColor="text1"/>
          <w:szCs w:val="24"/>
        </w:rPr>
        <w:t xml:space="preserve">C. H. </w:t>
      </w:r>
      <w:r w:rsidR="001E1BF7" w:rsidRPr="00D46456">
        <w:rPr>
          <w:color w:val="000000" w:themeColor="text1"/>
          <w:szCs w:val="24"/>
        </w:rPr>
        <w:t xml:space="preserve">Kong, </w:t>
      </w:r>
      <w:proofErr w:type="spellStart"/>
      <w:r w:rsidR="001E1BF7" w:rsidRPr="00D46456">
        <w:rPr>
          <w:i/>
          <w:iCs/>
          <w:color w:val="000000" w:themeColor="text1"/>
          <w:szCs w:val="24"/>
        </w:rPr>
        <w:t>Bioorg</w:t>
      </w:r>
      <w:proofErr w:type="spellEnd"/>
      <w:r w:rsidR="001E1BF7" w:rsidRPr="00D46456">
        <w:rPr>
          <w:i/>
          <w:iCs/>
          <w:color w:val="000000" w:themeColor="text1"/>
          <w:szCs w:val="24"/>
        </w:rPr>
        <w:t>. Med. Chem.</w:t>
      </w:r>
      <w:r w:rsidR="001E1BF7" w:rsidRPr="00D46456">
        <w:rPr>
          <w:color w:val="000000" w:themeColor="text1"/>
          <w:szCs w:val="24"/>
        </w:rPr>
        <w:t xml:space="preserve">, </w:t>
      </w:r>
      <w:r w:rsidR="001E1BF7" w:rsidRPr="00D46456">
        <w:rPr>
          <w:b/>
          <w:bCs/>
          <w:color w:val="000000" w:themeColor="text1"/>
          <w:szCs w:val="24"/>
        </w:rPr>
        <w:t>2016</w:t>
      </w:r>
      <w:r w:rsidR="001E1BF7" w:rsidRPr="00D46456">
        <w:rPr>
          <w:color w:val="000000" w:themeColor="text1"/>
          <w:szCs w:val="24"/>
        </w:rPr>
        <w:t xml:space="preserve">, </w:t>
      </w:r>
      <w:r w:rsidR="001E1BF7" w:rsidRPr="00D46456">
        <w:rPr>
          <w:i/>
          <w:iCs/>
          <w:color w:val="000000" w:themeColor="text1"/>
          <w:szCs w:val="24"/>
        </w:rPr>
        <w:t>24</w:t>
      </w:r>
      <w:r w:rsidR="001E1BF7" w:rsidRPr="00D46456">
        <w:rPr>
          <w:color w:val="000000" w:themeColor="text1"/>
          <w:szCs w:val="24"/>
        </w:rPr>
        <w:t>, 92–103.</w:t>
      </w:r>
      <w:r w:rsidR="000C5CBC" w:rsidRPr="00D46456">
        <w:rPr>
          <w:color w:val="000000" w:themeColor="text1"/>
          <w:szCs w:val="24"/>
        </w:rPr>
        <w:t xml:space="preserve"> </w:t>
      </w:r>
      <w:r w:rsidR="000C5CBC" w:rsidRPr="00D46456">
        <w:rPr>
          <w:b/>
          <w:bCs/>
          <w:color w:val="000000" w:themeColor="text1"/>
          <w:szCs w:val="24"/>
        </w:rPr>
        <w:t>DOI:</w:t>
      </w:r>
      <w:r w:rsidR="000C5CBC" w:rsidRPr="00D46456">
        <w:rPr>
          <w:color w:val="000000" w:themeColor="text1"/>
          <w:szCs w:val="24"/>
        </w:rPr>
        <w:t xml:space="preserve"> 10.1016/j.bmc.2015.11.032</w:t>
      </w:r>
    </w:p>
    <w:p w14:paraId="1034264E" w14:textId="38487506" w:rsidR="001E1BF7" w:rsidRPr="00D46456" w:rsidRDefault="00C00F98" w:rsidP="00560C5F">
      <w:pPr>
        <w:pStyle w:val="ad"/>
        <w:widowControl w:val="0"/>
        <w:numPr>
          <w:ilvl w:val="0"/>
          <w:numId w:val="6"/>
        </w:numPr>
        <w:adjustRightInd/>
        <w:spacing w:line="360" w:lineRule="auto"/>
        <w:ind w:firstLineChars="0"/>
        <w:jc w:val="both"/>
        <w:rPr>
          <w:color w:val="000000"/>
          <w:szCs w:val="24"/>
        </w:rPr>
      </w:pPr>
      <w:r w:rsidRPr="00D46456">
        <w:rPr>
          <w:color w:val="000000" w:themeColor="text1"/>
          <w:szCs w:val="24"/>
        </w:rPr>
        <w:t xml:space="preserve">R. </w:t>
      </w:r>
      <w:proofErr w:type="spellStart"/>
      <w:r w:rsidR="001E1BF7" w:rsidRPr="00D46456">
        <w:rPr>
          <w:color w:val="000000" w:themeColor="text1"/>
          <w:szCs w:val="24"/>
        </w:rPr>
        <w:t>Beaudegnies</w:t>
      </w:r>
      <w:proofErr w:type="spellEnd"/>
      <w:r w:rsidR="001E1BF7" w:rsidRPr="00D46456">
        <w:rPr>
          <w:color w:val="000000" w:themeColor="text1"/>
          <w:szCs w:val="24"/>
        </w:rPr>
        <w:t xml:space="preserve">, </w:t>
      </w:r>
      <w:r w:rsidRPr="00D46456">
        <w:rPr>
          <w:color w:val="000000" w:themeColor="text1"/>
          <w:szCs w:val="24"/>
        </w:rPr>
        <w:t xml:space="preserve">A. J. F. </w:t>
      </w:r>
      <w:r w:rsidR="001E1BF7" w:rsidRPr="00D46456">
        <w:rPr>
          <w:color w:val="000000" w:themeColor="text1"/>
          <w:szCs w:val="24"/>
        </w:rPr>
        <w:t xml:space="preserve">Edmunds, </w:t>
      </w:r>
      <w:r w:rsidRPr="00D46456">
        <w:rPr>
          <w:color w:val="000000" w:themeColor="text1"/>
          <w:szCs w:val="24"/>
        </w:rPr>
        <w:t xml:space="preserve">T. E. M. </w:t>
      </w:r>
      <w:r w:rsidR="001E1BF7" w:rsidRPr="00D46456">
        <w:rPr>
          <w:color w:val="000000" w:themeColor="text1"/>
          <w:szCs w:val="24"/>
        </w:rPr>
        <w:t xml:space="preserve">Fraser, </w:t>
      </w:r>
      <w:r w:rsidRPr="00D46456">
        <w:rPr>
          <w:color w:val="000000" w:themeColor="text1"/>
          <w:szCs w:val="24"/>
        </w:rPr>
        <w:t xml:space="preserve">R. G. </w:t>
      </w:r>
      <w:r w:rsidR="001E1BF7" w:rsidRPr="00D46456">
        <w:rPr>
          <w:color w:val="000000" w:themeColor="text1"/>
          <w:szCs w:val="24"/>
        </w:rPr>
        <w:t xml:space="preserve">Hall, </w:t>
      </w:r>
      <w:r w:rsidRPr="00D46456">
        <w:rPr>
          <w:color w:val="000000" w:themeColor="text1"/>
          <w:szCs w:val="24"/>
        </w:rPr>
        <w:t xml:space="preserve">T. R. </w:t>
      </w:r>
      <w:r w:rsidR="001E1BF7" w:rsidRPr="00D46456">
        <w:rPr>
          <w:color w:val="000000" w:themeColor="text1"/>
          <w:szCs w:val="24"/>
        </w:rPr>
        <w:t xml:space="preserve">Hawkes, </w:t>
      </w:r>
      <w:r w:rsidRPr="00D46456">
        <w:rPr>
          <w:color w:val="000000" w:themeColor="text1"/>
          <w:szCs w:val="24"/>
        </w:rPr>
        <w:t xml:space="preserve">G. </w:t>
      </w:r>
      <w:r w:rsidR="001E1BF7" w:rsidRPr="00D46456">
        <w:rPr>
          <w:color w:val="000000" w:themeColor="text1"/>
          <w:szCs w:val="24"/>
        </w:rPr>
        <w:t xml:space="preserve">Mitchell, </w:t>
      </w:r>
      <w:r w:rsidRPr="00D46456">
        <w:rPr>
          <w:color w:val="000000" w:themeColor="text1"/>
          <w:szCs w:val="24"/>
        </w:rPr>
        <w:t xml:space="preserve">J. </w:t>
      </w:r>
      <w:proofErr w:type="spellStart"/>
      <w:r w:rsidR="001E1BF7" w:rsidRPr="00D46456">
        <w:rPr>
          <w:color w:val="000000" w:themeColor="text1"/>
          <w:szCs w:val="24"/>
        </w:rPr>
        <w:t>Schaetzer</w:t>
      </w:r>
      <w:proofErr w:type="spellEnd"/>
      <w:r w:rsidR="001E1BF7" w:rsidRPr="00D46456">
        <w:rPr>
          <w:color w:val="000000" w:themeColor="text1"/>
          <w:szCs w:val="24"/>
        </w:rPr>
        <w:t xml:space="preserve">, </w:t>
      </w:r>
      <w:r w:rsidRPr="00D46456">
        <w:rPr>
          <w:color w:val="000000" w:themeColor="text1"/>
          <w:szCs w:val="24"/>
        </w:rPr>
        <w:t xml:space="preserve">S. </w:t>
      </w:r>
      <w:proofErr w:type="spellStart"/>
      <w:r w:rsidR="001E1BF7" w:rsidRPr="00D46456">
        <w:rPr>
          <w:color w:val="000000" w:themeColor="text1"/>
          <w:szCs w:val="24"/>
        </w:rPr>
        <w:t>Wendeborn</w:t>
      </w:r>
      <w:proofErr w:type="spellEnd"/>
      <w:r w:rsidR="001E1BF7" w:rsidRPr="00D46456">
        <w:rPr>
          <w:color w:val="000000" w:themeColor="text1"/>
          <w:szCs w:val="24"/>
        </w:rPr>
        <w:t xml:space="preserve">, </w:t>
      </w:r>
      <w:r w:rsidRPr="00D46456">
        <w:rPr>
          <w:color w:val="000000" w:themeColor="text1"/>
          <w:szCs w:val="24"/>
        </w:rPr>
        <w:t xml:space="preserve">J. </w:t>
      </w:r>
      <w:proofErr w:type="spellStart"/>
      <w:r w:rsidR="001E1BF7" w:rsidRPr="00D46456">
        <w:rPr>
          <w:color w:val="000000" w:themeColor="text1"/>
          <w:szCs w:val="24"/>
        </w:rPr>
        <w:t>Wibley</w:t>
      </w:r>
      <w:proofErr w:type="spellEnd"/>
      <w:r w:rsidR="001E1BF7" w:rsidRPr="00D46456">
        <w:rPr>
          <w:color w:val="000000" w:themeColor="text1"/>
          <w:szCs w:val="24"/>
        </w:rPr>
        <w:t xml:space="preserve">, </w:t>
      </w:r>
      <w:proofErr w:type="spellStart"/>
      <w:r w:rsidR="001E1BF7" w:rsidRPr="00D46456">
        <w:rPr>
          <w:i/>
          <w:iCs/>
          <w:color w:val="000000" w:themeColor="text1"/>
          <w:szCs w:val="24"/>
        </w:rPr>
        <w:t>Bioorg</w:t>
      </w:r>
      <w:proofErr w:type="spellEnd"/>
      <w:r w:rsidR="001E1BF7" w:rsidRPr="00D46456">
        <w:rPr>
          <w:i/>
          <w:iCs/>
          <w:color w:val="000000" w:themeColor="text1"/>
          <w:szCs w:val="24"/>
        </w:rPr>
        <w:t>. Med. Chem.</w:t>
      </w:r>
      <w:r w:rsidR="001E1BF7" w:rsidRPr="00D46456">
        <w:rPr>
          <w:color w:val="000000" w:themeColor="text1"/>
          <w:szCs w:val="24"/>
        </w:rPr>
        <w:t xml:space="preserve">, </w:t>
      </w:r>
      <w:r w:rsidR="001E1BF7" w:rsidRPr="00D46456">
        <w:rPr>
          <w:b/>
          <w:bCs/>
          <w:color w:val="000000" w:themeColor="text1"/>
          <w:szCs w:val="24"/>
        </w:rPr>
        <w:t>2009</w:t>
      </w:r>
      <w:r w:rsidR="001E1BF7" w:rsidRPr="00D46456">
        <w:rPr>
          <w:color w:val="000000" w:themeColor="text1"/>
          <w:szCs w:val="24"/>
        </w:rPr>
        <w:t xml:space="preserve">, </w:t>
      </w:r>
      <w:r w:rsidR="001E1BF7" w:rsidRPr="00D46456">
        <w:rPr>
          <w:i/>
          <w:iCs/>
          <w:color w:val="000000" w:themeColor="text1"/>
          <w:szCs w:val="24"/>
        </w:rPr>
        <w:t>17</w:t>
      </w:r>
      <w:r w:rsidR="001E1BF7" w:rsidRPr="00D46456">
        <w:rPr>
          <w:color w:val="000000" w:themeColor="text1"/>
          <w:szCs w:val="24"/>
        </w:rPr>
        <w:t>, 4134–4152.</w:t>
      </w:r>
      <w:r w:rsidR="000C5CBC" w:rsidRPr="00D46456">
        <w:rPr>
          <w:b/>
          <w:bCs/>
          <w:color w:val="000000" w:themeColor="text1"/>
          <w:szCs w:val="24"/>
        </w:rPr>
        <w:t xml:space="preserve"> DOI:</w:t>
      </w:r>
      <w:r w:rsidR="000C5CBC" w:rsidRPr="00D46456">
        <w:rPr>
          <w:color w:val="000000" w:themeColor="text1"/>
          <w:szCs w:val="24"/>
        </w:rPr>
        <w:t xml:space="preserve"> 10.1016/j.bmc.2009.03.015</w:t>
      </w:r>
    </w:p>
    <w:p w14:paraId="3BAE2A8B" w14:textId="3EB59095" w:rsidR="001E1BF7" w:rsidRPr="00D46456" w:rsidRDefault="009737E4" w:rsidP="00560C5F">
      <w:pPr>
        <w:pStyle w:val="ad"/>
        <w:widowControl w:val="0"/>
        <w:numPr>
          <w:ilvl w:val="0"/>
          <w:numId w:val="6"/>
        </w:numPr>
        <w:adjustRightInd/>
        <w:spacing w:line="360" w:lineRule="auto"/>
        <w:ind w:firstLineChars="0"/>
        <w:jc w:val="both"/>
        <w:rPr>
          <w:color w:val="000000"/>
          <w:szCs w:val="24"/>
        </w:rPr>
      </w:pPr>
      <w:r w:rsidRPr="00D46456">
        <w:rPr>
          <w:color w:val="000000" w:themeColor="text1"/>
          <w:szCs w:val="24"/>
        </w:rPr>
        <w:t xml:space="preserve">P. S. </w:t>
      </w:r>
      <w:r w:rsidR="001E1BF7" w:rsidRPr="00D46456">
        <w:rPr>
          <w:color w:val="000000" w:themeColor="text1"/>
          <w:szCs w:val="24"/>
        </w:rPr>
        <w:t xml:space="preserve">Garcia, </w:t>
      </w:r>
      <w:r w:rsidRPr="00D46456">
        <w:rPr>
          <w:color w:val="000000" w:themeColor="text1"/>
          <w:szCs w:val="24"/>
        </w:rPr>
        <w:t xml:space="preserve">A. L. D. </w:t>
      </w:r>
      <w:r w:rsidR="001E1BF7" w:rsidRPr="00D46456">
        <w:rPr>
          <w:color w:val="000000" w:themeColor="text1"/>
          <w:szCs w:val="24"/>
        </w:rPr>
        <w:t xml:space="preserve">Moreau, </w:t>
      </w:r>
      <w:r w:rsidRPr="00D46456">
        <w:rPr>
          <w:color w:val="000000" w:themeColor="text1"/>
          <w:szCs w:val="24"/>
        </w:rPr>
        <w:t xml:space="preserve">J. C. M. </w:t>
      </w:r>
      <w:proofErr w:type="spellStart"/>
      <w:r w:rsidR="001E1BF7" w:rsidRPr="00D46456">
        <w:rPr>
          <w:color w:val="000000" w:themeColor="text1"/>
          <w:szCs w:val="24"/>
        </w:rPr>
        <w:t>Ierich</w:t>
      </w:r>
      <w:proofErr w:type="spellEnd"/>
      <w:r w:rsidR="001E1BF7" w:rsidRPr="00D46456">
        <w:rPr>
          <w:color w:val="000000" w:themeColor="text1"/>
          <w:szCs w:val="24"/>
        </w:rPr>
        <w:t xml:space="preserve">, </w:t>
      </w:r>
      <w:r w:rsidRPr="00D46456">
        <w:rPr>
          <w:color w:val="000000" w:themeColor="text1"/>
          <w:szCs w:val="24"/>
        </w:rPr>
        <w:t xml:space="preserve">A. C. A </w:t>
      </w:r>
      <w:proofErr w:type="spellStart"/>
      <w:r w:rsidR="001E1BF7" w:rsidRPr="00D46456">
        <w:rPr>
          <w:color w:val="000000" w:themeColor="text1"/>
          <w:szCs w:val="24"/>
        </w:rPr>
        <w:t>Vig</w:t>
      </w:r>
      <w:proofErr w:type="spellEnd"/>
      <w:r w:rsidR="001E1BF7" w:rsidRPr="00D46456">
        <w:rPr>
          <w:color w:val="000000" w:themeColor="text1"/>
          <w:szCs w:val="24"/>
        </w:rPr>
        <w:t xml:space="preserve">, </w:t>
      </w:r>
      <w:r w:rsidRPr="00D46456">
        <w:rPr>
          <w:color w:val="000000" w:themeColor="text1"/>
          <w:szCs w:val="24"/>
        </w:rPr>
        <w:t xml:space="preserve">A. M. </w:t>
      </w:r>
      <w:proofErr w:type="spellStart"/>
      <w:r w:rsidR="001E1BF7" w:rsidRPr="00D46456">
        <w:rPr>
          <w:color w:val="000000" w:themeColor="text1"/>
          <w:szCs w:val="24"/>
        </w:rPr>
        <w:t>Higa</w:t>
      </w:r>
      <w:proofErr w:type="spellEnd"/>
      <w:r w:rsidR="001E1BF7" w:rsidRPr="00D46456">
        <w:rPr>
          <w:color w:val="000000" w:themeColor="text1"/>
          <w:szCs w:val="24"/>
        </w:rPr>
        <w:t xml:space="preserve">, </w:t>
      </w:r>
      <w:r w:rsidRPr="00D46456">
        <w:rPr>
          <w:color w:val="000000" w:themeColor="text1"/>
          <w:szCs w:val="24"/>
        </w:rPr>
        <w:t xml:space="preserve">G. S. </w:t>
      </w:r>
      <w:r w:rsidR="001E1BF7" w:rsidRPr="00D46456">
        <w:rPr>
          <w:color w:val="000000" w:themeColor="text1"/>
          <w:szCs w:val="24"/>
        </w:rPr>
        <w:t xml:space="preserve">Oliveira, </w:t>
      </w:r>
      <w:r w:rsidRPr="00D46456">
        <w:rPr>
          <w:color w:val="000000" w:themeColor="text1"/>
          <w:szCs w:val="24"/>
        </w:rPr>
        <w:t xml:space="preserve">F. C. </w:t>
      </w:r>
      <w:r w:rsidR="001E1BF7" w:rsidRPr="00D46456">
        <w:rPr>
          <w:color w:val="000000" w:themeColor="text1"/>
          <w:szCs w:val="24"/>
        </w:rPr>
        <w:t xml:space="preserve">Abdalla, </w:t>
      </w:r>
      <w:r w:rsidRPr="00D46456">
        <w:rPr>
          <w:color w:val="000000" w:themeColor="text1"/>
          <w:szCs w:val="24"/>
        </w:rPr>
        <w:t xml:space="preserve">M. </w:t>
      </w:r>
      <w:r w:rsidR="001E1BF7" w:rsidRPr="00D46456">
        <w:rPr>
          <w:color w:val="000000" w:themeColor="text1"/>
          <w:szCs w:val="24"/>
        </w:rPr>
        <w:t xml:space="preserve">Hausen, </w:t>
      </w:r>
      <w:r w:rsidRPr="00D46456">
        <w:rPr>
          <w:color w:val="000000" w:themeColor="text1"/>
          <w:szCs w:val="24"/>
        </w:rPr>
        <w:t xml:space="preserve">F. L. </w:t>
      </w:r>
      <w:proofErr w:type="spellStart"/>
      <w:r w:rsidR="001E1BF7" w:rsidRPr="00D46456">
        <w:rPr>
          <w:color w:val="000000" w:themeColor="text1"/>
          <w:szCs w:val="24"/>
        </w:rPr>
        <w:t>Leite</w:t>
      </w:r>
      <w:proofErr w:type="spellEnd"/>
      <w:r w:rsidR="001E1BF7" w:rsidRPr="00D46456">
        <w:rPr>
          <w:color w:val="000000" w:themeColor="text1"/>
          <w:szCs w:val="24"/>
        </w:rPr>
        <w:t xml:space="preserve">, </w:t>
      </w:r>
      <w:r w:rsidR="001E1BF7" w:rsidRPr="00D46456">
        <w:rPr>
          <w:i/>
          <w:iCs/>
          <w:color w:val="000000" w:themeColor="text1"/>
          <w:szCs w:val="24"/>
        </w:rPr>
        <w:t>IEEE Sens. J.</w:t>
      </w:r>
      <w:r w:rsidR="001E1BF7" w:rsidRPr="00D46456">
        <w:rPr>
          <w:color w:val="000000" w:themeColor="text1"/>
          <w:szCs w:val="24"/>
        </w:rPr>
        <w:t xml:space="preserve">, </w:t>
      </w:r>
      <w:r w:rsidR="001E1BF7" w:rsidRPr="00D46456">
        <w:rPr>
          <w:b/>
          <w:bCs/>
          <w:color w:val="000000" w:themeColor="text1"/>
          <w:szCs w:val="24"/>
        </w:rPr>
        <w:t>2015</w:t>
      </w:r>
      <w:r w:rsidR="001E1BF7" w:rsidRPr="00D46456">
        <w:rPr>
          <w:color w:val="000000" w:themeColor="text1"/>
          <w:szCs w:val="24"/>
        </w:rPr>
        <w:t xml:space="preserve">, </w:t>
      </w:r>
      <w:r w:rsidR="001E1BF7" w:rsidRPr="00D46456">
        <w:rPr>
          <w:i/>
          <w:iCs/>
          <w:color w:val="000000" w:themeColor="text1"/>
          <w:szCs w:val="24"/>
        </w:rPr>
        <w:t>15</w:t>
      </w:r>
      <w:r w:rsidR="001E1BF7" w:rsidRPr="00D46456">
        <w:rPr>
          <w:color w:val="000000" w:themeColor="text1"/>
          <w:szCs w:val="24"/>
        </w:rPr>
        <w:t>, 2106–2113.</w:t>
      </w:r>
      <w:r w:rsidR="00527A5C" w:rsidRPr="00D46456">
        <w:rPr>
          <w:color w:val="000000" w:themeColor="text1"/>
          <w:szCs w:val="24"/>
        </w:rPr>
        <w:t xml:space="preserve"> </w:t>
      </w:r>
      <w:r w:rsidR="00527A5C" w:rsidRPr="00D46456">
        <w:rPr>
          <w:b/>
          <w:bCs/>
          <w:color w:val="000000" w:themeColor="text1"/>
          <w:szCs w:val="24"/>
        </w:rPr>
        <w:t>DOI:</w:t>
      </w:r>
      <w:r w:rsidR="00527A5C" w:rsidRPr="00D46456">
        <w:rPr>
          <w:color w:val="000000" w:themeColor="text1"/>
          <w:szCs w:val="24"/>
        </w:rPr>
        <w:t xml:space="preserve"> 10.1109/JSEN.2014.2371773</w:t>
      </w:r>
    </w:p>
    <w:p w14:paraId="23A2F6C8" w14:textId="272D3C7C" w:rsidR="001E1BF7" w:rsidRPr="00D46456" w:rsidRDefault="009737E4" w:rsidP="00560C5F">
      <w:pPr>
        <w:pStyle w:val="ad"/>
        <w:widowControl w:val="0"/>
        <w:numPr>
          <w:ilvl w:val="0"/>
          <w:numId w:val="6"/>
        </w:numPr>
        <w:adjustRightInd/>
        <w:spacing w:line="360" w:lineRule="auto"/>
        <w:ind w:firstLineChars="0"/>
        <w:jc w:val="both"/>
        <w:rPr>
          <w:color w:val="000000"/>
          <w:szCs w:val="24"/>
        </w:rPr>
      </w:pPr>
      <w:r w:rsidRPr="00D46456">
        <w:rPr>
          <w:color w:val="000000" w:themeColor="text1"/>
          <w:szCs w:val="24"/>
        </w:rPr>
        <w:t xml:space="preserve">L. X. </w:t>
      </w:r>
      <w:r w:rsidR="001E1BF7" w:rsidRPr="00D46456">
        <w:rPr>
          <w:color w:val="000000" w:themeColor="text1"/>
          <w:szCs w:val="24"/>
        </w:rPr>
        <w:t xml:space="preserve">Zhao, </w:t>
      </w:r>
      <w:r w:rsidRPr="00D46456">
        <w:rPr>
          <w:color w:val="000000" w:themeColor="text1"/>
          <w:szCs w:val="24"/>
        </w:rPr>
        <w:t xml:space="preserve">J. F. </w:t>
      </w:r>
      <w:r w:rsidR="001E1BF7" w:rsidRPr="00D46456">
        <w:rPr>
          <w:color w:val="000000" w:themeColor="text1"/>
          <w:szCs w:val="24"/>
        </w:rPr>
        <w:t xml:space="preserve">Peng, </w:t>
      </w:r>
      <w:r w:rsidRPr="00D46456">
        <w:rPr>
          <w:color w:val="000000" w:themeColor="text1"/>
          <w:szCs w:val="24"/>
        </w:rPr>
        <w:t xml:space="preserve">F. Y. </w:t>
      </w:r>
      <w:r w:rsidR="001E1BF7" w:rsidRPr="00D46456">
        <w:rPr>
          <w:color w:val="000000" w:themeColor="text1"/>
          <w:szCs w:val="24"/>
        </w:rPr>
        <w:t xml:space="preserve">Liu, </w:t>
      </w:r>
      <w:r w:rsidRPr="00D46456">
        <w:rPr>
          <w:color w:val="000000" w:themeColor="text1"/>
          <w:szCs w:val="24"/>
        </w:rPr>
        <w:t xml:space="preserve">Y. L. </w:t>
      </w:r>
      <w:r w:rsidR="001E1BF7" w:rsidRPr="00D46456">
        <w:rPr>
          <w:color w:val="000000" w:themeColor="text1"/>
          <w:szCs w:val="24"/>
        </w:rPr>
        <w:t xml:space="preserve">Zou, </w:t>
      </w:r>
      <w:r w:rsidRPr="00D46456">
        <w:rPr>
          <w:color w:val="000000" w:themeColor="text1"/>
          <w:szCs w:val="24"/>
        </w:rPr>
        <w:t xml:space="preserve">S. </w:t>
      </w:r>
      <w:r w:rsidR="001E1BF7" w:rsidRPr="00D46456">
        <w:rPr>
          <w:color w:val="000000" w:themeColor="text1"/>
          <w:szCs w:val="24"/>
        </w:rPr>
        <w:t xml:space="preserve">Gao, </w:t>
      </w:r>
      <w:r w:rsidRPr="00D46456">
        <w:rPr>
          <w:color w:val="000000" w:themeColor="text1"/>
          <w:szCs w:val="24"/>
        </w:rPr>
        <w:t xml:space="preserve">Y. </w:t>
      </w:r>
      <w:r w:rsidR="001E1BF7" w:rsidRPr="00D46456">
        <w:rPr>
          <w:color w:val="000000" w:themeColor="text1"/>
          <w:szCs w:val="24"/>
        </w:rPr>
        <w:t xml:space="preserve">Fu, </w:t>
      </w:r>
      <w:r w:rsidRPr="00D46456">
        <w:rPr>
          <w:color w:val="000000" w:themeColor="text1"/>
          <w:szCs w:val="24"/>
        </w:rPr>
        <w:t xml:space="preserve">F. </w:t>
      </w:r>
      <w:r w:rsidR="001E1BF7" w:rsidRPr="00D46456">
        <w:rPr>
          <w:color w:val="000000" w:themeColor="text1"/>
          <w:szCs w:val="24"/>
        </w:rPr>
        <w:t xml:space="preserve">Ye, </w:t>
      </w:r>
      <w:r w:rsidR="001E1BF7" w:rsidRPr="00D46456">
        <w:rPr>
          <w:i/>
          <w:iCs/>
          <w:color w:val="000000" w:themeColor="text1"/>
          <w:szCs w:val="24"/>
        </w:rPr>
        <w:t>J. Agric. Food Chem.</w:t>
      </w:r>
      <w:r w:rsidR="009B3CF4" w:rsidRPr="00D46456">
        <w:rPr>
          <w:color w:val="000000" w:themeColor="text1"/>
          <w:szCs w:val="24"/>
        </w:rPr>
        <w:t>,</w:t>
      </w:r>
      <w:r w:rsidR="001E1BF7" w:rsidRPr="00D46456">
        <w:rPr>
          <w:color w:val="000000" w:themeColor="text1"/>
          <w:szCs w:val="24"/>
        </w:rPr>
        <w:t xml:space="preserve"> </w:t>
      </w:r>
      <w:r w:rsidR="001E1BF7" w:rsidRPr="00D46456">
        <w:rPr>
          <w:b/>
          <w:bCs/>
          <w:color w:val="000000" w:themeColor="text1"/>
          <w:szCs w:val="24"/>
        </w:rPr>
        <w:t>2022</w:t>
      </w:r>
      <w:r w:rsidR="001E1BF7" w:rsidRPr="00D46456">
        <w:rPr>
          <w:color w:val="000000" w:themeColor="text1"/>
          <w:szCs w:val="24"/>
        </w:rPr>
        <w:t xml:space="preserve">, </w:t>
      </w:r>
      <w:r w:rsidR="001E1BF7" w:rsidRPr="00D46456">
        <w:rPr>
          <w:i/>
          <w:iCs/>
          <w:color w:val="000000" w:themeColor="text1"/>
          <w:szCs w:val="24"/>
        </w:rPr>
        <w:t>70</w:t>
      </w:r>
      <w:r w:rsidR="001E1BF7" w:rsidRPr="00D46456">
        <w:rPr>
          <w:color w:val="000000" w:themeColor="text1"/>
          <w:szCs w:val="24"/>
        </w:rPr>
        <w:t>, 1003–1018.</w:t>
      </w:r>
      <w:r w:rsidR="00527A5C" w:rsidRPr="00D46456">
        <w:rPr>
          <w:b/>
          <w:bCs/>
          <w:color w:val="000000" w:themeColor="text1"/>
          <w:szCs w:val="24"/>
        </w:rPr>
        <w:t xml:space="preserve"> DOI:</w:t>
      </w:r>
      <w:r w:rsidR="00527A5C" w:rsidRPr="00D46456">
        <w:rPr>
          <w:color w:val="000000" w:themeColor="text1"/>
          <w:szCs w:val="24"/>
        </w:rPr>
        <w:t xml:space="preserve"> 10.1021/acs.jafc.1c05210</w:t>
      </w:r>
    </w:p>
    <w:p w14:paraId="3DE219CB" w14:textId="05BE43CB" w:rsidR="001E1BF7" w:rsidRPr="00D46456" w:rsidRDefault="009737E4" w:rsidP="00560C5F">
      <w:pPr>
        <w:pStyle w:val="ad"/>
        <w:widowControl w:val="0"/>
        <w:numPr>
          <w:ilvl w:val="0"/>
          <w:numId w:val="6"/>
        </w:numPr>
        <w:adjustRightInd/>
        <w:spacing w:line="360" w:lineRule="auto"/>
        <w:ind w:firstLineChars="0"/>
        <w:jc w:val="both"/>
        <w:rPr>
          <w:color w:val="000000"/>
          <w:szCs w:val="24"/>
        </w:rPr>
      </w:pPr>
      <w:r w:rsidRPr="00D46456">
        <w:rPr>
          <w:color w:val="000000"/>
          <w:szCs w:val="24"/>
        </w:rPr>
        <w:t xml:space="preserve">F. </w:t>
      </w:r>
      <w:proofErr w:type="spellStart"/>
      <w:r w:rsidR="001E1BF7" w:rsidRPr="00D46456">
        <w:rPr>
          <w:color w:val="000000"/>
          <w:szCs w:val="24"/>
        </w:rPr>
        <w:t>Ndikuryayo</w:t>
      </w:r>
      <w:proofErr w:type="spellEnd"/>
      <w:r w:rsidR="001E1BF7" w:rsidRPr="00D46456">
        <w:rPr>
          <w:color w:val="000000"/>
          <w:szCs w:val="24"/>
        </w:rPr>
        <w:t xml:space="preserve">, </w:t>
      </w:r>
      <w:r w:rsidRPr="00D46456">
        <w:rPr>
          <w:color w:val="000000"/>
          <w:szCs w:val="24"/>
        </w:rPr>
        <w:t xml:space="preserve">B. </w:t>
      </w:r>
      <w:proofErr w:type="spellStart"/>
      <w:r w:rsidR="001E1BF7" w:rsidRPr="00D46456">
        <w:rPr>
          <w:color w:val="000000"/>
          <w:szCs w:val="24"/>
        </w:rPr>
        <w:t>Moosavi</w:t>
      </w:r>
      <w:proofErr w:type="spellEnd"/>
      <w:r w:rsidR="001E1BF7" w:rsidRPr="00D46456">
        <w:rPr>
          <w:color w:val="000000"/>
          <w:szCs w:val="24"/>
        </w:rPr>
        <w:t xml:space="preserve">, </w:t>
      </w:r>
      <w:r w:rsidRPr="00D46456">
        <w:rPr>
          <w:color w:val="000000"/>
          <w:szCs w:val="24"/>
        </w:rPr>
        <w:t xml:space="preserve">W. C. </w:t>
      </w:r>
      <w:r w:rsidR="001E1BF7" w:rsidRPr="00D46456">
        <w:rPr>
          <w:color w:val="000000"/>
          <w:szCs w:val="24"/>
        </w:rPr>
        <w:t xml:space="preserve">Yang, </w:t>
      </w:r>
      <w:r w:rsidRPr="00D46456">
        <w:rPr>
          <w:color w:val="000000"/>
          <w:szCs w:val="24"/>
        </w:rPr>
        <w:t xml:space="preserve">G. F. </w:t>
      </w:r>
      <w:r w:rsidR="001E1BF7" w:rsidRPr="00D46456">
        <w:rPr>
          <w:color w:val="000000"/>
          <w:szCs w:val="24"/>
        </w:rPr>
        <w:t xml:space="preserve">Yang, </w:t>
      </w:r>
      <w:r w:rsidR="001E1BF7" w:rsidRPr="00D46456">
        <w:rPr>
          <w:i/>
          <w:iCs/>
          <w:color w:val="000000"/>
          <w:szCs w:val="24"/>
        </w:rPr>
        <w:t>J. Agric. Food Chem</w:t>
      </w:r>
      <w:r w:rsidR="001E1BF7" w:rsidRPr="00D46456">
        <w:rPr>
          <w:color w:val="000000"/>
          <w:szCs w:val="24"/>
        </w:rPr>
        <w:t>.</w:t>
      </w:r>
      <w:r w:rsidR="0008590B" w:rsidRPr="00D46456">
        <w:rPr>
          <w:color w:val="000000"/>
          <w:szCs w:val="24"/>
        </w:rPr>
        <w:t>,</w:t>
      </w:r>
      <w:r w:rsidR="001E1BF7" w:rsidRPr="00D46456">
        <w:rPr>
          <w:color w:val="000000"/>
          <w:szCs w:val="24"/>
        </w:rPr>
        <w:t xml:space="preserve"> </w:t>
      </w:r>
      <w:r w:rsidR="001E1BF7" w:rsidRPr="00D46456">
        <w:rPr>
          <w:b/>
          <w:bCs/>
          <w:color w:val="000000"/>
          <w:szCs w:val="24"/>
        </w:rPr>
        <w:t>2017</w:t>
      </w:r>
      <w:r w:rsidR="001E1BF7" w:rsidRPr="00D46456">
        <w:rPr>
          <w:color w:val="000000"/>
          <w:szCs w:val="24"/>
        </w:rPr>
        <w:t xml:space="preserve">, </w:t>
      </w:r>
      <w:r w:rsidR="001E1BF7" w:rsidRPr="00D46456">
        <w:rPr>
          <w:i/>
          <w:iCs/>
          <w:color w:val="000000"/>
          <w:szCs w:val="24"/>
        </w:rPr>
        <w:lastRenderedPageBreak/>
        <w:t>65</w:t>
      </w:r>
      <w:r w:rsidR="001E1BF7" w:rsidRPr="00D46456">
        <w:rPr>
          <w:color w:val="000000"/>
          <w:szCs w:val="24"/>
        </w:rPr>
        <w:t>, 8523–8537.</w:t>
      </w:r>
      <w:r w:rsidR="00563883" w:rsidRPr="00D46456">
        <w:rPr>
          <w:color w:val="000000"/>
          <w:szCs w:val="24"/>
        </w:rPr>
        <w:t xml:space="preserve"> </w:t>
      </w:r>
      <w:r w:rsidR="00563883" w:rsidRPr="00D46456">
        <w:rPr>
          <w:b/>
          <w:bCs/>
          <w:color w:val="000000"/>
          <w:szCs w:val="24"/>
        </w:rPr>
        <w:t>DOI:</w:t>
      </w:r>
      <w:r w:rsidR="00563883" w:rsidRPr="00D46456">
        <w:rPr>
          <w:b/>
          <w:bCs/>
        </w:rPr>
        <w:t xml:space="preserve"> </w:t>
      </w:r>
      <w:r w:rsidR="00563883" w:rsidRPr="00D46456">
        <w:rPr>
          <w:color w:val="000000"/>
          <w:szCs w:val="24"/>
        </w:rPr>
        <w:t>10.1021/acs.jafc.7b03851</w:t>
      </w:r>
    </w:p>
    <w:p w14:paraId="260450FF" w14:textId="68B696E1" w:rsidR="001E1BF7" w:rsidRPr="00D46456" w:rsidRDefault="009737E4" w:rsidP="00560C5F">
      <w:pPr>
        <w:pStyle w:val="ad"/>
        <w:widowControl w:val="0"/>
        <w:numPr>
          <w:ilvl w:val="0"/>
          <w:numId w:val="6"/>
        </w:numPr>
        <w:adjustRightInd/>
        <w:spacing w:line="360" w:lineRule="auto"/>
        <w:ind w:firstLineChars="0"/>
        <w:jc w:val="both"/>
        <w:rPr>
          <w:color w:val="000000"/>
          <w:szCs w:val="24"/>
        </w:rPr>
      </w:pPr>
      <w:r w:rsidRPr="00D46456">
        <w:rPr>
          <w:color w:val="000000"/>
          <w:szCs w:val="24"/>
        </w:rPr>
        <w:t xml:space="preserve">D. W. </w:t>
      </w:r>
      <w:r w:rsidR="001E1BF7" w:rsidRPr="00D46456">
        <w:rPr>
          <w:color w:val="000000"/>
          <w:szCs w:val="24"/>
        </w:rPr>
        <w:t xml:space="preserve">Wang, </w:t>
      </w:r>
      <w:r w:rsidRPr="00D46456">
        <w:rPr>
          <w:color w:val="000000"/>
          <w:szCs w:val="24"/>
        </w:rPr>
        <w:t xml:space="preserve">H. Y. </w:t>
      </w:r>
      <w:r w:rsidR="001E1BF7" w:rsidRPr="00D46456">
        <w:rPr>
          <w:color w:val="000000"/>
          <w:szCs w:val="24"/>
        </w:rPr>
        <w:t xml:space="preserve">Lin, </w:t>
      </w:r>
      <w:r w:rsidRPr="00D46456">
        <w:rPr>
          <w:color w:val="000000"/>
          <w:szCs w:val="24"/>
        </w:rPr>
        <w:t xml:space="preserve">R. J. </w:t>
      </w:r>
      <w:r w:rsidR="001E1BF7" w:rsidRPr="00D46456">
        <w:rPr>
          <w:color w:val="000000"/>
          <w:szCs w:val="24"/>
        </w:rPr>
        <w:t xml:space="preserve">Cao, </w:t>
      </w:r>
      <w:r w:rsidRPr="00D46456">
        <w:rPr>
          <w:color w:val="000000"/>
          <w:szCs w:val="24"/>
        </w:rPr>
        <w:t xml:space="preserve">T. </w:t>
      </w:r>
      <w:r w:rsidR="001E1BF7" w:rsidRPr="00D46456">
        <w:rPr>
          <w:color w:val="000000"/>
          <w:szCs w:val="24"/>
        </w:rPr>
        <w:t xml:space="preserve">Chen, </w:t>
      </w:r>
      <w:r w:rsidRPr="00D46456">
        <w:rPr>
          <w:color w:val="000000"/>
          <w:szCs w:val="24"/>
        </w:rPr>
        <w:t xml:space="preserve">F. X. </w:t>
      </w:r>
      <w:r w:rsidR="001E1BF7" w:rsidRPr="00D46456">
        <w:rPr>
          <w:color w:val="000000"/>
          <w:szCs w:val="24"/>
        </w:rPr>
        <w:t xml:space="preserve">Wu, </w:t>
      </w:r>
      <w:r w:rsidRPr="00D46456">
        <w:rPr>
          <w:color w:val="000000"/>
          <w:szCs w:val="24"/>
        </w:rPr>
        <w:t xml:space="preserve">G. F. </w:t>
      </w:r>
      <w:r w:rsidR="001E1BF7" w:rsidRPr="00D46456">
        <w:rPr>
          <w:color w:val="000000"/>
          <w:szCs w:val="24"/>
        </w:rPr>
        <w:t xml:space="preserve">Hao, </w:t>
      </w:r>
      <w:r w:rsidRPr="00D46456">
        <w:rPr>
          <w:color w:val="000000"/>
          <w:szCs w:val="24"/>
        </w:rPr>
        <w:t xml:space="preserve">Q. </w:t>
      </w:r>
      <w:r w:rsidR="001E1BF7" w:rsidRPr="00D46456">
        <w:rPr>
          <w:color w:val="000000"/>
          <w:szCs w:val="24"/>
        </w:rPr>
        <w:t xml:space="preserve">Chen, </w:t>
      </w:r>
      <w:r w:rsidRPr="00D46456">
        <w:rPr>
          <w:color w:val="000000"/>
          <w:szCs w:val="24"/>
        </w:rPr>
        <w:t xml:space="preserve">W. C. </w:t>
      </w:r>
      <w:r w:rsidR="001E1BF7" w:rsidRPr="00D46456">
        <w:rPr>
          <w:color w:val="000000"/>
          <w:szCs w:val="24"/>
        </w:rPr>
        <w:t xml:space="preserve">Yang, </w:t>
      </w:r>
      <w:r w:rsidRPr="00D46456">
        <w:rPr>
          <w:color w:val="000000"/>
          <w:szCs w:val="24"/>
        </w:rPr>
        <w:t xml:space="preserve">G. F. </w:t>
      </w:r>
      <w:r w:rsidR="001E1BF7" w:rsidRPr="00D46456">
        <w:rPr>
          <w:color w:val="000000"/>
          <w:szCs w:val="24"/>
        </w:rPr>
        <w:t xml:space="preserve">Yang, </w:t>
      </w:r>
      <w:r w:rsidR="001E1BF7" w:rsidRPr="00D46456">
        <w:rPr>
          <w:i/>
          <w:iCs/>
          <w:color w:val="000000"/>
          <w:szCs w:val="24"/>
        </w:rPr>
        <w:t>J Agric</w:t>
      </w:r>
      <w:r w:rsidR="00563883" w:rsidRPr="00D46456">
        <w:rPr>
          <w:i/>
          <w:iCs/>
          <w:color w:val="000000"/>
          <w:szCs w:val="24"/>
        </w:rPr>
        <w:t>.</w:t>
      </w:r>
      <w:r w:rsidR="001E1BF7" w:rsidRPr="00D46456">
        <w:rPr>
          <w:i/>
          <w:iCs/>
          <w:color w:val="000000"/>
          <w:szCs w:val="24"/>
        </w:rPr>
        <w:t xml:space="preserve"> Food Chem.</w:t>
      </w:r>
      <w:r w:rsidR="0008590B" w:rsidRPr="00D46456">
        <w:rPr>
          <w:color w:val="000000"/>
          <w:szCs w:val="24"/>
        </w:rPr>
        <w:t>,</w:t>
      </w:r>
      <w:r w:rsidR="001E1BF7" w:rsidRPr="00D46456">
        <w:rPr>
          <w:b/>
          <w:bCs/>
          <w:color w:val="000000"/>
          <w:szCs w:val="24"/>
        </w:rPr>
        <w:t xml:space="preserve"> 2015</w:t>
      </w:r>
      <w:r w:rsidR="001E1BF7" w:rsidRPr="00D46456">
        <w:rPr>
          <w:color w:val="000000"/>
          <w:szCs w:val="24"/>
        </w:rPr>
        <w:t xml:space="preserve">, </w:t>
      </w:r>
      <w:r w:rsidR="001E1BF7" w:rsidRPr="00D46456">
        <w:rPr>
          <w:i/>
          <w:iCs/>
          <w:color w:val="000000"/>
          <w:szCs w:val="24"/>
        </w:rPr>
        <w:t>63</w:t>
      </w:r>
      <w:r w:rsidR="001E1BF7" w:rsidRPr="00D46456">
        <w:rPr>
          <w:color w:val="000000"/>
          <w:szCs w:val="24"/>
        </w:rPr>
        <w:t>, 5587–</w:t>
      </w:r>
      <w:r w:rsidR="00A83670" w:rsidRPr="00D46456">
        <w:rPr>
          <w:color w:val="000000"/>
          <w:szCs w:val="24"/>
        </w:rPr>
        <w:t>55</w:t>
      </w:r>
      <w:r w:rsidR="001E1BF7" w:rsidRPr="00D46456">
        <w:rPr>
          <w:color w:val="000000"/>
          <w:szCs w:val="24"/>
        </w:rPr>
        <w:t>96.</w:t>
      </w:r>
      <w:r w:rsidR="00563883" w:rsidRPr="00D46456">
        <w:rPr>
          <w:color w:val="000000"/>
          <w:szCs w:val="24"/>
        </w:rPr>
        <w:t xml:space="preserve"> </w:t>
      </w:r>
      <w:r w:rsidR="00563883" w:rsidRPr="00D46456">
        <w:rPr>
          <w:b/>
          <w:bCs/>
          <w:color w:val="000000"/>
          <w:szCs w:val="24"/>
        </w:rPr>
        <w:t>DOI:</w:t>
      </w:r>
      <w:r w:rsidR="00563883" w:rsidRPr="00D46456">
        <w:t xml:space="preserve"> </w:t>
      </w:r>
      <w:r w:rsidR="00563883" w:rsidRPr="00D46456">
        <w:rPr>
          <w:color w:val="000000"/>
          <w:szCs w:val="24"/>
        </w:rPr>
        <w:t>10.1021/acs.jafc.5b01530</w:t>
      </w:r>
    </w:p>
    <w:p w14:paraId="026F37F3" w14:textId="77777777" w:rsidR="003D1AAD" w:rsidRPr="003D1AAD" w:rsidRDefault="005F0707" w:rsidP="00560C5F">
      <w:pPr>
        <w:pStyle w:val="ad"/>
        <w:widowControl w:val="0"/>
        <w:numPr>
          <w:ilvl w:val="0"/>
          <w:numId w:val="6"/>
        </w:numPr>
        <w:adjustRightInd/>
        <w:spacing w:line="360" w:lineRule="auto"/>
        <w:ind w:firstLineChars="0"/>
        <w:jc w:val="both"/>
        <w:rPr>
          <w:color w:val="000000"/>
          <w:szCs w:val="24"/>
        </w:rPr>
      </w:pPr>
      <w:r w:rsidRPr="00D46456">
        <w:rPr>
          <w:color w:val="000000"/>
          <w:szCs w:val="24"/>
        </w:rPr>
        <w:t xml:space="preserve">Y. </w:t>
      </w:r>
      <w:r w:rsidR="001E1BF7" w:rsidRPr="00D46456">
        <w:rPr>
          <w:color w:val="000000"/>
          <w:szCs w:val="24"/>
        </w:rPr>
        <w:t xml:space="preserve">Fu, </w:t>
      </w:r>
      <w:r w:rsidRPr="00D46456">
        <w:rPr>
          <w:color w:val="000000"/>
          <w:szCs w:val="24"/>
        </w:rPr>
        <w:t xml:space="preserve">M. </w:t>
      </w:r>
      <w:r w:rsidR="001E1BF7" w:rsidRPr="00D46456">
        <w:rPr>
          <w:color w:val="000000"/>
          <w:szCs w:val="24"/>
        </w:rPr>
        <w:t xml:space="preserve">Wang, </w:t>
      </w:r>
      <w:r w:rsidRPr="00D46456">
        <w:rPr>
          <w:color w:val="000000"/>
          <w:szCs w:val="24"/>
        </w:rPr>
        <w:t xml:space="preserve">L. X. </w:t>
      </w:r>
      <w:r w:rsidR="001E1BF7" w:rsidRPr="00D46456">
        <w:rPr>
          <w:color w:val="000000"/>
          <w:szCs w:val="24"/>
        </w:rPr>
        <w:t xml:space="preserve">Zhao, </w:t>
      </w:r>
      <w:r w:rsidRPr="00D46456">
        <w:rPr>
          <w:color w:val="000000"/>
          <w:szCs w:val="24"/>
        </w:rPr>
        <w:t xml:space="preserve">S. Q. </w:t>
      </w:r>
      <w:r w:rsidR="001E1BF7" w:rsidRPr="00D46456">
        <w:rPr>
          <w:color w:val="000000"/>
          <w:szCs w:val="24"/>
        </w:rPr>
        <w:t xml:space="preserve">Zhang, </w:t>
      </w:r>
      <w:r w:rsidRPr="00D46456">
        <w:rPr>
          <w:color w:val="000000"/>
          <w:szCs w:val="24"/>
        </w:rPr>
        <w:t xml:space="preserve">Y. X. </w:t>
      </w:r>
      <w:r w:rsidR="001E1BF7" w:rsidRPr="00D46456">
        <w:rPr>
          <w:color w:val="000000"/>
          <w:szCs w:val="24"/>
        </w:rPr>
        <w:t xml:space="preserve">Liu, </w:t>
      </w:r>
      <w:r w:rsidRPr="00D46456">
        <w:rPr>
          <w:color w:val="000000"/>
          <w:szCs w:val="24"/>
        </w:rPr>
        <w:t xml:space="preserve">Y. Y. </w:t>
      </w:r>
      <w:r w:rsidR="001E1BF7" w:rsidRPr="00D46456">
        <w:rPr>
          <w:color w:val="000000"/>
          <w:szCs w:val="24"/>
        </w:rPr>
        <w:t xml:space="preserve">Guo, </w:t>
      </w:r>
      <w:r w:rsidRPr="00D46456">
        <w:rPr>
          <w:color w:val="000000"/>
          <w:szCs w:val="24"/>
        </w:rPr>
        <w:t xml:space="preserve">D. </w:t>
      </w:r>
      <w:r w:rsidR="001E1BF7" w:rsidRPr="00D46456">
        <w:rPr>
          <w:color w:val="000000"/>
          <w:szCs w:val="24"/>
        </w:rPr>
        <w:t xml:space="preserve">Zhang, </w:t>
      </w:r>
      <w:r w:rsidRPr="00D46456">
        <w:rPr>
          <w:color w:val="000000"/>
          <w:szCs w:val="24"/>
        </w:rPr>
        <w:t xml:space="preserve">S. </w:t>
      </w:r>
      <w:r w:rsidR="001E1BF7" w:rsidRPr="00D46456">
        <w:rPr>
          <w:color w:val="000000"/>
          <w:szCs w:val="24"/>
        </w:rPr>
        <w:t xml:space="preserve">Gao, </w:t>
      </w:r>
      <w:r w:rsidRPr="00D46456">
        <w:rPr>
          <w:color w:val="000000"/>
          <w:szCs w:val="24"/>
        </w:rPr>
        <w:t xml:space="preserve">F. </w:t>
      </w:r>
      <w:r w:rsidR="001E1BF7" w:rsidRPr="00D46456">
        <w:rPr>
          <w:color w:val="000000"/>
          <w:szCs w:val="24"/>
        </w:rPr>
        <w:t xml:space="preserve">Ye, </w:t>
      </w:r>
      <w:r w:rsidR="001E1BF7" w:rsidRPr="00D46456">
        <w:rPr>
          <w:i/>
          <w:iCs/>
          <w:szCs w:val="24"/>
        </w:rPr>
        <w:t xml:space="preserve">Pest. </w:t>
      </w:r>
      <w:proofErr w:type="spellStart"/>
      <w:r w:rsidR="001E1BF7" w:rsidRPr="00D46456">
        <w:rPr>
          <w:i/>
          <w:iCs/>
          <w:szCs w:val="24"/>
        </w:rPr>
        <w:t>Biochem</w:t>
      </w:r>
      <w:proofErr w:type="spellEnd"/>
      <w:r w:rsidR="001E1BF7" w:rsidRPr="00D46456">
        <w:rPr>
          <w:i/>
          <w:iCs/>
          <w:szCs w:val="24"/>
        </w:rPr>
        <w:t>. Physiol</w:t>
      </w:r>
      <w:r w:rsidR="001E1BF7" w:rsidRPr="00D46456">
        <w:rPr>
          <w:i/>
          <w:iCs/>
          <w:color w:val="000000" w:themeColor="text1"/>
          <w:szCs w:val="24"/>
        </w:rPr>
        <w:t>.</w:t>
      </w:r>
      <w:r w:rsidR="001E1BF7" w:rsidRPr="00D46456">
        <w:rPr>
          <w:color w:val="000000" w:themeColor="text1"/>
          <w:szCs w:val="24"/>
        </w:rPr>
        <w:t xml:space="preserve">, </w:t>
      </w:r>
      <w:r w:rsidR="001E1BF7" w:rsidRPr="00D46456">
        <w:rPr>
          <w:b/>
          <w:bCs/>
          <w:color w:val="000000" w:themeColor="text1"/>
          <w:szCs w:val="24"/>
        </w:rPr>
        <w:t>2021</w:t>
      </w:r>
      <w:r w:rsidR="001E1BF7" w:rsidRPr="00D46456">
        <w:rPr>
          <w:color w:val="000000" w:themeColor="text1"/>
          <w:szCs w:val="24"/>
        </w:rPr>
        <w:t xml:space="preserve">, </w:t>
      </w:r>
      <w:r w:rsidR="001E1BF7" w:rsidRPr="00D46456">
        <w:rPr>
          <w:i/>
          <w:iCs/>
          <w:color w:val="000000" w:themeColor="text1"/>
          <w:szCs w:val="24"/>
        </w:rPr>
        <w:t>174</w:t>
      </w:r>
      <w:r w:rsidR="001E1BF7" w:rsidRPr="00D46456">
        <w:rPr>
          <w:color w:val="000000" w:themeColor="text1"/>
          <w:szCs w:val="24"/>
        </w:rPr>
        <w:t>, 104811.</w:t>
      </w:r>
      <w:r w:rsidR="0036751D" w:rsidRPr="00D46456">
        <w:rPr>
          <w:color w:val="000000" w:themeColor="text1"/>
          <w:szCs w:val="24"/>
        </w:rPr>
        <w:t xml:space="preserve"> </w:t>
      </w:r>
    </w:p>
    <w:p w14:paraId="0EA40EB9" w14:textId="5CC81234" w:rsidR="001E1BF7" w:rsidRPr="00D46456" w:rsidRDefault="0036751D" w:rsidP="003D1AAD">
      <w:pPr>
        <w:pStyle w:val="ad"/>
        <w:widowControl w:val="0"/>
        <w:adjustRightInd/>
        <w:spacing w:line="360" w:lineRule="auto"/>
        <w:ind w:left="420" w:firstLineChars="0" w:firstLine="0"/>
        <w:jc w:val="both"/>
        <w:rPr>
          <w:color w:val="000000"/>
          <w:szCs w:val="24"/>
        </w:rPr>
      </w:pPr>
      <w:r w:rsidRPr="00D46456">
        <w:rPr>
          <w:b/>
          <w:bCs/>
          <w:color w:val="000000" w:themeColor="text1"/>
          <w:szCs w:val="24"/>
        </w:rPr>
        <w:t>DOI:</w:t>
      </w:r>
      <w:r w:rsidRPr="00D46456">
        <w:t xml:space="preserve"> </w:t>
      </w:r>
      <w:r w:rsidRPr="00D46456">
        <w:rPr>
          <w:color w:val="000000" w:themeColor="text1"/>
          <w:szCs w:val="24"/>
        </w:rPr>
        <w:t>10.1016/j.pestbp.2021.104811</w:t>
      </w:r>
    </w:p>
    <w:p w14:paraId="0B2E1FBD" w14:textId="77777777" w:rsidR="003D1AAD" w:rsidRDefault="0095589F" w:rsidP="00560C5F">
      <w:pPr>
        <w:pStyle w:val="ad"/>
        <w:widowControl w:val="0"/>
        <w:numPr>
          <w:ilvl w:val="0"/>
          <w:numId w:val="6"/>
        </w:numPr>
        <w:adjustRightInd/>
        <w:spacing w:line="360" w:lineRule="auto"/>
        <w:ind w:firstLineChars="0"/>
        <w:jc w:val="both"/>
        <w:rPr>
          <w:color w:val="000000"/>
          <w:szCs w:val="24"/>
        </w:rPr>
      </w:pPr>
      <w:r w:rsidRPr="00D46456">
        <w:rPr>
          <w:color w:val="000000"/>
          <w:szCs w:val="24"/>
        </w:rPr>
        <w:t xml:space="preserve">Y. </w:t>
      </w:r>
      <w:r w:rsidR="001E1BF7" w:rsidRPr="00D46456">
        <w:rPr>
          <w:color w:val="000000"/>
          <w:szCs w:val="24"/>
        </w:rPr>
        <w:t xml:space="preserve">Fu, </w:t>
      </w:r>
      <w:r w:rsidRPr="00D46456">
        <w:rPr>
          <w:color w:val="000000"/>
          <w:szCs w:val="24"/>
        </w:rPr>
        <w:t xml:space="preserve">D. </w:t>
      </w:r>
      <w:r w:rsidR="001E1BF7" w:rsidRPr="00D46456">
        <w:rPr>
          <w:color w:val="000000"/>
          <w:szCs w:val="24"/>
        </w:rPr>
        <w:t>Zhang</w:t>
      </w:r>
      <w:r w:rsidRPr="00D46456">
        <w:rPr>
          <w:color w:val="000000"/>
          <w:szCs w:val="24"/>
        </w:rPr>
        <w:t>,</w:t>
      </w:r>
      <w:r w:rsidR="001E1BF7" w:rsidRPr="00D46456">
        <w:rPr>
          <w:color w:val="000000"/>
          <w:szCs w:val="24"/>
        </w:rPr>
        <w:t xml:space="preserve"> </w:t>
      </w:r>
      <w:r w:rsidRPr="00D46456">
        <w:rPr>
          <w:color w:val="000000"/>
          <w:szCs w:val="24"/>
        </w:rPr>
        <w:t xml:space="preserve">S. Q. </w:t>
      </w:r>
      <w:r w:rsidR="001E1BF7" w:rsidRPr="00D46456">
        <w:rPr>
          <w:color w:val="000000"/>
          <w:szCs w:val="24"/>
        </w:rPr>
        <w:t xml:space="preserve">Zhang, </w:t>
      </w:r>
      <w:r w:rsidR="00C23DF1" w:rsidRPr="00D46456">
        <w:rPr>
          <w:color w:val="000000"/>
          <w:szCs w:val="24"/>
        </w:rPr>
        <w:t xml:space="preserve">Y. X. </w:t>
      </w:r>
      <w:r w:rsidR="001E1BF7" w:rsidRPr="00D46456">
        <w:rPr>
          <w:color w:val="000000"/>
          <w:szCs w:val="24"/>
        </w:rPr>
        <w:t xml:space="preserve">Liu, </w:t>
      </w:r>
      <w:r w:rsidR="00C23DF1" w:rsidRPr="00D46456">
        <w:rPr>
          <w:color w:val="000000"/>
          <w:szCs w:val="24"/>
        </w:rPr>
        <w:t xml:space="preserve">Y. Y. </w:t>
      </w:r>
      <w:r w:rsidR="001E1BF7" w:rsidRPr="00D46456">
        <w:rPr>
          <w:color w:val="000000"/>
          <w:szCs w:val="24"/>
        </w:rPr>
        <w:t xml:space="preserve">Guo, </w:t>
      </w:r>
      <w:r w:rsidR="00C23DF1" w:rsidRPr="00D46456">
        <w:rPr>
          <w:color w:val="000000"/>
          <w:szCs w:val="24"/>
        </w:rPr>
        <w:t xml:space="preserve">M. X. </w:t>
      </w:r>
      <w:r w:rsidR="001E1BF7" w:rsidRPr="00D46456">
        <w:rPr>
          <w:color w:val="000000"/>
          <w:szCs w:val="24"/>
        </w:rPr>
        <w:t xml:space="preserve">Wang, </w:t>
      </w:r>
      <w:r w:rsidR="00C23DF1" w:rsidRPr="00D46456">
        <w:rPr>
          <w:color w:val="000000"/>
          <w:szCs w:val="24"/>
        </w:rPr>
        <w:t xml:space="preserve">S. </w:t>
      </w:r>
      <w:r w:rsidR="001E1BF7" w:rsidRPr="00D46456">
        <w:rPr>
          <w:color w:val="000000"/>
          <w:szCs w:val="24"/>
        </w:rPr>
        <w:t xml:space="preserve">Gao, </w:t>
      </w:r>
      <w:r w:rsidR="00C23DF1" w:rsidRPr="00D46456">
        <w:rPr>
          <w:color w:val="000000"/>
          <w:szCs w:val="24"/>
        </w:rPr>
        <w:t xml:space="preserve">L. X. </w:t>
      </w:r>
      <w:r w:rsidR="001E1BF7" w:rsidRPr="00D46456">
        <w:rPr>
          <w:color w:val="000000"/>
          <w:szCs w:val="24"/>
        </w:rPr>
        <w:t xml:space="preserve">Zhao, </w:t>
      </w:r>
      <w:r w:rsidR="00C23DF1" w:rsidRPr="00D46456">
        <w:rPr>
          <w:color w:val="000000"/>
          <w:szCs w:val="24"/>
        </w:rPr>
        <w:t xml:space="preserve">F. </w:t>
      </w:r>
      <w:r w:rsidR="001E1BF7" w:rsidRPr="00D46456">
        <w:rPr>
          <w:color w:val="000000"/>
          <w:szCs w:val="24"/>
        </w:rPr>
        <w:t xml:space="preserve">Ye, </w:t>
      </w:r>
      <w:r w:rsidR="001E1BF7" w:rsidRPr="00D46456">
        <w:rPr>
          <w:i/>
          <w:iCs/>
          <w:color w:val="000000"/>
          <w:szCs w:val="24"/>
        </w:rPr>
        <w:t>J. Agric. Food Chem.</w:t>
      </w:r>
      <w:r w:rsidR="009C0356" w:rsidRPr="00D46456">
        <w:rPr>
          <w:color w:val="000000"/>
          <w:szCs w:val="24"/>
        </w:rPr>
        <w:t>,</w:t>
      </w:r>
      <w:r w:rsidR="001E1BF7" w:rsidRPr="00D46456">
        <w:rPr>
          <w:b/>
          <w:bCs/>
          <w:i/>
          <w:iCs/>
          <w:color w:val="000000"/>
          <w:szCs w:val="24"/>
        </w:rPr>
        <w:t xml:space="preserve"> </w:t>
      </w:r>
      <w:r w:rsidR="001E1BF7" w:rsidRPr="00D46456">
        <w:rPr>
          <w:b/>
          <w:bCs/>
          <w:color w:val="000000"/>
          <w:szCs w:val="24"/>
        </w:rPr>
        <w:t>2019</w:t>
      </w:r>
      <w:r w:rsidR="001E1BF7" w:rsidRPr="00D46456">
        <w:rPr>
          <w:color w:val="000000"/>
          <w:szCs w:val="24"/>
        </w:rPr>
        <w:t xml:space="preserve">, </w:t>
      </w:r>
      <w:r w:rsidR="001E1BF7" w:rsidRPr="00D46456">
        <w:rPr>
          <w:i/>
          <w:iCs/>
          <w:color w:val="000000"/>
          <w:szCs w:val="24"/>
        </w:rPr>
        <w:t>67</w:t>
      </w:r>
      <w:r w:rsidR="001E1BF7" w:rsidRPr="00D46456">
        <w:rPr>
          <w:color w:val="000000"/>
          <w:szCs w:val="24"/>
        </w:rPr>
        <w:t>, 11839–11847.</w:t>
      </w:r>
      <w:r w:rsidR="009C0356" w:rsidRPr="00D46456">
        <w:rPr>
          <w:color w:val="000000"/>
          <w:szCs w:val="24"/>
        </w:rPr>
        <w:t xml:space="preserve"> </w:t>
      </w:r>
    </w:p>
    <w:p w14:paraId="46D578A4" w14:textId="30D8E0A0" w:rsidR="001E1BF7" w:rsidRPr="00D46456" w:rsidRDefault="009C0356" w:rsidP="003D1AAD">
      <w:pPr>
        <w:pStyle w:val="ad"/>
        <w:widowControl w:val="0"/>
        <w:adjustRightInd/>
        <w:spacing w:line="360" w:lineRule="auto"/>
        <w:ind w:left="420" w:firstLineChars="0" w:firstLine="0"/>
        <w:jc w:val="both"/>
        <w:rPr>
          <w:color w:val="000000"/>
          <w:szCs w:val="24"/>
        </w:rPr>
      </w:pPr>
      <w:r w:rsidRPr="00D46456">
        <w:rPr>
          <w:b/>
          <w:bCs/>
          <w:color w:val="000000"/>
          <w:szCs w:val="24"/>
        </w:rPr>
        <w:t>DOI:</w:t>
      </w:r>
      <w:r w:rsidRPr="00D46456">
        <w:rPr>
          <w:color w:val="000000"/>
          <w:szCs w:val="24"/>
        </w:rPr>
        <w:t xml:space="preserve"> 10.1021/acs.jafc.9b01412</w:t>
      </w:r>
    </w:p>
    <w:p w14:paraId="06821694" w14:textId="2375A4CB" w:rsidR="001E1BF7" w:rsidRPr="00D46456" w:rsidRDefault="0096267A" w:rsidP="00560C5F">
      <w:pPr>
        <w:pStyle w:val="ad"/>
        <w:widowControl w:val="0"/>
        <w:numPr>
          <w:ilvl w:val="0"/>
          <w:numId w:val="6"/>
        </w:numPr>
        <w:adjustRightInd/>
        <w:spacing w:line="360" w:lineRule="auto"/>
        <w:ind w:firstLineChars="0"/>
        <w:jc w:val="both"/>
        <w:rPr>
          <w:color w:val="000000"/>
          <w:szCs w:val="24"/>
        </w:rPr>
      </w:pPr>
      <w:r w:rsidRPr="00D46456">
        <w:rPr>
          <w:color w:val="000000"/>
          <w:szCs w:val="24"/>
        </w:rPr>
        <w:t xml:space="preserve">H. </w:t>
      </w:r>
      <w:r w:rsidR="001E1BF7" w:rsidRPr="00D46456">
        <w:rPr>
          <w:color w:val="000000"/>
          <w:szCs w:val="24"/>
        </w:rPr>
        <w:t xml:space="preserve">Huang, </w:t>
      </w:r>
      <w:r w:rsidRPr="00D46456">
        <w:rPr>
          <w:color w:val="000000"/>
          <w:szCs w:val="24"/>
        </w:rPr>
        <w:t xml:space="preserve">M. M. </w:t>
      </w:r>
      <w:r w:rsidR="001E1BF7" w:rsidRPr="00D46456">
        <w:rPr>
          <w:color w:val="000000"/>
          <w:szCs w:val="24"/>
        </w:rPr>
        <w:t xml:space="preserve">Wang, </w:t>
      </w:r>
      <w:r w:rsidRPr="00D46456">
        <w:rPr>
          <w:color w:val="000000"/>
          <w:szCs w:val="24"/>
        </w:rPr>
        <w:t xml:space="preserve">L. </w:t>
      </w:r>
      <w:r w:rsidR="001E1BF7" w:rsidRPr="00D46456">
        <w:rPr>
          <w:color w:val="000000"/>
          <w:szCs w:val="24"/>
        </w:rPr>
        <w:t xml:space="preserve">Shu, </w:t>
      </w:r>
      <w:r w:rsidRPr="00D46456">
        <w:rPr>
          <w:color w:val="000000"/>
          <w:szCs w:val="24"/>
        </w:rPr>
        <w:t xml:space="preserve">Y. L. </w:t>
      </w:r>
      <w:r w:rsidR="001E1BF7" w:rsidRPr="00D46456">
        <w:rPr>
          <w:color w:val="000000"/>
          <w:szCs w:val="24"/>
        </w:rPr>
        <w:t xml:space="preserve">Yan, </w:t>
      </w:r>
      <w:r w:rsidRPr="00D46456">
        <w:rPr>
          <w:color w:val="000000"/>
          <w:szCs w:val="24"/>
        </w:rPr>
        <w:t xml:space="preserve">J. Q. </w:t>
      </w:r>
      <w:r w:rsidR="001E1BF7" w:rsidRPr="00D46456">
        <w:rPr>
          <w:color w:val="000000"/>
          <w:szCs w:val="24"/>
        </w:rPr>
        <w:t xml:space="preserve">Zhang, </w:t>
      </w:r>
      <w:r w:rsidRPr="00D46456">
        <w:rPr>
          <w:color w:val="000000"/>
          <w:szCs w:val="24"/>
        </w:rPr>
        <w:t xml:space="preserve">J. M. </w:t>
      </w:r>
      <w:r w:rsidR="001E1BF7" w:rsidRPr="00D46456">
        <w:rPr>
          <w:color w:val="000000"/>
          <w:szCs w:val="24"/>
        </w:rPr>
        <w:t xml:space="preserve">Liu, </w:t>
      </w:r>
      <w:r w:rsidRPr="00D46456">
        <w:rPr>
          <w:color w:val="000000"/>
          <w:szCs w:val="24"/>
        </w:rPr>
        <w:t xml:space="preserve">X. H. </w:t>
      </w:r>
      <w:r w:rsidR="001E1BF7" w:rsidRPr="00D46456">
        <w:rPr>
          <w:color w:val="000000"/>
          <w:szCs w:val="24"/>
        </w:rPr>
        <w:t xml:space="preserve">Zhan, </w:t>
      </w:r>
      <w:r w:rsidRPr="00D46456">
        <w:rPr>
          <w:color w:val="000000"/>
          <w:szCs w:val="24"/>
        </w:rPr>
        <w:t xml:space="preserve">D. Y. </w:t>
      </w:r>
      <w:r w:rsidR="001E1BF7" w:rsidRPr="00D46456">
        <w:rPr>
          <w:color w:val="000000"/>
          <w:szCs w:val="24"/>
        </w:rPr>
        <w:t xml:space="preserve">Zhang, </w:t>
      </w:r>
      <w:r w:rsidR="001E1BF7" w:rsidRPr="00D46456">
        <w:rPr>
          <w:i/>
          <w:iCs/>
          <w:color w:val="000000"/>
          <w:szCs w:val="24"/>
        </w:rPr>
        <w:t xml:space="preserve">Pest </w:t>
      </w:r>
      <w:proofErr w:type="spellStart"/>
      <w:r w:rsidR="001E1BF7" w:rsidRPr="00D46456">
        <w:rPr>
          <w:i/>
          <w:iCs/>
          <w:color w:val="000000"/>
          <w:szCs w:val="24"/>
        </w:rPr>
        <w:t>Manag</w:t>
      </w:r>
      <w:proofErr w:type="spellEnd"/>
      <w:r w:rsidR="001E1BF7" w:rsidRPr="00D46456">
        <w:rPr>
          <w:i/>
          <w:iCs/>
          <w:color w:val="000000"/>
          <w:szCs w:val="24"/>
        </w:rPr>
        <w:t>. Sci.</w:t>
      </w:r>
      <w:r w:rsidR="0056213F" w:rsidRPr="00D46456">
        <w:rPr>
          <w:color w:val="000000"/>
          <w:szCs w:val="24"/>
        </w:rPr>
        <w:t xml:space="preserve">, </w:t>
      </w:r>
      <w:r w:rsidR="001E1BF7" w:rsidRPr="00D46456">
        <w:rPr>
          <w:b/>
          <w:bCs/>
          <w:color w:val="000000"/>
          <w:szCs w:val="24"/>
        </w:rPr>
        <w:t>2020</w:t>
      </w:r>
      <w:r w:rsidR="001E1BF7" w:rsidRPr="00D46456">
        <w:rPr>
          <w:color w:val="000000"/>
          <w:szCs w:val="24"/>
        </w:rPr>
        <w:t xml:space="preserve">, </w:t>
      </w:r>
      <w:r w:rsidR="001E1BF7" w:rsidRPr="00D46456">
        <w:rPr>
          <w:i/>
          <w:iCs/>
          <w:color w:val="000000"/>
          <w:szCs w:val="24"/>
        </w:rPr>
        <w:t>76</w:t>
      </w:r>
      <w:r w:rsidR="001E1BF7" w:rsidRPr="00D46456">
        <w:rPr>
          <w:color w:val="000000"/>
          <w:szCs w:val="24"/>
        </w:rPr>
        <w:t>, 4112–4122.</w:t>
      </w:r>
      <w:r w:rsidR="0056213F" w:rsidRPr="00D46456">
        <w:rPr>
          <w:color w:val="000000"/>
          <w:szCs w:val="24"/>
        </w:rPr>
        <w:t xml:space="preserve"> </w:t>
      </w:r>
      <w:r w:rsidR="0056213F" w:rsidRPr="00D46456">
        <w:rPr>
          <w:b/>
          <w:bCs/>
          <w:color w:val="000000"/>
          <w:szCs w:val="24"/>
        </w:rPr>
        <w:t>DOI:</w:t>
      </w:r>
      <w:r w:rsidR="0056213F" w:rsidRPr="00D46456">
        <w:t xml:space="preserve"> </w:t>
      </w:r>
      <w:r w:rsidR="0056213F" w:rsidRPr="00D46456">
        <w:rPr>
          <w:color w:val="000000"/>
          <w:szCs w:val="24"/>
        </w:rPr>
        <w:t>10.1002/ps.5967</w:t>
      </w:r>
    </w:p>
    <w:p w14:paraId="47A8EDED" w14:textId="64151185" w:rsidR="001E1BF7" w:rsidRPr="00D46456" w:rsidRDefault="0056213F" w:rsidP="00560C5F">
      <w:pPr>
        <w:pStyle w:val="ad"/>
        <w:widowControl w:val="0"/>
        <w:numPr>
          <w:ilvl w:val="0"/>
          <w:numId w:val="6"/>
        </w:numPr>
        <w:autoSpaceDE w:val="0"/>
        <w:autoSpaceDN w:val="0"/>
        <w:spacing w:line="360" w:lineRule="auto"/>
        <w:ind w:firstLineChars="0"/>
        <w:jc w:val="both"/>
        <w:rPr>
          <w:color w:val="000000" w:themeColor="text1"/>
          <w:szCs w:val="24"/>
        </w:rPr>
      </w:pPr>
      <w:r w:rsidRPr="00D46456">
        <w:rPr>
          <w:color w:val="000000" w:themeColor="text1"/>
          <w:szCs w:val="24"/>
        </w:rPr>
        <w:t xml:space="preserve">A. </w:t>
      </w:r>
      <w:r w:rsidR="001E1BF7" w:rsidRPr="00D46456">
        <w:rPr>
          <w:color w:val="000000" w:themeColor="text1"/>
          <w:szCs w:val="24"/>
        </w:rPr>
        <w:t xml:space="preserve">Santucci, </w:t>
      </w:r>
      <w:r w:rsidRPr="00D46456">
        <w:rPr>
          <w:color w:val="000000" w:themeColor="text1"/>
          <w:szCs w:val="24"/>
        </w:rPr>
        <w:t xml:space="preserve">G. </w:t>
      </w:r>
      <w:proofErr w:type="spellStart"/>
      <w:r w:rsidR="001E1BF7" w:rsidRPr="00D46456">
        <w:rPr>
          <w:color w:val="000000" w:themeColor="text1"/>
          <w:szCs w:val="24"/>
        </w:rPr>
        <w:t>Bernardini</w:t>
      </w:r>
      <w:proofErr w:type="spellEnd"/>
      <w:r w:rsidR="001E1BF7" w:rsidRPr="00D46456">
        <w:rPr>
          <w:color w:val="000000" w:themeColor="text1"/>
          <w:szCs w:val="24"/>
        </w:rPr>
        <w:t xml:space="preserve">, </w:t>
      </w:r>
      <w:r w:rsidRPr="00D46456">
        <w:rPr>
          <w:color w:val="000000" w:themeColor="text1"/>
          <w:szCs w:val="24"/>
        </w:rPr>
        <w:t xml:space="preserve">D. </w:t>
      </w:r>
      <w:proofErr w:type="spellStart"/>
      <w:r w:rsidR="001E1BF7" w:rsidRPr="00D46456">
        <w:rPr>
          <w:color w:val="000000" w:themeColor="text1"/>
          <w:szCs w:val="24"/>
        </w:rPr>
        <w:t>Braconi</w:t>
      </w:r>
      <w:proofErr w:type="spellEnd"/>
      <w:r w:rsidR="001E1BF7" w:rsidRPr="00D46456">
        <w:rPr>
          <w:color w:val="000000" w:themeColor="text1"/>
          <w:szCs w:val="24"/>
        </w:rPr>
        <w:t xml:space="preserve">, </w:t>
      </w:r>
      <w:r w:rsidRPr="00D46456">
        <w:rPr>
          <w:color w:val="000000" w:themeColor="text1"/>
          <w:szCs w:val="24"/>
        </w:rPr>
        <w:t xml:space="preserve">E. </w:t>
      </w:r>
      <w:proofErr w:type="spellStart"/>
      <w:r w:rsidR="001E1BF7" w:rsidRPr="00D46456">
        <w:rPr>
          <w:color w:val="000000" w:themeColor="text1"/>
          <w:szCs w:val="24"/>
        </w:rPr>
        <w:t>Petricci</w:t>
      </w:r>
      <w:proofErr w:type="spellEnd"/>
      <w:r w:rsidR="001E1BF7" w:rsidRPr="00D46456">
        <w:rPr>
          <w:color w:val="000000" w:themeColor="text1"/>
          <w:szCs w:val="24"/>
        </w:rPr>
        <w:t xml:space="preserve">, </w:t>
      </w:r>
      <w:r w:rsidRPr="00D46456">
        <w:rPr>
          <w:color w:val="000000" w:themeColor="text1"/>
          <w:szCs w:val="24"/>
        </w:rPr>
        <w:t xml:space="preserve">F. </w:t>
      </w:r>
      <w:proofErr w:type="spellStart"/>
      <w:r w:rsidR="001E1BF7" w:rsidRPr="00D46456">
        <w:rPr>
          <w:color w:val="000000" w:themeColor="text1"/>
          <w:szCs w:val="24"/>
        </w:rPr>
        <w:t>Manetti</w:t>
      </w:r>
      <w:proofErr w:type="spellEnd"/>
      <w:r w:rsidR="001E1BF7" w:rsidRPr="00D46456">
        <w:rPr>
          <w:color w:val="000000" w:themeColor="text1"/>
          <w:szCs w:val="24"/>
        </w:rPr>
        <w:t xml:space="preserve">, </w:t>
      </w:r>
      <w:r w:rsidR="001E1BF7" w:rsidRPr="00D46456">
        <w:rPr>
          <w:i/>
          <w:iCs/>
          <w:color w:val="000000" w:themeColor="text1"/>
          <w:szCs w:val="24"/>
        </w:rPr>
        <w:t>J. Med. Chem.</w:t>
      </w:r>
      <w:r w:rsidR="00842D55" w:rsidRPr="00D46456">
        <w:rPr>
          <w:color w:val="000000" w:themeColor="text1"/>
          <w:szCs w:val="24"/>
        </w:rPr>
        <w:t>,</w:t>
      </w:r>
      <w:r w:rsidR="001E1BF7" w:rsidRPr="00D46456">
        <w:rPr>
          <w:b/>
          <w:bCs/>
          <w:color w:val="000000" w:themeColor="text1"/>
          <w:szCs w:val="24"/>
        </w:rPr>
        <w:t xml:space="preserve"> 2017</w:t>
      </w:r>
      <w:r w:rsidR="001E1BF7" w:rsidRPr="00D46456">
        <w:rPr>
          <w:color w:val="000000" w:themeColor="text1"/>
          <w:szCs w:val="24"/>
        </w:rPr>
        <w:t xml:space="preserve">, </w:t>
      </w:r>
      <w:r w:rsidR="001E1BF7" w:rsidRPr="00D46456">
        <w:rPr>
          <w:i/>
          <w:iCs/>
          <w:color w:val="000000" w:themeColor="text1"/>
          <w:szCs w:val="24"/>
        </w:rPr>
        <w:t>60</w:t>
      </w:r>
      <w:r w:rsidR="001E1BF7" w:rsidRPr="00D46456">
        <w:rPr>
          <w:color w:val="000000" w:themeColor="text1"/>
          <w:szCs w:val="24"/>
        </w:rPr>
        <w:t>, 4101–4125.</w:t>
      </w:r>
      <w:r w:rsidR="00540C26" w:rsidRPr="00D46456">
        <w:t xml:space="preserve"> </w:t>
      </w:r>
      <w:r w:rsidR="00540C26" w:rsidRPr="00D46456">
        <w:rPr>
          <w:b/>
          <w:bCs/>
          <w:color w:val="000000" w:themeColor="text1"/>
          <w:szCs w:val="24"/>
        </w:rPr>
        <w:t>DOI:</w:t>
      </w:r>
      <w:r w:rsidR="00540C26" w:rsidRPr="00D46456">
        <w:rPr>
          <w:color w:val="000000" w:themeColor="text1"/>
          <w:szCs w:val="24"/>
        </w:rPr>
        <w:t xml:space="preserve"> 10.1021/acs.jmedchem.6b01395</w:t>
      </w:r>
    </w:p>
    <w:p w14:paraId="36BC85D9" w14:textId="218D0F42" w:rsidR="001E1BF7" w:rsidRPr="00D46456" w:rsidRDefault="00AE49EA" w:rsidP="00560C5F">
      <w:pPr>
        <w:pStyle w:val="ad"/>
        <w:widowControl w:val="0"/>
        <w:numPr>
          <w:ilvl w:val="0"/>
          <w:numId w:val="6"/>
        </w:numPr>
        <w:autoSpaceDE w:val="0"/>
        <w:autoSpaceDN w:val="0"/>
        <w:spacing w:line="360" w:lineRule="auto"/>
        <w:ind w:firstLineChars="0"/>
        <w:jc w:val="both"/>
        <w:rPr>
          <w:color w:val="000000" w:themeColor="text1"/>
          <w:szCs w:val="24"/>
        </w:rPr>
      </w:pPr>
      <w:r w:rsidRPr="00D46456">
        <w:rPr>
          <w:color w:val="000000" w:themeColor="text1"/>
          <w:szCs w:val="24"/>
        </w:rPr>
        <w:t xml:space="preserve">M. </w:t>
      </w:r>
      <w:proofErr w:type="spellStart"/>
      <w:r w:rsidR="001E1BF7" w:rsidRPr="00D46456">
        <w:rPr>
          <w:color w:val="000000" w:themeColor="text1"/>
          <w:szCs w:val="24"/>
        </w:rPr>
        <w:t>Baalouch</w:t>
      </w:r>
      <w:proofErr w:type="spellEnd"/>
      <w:r w:rsidR="001E1BF7" w:rsidRPr="00D46456">
        <w:rPr>
          <w:color w:val="000000" w:themeColor="text1"/>
          <w:szCs w:val="24"/>
        </w:rPr>
        <w:t xml:space="preserve">, </w:t>
      </w:r>
      <w:r w:rsidRPr="00D46456">
        <w:rPr>
          <w:color w:val="000000" w:themeColor="text1"/>
          <w:szCs w:val="24"/>
        </w:rPr>
        <w:t xml:space="preserve">A. </w:t>
      </w:r>
      <w:r w:rsidR="001E1BF7" w:rsidRPr="00D46456">
        <w:rPr>
          <w:color w:val="000000" w:themeColor="text1"/>
          <w:szCs w:val="24"/>
        </w:rPr>
        <w:t>D</w:t>
      </w:r>
      <w:r w:rsidRPr="00D46456">
        <w:rPr>
          <w:color w:val="000000" w:themeColor="text1"/>
          <w:szCs w:val="24"/>
        </w:rPr>
        <w:t>.</w:t>
      </w:r>
      <w:r w:rsidR="001E1BF7" w:rsidRPr="00D46456">
        <w:rPr>
          <w:color w:val="000000" w:themeColor="text1"/>
          <w:szCs w:val="24"/>
        </w:rPr>
        <w:t xml:space="preserve"> </w:t>
      </w:r>
      <w:proofErr w:type="spellStart"/>
      <w:r w:rsidR="001E1BF7" w:rsidRPr="00D46456">
        <w:rPr>
          <w:color w:val="000000" w:themeColor="text1"/>
          <w:szCs w:val="24"/>
        </w:rPr>
        <w:t>Mesmaeker</w:t>
      </w:r>
      <w:proofErr w:type="spellEnd"/>
      <w:r w:rsidR="001E1BF7" w:rsidRPr="00D46456">
        <w:rPr>
          <w:color w:val="000000" w:themeColor="text1"/>
          <w:szCs w:val="24"/>
        </w:rPr>
        <w:t xml:space="preserve">, </w:t>
      </w:r>
      <w:r w:rsidRPr="00D46456">
        <w:rPr>
          <w:color w:val="000000" w:themeColor="text1"/>
          <w:szCs w:val="24"/>
        </w:rPr>
        <w:t xml:space="preserve">R. </w:t>
      </w:r>
      <w:proofErr w:type="spellStart"/>
      <w:r w:rsidR="001E1BF7" w:rsidRPr="00D46456">
        <w:rPr>
          <w:color w:val="000000" w:themeColor="text1"/>
          <w:szCs w:val="24"/>
        </w:rPr>
        <w:t>Beaudegnies</w:t>
      </w:r>
      <w:proofErr w:type="spellEnd"/>
      <w:r w:rsidR="001E1BF7" w:rsidRPr="00D46456">
        <w:rPr>
          <w:color w:val="000000" w:themeColor="text1"/>
          <w:szCs w:val="24"/>
        </w:rPr>
        <w:t xml:space="preserve">, </w:t>
      </w:r>
      <w:r w:rsidR="001E1BF7" w:rsidRPr="00D46456">
        <w:rPr>
          <w:i/>
          <w:iCs/>
          <w:color w:val="000000" w:themeColor="text1"/>
          <w:szCs w:val="24"/>
        </w:rPr>
        <w:t>Tetrahedron Lett.</w:t>
      </w:r>
      <w:r w:rsidR="007C4BE4" w:rsidRPr="00D46456">
        <w:rPr>
          <w:color w:val="000000" w:themeColor="text1"/>
          <w:szCs w:val="24"/>
        </w:rPr>
        <w:t xml:space="preserve">, </w:t>
      </w:r>
      <w:r w:rsidR="001E1BF7" w:rsidRPr="00D46456">
        <w:rPr>
          <w:b/>
          <w:bCs/>
          <w:color w:val="000000" w:themeColor="text1"/>
          <w:szCs w:val="24"/>
        </w:rPr>
        <w:t>2013</w:t>
      </w:r>
      <w:r w:rsidR="001E1BF7" w:rsidRPr="00D46456">
        <w:rPr>
          <w:color w:val="000000" w:themeColor="text1"/>
          <w:szCs w:val="24"/>
        </w:rPr>
        <w:t xml:space="preserve">, </w:t>
      </w:r>
      <w:r w:rsidR="001E1BF7" w:rsidRPr="00D46456">
        <w:rPr>
          <w:i/>
          <w:iCs/>
          <w:color w:val="000000" w:themeColor="text1"/>
          <w:szCs w:val="24"/>
        </w:rPr>
        <w:t>54</w:t>
      </w:r>
      <w:r w:rsidR="001E1BF7" w:rsidRPr="00D46456">
        <w:rPr>
          <w:color w:val="000000" w:themeColor="text1"/>
          <w:szCs w:val="24"/>
        </w:rPr>
        <w:t>, 557–561.</w:t>
      </w:r>
      <w:r w:rsidR="007C4BE4" w:rsidRPr="00D46456">
        <w:rPr>
          <w:color w:val="000000" w:themeColor="text1"/>
          <w:szCs w:val="24"/>
        </w:rPr>
        <w:t xml:space="preserve"> </w:t>
      </w:r>
      <w:r w:rsidR="007C4BE4" w:rsidRPr="00D46456">
        <w:rPr>
          <w:b/>
          <w:bCs/>
          <w:color w:val="000000" w:themeColor="text1"/>
          <w:szCs w:val="24"/>
        </w:rPr>
        <w:t>DOI:</w:t>
      </w:r>
      <w:r w:rsidR="007C4BE4" w:rsidRPr="00D46456">
        <w:t xml:space="preserve"> </w:t>
      </w:r>
      <w:r w:rsidR="007C4BE4" w:rsidRPr="00D46456">
        <w:rPr>
          <w:color w:val="000000" w:themeColor="text1"/>
          <w:szCs w:val="24"/>
        </w:rPr>
        <w:t>10.1016/j.tetlet.2012.11.081</w:t>
      </w:r>
    </w:p>
    <w:p w14:paraId="078161BA" w14:textId="77777777" w:rsidR="003D1AAD" w:rsidRDefault="00313D1C" w:rsidP="00560C5F">
      <w:pPr>
        <w:pStyle w:val="ad"/>
        <w:widowControl w:val="0"/>
        <w:numPr>
          <w:ilvl w:val="0"/>
          <w:numId w:val="6"/>
        </w:numPr>
        <w:autoSpaceDE w:val="0"/>
        <w:autoSpaceDN w:val="0"/>
        <w:spacing w:line="360" w:lineRule="auto"/>
        <w:ind w:firstLineChars="0"/>
        <w:jc w:val="both"/>
        <w:rPr>
          <w:color w:val="000000" w:themeColor="text1"/>
          <w:szCs w:val="24"/>
        </w:rPr>
      </w:pPr>
      <w:r w:rsidRPr="00D46456">
        <w:rPr>
          <w:color w:val="000000" w:themeColor="text1"/>
          <w:szCs w:val="24"/>
        </w:rPr>
        <w:t xml:space="preserve">N. E. </w:t>
      </w:r>
      <w:r w:rsidR="001E1BF7" w:rsidRPr="00D46456">
        <w:rPr>
          <w:color w:val="000000" w:themeColor="text1"/>
          <w:szCs w:val="24"/>
        </w:rPr>
        <w:t>Hausman,</w:t>
      </w:r>
      <w:r w:rsidRPr="00D46456">
        <w:rPr>
          <w:color w:val="000000" w:themeColor="text1"/>
          <w:szCs w:val="24"/>
        </w:rPr>
        <w:t xml:space="preserve"> S. </w:t>
      </w:r>
      <w:r w:rsidR="001E1BF7" w:rsidRPr="00D46456">
        <w:rPr>
          <w:color w:val="000000" w:themeColor="text1"/>
          <w:szCs w:val="24"/>
        </w:rPr>
        <w:t xml:space="preserve">Singh, </w:t>
      </w:r>
      <w:r w:rsidRPr="00D46456">
        <w:rPr>
          <w:color w:val="000000" w:themeColor="text1"/>
          <w:szCs w:val="24"/>
        </w:rPr>
        <w:t xml:space="preserve">P. J. </w:t>
      </w:r>
      <w:proofErr w:type="spellStart"/>
      <w:r w:rsidR="001E1BF7" w:rsidRPr="00D46456">
        <w:rPr>
          <w:color w:val="000000" w:themeColor="text1"/>
          <w:szCs w:val="24"/>
        </w:rPr>
        <w:t>Tranel</w:t>
      </w:r>
      <w:proofErr w:type="spellEnd"/>
      <w:r w:rsidR="001E1BF7" w:rsidRPr="00D46456">
        <w:rPr>
          <w:color w:val="000000" w:themeColor="text1"/>
          <w:szCs w:val="24"/>
        </w:rPr>
        <w:t xml:space="preserve">, </w:t>
      </w:r>
      <w:r w:rsidRPr="00D46456">
        <w:rPr>
          <w:color w:val="000000" w:themeColor="text1"/>
          <w:szCs w:val="24"/>
        </w:rPr>
        <w:t xml:space="preserve">D. E. </w:t>
      </w:r>
      <w:proofErr w:type="spellStart"/>
      <w:r w:rsidR="001E1BF7" w:rsidRPr="00D46456">
        <w:rPr>
          <w:color w:val="000000" w:themeColor="text1"/>
          <w:szCs w:val="24"/>
        </w:rPr>
        <w:t>Riechers</w:t>
      </w:r>
      <w:proofErr w:type="spellEnd"/>
      <w:r w:rsidR="001E1BF7" w:rsidRPr="00D46456">
        <w:rPr>
          <w:color w:val="000000" w:themeColor="text1"/>
          <w:szCs w:val="24"/>
        </w:rPr>
        <w:t xml:space="preserve">, </w:t>
      </w:r>
      <w:r w:rsidRPr="00D46456">
        <w:rPr>
          <w:color w:val="000000" w:themeColor="text1"/>
          <w:szCs w:val="24"/>
        </w:rPr>
        <w:t xml:space="preserve">S. S. </w:t>
      </w:r>
      <w:proofErr w:type="spellStart"/>
      <w:r w:rsidR="001E1BF7" w:rsidRPr="00D46456">
        <w:rPr>
          <w:color w:val="000000" w:themeColor="text1"/>
          <w:szCs w:val="24"/>
        </w:rPr>
        <w:t>Kaundun</w:t>
      </w:r>
      <w:proofErr w:type="spellEnd"/>
      <w:r w:rsidR="001E1BF7" w:rsidRPr="00D46456">
        <w:rPr>
          <w:color w:val="000000" w:themeColor="text1"/>
          <w:szCs w:val="24"/>
        </w:rPr>
        <w:t xml:space="preserve">, </w:t>
      </w:r>
      <w:r w:rsidRPr="00D46456">
        <w:rPr>
          <w:color w:val="000000" w:themeColor="text1"/>
          <w:szCs w:val="24"/>
        </w:rPr>
        <w:t xml:space="preserve">N. D. </w:t>
      </w:r>
      <w:proofErr w:type="spellStart"/>
      <w:r w:rsidR="001E1BF7" w:rsidRPr="00D46456">
        <w:rPr>
          <w:color w:val="000000" w:themeColor="text1"/>
          <w:szCs w:val="24"/>
        </w:rPr>
        <w:t>Polge</w:t>
      </w:r>
      <w:proofErr w:type="spellEnd"/>
      <w:r w:rsidR="001E1BF7" w:rsidRPr="00D46456">
        <w:rPr>
          <w:color w:val="000000" w:themeColor="text1"/>
          <w:szCs w:val="24"/>
        </w:rPr>
        <w:t xml:space="preserve">, </w:t>
      </w:r>
      <w:r w:rsidRPr="00D46456">
        <w:rPr>
          <w:color w:val="000000" w:themeColor="text1"/>
          <w:szCs w:val="24"/>
        </w:rPr>
        <w:t xml:space="preserve">D. A. </w:t>
      </w:r>
      <w:r w:rsidR="001E1BF7" w:rsidRPr="00D46456">
        <w:rPr>
          <w:color w:val="000000" w:themeColor="text1"/>
          <w:szCs w:val="24"/>
        </w:rPr>
        <w:t xml:space="preserve">Thomas, </w:t>
      </w:r>
      <w:r w:rsidRPr="00D46456">
        <w:rPr>
          <w:color w:val="000000" w:themeColor="text1"/>
          <w:szCs w:val="24"/>
        </w:rPr>
        <w:t xml:space="preserve">A. G. </w:t>
      </w:r>
      <w:r w:rsidR="001E1BF7" w:rsidRPr="00D46456">
        <w:rPr>
          <w:color w:val="000000" w:themeColor="text1"/>
          <w:szCs w:val="24"/>
        </w:rPr>
        <w:t xml:space="preserve">Hager, </w:t>
      </w:r>
      <w:r w:rsidR="001E1BF7" w:rsidRPr="00D46456">
        <w:rPr>
          <w:i/>
          <w:iCs/>
          <w:color w:val="000000" w:themeColor="text1"/>
          <w:szCs w:val="24"/>
        </w:rPr>
        <w:t xml:space="preserve">Pest </w:t>
      </w:r>
      <w:proofErr w:type="spellStart"/>
      <w:r w:rsidR="001E1BF7" w:rsidRPr="00D46456">
        <w:rPr>
          <w:i/>
          <w:iCs/>
          <w:color w:val="000000" w:themeColor="text1"/>
          <w:szCs w:val="24"/>
        </w:rPr>
        <w:t>Manag</w:t>
      </w:r>
      <w:proofErr w:type="spellEnd"/>
      <w:r w:rsidR="001E1BF7" w:rsidRPr="00D46456">
        <w:rPr>
          <w:i/>
          <w:iCs/>
          <w:color w:val="000000" w:themeColor="text1"/>
          <w:szCs w:val="24"/>
        </w:rPr>
        <w:t>. Sci.</w:t>
      </w:r>
      <w:r w:rsidR="006C6E5D" w:rsidRPr="00D46456">
        <w:rPr>
          <w:color w:val="000000" w:themeColor="text1"/>
          <w:szCs w:val="24"/>
        </w:rPr>
        <w:t xml:space="preserve">, </w:t>
      </w:r>
      <w:r w:rsidR="001E1BF7" w:rsidRPr="00D46456">
        <w:rPr>
          <w:b/>
          <w:bCs/>
          <w:color w:val="000000" w:themeColor="text1"/>
          <w:szCs w:val="24"/>
        </w:rPr>
        <w:t>2011</w:t>
      </w:r>
      <w:r w:rsidR="001E1BF7" w:rsidRPr="00D46456">
        <w:rPr>
          <w:color w:val="000000" w:themeColor="text1"/>
          <w:szCs w:val="24"/>
        </w:rPr>
        <w:t xml:space="preserve">, </w:t>
      </w:r>
      <w:r w:rsidR="001E1BF7" w:rsidRPr="00D46456">
        <w:rPr>
          <w:i/>
          <w:iCs/>
          <w:color w:val="000000" w:themeColor="text1"/>
          <w:szCs w:val="24"/>
        </w:rPr>
        <w:t>67</w:t>
      </w:r>
      <w:r w:rsidR="001E1BF7" w:rsidRPr="00D46456">
        <w:rPr>
          <w:color w:val="000000" w:themeColor="text1"/>
          <w:szCs w:val="24"/>
        </w:rPr>
        <w:t>, 258–261.</w:t>
      </w:r>
      <w:r w:rsidR="006C6E5D" w:rsidRPr="00D46456">
        <w:rPr>
          <w:color w:val="000000" w:themeColor="text1"/>
          <w:szCs w:val="24"/>
        </w:rPr>
        <w:t xml:space="preserve"> </w:t>
      </w:r>
    </w:p>
    <w:p w14:paraId="7967AD1F" w14:textId="62DB05FB" w:rsidR="001E1BF7" w:rsidRPr="00D46456" w:rsidRDefault="006C6E5D" w:rsidP="003D1AAD">
      <w:pPr>
        <w:pStyle w:val="ad"/>
        <w:widowControl w:val="0"/>
        <w:autoSpaceDE w:val="0"/>
        <w:autoSpaceDN w:val="0"/>
        <w:spacing w:line="360" w:lineRule="auto"/>
        <w:ind w:left="420" w:firstLineChars="0" w:firstLine="0"/>
        <w:jc w:val="both"/>
        <w:rPr>
          <w:color w:val="000000" w:themeColor="text1"/>
          <w:szCs w:val="24"/>
        </w:rPr>
      </w:pPr>
      <w:r w:rsidRPr="00D46456">
        <w:rPr>
          <w:b/>
          <w:bCs/>
          <w:color w:val="000000" w:themeColor="text1"/>
          <w:szCs w:val="24"/>
        </w:rPr>
        <w:t>DOI:</w:t>
      </w:r>
      <w:r w:rsidRPr="00D46456">
        <w:t xml:space="preserve"> </w:t>
      </w:r>
      <w:r w:rsidRPr="00D46456">
        <w:rPr>
          <w:color w:val="000000" w:themeColor="text1"/>
          <w:szCs w:val="24"/>
        </w:rPr>
        <w:t>10.1002/ps.2100</w:t>
      </w:r>
    </w:p>
    <w:p w14:paraId="4E2442F9" w14:textId="77777777" w:rsidR="003D1AAD" w:rsidRDefault="006C6E5D" w:rsidP="00560C5F">
      <w:pPr>
        <w:pStyle w:val="ad"/>
        <w:widowControl w:val="0"/>
        <w:numPr>
          <w:ilvl w:val="0"/>
          <w:numId w:val="6"/>
        </w:numPr>
        <w:autoSpaceDE w:val="0"/>
        <w:autoSpaceDN w:val="0"/>
        <w:spacing w:line="360" w:lineRule="auto"/>
        <w:ind w:firstLineChars="0"/>
        <w:jc w:val="both"/>
        <w:rPr>
          <w:color w:val="000000" w:themeColor="text1"/>
          <w:szCs w:val="24"/>
        </w:rPr>
      </w:pPr>
      <w:r w:rsidRPr="00D46456">
        <w:rPr>
          <w:color w:val="000000" w:themeColor="text1"/>
          <w:szCs w:val="24"/>
        </w:rPr>
        <w:t xml:space="preserve">P. M. </w:t>
      </w:r>
      <w:r w:rsidR="001E1BF7" w:rsidRPr="00D46456">
        <w:rPr>
          <w:color w:val="000000" w:themeColor="text1"/>
          <w:szCs w:val="24"/>
        </w:rPr>
        <w:t xml:space="preserve">McMullan, </w:t>
      </w:r>
      <w:r w:rsidRPr="00D46456">
        <w:rPr>
          <w:color w:val="000000" w:themeColor="text1"/>
          <w:szCs w:val="24"/>
        </w:rPr>
        <w:t xml:space="preserve">J. M. </w:t>
      </w:r>
      <w:r w:rsidR="001E1BF7" w:rsidRPr="00D46456">
        <w:rPr>
          <w:color w:val="000000" w:themeColor="text1"/>
          <w:szCs w:val="24"/>
        </w:rPr>
        <w:t xml:space="preserve">Green, </w:t>
      </w:r>
      <w:r w:rsidR="001E1BF7" w:rsidRPr="00D46456">
        <w:rPr>
          <w:i/>
          <w:iCs/>
          <w:color w:val="000000" w:themeColor="text1"/>
          <w:szCs w:val="24"/>
        </w:rPr>
        <w:t>Weed Technol.</w:t>
      </w:r>
      <w:r w:rsidR="00021ADC" w:rsidRPr="00D46456">
        <w:rPr>
          <w:color w:val="000000" w:themeColor="text1"/>
          <w:szCs w:val="24"/>
        </w:rPr>
        <w:t xml:space="preserve">, </w:t>
      </w:r>
      <w:r w:rsidR="001E1BF7" w:rsidRPr="00D46456">
        <w:rPr>
          <w:b/>
          <w:bCs/>
          <w:color w:val="000000" w:themeColor="text1"/>
          <w:szCs w:val="24"/>
        </w:rPr>
        <w:t>2011</w:t>
      </w:r>
      <w:r w:rsidR="001E1BF7" w:rsidRPr="00D46456">
        <w:rPr>
          <w:color w:val="000000" w:themeColor="text1"/>
          <w:szCs w:val="24"/>
        </w:rPr>
        <w:t xml:space="preserve">, </w:t>
      </w:r>
      <w:r w:rsidR="001E1BF7" w:rsidRPr="00D46456">
        <w:rPr>
          <w:i/>
          <w:iCs/>
          <w:color w:val="000000" w:themeColor="text1"/>
          <w:szCs w:val="24"/>
        </w:rPr>
        <w:t>25</w:t>
      </w:r>
      <w:r w:rsidR="001E1BF7" w:rsidRPr="00D46456">
        <w:rPr>
          <w:color w:val="000000" w:themeColor="text1"/>
          <w:szCs w:val="24"/>
        </w:rPr>
        <w:t>, 514–518.</w:t>
      </w:r>
      <w:r w:rsidR="00021ADC" w:rsidRPr="00D46456">
        <w:rPr>
          <w:color w:val="000000" w:themeColor="text1"/>
          <w:szCs w:val="24"/>
        </w:rPr>
        <w:t xml:space="preserve"> </w:t>
      </w:r>
    </w:p>
    <w:p w14:paraId="19696F8E" w14:textId="61FD5149" w:rsidR="001E1BF7" w:rsidRPr="00D46456" w:rsidRDefault="00021ADC" w:rsidP="003D1AAD">
      <w:pPr>
        <w:pStyle w:val="ad"/>
        <w:widowControl w:val="0"/>
        <w:autoSpaceDE w:val="0"/>
        <w:autoSpaceDN w:val="0"/>
        <w:spacing w:line="360" w:lineRule="auto"/>
        <w:ind w:left="420" w:firstLineChars="0" w:firstLine="0"/>
        <w:jc w:val="both"/>
        <w:rPr>
          <w:color w:val="000000" w:themeColor="text1"/>
          <w:szCs w:val="24"/>
        </w:rPr>
      </w:pPr>
      <w:r w:rsidRPr="00D46456">
        <w:rPr>
          <w:b/>
          <w:bCs/>
          <w:color w:val="000000" w:themeColor="text1"/>
          <w:szCs w:val="24"/>
        </w:rPr>
        <w:t>DOI:</w:t>
      </w:r>
      <w:r w:rsidRPr="00D46456">
        <w:t xml:space="preserve"> </w:t>
      </w:r>
      <w:r w:rsidRPr="00D46456">
        <w:rPr>
          <w:color w:val="000000" w:themeColor="text1"/>
          <w:szCs w:val="24"/>
        </w:rPr>
        <w:t>10.1614/WT-D-10-00150.1</w:t>
      </w:r>
    </w:p>
    <w:p w14:paraId="7CE966A2" w14:textId="600A44EF" w:rsidR="001E1BF7" w:rsidRPr="00D46456" w:rsidRDefault="00021ADC" w:rsidP="00560C5F">
      <w:pPr>
        <w:pStyle w:val="ad"/>
        <w:widowControl w:val="0"/>
        <w:numPr>
          <w:ilvl w:val="0"/>
          <w:numId w:val="6"/>
        </w:numPr>
        <w:autoSpaceDE w:val="0"/>
        <w:autoSpaceDN w:val="0"/>
        <w:spacing w:line="360" w:lineRule="auto"/>
        <w:ind w:firstLineChars="0"/>
        <w:jc w:val="both"/>
        <w:rPr>
          <w:color w:val="000000" w:themeColor="text1"/>
          <w:szCs w:val="24"/>
        </w:rPr>
      </w:pPr>
      <w:r w:rsidRPr="00D46456">
        <w:rPr>
          <w:color w:val="000000" w:themeColor="text1"/>
          <w:szCs w:val="24"/>
        </w:rPr>
        <w:t xml:space="preserve">W. </w:t>
      </w:r>
      <w:r w:rsidR="001E1BF7" w:rsidRPr="00D46456">
        <w:rPr>
          <w:color w:val="000000" w:themeColor="text1"/>
          <w:szCs w:val="24"/>
        </w:rPr>
        <w:t xml:space="preserve">Hu, </w:t>
      </w:r>
      <w:r w:rsidRPr="00D46456">
        <w:rPr>
          <w:color w:val="000000" w:themeColor="text1"/>
          <w:szCs w:val="24"/>
        </w:rPr>
        <w:t xml:space="preserve">S. </w:t>
      </w:r>
      <w:r w:rsidR="001E1BF7" w:rsidRPr="00D46456">
        <w:rPr>
          <w:color w:val="000000" w:themeColor="text1"/>
          <w:szCs w:val="24"/>
        </w:rPr>
        <w:t xml:space="preserve">Gao, </w:t>
      </w:r>
      <w:r w:rsidRPr="00D46456">
        <w:rPr>
          <w:color w:val="000000" w:themeColor="text1"/>
          <w:szCs w:val="24"/>
        </w:rPr>
        <w:t xml:space="preserve">L. X. </w:t>
      </w:r>
      <w:r w:rsidR="001E1BF7" w:rsidRPr="00D46456">
        <w:rPr>
          <w:color w:val="000000" w:themeColor="text1"/>
          <w:szCs w:val="24"/>
        </w:rPr>
        <w:t xml:space="preserve">Zhao, </w:t>
      </w:r>
      <w:r w:rsidRPr="00D46456">
        <w:rPr>
          <w:color w:val="000000" w:themeColor="text1"/>
          <w:szCs w:val="24"/>
        </w:rPr>
        <w:t xml:space="preserve">K. L. </w:t>
      </w:r>
      <w:r w:rsidR="001E1BF7" w:rsidRPr="00D46456">
        <w:rPr>
          <w:color w:val="000000" w:themeColor="text1"/>
          <w:szCs w:val="24"/>
        </w:rPr>
        <w:t xml:space="preserve">Guo, </w:t>
      </w:r>
      <w:r w:rsidRPr="00D46456">
        <w:rPr>
          <w:color w:val="000000" w:themeColor="text1"/>
          <w:szCs w:val="24"/>
        </w:rPr>
        <w:t xml:space="preserve">J. Y. </w:t>
      </w:r>
      <w:r w:rsidR="001E1BF7" w:rsidRPr="00D46456">
        <w:rPr>
          <w:color w:val="000000" w:themeColor="text1"/>
          <w:szCs w:val="24"/>
        </w:rPr>
        <w:t xml:space="preserve">Wang, </w:t>
      </w:r>
      <w:r w:rsidRPr="00D46456">
        <w:rPr>
          <w:color w:val="000000" w:themeColor="text1"/>
          <w:szCs w:val="24"/>
        </w:rPr>
        <w:t xml:space="preserve">Y. C. </w:t>
      </w:r>
      <w:r w:rsidR="001E1BF7" w:rsidRPr="00D46456">
        <w:rPr>
          <w:color w:val="000000" w:themeColor="text1"/>
          <w:szCs w:val="24"/>
        </w:rPr>
        <w:t xml:space="preserve">Gao, </w:t>
      </w:r>
      <w:r w:rsidRPr="00D46456">
        <w:rPr>
          <w:color w:val="000000" w:themeColor="text1"/>
          <w:szCs w:val="24"/>
        </w:rPr>
        <w:t xml:space="preserve">Y. </w:t>
      </w:r>
      <w:r w:rsidR="001E1BF7" w:rsidRPr="00D46456">
        <w:rPr>
          <w:color w:val="000000" w:themeColor="text1"/>
          <w:szCs w:val="24"/>
        </w:rPr>
        <w:t xml:space="preserve">Fu, </w:t>
      </w:r>
      <w:r w:rsidRPr="00D46456">
        <w:rPr>
          <w:color w:val="000000" w:themeColor="text1"/>
          <w:szCs w:val="24"/>
        </w:rPr>
        <w:t xml:space="preserve">F. </w:t>
      </w:r>
      <w:r w:rsidR="001E1BF7" w:rsidRPr="00D46456">
        <w:rPr>
          <w:color w:val="000000" w:themeColor="text1"/>
          <w:szCs w:val="24"/>
        </w:rPr>
        <w:t xml:space="preserve">Ye, </w:t>
      </w:r>
      <w:r w:rsidR="001E1BF7" w:rsidRPr="00D46456">
        <w:rPr>
          <w:i/>
          <w:iCs/>
          <w:color w:val="000000" w:themeColor="text1"/>
          <w:szCs w:val="24"/>
        </w:rPr>
        <w:t xml:space="preserve">Pest </w:t>
      </w:r>
      <w:proofErr w:type="spellStart"/>
      <w:r w:rsidR="001E1BF7" w:rsidRPr="00D46456">
        <w:rPr>
          <w:i/>
          <w:iCs/>
          <w:color w:val="000000" w:themeColor="text1"/>
          <w:szCs w:val="24"/>
        </w:rPr>
        <w:t>Manag</w:t>
      </w:r>
      <w:proofErr w:type="spellEnd"/>
      <w:r w:rsidR="001E1BF7" w:rsidRPr="00D46456">
        <w:rPr>
          <w:i/>
          <w:iCs/>
          <w:color w:val="000000" w:themeColor="text1"/>
          <w:szCs w:val="24"/>
        </w:rPr>
        <w:t>. Sci.</w:t>
      </w:r>
      <w:r w:rsidR="000B109C" w:rsidRPr="00D46456">
        <w:rPr>
          <w:color w:val="000000" w:themeColor="text1"/>
          <w:szCs w:val="24"/>
        </w:rPr>
        <w:t xml:space="preserve">, </w:t>
      </w:r>
      <w:r w:rsidR="001E1BF7" w:rsidRPr="00D46456">
        <w:rPr>
          <w:b/>
          <w:bCs/>
          <w:color w:val="000000" w:themeColor="text1"/>
          <w:szCs w:val="24"/>
        </w:rPr>
        <w:t>2022</w:t>
      </w:r>
      <w:r w:rsidR="001E1BF7" w:rsidRPr="00D46456">
        <w:rPr>
          <w:color w:val="000000" w:themeColor="text1"/>
          <w:szCs w:val="24"/>
        </w:rPr>
        <w:t xml:space="preserve">, </w:t>
      </w:r>
      <w:r w:rsidR="001E1BF7" w:rsidRPr="00D46456">
        <w:rPr>
          <w:i/>
          <w:iCs/>
          <w:color w:val="000000" w:themeColor="text1"/>
          <w:szCs w:val="24"/>
        </w:rPr>
        <w:t>78</w:t>
      </w:r>
      <w:r w:rsidR="001E1BF7" w:rsidRPr="00D46456">
        <w:rPr>
          <w:color w:val="000000" w:themeColor="text1"/>
          <w:szCs w:val="24"/>
        </w:rPr>
        <w:t>, 938-946.</w:t>
      </w:r>
      <w:r w:rsidR="000B109C" w:rsidRPr="00D46456">
        <w:rPr>
          <w:color w:val="000000" w:themeColor="text1"/>
          <w:szCs w:val="24"/>
        </w:rPr>
        <w:t xml:space="preserve"> </w:t>
      </w:r>
      <w:r w:rsidR="000B109C" w:rsidRPr="00D46456">
        <w:rPr>
          <w:b/>
          <w:bCs/>
          <w:color w:val="000000" w:themeColor="text1"/>
          <w:szCs w:val="24"/>
        </w:rPr>
        <w:t>DOI:</w:t>
      </w:r>
      <w:r w:rsidR="000B109C" w:rsidRPr="00D46456">
        <w:rPr>
          <w:b/>
          <w:bCs/>
        </w:rPr>
        <w:t xml:space="preserve"> </w:t>
      </w:r>
      <w:r w:rsidR="000B109C" w:rsidRPr="00D46456">
        <w:rPr>
          <w:color w:val="000000" w:themeColor="text1"/>
          <w:szCs w:val="24"/>
        </w:rPr>
        <w:t>10.1002/ps.6703</w:t>
      </w:r>
    </w:p>
    <w:p w14:paraId="21136311" w14:textId="3EDE8547" w:rsidR="001E1BF7" w:rsidRPr="00D46456" w:rsidRDefault="000B109C" w:rsidP="00560C5F">
      <w:pPr>
        <w:pStyle w:val="ad"/>
        <w:widowControl w:val="0"/>
        <w:numPr>
          <w:ilvl w:val="0"/>
          <w:numId w:val="6"/>
        </w:numPr>
        <w:autoSpaceDE w:val="0"/>
        <w:autoSpaceDN w:val="0"/>
        <w:spacing w:line="360" w:lineRule="auto"/>
        <w:ind w:firstLineChars="0"/>
        <w:jc w:val="both"/>
        <w:rPr>
          <w:color w:val="000000" w:themeColor="text1"/>
          <w:szCs w:val="24"/>
        </w:rPr>
      </w:pPr>
      <w:r w:rsidRPr="00D46456">
        <w:rPr>
          <w:color w:val="000000" w:themeColor="text1"/>
          <w:szCs w:val="24"/>
        </w:rPr>
        <w:t xml:space="preserve">H. M. </w:t>
      </w:r>
      <w:r w:rsidR="001E1BF7" w:rsidRPr="00D46456">
        <w:rPr>
          <w:color w:val="000000" w:themeColor="text1"/>
          <w:szCs w:val="24"/>
        </w:rPr>
        <w:t xml:space="preserve">Song, </w:t>
      </w:r>
      <w:r w:rsidRPr="00D46456">
        <w:rPr>
          <w:color w:val="000000" w:themeColor="text1"/>
          <w:szCs w:val="24"/>
        </w:rPr>
        <w:t xml:space="preserve">L. X. </w:t>
      </w:r>
      <w:r w:rsidR="001E1BF7" w:rsidRPr="00D46456">
        <w:rPr>
          <w:color w:val="000000" w:themeColor="text1"/>
          <w:szCs w:val="24"/>
        </w:rPr>
        <w:t xml:space="preserve">Zhao, </w:t>
      </w:r>
      <w:r w:rsidRPr="00D46456">
        <w:rPr>
          <w:color w:val="000000" w:themeColor="text1"/>
          <w:szCs w:val="24"/>
        </w:rPr>
        <w:t xml:space="preserve">S. Q. </w:t>
      </w:r>
      <w:r w:rsidR="001E1BF7" w:rsidRPr="00D46456">
        <w:rPr>
          <w:color w:val="000000" w:themeColor="text1"/>
          <w:szCs w:val="24"/>
        </w:rPr>
        <w:t xml:space="preserve">Zhang, </w:t>
      </w:r>
      <w:r w:rsidRPr="00D46456">
        <w:rPr>
          <w:color w:val="000000" w:themeColor="text1"/>
          <w:szCs w:val="24"/>
        </w:rPr>
        <w:t xml:space="preserve">T. </w:t>
      </w:r>
      <w:r w:rsidR="001E1BF7" w:rsidRPr="00D46456">
        <w:rPr>
          <w:color w:val="000000" w:themeColor="text1"/>
          <w:szCs w:val="24"/>
        </w:rPr>
        <w:t xml:space="preserve">Ye, </w:t>
      </w:r>
      <w:r w:rsidRPr="00D46456">
        <w:rPr>
          <w:color w:val="000000" w:themeColor="text1"/>
          <w:szCs w:val="24"/>
        </w:rPr>
        <w:t xml:space="preserve">Y. </w:t>
      </w:r>
      <w:r w:rsidR="001E1BF7" w:rsidRPr="00D46456">
        <w:rPr>
          <w:color w:val="000000" w:themeColor="text1"/>
          <w:szCs w:val="24"/>
        </w:rPr>
        <w:t xml:space="preserve">Fu, </w:t>
      </w:r>
      <w:r w:rsidRPr="00D46456">
        <w:rPr>
          <w:color w:val="000000" w:themeColor="text1"/>
          <w:szCs w:val="24"/>
        </w:rPr>
        <w:t xml:space="preserve">F. </w:t>
      </w:r>
      <w:r w:rsidR="001E1BF7" w:rsidRPr="00D46456">
        <w:rPr>
          <w:color w:val="000000" w:themeColor="text1"/>
          <w:szCs w:val="24"/>
        </w:rPr>
        <w:t xml:space="preserve">Ye, </w:t>
      </w:r>
      <w:r w:rsidR="001E1BF7" w:rsidRPr="00D46456">
        <w:rPr>
          <w:i/>
          <w:iCs/>
          <w:color w:val="000000"/>
          <w:szCs w:val="24"/>
        </w:rPr>
        <w:t>J. Agric. Food Chem.</w:t>
      </w:r>
      <w:r w:rsidR="00EC0C09" w:rsidRPr="00D46456">
        <w:rPr>
          <w:color w:val="000000" w:themeColor="text1"/>
          <w:szCs w:val="24"/>
        </w:rPr>
        <w:t xml:space="preserve">, </w:t>
      </w:r>
      <w:r w:rsidR="001E1BF7" w:rsidRPr="00D46456">
        <w:rPr>
          <w:b/>
          <w:bCs/>
          <w:color w:val="000000" w:themeColor="text1"/>
          <w:szCs w:val="24"/>
        </w:rPr>
        <w:t>2021</w:t>
      </w:r>
      <w:r w:rsidR="001E1BF7" w:rsidRPr="00D46456">
        <w:rPr>
          <w:color w:val="000000" w:themeColor="text1"/>
          <w:szCs w:val="24"/>
        </w:rPr>
        <w:t>,</w:t>
      </w:r>
      <w:r w:rsidR="001E1BF7" w:rsidRPr="00D46456">
        <w:rPr>
          <w:i/>
          <w:iCs/>
          <w:color w:val="000000" w:themeColor="text1"/>
          <w:szCs w:val="24"/>
        </w:rPr>
        <w:t xml:space="preserve"> 69</w:t>
      </w:r>
      <w:r w:rsidR="001E1BF7" w:rsidRPr="00D46456">
        <w:rPr>
          <w:color w:val="000000" w:themeColor="text1"/>
          <w:szCs w:val="24"/>
        </w:rPr>
        <w:t>,12621-12633.</w:t>
      </w:r>
      <w:r w:rsidR="00EC0C09" w:rsidRPr="00D46456">
        <w:rPr>
          <w:b/>
          <w:bCs/>
          <w:color w:val="000000" w:themeColor="text1"/>
          <w:szCs w:val="24"/>
        </w:rPr>
        <w:t xml:space="preserve"> DOI:</w:t>
      </w:r>
      <w:r w:rsidR="00EC0C09" w:rsidRPr="00D46456">
        <w:t xml:space="preserve"> </w:t>
      </w:r>
      <w:r w:rsidR="00EC0C09" w:rsidRPr="00D46456">
        <w:rPr>
          <w:color w:val="000000" w:themeColor="text1"/>
          <w:szCs w:val="24"/>
        </w:rPr>
        <w:t>10.1021/acs.jafc.1c04621</w:t>
      </w:r>
    </w:p>
    <w:p w14:paraId="7FCC53B8" w14:textId="57B834ED" w:rsidR="001E1BF7" w:rsidRPr="00D46456" w:rsidRDefault="00EC0C09" w:rsidP="00560C5F">
      <w:pPr>
        <w:pStyle w:val="ad"/>
        <w:widowControl w:val="0"/>
        <w:numPr>
          <w:ilvl w:val="0"/>
          <w:numId w:val="6"/>
        </w:numPr>
        <w:autoSpaceDE w:val="0"/>
        <w:autoSpaceDN w:val="0"/>
        <w:spacing w:line="360" w:lineRule="auto"/>
        <w:ind w:firstLineChars="0"/>
        <w:jc w:val="both"/>
        <w:rPr>
          <w:color w:val="000000" w:themeColor="text1"/>
          <w:szCs w:val="24"/>
        </w:rPr>
      </w:pPr>
      <w:r w:rsidRPr="00D46456">
        <w:rPr>
          <w:color w:val="000000" w:themeColor="text1"/>
          <w:szCs w:val="24"/>
        </w:rPr>
        <w:t xml:space="preserve">L. </w:t>
      </w:r>
      <w:r w:rsidR="001E1BF7" w:rsidRPr="00D46456">
        <w:rPr>
          <w:color w:val="000000" w:themeColor="text1"/>
          <w:szCs w:val="24"/>
        </w:rPr>
        <w:t xml:space="preserve">Jia, </w:t>
      </w:r>
      <w:r w:rsidRPr="00D46456">
        <w:rPr>
          <w:color w:val="000000" w:themeColor="text1"/>
          <w:szCs w:val="24"/>
        </w:rPr>
        <w:t xml:space="preserve">S. </w:t>
      </w:r>
      <w:r w:rsidR="001E1BF7" w:rsidRPr="00D46456">
        <w:rPr>
          <w:color w:val="000000" w:themeColor="text1"/>
          <w:szCs w:val="24"/>
        </w:rPr>
        <w:t xml:space="preserve">Gao, </w:t>
      </w:r>
      <w:r w:rsidRPr="00D46456">
        <w:rPr>
          <w:color w:val="000000" w:themeColor="text1"/>
          <w:szCs w:val="24"/>
        </w:rPr>
        <w:t xml:space="preserve">Y. Y. </w:t>
      </w:r>
      <w:r w:rsidR="001E1BF7" w:rsidRPr="00D46456">
        <w:rPr>
          <w:color w:val="000000" w:themeColor="text1"/>
          <w:szCs w:val="24"/>
        </w:rPr>
        <w:t xml:space="preserve">Zhang, </w:t>
      </w:r>
      <w:r w:rsidRPr="00D46456">
        <w:rPr>
          <w:color w:val="000000" w:themeColor="text1"/>
          <w:szCs w:val="24"/>
        </w:rPr>
        <w:t xml:space="preserve">L. X. </w:t>
      </w:r>
      <w:r w:rsidR="001E1BF7" w:rsidRPr="00D46456">
        <w:rPr>
          <w:color w:val="000000" w:themeColor="text1"/>
          <w:szCs w:val="24"/>
        </w:rPr>
        <w:t xml:space="preserve">Zhao, </w:t>
      </w:r>
      <w:r w:rsidRPr="00D46456">
        <w:rPr>
          <w:color w:val="000000" w:themeColor="text1"/>
          <w:szCs w:val="24"/>
        </w:rPr>
        <w:t xml:space="preserve">Y. </w:t>
      </w:r>
      <w:r w:rsidR="001E1BF7" w:rsidRPr="00D46456">
        <w:rPr>
          <w:color w:val="000000" w:themeColor="text1"/>
          <w:szCs w:val="24"/>
        </w:rPr>
        <w:t xml:space="preserve">Fu, </w:t>
      </w:r>
      <w:r w:rsidRPr="00D46456">
        <w:rPr>
          <w:color w:val="000000" w:themeColor="text1"/>
          <w:szCs w:val="24"/>
        </w:rPr>
        <w:t xml:space="preserve">F. </w:t>
      </w:r>
      <w:r w:rsidR="001E1BF7" w:rsidRPr="00D46456">
        <w:rPr>
          <w:color w:val="000000" w:themeColor="text1"/>
          <w:szCs w:val="24"/>
        </w:rPr>
        <w:t xml:space="preserve">Ye, </w:t>
      </w:r>
      <w:r w:rsidR="001E1BF7" w:rsidRPr="00D46456">
        <w:rPr>
          <w:i/>
          <w:iCs/>
          <w:color w:val="000000"/>
          <w:szCs w:val="24"/>
        </w:rPr>
        <w:t>J. Agric. Food Chem.</w:t>
      </w:r>
      <w:r w:rsidR="00EF6343" w:rsidRPr="00D46456">
        <w:rPr>
          <w:color w:val="000000" w:themeColor="text1"/>
          <w:szCs w:val="24"/>
        </w:rPr>
        <w:t xml:space="preserve">, </w:t>
      </w:r>
      <w:r w:rsidR="001E1BF7" w:rsidRPr="00D46456">
        <w:rPr>
          <w:b/>
          <w:bCs/>
          <w:color w:val="000000" w:themeColor="text1"/>
          <w:szCs w:val="24"/>
        </w:rPr>
        <w:t>2021</w:t>
      </w:r>
      <w:r w:rsidR="001E1BF7" w:rsidRPr="00D46456">
        <w:rPr>
          <w:color w:val="000000" w:themeColor="text1"/>
          <w:szCs w:val="24"/>
        </w:rPr>
        <w:t xml:space="preserve">, </w:t>
      </w:r>
      <w:r w:rsidR="001E1BF7" w:rsidRPr="00D46456">
        <w:rPr>
          <w:i/>
          <w:iCs/>
          <w:color w:val="000000" w:themeColor="text1"/>
          <w:szCs w:val="24"/>
        </w:rPr>
        <w:t>69</w:t>
      </w:r>
      <w:r w:rsidR="001E1BF7" w:rsidRPr="00D46456">
        <w:rPr>
          <w:color w:val="000000" w:themeColor="text1"/>
          <w:szCs w:val="24"/>
        </w:rPr>
        <w:t>, 8366-8379.</w:t>
      </w:r>
      <w:r w:rsidR="00EF6343" w:rsidRPr="00D46456">
        <w:rPr>
          <w:color w:val="000000" w:themeColor="text1"/>
          <w:szCs w:val="24"/>
        </w:rPr>
        <w:t xml:space="preserve"> </w:t>
      </w:r>
      <w:r w:rsidR="00EF6343" w:rsidRPr="00D46456">
        <w:rPr>
          <w:b/>
          <w:bCs/>
          <w:color w:val="000000" w:themeColor="text1"/>
          <w:szCs w:val="24"/>
        </w:rPr>
        <w:t>DOI:</w:t>
      </w:r>
      <w:r w:rsidR="00EF6343" w:rsidRPr="00D46456">
        <w:t xml:space="preserve"> </w:t>
      </w:r>
      <w:r w:rsidR="00EF6343" w:rsidRPr="00D46456">
        <w:rPr>
          <w:color w:val="000000" w:themeColor="text1"/>
          <w:szCs w:val="24"/>
        </w:rPr>
        <w:t>10.1021/acs.jafc.1c02221</w:t>
      </w:r>
    </w:p>
    <w:p w14:paraId="5CB4C429" w14:textId="77232A23" w:rsidR="001E1BF7" w:rsidRPr="00D46456" w:rsidRDefault="00EF6343" w:rsidP="00560C5F">
      <w:pPr>
        <w:pStyle w:val="ad"/>
        <w:widowControl w:val="0"/>
        <w:numPr>
          <w:ilvl w:val="0"/>
          <w:numId w:val="6"/>
        </w:numPr>
        <w:autoSpaceDE w:val="0"/>
        <w:autoSpaceDN w:val="0"/>
        <w:spacing w:line="360" w:lineRule="auto"/>
        <w:ind w:firstLineChars="0"/>
        <w:jc w:val="both"/>
        <w:rPr>
          <w:color w:val="000000" w:themeColor="text1"/>
          <w:szCs w:val="24"/>
        </w:rPr>
      </w:pPr>
      <w:r w:rsidRPr="00D46456">
        <w:rPr>
          <w:color w:val="000000" w:themeColor="text1"/>
          <w:szCs w:val="24"/>
        </w:rPr>
        <w:t xml:space="preserve">Z. W. </w:t>
      </w:r>
      <w:r w:rsidR="001E1BF7" w:rsidRPr="00D46456">
        <w:rPr>
          <w:color w:val="000000" w:themeColor="text1"/>
          <w:szCs w:val="24"/>
        </w:rPr>
        <w:t xml:space="preserve">Wang, </w:t>
      </w:r>
      <w:r w:rsidRPr="00D46456">
        <w:rPr>
          <w:color w:val="000000" w:themeColor="text1"/>
          <w:szCs w:val="24"/>
        </w:rPr>
        <w:t xml:space="preserve">L. X. </w:t>
      </w:r>
      <w:r w:rsidR="001E1BF7" w:rsidRPr="00D46456">
        <w:rPr>
          <w:color w:val="000000" w:themeColor="text1"/>
          <w:szCs w:val="24"/>
        </w:rPr>
        <w:t xml:space="preserve">Zhao, </w:t>
      </w:r>
      <w:r w:rsidRPr="00D46456">
        <w:rPr>
          <w:color w:val="000000" w:themeColor="text1"/>
          <w:szCs w:val="24"/>
        </w:rPr>
        <w:t xml:space="preserve">P. </w:t>
      </w:r>
      <w:r w:rsidR="001E1BF7" w:rsidRPr="00D46456">
        <w:rPr>
          <w:color w:val="000000" w:themeColor="text1"/>
          <w:szCs w:val="24"/>
        </w:rPr>
        <w:t xml:space="preserve">Ma, </w:t>
      </w:r>
      <w:r w:rsidRPr="00D46456">
        <w:rPr>
          <w:color w:val="000000" w:themeColor="text1"/>
          <w:szCs w:val="24"/>
        </w:rPr>
        <w:t xml:space="preserve">T. </w:t>
      </w:r>
      <w:r w:rsidR="001E1BF7" w:rsidRPr="00D46456">
        <w:rPr>
          <w:color w:val="000000" w:themeColor="text1"/>
          <w:szCs w:val="24"/>
        </w:rPr>
        <w:t>Ye,</w:t>
      </w:r>
      <w:r w:rsidRPr="00D46456">
        <w:rPr>
          <w:color w:val="000000" w:themeColor="text1"/>
          <w:szCs w:val="24"/>
        </w:rPr>
        <w:t xml:space="preserve"> Y.</w:t>
      </w:r>
      <w:r w:rsidR="001E1BF7" w:rsidRPr="00D46456">
        <w:rPr>
          <w:color w:val="000000" w:themeColor="text1"/>
          <w:szCs w:val="24"/>
        </w:rPr>
        <w:t xml:space="preserve"> Fu, </w:t>
      </w:r>
      <w:r w:rsidRPr="00D46456">
        <w:rPr>
          <w:color w:val="000000" w:themeColor="text1"/>
          <w:szCs w:val="24"/>
        </w:rPr>
        <w:t xml:space="preserve">F. </w:t>
      </w:r>
      <w:r w:rsidR="001E1BF7" w:rsidRPr="00D46456">
        <w:rPr>
          <w:color w:val="000000" w:themeColor="text1"/>
          <w:szCs w:val="24"/>
        </w:rPr>
        <w:t xml:space="preserve">Ye, </w:t>
      </w:r>
      <w:r w:rsidR="001E1BF7" w:rsidRPr="00D46456">
        <w:rPr>
          <w:i/>
          <w:iCs/>
          <w:color w:val="000000" w:themeColor="text1"/>
          <w:szCs w:val="24"/>
        </w:rPr>
        <w:t xml:space="preserve">Pest </w:t>
      </w:r>
      <w:proofErr w:type="spellStart"/>
      <w:r w:rsidR="001E1BF7" w:rsidRPr="00D46456">
        <w:rPr>
          <w:i/>
          <w:iCs/>
          <w:color w:val="000000" w:themeColor="text1"/>
          <w:szCs w:val="24"/>
        </w:rPr>
        <w:t>Manag</w:t>
      </w:r>
      <w:proofErr w:type="spellEnd"/>
      <w:r w:rsidR="001E1BF7" w:rsidRPr="00D46456">
        <w:rPr>
          <w:i/>
          <w:iCs/>
          <w:color w:val="000000" w:themeColor="text1"/>
          <w:szCs w:val="24"/>
        </w:rPr>
        <w:t>. Sci.</w:t>
      </w:r>
      <w:r w:rsidR="005F70DF" w:rsidRPr="00D46456">
        <w:rPr>
          <w:color w:val="000000" w:themeColor="text1"/>
          <w:szCs w:val="24"/>
        </w:rPr>
        <w:t xml:space="preserve">, </w:t>
      </w:r>
      <w:r w:rsidR="001E1BF7" w:rsidRPr="00D46456">
        <w:rPr>
          <w:b/>
          <w:bCs/>
          <w:color w:val="000000" w:themeColor="text1"/>
          <w:szCs w:val="24"/>
        </w:rPr>
        <w:t>2021</w:t>
      </w:r>
      <w:r w:rsidR="001E1BF7" w:rsidRPr="00D46456">
        <w:rPr>
          <w:color w:val="000000" w:themeColor="text1"/>
          <w:szCs w:val="24"/>
        </w:rPr>
        <w:t xml:space="preserve">, </w:t>
      </w:r>
      <w:r w:rsidR="001E1BF7" w:rsidRPr="00D46456">
        <w:rPr>
          <w:i/>
          <w:iCs/>
          <w:color w:val="000000" w:themeColor="text1"/>
          <w:szCs w:val="24"/>
        </w:rPr>
        <w:t>77</w:t>
      </w:r>
      <w:r w:rsidR="001E1BF7" w:rsidRPr="00D46456">
        <w:rPr>
          <w:color w:val="000000" w:themeColor="text1"/>
          <w:szCs w:val="24"/>
        </w:rPr>
        <w:t xml:space="preserve">, </w:t>
      </w:r>
      <w:r w:rsidR="001E1BF7" w:rsidRPr="00D46456">
        <w:rPr>
          <w:color w:val="000000" w:themeColor="text1"/>
          <w:szCs w:val="24"/>
        </w:rPr>
        <w:lastRenderedPageBreak/>
        <w:t>1724–1738.</w:t>
      </w:r>
      <w:r w:rsidR="005F70DF" w:rsidRPr="00D46456">
        <w:rPr>
          <w:color w:val="000000" w:themeColor="text1"/>
          <w:szCs w:val="24"/>
        </w:rPr>
        <w:t xml:space="preserve"> </w:t>
      </w:r>
      <w:r w:rsidR="005F70DF" w:rsidRPr="00D46456">
        <w:rPr>
          <w:b/>
          <w:bCs/>
          <w:color w:val="000000" w:themeColor="text1"/>
          <w:szCs w:val="24"/>
        </w:rPr>
        <w:t>DOI:</w:t>
      </w:r>
      <w:r w:rsidR="005F70DF" w:rsidRPr="00D46456">
        <w:t xml:space="preserve"> </w:t>
      </w:r>
      <w:r w:rsidR="005F70DF" w:rsidRPr="00D46456">
        <w:rPr>
          <w:color w:val="000000" w:themeColor="text1"/>
          <w:szCs w:val="24"/>
        </w:rPr>
        <w:t>10.1002/ps.6193</w:t>
      </w:r>
    </w:p>
    <w:p w14:paraId="1DD63EB9" w14:textId="292E14E3" w:rsidR="001E1BF7" w:rsidRPr="00D46456" w:rsidRDefault="007315BF" w:rsidP="00560C5F">
      <w:pPr>
        <w:pStyle w:val="ad"/>
        <w:widowControl w:val="0"/>
        <w:numPr>
          <w:ilvl w:val="0"/>
          <w:numId w:val="6"/>
        </w:numPr>
        <w:autoSpaceDE w:val="0"/>
        <w:autoSpaceDN w:val="0"/>
        <w:spacing w:line="360" w:lineRule="auto"/>
        <w:ind w:firstLineChars="0"/>
        <w:jc w:val="both"/>
        <w:rPr>
          <w:color w:val="000000" w:themeColor="text1"/>
          <w:szCs w:val="24"/>
        </w:rPr>
      </w:pPr>
      <w:r w:rsidRPr="00D46456">
        <w:rPr>
          <w:color w:val="000000" w:themeColor="text1"/>
          <w:szCs w:val="24"/>
        </w:rPr>
        <w:t xml:space="preserve">L. </w:t>
      </w:r>
      <w:r w:rsidR="001E1BF7" w:rsidRPr="00D46456">
        <w:rPr>
          <w:color w:val="000000" w:themeColor="text1"/>
          <w:szCs w:val="24"/>
        </w:rPr>
        <w:t xml:space="preserve">Cuesta, </w:t>
      </w:r>
      <w:r w:rsidRPr="00D46456">
        <w:rPr>
          <w:color w:val="000000" w:themeColor="text1"/>
          <w:szCs w:val="24"/>
        </w:rPr>
        <w:t xml:space="preserve">I. </w:t>
      </w:r>
      <w:proofErr w:type="spellStart"/>
      <w:r w:rsidR="001E1BF7" w:rsidRPr="00D46456">
        <w:rPr>
          <w:color w:val="000000" w:themeColor="text1"/>
          <w:szCs w:val="24"/>
        </w:rPr>
        <w:t>Maluenda</w:t>
      </w:r>
      <w:proofErr w:type="spellEnd"/>
      <w:r w:rsidR="001E1BF7" w:rsidRPr="00D46456">
        <w:rPr>
          <w:color w:val="000000" w:themeColor="text1"/>
          <w:szCs w:val="24"/>
        </w:rPr>
        <w:t xml:space="preserve">, </w:t>
      </w:r>
      <w:r w:rsidRPr="00D46456">
        <w:rPr>
          <w:color w:val="000000" w:themeColor="text1"/>
          <w:szCs w:val="24"/>
        </w:rPr>
        <w:t xml:space="preserve">T. </w:t>
      </w:r>
      <w:r w:rsidR="001E1BF7" w:rsidRPr="00D46456">
        <w:rPr>
          <w:color w:val="000000" w:themeColor="text1"/>
          <w:szCs w:val="24"/>
        </w:rPr>
        <w:t xml:space="preserve">Soler, </w:t>
      </w:r>
      <w:r w:rsidRPr="00D46456">
        <w:rPr>
          <w:color w:val="000000" w:themeColor="text1"/>
          <w:szCs w:val="24"/>
        </w:rPr>
        <w:t xml:space="preserve">R. </w:t>
      </w:r>
      <w:r w:rsidR="001E1BF7" w:rsidRPr="00D46456">
        <w:rPr>
          <w:color w:val="000000" w:themeColor="text1"/>
          <w:szCs w:val="24"/>
        </w:rPr>
        <w:t xml:space="preserve">Navarro, </w:t>
      </w:r>
      <w:r w:rsidRPr="00D46456">
        <w:rPr>
          <w:color w:val="000000" w:themeColor="text1"/>
          <w:szCs w:val="24"/>
        </w:rPr>
        <w:t xml:space="preserve">E. P. </w:t>
      </w:r>
      <w:proofErr w:type="spellStart"/>
      <w:r w:rsidR="001E1BF7" w:rsidRPr="00D46456">
        <w:rPr>
          <w:color w:val="000000" w:themeColor="text1"/>
          <w:szCs w:val="24"/>
        </w:rPr>
        <w:t>Urriolabeitia</w:t>
      </w:r>
      <w:proofErr w:type="spellEnd"/>
      <w:r w:rsidR="001E1BF7" w:rsidRPr="00D46456">
        <w:rPr>
          <w:color w:val="000000" w:themeColor="text1"/>
          <w:szCs w:val="24"/>
        </w:rPr>
        <w:t xml:space="preserve">, </w:t>
      </w:r>
      <w:proofErr w:type="spellStart"/>
      <w:r w:rsidR="001E1BF7" w:rsidRPr="00D46456">
        <w:rPr>
          <w:i/>
          <w:iCs/>
          <w:color w:val="000000" w:themeColor="text1"/>
          <w:szCs w:val="24"/>
        </w:rPr>
        <w:t>Inorg</w:t>
      </w:r>
      <w:proofErr w:type="spellEnd"/>
      <w:r w:rsidR="004F3B64" w:rsidRPr="00D46456">
        <w:rPr>
          <w:i/>
          <w:iCs/>
          <w:color w:val="000000" w:themeColor="text1"/>
          <w:szCs w:val="24"/>
        </w:rPr>
        <w:t>.</w:t>
      </w:r>
      <w:r w:rsidR="001E1BF7" w:rsidRPr="00D46456">
        <w:rPr>
          <w:i/>
          <w:iCs/>
          <w:color w:val="000000" w:themeColor="text1"/>
          <w:szCs w:val="24"/>
        </w:rPr>
        <w:t xml:space="preserve"> Chem</w:t>
      </w:r>
      <w:r w:rsidR="001E1BF7" w:rsidRPr="00D46456">
        <w:rPr>
          <w:color w:val="000000" w:themeColor="text1"/>
          <w:szCs w:val="24"/>
        </w:rPr>
        <w:t>.</w:t>
      </w:r>
      <w:r w:rsidR="004F3B64" w:rsidRPr="00D46456">
        <w:rPr>
          <w:color w:val="000000" w:themeColor="text1"/>
          <w:szCs w:val="24"/>
        </w:rPr>
        <w:t xml:space="preserve">, </w:t>
      </w:r>
      <w:r w:rsidR="001E1BF7" w:rsidRPr="00D46456">
        <w:rPr>
          <w:b/>
          <w:bCs/>
          <w:color w:val="000000" w:themeColor="text1"/>
          <w:szCs w:val="24"/>
        </w:rPr>
        <w:t>2011</w:t>
      </w:r>
      <w:r w:rsidR="001E1BF7" w:rsidRPr="00D46456">
        <w:rPr>
          <w:color w:val="000000" w:themeColor="text1"/>
          <w:szCs w:val="24"/>
        </w:rPr>
        <w:t xml:space="preserve">, </w:t>
      </w:r>
      <w:r w:rsidR="001E1BF7" w:rsidRPr="00D46456">
        <w:rPr>
          <w:i/>
          <w:iCs/>
          <w:color w:val="000000" w:themeColor="text1"/>
          <w:szCs w:val="24"/>
        </w:rPr>
        <w:t>50</w:t>
      </w:r>
      <w:r w:rsidR="001E1BF7" w:rsidRPr="00D46456">
        <w:rPr>
          <w:color w:val="000000" w:themeColor="text1"/>
          <w:szCs w:val="24"/>
        </w:rPr>
        <w:t>, 37–45</w:t>
      </w:r>
      <w:r w:rsidRPr="00D46456">
        <w:rPr>
          <w:color w:val="000000" w:themeColor="text1"/>
          <w:szCs w:val="24"/>
        </w:rPr>
        <w:t xml:space="preserve">. </w:t>
      </w:r>
      <w:r w:rsidRPr="00D46456">
        <w:rPr>
          <w:b/>
          <w:bCs/>
          <w:color w:val="000000" w:themeColor="text1"/>
          <w:szCs w:val="24"/>
        </w:rPr>
        <w:t>DOI:</w:t>
      </w:r>
      <w:r w:rsidRPr="00D46456">
        <w:t xml:space="preserve"> </w:t>
      </w:r>
      <w:r w:rsidRPr="00D46456">
        <w:rPr>
          <w:color w:val="000000" w:themeColor="text1"/>
          <w:szCs w:val="24"/>
        </w:rPr>
        <w:t>10.1021/ic101946n</w:t>
      </w:r>
    </w:p>
    <w:p w14:paraId="3F311347" w14:textId="1C539607" w:rsidR="001E1BF7" w:rsidRPr="00D46456" w:rsidRDefault="004F3B64" w:rsidP="00560C5F">
      <w:pPr>
        <w:pStyle w:val="ad"/>
        <w:widowControl w:val="0"/>
        <w:numPr>
          <w:ilvl w:val="0"/>
          <w:numId w:val="6"/>
        </w:numPr>
        <w:autoSpaceDE w:val="0"/>
        <w:autoSpaceDN w:val="0"/>
        <w:spacing w:line="360" w:lineRule="auto"/>
        <w:ind w:firstLineChars="0"/>
        <w:jc w:val="both"/>
        <w:rPr>
          <w:color w:val="000000" w:themeColor="text1"/>
          <w:szCs w:val="24"/>
        </w:rPr>
      </w:pPr>
      <w:r w:rsidRPr="00D46456">
        <w:rPr>
          <w:color w:val="000000" w:themeColor="text1"/>
          <w:szCs w:val="24"/>
        </w:rPr>
        <w:t xml:space="preserve">F. </w:t>
      </w:r>
      <w:r w:rsidR="001E1BF7" w:rsidRPr="00D46456">
        <w:rPr>
          <w:color w:val="000000" w:themeColor="text1"/>
          <w:szCs w:val="24"/>
        </w:rPr>
        <w:t xml:space="preserve">Ye, </w:t>
      </w:r>
      <w:r w:rsidR="00791A31" w:rsidRPr="00D46456">
        <w:rPr>
          <w:color w:val="000000" w:themeColor="text1"/>
          <w:szCs w:val="24"/>
        </w:rPr>
        <w:t xml:space="preserve">Y. </w:t>
      </w:r>
      <w:proofErr w:type="spellStart"/>
      <w:r w:rsidR="001E1BF7" w:rsidRPr="00D46456">
        <w:rPr>
          <w:color w:val="000000" w:themeColor="text1"/>
          <w:szCs w:val="24"/>
        </w:rPr>
        <w:t>Zhai</w:t>
      </w:r>
      <w:proofErr w:type="spellEnd"/>
      <w:r w:rsidR="001E1BF7" w:rsidRPr="00D46456">
        <w:rPr>
          <w:color w:val="000000" w:themeColor="text1"/>
          <w:szCs w:val="24"/>
        </w:rPr>
        <w:t xml:space="preserve">, </w:t>
      </w:r>
      <w:r w:rsidR="00791A31" w:rsidRPr="00D46456">
        <w:rPr>
          <w:color w:val="000000" w:themeColor="text1"/>
          <w:szCs w:val="24"/>
        </w:rPr>
        <w:t xml:space="preserve">T. </w:t>
      </w:r>
      <w:r w:rsidR="001E1BF7" w:rsidRPr="00D46456">
        <w:rPr>
          <w:color w:val="000000" w:themeColor="text1"/>
          <w:szCs w:val="24"/>
        </w:rPr>
        <w:t xml:space="preserve">Kang, </w:t>
      </w:r>
      <w:r w:rsidR="00791A31" w:rsidRPr="00D46456">
        <w:rPr>
          <w:color w:val="000000" w:themeColor="text1"/>
          <w:szCs w:val="24"/>
        </w:rPr>
        <w:t xml:space="preserve">S. L. </w:t>
      </w:r>
      <w:r w:rsidR="001E1BF7" w:rsidRPr="00D46456">
        <w:rPr>
          <w:color w:val="000000" w:themeColor="text1"/>
          <w:szCs w:val="24"/>
        </w:rPr>
        <w:t xml:space="preserve">Wu, </w:t>
      </w:r>
      <w:r w:rsidR="00791A31" w:rsidRPr="00D46456">
        <w:rPr>
          <w:color w:val="000000" w:themeColor="text1"/>
          <w:szCs w:val="24"/>
        </w:rPr>
        <w:t xml:space="preserve">J. J. </w:t>
      </w:r>
      <w:r w:rsidR="001E1BF7" w:rsidRPr="00D46456">
        <w:rPr>
          <w:color w:val="000000" w:themeColor="text1"/>
          <w:szCs w:val="24"/>
        </w:rPr>
        <w:t xml:space="preserve">Li, </w:t>
      </w:r>
      <w:r w:rsidR="00791A31" w:rsidRPr="00D46456">
        <w:rPr>
          <w:color w:val="000000" w:themeColor="text1"/>
          <w:szCs w:val="24"/>
        </w:rPr>
        <w:t xml:space="preserve">S. </w:t>
      </w:r>
      <w:r w:rsidR="001E1BF7" w:rsidRPr="00D46456">
        <w:rPr>
          <w:color w:val="000000" w:themeColor="text1"/>
          <w:szCs w:val="24"/>
        </w:rPr>
        <w:t xml:space="preserve">Gao, </w:t>
      </w:r>
      <w:r w:rsidR="00791A31" w:rsidRPr="00D46456">
        <w:rPr>
          <w:color w:val="000000" w:themeColor="text1"/>
          <w:szCs w:val="24"/>
        </w:rPr>
        <w:t xml:space="preserve">Y. </w:t>
      </w:r>
      <w:r w:rsidR="001E1BF7" w:rsidRPr="00D46456">
        <w:rPr>
          <w:color w:val="000000" w:themeColor="text1"/>
          <w:szCs w:val="24"/>
        </w:rPr>
        <w:t xml:space="preserve">Fu, </w:t>
      </w:r>
      <w:r w:rsidR="001E1BF7" w:rsidRPr="00D46456">
        <w:rPr>
          <w:rStyle w:val="hps"/>
          <w:i/>
          <w:iCs/>
          <w:snapToGrid w:val="0"/>
          <w:color w:val="000000"/>
          <w:szCs w:val="24"/>
        </w:rPr>
        <w:t xml:space="preserve">Pest. </w:t>
      </w:r>
      <w:proofErr w:type="spellStart"/>
      <w:r w:rsidR="001E1BF7" w:rsidRPr="00D46456">
        <w:rPr>
          <w:rStyle w:val="hps"/>
          <w:i/>
          <w:iCs/>
          <w:snapToGrid w:val="0"/>
          <w:color w:val="000000"/>
          <w:szCs w:val="24"/>
        </w:rPr>
        <w:t>Biochem</w:t>
      </w:r>
      <w:proofErr w:type="spellEnd"/>
      <w:r w:rsidR="001E1BF7" w:rsidRPr="00D46456">
        <w:rPr>
          <w:rStyle w:val="hps"/>
          <w:i/>
          <w:iCs/>
          <w:snapToGrid w:val="0"/>
          <w:color w:val="000000"/>
          <w:szCs w:val="24"/>
        </w:rPr>
        <w:t>. Physiol</w:t>
      </w:r>
      <w:r w:rsidR="001E1BF7" w:rsidRPr="00D46456">
        <w:rPr>
          <w:rStyle w:val="hps"/>
          <w:snapToGrid w:val="0"/>
          <w:color w:val="000000"/>
          <w:szCs w:val="24"/>
        </w:rPr>
        <w:t>.</w:t>
      </w:r>
      <w:r w:rsidR="00CE43CD" w:rsidRPr="00D46456">
        <w:rPr>
          <w:color w:val="000000" w:themeColor="text1"/>
          <w:szCs w:val="24"/>
        </w:rPr>
        <w:t xml:space="preserve">, </w:t>
      </w:r>
      <w:r w:rsidR="001E1BF7" w:rsidRPr="00D46456">
        <w:rPr>
          <w:b/>
          <w:bCs/>
          <w:color w:val="000000" w:themeColor="text1"/>
          <w:szCs w:val="24"/>
        </w:rPr>
        <w:t>2019</w:t>
      </w:r>
      <w:r w:rsidR="001E1BF7" w:rsidRPr="00D46456">
        <w:rPr>
          <w:color w:val="000000" w:themeColor="text1"/>
          <w:szCs w:val="24"/>
        </w:rPr>
        <w:t xml:space="preserve">, </w:t>
      </w:r>
      <w:r w:rsidR="001E1BF7" w:rsidRPr="00D46456">
        <w:rPr>
          <w:i/>
          <w:iCs/>
          <w:color w:val="000000" w:themeColor="text1"/>
          <w:szCs w:val="24"/>
        </w:rPr>
        <w:t>157</w:t>
      </w:r>
      <w:r w:rsidR="001E1BF7" w:rsidRPr="00D46456">
        <w:rPr>
          <w:color w:val="000000" w:themeColor="text1"/>
          <w:szCs w:val="24"/>
        </w:rPr>
        <w:t>, 60–68.</w:t>
      </w:r>
      <w:r w:rsidR="002D024F" w:rsidRPr="00D46456">
        <w:rPr>
          <w:color w:val="000000" w:themeColor="text1"/>
          <w:szCs w:val="24"/>
        </w:rPr>
        <w:t xml:space="preserve"> </w:t>
      </w:r>
      <w:r w:rsidR="002D024F" w:rsidRPr="00D46456">
        <w:rPr>
          <w:b/>
          <w:bCs/>
          <w:color w:val="000000" w:themeColor="text1"/>
          <w:szCs w:val="24"/>
        </w:rPr>
        <w:t>DOI:</w:t>
      </w:r>
      <w:r w:rsidR="002D024F" w:rsidRPr="00D46456">
        <w:t xml:space="preserve"> </w:t>
      </w:r>
      <w:r w:rsidR="002D024F" w:rsidRPr="00D46456">
        <w:rPr>
          <w:color w:val="000000" w:themeColor="text1"/>
          <w:szCs w:val="24"/>
        </w:rPr>
        <w:t>10.1016/j.pestbp.2019.03.003</w:t>
      </w:r>
    </w:p>
    <w:p w14:paraId="58BD5CFD" w14:textId="37A1889C" w:rsidR="001E1BF7" w:rsidRPr="00D46456" w:rsidRDefault="002D024F" w:rsidP="00560C5F">
      <w:pPr>
        <w:pStyle w:val="ad"/>
        <w:widowControl w:val="0"/>
        <w:numPr>
          <w:ilvl w:val="0"/>
          <w:numId w:val="6"/>
        </w:numPr>
        <w:autoSpaceDE w:val="0"/>
        <w:autoSpaceDN w:val="0"/>
        <w:spacing w:line="360" w:lineRule="auto"/>
        <w:ind w:firstLineChars="0"/>
        <w:jc w:val="both"/>
        <w:rPr>
          <w:color w:val="000000" w:themeColor="text1"/>
          <w:szCs w:val="24"/>
        </w:rPr>
      </w:pPr>
      <w:r w:rsidRPr="00D46456">
        <w:rPr>
          <w:color w:val="000000" w:themeColor="text1"/>
          <w:szCs w:val="24"/>
        </w:rPr>
        <w:t xml:space="preserve">B. </w:t>
      </w:r>
      <w:r w:rsidR="001E1BF7" w:rsidRPr="00D46456">
        <w:rPr>
          <w:color w:val="000000" w:themeColor="text1"/>
          <w:szCs w:val="24"/>
        </w:rPr>
        <w:t xml:space="preserve">He, </w:t>
      </w:r>
      <w:r w:rsidRPr="00D46456">
        <w:rPr>
          <w:color w:val="000000" w:themeColor="text1"/>
          <w:szCs w:val="24"/>
        </w:rPr>
        <w:t xml:space="preserve">J. </w:t>
      </w:r>
      <w:r w:rsidR="001E1BF7" w:rsidRPr="00D46456">
        <w:rPr>
          <w:color w:val="000000" w:themeColor="text1"/>
          <w:szCs w:val="24"/>
        </w:rPr>
        <w:t xml:space="preserve">Dong, </w:t>
      </w:r>
      <w:r w:rsidRPr="00D46456">
        <w:rPr>
          <w:color w:val="000000" w:themeColor="text1"/>
          <w:szCs w:val="24"/>
        </w:rPr>
        <w:t xml:space="preserve">H. Y. </w:t>
      </w:r>
      <w:r w:rsidR="001E1BF7" w:rsidRPr="00D46456">
        <w:rPr>
          <w:color w:val="000000" w:themeColor="text1"/>
          <w:szCs w:val="24"/>
        </w:rPr>
        <w:t xml:space="preserve">Lin, </w:t>
      </w:r>
      <w:r w:rsidRPr="00D46456">
        <w:rPr>
          <w:color w:val="000000" w:themeColor="text1"/>
          <w:szCs w:val="24"/>
        </w:rPr>
        <w:t xml:space="preserve">M. Y. </w:t>
      </w:r>
      <w:r w:rsidR="001E1BF7" w:rsidRPr="00D46456">
        <w:rPr>
          <w:color w:val="000000" w:themeColor="text1"/>
          <w:szCs w:val="24"/>
        </w:rPr>
        <w:t xml:space="preserve">Wang, </w:t>
      </w:r>
      <w:r w:rsidRPr="00D46456">
        <w:rPr>
          <w:color w:val="000000" w:themeColor="text1"/>
          <w:szCs w:val="24"/>
        </w:rPr>
        <w:t xml:space="preserve">X. K. </w:t>
      </w:r>
      <w:r w:rsidR="001E1BF7" w:rsidRPr="00D46456">
        <w:rPr>
          <w:color w:val="000000" w:themeColor="text1"/>
          <w:szCs w:val="24"/>
        </w:rPr>
        <w:t xml:space="preserve">Li, </w:t>
      </w:r>
      <w:r w:rsidRPr="00D46456">
        <w:rPr>
          <w:color w:val="000000" w:themeColor="text1"/>
          <w:szCs w:val="24"/>
        </w:rPr>
        <w:t xml:space="preserve">B. F. </w:t>
      </w:r>
      <w:r w:rsidR="001E1BF7" w:rsidRPr="00D46456">
        <w:rPr>
          <w:color w:val="000000" w:themeColor="text1"/>
          <w:szCs w:val="24"/>
        </w:rPr>
        <w:t xml:space="preserve">Zheng, </w:t>
      </w:r>
      <w:r w:rsidRPr="00D46456">
        <w:rPr>
          <w:color w:val="000000" w:themeColor="text1"/>
          <w:szCs w:val="24"/>
        </w:rPr>
        <w:t xml:space="preserve">Q. </w:t>
      </w:r>
      <w:r w:rsidR="001E1BF7" w:rsidRPr="00D46456">
        <w:rPr>
          <w:color w:val="000000" w:themeColor="text1"/>
          <w:szCs w:val="24"/>
        </w:rPr>
        <w:t xml:space="preserve">Chen, </w:t>
      </w:r>
      <w:r w:rsidRPr="00D46456">
        <w:rPr>
          <w:color w:val="000000" w:themeColor="text1"/>
          <w:szCs w:val="24"/>
        </w:rPr>
        <w:t xml:space="preserve">G. F. </w:t>
      </w:r>
      <w:r w:rsidR="001E1BF7" w:rsidRPr="00D46456">
        <w:rPr>
          <w:color w:val="000000" w:themeColor="text1"/>
          <w:szCs w:val="24"/>
        </w:rPr>
        <w:t xml:space="preserve">Hao, </w:t>
      </w:r>
      <w:r w:rsidRPr="00D46456">
        <w:rPr>
          <w:color w:val="000000" w:themeColor="text1"/>
          <w:szCs w:val="24"/>
        </w:rPr>
        <w:t xml:space="preserve">W. C. </w:t>
      </w:r>
      <w:r w:rsidR="001E1BF7" w:rsidRPr="00D46456">
        <w:rPr>
          <w:color w:val="000000" w:themeColor="text1"/>
          <w:szCs w:val="24"/>
        </w:rPr>
        <w:t xml:space="preserve">Yang, </w:t>
      </w:r>
      <w:r w:rsidRPr="00D46456">
        <w:rPr>
          <w:color w:val="000000" w:themeColor="text1"/>
          <w:szCs w:val="24"/>
        </w:rPr>
        <w:t xml:space="preserve">G. F. </w:t>
      </w:r>
      <w:r w:rsidR="001E1BF7" w:rsidRPr="00D46456">
        <w:rPr>
          <w:color w:val="000000" w:themeColor="text1"/>
          <w:szCs w:val="24"/>
        </w:rPr>
        <w:t xml:space="preserve">Yang, </w:t>
      </w:r>
      <w:r w:rsidR="001E1BF7" w:rsidRPr="00D46456">
        <w:rPr>
          <w:i/>
          <w:iCs/>
          <w:color w:val="000000"/>
          <w:szCs w:val="24"/>
        </w:rPr>
        <w:t>J. Agric. Food Chem.</w:t>
      </w:r>
      <w:r w:rsidR="00CE43CD" w:rsidRPr="00D46456">
        <w:rPr>
          <w:color w:val="000000" w:themeColor="text1"/>
          <w:szCs w:val="24"/>
        </w:rPr>
        <w:t xml:space="preserve">, </w:t>
      </w:r>
      <w:r w:rsidR="001E1BF7" w:rsidRPr="00D46456">
        <w:rPr>
          <w:b/>
          <w:bCs/>
          <w:color w:val="000000" w:themeColor="text1"/>
          <w:szCs w:val="24"/>
        </w:rPr>
        <w:t>2019</w:t>
      </w:r>
      <w:r w:rsidR="001E1BF7" w:rsidRPr="00D46456">
        <w:rPr>
          <w:color w:val="000000" w:themeColor="text1"/>
          <w:szCs w:val="24"/>
        </w:rPr>
        <w:t xml:space="preserve">, </w:t>
      </w:r>
      <w:r w:rsidR="001E1BF7" w:rsidRPr="00D46456">
        <w:rPr>
          <w:i/>
          <w:iCs/>
          <w:color w:val="000000" w:themeColor="text1"/>
          <w:szCs w:val="24"/>
        </w:rPr>
        <w:t>67</w:t>
      </w:r>
      <w:r w:rsidR="001E1BF7" w:rsidRPr="00D46456">
        <w:rPr>
          <w:color w:val="000000" w:themeColor="text1"/>
          <w:szCs w:val="24"/>
        </w:rPr>
        <w:t>, 10844–10852.</w:t>
      </w:r>
      <w:r w:rsidR="00CE43CD" w:rsidRPr="00D46456">
        <w:rPr>
          <w:color w:val="000000" w:themeColor="text1"/>
          <w:szCs w:val="24"/>
        </w:rPr>
        <w:t xml:space="preserve"> </w:t>
      </w:r>
      <w:r w:rsidR="00CE43CD" w:rsidRPr="00D46456">
        <w:rPr>
          <w:b/>
          <w:bCs/>
          <w:color w:val="000000" w:themeColor="text1"/>
          <w:szCs w:val="24"/>
        </w:rPr>
        <w:t>DOI</w:t>
      </w:r>
      <w:r w:rsidR="00CE43CD" w:rsidRPr="00D46456">
        <w:rPr>
          <w:rFonts w:hint="eastAsia"/>
          <w:b/>
          <w:bCs/>
          <w:color w:val="000000" w:themeColor="text1"/>
          <w:szCs w:val="24"/>
        </w:rPr>
        <w:t>:</w:t>
      </w:r>
      <w:r w:rsidR="00CE43CD" w:rsidRPr="00D46456">
        <w:rPr>
          <w:color w:val="000000" w:themeColor="text1"/>
          <w:szCs w:val="24"/>
        </w:rPr>
        <w:t xml:space="preserve"> 10.1021/acs.jafc.9b04917</w:t>
      </w:r>
    </w:p>
    <w:p w14:paraId="73A539B6" w14:textId="4661DC9E" w:rsidR="001E1BF7" w:rsidRPr="00D46456" w:rsidRDefault="00FE3AC5" w:rsidP="00560C5F">
      <w:pPr>
        <w:pStyle w:val="ad"/>
        <w:widowControl w:val="0"/>
        <w:numPr>
          <w:ilvl w:val="0"/>
          <w:numId w:val="6"/>
        </w:numPr>
        <w:autoSpaceDE w:val="0"/>
        <w:autoSpaceDN w:val="0"/>
        <w:spacing w:line="360" w:lineRule="auto"/>
        <w:ind w:firstLineChars="0"/>
        <w:jc w:val="both"/>
        <w:rPr>
          <w:color w:val="000000" w:themeColor="text1"/>
          <w:szCs w:val="24"/>
        </w:rPr>
      </w:pPr>
      <w:r w:rsidRPr="00D46456">
        <w:rPr>
          <w:color w:val="000000" w:themeColor="text1"/>
          <w:szCs w:val="24"/>
        </w:rPr>
        <w:t xml:space="preserve">D. W. </w:t>
      </w:r>
      <w:r w:rsidR="001E1BF7" w:rsidRPr="00D46456">
        <w:rPr>
          <w:color w:val="000000" w:themeColor="text1"/>
          <w:szCs w:val="24"/>
        </w:rPr>
        <w:t xml:space="preserve">Wang, </w:t>
      </w:r>
      <w:r w:rsidRPr="00D46456">
        <w:rPr>
          <w:color w:val="000000" w:themeColor="text1"/>
          <w:szCs w:val="24"/>
        </w:rPr>
        <w:t xml:space="preserve">H. Y. </w:t>
      </w:r>
      <w:r w:rsidR="001E1BF7" w:rsidRPr="00D46456">
        <w:rPr>
          <w:color w:val="000000" w:themeColor="text1"/>
          <w:szCs w:val="24"/>
        </w:rPr>
        <w:t xml:space="preserve">Lin, </w:t>
      </w:r>
      <w:r w:rsidRPr="00D46456">
        <w:rPr>
          <w:color w:val="000000" w:themeColor="text1"/>
          <w:szCs w:val="24"/>
        </w:rPr>
        <w:t xml:space="preserve">R. J. </w:t>
      </w:r>
      <w:r w:rsidR="001E1BF7" w:rsidRPr="00D46456">
        <w:rPr>
          <w:color w:val="000000" w:themeColor="text1"/>
          <w:szCs w:val="24"/>
        </w:rPr>
        <w:t xml:space="preserve">Cao, </w:t>
      </w:r>
      <w:r w:rsidRPr="00D46456">
        <w:rPr>
          <w:color w:val="000000" w:themeColor="text1"/>
          <w:szCs w:val="24"/>
        </w:rPr>
        <w:t xml:space="preserve">Z. Z. </w:t>
      </w:r>
      <w:r w:rsidR="001E1BF7" w:rsidRPr="00D46456">
        <w:rPr>
          <w:color w:val="000000" w:themeColor="text1"/>
          <w:szCs w:val="24"/>
        </w:rPr>
        <w:t xml:space="preserve">Ming, </w:t>
      </w:r>
      <w:r w:rsidRPr="00D46456">
        <w:rPr>
          <w:color w:val="000000" w:themeColor="text1"/>
          <w:szCs w:val="24"/>
        </w:rPr>
        <w:t xml:space="preserve">T. </w:t>
      </w:r>
      <w:r w:rsidR="001E1BF7" w:rsidRPr="00D46456">
        <w:rPr>
          <w:color w:val="000000" w:themeColor="text1"/>
          <w:szCs w:val="24"/>
        </w:rPr>
        <w:t xml:space="preserve">Chen, </w:t>
      </w:r>
      <w:r w:rsidRPr="00D46456">
        <w:rPr>
          <w:color w:val="000000" w:themeColor="text1"/>
          <w:szCs w:val="24"/>
        </w:rPr>
        <w:t xml:space="preserve">G. F. </w:t>
      </w:r>
      <w:r w:rsidR="001E1BF7" w:rsidRPr="00D46456">
        <w:rPr>
          <w:color w:val="000000" w:themeColor="text1"/>
          <w:szCs w:val="24"/>
        </w:rPr>
        <w:t xml:space="preserve">Hao, </w:t>
      </w:r>
      <w:r w:rsidRPr="00D46456">
        <w:rPr>
          <w:color w:val="000000" w:themeColor="text1"/>
          <w:szCs w:val="24"/>
        </w:rPr>
        <w:t xml:space="preserve">W. C. </w:t>
      </w:r>
      <w:r w:rsidR="001E1BF7" w:rsidRPr="00D46456">
        <w:rPr>
          <w:color w:val="000000" w:themeColor="text1"/>
          <w:szCs w:val="24"/>
        </w:rPr>
        <w:t xml:space="preserve">Yang, </w:t>
      </w:r>
      <w:r w:rsidRPr="00D46456">
        <w:rPr>
          <w:color w:val="000000" w:themeColor="text1"/>
          <w:szCs w:val="24"/>
        </w:rPr>
        <w:t xml:space="preserve">G. F. </w:t>
      </w:r>
      <w:r w:rsidR="001E1BF7" w:rsidRPr="00D46456">
        <w:rPr>
          <w:color w:val="000000" w:themeColor="text1"/>
          <w:szCs w:val="24"/>
        </w:rPr>
        <w:t xml:space="preserve">Yang, </w:t>
      </w:r>
      <w:r w:rsidR="001E1BF7" w:rsidRPr="00D46456">
        <w:rPr>
          <w:i/>
          <w:iCs/>
          <w:color w:val="000000" w:themeColor="text1"/>
          <w:szCs w:val="24"/>
        </w:rPr>
        <w:t xml:space="preserve">Pest </w:t>
      </w:r>
      <w:proofErr w:type="spellStart"/>
      <w:r w:rsidR="001E1BF7" w:rsidRPr="00D46456">
        <w:rPr>
          <w:i/>
          <w:iCs/>
          <w:color w:val="000000" w:themeColor="text1"/>
          <w:szCs w:val="24"/>
        </w:rPr>
        <w:t>Manag</w:t>
      </w:r>
      <w:proofErr w:type="spellEnd"/>
      <w:r w:rsidR="001E1BF7" w:rsidRPr="00D46456">
        <w:rPr>
          <w:i/>
          <w:iCs/>
          <w:color w:val="000000" w:themeColor="text1"/>
          <w:szCs w:val="24"/>
        </w:rPr>
        <w:t>. Sci.</w:t>
      </w:r>
      <w:r w:rsidR="00FE168B" w:rsidRPr="00D46456">
        <w:rPr>
          <w:color w:val="000000" w:themeColor="text1"/>
          <w:szCs w:val="24"/>
        </w:rPr>
        <w:t xml:space="preserve">, </w:t>
      </w:r>
      <w:r w:rsidR="001E1BF7" w:rsidRPr="00D46456">
        <w:rPr>
          <w:b/>
          <w:bCs/>
          <w:color w:val="000000" w:themeColor="text1"/>
          <w:szCs w:val="24"/>
        </w:rPr>
        <w:t>2015</w:t>
      </w:r>
      <w:r w:rsidR="001E1BF7" w:rsidRPr="00D46456">
        <w:rPr>
          <w:color w:val="000000" w:themeColor="text1"/>
          <w:szCs w:val="24"/>
        </w:rPr>
        <w:t xml:space="preserve">, </w:t>
      </w:r>
      <w:r w:rsidR="001E1BF7" w:rsidRPr="00D46456">
        <w:rPr>
          <w:i/>
          <w:iCs/>
          <w:color w:val="000000" w:themeColor="text1"/>
          <w:szCs w:val="24"/>
        </w:rPr>
        <w:t>71</w:t>
      </w:r>
      <w:r w:rsidR="001E1BF7" w:rsidRPr="00D46456">
        <w:rPr>
          <w:color w:val="000000" w:themeColor="text1"/>
          <w:szCs w:val="24"/>
        </w:rPr>
        <w:t>, 1122–1132.</w:t>
      </w:r>
      <w:r w:rsidR="00FE168B" w:rsidRPr="00D46456">
        <w:rPr>
          <w:color w:val="000000" w:themeColor="text1"/>
          <w:szCs w:val="24"/>
        </w:rPr>
        <w:t xml:space="preserve"> </w:t>
      </w:r>
      <w:r w:rsidR="00FE168B" w:rsidRPr="00D46456">
        <w:rPr>
          <w:b/>
          <w:bCs/>
          <w:color w:val="000000" w:themeColor="text1"/>
          <w:szCs w:val="24"/>
        </w:rPr>
        <w:t>DOI:</w:t>
      </w:r>
      <w:r w:rsidR="00FE168B" w:rsidRPr="00D46456">
        <w:rPr>
          <w:color w:val="000000" w:themeColor="text1"/>
          <w:szCs w:val="24"/>
        </w:rPr>
        <w:t xml:space="preserve"> 10.1002/ps.3894</w:t>
      </w:r>
    </w:p>
    <w:p w14:paraId="24A3F939" w14:textId="419C413A" w:rsidR="001E1BF7" w:rsidRPr="00D46456" w:rsidRDefault="00FE168B" w:rsidP="00560C5F">
      <w:pPr>
        <w:pStyle w:val="ad"/>
        <w:numPr>
          <w:ilvl w:val="0"/>
          <w:numId w:val="6"/>
        </w:numPr>
        <w:adjustRightInd/>
        <w:spacing w:line="360" w:lineRule="auto"/>
        <w:ind w:firstLineChars="0"/>
        <w:jc w:val="both"/>
        <w:rPr>
          <w:szCs w:val="24"/>
        </w:rPr>
      </w:pPr>
      <w:r w:rsidRPr="00D46456">
        <w:rPr>
          <w:snapToGrid w:val="0"/>
          <w:color w:val="000000"/>
          <w:szCs w:val="24"/>
        </w:rPr>
        <w:t xml:space="preserve">G. M. </w:t>
      </w:r>
      <w:proofErr w:type="spellStart"/>
      <w:r w:rsidR="001E1BF7" w:rsidRPr="00D46456">
        <w:rPr>
          <w:snapToGrid w:val="0"/>
          <w:color w:val="000000"/>
          <w:szCs w:val="24"/>
        </w:rPr>
        <w:t>Sheldrick</w:t>
      </w:r>
      <w:proofErr w:type="spellEnd"/>
      <w:r w:rsidR="001E1BF7" w:rsidRPr="00D46456">
        <w:rPr>
          <w:snapToGrid w:val="0"/>
          <w:color w:val="000000"/>
          <w:szCs w:val="24"/>
        </w:rPr>
        <w:t>, SHELXS</w:t>
      </w:r>
      <w:r w:rsidR="00CD387C" w:rsidRPr="00D46456">
        <w:rPr>
          <w:snapToGrid w:val="0"/>
          <w:color w:val="000000"/>
          <w:szCs w:val="24"/>
        </w:rPr>
        <w:t>-</w:t>
      </w:r>
      <w:r w:rsidR="001E1BF7" w:rsidRPr="00D46456">
        <w:rPr>
          <w:snapToGrid w:val="0"/>
          <w:color w:val="000000"/>
          <w:szCs w:val="24"/>
        </w:rPr>
        <w:t>97,</w:t>
      </w:r>
      <w:r w:rsidR="001E1BF7" w:rsidRPr="00D46456">
        <w:rPr>
          <w:i/>
          <w:iCs/>
          <w:snapToGrid w:val="0"/>
          <w:color w:val="000000"/>
          <w:szCs w:val="24"/>
        </w:rPr>
        <w:t xml:space="preserve"> </w:t>
      </w:r>
      <w:r w:rsidR="001E1BF7" w:rsidRPr="00D46456">
        <w:rPr>
          <w:snapToGrid w:val="0"/>
          <w:color w:val="000000"/>
          <w:szCs w:val="24"/>
        </w:rPr>
        <w:t>Program for X</w:t>
      </w:r>
      <w:r w:rsidR="00CD387C" w:rsidRPr="00D46456">
        <w:rPr>
          <w:snapToGrid w:val="0"/>
          <w:color w:val="000000"/>
          <w:szCs w:val="24"/>
        </w:rPr>
        <w:t>-</w:t>
      </w:r>
      <w:r w:rsidR="001E1BF7" w:rsidRPr="00D46456">
        <w:rPr>
          <w:snapToGrid w:val="0"/>
          <w:color w:val="000000"/>
          <w:szCs w:val="24"/>
        </w:rPr>
        <w:t>ray Crystal Structure Solution. University of Göttingen, Göttingen, Germany</w:t>
      </w:r>
      <w:r w:rsidR="00CD387C" w:rsidRPr="00D46456">
        <w:rPr>
          <w:snapToGrid w:val="0"/>
          <w:color w:val="000000"/>
          <w:szCs w:val="24"/>
        </w:rPr>
        <w:t xml:space="preserve">, </w:t>
      </w:r>
      <w:r w:rsidR="001E1BF7" w:rsidRPr="00D46456">
        <w:rPr>
          <w:b/>
          <w:bCs/>
          <w:snapToGrid w:val="0"/>
          <w:color w:val="000000"/>
          <w:szCs w:val="24"/>
        </w:rPr>
        <w:t>1997</w:t>
      </w:r>
      <w:r w:rsidR="001E1BF7" w:rsidRPr="00D46456">
        <w:rPr>
          <w:snapToGrid w:val="0"/>
          <w:color w:val="000000"/>
          <w:szCs w:val="24"/>
        </w:rPr>
        <w:t>.</w:t>
      </w:r>
    </w:p>
    <w:p w14:paraId="419CCE28" w14:textId="05FB7DA5" w:rsidR="001E1BF7" w:rsidRPr="00D46456" w:rsidRDefault="00CD387C" w:rsidP="00560C5F">
      <w:pPr>
        <w:pStyle w:val="ad"/>
        <w:numPr>
          <w:ilvl w:val="0"/>
          <w:numId w:val="6"/>
        </w:numPr>
        <w:adjustRightInd/>
        <w:spacing w:line="360" w:lineRule="auto"/>
        <w:ind w:firstLineChars="0"/>
        <w:jc w:val="both"/>
        <w:rPr>
          <w:szCs w:val="24"/>
        </w:rPr>
      </w:pPr>
      <w:r w:rsidRPr="00D46456">
        <w:rPr>
          <w:szCs w:val="24"/>
        </w:rPr>
        <w:t xml:space="preserve">G. M. </w:t>
      </w:r>
      <w:proofErr w:type="spellStart"/>
      <w:r w:rsidR="001E1BF7" w:rsidRPr="00D46456">
        <w:rPr>
          <w:szCs w:val="24"/>
        </w:rPr>
        <w:t>Sheldrick</w:t>
      </w:r>
      <w:proofErr w:type="spellEnd"/>
      <w:r w:rsidR="001E1BF7" w:rsidRPr="00D46456">
        <w:rPr>
          <w:szCs w:val="24"/>
        </w:rPr>
        <w:t>, SHELXL</w:t>
      </w:r>
      <w:r w:rsidRPr="00D46456">
        <w:rPr>
          <w:szCs w:val="24"/>
        </w:rPr>
        <w:t>-</w:t>
      </w:r>
      <w:r w:rsidR="001E1BF7" w:rsidRPr="00D46456">
        <w:rPr>
          <w:szCs w:val="24"/>
        </w:rPr>
        <w:t>97, Program for X</w:t>
      </w:r>
      <w:r w:rsidRPr="00D46456">
        <w:rPr>
          <w:szCs w:val="24"/>
        </w:rPr>
        <w:t>-</w:t>
      </w:r>
      <w:r w:rsidR="001E1BF7" w:rsidRPr="00D46456">
        <w:rPr>
          <w:szCs w:val="24"/>
        </w:rPr>
        <w:t>ray Crystal Structure Refinement. University of Göttingen, Göttingen, Germany</w:t>
      </w:r>
      <w:r w:rsidRPr="00D46456">
        <w:rPr>
          <w:szCs w:val="24"/>
        </w:rPr>
        <w:t>,</w:t>
      </w:r>
      <w:r w:rsidR="001E1BF7" w:rsidRPr="00D46456">
        <w:rPr>
          <w:szCs w:val="24"/>
        </w:rPr>
        <w:t xml:space="preserve"> </w:t>
      </w:r>
      <w:r w:rsidR="001E1BF7" w:rsidRPr="00D46456">
        <w:rPr>
          <w:b/>
          <w:bCs/>
          <w:szCs w:val="24"/>
        </w:rPr>
        <w:t>1997</w:t>
      </w:r>
      <w:r w:rsidR="001E1BF7" w:rsidRPr="00D46456">
        <w:rPr>
          <w:szCs w:val="24"/>
        </w:rPr>
        <w:t>.</w:t>
      </w:r>
      <w:r w:rsidR="001E1BF7" w:rsidRPr="00D46456">
        <w:rPr>
          <w:snapToGrid w:val="0"/>
          <w:color w:val="000000"/>
          <w:szCs w:val="24"/>
        </w:rPr>
        <w:t xml:space="preserve"> </w:t>
      </w:r>
    </w:p>
    <w:p w14:paraId="656AD6FA" w14:textId="77777777" w:rsidR="003D1AAD" w:rsidRPr="003D1AAD" w:rsidRDefault="00CD387C" w:rsidP="00B96305">
      <w:pPr>
        <w:pStyle w:val="ad"/>
        <w:numPr>
          <w:ilvl w:val="0"/>
          <w:numId w:val="6"/>
        </w:numPr>
        <w:adjustRightInd/>
        <w:spacing w:line="360" w:lineRule="auto"/>
        <w:ind w:firstLineChars="0"/>
        <w:jc w:val="both"/>
        <w:rPr>
          <w:szCs w:val="24"/>
        </w:rPr>
      </w:pPr>
      <w:r w:rsidRPr="00D46456">
        <w:rPr>
          <w:color w:val="000000" w:themeColor="text1"/>
          <w:szCs w:val="24"/>
        </w:rPr>
        <w:t xml:space="preserve">H. </w:t>
      </w:r>
      <w:r w:rsidR="001E1BF7" w:rsidRPr="00D46456">
        <w:rPr>
          <w:color w:val="000000" w:themeColor="text1"/>
          <w:szCs w:val="24"/>
        </w:rPr>
        <w:t xml:space="preserve">Huang, </w:t>
      </w:r>
      <w:r w:rsidRPr="00D46456">
        <w:rPr>
          <w:color w:val="000000" w:themeColor="text1"/>
          <w:szCs w:val="24"/>
        </w:rPr>
        <w:t xml:space="preserve">J. Q. </w:t>
      </w:r>
      <w:r w:rsidR="001E1BF7" w:rsidRPr="00D46456">
        <w:rPr>
          <w:color w:val="000000" w:themeColor="text1"/>
          <w:szCs w:val="24"/>
        </w:rPr>
        <w:t xml:space="preserve">Zhang, </w:t>
      </w:r>
      <w:r w:rsidRPr="00D46456">
        <w:rPr>
          <w:color w:val="000000" w:themeColor="text1"/>
          <w:szCs w:val="24"/>
        </w:rPr>
        <w:t xml:space="preserve">J. M. </w:t>
      </w:r>
      <w:r w:rsidR="001E1BF7" w:rsidRPr="00D46456">
        <w:rPr>
          <w:color w:val="000000" w:themeColor="text1"/>
          <w:szCs w:val="24"/>
        </w:rPr>
        <w:t xml:space="preserve">Liu, </w:t>
      </w:r>
      <w:r w:rsidRPr="00D46456">
        <w:rPr>
          <w:color w:val="000000" w:themeColor="text1"/>
          <w:szCs w:val="24"/>
        </w:rPr>
        <w:t xml:space="preserve">M. M. </w:t>
      </w:r>
      <w:r w:rsidR="001E1BF7" w:rsidRPr="00D46456">
        <w:rPr>
          <w:color w:val="000000" w:themeColor="text1"/>
          <w:szCs w:val="24"/>
        </w:rPr>
        <w:t xml:space="preserve">Wang, </w:t>
      </w:r>
      <w:r w:rsidRPr="00D46456">
        <w:rPr>
          <w:color w:val="000000" w:themeColor="text1"/>
          <w:szCs w:val="24"/>
        </w:rPr>
        <w:t xml:space="preserve">L. </w:t>
      </w:r>
      <w:r w:rsidR="001E1BF7" w:rsidRPr="00D46456">
        <w:rPr>
          <w:color w:val="000000" w:themeColor="text1"/>
          <w:szCs w:val="24"/>
        </w:rPr>
        <w:t xml:space="preserve">Shu, </w:t>
      </w:r>
      <w:r w:rsidR="007219C1" w:rsidRPr="00D46456">
        <w:rPr>
          <w:color w:val="000000" w:themeColor="text1"/>
          <w:szCs w:val="24"/>
        </w:rPr>
        <w:t xml:space="preserve">Y. L. </w:t>
      </w:r>
      <w:r w:rsidR="001E1BF7" w:rsidRPr="00D46456">
        <w:rPr>
          <w:color w:val="000000" w:themeColor="text1"/>
          <w:szCs w:val="24"/>
        </w:rPr>
        <w:t xml:space="preserve">Yan, </w:t>
      </w:r>
      <w:r w:rsidR="007219C1" w:rsidRPr="00D46456">
        <w:rPr>
          <w:color w:val="000000" w:themeColor="text1"/>
          <w:szCs w:val="24"/>
        </w:rPr>
        <w:t xml:space="preserve">X. H. Zhang, </w:t>
      </w:r>
      <w:r w:rsidR="00A20B6B" w:rsidRPr="00D46456">
        <w:rPr>
          <w:color w:val="000000" w:themeColor="text1"/>
          <w:szCs w:val="24"/>
        </w:rPr>
        <w:t xml:space="preserve">P. Wang, X. T. Huan, D. Y. Zhang, </w:t>
      </w:r>
      <w:r w:rsidR="001E1BF7" w:rsidRPr="00D46456">
        <w:rPr>
          <w:i/>
          <w:iCs/>
          <w:color w:val="000000" w:themeColor="text1"/>
          <w:szCs w:val="24"/>
        </w:rPr>
        <w:t xml:space="preserve">Pest </w:t>
      </w:r>
      <w:proofErr w:type="spellStart"/>
      <w:r w:rsidR="001E1BF7" w:rsidRPr="00D46456">
        <w:rPr>
          <w:i/>
          <w:iCs/>
          <w:color w:val="000000" w:themeColor="text1"/>
          <w:szCs w:val="24"/>
        </w:rPr>
        <w:t>Manag</w:t>
      </w:r>
      <w:proofErr w:type="spellEnd"/>
      <w:r w:rsidR="00EF5366" w:rsidRPr="00D46456">
        <w:rPr>
          <w:i/>
          <w:iCs/>
          <w:color w:val="000000" w:themeColor="text1"/>
          <w:szCs w:val="24"/>
        </w:rPr>
        <w:t>.</w:t>
      </w:r>
      <w:r w:rsidR="001E1BF7" w:rsidRPr="00D46456">
        <w:rPr>
          <w:i/>
          <w:iCs/>
          <w:color w:val="000000" w:themeColor="text1"/>
          <w:szCs w:val="24"/>
        </w:rPr>
        <w:t xml:space="preserve"> Sci.</w:t>
      </w:r>
      <w:r w:rsidR="00EF5366" w:rsidRPr="00D46456">
        <w:rPr>
          <w:color w:val="000000" w:themeColor="text1"/>
          <w:szCs w:val="24"/>
        </w:rPr>
        <w:t xml:space="preserve">, </w:t>
      </w:r>
      <w:r w:rsidR="001E1BF7" w:rsidRPr="00D46456">
        <w:rPr>
          <w:b/>
          <w:bCs/>
          <w:color w:val="000000" w:themeColor="text1"/>
          <w:szCs w:val="24"/>
        </w:rPr>
        <w:t>2020</w:t>
      </w:r>
      <w:r w:rsidR="001E1BF7" w:rsidRPr="00D46456">
        <w:rPr>
          <w:color w:val="000000" w:themeColor="text1"/>
          <w:szCs w:val="24"/>
        </w:rPr>
        <w:t xml:space="preserve">, </w:t>
      </w:r>
      <w:r w:rsidR="001E1BF7" w:rsidRPr="00D46456">
        <w:rPr>
          <w:i/>
          <w:iCs/>
          <w:color w:val="000000" w:themeColor="text1"/>
          <w:szCs w:val="24"/>
        </w:rPr>
        <w:t>77</w:t>
      </w:r>
      <w:r w:rsidR="001E1BF7" w:rsidRPr="00D46456">
        <w:rPr>
          <w:color w:val="000000" w:themeColor="text1"/>
          <w:szCs w:val="24"/>
        </w:rPr>
        <w:t>, 1409–1421.</w:t>
      </w:r>
      <w:r w:rsidR="00D62095" w:rsidRPr="00D46456">
        <w:rPr>
          <w:color w:val="000000" w:themeColor="text1"/>
          <w:szCs w:val="24"/>
        </w:rPr>
        <w:t xml:space="preserve"> </w:t>
      </w:r>
    </w:p>
    <w:p w14:paraId="7A11835A" w14:textId="1B8F598A" w:rsidR="00B96305" w:rsidRPr="00D46456" w:rsidRDefault="00D62095" w:rsidP="003D1AAD">
      <w:pPr>
        <w:pStyle w:val="ad"/>
        <w:adjustRightInd/>
        <w:spacing w:line="360" w:lineRule="auto"/>
        <w:ind w:left="420" w:firstLineChars="0" w:firstLine="0"/>
        <w:jc w:val="both"/>
        <w:rPr>
          <w:szCs w:val="24"/>
        </w:rPr>
      </w:pPr>
      <w:r w:rsidRPr="00D46456">
        <w:rPr>
          <w:b/>
          <w:bCs/>
          <w:color w:val="000000" w:themeColor="text1"/>
          <w:szCs w:val="24"/>
        </w:rPr>
        <w:t>DOI:</w:t>
      </w:r>
      <w:r w:rsidRPr="00D46456">
        <w:rPr>
          <w:color w:val="000000" w:themeColor="text1"/>
          <w:szCs w:val="24"/>
        </w:rPr>
        <w:t xml:space="preserve"> 10.1002/ps.6159</w:t>
      </w:r>
    </w:p>
    <w:p w14:paraId="12E65D42" w14:textId="5BA7EC2B" w:rsidR="00B96305" w:rsidRPr="00D46456" w:rsidRDefault="00D62095" w:rsidP="00B96305">
      <w:pPr>
        <w:pStyle w:val="ad"/>
        <w:numPr>
          <w:ilvl w:val="0"/>
          <w:numId w:val="6"/>
        </w:numPr>
        <w:adjustRightInd/>
        <w:spacing w:line="360" w:lineRule="auto"/>
        <w:ind w:firstLineChars="0"/>
        <w:jc w:val="both"/>
        <w:rPr>
          <w:szCs w:val="24"/>
        </w:rPr>
      </w:pPr>
      <w:r w:rsidRPr="00D46456">
        <w:rPr>
          <w:color w:val="000000" w:themeColor="text1"/>
          <w:szCs w:val="24"/>
        </w:rPr>
        <w:t xml:space="preserve">F. B. </w:t>
      </w:r>
      <w:r w:rsidR="001E1BF7" w:rsidRPr="00D46456">
        <w:rPr>
          <w:color w:val="000000" w:themeColor="text1"/>
          <w:szCs w:val="24"/>
        </w:rPr>
        <w:t xml:space="preserve">Rudolph, </w:t>
      </w:r>
      <w:r w:rsidRPr="00D46456">
        <w:rPr>
          <w:color w:val="000000" w:themeColor="text1"/>
          <w:szCs w:val="24"/>
        </w:rPr>
        <w:t xml:space="preserve">B. B. </w:t>
      </w:r>
      <w:proofErr w:type="spellStart"/>
      <w:r w:rsidR="001E1BF7" w:rsidRPr="00D46456">
        <w:rPr>
          <w:color w:val="000000" w:themeColor="text1"/>
          <w:szCs w:val="24"/>
        </w:rPr>
        <w:t>Baugher</w:t>
      </w:r>
      <w:proofErr w:type="spellEnd"/>
      <w:r w:rsidR="001E1BF7" w:rsidRPr="00D46456">
        <w:rPr>
          <w:color w:val="000000" w:themeColor="text1"/>
          <w:szCs w:val="24"/>
        </w:rPr>
        <w:t xml:space="preserve">, </w:t>
      </w:r>
      <w:r w:rsidRPr="00D46456">
        <w:rPr>
          <w:color w:val="000000" w:themeColor="text1"/>
          <w:szCs w:val="24"/>
        </w:rPr>
        <w:t xml:space="preserve">R. B. </w:t>
      </w:r>
      <w:proofErr w:type="spellStart"/>
      <w:r w:rsidR="001E1BF7" w:rsidRPr="00D46456">
        <w:rPr>
          <w:color w:val="000000" w:themeColor="text1"/>
          <w:szCs w:val="24"/>
        </w:rPr>
        <w:t>Beissner</w:t>
      </w:r>
      <w:proofErr w:type="spellEnd"/>
      <w:r w:rsidR="001E1BF7" w:rsidRPr="00D46456">
        <w:rPr>
          <w:color w:val="000000" w:themeColor="text1"/>
          <w:szCs w:val="24"/>
        </w:rPr>
        <w:t xml:space="preserve">, </w:t>
      </w:r>
      <w:r w:rsidR="001E1BF7" w:rsidRPr="00D46456">
        <w:rPr>
          <w:i/>
          <w:iCs/>
          <w:color w:val="000000" w:themeColor="text1"/>
          <w:szCs w:val="24"/>
        </w:rPr>
        <w:t xml:space="preserve">Methods </w:t>
      </w:r>
      <w:proofErr w:type="spellStart"/>
      <w:r w:rsidR="001E1BF7" w:rsidRPr="00D46456">
        <w:rPr>
          <w:i/>
          <w:iCs/>
          <w:color w:val="000000" w:themeColor="text1"/>
          <w:szCs w:val="24"/>
        </w:rPr>
        <w:t>Enzymol</w:t>
      </w:r>
      <w:proofErr w:type="spellEnd"/>
      <w:r w:rsidR="00EF5366" w:rsidRPr="00D46456">
        <w:rPr>
          <w:i/>
          <w:iCs/>
          <w:color w:val="000000" w:themeColor="text1"/>
          <w:szCs w:val="24"/>
        </w:rPr>
        <w:t>.</w:t>
      </w:r>
      <w:r w:rsidR="001E1BF7" w:rsidRPr="00D46456">
        <w:rPr>
          <w:color w:val="000000" w:themeColor="text1"/>
          <w:szCs w:val="24"/>
        </w:rPr>
        <w:t xml:space="preserve">, </w:t>
      </w:r>
      <w:r w:rsidR="001E1BF7" w:rsidRPr="00D46456">
        <w:rPr>
          <w:b/>
          <w:bCs/>
          <w:color w:val="000000" w:themeColor="text1"/>
          <w:szCs w:val="24"/>
        </w:rPr>
        <w:t>1979</w:t>
      </w:r>
      <w:r w:rsidR="001E1BF7" w:rsidRPr="00D46456">
        <w:rPr>
          <w:color w:val="000000" w:themeColor="text1"/>
          <w:szCs w:val="24"/>
        </w:rPr>
        <w:t xml:space="preserve">, </w:t>
      </w:r>
      <w:r w:rsidR="001E1BF7" w:rsidRPr="00D46456">
        <w:rPr>
          <w:i/>
          <w:iCs/>
          <w:color w:val="000000" w:themeColor="text1"/>
          <w:szCs w:val="24"/>
        </w:rPr>
        <w:t>63</w:t>
      </w:r>
      <w:r w:rsidR="001E1BF7" w:rsidRPr="00D46456">
        <w:rPr>
          <w:color w:val="000000" w:themeColor="text1"/>
          <w:szCs w:val="24"/>
        </w:rPr>
        <w:t>, 22–42.</w:t>
      </w:r>
      <w:r w:rsidRPr="00D46456">
        <w:rPr>
          <w:color w:val="000000" w:themeColor="text1"/>
          <w:szCs w:val="24"/>
        </w:rPr>
        <w:t xml:space="preserve"> </w:t>
      </w:r>
      <w:r w:rsidRPr="00D46456">
        <w:rPr>
          <w:b/>
          <w:bCs/>
          <w:color w:val="000000" w:themeColor="text1"/>
          <w:szCs w:val="24"/>
        </w:rPr>
        <w:t>DOI:</w:t>
      </w:r>
      <w:r w:rsidRPr="00D46456">
        <w:t xml:space="preserve"> </w:t>
      </w:r>
      <w:r w:rsidRPr="00D46456">
        <w:rPr>
          <w:color w:val="000000" w:themeColor="text1"/>
          <w:szCs w:val="24"/>
        </w:rPr>
        <w:t>10.1016/0076-6879(79)63004-5</w:t>
      </w:r>
    </w:p>
    <w:p w14:paraId="1886961C" w14:textId="4F257BDB" w:rsidR="00B96305" w:rsidRPr="00D46456" w:rsidRDefault="00841FB5" w:rsidP="00B96305">
      <w:pPr>
        <w:pStyle w:val="ad"/>
        <w:numPr>
          <w:ilvl w:val="0"/>
          <w:numId w:val="6"/>
        </w:numPr>
        <w:adjustRightInd/>
        <w:spacing w:line="360" w:lineRule="auto"/>
        <w:ind w:firstLineChars="0"/>
        <w:jc w:val="both"/>
        <w:rPr>
          <w:szCs w:val="24"/>
        </w:rPr>
      </w:pPr>
      <w:r w:rsidRPr="00D46456">
        <w:rPr>
          <w:szCs w:val="24"/>
        </w:rPr>
        <w:t xml:space="preserve">T. </w:t>
      </w:r>
      <w:proofErr w:type="spellStart"/>
      <w:r w:rsidRPr="00D46456">
        <w:rPr>
          <w:szCs w:val="24"/>
        </w:rPr>
        <w:t>T</w:t>
      </w:r>
      <w:r w:rsidRPr="00D46456">
        <w:rPr>
          <w:rFonts w:hint="eastAsia"/>
          <w:szCs w:val="24"/>
        </w:rPr>
        <w:t>opal</w:t>
      </w:r>
      <w:proofErr w:type="spellEnd"/>
      <w:r w:rsidR="00CB5C24" w:rsidRPr="00D46456">
        <w:rPr>
          <w:rFonts w:hint="eastAsia"/>
          <w:szCs w:val="24"/>
        </w:rPr>
        <w:t>,</w:t>
      </w:r>
      <w:r w:rsidR="00CB5C24" w:rsidRPr="00D46456">
        <w:rPr>
          <w:szCs w:val="24"/>
        </w:rPr>
        <w:t xml:space="preserve"> </w:t>
      </w:r>
      <w:r w:rsidR="00CB5C24" w:rsidRPr="00D46456">
        <w:rPr>
          <w:i/>
          <w:iCs/>
          <w:szCs w:val="24"/>
        </w:rPr>
        <w:t>A</w:t>
      </w:r>
      <w:r w:rsidR="00CB5C24" w:rsidRPr="00D46456">
        <w:rPr>
          <w:rFonts w:hint="eastAsia"/>
          <w:i/>
          <w:iCs/>
          <w:szCs w:val="24"/>
        </w:rPr>
        <w:t>cta</w:t>
      </w:r>
      <w:r w:rsidR="00CB5C24" w:rsidRPr="00D46456">
        <w:rPr>
          <w:i/>
          <w:iCs/>
          <w:szCs w:val="24"/>
        </w:rPr>
        <w:t xml:space="preserve"> </w:t>
      </w:r>
      <w:proofErr w:type="spellStart"/>
      <w:r w:rsidR="00CB5C24" w:rsidRPr="00D46456">
        <w:rPr>
          <w:i/>
          <w:iCs/>
          <w:szCs w:val="24"/>
        </w:rPr>
        <w:t>Chim</w:t>
      </w:r>
      <w:proofErr w:type="spellEnd"/>
      <w:r w:rsidR="00CB5C24" w:rsidRPr="00D46456">
        <w:rPr>
          <w:i/>
          <w:iCs/>
          <w:szCs w:val="24"/>
        </w:rPr>
        <w:t xml:space="preserve">. </w:t>
      </w:r>
      <w:proofErr w:type="spellStart"/>
      <w:r w:rsidR="00CB5C24" w:rsidRPr="00D46456">
        <w:rPr>
          <w:i/>
          <w:iCs/>
          <w:szCs w:val="24"/>
        </w:rPr>
        <w:t>Slov</w:t>
      </w:r>
      <w:proofErr w:type="spellEnd"/>
      <w:r w:rsidR="00CB5C24" w:rsidRPr="00D46456">
        <w:rPr>
          <w:i/>
          <w:iCs/>
          <w:szCs w:val="24"/>
        </w:rPr>
        <w:t>.</w:t>
      </w:r>
      <w:r w:rsidR="00CB5C24" w:rsidRPr="00D46456">
        <w:rPr>
          <w:szCs w:val="24"/>
        </w:rPr>
        <w:t>,</w:t>
      </w:r>
      <w:r w:rsidR="00C6390C" w:rsidRPr="00D46456">
        <w:rPr>
          <w:szCs w:val="24"/>
        </w:rPr>
        <w:t xml:space="preserve"> </w:t>
      </w:r>
      <w:r w:rsidR="00C6390C" w:rsidRPr="00D46456">
        <w:rPr>
          <w:b/>
          <w:bCs/>
          <w:szCs w:val="24"/>
        </w:rPr>
        <w:t>2021</w:t>
      </w:r>
      <w:r w:rsidR="00C6390C" w:rsidRPr="00D46456">
        <w:rPr>
          <w:szCs w:val="24"/>
        </w:rPr>
        <w:t xml:space="preserve">, </w:t>
      </w:r>
      <w:r w:rsidR="00C6390C" w:rsidRPr="00D46456">
        <w:rPr>
          <w:i/>
          <w:iCs/>
          <w:szCs w:val="24"/>
        </w:rPr>
        <w:t>68</w:t>
      </w:r>
      <w:r w:rsidR="00C6390C" w:rsidRPr="00D46456">
        <w:rPr>
          <w:szCs w:val="24"/>
        </w:rPr>
        <w:t>, 88</w:t>
      </w:r>
      <w:r w:rsidR="00C6390C" w:rsidRPr="00D46456">
        <w:rPr>
          <w:color w:val="000000" w:themeColor="text1"/>
          <w:szCs w:val="24"/>
        </w:rPr>
        <w:t>–</w:t>
      </w:r>
      <w:r w:rsidR="00C6390C" w:rsidRPr="00D46456">
        <w:rPr>
          <w:szCs w:val="24"/>
        </w:rPr>
        <w:t xml:space="preserve">101. </w:t>
      </w:r>
      <w:r w:rsidR="00C6390C" w:rsidRPr="00D46456">
        <w:rPr>
          <w:b/>
          <w:bCs/>
          <w:szCs w:val="24"/>
        </w:rPr>
        <w:t>DOI:</w:t>
      </w:r>
      <w:r w:rsidR="00C6390C" w:rsidRPr="00D46456">
        <w:rPr>
          <w:szCs w:val="24"/>
        </w:rPr>
        <w:t xml:space="preserve"> 10.17344/acsi.2020.6183</w:t>
      </w:r>
    </w:p>
    <w:p w14:paraId="400B9330" w14:textId="0D97B3BE" w:rsidR="00B96305" w:rsidRPr="00D46456" w:rsidRDefault="00420676" w:rsidP="00B96305">
      <w:pPr>
        <w:pStyle w:val="ad"/>
        <w:numPr>
          <w:ilvl w:val="0"/>
          <w:numId w:val="6"/>
        </w:numPr>
        <w:adjustRightInd/>
        <w:spacing w:line="360" w:lineRule="auto"/>
        <w:ind w:firstLineChars="0"/>
        <w:jc w:val="both"/>
        <w:rPr>
          <w:szCs w:val="24"/>
        </w:rPr>
      </w:pPr>
      <w:r w:rsidRPr="00D46456">
        <w:rPr>
          <w:color w:val="000000" w:themeColor="text1"/>
          <w:szCs w:val="24"/>
        </w:rPr>
        <w:t xml:space="preserve">Z. H. </w:t>
      </w:r>
      <w:r w:rsidR="001E1BF7" w:rsidRPr="00D46456">
        <w:rPr>
          <w:color w:val="000000" w:themeColor="text1"/>
          <w:szCs w:val="24"/>
        </w:rPr>
        <w:t xml:space="preserve">Yang, </w:t>
      </w:r>
      <w:r w:rsidRPr="00D46456">
        <w:rPr>
          <w:color w:val="000000" w:themeColor="text1"/>
          <w:szCs w:val="24"/>
        </w:rPr>
        <w:t xml:space="preserve">X. </w:t>
      </w:r>
      <w:r w:rsidR="001E1BF7" w:rsidRPr="00D46456">
        <w:rPr>
          <w:color w:val="000000" w:themeColor="text1"/>
          <w:szCs w:val="24"/>
        </w:rPr>
        <w:t xml:space="preserve">Li, </w:t>
      </w:r>
      <w:r w:rsidRPr="00D46456">
        <w:rPr>
          <w:color w:val="000000" w:themeColor="text1"/>
          <w:szCs w:val="24"/>
        </w:rPr>
        <w:t xml:space="preserve">H. K. </w:t>
      </w:r>
      <w:r w:rsidR="001E1BF7" w:rsidRPr="00D46456">
        <w:rPr>
          <w:color w:val="000000" w:themeColor="text1"/>
          <w:szCs w:val="24"/>
        </w:rPr>
        <w:t xml:space="preserve">Ma, </w:t>
      </w:r>
      <w:r w:rsidRPr="00D46456">
        <w:rPr>
          <w:color w:val="000000" w:themeColor="text1"/>
          <w:szCs w:val="24"/>
        </w:rPr>
        <w:t xml:space="preserve">J. Y. </w:t>
      </w:r>
      <w:r w:rsidR="001E1BF7" w:rsidRPr="00D46456">
        <w:rPr>
          <w:color w:val="000000" w:themeColor="text1"/>
          <w:szCs w:val="24"/>
        </w:rPr>
        <w:t xml:space="preserve">Zheng, </w:t>
      </w:r>
      <w:r w:rsidRPr="00D46456">
        <w:rPr>
          <w:color w:val="000000" w:themeColor="text1"/>
          <w:szCs w:val="24"/>
        </w:rPr>
        <w:t xml:space="preserve">X. C. </w:t>
      </w:r>
      <w:r w:rsidR="001E1BF7" w:rsidRPr="00D46456">
        <w:rPr>
          <w:color w:val="000000" w:themeColor="text1"/>
          <w:szCs w:val="24"/>
        </w:rPr>
        <w:t xml:space="preserve">Zhen, </w:t>
      </w:r>
      <w:r w:rsidRPr="00D46456">
        <w:rPr>
          <w:color w:val="000000" w:themeColor="text1"/>
          <w:szCs w:val="24"/>
        </w:rPr>
        <w:t xml:space="preserve">X. H. </w:t>
      </w:r>
      <w:r w:rsidR="001E1BF7" w:rsidRPr="00D46456">
        <w:rPr>
          <w:color w:val="000000" w:themeColor="text1"/>
          <w:szCs w:val="24"/>
        </w:rPr>
        <w:t xml:space="preserve">Zhang, </w:t>
      </w:r>
      <w:proofErr w:type="spellStart"/>
      <w:r w:rsidR="001E1BF7" w:rsidRPr="00D46456">
        <w:rPr>
          <w:i/>
          <w:iCs/>
          <w:color w:val="000000" w:themeColor="text1"/>
          <w:szCs w:val="24"/>
        </w:rPr>
        <w:t>Bioorg</w:t>
      </w:r>
      <w:proofErr w:type="spellEnd"/>
      <w:r w:rsidR="001E1BF7" w:rsidRPr="00D46456">
        <w:rPr>
          <w:i/>
          <w:iCs/>
          <w:color w:val="000000" w:themeColor="text1"/>
          <w:szCs w:val="24"/>
        </w:rPr>
        <w:t>. Med. Chem.</w:t>
      </w:r>
      <w:r w:rsidR="001E1BF7" w:rsidRPr="00D46456">
        <w:rPr>
          <w:color w:val="000000" w:themeColor="text1"/>
          <w:szCs w:val="24"/>
        </w:rPr>
        <w:t xml:space="preserve">, </w:t>
      </w:r>
      <w:r w:rsidR="001E1BF7" w:rsidRPr="00D46456">
        <w:rPr>
          <w:b/>
          <w:bCs/>
          <w:color w:val="000000" w:themeColor="text1"/>
          <w:szCs w:val="24"/>
        </w:rPr>
        <w:t>2014</w:t>
      </w:r>
      <w:r w:rsidR="001E1BF7" w:rsidRPr="00D46456">
        <w:rPr>
          <w:color w:val="000000" w:themeColor="text1"/>
          <w:szCs w:val="24"/>
        </w:rPr>
        <w:t xml:space="preserve">, </w:t>
      </w:r>
      <w:r w:rsidR="001E1BF7" w:rsidRPr="00D46456">
        <w:rPr>
          <w:i/>
          <w:iCs/>
          <w:color w:val="000000" w:themeColor="text1"/>
          <w:szCs w:val="24"/>
        </w:rPr>
        <w:t>24</w:t>
      </w:r>
      <w:r w:rsidR="001E1BF7" w:rsidRPr="00D46456">
        <w:rPr>
          <w:color w:val="000000" w:themeColor="text1"/>
          <w:szCs w:val="24"/>
        </w:rPr>
        <w:t>, 152–155.</w:t>
      </w:r>
      <w:r w:rsidRPr="00D46456">
        <w:rPr>
          <w:color w:val="000000" w:themeColor="text1"/>
          <w:szCs w:val="24"/>
        </w:rPr>
        <w:t xml:space="preserve"> </w:t>
      </w:r>
      <w:r w:rsidRPr="00D46456">
        <w:rPr>
          <w:b/>
          <w:bCs/>
          <w:color w:val="000000" w:themeColor="text1"/>
          <w:szCs w:val="24"/>
        </w:rPr>
        <w:t>DOI</w:t>
      </w:r>
      <w:r w:rsidRPr="00D46456">
        <w:rPr>
          <w:rFonts w:hint="eastAsia"/>
          <w:b/>
          <w:bCs/>
          <w:color w:val="000000" w:themeColor="text1"/>
          <w:szCs w:val="24"/>
        </w:rPr>
        <w:t>:</w:t>
      </w:r>
      <w:r w:rsidRPr="00D46456">
        <w:t xml:space="preserve"> </w:t>
      </w:r>
      <w:r w:rsidRPr="00D46456">
        <w:rPr>
          <w:color w:val="000000" w:themeColor="text1"/>
          <w:szCs w:val="24"/>
        </w:rPr>
        <w:t>10.1016/j.bmcl.2013.11.051</w:t>
      </w:r>
    </w:p>
    <w:p w14:paraId="0798F2BB" w14:textId="2A63648C" w:rsidR="00B96305" w:rsidRPr="00D46456" w:rsidRDefault="00B317AF" w:rsidP="00B96305">
      <w:pPr>
        <w:pStyle w:val="ad"/>
        <w:numPr>
          <w:ilvl w:val="0"/>
          <w:numId w:val="6"/>
        </w:numPr>
        <w:adjustRightInd/>
        <w:spacing w:line="360" w:lineRule="auto"/>
        <w:ind w:firstLineChars="0"/>
        <w:jc w:val="both"/>
        <w:rPr>
          <w:szCs w:val="24"/>
        </w:rPr>
      </w:pPr>
      <w:r w:rsidRPr="00D46456">
        <w:rPr>
          <w:color w:val="000000" w:themeColor="text1"/>
          <w:szCs w:val="24"/>
        </w:rPr>
        <w:t xml:space="preserve">M. Y. </w:t>
      </w:r>
      <w:r w:rsidR="001E1BF7" w:rsidRPr="00D46456">
        <w:rPr>
          <w:color w:val="000000" w:themeColor="text1"/>
          <w:szCs w:val="24"/>
        </w:rPr>
        <w:t>Huang,</w:t>
      </w:r>
      <w:r w:rsidRPr="00D46456">
        <w:rPr>
          <w:color w:val="000000" w:themeColor="text1"/>
          <w:szCs w:val="24"/>
        </w:rPr>
        <w:t xml:space="preserve"> W. </w:t>
      </w:r>
      <w:r w:rsidR="001E1BF7" w:rsidRPr="00D46456">
        <w:rPr>
          <w:color w:val="000000" w:themeColor="text1"/>
          <w:szCs w:val="24"/>
        </w:rPr>
        <w:t xml:space="preserve">Xu, </w:t>
      </w:r>
      <w:r w:rsidRPr="00D46456">
        <w:rPr>
          <w:color w:val="000000" w:themeColor="text1"/>
          <w:szCs w:val="24"/>
        </w:rPr>
        <w:t xml:space="preserve">J. J. </w:t>
      </w:r>
      <w:r w:rsidR="001E1BF7" w:rsidRPr="00D46456">
        <w:rPr>
          <w:color w:val="000000" w:themeColor="text1"/>
          <w:szCs w:val="24"/>
        </w:rPr>
        <w:t xml:space="preserve">Huang, </w:t>
      </w:r>
      <w:r w:rsidRPr="00D46456">
        <w:rPr>
          <w:color w:val="000000" w:themeColor="text1"/>
          <w:szCs w:val="24"/>
        </w:rPr>
        <w:t xml:space="preserve">Y. J. </w:t>
      </w:r>
      <w:r w:rsidR="001E1BF7" w:rsidRPr="00D46456">
        <w:rPr>
          <w:color w:val="000000" w:themeColor="text1"/>
          <w:szCs w:val="24"/>
        </w:rPr>
        <w:t xml:space="preserve">Huang, </w:t>
      </w:r>
      <w:r w:rsidRPr="00D46456">
        <w:rPr>
          <w:color w:val="000000" w:themeColor="text1"/>
          <w:szCs w:val="24"/>
        </w:rPr>
        <w:t xml:space="preserve">M. </w:t>
      </w:r>
      <w:r w:rsidR="001E1BF7" w:rsidRPr="00D46456">
        <w:rPr>
          <w:color w:val="000000" w:themeColor="text1"/>
          <w:szCs w:val="24"/>
        </w:rPr>
        <w:t>Yuan,</w:t>
      </w:r>
      <w:r w:rsidR="001E1BF7" w:rsidRPr="00D46456">
        <w:rPr>
          <w:szCs w:val="24"/>
        </w:rPr>
        <w:t xml:space="preserve"> </w:t>
      </w:r>
      <w:r w:rsidR="001E1BF7" w:rsidRPr="00D46456">
        <w:rPr>
          <w:i/>
          <w:iCs/>
          <w:color w:val="000000" w:themeColor="text1"/>
          <w:szCs w:val="24"/>
        </w:rPr>
        <w:t>Chinese J. Struct. Chem.</w:t>
      </w:r>
      <w:r w:rsidR="002C2095" w:rsidRPr="00D46456">
        <w:rPr>
          <w:color w:val="000000" w:themeColor="text1"/>
          <w:szCs w:val="24"/>
        </w:rPr>
        <w:t xml:space="preserve">, </w:t>
      </w:r>
      <w:r w:rsidR="001E1BF7" w:rsidRPr="00D46456">
        <w:rPr>
          <w:b/>
          <w:bCs/>
          <w:color w:val="000000" w:themeColor="text1"/>
          <w:szCs w:val="24"/>
        </w:rPr>
        <w:t>2015</w:t>
      </w:r>
      <w:r w:rsidR="001E1BF7" w:rsidRPr="00D46456">
        <w:rPr>
          <w:color w:val="000000" w:themeColor="text1"/>
          <w:szCs w:val="24"/>
        </w:rPr>
        <w:t xml:space="preserve">, </w:t>
      </w:r>
      <w:r w:rsidR="001E1BF7" w:rsidRPr="00D46456">
        <w:rPr>
          <w:i/>
          <w:iCs/>
          <w:color w:val="000000" w:themeColor="text1"/>
          <w:szCs w:val="24"/>
        </w:rPr>
        <w:t>34</w:t>
      </w:r>
      <w:r w:rsidR="001E1BF7" w:rsidRPr="00D46456">
        <w:rPr>
          <w:color w:val="000000" w:themeColor="text1"/>
          <w:szCs w:val="24"/>
        </w:rPr>
        <w:t>, 497–502.</w:t>
      </w:r>
      <w:r w:rsidR="002C2095" w:rsidRPr="00D46456">
        <w:rPr>
          <w:color w:val="000000" w:themeColor="text1"/>
          <w:szCs w:val="24"/>
        </w:rPr>
        <w:t xml:space="preserve"> </w:t>
      </w:r>
      <w:r w:rsidR="002C2095" w:rsidRPr="00D46456">
        <w:rPr>
          <w:b/>
          <w:bCs/>
          <w:color w:val="000000" w:themeColor="text1"/>
          <w:szCs w:val="24"/>
        </w:rPr>
        <w:t>DOI:</w:t>
      </w:r>
      <w:r w:rsidR="002C2095" w:rsidRPr="00D46456">
        <w:t xml:space="preserve"> </w:t>
      </w:r>
      <w:r w:rsidR="002C2095" w:rsidRPr="00D46456">
        <w:rPr>
          <w:color w:val="000000" w:themeColor="text1"/>
          <w:szCs w:val="24"/>
        </w:rPr>
        <w:t>10.14102/j.cnki.0254-5861.2011-0558</w:t>
      </w:r>
    </w:p>
    <w:p w14:paraId="3F2C5733" w14:textId="77777777" w:rsidR="003D1AAD" w:rsidRDefault="004B504B" w:rsidP="00B96305">
      <w:pPr>
        <w:pStyle w:val="ad"/>
        <w:numPr>
          <w:ilvl w:val="0"/>
          <w:numId w:val="6"/>
        </w:numPr>
        <w:adjustRightInd/>
        <w:spacing w:line="360" w:lineRule="auto"/>
        <w:ind w:firstLineChars="0"/>
        <w:jc w:val="both"/>
        <w:rPr>
          <w:szCs w:val="24"/>
        </w:rPr>
      </w:pPr>
      <w:r w:rsidRPr="00D46456">
        <w:rPr>
          <w:szCs w:val="24"/>
        </w:rPr>
        <w:t xml:space="preserve">M. A. </w:t>
      </w:r>
      <w:proofErr w:type="spellStart"/>
      <w:r w:rsidR="001E1BF7" w:rsidRPr="00D46456">
        <w:rPr>
          <w:szCs w:val="24"/>
        </w:rPr>
        <w:t>Ezeokonkwo</w:t>
      </w:r>
      <w:proofErr w:type="spellEnd"/>
      <w:r w:rsidR="001E1BF7" w:rsidRPr="00D46456">
        <w:rPr>
          <w:szCs w:val="24"/>
        </w:rPr>
        <w:t xml:space="preserve">, </w:t>
      </w:r>
      <w:r w:rsidRPr="00D46456">
        <w:rPr>
          <w:szCs w:val="24"/>
        </w:rPr>
        <w:t xml:space="preserve">O. N. </w:t>
      </w:r>
      <w:r w:rsidR="001E1BF7" w:rsidRPr="00D46456">
        <w:rPr>
          <w:szCs w:val="24"/>
        </w:rPr>
        <w:t xml:space="preserve">Ogbonna, </w:t>
      </w:r>
      <w:r w:rsidRPr="00D46456">
        <w:rPr>
          <w:szCs w:val="24"/>
        </w:rPr>
        <w:t xml:space="preserve">S. N. </w:t>
      </w:r>
      <w:r w:rsidR="001E1BF7" w:rsidRPr="00D46456">
        <w:rPr>
          <w:szCs w:val="24"/>
        </w:rPr>
        <w:t xml:space="preserve">Okafor, </w:t>
      </w:r>
      <w:r w:rsidRPr="00D46456">
        <w:rPr>
          <w:szCs w:val="24"/>
        </w:rPr>
        <w:t xml:space="preserve">E. U. </w:t>
      </w:r>
      <w:r w:rsidR="001E1BF7" w:rsidRPr="00D46456">
        <w:rPr>
          <w:szCs w:val="24"/>
        </w:rPr>
        <w:t>Godwin</w:t>
      </w:r>
      <w:r w:rsidRPr="00D46456">
        <w:rPr>
          <w:szCs w:val="24"/>
        </w:rPr>
        <w:t>-</w:t>
      </w:r>
      <w:proofErr w:type="spellStart"/>
      <w:r w:rsidR="001E1BF7" w:rsidRPr="00D46456">
        <w:rPr>
          <w:szCs w:val="24"/>
        </w:rPr>
        <w:t>Nwakwasi</w:t>
      </w:r>
      <w:proofErr w:type="spellEnd"/>
      <w:r w:rsidR="001E1BF7" w:rsidRPr="00D46456">
        <w:rPr>
          <w:szCs w:val="24"/>
        </w:rPr>
        <w:t xml:space="preserve">, </w:t>
      </w:r>
      <w:r w:rsidRPr="00D46456">
        <w:rPr>
          <w:szCs w:val="24"/>
        </w:rPr>
        <w:t xml:space="preserve">F. N. </w:t>
      </w:r>
      <w:proofErr w:type="spellStart"/>
      <w:r w:rsidR="001E1BF7" w:rsidRPr="00D46456">
        <w:rPr>
          <w:szCs w:val="24"/>
        </w:rPr>
        <w:t>Ibeanu</w:t>
      </w:r>
      <w:proofErr w:type="spellEnd"/>
      <w:r w:rsidR="001E1BF7" w:rsidRPr="00D46456">
        <w:rPr>
          <w:szCs w:val="24"/>
        </w:rPr>
        <w:t xml:space="preserve">, </w:t>
      </w:r>
      <w:r w:rsidRPr="00D46456">
        <w:rPr>
          <w:szCs w:val="24"/>
        </w:rPr>
        <w:t xml:space="preserve">U. C. </w:t>
      </w:r>
      <w:r w:rsidR="001E1BF7" w:rsidRPr="00D46456">
        <w:rPr>
          <w:szCs w:val="24"/>
        </w:rPr>
        <w:t xml:space="preserve">Okoro, </w:t>
      </w:r>
      <w:r w:rsidR="001E1BF7" w:rsidRPr="00D46456">
        <w:rPr>
          <w:i/>
          <w:iCs/>
          <w:szCs w:val="24"/>
        </w:rPr>
        <w:t>Front, Chem</w:t>
      </w:r>
      <w:r w:rsidR="001E1BF7" w:rsidRPr="00D46456">
        <w:rPr>
          <w:szCs w:val="24"/>
        </w:rPr>
        <w:t>.</w:t>
      </w:r>
      <w:r w:rsidR="0009237C" w:rsidRPr="00D46456">
        <w:rPr>
          <w:szCs w:val="24"/>
        </w:rPr>
        <w:t xml:space="preserve">, </w:t>
      </w:r>
      <w:r w:rsidR="001E1BF7" w:rsidRPr="00D46456">
        <w:rPr>
          <w:b/>
          <w:bCs/>
          <w:szCs w:val="24"/>
        </w:rPr>
        <w:t>2017</w:t>
      </w:r>
      <w:r w:rsidR="001E1BF7" w:rsidRPr="00D46456">
        <w:rPr>
          <w:szCs w:val="24"/>
        </w:rPr>
        <w:t xml:space="preserve">, </w:t>
      </w:r>
      <w:r w:rsidR="001E1BF7" w:rsidRPr="00D46456">
        <w:rPr>
          <w:i/>
          <w:iCs/>
          <w:szCs w:val="24"/>
        </w:rPr>
        <w:t>5</w:t>
      </w:r>
      <w:r w:rsidR="001E1BF7" w:rsidRPr="00D46456">
        <w:rPr>
          <w:szCs w:val="24"/>
        </w:rPr>
        <w:t>, 107</w:t>
      </w:r>
      <w:r w:rsidR="0009237C" w:rsidRPr="00D46456">
        <w:rPr>
          <w:szCs w:val="24"/>
        </w:rPr>
        <w:t xml:space="preserve">. </w:t>
      </w:r>
    </w:p>
    <w:p w14:paraId="231CDE39" w14:textId="634DEA8F" w:rsidR="00B96305" w:rsidRPr="00D46456" w:rsidRDefault="0009237C" w:rsidP="003D1AAD">
      <w:pPr>
        <w:pStyle w:val="ad"/>
        <w:adjustRightInd/>
        <w:spacing w:line="360" w:lineRule="auto"/>
        <w:ind w:left="420" w:firstLineChars="0" w:firstLine="0"/>
        <w:jc w:val="both"/>
        <w:rPr>
          <w:szCs w:val="24"/>
        </w:rPr>
      </w:pPr>
      <w:r w:rsidRPr="00D46456">
        <w:rPr>
          <w:b/>
          <w:bCs/>
          <w:szCs w:val="24"/>
        </w:rPr>
        <w:t>DOI:</w:t>
      </w:r>
      <w:r w:rsidRPr="00D46456">
        <w:rPr>
          <w:szCs w:val="24"/>
        </w:rPr>
        <w:t xml:space="preserve"> 10.3389/fchem.2017.00107</w:t>
      </w:r>
    </w:p>
    <w:p w14:paraId="6742BD8C" w14:textId="6A7CC857" w:rsidR="00B96305" w:rsidRPr="00D46456" w:rsidRDefault="00E70726" w:rsidP="00B96305">
      <w:pPr>
        <w:pStyle w:val="ad"/>
        <w:numPr>
          <w:ilvl w:val="0"/>
          <w:numId w:val="6"/>
        </w:numPr>
        <w:adjustRightInd/>
        <w:spacing w:line="360" w:lineRule="auto"/>
        <w:ind w:firstLineChars="0"/>
        <w:jc w:val="both"/>
        <w:rPr>
          <w:szCs w:val="24"/>
        </w:rPr>
      </w:pPr>
      <w:r w:rsidRPr="00D46456">
        <w:rPr>
          <w:szCs w:val="24"/>
        </w:rPr>
        <w:lastRenderedPageBreak/>
        <w:t xml:space="preserve">Z. W. </w:t>
      </w:r>
      <w:r w:rsidR="001E1BF7" w:rsidRPr="00D46456">
        <w:rPr>
          <w:szCs w:val="24"/>
        </w:rPr>
        <w:t xml:space="preserve">Wang, </w:t>
      </w:r>
      <w:r w:rsidRPr="00D46456">
        <w:rPr>
          <w:szCs w:val="24"/>
        </w:rPr>
        <w:t xml:space="preserve">L. X. </w:t>
      </w:r>
      <w:r w:rsidR="001E1BF7" w:rsidRPr="00D46456">
        <w:rPr>
          <w:szCs w:val="24"/>
        </w:rPr>
        <w:t>Zhao,</w:t>
      </w:r>
      <w:r w:rsidRPr="00D46456">
        <w:rPr>
          <w:szCs w:val="24"/>
        </w:rPr>
        <w:t xml:space="preserve"> S.</w:t>
      </w:r>
      <w:r w:rsidR="001E1BF7" w:rsidRPr="00D46456">
        <w:rPr>
          <w:szCs w:val="24"/>
        </w:rPr>
        <w:t xml:space="preserve"> Gao, </w:t>
      </w:r>
      <w:r w:rsidRPr="00D46456">
        <w:rPr>
          <w:szCs w:val="24"/>
        </w:rPr>
        <w:t xml:space="preserve">X. Y. </w:t>
      </w:r>
      <w:proofErr w:type="spellStart"/>
      <w:r w:rsidR="001E1BF7" w:rsidRPr="00D46456">
        <w:rPr>
          <w:szCs w:val="24"/>
        </w:rPr>
        <w:t>Leng</w:t>
      </w:r>
      <w:proofErr w:type="spellEnd"/>
      <w:r w:rsidR="001E1BF7" w:rsidRPr="00D46456">
        <w:rPr>
          <w:szCs w:val="24"/>
        </w:rPr>
        <w:t xml:space="preserve">, </w:t>
      </w:r>
      <w:r w:rsidRPr="00D46456">
        <w:rPr>
          <w:szCs w:val="24"/>
        </w:rPr>
        <w:t xml:space="preserve">Y. </w:t>
      </w:r>
      <w:r w:rsidR="001E1BF7" w:rsidRPr="00D46456">
        <w:rPr>
          <w:szCs w:val="24"/>
        </w:rPr>
        <w:t>Yu,</w:t>
      </w:r>
      <w:r w:rsidRPr="00D46456">
        <w:rPr>
          <w:szCs w:val="24"/>
        </w:rPr>
        <w:t xml:space="preserve"> Y.</w:t>
      </w:r>
      <w:r w:rsidR="001E1BF7" w:rsidRPr="00D46456">
        <w:rPr>
          <w:szCs w:val="24"/>
        </w:rPr>
        <w:t xml:space="preserve"> Fu, </w:t>
      </w:r>
      <w:r w:rsidRPr="00D46456">
        <w:rPr>
          <w:szCs w:val="24"/>
        </w:rPr>
        <w:t xml:space="preserve">F. </w:t>
      </w:r>
      <w:r w:rsidR="001E1BF7" w:rsidRPr="00D46456">
        <w:rPr>
          <w:szCs w:val="24"/>
        </w:rPr>
        <w:t xml:space="preserve">Ye, </w:t>
      </w:r>
      <w:r w:rsidR="001E1BF7" w:rsidRPr="00D46456">
        <w:rPr>
          <w:i/>
          <w:iCs/>
          <w:szCs w:val="24"/>
        </w:rPr>
        <w:t xml:space="preserve">Pest. </w:t>
      </w:r>
      <w:proofErr w:type="spellStart"/>
      <w:r w:rsidR="001E1BF7" w:rsidRPr="00D46456">
        <w:rPr>
          <w:i/>
          <w:iCs/>
          <w:szCs w:val="24"/>
        </w:rPr>
        <w:t>Biochem</w:t>
      </w:r>
      <w:proofErr w:type="spellEnd"/>
      <w:r w:rsidR="001E1BF7" w:rsidRPr="00D46456">
        <w:rPr>
          <w:i/>
          <w:iCs/>
          <w:szCs w:val="24"/>
        </w:rPr>
        <w:t>. Physiol.</w:t>
      </w:r>
      <w:r w:rsidR="000334C7" w:rsidRPr="00D46456">
        <w:rPr>
          <w:szCs w:val="24"/>
        </w:rPr>
        <w:t xml:space="preserve">, </w:t>
      </w:r>
      <w:r w:rsidR="001E1BF7" w:rsidRPr="00D46456">
        <w:rPr>
          <w:b/>
          <w:bCs/>
          <w:szCs w:val="24"/>
        </w:rPr>
        <w:t>2021</w:t>
      </w:r>
      <w:r w:rsidR="001E1BF7" w:rsidRPr="00D46456">
        <w:rPr>
          <w:szCs w:val="24"/>
        </w:rPr>
        <w:t xml:space="preserve">, </w:t>
      </w:r>
      <w:r w:rsidR="001E1BF7" w:rsidRPr="00D46456">
        <w:rPr>
          <w:i/>
          <w:iCs/>
          <w:szCs w:val="24"/>
        </w:rPr>
        <w:t>179</w:t>
      </w:r>
      <w:r w:rsidR="001E1BF7" w:rsidRPr="00D46456">
        <w:rPr>
          <w:szCs w:val="24"/>
        </w:rPr>
        <w:t>, 104958.</w:t>
      </w:r>
      <w:r w:rsidR="000334C7" w:rsidRPr="00D46456">
        <w:rPr>
          <w:szCs w:val="24"/>
        </w:rPr>
        <w:t xml:space="preserve"> </w:t>
      </w:r>
      <w:r w:rsidR="000334C7" w:rsidRPr="00D46456">
        <w:rPr>
          <w:b/>
          <w:bCs/>
          <w:szCs w:val="24"/>
        </w:rPr>
        <w:t>DOI:</w:t>
      </w:r>
      <w:r w:rsidR="000334C7" w:rsidRPr="00D46456">
        <w:t xml:space="preserve"> </w:t>
      </w:r>
      <w:r w:rsidR="000334C7" w:rsidRPr="00D46456">
        <w:rPr>
          <w:szCs w:val="24"/>
        </w:rPr>
        <w:t>10.1016/j.pestbp.2021.104958</w:t>
      </w:r>
    </w:p>
    <w:p w14:paraId="4D417E57" w14:textId="4511EBA4" w:rsidR="00FC75A5" w:rsidRPr="00D46456" w:rsidRDefault="000334C7" w:rsidP="00560C5F">
      <w:pPr>
        <w:pStyle w:val="ad"/>
        <w:numPr>
          <w:ilvl w:val="0"/>
          <w:numId w:val="6"/>
        </w:numPr>
        <w:adjustRightInd/>
        <w:spacing w:line="360" w:lineRule="auto"/>
        <w:ind w:firstLineChars="0"/>
        <w:jc w:val="both"/>
        <w:rPr>
          <w:szCs w:val="24"/>
        </w:rPr>
      </w:pPr>
      <w:r w:rsidRPr="00D46456">
        <w:rPr>
          <w:szCs w:val="24"/>
        </w:rPr>
        <w:t xml:space="preserve">S. </w:t>
      </w:r>
      <w:proofErr w:type="spellStart"/>
      <w:r w:rsidR="001E1BF7" w:rsidRPr="00D46456">
        <w:rPr>
          <w:szCs w:val="24"/>
        </w:rPr>
        <w:t>Sakkiah</w:t>
      </w:r>
      <w:proofErr w:type="spellEnd"/>
      <w:r w:rsidR="001E1BF7" w:rsidRPr="00D46456">
        <w:rPr>
          <w:szCs w:val="24"/>
        </w:rPr>
        <w:t xml:space="preserve">, </w:t>
      </w:r>
      <w:r w:rsidRPr="00D46456">
        <w:rPr>
          <w:szCs w:val="24"/>
        </w:rPr>
        <w:t xml:space="preserve">S. </w:t>
      </w:r>
      <w:proofErr w:type="spellStart"/>
      <w:r w:rsidR="001E1BF7" w:rsidRPr="00D46456">
        <w:rPr>
          <w:szCs w:val="24"/>
        </w:rPr>
        <w:t>Thangapandian</w:t>
      </w:r>
      <w:proofErr w:type="spellEnd"/>
      <w:r w:rsidR="001E1BF7" w:rsidRPr="00D46456">
        <w:rPr>
          <w:szCs w:val="24"/>
        </w:rPr>
        <w:t xml:space="preserve">, </w:t>
      </w:r>
      <w:r w:rsidRPr="00D46456">
        <w:rPr>
          <w:szCs w:val="24"/>
        </w:rPr>
        <w:t xml:space="preserve">S. </w:t>
      </w:r>
      <w:r w:rsidR="001E1BF7" w:rsidRPr="00D46456">
        <w:rPr>
          <w:szCs w:val="24"/>
        </w:rPr>
        <w:t xml:space="preserve">John, </w:t>
      </w:r>
      <w:r w:rsidRPr="00D46456">
        <w:rPr>
          <w:szCs w:val="24"/>
        </w:rPr>
        <w:t xml:space="preserve">Y. J. </w:t>
      </w:r>
      <w:r w:rsidR="001E1BF7" w:rsidRPr="00D46456">
        <w:rPr>
          <w:szCs w:val="24"/>
        </w:rPr>
        <w:t xml:space="preserve">Kwon, </w:t>
      </w:r>
      <w:r w:rsidRPr="00D46456">
        <w:rPr>
          <w:szCs w:val="24"/>
        </w:rPr>
        <w:t xml:space="preserve">K. W. </w:t>
      </w:r>
      <w:r w:rsidR="001E1BF7" w:rsidRPr="00D46456">
        <w:rPr>
          <w:szCs w:val="24"/>
        </w:rPr>
        <w:t xml:space="preserve">Lee, </w:t>
      </w:r>
      <w:r w:rsidR="001E1BF7" w:rsidRPr="00D46456">
        <w:rPr>
          <w:i/>
          <w:iCs/>
          <w:szCs w:val="24"/>
        </w:rPr>
        <w:t>Eur. J. Med. Chem.</w:t>
      </w:r>
      <w:r w:rsidR="00364BFD" w:rsidRPr="00D46456">
        <w:rPr>
          <w:szCs w:val="24"/>
        </w:rPr>
        <w:t>,</w:t>
      </w:r>
      <w:r w:rsidR="00364BFD" w:rsidRPr="00D46456">
        <w:rPr>
          <w:i/>
          <w:iCs/>
          <w:szCs w:val="24"/>
        </w:rPr>
        <w:t xml:space="preserve"> </w:t>
      </w:r>
      <w:r w:rsidR="001E1BF7" w:rsidRPr="00D46456">
        <w:rPr>
          <w:b/>
          <w:bCs/>
          <w:szCs w:val="24"/>
        </w:rPr>
        <w:t>2010</w:t>
      </w:r>
      <w:r w:rsidR="001E1BF7" w:rsidRPr="00D46456">
        <w:rPr>
          <w:szCs w:val="24"/>
        </w:rPr>
        <w:t>,</w:t>
      </w:r>
      <w:r w:rsidR="001E1BF7" w:rsidRPr="00D46456">
        <w:rPr>
          <w:i/>
          <w:iCs/>
          <w:szCs w:val="24"/>
        </w:rPr>
        <w:t xml:space="preserve"> 45</w:t>
      </w:r>
      <w:r w:rsidR="001E1BF7" w:rsidRPr="00D46456">
        <w:rPr>
          <w:szCs w:val="24"/>
        </w:rPr>
        <w:t>, 2132–2140.</w:t>
      </w:r>
      <w:bookmarkEnd w:id="33"/>
      <w:bookmarkEnd w:id="34"/>
      <w:r w:rsidR="00364BFD" w:rsidRPr="00D46456">
        <w:rPr>
          <w:szCs w:val="24"/>
        </w:rPr>
        <w:t xml:space="preserve"> </w:t>
      </w:r>
      <w:r w:rsidR="00364BFD" w:rsidRPr="00D46456">
        <w:rPr>
          <w:b/>
          <w:bCs/>
          <w:szCs w:val="24"/>
        </w:rPr>
        <w:t>DOI:</w:t>
      </w:r>
      <w:r w:rsidR="00364BFD" w:rsidRPr="00D46456">
        <w:t xml:space="preserve"> </w:t>
      </w:r>
      <w:r w:rsidR="00364BFD" w:rsidRPr="00D46456">
        <w:rPr>
          <w:szCs w:val="24"/>
        </w:rPr>
        <w:t>10.1016/j.ejmech.2010.01.016</w:t>
      </w:r>
    </w:p>
    <w:sectPr w:rsidR="00FC75A5" w:rsidRPr="00D46456" w:rsidSect="003C0A95">
      <w:headerReference w:type="default" r:id="rId27"/>
      <w:pgSz w:w="11906" w:h="16838" w:code="9"/>
      <w:pgMar w:top="1440" w:right="1797" w:bottom="1440" w:left="1797" w:header="851" w:footer="992" w:gutter="0"/>
      <w:lnNumType w:countBy="1" w:restart="continuous"/>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A05297" w14:textId="77777777" w:rsidR="006D516C" w:rsidRDefault="006D516C" w:rsidP="00427CCA">
      <w:r>
        <w:separator/>
      </w:r>
    </w:p>
  </w:endnote>
  <w:endnote w:type="continuationSeparator" w:id="0">
    <w:p w14:paraId="5FBBCDDD" w14:textId="77777777" w:rsidR="006D516C" w:rsidRDefault="006D516C" w:rsidP="00427C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Gulim">
    <w:altName w:val="굴림"/>
    <w:panose1 w:val="020B0600000101010101"/>
    <w:charset w:val="81"/>
    <w:family w:val="swiss"/>
    <w:pitch w:val="variable"/>
    <w:sig w:usb0="B00002AF" w:usb1="69D77CFB" w:usb2="00000030" w:usb3="00000000" w:csb0="0008009F" w:csb1="00000000"/>
  </w:font>
  <w:font w:name="TimesNewRomanPSMT">
    <w:altName w:val="Times New Roman"/>
    <w:panose1 w:val="00000000000000000000"/>
    <w:charset w:val="00"/>
    <w:family w:val="roman"/>
    <w:notTrueType/>
    <w:pitch w:val="default"/>
  </w:font>
  <w:font w:name="Times-Roman">
    <w:altName w:val="Times New Roman"/>
    <w:charset w:val="00"/>
    <w:family w:val="roman"/>
    <w:pitch w:val="default"/>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Dotum">
    <w:altName w:val="돋움"/>
    <w:panose1 w:val="020B0600000101010101"/>
    <w:charset w:val="81"/>
    <w:family w:val="swiss"/>
    <w:pitch w:val="variable"/>
    <w:sig w:usb0="B00002AF" w:usb1="69D77CFB" w:usb2="00000030" w:usb3="00000000" w:csb0="0008009F" w:csb1="00000000"/>
  </w:font>
  <w:font w:name="微软雅黑">
    <w:panose1 w:val="020B0503020204020204"/>
    <w:charset w:val="86"/>
    <w:family w:val="swiss"/>
    <w:pitch w:val="variable"/>
    <w:sig w:usb0="80000287" w:usb1="2ACF3C50" w:usb2="00000016" w:usb3="00000000" w:csb0="0004001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E06932" w14:textId="77777777" w:rsidR="006D516C" w:rsidRDefault="006D516C" w:rsidP="00427CCA">
      <w:r>
        <w:separator/>
      </w:r>
    </w:p>
  </w:footnote>
  <w:footnote w:type="continuationSeparator" w:id="0">
    <w:p w14:paraId="551BA254" w14:textId="77777777" w:rsidR="006D516C" w:rsidRDefault="006D516C" w:rsidP="00427CC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57635773"/>
      <w:docPartObj>
        <w:docPartGallery w:val="Page Numbers (Top of Page)"/>
        <w:docPartUnique/>
      </w:docPartObj>
    </w:sdtPr>
    <w:sdtEndPr>
      <w:rPr>
        <w:rFonts w:cs="Times New Roman"/>
        <w:szCs w:val="24"/>
      </w:rPr>
    </w:sdtEndPr>
    <w:sdtContent>
      <w:p w14:paraId="2BDFFEEB" w14:textId="6F397E06" w:rsidR="00BE0973" w:rsidRPr="00EC58F9" w:rsidRDefault="00BE0973" w:rsidP="00EC58F9">
        <w:pPr>
          <w:jc w:val="right"/>
          <w:rPr>
            <w:rFonts w:cs="Times New Roman"/>
            <w:szCs w:val="24"/>
          </w:rPr>
        </w:pPr>
        <w:r w:rsidRPr="00EC58F9">
          <w:rPr>
            <w:rFonts w:cs="Times New Roman"/>
            <w:szCs w:val="24"/>
          </w:rPr>
          <w:fldChar w:fldCharType="begin"/>
        </w:r>
        <w:r w:rsidRPr="00EC58F9">
          <w:rPr>
            <w:rFonts w:cs="Times New Roman"/>
            <w:szCs w:val="24"/>
          </w:rPr>
          <w:instrText>PAGE   \* MERGEFORMAT</w:instrText>
        </w:r>
        <w:r w:rsidRPr="00EC58F9">
          <w:rPr>
            <w:rFonts w:cs="Times New Roman"/>
            <w:szCs w:val="24"/>
          </w:rPr>
          <w:fldChar w:fldCharType="separate"/>
        </w:r>
        <w:r w:rsidR="00E72206" w:rsidRPr="00E72206">
          <w:rPr>
            <w:rFonts w:cs="Times New Roman"/>
            <w:noProof/>
            <w:szCs w:val="24"/>
            <w:lang w:val="zh-CN"/>
          </w:rPr>
          <w:t>13</w:t>
        </w:r>
        <w:r w:rsidRPr="00EC58F9">
          <w:rPr>
            <w:rFonts w:cs="Times New Roman"/>
            <w:szCs w:val="24"/>
          </w:rPr>
          <w:fldChar w:fldCharType="end"/>
        </w:r>
      </w:p>
    </w:sdtContent>
  </w:sdt>
  <w:p w14:paraId="4CC1F68B" w14:textId="77777777" w:rsidR="00BE0973" w:rsidRPr="00EC58F9" w:rsidRDefault="00BE0973" w:rsidP="00C6236B">
    <w:pPr>
      <w:rPr>
        <w:rFonts w:cs="Times New Roman"/>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6D22C2"/>
    <w:multiLevelType w:val="hybridMultilevel"/>
    <w:tmpl w:val="3F643CCC"/>
    <w:lvl w:ilvl="0" w:tplc="0409000F">
      <w:start w:val="1"/>
      <w:numFmt w:val="decimal"/>
      <w:lvlText w:val="%1."/>
      <w:lvlJc w:val="left"/>
      <w:pPr>
        <w:ind w:left="360" w:hanging="360"/>
      </w:pPr>
      <w:rPr>
        <w:rFonts w:hint="default"/>
        <w:b w:val="0"/>
        <w:bCs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0F880728"/>
    <w:multiLevelType w:val="hybridMultilevel"/>
    <w:tmpl w:val="DA4C1E60"/>
    <w:lvl w:ilvl="0" w:tplc="E1B20C4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1BA96ACD"/>
    <w:multiLevelType w:val="multilevel"/>
    <w:tmpl w:val="C242D442"/>
    <w:lvl w:ilvl="0">
      <w:start w:val="1"/>
      <w:numFmt w:val="decimal"/>
      <w:lvlText w:val="[%1]"/>
      <w:lvlJc w:val="left"/>
      <w:pPr>
        <w:ind w:left="420" w:hanging="420"/>
      </w:pPr>
      <w:rPr>
        <w:rFonts w:ascii="Times New Roman" w:eastAsia="宋体" w:hAnsi="Times New Roman" w:hint="eastAsia"/>
        <w:color w:val="auto"/>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 w15:restartNumberingAfterBreak="0">
    <w:nsid w:val="1F4270D9"/>
    <w:multiLevelType w:val="hybridMultilevel"/>
    <w:tmpl w:val="08F03292"/>
    <w:lvl w:ilvl="0" w:tplc="885C97D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34137BC3"/>
    <w:multiLevelType w:val="hybridMultilevel"/>
    <w:tmpl w:val="7A26A6EA"/>
    <w:lvl w:ilvl="0" w:tplc="AE7AEE1A">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470A03A0"/>
    <w:multiLevelType w:val="hybridMultilevel"/>
    <w:tmpl w:val="80B2D216"/>
    <w:lvl w:ilvl="0" w:tplc="0409000F">
      <w:start w:val="1"/>
      <w:numFmt w:val="decimal"/>
      <w:lvlText w:val="%1."/>
      <w:lvlJc w:val="left"/>
      <w:pPr>
        <w:ind w:left="420" w:hanging="420"/>
      </w:p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num w:numId="1">
    <w:abstractNumId w:val="2"/>
  </w:num>
  <w:num w:numId="2">
    <w:abstractNumId w:val="1"/>
  </w:num>
  <w:num w:numId="3">
    <w:abstractNumId w:val="0"/>
  </w:num>
  <w:num w:numId="4">
    <w:abstractNumId w:val="3"/>
  </w:num>
  <w:num w:numId="5">
    <w:abstractNumId w:val="4"/>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bordersDoNotSurroundHeader/>
  <w:bordersDoNotSurroundFooter/>
  <w:proofState w:spelling="clean" w:grammar="clean"/>
  <w:defaultTabStop w:val="420"/>
  <w:drawingGridHorizontalSpacing w:val="120"/>
  <w:drawingGridVerticalSpacing w:val="163"/>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C7787"/>
    <w:rsid w:val="00000564"/>
    <w:rsid w:val="000005D2"/>
    <w:rsid w:val="00000610"/>
    <w:rsid w:val="00000780"/>
    <w:rsid w:val="0000134D"/>
    <w:rsid w:val="00001394"/>
    <w:rsid w:val="00002C78"/>
    <w:rsid w:val="00006E1D"/>
    <w:rsid w:val="00006FCE"/>
    <w:rsid w:val="00007368"/>
    <w:rsid w:val="000075CF"/>
    <w:rsid w:val="00007ACC"/>
    <w:rsid w:val="000108D3"/>
    <w:rsid w:val="00010D86"/>
    <w:rsid w:val="00011A63"/>
    <w:rsid w:val="00011BC8"/>
    <w:rsid w:val="00012118"/>
    <w:rsid w:val="000128B8"/>
    <w:rsid w:val="00013BFB"/>
    <w:rsid w:val="00013CBA"/>
    <w:rsid w:val="00013D25"/>
    <w:rsid w:val="000142A7"/>
    <w:rsid w:val="000168CA"/>
    <w:rsid w:val="00016983"/>
    <w:rsid w:val="00016A21"/>
    <w:rsid w:val="00020D35"/>
    <w:rsid w:val="0002136C"/>
    <w:rsid w:val="000218DD"/>
    <w:rsid w:val="0002198E"/>
    <w:rsid w:val="00021ADC"/>
    <w:rsid w:val="0002261B"/>
    <w:rsid w:val="0002286F"/>
    <w:rsid w:val="00024E62"/>
    <w:rsid w:val="000264D8"/>
    <w:rsid w:val="00027A16"/>
    <w:rsid w:val="00027A8A"/>
    <w:rsid w:val="000313DB"/>
    <w:rsid w:val="00031ADD"/>
    <w:rsid w:val="00031E7A"/>
    <w:rsid w:val="0003296F"/>
    <w:rsid w:val="00032A6E"/>
    <w:rsid w:val="00033298"/>
    <w:rsid w:val="00033429"/>
    <w:rsid w:val="000334C7"/>
    <w:rsid w:val="00033E00"/>
    <w:rsid w:val="00034225"/>
    <w:rsid w:val="00034FDA"/>
    <w:rsid w:val="0003525D"/>
    <w:rsid w:val="00035789"/>
    <w:rsid w:val="00036050"/>
    <w:rsid w:val="0003679D"/>
    <w:rsid w:val="00037AFC"/>
    <w:rsid w:val="0004076C"/>
    <w:rsid w:val="000407DE"/>
    <w:rsid w:val="00040BF9"/>
    <w:rsid w:val="000418D2"/>
    <w:rsid w:val="00041E41"/>
    <w:rsid w:val="0004274C"/>
    <w:rsid w:val="00042F8F"/>
    <w:rsid w:val="000462B4"/>
    <w:rsid w:val="00046C1D"/>
    <w:rsid w:val="00047951"/>
    <w:rsid w:val="000513EE"/>
    <w:rsid w:val="00051C85"/>
    <w:rsid w:val="00052515"/>
    <w:rsid w:val="00052B78"/>
    <w:rsid w:val="000533AE"/>
    <w:rsid w:val="00053408"/>
    <w:rsid w:val="00054991"/>
    <w:rsid w:val="00056618"/>
    <w:rsid w:val="00057A0E"/>
    <w:rsid w:val="000603F2"/>
    <w:rsid w:val="00060663"/>
    <w:rsid w:val="0006076A"/>
    <w:rsid w:val="0006086A"/>
    <w:rsid w:val="000608B2"/>
    <w:rsid w:val="000609A1"/>
    <w:rsid w:val="00060C9B"/>
    <w:rsid w:val="0006192F"/>
    <w:rsid w:val="00061B5C"/>
    <w:rsid w:val="000632E7"/>
    <w:rsid w:val="00064D07"/>
    <w:rsid w:val="00064E59"/>
    <w:rsid w:val="00065533"/>
    <w:rsid w:val="000669FD"/>
    <w:rsid w:val="00067249"/>
    <w:rsid w:val="00070710"/>
    <w:rsid w:val="0007210F"/>
    <w:rsid w:val="00072740"/>
    <w:rsid w:val="00073069"/>
    <w:rsid w:val="00073178"/>
    <w:rsid w:val="00073CA3"/>
    <w:rsid w:val="00074923"/>
    <w:rsid w:val="00074A1C"/>
    <w:rsid w:val="00074D63"/>
    <w:rsid w:val="00075DBA"/>
    <w:rsid w:val="00076A5B"/>
    <w:rsid w:val="00077789"/>
    <w:rsid w:val="000801AA"/>
    <w:rsid w:val="000803FB"/>
    <w:rsid w:val="00081030"/>
    <w:rsid w:val="00081608"/>
    <w:rsid w:val="0008193A"/>
    <w:rsid w:val="00082427"/>
    <w:rsid w:val="000827EF"/>
    <w:rsid w:val="00082874"/>
    <w:rsid w:val="00082FF0"/>
    <w:rsid w:val="000830F9"/>
    <w:rsid w:val="00083459"/>
    <w:rsid w:val="000837D4"/>
    <w:rsid w:val="00083C6B"/>
    <w:rsid w:val="0008402D"/>
    <w:rsid w:val="000841E6"/>
    <w:rsid w:val="0008434D"/>
    <w:rsid w:val="00084798"/>
    <w:rsid w:val="0008590B"/>
    <w:rsid w:val="00085B9D"/>
    <w:rsid w:val="00086346"/>
    <w:rsid w:val="000864FF"/>
    <w:rsid w:val="00086B3C"/>
    <w:rsid w:val="00090561"/>
    <w:rsid w:val="0009078F"/>
    <w:rsid w:val="00091060"/>
    <w:rsid w:val="00091093"/>
    <w:rsid w:val="0009197A"/>
    <w:rsid w:val="0009237C"/>
    <w:rsid w:val="00092771"/>
    <w:rsid w:val="00092FF0"/>
    <w:rsid w:val="00093432"/>
    <w:rsid w:val="000953ED"/>
    <w:rsid w:val="00095716"/>
    <w:rsid w:val="000A0ABE"/>
    <w:rsid w:val="000A0B83"/>
    <w:rsid w:val="000A101E"/>
    <w:rsid w:val="000A10BA"/>
    <w:rsid w:val="000A182E"/>
    <w:rsid w:val="000A24FC"/>
    <w:rsid w:val="000A30A5"/>
    <w:rsid w:val="000A3CC8"/>
    <w:rsid w:val="000A4719"/>
    <w:rsid w:val="000A471D"/>
    <w:rsid w:val="000A487B"/>
    <w:rsid w:val="000A51F7"/>
    <w:rsid w:val="000A55C8"/>
    <w:rsid w:val="000A5DFB"/>
    <w:rsid w:val="000A6103"/>
    <w:rsid w:val="000A6326"/>
    <w:rsid w:val="000A638E"/>
    <w:rsid w:val="000A6CC3"/>
    <w:rsid w:val="000B0502"/>
    <w:rsid w:val="000B0613"/>
    <w:rsid w:val="000B0B6D"/>
    <w:rsid w:val="000B0F69"/>
    <w:rsid w:val="000B109C"/>
    <w:rsid w:val="000B1D25"/>
    <w:rsid w:val="000B2C38"/>
    <w:rsid w:val="000B3941"/>
    <w:rsid w:val="000B4A18"/>
    <w:rsid w:val="000B4F4F"/>
    <w:rsid w:val="000B5F4E"/>
    <w:rsid w:val="000B6068"/>
    <w:rsid w:val="000B66BC"/>
    <w:rsid w:val="000B6D4F"/>
    <w:rsid w:val="000B7105"/>
    <w:rsid w:val="000B7707"/>
    <w:rsid w:val="000B7D18"/>
    <w:rsid w:val="000C065C"/>
    <w:rsid w:val="000C0744"/>
    <w:rsid w:val="000C0BF4"/>
    <w:rsid w:val="000C3326"/>
    <w:rsid w:val="000C47F4"/>
    <w:rsid w:val="000C499B"/>
    <w:rsid w:val="000C5529"/>
    <w:rsid w:val="000C55E6"/>
    <w:rsid w:val="000C58C3"/>
    <w:rsid w:val="000C5A65"/>
    <w:rsid w:val="000C5CBC"/>
    <w:rsid w:val="000C6238"/>
    <w:rsid w:val="000C697C"/>
    <w:rsid w:val="000C69FD"/>
    <w:rsid w:val="000C6FF9"/>
    <w:rsid w:val="000C7AAB"/>
    <w:rsid w:val="000D0C29"/>
    <w:rsid w:val="000D1559"/>
    <w:rsid w:val="000D208D"/>
    <w:rsid w:val="000D2626"/>
    <w:rsid w:val="000D2672"/>
    <w:rsid w:val="000D2A53"/>
    <w:rsid w:val="000D2B42"/>
    <w:rsid w:val="000D2C1C"/>
    <w:rsid w:val="000D330C"/>
    <w:rsid w:val="000D3962"/>
    <w:rsid w:val="000D4093"/>
    <w:rsid w:val="000D4703"/>
    <w:rsid w:val="000D4B1F"/>
    <w:rsid w:val="000D4DF8"/>
    <w:rsid w:val="000D5249"/>
    <w:rsid w:val="000D6580"/>
    <w:rsid w:val="000D6C58"/>
    <w:rsid w:val="000D7320"/>
    <w:rsid w:val="000D7524"/>
    <w:rsid w:val="000D7977"/>
    <w:rsid w:val="000D7A5A"/>
    <w:rsid w:val="000D7DBE"/>
    <w:rsid w:val="000E213C"/>
    <w:rsid w:val="000E3272"/>
    <w:rsid w:val="000E36FE"/>
    <w:rsid w:val="000E3AF1"/>
    <w:rsid w:val="000E3BED"/>
    <w:rsid w:val="000E431D"/>
    <w:rsid w:val="000E4396"/>
    <w:rsid w:val="000E43A3"/>
    <w:rsid w:val="000E4FB2"/>
    <w:rsid w:val="000E5306"/>
    <w:rsid w:val="000E62BF"/>
    <w:rsid w:val="000F02BF"/>
    <w:rsid w:val="000F1D6C"/>
    <w:rsid w:val="000F204A"/>
    <w:rsid w:val="000F2479"/>
    <w:rsid w:val="000F3D5A"/>
    <w:rsid w:val="000F40D8"/>
    <w:rsid w:val="000F44C1"/>
    <w:rsid w:val="000F4741"/>
    <w:rsid w:val="000F4CE7"/>
    <w:rsid w:val="000F50BC"/>
    <w:rsid w:val="000F5E62"/>
    <w:rsid w:val="000F6C0C"/>
    <w:rsid w:val="000F6F9A"/>
    <w:rsid w:val="000F7484"/>
    <w:rsid w:val="000F79F6"/>
    <w:rsid w:val="00100776"/>
    <w:rsid w:val="00100C1A"/>
    <w:rsid w:val="00100C50"/>
    <w:rsid w:val="00101034"/>
    <w:rsid w:val="00101197"/>
    <w:rsid w:val="00101F5C"/>
    <w:rsid w:val="001026CA"/>
    <w:rsid w:val="00102999"/>
    <w:rsid w:val="00102E2D"/>
    <w:rsid w:val="001036BA"/>
    <w:rsid w:val="00104260"/>
    <w:rsid w:val="00104FA8"/>
    <w:rsid w:val="001052C2"/>
    <w:rsid w:val="00105378"/>
    <w:rsid w:val="00106603"/>
    <w:rsid w:val="00107810"/>
    <w:rsid w:val="00110BB0"/>
    <w:rsid w:val="00111E80"/>
    <w:rsid w:val="001126FE"/>
    <w:rsid w:val="00113C04"/>
    <w:rsid w:val="00114741"/>
    <w:rsid w:val="001153E1"/>
    <w:rsid w:val="0011631C"/>
    <w:rsid w:val="00116379"/>
    <w:rsid w:val="00116D6F"/>
    <w:rsid w:val="00116FF7"/>
    <w:rsid w:val="0011778E"/>
    <w:rsid w:val="00120EF9"/>
    <w:rsid w:val="00120F52"/>
    <w:rsid w:val="00121469"/>
    <w:rsid w:val="0012203C"/>
    <w:rsid w:val="001221C2"/>
    <w:rsid w:val="00122975"/>
    <w:rsid w:val="00122A5D"/>
    <w:rsid w:val="00122CF9"/>
    <w:rsid w:val="001233B9"/>
    <w:rsid w:val="00123695"/>
    <w:rsid w:val="00123697"/>
    <w:rsid w:val="00124189"/>
    <w:rsid w:val="00124A01"/>
    <w:rsid w:val="00125F29"/>
    <w:rsid w:val="001267C0"/>
    <w:rsid w:val="00127434"/>
    <w:rsid w:val="00127989"/>
    <w:rsid w:val="00130830"/>
    <w:rsid w:val="00130D7B"/>
    <w:rsid w:val="0013151E"/>
    <w:rsid w:val="001318CA"/>
    <w:rsid w:val="00131B1E"/>
    <w:rsid w:val="00131F26"/>
    <w:rsid w:val="001322A0"/>
    <w:rsid w:val="00133660"/>
    <w:rsid w:val="00133744"/>
    <w:rsid w:val="001343DD"/>
    <w:rsid w:val="00134782"/>
    <w:rsid w:val="00134C2D"/>
    <w:rsid w:val="001357C3"/>
    <w:rsid w:val="00135DB0"/>
    <w:rsid w:val="0013724E"/>
    <w:rsid w:val="00137E77"/>
    <w:rsid w:val="001402D7"/>
    <w:rsid w:val="00140FF2"/>
    <w:rsid w:val="00141F0B"/>
    <w:rsid w:val="00142C77"/>
    <w:rsid w:val="0014351F"/>
    <w:rsid w:val="0014373D"/>
    <w:rsid w:val="00143B0D"/>
    <w:rsid w:val="00143CBE"/>
    <w:rsid w:val="0014420B"/>
    <w:rsid w:val="001448CF"/>
    <w:rsid w:val="00144A8E"/>
    <w:rsid w:val="00144FD4"/>
    <w:rsid w:val="0014515D"/>
    <w:rsid w:val="001454F8"/>
    <w:rsid w:val="00145FDE"/>
    <w:rsid w:val="00146508"/>
    <w:rsid w:val="00146900"/>
    <w:rsid w:val="00147E4E"/>
    <w:rsid w:val="001504C3"/>
    <w:rsid w:val="00150632"/>
    <w:rsid w:val="00150B7C"/>
    <w:rsid w:val="00151383"/>
    <w:rsid w:val="001520E0"/>
    <w:rsid w:val="0015252C"/>
    <w:rsid w:val="00154E5B"/>
    <w:rsid w:val="00154F3A"/>
    <w:rsid w:val="001559C1"/>
    <w:rsid w:val="00155AD9"/>
    <w:rsid w:val="0015717D"/>
    <w:rsid w:val="00157383"/>
    <w:rsid w:val="00157AFD"/>
    <w:rsid w:val="00157E5C"/>
    <w:rsid w:val="001602A5"/>
    <w:rsid w:val="00160753"/>
    <w:rsid w:val="0016099E"/>
    <w:rsid w:val="0016166C"/>
    <w:rsid w:val="00161DB9"/>
    <w:rsid w:val="00163432"/>
    <w:rsid w:val="001636FE"/>
    <w:rsid w:val="0016404E"/>
    <w:rsid w:val="00164EC5"/>
    <w:rsid w:val="001653F4"/>
    <w:rsid w:val="001662C7"/>
    <w:rsid w:val="0016725C"/>
    <w:rsid w:val="0017011B"/>
    <w:rsid w:val="00170B27"/>
    <w:rsid w:val="00170B81"/>
    <w:rsid w:val="00171812"/>
    <w:rsid w:val="00171D49"/>
    <w:rsid w:val="0017205E"/>
    <w:rsid w:val="001723DC"/>
    <w:rsid w:val="00173AE6"/>
    <w:rsid w:val="0017460B"/>
    <w:rsid w:val="001749B6"/>
    <w:rsid w:val="001762F3"/>
    <w:rsid w:val="00176857"/>
    <w:rsid w:val="001773B4"/>
    <w:rsid w:val="00180701"/>
    <w:rsid w:val="00180EA5"/>
    <w:rsid w:val="001812C2"/>
    <w:rsid w:val="00181914"/>
    <w:rsid w:val="00181EC2"/>
    <w:rsid w:val="00182251"/>
    <w:rsid w:val="0018240D"/>
    <w:rsid w:val="00182447"/>
    <w:rsid w:val="00182599"/>
    <w:rsid w:val="0018498B"/>
    <w:rsid w:val="00185719"/>
    <w:rsid w:val="001877B6"/>
    <w:rsid w:val="001901FF"/>
    <w:rsid w:val="0019065F"/>
    <w:rsid w:val="00190B7C"/>
    <w:rsid w:val="00190C39"/>
    <w:rsid w:val="001912E3"/>
    <w:rsid w:val="001912F6"/>
    <w:rsid w:val="00191559"/>
    <w:rsid w:val="00191B41"/>
    <w:rsid w:val="00191E57"/>
    <w:rsid w:val="001928C0"/>
    <w:rsid w:val="00196043"/>
    <w:rsid w:val="00196D29"/>
    <w:rsid w:val="0019721B"/>
    <w:rsid w:val="001975BC"/>
    <w:rsid w:val="00197AB8"/>
    <w:rsid w:val="00197BB5"/>
    <w:rsid w:val="00197EE3"/>
    <w:rsid w:val="001A18C7"/>
    <w:rsid w:val="001A1B07"/>
    <w:rsid w:val="001A22BB"/>
    <w:rsid w:val="001A2428"/>
    <w:rsid w:val="001A2A38"/>
    <w:rsid w:val="001A2B4E"/>
    <w:rsid w:val="001A3027"/>
    <w:rsid w:val="001A3B66"/>
    <w:rsid w:val="001A4E31"/>
    <w:rsid w:val="001A5069"/>
    <w:rsid w:val="001A544E"/>
    <w:rsid w:val="001A69DD"/>
    <w:rsid w:val="001A6D5A"/>
    <w:rsid w:val="001A78E2"/>
    <w:rsid w:val="001B2782"/>
    <w:rsid w:val="001B29CF"/>
    <w:rsid w:val="001B3840"/>
    <w:rsid w:val="001B3974"/>
    <w:rsid w:val="001B3A8B"/>
    <w:rsid w:val="001B4252"/>
    <w:rsid w:val="001B7637"/>
    <w:rsid w:val="001B79E5"/>
    <w:rsid w:val="001C03ED"/>
    <w:rsid w:val="001C064F"/>
    <w:rsid w:val="001C16D4"/>
    <w:rsid w:val="001C2688"/>
    <w:rsid w:val="001C4A01"/>
    <w:rsid w:val="001C4E85"/>
    <w:rsid w:val="001C4F0D"/>
    <w:rsid w:val="001C5278"/>
    <w:rsid w:val="001C6642"/>
    <w:rsid w:val="001C7684"/>
    <w:rsid w:val="001C7787"/>
    <w:rsid w:val="001C7A20"/>
    <w:rsid w:val="001D1312"/>
    <w:rsid w:val="001D1BCF"/>
    <w:rsid w:val="001D3115"/>
    <w:rsid w:val="001D560C"/>
    <w:rsid w:val="001D659C"/>
    <w:rsid w:val="001D6B41"/>
    <w:rsid w:val="001D72B1"/>
    <w:rsid w:val="001D7620"/>
    <w:rsid w:val="001E1BF7"/>
    <w:rsid w:val="001E2C5A"/>
    <w:rsid w:val="001E3E7D"/>
    <w:rsid w:val="001E4209"/>
    <w:rsid w:val="001E4C7C"/>
    <w:rsid w:val="001E5323"/>
    <w:rsid w:val="001E5FB6"/>
    <w:rsid w:val="001E7194"/>
    <w:rsid w:val="001E7FA6"/>
    <w:rsid w:val="001F0649"/>
    <w:rsid w:val="001F151A"/>
    <w:rsid w:val="001F1726"/>
    <w:rsid w:val="001F38F2"/>
    <w:rsid w:val="001F4D1F"/>
    <w:rsid w:val="001F4DF1"/>
    <w:rsid w:val="001F5A04"/>
    <w:rsid w:val="001F6776"/>
    <w:rsid w:val="001F70B3"/>
    <w:rsid w:val="001F7CB5"/>
    <w:rsid w:val="001F7ED4"/>
    <w:rsid w:val="00200AEF"/>
    <w:rsid w:val="00201079"/>
    <w:rsid w:val="00201DC8"/>
    <w:rsid w:val="0020234B"/>
    <w:rsid w:val="00202A34"/>
    <w:rsid w:val="00202A3C"/>
    <w:rsid w:val="00202CE7"/>
    <w:rsid w:val="00203170"/>
    <w:rsid w:val="00205E49"/>
    <w:rsid w:val="002061EF"/>
    <w:rsid w:val="00206587"/>
    <w:rsid w:val="00206FAD"/>
    <w:rsid w:val="00207DC4"/>
    <w:rsid w:val="00210066"/>
    <w:rsid w:val="0021067C"/>
    <w:rsid w:val="00210828"/>
    <w:rsid w:val="00210E39"/>
    <w:rsid w:val="00210EF1"/>
    <w:rsid w:val="00210FBD"/>
    <w:rsid w:val="00211A84"/>
    <w:rsid w:val="00211EC0"/>
    <w:rsid w:val="0021329D"/>
    <w:rsid w:val="002133FF"/>
    <w:rsid w:val="002138BD"/>
    <w:rsid w:val="00213D4A"/>
    <w:rsid w:val="00213F0B"/>
    <w:rsid w:val="0021410A"/>
    <w:rsid w:val="002159EF"/>
    <w:rsid w:val="00215A7A"/>
    <w:rsid w:val="00215CAE"/>
    <w:rsid w:val="00215D1F"/>
    <w:rsid w:val="00215F01"/>
    <w:rsid w:val="0021635E"/>
    <w:rsid w:val="002163D3"/>
    <w:rsid w:val="002168D5"/>
    <w:rsid w:val="00217614"/>
    <w:rsid w:val="00220006"/>
    <w:rsid w:val="002206FE"/>
    <w:rsid w:val="00221CE4"/>
    <w:rsid w:val="00222656"/>
    <w:rsid w:val="002234A7"/>
    <w:rsid w:val="00223EB4"/>
    <w:rsid w:val="002241AF"/>
    <w:rsid w:val="00224FAA"/>
    <w:rsid w:val="00225552"/>
    <w:rsid w:val="002258A5"/>
    <w:rsid w:val="00225B22"/>
    <w:rsid w:val="002266EB"/>
    <w:rsid w:val="00226A15"/>
    <w:rsid w:val="00226AA0"/>
    <w:rsid w:val="0022733B"/>
    <w:rsid w:val="00230721"/>
    <w:rsid w:val="0023080B"/>
    <w:rsid w:val="00231414"/>
    <w:rsid w:val="00231F8E"/>
    <w:rsid w:val="00232546"/>
    <w:rsid w:val="00232555"/>
    <w:rsid w:val="00232999"/>
    <w:rsid w:val="00233416"/>
    <w:rsid w:val="00233B5C"/>
    <w:rsid w:val="00234066"/>
    <w:rsid w:val="00234099"/>
    <w:rsid w:val="00234826"/>
    <w:rsid w:val="00234D58"/>
    <w:rsid w:val="002351A9"/>
    <w:rsid w:val="002352D5"/>
    <w:rsid w:val="00237539"/>
    <w:rsid w:val="00240768"/>
    <w:rsid w:val="00241B5D"/>
    <w:rsid w:val="00241E70"/>
    <w:rsid w:val="002422B3"/>
    <w:rsid w:val="0024244B"/>
    <w:rsid w:val="0024373A"/>
    <w:rsid w:val="00243890"/>
    <w:rsid w:val="00243BB4"/>
    <w:rsid w:val="002452DC"/>
    <w:rsid w:val="00245524"/>
    <w:rsid w:val="00245636"/>
    <w:rsid w:val="0024563E"/>
    <w:rsid w:val="00245CB1"/>
    <w:rsid w:val="002478D0"/>
    <w:rsid w:val="00250C1B"/>
    <w:rsid w:val="0025146F"/>
    <w:rsid w:val="002517E9"/>
    <w:rsid w:val="002517EB"/>
    <w:rsid w:val="00251A05"/>
    <w:rsid w:val="00251AA0"/>
    <w:rsid w:val="00252591"/>
    <w:rsid w:val="00252685"/>
    <w:rsid w:val="00252AE0"/>
    <w:rsid w:val="00254114"/>
    <w:rsid w:val="00254589"/>
    <w:rsid w:val="002554F3"/>
    <w:rsid w:val="00255A86"/>
    <w:rsid w:val="00255C75"/>
    <w:rsid w:val="00256232"/>
    <w:rsid w:val="00257DA3"/>
    <w:rsid w:val="002606A4"/>
    <w:rsid w:val="00260728"/>
    <w:rsid w:val="002619AA"/>
    <w:rsid w:val="00261DF6"/>
    <w:rsid w:val="00262AF2"/>
    <w:rsid w:val="00262D3F"/>
    <w:rsid w:val="002636A8"/>
    <w:rsid w:val="00263F19"/>
    <w:rsid w:val="002647C8"/>
    <w:rsid w:val="00265D67"/>
    <w:rsid w:val="00265E5C"/>
    <w:rsid w:val="0026741C"/>
    <w:rsid w:val="00271105"/>
    <w:rsid w:val="00271111"/>
    <w:rsid w:val="00271984"/>
    <w:rsid w:val="0027265E"/>
    <w:rsid w:val="00273410"/>
    <w:rsid w:val="00274AC8"/>
    <w:rsid w:val="00276922"/>
    <w:rsid w:val="00276E71"/>
    <w:rsid w:val="0027785A"/>
    <w:rsid w:val="00277CDE"/>
    <w:rsid w:val="0028023E"/>
    <w:rsid w:val="00280D70"/>
    <w:rsid w:val="00280F08"/>
    <w:rsid w:val="0028152E"/>
    <w:rsid w:val="002817A0"/>
    <w:rsid w:val="0028383E"/>
    <w:rsid w:val="00283DB1"/>
    <w:rsid w:val="002840AE"/>
    <w:rsid w:val="0028491A"/>
    <w:rsid w:val="00284E1E"/>
    <w:rsid w:val="00286AAB"/>
    <w:rsid w:val="00290AB6"/>
    <w:rsid w:val="00291498"/>
    <w:rsid w:val="002928B8"/>
    <w:rsid w:val="002944B6"/>
    <w:rsid w:val="00294831"/>
    <w:rsid w:val="002955D2"/>
    <w:rsid w:val="00295606"/>
    <w:rsid w:val="00295AB0"/>
    <w:rsid w:val="00295FC3"/>
    <w:rsid w:val="00296155"/>
    <w:rsid w:val="00296707"/>
    <w:rsid w:val="002969CA"/>
    <w:rsid w:val="00296C6A"/>
    <w:rsid w:val="00297E98"/>
    <w:rsid w:val="002A16E7"/>
    <w:rsid w:val="002A16F2"/>
    <w:rsid w:val="002A1895"/>
    <w:rsid w:val="002A21FC"/>
    <w:rsid w:val="002A32FC"/>
    <w:rsid w:val="002A3858"/>
    <w:rsid w:val="002A4A4C"/>
    <w:rsid w:val="002A619A"/>
    <w:rsid w:val="002A6E87"/>
    <w:rsid w:val="002B1B21"/>
    <w:rsid w:val="002B1B28"/>
    <w:rsid w:val="002B3B43"/>
    <w:rsid w:val="002B5EC4"/>
    <w:rsid w:val="002B71F1"/>
    <w:rsid w:val="002B786E"/>
    <w:rsid w:val="002B7BF0"/>
    <w:rsid w:val="002C00F8"/>
    <w:rsid w:val="002C0604"/>
    <w:rsid w:val="002C198A"/>
    <w:rsid w:val="002C1A9F"/>
    <w:rsid w:val="002C2095"/>
    <w:rsid w:val="002C30E4"/>
    <w:rsid w:val="002C311B"/>
    <w:rsid w:val="002C362F"/>
    <w:rsid w:val="002C4439"/>
    <w:rsid w:val="002C4620"/>
    <w:rsid w:val="002C4921"/>
    <w:rsid w:val="002C4CC1"/>
    <w:rsid w:val="002C60D5"/>
    <w:rsid w:val="002D024F"/>
    <w:rsid w:val="002D058B"/>
    <w:rsid w:val="002D0EAE"/>
    <w:rsid w:val="002D21B0"/>
    <w:rsid w:val="002D4EFB"/>
    <w:rsid w:val="002D554B"/>
    <w:rsid w:val="002D5C28"/>
    <w:rsid w:val="002D72A4"/>
    <w:rsid w:val="002E05C1"/>
    <w:rsid w:val="002E11ED"/>
    <w:rsid w:val="002E14FA"/>
    <w:rsid w:val="002E2E6C"/>
    <w:rsid w:val="002E2F6D"/>
    <w:rsid w:val="002E3FFE"/>
    <w:rsid w:val="002E403F"/>
    <w:rsid w:val="002E5D6B"/>
    <w:rsid w:val="002E5E63"/>
    <w:rsid w:val="002E6B6D"/>
    <w:rsid w:val="002E775D"/>
    <w:rsid w:val="002E7CB0"/>
    <w:rsid w:val="002F0274"/>
    <w:rsid w:val="002F0BEE"/>
    <w:rsid w:val="002F11C6"/>
    <w:rsid w:val="002F11D6"/>
    <w:rsid w:val="002F126C"/>
    <w:rsid w:val="002F1BD8"/>
    <w:rsid w:val="002F1D31"/>
    <w:rsid w:val="002F1F30"/>
    <w:rsid w:val="002F1F5F"/>
    <w:rsid w:val="002F23F0"/>
    <w:rsid w:val="002F2BA4"/>
    <w:rsid w:val="002F3325"/>
    <w:rsid w:val="002F3B1F"/>
    <w:rsid w:val="002F3C53"/>
    <w:rsid w:val="002F4587"/>
    <w:rsid w:val="002F51C6"/>
    <w:rsid w:val="002F769B"/>
    <w:rsid w:val="002F796B"/>
    <w:rsid w:val="002F7986"/>
    <w:rsid w:val="00300270"/>
    <w:rsid w:val="00300C3F"/>
    <w:rsid w:val="0030153F"/>
    <w:rsid w:val="00301D74"/>
    <w:rsid w:val="00304516"/>
    <w:rsid w:val="00305FE2"/>
    <w:rsid w:val="003061D8"/>
    <w:rsid w:val="003067AF"/>
    <w:rsid w:val="003070FB"/>
    <w:rsid w:val="003075FF"/>
    <w:rsid w:val="00310263"/>
    <w:rsid w:val="003109DE"/>
    <w:rsid w:val="003112E9"/>
    <w:rsid w:val="003114FF"/>
    <w:rsid w:val="003115E3"/>
    <w:rsid w:val="00311DBB"/>
    <w:rsid w:val="00311ECB"/>
    <w:rsid w:val="00311F34"/>
    <w:rsid w:val="0031296E"/>
    <w:rsid w:val="00312BF0"/>
    <w:rsid w:val="00313D1C"/>
    <w:rsid w:val="00313E5C"/>
    <w:rsid w:val="00315B44"/>
    <w:rsid w:val="00316E05"/>
    <w:rsid w:val="0031706F"/>
    <w:rsid w:val="00317259"/>
    <w:rsid w:val="003172DE"/>
    <w:rsid w:val="003174FD"/>
    <w:rsid w:val="003176FE"/>
    <w:rsid w:val="00317792"/>
    <w:rsid w:val="00320E05"/>
    <w:rsid w:val="0032103E"/>
    <w:rsid w:val="00321128"/>
    <w:rsid w:val="0032160E"/>
    <w:rsid w:val="0032192D"/>
    <w:rsid w:val="00323906"/>
    <w:rsid w:val="00323A5B"/>
    <w:rsid w:val="00323F42"/>
    <w:rsid w:val="00325EDF"/>
    <w:rsid w:val="0032616A"/>
    <w:rsid w:val="003261EC"/>
    <w:rsid w:val="00326E0C"/>
    <w:rsid w:val="00327271"/>
    <w:rsid w:val="00331230"/>
    <w:rsid w:val="003316D1"/>
    <w:rsid w:val="00331AC9"/>
    <w:rsid w:val="00331C21"/>
    <w:rsid w:val="00332909"/>
    <w:rsid w:val="0033353E"/>
    <w:rsid w:val="00334C79"/>
    <w:rsid w:val="0033765C"/>
    <w:rsid w:val="00337AB1"/>
    <w:rsid w:val="00340841"/>
    <w:rsid w:val="00341A07"/>
    <w:rsid w:val="00342001"/>
    <w:rsid w:val="00342207"/>
    <w:rsid w:val="00342BA2"/>
    <w:rsid w:val="00342C21"/>
    <w:rsid w:val="00343199"/>
    <w:rsid w:val="003437E6"/>
    <w:rsid w:val="00343C88"/>
    <w:rsid w:val="00344138"/>
    <w:rsid w:val="0034428F"/>
    <w:rsid w:val="00345167"/>
    <w:rsid w:val="003458A6"/>
    <w:rsid w:val="00345BF9"/>
    <w:rsid w:val="003462A5"/>
    <w:rsid w:val="00347091"/>
    <w:rsid w:val="003473AA"/>
    <w:rsid w:val="003475D5"/>
    <w:rsid w:val="003479D5"/>
    <w:rsid w:val="00350061"/>
    <w:rsid w:val="003500B7"/>
    <w:rsid w:val="0035160E"/>
    <w:rsid w:val="00351FF3"/>
    <w:rsid w:val="003571DB"/>
    <w:rsid w:val="00357241"/>
    <w:rsid w:val="00360124"/>
    <w:rsid w:val="00360C8C"/>
    <w:rsid w:val="003611B2"/>
    <w:rsid w:val="00361621"/>
    <w:rsid w:val="00361C93"/>
    <w:rsid w:val="0036230E"/>
    <w:rsid w:val="00362975"/>
    <w:rsid w:val="00362E5A"/>
    <w:rsid w:val="003641D7"/>
    <w:rsid w:val="00364860"/>
    <w:rsid w:val="00364BFD"/>
    <w:rsid w:val="00364F33"/>
    <w:rsid w:val="00365511"/>
    <w:rsid w:val="0036751D"/>
    <w:rsid w:val="003709FA"/>
    <w:rsid w:val="00370C96"/>
    <w:rsid w:val="0037292E"/>
    <w:rsid w:val="00372A30"/>
    <w:rsid w:val="00372E8B"/>
    <w:rsid w:val="00374961"/>
    <w:rsid w:val="00375CB0"/>
    <w:rsid w:val="00375D25"/>
    <w:rsid w:val="00376B10"/>
    <w:rsid w:val="0037768B"/>
    <w:rsid w:val="00377F48"/>
    <w:rsid w:val="00380FD0"/>
    <w:rsid w:val="003817B7"/>
    <w:rsid w:val="00383A96"/>
    <w:rsid w:val="003842DC"/>
    <w:rsid w:val="003848C4"/>
    <w:rsid w:val="00386019"/>
    <w:rsid w:val="00387414"/>
    <w:rsid w:val="00387585"/>
    <w:rsid w:val="00391531"/>
    <w:rsid w:val="003916F3"/>
    <w:rsid w:val="00391750"/>
    <w:rsid w:val="00391CBB"/>
    <w:rsid w:val="00392B10"/>
    <w:rsid w:val="00392B56"/>
    <w:rsid w:val="00394250"/>
    <w:rsid w:val="00394F27"/>
    <w:rsid w:val="003951EA"/>
    <w:rsid w:val="00395210"/>
    <w:rsid w:val="00395740"/>
    <w:rsid w:val="00396184"/>
    <w:rsid w:val="00397586"/>
    <w:rsid w:val="00397785"/>
    <w:rsid w:val="00397AD8"/>
    <w:rsid w:val="003A1478"/>
    <w:rsid w:val="003A1F56"/>
    <w:rsid w:val="003A3068"/>
    <w:rsid w:val="003A3B87"/>
    <w:rsid w:val="003A3CB2"/>
    <w:rsid w:val="003A43B5"/>
    <w:rsid w:val="003A5699"/>
    <w:rsid w:val="003A56ED"/>
    <w:rsid w:val="003A60D6"/>
    <w:rsid w:val="003A61A8"/>
    <w:rsid w:val="003A6AA5"/>
    <w:rsid w:val="003A7092"/>
    <w:rsid w:val="003B02B5"/>
    <w:rsid w:val="003B02E2"/>
    <w:rsid w:val="003B1523"/>
    <w:rsid w:val="003B212F"/>
    <w:rsid w:val="003B218C"/>
    <w:rsid w:val="003B3991"/>
    <w:rsid w:val="003B49D4"/>
    <w:rsid w:val="003B4BAC"/>
    <w:rsid w:val="003B4DE7"/>
    <w:rsid w:val="003B5ED8"/>
    <w:rsid w:val="003B6B42"/>
    <w:rsid w:val="003B72F3"/>
    <w:rsid w:val="003B77A5"/>
    <w:rsid w:val="003C04F9"/>
    <w:rsid w:val="003C05CE"/>
    <w:rsid w:val="003C0A95"/>
    <w:rsid w:val="003C1214"/>
    <w:rsid w:val="003C13B1"/>
    <w:rsid w:val="003C1AB5"/>
    <w:rsid w:val="003C22A6"/>
    <w:rsid w:val="003C2EDD"/>
    <w:rsid w:val="003C31B0"/>
    <w:rsid w:val="003C453C"/>
    <w:rsid w:val="003C4BC0"/>
    <w:rsid w:val="003C6584"/>
    <w:rsid w:val="003C66EA"/>
    <w:rsid w:val="003C78E7"/>
    <w:rsid w:val="003D007C"/>
    <w:rsid w:val="003D085D"/>
    <w:rsid w:val="003D19D0"/>
    <w:rsid w:val="003D1AAD"/>
    <w:rsid w:val="003D2211"/>
    <w:rsid w:val="003D366B"/>
    <w:rsid w:val="003D464A"/>
    <w:rsid w:val="003D4A1D"/>
    <w:rsid w:val="003D5E3A"/>
    <w:rsid w:val="003D7E88"/>
    <w:rsid w:val="003E078B"/>
    <w:rsid w:val="003E1E6B"/>
    <w:rsid w:val="003E288B"/>
    <w:rsid w:val="003E4B0E"/>
    <w:rsid w:val="003E4E9E"/>
    <w:rsid w:val="003E52BD"/>
    <w:rsid w:val="003E573A"/>
    <w:rsid w:val="003E59CA"/>
    <w:rsid w:val="003E6E2C"/>
    <w:rsid w:val="003F1863"/>
    <w:rsid w:val="003F1ED2"/>
    <w:rsid w:val="003F25E1"/>
    <w:rsid w:val="003F27BB"/>
    <w:rsid w:val="003F3171"/>
    <w:rsid w:val="003F3259"/>
    <w:rsid w:val="003F3D1E"/>
    <w:rsid w:val="003F4B7C"/>
    <w:rsid w:val="003F62E7"/>
    <w:rsid w:val="003F6696"/>
    <w:rsid w:val="003F69AB"/>
    <w:rsid w:val="003F6E96"/>
    <w:rsid w:val="003F7555"/>
    <w:rsid w:val="003F7DBE"/>
    <w:rsid w:val="004001F7"/>
    <w:rsid w:val="00401C39"/>
    <w:rsid w:val="00402301"/>
    <w:rsid w:val="0040275A"/>
    <w:rsid w:val="00403D2B"/>
    <w:rsid w:val="004040F7"/>
    <w:rsid w:val="00404201"/>
    <w:rsid w:val="00404D1F"/>
    <w:rsid w:val="0040508E"/>
    <w:rsid w:val="0040782F"/>
    <w:rsid w:val="004100A8"/>
    <w:rsid w:val="00410171"/>
    <w:rsid w:val="0041068E"/>
    <w:rsid w:val="00410870"/>
    <w:rsid w:val="00410E57"/>
    <w:rsid w:val="00412163"/>
    <w:rsid w:val="004123DD"/>
    <w:rsid w:val="00412565"/>
    <w:rsid w:val="00412A02"/>
    <w:rsid w:val="00413EF8"/>
    <w:rsid w:val="004151D8"/>
    <w:rsid w:val="004157FE"/>
    <w:rsid w:val="00416A56"/>
    <w:rsid w:val="00416B01"/>
    <w:rsid w:val="00420676"/>
    <w:rsid w:val="0042075A"/>
    <w:rsid w:val="00421E04"/>
    <w:rsid w:val="0042285B"/>
    <w:rsid w:val="00423FF1"/>
    <w:rsid w:val="00424C89"/>
    <w:rsid w:val="00424CA9"/>
    <w:rsid w:val="004265EC"/>
    <w:rsid w:val="00427316"/>
    <w:rsid w:val="00427658"/>
    <w:rsid w:val="00427CCA"/>
    <w:rsid w:val="004301A0"/>
    <w:rsid w:val="00431114"/>
    <w:rsid w:val="004311AF"/>
    <w:rsid w:val="00431798"/>
    <w:rsid w:val="004323D3"/>
    <w:rsid w:val="004325A4"/>
    <w:rsid w:val="004328DA"/>
    <w:rsid w:val="00432F11"/>
    <w:rsid w:val="004331A6"/>
    <w:rsid w:val="00433280"/>
    <w:rsid w:val="00433A9B"/>
    <w:rsid w:val="00433D3C"/>
    <w:rsid w:val="00433E45"/>
    <w:rsid w:val="00434AE3"/>
    <w:rsid w:val="004352FE"/>
    <w:rsid w:val="0044327E"/>
    <w:rsid w:val="00443558"/>
    <w:rsid w:val="00444035"/>
    <w:rsid w:val="00444074"/>
    <w:rsid w:val="004443C0"/>
    <w:rsid w:val="00445717"/>
    <w:rsid w:val="00445848"/>
    <w:rsid w:val="004474FF"/>
    <w:rsid w:val="00447F5D"/>
    <w:rsid w:val="0045161F"/>
    <w:rsid w:val="00452A3C"/>
    <w:rsid w:val="00452D8C"/>
    <w:rsid w:val="0045409E"/>
    <w:rsid w:val="00454264"/>
    <w:rsid w:val="004550A6"/>
    <w:rsid w:val="00455B17"/>
    <w:rsid w:val="00456410"/>
    <w:rsid w:val="00457609"/>
    <w:rsid w:val="00457C30"/>
    <w:rsid w:val="00460F22"/>
    <w:rsid w:val="00461C7A"/>
    <w:rsid w:val="00462144"/>
    <w:rsid w:val="00462F41"/>
    <w:rsid w:val="00463493"/>
    <w:rsid w:val="0046378E"/>
    <w:rsid w:val="00464CE1"/>
    <w:rsid w:val="00464E4D"/>
    <w:rsid w:val="00466AB0"/>
    <w:rsid w:val="00470298"/>
    <w:rsid w:val="00470990"/>
    <w:rsid w:val="00470E48"/>
    <w:rsid w:val="0047182F"/>
    <w:rsid w:val="00475465"/>
    <w:rsid w:val="004766DF"/>
    <w:rsid w:val="0047727D"/>
    <w:rsid w:val="00477706"/>
    <w:rsid w:val="00480E0C"/>
    <w:rsid w:val="00480ED6"/>
    <w:rsid w:val="00482D65"/>
    <w:rsid w:val="00483062"/>
    <w:rsid w:val="00483E69"/>
    <w:rsid w:val="0048423F"/>
    <w:rsid w:val="0048464A"/>
    <w:rsid w:val="0048778B"/>
    <w:rsid w:val="00490BF4"/>
    <w:rsid w:val="0049107B"/>
    <w:rsid w:val="00491863"/>
    <w:rsid w:val="004922A6"/>
    <w:rsid w:val="0049364C"/>
    <w:rsid w:val="00493BF3"/>
    <w:rsid w:val="00493F02"/>
    <w:rsid w:val="004947DC"/>
    <w:rsid w:val="00495120"/>
    <w:rsid w:val="0049548A"/>
    <w:rsid w:val="0049599E"/>
    <w:rsid w:val="004960A2"/>
    <w:rsid w:val="004960DA"/>
    <w:rsid w:val="00497337"/>
    <w:rsid w:val="00497955"/>
    <w:rsid w:val="004A11D8"/>
    <w:rsid w:val="004A12D5"/>
    <w:rsid w:val="004A13D7"/>
    <w:rsid w:val="004A2085"/>
    <w:rsid w:val="004A2270"/>
    <w:rsid w:val="004A29FD"/>
    <w:rsid w:val="004A3263"/>
    <w:rsid w:val="004A443C"/>
    <w:rsid w:val="004A5519"/>
    <w:rsid w:val="004A5615"/>
    <w:rsid w:val="004A64E9"/>
    <w:rsid w:val="004A6B59"/>
    <w:rsid w:val="004A729C"/>
    <w:rsid w:val="004B0501"/>
    <w:rsid w:val="004B13D5"/>
    <w:rsid w:val="004B149E"/>
    <w:rsid w:val="004B2009"/>
    <w:rsid w:val="004B2875"/>
    <w:rsid w:val="004B39DD"/>
    <w:rsid w:val="004B44C2"/>
    <w:rsid w:val="004B4792"/>
    <w:rsid w:val="004B4848"/>
    <w:rsid w:val="004B4B73"/>
    <w:rsid w:val="004B504B"/>
    <w:rsid w:val="004B5CCA"/>
    <w:rsid w:val="004B6A65"/>
    <w:rsid w:val="004B762C"/>
    <w:rsid w:val="004C0E49"/>
    <w:rsid w:val="004C1A07"/>
    <w:rsid w:val="004C2709"/>
    <w:rsid w:val="004C3045"/>
    <w:rsid w:val="004C3FE1"/>
    <w:rsid w:val="004C45CE"/>
    <w:rsid w:val="004C4F18"/>
    <w:rsid w:val="004C50A4"/>
    <w:rsid w:val="004C65AB"/>
    <w:rsid w:val="004C66C2"/>
    <w:rsid w:val="004C7BEB"/>
    <w:rsid w:val="004D0313"/>
    <w:rsid w:val="004D0BD5"/>
    <w:rsid w:val="004D14B1"/>
    <w:rsid w:val="004D16B6"/>
    <w:rsid w:val="004D2A24"/>
    <w:rsid w:val="004D2BFE"/>
    <w:rsid w:val="004D2C82"/>
    <w:rsid w:val="004D31BD"/>
    <w:rsid w:val="004D35EA"/>
    <w:rsid w:val="004D408B"/>
    <w:rsid w:val="004D41B7"/>
    <w:rsid w:val="004D518B"/>
    <w:rsid w:val="004D6ADC"/>
    <w:rsid w:val="004D7C13"/>
    <w:rsid w:val="004E04FA"/>
    <w:rsid w:val="004E09A3"/>
    <w:rsid w:val="004E0ABA"/>
    <w:rsid w:val="004E1307"/>
    <w:rsid w:val="004E1CD9"/>
    <w:rsid w:val="004E1FCA"/>
    <w:rsid w:val="004E253E"/>
    <w:rsid w:val="004E37B1"/>
    <w:rsid w:val="004E38F4"/>
    <w:rsid w:val="004E3ADB"/>
    <w:rsid w:val="004E5A27"/>
    <w:rsid w:val="004E5AE0"/>
    <w:rsid w:val="004E67E8"/>
    <w:rsid w:val="004E7586"/>
    <w:rsid w:val="004E7A11"/>
    <w:rsid w:val="004F02B7"/>
    <w:rsid w:val="004F0CDA"/>
    <w:rsid w:val="004F1003"/>
    <w:rsid w:val="004F17BB"/>
    <w:rsid w:val="004F21BE"/>
    <w:rsid w:val="004F3B64"/>
    <w:rsid w:val="004F3ED0"/>
    <w:rsid w:val="004F50B8"/>
    <w:rsid w:val="004F56D1"/>
    <w:rsid w:val="004F61BD"/>
    <w:rsid w:val="004F6B6E"/>
    <w:rsid w:val="004F756B"/>
    <w:rsid w:val="004F779E"/>
    <w:rsid w:val="005003FD"/>
    <w:rsid w:val="0050076B"/>
    <w:rsid w:val="0050078D"/>
    <w:rsid w:val="00500B9A"/>
    <w:rsid w:val="005035EF"/>
    <w:rsid w:val="0050385B"/>
    <w:rsid w:val="00503F18"/>
    <w:rsid w:val="00504B61"/>
    <w:rsid w:val="00504D73"/>
    <w:rsid w:val="005050A6"/>
    <w:rsid w:val="00505110"/>
    <w:rsid w:val="0050613B"/>
    <w:rsid w:val="005067C1"/>
    <w:rsid w:val="00506B0F"/>
    <w:rsid w:val="00506CCB"/>
    <w:rsid w:val="00506ED4"/>
    <w:rsid w:val="00510EEB"/>
    <w:rsid w:val="00512D77"/>
    <w:rsid w:val="00515D3D"/>
    <w:rsid w:val="00515DDB"/>
    <w:rsid w:val="00520F51"/>
    <w:rsid w:val="005217A4"/>
    <w:rsid w:val="0052189A"/>
    <w:rsid w:val="005219F0"/>
    <w:rsid w:val="00523DFD"/>
    <w:rsid w:val="00524DE3"/>
    <w:rsid w:val="0052581B"/>
    <w:rsid w:val="00526392"/>
    <w:rsid w:val="005265A2"/>
    <w:rsid w:val="005269D1"/>
    <w:rsid w:val="00527348"/>
    <w:rsid w:val="00527A5C"/>
    <w:rsid w:val="00530131"/>
    <w:rsid w:val="00530FC5"/>
    <w:rsid w:val="00531C97"/>
    <w:rsid w:val="005324CE"/>
    <w:rsid w:val="005325A0"/>
    <w:rsid w:val="005335AD"/>
    <w:rsid w:val="00533679"/>
    <w:rsid w:val="005346FB"/>
    <w:rsid w:val="00534D3F"/>
    <w:rsid w:val="005354A6"/>
    <w:rsid w:val="0053651B"/>
    <w:rsid w:val="0053707E"/>
    <w:rsid w:val="0053741A"/>
    <w:rsid w:val="00537BC5"/>
    <w:rsid w:val="005402F3"/>
    <w:rsid w:val="005404A9"/>
    <w:rsid w:val="00540C26"/>
    <w:rsid w:val="00542F3F"/>
    <w:rsid w:val="00543B19"/>
    <w:rsid w:val="00546645"/>
    <w:rsid w:val="00546A31"/>
    <w:rsid w:val="00550A4F"/>
    <w:rsid w:val="00550BB1"/>
    <w:rsid w:val="00550DC4"/>
    <w:rsid w:val="00551446"/>
    <w:rsid w:val="005527F1"/>
    <w:rsid w:val="005532D1"/>
    <w:rsid w:val="00554395"/>
    <w:rsid w:val="00554688"/>
    <w:rsid w:val="0055714B"/>
    <w:rsid w:val="00560357"/>
    <w:rsid w:val="00560C5F"/>
    <w:rsid w:val="00560E80"/>
    <w:rsid w:val="00561598"/>
    <w:rsid w:val="0056213F"/>
    <w:rsid w:val="00563620"/>
    <w:rsid w:val="00563883"/>
    <w:rsid w:val="00565210"/>
    <w:rsid w:val="005656BD"/>
    <w:rsid w:val="0056600A"/>
    <w:rsid w:val="00566E02"/>
    <w:rsid w:val="005671E9"/>
    <w:rsid w:val="0056789D"/>
    <w:rsid w:val="0056792B"/>
    <w:rsid w:val="005700F5"/>
    <w:rsid w:val="00570245"/>
    <w:rsid w:val="005703CC"/>
    <w:rsid w:val="00570625"/>
    <w:rsid w:val="005712B9"/>
    <w:rsid w:val="00571350"/>
    <w:rsid w:val="005719B3"/>
    <w:rsid w:val="00571DD4"/>
    <w:rsid w:val="00574A26"/>
    <w:rsid w:val="00574BE4"/>
    <w:rsid w:val="00575AEF"/>
    <w:rsid w:val="00576C28"/>
    <w:rsid w:val="00576E1D"/>
    <w:rsid w:val="00577489"/>
    <w:rsid w:val="005777B2"/>
    <w:rsid w:val="005778D1"/>
    <w:rsid w:val="0057796D"/>
    <w:rsid w:val="005804CF"/>
    <w:rsid w:val="00580547"/>
    <w:rsid w:val="00580FFF"/>
    <w:rsid w:val="0058266B"/>
    <w:rsid w:val="00583777"/>
    <w:rsid w:val="00583EBF"/>
    <w:rsid w:val="005840C2"/>
    <w:rsid w:val="005841D3"/>
    <w:rsid w:val="0058490A"/>
    <w:rsid w:val="00584C8C"/>
    <w:rsid w:val="00585AE3"/>
    <w:rsid w:val="005900B3"/>
    <w:rsid w:val="005905E4"/>
    <w:rsid w:val="00591EDF"/>
    <w:rsid w:val="005925BE"/>
    <w:rsid w:val="00593010"/>
    <w:rsid w:val="00593BE9"/>
    <w:rsid w:val="00594F2F"/>
    <w:rsid w:val="00595155"/>
    <w:rsid w:val="00596AEA"/>
    <w:rsid w:val="00597020"/>
    <w:rsid w:val="0059709A"/>
    <w:rsid w:val="005977AD"/>
    <w:rsid w:val="00597E58"/>
    <w:rsid w:val="005A0375"/>
    <w:rsid w:val="005A05F2"/>
    <w:rsid w:val="005A09C6"/>
    <w:rsid w:val="005A1208"/>
    <w:rsid w:val="005A2AFD"/>
    <w:rsid w:val="005A2CB8"/>
    <w:rsid w:val="005A2F88"/>
    <w:rsid w:val="005A3B02"/>
    <w:rsid w:val="005A4F70"/>
    <w:rsid w:val="005A60BE"/>
    <w:rsid w:val="005A6AC0"/>
    <w:rsid w:val="005A6D16"/>
    <w:rsid w:val="005B0632"/>
    <w:rsid w:val="005B0670"/>
    <w:rsid w:val="005B11AB"/>
    <w:rsid w:val="005B1447"/>
    <w:rsid w:val="005B18AF"/>
    <w:rsid w:val="005B1DAF"/>
    <w:rsid w:val="005B265E"/>
    <w:rsid w:val="005B30E9"/>
    <w:rsid w:val="005B3A30"/>
    <w:rsid w:val="005B447D"/>
    <w:rsid w:val="005B4D7C"/>
    <w:rsid w:val="005B61DB"/>
    <w:rsid w:val="005B6DE5"/>
    <w:rsid w:val="005B7415"/>
    <w:rsid w:val="005B7554"/>
    <w:rsid w:val="005B778F"/>
    <w:rsid w:val="005C010C"/>
    <w:rsid w:val="005C0219"/>
    <w:rsid w:val="005C06B8"/>
    <w:rsid w:val="005C075C"/>
    <w:rsid w:val="005C0F39"/>
    <w:rsid w:val="005C1674"/>
    <w:rsid w:val="005C1B47"/>
    <w:rsid w:val="005C1B50"/>
    <w:rsid w:val="005C24CA"/>
    <w:rsid w:val="005C2834"/>
    <w:rsid w:val="005C3B47"/>
    <w:rsid w:val="005C560F"/>
    <w:rsid w:val="005C5620"/>
    <w:rsid w:val="005C5BD0"/>
    <w:rsid w:val="005C6DFB"/>
    <w:rsid w:val="005C7512"/>
    <w:rsid w:val="005D029A"/>
    <w:rsid w:val="005D12AA"/>
    <w:rsid w:val="005D2E6C"/>
    <w:rsid w:val="005D3DB0"/>
    <w:rsid w:val="005D41C9"/>
    <w:rsid w:val="005D5BC6"/>
    <w:rsid w:val="005D6403"/>
    <w:rsid w:val="005D78C4"/>
    <w:rsid w:val="005D7BA5"/>
    <w:rsid w:val="005D7FFA"/>
    <w:rsid w:val="005E01D1"/>
    <w:rsid w:val="005E050C"/>
    <w:rsid w:val="005E248D"/>
    <w:rsid w:val="005E2B19"/>
    <w:rsid w:val="005E30B6"/>
    <w:rsid w:val="005E5035"/>
    <w:rsid w:val="005E51F3"/>
    <w:rsid w:val="005E6A58"/>
    <w:rsid w:val="005E763C"/>
    <w:rsid w:val="005E7BA7"/>
    <w:rsid w:val="005F0707"/>
    <w:rsid w:val="005F0FDC"/>
    <w:rsid w:val="005F1797"/>
    <w:rsid w:val="005F1D76"/>
    <w:rsid w:val="005F1F49"/>
    <w:rsid w:val="005F1FB0"/>
    <w:rsid w:val="005F2828"/>
    <w:rsid w:val="005F3141"/>
    <w:rsid w:val="005F3A3C"/>
    <w:rsid w:val="005F4C10"/>
    <w:rsid w:val="005F4F48"/>
    <w:rsid w:val="005F50B9"/>
    <w:rsid w:val="005F673C"/>
    <w:rsid w:val="005F7020"/>
    <w:rsid w:val="005F704C"/>
    <w:rsid w:val="005F70DF"/>
    <w:rsid w:val="006006A9"/>
    <w:rsid w:val="006019CD"/>
    <w:rsid w:val="00601C5F"/>
    <w:rsid w:val="0060230A"/>
    <w:rsid w:val="006032CB"/>
    <w:rsid w:val="00603F2A"/>
    <w:rsid w:val="00603F77"/>
    <w:rsid w:val="00603F94"/>
    <w:rsid w:val="00605211"/>
    <w:rsid w:val="0060524A"/>
    <w:rsid w:val="0060666A"/>
    <w:rsid w:val="006067F8"/>
    <w:rsid w:val="00611697"/>
    <w:rsid w:val="00612201"/>
    <w:rsid w:val="006128D4"/>
    <w:rsid w:val="00612A14"/>
    <w:rsid w:val="00612D9D"/>
    <w:rsid w:val="0061316E"/>
    <w:rsid w:val="00613785"/>
    <w:rsid w:val="00613FD1"/>
    <w:rsid w:val="006142FF"/>
    <w:rsid w:val="00615416"/>
    <w:rsid w:val="006161A3"/>
    <w:rsid w:val="00616696"/>
    <w:rsid w:val="00616915"/>
    <w:rsid w:val="00616BEC"/>
    <w:rsid w:val="00617E2F"/>
    <w:rsid w:val="006208AF"/>
    <w:rsid w:val="00620BD0"/>
    <w:rsid w:val="00620E4D"/>
    <w:rsid w:val="00621BF0"/>
    <w:rsid w:val="00621C4A"/>
    <w:rsid w:val="006226DC"/>
    <w:rsid w:val="006227A0"/>
    <w:rsid w:val="00625769"/>
    <w:rsid w:val="006265B9"/>
    <w:rsid w:val="00626A77"/>
    <w:rsid w:val="0062768E"/>
    <w:rsid w:val="006300B1"/>
    <w:rsid w:val="00630279"/>
    <w:rsid w:val="0063033B"/>
    <w:rsid w:val="00630851"/>
    <w:rsid w:val="006310F2"/>
    <w:rsid w:val="0063263D"/>
    <w:rsid w:val="00633E1B"/>
    <w:rsid w:val="00634633"/>
    <w:rsid w:val="00634CFC"/>
    <w:rsid w:val="00634E79"/>
    <w:rsid w:val="00636156"/>
    <w:rsid w:val="00636242"/>
    <w:rsid w:val="006362FD"/>
    <w:rsid w:val="00636E78"/>
    <w:rsid w:val="006371E1"/>
    <w:rsid w:val="00637E72"/>
    <w:rsid w:val="006404A8"/>
    <w:rsid w:val="00641D47"/>
    <w:rsid w:val="00642B58"/>
    <w:rsid w:val="0064302F"/>
    <w:rsid w:val="006470B0"/>
    <w:rsid w:val="00647FBF"/>
    <w:rsid w:val="006500D5"/>
    <w:rsid w:val="00650BA6"/>
    <w:rsid w:val="006516D0"/>
    <w:rsid w:val="00652403"/>
    <w:rsid w:val="00652E15"/>
    <w:rsid w:val="0065571F"/>
    <w:rsid w:val="00655E62"/>
    <w:rsid w:val="0065621B"/>
    <w:rsid w:val="0065664A"/>
    <w:rsid w:val="0065680A"/>
    <w:rsid w:val="00656F1C"/>
    <w:rsid w:val="00657C07"/>
    <w:rsid w:val="00657DEE"/>
    <w:rsid w:val="0066000C"/>
    <w:rsid w:val="0066022F"/>
    <w:rsid w:val="00660244"/>
    <w:rsid w:val="0066098E"/>
    <w:rsid w:val="00660C6D"/>
    <w:rsid w:val="0066214E"/>
    <w:rsid w:val="0066238A"/>
    <w:rsid w:val="00662B7D"/>
    <w:rsid w:val="00662F6C"/>
    <w:rsid w:val="006644E1"/>
    <w:rsid w:val="00664B3F"/>
    <w:rsid w:val="00664C13"/>
    <w:rsid w:val="00664C92"/>
    <w:rsid w:val="00664D1A"/>
    <w:rsid w:val="00664E78"/>
    <w:rsid w:val="0066659C"/>
    <w:rsid w:val="00666604"/>
    <w:rsid w:val="0066747F"/>
    <w:rsid w:val="006703B2"/>
    <w:rsid w:val="00671045"/>
    <w:rsid w:val="00671E59"/>
    <w:rsid w:val="00671E9E"/>
    <w:rsid w:val="00671EF4"/>
    <w:rsid w:val="00673652"/>
    <w:rsid w:val="0067470E"/>
    <w:rsid w:val="00674DDF"/>
    <w:rsid w:val="00674F39"/>
    <w:rsid w:val="006753F4"/>
    <w:rsid w:val="00675B00"/>
    <w:rsid w:val="00676DEE"/>
    <w:rsid w:val="00676EC6"/>
    <w:rsid w:val="0067712F"/>
    <w:rsid w:val="006779A0"/>
    <w:rsid w:val="006800AE"/>
    <w:rsid w:val="00682A53"/>
    <w:rsid w:val="00682CBB"/>
    <w:rsid w:val="00682E05"/>
    <w:rsid w:val="00682F8F"/>
    <w:rsid w:val="006837A3"/>
    <w:rsid w:val="00683BAA"/>
    <w:rsid w:val="00684762"/>
    <w:rsid w:val="00684CBF"/>
    <w:rsid w:val="00685C03"/>
    <w:rsid w:val="00685CA3"/>
    <w:rsid w:val="00686E2F"/>
    <w:rsid w:val="00687104"/>
    <w:rsid w:val="0068731F"/>
    <w:rsid w:val="0068789A"/>
    <w:rsid w:val="00690BD7"/>
    <w:rsid w:val="00690CDC"/>
    <w:rsid w:val="006914DD"/>
    <w:rsid w:val="00691BD7"/>
    <w:rsid w:val="00692DC9"/>
    <w:rsid w:val="0069321C"/>
    <w:rsid w:val="00694720"/>
    <w:rsid w:val="00695050"/>
    <w:rsid w:val="00695357"/>
    <w:rsid w:val="00696AEC"/>
    <w:rsid w:val="00697DC4"/>
    <w:rsid w:val="00697E22"/>
    <w:rsid w:val="006A0923"/>
    <w:rsid w:val="006A1156"/>
    <w:rsid w:val="006A2EC7"/>
    <w:rsid w:val="006A3A74"/>
    <w:rsid w:val="006A4005"/>
    <w:rsid w:val="006A4612"/>
    <w:rsid w:val="006A521F"/>
    <w:rsid w:val="006A533B"/>
    <w:rsid w:val="006A5969"/>
    <w:rsid w:val="006A6490"/>
    <w:rsid w:val="006A64B9"/>
    <w:rsid w:val="006A6D4A"/>
    <w:rsid w:val="006A6E9B"/>
    <w:rsid w:val="006A73CB"/>
    <w:rsid w:val="006A7A91"/>
    <w:rsid w:val="006A7E3E"/>
    <w:rsid w:val="006B03C1"/>
    <w:rsid w:val="006B1FED"/>
    <w:rsid w:val="006B2961"/>
    <w:rsid w:val="006B2ACE"/>
    <w:rsid w:val="006B3120"/>
    <w:rsid w:val="006B49A4"/>
    <w:rsid w:val="006B4DD6"/>
    <w:rsid w:val="006B527C"/>
    <w:rsid w:val="006B596E"/>
    <w:rsid w:val="006B654B"/>
    <w:rsid w:val="006B712B"/>
    <w:rsid w:val="006B74EF"/>
    <w:rsid w:val="006B767A"/>
    <w:rsid w:val="006B7A8F"/>
    <w:rsid w:val="006B7BE8"/>
    <w:rsid w:val="006C0DE1"/>
    <w:rsid w:val="006C16DC"/>
    <w:rsid w:val="006C2319"/>
    <w:rsid w:val="006C2355"/>
    <w:rsid w:val="006C2AE2"/>
    <w:rsid w:val="006C306D"/>
    <w:rsid w:val="006C31F5"/>
    <w:rsid w:val="006C33B7"/>
    <w:rsid w:val="006C495F"/>
    <w:rsid w:val="006C56F2"/>
    <w:rsid w:val="006C5815"/>
    <w:rsid w:val="006C68B1"/>
    <w:rsid w:val="006C6E5D"/>
    <w:rsid w:val="006C77FD"/>
    <w:rsid w:val="006C7A1C"/>
    <w:rsid w:val="006C7A6A"/>
    <w:rsid w:val="006C7B30"/>
    <w:rsid w:val="006D2A09"/>
    <w:rsid w:val="006D41CA"/>
    <w:rsid w:val="006D4908"/>
    <w:rsid w:val="006D4DDB"/>
    <w:rsid w:val="006D516C"/>
    <w:rsid w:val="006D55FB"/>
    <w:rsid w:val="006D5E18"/>
    <w:rsid w:val="006D63A3"/>
    <w:rsid w:val="006D667E"/>
    <w:rsid w:val="006D67CE"/>
    <w:rsid w:val="006D7766"/>
    <w:rsid w:val="006D7847"/>
    <w:rsid w:val="006E001D"/>
    <w:rsid w:val="006E0395"/>
    <w:rsid w:val="006E03DA"/>
    <w:rsid w:val="006E0709"/>
    <w:rsid w:val="006E0DD7"/>
    <w:rsid w:val="006E13CF"/>
    <w:rsid w:val="006E20AB"/>
    <w:rsid w:val="006E21B3"/>
    <w:rsid w:val="006E22F2"/>
    <w:rsid w:val="006E2F76"/>
    <w:rsid w:val="006E35B7"/>
    <w:rsid w:val="006E37D5"/>
    <w:rsid w:val="006E39FB"/>
    <w:rsid w:val="006E3AB9"/>
    <w:rsid w:val="006E46C0"/>
    <w:rsid w:val="006E4826"/>
    <w:rsid w:val="006E674F"/>
    <w:rsid w:val="006E6A40"/>
    <w:rsid w:val="006E774B"/>
    <w:rsid w:val="006E7D9E"/>
    <w:rsid w:val="006F03CD"/>
    <w:rsid w:val="006F2455"/>
    <w:rsid w:val="006F4077"/>
    <w:rsid w:val="006F5F03"/>
    <w:rsid w:val="006F60EB"/>
    <w:rsid w:val="006F6FF0"/>
    <w:rsid w:val="006F740A"/>
    <w:rsid w:val="00700001"/>
    <w:rsid w:val="007003F9"/>
    <w:rsid w:val="00700A6D"/>
    <w:rsid w:val="00701AE1"/>
    <w:rsid w:val="00702418"/>
    <w:rsid w:val="007036A3"/>
    <w:rsid w:val="0070376C"/>
    <w:rsid w:val="00703A22"/>
    <w:rsid w:val="00705241"/>
    <w:rsid w:val="00706014"/>
    <w:rsid w:val="00706891"/>
    <w:rsid w:val="007068B8"/>
    <w:rsid w:val="00706A6F"/>
    <w:rsid w:val="00707221"/>
    <w:rsid w:val="00707D1A"/>
    <w:rsid w:val="00707D1D"/>
    <w:rsid w:val="00711E02"/>
    <w:rsid w:val="00712123"/>
    <w:rsid w:val="00712333"/>
    <w:rsid w:val="0071293D"/>
    <w:rsid w:val="007131DA"/>
    <w:rsid w:val="00713857"/>
    <w:rsid w:val="00713916"/>
    <w:rsid w:val="00713A06"/>
    <w:rsid w:val="007143F4"/>
    <w:rsid w:val="0071635F"/>
    <w:rsid w:val="00716A1F"/>
    <w:rsid w:val="00716D88"/>
    <w:rsid w:val="00716DDE"/>
    <w:rsid w:val="007172C1"/>
    <w:rsid w:val="00721357"/>
    <w:rsid w:val="00721906"/>
    <w:rsid w:val="007219C1"/>
    <w:rsid w:val="00722C1A"/>
    <w:rsid w:val="00723220"/>
    <w:rsid w:val="00724047"/>
    <w:rsid w:val="00724462"/>
    <w:rsid w:val="00724995"/>
    <w:rsid w:val="00725BBC"/>
    <w:rsid w:val="00726E52"/>
    <w:rsid w:val="00727974"/>
    <w:rsid w:val="00727C82"/>
    <w:rsid w:val="007311E3"/>
    <w:rsid w:val="007315BF"/>
    <w:rsid w:val="00731EBF"/>
    <w:rsid w:val="00732602"/>
    <w:rsid w:val="00732BA3"/>
    <w:rsid w:val="00733136"/>
    <w:rsid w:val="0073327F"/>
    <w:rsid w:val="007337CF"/>
    <w:rsid w:val="0073407B"/>
    <w:rsid w:val="0073540E"/>
    <w:rsid w:val="00735508"/>
    <w:rsid w:val="007364B4"/>
    <w:rsid w:val="007366C7"/>
    <w:rsid w:val="00736E3F"/>
    <w:rsid w:val="0073734A"/>
    <w:rsid w:val="00737E01"/>
    <w:rsid w:val="00741497"/>
    <w:rsid w:val="00741D26"/>
    <w:rsid w:val="00742061"/>
    <w:rsid w:val="00742E02"/>
    <w:rsid w:val="00744A92"/>
    <w:rsid w:val="00744CE2"/>
    <w:rsid w:val="00746F07"/>
    <w:rsid w:val="00750BAA"/>
    <w:rsid w:val="00751217"/>
    <w:rsid w:val="00751846"/>
    <w:rsid w:val="007519C6"/>
    <w:rsid w:val="00751B2B"/>
    <w:rsid w:val="007522CE"/>
    <w:rsid w:val="0075238A"/>
    <w:rsid w:val="00752A13"/>
    <w:rsid w:val="007530DD"/>
    <w:rsid w:val="00753BE0"/>
    <w:rsid w:val="00754583"/>
    <w:rsid w:val="00754D7C"/>
    <w:rsid w:val="00754FB4"/>
    <w:rsid w:val="007550C2"/>
    <w:rsid w:val="007551CF"/>
    <w:rsid w:val="00755607"/>
    <w:rsid w:val="007565FC"/>
    <w:rsid w:val="00756B70"/>
    <w:rsid w:val="00757672"/>
    <w:rsid w:val="00757EF8"/>
    <w:rsid w:val="007600A4"/>
    <w:rsid w:val="007601C5"/>
    <w:rsid w:val="007608D1"/>
    <w:rsid w:val="00760BFC"/>
    <w:rsid w:val="00760F94"/>
    <w:rsid w:val="00763BEE"/>
    <w:rsid w:val="007641AE"/>
    <w:rsid w:val="007641D3"/>
    <w:rsid w:val="00765024"/>
    <w:rsid w:val="00765B9D"/>
    <w:rsid w:val="00766002"/>
    <w:rsid w:val="00766224"/>
    <w:rsid w:val="00766C5D"/>
    <w:rsid w:val="00766FA9"/>
    <w:rsid w:val="00767325"/>
    <w:rsid w:val="00767A90"/>
    <w:rsid w:val="0077131D"/>
    <w:rsid w:val="00771484"/>
    <w:rsid w:val="00772BDD"/>
    <w:rsid w:val="007735C9"/>
    <w:rsid w:val="00774A1B"/>
    <w:rsid w:val="007756D5"/>
    <w:rsid w:val="00775782"/>
    <w:rsid w:val="00776226"/>
    <w:rsid w:val="007767CC"/>
    <w:rsid w:val="00776F6B"/>
    <w:rsid w:val="0077786C"/>
    <w:rsid w:val="00780376"/>
    <w:rsid w:val="0078049C"/>
    <w:rsid w:val="00782026"/>
    <w:rsid w:val="007820B3"/>
    <w:rsid w:val="007821F9"/>
    <w:rsid w:val="007827B1"/>
    <w:rsid w:val="00783D41"/>
    <w:rsid w:val="00783FB5"/>
    <w:rsid w:val="0078405B"/>
    <w:rsid w:val="00784222"/>
    <w:rsid w:val="00786594"/>
    <w:rsid w:val="00787185"/>
    <w:rsid w:val="0078754F"/>
    <w:rsid w:val="00787B36"/>
    <w:rsid w:val="00790637"/>
    <w:rsid w:val="00790A76"/>
    <w:rsid w:val="00791A31"/>
    <w:rsid w:val="00792F06"/>
    <w:rsid w:val="007934EF"/>
    <w:rsid w:val="00793982"/>
    <w:rsid w:val="0079413D"/>
    <w:rsid w:val="00794880"/>
    <w:rsid w:val="00795C04"/>
    <w:rsid w:val="00795FF1"/>
    <w:rsid w:val="007968BB"/>
    <w:rsid w:val="007A161E"/>
    <w:rsid w:val="007A1AD6"/>
    <w:rsid w:val="007A2CE6"/>
    <w:rsid w:val="007A2FCB"/>
    <w:rsid w:val="007A34D6"/>
    <w:rsid w:val="007A3D05"/>
    <w:rsid w:val="007A461A"/>
    <w:rsid w:val="007A4682"/>
    <w:rsid w:val="007A5024"/>
    <w:rsid w:val="007A5645"/>
    <w:rsid w:val="007A767A"/>
    <w:rsid w:val="007A7F90"/>
    <w:rsid w:val="007B0289"/>
    <w:rsid w:val="007B0CC2"/>
    <w:rsid w:val="007B0DFE"/>
    <w:rsid w:val="007B12B9"/>
    <w:rsid w:val="007B13BB"/>
    <w:rsid w:val="007B178C"/>
    <w:rsid w:val="007B1951"/>
    <w:rsid w:val="007B1ED7"/>
    <w:rsid w:val="007B228E"/>
    <w:rsid w:val="007B27AF"/>
    <w:rsid w:val="007B2EFA"/>
    <w:rsid w:val="007B3741"/>
    <w:rsid w:val="007B439E"/>
    <w:rsid w:val="007B5822"/>
    <w:rsid w:val="007B6A7A"/>
    <w:rsid w:val="007B7137"/>
    <w:rsid w:val="007C0C7E"/>
    <w:rsid w:val="007C23F0"/>
    <w:rsid w:val="007C2E17"/>
    <w:rsid w:val="007C35E3"/>
    <w:rsid w:val="007C3819"/>
    <w:rsid w:val="007C3EF4"/>
    <w:rsid w:val="007C4BE4"/>
    <w:rsid w:val="007C5800"/>
    <w:rsid w:val="007C66C3"/>
    <w:rsid w:val="007C7651"/>
    <w:rsid w:val="007C7F1C"/>
    <w:rsid w:val="007D0148"/>
    <w:rsid w:val="007D0261"/>
    <w:rsid w:val="007D0395"/>
    <w:rsid w:val="007D0DBA"/>
    <w:rsid w:val="007D0EE2"/>
    <w:rsid w:val="007D1779"/>
    <w:rsid w:val="007D2A84"/>
    <w:rsid w:val="007D3208"/>
    <w:rsid w:val="007D3433"/>
    <w:rsid w:val="007D4213"/>
    <w:rsid w:val="007D4536"/>
    <w:rsid w:val="007D47B9"/>
    <w:rsid w:val="007D481D"/>
    <w:rsid w:val="007D48B0"/>
    <w:rsid w:val="007D5F0F"/>
    <w:rsid w:val="007D6BC4"/>
    <w:rsid w:val="007D6DCB"/>
    <w:rsid w:val="007D6F69"/>
    <w:rsid w:val="007D6FFF"/>
    <w:rsid w:val="007D7E31"/>
    <w:rsid w:val="007E0D3B"/>
    <w:rsid w:val="007E12A4"/>
    <w:rsid w:val="007E1636"/>
    <w:rsid w:val="007E37FA"/>
    <w:rsid w:val="007E48A1"/>
    <w:rsid w:val="007E4FB9"/>
    <w:rsid w:val="007E50AA"/>
    <w:rsid w:val="007E5E7C"/>
    <w:rsid w:val="007E6B40"/>
    <w:rsid w:val="007E6C08"/>
    <w:rsid w:val="007E7A6A"/>
    <w:rsid w:val="007E7F36"/>
    <w:rsid w:val="007F02D1"/>
    <w:rsid w:val="007F10C2"/>
    <w:rsid w:val="007F1110"/>
    <w:rsid w:val="007F1337"/>
    <w:rsid w:val="007F290B"/>
    <w:rsid w:val="007F2C61"/>
    <w:rsid w:val="007F5262"/>
    <w:rsid w:val="007F6383"/>
    <w:rsid w:val="007F6A91"/>
    <w:rsid w:val="007F6BC3"/>
    <w:rsid w:val="007F7735"/>
    <w:rsid w:val="007F7DC3"/>
    <w:rsid w:val="007F7F6E"/>
    <w:rsid w:val="008008BF"/>
    <w:rsid w:val="00800DC7"/>
    <w:rsid w:val="0080181E"/>
    <w:rsid w:val="00803285"/>
    <w:rsid w:val="008037B3"/>
    <w:rsid w:val="00803D5B"/>
    <w:rsid w:val="00803DC7"/>
    <w:rsid w:val="00805F65"/>
    <w:rsid w:val="00806768"/>
    <w:rsid w:val="00807234"/>
    <w:rsid w:val="0081038F"/>
    <w:rsid w:val="00810A2A"/>
    <w:rsid w:val="0081128B"/>
    <w:rsid w:val="008114B4"/>
    <w:rsid w:val="008114C8"/>
    <w:rsid w:val="008115EB"/>
    <w:rsid w:val="008119B5"/>
    <w:rsid w:val="00812255"/>
    <w:rsid w:val="00812BA6"/>
    <w:rsid w:val="00813EE5"/>
    <w:rsid w:val="00813F61"/>
    <w:rsid w:val="0081468F"/>
    <w:rsid w:val="00814777"/>
    <w:rsid w:val="0081484A"/>
    <w:rsid w:val="00814F00"/>
    <w:rsid w:val="00815E79"/>
    <w:rsid w:val="00816FE8"/>
    <w:rsid w:val="0081731E"/>
    <w:rsid w:val="00817A03"/>
    <w:rsid w:val="00817F95"/>
    <w:rsid w:val="00821AD7"/>
    <w:rsid w:val="00821C38"/>
    <w:rsid w:val="008228DF"/>
    <w:rsid w:val="00823195"/>
    <w:rsid w:val="00823A97"/>
    <w:rsid w:val="0082428E"/>
    <w:rsid w:val="008255C2"/>
    <w:rsid w:val="00825F11"/>
    <w:rsid w:val="0082682E"/>
    <w:rsid w:val="008279A0"/>
    <w:rsid w:val="00827CF4"/>
    <w:rsid w:val="00830572"/>
    <w:rsid w:val="0083083B"/>
    <w:rsid w:val="0083091F"/>
    <w:rsid w:val="00832D22"/>
    <w:rsid w:val="00833A4B"/>
    <w:rsid w:val="00834302"/>
    <w:rsid w:val="00834E7A"/>
    <w:rsid w:val="008358C3"/>
    <w:rsid w:val="00835CBA"/>
    <w:rsid w:val="00836635"/>
    <w:rsid w:val="008409DD"/>
    <w:rsid w:val="00841FB5"/>
    <w:rsid w:val="0084206E"/>
    <w:rsid w:val="00842D55"/>
    <w:rsid w:val="008436A8"/>
    <w:rsid w:val="00845499"/>
    <w:rsid w:val="0084562C"/>
    <w:rsid w:val="00845B6B"/>
    <w:rsid w:val="0084603C"/>
    <w:rsid w:val="00846D1C"/>
    <w:rsid w:val="008471D1"/>
    <w:rsid w:val="008504F4"/>
    <w:rsid w:val="00850748"/>
    <w:rsid w:val="00851208"/>
    <w:rsid w:val="008518E2"/>
    <w:rsid w:val="00851946"/>
    <w:rsid w:val="00852784"/>
    <w:rsid w:val="00852BB4"/>
    <w:rsid w:val="0085305F"/>
    <w:rsid w:val="00853196"/>
    <w:rsid w:val="008532C1"/>
    <w:rsid w:val="0085403C"/>
    <w:rsid w:val="00854205"/>
    <w:rsid w:val="008542B8"/>
    <w:rsid w:val="0085558E"/>
    <w:rsid w:val="00855ED4"/>
    <w:rsid w:val="00855F19"/>
    <w:rsid w:val="00855F23"/>
    <w:rsid w:val="00856331"/>
    <w:rsid w:val="00856378"/>
    <w:rsid w:val="008565D8"/>
    <w:rsid w:val="00856AE8"/>
    <w:rsid w:val="00856EC6"/>
    <w:rsid w:val="00857840"/>
    <w:rsid w:val="00857A09"/>
    <w:rsid w:val="00857F71"/>
    <w:rsid w:val="00860284"/>
    <w:rsid w:val="00860B1A"/>
    <w:rsid w:val="00860E4E"/>
    <w:rsid w:val="008614D3"/>
    <w:rsid w:val="008616F0"/>
    <w:rsid w:val="008624D4"/>
    <w:rsid w:val="00862953"/>
    <w:rsid w:val="00862E57"/>
    <w:rsid w:val="008633D3"/>
    <w:rsid w:val="00863C63"/>
    <w:rsid w:val="00865516"/>
    <w:rsid w:val="008659FB"/>
    <w:rsid w:val="0086675A"/>
    <w:rsid w:val="00870078"/>
    <w:rsid w:val="00871078"/>
    <w:rsid w:val="00872449"/>
    <w:rsid w:val="00872705"/>
    <w:rsid w:val="0087301C"/>
    <w:rsid w:val="00874189"/>
    <w:rsid w:val="008746A1"/>
    <w:rsid w:val="008752B7"/>
    <w:rsid w:val="00875D5C"/>
    <w:rsid w:val="008765BB"/>
    <w:rsid w:val="00877F26"/>
    <w:rsid w:val="00880CE8"/>
    <w:rsid w:val="00880F64"/>
    <w:rsid w:val="0088371B"/>
    <w:rsid w:val="00883B6A"/>
    <w:rsid w:val="00883D1D"/>
    <w:rsid w:val="008847D1"/>
    <w:rsid w:val="00884ACE"/>
    <w:rsid w:val="00884FA4"/>
    <w:rsid w:val="00885258"/>
    <w:rsid w:val="00885592"/>
    <w:rsid w:val="0088563D"/>
    <w:rsid w:val="00886B1D"/>
    <w:rsid w:val="00887357"/>
    <w:rsid w:val="00887818"/>
    <w:rsid w:val="008902B7"/>
    <w:rsid w:val="0089039F"/>
    <w:rsid w:val="008913EF"/>
    <w:rsid w:val="00893F1C"/>
    <w:rsid w:val="00895143"/>
    <w:rsid w:val="0089524C"/>
    <w:rsid w:val="00895C4A"/>
    <w:rsid w:val="00895CDC"/>
    <w:rsid w:val="00895D98"/>
    <w:rsid w:val="00896AA4"/>
    <w:rsid w:val="008977DC"/>
    <w:rsid w:val="008A0388"/>
    <w:rsid w:val="008A0558"/>
    <w:rsid w:val="008A166A"/>
    <w:rsid w:val="008A1F68"/>
    <w:rsid w:val="008A25B1"/>
    <w:rsid w:val="008A4293"/>
    <w:rsid w:val="008A4FDC"/>
    <w:rsid w:val="008A5D93"/>
    <w:rsid w:val="008A6201"/>
    <w:rsid w:val="008A638F"/>
    <w:rsid w:val="008A74F9"/>
    <w:rsid w:val="008A7BE4"/>
    <w:rsid w:val="008A7D55"/>
    <w:rsid w:val="008B0885"/>
    <w:rsid w:val="008B0D62"/>
    <w:rsid w:val="008B14BB"/>
    <w:rsid w:val="008B1E7F"/>
    <w:rsid w:val="008B3831"/>
    <w:rsid w:val="008B4576"/>
    <w:rsid w:val="008B4BA5"/>
    <w:rsid w:val="008B53D9"/>
    <w:rsid w:val="008B5ACC"/>
    <w:rsid w:val="008B5C3D"/>
    <w:rsid w:val="008B6429"/>
    <w:rsid w:val="008B70B3"/>
    <w:rsid w:val="008C04E6"/>
    <w:rsid w:val="008C150E"/>
    <w:rsid w:val="008C1DD1"/>
    <w:rsid w:val="008C21B9"/>
    <w:rsid w:val="008C23AF"/>
    <w:rsid w:val="008C2AEE"/>
    <w:rsid w:val="008C2B38"/>
    <w:rsid w:val="008C3B01"/>
    <w:rsid w:val="008C3B3E"/>
    <w:rsid w:val="008C44EC"/>
    <w:rsid w:val="008C4CE6"/>
    <w:rsid w:val="008C60E4"/>
    <w:rsid w:val="008C7013"/>
    <w:rsid w:val="008C79EA"/>
    <w:rsid w:val="008D1066"/>
    <w:rsid w:val="008D251A"/>
    <w:rsid w:val="008D2AA5"/>
    <w:rsid w:val="008D3273"/>
    <w:rsid w:val="008D4AEB"/>
    <w:rsid w:val="008D6CF9"/>
    <w:rsid w:val="008D6EAD"/>
    <w:rsid w:val="008D72EB"/>
    <w:rsid w:val="008D7EBB"/>
    <w:rsid w:val="008E0334"/>
    <w:rsid w:val="008E16BC"/>
    <w:rsid w:val="008E1D87"/>
    <w:rsid w:val="008E24EF"/>
    <w:rsid w:val="008E25F9"/>
    <w:rsid w:val="008E26AD"/>
    <w:rsid w:val="008E3837"/>
    <w:rsid w:val="008E3CFD"/>
    <w:rsid w:val="008E4063"/>
    <w:rsid w:val="008E4D17"/>
    <w:rsid w:val="008E6B6A"/>
    <w:rsid w:val="008E6C0D"/>
    <w:rsid w:val="008E6E46"/>
    <w:rsid w:val="008E7AEB"/>
    <w:rsid w:val="008E7E7B"/>
    <w:rsid w:val="008E7F71"/>
    <w:rsid w:val="008F0594"/>
    <w:rsid w:val="008F0E8D"/>
    <w:rsid w:val="008F1C13"/>
    <w:rsid w:val="008F1D2B"/>
    <w:rsid w:val="008F1D5C"/>
    <w:rsid w:val="008F21AF"/>
    <w:rsid w:val="008F4753"/>
    <w:rsid w:val="008F49B0"/>
    <w:rsid w:val="008F57B5"/>
    <w:rsid w:val="008F5BDD"/>
    <w:rsid w:val="008F60C1"/>
    <w:rsid w:val="008F679A"/>
    <w:rsid w:val="008F6823"/>
    <w:rsid w:val="008F7363"/>
    <w:rsid w:val="008F784F"/>
    <w:rsid w:val="008F7A0B"/>
    <w:rsid w:val="008F7A23"/>
    <w:rsid w:val="009001E0"/>
    <w:rsid w:val="009004A1"/>
    <w:rsid w:val="00901949"/>
    <w:rsid w:val="00901E73"/>
    <w:rsid w:val="00903BFC"/>
    <w:rsid w:val="009046C1"/>
    <w:rsid w:val="00906229"/>
    <w:rsid w:val="009066D3"/>
    <w:rsid w:val="00907069"/>
    <w:rsid w:val="009101CE"/>
    <w:rsid w:val="0091145D"/>
    <w:rsid w:val="0091192D"/>
    <w:rsid w:val="00912444"/>
    <w:rsid w:val="009128E6"/>
    <w:rsid w:val="009132EA"/>
    <w:rsid w:val="00913530"/>
    <w:rsid w:val="009138F6"/>
    <w:rsid w:val="00913C34"/>
    <w:rsid w:val="00914100"/>
    <w:rsid w:val="00914AE4"/>
    <w:rsid w:val="00914FB5"/>
    <w:rsid w:val="0091516E"/>
    <w:rsid w:val="00915E4E"/>
    <w:rsid w:val="00917EC0"/>
    <w:rsid w:val="009203EF"/>
    <w:rsid w:val="009240E2"/>
    <w:rsid w:val="00924CE7"/>
    <w:rsid w:val="00924F2F"/>
    <w:rsid w:val="0092521C"/>
    <w:rsid w:val="00926774"/>
    <w:rsid w:val="00927384"/>
    <w:rsid w:val="009304F5"/>
    <w:rsid w:val="00930C2C"/>
    <w:rsid w:val="00932AF9"/>
    <w:rsid w:val="0093450F"/>
    <w:rsid w:val="0093453E"/>
    <w:rsid w:val="00934AF2"/>
    <w:rsid w:val="00934C94"/>
    <w:rsid w:val="00935139"/>
    <w:rsid w:val="009401B5"/>
    <w:rsid w:val="009401C1"/>
    <w:rsid w:val="00940ADA"/>
    <w:rsid w:val="00941673"/>
    <w:rsid w:val="00942376"/>
    <w:rsid w:val="009424C7"/>
    <w:rsid w:val="00943C65"/>
    <w:rsid w:val="009448E2"/>
    <w:rsid w:val="00944EDF"/>
    <w:rsid w:val="009457E3"/>
    <w:rsid w:val="00945ECF"/>
    <w:rsid w:val="009469F8"/>
    <w:rsid w:val="00947CA1"/>
    <w:rsid w:val="00951295"/>
    <w:rsid w:val="0095142F"/>
    <w:rsid w:val="00951567"/>
    <w:rsid w:val="00951775"/>
    <w:rsid w:val="00951BA7"/>
    <w:rsid w:val="00951D7C"/>
    <w:rsid w:val="009527CE"/>
    <w:rsid w:val="00952D13"/>
    <w:rsid w:val="00954907"/>
    <w:rsid w:val="0095589F"/>
    <w:rsid w:val="009569F4"/>
    <w:rsid w:val="00957163"/>
    <w:rsid w:val="009577B1"/>
    <w:rsid w:val="009601F3"/>
    <w:rsid w:val="0096043C"/>
    <w:rsid w:val="00960C6A"/>
    <w:rsid w:val="0096145E"/>
    <w:rsid w:val="009622AB"/>
    <w:rsid w:val="009623D6"/>
    <w:rsid w:val="0096267A"/>
    <w:rsid w:val="00962FCC"/>
    <w:rsid w:val="009633CC"/>
    <w:rsid w:val="00963636"/>
    <w:rsid w:val="0096427D"/>
    <w:rsid w:val="00964984"/>
    <w:rsid w:val="00965105"/>
    <w:rsid w:val="00965107"/>
    <w:rsid w:val="00965122"/>
    <w:rsid w:val="009656AC"/>
    <w:rsid w:val="00965851"/>
    <w:rsid w:val="00965B08"/>
    <w:rsid w:val="009668D5"/>
    <w:rsid w:val="00967369"/>
    <w:rsid w:val="0097079F"/>
    <w:rsid w:val="0097089C"/>
    <w:rsid w:val="00971F70"/>
    <w:rsid w:val="0097230A"/>
    <w:rsid w:val="0097254A"/>
    <w:rsid w:val="009735C3"/>
    <w:rsid w:val="00973646"/>
    <w:rsid w:val="009737E4"/>
    <w:rsid w:val="00973F84"/>
    <w:rsid w:val="009745E3"/>
    <w:rsid w:val="00975420"/>
    <w:rsid w:val="009779E1"/>
    <w:rsid w:val="00980C05"/>
    <w:rsid w:val="00980FED"/>
    <w:rsid w:val="00983742"/>
    <w:rsid w:val="00983897"/>
    <w:rsid w:val="00983DC9"/>
    <w:rsid w:val="009847A5"/>
    <w:rsid w:val="00984C17"/>
    <w:rsid w:val="009859F4"/>
    <w:rsid w:val="00986337"/>
    <w:rsid w:val="00986F9A"/>
    <w:rsid w:val="009901BC"/>
    <w:rsid w:val="00991CE8"/>
    <w:rsid w:val="0099244D"/>
    <w:rsid w:val="00993613"/>
    <w:rsid w:val="00995A9E"/>
    <w:rsid w:val="00996CCF"/>
    <w:rsid w:val="00997128"/>
    <w:rsid w:val="00997807"/>
    <w:rsid w:val="00997E1C"/>
    <w:rsid w:val="009A04E5"/>
    <w:rsid w:val="009A13D2"/>
    <w:rsid w:val="009A1BA9"/>
    <w:rsid w:val="009A1FD7"/>
    <w:rsid w:val="009A388D"/>
    <w:rsid w:val="009A39F5"/>
    <w:rsid w:val="009A3BD8"/>
    <w:rsid w:val="009A40B4"/>
    <w:rsid w:val="009A41A3"/>
    <w:rsid w:val="009A4CD1"/>
    <w:rsid w:val="009A4F0A"/>
    <w:rsid w:val="009A5FC3"/>
    <w:rsid w:val="009A648F"/>
    <w:rsid w:val="009A65C7"/>
    <w:rsid w:val="009A6C6D"/>
    <w:rsid w:val="009A6FA1"/>
    <w:rsid w:val="009A79B9"/>
    <w:rsid w:val="009B1669"/>
    <w:rsid w:val="009B1CE0"/>
    <w:rsid w:val="009B1D9F"/>
    <w:rsid w:val="009B2233"/>
    <w:rsid w:val="009B2CE0"/>
    <w:rsid w:val="009B3437"/>
    <w:rsid w:val="009B3C38"/>
    <w:rsid w:val="009B3CF4"/>
    <w:rsid w:val="009B56D3"/>
    <w:rsid w:val="009B670B"/>
    <w:rsid w:val="009B6813"/>
    <w:rsid w:val="009B7C31"/>
    <w:rsid w:val="009C0356"/>
    <w:rsid w:val="009C127A"/>
    <w:rsid w:val="009C1DB0"/>
    <w:rsid w:val="009C1E4C"/>
    <w:rsid w:val="009C2701"/>
    <w:rsid w:val="009C28DC"/>
    <w:rsid w:val="009C2956"/>
    <w:rsid w:val="009C29FE"/>
    <w:rsid w:val="009C41FF"/>
    <w:rsid w:val="009C4383"/>
    <w:rsid w:val="009C512F"/>
    <w:rsid w:val="009C5329"/>
    <w:rsid w:val="009C5C1B"/>
    <w:rsid w:val="009C5C59"/>
    <w:rsid w:val="009C62C7"/>
    <w:rsid w:val="009C7CE2"/>
    <w:rsid w:val="009C7F3D"/>
    <w:rsid w:val="009D1650"/>
    <w:rsid w:val="009D18F4"/>
    <w:rsid w:val="009D2198"/>
    <w:rsid w:val="009D2DA7"/>
    <w:rsid w:val="009D383F"/>
    <w:rsid w:val="009D3EB5"/>
    <w:rsid w:val="009D54A6"/>
    <w:rsid w:val="009D559D"/>
    <w:rsid w:val="009D55F9"/>
    <w:rsid w:val="009D6514"/>
    <w:rsid w:val="009D79AC"/>
    <w:rsid w:val="009E0370"/>
    <w:rsid w:val="009E12C8"/>
    <w:rsid w:val="009E2286"/>
    <w:rsid w:val="009E2823"/>
    <w:rsid w:val="009E2BA2"/>
    <w:rsid w:val="009E3182"/>
    <w:rsid w:val="009E387B"/>
    <w:rsid w:val="009E3B8B"/>
    <w:rsid w:val="009E4038"/>
    <w:rsid w:val="009E461D"/>
    <w:rsid w:val="009E49A4"/>
    <w:rsid w:val="009F14C7"/>
    <w:rsid w:val="009F1C5C"/>
    <w:rsid w:val="009F1D38"/>
    <w:rsid w:val="009F1DB9"/>
    <w:rsid w:val="009F25BD"/>
    <w:rsid w:val="009F2E98"/>
    <w:rsid w:val="009F4F0A"/>
    <w:rsid w:val="009F6158"/>
    <w:rsid w:val="009F667E"/>
    <w:rsid w:val="009F7363"/>
    <w:rsid w:val="009F7B2C"/>
    <w:rsid w:val="00A011E2"/>
    <w:rsid w:val="00A013C8"/>
    <w:rsid w:val="00A014C2"/>
    <w:rsid w:val="00A01D5F"/>
    <w:rsid w:val="00A02A20"/>
    <w:rsid w:val="00A02CCD"/>
    <w:rsid w:val="00A03289"/>
    <w:rsid w:val="00A0362B"/>
    <w:rsid w:val="00A03AC4"/>
    <w:rsid w:val="00A04494"/>
    <w:rsid w:val="00A0459D"/>
    <w:rsid w:val="00A0460D"/>
    <w:rsid w:val="00A04D1D"/>
    <w:rsid w:val="00A060B4"/>
    <w:rsid w:val="00A06A67"/>
    <w:rsid w:val="00A06B86"/>
    <w:rsid w:val="00A0705E"/>
    <w:rsid w:val="00A07F15"/>
    <w:rsid w:val="00A101FB"/>
    <w:rsid w:val="00A10A52"/>
    <w:rsid w:val="00A10F89"/>
    <w:rsid w:val="00A11359"/>
    <w:rsid w:val="00A11771"/>
    <w:rsid w:val="00A1208D"/>
    <w:rsid w:val="00A1319F"/>
    <w:rsid w:val="00A137D9"/>
    <w:rsid w:val="00A14B30"/>
    <w:rsid w:val="00A14E92"/>
    <w:rsid w:val="00A170FC"/>
    <w:rsid w:val="00A178EB"/>
    <w:rsid w:val="00A17EAE"/>
    <w:rsid w:val="00A20B6B"/>
    <w:rsid w:val="00A21D05"/>
    <w:rsid w:val="00A21DD1"/>
    <w:rsid w:val="00A21E45"/>
    <w:rsid w:val="00A22C9A"/>
    <w:rsid w:val="00A22F88"/>
    <w:rsid w:val="00A238B8"/>
    <w:rsid w:val="00A23D52"/>
    <w:rsid w:val="00A24D73"/>
    <w:rsid w:val="00A25A17"/>
    <w:rsid w:val="00A26031"/>
    <w:rsid w:val="00A273E0"/>
    <w:rsid w:val="00A27DCE"/>
    <w:rsid w:val="00A301FC"/>
    <w:rsid w:val="00A30ED3"/>
    <w:rsid w:val="00A31065"/>
    <w:rsid w:val="00A310F6"/>
    <w:rsid w:val="00A319F8"/>
    <w:rsid w:val="00A31AA8"/>
    <w:rsid w:val="00A32294"/>
    <w:rsid w:val="00A325A0"/>
    <w:rsid w:val="00A3290A"/>
    <w:rsid w:val="00A32C53"/>
    <w:rsid w:val="00A34F86"/>
    <w:rsid w:val="00A35F91"/>
    <w:rsid w:val="00A37776"/>
    <w:rsid w:val="00A37AE1"/>
    <w:rsid w:val="00A40096"/>
    <w:rsid w:val="00A412F3"/>
    <w:rsid w:val="00A43081"/>
    <w:rsid w:val="00A438E6"/>
    <w:rsid w:val="00A448C6"/>
    <w:rsid w:val="00A453F6"/>
    <w:rsid w:val="00A45865"/>
    <w:rsid w:val="00A45CAB"/>
    <w:rsid w:val="00A45E4E"/>
    <w:rsid w:val="00A469B4"/>
    <w:rsid w:val="00A50CF3"/>
    <w:rsid w:val="00A513A9"/>
    <w:rsid w:val="00A519F6"/>
    <w:rsid w:val="00A52492"/>
    <w:rsid w:val="00A52679"/>
    <w:rsid w:val="00A544F1"/>
    <w:rsid w:val="00A54758"/>
    <w:rsid w:val="00A55373"/>
    <w:rsid w:val="00A558EE"/>
    <w:rsid w:val="00A55A5E"/>
    <w:rsid w:val="00A569EB"/>
    <w:rsid w:val="00A60984"/>
    <w:rsid w:val="00A61DA9"/>
    <w:rsid w:val="00A622CC"/>
    <w:rsid w:val="00A626A7"/>
    <w:rsid w:val="00A62709"/>
    <w:rsid w:val="00A636DD"/>
    <w:rsid w:val="00A639AB"/>
    <w:rsid w:val="00A63E1C"/>
    <w:rsid w:val="00A64559"/>
    <w:rsid w:val="00A646AE"/>
    <w:rsid w:val="00A66023"/>
    <w:rsid w:val="00A66D94"/>
    <w:rsid w:val="00A66E81"/>
    <w:rsid w:val="00A67329"/>
    <w:rsid w:val="00A67531"/>
    <w:rsid w:val="00A67820"/>
    <w:rsid w:val="00A70A5B"/>
    <w:rsid w:val="00A70C6A"/>
    <w:rsid w:val="00A7179E"/>
    <w:rsid w:val="00A72455"/>
    <w:rsid w:val="00A7584B"/>
    <w:rsid w:val="00A7725B"/>
    <w:rsid w:val="00A80DA2"/>
    <w:rsid w:val="00A814F7"/>
    <w:rsid w:val="00A81590"/>
    <w:rsid w:val="00A81885"/>
    <w:rsid w:val="00A81BC5"/>
    <w:rsid w:val="00A829C0"/>
    <w:rsid w:val="00A832A5"/>
    <w:rsid w:val="00A83670"/>
    <w:rsid w:val="00A840F6"/>
    <w:rsid w:val="00A84DCD"/>
    <w:rsid w:val="00A84E3A"/>
    <w:rsid w:val="00A84EDC"/>
    <w:rsid w:val="00A853E3"/>
    <w:rsid w:val="00A8594C"/>
    <w:rsid w:val="00A85D6F"/>
    <w:rsid w:val="00A86349"/>
    <w:rsid w:val="00A86C45"/>
    <w:rsid w:val="00A86D49"/>
    <w:rsid w:val="00A87189"/>
    <w:rsid w:val="00A90356"/>
    <w:rsid w:val="00A90CED"/>
    <w:rsid w:val="00A9101D"/>
    <w:rsid w:val="00A9126D"/>
    <w:rsid w:val="00A91CBE"/>
    <w:rsid w:val="00A92196"/>
    <w:rsid w:val="00A921B7"/>
    <w:rsid w:val="00A946C6"/>
    <w:rsid w:val="00A947CF"/>
    <w:rsid w:val="00A947F3"/>
    <w:rsid w:val="00A959DB"/>
    <w:rsid w:val="00A95C7A"/>
    <w:rsid w:val="00A96E6C"/>
    <w:rsid w:val="00A97971"/>
    <w:rsid w:val="00AA0945"/>
    <w:rsid w:val="00AA1BEF"/>
    <w:rsid w:val="00AA2490"/>
    <w:rsid w:val="00AA31EC"/>
    <w:rsid w:val="00AA3722"/>
    <w:rsid w:val="00AA3E7A"/>
    <w:rsid w:val="00AA4C4F"/>
    <w:rsid w:val="00AA5245"/>
    <w:rsid w:val="00AA682F"/>
    <w:rsid w:val="00AB0489"/>
    <w:rsid w:val="00AB08C4"/>
    <w:rsid w:val="00AB0F6F"/>
    <w:rsid w:val="00AB19C5"/>
    <w:rsid w:val="00AB2561"/>
    <w:rsid w:val="00AB30D0"/>
    <w:rsid w:val="00AB461D"/>
    <w:rsid w:val="00AB48ED"/>
    <w:rsid w:val="00AB5647"/>
    <w:rsid w:val="00AB58CA"/>
    <w:rsid w:val="00AB5A25"/>
    <w:rsid w:val="00AC050E"/>
    <w:rsid w:val="00AC0B3E"/>
    <w:rsid w:val="00AC1B8F"/>
    <w:rsid w:val="00AC1CE3"/>
    <w:rsid w:val="00AC2F4C"/>
    <w:rsid w:val="00AC3072"/>
    <w:rsid w:val="00AC4B51"/>
    <w:rsid w:val="00AC4BC6"/>
    <w:rsid w:val="00AC4C0D"/>
    <w:rsid w:val="00AC5B7B"/>
    <w:rsid w:val="00AC5C2A"/>
    <w:rsid w:val="00AC680F"/>
    <w:rsid w:val="00AD0B7D"/>
    <w:rsid w:val="00AD13DB"/>
    <w:rsid w:val="00AD2829"/>
    <w:rsid w:val="00AD37F2"/>
    <w:rsid w:val="00AD380A"/>
    <w:rsid w:val="00AD4D7F"/>
    <w:rsid w:val="00AD4EDF"/>
    <w:rsid w:val="00AD50BF"/>
    <w:rsid w:val="00AD67C1"/>
    <w:rsid w:val="00AE04EA"/>
    <w:rsid w:val="00AE09B2"/>
    <w:rsid w:val="00AE12A9"/>
    <w:rsid w:val="00AE17EB"/>
    <w:rsid w:val="00AE19A5"/>
    <w:rsid w:val="00AE1D33"/>
    <w:rsid w:val="00AE2795"/>
    <w:rsid w:val="00AE3CD8"/>
    <w:rsid w:val="00AE49EA"/>
    <w:rsid w:val="00AE5014"/>
    <w:rsid w:val="00AE560F"/>
    <w:rsid w:val="00AE6131"/>
    <w:rsid w:val="00AE7AF8"/>
    <w:rsid w:val="00AF0568"/>
    <w:rsid w:val="00AF26BA"/>
    <w:rsid w:val="00AF2854"/>
    <w:rsid w:val="00AF6C1C"/>
    <w:rsid w:val="00AF74C4"/>
    <w:rsid w:val="00AF77CC"/>
    <w:rsid w:val="00AF7961"/>
    <w:rsid w:val="00B00140"/>
    <w:rsid w:val="00B004B1"/>
    <w:rsid w:val="00B00B07"/>
    <w:rsid w:val="00B01BE8"/>
    <w:rsid w:val="00B01DB3"/>
    <w:rsid w:val="00B022F7"/>
    <w:rsid w:val="00B0248C"/>
    <w:rsid w:val="00B024C8"/>
    <w:rsid w:val="00B03097"/>
    <w:rsid w:val="00B03966"/>
    <w:rsid w:val="00B03E78"/>
    <w:rsid w:val="00B04508"/>
    <w:rsid w:val="00B04C09"/>
    <w:rsid w:val="00B05612"/>
    <w:rsid w:val="00B0590C"/>
    <w:rsid w:val="00B059B5"/>
    <w:rsid w:val="00B059F5"/>
    <w:rsid w:val="00B06798"/>
    <w:rsid w:val="00B069C8"/>
    <w:rsid w:val="00B07CF7"/>
    <w:rsid w:val="00B101BC"/>
    <w:rsid w:val="00B11799"/>
    <w:rsid w:val="00B11F4C"/>
    <w:rsid w:val="00B12073"/>
    <w:rsid w:val="00B12F09"/>
    <w:rsid w:val="00B14DEA"/>
    <w:rsid w:val="00B15724"/>
    <w:rsid w:val="00B157A8"/>
    <w:rsid w:val="00B15D11"/>
    <w:rsid w:val="00B17A69"/>
    <w:rsid w:val="00B21DAA"/>
    <w:rsid w:val="00B23AA7"/>
    <w:rsid w:val="00B23ACA"/>
    <w:rsid w:val="00B24830"/>
    <w:rsid w:val="00B24EC8"/>
    <w:rsid w:val="00B2544D"/>
    <w:rsid w:val="00B30D54"/>
    <w:rsid w:val="00B3160F"/>
    <w:rsid w:val="00B317AF"/>
    <w:rsid w:val="00B3191B"/>
    <w:rsid w:val="00B32C34"/>
    <w:rsid w:val="00B3390E"/>
    <w:rsid w:val="00B33926"/>
    <w:rsid w:val="00B3392F"/>
    <w:rsid w:val="00B35D11"/>
    <w:rsid w:val="00B35E2F"/>
    <w:rsid w:val="00B36169"/>
    <w:rsid w:val="00B363A4"/>
    <w:rsid w:val="00B36741"/>
    <w:rsid w:val="00B367E3"/>
    <w:rsid w:val="00B368C0"/>
    <w:rsid w:val="00B36A2A"/>
    <w:rsid w:val="00B37C2F"/>
    <w:rsid w:val="00B40786"/>
    <w:rsid w:val="00B40E7F"/>
    <w:rsid w:val="00B416F2"/>
    <w:rsid w:val="00B41E0C"/>
    <w:rsid w:val="00B42FE2"/>
    <w:rsid w:val="00B45EF9"/>
    <w:rsid w:val="00B4600E"/>
    <w:rsid w:val="00B46930"/>
    <w:rsid w:val="00B472B6"/>
    <w:rsid w:val="00B52349"/>
    <w:rsid w:val="00B52375"/>
    <w:rsid w:val="00B53AB6"/>
    <w:rsid w:val="00B53AF6"/>
    <w:rsid w:val="00B53F10"/>
    <w:rsid w:val="00B54590"/>
    <w:rsid w:val="00B546BE"/>
    <w:rsid w:val="00B54D95"/>
    <w:rsid w:val="00B556CC"/>
    <w:rsid w:val="00B563D7"/>
    <w:rsid w:val="00B56E05"/>
    <w:rsid w:val="00B57DC4"/>
    <w:rsid w:val="00B601E3"/>
    <w:rsid w:val="00B60DFD"/>
    <w:rsid w:val="00B60E3C"/>
    <w:rsid w:val="00B61400"/>
    <w:rsid w:val="00B61CCC"/>
    <w:rsid w:val="00B62C8B"/>
    <w:rsid w:val="00B62D05"/>
    <w:rsid w:val="00B63B22"/>
    <w:rsid w:val="00B63DFE"/>
    <w:rsid w:val="00B642FA"/>
    <w:rsid w:val="00B648EA"/>
    <w:rsid w:val="00B6504E"/>
    <w:rsid w:val="00B658C0"/>
    <w:rsid w:val="00B6688C"/>
    <w:rsid w:val="00B675BB"/>
    <w:rsid w:val="00B67939"/>
    <w:rsid w:val="00B70ACA"/>
    <w:rsid w:val="00B70B8C"/>
    <w:rsid w:val="00B715CE"/>
    <w:rsid w:val="00B7174D"/>
    <w:rsid w:val="00B71C68"/>
    <w:rsid w:val="00B726B8"/>
    <w:rsid w:val="00B73369"/>
    <w:rsid w:val="00B7361C"/>
    <w:rsid w:val="00B74E07"/>
    <w:rsid w:val="00B756EA"/>
    <w:rsid w:val="00B75884"/>
    <w:rsid w:val="00B75D4A"/>
    <w:rsid w:val="00B772C3"/>
    <w:rsid w:val="00B77AC7"/>
    <w:rsid w:val="00B806EB"/>
    <w:rsid w:val="00B80FCE"/>
    <w:rsid w:val="00B81C93"/>
    <w:rsid w:val="00B82854"/>
    <w:rsid w:val="00B83AE5"/>
    <w:rsid w:val="00B841A8"/>
    <w:rsid w:val="00B84566"/>
    <w:rsid w:val="00B847DE"/>
    <w:rsid w:val="00B847ED"/>
    <w:rsid w:val="00B84828"/>
    <w:rsid w:val="00B84D87"/>
    <w:rsid w:val="00B85269"/>
    <w:rsid w:val="00B8546B"/>
    <w:rsid w:val="00B86C41"/>
    <w:rsid w:val="00B900DF"/>
    <w:rsid w:val="00B9074F"/>
    <w:rsid w:val="00B907C3"/>
    <w:rsid w:val="00B91986"/>
    <w:rsid w:val="00B91D8B"/>
    <w:rsid w:val="00B921F9"/>
    <w:rsid w:val="00B923C4"/>
    <w:rsid w:val="00B92A15"/>
    <w:rsid w:val="00B93040"/>
    <w:rsid w:val="00B93421"/>
    <w:rsid w:val="00B937AE"/>
    <w:rsid w:val="00B944F8"/>
    <w:rsid w:val="00B9457A"/>
    <w:rsid w:val="00B9586F"/>
    <w:rsid w:val="00B95886"/>
    <w:rsid w:val="00B96206"/>
    <w:rsid w:val="00B96305"/>
    <w:rsid w:val="00B96D1C"/>
    <w:rsid w:val="00B96DAF"/>
    <w:rsid w:val="00BA05EC"/>
    <w:rsid w:val="00BA226A"/>
    <w:rsid w:val="00BA2E33"/>
    <w:rsid w:val="00BA493E"/>
    <w:rsid w:val="00BA7068"/>
    <w:rsid w:val="00BA791E"/>
    <w:rsid w:val="00BA7FB3"/>
    <w:rsid w:val="00BB0443"/>
    <w:rsid w:val="00BB0651"/>
    <w:rsid w:val="00BB0BF2"/>
    <w:rsid w:val="00BB1335"/>
    <w:rsid w:val="00BB14AF"/>
    <w:rsid w:val="00BB14FD"/>
    <w:rsid w:val="00BB1A65"/>
    <w:rsid w:val="00BB2849"/>
    <w:rsid w:val="00BB3687"/>
    <w:rsid w:val="00BB389E"/>
    <w:rsid w:val="00BB4447"/>
    <w:rsid w:val="00BB4D40"/>
    <w:rsid w:val="00BB56F8"/>
    <w:rsid w:val="00BB5F41"/>
    <w:rsid w:val="00BB6256"/>
    <w:rsid w:val="00BB68C8"/>
    <w:rsid w:val="00BB69FC"/>
    <w:rsid w:val="00BB7A76"/>
    <w:rsid w:val="00BB7D9F"/>
    <w:rsid w:val="00BC34B9"/>
    <w:rsid w:val="00BC3569"/>
    <w:rsid w:val="00BC3A44"/>
    <w:rsid w:val="00BC3AB9"/>
    <w:rsid w:val="00BC47CB"/>
    <w:rsid w:val="00BC5E40"/>
    <w:rsid w:val="00BC6DF0"/>
    <w:rsid w:val="00BC79E9"/>
    <w:rsid w:val="00BC7FFB"/>
    <w:rsid w:val="00BD0089"/>
    <w:rsid w:val="00BD015E"/>
    <w:rsid w:val="00BD042F"/>
    <w:rsid w:val="00BD123B"/>
    <w:rsid w:val="00BD19F6"/>
    <w:rsid w:val="00BD2D9D"/>
    <w:rsid w:val="00BD3DBE"/>
    <w:rsid w:val="00BD4259"/>
    <w:rsid w:val="00BD44B1"/>
    <w:rsid w:val="00BD4504"/>
    <w:rsid w:val="00BD4D9F"/>
    <w:rsid w:val="00BD5078"/>
    <w:rsid w:val="00BD6972"/>
    <w:rsid w:val="00BD732F"/>
    <w:rsid w:val="00BD782A"/>
    <w:rsid w:val="00BE01CE"/>
    <w:rsid w:val="00BE06F4"/>
    <w:rsid w:val="00BE0973"/>
    <w:rsid w:val="00BE0EA5"/>
    <w:rsid w:val="00BE1894"/>
    <w:rsid w:val="00BE1F4B"/>
    <w:rsid w:val="00BE2B27"/>
    <w:rsid w:val="00BE2ED0"/>
    <w:rsid w:val="00BE3374"/>
    <w:rsid w:val="00BE37F7"/>
    <w:rsid w:val="00BE39B5"/>
    <w:rsid w:val="00BE3E97"/>
    <w:rsid w:val="00BE4171"/>
    <w:rsid w:val="00BE4EC5"/>
    <w:rsid w:val="00BE5A47"/>
    <w:rsid w:val="00BE5BC8"/>
    <w:rsid w:val="00BE5D0A"/>
    <w:rsid w:val="00BE5E34"/>
    <w:rsid w:val="00BF0294"/>
    <w:rsid w:val="00BF0723"/>
    <w:rsid w:val="00BF1DAA"/>
    <w:rsid w:val="00BF2DD1"/>
    <w:rsid w:val="00BF2DF1"/>
    <w:rsid w:val="00BF31FC"/>
    <w:rsid w:val="00BF3DF8"/>
    <w:rsid w:val="00BF493F"/>
    <w:rsid w:val="00BF4CBF"/>
    <w:rsid w:val="00BF4FC6"/>
    <w:rsid w:val="00BF514C"/>
    <w:rsid w:val="00BF5544"/>
    <w:rsid w:val="00BF5ED3"/>
    <w:rsid w:val="00BF66F8"/>
    <w:rsid w:val="00BF72BB"/>
    <w:rsid w:val="00C004FE"/>
    <w:rsid w:val="00C00B98"/>
    <w:rsid w:val="00C00F98"/>
    <w:rsid w:val="00C01846"/>
    <w:rsid w:val="00C01E56"/>
    <w:rsid w:val="00C0251F"/>
    <w:rsid w:val="00C028B8"/>
    <w:rsid w:val="00C0329D"/>
    <w:rsid w:val="00C0330C"/>
    <w:rsid w:val="00C0448A"/>
    <w:rsid w:val="00C07052"/>
    <w:rsid w:val="00C07BCB"/>
    <w:rsid w:val="00C10391"/>
    <w:rsid w:val="00C11244"/>
    <w:rsid w:val="00C1273F"/>
    <w:rsid w:val="00C12DBA"/>
    <w:rsid w:val="00C147CF"/>
    <w:rsid w:val="00C14A8E"/>
    <w:rsid w:val="00C159B2"/>
    <w:rsid w:val="00C15BDE"/>
    <w:rsid w:val="00C15E76"/>
    <w:rsid w:val="00C167C0"/>
    <w:rsid w:val="00C20415"/>
    <w:rsid w:val="00C23DF1"/>
    <w:rsid w:val="00C23F6F"/>
    <w:rsid w:val="00C24227"/>
    <w:rsid w:val="00C24D11"/>
    <w:rsid w:val="00C254C9"/>
    <w:rsid w:val="00C26B04"/>
    <w:rsid w:val="00C271B0"/>
    <w:rsid w:val="00C27D88"/>
    <w:rsid w:val="00C31160"/>
    <w:rsid w:val="00C31A56"/>
    <w:rsid w:val="00C321CF"/>
    <w:rsid w:val="00C3296E"/>
    <w:rsid w:val="00C32DD4"/>
    <w:rsid w:val="00C34385"/>
    <w:rsid w:val="00C343E4"/>
    <w:rsid w:val="00C354F2"/>
    <w:rsid w:val="00C355EA"/>
    <w:rsid w:val="00C36359"/>
    <w:rsid w:val="00C36883"/>
    <w:rsid w:val="00C370DF"/>
    <w:rsid w:val="00C3779F"/>
    <w:rsid w:val="00C418B5"/>
    <w:rsid w:val="00C435D8"/>
    <w:rsid w:val="00C43785"/>
    <w:rsid w:val="00C44FFB"/>
    <w:rsid w:val="00C45033"/>
    <w:rsid w:val="00C4528C"/>
    <w:rsid w:val="00C45D4F"/>
    <w:rsid w:val="00C45D8C"/>
    <w:rsid w:val="00C46FB3"/>
    <w:rsid w:val="00C47149"/>
    <w:rsid w:val="00C47229"/>
    <w:rsid w:val="00C4737A"/>
    <w:rsid w:val="00C4767A"/>
    <w:rsid w:val="00C47AAD"/>
    <w:rsid w:val="00C50D71"/>
    <w:rsid w:val="00C50F9A"/>
    <w:rsid w:val="00C51622"/>
    <w:rsid w:val="00C51A5F"/>
    <w:rsid w:val="00C51B81"/>
    <w:rsid w:val="00C52B40"/>
    <w:rsid w:val="00C52E13"/>
    <w:rsid w:val="00C52E9E"/>
    <w:rsid w:val="00C531C9"/>
    <w:rsid w:val="00C53341"/>
    <w:rsid w:val="00C53E47"/>
    <w:rsid w:val="00C5414B"/>
    <w:rsid w:val="00C5426F"/>
    <w:rsid w:val="00C55109"/>
    <w:rsid w:val="00C56068"/>
    <w:rsid w:val="00C60128"/>
    <w:rsid w:val="00C60EB8"/>
    <w:rsid w:val="00C6236B"/>
    <w:rsid w:val="00C62E4E"/>
    <w:rsid w:val="00C6390C"/>
    <w:rsid w:val="00C645A4"/>
    <w:rsid w:val="00C65FBB"/>
    <w:rsid w:val="00C66340"/>
    <w:rsid w:val="00C6637F"/>
    <w:rsid w:val="00C66D19"/>
    <w:rsid w:val="00C70BE3"/>
    <w:rsid w:val="00C71A62"/>
    <w:rsid w:val="00C72A61"/>
    <w:rsid w:val="00C736FD"/>
    <w:rsid w:val="00C73742"/>
    <w:rsid w:val="00C73C3B"/>
    <w:rsid w:val="00C744C9"/>
    <w:rsid w:val="00C748B6"/>
    <w:rsid w:val="00C759BC"/>
    <w:rsid w:val="00C75AE6"/>
    <w:rsid w:val="00C75ED1"/>
    <w:rsid w:val="00C778C2"/>
    <w:rsid w:val="00C77DB2"/>
    <w:rsid w:val="00C80634"/>
    <w:rsid w:val="00C80D85"/>
    <w:rsid w:val="00C82189"/>
    <w:rsid w:val="00C82330"/>
    <w:rsid w:val="00C83852"/>
    <w:rsid w:val="00C83BD0"/>
    <w:rsid w:val="00C85913"/>
    <w:rsid w:val="00C86178"/>
    <w:rsid w:val="00C862E3"/>
    <w:rsid w:val="00C8721C"/>
    <w:rsid w:val="00C87E2D"/>
    <w:rsid w:val="00C87F13"/>
    <w:rsid w:val="00C90D77"/>
    <w:rsid w:val="00C90F47"/>
    <w:rsid w:val="00C92B40"/>
    <w:rsid w:val="00C92CB7"/>
    <w:rsid w:val="00C9559C"/>
    <w:rsid w:val="00C95D38"/>
    <w:rsid w:val="00C9602D"/>
    <w:rsid w:val="00C972E2"/>
    <w:rsid w:val="00C976A9"/>
    <w:rsid w:val="00C977A7"/>
    <w:rsid w:val="00CA021E"/>
    <w:rsid w:val="00CA024B"/>
    <w:rsid w:val="00CA0E3A"/>
    <w:rsid w:val="00CA1422"/>
    <w:rsid w:val="00CA262A"/>
    <w:rsid w:val="00CA2944"/>
    <w:rsid w:val="00CA2A0D"/>
    <w:rsid w:val="00CA2D8C"/>
    <w:rsid w:val="00CA30F3"/>
    <w:rsid w:val="00CA440E"/>
    <w:rsid w:val="00CA47A8"/>
    <w:rsid w:val="00CA6F07"/>
    <w:rsid w:val="00CA7025"/>
    <w:rsid w:val="00CA70EB"/>
    <w:rsid w:val="00CA731B"/>
    <w:rsid w:val="00CA74AA"/>
    <w:rsid w:val="00CB0358"/>
    <w:rsid w:val="00CB3C8A"/>
    <w:rsid w:val="00CB3D30"/>
    <w:rsid w:val="00CB45B0"/>
    <w:rsid w:val="00CB503F"/>
    <w:rsid w:val="00CB58E7"/>
    <w:rsid w:val="00CB5C24"/>
    <w:rsid w:val="00CB5D83"/>
    <w:rsid w:val="00CB6F2C"/>
    <w:rsid w:val="00CB70F7"/>
    <w:rsid w:val="00CB7867"/>
    <w:rsid w:val="00CB7A30"/>
    <w:rsid w:val="00CC0FFF"/>
    <w:rsid w:val="00CC1E41"/>
    <w:rsid w:val="00CC201F"/>
    <w:rsid w:val="00CC210D"/>
    <w:rsid w:val="00CC2530"/>
    <w:rsid w:val="00CC2974"/>
    <w:rsid w:val="00CC2A58"/>
    <w:rsid w:val="00CC2E10"/>
    <w:rsid w:val="00CC2E5E"/>
    <w:rsid w:val="00CC33AC"/>
    <w:rsid w:val="00CC3EB0"/>
    <w:rsid w:val="00CC5B2F"/>
    <w:rsid w:val="00CC621F"/>
    <w:rsid w:val="00CC69CD"/>
    <w:rsid w:val="00CC7235"/>
    <w:rsid w:val="00CD0476"/>
    <w:rsid w:val="00CD0D7F"/>
    <w:rsid w:val="00CD2272"/>
    <w:rsid w:val="00CD34DD"/>
    <w:rsid w:val="00CD387C"/>
    <w:rsid w:val="00CD3F32"/>
    <w:rsid w:val="00CD4B26"/>
    <w:rsid w:val="00CD517F"/>
    <w:rsid w:val="00CD5851"/>
    <w:rsid w:val="00CD599C"/>
    <w:rsid w:val="00CD6020"/>
    <w:rsid w:val="00CD6061"/>
    <w:rsid w:val="00CD61DB"/>
    <w:rsid w:val="00CD73C8"/>
    <w:rsid w:val="00CE04A8"/>
    <w:rsid w:val="00CE08B7"/>
    <w:rsid w:val="00CE0FA3"/>
    <w:rsid w:val="00CE2CAE"/>
    <w:rsid w:val="00CE36BD"/>
    <w:rsid w:val="00CE3D29"/>
    <w:rsid w:val="00CE43CD"/>
    <w:rsid w:val="00CE4B56"/>
    <w:rsid w:val="00CE53D3"/>
    <w:rsid w:val="00CE5739"/>
    <w:rsid w:val="00CE6B34"/>
    <w:rsid w:val="00CE76A3"/>
    <w:rsid w:val="00CF0918"/>
    <w:rsid w:val="00CF1E3E"/>
    <w:rsid w:val="00CF2CD0"/>
    <w:rsid w:val="00CF646F"/>
    <w:rsid w:val="00CF6A25"/>
    <w:rsid w:val="00CF78DA"/>
    <w:rsid w:val="00CF7F8D"/>
    <w:rsid w:val="00D009C9"/>
    <w:rsid w:val="00D01C79"/>
    <w:rsid w:val="00D02927"/>
    <w:rsid w:val="00D030EF"/>
    <w:rsid w:val="00D0326A"/>
    <w:rsid w:val="00D03488"/>
    <w:rsid w:val="00D035B1"/>
    <w:rsid w:val="00D04721"/>
    <w:rsid w:val="00D04DD2"/>
    <w:rsid w:val="00D05884"/>
    <w:rsid w:val="00D068F0"/>
    <w:rsid w:val="00D06AE3"/>
    <w:rsid w:val="00D0713D"/>
    <w:rsid w:val="00D10996"/>
    <w:rsid w:val="00D10F89"/>
    <w:rsid w:val="00D110EA"/>
    <w:rsid w:val="00D117BC"/>
    <w:rsid w:val="00D11BCA"/>
    <w:rsid w:val="00D11F41"/>
    <w:rsid w:val="00D12273"/>
    <w:rsid w:val="00D1274D"/>
    <w:rsid w:val="00D13EEF"/>
    <w:rsid w:val="00D14229"/>
    <w:rsid w:val="00D14B85"/>
    <w:rsid w:val="00D14D03"/>
    <w:rsid w:val="00D154FC"/>
    <w:rsid w:val="00D1578C"/>
    <w:rsid w:val="00D17656"/>
    <w:rsid w:val="00D2049C"/>
    <w:rsid w:val="00D213BD"/>
    <w:rsid w:val="00D21550"/>
    <w:rsid w:val="00D21592"/>
    <w:rsid w:val="00D2163E"/>
    <w:rsid w:val="00D21B8C"/>
    <w:rsid w:val="00D22259"/>
    <w:rsid w:val="00D22387"/>
    <w:rsid w:val="00D2313C"/>
    <w:rsid w:val="00D23ACD"/>
    <w:rsid w:val="00D246B3"/>
    <w:rsid w:val="00D24D36"/>
    <w:rsid w:val="00D25EFA"/>
    <w:rsid w:val="00D26F8C"/>
    <w:rsid w:val="00D3011B"/>
    <w:rsid w:val="00D305BC"/>
    <w:rsid w:val="00D30910"/>
    <w:rsid w:val="00D30BB0"/>
    <w:rsid w:val="00D3140B"/>
    <w:rsid w:val="00D3207B"/>
    <w:rsid w:val="00D32B63"/>
    <w:rsid w:val="00D334ED"/>
    <w:rsid w:val="00D33BF6"/>
    <w:rsid w:val="00D33D48"/>
    <w:rsid w:val="00D33DEF"/>
    <w:rsid w:val="00D343E9"/>
    <w:rsid w:val="00D34E81"/>
    <w:rsid w:val="00D35176"/>
    <w:rsid w:val="00D35993"/>
    <w:rsid w:val="00D35E1C"/>
    <w:rsid w:val="00D366D0"/>
    <w:rsid w:val="00D3683E"/>
    <w:rsid w:val="00D36BCB"/>
    <w:rsid w:val="00D372C1"/>
    <w:rsid w:val="00D37A37"/>
    <w:rsid w:val="00D41E3A"/>
    <w:rsid w:val="00D41FAF"/>
    <w:rsid w:val="00D42636"/>
    <w:rsid w:val="00D42F38"/>
    <w:rsid w:val="00D43C74"/>
    <w:rsid w:val="00D44BB1"/>
    <w:rsid w:val="00D45D53"/>
    <w:rsid w:val="00D46456"/>
    <w:rsid w:val="00D46630"/>
    <w:rsid w:val="00D46A17"/>
    <w:rsid w:val="00D46C0A"/>
    <w:rsid w:val="00D46C6A"/>
    <w:rsid w:val="00D500EC"/>
    <w:rsid w:val="00D507DC"/>
    <w:rsid w:val="00D51068"/>
    <w:rsid w:val="00D51C93"/>
    <w:rsid w:val="00D528BD"/>
    <w:rsid w:val="00D52F54"/>
    <w:rsid w:val="00D533F7"/>
    <w:rsid w:val="00D53401"/>
    <w:rsid w:val="00D539CE"/>
    <w:rsid w:val="00D542F0"/>
    <w:rsid w:val="00D56270"/>
    <w:rsid w:val="00D56800"/>
    <w:rsid w:val="00D568BD"/>
    <w:rsid w:val="00D56DBA"/>
    <w:rsid w:val="00D571AF"/>
    <w:rsid w:val="00D5737C"/>
    <w:rsid w:val="00D575E2"/>
    <w:rsid w:val="00D5775D"/>
    <w:rsid w:val="00D57783"/>
    <w:rsid w:val="00D60488"/>
    <w:rsid w:val="00D608BA"/>
    <w:rsid w:val="00D614D2"/>
    <w:rsid w:val="00D62095"/>
    <w:rsid w:val="00D6242B"/>
    <w:rsid w:val="00D6245C"/>
    <w:rsid w:val="00D63063"/>
    <w:rsid w:val="00D630EA"/>
    <w:rsid w:val="00D63213"/>
    <w:rsid w:val="00D634B9"/>
    <w:rsid w:val="00D639C4"/>
    <w:rsid w:val="00D63CF4"/>
    <w:rsid w:val="00D6416D"/>
    <w:rsid w:val="00D6418B"/>
    <w:rsid w:val="00D65A7A"/>
    <w:rsid w:val="00D67336"/>
    <w:rsid w:val="00D6775B"/>
    <w:rsid w:val="00D70A93"/>
    <w:rsid w:val="00D71C32"/>
    <w:rsid w:val="00D71E36"/>
    <w:rsid w:val="00D722E8"/>
    <w:rsid w:val="00D729F4"/>
    <w:rsid w:val="00D739A1"/>
    <w:rsid w:val="00D74385"/>
    <w:rsid w:val="00D74D03"/>
    <w:rsid w:val="00D74D6C"/>
    <w:rsid w:val="00D74F90"/>
    <w:rsid w:val="00D75359"/>
    <w:rsid w:val="00D76346"/>
    <w:rsid w:val="00D76B37"/>
    <w:rsid w:val="00D80203"/>
    <w:rsid w:val="00D8079A"/>
    <w:rsid w:val="00D81617"/>
    <w:rsid w:val="00D81A49"/>
    <w:rsid w:val="00D8212E"/>
    <w:rsid w:val="00D850F8"/>
    <w:rsid w:val="00D85658"/>
    <w:rsid w:val="00D859E4"/>
    <w:rsid w:val="00D8698C"/>
    <w:rsid w:val="00D86F82"/>
    <w:rsid w:val="00D87585"/>
    <w:rsid w:val="00D909B0"/>
    <w:rsid w:val="00D92963"/>
    <w:rsid w:val="00D92B45"/>
    <w:rsid w:val="00D932CB"/>
    <w:rsid w:val="00D94139"/>
    <w:rsid w:val="00D9504D"/>
    <w:rsid w:val="00D95162"/>
    <w:rsid w:val="00D953D9"/>
    <w:rsid w:val="00D95B83"/>
    <w:rsid w:val="00D960DB"/>
    <w:rsid w:val="00D96941"/>
    <w:rsid w:val="00D96E1B"/>
    <w:rsid w:val="00D96E5B"/>
    <w:rsid w:val="00D97118"/>
    <w:rsid w:val="00D97AC5"/>
    <w:rsid w:val="00DA012B"/>
    <w:rsid w:val="00DA0207"/>
    <w:rsid w:val="00DA0D6D"/>
    <w:rsid w:val="00DA137A"/>
    <w:rsid w:val="00DA15DA"/>
    <w:rsid w:val="00DA1686"/>
    <w:rsid w:val="00DA3449"/>
    <w:rsid w:val="00DA4FAE"/>
    <w:rsid w:val="00DA6865"/>
    <w:rsid w:val="00DA6D8F"/>
    <w:rsid w:val="00DA75A9"/>
    <w:rsid w:val="00DA7B94"/>
    <w:rsid w:val="00DB02F9"/>
    <w:rsid w:val="00DB03C2"/>
    <w:rsid w:val="00DB159F"/>
    <w:rsid w:val="00DB3CDE"/>
    <w:rsid w:val="00DB3F71"/>
    <w:rsid w:val="00DB4544"/>
    <w:rsid w:val="00DB46DE"/>
    <w:rsid w:val="00DB4E23"/>
    <w:rsid w:val="00DB5F82"/>
    <w:rsid w:val="00DB6153"/>
    <w:rsid w:val="00DB6BAA"/>
    <w:rsid w:val="00DB7F7F"/>
    <w:rsid w:val="00DC04C7"/>
    <w:rsid w:val="00DC0AA9"/>
    <w:rsid w:val="00DC0BEE"/>
    <w:rsid w:val="00DC1D25"/>
    <w:rsid w:val="00DC2638"/>
    <w:rsid w:val="00DC2E5B"/>
    <w:rsid w:val="00DC2F8F"/>
    <w:rsid w:val="00DC327C"/>
    <w:rsid w:val="00DC333E"/>
    <w:rsid w:val="00DC4631"/>
    <w:rsid w:val="00DC464D"/>
    <w:rsid w:val="00DC4C23"/>
    <w:rsid w:val="00DC4DEA"/>
    <w:rsid w:val="00DC4F0C"/>
    <w:rsid w:val="00DC5B7F"/>
    <w:rsid w:val="00DC5D63"/>
    <w:rsid w:val="00DC770D"/>
    <w:rsid w:val="00DC79A8"/>
    <w:rsid w:val="00DD04B7"/>
    <w:rsid w:val="00DD0640"/>
    <w:rsid w:val="00DD15E1"/>
    <w:rsid w:val="00DD1D4E"/>
    <w:rsid w:val="00DD4E73"/>
    <w:rsid w:val="00DD6191"/>
    <w:rsid w:val="00DD6B0B"/>
    <w:rsid w:val="00DD780C"/>
    <w:rsid w:val="00DE0354"/>
    <w:rsid w:val="00DE1AA2"/>
    <w:rsid w:val="00DE235E"/>
    <w:rsid w:val="00DE2E66"/>
    <w:rsid w:val="00DE3452"/>
    <w:rsid w:val="00DE3789"/>
    <w:rsid w:val="00DE3F45"/>
    <w:rsid w:val="00DE5145"/>
    <w:rsid w:val="00DE52EE"/>
    <w:rsid w:val="00DE6006"/>
    <w:rsid w:val="00DE650E"/>
    <w:rsid w:val="00DE6C78"/>
    <w:rsid w:val="00DF00EF"/>
    <w:rsid w:val="00DF1531"/>
    <w:rsid w:val="00DF19F2"/>
    <w:rsid w:val="00DF2BAE"/>
    <w:rsid w:val="00DF3298"/>
    <w:rsid w:val="00DF3DD3"/>
    <w:rsid w:val="00DF53B4"/>
    <w:rsid w:val="00DF5454"/>
    <w:rsid w:val="00DF6DE6"/>
    <w:rsid w:val="00E011FD"/>
    <w:rsid w:val="00E01295"/>
    <w:rsid w:val="00E01D2E"/>
    <w:rsid w:val="00E02ABF"/>
    <w:rsid w:val="00E02CCB"/>
    <w:rsid w:val="00E03C4F"/>
    <w:rsid w:val="00E04324"/>
    <w:rsid w:val="00E0432A"/>
    <w:rsid w:val="00E04982"/>
    <w:rsid w:val="00E04DEB"/>
    <w:rsid w:val="00E050C1"/>
    <w:rsid w:val="00E0511E"/>
    <w:rsid w:val="00E05130"/>
    <w:rsid w:val="00E059F7"/>
    <w:rsid w:val="00E06C97"/>
    <w:rsid w:val="00E06E76"/>
    <w:rsid w:val="00E0750E"/>
    <w:rsid w:val="00E10C5E"/>
    <w:rsid w:val="00E11664"/>
    <w:rsid w:val="00E1247D"/>
    <w:rsid w:val="00E14640"/>
    <w:rsid w:val="00E15E58"/>
    <w:rsid w:val="00E160AE"/>
    <w:rsid w:val="00E17785"/>
    <w:rsid w:val="00E17F09"/>
    <w:rsid w:val="00E20DE8"/>
    <w:rsid w:val="00E22058"/>
    <w:rsid w:val="00E2206C"/>
    <w:rsid w:val="00E225C2"/>
    <w:rsid w:val="00E22BAB"/>
    <w:rsid w:val="00E22F19"/>
    <w:rsid w:val="00E23B39"/>
    <w:rsid w:val="00E23CCE"/>
    <w:rsid w:val="00E2460A"/>
    <w:rsid w:val="00E2719D"/>
    <w:rsid w:val="00E27CD8"/>
    <w:rsid w:val="00E27F6C"/>
    <w:rsid w:val="00E30CEA"/>
    <w:rsid w:val="00E321E8"/>
    <w:rsid w:val="00E32751"/>
    <w:rsid w:val="00E32E96"/>
    <w:rsid w:val="00E357D7"/>
    <w:rsid w:val="00E35FE9"/>
    <w:rsid w:val="00E3600E"/>
    <w:rsid w:val="00E3617A"/>
    <w:rsid w:val="00E37881"/>
    <w:rsid w:val="00E37C60"/>
    <w:rsid w:val="00E37CEC"/>
    <w:rsid w:val="00E406B8"/>
    <w:rsid w:val="00E412B9"/>
    <w:rsid w:val="00E4172F"/>
    <w:rsid w:val="00E42704"/>
    <w:rsid w:val="00E427A0"/>
    <w:rsid w:val="00E42BCF"/>
    <w:rsid w:val="00E42BDA"/>
    <w:rsid w:val="00E42DE2"/>
    <w:rsid w:val="00E43030"/>
    <w:rsid w:val="00E432F5"/>
    <w:rsid w:val="00E4402E"/>
    <w:rsid w:val="00E4430F"/>
    <w:rsid w:val="00E448C8"/>
    <w:rsid w:val="00E455AC"/>
    <w:rsid w:val="00E45807"/>
    <w:rsid w:val="00E50684"/>
    <w:rsid w:val="00E50D19"/>
    <w:rsid w:val="00E526E0"/>
    <w:rsid w:val="00E53596"/>
    <w:rsid w:val="00E53664"/>
    <w:rsid w:val="00E558EC"/>
    <w:rsid w:val="00E56DD3"/>
    <w:rsid w:val="00E57129"/>
    <w:rsid w:val="00E57479"/>
    <w:rsid w:val="00E575EC"/>
    <w:rsid w:val="00E5766D"/>
    <w:rsid w:val="00E57B0F"/>
    <w:rsid w:val="00E6051B"/>
    <w:rsid w:val="00E61352"/>
    <w:rsid w:val="00E61444"/>
    <w:rsid w:val="00E62F5C"/>
    <w:rsid w:val="00E633C3"/>
    <w:rsid w:val="00E6534A"/>
    <w:rsid w:val="00E655E1"/>
    <w:rsid w:val="00E6570F"/>
    <w:rsid w:val="00E676AE"/>
    <w:rsid w:val="00E703C3"/>
    <w:rsid w:val="00E70403"/>
    <w:rsid w:val="00E70726"/>
    <w:rsid w:val="00E70C3C"/>
    <w:rsid w:val="00E70C61"/>
    <w:rsid w:val="00E718B0"/>
    <w:rsid w:val="00E71C60"/>
    <w:rsid w:val="00E72206"/>
    <w:rsid w:val="00E75258"/>
    <w:rsid w:val="00E7663D"/>
    <w:rsid w:val="00E80058"/>
    <w:rsid w:val="00E80363"/>
    <w:rsid w:val="00E8041D"/>
    <w:rsid w:val="00E81BDE"/>
    <w:rsid w:val="00E81D0A"/>
    <w:rsid w:val="00E82A00"/>
    <w:rsid w:val="00E82B33"/>
    <w:rsid w:val="00E84259"/>
    <w:rsid w:val="00E85FE0"/>
    <w:rsid w:val="00E863C6"/>
    <w:rsid w:val="00E8700F"/>
    <w:rsid w:val="00E87342"/>
    <w:rsid w:val="00E87BB2"/>
    <w:rsid w:val="00E90CD0"/>
    <w:rsid w:val="00E9366E"/>
    <w:rsid w:val="00E93B1C"/>
    <w:rsid w:val="00E94322"/>
    <w:rsid w:val="00E95BEF"/>
    <w:rsid w:val="00E96C9D"/>
    <w:rsid w:val="00E97FF4"/>
    <w:rsid w:val="00EA16D3"/>
    <w:rsid w:val="00EA2B5D"/>
    <w:rsid w:val="00EA3402"/>
    <w:rsid w:val="00EA375A"/>
    <w:rsid w:val="00EA3BC9"/>
    <w:rsid w:val="00EA40DB"/>
    <w:rsid w:val="00EA700F"/>
    <w:rsid w:val="00EA7477"/>
    <w:rsid w:val="00EB140C"/>
    <w:rsid w:val="00EB1831"/>
    <w:rsid w:val="00EB2003"/>
    <w:rsid w:val="00EB20C2"/>
    <w:rsid w:val="00EB4045"/>
    <w:rsid w:val="00EB406A"/>
    <w:rsid w:val="00EB4D9B"/>
    <w:rsid w:val="00EB677C"/>
    <w:rsid w:val="00EB77BB"/>
    <w:rsid w:val="00EB7F36"/>
    <w:rsid w:val="00EC004D"/>
    <w:rsid w:val="00EC03DA"/>
    <w:rsid w:val="00EC0C09"/>
    <w:rsid w:val="00EC0F70"/>
    <w:rsid w:val="00EC1588"/>
    <w:rsid w:val="00EC1765"/>
    <w:rsid w:val="00EC19CE"/>
    <w:rsid w:val="00EC214B"/>
    <w:rsid w:val="00EC2ECB"/>
    <w:rsid w:val="00EC58F9"/>
    <w:rsid w:val="00EC5E99"/>
    <w:rsid w:val="00EC6E62"/>
    <w:rsid w:val="00ED02A5"/>
    <w:rsid w:val="00ED1570"/>
    <w:rsid w:val="00ED1AE2"/>
    <w:rsid w:val="00ED2155"/>
    <w:rsid w:val="00ED2295"/>
    <w:rsid w:val="00ED2949"/>
    <w:rsid w:val="00ED4B2A"/>
    <w:rsid w:val="00ED55A0"/>
    <w:rsid w:val="00ED7B9C"/>
    <w:rsid w:val="00ED7DF6"/>
    <w:rsid w:val="00EE090D"/>
    <w:rsid w:val="00EE127D"/>
    <w:rsid w:val="00EE16DB"/>
    <w:rsid w:val="00EE196A"/>
    <w:rsid w:val="00EE1E3E"/>
    <w:rsid w:val="00EE257B"/>
    <w:rsid w:val="00EE3326"/>
    <w:rsid w:val="00EE3675"/>
    <w:rsid w:val="00EE36CD"/>
    <w:rsid w:val="00EE388D"/>
    <w:rsid w:val="00EE3DE9"/>
    <w:rsid w:val="00EE4C1F"/>
    <w:rsid w:val="00EE4FD0"/>
    <w:rsid w:val="00EE538D"/>
    <w:rsid w:val="00EE57F3"/>
    <w:rsid w:val="00EE5A6D"/>
    <w:rsid w:val="00EE5C86"/>
    <w:rsid w:val="00EE60A5"/>
    <w:rsid w:val="00EE61CE"/>
    <w:rsid w:val="00EE6388"/>
    <w:rsid w:val="00EE63B2"/>
    <w:rsid w:val="00EE74AF"/>
    <w:rsid w:val="00EE7A66"/>
    <w:rsid w:val="00EE7CBF"/>
    <w:rsid w:val="00EF07D3"/>
    <w:rsid w:val="00EF0F95"/>
    <w:rsid w:val="00EF195C"/>
    <w:rsid w:val="00EF2C2A"/>
    <w:rsid w:val="00EF31EF"/>
    <w:rsid w:val="00EF3B2E"/>
    <w:rsid w:val="00EF4778"/>
    <w:rsid w:val="00EF5366"/>
    <w:rsid w:val="00EF5EC0"/>
    <w:rsid w:val="00EF6343"/>
    <w:rsid w:val="00EF6DCB"/>
    <w:rsid w:val="00EF741E"/>
    <w:rsid w:val="00F01573"/>
    <w:rsid w:val="00F01CAC"/>
    <w:rsid w:val="00F021F0"/>
    <w:rsid w:val="00F02642"/>
    <w:rsid w:val="00F02768"/>
    <w:rsid w:val="00F03DA5"/>
    <w:rsid w:val="00F05362"/>
    <w:rsid w:val="00F0548E"/>
    <w:rsid w:val="00F06EFF"/>
    <w:rsid w:val="00F07BA1"/>
    <w:rsid w:val="00F07DC9"/>
    <w:rsid w:val="00F106E2"/>
    <w:rsid w:val="00F108EB"/>
    <w:rsid w:val="00F12C58"/>
    <w:rsid w:val="00F1308F"/>
    <w:rsid w:val="00F14354"/>
    <w:rsid w:val="00F1493A"/>
    <w:rsid w:val="00F14C06"/>
    <w:rsid w:val="00F1567F"/>
    <w:rsid w:val="00F16672"/>
    <w:rsid w:val="00F20896"/>
    <w:rsid w:val="00F21266"/>
    <w:rsid w:val="00F21A24"/>
    <w:rsid w:val="00F21D0B"/>
    <w:rsid w:val="00F22EBB"/>
    <w:rsid w:val="00F235F1"/>
    <w:rsid w:val="00F237E7"/>
    <w:rsid w:val="00F23A11"/>
    <w:rsid w:val="00F23C73"/>
    <w:rsid w:val="00F253FB"/>
    <w:rsid w:val="00F25A52"/>
    <w:rsid w:val="00F2753D"/>
    <w:rsid w:val="00F2761A"/>
    <w:rsid w:val="00F300F0"/>
    <w:rsid w:val="00F301EC"/>
    <w:rsid w:val="00F30CCF"/>
    <w:rsid w:val="00F30F0B"/>
    <w:rsid w:val="00F31681"/>
    <w:rsid w:val="00F328A0"/>
    <w:rsid w:val="00F332A1"/>
    <w:rsid w:val="00F3373B"/>
    <w:rsid w:val="00F338DE"/>
    <w:rsid w:val="00F345F2"/>
    <w:rsid w:val="00F36A82"/>
    <w:rsid w:val="00F37AA8"/>
    <w:rsid w:val="00F4009E"/>
    <w:rsid w:val="00F4054A"/>
    <w:rsid w:val="00F40AF2"/>
    <w:rsid w:val="00F41800"/>
    <w:rsid w:val="00F41E51"/>
    <w:rsid w:val="00F421A9"/>
    <w:rsid w:val="00F426A5"/>
    <w:rsid w:val="00F42C65"/>
    <w:rsid w:val="00F4388B"/>
    <w:rsid w:val="00F4448B"/>
    <w:rsid w:val="00F44CDF"/>
    <w:rsid w:val="00F44E50"/>
    <w:rsid w:val="00F45247"/>
    <w:rsid w:val="00F4584D"/>
    <w:rsid w:val="00F47190"/>
    <w:rsid w:val="00F47334"/>
    <w:rsid w:val="00F477F2"/>
    <w:rsid w:val="00F47A6B"/>
    <w:rsid w:val="00F47FC4"/>
    <w:rsid w:val="00F515FD"/>
    <w:rsid w:val="00F51D41"/>
    <w:rsid w:val="00F52421"/>
    <w:rsid w:val="00F5262C"/>
    <w:rsid w:val="00F534CE"/>
    <w:rsid w:val="00F536EC"/>
    <w:rsid w:val="00F54580"/>
    <w:rsid w:val="00F54E5D"/>
    <w:rsid w:val="00F5543A"/>
    <w:rsid w:val="00F55BD9"/>
    <w:rsid w:val="00F55C6A"/>
    <w:rsid w:val="00F55F3A"/>
    <w:rsid w:val="00F57584"/>
    <w:rsid w:val="00F601C1"/>
    <w:rsid w:val="00F61AC4"/>
    <w:rsid w:val="00F61F16"/>
    <w:rsid w:val="00F63D1E"/>
    <w:rsid w:val="00F652BD"/>
    <w:rsid w:val="00F66A46"/>
    <w:rsid w:val="00F671E5"/>
    <w:rsid w:val="00F67635"/>
    <w:rsid w:val="00F67866"/>
    <w:rsid w:val="00F7085E"/>
    <w:rsid w:val="00F70A16"/>
    <w:rsid w:val="00F713EE"/>
    <w:rsid w:val="00F72084"/>
    <w:rsid w:val="00F7218D"/>
    <w:rsid w:val="00F72630"/>
    <w:rsid w:val="00F72BCE"/>
    <w:rsid w:val="00F73932"/>
    <w:rsid w:val="00F746BE"/>
    <w:rsid w:val="00F76AE3"/>
    <w:rsid w:val="00F77766"/>
    <w:rsid w:val="00F77B61"/>
    <w:rsid w:val="00F80606"/>
    <w:rsid w:val="00F80F42"/>
    <w:rsid w:val="00F8166D"/>
    <w:rsid w:val="00F8169D"/>
    <w:rsid w:val="00F81768"/>
    <w:rsid w:val="00F81BCA"/>
    <w:rsid w:val="00F822C7"/>
    <w:rsid w:val="00F82CDF"/>
    <w:rsid w:val="00F83DBA"/>
    <w:rsid w:val="00F83F11"/>
    <w:rsid w:val="00F83F12"/>
    <w:rsid w:val="00F847F7"/>
    <w:rsid w:val="00F84AAA"/>
    <w:rsid w:val="00F858DE"/>
    <w:rsid w:val="00F85D98"/>
    <w:rsid w:val="00F85F38"/>
    <w:rsid w:val="00F86444"/>
    <w:rsid w:val="00F86E77"/>
    <w:rsid w:val="00F87424"/>
    <w:rsid w:val="00F90719"/>
    <w:rsid w:val="00F92589"/>
    <w:rsid w:val="00F93079"/>
    <w:rsid w:val="00F93229"/>
    <w:rsid w:val="00F93477"/>
    <w:rsid w:val="00F93B4B"/>
    <w:rsid w:val="00F9440E"/>
    <w:rsid w:val="00F94D8E"/>
    <w:rsid w:val="00F95064"/>
    <w:rsid w:val="00F95318"/>
    <w:rsid w:val="00F95E12"/>
    <w:rsid w:val="00F97633"/>
    <w:rsid w:val="00F97A29"/>
    <w:rsid w:val="00F97BC4"/>
    <w:rsid w:val="00FA1AC7"/>
    <w:rsid w:val="00FA3063"/>
    <w:rsid w:val="00FA3283"/>
    <w:rsid w:val="00FA35FF"/>
    <w:rsid w:val="00FA3944"/>
    <w:rsid w:val="00FA4FDE"/>
    <w:rsid w:val="00FA5750"/>
    <w:rsid w:val="00FA60B4"/>
    <w:rsid w:val="00FA703A"/>
    <w:rsid w:val="00FA71A4"/>
    <w:rsid w:val="00FA76E4"/>
    <w:rsid w:val="00FB2A07"/>
    <w:rsid w:val="00FB2B01"/>
    <w:rsid w:val="00FB322D"/>
    <w:rsid w:val="00FB39F4"/>
    <w:rsid w:val="00FB3C12"/>
    <w:rsid w:val="00FB4933"/>
    <w:rsid w:val="00FB5782"/>
    <w:rsid w:val="00FB5EDC"/>
    <w:rsid w:val="00FB624E"/>
    <w:rsid w:val="00FB6409"/>
    <w:rsid w:val="00FB6489"/>
    <w:rsid w:val="00FC062C"/>
    <w:rsid w:val="00FC0D7E"/>
    <w:rsid w:val="00FC0EEE"/>
    <w:rsid w:val="00FC38C8"/>
    <w:rsid w:val="00FC4C22"/>
    <w:rsid w:val="00FC4FD7"/>
    <w:rsid w:val="00FC5031"/>
    <w:rsid w:val="00FC50DE"/>
    <w:rsid w:val="00FC57C2"/>
    <w:rsid w:val="00FC5B34"/>
    <w:rsid w:val="00FC75A5"/>
    <w:rsid w:val="00FC7C3B"/>
    <w:rsid w:val="00FD0055"/>
    <w:rsid w:val="00FD0F04"/>
    <w:rsid w:val="00FD1A5A"/>
    <w:rsid w:val="00FD2D73"/>
    <w:rsid w:val="00FD3C1E"/>
    <w:rsid w:val="00FD40D2"/>
    <w:rsid w:val="00FD41B6"/>
    <w:rsid w:val="00FD4909"/>
    <w:rsid w:val="00FD4ECA"/>
    <w:rsid w:val="00FD6E14"/>
    <w:rsid w:val="00FE04FE"/>
    <w:rsid w:val="00FE0A36"/>
    <w:rsid w:val="00FE168B"/>
    <w:rsid w:val="00FE1A9F"/>
    <w:rsid w:val="00FE263C"/>
    <w:rsid w:val="00FE29EB"/>
    <w:rsid w:val="00FE30DE"/>
    <w:rsid w:val="00FE3AC5"/>
    <w:rsid w:val="00FE45E9"/>
    <w:rsid w:val="00FE4B2C"/>
    <w:rsid w:val="00FE52D0"/>
    <w:rsid w:val="00FE65A0"/>
    <w:rsid w:val="00FE6CA5"/>
    <w:rsid w:val="00FE776A"/>
    <w:rsid w:val="00FF0BFD"/>
    <w:rsid w:val="00FF3232"/>
    <w:rsid w:val="00FF3A9D"/>
    <w:rsid w:val="00FF40DE"/>
    <w:rsid w:val="00FF4A18"/>
    <w:rsid w:val="00FF545C"/>
    <w:rsid w:val="00FF5D09"/>
    <w:rsid w:val="00FF5F84"/>
    <w:rsid w:val="00FF6775"/>
    <w:rsid w:val="00FF6D5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5E7FA29"/>
  <w15:docId w15:val="{DA761724-BD8D-4BCE-8E10-45CDC27853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507DC"/>
    <w:pPr>
      <w:widowControl w:val="0"/>
      <w:jc w:val="both"/>
    </w:pPr>
    <w:rPr>
      <w:rFonts w:ascii="Times New Roman" w:hAnsi="Times New Roman"/>
      <w:sz w:val="24"/>
    </w:rPr>
  </w:style>
  <w:style w:type="paragraph" w:styleId="1">
    <w:name w:val="heading 1"/>
    <w:basedOn w:val="a"/>
    <w:next w:val="a"/>
    <w:link w:val="10"/>
    <w:uiPriority w:val="9"/>
    <w:qFormat/>
    <w:rsid w:val="00EF4778"/>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rsid w:val="000D7524"/>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5">
    <w:name w:val="heading 5"/>
    <w:basedOn w:val="a"/>
    <w:next w:val="a"/>
    <w:link w:val="50"/>
    <w:uiPriority w:val="9"/>
    <w:semiHidden/>
    <w:unhideWhenUsed/>
    <w:qFormat/>
    <w:rsid w:val="001F4D1F"/>
    <w:pPr>
      <w:keepNext/>
      <w:keepLines/>
      <w:spacing w:before="280" w:after="290" w:line="376" w:lineRule="auto"/>
      <w:outlineLvl w:val="4"/>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27CCA"/>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427CCA"/>
    <w:rPr>
      <w:sz w:val="18"/>
      <w:szCs w:val="18"/>
    </w:rPr>
  </w:style>
  <w:style w:type="paragraph" w:styleId="a5">
    <w:name w:val="footer"/>
    <w:basedOn w:val="a"/>
    <w:link w:val="a6"/>
    <w:uiPriority w:val="99"/>
    <w:unhideWhenUsed/>
    <w:rsid w:val="00427CCA"/>
    <w:pPr>
      <w:tabs>
        <w:tab w:val="center" w:pos="4153"/>
        <w:tab w:val="right" w:pos="8306"/>
      </w:tabs>
      <w:snapToGrid w:val="0"/>
      <w:jc w:val="left"/>
    </w:pPr>
    <w:rPr>
      <w:sz w:val="18"/>
      <w:szCs w:val="18"/>
    </w:rPr>
  </w:style>
  <w:style w:type="character" w:customStyle="1" w:styleId="a6">
    <w:name w:val="页脚 字符"/>
    <w:basedOn w:val="a0"/>
    <w:link w:val="a5"/>
    <w:uiPriority w:val="99"/>
    <w:rsid w:val="00427CCA"/>
    <w:rPr>
      <w:sz w:val="18"/>
      <w:szCs w:val="18"/>
    </w:rPr>
  </w:style>
  <w:style w:type="character" w:customStyle="1" w:styleId="src">
    <w:name w:val="src"/>
    <w:basedOn w:val="a0"/>
    <w:qFormat/>
    <w:rsid w:val="00857840"/>
  </w:style>
  <w:style w:type="character" w:customStyle="1" w:styleId="apple-converted-space">
    <w:name w:val="apple-converted-space"/>
    <w:basedOn w:val="a0"/>
    <w:qFormat/>
    <w:rsid w:val="009046C1"/>
  </w:style>
  <w:style w:type="character" w:customStyle="1" w:styleId="tgt">
    <w:name w:val="tgt"/>
    <w:basedOn w:val="a0"/>
    <w:rsid w:val="00404D1F"/>
  </w:style>
  <w:style w:type="paragraph" w:styleId="a7">
    <w:name w:val="Balloon Text"/>
    <w:basedOn w:val="a"/>
    <w:link w:val="a8"/>
    <w:uiPriority w:val="99"/>
    <w:semiHidden/>
    <w:unhideWhenUsed/>
    <w:rsid w:val="00576C28"/>
    <w:rPr>
      <w:sz w:val="18"/>
      <w:szCs w:val="18"/>
    </w:rPr>
  </w:style>
  <w:style w:type="character" w:customStyle="1" w:styleId="a8">
    <w:name w:val="批注框文本 字符"/>
    <w:basedOn w:val="a0"/>
    <w:link w:val="a7"/>
    <w:uiPriority w:val="99"/>
    <w:semiHidden/>
    <w:rsid w:val="00576C28"/>
    <w:rPr>
      <w:sz w:val="18"/>
      <w:szCs w:val="18"/>
    </w:rPr>
  </w:style>
  <w:style w:type="character" w:customStyle="1" w:styleId="skip">
    <w:name w:val="skip"/>
    <w:basedOn w:val="a0"/>
    <w:rsid w:val="00A03289"/>
  </w:style>
  <w:style w:type="character" w:styleId="a9">
    <w:name w:val="Hyperlink"/>
    <w:basedOn w:val="a0"/>
    <w:uiPriority w:val="99"/>
    <w:unhideWhenUsed/>
    <w:qFormat/>
    <w:rsid w:val="00A03289"/>
    <w:rPr>
      <w:color w:val="0000FF"/>
      <w:u w:val="single"/>
    </w:rPr>
  </w:style>
  <w:style w:type="paragraph" w:customStyle="1" w:styleId="11">
    <w:name w:val="标题1"/>
    <w:basedOn w:val="1"/>
    <w:next w:val="1"/>
    <w:qFormat/>
    <w:rsid w:val="00EF4778"/>
    <w:pPr>
      <w:keepNext w:val="0"/>
      <w:keepLines w:val="0"/>
      <w:spacing w:before="100" w:beforeAutospacing="1" w:after="100" w:afterAutospacing="1" w:line="240" w:lineRule="auto"/>
    </w:pPr>
    <w:rPr>
      <w:rFonts w:ascii="黑体" w:eastAsia="宋体" w:hAnsi="黑体" w:cs="Times New Roman"/>
      <w:bCs w:val="0"/>
      <w:color w:val="000000"/>
      <w:sz w:val="48"/>
      <w:szCs w:val="30"/>
    </w:rPr>
  </w:style>
  <w:style w:type="character" w:customStyle="1" w:styleId="10">
    <w:name w:val="标题 1 字符"/>
    <w:basedOn w:val="a0"/>
    <w:link w:val="1"/>
    <w:uiPriority w:val="9"/>
    <w:rsid w:val="00EF4778"/>
    <w:rPr>
      <w:b/>
      <w:bCs/>
      <w:kern w:val="44"/>
      <w:sz w:val="44"/>
      <w:szCs w:val="44"/>
    </w:rPr>
  </w:style>
  <w:style w:type="character" w:styleId="aa">
    <w:name w:val="annotation reference"/>
    <w:basedOn w:val="a0"/>
    <w:uiPriority w:val="99"/>
    <w:unhideWhenUsed/>
    <w:qFormat/>
    <w:rsid w:val="00A81BC5"/>
    <w:rPr>
      <w:sz w:val="16"/>
      <w:szCs w:val="16"/>
    </w:rPr>
  </w:style>
  <w:style w:type="paragraph" w:styleId="ab">
    <w:name w:val="annotation text"/>
    <w:basedOn w:val="a"/>
    <w:link w:val="ac"/>
    <w:uiPriority w:val="99"/>
    <w:unhideWhenUsed/>
    <w:rsid w:val="00A81BC5"/>
    <w:rPr>
      <w:sz w:val="20"/>
      <w:szCs w:val="20"/>
    </w:rPr>
  </w:style>
  <w:style w:type="character" w:customStyle="1" w:styleId="ac">
    <w:name w:val="批注文字 字符"/>
    <w:basedOn w:val="a0"/>
    <w:link w:val="ab"/>
    <w:uiPriority w:val="99"/>
    <w:rsid w:val="00A81BC5"/>
    <w:rPr>
      <w:sz w:val="20"/>
      <w:szCs w:val="20"/>
    </w:rPr>
  </w:style>
  <w:style w:type="paragraph" w:customStyle="1" w:styleId="EndNoteBibliography">
    <w:name w:val="EndNote Bibliography"/>
    <w:basedOn w:val="a"/>
    <w:link w:val="EndNoteBibliography0"/>
    <w:qFormat/>
    <w:rsid w:val="00A02CCD"/>
    <w:rPr>
      <w:rFonts w:ascii="Calibri" w:eastAsia="宋体" w:hAnsi="Calibri" w:cs="Calibri"/>
      <w:color w:val="000000"/>
      <w:sz w:val="20"/>
      <w:szCs w:val="24"/>
    </w:rPr>
  </w:style>
  <w:style w:type="character" w:customStyle="1" w:styleId="EndNoteBibliography0">
    <w:name w:val="EndNote Bibliography 字符"/>
    <w:link w:val="EndNoteBibliography"/>
    <w:qFormat/>
    <w:rsid w:val="00A02CCD"/>
    <w:rPr>
      <w:rFonts w:ascii="Calibri" w:eastAsia="宋体" w:hAnsi="Calibri" w:cs="Calibri"/>
      <w:color w:val="000000"/>
      <w:sz w:val="20"/>
      <w:szCs w:val="24"/>
    </w:rPr>
  </w:style>
  <w:style w:type="character" w:customStyle="1" w:styleId="hithilite">
    <w:name w:val="hithilite"/>
    <w:basedOn w:val="a0"/>
    <w:rsid w:val="00225B22"/>
  </w:style>
  <w:style w:type="paragraph" w:styleId="ad">
    <w:name w:val="List Paragraph"/>
    <w:basedOn w:val="a"/>
    <w:link w:val="ae"/>
    <w:uiPriority w:val="34"/>
    <w:qFormat/>
    <w:rsid w:val="00595155"/>
    <w:pPr>
      <w:widowControl/>
      <w:adjustRightInd w:val="0"/>
      <w:ind w:firstLineChars="200" w:firstLine="420"/>
      <w:jc w:val="left"/>
    </w:pPr>
    <w:rPr>
      <w:rFonts w:eastAsia="宋体" w:cs="Times New Roman"/>
      <w:kern w:val="0"/>
    </w:rPr>
  </w:style>
  <w:style w:type="character" w:customStyle="1" w:styleId="ae">
    <w:name w:val="列表段落 字符"/>
    <w:link w:val="ad"/>
    <w:locked/>
    <w:rsid w:val="00595155"/>
    <w:rPr>
      <w:rFonts w:ascii="Times New Roman" w:eastAsia="宋体" w:hAnsi="Times New Roman" w:cs="Times New Roman"/>
      <w:kern w:val="0"/>
    </w:rPr>
  </w:style>
  <w:style w:type="character" w:customStyle="1" w:styleId="20">
    <w:name w:val="标题 2 字符"/>
    <w:basedOn w:val="a0"/>
    <w:link w:val="2"/>
    <w:uiPriority w:val="9"/>
    <w:rsid w:val="000D7524"/>
    <w:rPr>
      <w:rFonts w:asciiTheme="majorHAnsi" w:eastAsiaTheme="majorEastAsia" w:hAnsiTheme="majorHAnsi" w:cstheme="majorBidi"/>
      <w:b/>
      <w:bCs/>
      <w:sz w:val="32"/>
      <w:szCs w:val="32"/>
    </w:rPr>
  </w:style>
  <w:style w:type="paragraph" w:styleId="af">
    <w:name w:val="annotation subject"/>
    <w:basedOn w:val="ab"/>
    <w:next w:val="ab"/>
    <w:link w:val="af0"/>
    <w:uiPriority w:val="99"/>
    <w:semiHidden/>
    <w:unhideWhenUsed/>
    <w:rsid w:val="005067C1"/>
    <w:pPr>
      <w:jc w:val="left"/>
    </w:pPr>
    <w:rPr>
      <w:b/>
      <w:bCs/>
      <w:sz w:val="21"/>
      <w:szCs w:val="22"/>
    </w:rPr>
  </w:style>
  <w:style w:type="character" w:customStyle="1" w:styleId="af0">
    <w:name w:val="批注主题 字符"/>
    <w:basedOn w:val="ac"/>
    <w:link w:val="af"/>
    <w:uiPriority w:val="99"/>
    <w:semiHidden/>
    <w:rsid w:val="005067C1"/>
    <w:rPr>
      <w:b/>
      <w:bCs/>
      <w:sz w:val="20"/>
      <w:szCs w:val="20"/>
    </w:rPr>
  </w:style>
  <w:style w:type="paragraph" w:customStyle="1" w:styleId="AuthorList">
    <w:name w:val="Author List"/>
    <w:basedOn w:val="af1"/>
    <w:next w:val="a"/>
    <w:uiPriority w:val="1"/>
    <w:qFormat/>
    <w:rsid w:val="009D2198"/>
    <w:pPr>
      <w:spacing w:after="0" w:line="240" w:lineRule="auto"/>
      <w:jc w:val="both"/>
      <w:outlineLvl w:val="9"/>
    </w:pPr>
    <w:rPr>
      <w:rFonts w:ascii="Calibri" w:eastAsia="宋体" w:hAnsi="Calibri" w:cs="Times New Roman"/>
      <w:bCs w:val="0"/>
      <w:kern w:val="2"/>
      <w:sz w:val="21"/>
      <w:szCs w:val="24"/>
    </w:rPr>
  </w:style>
  <w:style w:type="paragraph" w:styleId="af1">
    <w:name w:val="Subtitle"/>
    <w:basedOn w:val="a"/>
    <w:next w:val="a"/>
    <w:link w:val="af2"/>
    <w:uiPriority w:val="11"/>
    <w:qFormat/>
    <w:rsid w:val="009D2198"/>
    <w:pPr>
      <w:spacing w:before="240" w:after="60" w:line="312" w:lineRule="auto"/>
      <w:jc w:val="center"/>
      <w:outlineLvl w:val="1"/>
    </w:pPr>
    <w:rPr>
      <w:b/>
      <w:bCs/>
      <w:kern w:val="28"/>
      <w:sz w:val="32"/>
      <w:szCs w:val="32"/>
    </w:rPr>
  </w:style>
  <w:style w:type="character" w:customStyle="1" w:styleId="af2">
    <w:name w:val="副标题 字符"/>
    <w:basedOn w:val="a0"/>
    <w:link w:val="af1"/>
    <w:uiPriority w:val="11"/>
    <w:rsid w:val="009D2198"/>
    <w:rPr>
      <w:b/>
      <w:bCs/>
      <w:kern w:val="28"/>
      <w:sz w:val="32"/>
      <w:szCs w:val="32"/>
    </w:rPr>
  </w:style>
  <w:style w:type="character" w:customStyle="1" w:styleId="tran">
    <w:name w:val="tran"/>
    <w:basedOn w:val="a0"/>
    <w:qFormat/>
    <w:rsid w:val="00C51622"/>
  </w:style>
  <w:style w:type="character" w:customStyle="1" w:styleId="jlqj4b">
    <w:name w:val="jlqj4b"/>
    <w:basedOn w:val="a0"/>
    <w:rsid w:val="002955D2"/>
  </w:style>
  <w:style w:type="character" w:customStyle="1" w:styleId="material-icons-extended">
    <w:name w:val="material-icons-extended"/>
    <w:basedOn w:val="a0"/>
    <w:rsid w:val="002955D2"/>
  </w:style>
  <w:style w:type="paragraph" w:styleId="af3">
    <w:name w:val="Revision"/>
    <w:hidden/>
    <w:uiPriority w:val="99"/>
    <w:semiHidden/>
    <w:rsid w:val="00102E2D"/>
  </w:style>
  <w:style w:type="character" w:customStyle="1" w:styleId="title-text">
    <w:name w:val="title-text"/>
    <w:basedOn w:val="a0"/>
    <w:rsid w:val="00700001"/>
  </w:style>
  <w:style w:type="table" w:styleId="af4">
    <w:name w:val="Table Grid"/>
    <w:basedOn w:val="a1"/>
    <w:uiPriority w:val="39"/>
    <w:qFormat/>
    <w:rsid w:val="000108D3"/>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5">
    <w:name w:val="Placeholder Text"/>
    <w:basedOn w:val="a0"/>
    <w:uiPriority w:val="99"/>
    <w:semiHidden/>
    <w:rsid w:val="00BE5E34"/>
    <w:rPr>
      <w:color w:val="808080"/>
    </w:rPr>
  </w:style>
  <w:style w:type="paragraph" w:customStyle="1" w:styleId="MDPI22heading2">
    <w:name w:val="MDPI_2.2_heading2"/>
    <w:basedOn w:val="a"/>
    <w:uiPriority w:val="99"/>
    <w:qFormat/>
    <w:rsid w:val="000A10BA"/>
    <w:pPr>
      <w:kinsoku w:val="0"/>
      <w:overflowPunct w:val="0"/>
      <w:autoSpaceDE w:val="0"/>
      <w:autoSpaceDN w:val="0"/>
      <w:spacing w:before="240" w:after="120" w:line="260" w:lineRule="atLeast"/>
      <w:outlineLvl w:val="1"/>
    </w:pPr>
    <w:rPr>
      <w:rFonts w:ascii="Palatino Linotype" w:eastAsia="Times New Roman" w:hAnsi="Palatino Linotype" w:cs="Times New Roman"/>
      <w:i/>
      <w:color w:val="000000"/>
      <w:sz w:val="20"/>
      <w:szCs w:val="24"/>
      <w:lang w:eastAsia="de-DE" w:bidi="en-US"/>
    </w:rPr>
  </w:style>
  <w:style w:type="paragraph" w:customStyle="1" w:styleId="RSCB02ArticleText">
    <w:name w:val="RSC B02 Article Text"/>
    <w:basedOn w:val="a"/>
    <w:uiPriority w:val="99"/>
    <w:qFormat/>
    <w:rsid w:val="00BF5ED3"/>
    <w:pPr>
      <w:spacing w:line="240" w:lineRule="exact"/>
    </w:pPr>
    <w:rPr>
      <w:rFonts w:ascii="Calibri" w:eastAsia="Times New Roman" w:hAnsi="Calibri" w:cs="Times New Roman"/>
      <w:color w:val="000000"/>
      <w:w w:val="108"/>
      <w:sz w:val="18"/>
      <w:szCs w:val="18"/>
      <w:lang w:val="en-GB" w:eastAsia="en-US"/>
    </w:rPr>
  </w:style>
  <w:style w:type="character" w:styleId="af6">
    <w:name w:val="line number"/>
    <w:basedOn w:val="a0"/>
    <w:uiPriority w:val="99"/>
    <w:semiHidden/>
    <w:unhideWhenUsed/>
    <w:rsid w:val="006C33B7"/>
  </w:style>
  <w:style w:type="paragraph" w:styleId="af7">
    <w:name w:val="Normal (Web)"/>
    <w:basedOn w:val="a"/>
    <w:uiPriority w:val="99"/>
    <w:qFormat/>
    <w:rsid w:val="00FC75A5"/>
    <w:rPr>
      <w:rFonts w:eastAsia="宋体" w:cs="Times New Roman"/>
      <w:kern w:val="0"/>
      <w:szCs w:val="20"/>
      <w:lang w:val="en-IN" w:eastAsia="en-IN"/>
    </w:rPr>
  </w:style>
  <w:style w:type="paragraph" w:customStyle="1" w:styleId="af8">
    <w:name w:val="바탕글"/>
    <w:basedOn w:val="a"/>
    <w:qFormat/>
    <w:rsid w:val="00C8721C"/>
    <w:pPr>
      <w:spacing w:line="384" w:lineRule="auto"/>
    </w:pPr>
    <w:rPr>
      <w:rFonts w:ascii="Batang" w:eastAsia="Batang" w:hAnsi="Batang" w:cs="Gulim"/>
      <w:color w:val="000000"/>
      <w:sz w:val="20"/>
      <w:szCs w:val="20"/>
      <w:lang w:eastAsia="ko-KR"/>
    </w:rPr>
  </w:style>
  <w:style w:type="character" w:customStyle="1" w:styleId="12">
    <w:name w:val="未处理的提及1"/>
    <w:basedOn w:val="a0"/>
    <w:uiPriority w:val="99"/>
    <w:semiHidden/>
    <w:unhideWhenUsed/>
    <w:rsid w:val="00F301EC"/>
    <w:rPr>
      <w:color w:val="605E5C"/>
      <w:shd w:val="clear" w:color="auto" w:fill="E1DFDD"/>
    </w:rPr>
  </w:style>
  <w:style w:type="paragraph" w:styleId="af9">
    <w:name w:val="endnote text"/>
    <w:basedOn w:val="a"/>
    <w:link w:val="afa"/>
    <w:uiPriority w:val="99"/>
    <w:semiHidden/>
    <w:unhideWhenUsed/>
    <w:rsid w:val="0047727D"/>
    <w:pPr>
      <w:snapToGrid w:val="0"/>
      <w:jc w:val="left"/>
    </w:pPr>
  </w:style>
  <w:style w:type="character" w:customStyle="1" w:styleId="afa">
    <w:name w:val="尾注文本 字符"/>
    <w:basedOn w:val="a0"/>
    <w:link w:val="af9"/>
    <w:uiPriority w:val="99"/>
    <w:semiHidden/>
    <w:rsid w:val="0047727D"/>
  </w:style>
  <w:style w:type="character" w:styleId="afb">
    <w:name w:val="endnote reference"/>
    <w:basedOn w:val="a0"/>
    <w:uiPriority w:val="99"/>
    <w:semiHidden/>
    <w:unhideWhenUsed/>
    <w:rsid w:val="0047727D"/>
    <w:rPr>
      <w:vertAlign w:val="superscript"/>
    </w:rPr>
  </w:style>
  <w:style w:type="character" w:customStyle="1" w:styleId="sourcetitle3">
    <w:name w:val="sourcetitle3"/>
    <w:rsid w:val="002C311B"/>
    <w:rPr>
      <w:b/>
      <w:bCs/>
    </w:rPr>
  </w:style>
  <w:style w:type="character" w:customStyle="1" w:styleId="fontstyle21">
    <w:name w:val="fontstyle21"/>
    <w:basedOn w:val="a0"/>
    <w:rsid w:val="00B059F5"/>
    <w:rPr>
      <w:rFonts w:ascii="TimesNewRomanPSMT" w:hAnsi="TimesNewRomanPSMT" w:hint="default"/>
      <w:b w:val="0"/>
      <w:bCs w:val="0"/>
      <w:i w:val="0"/>
      <w:iCs w:val="0"/>
      <w:color w:val="000000"/>
      <w:sz w:val="24"/>
      <w:szCs w:val="24"/>
    </w:rPr>
  </w:style>
  <w:style w:type="character" w:customStyle="1" w:styleId="50">
    <w:name w:val="标题 5 字符"/>
    <w:basedOn w:val="a0"/>
    <w:link w:val="5"/>
    <w:uiPriority w:val="9"/>
    <w:semiHidden/>
    <w:rsid w:val="001F4D1F"/>
    <w:rPr>
      <w:rFonts w:ascii="Times New Roman" w:hAnsi="Times New Roman"/>
      <w:b/>
      <w:bCs/>
      <w:sz w:val="28"/>
      <w:szCs w:val="28"/>
    </w:rPr>
  </w:style>
  <w:style w:type="character" w:customStyle="1" w:styleId="hps">
    <w:name w:val="hps"/>
    <w:basedOn w:val="a0"/>
    <w:rsid w:val="001E1BF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6912976">
      <w:bodyDiv w:val="1"/>
      <w:marLeft w:val="0"/>
      <w:marRight w:val="0"/>
      <w:marTop w:val="0"/>
      <w:marBottom w:val="0"/>
      <w:divBdr>
        <w:top w:val="none" w:sz="0" w:space="0" w:color="auto"/>
        <w:left w:val="none" w:sz="0" w:space="0" w:color="auto"/>
        <w:bottom w:val="none" w:sz="0" w:space="0" w:color="auto"/>
        <w:right w:val="none" w:sz="0" w:space="0" w:color="auto"/>
      </w:divBdr>
    </w:div>
    <w:div w:id="481509146">
      <w:bodyDiv w:val="1"/>
      <w:marLeft w:val="0"/>
      <w:marRight w:val="0"/>
      <w:marTop w:val="0"/>
      <w:marBottom w:val="0"/>
      <w:divBdr>
        <w:top w:val="none" w:sz="0" w:space="0" w:color="auto"/>
        <w:left w:val="none" w:sz="0" w:space="0" w:color="auto"/>
        <w:bottom w:val="none" w:sz="0" w:space="0" w:color="auto"/>
        <w:right w:val="none" w:sz="0" w:space="0" w:color="auto"/>
      </w:divBdr>
    </w:div>
    <w:div w:id="503978406">
      <w:bodyDiv w:val="1"/>
      <w:marLeft w:val="0"/>
      <w:marRight w:val="0"/>
      <w:marTop w:val="0"/>
      <w:marBottom w:val="0"/>
      <w:divBdr>
        <w:top w:val="none" w:sz="0" w:space="0" w:color="auto"/>
        <w:left w:val="none" w:sz="0" w:space="0" w:color="auto"/>
        <w:bottom w:val="none" w:sz="0" w:space="0" w:color="auto"/>
        <w:right w:val="none" w:sz="0" w:space="0" w:color="auto"/>
      </w:divBdr>
    </w:div>
    <w:div w:id="551699260">
      <w:bodyDiv w:val="1"/>
      <w:marLeft w:val="0"/>
      <w:marRight w:val="0"/>
      <w:marTop w:val="0"/>
      <w:marBottom w:val="0"/>
      <w:divBdr>
        <w:top w:val="none" w:sz="0" w:space="0" w:color="auto"/>
        <w:left w:val="none" w:sz="0" w:space="0" w:color="auto"/>
        <w:bottom w:val="none" w:sz="0" w:space="0" w:color="auto"/>
        <w:right w:val="none" w:sz="0" w:space="0" w:color="auto"/>
      </w:divBdr>
    </w:div>
    <w:div w:id="562255183">
      <w:bodyDiv w:val="1"/>
      <w:marLeft w:val="0"/>
      <w:marRight w:val="0"/>
      <w:marTop w:val="0"/>
      <w:marBottom w:val="0"/>
      <w:divBdr>
        <w:top w:val="none" w:sz="0" w:space="0" w:color="auto"/>
        <w:left w:val="none" w:sz="0" w:space="0" w:color="auto"/>
        <w:bottom w:val="none" w:sz="0" w:space="0" w:color="auto"/>
        <w:right w:val="none" w:sz="0" w:space="0" w:color="auto"/>
      </w:divBdr>
      <w:divsChild>
        <w:div w:id="902570309">
          <w:marLeft w:val="330"/>
          <w:marRight w:val="330"/>
          <w:marTop w:val="30"/>
          <w:marBottom w:val="180"/>
          <w:divBdr>
            <w:top w:val="none" w:sz="0" w:space="0" w:color="auto"/>
            <w:left w:val="none" w:sz="0" w:space="0" w:color="auto"/>
            <w:bottom w:val="none" w:sz="0" w:space="0" w:color="auto"/>
            <w:right w:val="none" w:sz="0" w:space="0" w:color="auto"/>
          </w:divBdr>
        </w:div>
      </w:divsChild>
    </w:div>
    <w:div w:id="602762147">
      <w:bodyDiv w:val="1"/>
      <w:marLeft w:val="0"/>
      <w:marRight w:val="0"/>
      <w:marTop w:val="0"/>
      <w:marBottom w:val="0"/>
      <w:divBdr>
        <w:top w:val="none" w:sz="0" w:space="0" w:color="auto"/>
        <w:left w:val="none" w:sz="0" w:space="0" w:color="auto"/>
        <w:bottom w:val="none" w:sz="0" w:space="0" w:color="auto"/>
        <w:right w:val="none" w:sz="0" w:space="0" w:color="auto"/>
      </w:divBdr>
    </w:div>
    <w:div w:id="652874671">
      <w:bodyDiv w:val="1"/>
      <w:marLeft w:val="0"/>
      <w:marRight w:val="0"/>
      <w:marTop w:val="0"/>
      <w:marBottom w:val="0"/>
      <w:divBdr>
        <w:top w:val="none" w:sz="0" w:space="0" w:color="auto"/>
        <w:left w:val="none" w:sz="0" w:space="0" w:color="auto"/>
        <w:bottom w:val="none" w:sz="0" w:space="0" w:color="auto"/>
        <w:right w:val="none" w:sz="0" w:space="0" w:color="auto"/>
      </w:divBdr>
    </w:div>
    <w:div w:id="699822705">
      <w:bodyDiv w:val="1"/>
      <w:marLeft w:val="0"/>
      <w:marRight w:val="0"/>
      <w:marTop w:val="0"/>
      <w:marBottom w:val="0"/>
      <w:divBdr>
        <w:top w:val="none" w:sz="0" w:space="0" w:color="auto"/>
        <w:left w:val="none" w:sz="0" w:space="0" w:color="auto"/>
        <w:bottom w:val="none" w:sz="0" w:space="0" w:color="auto"/>
        <w:right w:val="none" w:sz="0" w:space="0" w:color="auto"/>
      </w:divBdr>
    </w:div>
    <w:div w:id="736830480">
      <w:bodyDiv w:val="1"/>
      <w:marLeft w:val="0"/>
      <w:marRight w:val="0"/>
      <w:marTop w:val="0"/>
      <w:marBottom w:val="0"/>
      <w:divBdr>
        <w:top w:val="none" w:sz="0" w:space="0" w:color="auto"/>
        <w:left w:val="none" w:sz="0" w:space="0" w:color="auto"/>
        <w:bottom w:val="none" w:sz="0" w:space="0" w:color="auto"/>
        <w:right w:val="none" w:sz="0" w:space="0" w:color="auto"/>
      </w:divBdr>
    </w:div>
    <w:div w:id="757557455">
      <w:bodyDiv w:val="1"/>
      <w:marLeft w:val="0"/>
      <w:marRight w:val="0"/>
      <w:marTop w:val="0"/>
      <w:marBottom w:val="0"/>
      <w:divBdr>
        <w:top w:val="none" w:sz="0" w:space="0" w:color="auto"/>
        <w:left w:val="none" w:sz="0" w:space="0" w:color="auto"/>
        <w:bottom w:val="none" w:sz="0" w:space="0" w:color="auto"/>
        <w:right w:val="none" w:sz="0" w:space="0" w:color="auto"/>
      </w:divBdr>
    </w:div>
    <w:div w:id="867715963">
      <w:bodyDiv w:val="1"/>
      <w:marLeft w:val="0"/>
      <w:marRight w:val="0"/>
      <w:marTop w:val="0"/>
      <w:marBottom w:val="0"/>
      <w:divBdr>
        <w:top w:val="none" w:sz="0" w:space="0" w:color="auto"/>
        <w:left w:val="none" w:sz="0" w:space="0" w:color="auto"/>
        <w:bottom w:val="none" w:sz="0" w:space="0" w:color="auto"/>
        <w:right w:val="none" w:sz="0" w:space="0" w:color="auto"/>
      </w:divBdr>
    </w:div>
    <w:div w:id="878123394">
      <w:bodyDiv w:val="1"/>
      <w:marLeft w:val="0"/>
      <w:marRight w:val="0"/>
      <w:marTop w:val="0"/>
      <w:marBottom w:val="0"/>
      <w:divBdr>
        <w:top w:val="none" w:sz="0" w:space="0" w:color="auto"/>
        <w:left w:val="none" w:sz="0" w:space="0" w:color="auto"/>
        <w:bottom w:val="none" w:sz="0" w:space="0" w:color="auto"/>
        <w:right w:val="none" w:sz="0" w:space="0" w:color="auto"/>
      </w:divBdr>
    </w:div>
    <w:div w:id="946427903">
      <w:bodyDiv w:val="1"/>
      <w:marLeft w:val="0"/>
      <w:marRight w:val="0"/>
      <w:marTop w:val="0"/>
      <w:marBottom w:val="0"/>
      <w:divBdr>
        <w:top w:val="none" w:sz="0" w:space="0" w:color="auto"/>
        <w:left w:val="none" w:sz="0" w:space="0" w:color="auto"/>
        <w:bottom w:val="none" w:sz="0" w:space="0" w:color="auto"/>
        <w:right w:val="none" w:sz="0" w:space="0" w:color="auto"/>
      </w:divBdr>
    </w:div>
    <w:div w:id="1018581619">
      <w:bodyDiv w:val="1"/>
      <w:marLeft w:val="0"/>
      <w:marRight w:val="0"/>
      <w:marTop w:val="0"/>
      <w:marBottom w:val="0"/>
      <w:divBdr>
        <w:top w:val="none" w:sz="0" w:space="0" w:color="auto"/>
        <w:left w:val="none" w:sz="0" w:space="0" w:color="auto"/>
        <w:bottom w:val="none" w:sz="0" w:space="0" w:color="auto"/>
        <w:right w:val="none" w:sz="0" w:space="0" w:color="auto"/>
      </w:divBdr>
      <w:divsChild>
        <w:div w:id="180169479">
          <w:marLeft w:val="0"/>
          <w:marRight w:val="0"/>
          <w:marTop w:val="0"/>
          <w:marBottom w:val="0"/>
          <w:divBdr>
            <w:top w:val="none" w:sz="0" w:space="0" w:color="auto"/>
            <w:left w:val="none" w:sz="0" w:space="0" w:color="auto"/>
            <w:bottom w:val="none" w:sz="0" w:space="0" w:color="auto"/>
            <w:right w:val="none" w:sz="0" w:space="0" w:color="auto"/>
          </w:divBdr>
          <w:divsChild>
            <w:div w:id="2037153534">
              <w:marLeft w:val="0"/>
              <w:marRight w:val="0"/>
              <w:marTop w:val="0"/>
              <w:marBottom w:val="0"/>
              <w:divBdr>
                <w:top w:val="none" w:sz="0" w:space="0" w:color="auto"/>
                <w:left w:val="none" w:sz="0" w:space="0" w:color="auto"/>
                <w:bottom w:val="none" w:sz="0" w:space="0" w:color="auto"/>
                <w:right w:val="none" w:sz="0" w:space="0" w:color="auto"/>
              </w:divBdr>
            </w:div>
          </w:divsChild>
        </w:div>
        <w:div w:id="952981678">
          <w:marLeft w:val="0"/>
          <w:marRight w:val="0"/>
          <w:marTop w:val="0"/>
          <w:marBottom w:val="0"/>
          <w:divBdr>
            <w:top w:val="none" w:sz="0" w:space="0" w:color="auto"/>
            <w:left w:val="none" w:sz="0" w:space="0" w:color="auto"/>
            <w:bottom w:val="none" w:sz="0" w:space="0" w:color="auto"/>
            <w:right w:val="none" w:sz="0" w:space="0" w:color="auto"/>
          </w:divBdr>
          <w:divsChild>
            <w:div w:id="2114591210">
              <w:marLeft w:val="0"/>
              <w:marRight w:val="0"/>
              <w:marTop w:val="0"/>
              <w:marBottom w:val="0"/>
              <w:divBdr>
                <w:top w:val="none" w:sz="0" w:space="0" w:color="auto"/>
                <w:left w:val="none" w:sz="0" w:space="0" w:color="auto"/>
                <w:bottom w:val="none" w:sz="0" w:space="0" w:color="auto"/>
                <w:right w:val="none" w:sz="0" w:space="0" w:color="auto"/>
              </w:divBdr>
              <w:divsChild>
                <w:div w:id="209534503">
                  <w:marLeft w:val="0"/>
                  <w:marRight w:val="0"/>
                  <w:marTop w:val="0"/>
                  <w:marBottom w:val="0"/>
                  <w:divBdr>
                    <w:top w:val="none" w:sz="0" w:space="0" w:color="auto"/>
                    <w:left w:val="none" w:sz="0" w:space="0" w:color="auto"/>
                    <w:bottom w:val="none" w:sz="0" w:space="0" w:color="auto"/>
                    <w:right w:val="none" w:sz="0" w:space="0" w:color="auto"/>
                  </w:divBdr>
                  <w:divsChild>
                    <w:div w:id="1222059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5228599">
      <w:bodyDiv w:val="1"/>
      <w:marLeft w:val="0"/>
      <w:marRight w:val="0"/>
      <w:marTop w:val="0"/>
      <w:marBottom w:val="0"/>
      <w:divBdr>
        <w:top w:val="none" w:sz="0" w:space="0" w:color="auto"/>
        <w:left w:val="none" w:sz="0" w:space="0" w:color="auto"/>
        <w:bottom w:val="none" w:sz="0" w:space="0" w:color="auto"/>
        <w:right w:val="none" w:sz="0" w:space="0" w:color="auto"/>
      </w:divBdr>
    </w:div>
    <w:div w:id="1179006235">
      <w:bodyDiv w:val="1"/>
      <w:marLeft w:val="0"/>
      <w:marRight w:val="0"/>
      <w:marTop w:val="0"/>
      <w:marBottom w:val="0"/>
      <w:divBdr>
        <w:top w:val="none" w:sz="0" w:space="0" w:color="auto"/>
        <w:left w:val="none" w:sz="0" w:space="0" w:color="auto"/>
        <w:bottom w:val="none" w:sz="0" w:space="0" w:color="auto"/>
        <w:right w:val="none" w:sz="0" w:space="0" w:color="auto"/>
      </w:divBdr>
    </w:div>
    <w:div w:id="1271089833">
      <w:bodyDiv w:val="1"/>
      <w:marLeft w:val="0"/>
      <w:marRight w:val="0"/>
      <w:marTop w:val="0"/>
      <w:marBottom w:val="0"/>
      <w:divBdr>
        <w:top w:val="none" w:sz="0" w:space="0" w:color="auto"/>
        <w:left w:val="none" w:sz="0" w:space="0" w:color="auto"/>
        <w:bottom w:val="none" w:sz="0" w:space="0" w:color="auto"/>
        <w:right w:val="none" w:sz="0" w:space="0" w:color="auto"/>
      </w:divBdr>
      <w:divsChild>
        <w:div w:id="1603369108">
          <w:marLeft w:val="0"/>
          <w:marRight w:val="0"/>
          <w:marTop w:val="0"/>
          <w:marBottom w:val="0"/>
          <w:divBdr>
            <w:top w:val="none" w:sz="0" w:space="0" w:color="auto"/>
            <w:left w:val="none" w:sz="0" w:space="0" w:color="auto"/>
            <w:bottom w:val="none" w:sz="0" w:space="0" w:color="auto"/>
            <w:right w:val="none" w:sz="0" w:space="0" w:color="auto"/>
          </w:divBdr>
          <w:divsChild>
            <w:div w:id="228617329">
              <w:marLeft w:val="0"/>
              <w:marRight w:val="0"/>
              <w:marTop w:val="0"/>
              <w:marBottom w:val="0"/>
              <w:divBdr>
                <w:top w:val="none" w:sz="0" w:space="0" w:color="auto"/>
                <w:left w:val="none" w:sz="0" w:space="0" w:color="auto"/>
                <w:bottom w:val="none" w:sz="0" w:space="0" w:color="auto"/>
                <w:right w:val="none" w:sz="0" w:space="0" w:color="auto"/>
              </w:divBdr>
              <w:divsChild>
                <w:div w:id="71583185">
                  <w:marLeft w:val="0"/>
                  <w:marRight w:val="0"/>
                  <w:marTop w:val="0"/>
                  <w:marBottom w:val="0"/>
                  <w:divBdr>
                    <w:top w:val="none" w:sz="0" w:space="0" w:color="auto"/>
                    <w:left w:val="none" w:sz="0" w:space="0" w:color="auto"/>
                    <w:bottom w:val="none" w:sz="0" w:space="0" w:color="auto"/>
                    <w:right w:val="none" w:sz="0" w:space="0" w:color="auto"/>
                  </w:divBdr>
                  <w:divsChild>
                    <w:div w:id="286353729">
                      <w:marLeft w:val="0"/>
                      <w:marRight w:val="0"/>
                      <w:marTop w:val="0"/>
                      <w:marBottom w:val="0"/>
                      <w:divBdr>
                        <w:top w:val="none" w:sz="0" w:space="0" w:color="auto"/>
                        <w:left w:val="none" w:sz="0" w:space="0" w:color="auto"/>
                        <w:bottom w:val="none" w:sz="0" w:space="0" w:color="auto"/>
                        <w:right w:val="none" w:sz="0" w:space="0" w:color="auto"/>
                      </w:divBdr>
                      <w:divsChild>
                        <w:div w:id="231156913">
                          <w:marLeft w:val="0"/>
                          <w:marRight w:val="0"/>
                          <w:marTop w:val="0"/>
                          <w:marBottom w:val="0"/>
                          <w:divBdr>
                            <w:top w:val="none" w:sz="0" w:space="0" w:color="auto"/>
                            <w:left w:val="none" w:sz="0" w:space="0" w:color="auto"/>
                            <w:bottom w:val="none" w:sz="0" w:space="0" w:color="auto"/>
                            <w:right w:val="none" w:sz="0" w:space="0" w:color="auto"/>
                          </w:divBdr>
                          <w:divsChild>
                            <w:div w:id="186598612">
                              <w:marLeft w:val="0"/>
                              <w:marRight w:val="0"/>
                              <w:marTop w:val="100"/>
                              <w:marBottom w:val="0"/>
                              <w:divBdr>
                                <w:top w:val="none" w:sz="0" w:space="0" w:color="auto"/>
                                <w:left w:val="none" w:sz="0" w:space="0" w:color="auto"/>
                                <w:bottom w:val="none" w:sz="0" w:space="0" w:color="auto"/>
                                <w:right w:val="none" w:sz="0" w:space="0" w:color="auto"/>
                              </w:divBdr>
                              <w:divsChild>
                                <w:div w:id="616984416">
                                  <w:marLeft w:val="0"/>
                                  <w:marRight w:val="0"/>
                                  <w:marTop w:val="0"/>
                                  <w:marBottom w:val="0"/>
                                  <w:divBdr>
                                    <w:top w:val="none" w:sz="0" w:space="0" w:color="auto"/>
                                    <w:left w:val="none" w:sz="0" w:space="0" w:color="auto"/>
                                    <w:bottom w:val="none" w:sz="0" w:space="0" w:color="auto"/>
                                    <w:right w:val="none" w:sz="0" w:space="0" w:color="auto"/>
                                  </w:divBdr>
                                  <w:divsChild>
                                    <w:div w:id="1328442256">
                                      <w:marLeft w:val="0"/>
                                      <w:marRight w:val="0"/>
                                      <w:marTop w:val="0"/>
                                      <w:marBottom w:val="0"/>
                                      <w:divBdr>
                                        <w:top w:val="none" w:sz="0" w:space="0" w:color="auto"/>
                                        <w:left w:val="none" w:sz="0" w:space="0" w:color="auto"/>
                                        <w:bottom w:val="none" w:sz="0" w:space="0" w:color="auto"/>
                                        <w:right w:val="none" w:sz="0" w:space="0" w:color="auto"/>
                                      </w:divBdr>
                                    </w:div>
                                  </w:divsChild>
                                </w:div>
                                <w:div w:id="777330555">
                                  <w:marLeft w:val="0"/>
                                  <w:marRight w:val="0"/>
                                  <w:marTop w:val="0"/>
                                  <w:marBottom w:val="0"/>
                                  <w:divBdr>
                                    <w:top w:val="none" w:sz="0" w:space="0" w:color="auto"/>
                                    <w:left w:val="none" w:sz="0" w:space="0" w:color="auto"/>
                                    <w:bottom w:val="none" w:sz="0" w:space="0" w:color="auto"/>
                                    <w:right w:val="none" w:sz="0" w:space="0" w:color="auto"/>
                                  </w:divBdr>
                                  <w:divsChild>
                                    <w:div w:id="722943035">
                                      <w:marLeft w:val="0"/>
                                      <w:marRight w:val="0"/>
                                      <w:marTop w:val="0"/>
                                      <w:marBottom w:val="0"/>
                                      <w:divBdr>
                                        <w:top w:val="none" w:sz="0" w:space="0" w:color="auto"/>
                                        <w:left w:val="none" w:sz="0" w:space="0" w:color="auto"/>
                                        <w:bottom w:val="none" w:sz="0" w:space="0" w:color="auto"/>
                                        <w:right w:val="none" w:sz="0" w:space="0" w:color="auto"/>
                                      </w:divBdr>
                                      <w:divsChild>
                                        <w:div w:id="1282344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977574">
                                  <w:marLeft w:val="0"/>
                                  <w:marRight w:val="0"/>
                                  <w:marTop w:val="0"/>
                                  <w:marBottom w:val="0"/>
                                  <w:divBdr>
                                    <w:top w:val="none" w:sz="0" w:space="0" w:color="auto"/>
                                    <w:left w:val="none" w:sz="0" w:space="0" w:color="auto"/>
                                    <w:bottom w:val="none" w:sz="0" w:space="0" w:color="auto"/>
                                    <w:right w:val="none" w:sz="0" w:space="0" w:color="auto"/>
                                  </w:divBdr>
                                  <w:divsChild>
                                    <w:div w:id="563175994">
                                      <w:marLeft w:val="0"/>
                                      <w:marRight w:val="0"/>
                                      <w:marTop w:val="0"/>
                                      <w:marBottom w:val="0"/>
                                      <w:divBdr>
                                        <w:top w:val="none" w:sz="0" w:space="0" w:color="auto"/>
                                        <w:left w:val="none" w:sz="0" w:space="0" w:color="auto"/>
                                        <w:bottom w:val="none" w:sz="0" w:space="0" w:color="auto"/>
                                        <w:right w:val="none" w:sz="0" w:space="0" w:color="auto"/>
                                      </w:divBdr>
                                      <w:divsChild>
                                        <w:div w:id="1050959589">
                                          <w:marLeft w:val="0"/>
                                          <w:marRight w:val="0"/>
                                          <w:marTop w:val="0"/>
                                          <w:marBottom w:val="0"/>
                                          <w:divBdr>
                                            <w:top w:val="none" w:sz="0" w:space="0" w:color="auto"/>
                                            <w:left w:val="none" w:sz="0" w:space="0" w:color="auto"/>
                                            <w:bottom w:val="none" w:sz="0" w:space="0" w:color="auto"/>
                                            <w:right w:val="none" w:sz="0" w:space="0" w:color="auto"/>
                                          </w:divBdr>
                                          <w:divsChild>
                                            <w:div w:id="1621768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1495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83556115">
      <w:bodyDiv w:val="1"/>
      <w:marLeft w:val="0"/>
      <w:marRight w:val="0"/>
      <w:marTop w:val="0"/>
      <w:marBottom w:val="0"/>
      <w:divBdr>
        <w:top w:val="none" w:sz="0" w:space="0" w:color="auto"/>
        <w:left w:val="none" w:sz="0" w:space="0" w:color="auto"/>
        <w:bottom w:val="none" w:sz="0" w:space="0" w:color="auto"/>
        <w:right w:val="none" w:sz="0" w:space="0" w:color="auto"/>
      </w:divBdr>
    </w:div>
    <w:div w:id="1392732974">
      <w:bodyDiv w:val="1"/>
      <w:marLeft w:val="0"/>
      <w:marRight w:val="0"/>
      <w:marTop w:val="0"/>
      <w:marBottom w:val="0"/>
      <w:divBdr>
        <w:top w:val="none" w:sz="0" w:space="0" w:color="auto"/>
        <w:left w:val="none" w:sz="0" w:space="0" w:color="auto"/>
        <w:bottom w:val="none" w:sz="0" w:space="0" w:color="auto"/>
        <w:right w:val="none" w:sz="0" w:space="0" w:color="auto"/>
      </w:divBdr>
    </w:div>
    <w:div w:id="1439447512">
      <w:bodyDiv w:val="1"/>
      <w:marLeft w:val="0"/>
      <w:marRight w:val="0"/>
      <w:marTop w:val="0"/>
      <w:marBottom w:val="0"/>
      <w:divBdr>
        <w:top w:val="none" w:sz="0" w:space="0" w:color="auto"/>
        <w:left w:val="none" w:sz="0" w:space="0" w:color="auto"/>
        <w:bottom w:val="none" w:sz="0" w:space="0" w:color="auto"/>
        <w:right w:val="none" w:sz="0" w:space="0" w:color="auto"/>
      </w:divBdr>
      <w:divsChild>
        <w:div w:id="262609502">
          <w:marLeft w:val="0"/>
          <w:marRight w:val="0"/>
          <w:marTop w:val="0"/>
          <w:marBottom w:val="0"/>
          <w:divBdr>
            <w:top w:val="none" w:sz="0" w:space="0" w:color="auto"/>
            <w:left w:val="none" w:sz="0" w:space="0" w:color="auto"/>
            <w:bottom w:val="none" w:sz="0" w:space="0" w:color="auto"/>
            <w:right w:val="none" w:sz="0" w:space="0" w:color="auto"/>
          </w:divBdr>
          <w:divsChild>
            <w:div w:id="246578979">
              <w:marLeft w:val="0"/>
              <w:marRight w:val="0"/>
              <w:marTop w:val="0"/>
              <w:marBottom w:val="0"/>
              <w:divBdr>
                <w:top w:val="none" w:sz="0" w:space="0" w:color="auto"/>
                <w:left w:val="none" w:sz="0" w:space="0" w:color="auto"/>
                <w:bottom w:val="none" w:sz="0" w:space="0" w:color="auto"/>
                <w:right w:val="none" w:sz="0" w:space="0" w:color="auto"/>
              </w:divBdr>
              <w:divsChild>
                <w:div w:id="1167400308">
                  <w:marLeft w:val="0"/>
                  <w:marRight w:val="0"/>
                  <w:marTop w:val="0"/>
                  <w:marBottom w:val="0"/>
                  <w:divBdr>
                    <w:top w:val="none" w:sz="0" w:space="0" w:color="auto"/>
                    <w:left w:val="none" w:sz="0" w:space="0" w:color="auto"/>
                    <w:bottom w:val="none" w:sz="0" w:space="0" w:color="auto"/>
                    <w:right w:val="none" w:sz="0" w:space="0" w:color="auto"/>
                  </w:divBdr>
                  <w:divsChild>
                    <w:div w:id="1569337135">
                      <w:marLeft w:val="0"/>
                      <w:marRight w:val="0"/>
                      <w:marTop w:val="0"/>
                      <w:marBottom w:val="0"/>
                      <w:divBdr>
                        <w:top w:val="none" w:sz="0" w:space="0" w:color="auto"/>
                        <w:left w:val="none" w:sz="0" w:space="0" w:color="auto"/>
                        <w:bottom w:val="none" w:sz="0" w:space="0" w:color="auto"/>
                        <w:right w:val="none" w:sz="0" w:space="0" w:color="auto"/>
                      </w:divBdr>
                      <w:divsChild>
                        <w:div w:id="1485732555">
                          <w:marLeft w:val="0"/>
                          <w:marRight w:val="0"/>
                          <w:marTop w:val="0"/>
                          <w:marBottom w:val="0"/>
                          <w:divBdr>
                            <w:top w:val="none" w:sz="0" w:space="0" w:color="auto"/>
                            <w:left w:val="none" w:sz="0" w:space="0" w:color="auto"/>
                            <w:bottom w:val="none" w:sz="0" w:space="0" w:color="auto"/>
                            <w:right w:val="none" w:sz="0" w:space="0" w:color="auto"/>
                          </w:divBdr>
                          <w:divsChild>
                            <w:div w:id="905646460">
                              <w:marLeft w:val="0"/>
                              <w:marRight w:val="0"/>
                              <w:marTop w:val="100"/>
                              <w:marBottom w:val="0"/>
                              <w:divBdr>
                                <w:top w:val="none" w:sz="0" w:space="0" w:color="auto"/>
                                <w:left w:val="none" w:sz="0" w:space="0" w:color="auto"/>
                                <w:bottom w:val="none" w:sz="0" w:space="0" w:color="auto"/>
                                <w:right w:val="none" w:sz="0" w:space="0" w:color="auto"/>
                              </w:divBdr>
                              <w:divsChild>
                                <w:div w:id="487790401">
                                  <w:marLeft w:val="0"/>
                                  <w:marRight w:val="0"/>
                                  <w:marTop w:val="0"/>
                                  <w:marBottom w:val="0"/>
                                  <w:divBdr>
                                    <w:top w:val="none" w:sz="0" w:space="0" w:color="auto"/>
                                    <w:left w:val="none" w:sz="0" w:space="0" w:color="auto"/>
                                    <w:bottom w:val="none" w:sz="0" w:space="0" w:color="auto"/>
                                    <w:right w:val="none" w:sz="0" w:space="0" w:color="auto"/>
                                  </w:divBdr>
                                  <w:divsChild>
                                    <w:div w:id="873155667">
                                      <w:marLeft w:val="0"/>
                                      <w:marRight w:val="0"/>
                                      <w:marTop w:val="0"/>
                                      <w:marBottom w:val="0"/>
                                      <w:divBdr>
                                        <w:top w:val="none" w:sz="0" w:space="0" w:color="auto"/>
                                        <w:left w:val="none" w:sz="0" w:space="0" w:color="auto"/>
                                        <w:bottom w:val="none" w:sz="0" w:space="0" w:color="auto"/>
                                        <w:right w:val="none" w:sz="0" w:space="0" w:color="auto"/>
                                      </w:divBdr>
                                      <w:divsChild>
                                        <w:div w:id="949436248">
                                          <w:marLeft w:val="0"/>
                                          <w:marRight w:val="0"/>
                                          <w:marTop w:val="0"/>
                                          <w:marBottom w:val="0"/>
                                          <w:divBdr>
                                            <w:top w:val="none" w:sz="0" w:space="0" w:color="auto"/>
                                            <w:left w:val="none" w:sz="0" w:space="0" w:color="auto"/>
                                            <w:bottom w:val="none" w:sz="0" w:space="0" w:color="auto"/>
                                            <w:right w:val="none" w:sz="0" w:space="0" w:color="auto"/>
                                          </w:divBdr>
                                          <w:divsChild>
                                            <w:div w:id="100297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7591853">
                                  <w:marLeft w:val="0"/>
                                  <w:marRight w:val="0"/>
                                  <w:marTop w:val="0"/>
                                  <w:marBottom w:val="0"/>
                                  <w:divBdr>
                                    <w:top w:val="none" w:sz="0" w:space="0" w:color="auto"/>
                                    <w:left w:val="none" w:sz="0" w:space="0" w:color="auto"/>
                                    <w:bottom w:val="none" w:sz="0" w:space="0" w:color="auto"/>
                                    <w:right w:val="none" w:sz="0" w:space="0" w:color="auto"/>
                                  </w:divBdr>
                                  <w:divsChild>
                                    <w:div w:id="995495738">
                                      <w:marLeft w:val="0"/>
                                      <w:marRight w:val="0"/>
                                      <w:marTop w:val="0"/>
                                      <w:marBottom w:val="0"/>
                                      <w:divBdr>
                                        <w:top w:val="none" w:sz="0" w:space="0" w:color="auto"/>
                                        <w:left w:val="none" w:sz="0" w:space="0" w:color="auto"/>
                                        <w:bottom w:val="none" w:sz="0" w:space="0" w:color="auto"/>
                                        <w:right w:val="none" w:sz="0" w:space="0" w:color="auto"/>
                                      </w:divBdr>
                                    </w:div>
                                  </w:divsChild>
                                </w:div>
                                <w:div w:id="930971088">
                                  <w:marLeft w:val="0"/>
                                  <w:marRight w:val="0"/>
                                  <w:marTop w:val="0"/>
                                  <w:marBottom w:val="0"/>
                                  <w:divBdr>
                                    <w:top w:val="none" w:sz="0" w:space="0" w:color="auto"/>
                                    <w:left w:val="none" w:sz="0" w:space="0" w:color="auto"/>
                                    <w:bottom w:val="none" w:sz="0" w:space="0" w:color="auto"/>
                                    <w:right w:val="none" w:sz="0" w:space="0" w:color="auto"/>
                                  </w:divBdr>
                                  <w:divsChild>
                                    <w:div w:id="57166394">
                                      <w:marLeft w:val="0"/>
                                      <w:marRight w:val="0"/>
                                      <w:marTop w:val="0"/>
                                      <w:marBottom w:val="0"/>
                                      <w:divBdr>
                                        <w:top w:val="none" w:sz="0" w:space="0" w:color="auto"/>
                                        <w:left w:val="none" w:sz="0" w:space="0" w:color="auto"/>
                                        <w:bottom w:val="none" w:sz="0" w:space="0" w:color="auto"/>
                                        <w:right w:val="none" w:sz="0" w:space="0" w:color="auto"/>
                                      </w:divBdr>
                                      <w:divsChild>
                                        <w:div w:id="272713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5225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6799158">
      <w:bodyDiv w:val="1"/>
      <w:marLeft w:val="0"/>
      <w:marRight w:val="0"/>
      <w:marTop w:val="0"/>
      <w:marBottom w:val="0"/>
      <w:divBdr>
        <w:top w:val="none" w:sz="0" w:space="0" w:color="auto"/>
        <w:left w:val="none" w:sz="0" w:space="0" w:color="auto"/>
        <w:bottom w:val="none" w:sz="0" w:space="0" w:color="auto"/>
        <w:right w:val="none" w:sz="0" w:space="0" w:color="auto"/>
      </w:divBdr>
      <w:divsChild>
        <w:div w:id="687609016">
          <w:marLeft w:val="0"/>
          <w:marRight w:val="0"/>
          <w:marTop w:val="0"/>
          <w:marBottom w:val="0"/>
          <w:divBdr>
            <w:top w:val="none" w:sz="0" w:space="0" w:color="auto"/>
            <w:left w:val="none" w:sz="0" w:space="0" w:color="auto"/>
            <w:bottom w:val="none" w:sz="0" w:space="0" w:color="auto"/>
            <w:right w:val="none" w:sz="0" w:space="0" w:color="auto"/>
          </w:divBdr>
        </w:div>
      </w:divsChild>
    </w:div>
    <w:div w:id="1495803091">
      <w:bodyDiv w:val="1"/>
      <w:marLeft w:val="0"/>
      <w:marRight w:val="0"/>
      <w:marTop w:val="0"/>
      <w:marBottom w:val="0"/>
      <w:divBdr>
        <w:top w:val="none" w:sz="0" w:space="0" w:color="auto"/>
        <w:left w:val="none" w:sz="0" w:space="0" w:color="auto"/>
        <w:bottom w:val="none" w:sz="0" w:space="0" w:color="auto"/>
        <w:right w:val="none" w:sz="0" w:space="0" w:color="auto"/>
      </w:divBdr>
    </w:div>
    <w:div w:id="1567450482">
      <w:bodyDiv w:val="1"/>
      <w:marLeft w:val="0"/>
      <w:marRight w:val="0"/>
      <w:marTop w:val="0"/>
      <w:marBottom w:val="0"/>
      <w:divBdr>
        <w:top w:val="none" w:sz="0" w:space="0" w:color="auto"/>
        <w:left w:val="none" w:sz="0" w:space="0" w:color="auto"/>
        <w:bottom w:val="none" w:sz="0" w:space="0" w:color="auto"/>
        <w:right w:val="none" w:sz="0" w:space="0" w:color="auto"/>
      </w:divBdr>
    </w:div>
    <w:div w:id="1728063436">
      <w:bodyDiv w:val="1"/>
      <w:marLeft w:val="0"/>
      <w:marRight w:val="0"/>
      <w:marTop w:val="0"/>
      <w:marBottom w:val="0"/>
      <w:divBdr>
        <w:top w:val="none" w:sz="0" w:space="0" w:color="auto"/>
        <w:left w:val="none" w:sz="0" w:space="0" w:color="auto"/>
        <w:bottom w:val="none" w:sz="0" w:space="0" w:color="auto"/>
        <w:right w:val="none" w:sz="0" w:space="0" w:color="auto"/>
      </w:divBdr>
    </w:div>
    <w:div w:id="1844392252">
      <w:bodyDiv w:val="1"/>
      <w:marLeft w:val="0"/>
      <w:marRight w:val="0"/>
      <w:marTop w:val="0"/>
      <w:marBottom w:val="0"/>
      <w:divBdr>
        <w:top w:val="none" w:sz="0" w:space="0" w:color="auto"/>
        <w:left w:val="none" w:sz="0" w:space="0" w:color="auto"/>
        <w:bottom w:val="none" w:sz="0" w:space="0" w:color="auto"/>
        <w:right w:val="none" w:sz="0" w:space="0" w:color="auto"/>
      </w:divBdr>
    </w:div>
    <w:div w:id="2013943642">
      <w:bodyDiv w:val="1"/>
      <w:marLeft w:val="0"/>
      <w:marRight w:val="0"/>
      <w:marTop w:val="0"/>
      <w:marBottom w:val="0"/>
      <w:divBdr>
        <w:top w:val="none" w:sz="0" w:space="0" w:color="auto"/>
        <w:left w:val="none" w:sz="0" w:space="0" w:color="auto"/>
        <w:bottom w:val="none" w:sz="0" w:space="0" w:color="auto"/>
        <w:right w:val="none" w:sz="0" w:space="0" w:color="auto"/>
      </w:divBdr>
      <w:divsChild>
        <w:div w:id="2135906499">
          <w:marLeft w:val="0"/>
          <w:marRight w:val="0"/>
          <w:marTop w:val="0"/>
          <w:marBottom w:val="0"/>
          <w:divBdr>
            <w:top w:val="none" w:sz="0" w:space="0" w:color="auto"/>
            <w:left w:val="none" w:sz="0" w:space="0" w:color="auto"/>
            <w:bottom w:val="none" w:sz="0" w:space="0" w:color="auto"/>
            <w:right w:val="none" w:sz="0" w:space="0" w:color="auto"/>
          </w:divBdr>
        </w:div>
        <w:div w:id="1078594814">
          <w:marLeft w:val="0"/>
          <w:marRight w:val="0"/>
          <w:marTop w:val="0"/>
          <w:marBottom w:val="0"/>
          <w:divBdr>
            <w:top w:val="none" w:sz="0" w:space="0" w:color="auto"/>
            <w:left w:val="none" w:sz="0" w:space="0" w:color="auto"/>
            <w:bottom w:val="none" w:sz="0" w:space="0" w:color="auto"/>
            <w:right w:val="none" w:sz="0" w:space="0" w:color="auto"/>
          </w:divBdr>
        </w:div>
      </w:divsChild>
    </w:div>
    <w:div w:id="2055426576">
      <w:bodyDiv w:val="1"/>
      <w:marLeft w:val="0"/>
      <w:marRight w:val="0"/>
      <w:marTop w:val="0"/>
      <w:marBottom w:val="0"/>
      <w:divBdr>
        <w:top w:val="none" w:sz="0" w:space="0" w:color="auto"/>
        <w:left w:val="none" w:sz="0" w:space="0" w:color="auto"/>
        <w:bottom w:val="none" w:sz="0" w:space="0" w:color="auto"/>
        <w:right w:val="none" w:sz="0" w:space="0" w:color="auto"/>
      </w:divBdr>
    </w:div>
    <w:div w:id="20919216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yefei@neau.edu.cn" TargetMode="External"/><Relationship Id="rId13" Type="http://schemas.openxmlformats.org/officeDocument/2006/relationships/image" Target="media/image3.emf"/><Relationship Id="rId18" Type="http://schemas.openxmlformats.org/officeDocument/2006/relationships/image" Target="media/image7.emf"/><Relationship Id="rId26" Type="http://schemas.openxmlformats.org/officeDocument/2006/relationships/image" Target="media/image13.emf"/><Relationship Id="rId3" Type="http://schemas.openxmlformats.org/officeDocument/2006/relationships/styles" Target="styles.xml"/><Relationship Id="rId21" Type="http://schemas.openxmlformats.org/officeDocument/2006/relationships/oleObject" Target="embeddings/oleObject4.bin"/><Relationship Id="rId7" Type="http://schemas.openxmlformats.org/officeDocument/2006/relationships/endnotes" Target="endnotes.xml"/><Relationship Id="rId12" Type="http://schemas.openxmlformats.org/officeDocument/2006/relationships/hyperlink" Target="http://www.rcsb.org/pdb" TargetMode="External"/><Relationship Id="rId17" Type="http://schemas.openxmlformats.org/officeDocument/2006/relationships/oleObject" Target="embeddings/oleObject2.bin"/><Relationship Id="rId25"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8.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image" Target="media/image11.png"/><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0.png"/><Relationship Id="rId28"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oleObject" Target="embeddings/oleObject3.bin"/><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4.emf"/><Relationship Id="rId22" Type="http://schemas.openxmlformats.org/officeDocument/2006/relationships/image" Target="media/image9.png"/><Relationship Id="rId27" Type="http://schemas.openxmlformats.org/officeDocument/2006/relationships/header" Target="head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1E8779-F458-4528-BECD-040DCF42FE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663</TotalTime>
  <Pages>21</Pages>
  <Words>5034</Words>
  <Characters>28694</Characters>
  <Application>Microsoft Office Word</Application>
  <DocSecurity>0</DocSecurity>
  <Lines>239</Lines>
  <Paragraphs>67</Paragraphs>
  <ScaleCrop>false</ScaleCrop>
  <Company/>
  <LinksUpToDate>false</LinksUpToDate>
  <CharactersWithSpaces>33661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贾 玲</dc:creator>
  <cp:keywords/>
  <dc:description/>
  <cp:lastModifiedBy>冷 鑫宇</cp:lastModifiedBy>
  <cp:revision>30</cp:revision>
  <cp:lastPrinted>2022-03-31T03:36:00Z</cp:lastPrinted>
  <dcterms:created xsi:type="dcterms:W3CDTF">2022-03-30T09:06:00Z</dcterms:created>
  <dcterms:modified xsi:type="dcterms:W3CDTF">2022-04-02T14:02:00Z</dcterms:modified>
</cp:coreProperties>
</file>