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EDA" w:rsidRDefault="00130953" w:rsidP="00B93BD4">
      <w:pPr>
        <w:pStyle w:val="GvdeMetni"/>
        <w:spacing w:line="360" w:lineRule="auto"/>
        <w:jc w:val="center"/>
        <w:rPr>
          <w:b/>
          <w:bCs/>
          <w:sz w:val="28"/>
          <w:szCs w:val="28"/>
          <w:lang w:val="en-US"/>
        </w:rPr>
      </w:pPr>
      <w:r>
        <w:rPr>
          <w:b/>
          <w:bCs/>
          <w:sz w:val="28"/>
          <w:szCs w:val="28"/>
          <w:lang w:val="en-US"/>
        </w:rPr>
        <w:t>Ternary</w:t>
      </w:r>
      <w:r w:rsidR="001A466D" w:rsidRPr="002A644E">
        <w:rPr>
          <w:b/>
          <w:bCs/>
          <w:sz w:val="28"/>
          <w:szCs w:val="28"/>
          <w:lang w:val="en-US"/>
        </w:rPr>
        <w:t xml:space="preserve"> transition metal complexes with an azo-</w:t>
      </w:r>
      <w:r w:rsidR="000C60FE">
        <w:rPr>
          <w:b/>
          <w:bCs/>
          <w:sz w:val="28"/>
          <w:szCs w:val="28"/>
          <w:lang w:val="en-US"/>
        </w:rPr>
        <w:t>imine ligand</w:t>
      </w:r>
      <w:r w:rsidR="001A466D" w:rsidRPr="002A644E">
        <w:rPr>
          <w:b/>
          <w:bCs/>
          <w:sz w:val="28"/>
          <w:szCs w:val="28"/>
          <w:lang w:val="en-US"/>
        </w:rPr>
        <w:t xml:space="preserve"> and 2,2’-bipyridine:</w:t>
      </w:r>
      <w:r w:rsidR="00196E6C" w:rsidRPr="002A644E">
        <w:rPr>
          <w:b/>
          <w:bCs/>
          <w:sz w:val="28"/>
          <w:szCs w:val="28"/>
          <w:lang w:val="en-US"/>
        </w:rPr>
        <w:t xml:space="preserve"> </w:t>
      </w:r>
      <w:r>
        <w:rPr>
          <w:b/>
          <w:bCs/>
          <w:sz w:val="28"/>
          <w:szCs w:val="28"/>
          <w:lang w:val="en-US"/>
        </w:rPr>
        <w:t>characterization</w:t>
      </w:r>
      <w:r w:rsidR="008A45FF" w:rsidRPr="002A644E">
        <w:rPr>
          <w:b/>
          <w:bCs/>
          <w:sz w:val="28"/>
          <w:szCs w:val="28"/>
          <w:lang w:val="en-US"/>
        </w:rPr>
        <w:t>,</w:t>
      </w:r>
      <w:r w:rsidR="00196E6C" w:rsidRPr="002A644E">
        <w:rPr>
          <w:b/>
          <w:bCs/>
          <w:sz w:val="28"/>
          <w:szCs w:val="28"/>
          <w:lang w:val="en-US"/>
        </w:rPr>
        <w:t xml:space="preserve"> </w:t>
      </w:r>
      <w:r>
        <w:rPr>
          <w:b/>
          <w:bCs/>
          <w:sz w:val="28"/>
          <w:szCs w:val="28"/>
          <w:lang w:val="en-US"/>
        </w:rPr>
        <w:t>computational</w:t>
      </w:r>
      <w:r w:rsidR="00E37489" w:rsidRPr="002A644E">
        <w:rPr>
          <w:b/>
          <w:bCs/>
          <w:sz w:val="28"/>
          <w:szCs w:val="28"/>
          <w:lang w:val="en-US"/>
        </w:rPr>
        <w:t xml:space="preserve"> calculations, </w:t>
      </w:r>
      <w:r w:rsidR="008A45FF" w:rsidRPr="002A644E">
        <w:rPr>
          <w:b/>
          <w:bCs/>
          <w:sz w:val="28"/>
          <w:szCs w:val="28"/>
          <w:lang w:val="en-US"/>
        </w:rPr>
        <w:t xml:space="preserve">and </w:t>
      </w:r>
      <w:r w:rsidR="00E97F15" w:rsidRPr="002A644E">
        <w:rPr>
          <w:b/>
          <w:bCs/>
          <w:sz w:val="28"/>
          <w:szCs w:val="28"/>
          <w:lang w:val="en-US"/>
        </w:rPr>
        <w:t xml:space="preserve">acetylcholinesterase </w:t>
      </w:r>
      <w:r w:rsidR="00482EDA" w:rsidRPr="002A644E">
        <w:rPr>
          <w:b/>
          <w:bCs/>
          <w:sz w:val="28"/>
          <w:szCs w:val="28"/>
          <w:lang w:val="en-US"/>
        </w:rPr>
        <w:t xml:space="preserve">inhibition activities </w:t>
      </w:r>
    </w:p>
    <w:p w:rsidR="00B93BD4" w:rsidRPr="002A644E" w:rsidRDefault="00B93BD4" w:rsidP="00B93BD4">
      <w:pPr>
        <w:pStyle w:val="GvdeMetni"/>
        <w:spacing w:line="360" w:lineRule="auto"/>
        <w:jc w:val="center"/>
        <w:rPr>
          <w:b/>
          <w:bCs/>
          <w:sz w:val="28"/>
          <w:szCs w:val="28"/>
          <w:lang w:val="en-US"/>
        </w:rPr>
      </w:pPr>
    </w:p>
    <w:p w:rsidR="003145B8" w:rsidRPr="00B678D4" w:rsidRDefault="001E2CEF" w:rsidP="00B93BD4">
      <w:pPr>
        <w:pStyle w:val="GvdeMetni"/>
        <w:spacing w:line="360" w:lineRule="auto"/>
        <w:jc w:val="center"/>
        <w:rPr>
          <w:lang w:val="en-US"/>
        </w:rPr>
      </w:pPr>
      <w:proofErr w:type="spellStart"/>
      <w:r w:rsidRPr="00B678D4">
        <w:rPr>
          <w:lang w:val="en-US"/>
        </w:rPr>
        <w:t>Kerim</w:t>
      </w:r>
      <w:proofErr w:type="spellEnd"/>
      <w:r w:rsidRPr="00B678D4">
        <w:rPr>
          <w:lang w:val="en-US"/>
        </w:rPr>
        <w:t xml:space="preserve"> </w:t>
      </w:r>
      <w:proofErr w:type="spellStart"/>
      <w:r w:rsidRPr="00B678D4">
        <w:rPr>
          <w:lang w:val="en-US"/>
        </w:rPr>
        <w:t>Serbest</w:t>
      </w:r>
      <w:r w:rsidRPr="00B678D4">
        <w:rPr>
          <w:vertAlign w:val="superscript"/>
          <w:lang w:val="en-US"/>
        </w:rPr>
        <w:t>a</w:t>
      </w:r>
      <w:proofErr w:type="spellEnd"/>
      <w:r w:rsidRPr="00B678D4">
        <w:rPr>
          <w:vertAlign w:val="superscript"/>
          <w:lang w:val="en-US"/>
        </w:rPr>
        <w:t xml:space="preserve">, </w:t>
      </w:r>
      <w:r w:rsidRPr="00B678D4">
        <w:rPr>
          <w:lang w:val="en-US"/>
        </w:rPr>
        <w:t xml:space="preserve">*, </w:t>
      </w:r>
      <w:proofErr w:type="spellStart"/>
      <w:r w:rsidR="000D385E" w:rsidRPr="00B678D4">
        <w:rPr>
          <w:lang w:val="en-US"/>
        </w:rPr>
        <w:t>Turan</w:t>
      </w:r>
      <w:proofErr w:type="spellEnd"/>
      <w:r w:rsidR="000D385E" w:rsidRPr="00B678D4">
        <w:rPr>
          <w:lang w:val="en-US"/>
        </w:rPr>
        <w:t xml:space="preserve"> </w:t>
      </w:r>
      <w:proofErr w:type="spellStart"/>
      <w:r w:rsidR="000D385E" w:rsidRPr="00B678D4">
        <w:rPr>
          <w:lang w:val="en-US"/>
        </w:rPr>
        <w:t>Dural</w:t>
      </w:r>
      <w:r w:rsidR="00051EC3" w:rsidRPr="00B678D4">
        <w:rPr>
          <w:vertAlign w:val="superscript"/>
          <w:lang w:val="en-US"/>
        </w:rPr>
        <w:t>a</w:t>
      </w:r>
      <w:proofErr w:type="spellEnd"/>
      <w:r w:rsidR="000D385E" w:rsidRPr="00B678D4">
        <w:rPr>
          <w:lang w:val="en-US"/>
        </w:rPr>
        <w:t xml:space="preserve">, </w:t>
      </w:r>
      <w:proofErr w:type="spellStart"/>
      <w:r w:rsidR="003778B7" w:rsidRPr="00B678D4">
        <w:rPr>
          <w:lang w:val="en-US"/>
        </w:rPr>
        <w:t>Demet</w:t>
      </w:r>
      <w:proofErr w:type="spellEnd"/>
      <w:r w:rsidR="003778B7" w:rsidRPr="00B678D4">
        <w:rPr>
          <w:lang w:val="en-US"/>
        </w:rPr>
        <w:t xml:space="preserve"> </w:t>
      </w:r>
      <w:proofErr w:type="spellStart"/>
      <w:r w:rsidR="003778B7" w:rsidRPr="00B678D4">
        <w:rPr>
          <w:lang w:val="en-US"/>
        </w:rPr>
        <w:t>Kızıl</w:t>
      </w:r>
      <w:r w:rsidR="003778B7" w:rsidRPr="00B678D4">
        <w:rPr>
          <w:vertAlign w:val="superscript"/>
          <w:lang w:val="en-US"/>
        </w:rPr>
        <w:t>c</w:t>
      </w:r>
      <w:proofErr w:type="spellEnd"/>
      <w:r w:rsidR="003778B7" w:rsidRPr="00B678D4">
        <w:rPr>
          <w:lang w:val="en-US"/>
        </w:rPr>
        <w:t xml:space="preserve">, </w:t>
      </w:r>
      <w:r w:rsidR="00950A23" w:rsidRPr="00B678D4">
        <w:rPr>
          <w:lang w:val="en-US"/>
        </w:rPr>
        <w:t xml:space="preserve">Mustafa </w:t>
      </w:r>
      <w:proofErr w:type="spellStart"/>
      <w:r w:rsidR="00950A23" w:rsidRPr="00B678D4">
        <w:rPr>
          <w:lang w:val="en-US"/>
        </w:rPr>
        <w:t>Emirik</w:t>
      </w:r>
      <w:r w:rsidR="00051EC3" w:rsidRPr="00B678D4">
        <w:rPr>
          <w:vertAlign w:val="superscript"/>
          <w:lang w:val="en-US"/>
        </w:rPr>
        <w:t>a</w:t>
      </w:r>
      <w:proofErr w:type="spellEnd"/>
      <w:r w:rsidR="005861E1" w:rsidRPr="00B678D4">
        <w:rPr>
          <w:lang w:val="en-US"/>
        </w:rPr>
        <w:t>,</w:t>
      </w:r>
      <w:r w:rsidR="00051EC3" w:rsidRPr="00B678D4">
        <w:rPr>
          <w:lang w:val="en-US"/>
        </w:rPr>
        <w:t xml:space="preserve"> </w:t>
      </w:r>
      <w:r w:rsidR="005861E1" w:rsidRPr="00B678D4">
        <w:rPr>
          <w:lang w:val="en-US"/>
        </w:rPr>
        <w:t xml:space="preserve">Ali </w:t>
      </w:r>
      <w:proofErr w:type="spellStart"/>
      <w:r w:rsidR="005861E1" w:rsidRPr="00B678D4">
        <w:rPr>
          <w:lang w:val="en-US"/>
        </w:rPr>
        <w:t>Zengin</w:t>
      </w:r>
      <w:r w:rsidR="005861E1" w:rsidRPr="00B678D4">
        <w:rPr>
          <w:vertAlign w:val="superscript"/>
          <w:lang w:val="en-US"/>
        </w:rPr>
        <w:t>b</w:t>
      </w:r>
      <w:proofErr w:type="spellEnd"/>
      <w:r w:rsidR="005861E1" w:rsidRPr="00B678D4">
        <w:rPr>
          <w:lang w:val="en-US"/>
        </w:rPr>
        <w:t xml:space="preserve"> </w:t>
      </w:r>
      <w:r w:rsidRPr="00B678D4">
        <w:rPr>
          <w:lang w:val="en-US"/>
        </w:rPr>
        <w:t xml:space="preserve">and </w:t>
      </w:r>
      <w:proofErr w:type="spellStart"/>
      <w:r w:rsidR="007C55EB" w:rsidRPr="00B678D4">
        <w:rPr>
          <w:lang w:val="en-US"/>
        </w:rPr>
        <w:t>Barbaros</w:t>
      </w:r>
      <w:proofErr w:type="spellEnd"/>
      <w:r w:rsidR="007C55EB" w:rsidRPr="00B678D4">
        <w:rPr>
          <w:lang w:val="en-US"/>
        </w:rPr>
        <w:t xml:space="preserve"> </w:t>
      </w:r>
      <w:proofErr w:type="spellStart"/>
      <w:r w:rsidR="007C55EB" w:rsidRPr="00B678D4">
        <w:rPr>
          <w:lang w:val="en-US"/>
        </w:rPr>
        <w:t>Dinçer</w:t>
      </w:r>
      <w:r w:rsidR="00051EC3" w:rsidRPr="00B678D4">
        <w:rPr>
          <w:vertAlign w:val="superscript"/>
          <w:lang w:val="en-US"/>
        </w:rPr>
        <w:t>a</w:t>
      </w:r>
      <w:proofErr w:type="spellEnd"/>
      <w:r w:rsidR="00950A23" w:rsidRPr="00B678D4">
        <w:rPr>
          <w:lang w:val="en-US"/>
        </w:rPr>
        <w:t xml:space="preserve">, </w:t>
      </w:r>
    </w:p>
    <w:p w:rsidR="003145B8" w:rsidRPr="006574FB" w:rsidRDefault="005D6547" w:rsidP="00B93BD4">
      <w:pPr>
        <w:pStyle w:val="GvdeMetni"/>
        <w:spacing w:line="360" w:lineRule="auto"/>
        <w:rPr>
          <w:lang w:val="en-US"/>
        </w:rPr>
      </w:pPr>
      <w:r w:rsidRPr="006574FB">
        <w:rPr>
          <w:vertAlign w:val="superscript"/>
          <w:lang w:val="en-US"/>
        </w:rPr>
        <w:t>a</w:t>
      </w:r>
      <w:r w:rsidR="003145B8" w:rsidRPr="006574FB">
        <w:rPr>
          <w:vertAlign w:val="superscript"/>
          <w:lang w:val="en-US"/>
        </w:rPr>
        <w:t xml:space="preserve"> </w:t>
      </w:r>
      <w:r w:rsidR="003145B8" w:rsidRPr="006574FB">
        <w:rPr>
          <w:lang w:val="en-US"/>
        </w:rPr>
        <w:t xml:space="preserve">Department of Chemistry, </w:t>
      </w:r>
      <w:proofErr w:type="spellStart"/>
      <w:r w:rsidR="003145B8" w:rsidRPr="006574FB">
        <w:rPr>
          <w:lang w:val="en-US"/>
        </w:rPr>
        <w:t>Recep</w:t>
      </w:r>
      <w:proofErr w:type="spellEnd"/>
      <w:r w:rsidR="003145B8" w:rsidRPr="006574FB">
        <w:rPr>
          <w:lang w:val="en-US"/>
        </w:rPr>
        <w:t xml:space="preserve"> </w:t>
      </w:r>
      <w:proofErr w:type="spellStart"/>
      <w:r w:rsidR="003145B8" w:rsidRPr="006574FB">
        <w:rPr>
          <w:lang w:val="en-US"/>
        </w:rPr>
        <w:t>Tayyip</w:t>
      </w:r>
      <w:proofErr w:type="spellEnd"/>
      <w:r w:rsidR="003145B8" w:rsidRPr="006574FB">
        <w:rPr>
          <w:lang w:val="en-US"/>
        </w:rPr>
        <w:t xml:space="preserve"> Erdogan University, 53100 </w:t>
      </w:r>
      <w:proofErr w:type="spellStart"/>
      <w:r w:rsidR="003145B8" w:rsidRPr="006574FB">
        <w:rPr>
          <w:lang w:val="en-US"/>
        </w:rPr>
        <w:t>Rize</w:t>
      </w:r>
      <w:proofErr w:type="spellEnd"/>
      <w:r w:rsidR="003145B8" w:rsidRPr="006574FB">
        <w:rPr>
          <w:lang w:val="en-US"/>
        </w:rPr>
        <w:t>, Turkey</w:t>
      </w:r>
    </w:p>
    <w:p w:rsidR="003778B7" w:rsidRDefault="005D6547" w:rsidP="00B93BD4">
      <w:pPr>
        <w:pStyle w:val="GvdeMetni"/>
        <w:spacing w:line="360" w:lineRule="auto"/>
        <w:rPr>
          <w:color w:val="000000" w:themeColor="text1"/>
          <w:lang w:val="en-US"/>
        </w:rPr>
      </w:pPr>
      <w:r w:rsidRPr="006574FB">
        <w:rPr>
          <w:color w:val="000000" w:themeColor="text1"/>
          <w:vertAlign w:val="superscript"/>
          <w:lang w:val="en-US"/>
        </w:rPr>
        <w:t xml:space="preserve">b </w:t>
      </w:r>
      <w:proofErr w:type="spellStart"/>
      <w:r w:rsidRPr="006574FB">
        <w:rPr>
          <w:color w:val="000000" w:themeColor="text1"/>
          <w:lang w:val="en-US"/>
        </w:rPr>
        <w:t>Pazar</w:t>
      </w:r>
      <w:proofErr w:type="spellEnd"/>
      <w:r w:rsidRPr="006574FB">
        <w:rPr>
          <w:color w:val="000000" w:themeColor="text1"/>
          <w:lang w:val="en-US"/>
        </w:rPr>
        <w:t xml:space="preserve"> Vocational School, </w:t>
      </w:r>
      <w:proofErr w:type="spellStart"/>
      <w:r w:rsidRPr="006574FB">
        <w:rPr>
          <w:color w:val="000000" w:themeColor="text1"/>
          <w:lang w:val="en-US"/>
        </w:rPr>
        <w:t>Recep</w:t>
      </w:r>
      <w:proofErr w:type="spellEnd"/>
      <w:r w:rsidRPr="006574FB">
        <w:rPr>
          <w:color w:val="000000" w:themeColor="text1"/>
          <w:lang w:val="en-US"/>
        </w:rPr>
        <w:t xml:space="preserve"> </w:t>
      </w:r>
      <w:proofErr w:type="spellStart"/>
      <w:r w:rsidRPr="006574FB">
        <w:rPr>
          <w:color w:val="000000" w:themeColor="text1"/>
          <w:lang w:val="en-US"/>
        </w:rPr>
        <w:t>Tayyip</w:t>
      </w:r>
      <w:proofErr w:type="spellEnd"/>
      <w:r w:rsidRPr="006574FB">
        <w:rPr>
          <w:color w:val="000000" w:themeColor="text1"/>
          <w:lang w:val="en-US"/>
        </w:rPr>
        <w:t xml:space="preserve"> Erdogan University, 53300 </w:t>
      </w:r>
      <w:proofErr w:type="spellStart"/>
      <w:r w:rsidRPr="006574FB">
        <w:rPr>
          <w:color w:val="000000" w:themeColor="text1"/>
          <w:lang w:val="en-US"/>
        </w:rPr>
        <w:t>Pazar</w:t>
      </w:r>
      <w:proofErr w:type="spellEnd"/>
      <w:r w:rsidRPr="006574FB">
        <w:rPr>
          <w:color w:val="000000" w:themeColor="text1"/>
          <w:lang w:val="en-US"/>
        </w:rPr>
        <w:t>/</w:t>
      </w:r>
      <w:proofErr w:type="spellStart"/>
      <w:r w:rsidRPr="006574FB">
        <w:rPr>
          <w:color w:val="000000" w:themeColor="text1"/>
          <w:lang w:val="en-US"/>
        </w:rPr>
        <w:t>Rize</w:t>
      </w:r>
      <w:proofErr w:type="spellEnd"/>
      <w:r w:rsidRPr="006574FB">
        <w:rPr>
          <w:color w:val="000000" w:themeColor="text1"/>
          <w:lang w:val="en-US"/>
        </w:rPr>
        <w:t>, Turkey</w:t>
      </w:r>
    </w:p>
    <w:p w:rsidR="005D6547" w:rsidRPr="006574FB" w:rsidRDefault="003778B7" w:rsidP="00B93BD4">
      <w:pPr>
        <w:pStyle w:val="GvdeMetni"/>
        <w:spacing w:line="360" w:lineRule="auto"/>
        <w:rPr>
          <w:color w:val="000000" w:themeColor="text1"/>
          <w:vertAlign w:val="superscript"/>
          <w:lang w:val="en-US"/>
        </w:rPr>
      </w:pPr>
      <w:r w:rsidRPr="006574FB">
        <w:rPr>
          <w:color w:val="000000" w:themeColor="text1"/>
          <w:vertAlign w:val="superscript"/>
          <w:lang w:val="en-US"/>
        </w:rPr>
        <w:t xml:space="preserve">b </w:t>
      </w:r>
      <w:r>
        <w:rPr>
          <w:color w:val="000000" w:themeColor="text1"/>
          <w:lang w:val="en-US"/>
        </w:rPr>
        <w:t>Central Research Laboratory</w:t>
      </w:r>
      <w:r w:rsidRPr="006574FB">
        <w:rPr>
          <w:color w:val="000000" w:themeColor="text1"/>
          <w:lang w:val="en-US"/>
        </w:rPr>
        <w:t xml:space="preserve">, </w:t>
      </w:r>
      <w:r>
        <w:rPr>
          <w:color w:val="000000" w:themeColor="text1"/>
          <w:lang w:val="en-US"/>
        </w:rPr>
        <w:t>Bursa Technical</w:t>
      </w:r>
      <w:r w:rsidRPr="006574FB">
        <w:rPr>
          <w:color w:val="000000" w:themeColor="text1"/>
          <w:lang w:val="en-US"/>
        </w:rPr>
        <w:t xml:space="preserve"> </w:t>
      </w:r>
      <w:r w:rsidRPr="0052738A">
        <w:rPr>
          <w:color w:val="000000" w:themeColor="text1"/>
          <w:lang w:val="en-US"/>
        </w:rPr>
        <w:t>University, 16</w:t>
      </w:r>
      <w:r w:rsidR="0052738A" w:rsidRPr="0052738A">
        <w:rPr>
          <w:color w:val="000000" w:themeColor="text1"/>
          <w:lang w:val="en-US"/>
        </w:rPr>
        <w:t>3</w:t>
      </w:r>
      <w:r w:rsidRPr="0052738A">
        <w:rPr>
          <w:color w:val="000000" w:themeColor="text1"/>
          <w:lang w:val="en-US"/>
        </w:rPr>
        <w:t>10, Bursa,</w:t>
      </w:r>
      <w:r w:rsidRPr="006574FB">
        <w:rPr>
          <w:color w:val="000000" w:themeColor="text1"/>
          <w:lang w:val="en-US"/>
        </w:rPr>
        <w:t xml:space="preserve"> Turkey</w:t>
      </w:r>
      <w:r w:rsidRPr="006574FB">
        <w:rPr>
          <w:color w:val="000000" w:themeColor="text1"/>
          <w:vertAlign w:val="superscript"/>
          <w:lang w:val="en-US"/>
        </w:rPr>
        <w:t xml:space="preserve"> </w:t>
      </w:r>
      <w:r w:rsidR="005D6547" w:rsidRPr="006574FB">
        <w:rPr>
          <w:color w:val="000000" w:themeColor="text1"/>
          <w:vertAlign w:val="superscript"/>
          <w:lang w:val="en-US"/>
        </w:rPr>
        <w:t xml:space="preserve"> </w:t>
      </w:r>
    </w:p>
    <w:p w:rsidR="005D6547" w:rsidRPr="006574FB" w:rsidRDefault="005D6547" w:rsidP="00B93BD4">
      <w:pPr>
        <w:pStyle w:val="GvdeMetni"/>
        <w:spacing w:line="360" w:lineRule="auto"/>
        <w:rPr>
          <w:lang w:val="en-US"/>
        </w:rPr>
      </w:pPr>
    </w:p>
    <w:p w:rsidR="003145B8" w:rsidRPr="006574FB" w:rsidRDefault="003145B8" w:rsidP="00B93BD4">
      <w:pPr>
        <w:pStyle w:val="Balk"/>
        <w:spacing w:line="360" w:lineRule="auto"/>
        <w:ind w:firstLine="0"/>
        <w:rPr>
          <w:rFonts w:ascii="Times New Roman" w:hAnsi="Times New Roman" w:cs="Times New Roman"/>
          <w:b/>
          <w:bCs/>
          <w:sz w:val="24"/>
          <w:szCs w:val="24"/>
          <w:lang w:val="en-US"/>
        </w:rPr>
      </w:pPr>
      <w:r w:rsidRPr="006574FB">
        <w:rPr>
          <w:rFonts w:ascii="Times New Roman" w:hAnsi="Times New Roman" w:cs="Times New Roman"/>
          <w:b/>
          <w:bCs/>
          <w:sz w:val="24"/>
          <w:szCs w:val="24"/>
          <w:lang w:val="en-US"/>
        </w:rPr>
        <w:t>Abstract</w:t>
      </w:r>
    </w:p>
    <w:p w:rsidR="00A33A2D" w:rsidRDefault="00FD42B6" w:rsidP="00C65D84">
      <w:pPr>
        <w:rPr>
          <w:rFonts w:eastAsia="Liberation Serif" w:cs="Times New Roman"/>
          <w:color w:val="auto"/>
        </w:rPr>
      </w:pPr>
      <w:r w:rsidRPr="00FD42B6">
        <w:rPr>
          <w:rFonts w:eastAsia="Liberation Serif" w:cs="Times New Roman"/>
          <w:color w:val="auto"/>
        </w:rPr>
        <w:t>New mononuclear ternary transition metal complexes: [M(HL)(bipy)</w:t>
      </w:r>
      <w:proofErr w:type="gramStart"/>
      <w:r w:rsidRPr="00FD42B6">
        <w:rPr>
          <w:rFonts w:eastAsia="Liberation Serif" w:cs="Times New Roman"/>
          <w:color w:val="auto"/>
        </w:rPr>
        <w:t>2]ClO</w:t>
      </w:r>
      <w:proofErr w:type="gramEnd"/>
      <w:r w:rsidRPr="00FD42B6">
        <w:rPr>
          <w:rFonts w:eastAsia="Liberation Serif" w:cs="Times New Roman"/>
          <w:color w:val="auto"/>
        </w:rPr>
        <w:t xml:space="preserve">4, (M: </w:t>
      </w:r>
      <w:proofErr w:type="spellStart"/>
      <w:r w:rsidRPr="00FD42B6">
        <w:rPr>
          <w:rFonts w:eastAsia="Liberation Serif" w:cs="Times New Roman"/>
          <w:color w:val="auto"/>
        </w:rPr>
        <w:t>Mn</w:t>
      </w:r>
      <w:proofErr w:type="spellEnd"/>
      <w:r w:rsidRPr="00FD42B6">
        <w:rPr>
          <w:rFonts w:eastAsia="Liberation Serif" w:cs="Times New Roman"/>
          <w:color w:val="auto"/>
        </w:rPr>
        <w:t>(II) for 1, Ni(II) for 2), [M(HL)(bipy) (ClO4)], (M: Ni(II) for 3, Cu(II) for 4, Zn(II) for 5) with M(II), 2-[(E)-(</w:t>
      </w:r>
      <w:proofErr w:type="spellStart"/>
      <w:r w:rsidRPr="00FD42B6">
        <w:rPr>
          <w:rFonts w:eastAsia="Liberation Serif" w:cs="Times New Roman"/>
          <w:color w:val="auto"/>
        </w:rPr>
        <w:t>hydroxyimino</w:t>
      </w:r>
      <w:proofErr w:type="spellEnd"/>
      <w:r w:rsidRPr="00FD42B6">
        <w:rPr>
          <w:rFonts w:eastAsia="Liberation Serif" w:cs="Times New Roman"/>
          <w:color w:val="auto"/>
        </w:rPr>
        <w:t>)methyl]-4-[(E)-</w:t>
      </w:r>
      <w:proofErr w:type="spellStart"/>
      <w:r w:rsidRPr="00FD42B6">
        <w:rPr>
          <w:rFonts w:eastAsia="Liberation Serif" w:cs="Times New Roman"/>
          <w:color w:val="auto"/>
        </w:rPr>
        <w:t>phenyldiazenyl</w:t>
      </w:r>
      <w:proofErr w:type="spellEnd"/>
      <w:r w:rsidRPr="00FD42B6">
        <w:rPr>
          <w:rFonts w:eastAsia="Liberation Serif" w:cs="Times New Roman"/>
          <w:color w:val="auto"/>
        </w:rPr>
        <w:t>]phenol, H2L, and 2,2ˈ-bipyridine were synthesized. The structures of the complexes were investigated by using various analytical, spectroscopic techniques such as elemental analysis, FTIR, UV-Vis, NMR, MALDI-TOF mass spectrometry, thermal analysis, and computational studies containing geometric optimizations and theoretical calculations of vibrations and electronic transitions. IR and thermal analysis data verifies the proposed structure of the complexes. The inhibition activities of the complexes against acetylcholinesterase (AChE) extracted from Ricania simulans adults and nymphs were examined and all the complexes were found to be active. Among the complexes studied, the most inhibition activity was exhibited by complex 5 with the lowest IC50 value (3.2±0.8) for AChE of adults, complex 3 with the lowest IC50 value (4.6±0.8) for AChE of nymphs.</w:t>
      </w:r>
    </w:p>
    <w:p w:rsidR="003145B8" w:rsidRPr="00D03430" w:rsidRDefault="00214D03" w:rsidP="00C65D84">
      <w:pPr>
        <w:rPr>
          <w:rFonts w:eastAsia="Liberation Serif" w:cs="Times New Roman"/>
        </w:rPr>
      </w:pPr>
      <w:r w:rsidRPr="00C65D84">
        <w:rPr>
          <w:rFonts w:eastAsia="Liberation Serif" w:cs="Times New Roman"/>
          <w:i/>
        </w:rPr>
        <w:t>Keywords:</w:t>
      </w:r>
      <w:r w:rsidRPr="00D03430">
        <w:rPr>
          <w:rFonts w:eastAsia="Liberation Serif" w:cs="Times New Roman"/>
        </w:rPr>
        <w:t xml:space="preserve"> </w:t>
      </w:r>
      <w:r w:rsidR="00162866" w:rsidRPr="00D03430">
        <w:rPr>
          <w:rFonts w:eastAsia="Liberation Serif" w:cs="Times New Roman"/>
        </w:rPr>
        <w:t>Metal complex</w:t>
      </w:r>
      <w:r w:rsidR="00B54FAE" w:rsidRPr="00D03430">
        <w:rPr>
          <w:rFonts w:eastAsia="Liberation Serif" w:cs="Times New Roman"/>
        </w:rPr>
        <w:t xml:space="preserve">; </w:t>
      </w:r>
      <w:r w:rsidR="00E660F2" w:rsidRPr="00D03430">
        <w:rPr>
          <w:rFonts w:eastAsia="Liberation Serif" w:cs="Times New Roman"/>
        </w:rPr>
        <w:t xml:space="preserve">TDDFT; </w:t>
      </w:r>
      <w:r w:rsidR="00162866" w:rsidRPr="00D03430">
        <w:rPr>
          <w:rFonts w:eastAsia="Liberation Serif" w:cs="Times New Roman"/>
        </w:rPr>
        <w:t>AChE inhibitor</w:t>
      </w:r>
      <w:r w:rsidR="00E223AE">
        <w:rPr>
          <w:rFonts w:eastAsia="Liberation Serif" w:cs="Times New Roman"/>
        </w:rPr>
        <w:t xml:space="preserve">, </w:t>
      </w:r>
      <w:r w:rsidR="00E223AE" w:rsidRPr="00E223AE">
        <w:rPr>
          <w:rFonts w:eastAsia="Liberation Serif" w:cs="Times New Roman"/>
          <w:i/>
        </w:rPr>
        <w:t>R.</w:t>
      </w:r>
      <w:r w:rsidR="00E223AE">
        <w:rPr>
          <w:rFonts w:eastAsia="Liberation Serif" w:cs="Times New Roman"/>
          <w:i/>
        </w:rPr>
        <w:t xml:space="preserve"> </w:t>
      </w:r>
      <w:r w:rsidR="00E223AE" w:rsidRPr="00E223AE">
        <w:rPr>
          <w:rFonts w:eastAsia="Liberation Serif" w:cs="Times New Roman"/>
          <w:i/>
        </w:rPr>
        <w:t>simulans</w:t>
      </w:r>
      <w:r w:rsidR="003145B8" w:rsidRPr="00D03430">
        <w:rPr>
          <w:rFonts w:eastAsia="Liberation Serif" w:cs="Times New Roman"/>
        </w:rPr>
        <w:t>.</w:t>
      </w:r>
    </w:p>
    <w:p w:rsidR="003145B8" w:rsidRPr="00D03430" w:rsidRDefault="003145B8" w:rsidP="00B93BD4">
      <w:pPr>
        <w:rPr>
          <w:rFonts w:eastAsia="Liberation Serif" w:cs="Times New Roman"/>
        </w:rPr>
      </w:pPr>
      <w:r w:rsidRPr="00D03430">
        <w:t>______________________</w:t>
      </w:r>
    </w:p>
    <w:p w:rsidR="00C51D48" w:rsidRPr="00D03430" w:rsidRDefault="00C51D48" w:rsidP="00B93BD4">
      <w:pPr>
        <w:pStyle w:val="WW-NormalWeb"/>
        <w:spacing w:line="360" w:lineRule="auto"/>
        <w:ind w:firstLine="142"/>
        <w:jc w:val="both"/>
        <w:rPr>
          <w:szCs w:val="24"/>
          <w:lang w:val="en-US"/>
        </w:rPr>
      </w:pPr>
      <w:r w:rsidRPr="00D03430">
        <w:rPr>
          <w:szCs w:val="24"/>
          <w:lang w:val="en-US"/>
        </w:rPr>
        <w:t>*Corresponding author</w:t>
      </w:r>
      <w:r w:rsidR="00365DA0" w:rsidRPr="00D03430">
        <w:rPr>
          <w:szCs w:val="24"/>
          <w:lang w:val="en-US"/>
        </w:rPr>
        <w:t xml:space="preserve">. </w:t>
      </w:r>
      <w:r w:rsidR="00365DA0" w:rsidRPr="00D03430">
        <w:rPr>
          <w:lang w:val="en-US"/>
        </w:rPr>
        <w:t xml:space="preserve">Department of Chemistry, </w:t>
      </w:r>
      <w:proofErr w:type="spellStart"/>
      <w:r w:rsidR="00365DA0" w:rsidRPr="00D03430">
        <w:rPr>
          <w:lang w:val="en-US"/>
        </w:rPr>
        <w:t>Recep</w:t>
      </w:r>
      <w:proofErr w:type="spellEnd"/>
      <w:r w:rsidR="00365DA0" w:rsidRPr="00D03430">
        <w:rPr>
          <w:lang w:val="en-US"/>
        </w:rPr>
        <w:t xml:space="preserve"> </w:t>
      </w:r>
      <w:proofErr w:type="spellStart"/>
      <w:r w:rsidR="00365DA0" w:rsidRPr="00D03430">
        <w:rPr>
          <w:lang w:val="en-US"/>
        </w:rPr>
        <w:t>Tayyip</w:t>
      </w:r>
      <w:proofErr w:type="spellEnd"/>
      <w:r w:rsidR="00365DA0" w:rsidRPr="00D03430">
        <w:rPr>
          <w:lang w:val="en-US"/>
        </w:rPr>
        <w:t xml:space="preserve"> Erdogan University, 53100, </w:t>
      </w:r>
      <w:proofErr w:type="spellStart"/>
      <w:r w:rsidR="00365DA0" w:rsidRPr="00D03430">
        <w:rPr>
          <w:lang w:val="en-US"/>
        </w:rPr>
        <w:t>Rize</w:t>
      </w:r>
      <w:proofErr w:type="spellEnd"/>
      <w:r w:rsidR="00365DA0" w:rsidRPr="00D03430">
        <w:rPr>
          <w:lang w:val="en-US"/>
        </w:rPr>
        <w:t>, Turkey</w:t>
      </w:r>
      <w:r w:rsidRPr="00D03430">
        <w:rPr>
          <w:szCs w:val="24"/>
          <w:lang w:val="en-US"/>
        </w:rPr>
        <w:t xml:space="preserve"> Tel.: +90 464 223</w:t>
      </w:r>
      <w:r w:rsidR="00B93BD4">
        <w:rPr>
          <w:szCs w:val="24"/>
          <w:lang w:val="en-US"/>
        </w:rPr>
        <w:t>4093</w:t>
      </w:r>
      <w:r w:rsidRPr="00D03430">
        <w:rPr>
          <w:szCs w:val="24"/>
          <w:lang w:val="en-US"/>
        </w:rPr>
        <w:t>.</w:t>
      </w:r>
    </w:p>
    <w:p w:rsidR="00C51D48" w:rsidRPr="00D03430" w:rsidRDefault="00C51D48" w:rsidP="00B93BD4">
      <w:pPr>
        <w:pStyle w:val="WW-NormalWeb"/>
        <w:spacing w:line="360" w:lineRule="auto"/>
        <w:ind w:left="3540" w:hanging="3398"/>
        <w:rPr>
          <w:szCs w:val="24"/>
          <w:lang w:val="en-US"/>
        </w:rPr>
      </w:pPr>
      <w:r w:rsidRPr="00D03430">
        <w:rPr>
          <w:szCs w:val="24"/>
          <w:lang w:val="en-US"/>
        </w:rPr>
        <w:t xml:space="preserve">E-mail address: </w:t>
      </w:r>
      <w:hyperlink r:id="rId8" w:history="1">
        <w:r w:rsidRPr="00B93BD4">
          <w:rPr>
            <w:rStyle w:val="Kpr"/>
            <w:color w:val="0000FF"/>
            <w:szCs w:val="24"/>
            <w:lang w:val="en-US"/>
          </w:rPr>
          <w:t>kerimserbest@yahoo.com</w:t>
        </w:r>
      </w:hyperlink>
      <w:r w:rsidRPr="00D03430">
        <w:rPr>
          <w:color w:val="0000FF"/>
          <w:szCs w:val="24"/>
          <w:lang w:val="en-US"/>
        </w:rPr>
        <w:t xml:space="preserve"> </w:t>
      </w:r>
      <w:r w:rsidRPr="00D03430">
        <w:rPr>
          <w:szCs w:val="24"/>
          <w:lang w:val="en-US"/>
        </w:rPr>
        <w:t>(</w:t>
      </w:r>
      <w:proofErr w:type="spellStart"/>
      <w:r w:rsidRPr="00D03430">
        <w:rPr>
          <w:szCs w:val="24"/>
          <w:lang w:val="en-US"/>
        </w:rPr>
        <w:t>K.Serbest</w:t>
      </w:r>
      <w:proofErr w:type="spellEnd"/>
      <w:r w:rsidRPr="00D03430">
        <w:rPr>
          <w:szCs w:val="24"/>
          <w:lang w:val="en-US"/>
        </w:rPr>
        <w:t>).</w:t>
      </w:r>
    </w:p>
    <w:p w:rsidR="003145B8" w:rsidRPr="00E93BB0" w:rsidRDefault="003145B8" w:rsidP="00B93BD4">
      <w:pPr>
        <w:rPr>
          <w:b/>
        </w:rPr>
      </w:pPr>
    </w:p>
    <w:p w:rsidR="007F5E45" w:rsidRPr="00E93BB0" w:rsidRDefault="007F5E45" w:rsidP="00B93BD4">
      <w:pPr>
        <w:pStyle w:val="Balk1"/>
      </w:pPr>
      <w:r w:rsidRPr="00E93BB0">
        <w:t>Introduction</w:t>
      </w:r>
    </w:p>
    <w:p w:rsidR="002A76B4" w:rsidRPr="00225EAF" w:rsidRDefault="00594493" w:rsidP="00B93BD4">
      <w:pPr>
        <w:ind w:firstLine="431"/>
        <w:rPr>
          <w:rFonts w:cs="Times New Roman"/>
          <w:szCs w:val="24"/>
        </w:rPr>
      </w:pPr>
      <w:r w:rsidRPr="00BB51CD">
        <w:rPr>
          <w:rFonts w:cs="Times New Roman"/>
          <w:szCs w:val="24"/>
        </w:rPr>
        <w:t>Coordination compounds with t</w:t>
      </w:r>
      <w:r w:rsidR="00A26DB5" w:rsidRPr="00BB51CD">
        <w:rPr>
          <w:rFonts w:cs="Times New Roman"/>
          <w:szCs w:val="24"/>
        </w:rPr>
        <w:t>he azo-imine ligands</w:t>
      </w:r>
      <w:r w:rsidR="00225EAF">
        <w:rPr>
          <w:rFonts w:cs="Times New Roman"/>
          <w:szCs w:val="24"/>
        </w:rPr>
        <w:t xml:space="preserve"> have gained significant importance </w:t>
      </w:r>
      <w:r w:rsidR="00225EAF" w:rsidRPr="00225EAF">
        <w:rPr>
          <w:rFonts w:cs="Times New Roman"/>
          <w:color w:val="auto"/>
          <w:szCs w:val="24"/>
        </w:rPr>
        <w:t xml:space="preserve">related to </w:t>
      </w:r>
      <w:r w:rsidR="00225EAF" w:rsidRPr="00061FF8">
        <w:rPr>
          <w:rFonts w:cs="Times New Roman"/>
          <w:color w:val="auto"/>
          <w:szCs w:val="24"/>
        </w:rPr>
        <w:t>their</w:t>
      </w:r>
      <w:r w:rsidR="00225EAF" w:rsidRPr="00061FF8">
        <w:rPr>
          <w:rFonts w:eastAsia="Liberation Serif" w:cs="Times New Roman"/>
          <w:color w:val="auto"/>
        </w:rPr>
        <w:t xml:space="preserve"> applications in several </w:t>
      </w:r>
      <w:r w:rsidR="00061FF8" w:rsidRPr="00061FF8">
        <w:rPr>
          <w:rFonts w:eastAsia="Liberation Serif" w:cs="Times New Roman"/>
          <w:color w:val="auto"/>
        </w:rPr>
        <w:t xml:space="preserve">high technology </w:t>
      </w:r>
      <w:r w:rsidR="00225EAF" w:rsidRPr="00061FF8">
        <w:rPr>
          <w:rFonts w:eastAsia="Liberation Serif" w:cs="Times New Roman"/>
          <w:color w:val="auto"/>
        </w:rPr>
        <w:t xml:space="preserve">areas such as </w:t>
      </w:r>
      <w:r w:rsidR="00061FF8" w:rsidRPr="00061FF8">
        <w:rPr>
          <w:rFonts w:eastAsia="Liberation Serif" w:cs="Times New Roman"/>
          <w:color w:val="auto"/>
        </w:rPr>
        <w:t xml:space="preserve">liquid crystalline displays (LCD), </w:t>
      </w:r>
      <w:r w:rsidR="00225EAF" w:rsidRPr="00061FF8">
        <w:rPr>
          <w:rFonts w:eastAsia="Liberation Serif" w:cs="Times New Roman"/>
          <w:color w:val="auto"/>
        </w:rPr>
        <w:t>optical storage</w:t>
      </w:r>
      <w:r w:rsidR="00061FF8" w:rsidRPr="00061FF8">
        <w:rPr>
          <w:rFonts w:eastAsia="Liberation Serif" w:cs="Times New Roman"/>
          <w:color w:val="auto"/>
        </w:rPr>
        <w:t>, laser and inkjet printers</w:t>
      </w:r>
      <w:r w:rsidR="00225EAF" w:rsidRPr="00061FF8">
        <w:rPr>
          <w:rFonts w:eastAsia="Liberation Serif" w:cs="Times New Roman"/>
          <w:color w:val="auto"/>
        </w:rPr>
        <w:t xml:space="preserve"> as well as </w:t>
      </w:r>
      <w:r w:rsidR="00061FF8" w:rsidRPr="00061FF8">
        <w:rPr>
          <w:rFonts w:eastAsia="Liberation Serif" w:cs="Times New Roman"/>
          <w:color w:val="auto"/>
        </w:rPr>
        <w:t>in leather, textile and plastic industries</w:t>
      </w:r>
      <w:r w:rsidR="00461564">
        <w:rPr>
          <w:rFonts w:eastAsia="Liberation Serif" w:cs="Times New Roman"/>
          <w:color w:val="auto"/>
        </w:rPr>
        <w:t>.</w:t>
      </w:r>
      <w:r w:rsidR="00E33083" w:rsidRPr="00461564">
        <w:rPr>
          <w:rFonts w:eastAsia="Liberation Serif" w:cs="Times New Roman"/>
          <w:color w:val="0000FF"/>
        </w:rPr>
        <w:fldChar w:fldCharType="begin" w:fldLock="1"/>
      </w:r>
      <w:r w:rsidR="009B5283" w:rsidRPr="00461564">
        <w:rPr>
          <w:rFonts w:eastAsia="Liberation Serif" w:cs="Times New Roman"/>
          <w:color w:val="0000FF"/>
        </w:rPr>
        <w:instrText>ADDIN CSL_CITATION {"citationItems":[{"id":"ITEM-1","itemData":{"DOI":"10.1016/j.molstruc.2020.129579","ISSN":"00222860","author":[{"dropping-particle":"","family":"Serbest","given":"Kerim","non-dropping-particle":"","parse-names":false,"suffix":""},{"dropping-particle":"","family":"Dural","given":"Turan","non-dropping-particle":"","parse-names":false,"suffix":""},{"dropping-particle":"","family":"Emirik","given":"Mustafa","non-dropping-particle":"","parse-names":false,"suffix":""},{"dropping-particle":"","family":"Zengin","given":"Ali","non-dropping-particle":"","parse-names":false,"suffix":""},{"dropping-particle":"","family":"Faiz","given":"Özlem","non-dropping-particle":"","parse-names":false,"suffix":""}],"container-title":"Journal of Molecular Structure","id":"ITEM-1","issued":{"date-parts":[["2020","11"]]},"page":"129579","title":"Heteroligand bivalent transition metal complexes with an azo-oxime ligand and 1,10-phenanthroline: synthesis, spectroscopy, thermal analysis, DFT calculations and SOD-mimetic activities","type":"article-journal"},"uris":["http://www.mendeley.com/documents/?uuid=729ddcdc-7ca8-4ee0-a0dd-140f72883a37"]},{"id":"ITEM-2","itemData":{"DOI":"10.1016/j.molstruc.2015.04.043","ISSN":"00222860","author":[{"dropping-particle":"","family":"Sarigul","given":"Munire","non-dropping-particle":"","parse-names":false,"suffix":""},{"dropping-particle":"","family":"Deveci","given":"Pervin","non-dropping-particle":"","parse-names":false,"suffix":""},{"dropping-particle":"","family":"Kose","given":"Muhammet","non-dropping-particle":"","parse-names":false,"suffix":""},{"dropping-particle":"","family":"Arslan","given":"Ugur","non-dropping-particle":"","parse-names":false,"suffix":""},{"dropping-particle":"","family":"Türk Dagi","given":"Hatice","non-dropping-particle":"","parse-names":false,"suffix":""},{"dropping-particle":"","family":"Kurtoglu","given":"Mukerrem","non-dropping-particle":"","parse-names":false,"suffix":""}],"container-title":"Journal of Molecular Structure","id":"ITEM-2","issued":{"date-parts":[["2015","9"]]},"page":"64-73","title":"New tridentate azo–azomethines and their copper(II) complexes: Synthesis, solvent effect on tautomerism, electrochemical and biological studies","type":"article-journal","volume":"1096"},"uris":["http://www.mendeley.com/documents/?uuid=783bc0dc-bb5b-4ddb-8c1b-5694e7d62e1d"]},{"id":"ITEM-3","itemData":{"DOI":"10.1016/j.optmat.2009.07.006","ISSN":"09253467","author":[{"dropping-particle":"","family":"Lutfor","given":"M.R.","non-dropping-particle":"","parse-names":false,"suffix":""},{"dropping-particle":"","family":"Hegde","given":"G.","non-dropping-particle":"","parse-names":false,"suffix":""},{"dropping-particle":"","family":"Kumar","given":"S.","non-dropping-particle":"","parse-names":false,"suffix":""},{"dropping-particle":"","family":"Tschierske","given":"C.","non-dropping-particle":"","parse-names":false,"suffix":""},{"dropping-particle":"","family":"Chigrinov","given":"V.G.","non-dropping-particle":"","parse-names":false,"suffix":""}],"container-title":"Optical Materials","id":"ITEM-3","issue":"1","issued":{"date-parts":[["2009","11"]]},"page":"176-183","title":"Synthesis and characterization of bent-shaped azobenzene monomers: Guest–host effects in liquid crystals with azo dyes for optical image storage devices","type":"article-journal","volume":"32"},"uris":["http://www.mendeley.com/documents/?uuid=938e1015-501a-49cb-ad7e-bd8002dca581"]}],"mendeley":{"formattedCitation":"&lt;sup&gt;1–3&lt;/sup&gt;","plainTextFormattedCitation":"1–3","previouslyFormattedCitation":"&lt;sup&gt;1–3&lt;/sup&gt;"},"properties":{"noteIndex":0},"schema":"https://github.com/citation-style-language/schema/raw/master/csl-citation.json"}</w:instrText>
      </w:r>
      <w:r w:rsidR="00E33083" w:rsidRPr="00461564">
        <w:rPr>
          <w:rFonts w:eastAsia="Liberation Serif" w:cs="Times New Roman"/>
          <w:color w:val="0000FF"/>
        </w:rPr>
        <w:fldChar w:fldCharType="separate"/>
      </w:r>
      <w:r w:rsidR="0095244D" w:rsidRPr="00461564">
        <w:rPr>
          <w:rFonts w:eastAsia="Liberation Serif" w:cs="Times New Roman"/>
          <w:noProof/>
          <w:color w:val="0000FF"/>
          <w:vertAlign w:val="superscript"/>
        </w:rPr>
        <w:t>1–3</w:t>
      </w:r>
      <w:r w:rsidR="00E33083" w:rsidRPr="00461564">
        <w:rPr>
          <w:rFonts w:eastAsia="Liberation Serif" w:cs="Times New Roman"/>
          <w:color w:val="0000FF"/>
        </w:rPr>
        <w:fldChar w:fldCharType="end"/>
      </w:r>
      <w:r w:rsidR="00337CAC" w:rsidRPr="00BB51CD">
        <w:rPr>
          <w:rFonts w:eastAsia="Liberation Serif" w:cs="Times New Roman"/>
          <w:color w:val="auto"/>
        </w:rPr>
        <w:t xml:space="preserve"> </w:t>
      </w:r>
      <w:r w:rsidR="00FB195E" w:rsidRPr="00FB195E">
        <w:rPr>
          <w:rFonts w:eastAsia="Liberation Serif" w:cs="Times New Roman"/>
          <w:color w:val="auto"/>
        </w:rPr>
        <w:t xml:space="preserve">They </w:t>
      </w:r>
      <w:r w:rsidR="00FB195E">
        <w:rPr>
          <w:rFonts w:eastAsia="Liberation Serif" w:cs="Times New Roman"/>
          <w:color w:val="auto"/>
        </w:rPr>
        <w:t xml:space="preserve">have </w:t>
      </w:r>
      <w:r w:rsidR="00FB195E" w:rsidRPr="00FB195E">
        <w:rPr>
          <w:rFonts w:eastAsia="Liberation Serif" w:cs="Times New Roman"/>
          <w:color w:val="auto"/>
        </w:rPr>
        <w:t>attract</w:t>
      </w:r>
      <w:r w:rsidR="00FB195E">
        <w:rPr>
          <w:rFonts w:eastAsia="Liberation Serif" w:cs="Times New Roman"/>
          <w:color w:val="auto"/>
        </w:rPr>
        <w:t>ed</w:t>
      </w:r>
      <w:r w:rsidR="00FB195E" w:rsidRPr="00FB195E">
        <w:rPr>
          <w:rFonts w:eastAsia="Liberation Serif" w:cs="Times New Roman"/>
          <w:color w:val="auto"/>
        </w:rPr>
        <w:t xml:space="preserve"> the attention of researchers because of their biological activities</w:t>
      </w:r>
      <w:r w:rsidR="00FB195E">
        <w:rPr>
          <w:rFonts w:eastAsia="Liberation Serif" w:cs="Times New Roman"/>
          <w:color w:val="auto"/>
        </w:rPr>
        <w:t xml:space="preserve"> </w:t>
      </w:r>
      <w:r w:rsidR="00FB195E" w:rsidRPr="00FB195E">
        <w:rPr>
          <w:rFonts w:eastAsia="Liberation Serif" w:cs="Times New Roman"/>
          <w:color w:val="auto"/>
        </w:rPr>
        <w:t xml:space="preserve">such as </w:t>
      </w:r>
      <w:r w:rsidR="00A26DB5" w:rsidRPr="00FB195E">
        <w:rPr>
          <w:rFonts w:eastAsia="Liberation Serif" w:cs="Times New Roman"/>
          <w:color w:val="auto"/>
          <w:szCs w:val="24"/>
        </w:rPr>
        <w:t>anti-microbial, antitumor, anticancer, anti-fungicidal</w:t>
      </w:r>
      <w:r w:rsidR="00461564">
        <w:rPr>
          <w:rFonts w:eastAsia="Liberation Serif" w:cs="Times New Roman"/>
          <w:color w:val="auto"/>
          <w:szCs w:val="24"/>
        </w:rPr>
        <w:t>.</w:t>
      </w:r>
      <w:r w:rsidR="003F12C1" w:rsidRPr="00461564">
        <w:rPr>
          <w:rFonts w:eastAsia="Liberation Serif" w:cs="Times New Roman"/>
          <w:color w:val="0000FF"/>
          <w:szCs w:val="24"/>
        </w:rPr>
        <w:fldChar w:fldCharType="begin" w:fldLock="1"/>
      </w:r>
      <w:r w:rsidR="009B5283" w:rsidRPr="00461564">
        <w:rPr>
          <w:rFonts w:eastAsia="Liberation Serif" w:cs="Times New Roman"/>
          <w:color w:val="0000FF"/>
          <w:szCs w:val="24"/>
        </w:rPr>
        <w:instrText>ADDIN CSL_CITATION {"citationItems":[{"id":"ITEM-1","itemData":{"DOI":"10.3906/kim-1612-53","ISSN":"13000527","author":[{"dropping-particle":"","family":"ÇOL AYVAZ","given":"Melek","non-dropping-particle":"","parse-names":false,"suffix":""},{"dropping-particle":"","family":"TURAN","given":"İbrahim","non-dropping-particle":"","parse-names":false,"suffix":""},{"dropping-particle":"","family":"DURAL","given":"Bayram","non-dropping-particle":"","parse-names":false,"suffix":""},{"dropping-particle":"","family":"DEMİR","given":"Selim","non-dropping-particle":"","parse-names":false,"suffix":""},{"dropping-particle":"","family":"KARAOĞLU","given":"Kaan","non-dropping-particle":"","parse-names":false,"suffix":""},{"dropping-particle":"","family":"ALİYAZICIOĞLU","given":"Yüksel","non-dropping-particle":"","parse-names":false,"suffix":""},{"dropping-particle":"","family":"SERBEST","given":"Kerim","non-dropping-particle":"","parse-names":false,"suffix":""}],"container-title":"TURKISH JOURNAL OF CHEMISTRY","id":"ITEM-1","issued":{"date-parts":[["2017"]]},"page":"728-747","title":"Synthesis, in vitro DNA interactions, cytotoxicities, antioxidative activities, and topoisomerase inhibition potentials of Mn(II), Co(II), Ni(II), Cu(II), and Zn(II) complexes with azo-oxime ligands","type":"article-journal","volume":"41"},"uris":["http://www.mendeley.com/documents/?uuid=d69becb2-7d37-43fb-8e30-3339ec310369"]}],"mendeley":{"formattedCitation":"&lt;sup&gt;4&lt;/sup&gt;","plainTextFormattedCitation":"4","previouslyFormattedCitation":"&lt;sup&gt;4&lt;/sup&gt;"},"properties":{"noteIndex":0},"schema":"https://github.com/citation-style-language/schema/raw/master/csl-citation.json"}</w:instrText>
      </w:r>
      <w:r w:rsidR="003F12C1" w:rsidRPr="00461564">
        <w:rPr>
          <w:rFonts w:eastAsia="Liberation Serif" w:cs="Times New Roman"/>
          <w:color w:val="0000FF"/>
          <w:szCs w:val="24"/>
        </w:rPr>
        <w:fldChar w:fldCharType="separate"/>
      </w:r>
      <w:r w:rsidR="0095244D" w:rsidRPr="00461564">
        <w:rPr>
          <w:rFonts w:eastAsia="Liberation Serif" w:cs="Times New Roman"/>
          <w:noProof/>
          <w:color w:val="0000FF"/>
          <w:szCs w:val="24"/>
          <w:vertAlign w:val="superscript"/>
        </w:rPr>
        <w:t>4</w:t>
      </w:r>
      <w:r w:rsidR="003F12C1" w:rsidRPr="00461564">
        <w:rPr>
          <w:rFonts w:eastAsia="Liberation Serif" w:cs="Times New Roman"/>
          <w:color w:val="0000FF"/>
          <w:szCs w:val="24"/>
        </w:rPr>
        <w:fldChar w:fldCharType="end"/>
      </w:r>
      <w:r w:rsidR="00D97ED4">
        <w:rPr>
          <w:rFonts w:eastAsia="Liberation Serif" w:cs="Times New Roman"/>
          <w:color w:val="auto"/>
          <w:szCs w:val="24"/>
        </w:rPr>
        <w:t xml:space="preserve"> </w:t>
      </w:r>
      <w:r w:rsidR="00B0184D" w:rsidRPr="00B0184D">
        <w:rPr>
          <w:rFonts w:eastAsia="Liberation Serif" w:cs="Times New Roman"/>
          <w:color w:val="auto"/>
          <w:szCs w:val="24"/>
        </w:rPr>
        <w:t xml:space="preserve">Numerous </w:t>
      </w:r>
      <w:r w:rsidR="00B0184D" w:rsidRPr="005332A6">
        <w:rPr>
          <w:rFonts w:eastAsia="Liberation Serif" w:cs="Times New Roman"/>
          <w:color w:val="auto"/>
          <w:szCs w:val="24"/>
        </w:rPr>
        <w:t xml:space="preserve">azo compounds </w:t>
      </w:r>
      <w:r w:rsidR="00B0184D" w:rsidRPr="005332A6">
        <w:rPr>
          <w:rFonts w:eastAsia="Liberation Serif" w:cs="Times New Roman"/>
          <w:color w:val="auto"/>
        </w:rPr>
        <w:t>are used in pharmaceuticals and cosmetics although some</w:t>
      </w:r>
      <w:r w:rsidR="00B0184D" w:rsidRPr="00E40E77">
        <w:rPr>
          <w:rFonts w:eastAsia="Liberation Serif" w:cs="Times New Roman"/>
          <w:color w:val="FF0000"/>
        </w:rPr>
        <w:t xml:space="preserve"> </w:t>
      </w:r>
      <w:r w:rsidR="00B0184D" w:rsidRPr="00B0184D">
        <w:rPr>
          <w:rFonts w:eastAsia="Liberation Serif" w:cs="Times New Roman"/>
          <w:color w:val="auto"/>
        </w:rPr>
        <w:t>of them</w:t>
      </w:r>
      <w:r w:rsidR="00B0184D" w:rsidRPr="00B0184D">
        <w:rPr>
          <w:rFonts w:eastAsia="Liberation Serif" w:cs="Times New Roman"/>
          <w:color w:val="auto"/>
          <w:szCs w:val="24"/>
        </w:rPr>
        <w:t xml:space="preserve"> have been reported to be toxic</w:t>
      </w:r>
      <w:r w:rsidR="00461564">
        <w:rPr>
          <w:rFonts w:eastAsia="Liberation Serif" w:cs="Times New Roman"/>
          <w:color w:val="auto"/>
          <w:szCs w:val="24"/>
        </w:rPr>
        <w:t>.</w:t>
      </w:r>
      <w:r w:rsidR="00B0184D" w:rsidRPr="00461564">
        <w:rPr>
          <w:rFonts w:eastAsia="Liberation Serif" w:cs="Times New Roman"/>
          <w:color w:val="0000FF"/>
          <w:szCs w:val="24"/>
        </w:rPr>
        <w:fldChar w:fldCharType="begin" w:fldLock="1"/>
      </w:r>
      <w:r w:rsidR="009B5283" w:rsidRPr="00461564">
        <w:rPr>
          <w:rFonts w:eastAsia="Liberation Serif" w:cs="Times New Roman"/>
          <w:color w:val="0000FF"/>
          <w:szCs w:val="24"/>
        </w:rPr>
        <w:instrText>ADDIN CSL_CITATION {"citationItems":[{"id":"ITEM-1","itemData":{"DOI":"10.1016/j.molstruc.2020.129579","ISSN":"00222860","author":[{"dropping-particle":"","family":"Serbest","given":"Kerim","non-dropping-particle":"","parse-names":false,"suffix":""},{"dropping-particle":"","family":"Dural","given":"Turan","non-dropping-particle":"","parse-names":false,"suffix":""},{"dropping-particle":"","family":"Emirik","given":"Mustafa","non-dropping-particle":"","parse-names":false,"suffix":""},{"dropping-particle":"","family":"Zengin","given":"Ali","non-dropping-particle":"","parse-names":false,"suffix":""},{"dropping-particle":"","family":"Faiz","given":"Özlem","non-dropping-particle":"","parse-names":false,"suffix":""}],"container-title":"Journal of Molecular Structure","id":"ITEM-1","issued":{"date-parts":[["2020","11"]]},"page":"129579","title":"Heteroligand bivalent transition metal complexes with an azo-oxime ligand and 1,10-phenanthroline: synthesis, spectroscopy, thermal analysis, DFT calculations and SOD-mimetic activities","type":"article-journal"},"uris":["http://www.mendeley.com/documents/?uuid=729ddcdc-7ca8-4ee0-a0dd-140f72883a37"]}],"mendeley":{"formattedCitation":"&lt;sup&gt;1&lt;/sup&gt;","plainTextFormattedCitation":"1","previouslyFormattedCitation":"&lt;sup&gt;1&lt;/sup&gt;"},"properties":{"noteIndex":0},"schema":"https://github.com/citation-style-language/schema/raw/master/csl-citation.json"}</w:instrText>
      </w:r>
      <w:r w:rsidR="00B0184D" w:rsidRPr="00461564">
        <w:rPr>
          <w:rFonts w:eastAsia="Liberation Serif" w:cs="Times New Roman"/>
          <w:color w:val="0000FF"/>
          <w:szCs w:val="24"/>
        </w:rPr>
        <w:fldChar w:fldCharType="separate"/>
      </w:r>
      <w:r w:rsidR="0095244D" w:rsidRPr="00461564">
        <w:rPr>
          <w:rFonts w:eastAsia="Liberation Serif" w:cs="Times New Roman"/>
          <w:noProof/>
          <w:color w:val="0000FF"/>
          <w:szCs w:val="24"/>
          <w:vertAlign w:val="superscript"/>
        </w:rPr>
        <w:t>1</w:t>
      </w:r>
      <w:r w:rsidR="00B0184D" w:rsidRPr="00461564">
        <w:rPr>
          <w:rFonts w:eastAsia="Liberation Serif" w:cs="Times New Roman"/>
          <w:color w:val="0000FF"/>
          <w:szCs w:val="24"/>
        </w:rPr>
        <w:fldChar w:fldCharType="end"/>
      </w:r>
      <w:r w:rsidR="00B0184D" w:rsidRPr="00B0184D">
        <w:rPr>
          <w:rFonts w:eastAsia="Liberation Serif" w:cs="Times New Roman"/>
          <w:color w:val="auto"/>
          <w:szCs w:val="24"/>
        </w:rPr>
        <w:t xml:space="preserve"> </w:t>
      </w:r>
      <w:r w:rsidR="002A76B4" w:rsidRPr="00E93BB0">
        <w:rPr>
          <w:rFonts w:eastAsia="Liberation Serif" w:cs="Times New Roman"/>
          <w:color w:val="auto"/>
        </w:rPr>
        <w:t xml:space="preserve">Coordination compounds have </w:t>
      </w:r>
      <w:r w:rsidR="001C15D9">
        <w:rPr>
          <w:rFonts w:eastAsia="Liberation Serif" w:cs="Times New Roman"/>
          <w:color w:val="auto"/>
        </w:rPr>
        <w:t xml:space="preserve">also </w:t>
      </w:r>
      <w:r w:rsidR="002A76B4" w:rsidRPr="00E93BB0">
        <w:rPr>
          <w:rFonts w:eastAsia="Liberation Serif" w:cs="Times New Roman"/>
          <w:color w:val="auto"/>
        </w:rPr>
        <w:t>been investigated for</w:t>
      </w:r>
      <w:r w:rsidR="00E22B0C" w:rsidRPr="00E93BB0">
        <w:rPr>
          <w:rFonts w:eastAsia="Liberation Serif" w:cs="Times New Roman"/>
          <w:color w:val="auto"/>
        </w:rPr>
        <w:t xml:space="preserve"> the treatment of Alzheimer’s di</w:t>
      </w:r>
      <w:r w:rsidR="002A76B4" w:rsidRPr="00E93BB0">
        <w:rPr>
          <w:rFonts w:eastAsia="Liberation Serif" w:cs="Times New Roman"/>
          <w:color w:val="auto"/>
        </w:rPr>
        <w:t>sease</w:t>
      </w:r>
      <w:r w:rsidR="002A76B4">
        <w:rPr>
          <w:rFonts w:eastAsia="Liberation Serif" w:cs="Times New Roman"/>
          <w:color w:val="auto"/>
        </w:rPr>
        <w:t xml:space="preserve"> (AD), Parkinson’s disease</w:t>
      </w:r>
      <w:r w:rsidR="00251A26">
        <w:rPr>
          <w:rFonts w:eastAsia="Liberation Serif" w:cs="Times New Roman"/>
          <w:color w:val="auto"/>
        </w:rPr>
        <w:t>, aging</w:t>
      </w:r>
      <w:r w:rsidR="00E37489">
        <w:rPr>
          <w:rFonts w:eastAsia="Liberation Serif" w:cs="Times New Roman"/>
          <w:color w:val="auto"/>
        </w:rPr>
        <w:t>,</w:t>
      </w:r>
      <w:r w:rsidR="00251A26">
        <w:rPr>
          <w:rFonts w:eastAsia="Liberation Serif" w:cs="Times New Roman"/>
          <w:color w:val="auto"/>
        </w:rPr>
        <w:t xml:space="preserve"> and </w:t>
      </w:r>
      <w:r w:rsidR="009668E4" w:rsidRPr="009668E4">
        <w:rPr>
          <w:rFonts w:eastAsia="Liberation Serif" w:cs="Times New Roman"/>
          <w:color w:val="auto"/>
        </w:rPr>
        <w:t xml:space="preserve">those showing inhibitor activity of AChE promise in </w:t>
      </w:r>
      <w:r w:rsidR="00E37489">
        <w:rPr>
          <w:rFonts w:eastAsia="Liberation Serif" w:cs="Times New Roman"/>
          <w:color w:val="auto"/>
        </w:rPr>
        <w:t xml:space="preserve">the </w:t>
      </w:r>
      <w:r w:rsidR="009668E4" w:rsidRPr="009668E4">
        <w:rPr>
          <w:rFonts w:eastAsia="Liberation Serif" w:cs="Times New Roman"/>
          <w:color w:val="auto"/>
        </w:rPr>
        <w:t>use of therapeutic applications</w:t>
      </w:r>
      <w:r w:rsidR="00461564">
        <w:rPr>
          <w:rFonts w:eastAsia="Liberation Serif" w:cs="Times New Roman"/>
          <w:color w:val="auto"/>
        </w:rPr>
        <w:t>.</w:t>
      </w:r>
      <w:r w:rsidR="00A3385A" w:rsidRPr="00461564">
        <w:rPr>
          <w:rFonts w:eastAsia="Liberation Serif" w:cs="Times New Roman"/>
          <w:color w:val="0000FF"/>
        </w:rPr>
        <w:fldChar w:fldCharType="begin" w:fldLock="1"/>
      </w:r>
      <w:r w:rsidR="009B5283" w:rsidRPr="00461564">
        <w:rPr>
          <w:rFonts w:eastAsia="Liberation Serif" w:cs="Times New Roman"/>
          <w:color w:val="0000FF"/>
        </w:rPr>
        <w:instrText>ADDIN CSL_CITATION {"citationItems":[{"id":"ITEM-1","itemData":{"DOI":"10.1016/j.ica.2012.04.036","ISSN":"00201693","author":[{"dropping-particle":"","family":"Ikram","given":"Muhammad","non-dropping-particle":"","parse-names":false,"suffix":""},{"dropping-particle":"","family":"Saeed-Ur-Rehman","given":"","non-dropping-particle":"","parse-names":false,"suffix":""},{"dropping-particle":"","family":"Rehman","given":"Sadia","non-dropping-particle":"","parse-names":false,"suffix":""},{"dropping-particle":"","family":"Baker","given":"Robert J.","non-dropping-particle":"","parse-names":false,"suffix":""},{"dropping-particle":"","family":"Schulzke","given":"Carola","non-dropping-particle":"","parse-names":false,"suffix":""}],"container-title":"Inorganica Chimica Acta","id":"ITEM-1","issued":{"date-parts":[["2012","7"]]},"page":"210-216","title":"Synthesis, characterization and distinct butyrylcholinesterase activities of transition metal complexes of 2-[(E)-(quinolin-3-ylimino)methyl]phenol","type":"article-journal","volume":"390"},"uris":["http://www.mendeley.com/documents/?uuid=0eb641d0-b5bb-4f9c-a6c2-625e4ec5c4b6"]},{"id":"ITEM-2","itemData":{"DOI":"10.1016/j.molstruc.2021.131085","ISSN":"00222860","author":[{"dropping-particle":"","family":"Bhagat","given":"Kavita","non-dropping-particle":"","parse-names":false,"suffix":""},{"dropping-particle":"","family":"Singh","given":"Jatinder Vir","non-dropping-particle":"","parse-names":false,"suffix":""},{"dropping-particle":"","family":"Sharma","given":"Aakriti","non-dropping-particle":"","parse-names":false,"suffix":""},{"dropping-particle":"","family":"Kaur","given":"Arshmeet","non-dropping-particle":"","parse-names":false,"suffix":""},{"dropping-particle":"","family":"Kumar","given":"Nitish","non-dropping-particle":"","parse-names":false,"suffix":""},{"dropping-particle":"","family":"Gulati","given":"Harmandeep Kaur","non-dropping-particle":"","parse-names":false,"suffix":""},{"dropping-particle":"","family":"Singh","given":"Atamjit","non-dropping-particle":"","parse-names":false,"suffix":""},{"dropping-particle":"","family":"Singh","given":"Harbinder","non-dropping-particle":"","parse-names":false,"suffix":""},{"dropping-particle":"","family":"Bedi","given":"Preet Mohinder Singh","non-dropping-particle":"","parse-names":false,"suffix":""}],"container-title":"Journal of Molecular Structure","id":"ITEM-2","issued":{"date-parts":[["2021","12"]]},"page":"131085","title":"Novel series of triazole containing coumarin and isatin based hybrid molecules as acetylcholinesterase inhibitors","type":"article-journal","volume":"1245"},"uris":["http://www.mendeley.com/documents/?uuid=017cca01-7d0a-46bb-a7c7-eef060d6ba24"]},{"id":"ITEM-3","itemData":{"DOI":"10.1016/j.molstruc.2019.127564","ISSN":"00222860","author":[{"dropping-particle":"","family":"Dias","given":"Isac M.","non-dropping-particle":"","parse-names":false,"suffix":""},{"dropping-particle":"","family":"Junior","given":"Henrique C.S.","non-dropping-particle":"","parse-names":false,"suffix":""},{"dropping-particle":"","family":"Costa","given":"Sabrina C.","non-dropping-particle":"","parse-names":false,"suffix":""},{"dropping-particle":"","family":"Cardoso","given":"Cristiane M.","non-dropping-particle":"","parse-names":false,"suffix":""},{"dropping-particle":"","family":"Cruz","given":"Antonio G.B.","non-dropping-particle":"","parse-names":false,"suffix":""},{"dropping-particle":"","family":"Santos","given":"Claudio E.R.","non-dropping-particle":"","parse-names":false,"suffix":""},{"dropping-particle":"","family":"Candela","given":"Dalber R.S.","non-dropping-particle":"","parse-names":false,"suffix":""},{"dropping-particle":"","family":"Soriano","given":"Stéphane","non-dropping-particle":"","parse-names":false,"suffix":""},{"dropping-particle":"","family":"Marques","given":"Marcelo M.","non-dropping-particle":"","parse-names":false,"suffix":""},{"dropping-particle":"","family":"Ferreira","given":"Glaucio B.","non-dropping-particle":"","parse-names":false,"suffix":""},{"dropping-particle":"","family":"Guedes","given":"Guilherme P.","non-dropping-particle":"","parse-names":false,"suffix":""}],"container-title":"Journal of Molecular Structure","id":"ITEM-3","issued":{"date-parts":[["2020","4"]]},"page":"127564","title":"Mononuclear coordination compounds containing a pyrazole-based ligand: Syntheses, magnetism and acetylcholinesterase inhibition assays","type":"article-journal","volume":"1205"},"uris":["http://www.mendeley.com/documents/?uuid=83e792ee-97a1-423a-9510-f81ce570d8fd"]}],"mendeley":{"formattedCitation":"&lt;sup&gt;5–7&lt;/sup&gt;","plainTextFormattedCitation":"5–7","previouslyFormattedCitation":"&lt;sup&gt;5–7&lt;/sup&gt;"},"properties":{"noteIndex":0},"schema":"https://github.com/citation-style-language/schema/raw/master/csl-citation.json"}</w:instrText>
      </w:r>
      <w:r w:rsidR="00A3385A" w:rsidRPr="00461564">
        <w:rPr>
          <w:rFonts w:eastAsia="Liberation Serif" w:cs="Times New Roman"/>
          <w:color w:val="0000FF"/>
        </w:rPr>
        <w:fldChar w:fldCharType="separate"/>
      </w:r>
      <w:r w:rsidR="0095244D" w:rsidRPr="00461564">
        <w:rPr>
          <w:rFonts w:eastAsia="Liberation Serif" w:cs="Times New Roman"/>
          <w:noProof/>
          <w:color w:val="0000FF"/>
          <w:vertAlign w:val="superscript"/>
        </w:rPr>
        <w:t>5–7</w:t>
      </w:r>
      <w:r w:rsidR="00A3385A" w:rsidRPr="00461564">
        <w:rPr>
          <w:rFonts w:eastAsia="Liberation Serif" w:cs="Times New Roman"/>
          <w:color w:val="0000FF"/>
        </w:rPr>
        <w:fldChar w:fldCharType="end"/>
      </w:r>
      <w:r w:rsidR="00741B1B">
        <w:rPr>
          <w:rFonts w:eastAsia="Liberation Serif" w:cs="Times New Roman"/>
          <w:color w:val="auto"/>
        </w:rPr>
        <w:t xml:space="preserve"> </w:t>
      </w:r>
      <w:r w:rsidR="00092A16">
        <w:rPr>
          <w:rFonts w:eastAsia="Liberation Serif" w:cs="Times New Roman"/>
          <w:color w:val="auto"/>
        </w:rPr>
        <w:t>Some Co(II), Cu(II), Ni(II), Zn(II) complexes were reported as acetylcholinesterase inhibitors (</w:t>
      </w:r>
      <w:proofErr w:type="spellStart"/>
      <w:r w:rsidR="00092A16">
        <w:rPr>
          <w:rFonts w:eastAsia="Liberation Serif" w:cs="Times New Roman"/>
          <w:color w:val="auto"/>
        </w:rPr>
        <w:t>AChEIs</w:t>
      </w:r>
      <w:proofErr w:type="spellEnd"/>
      <w:r w:rsidR="00092A16">
        <w:rPr>
          <w:rFonts w:eastAsia="Liberation Serif" w:cs="Times New Roman"/>
          <w:color w:val="auto"/>
        </w:rPr>
        <w:t xml:space="preserve">) and they also </w:t>
      </w:r>
      <w:r w:rsidR="007D5A9C">
        <w:rPr>
          <w:rFonts w:eastAsia="Liberation Serif" w:cs="Times New Roman"/>
          <w:color w:val="auto"/>
        </w:rPr>
        <w:t xml:space="preserve">have </w:t>
      </w:r>
      <w:r w:rsidR="00E37489">
        <w:rPr>
          <w:rFonts w:eastAsia="Liberation Serif" w:cs="Times New Roman"/>
          <w:color w:val="auto"/>
        </w:rPr>
        <w:t xml:space="preserve">the </w:t>
      </w:r>
      <w:r w:rsidR="007D5A9C">
        <w:rPr>
          <w:rFonts w:eastAsia="Liberation Serif" w:cs="Times New Roman"/>
          <w:color w:val="auto"/>
        </w:rPr>
        <w:t>potential of us</w:t>
      </w:r>
      <w:r w:rsidR="00E37489">
        <w:rPr>
          <w:rFonts w:eastAsia="Liberation Serif" w:cs="Times New Roman"/>
          <w:color w:val="auto"/>
        </w:rPr>
        <w:t>ing</w:t>
      </w:r>
      <w:r w:rsidR="007D5A9C">
        <w:rPr>
          <w:rFonts w:eastAsia="Liberation Serif" w:cs="Times New Roman"/>
          <w:color w:val="auto"/>
        </w:rPr>
        <w:t xml:space="preserve"> agricultural struggle because they</w:t>
      </w:r>
      <w:r w:rsidR="007D5A9C" w:rsidRPr="007D5A9C">
        <w:rPr>
          <w:rFonts w:eastAsia="Liberation Serif" w:cs="Times New Roman"/>
          <w:color w:val="auto"/>
        </w:rPr>
        <w:t xml:space="preserve"> are associated with excitation, tremors, and deat</w:t>
      </w:r>
      <w:r w:rsidR="007D5A9C">
        <w:rPr>
          <w:rFonts w:eastAsia="Liberation Serif" w:cs="Times New Roman"/>
          <w:color w:val="auto"/>
        </w:rPr>
        <w:t>h in insects</w:t>
      </w:r>
      <w:r w:rsidR="00461564">
        <w:rPr>
          <w:rFonts w:eastAsia="Liberation Serif" w:cs="Times New Roman"/>
          <w:color w:val="auto"/>
        </w:rPr>
        <w:t>.</w:t>
      </w:r>
      <w:r w:rsidR="00B678D4" w:rsidRPr="00461564">
        <w:rPr>
          <w:rFonts w:eastAsia="Liberation Serif" w:cs="Times New Roman"/>
          <w:color w:val="0000FF"/>
        </w:rPr>
        <w:fldChar w:fldCharType="begin" w:fldLock="1"/>
      </w:r>
      <w:r w:rsidR="009B5283" w:rsidRPr="00461564">
        <w:rPr>
          <w:rFonts w:eastAsia="Liberation Serif" w:cs="Times New Roman"/>
          <w:color w:val="0000FF"/>
        </w:rPr>
        <w:instrText>ADDIN CSL_CITATION {"citationItems":[{"id":"ITEM-1","itemData":{"DOI":"10.1016/j.ica.2012.04.036","ISSN":"00201693","author":[{"dropping-particle":"","family":"Ikram","given":"Muhammad","non-dropping-particle":"","parse-names":false,"suffix":""},{"dropping-particle":"","family":"Saeed-Ur-Rehman","given":"","non-dropping-particle":"","parse-names":false,"suffix":""},{"dropping-particle":"","family":"Rehman","given":"Sadia","non-dropping-particle":"","parse-names":false,"suffix":""},{"dropping-particle":"","family":"Baker","given":"Robert J.","non-dropping-particle":"","parse-names":false,"suffix":""},{"dropping-particle":"","family":"Schulzke","given":"Carola","non-dropping-particle":"","parse-names":false,"suffix":""}],"container-title":"Inorganica Chimica Acta","id":"ITEM-1","issued":{"date-parts":[["2012","7"]]},"page":"210-216","title":"Synthesis, characterization and distinct butyrylcholinesterase activities of transition metal complexes of 2-[(E)-(quinolin-3-ylimino)methyl]phenol","type":"article-journal","volume":"390"},"uris":["http://www.mendeley.com/documents/?uuid=0eb641d0-b5bb-4f9c-a6c2-625e4ec5c4b6"]},{"id":"ITEM-2","itemData":{"DOI":"10.1016/j.jinorgbio.2016.09.010","ISSN":"01620134","author":[{"dropping-particle":"","family":"Sarria","given":"André Lucio Franceschini","non-dropping-particle":"","parse-names":false,"suffix":""},{"dropping-particle":"","family":"Vilela","given":"Adriana Ferreira Lopes","non-dropping-particle":"","parse-names":false,"suffix":""},{"dropping-particle":"","family":"Frugeri","given":"Bárbara Mammana","non-dropping-particle":"","parse-names":false,"suffix":""},{"dropping-particle":"","family":"Fernandes","given":"João Batista","non-dropping-particle":"","parse-names":false,"suffix":""},{"dropping-particle":"","family":"Carlos","given":"Rose Maria","non-dropping-particle":"","parse-names":false,"suffix":""},{"dropping-particle":"","family":"Silva","given":"Maria Fátima das Graças Fernandes","non-dropping-particle":"da","parse-names":false,"suffix":""},{"dropping-particle":"","family":"Cass","given":"Quezia Bezerra","non-dropping-particle":"","parse-names":false,"suffix":""},{"dropping-particle":"","family":"Cardoso","given":"Carmen Lúcia","non-dropping-particle":"","parse-names":false,"suffix":""}],"container-title":"Journal of Inorganic Biochemistry","id":"ITEM-2","issued":{"date-parts":[["2016","11"]]},"page":"141-149","title":"Copper (II) and zinc (II) complexes with flavanone derivatives: Identification of potential cholinesterase inhibitors by on-flow assays","type":"article-journal","volume":"164"},"uris":["http://www.mendeley.com/documents/?uuid=b7fa87de-fca2-45dd-ac52-02f7b741460d"]}],"mendeley":{"formattedCitation":"&lt;sup&gt;5,8&lt;/sup&gt;","plainTextFormattedCitation":"5,8","previouslyFormattedCitation":"&lt;sup&gt;5,8&lt;/sup&gt;"},"properties":{"noteIndex":0},"schema":"https://github.com/citation-style-language/schema/raw/master/csl-citation.json"}</w:instrText>
      </w:r>
      <w:r w:rsidR="00B678D4" w:rsidRPr="00461564">
        <w:rPr>
          <w:rFonts w:eastAsia="Liberation Serif" w:cs="Times New Roman"/>
          <w:color w:val="0000FF"/>
        </w:rPr>
        <w:fldChar w:fldCharType="separate"/>
      </w:r>
      <w:r w:rsidR="0095244D" w:rsidRPr="00461564">
        <w:rPr>
          <w:rFonts w:eastAsia="Liberation Serif" w:cs="Times New Roman"/>
          <w:noProof/>
          <w:color w:val="0000FF"/>
          <w:vertAlign w:val="superscript"/>
        </w:rPr>
        <w:t>5,8</w:t>
      </w:r>
      <w:r w:rsidR="00B678D4" w:rsidRPr="00461564">
        <w:rPr>
          <w:rFonts w:eastAsia="Liberation Serif" w:cs="Times New Roman"/>
          <w:color w:val="0000FF"/>
        </w:rPr>
        <w:fldChar w:fldCharType="end"/>
      </w:r>
      <w:r w:rsidR="007D5A9C" w:rsidRPr="007D5A9C">
        <w:rPr>
          <w:rFonts w:eastAsia="Liberation Serif" w:cs="Times New Roman"/>
          <w:color w:val="auto"/>
        </w:rPr>
        <w:t xml:space="preserve"> </w:t>
      </w:r>
    </w:p>
    <w:p w:rsidR="00B82C26" w:rsidRDefault="00B82C26" w:rsidP="00B93BD4">
      <w:pPr>
        <w:spacing w:after="0"/>
        <w:ind w:firstLine="431"/>
        <w:rPr>
          <w:rFonts w:eastAsia="Liberation Serif" w:cs="Times New Roman"/>
          <w:color w:val="auto"/>
        </w:rPr>
      </w:pPr>
      <w:r w:rsidRPr="00B82C26">
        <w:rPr>
          <w:rFonts w:eastAsia="Liberation Serif" w:cs="Times New Roman"/>
          <w:color w:val="auto"/>
        </w:rPr>
        <w:t>The agricultural areas located on the coastal part of the Eastern Black Sea Region have recently been exposed to the damage caused by a different type of insect known</w:t>
      </w:r>
      <w:r w:rsidR="00B91EF3">
        <w:rPr>
          <w:rFonts w:eastAsia="Liberation Serif" w:cs="Times New Roman"/>
          <w:color w:val="auto"/>
        </w:rPr>
        <w:t xml:space="preserve"> as</w:t>
      </w:r>
      <w:r w:rsidRPr="00B82C26">
        <w:rPr>
          <w:rFonts w:eastAsia="Liberation Serif" w:cs="Times New Roman"/>
          <w:color w:val="auto"/>
        </w:rPr>
        <w:t xml:space="preserve"> </w:t>
      </w:r>
      <w:r w:rsidRPr="008C331B">
        <w:rPr>
          <w:rFonts w:eastAsia="Liberation Serif" w:cs="Times New Roman"/>
          <w:i/>
          <w:color w:val="auto"/>
        </w:rPr>
        <w:t xml:space="preserve">Ricania simulans </w:t>
      </w:r>
      <w:r w:rsidRPr="00B82C26">
        <w:rPr>
          <w:rFonts w:eastAsia="Liberation Serif" w:cs="Times New Roman"/>
          <w:color w:val="auto"/>
        </w:rPr>
        <w:t>(Walker, 1851). It has been seen in this region for the past 9 years, despite the motherland which is known to be China</w:t>
      </w:r>
      <w:r w:rsidR="00461564">
        <w:rPr>
          <w:rFonts w:eastAsia="Liberation Serif" w:cs="Times New Roman"/>
          <w:color w:val="auto"/>
        </w:rPr>
        <w:t>.</w:t>
      </w:r>
      <w:r w:rsidR="003C2DBF" w:rsidRPr="00461564">
        <w:rPr>
          <w:rFonts w:eastAsia="Liberation Serif" w:cs="Times New Roman"/>
          <w:color w:val="0000FF"/>
        </w:rPr>
        <w:fldChar w:fldCharType="begin" w:fldLock="1"/>
      </w:r>
      <w:r w:rsidR="009B5283" w:rsidRPr="00461564">
        <w:rPr>
          <w:rFonts w:eastAsia="Liberation Serif" w:cs="Times New Roman"/>
          <w:color w:val="0000FF"/>
        </w:rPr>
        <w:instrText>ADDIN CSL_CITATION {"citationItems":[{"id":"ITEM-1","itemData":{"author":[{"dropping-particle":"","family":"Tsaur","given":"Shun-Chern","non-dropping-particle":"","parse-names":false,"suffix":""}],"container-title":"Zoological Studies","id":"ITEM-1","issued":{"date-parts":[["2005"]]},"page":"1-4","title":"Some Fulgoroids (Insecta: Hemiptera) Collected on Turtle Island, Taiwan","type":"article-journal","volume":"44"},"uris":["http://www.mendeley.com/documents/?uuid=8f8f16f9-2d7b-4d2a-a066-da009edc580d"]},{"id":"ITEM-2","itemData":{"DOI":"10.1016/j.aasci.2016.09.007","ISSN":"15121887","author":[{"dropping-particle":"","family":"Gokturk","given":"Temel","non-dropping-particle":"","parse-names":false,"suffix":""},{"dropping-particle":"","family":"Mihli","given":"Ahmet","non-dropping-particle":"","parse-names":false,"suffix":""}],"container-title":"Annals of Agrarian Science","id":"ITEM-2","issue":"4","issued":{"date-parts":[["2016","12"]]},"page":"311-314","title":"The effect of Pyrethrum and Bacillus thuringiensis against Ricania simulans (Walker, 1851) (Hemiptera:ricanidae) in Turkey","type":"article-journal","volume":"14"},"uris":["http://www.mendeley.com/documents/?uuid=0ed98ff1-5772-4d2b-952b-5d85b01cdbd3"]}],"mendeley":{"formattedCitation":"&lt;sup&gt;9,10&lt;/sup&gt;","plainTextFormattedCitation":"9,10","previouslyFormattedCitation":"&lt;sup&gt;9,10&lt;/sup&gt;"},"properties":{"noteIndex":0},"schema":"https://github.com/citation-style-language/schema/raw/master/csl-citation.json"}</w:instrText>
      </w:r>
      <w:r w:rsidR="003C2DBF" w:rsidRPr="00461564">
        <w:rPr>
          <w:rFonts w:eastAsia="Liberation Serif" w:cs="Times New Roman"/>
          <w:color w:val="0000FF"/>
        </w:rPr>
        <w:fldChar w:fldCharType="separate"/>
      </w:r>
      <w:r w:rsidR="0095244D" w:rsidRPr="00461564">
        <w:rPr>
          <w:rFonts w:eastAsia="Liberation Serif" w:cs="Times New Roman"/>
          <w:noProof/>
          <w:color w:val="0000FF"/>
          <w:vertAlign w:val="superscript"/>
        </w:rPr>
        <w:t>9,10</w:t>
      </w:r>
      <w:r w:rsidR="003C2DBF" w:rsidRPr="00461564">
        <w:rPr>
          <w:rFonts w:eastAsia="Liberation Serif" w:cs="Times New Roman"/>
          <w:color w:val="0000FF"/>
        </w:rPr>
        <w:fldChar w:fldCharType="end"/>
      </w:r>
      <w:r w:rsidRPr="00B82C26">
        <w:rPr>
          <w:rFonts w:eastAsia="Liberation Serif" w:cs="Times New Roman"/>
          <w:color w:val="auto"/>
        </w:rPr>
        <w:t xml:space="preserve"> </w:t>
      </w:r>
      <w:r w:rsidRPr="008C331B">
        <w:rPr>
          <w:rFonts w:eastAsia="Liberation Serif" w:cs="Times New Roman"/>
          <w:i/>
          <w:color w:val="auto"/>
        </w:rPr>
        <w:t>R. simulans</w:t>
      </w:r>
      <w:r w:rsidRPr="00B82C26">
        <w:rPr>
          <w:rFonts w:eastAsia="Liberation Serif" w:cs="Times New Roman"/>
          <w:color w:val="auto"/>
        </w:rPr>
        <w:t xml:space="preserve"> is seen to be the type of pest where the </w:t>
      </w:r>
      <w:r w:rsidRPr="008C331B">
        <w:rPr>
          <w:rFonts w:eastAsia="Liberation Serif" w:cs="Times New Roman"/>
          <w:color w:val="auto"/>
        </w:rPr>
        <w:t>population and the exten</w:t>
      </w:r>
      <w:r w:rsidR="00E37489">
        <w:rPr>
          <w:rFonts w:eastAsia="Liberation Serif" w:cs="Times New Roman"/>
          <w:color w:val="auto"/>
        </w:rPr>
        <w:t>ded</w:t>
      </w:r>
      <w:r w:rsidR="008C331B" w:rsidRPr="008C331B">
        <w:rPr>
          <w:rFonts w:eastAsia="Liberation Serif" w:cs="Times New Roman"/>
          <w:color w:val="auto"/>
        </w:rPr>
        <w:t xml:space="preserve"> </w:t>
      </w:r>
      <w:r w:rsidRPr="008C331B">
        <w:rPr>
          <w:rFonts w:eastAsia="Liberation Serif" w:cs="Times New Roman"/>
          <w:color w:val="auto"/>
        </w:rPr>
        <w:t>range of</w:t>
      </w:r>
      <w:r w:rsidRPr="00B82C26">
        <w:rPr>
          <w:rFonts w:eastAsia="Liberation Serif" w:cs="Times New Roman"/>
          <w:color w:val="auto"/>
        </w:rPr>
        <w:t xml:space="preserve"> which are on the increase with each </w:t>
      </w:r>
      <w:r w:rsidR="00C3716E">
        <w:rPr>
          <w:rFonts w:eastAsia="Liberation Serif" w:cs="Times New Roman"/>
          <w:color w:val="auto"/>
        </w:rPr>
        <w:t>passing day around this region</w:t>
      </w:r>
      <w:r w:rsidR="00461564">
        <w:rPr>
          <w:rFonts w:eastAsia="Liberation Serif" w:cs="Times New Roman"/>
          <w:color w:val="auto"/>
        </w:rPr>
        <w:t>.</w:t>
      </w:r>
      <w:r w:rsidR="00233486" w:rsidRPr="00461564">
        <w:rPr>
          <w:rFonts w:eastAsia="Liberation Serif" w:cs="Times New Roman"/>
          <w:color w:val="0000FF"/>
        </w:rPr>
        <w:fldChar w:fldCharType="begin" w:fldLock="1"/>
      </w:r>
      <w:r w:rsidR="009B5283" w:rsidRPr="00461564">
        <w:rPr>
          <w:rFonts w:eastAsia="Liberation Serif" w:cs="Times New Roman"/>
          <w:color w:val="0000FF"/>
        </w:rPr>
        <w:instrText>ADDIN CSL_CITATION {"citationItems":[{"id":"ITEM-1","itemData":{"DOI":"10.1016/j.aasci.2016.09.007","ISSN":"15121887","author":[{"dropping-particle":"","family":"Gokturk","given":"Temel","non-dropping-particle":"","parse-names":false,"suffix":""},{"dropping-particle":"","family":"Mihli","given":"Ahmet","non-dropping-particle":"","parse-names":false,"suffix":""}],"container-title":"Annals of Agrarian Science","id":"ITEM-1","issue":"4","issued":{"date-parts":[["2016","12"]]},"page":"311-314","title":"The effect of Pyrethrum and Bacillus thuringiensis against Ricania simulans (Walker, 1851) (Hemiptera:ricanidae) in Turkey","type":"article-journal","volume":"14"},"uris":["http://www.mendeley.com/documents/?uuid=0ed98ff1-5772-4d2b-952b-5d85b01cdbd3"]},{"id":"ITEM-2","itemData":{"DOI":"10.17474/acuofd.44749","ISSN":"2146-698X","author":[{"dropping-particle":"","family":"GÖKTÜRK","given":"TEMEL","non-dropping-particle":"","parse-names":false,"suffix":""}],"container-title":"Artvin Çoruh Üniversitesi Orman Fakültesi Dergisi","id":"ITEM-2","issue":"1","issued":{"date-parts":[["2015","6","25"]]},"title":"Doğu Karadeniz Sahil Şeridinin Önemli Zararlısı Ricania simulans (Walker) 1851 (Hemiptera: Ricaniidae)’un Mücadelesi Üzerine Araştırmalar","type":"article-journal","volume":"16"},"uris":["http://www.mendeley.com/documents/?uuid=663cfa44-bafb-4b47-b1cf-703eabc3c70d"]}],"mendeley":{"formattedCitation":"&lt;sup&gt;10,11&lt;/sup&gt;","plainTextFormattedCitation":"10,11","previouslyFormattedCitation":"&lt;sup&gt;10,11&lt;/sup&gt;"},"properties":{"noteIndex":0},"schema":"https://github.com/citation-style-language/schema/raw/master/csl-citation.json"}</w:instrText>
      </w:r>
      <w:r w:rsidR="00233486" w:rsidRPr="00461564">
        <w:rPr>
          <w:rFonts w:eastAsia="Liberation Serif" w:cs="Times New Roman"/>
          <w:color w:val="0000FF"/>
        </w:rPr>
        <w:fldChar w:fldCharType="separate"/>
      </w:r>
      <w:r w:rsidR="0095244D" w:rsidRPr="00461564">
        <w:rPr>
          <w:rFonts w:eastAsia="Liberation Serif" w:cs="Times New Roman"/>
          <w:noProof/>
          <w:color w:val="0000FF"/>
          <w:vertAlign w:val="superscript"/>
        </w:rPr>
        <w:t>10,11</w:t>
      </w:r>
      <w:r w:rsidR="00233486" w:rsidRPr="00461564">
        <w:rPr>
          <w:rFonts w:eastAsia="Liberation Serif" w:cs="Times New Roman"/>
          <w:color w:val="0000FF"/>
        </w:rPr>
        <w:fldChar w:fldCharType="end"/>
      </w:r>
      <w:r w:rsidRPr="00B82C26">
        <w:rPr>
          <w:rFonts w:eastAsia="Liberation Serif" w:cs="Times New Roman"/>
          <w:color w:val="auto"/>
        </w:rPr>
        <w:t xml:space="preserve"> The Ricaniidae family, which belongs to the group of hemipteran insects, is represented by 40 stripes (types) and 400 species. Although the species of this family show general propagation in tropical regions, Ricania species can also</w:t>
      </w:r>
      <w:r w:rsidR="00C3716E">
        <w:rPr>
          <w:rFonts w:eastAsia="Liberation Serif" w:cs="Times New Roman"/>
          <w:color w:val="auto"/>
        </w:rPr>
        <w:t xml:space="preserve"> be seen in Palearctic regions</w:t>
      </w:r>
      <w:r w:rsidR="00461564">
        <w:rPr>
          <w:rFonts w:eastAsia="Liberation Serif" w:cs="Times New Roman"/>
          <w:color w:val="auto"/>
        </w:rPr>
        <w:t>.</w:t>
      </w:r>
      <w:r w:rsidR="002031AE" w:rsidRPr="00461564">
        <w:rPr>
          <w:rFonts w:eastAsia="Liberation Serif" w:cs="Times New Roman"/>
          <w:color w:val="0000FF"/>
        </w:rPr>
        <w:fldChar w:fldCharType="begin" w:fldLock="1"/>
      </w:r>
      <w:r w:rsidR="009B5283" w:rsidRPr="00461564">
        <w:rPr>
          <w:rFonts w:eastAsia="Liberation Serif" w:cs="Times New Roman"/>
          <w:color w:val="0000FF"/>
        </w:rPr>
        <w:instrText>ADDIN CSL_CITATION {"citationItems":[{"id":"ITEM-1","itemData":{"DOI":"10.1016/j.aasci.2016.09.007","ISSN":"15121887","author":[{"dropping-particle":"","family":"Gokturk","given":"Temel","non-dropping-particle":"","parse-names":false,"suffix":""},{"dropping-particle":"","family":"Mihli","given":"Ahmet","non-dropping-particle":"","parse-names":false,"suffix":""}],"container-title":"Annals of Agrarian Science","id":"ITEM-1","issue":"4","issued":{"date-parts":[["2016","12"]]},"page":"311-314","title":"The effect of Pyrethrum and Bacillus thuringiensis against Ricania simulans (Walker, 1851) (Hemiptera:ricanidae) in Turkey","type":"article-journal","volume":"14"},"uris":["http://www.mendeley.com/documents/?uuid=0ed98ff1-5772-4d2b-952b-5d85b01cdbd3"]},{"id":"ITEM-2","itemData":{"author":[{"dropping-particle":"","family":"Nast","given":"J.","non-dropping-particle":"","parse-names":false,"suffix":""}],"id":"ITEM-2","issued":{"date-parts":[["1972"]]},"publisher":"Polish Scientific Publishers","publisher-place":"Warszawa","title":"Palearctic Auchenorrhyncha (Homoptera) an Annoted Checklist","type":"book"},"uris":["http://www.mendeley.com/documents/?uuid=d949dd2a-1e97-4d8b-80c3-cf0845d7b16e"]},{"id":"ITEM-3","itemData":{"DOI":"10.1134/S0013873809090097","ISSN":"0013-8738","author":[{"dropping-particle":"","family":"Gnezdilov","given":"V. M.","non-dropping-particle":"","parse-names":false,"suffix":""}],"container-title":"Entomological Review","id":"ITEM-3","issue":"9","issued":{"date-parts":[["2009","12","12"]]},"page":"1082-1086","title":"A new subfamily of the planthopper family Ricaniidae Amyot et Serville (Homoptera, Fulgoroidea)","type":"article-journal","volume":"89"},"uris":["http://www.mendeley.com/documents/?uuid=7113fffa-7c4d-4346-bfd6-6feb08b255db"]},{"id":"ITEM-4","itemData":{"author":[{"dropping-particle":"","family":"Demir","given":"E.","non-dropping-particle":"","parse-names":false,"suffix":""}],"container-title":"Munis Entomol. Zool.","id":"ITEM-4","issue":"1","issued":{"date-parts":[["2009"]]},"page":"271-275","title":"Ricania Germar, 1818 species of western palaearctic region (Hemiptera: fulgoromorpha: Ricaniidae)","type":"article-journal","volume":"4"},"uris":["http://www.mendeley.com/documents/?uuid=865555d9-ef79-4670-9a41-c84a38b8eaee"]}],"mendeley":{"formattedCitation":"&lt;sup&gt;10,12–14&lt;/sup&gt;","plainTextFormattedCitation":"10,12–14","previouslyFormattedCitation":"&lt;sup&gt;10,12–14&lt;/sup&gt;"},"properties":{"noteIndex":0},"schema":"https://github.com/citation-style-language/schema/raw/master/csl-citation.json"}</w:instrText>
      </w:r>
      <w:r w:rsidR="002031AE" w:rsidRPr="00461564">
        <w:rPr>
          <w:rFonts w:eastAsia="Liberation Serif" w:cs="Times New Roman"/>
          <w:color w:val="0000FF"/>
        </w:rPr>
        <w:fldChar w:fldCharType="separate"/>
      </w:r>
      <w:r w:rsidR="0095244D" w:rsidRPr="00461564">
        <w:rPr>
          <w:rFonts w:eastAsia="Liberation Serif" w:cs="Times New Roman"/>
          <w:noProof/>
          <w:color w:val="0000FF"/>
          <w:vertAlign w:val="superscript"/>
        </w:rPr>
        <w:t>10,12–14</w:t>
      </w:r>
      <w:r w:rsidR="002031AE" w:rsidRPr="00461564">
        <w:rPr>
          <w:rFonts w:eastAsia="Liberation Serif" w:cs="Times New Roman"/>
          <w:color w:val="0000FF"/>
        </w:rPr>
        <w:fldChar w:fldCharType="end"/>
      </w:r>
      <w:r w:rsidRPr="00B82C26">
        <w:rPr>
          <w:rFonts w:eastAsia="Liberation Serif" w:cs="Times New Roman"/>
          <w:color w:val="auto"/>
        </w:rPr>
        <w:t xml:space="preserve"> It has a broad population in Japan, Southern China, Kore</w:t>
      </w:r>
      <w:r w:rsidR="00C3716E">
        <w:rPr>
          <w:rFonts w:eastAsia="Liberation Serif" w:cs="Times New Roman"/>
          <w:color w:val="auto"/>
        </w:rPr>
        <w:t>a, Ukraine, Russia</w:t>
      </w:r>
      <w:r w:rsidR="00E37489">
        <w:rPr>
          <w:rFonts w:eastAsia="Liberation Serif" w:cs="Times New Roman"/>
          <w:color w:val="auto"/>
        </w:rPr>
        <w:t>,</w:t>
      </w:r>
      <w:r w:rsidR="00C3716E">
        <w:rPr>
          <w:rFonts w:eastAsia="Liberation Serif" w:cs="Times New Roman"/>
          <w:color w:val="auto"/>
        </w:rPr>
        <w:t xml:space="preserve"> and Georgia</w:t>
      </w:r>
      <w:r w:rsidR="00461564">
        <w:rPr>
          <w:rFonts w:eastAsia="Liberation Serif" w:cs="Times New Roman"/>
          <w:color w:val="auto"/>
        </w:rPr>
        <w:t>.</w:t>
      </w:r>
      <w:r w:rsidR="00FC5B74" w:rsidRPr="00461564">
        <w:rPr>
          <w:rFonts w:eastAsia="Liberation Serif" w:cs="Times New Roman"/>
          <w:color w:val="0000FF"/>
        </w:rPr>
        <w:fldChar w:fldCharType="begin" w:fldLock="1"/>
      </w:r>
      <w:r w:rsidR="009B5283" w:rsidRPr="00461564">
        <w:rPr>
          <w:rFonts w:eastAsia="Liberation Serif" w:cs="Times New Roman"/>
          <w:color w:val="0000FF"/>
        </w:rPr>
        <w:instrText>ADDIN CSL_CITATION {"citationItems":[{"id":"ITEM-1","itemData":{"DOI":"10.1016/j.aasci.2016.09.007","ISSN":"15121887","author":[{"dropping-particle":"","family":"Gokturk","given":"Temel","non-dropping-particle":"","parse-names":false,"suffix":""},{"dropping-particle":"","family":"Mihli","given":"Ahmet","non-dropping-particle":"","parse-names":false,"suffix":""}],"container-title":"Annals of Agrarian Science","id":"ITEM-1","issue":"4","issued":{"date-parts":[["2016","12"]]},"page":"311-314","title":"The effect of Pyrethrum and Bacillus thuringiensis against Ricania simulans (Walker, 1851) (Hemiptera:ricanidae) in Turkey","type":"article-journal","volume":"14"},"uris":["http://www.mendeley.com/documents/?uuid=0ed98ff1-5772-4d2b-952b-5d85b01cdbd3"]},{"id":"ITEM-2","itemData":{"DOI":"10.1016/j.ympev.2006.08.009","ISSN":"10557903","author":[{"dropping-particle":"","family":"Urban","given":"Julie M.","non-dropping-particle":"","parse-names":false,"suffix":""},{"dropping-particle":"","family":"Cryan","given":"Jason R.","non-dropping-particle":"","parse-names":false,"suffix":""}],"container-title":"Molecular Phylogenetics and Evolution","id":"ITEM-2","issue":"2","issued":{"date-parts":[["2007","2"]]},"page":"556-572","title":"Evolution of the planthoppers (Insecta: Hemiptera: Fulgoroidea)","type":"article-journal","volume":"42"},"uris":["http://www.mendeley.com/documents/?uuid=cca4d9c3-f67a-45e3-a348-c23ca4d8d2c2"]}],"mendeley":{"formattedCitation":"&lt;sup&gt;10,15&lt;/sup&gt;","plainTextFormattedCitation":"10,15","previouslyFormattedCitation":"&lt;sup&gt;10,15&lt;/sup&gt;"},"properties":{"noteIndex":0},"schema":"https://github.com/citation-style-language/schema/raw/master/csl-citation.json"}</w:instrText>
      </w:r>
      <w:r w:rsidR="00FC5B74" w:rsidRPr="00461564">
        <w:rPr>
          <w:rFonts w:eastAsia="Liberation Serif" w:cs="Times New Roman"/>
          <w:color w:val="0000FF"/>
        </w:rPr>
        <w:fldChar w:fldCharType="separate"/>
      </w:r>
      <w:r w:rsidR="0095244D" w:rsidRPr="00461564">
        <w:rPr>
          <w:rFonts w:eastAsia="Liberation Serif" w:cs="Times New Roman"/>
          <w:noProof/>
          <w:color w:val="0000FF"/>
          <w:vertAlign w:val="superscript"/>
        </w:rPr>
        <w:t>10,15</w:t>
      </w:r>
      <w:r w:rsidR="00FC5B74" w:rsidRPr="00461564">
        <w:rPr>
          <w:rFonts w:eastAsia="Liberation Serif" w:cs="Times New Roman"/>
          <w:color w:val="0000FF"/>
        </w:rPr>
        <w:fldChar w:fldCharType="end"/>
      </w:r>
      <w:r w:rsidRPr="00B82C26">
        <w:rPr>
          <w:rFonts w:eastAsia="Liberation Serif" w:cs="Times New Roman"/>
          <w:color w:val="auto"/>
        </w:rPr>
        <w:t xml:space="preserve"> Included in the quarantine list due to the harm it caused in Korea where </w:t>
      </w:r>
      <w:r w:rsidRPr="00B12026">
        <w:rPr>
          <w:rFonts w:eastAsia="Liberation Serif" w:cs="Times New Roman"/>
          <w:i/>
          <w:color w:val="auto"/>
        </w:rPr>
        <w:t>R. simulans</w:t>
      </w:r>
      <w:r w:rsidRPr="00B82C26">
        <w:rPr>
          <w:rFonts w:eastAsia="Liberation Serif" w:cs="Times New Roman"/>
          <w:color w:val="auto"/>
        </w:rPr>
        <w:t xml:space="preserve"> was brought from Southern Asia to Russia in the 1900s and to Georgia in the 1950s and also to the Eastern Black Sea Region of Turkey in 2006 along with the young trees wi</w:t>
      </w:r>
      <w:r w:rsidR="00C3716E">
        <w:rPr>
          <w:rFonts w:eastAsia="Liberation Serif" w:cs="Times New Roman"/>
          <w:color w:val="auto"/>
        </w:rPr>
        <w:t>th eggs and with bush sapling</w:t>
      </w:r>
      <w:r w:rsidR="00461564">
        <w:rPr>
          <w:rFonts w:eastAsia="Liberation Serif" w:cs="Times New Roman"/>
          <w:color w:val="auto"/>
        </w:rPr>
        <w:t>s.</w:t>
      </w:r>
      <w:r w:rsidR="005C23D2" w:rsidRPr="00461564">
        <w:rPr>
          <w:rFonts w:eastAsia="Liberation Serif" w:cs="Times New Roman"/>
          <w:color w:val="0000FF"/>
        </w:rPr>
        <w:fldChar w:fldCharType="begin" w:fldLock="1"/>
      </w:r>
      <w:r w:rsidR="009B5283" w:rsidRPr="00461564">
        <w:rPr>
          <w:rFonts w:eastAsia="Liberation Serif" w:cs="Times New Roman"/>
          <w:color w:val="0000FF"/>
        </w:rPr>
        <w:instrText>ADDIN CSL_CITATION {"citationItems":[{"id":"ITEM-1","itemData":{"DOI":"10.1016/j.aasci.2016.09.007","ISSN":"15121887","author":[{"dropping-particle":"","family":"Gokturk","given":"Temel","non-dropping-particle":"","parse-names":false,"suffix":""},{"dropping-particle":"","family":"Mihli","given":"Ahmet","non-dropping-particle":"","parse-names":false,"suffix":""}],"container-title":"Annals of Agrarian Science","id":"ITEM-1","issue":"4","issued":{"date-parts":[["2016","12"]]},"page":"311-314","title":"The effect of Pyrethrum and Bacillus thuringiensis against Ricania simulans (Walker, 1851) (Hemiptera:ricanidae) in Turkey","type":"article-journal","volume":"14"},"uris":["http://www.mendeley.com/documents/?uuid=0ed98ff1-5772-4d2b-952b-5d85b01cdbd3"]}],"mendeley":{"formattedCitation":"&lt;sup&gt;10&lt;/sup&gt;","plainTextFormattedCitation":"10","previouslyFormattedCitation":"&lt;sup&gt;10&lt;/sup&gt;"},"properties":{"noteIndex":0},"schema":"https://github.com/citation-style-language/schema/raw/master/csl-citation.json"}</w:instrText>
      </w:r>
      <w:r w:rsidR="005C23D2" w:rsidRPr="00461564">
        <w:rPr>
          <w:rFonts w:eastAsia="Liberation Serif" w:cs="Times New Roman"/>
          <w:color w:val="0000FF"/>
        </w:rPr>
        <w:fldChar w:fldCharType="separate"/>
      </w:r>
      <w:r w:rsidR="0095244D" w:rsidRPr="00461564">
        <w:rPr>
          <w:rFonts w:eastAsia="Liberation Serif" w:cs="Times New Roman"/>
          <w:noProof/>
          <w:color w:val="0000FF"/>
          <w:vertAlign w:val="superscript"/>
        </w:rPr>
        <w:t>10</w:t>
      </w:r>
      <w:r w:rsidR="005C23D2" w:rsidRPr="00461564">
        <w:rPr>
          <w:rFonts w:eastAsia="Liberation Serif" w:cs="Times New Roman"/>
          <w:color w:val="0000FF"/>
        </w:rPr>
        <w:fldChar w:fldCharType="end"/>
      </w:r>
      <w:r w:rsidR="008C6C62">
        <w:rPr>
          <w:rFonts w:eastAsia="Liberation Serif" w:cs="Times New Roman"/>
          <w:color w:val="auto"/>
        </w:rPr>
        <w:t xml:space="preserve"> </w:t>
      </w:r>
      <w:r w:rsidR="008C6C62" w:rsidRPr="008C6C62">
        <w:rPr>
          <w:rFonts w:eastAsia="Liberation Serif" w:cs="Times New Roman"/>
          <w:color w:val="auto"/>
        </w:rPr>
        <w:t>Nymphs and adults of this pest that feed on vegetables, bushes</w:t>
      </w:r>
      <w:r w:rsidR="00E37489">
        <w:rPr>
          <w:rFonts w:eastAsia="Liberation Serif" w:cs="Times New Roman"/>
          <w:color w:val="auto"/>
        </w:rPr>
        <w:t>,</w:t>
      </w:r>
      <w:r w:rsidR="008C6C62" w:rsidRPr="008C6C62">
        <w:rPr>
          <w:rFonts w:eastAsia="Liberation Serif" w:cs="Times New Roman"/>
          <w:color w:val="auto"/>
        </w:rPr>
        <w:t xml:space="preserve"> and trees without making a distinction of hosts rather harmful by absorbing the juice sap in the plant stems, leaves</w:t>
      </w:r>
      <w:r w:rsidR="00E37489">
        <w:rPr>
          <w:rFonts w:eastAsia="Liberation Serif" w:cs="Times New Roman"/>
          <w:color w:val="auto"/>
        </w:rPr>
        <w:t>,</w:t>
      </w:r>
      <w:r w:rsidR="008C6C62" w:rsidRPr="008C6C62">
        <w:rPr>
          <w:rFonts w:eastAsia="Liberation Serif" w:cs="Times New Roman"/>
          <w:color w:val="auto"/>
        </w:rPr>
        <w:t xml:space="preserve"> and fruit. Tea gardens, which are among the most important product places of the coastline of the Eastern Black Sea Region, are under th</w:t>
      </w:r>
      <w:r w:rsidR="008C6C62">
        <w:rPr>
          <w:rFonts w:eastAsia="Liberation Serif" w:cs="Times New Roman"/>
          <w:color w:val="auto"/>
        </w:rPr>
        <w:t>e threat of this pest, as well</w:t>
      </w:r>
      <w:r w:rsidR="00461564">
        <w:rPr>
          <w:rFonts w:eastAsia="Liberation Serif" w:cs="Times New Roman"/>
          <w:color w:val="auto"/>
        </w:rPr>
        <w:t>.</w:t>
      </w:r>
      <w:r w:rsidR="008C6C62" w:rsidRPr="00461564">
        <w:rPr>
          <w:rFonts w:eastAsia="Liberation Serif" w:cs="Times New Roman"/>
          <w:color w:val="0000FF"/>
        </w:rPr>
        <w:fldChar w:fldCharType="begin" w:fldLock="1"/>
      </w:r>
      <w:r w:rsidR="009B5283" w:rsidRPr="00461564">
        <w:rPr>
          <w:rFonts w:eastAsia="Liberation Serif" w:cs="Times New Roman"/>
          <w:color w:val="0000FF"/>
        </w:rPr>
        <w:instrText>ADDIN CSL_CITATION {"citationItems":[{"id":"ITEM-1","itemData":{"DOI":"10.1016/j.aasci.2016.09.007","ISSN":"15121887","author":[{"dropping-particle":"","family":"Gokturk","given":"Temel","non-dropping-particle":"","parse-names":false,"suffix":""},{"dropping-particle":"","family":"Mihli","given":"Ahmet","non-dropping-particle":"","parse-names":false,"suffix":""}],"container-title":"Annals of Agrarian Science","id":"ITEM-1","issue":"4","issued":{"date-parts":[["2016","12"]]},"page":"311-314","title":"The effect of Pyrethrum and Bacillus thuringiensis against Ricania simulans (Walker, 1851) (Hemiptera:ricanidae) in Turkey","type":"article-journal","volume":"14"},"uris":["http://www.mendeley.com/documents/?uuid=0ed98ff1-5772-4d2b-952b-5d85b01cdbd3"]}],"mendeley":{"formattedCitation":"&lt;sup&gt;10&lt;/sup&gt;","plainTextFormattedCitation":"10","previouslyFormattedCitation":"&lt;sup&gt;10&lt;/sup&gt;"},"properties":{"noteIndex":0},"schema":"https://github.com/citation-style-language/schema/raw/master/csl-citation.json"}</w:instrText>
      </w:r>
      <w:r w:rsidR="008C6C62" w:rsidRPr="00461564">
        <w:rPr>
          <w:rFonts w:eastAsia="Liberation Serif" w:cs="Times New Roman"/>
          <w:color w:val="0000FF"/>
        </w:rPr>
        <w:fldChar w:fldCharType="separate"/>
      </w:r>
      <w:r w:rsidR="0095244D" w:rsidRPr="00461564">
        <w:rPr>
          <w:rFonts w:eastAsia="Liberation Serif" w:cs="Times New Roman"/>
          <w:noProof/>
          <w:color w:val="0000FF"/>
          <w:vertAlign w:val="superscript"/>
        </w:rPr>
        <w:t>10</w:t>
      </w:r>
      <w:r w:rsidR="008C6C62" w:rsidRPr="00461564">
        <w:rPr>
          <w:rFonts w:eastAsia="Liberation Serif" w:cs="Times New Roman"/>
          <w:color w:val="0000FF"/>
        </w:rPr>
        <w:fldChar w:fldCharType="end"/>
      </w:r>
    </w:p>
    <w:p w:rsidR="00233486" w:rsidRDefault="00233486" w:rsidP="00B93BD4">
      <w:pPr>
        <w:spacing w:after="0"/>
        <w:ind w:firstLine="431"/>
        <w:rPr>
          <w:rFonts w:eastAsia="Liberation Serif" w:cs="Times New Roman"/>
          <w:color w:val="auto"/>
        </w:rPr>
      </w:pPr>
      <w:r w:rsidRPr="00233486">
        <w:rPr>
          <w:rFonts w:eastAsia="Liberation Serif" w:cs="Times New Roman"/>
          <w:color w:val="auto"/>
        </w:rPr>
        <w:t>Acetylcholinesterase (AC</w:t>
      </w:r>
      <w:r>
        <w:rPr>
          <w:rFonts w:eastAsia="Liberation Serif" w:cs="Times New Roman"/>
          <w:color w:val="auto"/>
        </w:rPr>
        <w:t>h</w:t>
      </w:r>
      <w:r w:rsidRPr="00233486">
        <w:rPr>
          <w:rFonts w:eastAsia="Liberation Serif" w:cs="Times New Roman"/>
          <w:color w:val="auto"/>
        </w:rPr>
        <w:t xml:space="preserve">E, EC3.1.1.7) plays an important role in neurotransmission by hydrolyzing the neurotransmitter acetylcholine and is the target site of most insecticides. </w:t>
      </w:r>
      <w:r w:rsidRPr="00233486">
        <w:rPr>
          <w:rFonts w:eastAsia="Liberation Serif" w:cs="Times New Roman"/>
          <w:color w:val="auto"/>
        </w:rPr>
        <w:lastRenderedPageBreak/>
        <w:t>Vertebrates have both AC</w:t>
      </w:r>
      <w:r>
        <w:rPr>
          <w:rFonts w:eastAsia="Liberation Serif" w:cs="Times New Roman"/>
          <w:color w:val="auto"/>
        </w:rPr>
        <w:t>h</w:t>
      </w:r>
      <w:r w:rsidRPr="00233486">
        <w:rPr>
          <w:rFonts w:eastAsia="Liberation Serif" w:cs="Times New Roman"/>
          <w:color w:val="auto"/>
        </w:rPr>
        <w:t>E and BuC</w:t>
      </w:r>
      <w:r>
        <w:rPr>
          <w:rFonts w:eastAsia="Liberation Serif" w:cs="Times New Roman"/>
          <w:color w:val="auto"/>
        </w:rPr>
        <w:t>h</w:t>
      </w:r>
      <w:r w:rsidRPr="00233486">
        <w:rPr>
          <w:rFonts w:eastAsia="Liberation Serif" w:cs="Times New Roman"/>
          <w:color w:val="auto"/>
        </w:rPr>
        <w:t>E, whereas insects only have AC</w:t>
      </w:r>
      <w:r>
        <w:rPr>
          <w:rFonts w:eastAsia="Liberation Serif" w:cs="Times New Roman"/>
          <w:color w:val="auto"/>
        </w:rPr>
        <w:t>h</w:t>
      </w:r>
      <w:r w:rsidRPr="00233486">
        <w:rPr>
          <w:rFonts w:eastAsia="Liberation Serif" w:cs="Times New Roman"/>
          <w:color w:val="auto"/>
        </w:rPr>
        <w:t>E</w:t>
      </w:r>
      <w:r w:rsidR="00461564">
        <w:rPr>
          <w:rFonts w:eastAsia="Liberation Serif" w:cs="Times New Roman"/>
          <w:color w:val="auto"/>
        </w:rPr>
        <w:t>.</w:t>
      </w:r>
      <w:r w:rsidR="00934E52" w:rsidRPr="00461564">
        <w:rPr>
          <w:rFonts w:eastAsia="Liberation Serif" w:cs="Times New Roman"/>
          <w:color w:val="0000FF"/>
        </w:rPr>
        <w:fldChar w:fldCharType="begin" w:fldLock="1"/>
      </w:r>
      <w:r w:rsidR="009B5283" w:rsidRPr="00461564">
        <w:rPr>
          <w:rFonts w:eastAsia="Liberation Serif" w:cs="Times New Roman"/>
          <w:color w:val="0000FF"/>
        </w:rPr>
        <w:instrText>ADDIN CSL_CITATION {"citationItems":[{"id":"ITEM-1","itemData":{"DOI":"10.1016/1367-8280(94)90084-1","ISSN":"07428413","author":[{"dropping-particle":"","family":"Fournier","given":"D.","non-dropping-particle":"","parse-names":false,"suffix":""},{"dropping-particle":"","family":"Mutero","given":"A.","non-dropping-particle":"","parse-names":false,"suffix":""}],"container-title":"Comparative Biochemistry and Physiology Part C: Pharmacology, Toxicology and Endocrinology","id":"ITEM-1","issue":"1","issued":{"date-parts":[["1994","5"]]},"page":"19-31","title":"Modification of acetylcholinesterase as a mechanism of resistance to insecticides","type":"article-journal","volume":"108"},"uris":["http://www.mendeley.com/documents/?uuid=495dbde5-5ff4-4fdd-a443-274c2bb17b2f"]},{"id":"ITEM-2","itemData":{"DOI":"10.1002/arch.10048","ISSN":"0739-4462","author":[{"dropping-particle":"","family":"Li","given":"Fei","non-dropping-particle":"","parse-names":false,"suffix":""},{"dropping-particle":"","family":"Han","given":"Zhaojun","non-dropping-particle":"","parse-names":false,"suffix":""}],"container-title":"Archives of Insect Biochemistry and Physiology","id":"ITEM-2","issue":"1","issued":{"date-parts":[["2002","9"]]},"page":"37-45","title":"Purification and characterization of acetylcholinesterase from cotton aphid (Aphis gossypii Glover)","type":"article-journal","volume":"51"},"uris":["http://www.mendeley.com/documents/?uuid=2499bef3-24a3-41ef-8409-f6149ebbe21e"]}],"mendeley":{"formattedCitation":"&lt;sup&gt;16,17&lt;/sup&gt;","plainTextFormattedCitation":"16,17","previouslyFormattedCitation":"&lt;sup&gt;16,17&lt;/sup&gt;"},"properties":{"noteIndex":0},"schema":"https://github.com/citation-style-language/schema/raw/master/csl-citation.json"}</w:instrText>
      </w:r>
      <w:r w:rsidR="00934E52" w:rsidRPr="00461564">
        <w:rPr>
          <w:rFonts w:eastAsia="Liberation Serif" w:cs="Times New Roman"/>
          <w:color w:val="0000FF"/>
        </w:rPr>
        <w:fldChar w:fldCharType="separate"/>
      </w:r>
      <w:r w:rsidR="0095244D" w:rsidRPr="00461564">
        <w:rPr>
          <w:rFonts w:eastAsia="Liberation Serif" w:cs="Times New Roman"/>
          <w:noProof/>
          <w:color w:val="0000FF"/>
          <w:vertAlign w:val="superscript"/>
        </w:rPr>
        <w:t>16,17</w:t>
      </w:r>
      <w:r w:rsidR="00934E52" w:rsidRPr="00461564">
        <w:rPr>
          <w:rFonts w:eastAsia="Liberation Serif" w:cs="Times New Roman"/>
          <w:color w:val="0000FF"/>
        </w:rPr>
        <w:fldChar w:fldCharType="end"/>
      </w:r>
      <w:r w:rsidRPr="00233486">
        <w:rPr>
          <w:rFonts w:eastAsia="Liberation Serif" w:cs="Times New Roman"/>
          <w:color w:val="auto"/>
        </w:rPr>
        <w:t>. With the importance of AC</w:t>
      </w:r>
      <w:r>
        <w:rPr>
          <w:rFonts w:eastAsia="Liberation Serif" w:cs="Times New Roman"/>
          <w:color w:val="auto"/>
        </w:rPr>
        <w:t>h</w:t>
      </w:r>
      <w:r w:rsidRPr="00233486">
        <w:rPr>
          <w:rFonts w:eastAsia="Liberation Serif" w:cs="Times New Roman"/>
          <w:color w:val="auto"/>
        </w:rPr>
        <w:t>E in neurotransmission and insect resistance, much attention has been paid to AC</w:t>
      </w:r>
      <w:r>
        <w:rPr>
          <w:rFonts w:eastAsia="Liberation Serif" w:cs="Times New Roman"/>
          <w:color w:val="auto"/>
        </w:rPr>
        <w:t>h</w:t>
      </w:r>
      <w:r w:rsidRPr="00233486">
        <w:rPr>
          <w:rFonts w:eastAsia="Liberation Serif" w:cs="Times New Roman"/>
          <w:color w:val="auto"/>
        </w:rPr>
        <w:t>E studies from both mammals and insects. Most of these studies use non-purified AC</w:t>
      </w:r>
      <w:r>
        <w:rPr>
          <w:rFonts w:eastAsia="Liberation Serif" w:cs="Times New Roman"/>
          <w:color w:val="auto"/>
        </w:rPr>
        <w:t>h</w:t>
      </w:r>
      <w:r w:rsidRPr="00233486">
        <w:rPr>
          <w:rFonts w:eastAsia="Liberation Serif" w:cs="Times New Roman"/>
          <w:color w:val="auto"/>
        </w:rPr>
        <w:t>E from homogenates of body parts or the whole body</w:t>
      </w:r>
      <w:r w:rsidR="006A22D8">
        <w:rPr>
          <w:rFonts w:eastAsia="Liberation Serif" w:cs="Times New Roman"/>
          <w:color w:val="auto"/>
        </w:rPr>
        <w:t>.</w:t>
      </w:r>
      <w:r w:rsidR="009B24AB" w:rsidRPr="006A22D8">
        <w:rPr>
          <w:rFonts w:eastAsia="Liberation Serif" w:cs="Times New Roman"/>
          <w:color w:val="0000FF"/>
        </w:rPr>
        <w:fldChar w:fldCharType="begin" w:fldLock="1"/>
      </w:r>
      <w:r w:rsidR="009B5283" w:rsidRPr="006A22D8">
        <w:rPr>
          <w:rFonts w:eastAsia="Liberation Serif" w:cs="Times New Roman"/>
          <w:color w:val="0000FF"/>
        </w:rPr>
        <w:instrText>ADDIN CSL_CITATION {"citationItems":[{"id":"ITEM-1","itemData":{"DOI":"10.1016/S0965-1748(99)00088-0","ISSN":"09651748","author":[{"dropping-particle":"","family":"Keane","given":"Sharon","non-dropping-particle":"","parse-names":false,"suffix":""},{"dropping-particle":"","family":"Ryan","given":"M.F","non-dropping-particle":"","parse-names":false,"suffix":""}],"container-title":"Insect Biochemistry and Molecular Biology","id":"ITEM-1","issue":"12","issued":{"date-parts":[["1999","12"]]},"page":"1097-1104","title":"Purification, characterisation, and inhibition by monoterpenes of acetylcholinesterase from the waxmoth, Galleria mellonella (L.)","type":"article-journal","volume":"29"},"uris":["http://www.mendeley.com/documents/?uuid=a3758804-f973-4cc7-8e26-3f1585d651ac"]}],"mendeley":{"formattedCitation":"&lt;sup&gt;18&lt;/sup&gt;","plainTextFormattedCitation":"18","previouslyFormattedCitation":"&lt;sup&gt;18&lt;/sup&gt;"},"properties":{"noteIndex":0},"schema":"https://github.com/citation-style-language/schema/raw/master/csl-citation.json"}</w:instrText>
      </w:r>
      <w:r w:rsidR="009B24AB" w:rsidRPr="006A22D8">
        <w:rPr>
          <w:rFonts w:eastAsia="Liberation Serif" w:cs="Times New Roman"/>
          <w:color w:val="0000FF"/>
        </w:rPr>
        <w:fldChar w:fldCharType="separate"/>
      </w:r>
      <w:r w:rsidR="0095244D" w:rsidRPr="006A22D8">
        <w:rPr>
          <w:rFonts w:eastAsia="Liberation Serif" w:cs="Times New Roman"/>
          <w:noProof/>
          <w:color w:val="0000FF"/>
          <w:vertAlign w:val="superscript"/>
        </w:rPr>
        <w:t>18</w:t>
      </w:r>
      <w:r w:rsidR="009B24AB" w:rsidRPr="006A22D8">
        <w:rPr>
          <w:rFonts w:eastAsia="Liberation Serif" w:cs="Times New Roman"/>
          <w:color w:val="0000FF"/>
        </w:rPr>
        <w:fldChar w:fldCharType="end"/>
      </w:r>
      <w:r w:rsidRPr="00233486">
        <w:rPr>
          <w:rFonts w:eastAsia="Liberation Serif" w:cs="Times New Roman"/>
          <w:color w:val="auto"/>
        </w:rPr>
        <w:t xml:space="preserve"> There is no study on the inhibition of acetylcholinesterase of </w:t>
      </w:r>
      <w:r w:rsidRPr="00B12026">
        <w:rPr>
          <w:rFonts w:eastAsia="Liberation Serif" w:cs="Times New Roman"/>
          <w:i/>
          <w:color w:val="auto"/>
        </w:rPr>
        <w:t>R. S</w:t>
      </w:r>
      <w:r w:rsidR="008F5907" w:rsidRPr="00B12026">
        <w:rPr>
          <w:rFonts w:eastAsia="Liberation Serif" w:cs="Times New Roman"/>
          <w:i/>
          <w:color w:val="auto"/>
        </w:rPr>
        <w:t>i</w:t>
      </w:r>
      <w:r w:rsidRPr="00B12026">
        <w:rPr>
          <w:rFonts w:eastAsia="Liberation Serif" w:cs="Times New Roman"/>
          <w:i/>
          <w:color w:val="auto"/>
        </w:rPr>
        <w:t>m</w:t>
      </w:r>
      <w:r w:rsidR="008F5907" w:rsidRPr="00B12026">
        <w:rPr>
          <w:rFonts w:eastAsia="Liberation Serif" w:cs="Times New Roman"/>
          <w:i/>
          <w:color w:val="auto"/>
        </w:rPr>
        <w:t>u</w:t>
      </w:r>
      <w:r w:rsidRPr="00B12026">
        <w:rPr>
          <w:rFonts w:eastAsia="Liberation Serif" w:cs="Times New Roman"/>
          <w:i/>
          <w:color w:val="auto"/>
        </w:rPr>
        <w:t>lans</w:t>
      </w:r>
      <w:r w:rsidRPr="00233486">
        <w:rPr>
          <w:rFonts w:eastAsia="Liberation Serif" w:cs="Times New Roman"/>
          <w:color w:val="auto"/>
        </w:rPr>
        <w:t xml:space="preserve"> with such complexes in the literature. </w:t>
      </w:r>
    </w:p>
    <w:p w:rsidR="00233486" w:rsidRPr="0040357E" w:rsidRDefault="00E85737" w:rsidP="00B93BD4">
      <w:pPr>
        <w:ind w:firstLine="426"/>
        <w:rPr>
          <w:rFonts w:eastAsia="Liberation Serif" w:cs="Times New Roman"/>
          <w:color w:val="auto"/>
          <w:highlight w:val="yellow"/>
        </w:rPr>
      </w:pPr>
      <w:r>
        <w:rPr>
          <w:color w:val="auto"/>
        </w:rPr>
        <w:t>T</w:t>
      </w:r>
      <w:r w:rsidR="002E2FCF" w:rsidRPr="002E2FCF">
        <w:rPr>
          <w:color w:val="auto"/>
        </w:rPr>
        <w:t>he</w:t>
      </w:r>
      <w:r>
        <w:rPr>
          <w:color w:val="auto"/>
        </w:rPr>
        <w:t xml:space="preserve"> study</w:t>
      </w:r>
      <w:r w:rsidR="002E2FCF" w:rsidRPr="002E2FCF">
        <w:rPr>
          <w:color w:val="auto"/>
        </w:rPr>
        <w:t xml:space="preserve"> present</w:t>
      </w:r>
      <w:r>
        <w:rPr>
          <w:color w:val="auto"/>
        </w:rPr>
        <w:t>s</w:t>
      </w:r>
      <w:r w:rsidR="002E2FCF" w:rsidRPr="002E2FCF">
        <w:rPr>
          <w:color w:val="auto"/>
        </w:rPr>
        <w:t xml:space="preserve"> the synthesis, characterization, </w:t>
      </w:r>
      <w:r w:rsidR="004E76D2">
        <w:rPr>
          <w:color w:val="auto"/>
        </w:rPr>
        <w:t>DFT calculation for the</w:t>
      </w:r>
      <w:r w:rsidR="002E2FCF" w:rsidRPr="002E2FCF">
        <w:rPr>
          <w:color w:val="auto"/>
        </w:rPr>
        <w:t xml:space="preserve"> assignment of experimental IR and UV–Vis spectra and </w:t>
      </w:r>
      <w:r w:rsidRPr="00233486">
        <w:rPr>
          <w:rFonts w:eastAsia="Liberation Serif" w:cs="Times New Roman"/>
          <w:color w:val="auto"/>
        </w:rPr>
        <w:t>acetylcholinesterase</w:t>
      </w:r>
      <w:r w:rsidRPr="002E2FCF">
        <w:rPr>
          <w:color w:val="auto"/>
        </w:rPr>
        <w:t xml:space="preserve"> </w:t>
      </w:r>
      <w:r w:rsidR="002E2FCF" w:rsidRPr="002E2FCF">
        <w:rPr>
          <w:color w:val="auto"/>
        </w:rPr>
        <w:t>in</w:t>
      </w:r>
      <w:r w:rsidR="008F5907">
        <w:rPr>
          <w:color w:val="auto"/>
        </w:rPr>
        <w:t>h</w:t>
      </w:r>
      <w:r w:rsidR="002E2FCF" w:rsidRPr="002E2FCF">
        <w:rPr>
          <w:color w:val="auto"/>
        </w:rPr>
        <w:t xml:space="preserve">ibition </w:t>
      </w:r>
      <w:r w:rsidR="0040357E">
        <w:rPr>
          <w:color w:val="auto"/>
        </w:rPr>
        <w:t xml:space="preserve">effects </w:t>
      </w:r>
      <w:r w:rsidR="002E2FCF" w:rsidRPr="002E2FCF">
        <w:rPr>
          <w:color w:val="auto"/>
        </w:rPr>
        <w:t xml:space="preserve">of </w:t>
      </w:r>
      <w:r w:rsidRPr="00B101FC">
        <w:rPr>
          <w:rFonts w:eastAsia="Liberation Serif" w:cs="Times New Roman"/>
          <w:color w:val="auto"/>
        </w:rPr>
        <w:t xml:space="preserve">mononuclear </w:t>
      </w:r>
      <w:r>
        <w:rPr>
          <w:rFonts w:eastAsia="Liberation Serif" w:cs="Times New Roman"/>
          <w:color w:val="auto"/>
        </w:rPr>
        <w:t>ternary</w:t>
      </w:r>
      <w:r w:rsidRPr="00B101FC">
        <w:rPr>
          <w:rFonts w:eastAsia="Liberation Serif" w:cs="Times New Roman"/>
          <w:color w:val="auto"/>
        </w:rPr>
        <w:t xml:space="preserve"> transition metal complexes</w:t>
      </w:r>
      <w:r w:rsidR="002E2FCF" w:rsidRPr="001D0797">
        <w:rPr>
          <w:color w:val="auto"/>
        </w:rPr>
        <w:t xml:space="preserve"> (</w:t>
      </w:r>
      <w:r w:rsidR="002E2FCF" w:rsidRPr="001D0797">
        <w:rPr>
          <w:b/>
          <w:color w:val="auto"/>
        </w:rPr>
        <w:t>1-5</w:t>
      </w:r>
      <w:r w:rsidR="002E2FCF" w:rsidRPr="001D0797">
        <w:rPr>
          <w:color w:val="auto"/>
        </w:rPr>
        <w:t xml:space="preserve">) derived from azo-imine ligand </w:t>
      </w:r>
      <w:r w:rsidR="002E2FCF" w:rsidRPr="001D0797">
        <w:rPr>
          <w:rFonts w:cs="Times New Roman"/>
          <w:color w:val="auto"/>
          <w:szCs w:val="24"/>
        </w:rPr>
        <w:t>2-[(</w:t>
      </w:r>
      <w:r w:rsidR="002E2FCF" w:rsidRPr="001D0797">
        <w:rPr>
          <w:rFonts w:cs="Times New Roman"/>
          <w:i/>
          <w:color w:val="auto"/>
          <w:szCs w:val="24"/>
        </w:rPr>
        <w:t>E</w:t>
      </w:r>
      <w:r w:rsidR="002E2FCF" w:rsidRPr="001D0797">
        <w:rPr>
          <w:rFonts w:cs="Times New Roman"/>
          <w:color w:val="auto"/>
          <w:szCs w:val="24"/>
        </w:rPr>
        <w:t>)-(</w:t>
      </w:r>
      <w:proofErr w:type="spellStart"/>
      <w:proofErr w:type="gramStart"/>
      <w:r w:rsidR="002E2FCF" w:rsidRPr="001D0797">
        <w:rPr>
          <w:rFonts w:cs="Times New Roman"/>
          <w:color w:val="auto"/>
          <w:szCs w:val="24"/>
        </w:rPr>
        <w:t>hydroxyimino</w:t>
      </w:r>
      <w:proofErr w:type="spellEnd"/>
      <w:r w:rsidR="002E2FCF" w:rsidRPr="001D0797">
        <w:rPr>
          <w:rFonts w:cs="Times New Roman"/>
          <w:color w:val="auto"/>
          <w:szCs w:val="24"/>
        </w:rPr>
        <w:t>)methyl</w:t>
      </w:r>
      <w:proofErr w:type="gramEnd"/>
      <w:r w:rsidR="002E2FCF" w:rsidRPr="001D0797">
        <w:rPr>
          <w:rFonts w:cs="Times New Roman"/>
          <w:color w:val="auto"/>
          <w:szCs w:val="24"/>
        </w:rPr>
        <w:t>]-4-[(</w:t>
      </w:r>
      <w:r w:rsidR="002E2FCF" w:rsidRPr="001D0797">
        <w:rPr>
          <w:rFonts w:cs="Times New Roman"/>
          <w:i/>
          <w:color w:val="auto"/>
          <w:szCs w:val="24"/>
        </w:rPr>
        <w:t>E</w:t>
      </w:r>
      <w:r w:rsidR="002E2FCF" w:rsidRPr="001D0797">
        <w:rPr>
          <w:rFonts w:cs="Times New Roman"/>
          <w:color w:val="auto"/>
          <w:szCs w:val="24"/>
        </w:rPr>
        <w:t>)-</w:t>
      </w:r>
      <w:proofErr w:type="spellStart"/>
      <w:r w:rsidR="002E2FCF" w:rsidRPr="001D0797">
        <w:rPr>
          <w:rFonts w:cs="Times New Roman"/>
          <w:color w:val="auto"/>
          <w:szCs w:val="24"/>
        </w:rPr>
        <w:t>phenyldiazenyl</w:t>
      </w:r>
      <w:proofErr w:type="spellEnd"/>
      <w:r w:rsidR="002E2FCF" w:rsidRPr="001D0797">
        <w:rPr>
          <w:rFonts w:cs="Times New Roman"/>
          <w:color w:val="auto"/>
          <w:szCs w:val="24"/>
        </w:rPr>
        <w:t>]phenol,</w:t>
      </w:r>
      <w:r w:rsidR="002E2FCF" w:rsidRPr="001D0797">
        <w:rPr>
          <w:rFonts w:eastAsia="Liberation Serif" w:cs="Times New Roman"/>
          <w:color w:val="auto"/>
        </w:rPr>
        <w:t xml:space="preserve"> H</w:t>
      </w:r>
      <w:r w:rsidR="002E2FCF" w:rsidRPr="001D0797">
        <w:rPr>
          <w:rFonts w:eastAsia="Liberation Serif" w:cs="Times New Roman"/>
          <w:color w:val="auto"/>
          <w:vertAlign w:val="subscript"/>
        </w:rPr>
        <w:t>2</w:t>
      </w:r>
      <w:r w:rsidR="002E2FCF" w:rsidRPr="001D0797">
        <w:rPr>
          <w:rFonts w:eastAsia="Liberation Serif" w:cs="Times New Roman"/>
          <w:color w:val="auto"/>
        </w:rPr>
        <w:t>L and 2,2’-bipyridine</w:t>
      </w:r>
      <w:r w:rsidR="002E2FCF" w:rsidRPr="001D0797">
        <w:rPr>
          <w:color w:val="auto"/>
        </w:rPr>
        <w:t xml:space="preserve"> (bipy) as co-ligand (</w:t>
      </w:r>
      <w:r w:rsidR="002E2FCF" w:rsidRPr="006A22D8">
        <w:rPr>
          <w:color w:val="0000FF"/>
        </w:rPr>
        <w:t>Figure 1</w:t>
      </w:r>
      <w:r w:rsidR="002E2FCF" w:rsidRPr="001D0797">
        <w:rPr>
          <w:color w:val="auto"/>
        </w:rPr>
        <w:t>)</w:t>
      </w:r>
      <w:r w:rsidR="0040357E" w:rsidRPr="001D0797">
        <w:rPr>
          <w:color w:val="auto"/>
        </w:rPr>
        <w:t xml:space="preserve"> on </w:t>
      </w:r>
      <w:proofErr w:type="spellStart"/>
      <w:r w:rsidR="00482EDA" w:rsidRPr="001D0797">
        <w:rPr>
          <w:rFonts w:eastAsia="Liberation Serif" w:cs="Times New Roman"/>
          <w:color w:val="auto"/>
        </w:rPr>
        <w:t>AChEs</w:t>
      </w:r>
      <w:proofErr w:type="spellEnd"/>
      <w:r w:rsidR="00482EDA" w:rsidRPr="001D0797">
        <w:rPr>
          <w:rFonts w:eastAsia="Liberation Serif" w:cs="Times New Roman"/>
          <w:color w:val="auto"/>
        </w:rPr>
        <w:t xml:space="preserve"> of adults and nymphs of </w:t>
      </w:r>
      <w:r w:rsidR="00482EDA" w:rsidRPr="001D0797">
        <w:rPr>
          <w:rFonts w:eastAsia="Liberation Serif" w:cs="Times New Roman"/>
          <w:i/>
          <w:color w:val="auto"/>
        </w:rPr>
        <w:t>Ricania simulans</w:t>
      </w:r>
      <w:r w:rsidR="002E2FCF" w:rsidRPr="001D0797">
        <w:rPr>
          <w:color w:val="auto"/>
        </w:rPr>
        <w:t xml:space="preserve">. </w:t>
      </w:r>
      <w:r w:rsidR="0040357E" w:rsidRPr="001D0797">
        <w:rPr>
          <w:color w:val="auto"/>
        </w:rPr>
        <w:t>B</w:t>
      </w:r>
      <w:r w:rsidR="0040357E" w:rsidRPr="001D0797">
        <w:rPr>
          <w:rFonts w:eastAsia="Liberation Serif" w:cs="Times New Roman"/>
          <w:color w:val="auto"/>
        </w:rPr>
        <w:t xml:space="preserve">ecause cell extract provides the closest composition to the cell medium, </w:t>
      </w:r>
      <w:r w:rsidR="00233486" w:rsidRPr="001D0797">
        <w:rPr>
          <w:rFonts w:eastAsia="Liberation Serif" w:cs="Times New Roman"/>
          <w:i/>
          <w:color w:val="auto"/>
        </w:rPr>
        <w:t>R. simulans</w:t>
      </w:r>
      <w:r w:rsidR="00233486" w:rsidRPr="001D0797">
        <w:rPr>
          <w:rFonts w:eastAsia="Liberation Serif" w:cs="Times New Roman"/>
          <w:color w:val="auto"/>
        </w:rPr>
        <w:t xml:space="preserve"> extract</w:t>
      </w:r>
      <w:r w:rsidR="00482EDA" w:rsidRPr="001D0797">
        <w:rPr>
          <w:rFonts w:eastAsia="Liberation Serif" w:cs="Times New Roman"/>
          <w:color w:val="auto"/>
        </w:rPr>
        <w:t>s</w:t>
      </w:r>
      <w:r w:rsidR="00233486" w:rsidRPr="001D0797">
        <w:rPr>
          <w:rFonts w:eastAsia="Liberation Serif" w:cs="Times New Roman"/>
          <w:color w:val="auto"/>
        </w:rPr>
        <w:t xml:space="preserve"> w</w:t>
      </w:r>
      <w:r w:rsidR="00482EDA" w:rsidRPr="001D0797">
        <w:rPr>
          <w:rFonts w:eastAsia="Liberation Serif" w:cs="Times New Roman"/>
          <w:color w:val="auto"/>
        </w:rPr>
        <w:t>ere</w:t>
      </w:r>
      <w:r w:rsidR="00233486" w:rsidRPr="001D0797">
        <w:rPr>
          <w:rFonts w:eastAsia="Liberation Serif" w:cs="Times New Roman"/>
          <w:color w:val="auto"/>
        </w:rPr>
        <w:t xml:space="preserve"> </w:t>
      </w:r>
      <w:r w:rsidR="00233486" w:rsidRPr="0040357E">
        <w:rPr>
          <w:rFonts w:eastAsia="Liberation Serif" w:cs="Times New Roman"/>
          <w:color w:val="auto"/>
        </w:rPr>
        <w:t xml:space="preserve">used in the inhibition studies. </w:t>
      </w:r>
      <w:r w:rsidR="00514330">
        <w:rPr>
          <w:rFonts w:eastAsia="Liberation Serif" w:cs="Times New Roman"/>
          <w:color w:val="auto"/>
        </w:rPr>
        <w:t>This study</w:t>
      </w:r>
      <w:r w:rsidR="009D2987">
        <w:rPr>
          <w:rFonts w:eastAsia="Liberation Serif" w:cs="Times New Roman"/>
          <w:color w:val="auto"/>
        </w:rPr>
        <w:t xml:space="preserve"> is expected to</w:t>
      </w:r>
      <w:r w:rsidR="00514330">
        <w:rPr>
          <w:rFonts w:eastAsia="Liberation Serif" w:cs="Times New Roman"/>
          <w:color w:val="auto"/>
        </w:rPr>
        <w:t xml:space="preserve"> be</w:t>
      </w:r>
      <w:r w:rsidR="00327DAF">
        <w:rPr>
          <w:rFonts w:eastAsia="Liberation Serif" w:cs="Times New Roman"/>
          <w:color w:val="auto"/>
        </w:rPr>
        <w:t xml:space="preserve"> </w:t>
      </w:r>
      <w:r w:rsidR="00E37489">
        <w:rPr>
          <w:rFonts w:eastAsia="Liberation Serif" w:cs="Times New Roman"/>
          <w:color w:val="auto"/>
        </w:rPr>
        <w:t xml:space="preserve">a </w:t>
      </w:r>
      <w:r w:rsidR="00327DAF">
        <w:rPr>
          <w:rFonts w:eastAsia="Liberation Serif" w:cs="Times New Roman"/>
          <w:color w:val="auto"/>
        </w:rPr>
        <w:t>starting point and</w:t>
      </w:r>
      <w:r w:rsidR="00514330">
        <w:rPr>
          <w:rFonts w:eastAsia="Liberation Serif" w:cs="Times New Roman"/>
          <w:color w:val="auto"/>
        </w:rPr>
        <w:t xml:space="preserve"> </w:t>
      </w:r>
      <w:r w:rsidR="00742215">
        <w:rPr>
          <w:rFonts w:eastAsia="Liberation Serif" w:cs="Times New Roman"/>
          <w:color w:val="auto"/>
        </w:rPr>
        <w:t xml:space="preserve">of </w:t>
      </w:r>
      <w:r w:rsidR="00514330">
        <w:rPr>
          <w:rFonts w:eastAsia="Liberation Serif" w:cs="Times New Roman"/>
          <w:color w:val="auto"/>
        </w:rPr>
        <w:t>great importance in the exploration of metal</w:t>
      </w:r>
      <w:r w:rsidR="00E37489">
        <w:rPr>
          <w:rFonts w:eastAsia="Liberation Serif" w:cs="Times New Roman"/>
          <w:color w:val="auto"/>
        </w:rPr>
        <w:t>-</w:t>
      </w:r>
      <w:r w:rsidR="00514330">
        <w:rPr>
          <w:rFonts w:eastAsia="Liberation Serif" w:cs="Times New Roman"/>
          <w:color w:val="auto"/>
        </w:rPr>
        <w:t>based insecticide.</w:t>
      </w:r>
    </w:p>
    <w:p w:rsidR="00607B03" w:rsidRPr="002C5B24" w:rsidRDefault="00635E9C" w:rsidP="00B93BD4">
      <w:pPr>
        <w:rPr>
          <w:highlight w:val="yellow"/>
        </w:rPr>
      </w:pPr>
      <w:r w:rsidRPr="00EB2DF2">
        <w:object w:dxaOrig="10037" w:dyaOrig="4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5pt;height:228.5pt" o:ole="">
            <v:imagedata r:id="rId9" o:title=""/>
          </v:shape>
          <o:OLEObject Type="Embed" ProgID="ACD.ChemSketch.20" ShapeID="_x0000_i1025" DrawAspect="Content" ObjectID="_1710068391" r:id="rId10"/>
        </w:object>
      </w:r>
    </w:p>
    <w:p w:rsidR="00607B03" w:rsidRPr="00777983" w:rsidRDefault="002C1D8F" w:rsidP="00C65D84">
      <w:r w:rsidRPr="00C65D84">
        <w:rPr>
          <w:b/>
        </w:rPr>
        <w:t xml:space="preserve">Figure </w:t>
      </w:r>
      <w:r w:rsidR="00CF72ED" w:rsidRPr="00C65D84">
        <w:rPr>
          <w:b/>
        </w:rPr>
        <w:t>1</w:t>
      </w:r>
      <w:r w:rsidR="00C65D84">
        <w:rPr>
          <w:b/>
        </w:rPr>
        <w:t>:</w:t>
      </w:r>
      <w:r w:rsidRPr="00777983">
        <w:t xml:space="preserve"> The proposed structures of the complexes (</w:t>
      </w:r>
      <w:r w:rsidRPr="00777983">
        <w:rPr>
          <w:b/>
        </w:rPr>
        <w:t>1-5</w:t>
      </w:r>
      <w:r w:rsidRPr="00777983">
        <w:t>)</w:t>
      </w:r>
      <w:r w:rsidR="00E5002B">
        <w:t xml:space="preserve"> in </w:t>
      </w:r>
      <w:r w:rsidR="00C610D3">
        <w:t xml:space="preserve">the </w:t>
      </w:r>
      <w:r w:rsidR="00E5002B">
        <w:t>solid</w:t>
      </w:r>
      <w:r w:rsidR="00D909D2">
        <w:t>-</w:t>
      </w:r>
      <w:r w:rsidR="00E5002B">
        <w:t>state</w:t>
      </w:r>
      <w:r w:rsidRPr="00777983">
        <w:t>.</w:t>
      </w:r>
    </w:p>
    <w:p w:rsidR="00CA544A" w:rsidRPr="002C5B24" w:rsidRDefault="00CA544A" w:rsidP="00B93BD4">
      <w:pPr>
        <w:spacing w:after="0"/>
        <w:ind w:firstLine="432"/>
        <w:rPr>
          <w:highlight w:val="yellow"/>
        </w:rPr>
      </w:pPr>
    </w:p>
    <w:p w:rsidR="00C3315F" w:rsidRPr="00A101F4" w:rsidRDefault="00D11A02" w:rsidP="00B93BD4">
      <w:pPr>
        <w:pStyle w:val="Balk1"/>
      </w:pPr>
      <w:r w:rsidRPr="00A101F4">
        <w:t xml:space="preserve">Results and </w:t>
      </w:r>
      <w:r w:rsidR="00536ACC" w:rsidRPr="00A101F4">
        <w:t>d</w:t>
      </w:r>
      <w:r w:rsidRPr="00A101F4">
        <w:t>iscussion</w:t>
      </w:r>
    </w:p>
    <w:p w:rsidR="00C3315F" w:rsidRPr="00970BA8" w:rsidRDefault="00C3315F" w:rsidP="00B93BD4">
      <w:pPr>
        <w:pStyle w:val="Balk2"/>
      </w:pPr>
      <w:r w:rsidRPr="00970BA8">
        <w:t>NMR spectra</w:t>
      </w:r>
    </w:p>
    <w:p w:rsidR="008F7500" w:rsidRDefault="001149BD" w:rsidP="00970BA8">
      <w:pPr>
        <w:ind w:firstLine="426"/>
      </w:pPr>
      <w:r w:rsidRPr="002134F6">
        <w:t xml:space="preserve">Zn(II) complex, </w:t>
      </w:r>
      <w:r w:rsidRPr="002134F6">
        <w:rPr>
          <w:b/>
        </w:rPr>
        <w:t>5</w:t>
      </w:r>
      <w:r w:rsidRPr="002134F6">
        <w:t xml:space="preserve"> has </w:t>
      </w:r>
      <w:r>
        <w:t xml:space="preserve">no </w:t>
      </w:r>
      <w:r w:rsidRPr="002134F6">
        <w:t xml:space="preserve">solubility in </w:t>
      </w:r>
      <w:r>
        <w:t xml:space="preserve">common organic solvents, low solubility just in </w:t>
      </w:r>
      <w:r w:rsidRPr="002134F6">
        <w:t>DMSO, and</w:t>
      </w:r>
      <w:r>
        <w:t xml:space="preserve"> so the</w:t>
      </w:r>
      <w:r w:rsidRPr="002134F6">
        <w:t xml:space="preserve"> proton NMR spectra</w:t>
      </w:r>
      <w:r>
        <w:t xml:space="preserve"> w</w:t>
      </w:r>
      <w:r w:rsidR="00742215">
        <w:t>ere</w:t>
      </w:r>
      <w:r>
        <w:t xml:space="preserve"> taken with difficulty </w:t>
      </w:r>
      <w:r w:rsidRPr="002134F6">
        <w:rPr>
          <w:color w:val="auto"/>
        </w:rPr>
        <w:t>(</w:t>
      </w:r>
      <w:r w:rsidRPr="002134F6">
        <w:rPr>
          <w:color w:val="0D0DFF"/>
        </w:rPr>
        <w:t>Figure 2</w:t>
      </w:r>
      <w:r w:rsidRPr="002134F6">
        <w:rPr>
          <w:color w:val="auto"/>
        </w:rPr>
        <w:t>)</w:t>
      </w:r>
      <w:r w:rsidRPr="002134F6">
        <w:t xml:space="preserve">. </w:t>
      </w:r>
      <w:r w:rsidR="0006470F">
        <w:t xml:space="preserve">The </w:t>
      </w:r>
      <w:r w:rsidR="0006470F" w:rsidRPr="002134F6">
        <w:t xml:space="preserve">proton NMR </w:t>
      </w:r>
      <w:r w:rsidR="0006470F" w:rsidRPr="002134F6">
        <w:lastRenderedPageBreak/>
        <w:t>spectra</w:t>
      </w:r>
      <w:r w:rsidR="003F5E88">
        <w:t>l data</w:t>
      </w:r>
      <w:r w:rsidR="0006470F">
        <w:t xml:space="preserve"> of </w:t>
      </w:r>
      <w:r w:rsidR="00742215">
        <w:t xml:space="preserve">the </w:t>
      </w:r>
      <w:r w:rsidR="0006470F">
        <w:t xml:space="preserve">Zn(II) </w:t>
      </w:r>
      <w:r w:rsidR="0006470F" w:rsidRPr="003F5E88">
        <w:rPr>
          <w:color w:val="000000" w:themeColor="text1"/>
        </w:rPr>
        <w:t xml:space="preserve">complex </w:t>
      </w:r>
      <w:r w:rsidR="003F5E88" w:rsidRPr="003F5E88">
        <w:rPr>
          <w:color w:val="000000" w:themeColor="text1"/>
        </w:rPr>
        <w:t xml:space="preserve">given in the experimental section was compared with the </w:t>
      </w:r>
      <w:r w:rsidR="003F5E88" w:rsidRPr="003F5E88">
        <w:rPr>
          <w:rFonts w:cs="Times New Roman"/>
          <w:color w:val="000000" w:themeColor="text1"/>
          <w:szCs w:val="24"/>
        </w:rPr>
        <w:t>ligands</w:t>
      </w:r>
      <w:r w:rsidR="003F5E88" w:rsidRPr="003F5E88">
        <w:rPr>
          <w:color w:val="000000" w:themeColor="text1"/>
        </w:rPr>
        <w:t xml:space="preserve">, and </w:t>
      </w:r>
      <w:r w:rsidR="009A6F75">
        <w:rPr>
          <w:color w:val="000000" w:themeColor="text1"/>
        </w:rPr>
        <w:t xml:space="preserve">the data </w:t>
      </w:r>
      <w:r w:rsidR="0006470F" w:rsidRPr="003F5E88">
        <w:rPr>
          <w:color w:val="000000" w:themeColor="text1"/>
        </w:rPr>
        <w:t>clearly proved the formation</w:t>
      </w:r>
      <w:r w:rsidR="00282C60" w:rsidRPr="003F5E88">
        <w:rPr>
          <w:color w:val="000000" w:themeColor="text1"/>
        </w:rPr>
        <w:t xml:space="preserve"> o</w:t>
      </w:r>
      <w:r w:rsidR="00282C60">
        <w:t>f mixed ligand Zn(II) complex</w:t>
      </w:r>
      <w:r w:rsidR="003F5E88">
        <w:t>.</w:t>
      </w:r>
      <w:r w:rsidR="00282C60">
        <w:t xml:space="preserve"> Phenolic and oxime hydroxyl group proton w</w:t>
      </w:r>
      <w:r w:rsidR="0083498A">
        <w:t>as</w:t>
      </w:r>
      <w:r w:rsidR="00282C60">
        <w:t xml:space="preserve"> observed as a singlet at 10.98 and 11.60 ppm, respectively. The oxime hydroxyl proton signal was very broa</w:t>
      </w:r>
      <w:r w:rsidR="00C947A8">
        <w:t xml:space="preserve">dened and shifted to 11.15 ppm, while </w:t>
      </w:r>
      <w:r w:rsidR="00742215">
        <w:t xml:space="preserve">the </w:t>
      </w:r>
      <w:r w:rsidR="00C947A8">
        <w:t>phenolic hydroxyl proton signal disappeared. The singlet of imine proton was also slightly shifted to 8.44 ppm. The absence of phenolic OH proton and the low</w:t>
      </w:r>
      <w:r w:rsidR="00742215">
        <w:t>-</w:t>
      </w:r>
      <w:r w:rsidR="00C947A8">
        <w:t xml:space="preserve">field shift of the imine proton signal shows that the coordination of </w:t>
      </w:r>
      <w:r w:rsidR="0016669F">
        <w:t>primary azo-ox</w:t>
      </w:r>
      <w:r w:rsidR="00742215">
        <w:t>i</w:t>
      </w:r>
      <w:r w:rsidR="0016669F">
        <w:t xml:space="preserve">me type ligand to </w:t>
      </w:r>
      <w:r w:rsidR="00C947A8">
        <w:t>Zn(II) ion is</w:t>
      </w:r>
      <w:r w:rsidR="0016669F">
        <w:t xml:space="preserve"> through the nitrogen</w:t>
      </w:r>
      <w:r w:rsidR="00BE69F1">
        <w:t xml:space="preserve"> of imine</w:t>
      </w:r>
      <w:r w:rsidR="0016669F">
        <w:t xml:space="preserve"> and phenolic oxygen atoms.</w:t>
      </w:r>
      <w:r w:rsidR="00D34506">
        <w:t xml:space="preserve"> The integrated intensities of the aromatic protons were also confirmed that Zn(II) complex contains a bipyridine molecule</w:t>
      </w:r>
      <w:r w:rsidR="004D3157">
        <w:t xml:space="preserve"> as co-ligand</w:t>
      </w:r>
      <w:r w:rsidR="00D34506">
        <w:t>.</w:t>
      </w:r>
    </w:p>
    <w:p w:rsidR="008F7500" w:rsidRDefault="008F7500" w:rsidP="00B93BD4">
      <w:pPr>
        <w:pStyle w:val="GvdeMetni"/>
        <w:spacing w:after="0" w:line="360" w:lineRule="auto"/>
        <w:ind w:hanging="142"/>
      </w:pPr>
      <w:r w:rsidRPr="00104CA1">
        <w:t xml:space="preserve"> </w:t>
      </w:r>
    </w:p>
    <w:p w:rsidR="008F7500" w:rsidRDefault="005E73B2" w:rsidP="00B93BD4">
      <w:pPr>
        <w:pStyle w:val="GvdeMetni"/>
        <w:spacing w:after="0" w:line="360" w:lineRule="auto"/>
        <w:ind w:hanging="142"/>
      </w:pPr>
      <w:r>
        <w:rPr>
          <w:noProof/>
          <w:lang w:eastAsia="tr-TR" w:bidi="ar-SA"/>
        </w:rPr>
        <mc:AlternateContent>
          <mc:Choice Requires="wpg">
            <w:drawing>
              <wp:anchor distT="0" distB="0" distL="114300" distR="114300" simplePos="0" relativeHeight="251663872" behindDoc="0" locked="0" layoutInCell="1" allowOverlap="1" wp14:anchorId="48D93730" wp14:editId="5026FFC2">
                <wp:simplePos x="0" y="0"/>
                <wp:positionH relativeFrom="column">
                  <wp:posOffset>746125</wp:posOffset>
                </wp:positionH>
                <wp:positionV relativeFrom="paragraph">
                  <wp:posOffset>677545</wp:posOffset>
                </wp:positionV>
                <wp:extent cx="1711960" cy="2307590"/>
                <wp:effectExtent l="0" t="5715" r="4445" b="10795"/>
                <wp:wrapNone/>
                <wp:docPr id="1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960" cy="2307590"/>
                          <a:chOff x="2592" y="10418"/>
                          <a:chExt cx="2696" cy="3634"/>
                        </a:xfrm>
                      </wpg:grpSpPr>
                      <pic:pic xmlns:pic="http://schemas.openxmlformats.org/drawingml/2006/picture">
                        <pic:nvPicPr>
                          <pic:cNvPr id="15" name="Resim 15"/>
                          <pic:cNvPicPr>
                            <a:picLocks noChangeAspect="1"/>
                          </pic:cNvPicPr>
                        </pic:nvPicPr>
                        <pic:blipFill>
                          <a:blip r:embed="rId11">
                            <a:extLst>
                              <a:ext uri="{28A0092B-C50C-407E-A947-70E740481C1C}">
                                <a14:useLocalDpi xmlns:a14="http://schemas.microsoft.com/office/drawing/2010/main" val="0"/>
                              </a:ext>
                            </a:extLst>
                          </a:blip>
                          <a:srcRect l="37961" t="32388"/>
                          <a:stretch>
                            <a:fillRect/>
                          </a:stretch>
                        </pic:blipFill>
                        <pic:spPr bwMode="auto">
                          <a:xfrm>
                            <a:off x="2592" y="10418"/>
                            <a:ext cx="2696" cy="1659"/>
                          </a:xfrm>
                          <a:prstGeom prst="rect">
                            <a:avLst/>
                          </a:prstGeom>
                          <a:noFill/>
                          <a:extLst>
                            <a:ext uri="{909E8E84-426E-40DD-AFC4-6F175D3DCCD1}">
                              <a14:hiddenFill xmlns:a14="http://schemas.microsoft.com/office/drawing/2010/main">
                                <a:solidFill>
                                  <a:srgbClr val="FFFFFF"/>
                                </a:solidFill>
                              </a14:hiddenFill>
                            </a:ext>
                          </a:extLst>
                        </pic:spPr>
                      </pic:pic>
                      <wps:wsp>
                        <wps:cNvPr id="19" name="Düz Ok Bağlayıcısı 29"/>
                        <wps:cNvCnPr>
                          <a:cxnSpLocks noChangeShapeType="1"/>
                        </wps:cNvCnPr>
                        <wps:spPr bwMode="auto">
                          <a:xfrm flipV="1">
                            <a:off x="3321" y="12077"/>
                            <a:ext cx="300" cy="1975"/>
                          </a:xfrm>
                          <a:prstGeom prst="straightConnector1">
                            <a:avLst/>
                          </a:prstGeom>
                          <a:noFill/>
                          <a:ln w="1587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09EB4D" id="Group 754" o:spid="_x0000_s1026" style="position:absolute;margin-left:58.75pt;margin-top:53.35pt;width:134.8pt;height:181.7pt;z-index:251663872" coordorigin="2592,10418" coordsize="2696,3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">
                <v:shape id="Resim 15" o:spid="_x0000_s1027" type="#_x0000_t75" style="position:absolute;left:2592;top:10418;width:2696;height: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">
                  <v:imagedata r:id="rId12" o:title="" croptop="21226f" cropleft="24878f"/>
                  <v:path arrowok="t"/>
                </v:shape>
                <v:shapetype id="_x0000_t32" coordsize="21600,21600" o:spt="32" o:oned="t" path="m,l21600,21600e" filled="f">
                  <v:path arrowok="t" fillok="f" o:connecttype="none"/>
                  <o:lock v:ext="edit" shapetype="t"/>
                </v:shapetype>
                <v:shape id="Düz Ok Bağlayıcısı 29" o:spid="_x0000_s1028" type="#_x0000_t32" style="position:absolute;left:3321;top:12077;width:300;height:19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" strokecolor="black [3213]" strokeweight="1.25pt">
                  <v:stroke endarrow="block" joinstyle="miter"/>
                </v:shape>
              </v:group>
            </w:pict>
          </mc:Fallback>
        </mc:AlternateContent>
      </w:r>
      <w:r w:rsidR="008F7500">
        <w:object w:dxaOrig="10104" w:dyaOrig="6504">
          <v:shape id="_x0000_i1026" type="#_x0000_t75" style="width:453pt;height:291pt" o:ole="">
            <v:imagedata r:id="rId13" o:title=""/>
          </v:shape>
          <o:OLEObject Type="Embed" ProgID="ACD.ChemSketch.20" ShapeID="_x0000_i1026" DrawAspect="Content" ObjectID="_1710068392" r:id="rId14"/>
        </w:object>
      </w:r>
    </w:p>
    <w:p w:rsidR="008F7500" w:rsidRDefault="008F7500" w:rsidP="00B93BD4">
      <w:pPr>
        <w:pStyle w:val="GvdeMetni"/>
        <w:spacing w:after="0" w:line="360" w:lineRule="auto"/>
        <w:ind w:hanging="142"/>
      </w:pPr>
      <w:proofErr w:type="spellStart"/>
      <w:r w:rsidRPr="00970BA8">
        <w:rPr>
          <w:b/>
        </w:rPr>
        <w:t>Figure</w:t>
      </w:r>
      <w:proofErr w:type="spellEnd"/>
      <w:r w:rsidRPr="00970BA8">
        <w:rPr>
          <w:b/>
        </w:rPr>
        <w:t xml:space="preserve"> 2</w:t>
      </w:r>
      <w:r w:rsidR="00970BA8">
        <w:rPr>
          <w:b/>
        </w:rPr>
        <w:t>:</w:t>
      </w:r>
      <w:r w:rsidRPr="00C57BAF">
        <w:t xml:space="preserve"> </w:t>
      </w:r>
      <w:r w:rsidRPr="00C57BAF">
        <w:rPr>
          <w:vertAlign w:val="superscript"/>
        </w:rPr>
        <w:t>1</w:t>
      </w:r>
      <w:r w:rsidRPr="00C57BAF">
        <w:t xml:space="preserve">H NMR </w:t>
      </w:r>
      <w:proofErr w:type="spellStart"/>
      <w:r w:rsidRPr="00C57BAF">
        <w:t>spectra</w:t>
      </w:r>
      <w:proofErr w:type="spellEnd"/>
      <w:r w:rsidRPr="00C57BAF">
        <w:t xml:space="preserve"> of </w:t>
      </w:r>
      <w:proofErr w:type="spellStart"/>
      <w:r w:rsidRPr="00C57BAF">
        <w:t>Zn</w:t>
      </w:r>
      <w:proofErr w:type="spellEnd"/>
      <w:r w:rsidRPr="00C57BAF">
        <w:t xml:space="preserve">(II) </w:t>
      </w:r>
      <w:proofErr w:type="spellStart"/>
      <w:r w:rsidRPr="00C57BAF">
        <w:t>complex</w:t>
      </w:r>
      <w:proofErr w:type="spellEnd"/>
      <w:r w:rsidRPr="00C57BAF">
        <w:t xml:space="preserve">, </w:t>
      </w:r>
      <w:r w:rsidRPr="00C57BAF">
        <w:rPr>
          <w:b/>
        </w:rPr>
        <w:t>5</w:t>
      </w:r>
      <w:r w:rsidRPr="00C57BAF">
        <w:t xml:space="preserve"> in </w:t>
      </w:r>
      <w:r w:rsidRPr="004D3157">
        <w:t>DMSO</w:t>
      </w:r>
      <w:r w:rsidR="004D3157" w:rsidRPr="004D3157">
        <w:t>-d</w:t>
      </w:r>
      <w:r w:rsidR="004D3157" w:rsidRPr="004D3157">
        <w:rPr>
          <w:vertAlign w:val="subscript"/>
        </w:rPr>
        <w:t>6</w:t>
      </w:r>
      <w:r w:rsidRPr="004D3157">
        <w:t>.</w:t>
      </w:r>
    </w:p>
    <w:p w:rsidR="008F7500" w:rsidRPr="002C5B24" w:rsidRDefault="008F7500" w:rsidP="00B93BD4">
      <w:pPr>
        <w:pStyle w:val="GvdeMetni"/>
        <w:spacing w:after="0" w:line="360" w:lineRule="auto"/>
        <w:ind w:firstLine="0"/>
        <w:rPr>
          <w:highlight w:val="yellow"/>
        </w:rPr>
      </w:pPr>
    </w:p>
    <w:p w:rsidR="00E576AC" w:rsidRPr="004D2A41" w:rsidRDefault="00E576AC" w:rsidP="00B93BD4">
      <w:pPr>
        <w:pStyle w:val="Balk2"/>
      </w:pPr>
      <w:r w:rsidRPr="004D2A41">
        <w:t xml:space="preserve">Theoretical calculations </w:t>
      </w:r>
    </w:p>
    <w:p w:rsidR="00E576AC" w:rsidRPr="00970BA8" w:rsidRDefault="00E576AC" w:rsidP="00B93BD4">
      <w:pPr>
        <w:pStyle w:val="Balk3"/>
        <w:rPr>
          <w:rFonts w:ascii="Times New Roman" w:hAnsi="Times New Roman" w:cs="Times New Roman"/>
          <w:color w:val="auto"/>
        </w:rPr>
      </w:pPr>
      <w:r w:rsidRPr="00970BA8">
        <w:rPr>
          <w:rFonts w:ascii="Times New Roman" w:hAnsi="Times New Roman" w:cs="Times New Roman"/>
          <w:color w:val="auto"/>
        </w:rPr>
        <w:t>Molecular Structures</w:t>
      </w:r>
    </w:p>
    <w:p w:rsidR="00E576AC" w:rsidRDefault="00E576AC" w:rsidP="00B93BD4">
      <w:pPr>
        <w:pStyle w:val="GenelMakaleMetni"/>
        <w:keepNext/>
        <w:spacing w:after="0" w:line="360" w:lineRule="auto"/>
        <w:ind w:firstLine="426"/>
      </w:pPr>
      <w:r w:rsidRPr="004D2A41">
        <w:t xml:space="preserve">Geometry optimizations of the ligand and its corresponding complexes were performed using the Gaussian 09 program in </w:t>
      </w:r>
      <w:r w:rsidR="00742215">
        <w:t xml:space="preserve">the </w:t>
      </w:r>
      <w:r w:rsidRPr="004D2A41">
        <w:t xml:space="preserve">gas phase. The optimized geometry with numbering and </w:t>
      </w:r>
      <w:r w:rsidRPr="004D2A41">
        <w:lastRenderedPageBreak/>
        <w:t xml:space="preserve">some of </w:t>
      </w:r>
      <w:r w:rsidR="00742215">
        <w:t xml:space="preserve">the </w:t>
      </w:r>
      <w:r w:rsidRPr="004D2A41">
        <w:t>optimized bond lengths</w:t>
      </w:r>
      <w:r>
        <w:t xml:space="preserve">, </w:t>
      </w:r>
      <w:r w:rsidRPr="004D2A41">
        <w:t xml:space="preserve">overlap populations, and bond orders around the metal center obtained from DFT </w:t>
      </w:r>
      <w:r w:rsidRPr="0052738A">
        <w:t xml:space="preserve">calculations were given in </w:t>
      </w:r>
      <w:r w:rsidRPr="0052738A">
        <w:rPr>
          <w:color w:val="2121FF"/>
        </w:rPr>
        <w:t>Fig.</w:t>
      </w:r>
      <w:r w:rsidR="00970BA8">
        <w:rPr>
          <w:color w:val="2121FF"/>
        </w:rPr>
        <w:t xml:space="preserve"> </w:t>
      </w:r>
      <w:r w:rsidR="00521C87" w:rsidRPr="0052738A">
        <w:rPr>
          <w:color w:val="2121FF"/>
        </w:rPr>
        <w:t>3-8</w:t>
      </w:r>
      <w:r w:rsidRPr="0052738A">
        <w:t>.</w:t>
      </w:r>
    </w:p>
    <w:p w:rsidR="00E576AC" w:rsidRDefault="00E576AC" w:rsidP="00B93BD4">
      <w:pPr>
        <w:pStyle w:val="GenelMakaleMetni"/>
        <w:keepNext/>
        <w:spacing w:after="0" w:line="360" w:lineRule="auto"/>
        <w:ind w:firstLine="426"/>
      </w:pPr>
      <w:r w:rsidRPr="0046723C">
        <w:t>Comp</w:t>
      </w:r>
      <w:r w:rsidR="0052738A" w:rsidRPr="0046723C">
        <w:t>lexes</w:t>
      </w:r>
      <w:r w:rsidRPr="0046723C">
        <w:t xml:space="preserve"> </w:t>
      </w:r>
      <w:r w:rsidRPr="0046723C">
        <w:rPr>
          <w:b/>
        </w:rPr>
        <w:t>1</w:t>
      </w:r>
      <w:r w:rsidR="00495A09" w:rsidRPr="0046723C">
        <w:rPr>
          <w:b/>
        </w:rPr>
        <w:t>,</w:t>
      </w:r>
      <w:r w:rsidRPr="0046723C">
        <w:t xml:space="preserve"> </w:t>
      </w:r>
      <w:r w:rsidRPr="0046723C">
        <w:rPr>
          <w:b/>
        </w:rPr>
        <w:t>2</w:t>
      </w:r>
      <w:r w:rsidR="004B7E6D" w:rsidRPr="0046723C">
        <w:rPr>
          <w:b/>
        </w:rPr>
        <w:t xml:space="preserve">, </w:t>
      </w:r>
      <w:r w:rsidRPr="0046723C">
        <w:t>form six-coordinated octahedral</w:t>
      </w:r>
      <w:r w:rsidR="00495A09" w:rsidRPr="0046723C">
        <w:t xml:space="preserve"> </w:t>
      </w:r>
      <w:r w:rsidRPr="0046723C">
        <w:t>while comp</w:t>
      </w:r>
      <w:r w:rsidR="00495A09" w:rsidRPr="0046723C">
        <w:t>lex</w:t>
      </w:r>
      <w:r w:rsidR="001554E6">
        <w:t>es</w:t>
      </w:r>
      <w:r w:rsidRPr="0046723C">
        <w:t xml:space="preserve"> </w:t>
      </w:r>
      <w:r w:rsidR="00AC6277" w:rsidRPr="00AC6277">
        <w:rPr>
          <w:b/>
        </w:rPr>
        <w:t>3</w:t>
      </w:r>
      <w:r w:rsidR="002F7F10">
        <w:rPr>
          <w:b/>
        </w:rPr>
        <w:t>,</w:t>
      </w:r>
      <w:r w:rsidR="00AC6277">
        <w:t xml:space="preserve"> </w:t>
      </w:r>
      <w:r w:rsidR="002F7F10" w:rsidRPr="002F7F10">
        <w:rPr>
          <w:b/>
        </w:rPr>
        <w:t>4</w:t>
      </w:r>
      <w:r w:rsidR="002F7F10">
        <w:t xml:space="preserve">, </w:t>
      </w:r>
      <w:r w:rsidR="00AC6277">
        <w:t xml:space="preserve">and </w:t>
      </w:r>
      <w:r w:rsidR="002F7F10">
        <w:rPr>
          <w:b/>
        </w:rPr>
        <w:t>5</w:t>
      </w:r>
      <w:r w:rsidRPr="0046723C">
        <w:t xml:space="preserve"> ha</w:t>
      </w:r>
      <w:r w:rsidR="001554E6">
        <w:t>ve</w:t>
      </w:r>
      <w:r w:rsidRPr="0046723C">
        <w:t xml:space="preserve"> </w:t>
      </w:r>
      <w:r w:rsidR="00495A09" w:rsidRPr="0046723C">
        <w:t>f</w:t>
      </w:r>
      <w:r w:rsidR="004B7E6D" w:rsidRPr="0046723C">
        <w:t>ive</w:t>
      </w:r>
      <w:r w:rsidRPr="0046723C">
        <w:t>-coordinated dis</w:t>
      </w:r>
      <w:r w:rsidR="00495A09" w:rsidRPr="0046723C">
        <w:t>torted</w:t>
      </w:r>
      <w:r w:rsidRPr="0046723C">
        <w:t xml:space="preserve"> </w:t>
      </w:r>
      <w:r w:rsidR="004B7E6D" w:rsidRPr="0046723C">
        <w:rPr>
          <w:rFonts w:eastAsia="Liberation Serif" w:cs="Times New Roman"/>
        </w:rPr>
        <w:t xml:space="preserve">trigonal </w:t>
      </w:r>
      <w:proofErr w:type="spellStart"/>
      <w:r w:rsidR="004B7E6D" w:rsidRPr="0046723C">
        <w:rPr>
          <w:rFonts w:eastAsia="Liberation Serif" w:cs="Times New Roman"/>
        </w:rPr>
        <w:t>bipyramidal</w:t>
      </w:r>
      <w:proofErr w:type="spellEnd"/>
      <w:r w:rsidRPr="0046723C">
        <w:t xml:space="preserve"> structure</w:t>
      </w:r>
      <w:r w:rsidR="00AC6277">
        <w:t>s</w:t>
      </w:r>
      <w:r w:rsidRPr="0046723C">
        <w:t>.</w:t>
      </w:r>
    </w:p>
    <w:tbl>
      <w:tblPr>
        <w:tblStyle w:val="TabloKlavuzu"/>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6"/>
        <w:gridCol w:w="3838"/>
      </w:tblGrid>
      <w:tr w:rsidR="00934337" w:rsidRPr="002C5B24" w:rsidTr="00F10107">
        <w:tc>
          <w:tcPr>
            <w:tcW w:w="5626" w:type="dxa"/>
          </w:tcPr>
          <w:p w:rsidR="00934337" w:rsidRPr="002C5B24" w:rsidRDefault="00934337" w:rsidP="00B93BD4">
            <w:pPr>
              <w:rPr>
                <w:highlight w:val="yellow"/>
              </w:rPr>
            </w:pPr>
            <w:r>
              <w:rPr>
                <w:noProof/>
                <w:lang w:val="tr-TR" w:eastAsia="tr-TR"/>
              </w:rPr>
              <w:drawing>
                <wp:inline distT="0" distB="0" distL="0" distR="0" wp14:anchorId="032E8EB8" wp14:editId="2C25E922">
                  <wp:extent cx="3295935" cy="206691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03" r="13876"/>
                          <a:stretch/>
                        </pic:blipFill>
                        <pic:spPr bwMode="auto">
                          <a:xfrm>
                            <a:off x="0" y="0"/>
                            <a:ext cx="3348419" cy="2099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8" w:type="dxa"/>
          </w:tcPr>
          <w:tbl>
            <w:tblPr>
              <w:tblW w:w="3417" w:type="dxa"/>
              <w:tblLook w:val="04A0" w:firstRow="1" w:lastRow="0" w:firstColumn="1" w:lastColumn="0" w:noHBand="0" w:noVBand="1"/>
            </w:tblPr>
            <w:tblGrid>
              <w:gridCol w:w="1078"/>
              <w:gridCol w:w="780"/>
              <w:gridCol w:w="997"/>
              <w:gridCol w:w="636"/>
            </w:tblGrid>
            <w:tr w:rsidR="00934337" w:rsidRPr="00AC6277" w:rsidTr="00934337">
              <w:trPr>
                <w:trHeight w:val="291"/>
              </w:trPr>
              <w:tc>
                <w:tcPr>
                  <w:tcW w:w="107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Bond</w:t>
                  </w:r>
                </w:p>
              </w:tc>
              <w:tc>
                <w:tcPr>
                  <w:tcW w:w="78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Length</w:t>
                  </w:r>
                </w:p>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(A)</w:t>
                  </w:r>
                </w:p>
              </w:tc>
              <w:tc>
                <w:tcPr>
                  <w:tcW w:w="92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Overlap Population</w:t>
                  </w:r>
                </w:p>
              </w:tc>
              <w:tc>
                <w:tcPr>
                  <w:tcW w:w="631"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 xml:space="preserve">Bond </w:t>
                  </w:r>
                </w:p>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Order</w:t>
                  </w:r>
                </w:p>
              </w:tc>
            </w:tr>
            <w:tr w:rsidR="00934337" w:rsidRPr="00AC6277" w:rsidTr="00934337">
              <w:trPr>
                <w:trHeight w:val="291"/>
              </w:trPr>
              <w:tc>
                <w:tcPr>
                  <w:tcW w:w="107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Mn69-N2</w:t>
                  </w:r>
                </w:p>
              </w:tc>
              <w:tc>
                <w:tcPr>
                  <w:tcW w:w="78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2.00</w:t>
                  </w:r>
                </w:p>
              </w:tc>
              <w:tc>
                <w:tcPr>
                  <w:tcW w:w="92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0.11</w:t>
                  </w:r>
                </w:p>
              </w:tc>
              <w:tc>
                <w:tcPr>
                  <w:tcW w:w="631"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0.35</w:t>
                  </w:r>
                </w:p>
              </w:tc>
            </w:tr>
            <w:tr w:rsidR="00934337" w:rsidRPr="00AC6277" w:rsidTr="00934337">
              <w:trPr>
                <w:trHeight w:val="291"/>
              </w:trPr>
              <w:tc>
                <w:tcPr>
                  <w:tcW w:w="107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Mn69-O4</w:t>
                  </w:r>
                </w:p>
              </w:tc>
              <w:tc>
                <w:tcPr>
                  <w:tcW w:w="78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1.94</w:t>
                  </w:r>
                </w:p>
              </w:tc>
              <w:tc>
                <w:tcPr>
                  <w:tcW w:w="92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0.23</w:t>
                  </w:r>
                </w:p>
              </w:tc>
              <w:tc>
                <w:tcPr>
                  <w:tcW w:w="631"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0.60</w:t>
                  </w:r>
                </w:p>
              </w:tc>
            </w:tr>
            <w:tr w:rsidR="00934337" w:rsidRPr="00AC6277" w:rsidTr="00934337">
              <w:trPr>
                <w:trHeight w:val="291"/>
              </w:trPr>
              <w:tc>
                <w:tcPr>
                  <w:tcW w:w="107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Mn69-N20</w:t>
                  </w:r>
                </w:p>
              </w:tc>
              <w:tc>
                <w:tcPr>
                  <w:tcW w:w="78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2.03</w:t>
                  </w:r>
                </w:p>
              </w:tc>
              <w:tc>
                <w:tcPr>
                  <w:tcW w:w="92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0.09</w:t>
                  </w:r>
                </w:p>
              </w:tc>
              <w:tc>
                <w:tcPr>
                  <w:tcW w:w="631"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0.33</w:t>
                  </w:r>
                </w:p>
              </w:tc>
            </w:tr>
            <w:tr w:rsidR="00934337" w:rsidRPr="00AC6277" w:rsidTr="00934337">
              <w:trPr>
                <w:trHeight w:val="291"/>
              </w:trPr>
              <w:tc>
                <w:tcPr>
                  <w:tcW w:w="107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Mn69-N25</w:t>
                  </w:r>
                </w:p>
              </w:tc>
              <w:tc>
                <w:tcPr>
                  <w:tcW w:w="78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2.05</w:t>
                  </w:r>
                </w:p>
              </w:tc>
              <w:tc>
                <w:tcPr>
                  <w:tcW w:w="92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0.08</w:t>
                  </w:r>
                </w:p>
              </w:tc>
              <w:tc>
                <w:tcPr>
                  <w:tcW w:w="631"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0.31</w:t>
                  </w:r>
                </w:p>
              </w:tc>
            </w:tr>
            <w:tr w:rsidR="00934337" w:rsidRPr="00AC6277" w:rsidTr="00934337">
              <w:trPr>
                <w:trHeight w:val="291"/>
              </w:trPr>
              <w:tc>
                <w:tcPr>
                  <w:tcW w:w="107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Mn69-N32</w:t>
                  </w:r>
                </w:p>
              </w:tc>
              <w:tc>
                <w:tcPr>
                  <w:tcW w:w="78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2.03</w:t>
                  </w:r>
                </w:p>
              </w:tc>
              <w:tc>
                <w:tcPr>
                  <w:tcW w:w="92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0.07</w:t>
                  </w:r>
                </w:p>
              </w:tc>
              <w:tc>
                <w:tcPr>
                  <w:tcW w:w="631"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0.33</w:t>
                  </w:r>
                </w:p>
              </w:tc>
            </w:tr>
            <w:tr w:rsidR="00934337" w:rsidRPr="00AC6277" w:rsidTr="00934337">
              <w:trPr>
                <w:trHeight w:val="291"/>
              </w:trPr>
              <w:tc>
                <w:tcPr>
                  <w:tcW w:w="107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Mn69-N37</w:t>
                  </w:r>
                </w:p>
              </w:tc>
              <w:tc>
                <w:tcPr>
                  <w:tcW w:w="78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2.04</w:t>
                  </w:r>
                </w:p>
              </w:tc>
              <w:tc>
                <w:tcPr>
                  <w:tcW w:w="92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0.08</w:t>
                  </w:r>
                </w:p>
              </w:tc>
              <w:tc>
                <w:tcPr>
                  <w:tcW w:w="631"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0.33</w:t>
                  </w:r>
                </w:p>
              </w:tc>
            </w:tr>
          </w:tbl>
          <w:p w:rsidR="00934337" w:rsidRPr="002C5B24" w:rsidRDefault="00934337" w:rsidP="00B93BD4">
            <w:pPr>
              <w:rPr>
                <w:highlight w:val="yellow"/>
              </w:rPr>
            </w:pPr>
          </w:p>
        </w:tc>
      </w:tr>
    </w:tbl>
    <w:p w:rsidR="00934337" w:rsidRPr="002941A9" w:rsidRDefault="00934337" w:rsidP="00B93BD4">
      <w:pPr>
        <w:pStyle w:val="ResimYazs"/>
        <w:spacing w:line="360" w:lineRule="auto"/>
      </w:pPr>
      <w:r w:rsidRPr="00E03B98">
        <w:rPr>
          <w:b/>
        </w:rPr>
        <w:t xml:space="preserve">Figure </w:t>
      </w:r>
      <w:r w:rsidR="00521C87" w:rsidRPr="00E03B98">
        <w:rPr>
          <w:b/>
        </w:rPr>
        <w:t>3</w:t>
      </w:r>
      <w:r w:rsidR="00E03B98">
        <w:rPr>
          <w:b/>
        </w:rPr>
        <w:t>:</w:t>
      </w:r>
      <w:r w:rsidRPr="002941A9">
        <w:t xml:space="preserve"> Optimized molecular structure of complex </w:t>
      </w:r>
      <w:r w:rsidRPr="002941A9">
        <w:rPr>
          <w:b/>
        </w:rPr>
        <w:t>1</w:t>
      </w:r>
      <w:r w:rsidRPr="002941A9">
        <w:t>.</w:t>
      </w:r>
    </w:p>
    <w:tbl>
      <w:tblPr>
        <w:tblStyle w:val="TabloKlavuzu"/>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685"/>
      </w:tblGrid>
      <w:tr w:rsidR="00934337" w:rsidRPr="002C5B24" w:rsidTr="00F10107">
        <w:tc>
          <w:tcPr>
            <w:tcW w:w="5637" w:type="dxa"/>
          </w:tcPr>
          <w:p w:rsidR="00934337" w:rsidRPr="002C5B24" w:rsidRDefault="00934337" w:rsidP="00B93BD4">
            <w:pPr>
              <w:keepNext/>
              <w:rPr>
                <w:highlight w:val="yellow"/>
              </w:rPr>
            </w:pPr>
            <w:r>
              <w:rPr>
                <w:noProof/>
                <w:lang w:val="tr-TR" w:eastAsia="tr-TR"/>
              </w:rPr>
              <w:drawing>
                <wp:inline distT="0" distB="0" distL="0" distR="0" wp14:anchorId="456D9159" wp14:editId="176DE591">
                  <wp:extent cx="3495675" cy="213241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42"/>
                          <a:stretch/>
                        </pic:blipFill>
                        <pic:spPr bwMode="auto">
                          <a:xfrm>
                            <a:off x="0" y="0"/>
                            <a:ext cx="3502506" cy="21365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Pr>
          <w:tbl>
            <w:tblPr>
              <w:tblW w:w="3574" w:type="dxa"/>
              <w:tblLayout w:type="fixed"/>
              <w:tblLook w:val="04A0" w:firstRow="1" w:lastRow="0" w:firstColumn="1" w:lastColumn="0" w:noHBand="0" w:noVBand="1"/>
            </w:tblPr>
            <w:tblGrid>
              <w:gridCol w:w="1023"/>
              <w:gridCol w:w="835"/>
              <w:gridCol w:w="866"/>
              <w:gridCol w:w="141"/>
              <w:gridCol w:w="709"/>
            </w:tblGrid>
            <w:tr w:rsidR="00934337" w:rsidRPr="00AC6277" w:rsidTr="00934337">
              <w:trPr>
                <w:trHeight w:val="291"/>
              </w:trPr>
              <w:tc>
                <w:tcPr>
                  <w:tcW w:w="1023"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Bond</w:t>
                  </w:r>
                </w:p>
              </w:tc>
              <w:tc>
                <w:tcPr>
                  <w:tcW w:w="8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Length</w:t>
                  </w:r>
                </w:p>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(A)</w:t>
                  </w:r>
                </w:p>
              </w:tc>
              <w:tc>
                <w:tcPr>
                  <w:tcW w:w="1007" w:type="dxa"/>
                  <w:gridSpan w:val="2"/>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Overlap Population</w:t>
                  </w:r>
                </w:p>
              </w:tc>
              <w:tc>
                <w:tcPr>
                  <w:tcW w:w="709"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 xml:space="preserve">Bond </w:t>
                  </w:r>
                </w:p>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Order</w:t>
                  </w:r>
                </w:p>
              </w:tc>
            </w:tr>
            <w:tr w:rsidR="00934337" w:rsidRPr="00AC6277" w:rsidTr="00934337">
              <w:trPr>
                <w:trHeight w:val="291"/>
              </w:trPr>
              <w:tc>
                <w:tcPr>
                  <w:tcW w:w="1023"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Ni1-N3</w:t>
                  </w:r>
                </w:p>
              </w:tc>
              <w:tc>
                <w:tcPr>
                  <w:tcW w:w="8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2.08</w:t>
                  </w:r>
                </w:p>
              </w:tc>
              <w:tc>
                <w:tcPr>
                  <w:tcW w:w="866"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0.18</w:t>
                  </w:r>
                </w:p>
              </w:tc>
              <w:tc>
                <w:tcPr>
                  <w:tcW w:w="850" w:type="dxa"/>
                  <w:gridSpan w:val="2"/>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0.45</w:t>
                  </w:r>
                </w:p>
              </w:tc>
            </w:tr>
            <w:tr w:rsidR="00934337" w:rsidRPr="00AC6277" w:rsidTr="00934337">
              <w:trPr>
                <w:trHeight w:val="291"/>
              </w:trPr>
              <w:tc>
                <w:tcPr>
                  <w:tcW w:w="1023"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Ni1-O5</w:t>
                  </w:r>
                </w:p>
              </w:tc>
              <w:tc>
                <w:tcPr>
                  <w:tcW w:w="8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2.01</w:t>
                  </w:r>
                </w:p>
              </w:tc>
              <w:tc>
                <w:tcPr>
                  <w:tcW w:w="866"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0.24</w:t>
                  </w:r>
                </w:p>
              </w:tc>
              <w:tc>
                <w:tcPr>
                  <w:tcW w:w="850" w:type="dxa"/>
                  <w:gridSpan w:val="2"/>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0.59</w:t>
                  </w:r>
                </w:p>
              </w:tc>
            </w:tr>
            <w:tr w:rsidR="00934337" w:rsidRPr="00AC6277" w:rsidTr="00934337">
              <w:trPr>
                <w:trHeight w:val="291"/>
              </w:trPr>
              <w:tc>
                <w:tcPr>
                  <w:tcW w:w="1023"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Ni1-N21</w:t>
                  </w:r>
                </w:p>
              </w:tc>
              <w:tc>
                <w:tcPr>
                  <w:tcW w:w="8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2.12</w:t>
                  </w:r>
                </w:p>
              </w:tc>
              <w:tc>
                <w:tcPr>
                  <w:tcW w:w="866"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0.14</w:t>
                  </w:r>
                </w:p>
              </w:tc>
              <w:tc>
                <w:tcPr>
                  <w:tcW w:w="850" w:type="dxa"/>
                  <w:gridSpan w:val="2"/>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0.41</w:t>
                  </w:r>
                </w:p>
              </w:tc>
            </w:tr>
            <w:tr w:rsidR="00934337" w:rsidRPr="00AC6277" w:rsidTr="00934337">
              <w:trPr>
                <w:trHeight w:val="291"/>
              </w:trPr>
              <w:tc>
                <w:tcPr>
                  <w:tcW w:w="1023"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Ni1-N26</w:t>
                  </w:r>
                </w:p>
              </w:tc>
              <w:tc>
                <w:tcPr>
                  <w:tcW w:w="8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2.18</w:t>
                  </w:r>
                </w:p>
              </w:tc>
              <w:tc>
                <w:tcPr>
                  <w:tcW w:w="866"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0.12</w:t>
                  </w:r>
                </w:p>
              </w:tc>
              <w:tc>
                <w:tcPr>
                  <w:tcW w:w="850" w:type="dxa"/>
                  <w:gridSpan w:val="2"/>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0.37</w:t>
                  </w:r>
                </w:p>
              </w:tc>
            </w:tr>
            <w:tr w:rsidR="00934337" w:rsidRPr="00AC6277" w:rsidTr="00934337">
              <w:trPr>
                <w:trHeight w:val="291"/>
              </w:trPr>
              <w:tc>
                <w:tcPr>
                  <w:tcW w:w="1023"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Ni1-N33</w:t>
                  </w:r>
                </w:p>
              </w:tc>
              <w:tc>
                <w:tcPr>
                  <w:tcW w:w="8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2.12</w:t>
                  </w:r>
                </w:p>
              </w:tc>
              <w:tc>
                <w:tcPr>
                  <w:tcW w:w="866"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0.12</w:t>
                  </w:r>
                </w:p>
              </w:tc>
              <w:tc>
                <w:tcPr>
                  <w:tcW w:w="850" w:type="dxa"/>
                  <w:gridSpan w:val="2"/>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0.38</w:t>
                  </w:r>
                </w:p>
              </w:tc>
            </w:tr>
            <w:tr w:rsidR="00934337" w:rsidRPr="00AC6277" w:rsidTr="00934337">
              <w:trPr>
                <w:trHeight w:val="291"/>
              </w:trPr>
              <w:tc>
                <w:tcPr>
                  <w:tcW w:w="1023"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Ni1-N38</w:t>
                  </w:r>
                </w:p>
              </w:tc>
              <w:tc>
                <w:tcPr>
                  <w:tcW w:w="8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2.12</w:t>
                  </w:r>
                </w:p>
              </w:tc>
              <w:tc>
                <w:tcPr>
                  <w:tcW w:w="866"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0.13</w:t>
                  </w:r>
                </w:p>
              </w:tc>
              <w:tc>
                <w:tcPr>
                  <w:tcW w:w="850" w:type="dxa"/>
                  <w:gridSpan w:val="2"/>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0.40</w:t>
                  </w:r>
                </w:p>
              </w:tc>
            </w:tr>
          </w:tbl>
          <w:p w:rsidR="00934337" w:rsidRPr="002C5B24" w:rsidRDefault="00934337" w:rsidP="00B93BD4">
            <w:pPr>
              <w:keepNext/>
              <w:rPr>
                <w:highlight w:val="yellow"/>
              </w:rPr>
            </w:pPr>
          </w:p>
        </w:tc>
      </w:tr>
    </w:tbl>
    <w:p w:rsidR="00934337" w:rsidRPr="00B05D6B" w:rsidRDefault="00934337" w:rsidP="00B93BD4">
      <w:pPr>
        <w:pStyle w:val="ResimYazs"/>
        <w:spacing w:line="360" w:lineRule="auto"/>
        <w:rPr>
          <w:color w:val="FF0000"/>
        </w:rPr>
      </w:pPr>
      <w:r w:rsidRPr="00E03B98">
        <w:rPr>
          <w:b/>
        </w:rPr>
        <w:t xml:space="preserve">Figure </w:t>
      </w:r>
      <w:r w:rsidR="00521C87" w:rsidRPr="00E03B98">
        <w:rPr>
          <w:b/>
        </w:rPr>
        <w:t>4</w:t>
      </w:r>
      <w:r w:rsidR="00E03B98">
        <w:rPr>
          <w:b/>
        </w:rPr>
        <w:t>:</w:t>
      </w:r>
      <w:r w:rsidRPr="00B05D6B">
        <w:t xml:space="preserve"> Optimized molecular structure of complex </w:t>
      </w:r>
      <w:r w:rsidRPr="00B05D6B">
        <w:rPr>
          <w:b/>
        </w:rPr>
        <w:t>2</w:t>
      </w:r>
      <w:r w:rsidRPr="00B05D6B">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077"/>
      </w:tblGrid>
      <w:tr w:rsidR="00934337" w:rsidRPr="002C5B24" w:rsidTr="00934337">
        <w:tc>
          <w:tcPr>
            <w:tcW w:w="5211" w:type="dxa"/>
          </w:tcPr>
          <w:p w:rsidR="00934337" w:rsidRPr="002C5B24" w:rsidRDefault="00046211" w:rsidP="00B93BD4">
            <w:pPr>
              <w:keepNext/>
              <w:rPr>
                <w:highlight w:val="yellow"/>
              </w:rPr>
            </w:pPr>
            <w:r>
              <w:rPr>
                <w:noProof/>
                <w:lang w:val="tr-TR" w:eastAsia="tr-TR"/>
              </w:rPr>
              <w:drawing>
                <wp:inline distT="0" distB="0" distL="0" distR="0" wp14:anchorId="6E0CA42B" wp14:editId="7603042C">
                  <wp:extent cx="3171825" cy="15767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1825" cy="1576705"/>
                          </a:xfrm>
                          <a:prstGeom prst="rect">
                            <a:avLst/>
                          </a:prstGeom>
                          <a:noFill/>
                          <a:ln>
                            <a:noFill/>
                          </a:ln>
                        </pic:spPr>
                      </pic:pic>
                    </a:graphicData>
                  </a:graphic>
                </wp:inline>
              </w:drawing>
            </w:r>
          </w:p>
        </w:tc>
        <w:tc>
          <w:tcPr>
            <w:tcW w:w="4077" w:type="dxa"/>
          </w:tcPr>
          <w:tbl>
            <w:tblPr>
              <w:tblStyle w:val="TabloKlavuzu"/>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021"/>
              <w:gridCol w:w="1105"/>
              <w:gridCol w:w="709"/>
            </w:tblGrid>
            <w:tr w:rsidR="00934337" w:rsidRPr="00AC6277" w:rsidTr="00934337">
              <w:trPr>
                <w:trHeight w:val="631"/>
              </w:trPr>
              <w:tc>
                <w:tcPr>
                  <w:tcW w:w="1134" w:type="dxa"/>
                </w:tcPr>
                <w:p w:rsidR="00934337" w:rsidRPr="00AC6277" w:rsidRDefault="00934337" w:rsidP="00B93BD4">
                  <w:pPr>
                    <w:suppressAutoHyphens w:val="0"/>
                    <w:spacing w:after="0"/>
                    <w:jc w:val="left"/>
                    <w:rPr>
                      <w:rFonts w:eastAsia="Times New Roman" w:cs="Times New Roman"/>
                      <w:color w:val="000000"/>
                      <w:sz w:val="18"/>
                      <w:szCs w:val="18"/>
                    </w:rPr>
                  </w:pPr>
                </w:p>
                <w:p w:rsidR="00046211" w:rsidRPr="00AC6277" w:rsidRDefault="00046211" w:rsidP="00B93BD4">
                  <w:pPr>
                    <w:suppressAutoHyphens w:val="0"/>
                    <w:spacing w:after="0"/>
                    <w:jc w:val="left"/>
                    <w:rPr>
                      <w:rFonts w:eastAsia="Times New Roman" w:cs="Times New Roman"/>
                      <w:color w:val="000000"/>
                      <w:sz w:val="18"/>
                      <w:szCs w:val="18"/>
                    </w:rPr>
                  </w:pPr>
                </w:p>
              </w:tc>
              <w:tc>
                <w:tcPr>
                  <w:tcW w:w="1021" w:type="dxa"/>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 xml:space="preserve">    Length(A)</w:t>
                  </w:r>
                </w:p>
              </w:tc>
              <w:tc>
                <w:tcPr>
                  <w:tcW w:w="1105" w:type="dxa"/>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Overlap Population</w:t>
                  </w:r>
                </w:p>
              </w:tc>
              <w:tc>
                <w:tcPr>
                  <w:tcW w:w="709" w:type="dxa"/>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Bond order</w:t>
                  </w:r>
                </w:p>
              </w:tc>
            </w:tr>
            <w:tr w:rsidR="00046211" w:rsidRPr="00AC6277" w:rsidTr="00934337">
              <w:trPr>
                <w:trHeight w:val="301"/>
              </w:trPr>
              <w:tc>
                <w:tcPr>
                  <w:tcW w:w="1134"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Ni50-N25</w:t>
                  </w:r>
                </w:p>
              </w:tc>
              <w:tc>
                <w:tcPr>
                  <w:tcW w:w="1021"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2.02</w:t>
                  </w:r>
                </w:p>
              </w:tc>
              <w:tc>
                <w:tcPr>
                  <w:tcW w:w="1105"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0.17</w:t>
                  </w:r>
                </w:p>
              </w:tc>
              <w:tc>
                <w:tcPr>
                  <w:tcW w:w="709"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0.43</w:t>
                  </w:r>
                </w:p>
              </w:tc>
            </w:tr>
            <w:tr w:rsidR="00046211" w:rsidRPr="00AC6277" w:rsidTr="00934337">
              <w:trPr>
                <w:trHeight w:val="301"/>
              </w:trPr>
              <w:tc>
                <w:tcPr>
                  <w:tcW w:w="1134"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Ni50-O26</w:t>
                  </w:r>
                </w:p>
              </w:tc>
              <w:tc>
                <w:tcPr>
                  <w:tcW w:w="1021"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1.96</w:t>
                  </w:r>
                </w:p>
              </w:tc>
              <w:tc>
                <w:tcPr>
                  <w:tcW w:w="1105"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0.20</w:t>
                  </w:r>
                </w:p>
              </w:tc>
              <w:tc>
                <w:tcPr>
                  <w:tcW w:w="709"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0.56</w:t>
                  </w:r>
                </w:p>
              </w:tc>
            </w:tr>
            <w:tr w:rsidR="00046211" w:rsidRPr="00AC6277" w:rsidTr="00934337">
              <w:trPr>
                <w:trHeight w:val="301"/>
              </w:trPr>
              <w:tc>
                <w:tcPr>
                  <w:tcW w:w="1134"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Ni50-N48</w:t>
                  </w:r>
                </w:p>
              </w:tc>
              <w:tc>
                <w:tcPr>
                  <w:tcW w:w="1021"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2.05</w:t>
                  </w:r>
                </w:p>
              </w:tc>
              <w:tc>
                <w:tcPr>
                  <w:tcW w:w="1105"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0.12</w:t>
                  </w:r>
                </w:p>
              </w:tc>
              <w:tc>
                <w:tcPr>
                  <w:tcW w:w="709"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0.40</w:t>
                  </w:r>
                </w:p>
              </w:tc>
            </w:tr>
            <w:tr w:rsidR="00046211" w:rsidRPr="00AC6277" w:rsidTr="00934337">
              <w:trPr>
                <w:trHeight w:val="301"/>
              </w:trPr>
              <w:tc>
                <w:tcPr>
                  <w:tcW w:w="1134"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Ni50-N49</w:t>
                  </w:r>
                </w:p>
              </w:tc>
              <w:tc>
                <w:tcPr>
                  <w:tcW w:w="1021"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2.04</w:t>
                  </w:r>
                </w:p>
              </w:tc>
              <w:tc>
                <w:tcPr>
                  <w:tcW w:w="1105"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0.15</w:t>
                  </w:r>
                </w:p>
              </w:tc>
              <w:tc>
                <w:tcPr>
                  <w:tcW w:w="709"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0.46</w:t>
                  </w:r>
                </w:p>
              </w:tc>
            </w:tr>
            <w:tr w:rsidR="00046211" w:rsidRPr="00AC6277" w:rsidTr="00934337">
              <w:trPr>
                <w:trHeight w:val="301"/>
              </w:trPr>
              <w:tc>
                <w:tcPr>
                  <w:tcW w:w="1134"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Ni50-O27</w:t>
                  </w:r>
                </w:p>
              </w:tc>
              <w:tc>
                <w:tcPr>
                  <w:tcW w:w="1021"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2.00</w:t>
                  </w:r>
                </w:p>
              </w:tc>
              <w:tc>
                <w:tcPr>
                  <w:tcW w:w="1105"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0.12</w:t>
                  </w:r>
                </w:p>
              </w:tc>
              <w:tc>
                <w:tcPr>
                  <w:tcW w:w="709" w:type="dxa"/>
                  <w:tcBorders>
                    <w:top w:val="nil"/>
                    <w:left w:val="nil"/>
                    <w:bottom w:val="nil"/>
                    <w:right w:val="nil"/>
                  </w:tcBorders>
                  <w:shd w:val="clear" w:color="auto" w:fill="auto"/>
                  <w:vAlign w:val="bottom"/>
                </w:tcPr>
                <w:p w:rsidR="00046211" w:rsidRPr="00AC6277" w:rsidRDefault="00046211"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0.43</w:t>
                  </w:r>
                </w:p>
              </w:tc>
            </w:tr>
          </w:tbl>
          <w:p w:rsidR="00934337" w:rsidRPr="002C5B24" w:rsidRDefault="00934337" w:rsidP="00B93BD4">
            <w:pPr>
              <w:keepNext/>
              <w:rPr>
                <w:highlight w:val="yellow"/>
              </w:rPr>
            </w:pPr>
          </w:p>
        </w:tc>
      </w:tr>
    </w:tbl>
    <w:p w:rsidR="00934337" w:rsidRPr="00990F22" w:rsidRDefault="00934337" w:rsidP="00B93BD4">
      <w:r w:rsidRPr="00E03B98">
        <w:rPr>
          <w:b/>
        </w:rPr>
        <w:t xml:space="preserve">Figure </w:t>
      </w:r>
      <w:r w:rsidR="00521C87" w:rsidRPr="00E03B98">
        <w:rPr>
          <w:b/>
        </w:rPr>
        <w:t>5</w:t>
      </w:r>
      <w:r w:rsidR="00E03B98">
        <w:rPr>
          <w:b/>
        </w:rPr>
        <w:t>:</w:t>
      </w:r>
      <w:r w:rsidRPr="00990F22">
        <w:t xml:space="preserve"> </w:t>
      </w:r>
      <w:r w:rsidRPr="005E0F82">
        <w:t xml:space="preserve">Optimized molecular structure of complex </w:t>
      </w:r>
      <w:r w:rsidRPr="005E0F82">
        <w:rPr>
          <w:b/>
        </w:rPr>
        <w:t>3</w:t>
      </w:r>
      <w:r w:rsidRPr="005E0F82">
        <w:t>.</w:t>
      </w:r>
      <w:r w:rsidR="007121B7">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077"/>
      </w:tblGrid>
      <w:tr w:rsidR="00934337" w:rsidRPr="002C5B24" w:rsidTr="00934337">
        <w:tc>
          <w:tcPr>
            <w:tcW w:w="5211" w:type="dxa"/>
          </w:tcPr>
          <w:p w:rsidR="00934337" w:rsidRPr="002C5B24" w:rsidRDefault="00B0487A" w:rsidP="00B93BD4">
            <w:pPr>
              <w:keepNext/>
              <w:rPr>
                <w:highlight w:val="yellow"/>
              </w:rPr>
            </w:pPr>
            <w:r>
              <w:rPr>
                <w:noProof/>
                <w:lang w:val="tr-TR" w:eastAsia="tr-TR"/>
              </w:rPr>
              <w:lastRenderedPageBreak/>
              <w:drawing>
                <wp:inline distT="0" distB="0" distL="0" distR="0" wp14:anchorId="6CC4043E" wp14:editId="36E3ACE5">
                  <wp:extent cx="3171825" cy="157670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1825" cy="1576705"/>
                          </a:xfrm>
                          <a:prstGeom prst="rect">
                            <a:avLst/>
                          </a:prstGeom>
                          <a:noFill/>
                          <a:ln>
                            <a:noFill/>
                          </a:ln>
                        </pic:spPr>
                      </pic:pic>
                    </a:graphicData>
                  </a:graphic>
                </wp:inline>
              </w:drawing>
            </w:r>
          </w:p>
        </w:tc>
        <w:tc>
          <w:tcPr>
            <w:tcW w:w="4077" w:type="dxa"/>
          </w:tcPr>
          <w:tbl>
            <w:tblPr>
              <w:tblStyle w:val="TabloKlavuzu"/>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2"/>
              <w:gridCol w:w="998"/>
              <w:gridCol w:w="1200"/>
              <w:gridCol w:w="960"/>
            </w:tblGrid>
            <w:tr w:rsidR="00934337" w:rsidRPr="00AC6277" w:rsidTr="00934337">
              <w:trPr>
                <w:trHeight w:val="300"/>
              </w:trPr>
              <w:tc>
                <w:tcPr>
                  <w:tcW w:w="1162" w:type="dxa"/>
                  <w:noWrap/>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Bond</w:t>
                  </w:r>
                </w:p>
              </w:tc>
              <w:tc>
                <w:tcPr>
                  <w:tcW w:w="998" w:type="dxa"/>
                  <w:noWrap/>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 xml:space="preserve">    Length(A)</w:t>
                  </w:r>
                </w:p>
              </w:tc>
              <w:tc>
                <w:tcPr>
                  <w:tcW w:w="1200" w:type="dxa"/>
                  <w:noWrap/>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Overlap Population</w:t>
                  </w:r>
                </w:p>
              </w:tc>
              <w:tc>
                <w:tcPr>
                  <w:tcW w:w="960" w:type="dxa"/>
                  <w:noWrap/>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Bond order</w:t>
                  </w:r>
                </w:p>
              </w:tc>
            </w:tr>
            <w:tr w:rsidR="00934337" w:rsidRPr="00AC6277" w:rsidTr="00934337">
              <w:trPr>
                <w:trHeight w:val="300"/>
              </w:trPr>
              <w:tc>
                <w:tcPr>
                  <w:tcW w:w="1162"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Cu27-N25</w:t>
                  </w:r>
                </w:p>
              </w:tc>
              <w:tc>
                <w:tcPr>
                  <w:tcW w:w="99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2.04</w:t>
                  </w:r>
                </w:p>
              </w:tc>
              <w:tc>
                <w:tcPr>
                  <w:tcW w:w="120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0.18</w:t>
                  </w:r>
                </w:p>
              </w:tc>
              <w:tc>
                <w:tcPr>
                  <w:tcW w:w="96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0.44</w:t>
                  </w:r>
                </w:p>
              </w:tc>
            </w:tr>
            <w:tr w:rsidR="00934337" w:rsidRPr="00AC6277" w:rsidTr="00934337">
              <w:trPr>
                <w:trHeight w:val="300"/>
              </w:trPr>
              <w:tc>
                <w:tcPr>
                  <w:tcW w:w="1162"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Cu27-O26</w:t>
                  </w:r>
                </w:p>
              </w:tc>
              <w:tc>
                <w:tcPr>
                  <w:tcW w:w="99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1.94</w:t>
                  </w:r>
                </w:p>
              </w:tc>
              <w:tc>
                <w:tcPr>
                  <w:tcW w:w="120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0.19</w:t>
                  </w:r>
                </w:p>
              </w:tc>
              <w:tc>
                <w:tcPr>
                  <w:tcW w:w="96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0.55</w:t>
                  </w:r>
                </w:p>
              </w:tc>
            </w:tr>
            <w:tr w:rsidR="00934337" w:rsidRPr="00AC6277" w:rsidTr="00934337">
              <w:trPr>
                <w:trHeight w:val="300"/>
              </w:trPr>
              <w:tc>
                <w:tcPr>
                  <w:tcW w:w="1162"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Cu27-N28</w:t>
                  </w:r>
                </w:p>
              </w:tc>
              <w:tc>
                <w:tcPr>
                  <w:tcW w:w="99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2.05</w:t>
                  </w:r>
                </w:p>
              </w:tc>
              <w:tc>
                <w:tcPr>
                  <w:tcW w:w="120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0.16</w:t>
                  </w:r>
                </w:p>
              </w:tc>
              <w:tc>
                <w:tcPr>
                  <w:tcW w:w="96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0.44</w:t>
                  </w:r>
                </w:p>
              </w:tc>
            </w:tr>
            <w:tr w:rsidR="00934337" w:rsidRPr="00AC6277" w:rsidTr="00934337">
              <w:trPr>
                <w:trHeight w:val="300"/>
              </w:trPr>
              <w:tc>
                <w:tcPr>
                  <w:tcW w:w="1162"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Cu27-O</w:t>
                  </w:r>
                  <w:r w:rsidR="00A61B85" w:rsidRPr="00AC6277">
                    <w:rPr>
                      <w:rFonts w:cs="Times New Roman"/>
                      <w:color w:val="000000"/>
                      <w:sz w:val="18"/>
                      <w:szCs w:val="18"/>
                    </w:rPr>
                    <w:t>48</w:t>
                  </w:r>
                </w:p>
              </w:tc>
              <w:tc>
                <w:tcPr>
                  <w:tcW w:w="99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2.17</w:t>
                  </w:r>
                </w:p>
              </w:tc>
              <w:tc>
                <w:tcPr>
                  <w:tcW w:w="120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0.12</w:t>
                  </w:r>
                </w:p>
              </w:tc>
              <w:tc>
                <w:tcPr>
                  <w:tcW w:w="96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0.32</w:t>
                  </w:r>
                </w:p>
              </w:tc>
            </w:tr>
            <w:tr w:rsidR="00934337" w:rsidRPr="00AC6277" w:rsidTr="00934337">
              <w:trPr>
                <w:trHeight w:val="300"/>
              </w:trPr>
              <w:tc>
                <w:tcPr>
                  <w:tcW w:w="1162"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Cu27-N38</w:t>
                  </w:r>
                </w:p>
              </w:tc>
              <w:tc>
                <w:tcPr>
                  <w:tcW w:w="998"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2.04</w:t>
                  </w:r>
                </w:p>
              </w:tc>
              <w:tc>
                <w:tcPr>
                  <w:tcW w:w="120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0.16</w:t>
                  </w:r>
                </w:p>
              </w:tc>
              <w:tc>
                <w:tcPr>
                  <w:tcW w:w="960"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0.43</w:t>
                  </w:r>
                </w:p>
              </w:tc>
            </w:tr>
            <w:tr w:rsidR="00934337" w:rsidRPr="00AC6277" w:rsidTr="00934337">
              <w:trPr>
                <w:trHeight w:val="300"/>
              </w:trPr>
              <w:tc>
                <w:tcPr>
                  <w:tcW w:w="1162" w:type="dxa"/>
                  <w:tcBorders>
                    <w:top w:val="nil"/>
                    <w:left w:val="nil"/>
                    <w:bottom w:val="nil"/>
                    <w:right w:val="nil"/>
                  </w:tcBorders>
                  <w:shd w:val="clear" w:color="auto" w:fill="auto"/>
                  <w:noWrap/>
                  <w:vAlign w:val="bottom"/>
                </w:tcPr>
                <w:p w:rsidR="00934337" w:rsidRPr="00AC6277" w:rsidRDefault="00934337" w:rsidP="00B93BD4">
                  <w:pPr>
                    <w:suppressAutoHyphens w:val="0"/>
                    <w:spacing w:after="0"/>
                    <w:jc w:val="left"/>
                    <w:rPr>
                      <w:rFonts w:eastAsia="Times New Roman" w:cs="Times New Roman"/>
                      <w:color w:val="000000"/>
                      <w:sz w:val="18"/>
                      <w:szCs w:val="18"/>
                      <w:highlight w:val="yellow"/>
                    </w:rPr>
                  </w:pPr>
                </w:p>
              </w:tc>
              <w:tc>
                <w:tcPr>
                  <w:tcW w:w="998" w:type="dxa"/>
                  <w:tcBorders>
                    <w:top w:val="nil"/>
                    <w:left w:val="nil"/>
                    <w:bottom w:val="nil"/>
                    <w:right w:val="nil"/>
                  </w:tcBorders>
                  <w:shd w:val="clear" w:color="auto" w:fill="auto"/>
                  <w:noWrap/>
                  <w:vAlign w:val="bottom"/>
                </w:tcPr>
                <w:p w:rsidR="00934337" w:rsidRPr="00AC6277" w:rsidRDefault="00934337" w:rsidP="00B93BD4">
                  <w:pPr>
                    <w:suppressAutoHyphens w:val="0"/>
                    <w:spacing w:after="0"/>
                    <w:jc w:val="left"/>
                    <w:rPr>
                      <w:rFonts w:eastAsia="Times New Roman" w:cs="Times New Roman"/>
                      <w:color w:val="000000"/>
                      <w:sz w:val="18"/>
                      <w:szCs w:val="18"/>
                      <w:highlight w:val="yellow"/>
                    </w:rPr>
                  </w:pPr>
                </w:p>
              </w:tc>
              <w:tc>
                <w:tcPr>
                  <w:tcW w:w="1200" w:type="dxa"/>
                  <w:tcBorders>
                    <w:top w:val="nil"/>
                    <w:left w:val="nil"/>
                    <w:bottom w:val="nil"/>
                    <w:right w:val="nil"/>
                  </w:tcBorders>
                  <w:shd w:val="clear" w:color="auto" w:fill="auto"/>
                  <w:noWrap/>
                  <w:vAlign w:val="bottom"/>
                </w:tcPr>
                <w:p w:rsidR="00934337" w:rsidRPr="00AC6277" w:rsidRDefault="00934337" w:rsidP="00B93BD4">
                  <w:pPr>
                    <w:suppressAutoHyphens w:val="0"/>
                    <w:spacing w:after="0"/>
                    <w:jc w:val="left"/>
                    <w:rPr>
                      <w:rFonts w:eastAsia="Times New Roman" w:cs="Times New Roman"/>
                      <w:color w:val="000000"/>
                      <w:sz w:val="18"/>
                      <w:szCs w:val="18"/>
                      <w:highlight w:val="yellow"/>
                    </w:rPr>
                  </w:pPr>
                </w:p>
              </w:tc>
              <w:tc>
                <w:tcPr>
                  <w:tcW w:w="960" w:type="dxa"/>
                  <w:tcBorders>
                    <w:top w:val="nil"/>
                    <w:left w:val="nil"/>
                    <w:bottom w:val="nil"/>
                    <w:right w:val="nil"/>
                  </w:tcBorders>
                  <w:shd w:val="clear" w:color="auto" w:fill="auto"/>
                  <w:noWrap/>
                  <w:vAlign w:val="bottom"/>
                </w:tcPr>
                <w:p w:rsidR="00934337" w:rsidRPr="00AC6277" w:rsidRDefault="00934337" w:rsidP="00B93BD4">
                  <w:pPr>
                    <w:suppressAutoHyphens w:val="0"/>
                    <w:spacing w:after="0"/>
                    <w:jc w:val="left"/>
                    <w:rPr>
                      <w:rFonts w:eastAsia="Times New Roman" w:cs="Times New Roman"/>
                      <w:color w:val="000000"/>
                      <w:sz w:val="18"/>
                      <w:szCs w:val="18"/>
                      <w:highlight w:val="yellow"/>
                    </w:rPr>
                  </w:pPr>
                </w:p>
              </w:tc>
            </w:tr>
          </w:tbl>
          <w:p w:rsidR="00934337" w:rsidRPr="002C5B24" w:rsidRDefault="00934337" w:rsidP="00B93BD4">
            <w:pPr>
              <w:keepNext/>
              <w:rPr>
                <w:highlight w:val="yellow"/>
              </w:rPr>
            </w:pPr>
          </w:p>
        </w:tc>
      </w:tr>
    </w:tbl>
    <w:p w:rsidR="00934337" w:rsidRPr="00990F22" w:rsidRDefault="00934337" w:rsidP="00B93BD4">
      <w:pPr>
        <w:pStyle w:val="ResimYazs"/>
        <w:spacing w:line="360" w:lineRule="auto"/>
      </w:pPr>
      <w:r w:rsidRPr="00E03B98">
        <w:rPr>
          <w:b/>
        </w:rPr>
        <w:t xml:space="preserve">Figure </w:t>
      </w:r>
      <w:r w:rsidR="00521C87" w:rsidRPr="00E03B98">
        <w:rPr>
          <w:b/>
        </w:rPr>
        <w:t>6</w:t>
      </w:r>
      <w:r w:rsidR="00E03B98">
        <w:rPr>
          <w:b/>
        </w:rPr>
        <w:t>:</w:t>
      </w:r>
      <w:r w:rsidRPr="00990F22">
        <w:t xml:space="preserve"> Optimized molecular structure of </w:t>
      </w:r>
      <w:r w:rsidRPr="00990F22">
        <w:rPr>
          <w:b/>
        </w:rPr>
        <w:t>4</w:t>
      </w:r>
      <w:r w:rsidRPr="00990F22">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218"/>
      </w:tblGrid>
      <w:tr w:rsidR="00934337" w:rsidRPr="002C5B24" w:rsidTr="00934337">
        <w:tc>
          <w:tcPr>
            <w:tcW w:w="5070" w:type="dxa"/>
          </w:tcPr>
          <w:p w:rsidR="00934337" w:rsidRPr="002C5B24" w:rsidRDefault="00CE4915" w:rsidP="00B93BD4">
            <w:pPr>
              <w:keepNext/>
              <w:rPr>
                <w:highlight w:val="yellow"/>
              </w:rPr>
            </w:pPr>
            <w:r>
              <w:rPr>
                <w:noProof/>
                <w:lang w:val="tr-TR" w:eastAsia="tr-TR"/>
              </w:rPr>
              <w:drawing>
                <wp:inline distT="0" distB="0" distL="0" distR="0" wp14:anchorId="576C9618" wp14:editId="7BC70CCD">
                  <wp:extent cx="3223720" cy="168629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resim.jpg"/>
                          <pic:cNvPicPr/>
                        </pic:nvPicPr>
                        <pic:blipFill rotWithShape="1">
                          <a:blip r:embed="rId19" cstate="print">
                            <a:extLst>
                              <a:ext uri="{28A0092B-C50C-407E-A947-70E740481C1C}">
                                <a14:useLocalDpi xmlns:a14="http://schemas.microsoft.com/office/drawing/2010/main" val="0"/>
                              </a:ext>
                            </a:extLst>
                          </a:blip>
                          <a:srcRect l="8545" t="10587" r="16342" b="19347"/>
                          <a:stretch/>
                        </pic:blipFill>
                        <pic:spPr bwMode="auto">
                          <a:xfrm>
                            <a:off x="0" y="0"/>
                            <a:ext cx="3247626" cy="1698801"/>
                          </a:xfrm>
                          <a:prstGeom prst="rect">
                            <a:avLst/>
                          </a:prstGeom>
                          <a:ln>
                            <a:noFill/>
                          </a:ln>
                          <a:extLst>
                            <a:ext uri="{53640926-AAD7-44D8-BBD7-CCE9431645EC}">
                              <a14:shadowObscured xmlns:a14="http://schemas.microsoft.com/office/drawing/2010/main"/>
                            </a:ext>
                          </a:extLst>
                        </pic:spPr>
                      </pic:pic>
                    </a:graphicData>
                  </a:graphic>
                </wp:inline>
              </w:drawing>
            </w:r>
          </w:p>
        </w:tc>
        <w:tc>
          <w:tcPr>
            <w:tcW w:w="4218" w:type="dxa"/>
          </w:tcPr>
          <w:tbl>
            <w:tblPr>
              <w:tblW w:w="4140" w:type="dxa"/>
              <w:tblLayout w:type="fixed"/>
              <w:tblLook w:val="04A0" w:firstRow="1" w:lastRow="0" w:firstColumn="1" w:lastColumn="0" w:noHBand="0" w:noVBand="1"/>
            </w:tblPr>
            <w:tblGrid>
              <w:gridCol w:w="1035"/>
              <w:gridCol w:w="124"/>
              <w:gridCol w:w="911"/>
              <w:gridCol w:w="1035"/>
              <w:gridCol w:w="1035"/>
            </w:tblGrid>
            <w:tr w:rsidR="00934337" w:rsidRPr="00AC6277" w:rsidTr="00934337">
              <w:trPr>
                <w:trHeight w:val="336"/>
              </w:trPr>
              <w:tc>
                <w:tcPr>
                  <w:tcW w:w="10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Bond</w:t>
                  </w:r>
                </w:p>
              </w:tc>
              <w:tc>
                <w:tcPr>
                  <w:tcW w:w="1035" w:type="dxa"/>
                  <w:gridSpan w:val="2"/>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Length(A)</w:t>
                  </w:r>
                </w:p>
              </w:tc>
              <w:tc>
                <w:tcPr>
                  <w:tcW w:w="10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Overlap Population</w:t>
                  </w:r>
                </w:p>
              </w:tc>
              <w:tc>
                <w:tcPr>
                  <w:tcW w:w="10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eastAsia="Times New Roman" w:cs="Times New Roman"/>
                      <w:color w:val="000000"/>
                      <w:sz w:val="18"/>
                      <w:szCs w:val="18"/>
                    </w:rPr>
                    <w:t>Bond order</w:t>
                  </w:r>
                </w:p>
              </w:tc>
            </w:tr>
            <w:tr w:rsidR="00934337" w:rsidRPr="00AC6277" w:rsidTr="00934337">
              <w:trPr>
                <w:trHeight w:val="336"/>
              </w:trPr>
              <w:tc>
                <w:tcPr>
                  <w:tcW w:w="1159" w:type="dxa"/>
                  <w:gridSpan w:val="2"/>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cs="Times New Roman"/>
                      <w:color w:val="000000"/>
                      <w:sz w:val="18"/>
                      <w:szCs w:val="18"/>
                    </w:rPr>
                    <w:t>Zn54-N25</w:t>
                  </w:r>
                </w:p>
              </w:tc>
              <w:tc>
                <w:tcPr>
                  <w:tcW w:w="911"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cs="Times New Roman"/>
                      <w:color w:val="000000"/>
                      <w:sz w:val="18"/>
                      <w:szCs w:val="18"/>
                    </w:rPr>
                    <w:t>2.16</w:t>
                  </w:r>
                </w:p>
              </w:tc>
              <w:tc>
                <w:tcPr>
                  <w:tcW w:w="10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cs="Times New Roman"/>
                      <w:color w:val="000000"/>
                      <w:sz w:val="18"/>
                      <w:szCs w:val="18"/>
                    </w:rPr>
                    <w:t>0.15</w:t>
                  </w:r>
                </w:p>
              </w:tc>
              <w:tc>
                <w:tcPr>
                  <w:tcW w:w="10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cs="Times New Roman"/>
                      <w:color w:val="000000"/>
                      <w:sz w:val="18"/>
                      <w:szCs w:val="18"/>
                    </w:rPr>
                    <w:t>0.31</w:t>
                  </w:r>
                </w:p>
              </w:tc>
            </w:tr>
            <w:tr w:rsidR="00934337" w:rsidRPr="00AC6277" w:rsidTr="00934337">
              <w:trPr>
                <w:trHeight w:val="336"/>
              </w:trPr>
              <w:tc>
                <w:tcPr>
                  <w:tcW w:w="1159" w:type="dxa"/>
                  <w:gridSpan w:val="2"/>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cs="Times New Roman"/>
                      <w:color w:val="000000"/>
                      <w:sz w:val="18"/>
                      <w:szCs w:val="18"/>
                    </w:rPr>
                    <w:t>Zn54-O26</w:t>
                  </w:r>
                </w:p>
              </w:tc>
              <w:tc>
                <w:tcPr>
                  <w:tcW w:w="911"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2.00</w:t>
                  </w:r>
                </w:p>
              </w:tc>
              <w:tc>
                <w:tcPr>
                  <w:tcW w:w="10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0.18</w:t>
                  </w:r>
                </w:p>
              </w:tc>
              <w:tc>
                <w:tcPr>
                  <w:tcW w:w="10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0.40</w:t>
                  </w:r>
                </w:p>
              </w:tc>
            </w:tr>
            <w:tr w:rsidR="00934337" w:rsidRPr="00AC6277" w:rsidTr="00934337">
              <w:trPr>
                <w:trHeight w:val="336"/>
              </w:trPr>
              <w:tc>
                <w:tcPr>
                  <w:tcW w:w="1159" w:type="dxa"/>
                  <w:gridSpan w:val="2"/>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cs="Times New Roman"/>
                      <w:color w:val="000000"/>
                      <w:sz w:val="18"/>
                      <w:szCs w:val="18"/>
                    </w:rPr>
                    <w:t>Zn54-N27</w:t>
                  </w:r>
                </w:p>
              </w:tc>
              <w:tc>
                <w:tcPr>
                  <w:tcW w:w="911"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2.28</w:t>
                  </w:r>
                </w:p>
              </w:tc>
              <w:tc>
                <w:tcPr>
                  <w:tcW w:w="10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0.09</w:t>
                  </w:r>
                </w:p>
              </w:tc>
              <w:tc>
                <w:tcPr>
                  <w:tcW w:w="10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0.23</w:t>
                  </w:r>
                </w:p>
              </w:tc>
            </w:tr>
            <w:tr w:rsidR="00934337" w:rsidRPr="00AC6277" w:rsidTr="00934337">
              <w:trPr>
                <w:trHeight w:val="336"/>
              </w:trPr>
              <w:tc>
                <w:tcPr>
                  <w:tcW w:w="1159" w:type="dxa"/>
                  <w:gridSpan w:val="2"/>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cs="Times New Roman"/>
                      <w:color w:val="000000"/>
                      <w:sz w:val="18"/>
                      <w:szCs w:val="18"/>
                    </w:rPr>
                    <w:t>Zn54-N37</w:t>
                  </w:r>
                </w:p>
              </w:tc>
              <w:tc>
                <w:tcPr>
                  <w:tcW w:w="911"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2.16</w:t>
                  </w:r>
                </w:p>
              </w:tc>
              <w:tc>
                <w:tcPr>
                  <w:tcW w:w="10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0.12</w:t>
                  </w:r>
                </w:p>
              </w:tc>
              <w:tc>
                <w:tcPr>
                  <w:tcW w:w="10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0.28</w:t>
                  </w:r>
                </w:p>
              </w:tc>
            </w:tr>
            <w:tr w:rsidR="00934337" w:rsidRPr="00AC6277" w:rsidTr="00934337">
              <w:trPr>
                <w:trHeight w:val="336"/>
              </w:trPr>
              <w:tc>
                <w:tcPr>
                  <w:tcW w:w="1159" w:type="dxa"/>
                  <w:gridSpan w:val="2"/>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rPr>
                  </w:pPr>
                  <w:r w:rsidRPr="00AC6277">
                    <w:rPr>
                      <w:rFonts w:cs="Times New Roman"/>
                      <w:color w:val="000000"/>
                      <w:sz w:val="18"/>
                      <w:szCs w:val="18"/>
                    </w:rPr>
                    <w:t>Zn54-O4</w:t>
                  </w:r>
                  <w:r w:rsidR="005F4307" w:rsidRPr="00AC6277">
                    <w:rPr>
                      <w:rFonts w:cs="Times New Roman"/>
                      <w:color w:val="000000"/>
                      <w:sz w:val="18"/>
                      <w:szCs w:val="18"/>
                    </w:rPr>
                    <w:t>7</w:t>
                  </w:r>
                </w:p>
              </w:tc>
              <w:tc>
                <w:tcPr>
                  <w:tcW w:w="911"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2.2</w:t>
                  </w:r>
                  <w:r w:rsidR="00E8336C" w:rsidRPr="00AC6277">
                    <w:rPr>
                      <w:rFonts w:cs="Times New Roman"/>
                      <w:color w:val="000000"/>
                      <w:sz w:val="18"/>
                      <w:szCs w:val="18"/>
                    </w:rPr>
                    <w:t>3</w:t>
                  </w:r>
                </w:p>
              </w:tc>
              <w:tc>
                <w:tcPr>
                  <w:tcW w:w="10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0.13</w:t>
                  </w:r>
                </w:p>
              </w:tc>
              <w:tc>
                <w:tcPr>
                  <w:tcW w:w="1035" w:type="dxa"/>
                  <w:tcBorders>
                    <w:top w:val="nil"/>
                    <w:left w:val="nil"/>
                    <w:bottom w:val="nil"/>
                    <w:right w:val="nil"/>
                  </w:tcBorders>
                  <w:shd w:val="clear" w:color="auto" w:fill="auto"/>
                  <w:noWrap/>
                  <w:vAlign w:val="bottom"/>
                  <w:hideMark/>
                </w:tcPr>
                <w:p w:rsidR="00934337" w:rsidRPr="00AC6277" w:rsidRDefault="00934337" w:rsidP="00B93BD4">
                  <w:pPr>
                    <w:suppressAutoHyphens w:val="0"/>
                    <w:spacing w:after="0"/>
                    <w:jc w:val="left"/>
                    <w:rPr>
                      <w:rFonts w:eastAsia="Times New Roman" w:cs="Times New Roman"/>
                      <w:color w:val="000000"/>
                      <w:sz w:val="18"/>
                      <w:szCs w:val="18"/>
                      <w:highlight w:val="yellow"/>
                    </w:rPr>
                  </w:pPr>
                  <w:r w:rsidRPr="00AC6277">
                    <w:rPr>
                      <w:rFonts w:cs="Times New Roman"/>
                      <w:color w:val="000000"/>
                      <w:sz w:val="18"/>
                      <w:szCs w:val="18"/>
                    </w:rPr>
                    <w:t>0.2</w:t>
                  </w:r>
                  <w:r w:rsidR="00D34C63" w:rsidRPr="00AC6277">
                    <w:rPr>
                      <w:rFonts w:cs="Times New Roman"/>
                      <w:color w:val="000000"/>
                      <w:sz w:val="18"/>
                      <w:szCs w:val="18"/>
                    </w:rPr>
                    <w:t>8</w:t>
                  </w:r>
                </w:p>
              </w:tc>
            </w:tr>
          </w:tbl>
          <w:p w:rsidR="00934337" w:rsidRPr="002C5B24" w:rsidRDefault="00934337" w:rsidP="00B93BD4">
            <w:pPr>
              <w:keepNext/>
              <w:rPr>
                <w:highlight w:val="yellow"/>
              </w:rPr>
            </w:pPr>
          </w:p>
        </w:tc>
      </w:tr>
    </w:tbl>
    <w:p w:rsidR="00934337" w:rsidRPr="00AC3711" w:rsidRDefault="00934337" w:rsidP="00B93BD4">
      <w:pPr>
        <w:pStyle w:val="ResimYazs"/>
        <w:spacing w:line="360" w:lineRule="auto"/>
      </w:pPr>
      <w:bookmarkStart w:id="0" w:name="_Ref37684328"/>
      <w:r w:rsidRPr="00E03B98">
        <w:rPr>
          <w:b/>
        </w:rPr>
        <w:t xml:space="preserve">Figure </w:t>
      </w:r>
      <w:r w:rsidR="00521C87" w:rsidRPr="00E03B98">
        <w:rPr>
          <w:b/>
        </w:rPr>
        <w:t>7</w:t>
      </w:r>
      <w:bookmarkEnd w:id="0"/>
      <w:r w:rsidR="00E03B98">
        <w:rPr>
          <w:b/>
        </w:rPr>
        <w:t>:</w:t>
      </w:r>
      <w:r w:rsidRPr="00AC3711">
        <w:t xml:space="preserve"> Optimized molecular structure of </w:t>
      </w:r>
      <w:r w:rsidRPr="00AC3711">
        <w:rPr>
          <w:b/>
        </w:rPr>
        <w:t>5</w:t>
      </w:r>
      <w:r w:rsidRPr="00AC3711">
        <w:t>.</w:t>
      </w:r>
    </w:p>
    <w:p w:rsidR="00936091" w:rsidRDefault="00936091" w:rsidP="00B93BD4">
      <w:pPr>
        <w:rPr>
          <w:color w:val="2121FF"/>
          <w:highlight w:val="yellow"/>
        </w:rPr>
      </w:pPr>
    </w:p>
    <w:p w:rsidR="00934337" w:rsidRDefault="00934337" w:rsidP="00B93BD4">
      <w:r w:rsidRPr="00936091">
        <w:rPr>
          <w:color w:val="2121FF"/>
        </w:rPr>
        <w:t xml:space="preserve">Figure </w:t>
      </w:r>
      <w:r w:rsidR="00521C87" w:rsidRPr="00936091">
        <w:rPr>
          <w:color w:val="2121FF"/>
        </w:rPr>
        <w:t>8</w:t>
      </w:r>
      <w:r>
        <w:t xml:space="preserve"> shows the frontier orbitals’</w:t>
      </w:r>
      <w:r w:rsidR="00F10107">
        <w:t xml:space="preserve"> </w:t>
      </w:r>
      <w:r>
        <w:t>shape and the values of energies and energy gap. The energies of FMOs are important in several pharmacological and chemical fields.</w:t>
      </w:r>
      <w:r w:rsidRPr="003F675E">
        <w:t xml:space="preserve"> The electron-donating ability of a molecule is related to E</w:t>
      </w:r>
      <w:r w:rsidRPr="006A22D8">
        <w:rPr>
          <w:vertAlign w:val="subscript"/>
        </w:rPr>
        <w:t>HOMO</w:t>
      </w:r>
      <w:r w:rsidRPr="003F675E">
        <w:t>. The electron</w:t>
      </w:r>
      <w:r w:rsidR="00742215">
        <w:t>-</w:t>
      </w:r>
      <w:r w:rsidRPr="003F675E">
        <w:t xml:space="preserve">accepting character of a </w:t>
      </w:r>
      <w:r w:rsidRPr="006C54CE">
        <w:t>molecule can be measure</w:t>
      </w:r>
      <w:r w:rsidR="00742215" w:rsidRPr="006C54CE">
        <w:t>d</w:t>
      </w:r>
      <w:r w:rsidRPr="006C54CE">
        <w:t xml:space="preserve"> via E</w:t>
      </w:r>
      <w:r w:rsidRPr="006A22D8">
        <w:rPr>
          <w:vertAlign w:val="subscript"/>
        </w:rPr>
        <w:t>LUMO</w:t>
      </w:r>
      <w:r w:rsidRPr="006C54CE">
        <w:t xml:space="preserve"> values. The greater the E</w:t>
      </w:r>
      <w:r w:rsidRPr="006A22D8">
        <w:rPr>
          <w:vertAlign w:val="subscript"/>
        </w:rPr>
        <w:t>HOMO</w:t>
      </w:r>
      <w:r w:rsidRPr="006C54CE">
        <w:t xml:space="preserve"> is, the greater the electron donor capability, and the smaller the E</w:t>
      </w:r>
      <w:r w:rsidRPr="006A22D8">
        <w:rPr>
          <w:vertAlign w:val="subscript"/>
        </w:rPr>
        <w:t>LUMO</w:t>
      </w:r>
      <w:r w:rsidRPr="006C54CE">
        <w:t xml:space="preserve"> is the smaller the resistance to accept electrons</w:t>
      </w:r>
      <w:r w:rsidR="00AF5CA6">
        <w:t>.</w:t>
      </w:r>
    </w:p>
    <w:p w:rsidR="006A22D8" w:rsidRDefault="006A22D8" w:rsidP="00B93BD4"/>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4033"/>
        <w:gridCol w:w="645"/>
        <w:gridCol w:w="3749"/>
      </w:tblGrid>
      <w:tr w:rsidR="00F77BEE" w:rsidRPr="00EC4DBF" w:rsidTr="005146D4">
        <w:trPr>
          <w:trHeight w:val="269"/>
        </w:trPr>
        <w:tc>
          <w:tcPr>
            <w:tcW w:w="644" w:type="dxa"/>
            <w:tcBorders>
              <w:top w:val="single" w:sz="4" w:space="0" w:color="auto"/>
              <w:bottom w:val="single" w:sz="4" w:space="0" w:color="auto"/>
            </w:tcBorders>
            <w:vAlign w:val="center"/>
          </w:tcPr>
          <w:p w:rsidR="00F77BEE" w:rsidRPr="00EC4DBF" w:rsidRDefault="00F77BEE" w:rsidP="00B93BD4">
            <w:pPr>
              <w:spacing w:after="0"/>
              <w:jc w:val="center"/>
              <w:rPr>
                <w:rFonts w:ascii="Arial" w:hAnsi="Arial" w:cs="Arial"/>
              </w:rPr>
            </w:pPr>
          </w:p>
        </w:tc>
        <w:tc>
          <w:tcPr>
            <w:tcW w:w="8428" w:type="dxa"/>
            <w:gridSpan w:val="3"/>
            <w:tcBorders>
              <w:top w:val="single" w:sz="4" w:space="0" w:color="auto"/>
              <w:bottom w:val="single" w:sz="4" w:space="0" w:color="auto"/>
            </w:tcBorders>
          </w:tcPr>
          <w:p w:rsidR="00F77BEE" w:rsidRPr="00EC4DBF" w:rsidRDefault="00F77BEE" w:rsidP="00B93BD4">
            <w:pPr>
              <w:spacing w:after="0"/>
              <w:rPr>
                <w:rFonts w:ascii="Arial" w:hAnsi="Arial" w:cs="Arial"/>
                <w:noProof/>
              </w:rPr>
            </w:pPr>
            <w:r w:rsidRPr="00EC4DBF">
              <w:rPr>
                <w:rFonts w:ascii="Arial" w:hAnsi="Arial" w:cs="Arial"/>
                <w:noProof/>
              </w:rPr>
              <w:t xml:space="preserve">                                  HOMO (eV)                          </w:t>
            </w:r>
            <w:r w:rsidRPr="00EC4DBF">
              <w:rPr>
                <w:rFonts w:ascii="Arial" w:hAnsi="Arial" w:cs="Arial"/>
              </w:rPr>
              <w:t xml:space="preserve">GAP                     </w:t>
            </w:r>
            <w:r w:rsidRPr="00EC4DBF">
              <w:rPr>
                <w:rFonts w:ascii="Arial" w:hAnsi="Arial" w:cs="Arial"/>
                <w:noProof/>
              </w:rPr>
              <w:t>LUMO (eV)</w:t>
            </w:r>
          </w:p>
        </w:tc>
      </w:tr>
      <w:tr w:rsidR="00F77BEE" w:rsidRPr="00EC4DBF" w:rsidTr="005146D4">
        <w:trPr>
          <w:cantSplit/>
          <w:trHeight w:val="1134"/>
        </w:trPr>
        <w:tc>
          <w:tcPr>
            <w:tcW w:w="644" w:type="dxa"/>
            <w:tcBorders>
              <w:top w:val="single" w:sz="4" w:space="0" w:color="auto"/>
              <w:bottom w:val="nil"/>
            </w:tcBorders>
            <w:vAlign w:val="center"/>
          </w:tcPr>
          <w:p w:rsidR="00F77BEE" w:rsidRPr="00EC4DBF" w:rsidRDefault="00F77BEE" w:rsidP="00B93BD4">
            <w:pPr>
              <w:spacing w:after="0"/>
              <w:jc w:val="center"/>
              <w:rPr>
                <w:rFonts w:ascii="Arial" w:hAnsi="Arial" w:cs="Arial"/>
              </w:rPr>
            </w:pPr>
            <w:r w:rsidRPr="00EC4DBF">
              <w:rPr>
                <w:rFonts w:ascii="Arial" w:hAnsi="Arial" w:cs="Arial"/>
              </w:rPr>
              <w:t>5</w:t>
            </w:r>
          </w:p>
          <w:p w:rsidR="00F77BEE" w:rsidRPr="00EC4DBF" w:rsidRDefault="00F77BEE" w:rsidP="00B93BD4">
            <w:pPr>
              <w:spacing w:after="0"/>
              <w:jc w:val="center"/>
              <w:rPr>
                <w:rFonts w:ascii="Arial" w:hAnsi="Arial" w:cs="Arial"/>
                <w:noProof/>
              </w:rPr>
            </w:pPr>
          </w:p>
        </w:tc>
        <w:tc>
          <w:tcPr>
            <w:tcW w:w="4021" w:type="dxa"/>
            <w:tcBorders>
              <w:top w:val="single" w:sz="4" w:space="0" w:color="auto"/>
              <w:bottom w:val="nil"/>
            </w:tcBorders>
          </w:tcPr>
          <w:p w:rsidR="00F77BEE" w:rsidRPr="00EC4DBF" w:rsidRDefault="00F77BEE" w:rsidP="00B93BD4">
            <w:pPr>
              <w:suppressAutoHyphens w:val="0"/>
              <w:spacing w:after="0"/>
              <w:rPr>
                <w:rFonts w:ascii="Arial" w:hAnsi="Arial" w:cs="Arial"/>
                <w:color w:val="000000"/>
              </w:rPr>
            </w:pPr>
            <w:r w:rsidRPr="00EC4DBF">
              <w:rPr>
                <w:rFonts w:ascii="Arial" w:hAnsi="Arial" w:cs="Arial"/>
                <w:noProof/>
                <w:color w:val="000000"/>
                <w:lang w:val="tr-TR" w:eastAsia="tr-TR"/>
              </w:rPr>
              <w:drawing>
                <wp:inline distT="0" distB="0" distL="0" distR="0" wp14:anchorId="1E431EDE" wp14:editId="1003F102">
                  <wp:extent cx="2439835" cy="10800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786" r="7746"/>
                          <a:stretch/>
                        </pic:blipFill>
                        <pic:spPr bwMode="auto">
                          <a:xfrm>
                            <a:off x="0" y="0"/>
                            <a:ext cx="2439835"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F77BEE" w:rsidRPr="00EC4DBF" w:rsidRDefault="00F77BEE" w:rsidP="00B93BD4">
            <w:pPr>
              <w:suppressAutoHyphens w:val="0"/>
              <w:spacing w:after="0"/>
              <w:rPr>
                <w:rFonts w:ascii="Arial" w:hAnsi="Arial" w:cs="Arial"/>
                <w:color w:val="000000"/>
              </w:rPr>
            </w:pPr>
            <w:r w:rsidRPr="00EC4DBF">
              <w:rPr>
                <w:rFonts w:ascii="Arial" w:hAnsi="Arial" w:cs="Arial"/>
                <w:color w:val="000000"/>
              </w:rPr>
              <w:t xml:space="preserve">-7.059 </w:t>
            </w:r>
          </w:p>
        </w:tc>
        <w:tc>
          <w:tcPr>
            <w:tcW w:w="669" w:type="dxa"/>
            <w:tcBorders>
              <w:top w:val="single" w:sz="4" w:space="0" w:color="auto"/>
              <w:bottom w:val="nil"/>
            </w:tcBorders>
            <w:textDirection w:val="tbRl"/>
          </w:tcPr>
          <w:p w:rsidR="00F77BEE" w:rsidRPr="00EC4DBF" w:rsidRDefault="00F77BEE" w:rsidP="00B93BD4">
            <w:pPr>
              <w:suppressAutoHyphens w:val="0"/>
              <w:spacing w:after="0"/>
              <w:ind w:left="113" w:right="113"/>
              <w:jc w:val="center"/>
              <w:rPr>
                <w:rFonts w:ascii="Arial" w:hAnsi="Arial" w:cs="Arial"/>
              </w:rPr>
            </w:pPr>
            <w:r w:rsidRPr="00EC4DBF">
              <w:rPr>
                <w:rFonts w:ascii="Arial" w:hAnsi="Arial" w:cs="Arial"/>
                <w:color w:val="000000"/>
              </w:rPr>
              <w:t>3.456</w:t>
            </w:r>
          </w:p>
        </w:tc>
        <w:tc>
          <w:tcPr>
            <w:tcW w:w="3738" w:type="dxa"/>
            <w:tcBorders>
              <w:top w:val="single" w:sz="4" w:space="0" w:color="auto"/>
              <w:bottom w:val="nil"/>
            </w:tcBorders>
          </w:tcPr>
          <w:p w:rsidR="00F77BEE" w:rsidRPr="00EC4DBF" w:rsidRDefault="00F77BEE" w:rsidP="00B93BD4">
            <w:pPr>
              <w:spacing w:after="0"/>
              <w:rPr>
                <w:rFonts w:ascii="Arial" w:hAnsi="Arial" w:cs="Arial"/>
              </w:rPr>
            </w:pPr>
            <w:r w:rsidRPr="00EC4DBF">
              <w:rPr>
                <w:rFonts w:ascii="Arial" w:hAnsi="Arial" w:cs="Arial"/>
                <w:noProof/>
                <w:lang w:val="tr-TR" w:eastAsia="tr-TR"/>
              </w:rPr>
              <w:drawing>
                <wp:inline distT="0" distB="0" distL="0" distR="0" wp14:anchorId="0241A2B6" wp14:editId="2B0BD073">
                  <wp:extent cx="1969363" cy="10800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098" t="5487" r="8775"/>
                          <a:stretch/>
                        </pic:blipFill>
                        <pic:spPr bwMode="auto">
                          <a:xfrm>
                            <a:off x="0" y="0"/>
                            <a:ext cx="1969363"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F77BEE" w:rsidRPr="00EC4DBF" w:rsidRDefault="00F77BEE" w:rsidP="00B93BD4">
            <w:pPr>
              <w:suppressAutoHyphens w:val="0"/>
              <w:spacing w:after="0"/>
              <w:rPr>
                <w:rFonts w:ascii="Arial" w:eastAsia="Times New Roman" w:hAnsi="Arial" w:cs="Arial"/>
                <w:color w:val="000000"/>
                <w:lang w:val="tr-TR"/>
              </w:rPr>
            </w:pPr>
            <w:r w:rsidRPr="00EC4DBF">
              <w:rPr>
                <w:rFonts w:ascii="Arial" w:hAnsi="Arial" w:cs="Arial"/>
                <w:color w:val="000000"/>
              </w:rPr>
              <w:t xml:space="preserve">-3.603 </w:t>
            </w:r>
          </w:p>
        </w:tc>
      </w:tr>
      <w:tr w:rsidR="00F77BEE" w:rsidRPr="00EC4DBF" w:rsidTr="005146D4">
        <w:trPr>
          <w:cantSplit/>
          <w:trHeight w:val="1134"/>
        </w:trPr>
        <w:tc>
          <w:tcPr>
            <w:tcW w:w="644" w:type="dxa"/>
            <w:tcBorders>
              <w:top w:val="nil"/>
            </w:tcBorders>
            <w:textDirection w:val="tbRl"/>
            <w:vAlign w:val="center"/>
          </w:tcPr>
          <w:p w:rsidR="00F77BEE" w:rsidRPr="00EC4DBF" w:rsidRDefault="00F77BEE" w:rsidP="00B93BD4">
            <w:pPr>
              <w:spacing w:after="0"/>
              <w:ind w:left="113" w:right="113"/>
              <w:jc w:val="center"/>
              <w:rPr>
                <w:rFonts w:ascii="Arial" w:hAnsi="Arial" w:cs="Arial"/>
                <w:noProof/>
              </w:rPr>
            </w:pPr>
            <w:r w:rsidRPr="00EC4DBF">
              <w:rPr>
                <w:rFonts w:ascii="Arial" w:hAnsi="Arial" w:cs="Arial"/>
                <w:noProof/>
              </w:rPr>
              <w:lastRenderedPageBreak/>
              <w:t>4</w:t>
            </w:r>
            <w:r w:rsidRPr="00EC4DBF">
              <w:rPr>
                <w:rFonts w:ascii="Arial" w:hAnsi="Arial" w:cs="Arial"/>
              </w:rPr>
              <w:t xml:space="preserve"> (Alpha)</w:t>
            </w:r>
          </w:p>
        </w:tc>
        <w:tc>
          <w:tcPr>
            <w:tcW w:w="4021" w:type="dxa"/>
            <w:tcBorders>
              <w:top w:val="nil"/>
            </w:tcBorders>
          </w:tcPr>
          <w:p w:rsidR="00F77BEE" w:rsidRPr="00EC4DBF" w:rsidRDefault="00F77BEE" w:rsidP="00B93BD4">
            <w:pPr>
              <w:spacing w:after="0"/>
              <w:rPr>
                <w:rFonts w:ascii="Arial" w:hAnsi="Arial" w:cs="Arial"/>
                <w:noProof/>
              </w:rPr>
            </w:pPr>
          </w:p>
          <w:p w:rsidR="00F77BEE" w:rsidRPr="00EC4DBF" w:rsidRDefault="00F77BEE" w:rsidP="00B93BD4">
            <w:pPr>
              <w:spacing w:after="0"/>
              <w:rPr>
                <w:rFonts w:ascii="Arial" w:hAnsi="Arial" w:cs="Arial"/>
                <w:noProof/>
              </w:rPr>
            </w:pPr>
            <w:r w:rsidRPr="00EC4DBF">
              <w:rPr>
                <w:rFonts w:ascii="Arial" w:hAnsi="Arial" w:cs="Arial"/>
                <w:noProof/>
                <w:lang w:val="tr-TR" w:eastAsia="tr-TR"/>
              </w:rPr>
              <w:drawing>
                <wp:inline distT="0" distB="0" distL="0" distR="0" wp14:anchorId="7F488552" wp14:editId="1C2F9ED1">
                  <wp:extent cx="2258589" cy="10800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8589" cy="1080000"/>
                          </a:xfrm>
                          <a:prstGeom prst="rect">
                            <a:avLst/>
                          </a:prstGeom>
                          <a:noFill/>
                          <a:ln>
                            <a:noFill/>
                          </a:ln>
                        </pic:spPr>
                      </pic:pic>
                    </a:graphicData>
                  </a:graphic>
                </wp:inline>
              </w:drawing>
            </w:r>
          </w:p>
          <w:p w:rsidR="00F77BEE" w:rsidRPr="00EC4DBF" w:rsidRDefault="00F77BEE" w:rsidP="00B93BD4">
            <w:pPr>
              <w:suppressAutoHyphens w:val="0"/>
              <w:spacing w:after="0"/>
              <w:rPr>
                <w:rFonts w:ascii="Arial" w:eastAsia="Times New Roman" w:hAnsi="Arial" w:cs="Arial"/>
                <w:color w:val="000000"/>
                <w:lang w:val="tr-TR"/>
              </w:rPr>
            </w:pPr>
            <w:r w:rsidRPr="00EC4DBF">
              <w:rPr>
                <w:rFonts w:ascii="Arial" w:eastAsia="Times New Roman" w:hAnsi="Arial" w:cs="Arial"/>
                <w:color w:val="000000"/>
                <w:lang w:val="tr-TR"/>
              </w:rPr>
              <w:t>-6.067</w:t>
            </w:r>
          </w:p>
        </w:tc>
        <w:tc>
          <w:tcPr>
            <w:tcW w:w="669" w:type="dxa"/>
            <w:tcBorders>
              <w:top w:val="nil"/>
            </w:tcBorders>
            <w:textDirection w:val="tbRl"/>
          </w:tcPr>
          <w:p w:rsidR="00F77BEE" w:rsidRPr="00EC4DBF" w:rsidRDefault="00F77BEE" w:rsidP="00B93BD4">
            <w:pPr>
              <w:spacing w:after="0"/>
              <w:ind w:left="113" w:right="113"/>
              <w:jc w:val="center"/>
              <w:rPr>
                <w:rFonts w:ascii="Arial" w:hAnsi="Arial" w:cs="Arial"/>
              </w:rPr>
            </w:pPr>
            <w:r w:rsidRPr="00EC4DBF">
              <w:rPr>
                <w:rFonts w:ascii="Arial" w:hAnsi="Arial" w:cs="Arial"/>
              </w:rPr>
              <w:t>1.755</w:t>
            </w:r>
          </w:p>
        </w:tc>
        <w:tc>
          <w:tcPr>
            <w:tcW w:w="3738" w:type="dxa"/>
            <w:tcBorders>
              <w:top w:val="nil"/>
            </w:tcBorders>
          </w:tcPr>
          <w:p w:rsidR="00F77BEE" w:rsidRPr="00EC4DBF" w:rsidRDefault="00F77BEE" w:rsidP="00B93BD4">
            <w:pPr>
              <w:spacing w:after="0"/>
              <w:rPr>
                <w:rFonts w:ascii="Arial" w:hAnsi="Arial" w:cs="Arial"/>
                <w:noProof/>
              </w:rPr>
            </w:pPr>
            <w:r w:rsidRPr="00EC4DBF">
              <w:rPr>
                <w:rFonts w:ascii="Arial" w:hAnsi="Arial" w:cs="Arial"/>
                <w:noProof/>
                <w:lang w:val="tr-TR" w:eastAsia="tr-TR"/>
              </w:rPr>
              <w:drawing>
                <wp:inline distT="0" distB="0" distL="0" distR="0" wp14:anchorId="69EC6D7F" wp14:editId="2E319C78">
                  <wp:extent cx="2104944" cy="10800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803"/>
                          <a:stretch/>
                        </pic:blipFill>
                        <pic:spPr bwMode="auto">
                          <a:xfrm>
                            <a:off x="0" y="0"/>
                            <a:ext cx="2104944"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F77BEE" w:rsidRPr="00EC4DBF" w:rsidRDefault="00F77BEE" w:rsidP="00B93BD4">
            <w:pPr>
              <w:spacing w:after="0"/>
              <w:rPr>
                <w:rFonts w:ascii="Arial" w:hAnsi="Arial" w:cs="Arial"/>
                <w:noProof/>
              </w:rPr>
            </w:pPr>
            <w:r w:rsidRPr="00EC4DBF">
              <w:rPr>
                <w:rFonts w:ascii="Arial" w:hAnsi="Arial" w:cs="Arial"/>
                <w:color w:val="000000"/>
              </w:rPr>
              <w:t>-4.312</w:t>
            </w:r>
          </w:p>
        </w:tc>
      </w:tr>
      <w:tr w:rsidR="00F77BEE" w:rsidRPr="00EC4DBF" w:rsidTr="005A7D55">
        <w:trPr>
          <w:cantSplit/>
          <w:trHeight w:val="1134"/>
        </w:trPr>
        <w:tc>
          <w:tcPr>
            <w:tcW w:w="644" w:type="dxa"/>
            <w:textDirection w:val="tbRl"/>
            <w:vAlign w:val="center"/>
          </w:tcPr>
          <w:p w:rsidR="00F77BEE" w:rsidRPr="00EC4DBF" w:rsidRDefault="00F77BEE" w:rsidP="00B93BD4">
            <w:pPr>
              <w:spacing w:after="0"/>
              <w:ind w:left="113" w:right="113"/>
              <w:jc w:val="center"/>
              <w:rPr>
                <w:rFonts w:ascii="Arial" w:hAnsi="Arial" w:cs="Arial"/>
                <w:noProof/>
              </w:rPr>
            </w:pPr>
            <w:r w:rsidRPr="00EC4DBF">
              <w:rPr>
                <w:rFonts w:ascii="Arial" w:hAnsi="Arial" w:cs="Arial"/>
                <w:noProof/>
              </w:rPr>
              <w:t>4 (Beta)</w:t>
            </w:r>
          </w:p>
        </w:tc>
        <w:tc>
          <w:tcPr>
            <w:tcW w:w="4021" w:type="dxa"/>
          </w:tcPr>
          <w:p w:rsidR="00F77BEE" w:rsidRPr="00EC4DBF" w:rsidRDefault="00F77BEE" w:rsidP="00B93BD4">
            <w:pPr>
              <w:spacing w:after="0"/>
              <w:rPr>
                <w:rFonts w:ascii="Arial" w:hAnsi="Arial" w:cs="Arial"/>
                <w:noProof/>
              </w:rPr>
            </w:pPr>
            <w:r w:rsidRPr="00EC4DBF">
              <w:rPr>
                <w:rFonts w:ascii="Arial" w:hAnsi="Arial" w:cs="Arial"/>
                <w:noProof/>
                <w:lang w:val="tr-TR" w:eastAsia="tr-TR"/>
              </w:rPr>
              <w:drawing>
                <wp:inline distT="0" distB="0" distL="0" distR="0" wp14:anchorId="404C80AF" wp14:editId="51F1924A">
                  <wp:extent cx="2185059" cy="10795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211"/>
                          <a:stretch/>
                        </pic:blipFill>
                        <pic:spPr bwMode="auto">
                          <a:xfrm>
                            <a:off x="0" y="0"/>
                            <a:ext cx="2186071"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F77BEE" w:rsidRPr="00EC4DBF" w:rsidRDefault="00F77BEE" w:rsidP="00B93BD4">
            <w:pPr>
              <w:spacing w:after="0"/>
              <w:rPr>
                <w:rFonts w:ascii="Arial" w:hAnsi="Arial" w:cs="Arial"/>
                <w:noProof/>
              </w:rPr>
            </w:pPr>
            <w:r w:rsidRPr="00EC4DBF">
              <w:rPr>
                <w:rFonts w:ascii="Arial" w:hAnsi="Arial" w:cs="Arial"/>
                <w:noProof/>
              </w:rPr>
              <w:t>-6.032</w:t>
            </w:r>
          </w:p>
        </w:tc>
        <w:tc>
          <w:tcPr>
            <w:tcW w:w="669" w:type="dxa"/>
            <w:textDirection w:val="tbRl"/>
          </w:tcPr>
          <w:p w:rsidR="00F77BEE" w:rsidRPr="00EC4DBF" w:rsidRDefault="00F77BEE" w:rsidP="00B93BD4">
            <w:pPr>
              <w:spacing w:after="0"/>
              <w:ind w:left="113" w:right="113"/>
              <w:jc w:val="center"/>
              <w:rPr>
                <w:rFonts w:ascii="Arial" w:hAnsi="Arial" w:cs="Arial"/>
              </w:rPr>
            </w:pPr>
            <w:r w:rsidRPr="00EC4DBF">
              <w:rPr>
                <w:rFonts w:ascii="Arial" w:hAnsi="Arial" w:cs="Arial"/>
              </w:rPr>
              <w:t>1.712</w:t>
            </w:r>
          </w:p>
        </w:tc>
        <w:tc>
          <w:tcPr>
            <w:tcW w:w="3738" w:type="dxa"/>
          </w:tcPr>
          <w:p w:rsidR="00F77BEE" w:rsidRPr="00EC4DBF" w:rsidRDefault="00F77BEE" w:rsidP="00B93BD4">
            <w:pPr>
              <w:spacing w:after="0"/>
              <w:rPr>
                <w:rFonts w:ascii="Arial" w:hAnsi="Arial" w:cs="Arial"/>
                <w:noProof/>
              </w:rPr>
            </w:pPr>
            <w:r w:rsidRPr="00EC4DBF">
              <w:rPr>
                <w:rFonts w:ascii="Arial" w:hAnsi="Arial" w:cs="Arial"/>
                <w:noProof/>
                <w:lang w:val="tr-TR" w:eastAsia="tr-TR"/>
              </w:rPr>
              <w:drawing>
                <wp:inline distT="0" distB="0" distL="0" distR="0" wp14:anchorId="3B85FD1F" wp14:editId="1E4C58BE">
                  <wp:extent cx="2048493" cy="1079333"/>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997" r="4249"/>
                          <a:stretch/>
                        </pic:blipFill>
                        <pic:spPr bwMode="auto">
                          <a:xfrm>
                            <a:off x="0" y="0"/>
                            <a:ext cx="2049759"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F77BEE" w:rsidRPr="00EC4DBF" w:rsidRDefault="00F77BEE" w:rsidP="00B93BD4">
            <w:pPr>
              <w:spacing w:after="0"/>
              <w:rPr>
                <w:rFonts w:ascii="Arial" w:hAnsi="Arial" w:cs="Arial"/>
                <w:noProof/>
              </w:rPr>
            </w:pPr>
            <w:r w:rsidRPr="00EC4DBF">
              <w:rPr>
                <w:rFonts w:ascii="Arial" w:hAnsi="Arial" w:cs="Arial"/>
                <w:color w:val="000000"/>
              </w:rPr>
              <w:t>-4.320</w:t>
            </w:r>
          </w:p>
        </w:tc>
      </w:tr>
      <w:tr w:rsidR="00F77BEE" w:rsidRPr="00EC4DBF" w:rsidTr="005A7D55">
        <w:trPr>
          <w:cantSplit/>
          <w:trHeight w:val="1134"/>
        </w:trPr>
        <w:tc>
          <w:tcPr>
            <w:tcW w:w="644" w:type="dxa"/>
            <w:textDirection w:val="tbRl"/>
            <w:vAlign w:val="center"/>
          </w:tcPr>
          <w:p w:rsidR="00F77BEE" w:rsidRPr="00EC4DBF" w:rsidRDefault="00F77BEE" w:rsidP="00B93BD4">
            <w:pPr>
              <w:spacing w:after="0"/>
              <w:ind w:left="113" w:right="113"/>
              <w:jc w:val="center"/>
              <w:rPr>
                <w:rFonts w:ascii="Arial" w:hAnsi="Arial" w:cs="Arial"/>
                <w:noProof/>
              </w:rPr>
            </w:pPr>
            <w:r w:rsidRPr="00EC4DBF">
              <w:rPr>
                <w:rFonts w:ascii="Arial" w:hAnsi="Arial" w:cs="Arial"/>
                <w:noProof/>
              </w:rPr>
              <w:t>3</w:t>
            </w:r>
            <w:r w:rsidRPr="00EC4DBF">
              <w:rPr>
                <w:rFonts w:ascii="Arial" w:hAnsi="Arial" w:cs="Arial"/>
              </w:rPr>
              <w:t xml:space="preserve"> (Alpha)</w:t>
            </w:r>
          </w:p>
        </w:tc>
        <w:tc>
          <w:tcPr>
            <w:tcW w:w="4021" w:type="dxa"/>
          </w:tcPr>
          <w:p w:rsidR="00F77BEE" w:rsidRPr="00EC4DBF" w:rsidRDefault="00CB2E09" w:rsidP="00B93BD4">
            <w:pPr>
              <w:spacing w:after="0"/>
              <w:rPr>
                <w:rFonts w:ascii="Arial" w:hAnsi="Arial" w:cs="Arial"/>
                <w:noProof/>
              </w:rPr>
            </w:pPr>
            <w:r w:rsidRPr="00EC4DBF">
              <w:rPr>
                <w:rFonts w:ascii="Arial" w:hAnsi="Arial" w:cs="Arial"/>
                <w:noProof/>
                <w:lang w:val="tr-TR" w:eastAsia="tr-TR"/>
              </w:rPr>
              <w:drawing>
                <wp:inline distT="0" distB="0" distL="0" distR="0" wp14:anchorId="71F539A0" wp14:editId="67B0AFB3">
                  <wp:extent cx="2258589" cy="10800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8589" cy="1080000"/>
                          </a:xfrm>
                          <a:prstGeom prst="rect">
                            <a:avLst/>
                          </a:prstGeom>
                          <a:noFill/>
                          <a:ln>
                            <a:noFill/>
                          </a:ln>
                        </pic:spPr>
                      </pic:pic>
                    </a:graphicData>
                  </a:graphic>
                </wp:inline>
              </w:drawing>
            </w:r>
          </w:p>
          <w:p w:rsidR="00F77BEE" w:rsidRPr="00EC4DBF" w:rsidRDefault="00F77BEE" w:rsidP="00B93BD4">
            <w:pPr>
              <w:spacing w:after="0"/>
              <w:rPr>
                <w:rFonts w:ascii="Arial" w:hAnsi="Arial" w:cs="Arial"/>
                <w:noProof/>
              </w:rPr>
            </w:pPr>
            <w:r w:rsidRPr="00EC4DBF">
              <w:rPr>
                <w:rFonts w:ascii="Arial" w:hAnsi="Arial" w:cs="Arial"/>
                <w:noProof/>
              </w:rPr>
              <w:t>-5.908</w:t>
            </w:r>
          </w:p>
        </w:tc>
        <w:tc>
          <w:tcPr>
            <w:tcW w:w="669" w:type="dxa"/>
            <w:textDirection w:val="tbRl"/>
          </w:tcPr>
          <w:p w:rsidR="00F77BEE" w:rsidRPr="00EC4DBF" w:rsidRDefault="00F77BEE" w:rsidP="00B93BD4">
            <w:pPr>
              <w:spacing w:after="0"/>
              <w:ind w:left="113" w:right="113"/>
              <w:jc w:val="center"/>
              <w:rPr>
                <w:rFonts w:ascii="Arial" w:hAnsi="Arial" w:cs="Arial"/>
              </w:rPr>
            </w:pPr>
            <w:r w:rsidRPr="00EC4DBF">
              <w:rPr>
                <w:rFonts w:ascii="Arial" w:hAnsi="Arial" w:cs="Arial"/>
              </w:rPr>
              <w:t>1.089</w:t>
            </w:r>
          </w:p>
        </w:tc>
        <w:tc>
          <w:tcPr>
            <w:tcW w:w="3738" w:type="dxa"/>
          </w:tcPr>
          <w:p w:rsidR="00F77BEE" w:rsidRPr="00EC4DBF" w:rsidRDefault="00CB2E09" w:rsidP="00B93BD4">
            <w:pPr>
              <w:spacing w:after="0"/>
              <w:rPr>
                <w:rFonts w:ascii="Arial" w:hAnsi="Arial" w:cs="Arial"/>
                <w:noProof/>
              </w:rPr>
            </w:pPr>
            <w:r w:rsidRPr="00EC4DBF">
              <w:rPr>
                <w:rFonts w:ascii="Arial" w:hAnsi="Arial" w:cs="Arial"/>
                <w:noProof/>
                <w:lang w:val="tr-TR" w:eastAsia="tr-TR"/>
              </w:rPr>
              <w:drawing>
                <wp:inline distT="0" distB="0" distL="0" distR="0" wp14:anchorId="00515A8C" wp14:editId="4C0B4B48">
                  <wp:extent cx="2258589" cy="10800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8589" cy="1080000"/>
                          </a:xfrm>
                          <a:prstGeom prst="rect">
                            <a:avLst/>
                          </a:prstGeom>
                          <a:noFill/>
                          <a:ln>
                            <a:noFill/>
                          </a:ln>
                        </pic:spPr>
                      </pic:pic>
                    </a:graphicData>
                  </a:graphic>
                </wp:inline>
              </w:drawing>
            </w:r>
          </w:p>
          <w:p w:rsidR="00F77BEE" w:rsidRPr="00EC4DBF" w:rsidRDefault="00F77BEE" w:rsidP="00B93BD4">
            <w:pPr>
              <w:spacing w:after="0"/>
              <w:rPr>
                <w:rFonts w:ascii="Arial" w:hAnsi="Arial" w:cs="Arial"/>
                <w:noProof/>
              </w:rPr>
            </w:pPr>
            <w:r w:rsidRPr="00EC4DBF">
              <w:rPr>
                <w:rFonts w:ascii="Arial" w:hAnsi="Arial" w:cs="Arial"/>
                <w:noProof/>
              </w:rPr>
              <w:t>-4.819</w:t>
            </w:r>
          </w:p>
        </w:tc>
      </w:tr>
      <w:tr w:rsidR="00F77BEE" w:rsidRPr="00EC4DBF" w:rsidTr="005A7D55">
        <w:trPr>
          <w:cantSplit/>
          <w:trHeight w:val="1134"/>
        </w:trPr>
        <w:tc>
          <w:tcPr>
            <w:tcW w:w="644" w:type="dxa"/>
            <w:textDirection w:val="tbRl"/>
            <w:vAlign w:val="center"/>
          </w:tcPr>
          <w:p w:rsidR="00F77BEE" w:rsidRPr="00EC4DBF" w:rsidRDefault="00F77BEE" w:rsidP="00B93BD4">
            <w:pPr>
              <w:spacing w:after="0"/>
              <w:ind w:left="113" w:right="113"/>
              <w:jc w:val="center"/>
              <w:rPr>
                <w:rFonts w:ascii="Arial" w:hAnsi="Arial" w:cs="Arial"/>
                <w:noProof/>
              </w:rPr>
            </w:pPr>
            <w:r w:rsidRPr="00EC4DBF">
              <w:rPr>
                <w:rFonts w:ascii="Arial" w:hAnsi="Arial" w:cs="Arial"/>
                <w:noProof/>
              </w:rPr>
              <w:t>3 (Beta)</w:t>
            </w:r>
          </w:p>
        </w:tc>
        <w:tc>
          <w:tcPr>
            <w:tcW w:w="4021" w:type="dxa"/>
          </w:tcPr>
          <w:p w:rsidR="00F77BEE" w:rsidRPr="00EC4DBF" w:rsidRDefault="00CB2E09" w:rsidP="00B93BD4">
            <w:pPr>
              <w:spacing w:after="0"/>
              <w:rPr>
                <w:rFonts w:ascii="Arial" w:hAnsi="Arial" w:cs="Arial"/>
                <w:noProof/>
              </w:rPr>
            </w:pPr>
            <w:r w:rsidRPr="00EC4DBF">
              <w:rPr>
                <w:rFonts w:ascii="Arial" w:hAnsi="Arial" w:cs="Arial"/>
                <w:noProof/>
                <w:lang w:val="tr-TR" w:eastAsia="tr-TR"/>
              </w:rPr>
              <w:drawing>
                <wp:inline distT="0" distB="0" distL="0" distR="0" wp14:anchorId="6853D941" wp14:editId="73C28181">
                  <wp:extent cx="2258589" cy="10800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8589" cy="1080000"/>
                          </a:xfrm>
                          <a:prstGeom prst="rect">
                            <a:avLst/>
                          </a:prstGeom>
                          <a:noFill/>
                          <a:ln>
                            <a:noFill/>
                          </a:ln>
                        </pic:spPr>
                      </pic:pic>
                    </a:graphicData>
                  </a:graphic>
                </wp:inline>
              </w:drawing>
            </w:r>
          </w:p>
          <w:p w:rsidR="00F77BEE" w:rsidRPr="00EC4DBF" w:rsidRDefault="00F77BEE" w:rsidP="00B93BD4">
            <w:pPr>
              <w:spacing w:after="0"/>
              <w:rPr>
                <w:rFonts w:ascii="Arial" w:hAnsi="Arial" w:cs="Arial"/>
                <w:noProof/>
              </w:rPr>
            </w:pPr>
            <w:r w:rsidRPr="00EC4DBF">
              <w:rPr>
                <w:rFonts w:ascii="Arial" w:hAnsi="Arial" w:cs="Arial"/>
                <w:noProof/>
              </w:rPr>
              <w:t>-5.933</w:t>
            </w:r>
          </w:p>
        </w:tc>
        <w:tc>
          <w:tcPr>
            <w:tcW w:w="669" w:type="dxa"/>
            <w:textDirection w:val="tbRl"/>
          </w:tcPr>
          <w:p w:rsidR="00F77BEE" w:rsidRPr="00EC4DBF" w:rsidRDefault="00F77BEE" w:rsidP="00B93BD4">
            <w:pPr>
              <w:spacing w:after="0"/>
              <w:ind w:left="113" w:right="113"/>
              <w:jc w:val="center"/>
              <w:rPr>
                <w:rFonts w:ascii="Arial" w:hAnsi="Arial" w:cs="Arial"/>
              </w:rPr>
            </w:pPr>
            <w:r w:rsidRPr="00EC4DBF">
              <w:rPr>
                <w:rFonts w:ascii="Arial" w:hAnsi="Arial" w:cs="Arial"/>
              </w:rPr>
              <w:t>1.198</w:t>
            </w:r>
          </w:p>
        </w:tc>
        <w:tc>
          <w:tcPr>
            <w:tcW w:w="3738" w:type="dxa"/>
          </w:tcPr>
          <w:p w:rsidR="00F77BEE" w:rsidRPr="00EC4DBF" w:rsidRDefault="00CB2E09" w:rsidP="00B93BD4">
            <w:pPr>
              <w:spacing w:after="0"/>
              <w:rPr>
                <w:rFonts w:ascii="Arial" w:hAnsi="Arial" w:cs="Arial"/>
                <w:noProof/>
              </w:rPr>
            </w:pPr>
            <w:r w:rsidRPr="00EC4DBF">
              <w:rPr>
                <w:rFonts w:ascii="Arial" w:hAnsi="Arial" w:cs="Arial"/>
                <w:noProof/>
                <w:lang w:val="tr-TR" w:eastAsia="tr-TR"/>
              </w:rPr>
              <w:drawing>
                <wp:inline distT="0" distB="0" distL="0" distR="0" wp14:anchorId="07EF2B7A" wp14:editId="7D63934D">
                  <wp:extent cx="2258589" cy="1080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8589" cy="1080000"/>
                          </a:xfrm>
                          <a:prstGeom prst="rect">
                            <a:avLst/>
                          </a:prstGeom>
                          <a:noFill/>
                          <a:ln>
                            <a:noFill/>
                          </a:ln>
                        </pic:spPr>
                      </pic:pic>
                    </a:graphicData>
                  </a:graphic>
                </wp:inline>
              </w:drawing>
            </w:r>
          </w:p>
          <w:p w:rsidR="00F77BEE" w:rsidRPr="00EC4DBF" w:rsidRDefault="00F77BEE" w:rsidP="00B93BD4">
            <w:pPr>
              <w:spacing w:after="0"/>
              <w:rPr>
                <w:rFonts w:ascii="Arial" w:hAnsi="Arial" w:cs="Arial"/>
                <w:noProof/>
              </w:rPr>
            </w:pPr>
            <w:r w:rsidRPr="00EC4DBF">
              <w:rPr>
                <w:rFonts w:ascii="Arial" w:hAnsi="Arial" w:cs="Arial"/>
                <w:noProof/>
              </w:rPr>
              <w:t>-4.735</w:t>
            </w:r>
          </w:p>
        </w:tc>
      </w:tr>
      <w:tr w:rsidR="00F77BEE" w:rsidRPr="00EC4DBF" w:rsidTr="005A7D55">
        <w:trPr>
          <w:cantSplit/>
          <w:trHeight w:val="1134"/>
        </w:trPr>
        <w:tc>
          <w:tcPr>
            <w:tcW w:w="644" w:type="dxa"/>
            <w:textDirection w:val="tbRl"/>
            <w:vAlign w:val="center"/>
          </w:tcPr>
          <w:p w:rsidR="00F77BEE" w:rsidRPr="00EC4DBF" w:rsidRDefault="00F77BEE" w:rsidP="00B93BD4">
            <w:pPr>
              <w:spacing w:after="0"/>
              <w:ind w:left="113" w:right="113"/>
              <w:jc w:val="center"/>
              <w:rPr>
                <w:rFonts w:ascii="Arial" w:hAnsi="Arial" w:cs="Arial"/>
                <w:noProof/>
              </w:rPr>
            </w:pPr>
            <w:r w:rsidRPr="00EC4DBF">
              <w:rPr>
                <w:rFonts w:ascii="Arial" w:hAnsi="Arial" w:cs="Arial"/>
                <w:noProof/>
              </w:rPr>
              <w:t>2</w:t>
            </w:r>
            <w:r w:rsidRPr="00EC4DBF">
              <w:rPr>
                <w:rFonts w:ascii="Arial" w:hAnsi="Arial" w:cs="Arial"/>
              </w:rPr>
              <w:t xml:space="preserve"> (Alpha)</w:t>
            </w:r>
          </w:p>
        </w:tc>
        <w:tc>
          <w:tcPr>
            <w:tcW w:w="4021" w:type="dxa"/>
          </w:tcPr>
          <w:p w:rsidR="00F77BEE" w:rsidRPr="00EC4DBF" w:rsidRDefault="00F77BEE" w:rsidP="00B93BD4">
            <w:pPr>
              <w:spacing w:after="0"/>
              <w:rPr>
                <w:rFonts w:ascii="Arial" w:hAnsi="Arial" w:cs="Arial"/>
                <w:noProof/>
              </w:rPr>
            </w:pPr>
            <w:r w:rsidRPr="00EC4DBF">
              <w:rPr>
                <w:rFonts w:ascii="Arial" w:hAnsi="Arial" w:cs="Arial"/>
                <w:noProof/>
                <w:lang w:val="tr-TR" w:eastAsia="tr-TR"/>
              </w:rPr>
              <w:drawing>
                <wp:inline distT="0" distB="0" distL="0" distR="0" wp14:anchorId="7016E2B6" wp14:editId="39045621">
                  <wp:extent cx="1860213" cy="10800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668" r="1971"/>
                          <a:stretch/>
                        </pic:blipFill>
                        <pic:spPr bwMode="auto">
                          <a:xfrm>
                            <a:off x="0" y="0"/>
                            <a:ext cx="1860213"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F77BEE" w:rsidRPr="00EC4DBF" w:rsidRDefault="00F77BEE" w:rsidP="00B93BD4">
            <w:pPr>
              <w:spacing w:after="0"/>
              <w:rPr>
                <w:rFonts w:ascii="Arial" w:hAnsi="Arial" w:cs="Arial"/>
                <w:noProof/>
              </w:rPr>
            </w:pPr>
            <w:r w:rsidRPr="00EC4DBF">
              <w:rPr>
                <w:rFonts w:ascii="Arial" w:hAnsi="Arial" w:cs="Arial"/>
                <w:color w:val="000000"/>
              </w:rPr>
              <w:t>-6.996</w:t>
            </w:r>
          </w:p>
        </w:tc>
        <w:tc>
          <w:tcPr>
            <w:tcW w:w="669" w:type="dxa"/>
            <w:textDirection w:val="tbRl"/>
          </w:tcPr>
          <w:p w:rsidR="00F77BEE" w:rsidRPr="00EC4DBF" w:rsidRDefault="00F77BEE" w:rsidP="00B93BD4">
            <w:pPr>
              <w:spacing w:after="0"/>
              <w:ind w:left="113" w:right="113"/>
              <w:jc w:val="center"/>
              <w:rPr>
                <w:rFonts w:ascii="Arial" w:hAnsi="Arial" w:cs="Arial"/>
              </w:rPr>
            </w:pPr>
            <w:r w:rsidRPr="00EC4DBF">
              <w:rPr>
                <w:rFonts w:ascii="Arial" w:hAnsi="Arial" w:cs="Arial"/>
              </w:rPr>
              <w:t>5.609</w:t>
            </w:r>
          </w:p>
        </w:tc>
        <w:tc>
          <w:tcPr>
            <w:tcW w:w="3738" w:type="dxa"/>
          </w:tcPr>
          <w:p w:rsidR="00F77BEE" w:rsidRPr="00EC4DBF" w:rsidRDefault="00F77BEE" w:rsidP="00B93BD4">
            <w:pPr>
              <w:spacing w:after="0"/>
              <w:rPr>
                <w:rFonts w:ascii="Arial" w:hAnsi="Arial" w:cs="Arial"/>
                <w:noProof/>
              </w:rPr>
            </w:pPr>
            <w:r w:rsidRPr="00EC4DBF">
              <w:rPr>
                <w:rFonts w:ascii="Arial" w:hAnsi="Arial" w:cs="Arial"/>
                <w:noProof/>
                <w:lang w:val="tr-TR" w:eastAsia="tr-TR"/>
              </w:rPr>
              <w:drawing>
                <wp:inline distT="0" distB="0" distL="0" distR="0" wp14:anchorId="76690D1F" wp14:editId="372955FF">
                  <wp:extent cx="1632857" cy="107950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470" r="5202"/>
                          <a:stretch/>
                        </pic:blipFill>
                        <pic:spPr bwMode="auto">
                          <a:xfrm>
                            <a:off x="0" y="0"/>
                            <a:ext cx="1633613"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F77BEE" w:rsidRPr="00EC4DBF" w:rsidRDefault="00F77BEE" w:rsidP="00B93BD4">
            <w:pPr>
              <w:spacing w:after="0"/>
              <w:rPr>
                <w:rFonts w:ascii="Arial" w:hAnsi="Arial" w:cs="Arial"/>
                <w:noProof/>
              </w:rPr>
            </w:pPr>
            <w:r w:rsidRPr="00EC4DBF">
              <w:rPr>
                <w:rFonts w:ascii="Arial" w:hAnsi="Arial" w:cs="Arial"/>
                <w:color w:val="000000"/>
              </w:rPr>
              <w:t>-1.387</w:t>
            </w:r>
          </w:p>
        </w:tc>
      </w:tr>
      <w:tr w:rsidR="00F77BEE" w:rsidRPr="00EC4DBF" w:rsidTr="005A7D55">
        <w:trPr>
          <w:cantSplit/>
          <w:trHeight w:val="1134"/>
        </w:trPr>
        <w:tc>
          <w:tcPr>
            <w:tcW w:w="644" w:type="dxa"/>
            <w:textDirection w:val="tbRl"/>
            <w:vAlign w:val="center"/>
          </w:tcPr>
          <w:p w:rsidR="00F77BEE" w:rsidRPr="00EC4DBF" w:rsidRDefault="00F77BEE" w:rsidP="00B93BD4">
            <w:pPr>
              <w:spacing w:after="0"/>
              <w:ind w:left="113" w:right="113"/>
              <w:jc w:val="center"/>
              <w:rPr>
                <w:rFonts w:ascii="Arial" w:hAnsi="Arial" w:cs="Arial"/>
                <w:noProof/>
              </w:rPr>
            </w:pPr>
            <w:r w:rsidRPr="00EC4DBF">
              <w:rPr>
                <w:rFonts w:ascii="Arial" w:hAnsi="Arial" w:cs="Arial"/>
                <w:noProof/>
              </w:rPr>
              <w:t>2 (Beta)</w:t>
            </w:r>
          </w:p>
        </w:tc>
        <w:tc>
          <w:tcPr>
            <w:tcW w:w="4021" w:type="dxa"/>
          </w:tcPr>
          <w:p w:rsidR="00F77BEE" w:rsidRPr="00EC4DBF" w:rsidRDefault="00F77BEE" w:rsidP="00B93BD4">
            <w:pPr>
              <w:spacing w:after="0"/>
              <w:rPr>
                <w:rFonts w:ascii="Arial" w:hAnsi="Arial" w:cs="Arial"/>
                <w:noProof/>
              </w:rPr>
            </w:pPr>
            <w:r w:rsidRPr="00EC4DBF">
              <w:rPr>
                <w:rFonts w:ascii="Arial" w:hAnsi="Arial" w:cs="Arial"/>
                <w:noProof/>
                <w:lang w:val="tr-TR" w:eastAsia="tr-TR"/>
              </w:rPr>
              <w:drawing>
                <wp:inline distT="0" distB="0" distL="0" distR="0" wp14:anchorId="47D4FBAA" wp14:editId="50C79567">
                  <wp:extent cx="1690566" cy="10800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150"/>
                          <a:stretch/>
                        </pic:blipFill>
                        <pic:spPr bwMode="auto">
                          <a:xfrm>
                            <a:off x="0" y="0"/>
                            <a:ext cx="1690566"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F77BEE" w:rsidRPr="00EC4DBF" w:rsidRDefault="00F77BEE" w:rsidP="00B93BD4">
            <w:pPr>
              <w:spacing w:after="0"/>
              <w:rPr>
                <w:rFonts w:ascii="Arial" w:hAnsi="Arial" w:cs="Arial"/>
                <w:noProof/>
              </w:rPr>
            </w:pPr>
            <w:r w:rsidRPr="00EC4DBF">
              <w:rPr>
                <w:rFonts w:ascii="Arial" w:hAnsi="Arial" w:cs="Arial"/>
                <w:color w:val="000000"/>
              </w:rPr>
              <w:t>-6.954</w:t>
            </w:r>
          </w:p>
        </w:tc>
        <w:tc>
          <w:tcPr>
            <w:tcW w:w="669" w:type="dxa"/>
            <w:textDirection w:val="tbRl"/>
          </w:tcPr>
          <w:p w:rsidR="00F77BEE" w:rsidRPr="00EC4DBF" w:rsidRDefault="00F77BEE" w:rsidP="00B93BD4">
            <w:pPr>
              <w:spacing w:after="0"/>
              <w:ind w:left="113" w:right="113"/>
              <w:jc w:val="center"/>
              <w:rPr>
                <w:rFonts w:ascii="Arial" w:hAnsi="Arial" w:cs="Arial"/>
              </w:rPr>
            </w:pPr>
            <w:r w:rsidRPr="00EC4DBF">
              <w:rPr>
                <w:rFonts w:ascii="Arial" w:hAnsi="Arial" w:cs="Arial"/>
              </w:rPr>
              <w:t>5.57</w:t>
            </w:r>
          </w:p>
        </w:tc>
        <w:tc>
          <w:tcPr>
            <w:tcW w:w="3738" w:type="dxa"/>
          </w:tcPr>
          <w:p w:rsidR="00F77BEE" w:rsidRPr="00EC4DBF" w:rsidRDefault="00F77BEE" w:rsidP="00B93BD4">
            <w:pPr>
              <w:spacing w:after="0"/>
              <w:rPr>
                <w:rFonts w:ascii="Arial" w:hAnsi="Arial" w:cs="Arial"/>
                <w:noProof/>
              </w:rPr>
            </w:pPr>
            <w:r w:rsidRPr="00EC4DBF">
              <w:rPr>
                <w:rFonts w:ascii="Arial" w:hAnsi="Arial" w:cs="Arial"/>
                <w:noProof/>
                <w:lang w:val="tr-TR" w:eastAsia="tr-TR"/>
              </w:rPr>
              <w:drawing>
                <wp:inline distT="0" distB="0" distL="0" distR="0" wp14:anchorId="13BB78CC" wp14:editId="1A15DE90">
                  <wp:extent cx="1858180" cy="108000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728"/>
                          <a:stretch/>
                        </pic:blipFill>
                        <pic:spPr bwMode="auto">
                          <a:xfrm>
                            <a:off x="0" y="0"/>
                            <a:ext cx="1858180"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F77BEE" w:rsidRPr="00EC4DBF" w:rsidRDefault="00F77BEE" w:rsidP="00B93BD4">
            <w:pPr>
              <w:spacing w:after="0"/>
              <w:rPr>
                <w:rFonts w:ascii="Arial" w:hAnsi="Arial" w:cs="Arial"/>
                <w:noProof/>
              </w:rPr>
            </w:pPr>
            <w:r w:rsidRPr="00EC4DBF">
              <w:rPr>
                <w:rFonts w:ascii="Arial" w:hAnsi="Arial" w:cs="Arial"/>
                <w:color w:val="000000"/>
              </w:rPr>
              <w:t>-1.384</w:t>
            </w:r>
          </w:p>
        </w:tc>
      </w:tr>
      <w:tr w:rsidR="00F77BEE" w:rsidRPr="00EC4DBF" w:rsidTr="005A7D55">
        <w:trPr>
          <w:cantSplit/>
          <w:trHeight w:val="1134"/>
        </w:trPr>
        <w:tc>
          <w:tcPr>
            <w:tcW w:w="644" w:type="dxa"/>
            <w:textDirection w:val="tbRl"/>
            <w:vAlign w:val="center"/>
          </w:tcPr>
          <w:p w:rsidR="00F77BEE" w:rsidRPr="00EC4DBF" w:rsidRDefault="00F77BEE" w:rsidP="00B93BD4">
            <w:pPr>
              <w:spacing w:after="0"/>
              <w:ind w:left="113" w:right="113"/>
              <w:jc w:val="center"/>
              <w:rPr>
                <w:rFonts w:ascii="Arial" w:hAnsi="Arial" w:cs="Arial"/>
                <w:noProof/>
              </w:rPr>
            </w:pPr>
            <w:r w:rsidRPr="00EC4DBF">
              <w:rPr>
                <w:rFonts w:ascii="Arial" w:hAnsi="Arial" w:cs="Arial"/>
                <w:noProof/>
              </w:rPr>
              <w:lastRenderedPageBreak/>
              <w:t>1</w:t>
            </w:r>
            <w:r w:rsidRPr="00EC4DBF">
              <w:rPr>
                <w:rFonts w:ascii="Arial" w:hAnsi="Arial" w:cs="Arial"/>
              </w:rPr>
              <w:t xml:space="preserve"> (Alpha)</w:t>
            </w:r>
          </w:p>
        </w:tc>
        <w:tc>
          <w:tcPr>
            <w:tcW w:w="4021" w:type="dxa"/>
          </w:tcPr>
          <w:p w:rsidR="00F77BEE" w:rsidRPr="00EC4DBF" w:rsidRDefault="00F77BEE" w:rsidP="00B93BD4">
            <w:pPr>
              <w:spacing w:after="0"/>
              <w:rPr>
                <w:rFonts w:ascii="Arial" w:hAnsi="Arial" w:cs="Arial"/>
                <w:noProof/>
              </w:rPr>
            </w:pPr>
            <w:r w:rsidRPr="00EC4DBF">
              <w:rPr>
                <w:rFonts w:ascii="Arial" w:hAnsi="Arial" w:cs="Arial"/>
                <w:noProof/>
                <w:lang w:val="tr-TR" w:eastAsia="tr-TR"/>
              </w:rPr>
              <w:drawing>
                <wp:inline distT="0" distB="0" distL="0" distR="0" wp14:anchorId="5407F37B" wp14:editId="5014A63A">
                  <wp:extent cx="2161309" cy="107950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6139"/>
                          <a:stretch/>
                        </pic:blipFill>
                        <pic:spPr bwMode="auto">
                          <a:xfrm>
                            <a:off x="0" y="0"/>
                            <a:ext cx="2162310"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F77BEE" w:rsidRPr="00EC4DBF" w:rsidRDefault="00F77BEE" w:rsidP="00B93BD4">
            <w:pPr>
              <w:spacing w:after="0"/>
              <w:rPr>
                <w:rFonts w:ascii="Arial" w:hAnsi="Arial" w:cs="Arial"/>
                <w:noProof/>
              </w:rPr>
            </w:pPr>
            <w:r w:rsidRPr="00EC4DBF">
              <w:rPr>
                <w:rFonts w:ascii="Arial" w:hAnsi="Arial" w:cs="Arial"/>
                <w:noProof/>
              </w:rPr>
              <w:t>-6.972</w:t>
            </w:r>
          </w:p>
        </w:tc>
        <w:tc>
          <w:tcPr>
            <w:tcW w:w="669" w:type="dxa"/>
            <w:textDirection w:val="tbRl"/>
          </w:tcPr>
          <w:p w:rsidR="00F77BEE" w:rsidRPr="00EC4DBF" w:rsidRDefault="00F77BEE" w:rsidP="00B93BD4">
            <w:pPr>
              <w:spacing w:after="0"/>
              <w:ind w:left="113" w:right="113"/>
              <w:jc w:val="center"/>
              <w:rPr>
                <w:rFonts w:ascii="Arial" w:hAnsi="Arial" w:cs="Arial"/>
              </w:rPr>
            </w:pPr>
            <w:r w:rsidRPr="00EC4DBF">
              <w:rPr>
                <w:rFonts w:ascii="Arial" w:hAnsi="Arial" w:cs="Arial"/>
              </w:rPr>
              <w:t>5.519</w:t>
            </w:r>
          </w:p>
        </w:tc>
        <w:tc>
          <w:tcPr>
            <w:tcW w:w="3738" w:type="dxa"/>
          </w:tcPr>
          <w:p w:rsidR="00F77BEE" w:rsidRPr="00EC4DBF" w:rsidRDefault="00F77BEE" w:rsidP="00B93BD4">
            <w:pPr>
              <w:spacing w:after="0"/>
              <w:rPr>
                <w:rFonts w:ascii="Arial" w:hAnsi="Arial" w:cs="Arial"/>
                <w:noProof/>
              </w:rPr>
            </w:pPr>
            <w:r w:rsidRPr="00EC4DBF">
              <w:rPr>
                <w:rFonts w:ascii="Arial" w:hAnsi="Arial" w:cs="Arial"/>
                <w:noProof/>
                <w:lang w:val="tr-TR" w:eastAsia="tr-TR"/>
              </w:rPr>
              <w:drawing>
                <wp:inline distT="0" distB="0" distL="0" distR="0" wp14:anchorId="4339D22A" wp14:editId="1C407FF5">
                  <wp:extent cx="1763486" cy="107950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243" r="5172"/>
                          <a:stretch/>
                        </pic:blipFill>
                        <pic:spPr bwMode="auto">
                          <a:xfrm>
                            <a:off x="0" y="0"/>
                            <a:ext cx="1764303"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F77BEE" w:rsidRPr="00EC4DBF" w:rsidRDefault="00F77BEE" w:rsidP="00B93BD4">
            <w:pPr>
              <w:spacing w:after="0"/>
              <w:rPr>
                <w:rFonts w:ascii="Arial" w:hAnsi="Arial" w:cs="Arial"/>
                <w:noProof/>
              </w:rPr>
            </w:pPr>
            <w:r w:rsidRPr="00EC4DBF">
              <w:rPr>
                <w:rFonts w:ascii="Arial" w:hAnsi="Arial" w:cs="Arial"/>
                <w:noProof/>
              </w:rPr>
              <w:t>-1.453</w:t>
            </w:r>
          </w:p>
        </w:tc>
      </w:tr>
      <w:tr w:rsidR="00F77BEE" w:rsidRPr="00EC4DBF" w:rsidTr="005A7D55">
        <w:trPr>
          <w:cantSplit/>
          <w:trHeight w:val="1134"/>
        </w:trPr>
        <w:tc>
          <w:tcPr>
            <w:tcW w:w="644" w:type="dxa"/>
            <w:textDirection w:val="tbRl"/>
            <w:vAlign w:val="center"/>
          </w:tcPr>
          <w:p w:rsidR="00F77BEE" w:rsidRPr="00EC4DBF" w:rsidRDefault="00F77BEE" w:rsidP="00B93BD4">
            <w:pPr>
              <w:spacing w:after="0"/>
              <w:ind w:left="113" w:right="113"/>
              <w:jc w:val="center"/>
              <w:rPr>
                <w:rFonts w:ascii="Arial" w:hAnsi="Arial" w:cs="Arial"/>
                <w:noProof/>
              </w:rPr>
            </w:pPr>
            <w:r w:rsidRPr="00EC4DBF">
              <w:rPr>
                <w:rFonts w:ascii="Arial" w:hAnsi="Arial" w:cs="Arial"/>
                <w:noProof/>
              </w:rPr>
              <w:t>1 (Beta)</w:t>
            </w:r>
          </w:p>
        </w:tc>
        <w:tc>
          <w:tcPr>
            <w:tcW w:w="4021" w:type="dxa"/>
          </w:tcPr>
          <w:p w:rsidR="00F77BEE" w:rsidRPr="00EC4DBF" w:rsidRDefault="00F77BEE" w:rsidP="00B93BD4">
            <w:pPr>
              <w:spacing w:after="0"/>
              <w:rPr>
                <w:rFonts w:ascii="Arial" w:hAnsi="Arial" w:cs="Arial"/>
                <w:noProof/>
              </w:rPr>
            </w:pPr>
            <w:r w:rsidRPr="00EC4DBF">
              <w:rPr>
                <w:rFonts w:ascii="Arial" w:hAnsi="Arial" w:cs="Arial"/>
                <w:noProof/>
                <w:lang w:val="tr-TR" w:eastAsia="tr-TR"/>
              </w:rPr>
              <w:drawing>
                <wp:inline distT="0" distB="0" distL="0" distR="0" wp14:anchorId="7179A6A7" wp14:editId="62FB4DE6">
                  <wp:extent cx="1708906" cy="991589"/>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140" r="7645" b="8144"/>
                          <a:stretch/>
                        </pic:blipFill>
                        <pic:spPr bwMode="auto">
                          <a:xfrm>
                            <a:off x="0" y="0"/>
                            <a:ext cx="1709698" cy="992048"/>
                          </a:xfrm>
                          <a:prstGeom prst="rect">
                            <a:avLst/>
                          </a:prstGeom>
                          <a:noFill/>
                          <a:ln>
                            <a:noFill/>
                          </a:ln>
                          <a:extLst>
                            <a:ext uri="{53640926-AAD7-44D8-BBD7-CCE9431645EC}">
                              <a14:shadowObscured xmlns:a14="http://schemas.microsoft.com/office/drawing/2010/main"/>
                            </a:ext>
                          </a:extLst>
                        </pic:spPr>
                      </pic:pic>
                    </a:graphicData>
                  </a:graphic>
                </wp:inline>
              </w:drawing>
            </w:r>
          </w:p>
          <w:p w:rsidR="00F77BEE" w:rsidRPr="00EC4DBF" w:rsidRDefault="00F77BEE" w:rsidP="00B93BD4">
            <w:pPr>
              <w:spacing w:after="0"/>
              <w:rPr>
                <w:rFonts w:ascii="Arial" w:hAnsi="Arial" w:cs="Arial"/>
                <w:noProof/>
              </w:rPr>
            </w:pPr>
            <w:r w:rsidRPr="00EC4DBF">
              <w:rPr>
                <w:rFonts w:ascii="Arial" w:hAnsi="Arial" w:cs="Arial"/>
                <w:noProof/>
              </w:rPr>
              <w:t>-6.676</w:t>
            </w:r>
          </w:p>
        </w:tc>
        <w:tc>
          <w:tcPr>
            <w:tcW w:w="669" w:type="dxa"/>
            <w:textDirection w:val="tbRl"/>
          </w:tcPr>
          <w:p w:rsidR="00F77BEE" w:rsidRPr="00EC4DBF" w:rsidRDefault="00F77BEE" w:rsidP="00B93BD4">
            <w:pPr>
              <w:spacing w:after="0"/>
              <w:ind w:left="113" w:right="113"/>
              <w:jc w:val="center"/>
              <w:rPr>
                <w:rFonts w:ascii="Arial" w:hAnsi="Arial" w:cs="Arial"/>
              </w:rPr>
            </w:pPr>
            <w:r w:rsidRPr="00EC4DBF">
              <w:rPr>
                <w:rFonts w:ascii="Arial" w:hAnsi="Arial" w:cs="Arial"/>
              </w:rPr>
              <w:t>5.145</w:t>
            </w:r>
          </w:p>
        </w:tc>
        <w:tc>
          <w:tcPr>
            <w:tcW w:w="3738" w:type="dxa"/>
          </w:tcPr>
          <w:p w:rsidR="00F77BEE" w:rsidRPr="00EC4DBF" w:rsidRDefault="00F77BEE" w:rsidP="00B93BD4">
            <w:pPr>
              <w:spacing w:after="0"/>
              <w:rPr>
                <w:rFonts w:ascii="Arial" w:hAnsi="Arial" w:cs="Arial"/>
                <w:noProof/>
              </w:rPr>
            </w:pPr>
            <w:r w:rsidRPr="00EC4DBF">
              <w:rPr>
                <w:rFonts w:ascii="Arial" w:hAnsi="Arial" w:cs="Arial"/>
                <w:noProof/>
                <w:lang w:val="tr-TR" w:eastAsia="tr-TR"/>
              </w:rPr>
              <w:drawing>
                <wp:inline distT="0" distB="0" distL="0" distR="0" wp14:anchorId="5DE86CDC" wp14:editId="38A51AE0">
                  <wp:extent cx="1763395" cy="107950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038" r="8378" b="3913"/>
                          <a:stretch/>
                        </pic:blipFill>
                        <pic:spPr bwMode="auto">
                          <a:xfrm>
                            <a:off x="0" y="0"/>
                            <a:ext cx="1764212"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F77BEE" w:rsidRPr="00EC4DBF" w:rsidRDefault="00F77BEE" w:rsidP="00B93BD4">
            <w:pPr>
              <w:keepNext/>
              <w:spacing w:after="0"/>
              <w:rPr>
                <w:rFonts w:ascii="Arial" w:hAnsi="Arial" w:cs="Arial"/>
                <w:noProof/>
              </w:rPr>
            </w:pPr>
            <w:r w:rsidRPr="00EC4DBF">
              <w:rPr>
                <w:rFonts w:ascii="Arial" w:hAnsi="Arial" w:cs="Arial"/>
                <w:noProof/>
              </w:rPr>
              <w:t>-1.531</w:t>
            </w:r>
          </w:p>
        </w:tc>
      </w:tr>
    </w:tbl>
    <w:p w:rsidR="00647512" w:rsidRDefault="00647512" w:rsidP="00B93BD4">
      <w:pPr>
        <w:pStyle w:val="ResimYazs"/>
        <w:spacing w:line="360" w:lineRule="auto"/>
      </w:pPr>
      <w:r w:rsidRPr="005A7D55">
        <w:rPr>
          <w:b/>
        </w:rPr>
        <w:t xml:space="preserve">Figure </w:t>
      </w:r>
      <w:r w:rsidR="00521C87" w:rsidRPr="005A7D55">
        <w:rPr>
          <w:b/>
        </w:rPr>
        <w:t>8</w:t>
      </w:r>
      <w:r w:rsidR="005A7D55">
        <w:rPr>
          <w:b/>
        </w:rPr>
        <w:t>:</w:t>
      </w:r>
      <w:r>
        <w:t xml:space="preserve"> The frontier orbitals, energies</w:t>
      </w:r>
      <w:r w:rsidR="00742215">
        <w:t>,</w:t>
      </w:r>
      <w:r>
        <w:t xml:space="preserve"> and energy gap of complexes in eV.</w:t>
      </w:r>
    </w:p>
    <w:p w:rsidR="00463CC5" w:rsidRDefault="00463CC5" w:rsidP="00B93BD4"/>
    <w:p w:rsidR="00647512" w:rsidRDefault="00647512" w:rsidP="00B93BD4">
      <w:pPr>
        <w:ind w:firstLine="708"/>
      </w:pPr>
      <w:r w:rsidRPr="00901DEC">
        <w:t>The conceptual density functional theory</w:t>
      </w:r>
      <w:r w:rsidR="00742215" w:rsidRPr="00901DEC">
        <w:t>-</w:t>
      </w:r>
      <w:r w:rsidRPr="00901DEC">
        <w:t xml:space="preserve">based descriptors can be useful to estimate the biological properties. </w:t>
      </w:r>
      <w:r w:rsidR="00AF5CA6" w:rsidRPr="00901DEC">
        <w:t>T</w:t>
      </w:r>
      <w:r w:rsidRPr="00901DEC">
        <w:t xml:space="preserve">he computed quantum chemical reactivity descriptors were illustrated in </w:t>
      </w:r>
      <w:r w:rsidRPr="00901DEC">
        <w:rPr>
          <w:color w:val="2121FF"/>
        </w:rPr>
        <w:t>Table 1</w:t>
      </w:r>
      <w:r w:rsidRPr="00901DEC">
        <w:t>. The reactivity descriptors including dipole moment, highest occupied molecular orbital energy (E</w:t>
      </w:r>
      <w:r w:rsidRPr="00901DEC">
        <w:rPr>
          <w:vertAlign w:val="subscript"/>
        </w:rPr>
        <w:t>HOMO</w:t>
      </w:r>
      <w:r w:rsidRPr="00901DEC">
        <w:t>), lowest unoccupied molecular orbital energy (E</w:t>
      </w:r>
      <w:r w:rsidRPr="00901DEC">
        <w:rPr>
          <w:vertAlign w:val="subscript"/>
        </w:rPr>
        <w:t>LUMO</w:t>
      </w:r>
      <w:r w:rsidRPr="00901DEC">
        <w:t>), chemical potential (μ), electronegativity (χ), hardness (η), softness (S), ionization potential (I), electron affinity (A), Electro-donating power (ω</w:t>
      </w:r>
      <w:r w:rsidRPr="00901DEC">
        <w:rPr>
          <w:vertAlign w:val="superscript"/>
        </w:rPr>
        <w:t>-</w:t>
      </w:r>
      <w:r w:rsidRPr="00901DEC">
        <w:t>), electro-accepting power (ω</w:t>
      </w:r>
      <w:r w:rsidRPr="00901DEC">
        <w:rPr>
          <w:vertAlign w:val="superscript"/>
        </w:rPr>
        <w:t>+</w:t>
      </w:r>
      <w:r w:rsidRPr="00901DEC">
        <w:t xml:space="preserve">), and net </w:t>
      </w:r>
      <w:proofErr w:type="spellStart"/>
      <w:r w:rsidRPr="00901DEC">
        <w:t>electrophilicity</w:t>
      </w:r>
      <w:proofErr w:type="spellEnd"/>
      <w:r w:rsidRPr="00901DEC">
        <w:t xml:space="preserve"> (</w:t>
      </w:r>
      <w:proofErr w:type="spellStart"/>
      <w:r w:rsidRPr="00901DEC">
        <w:rPr>
          <w:rFonts w:cs="Times New Roman"/>
        </w:rPr>
        <w:t>Δ</w:t>
      </w:r>
      <w:r w:rsidRPr="00901DEC">
        <w:t>ω</w:t>
      </w:r>
      <w:proofErr w:type="spellEnd"/>
      <w:r w:rsidRPr="00901DEC">
        <w:t>) were calculated using the following formulas.</w:t>
      </w:r>
    </w:p>
    <w:p w:rsidR="00647512" w:rsidRDefault="00647512" w:rsidP="00B93BD4">
      <m:oMath>
        <m:r>
          <w:rPr>
            <w:rFonts w:ascii="Cambria Math" w:hAnsi="Cambria Math"/>
          </w:rPr>
          <m:t>μ=-χ=</m:t>
        </m:r>
        <m:sSub>
          <m:sSubPr>
            <m:ctrlPr>
              <w:rPr>
                <w:rFonts w:ascii="Cambria Math" w:hAnsi="Cambria Math"/>
                <w:i/>
              </w:rPr>
            </m:ctrlPr>
          </m:sSubPr>
          <m:e>
            <m:r>
              <w:rPr>
                <w:rFonts w:ascii="Cambria Math" w:hAnsi="Cambria Math"/>
              </w:rPr>
              <m:t>(E</m:t>
            </m:r>
          </m:e>
          <m:sub>
            <m:r>
              <w:rPr>
                <w:rFonts w:ascii="Cambria Math" w:hAnsi="Cambria Math"/>
              </w:rPr>
              <m:t>HOMO</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LUMO</m:t>
            </m:r>
          </m:sub>
        </m:sSub>
        <m:r>
          <w:rPr>
            <w:rFonts w:ascii="Cambria Math" w:hAnsi="Cambria Math"/>
          </w:rPr>
          <m:t>)/2</m:t>
        </m:r>
      </m:oMath>
      <w:r>
        <w:t xml:space="preserve">, </w:t>
      </w:r>
      <m:oMath>
        <m:r>
          <w:rPr>
            <w:rFonts w:ascii="Cambria Math" w:hAnsi="Cambria Math"/>
          </w:rPr>
          <m:t>ƞ=</m:t>
        </m:r>
        <m:sSub>
          <m:sSubPr>
            <m:ctrlPr>
              <w:rPr>
                <w:rFonts w:ascii="Cambria Math" w:hAnsi="Cambria Math"/>
                <w:i/>
              </w:rPr>
            </m:ctrlPr>
          </m:sSubPr>
          <m:e>
            <m:r>
              <w:rPr>
                <w:rFonts w:ascii="Cambria Math" w:hAnsi="Cambria Math"/>
              </w:rPr>
              <m:t>E</m:t>
            </m:r>
          </m:e>
          <m:sub>
            <m:r>
              <w:rPr>
                <w:rFonts w:ascii="Cambria Math" w:hAnsi="Cambria Math"/>
              </w:rPr>
              <m:t>HOMO</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LUMO</m:t>
            </m:r>
          </m:sub>
        </m:sSub>
      </m:oMath>
      <w:r>
        <w:t xml:space="preserve">, </w:t>
      </w:r>
      <m:oMath>
        <m:r>
          <w:rPr>
            <w:rFonts w:ascii="Cambria Math" w:hAnsi="Cambria Math"/>
          </w:rPr>
          <m:t>Ι=</m:t>
        </m:r>
        <m:sSub>
          <m:sSubPr>
            <m:ctrlPr>
              <w:rPr>
                <w:rFonts w:ascii="Cambria Math" w:hAnsi="Cambria Math"/>
                <w:i/>
              </w:rPr>
            </m:ctrlPr>
          </m:sSubPr>
          <m:e>
            <m:r>
              <w:rPr>
                <w:rFonts w:ascii="Cambria Math" w:hAnsi="Cambria Math"/>
              </w:rPr>
              <m:t>-E</m:t>
            </m:r>
          </m:e>
          <m:sub>
            <m:r>
              <w:rPr>
                <w:rFonts w:ascii="Cambria Math" w:hAnsi="Cambria Math"/>
              </w:rPr>
              <m:t>HOMO</m:t>
            </m:r>
          </m:sub>
        </m:sSub>
      </m:oMath>
      <w:r>
        <w:t xml:space="preserve">, </w:t>
      </w:r>
      <m:oMath>
        <m:r>
          <w:rPr>
            <w:rFonts w:ascii="Cambria Math" w:hAnsi="Cambria Math"/>
          </w:rPr>
          <m:t>A=-</m:t>
        </m:r>
        <m:sSub>
          <m:sSubPr>
            <m:ctrlPr>
              <w:rPr>
                <w:rFonts w:ascii="Cambria Math" w:hAnsi="Cambria Math"/>
                <w:i/>
              </w:rPr>
            </m:ctrlPr>
          </m:sSubPr>
          <m:e>
            <m:r>
              <w:rPr>
                <w:rFonts w:ascii="Cambria Math" w:hAnsi="Cambria Math"/>
              </w:rPr>
              <m:t>E</m:t>
            </m:r>
          </m:e>
          <m:sub>
            <m:r>
              <w:rPr>
                <w:rFonts w:ascii="Cambria Math" w:hAnsi="Cambria Math"/>
              </w:rPr>
              <m:t>LUMO</m:t>
            </m:r>
          </m:sub>
        </m:sSub>
      </m:oMath>
      <w:r>
        <w:t xml:space="preserve">, </w:t>
      </w:r>
    </w:p>
    <w:p w:rsidR="00647512" w:rsidRPr="00795F7D" w:rsidRDefault="00647512" w:rsidP="00B93BD4">
      <w:pPr>
        <w:rPr>
          <w:sz w:val="22"/>
        </w:rPr>
      </w:pPr>
      <m:oMath>
        <m:r>
          <w:rPr>
            <w:rFonts w:ascii="Cambria Math" w:hAnsi="Cambria Math"/>
            <w:sz w:val="22"/>
          </w:rPr>
          <m:t>S=</m:t>
        </m:r>
        <m:f>
          <m:fPr>
            <m:type m:val="skw"/>
            <m:ctrlPr>
              <w:rPr>
                <w:rFonts w:ascii="Cambria Math" w:hAnsi="Cambria Math"/>
                <w:i/>
                <w:sz w:val="22"/>
              </w:rPr>
            </m:ctrlPr>
          </m:fPr>
          <m:num>
            <m:r>
              <w:rPr>
                <w:rFonts w:ascii="Cambria Math" w:hAnsi="Cambria Math"/>
                <w:sz w:val="22"/>
              </w:rPr>
              <m:t>1</m:t>
            </m:r>
          </m:num>
          <m:den>
            <m:r>
              <w:rPr>
                <w:rFonts w:ascii="Cambria Math" w:hAnsi="Cambria Math"/>
                <w:sz w:val="22"/>
              </w:rPr>
              <m:t>2ƞ</m:t>
            </m:r>
          </m:den>
        </m:f>
      </m:oMath>
      <w:r w:rsidRPr="00795F7D">
        <w:rPr>
          <w:sz w:val="22"/>
        </w:rPr>
        <w:t xml:space="preserve">, </w:t>
      </w:r>
      <m:oMath>
        <m:r>
          <w:rPr>
            <w:rFonts w:ascii="Cambria Math" w:hAnsi="Cambria Math"/>
            <w:sz w:val="22"/>
          </w:rPr>
          <m:t xml:space="preserve"> ω=</m:t>
        </m:r>
        <m:f>
          <m:fPr>
            <m:type m:val="skw"/>
            <m:ctrlPr>
              <w:rPr>
                <w:rFonts w:ascii="Cambria Math" w:hAnsi="Cambria Math"/>
                <w:i/>
                <w:sz w:val="22"/>
              </w:rPr>
            </m:ctrlPr>
          </m:fPr>
          <m:num>
            <m:sSup>
              <m:sSupPr>
                <m:ctrlPr>
                  <w:rPr>
                    <w:rFonts w:ascii="Cambria Math" w:hAnsi="Cambria Math"/>
                    <w:i/>
                    <w:sz w:val="22"/>
                  </w:rPr>
                </m:ctrlPr>
              </m:sSupPr>
              <m:e>
                <m:r>
                  <w:rPr>
                    <w:rFonts w:ascii="Cambria Math" w:hAnsi="Cambria Math"/>
                    <w:sz w:val="22"/>
                  </w:rPr>
                  <m:t>μ</m:t>
                </m:r>
              </m:e>
              <m:sup>
                <m:r>
                  <w:rPr>
                    <w:rFonts w:ascii="Cambria Math" w:hAnsi="Cambria Math"/>
                    <w:sz w:val="22"/>
                  </w:rPr>
                  <m:t>2</m:t>
                </m:r>
              </m:sup>
            </m:sSup>
          </m:num>
          <m:den>
            <m:r>
              <w:rPr>
                <w:rFonts w:ascii="Cambria Math" w:hAnsi="Cambria Math"/>
                <w:sz w:val="22"/>
              </w:rPr>
              <m:t>2ƞ</m:t>
            </m:r>
          </m:den>
        </m:f>
      </m:oMath>
      <w:r w:rsidRPr="00795F7D">
        <w:rPr>
          <w:sz w:val="22"/>
        </w:rPr>
        <w:t xml:space="preserve">, </w:t>
      </w:r>
      <m:oMath>
        <m:r>
          <w:rPr>
            <w:rFonts w:ascii="Cambria Math" w:hAnsi="Cambria Math"/>
            <w:sz w:val="22"/>
          </w:rPr>
          <m:t xml:space="preserve">  </m:t>
        </m:r>
        <m:sSup>
          <m:sSupPr>
            <m:ctrlPr>
              <w:rPr>
                <w:rFonts w:ascii="Cambria Math" w:hAnsi="Cambria Math"/>
                <w:i/>
                <w:sz w:val="22"/>
              </w:rPr>
            </m:ctrlPr>
          </m:sSupPr>
          <m:e>
            <m:r>
              <w:rPr>
                <w:rFonts w:ascii="Cambria Math" w:hAnsi="Cambria Math"/>
                <w:sz w:val="22"/>
              </w:rPr>
              <m:t>ω</m:t>
            </m:r>
          </m:e>
          <m:sup>
            <m:r>
              <w:rPr>
                <w:rFonts w:ascii="Cambria Math" w:hAnsi="Cambria Math"/>
                <w:sz w:val="22"/>
              </w:rPr>
              <m:t>-</m:t>
            </m:r>
          </m:sup>
        </m:sSup>
        <m:r>
          <w:rPr>
            <w:rFonts w:ascii="Cambria Math" w:hAnsi="Cambria Math"/>
            <w:sz w:val="22"/>
          </w:rPr>
          <m:t>=</m:t>
        </m:r>
        <m:f>
          <m:fPr>
            <m:type m:val="skw"/>
            <m:ctrlPr>
              <w:rPr>
                <w:rFonts w:ascii="Cambria Math" w:hAnsi="Cambria Math"/>
                <w:i/>
                <w:sz w:val="22"/>
              </w:rPr>
            </m:ctrlPr>
          </m:fPr>
          <m:num>
            <m:sSup>
              <m:sSupPr>
                <m:ctrlPr>
                  <w:rPr>
                    <w:rFonts w:ascii="Cambria Math" w:hAnsi="Cambria Math"/>
                    <w:i/>
                    <w:sz w:val="22"/>
                  </w:rPr>
                </m:ctrlPr>
              </m:sSupPr>
              <m:e>
                <m:r>
                  <w:rPr>
                    <w:rFonts w:ascii="Cambria Math" w:hAnsi="Cambria Math"/>
                    <w:sz w:val="22"/>
                  </w:rPr>
                  <m:t>(3I+A)</m:t>
                </m:r>
              </m:e>
              <m:sup>
                <m:r>
                  <w:rPr>
                    <w:rFonts w:ascii="Cambria Math" w:hAnsi="Cambria Math"/>
                    <w:sz w:val="22"/>
                  </w:rPr>
                  <m:t>2</m:t>
                </m:r>
              </m:sup>
            </m:sSup>
          </m:num>
          <m:den>
            <m:r>
              <w:rPr>
                <w:rFonts w:ascii="Cambria Math" w:hAnsi="Cambria Math"/>
                <w:sz w:val="22"/>
              </w:rPr>
              <m:t>16(I-A)</m:t>
            </m:r>
          </m:den>
        </m:f>
      </m:oMath>
      <w:r w:rsidRPr="00795F7D">
        <w:rPr>
          <w:sz w:val="22"/>
        </w:rPr>
        <w:t xml:space="preserve">, </w:t>
      </w:r>
      <m:oMath>
        <m:r>
          <w:rPr>
            <w:rFonts w:ascii="Cambria Math" w:hAnsi="Cambria Math"/>
            <w:sz w:val="22"/>
          </w:rPr>
          <m:t xml:space="preserve"> </m:t>
        </m:r>
        <m:sSup>
          <m:sSupPr>
            <m:ctrlPr>
              <w:rPr>
                <w:rFonts w:ascii="Cambria Math" w:hAnsi="Cambria Math"/>
                <w:i/>
                <w:sz w:val="22"/>
              </w:rPr>
            </m:ctrlPr>
          </m:sSupPr>
          <m:e>
            <m:r>
              <w:rPr>
                <w:rFonts w:ascii="Cambria Math" w:hAnsi="Cambria Math"/>
                <w:sz w:val="22"/>
              </w:rPr>
              <m:t>ω</m:t>
            </m:r>
          </m:e>
          <m:sup>
            <m:r>
              <w:rPr>
                <w:rFonts w:ascii="Cambria Math" w:hAnsi="Cambria Math"/>
                <w:sz w:val="22"/>
              </w:rPr>
              <m:t>+</m:t>
            </m:r>
          </m:sup>
        </m:sSup>
        <m:r>
          <w:rPr>
            <w:rFonts w:ascii="Cambria Math" w:hAnsi="Cambria Math"/>
            <w:sz w:val="22"/>
          </w:rPr>
          <m:t>=</m:t>
        </m:r>
        <m:f>
          <m:fPr>
            <m:type m:val="skw"/>
            <m:ctrlPr>
              <w:rPr>
                <w:rFonts w:ascii="Cambria Math" w:hAnsi="Cambria Math"/>
                <w:i/>
                <w:sz w:val="22"/>
              </w:rPr>
            </m:ctrlPr>
          </m:fPr>
          <m:num>
            <m:sSup>
              <m:sSupPr>
                <m:ctrlPr>
                  <w:rPr>
                    <w:rFonts w:ascii="Cambria Math" w:hAnsi="Cambria Math"/>
                    <w:i/>
                    <w:sz w:val="22"/>
                  </w:rPr>
                </m:ctrlPr>
              </m:sSupPr>
              <m:e>
                <m:r>
                  <w:rPr>
                    <w:rFonts w:ascii="Cambria Math" w:hAnsi="Cambria Math"/>
                    <w:sz w:val="22"/>
                  </w:rPr>
                  <m:t>(I+3A)</m:t>
                </m:r>
              </m:e>
              <m:sup>
                <m:r>
                  <w:rPr>
                    <w:rFonts w:ascii="Cambria Math" w:hAnsi="Cambria Math"/>
                    <w:sz w:val="22"/>
                  </w:rPr>
                  <m:t>2</m:t>
                </m:r>
              </m:sup>
            </m:sSup>
          </m:num>
          <m:den>
            <m:r>
              <w:rPr>
                <w:rFonts w:ascii="Cambria Math" w:hAnsi="Cambria Math"/>
                <w:sz w:val="22"/>
              </w:rPr>
              <m:t>16(I-A)</m:t>
            </m:r>
          </m:den>
        </m:f>
      </m:oMath>
      <w:r w:rsidRPr="00795F7D">
        <w:rPr>
          <w:sz w:val="22"/>
        </w:rPr>
        <w:t xml:space="preserve">, </w:t>
      </w:r>
      <m:oMath>
        <m:r>
          <w:rPr>
            <w:rFonts w:ascii="Cambria Math" w:hAnsi="Cambria Math"/>
            <w:sz w:val="22"/>
          </w:rPr>
          <m:t xml:space="preserve"> ∆ω=</m:t>
        </m:r>
        <m:sSup>
          <m:sSupPr>
            <m:ctrlPr>
              <w:rPr>
                <w:rFonts w:ascii="Cambria Math" w:hAnsi="Cambria Math"/>
                <w:i/>
                <w:sz w:val="22"/>
              </w:rPr>
            </m:ctrlPr>
          </m:sSupPr>
          <m:e>
            <m:r>
              <w:rPr>
                <w:rFonts w:ascii="Cambria Math" w:hAnsi="Cambria Math"/>
                <w:sz w:val="22"/>
              </w:rPr>
              <m:t>ω</m:t>
            </m:r>
          </m:e>
          <m:sup>
            <m:r>
              <w:rPr>
                <w:rFonts w:ascii="Cambria Math" w:hAnsi="Cambria Math"/>
                <w:sz w:val="22"/>
              </w:rPr>
              <m:t>+</m:t>
            </m:r>
          </m:sup>
        </m:sSup>
        <m:r>
          <w:rPr>
            <w:rFonts w:ascii="Cambria Math" w:hAnsi="Cambria Math"/>
            <w:sz w:val="22"/>
          </w:rPr>
          <m:t>+</m:t>
        </m:r>
        <m:sSup>
          <m:sSupPr>
            <m:ctrlPr>
              <w:rPr>
                <w:rFonts w:ascii="Cambria Math" w:hAnsi="Cambria Math"/>
                <w:i/>
                <w:sz w:val="22"/>
              </w:rPr>
            </m:ctrlPr>
          </m:sSupPr>
          <m:e>
            <m:r>
              <w:rPr>
                <w:rFonts w:ascii="Cambria Math" w:hAnsi="Cambria Math"/>
                <w:sz w:val="22"/>
              </w:rPr>
              <m:t>ω</m:t>
            </m:r>
          </m:e>
          <m:sup>
            <m:r>
              <w:rPr>
                <w:rFonts w:ascii="Cambria Math" w:hAnsi="Cambria Math"/>
                <w:sz w:val="22"/>
              </w:rPr>
              <m:t>-</m:t>
            </m:r>
          </m:sup>
        </m:sSup>
      </m:oMath>
    </w:p>
    <w:p w:rsidR="00647512" w:rsidRPr="000949D6" w:rsidRDefault="00647512" w:rsidP="00B93BD4">
      <w:pPr>
        <w:ind w:firstLine="708"/>
      </w:pPr>
      <w:r>
        <w:t>The chemical reactivity increases with increasing softness and a</w:t>
      </w:r>
      <w:r w:rsidRPr="00277327">
        <w:t xml:space="preserve">ccording to the </w:t>
      </w:r>
      <w:r>
        <w:t xml:space="preserve">calculated </w:t>
      </w:r>
      <w:r w:rsidRPr="00277327">
        <w:t>softness values</w:t>
      </w:r>
      <w:r>
        <w:t xml:space="preserve">, complex </w:t>
      </w:r>
      <w:r w:rsidRPr="00333C22">
        <w:rPr>
          <w:b/>
        </w:rPr>
        <w:t>3</w:t>
      </w:r>
      <w:r>
        <w:t xml:space="preserve"> is more reactive than the other complexes.</w:t>
      </w:r>
      <w:r w:rsidRPr="002A11DF">
        <w:t xml:space="preserve"> </w:t>
      </w:r>
      <w:r>
        <w:t xml:space="preserve">It is also expected that complex </w:t>
      </w:r>
      <w:r w:rsidRPr="00333C22">
        <w:rPr>
          <w:b/>
        </w:rPr>
        <w:t>2</w:t>
      </w:r>
      <w:r>
        <w:t xml:space="preserve"> has more activ</w:t>
      </w:r>
      <w:r w:rsidR="00742215">
        <w:t>ity</w:t>
      </w:r>
      <w:r>
        <w:t xml:space="preserve"> due to biological activity is related </w:t>
      </w:r>
      <w:r w:rsidR="00742215">
        <w:t>to</w:t>
      </w:r>
      <w:r>
        <w:t xml:space="preserve"> increas</w:t>
      </w:r>
      <w:r w:rsidR="00742215">
        <w:t>ed</w:t>
      </w:r>
      <w:r>
        <w:t xml:space="preserve"> hardness. The </w:t>
      </w:r>
      <w:r w:rsidRPr="002A11DF">
        <w:t>hardness value</w:t>
      </w:r>
      <w:r>
        <w:t xml:space="preserve"> </w:t>
      </w:r>
      <w:r w:rsidRPr="002A11DF">
        <w:t xml:space="preserve">of </w:t>
      </w:r>
      <w:r>
        <w:t xml:space="preserve">complex </w:t>
      </w:r>
      <w:r w:rsidRPr="00333C22">
        <w:rPr>
          <w:b/>
        </w:rPr>
        <w:t>2</w:t>
      </w:r>
      <w:r w:rsidRPr="002A11DF">
        <w:t xml:space="preserve"> </w:t>
      </w:r>
      <w:r>
        <w:t>(5.57)</w:t>
      </w:r>
      <w:r w:rsidRPr="002A11DF">
        <w:t xml:space="preserve"> is higher than that of other</w:t>
      </w:r>
      <w:r>
        <w:t xml:space="preserve"> complexes</w:t>
      </w:r>
      <w:r w:rsidRPr="002A11DF">
        <w:t xml:space="preserve"> and </w:t>
      </w:r>
      <w:r>
        <w:t>indicate</w:t>
      </w:r>
      <w:r w:rsidR="00742215">
        <w:t>s</w:t>
      </w:r>
      <w:r>
        <w:t xml:space="preserve"> that </w:t>
      </w:r>
      <w:r w:rsidRPr="002A11DF">
        <w:t xml:space="preserve">this </w:t>
      </w:r>
      <w:r>
        <w:t>complex</w:t>
      </w:r>
      <w:r w:rsidRPr="002A11DF">
        <w:t xml:space="preserve"> is more stable</w:t>
      </w:r>
      <w:r>
        <w:t>.</w:t>
      </w:r>
      <w:r w:rsidRPr="002A11DF">
        <w:t xml:space="preserve"> </w:t>
      </w:r>
      <w:r>
        <w:t>It is also known that s</w:t>
      </w:r>
      <w:r w:rsidRPr="002A11DF">
        <w:t>table molecules should hav</w:t>
      </w:r>
      <w:r>
        <w:t xml:space="preserve">e lower </w:t>
      </w:r>
      <w:proofErr w:type="spellStart"/>
      <w:r>
        <w:t>electrophilicity</w:t>
      </w:r>
      <w:proofErr w:type="spellEnd"/>
      <w:r>
        <w:t xml:space="preserve"> values. The net </w:t>
      </w:r>
      <w:proofErr w:type="spellStart"/>
      <w:r>
        <w:t>electrophilicity</w:t>
      </w:r>
      <w:proofErr w:type="spellEnd"/>
      <w:r>
        <w:t xml:space="preserve"> of complex </w:t>
      </w:r>
      <w:r w:rsidRPr="00E86263">
        <w:rPr>
          <w:b/>
        </w:rPr>
        <w:t>2</w:t>
      </w:r>
      <w:r>
        <w:t xml:space="preserve"> is lower</w:t>
      </w:r>
      <w:r w:rsidRPr="002A11DF">
        <w:t xml:space="preserve"> than that of other</w:t>
      </w:r>
      <w:r>
        <w:t xml:space="preserve"> complexes</w:t>
      </w:r>
      <w:r w:rsidR="006B1EE3">
        <w:t>.</w:t>
      </w:r>
      <w:r w:rsidR="00E86263" w:rsidRPr="006B1EE3">
        <w:rPr>
          <w:color w:val="0000FF"/>
        </w:rPr>
        <w:fldChar w:fldCharType="begin" w:fldLock="1"/>
      </w:r>
      <w:r w:rsidR="009B5283" w:rsidRPr="006B1EE3">
        <w:rPr>
          <w:color w:val="0000FF"/>
        </w:rPr>
        <w:instrText>ADDIN CSL_CITATION {"citationItems":[{"id":"ITEM-1","itemData":{"DOI":"10.1016/j.molstruc.2021.130097","ISSN":"00222860","author":[{"dropping-particle":"","family":"Sakthivel","given":"R.V.","non-dropping-particle":"","parse-names":false,"suffix":""},{"dropping-particle":"","family":"Sankudevan","given":"P.","non-dropping-particle":"","parse-names":false,"suffix":""},{"dropping-particle":"","family":"Vennila","given":"P.","non-dropping-particle":"","parse-names":false,"suffix":""},{"dropping-particle":"","family":"Venkatesh","given":"G.","non-dropping-particle":"","parse-names":false,"suffix":""},{"dropping-particle":"","family":"Kaya","given":"S.","non-dropping-particle":"","parse-names":false,"suffix":""},{"dropping-particle":"","family":"Serdaroğlu","given":"G.","non-dropping-particle":"","parse-names":false,"suffix":""}],"container-title":"Journal of Molecular Structure","id":"ITEM-1","issued":{"date-parts":[["2021","6"]]},"page":"130097","title":"Experimental and theoretical analysis of molecular structure, vibrational spectra and biological properties of the new Co(II), Ni(II) and Cu(II) Schiff base metal complexes","type":"article-journal","volume":"1233"},"uris":["http://www.mendeley.com/documents/?uuid=67ffcd0b-e6a1-4716-a0b7-367236f3f4bc"]},{"id":"ITEM-2","itemData":{"DOI":"10.1007/s11224-020-01509-9","ISSN":"1040-0400","author":[{"dropping-particle":"","family":"Bensiradj","given":"Nour El Houda","non-dropping-particle":"","parse-names":false,"suffix":""},{"dropping-particle":"","family":"Dekhira","given":"Azeddine","non-dropping-particle":"","parse-names":false,"suffix":""},{"dropping-particle":"","family":"Zouaghi","given":"Nafila","non-dropping-particle":"","parse-names":false,"suffix":""},{"dropping-particle":"","family":"Ouamerali","given":"Ourida","non-dropping-particle":"","parse-names":false,"suffix":""}],"container-title":"Structural Chemistry","id":"ITEM-2","issue":"4","issued":{"date-parts":[["2020","8","29"]]},"page":"1493-1503","title":"DFT and TDDFT study of chemical reactivity and spectroscopic properties of M(TePh)2 [TMEDA] M=Zn, Cd, and Hg complexes","type":"article-journal","volume":"31"},"uris":["http://www.mendeley.com/documents/?uuid=a1a3a3e1-0f4e-4955-b9c0-a639b186f1e2"]}],"mendeley":{"formattedCitation":"&lt;sup&gt;19,20&lt;/sup&gt;","plainTextFormattedCitation":"19,20","previouslyFormattedCitation":"&lt;sup&gt;19,20&lt;/sup&gt;"},"properties":{"noteIndex":0},"schema":"https://github.com/citation-style-language/schema/raw/master/csl-citation.json"}</w:instrText>
      </w:r>
      <w:r w:rsidR="00E86263" w:rsidRPr="006B1EE3">
        <w:rPr>
          <w:color w:val="0000FF"/>
        </w:rPr>
        <w:fldChar w:fldCharType="separate"/>
      </w:r>
      <w:r w:rsidR="0095244D" w:rsidRPr="006B1EE3">
        <w:rPr>
          <w:noProof/>
          <w:color w:val="0000FF"/>
          <w:vertAlign w:val="superscript"/>
        </w:rPr>
        <w:t>19,20</w:t>
      </w:r>
      <w:r w:rsidR="00E86263" w:rsidRPr="006B1EE3">
        <w:rPr>
          <w:color w:val="0000FF"/>
        </w:rPr>
        <w:fldChar w:fldCharType="end"/>
      </w:r>
    </w:p>
    <w:p w:rsidR="00647512" w:rsidRDefault="00647512" w:rsidP="005A7D55">
      <w:pPr>
        <w:pStyle w:val="ResimYazs"/>
        <w:keepNext/>
      </w:pPr>
      <w:r w:rsidRPr="005A7D55">
        <w:rPr>
          <w:b/>
        </w:rPr>
        <w:lastRenderedPageBreak/>
        <w:t xml:space="preserve">Table </w:t>
      </w:r>
      <w:r w:rsidRPr="005A7D55">
        <w:rPr>
          <w:b/>
        </w:rPr>
        <w:fldChar w:fldCharType="begin"/>
      </w:r>
      <w:r w:rsidRPr="005A7D55">
        <w:rPr>
          <w:b/>
        </w:rPr>
        <w:instrText xml:space="preserve"> SEQ Table \* ARABIC </w:instrText>
      </w:r>
      <w:r w:rsidRPr="005A7D55">
        <w:rPr>
          <w:b/>
        </w:rPr>
        <w:fldChar w:fldCharType="separate"/>
      </w:r>
      <w:r w:rsidR="00635E9C">
        <w:rPr>
          <w:b/>
          <w:noProof/>
        </w:rPr>
        <w:t>1</w:t>
      </w:r>
      <w:r w:rsidRPr="005A7D55">
        <w:rPr>
          <w:b/>
        </w:rPr>
        <w:fldChar w:fldCharType="end"/>
      </w:r>
      <w:r w:rsidRPr="005A7D55">
        <w:rPr>
          <w:b/>
        </w:rPr>
        <w:t>.</w:t>
      </w:r>
      <w:r>
        <w:t xml:space="preserve"> The calculated quantum chemical descriptors.</w:t>
      </w:r>
    </w:p>
    <w:tbl>
      <w:tblPr>
        <w:tblStyle w:val="TabloKlavuzuAk1"/>
        <w:tblW w:w="9288" w:type="dxa"/>
        <w:tblBorders>
          <w:top w:val="single" w:sz="4" w:space="0" w:color="auto"/>
          <w:bottom w:val="single" w:sz="4" w:space="0" w:color="auto"/>
        </w:tblBorders>
        <w:tblLook w:val="04A0" w:firstRow="1" w:lastRow="0" w:firstColumn="1" w:lastColumn="0" w:noHBand="0" w:noVBand="1"/>
      </w:tblPr>
      <w:tblGrid>
        <w:gridCol w:w="700"/>
        <w:gridCol w:w="769"/>
        <w:gridCol w:w="720"/>
        <w:gridCol w:w="720"/>
        <w:gridCol w:w="673"/>
        <w:gridCol w:w="673"/>
        <w:gridCol w:w="673"/>
        <w:gridCol w:w="673"/>
        <w:gridCol w:w="673"/>
        <w:gridCol w:w="764"/>
        <w:gridCol w:w="764"/>
        <w:gridCol w:w="764"/>
        <w:gridCol w:w="764"/>
      </w:tblGrid>
      <w:tr w:rsidR="00647512" w:rsidRPr="00D172DA" w:rsidTr="00097201">
        <w:trPr>
          <w:trHeight w:val="300"/>
        </w:trPr>
        <w:tc>
          <w:tcPr>
            <w:tcW w:w="706" w:type="dxa"/>
            <w:tcBorders>
              <w:top w:val="single" w:sz="4" w:space="0" w:color="auto"/>
              <w:bottom w:val="single" w:sz="4" w:space="0" w:color="auto"/>
            </w:tcBorders>
          </w:tcPr>
          <w:p w:rsidR="00647512" w:rsidRPr="00097201" w:rsidRDefault="00647512" w:rsidP="005A7D55">
            <w:pPr>
              <w:suppressAutoHyphens w:val="0"/>
              <w:spacing w:after="0" w:line="240" w:lineRule="auto"/>
              <w:jc w:val="left"/>
              <w:rPr>
                <w:rFonts w:ascii="Calibri" w:eastAsia="Times New Roman" w:hAnsi="Calibri" w:cs="Calibri"/>
                <w:b/>
                <w:color w:val="000000"/>
                <w:sz w:val="20"/>
              </w:rPr>
            </w:pPr>
            <w:r w:rsidRPr="00097201">
              <w:rPr>
                <w:rFonts w:ascii="Calibri" w:eastAsia="Times New Roman" w:hAnsi="Calibri" w:cs="Calibri"/>
                <w:b/>
                <w:color w:val="000000"/>
                <w:sz w:val="18"/>
              </w:rPr>
              <w:t>Comp.</w:t>
            </w:r>
          </w:p>
        </w:tc>
        <w:tc>
          <w:tcPr>
            <w:tcW w:w="769" w:type="dxa"/>
            <w:tcBorders>
              <w:top w:val="single" w:sz="4" w:space="0" w:color="auto"/>
              <w:bottom w:val="single" w:sz="4" w:space="0" w:color="auto"/>
            </w:tcBorders>
            <w:noWrap/>
            <w:hideMark/>
          </w:tcPr>
          <w:p w:rsidR="00647512" w:rsidRPr="00097201" w:rsidRDefault="00647512" w:rsidP="005A7D55">
            <w:pPr>
              <w:suppressAutoHyphens w:val="0"/>
              <w:spacing w:after="0" w:line="240" w:lineRule="auto"/>
              <w:jc w:val="left"/>
              <w:rPr>
                <w:rFonts w:ascii="Calibri" w:eastAsia="Times New Roman" w:hAnsi="Calibri" w:cs="Calibri"/>
                <w:b/>
                <w:color w:val="000000"/>
                <w:sz w:val="18"/>
              </w:rPr>
            </w:pPr>
            <w:r w:rsidRPr="00097201">
              <w:rPr>
                <w:rFonts w:ascii="Calibri" w:hAnsi="Calibri" w:cs="Calibri"/>
                <w:b/>
                <w:color w:val="000000"/>
                <w:sz w:val="18"/>
              </w:rPr>
              <w:t xml:space="preserve">HOMO </w:t>
            </w:r>
          </w:p>
        </w:tc>
        <w:tc>
          <w:tcPr>
            <w:tcW w:w="720" w:type="dxa"/>
            <w:tcBorders>
              <w:top w:val="single" w:sz="4" w:space="0" w:color="auto"/>
              <w:bottom w:val="single" w:sz="4" w:space="0" w:color="auto"/>
            </w:tcBorders>
            <w:noWrap/>
            <w:hideMark/>
          </w:tcPr>
          <w:p w:rsidR="00647512" w:rsidRPr="00097201" w:rsidRDefault="00647512" w:rsidP="005A7D55">
            <w:pPr>
              <w:suppressAutoHyphens w:val="0"/>
              <w:spacing w:after="0" w:line="240" w:lineRule="auto"/>
              <w:jc w:val="left"/>
              <w:rPr>
                <w:rFonts w:ascii="Calibri" w:eastAsia="Times New Roman" w:hAnsi="Calibri" w:cs="Calibri"/>
                <w:b/>
                <w:color w:val="000000"/>
                <w:sz w:val="18"/>
              </w:rPr>
            </w:pPr>
            <w:r w:rsidRPr="00097201">
              <w:rPr>
                <w:rFonts w:ascii="Calibri" w:hAnsi="Calibri" w:cs="Calibri"/>
                <w:b/>
                <w:color w:val="000000"/>
                <w:sz w:val="18"/>
              </w:rPr>
              <w:t>LUMO</w:t>
            </w:r>
          </w:p>
        </w:tc>
        <w:tc>
          <w:tcPr>
            <w:tcW w:w="720" w:type="dxa"/>
            <w:tcBorders>
              <w:top w:val="single" w:sz="4" w:space="0" w:color="auto"/>
              <w:bottom w:val="single" w:sz="4" w:space="0" w:color="auto"/>
            </w:tcBorders>
            <w:noWrap/>
            <w:hideMark/>
          </w:tcPr>
          <w:p w:rsidR="00647512" w:rsidRPr="00097201" w:rsidRDefault="00647512" w:rsidP="005A7D55">
            <w:pPr>
              <w:suppressAutoHyphens w:val="0"/>
              <w:spacing w:after="0" w:line="240" w:lineRule="auto"/>
              <w:jc w:val="left"/>
              <w:rPr>
                <w:rFonts w:ascii="Arial TUR" w:eastAsia="Times New Roman" w:hAnsi="Arial TUR" w:cs="Calibri"/>
                <w:b/>
                <w:color w:val="000000"/>
                <w:sz w:val="20"/>
              </w:rPr>
            </w:pPr>
            <w:r w:rsidRPr="00097201">
              <w:rPr>
                <w:rFonts w:ascii="Arial TUR" w:hAnsi="Arial TUR" w:cs="Calibri"/>
                <w:b/>
                <w:color w:val="000000"/>
              </w:rPr>
              <w:t>μ</w:t>
            </w:r>
          </w:p>
        </w:tc>
        <w:tc>
          <w:tcPr>
            <w:tcW w:w="673" w:type="dxa"/>
            <w:tcBorders>
              <w:top w:val="single" w:sz="4" w:space="0" w:color="auto"/>
              <w:bottom w:val="single" w:sz="4" w:space="0" w:color="auto"/>
            </w:tcBorders>
            <w:noWrap/>
            <w:hideMark/>
          </w:tcPr>
          <w:p w:rsidR="00647512" w:rsidRPr="00097201" w:rsidRDefault="00647512" w:rsidP="005A7D55">
            <w:pPr>
              <w:suppressAutoHyphens w:val="0"/>
              <w:spacing w:after="0" w:line="240" w:lineRule="auto"/>
              <w:jc w:val="left"/>
              <w:rPr>
                <w:rFonts w:ascii="Arial TUR" w:eastAsia="Times New Roman" w:hAnsi="Arial TUR" w:cs="Calibri"/>
                <w:b/>
                <w:color w:val="000000"/>
                <w:sz w:val="20"/>
              </w:rPr>
            </w:pPr>
            <w:r w:rsidRPr="00097201">
              <w:rPr>
                <w:rFonts w:ascii="Arial TUR" w:hAnsi="Arial TUR" w:cs="Calibri"/>
                <w:b/>
                <w:color w:val="000000"/>
              </w:rPr>
              <w:t>χ</w:t>
            </w:r>
          </w:p>
        </w:tc>
        <w:tc>
          <w:tcPr>
            <w:tcW w:w="673" w:type="dxa"/>
            <w:tcBorders>
              <w:top w:val="single" w:sz="4" w:space="0" w:color="auto"/>
              <w:bottom w:val="single" w:sz="4" w:space="0" w:color="auto"/>
            </w:tcBorders>
            <w:noWrap/>
            <w:hideMark/>
          </w:tcPr>
          <w:p w:rsidR="00647512" w:rsidRPr="00097201" w:rsidRDefault="00647512" w:rsidP="005A7D55">
            <w:pPr>
              <w:suppressAutoHyphens w:val="0"/>
              <w:spacing w:after="0" w:line="240" w:lineRule="auto"/>
              <w:jc w:val="left"/>
              <w:rPr>
                <w:rFonts w:ascii="Calibri" w:eastAsia="Times New Roman" w:hAnsi="Calibri" w:cs="Calibri"/>
                <w:b/>
                <w:color w:val="000000"/>
                <w:sz w:val="20"/>
              </w:rPr>
            </w:pPr>
            <w:r w:rsidRPr="00097201">
              <w:rPr>
                <w:rFonts w:ascii="Calibri" w:hAnsi="Calibri" w:cs="Calibri"/>
                <w:b/>
                <w:color w:val="000000"/>
              </w:rPr>
              <w:t>ɳ</w:t>
            </w:r>
          </w:p>
        </w:tc>
        <w:tc>
          <w:tcPr>
            <w:tcW w:w="673" w:type="dxa"/>
            <w:tcBorders>
              <w:top w:val="single" w:sz="4" w:space="0" w:color="auto"/>
              <w:bottom w:val="single" w:sz="4" w:space="0" w:color="auto"/>
            </w:tcBorders>
            <w:noWrap/>
            <w:hideMark/>
          </w:tcPr>
          <w:p w:rsidR="00647512" w:rsidRPr="00097201" w:rsidRDefault="00647512" w:rsidP="005A7D55">
            <w:pPr>
              <w:suppressAutoHyphens w:val="0"/>
              <w:spacing w:after="0" w:line="240" w:lineRule="auto"/>
              <w:jc w:val="left"/>
              <w:rPr>
                <w:rFonts w:ascii="Calibri" w:eastAsia="Times New Roman" w:hAnsi="Calibri" w:cs="Calibri"/>
                <w:b/>
                <w:color w:val="000000"/>
                <w:sz w:val="20"/>
              </w:rPr>
            </w:pPr>
            <w:r w:rsidRPr="00097201">
              <w:rPr>
                <w:rFonts w:ascii="Calibri" w:hAnsi="Calibri" w:cs="Calibri"/>
                <w:b/>
                <w:color w:val="000000"/>
              </w:rPr>
              <w:t>I</w:t>
            </w:r>
          </w:p>
        </w:tc>
        <w:tc>
          <w:tcPr>
            <w:tcW w:w="673" w:type="dxa"/>
            <w:tcBorders>
              <w:top w:val="single" w:sz="4" w:space="0" w:color="auto"/>
              <w:bottom w:val="single" w:sz="4" w:space="0" w:color="auto"/>
            </w:tcBorders>
            <w:noWrap/>
            <w:hideMark/>
          </w:tcPr>
          <w:p w:rsidR="00647512" w:rsidRPr="00097201" w:rsidRDefault="00647512" w:rsidP="005A7D55">
            <w:pPr>
              <w:suppressAutoHyphens w:val="0"/>
              <w:spacing w:after="0" w:line="240" w:lineRule="auto"/>
              <w:jc w:val="left"/>
              <w:rPr>
                <w:rFonts w:ascii="Calibri" w:eastAsia="Times New Roman" w:hAnsi="Calibri" w:cs="Calibri"/>
                <w:b/>
                <w:color w:val="000000"/>
                <w:sz w:val="20"/>
              </w:rPr>
            </w:pPr>
            <w:r w:rsidRPr="00097201">
              <w:rPr>
                <w:rFonts w:ascii="Calibri" w:hAnsi="Calibri" w:cs="Calibri"/>
                <w:b/>
                <w:color w:val="000000"/>
              </w:rPr>
              <w:t>A</w:t>
            </w:r>
          </w:p>
        </w:tc>
        <w:tc>
          <w:tcPr>
            <w:tcW w:w="673" w:type="dxa"/>
            <w:tcBorders>
              <w:top w:val="single" w:sz="4" w:space="0" w:color="auto"/>
              <w:bottom w:val="single" w:sz="4" w:space="0" w:color="auto"/>
            </w:tcBorders>
            <w:noWrap/>
            <w:hideMark/>
          </w:tcPr>
          <w:p w:rsidR="00647512" w:rsidRPr="00097201" w:rsidRDefault="00647512" w:rsidP="005A7D55">
            <w:pPr>
              <w:suppressAutoHyphens w:val="0"/>
              <w:spacing w:after="0" w:line="240" w:lineRule="auto"/>
              <w:jc w:val="left"/>
              <w:rPr>
                <w:rFonts w:ascii="Calibri" w:eastAsia="Times New Roman" w:hAnsi="Calibri" w:cs="Calibri"/>
                <w:b/>
                <w:color w:val="000000"/>
                <w:sz w:val="20"/>
              </w:rPr>
            </w:pPr>
            <w:r w:rsidRPr="00097201">
              <w:rPr>
                <w:rFonts w:ascii="Calibri" w:hAnsi="Calibri" w:cs="Calibri"/>
                <w:b/>
                <w:color w:val="000000"/>
              </w:rPr>
              <w:t>S</w:t>
            </w:r>
          </w:p>
        </w:tc>
        <w:tc>
          <w:tcPr>
            <w:tcW w:w="752" w:type="dxa"/>
            <w:tcBorders>
              <w:top w:val="single" w:sz="4" w:space="0" w:color="auto"/>
              <w:bottom w:val="single" w:sz="4" w:space="0" w:color="auto"/>
            </w:tcBorders>
            <w:noWrap/>
            <w:hideMark/>
          </w:tcPr>
          <w:p w:rsidR="00647512" w:rsidRPr="00097201" w:rsidRDefault="00647512" w:rsidP="005A7D55">
            <w:pPr>
              <w:suppressAutoHyphens w:val="0"/>
              <w:spacing w:after="0" w:line="240" w:lineRule="auto"/>
              <w:jc w:val="left"/>
              <w:rPr>
                <w:rFonts w:ascii="Calibri" w:eastAsia="Times New Roman" w:hAnsi="Calibri" w:cs="Calibri"/>
                <w:b/>
                <w:color w:val="000000"/>
                <w:sz w:val="20"/>
              </w:rPr>
            </w:pPr>
            <w:r w:rsidRPr="00097201">
              <w:rPr>
                <w:rFonts w:ascii="Calibri" w:hAnsi="Calibri" w:cs="Calibri"/>
                <w:b/>
                <w:color w:val="000000"/>
              </w:rPr>
              <w:t>ω</w:t>
            </w:r>
          </w:p>
        </w:tc>
        <w:tc>
          <w:tcPr>
            <w:tcW w:w="752" w:type="dxa"/>
            <w:tcBorders>
              <w:top w:val="single" w:sz="4" w:space="0" w:color="auto"/>
              <w:bottom w:val="single" w:sz="4" w:space="0" w:color="auto"/>
            </w:tcBorders>
            <w:noWrap/>
            <w:hideMark/>
          </w:tcPr>
          <w:p w:rsidR="00647512" w:rsidRPr="00097201" w:rsidRDefault="00647512" w:rsidP="005A7D55">
            <w:pPr>
              <w:suppressAutoHyphens w:val="0"/>
              <w:spacing w:after="0" w:line="240" w:lineRule="auto"/>
              <w:jc w:val="left"/>
              <w:rPr>
                <w:rFonts w:ascii="Calibri" w:eastAsia="Times New Roman" w:hAnsi="Calibri" w:cs="Calibri"/>
                <w:b/>
                <w:color w:val="000000"/>
                <w:sz w:val="20"/>
              </w:rPr>
            </w:pPr>
            <w:r w:rsidRPr="00097201">
              <w:rPr>
                <w:rFonts w:ascii="Calibri" w:hAnsi="Calibri" w:cs="Calibri"/>
                <w:b/>
                <w:color w:val="000000"/>
              </w:rPr>
              <w:t>ω-</w:t>
            </w:r>
          </w:p>
        </w:tc>
        <w:tc>
          <w:tcPr>
            <w:tcW w:w="752" w:type="dxa"/>
            <w:tcBorders>
              <w:top w:val="single" w:sz="4" w:space="0" w:color="auto"/>
              <w:bottom w:val="single" w:sz="4" w:space="0" w:color="auto"/>
            </w:tcBorders>
            <w:noWrap/>
            <w:hideMark/>
          </w:tcPr>
          <w:p w:rsidR="00647512" w:rsidRPr="00097201" w:rsidRDefault="00647512" w:rsidP="005A7D55">
            <w:pPr>
              <w:suppressAutoHyphens w:val="0"/>
              <w:spacing w:after="0" w:line="240" w:lineRule="auto"/>
              <w:jc w:val="left"/>
              <w:rPr>
                <w:rFonts w:ascii="Calibri" w:eastAsia="Times New Roman" w:hAnsi="Calibri" w:cs="Calibri"/>
                <w:b/>
                <w:color w:val="000000"/>
                <w:sz w:val="20"/>
              </w:rPr>
            </w:pPr>
            <w:r w:rsidRPr="00097201">
              <w:rPr>
                <w:rFonts w:ascii="Calibri" w:hAnsi="Calibri" w:cs="Calibri"/>
                <w:b/>
                <w:color w:val="000000"/>
              </w:rPr>
              <w:t>ω+</w:t>
            </w:r>
          </w:p>
        </w:tc>
        <w:tc>
          <w:tcPr>
            <w:tcW w:w="752" w:type="dxa"/>
            <w:tcBorders>
              <w:top w:val="single" w:sz="4" w:space="0" w:color="auto"/>
              <w:bottom w:val="single" w:sz="4" w:space="0" w:color="auto"/>
            </w:tcBorders>
            <w:noWrap/>
            <w:hideMark/>
          </w:tcPr>
          <w:p w:rsidR="00647512" w:rsidRPr="00097201" w:rsidRDefault="00647512" w:rsidP="005A7D55">
            <w:pPr>
              <w:suppressAutoHyphens w:val="0"/>
              <w:spacing w:after="0" w:line="240" w:lineRule="auto"/>
              <w:jc w:val="left"/>
              <w:rPr>
                <w:rFonts w:ascii="Arial TUR" w:eastAsia="Times New Roman" w:hAnsi="Arial TUR" w:cs="Calibri"/>
                <w:b/>
                <w:color w:val="000000"/>
                <w:sz w:val="20"/>
              </w:rPr>
            </w:pPr>
            <w:proofErr w:type="spellStart"/>
            <w:r w:rsidRPr="00097201">
              <w:rPr>
                <w:rFonts w:ascii="Arial TUR" w:hAnsi="Arial TUR" w:cs="Calibri"/>
                <w:b/>
                <w:color w:val="000000"/>
              </w:rPr>
              <w:t>Δω</w:t>
            </w:r>
            <w:proofErr w:type="spellEnd"/>
          </w:p>
        </w:tc>
      </w:tr>
      <w:tr w:rsidR="00647512" w:rsidRPr="00D172DA" w:rsidTr="00097201">
        <w:trPr>
          <w:trHeight w:val="300"/>
        </w:trPr>
        <w:tc>
          <w:tcPr>
            <w:tcW w:w="706" w:type="dxa"/>
            <w:tcBorders>
              <w:top w:val="single" w:sz="4" w:space="0" w:color="auto"/>
            </w:tcBorders>
          </w:tcPr>
          <w:p w:rsidR="00647512" w:rsidRPr="00097201" w:rsidRDefault="00647512" w:rsidP="005A7D55">
            <w:pPr>
              <w:suppressAutoHyphens w:val="0"/>
              <w:spacing w:after="0" w:line="240" w:lineRule="auto"/>
              <w:jc w:val="left"/>
              <w:rPr>
                <w:rFonts w:ascii="Calibri" w:eastAsia="Times New Roman" w:hAnsi="Calibri" w:cs="Calibri"/>
                <w:b/>
                <w:color w:val="000000"/>
                <w:sz w:val="20"/>
              </w:rPr>
            </w:pPr>
            <w:r w:rsidRPr="00097201">
              <w:rPr>
                <w:rFonts w:ascii="Calibri" w:eastAsia="Times New Roman" w:hAnsi="Calibri" w:cs="Calibri"/>
                <w:b/>
                <w:color w:val="000000"/>
                <w:sz w:val="20"/>
              </w:rPr>
              <w:t>1</w:t>
            </w:r>
          </w:p>
        </w:tc>
        <w:tc>
          <w:tcPr>
            <w:tcW w:w="769" w:type="dxa"/>
            <w:tcBorders>
              <w:top w:val="single" w:sz="4" w:space="0" w:color="auto"/>
            </w:tcBorders>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-6.68</w:t>
            </w:r>
          </w:p>
        </w:tc>
        <w:tc>
          <w:tcPr>
            <w:tcW w:w="720" w:type="dxa"/>
            <w:tcBorders>
              <w:top w:val="single" w:sz="4" w:space="0" w:color="auto"/>
            </w:tcBorders>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-1.53</w:t>
            </w:r>
          </w:p>
        </w:tc>
        <w:tc>
          <w:tcPr>
            <w:tcW w:w="720" w:type="dxa"/>
            <w:tcBorders>
              <w:top w:val="single" w:sz="4" w:space="0" w:color="auto"/>
            </w:tcBorders>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-4.10</w:t>
            </w:r>
          </w:p>
        </w:tc>
        <w:tc>
          <w:tcPr>
            <w:tcW w:w="673" w:type="dxa"/>
            <w:tcBorders>
              <w:top w:val="single" w:sz="4" w:space="0" w:color="auto"/>
            </w:tcBorders>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4.10</w:t>
            </w:r>
          </w:p>
        </w:tc>
        <w:tc>
          <w:tcPr>
            <w:tcW w:w="673" w:type="dxa"/>
            <w:tcBorders>
              <w:top w:val="single" w:sz="4" w:space="0" w:color="auto"/>
            </w:tcBorders>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5.15</w:t>
            </w:r>
          </w:p>
        </w:tc>
        <w:tc>
          <w:tcPr>
            <w:tcW w:w="673" w:type="dxa"/>
            <w:tcBorders>
              <w:top w:val="single" w:sz="4" w:space="0" w:color="auto"/>
            </w:tcBorders>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6.68</w:t>
            </w:r>
          </w:p>
        </w:tc>
        <w:tc>
          <w:tcPr>
            <w:tcW w:w="673" w:type="dxa"/>
            <w:tcBorders>
              <w:top w:val="single" w:sz="4" w:space="0" w:color="auto"/>
            </w:tcBorders>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1.53</w:t>
            </w:r>
          </w:p>
        </w:tc>
        <w:tc>
          <w:tcPr>
            <w:tcW w:w="673" w:type="dxa"/>
            <w:tcBorders>
              <w:top w:val="single" w:sz="4" w:space="0" w:color="auto"/>
            </w:tcBorders>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0.10</w:t>
            </w:r>
          </w:p>
        </w:tc>
        <w:tc>
          <w:tcPr>
            <w:tcW w:w="752" w:type="dxa"/>
            <w:tcBorders>
              <w:top w:val="single" w:sz="4" w:space="0" w:color="auto"/>
            </w:tcBorders>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1.64</w:t>
            </w:r>
          </w:p>
        </w:tc>
        <w:tc>
          <w:tcPr>
            <w:tcW w:w="752" w:type="dxa"/>
            <w:tcBorders>
              <w:top w:val="single" w:sz="4" w:space="0" w:color="auto"/>
            </w:tcBorders>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5.65</w:t>
            </w:r>
          </w:p>
        </w:tc>
        <w:tc>
          <w:tcPr>
            <w:tcW w:w="752" w:type="dxa"/>
            <w:tcBorders>
              <w:top w:val="single" w:sz="4" w:space="0" w:color="auto"/>
            </w:tcBorders>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1.54</w:t>
            </w:r>
          </w:p>
        </w:tc>
        <w:tc>
          <w:tcPr>
            <w:tcW w:w="752" w:type="dxa"/>
            <w:tcBorders>
              <w:top w:val="single" w:sz="4" w:space="0" w:color="auto"/>
            </w:tcBorders>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7.19</w:t>
            </w:r>
          </w:p>
        </w:tc>
      </w:tr>
      <w:tr w:rsidR="00647512" w:rsidRPr="00D172DA" w:rsidTr="00097201">
        <w:trPr>
          <w:trHeight w:val="300"/>
        </w:trPr>
        <w:tc>
          <w:tcPr>
            <w:tcW w:w="706" w:type="dxa"/>
          </w:tcPr>
          <w:p w:rsidR="00647512" w:rsidRPr="00097201" w:rsidRDefault="00647512" w:rsidP="005A7D55">
            <w:pPr>
              <w:suppressAutoHyphens w:val="0"/>
              <w:spacing w:after="0" w:line="240" w:lineRule="auto"/>
              <w:jc w:val="left"/>
              <w:rPr>
                <w:rFonts w:ascii="Calibri" w:eastAsia="Times New Roman" w:hAnsi="Calibri" w:cs="Calibri"/>
                <w:b/>
                <w:color w:val="000000"/>
                <w:sz w:val="20"/>
              </w:rPr>
            </w:pPr>
            <w:r w:rsidRPr="00097201">
              <w:rPr>
                <w:rFonts w:ascii="Calibri" w:eastAsia="Times New Roman" w:hAnsi="Calibri" w:cs="Calibri"/>
                <w:b/>
                <w:color w:val="000000"/>
                <w:sz w:val="20"/>
              </w:rPr>
              <w:t>2</w:t>
            </w:r>
          </w:p>
        </w:tc>
        <w:tc>
          <w:tcPr>
            <w:tcW w:w="769"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-6.95</w:t>
            </w:r>
          </w:p>
        </w:tc>
        <w:tc>
          <w:tcPr>
            <w:tcW w:w="720"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-1.38</w:t>
            </w:r>
          </w:p>
        </w:tc>
        <w:tc>
          <w:tcPr>
            <w:tcW w:w="720"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-4.17</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4.17</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5.57</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6.95</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1.38</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0.09</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1.56</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5.55</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1.38</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6.94</w:t>
            </w:r>
          </w:p>
        </w:tc>
      </w:tr>
      <w:tr w:rsidR="00647512" w:rsidRPr="00D172DA" w:rsidTr="00097201">
        <w:trPr>
          <w:trHeight w:val="345"/>
        </w:trPr>
        <w:tc>
          <w:tcPr>
            <w:tcW w:w="706" w:type="dxa"/>
          </w:tcPr>
          <w:p w:rsidR="00647512" w:rsidRPr="00097201" w:rsidRDefault="00647512" w:rsidP="005A7D55">
            <w:pPr>
              <w:suppressAutoHyphens w:val="0"/>
              <w:spacing w:after="0" w:line="240" w:lineRule="auto"/>
              <w:jc w:val="left"/>
              <w:rPr>
                <w:rFonts w:ascii="Calibri" w:eastAsia="Times New Roman" w:hAnsi="Calibri" w:cs="Calibri"/>
                <w:b/>
                <w:color w:val="000000"/>
                <w:sz w:val="20"/>
              </w:rPr>
            </w:pPr>
            <w:r w:rsidRPr="00097201">
              <w:rPr>
                <w:rFonts w:ascii="Calibri" w:eastAsia="Times New Roman" w:hAnsi="Calibri" w:cs="Calibri"/>
                <w:b/>
                <w:color w:val="000000"/>
                <w:sz w:val="20"/>
              </w:rPr>
              <w:t>3</w:t>
            </w:r>
          </w:p>
        </w:tc>
        <w:tc>
          <w:tcPr>
            <w:tcW w:w="769"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-5.91</w:t>
            </w:r>
          </w:p>
        </w:tc>
        <w:tc>
          <w:tcPr>
            <w:tcW w:w="720"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-4.82</w:t>
            </w:r>
          </w:p>
        </w:tc>
        <w:tc>
          <w:tcPr>
            <w:tcW w:w="720"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-5.36</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5.36</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1.09</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5.91</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4.82</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0.46</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13.21</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29.17</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23.80</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52.97</w:t>
            </w:r>
          </w:p>
        </w:tc>
      </w:tr>
      <w:tr w:rsidR="00647512" w:rsidRPr="00D172DA" w:rsidTr="00097201">
        <w:trPr>
          <w:trHeight w:val="300"/>
        </w:trPr>
        <w:tc>
          <w:tcPr>
            <w:tcW w:w="706" w:type="dxa"/>
          </w:tcPr>
          <w:p w:rsidR="00647512" w:rsidRPr="00097201" w:rsidRDefault="00647512" w:rsidP="005A7D55">
            <w:pPr>
              <w:suppressAutoHyphens w:val="0"/>
              <w:spacing w:after="0" w:line="240" w:lineRule="auto"/>
              <w:jc w:val="left"/>
              <w:rPr>
                <w:rFonts w:ascii="Calibri" w:eastAsia="Times New Roman" w:hAnsi="Calibri" w:cs="Calibri"/>
                <w:b/>
                <w:color w:val="000000"/>
                <w:sz w:val="20"/>
              </w:rPr>
            </w:pPr>
            <w:r w:rsidRPr="00097201">
              <w:rPr>
                <w:rFonts w:ascii="Calibri" w:eastAsia="Times New Roman" w:hAnsi="Calibri" w:cs="Calibri"/>
                <w:b/>
                <w:color w:val="000000"/>
                <w:sz w:val="20"/>
              </w:rPr>
              <w:t>4</w:t>
            </w:r>
          </w:p>
        </w:tc>
        <w:tc>
          <w:tcPr>
            <w:tcW w:w="769"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-6.03</w:t>
            </w:r>
          </w:p>
        </w:tc>
        <w:tc>
          <w:tcPr>
            <w:tcW w:w="720"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-4.32</w:t>
            </w:r>
          </w:p>
        </w:tc>
        <w:tc>
          <w:tcPr>
            <w:tcW w:w="720"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-5.18</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5.18</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1.71</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6.03</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4.32</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0.29</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7.82</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18.34</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13.17</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31.51</w:t>
            </w:r>
          </w:p>
        </w:tc>
      </w:tr>
      <w:tr w:rsidR="00647512" w:rsidRPr="00D172DA" w:rsidTr="00097201">
        <w:trPr>
          <w:trHeight w:val="315"/>
        </w:trPr>
        <w:tc>
          <w:tcPr>
            <w:tcW w:w="706" w:type="dxa"/>
          </w:tcPr>
          <w:p w:rsidR="00647512" w:rsidRPr="00097201" w:rsidRDefault="00647512" w:rsidP="005A7D55">
            <w:pPr>
              <w:suppressAutoHyphens w:val="0"/>
              <w:spacing w:after="0" w:line="240" w:lineRule="auto"/>
              <w:jc w:val="left"/>
              <w:rPr>
                <w:rFonts w:ascii="Calibri" w:eastAsia="Times New Roman" w:hAnsi="Calibri" w:cs="Calibri"/>
                <w:b/>
                <w:color w:val="000000"/>
                <w:sz w:val="20"/>
                <w:szCs w:val="24"/>
              </w:rPr>
            </w:pPr>
            <w:r w:rsidRPr="00097201">
              <w:rPr>
                <w:rFonts w:ascii="Calibri" w:eastAsia="Times New Roman" w:hAnsi="Calibri" w:cs="Calibri"/>
                <w:b/>
                <w:color w:val="000000"/>
                <w:sz w:val="20"/>
                <w:szCs w:val="24"/>
              </w:rPr>
              <w:t>5</w:t>
            </w:r>
          </w:p>
        </w:tc>
        <w:tc>
          <w:tcPr>
            <w:tcW w:w="769"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szCs w:val="24"/>
              </w:rPr>
            </w:pPr>
            <w:r>
              <w:rPr>
                <w:rFonts w:ascii="Calibri" w:hAnsi="Calibri" w:cs="Calibri"/>
                <w:color w:val="000000"/>
              </w:rPr>
              <w:t>-7.06</w:t>
            </w:r>
          </w:p>
        </w:tc>
        <w:tc>
          <w:tcPr>
            <w:tcW w:w="720"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szCs w:val="24"/>
              </w:rPr>
            </w:pPr>
            <w:r>
              <w:rPr>
                <w:rFonts w:ascii="Calibri" w:hAnsi="Calibri" w:cs="Calibri"/>
                <w:color w:val="000000"/>
              </w:rPr>
              <w:t>-3.60</w:t>
            </w:r>
          </w:p>
        </w:tc>
        <w:tc>
          <w:tcPr>
            <w:tcW w:w="720"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-5.33</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5.33</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3.46</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7.06</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3.60</w:t>
            </w:r>
          </w:p>
        </w:tc>
        <w:tc>
          <w:tcPr>
            <w:tcW w:w="673"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0.14</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4.11</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11.10</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5.77</w:t>
            </w:r>
          </w:p>
        </w:tc>
        <w:tc>
          <w:tcPr>
            <w:tcW w:w="752" w:type="dxa"/>
            <w:noWrap/>
            <w:hideMark/>
          </w:tcPr>
          <w:p w:rsidR="00647512" w:rsidRPr="00D172DA" w:rsidRDefault="00647512" w:rsidP="005A7D55">
            <w:pPr>
              <w:suppressAutoHyphens w:val="0"/>
              <w:spacing w:after="0" w:line="240" w:lineRule="auto"/>
              <w:jc w:val="left"/>
              <w:rPr>
                <w:rFonts w:ascii="Calibri" w:eastAsia="Times New Roman" w:hAnsi="Calibri" w:cs="Calibri"/>
                <w:color w:val="000000"/>
                <w:sz w:val="20"/>
              </w:rPr>
            </w:pPr>
            <w:r>
              <w:rPr>
                <w:rFonts w:ascii="Calibri" w:hAnsi="Calibri" w:cs="Calibri"/>
                <w:color w:val="000000"/>
              </w:rPr>
              <w:t>16.88</w:t>
            </w:r>
          </w:p>
        </w:tc>
      </w:tr>
    </w:tbl>
    <w:p w:rsidR="00432419" w:rsidRPr="00AD4A42" w:rsidRDefault="00432419" w:rsidP="00B93BD4"/>
    <w:p w:rsidR="008B355E" w:rsidRPr="005A7D55" w:rsidRDefault="008B355E" w:rsidP="00B93BD4">
      <w:pPr>
        <w:pStyle w:val="Balk3"/>
        <w:rPr>
          <w:rFonts w:ascii="Times New Roman" w:hAnsi="Times New Roman" w:cs="Times New Roman"/>
          <w:color w:val="auto"/>
        </w:rPr>
      </w:pPr>
      <w:bookmarkStart w:id="1" w:name="_Ref482653307"/>
      <w:r w:rsidRPr="005A7D55">
        <w:rPr>
          <w:rFonts w:ascii="Times New Roman" w:hAnsi="Times New Roman" w:cs="Times New Roman"/>
          <w:color w:val="auto"/>
        </w:rPr>
        <w:t>Vibrational assignments</w:t>
      </w:r>
    </w:p>
    <w:p w:rsidR="0034000E" w:rsidRDefault="00173215" w:rsidP="00B93BD4">
      <w:pPr>
        <w:pStyle w:val="GenelMakaleMetni"/>
        <w:spacing w:line="360" w:lineRule="auto"/>
        <w:ind w:firstLine="426"/>
      </w:pPr>
      <w:r>
        <w:t xml:space="preserve">All the </w:t>
      </w:r>
      <w:r w:rsidRPr="007D7BD9">
        <w:t>IR spectra</w:t>
      </w:r>
      <w:r>
        <w:t xml:space="preserve"> </w:t>
      </w:r>
      <w:r w:rsidRPr="007D7BD9">
        <w:t>of the compounds were obtained using the FT-ATR technique</w:t>
      </w:r>
      <w:r>
        <w:t xml:space="preserve"> </w:t>
      </w:r>
      <w:r w:rsidR="000601D0">
        <w:t>in</w:t>
      </w:r>
      <w:r>
        <w:t xml:space="preserve"> the </w:t>
      </w:r>
      <w:r w:rsidRPr="00173215">
        <w:t>region of 4000-650 cm</w:t>
      </w:r>
      <w:r w:rsidRPr="00173215">
        <w:rPr>
          <w:vertAlign w:val="superscript"/>
        </w:rPr>
        <w:t>-1</w:t>
      </w:r>
      <w:r w:rsidRPr="00173215">
        <w:t>.</w:t>
      </w:r>
      <w:r>
        <w:t xml:space="preserve"> </w:t>
      </w:r>
      <w:r w:rsidR="00DF383F">
        <w:t xml:space="preserve">The IR spectra of the mixed ligand complexes were compared with </w:t>
      </w:r>
      <w:r w:rsidR="00DF383F" w:rsidRPr="00173215">
        <w:t xml:space="preserve">the starting ligands </w:t>
      </w:r>
      <w:r w:rsidR="00DF383F" w:rsidRPr="00AD4A42">
        <w:t>primary</w:t>
      </w:r>
      <w:r w:rsidR="00DF383F">
        <w:t xml:space="preserve"> azo-oxime type</w:t>
      </w:r>
      <w:r w:rsidR="00DF383F" w:rsidRPr="00AD4A42">
        <w:t xml:space="preserve"> ligand</w:t>
      </w:r>
      <w:r w:rsidR="00DF383F">
        <w:t xml:space="preserve"> and</w:t>
      </w:r>
      <w:r w:rsidR="00DF383F" w:rsidRPr="00173215">
        <w:t xml:space="preserve"> </w:t>
      </w:r>
      <w:r w:rsidR="00DF383F" w:rsidRPr="00AD4A42">
        <w:t>bipyridine</w:t>
      </w:r>
      <w:r w:rsidR="00DF383F">
        <w:t xml:space="preserve"> to determine the coordination sites that might be involved in chelation. </w:t>
      </w:r>
      <w:r>
        <w:t xml:space="preserve">All the </w:t>
      </w:r>
      <w:r w:rsidRPr="00173215">
        <w:t>vibration</w:t>
      </w:r>
      <w:r w:rsidR="00DF383F">
        <w:t>al</w:t>
      </w:r>
      <w:r w:rsidRPr="00173215">
        <w:t xml:space="preserve"> </w:t>
      </w:r>
      <w:r w:rsidR="00DF383F">
        <w:t>s</w:t>
      </w:r>
      <w:r w:rsidR="00DF383F" w:rsidRPr="00173215">
        <w:t xml:space="preserve">ignals </w:t>
      </w:r>
      <w:r w:rsidRPr="00173215">
        <w:t xml:space="preserve">of metal complexes </w:t>
      </w:r>
      <w:r>
        <w:t>(</w:t>
      </w:r>
      <w:r w:rsidRPr="00173215">
        <w:rPr>
          <w:b/>
        </w:rPr>
        <w:t>1-5</w:t>
      </w:r>
      <w:r>
        <w:t>)</w:t>
      </w:r>
      <w:r w:rsidRPr="00E621D8">
        <w:t xml:space="preserve"> </w:t>
      </w:r>
      <w:r w:rsidRPr="00173215">
        <w:t xml:space="preserve">and primary ligand were calculated by </w:t>
      </w:r>
      <w:r w:rsidRPr="00E621D8">
        <w:t xml:space="preserve">using the DFT / B3LYP method to assign the experimental signals. </w:t>
      </w:r>
      <w:r w:rsidR="00875A3E">
        <w:t xml:space="preserve">Some </w:t>
      </w:r>
      <w:r w:rsidR="00875A3E" w:rsidRPr="00E621D8">
        <w:t xml:space="preserve">selected vibrations and corresponding functional groups were </w:t>
      </w:r>
      <w:r w:rsidR="00DF383F">
        <w:t>summarized</w:t>
      </w:r>
      <w:r w:rsidR="00875A3E" w:rsidRPr="00E621D8">
        <w:t xml:space="preserve"> in </w:t>
      </w:r>
      <w:r w:rsidR="00875A3E" w:rsidRPr="00E621D8">
        <w:rPr>
          <w:color w:val="0D0DFF"/>
        </w:rPr>
        <w:t xml:space="preserve">Table </w:t>
      </w:r>
      <w:r w:rsidR="00875A3E" w:rsidRPr="00CB4F6A">
        <w:rPr>
          <w:color w:val="0D0DFF"/>
        </w:rPr>
        <w:t>2</w:t>
      </w:r>
      <w:r w:rsidR="00875A3E" w:rsidRPr="00CB4F6A">
        <w:t>.</w:t>
      </w:r>
      <w:r w:rsidR="00CB4F6A" w:rsidRPr="00CB4F6A">
        <w:t xml:space="preserve"> </w:t>
      </w:r>
    </w:p>
    <w:p w:rsidR="00CA330E" w:rsidRDefault="0034000E" w:rsidP="00B93BD4">
      <w:pPr>
        <w:pStyle w:val="GenelMakaleMetni"/>
        <w:spacing w:line="360" w:lineRule="auto"/>
        <w:ind w:firstLine="426"/>
      </w:pPr>
      <w:r w:rsidRPr="0034000E">
        <w:t xml:space="preserve">In the IR spectrum of the azo-oxime ligand, signals of oxime protons (C=N―OH), ―N=N― and C―O </w:t>
      </w:r>
      <w:proofErr w:type="spellStart"/>
      <w:r w:rsidRPr="0034000E">
        <w:t>stretch</w:t>
      </w:r>
      <w:r>
        <w:t>ing</w:t>
      </w:r>
      <w:r w:rsidR="00332F45">
        <w:t>s</w:t>
      </w:r>
      <w:proofErr w:type="spellEnd"/>
      <w:r w:rsidRPr="0034000E">
        <w:t xml:space="preserve"> w</w:t>
      </w:r>
      <w:r w:rsidR="00332F45">
        <w:t>ere</w:t>
      </w:r>
      <w:r w:rsidRPr="0034000E">
        <w:t xml:space="preserve"> observed at 3403, 1393</w:t>
      </w:r>
      <w:r w:rsidR="00742215">
        <w:t>,</w:t>
      </w:r>
      <w:r w:rsidRPr="0034000E">
        <w:t xml:space="preserve"> and 1265 cm</w:t>
      </w:r>
      <w:r w:rsidRPr="0034000E">
        <w:rPr>
          <w:vertAlign w:val="superscript"/>
        </w:rPr>
        <w:t>-1</w:t>
      </w:r>
      <w:r w:rsidRPr="0034000E">
        <w:t>, respectively.</w:t>
      </w:r>
      <w:r w:rsidR="00332F45">
        <w:t xml:space="preserve"> The primary ligand has two OH groups which are oxime and phenolic OH.</w:t>
      </w:r>
      <w:r w:rsidR="003076A9">
        <w:t xml:space="preserve"> </w:t>
      </w:r>
      <w:r w:rsidR="003076A9" w:rsidRPr="003076A9">
        <w:t>The primary ligand has two OH groups which are oxime and phenolic.</w:t>
      </w:r>
      <w:r w:rsidR="003076A9">
        <w:t xml:space="preserve"> But, t</w:t>
      </w:r>
      <w:r w:rsidR="003076A9" w:rsidRPr="003076A9">
        <w:t xml:space="preserve">he phenolic OH signal, which is expected to appear at a lower frequency than oxime OH, could not be observed due to </w:t>
      </w:r>
      <w:r w:rsidR="003076A9">
        <w:t xml:space="preserve">possible </w:t>
      </w:r>
      <w:r w:rsidR="003076A9" w:rsidRPr="003076A9">
        <w:t xml:space="preserve">intramolecular </w:t>
      </w:r>
      <w:r w:rsidR="003076A9">
        <w:t>or</w:t>
      </w:r>
      <w:r w:rsidR="003076A9" w:rsidRPr="003076A9">
        <w:t xml:space="preserve"> intermolecular hydrogen bonding.</w:t>
      </w:r>
      <w:r w:rsidR="00CA330E">
        <w:t xml:space="preserve"> </w:t>
      </w:r>
      <w:r w:rsidR="00CA330E" w:rsidRPr="00F73F4E">
        <w:t>In addition to the absence of phenolic OH stretching in the IR spectrum of the complexes, the broad bands observed at approximately 3</w:t>
      </w:r>
      <w:r w:rsidR="00F73F4E" w:rsidRPr="00F73F4E">
        <w:t>440</w:t>
      </w:r>
      <w:r w:rsidR="00CA330E" w:rsidRPr="00F73F4E">
        <w:t>-31</w:t>
      </w:r>
      <w:r w:rsidR="00F73F4E" w:rsidRPr="00F73F4E">
        <w:t>90</w:t>
      </w:r>
      <w:r w:rsidR="00CA330E" w:rsidRPr="00F73F4E">
        <w:t xml:space="preserve"> cm</w:t>
      </w:r>
      <w:r w:rsidR="00CA330E" w:rsidRPr="00F73F4E">
        <w:rPr>
          <w:vertAlign w:val="superscript"/>
        </w:rPr>
        <w:t>-1</w:t>
      </w:r>
      <w:r w:rsidR="00CA330E" w:rsidRPr="00F73F4E">
        <w:t xml:space="preserve"> were attributed to oxime OH </w:t>
      </w:r>
      <w:proofErr w:type="spellStart"/>
      <w:r w:rsidR="00CA330E" w:rsidRPr="00F73F4E">
        <w:t>stretchings</w:t>
      </w:r>
      <w:proofErr w:type="spellEnd"/>
      <w:r w:rsidR="00CA330E" w:rsidRPr="00F73F4E">
        <w:t>.</w:t>
      </w:r>
      <w:r w:rsidR="009521B9">
        <w:t xml:space="preserve"> </w:t>
      </w:r>
      <w:r w:rsidR="009521B9" w:rsidRPr="009521B9">
        <w:t>The intense C―O vibration</w:t>
      </w:r>
      <w:r w:rsidR="009521B9">
        <w:t xml:space="preserve"> of the primary ligand</w:t>
      </w:r>
      <w:r w:rsidR="009521B9" w:rsidRPr="009521B9">
        <w:t xml:space="preserve"> observed at 1265 cm</w:t>
      </w:r>
      <w:r w:rsidR="009521B9" w:rsidRPr="009521B9">
        <w:rPr>
          <w:vertAlign w:val="superscript"/>
        </w:rPr>
        <w:t>-1</w:t>
      </w:r>
      <w:r w:rsidR="009521B9" w:rsidRPr="009521B9">
        <w:t xml:space="preserve"> was shifted to the upper wave number in the complexes (1314-12</w:t>
      </w:r>
      <w:r w:rsidR="007D3B6E">
        <w:t>87</w:t>
      </w:r>
      <w:r w:rsidR="009521B9" w:rsidRPr="009521B9">
        <w:t xml:space="preserve"> cm</w:t>
      </w:r>
      <w:r w:rsidR="009521B9" w:rsidRPr="009521B9">
        <w:rPr>
          <w:vertAlign w:val="superscript"/>
        </w:rPr>
        <w:t>-1</w:t>
      </w:r>
      <w:r w:rsidR="009521B9" w:rsidRPr="009521B9">
        <w:t>) and the intensity was also decreased compared to the free ligand.</w:t>
      </w:r>
      <w:r w:rsidR="00F04242">
        <w:t xml:space="preserve"> </w:t>
      </w:r>
      <w:r w:rsidR="00C65F0C" w:rsidRPr="00000BEB">
        <w:t>T</w:t>
      </w:r>
      <w:r w:rsidR="00C65F0C" w:rsidRPr="00000BEB">
        <w:rPr>
          <w:color w:val="auto"/>
        </w:rPr>
        <w:t xml:space="preserve">he </w:t>
      </w:r>
      <w:r w:rsidR="00000BEB" w:rsidRPr="00000BEB">
        <w:rPr>
          <w:color w:val="auto"/>
        </w:rPr>
        <w:t xml:space="preserve">medium intensity </w:t>
      </w:r>
      <w:r w:rsidR="00C65F0C" w:rsidRPr="00000BEB">
        <w:rPr>
          <w:color w:val="auto"/>
        </w:rPr>
        <w:t xml:space="preserve">imine </w:t>
      </w:r>
      <w:r w:rsidR="00000BEB" w:rsidRPr="00000BEB">
        <w:rPr>
          <w:color w:val="auto"/>
        </w:rPr>
        <w:t>(</w:t>
      </w:r>
      <w:r w:rsidR="00C65F0C" w:rsidRPr="00000BEB">
        <w:rPr>
          <w:color w:val="auto"/>
        </w:rPr>
        <w:t>C=N</w:t>
      </w:r>
      <w:r w:rsidR="00000BEB" w:rsidRPr="00000BEB">
        <w:rPr>
          <w:color w:val="auto"/>
        </w:rPr>
        <w:t>)</w:t>
      </w:r>
      <w:r w:rsidR="00C65F0C" w:rsidRPr="00000BEB">
        <w:rPr>
          <w:color w:val="auto"/>
        </w:rPr>
        <w:t xml:space="preserve"> vibration </w:t>
      </w:r>
      <w:r w:rsidR="00000BEB" w:rsidRPr="00000BEB">
        <w:rPr>
          <w:color w:val="auto"/>
        </w:rPr>
        <w:t>at 1621 cm</w:t>
      </w:r>
      <w:r w:rsidR="00000BEB" w:rsidRPr="00000BEB">
        <w:rPr>
          <w:color w:val="auto"/>
          <w:vertAlign w:val="superscript"/>
        </w:rPr>
        <w:t>-1</w:t>
      </w:r>
      <w:r w:rsidR="00000BEB" w:rsidRPr="00000BEB">
        <w:rPr>
          <w:color w:val="auto"/>
        </w:rPr>
        <w:t xml:space="preserve"> in the spectrum of the azo-oxime ligand </w:t>
      </w:r>
      <w:r w:rsidR="00C65F0C" w:rsidRPr="00000BEB">
        <w:rPr>
          <w:color w:val="auto"/>
        </w:rPr>
        <w:t>shifted to the upper/lower wavenumber (1603-164</w:t>
      </w:r>
      <w:r w:rsidR="00F73F4E">
        <w:rPr>
          <w:color w:val="auto"/>
        </w:rPr>
        <w:t>5</w:t>
      </w:r>
      <w:r w:rsidR="00C65F0C" w:rsidRPr="00000BEB">
        <w:rPr>
          <w:color w:val="auto"/>
        </w:rPr>
        <w:t xml:space="preserve"> cm</w:t>
      </w:r>
      <w:r w:rsidR="00C65F0C" w:rsidRPr="00000BEB">
        <w:rPr>
          <w:color w:val="auto"/>
          <w:vertAlign w:val="superscript"/>
        </w:rPr>
        <w:t>-1</w:t>
      </w:r>
      <w:r w:rsidR="00C65F0C" w:rsidRPr="00000BEB">
        <w:rPr>
          <w:color w:val="auto"/>
        </w:rPr>
        <w:t xml:space="preserve">) and the intensity of this band </w:t>
      </w:r>
      <w:r w:rsidR="00F73F4E">
        <w:rPr>
          <w:color w:val="auto"/>
        </w:rPr>
        <w:t>increased/</w:t>
      </w:r>
      <w:r w:rsidR="00C65F0C" w:rsidRPr="00000BEB">
        <w:rPr>
          <w:color w:val="auto"/>
        </w:rPr>
        <w:t>decreased</w:t>
      </w:r>
      <w:r w:rsidR="00000BEB" w:rsidRPr="00000BEB">
        <w:rPr>
          <w:color w:val="auto"/>
        </w:rPr>
        <w:t xml:space="preserve"> usually</w:t>
      </w:r>
      <w:r w:rsidR="00C65F0C" w:rsidRPr="00000BEB">
        <w:rPr>
          <w:color w:val="auto"/>
        </w:rPr>
        <w:t xml:space="preserve"> in </w:t>
      </w:r>
      <w:r w:rsidR="00C65F0C" w:rsidRPr="002E2D5E">
        <w:rPr>
          <w:color w:val="auto"/>
        </w:rPr>
        <w:t>the complexes.</w:t>
      </w:r>
      <w:r w:rsidR="00000BEB">
        <w:t xml:space="preserve"> </w:t>
      </w:r>
      <w:r w:rsidR="008B1FAA" w:rsidRPr="008B1FAA">
        <w:t>Th</w:t>
      </w:r>
      <w:r w:rsidR="00000BEB">
        <w:t>ese</w:t>
      </w:r>
      <w:r w:rsidR="008B1FAA" w:rsidRPr="008B1FAA">
        <w:t xml:space="preserve"> can be interpreted as the coordination of the metal</w:t>
      </w:r>
      <w:r w:rsidR="008B1FAA">
        <w:t xml:space="preserve"> ion to the</w:t>
      </w:r>
      <w:r w:rsidR="008B1FAA" w:rsidRPr="008B1FAA">
        <w:t xml:space="preserve"> </w:t>
      </w:r>
      <w:r w:rsidR="00E04E45">
        <w:t xml:space="preserve">primary </w:t>
      </w:r>
      <w:r w:rsidR="008B1FAA" w:rsidRPr="008B1FAA">
        <w:t xml:space="preserve">ligand via the phenolic </w:t>
      </w:r>
      <w:r w:rsidR="00E04E45">
        <w:t>oxygen</w:t>
      </w:r>
      <w:r w:rsidR="00C65F0C">
        <w:t xml:space="preserve"> and </w:t>
      </w:r>
      <w:r w:rsidR="00E04E45">
        <w:t xml:space="preserve">nitrogen of </w:t>
      </w:r>
      <w:r w:rsidR="00C65F0C">
        <w:t>imine</w:t>
      </w:r>
      <w:r w:rsidR="006B1EE3">
        <w:t>.</w:t>
      </w:r>
      <w:r w:rsidR="00D20E99" w:rsidRPr="006B1EE3">
        <w:rPr>
          <w:color w:val="0000FF"/>
        </w:rPr>
        <w:fldChar w:fldCharType="begin" w:fldLock="1"/>
      </w:r>
      <w:r w:rsidR="009B5283" w:rsidRPr="006B1EE3">
        <w:rPr>
          <w:color w:val="0000FF"/>
        </w:rPr>
        <w:instrText>ADDIN CSL_CITATION {"citationItems":[{"id":"ITEM-1","itemData":{"DOI":"10.1016/j.molstruc.2009.02.001","ISSN":"00222860","author":[{"dropping-particle":"","family":"Serbest","given":"Kerim","non-dropping-particle":"","parse-names":false,"suffix":""},{"dropping-particle":"","family":"Özen","given":"Arzu","non-dropping-particle":"","parse-names":false,"suffix":""},{"dropping-particle":"","family":"Ünver","given":"Yasemin","non-dropping-particle":"","parse-names":false,"suffix":""},{"dropping-particle":"","family":"Er","given":"Mustafa","non-dropping-particle":"","parse-names":false,"suffix":""},{"dropping-particle":"","family":"Değirmencioğlu","given":"İsmail","non-dropping-particle":"","parse-names":false,"suffix":""},{"dropping-particle":"","family":"Sancak","given":"Kemal","non-dropping-particle":"","parse-names":false,"suffix":""}],"container-title":"Journal of Molecular Structure","id":"ITEM-1","issue":"1-3","issued":{"date-parts":[["2009","3"]]},"page":"1-10","title":"Spectroscopic and theoretical study of 1,2,4-triazole-3-one based salicylaldimine complexes and evaluation of superoxide-scavenging properties","type":"article-journal","volume":"922"},"uris":["http://www.mendeley.com/documents/?uuid=e46a5a76-31a0-4f38-ac44-218ec0946307"]},{"id":"ITEM-2","itemData":{"DOI":"10.1016/j.molstruc.2021.130382","ISSN":"00222860","author":[{"dropping-particle":"","family":"Sumrra","given":"Sajjad Hussain","non-dropping-particle":"","parse-names":false,"suffix":""},{"dropping-particle":"","family":"Zafar","given":"Wardha","non-dropping-particle":"","parse-names":false,"suffix":""},{"dropping-particle":"","family":"Asghar","given":"Muhammad Luqman","non-dropping-particle":"","parse-names":false,"suffix":""},{"dropping-particle":"","family":"Mushtaq","given":"Fazila","non-dropping-particle":"","parse-names":false,"suffix":""},{"dropping-particle":"","family":"Raza","given":"Muhammad Asam","non-dropping-particle":"","parse-names":false,"suffix":""},{"dropping-particle":"","family":"Nazar","given":"Muhammad Faizan","non-dropping-particle":"","parse-names":false,"suffix":""},{"dropping-particle":"","family":"Nadeem","given":"Muhammad Arif","non-dropping-particle":"","parse-names":false,"suffix":""},{"dropping-particle":"","family":"Imran","given":"Muhammad","non-dropping-particle":"","parse-names":false,"suffix":""},{"dropping-particle":"","family":"Mumtaz","given":"Saba","non-dropping-particle":"","parse-names":false,"suffix":""}],"container-title":"Journal of Molecular Structure","id":"ITEM-2","issued":{"date-parts":[["2021","8"]]},"page":"130382","title":"Computational investigation of molecular structures, spectroscopic properties, cholinesterase inhibition and antibacterial activities of triazole Schiff bases endowed metal chelates","type":"article-journal","volume":"1238"},"uris":["http://www.mendeley.com/documents/?uuid=58a239df-d1d0-461d-bda2-b9a86477a393"]}],"mendeley":{"formattedCitation":"&lt;sup&gt;21,22&lt;/sup&gt;","plainTextFormattedCitation":"21,22","previouslyFormattedCitation":"&lt;sup&gt;21,22&lt;/sup&gt;"},"properties":{"noteIndex":0},"schema":"https://github.com/citation-style-language/schema/raw/master/csl-citation.json"}</w:instrText>
      </w:r>
      <w:r w:rsidR="00D20E99" w:rsidRPr="006B1EE3">
        <w:rPr>
          <w:color w:val="0000FF"/>
        </w:rPr>
        <w:fldChar w:fldCharType="separate"/>
      </w:r>
      <w:r w:rsidR="0095244D" w:rsidRPr="006B1EE3">
        <w:rPr>
          <w:noProof/>
          <w:color w:val="0000FF"/>
          <w:vertAlign w:val="superscript"/>
        </w:rPr>
        <w:t>21,22</w:t>
      </w:r>
      <w:r w:rsidR="00D20E99" w:rsidRPr="006B1EE3">
        <w:rPr>
          <w:color w:val="0000FF"/>
        </w:rPr>
        <w:fldChar w:fldCharType="end"/>
      </w:r>
      <w:r w:rsidR="008B1FAA">
        <w:t xml:space="preserve"> </w:t>
      </w:r>
    </w:p>
    <w:p w:rsidR="00F55F73" w:rsidRPr="00F55F73" w:rsidRDefault="00E06632" w:rsidP="00B93BD4">
      <w:pPr>
        <w:pStyle w:val="GenelMakaleMetni"/>
        <w:spacing w:line="360" w:lineRule="auto"/>
        <w:ind w:firstLine="426"/>
      </w:pPr>
      <w:r w:rsidRPr="00E06632">
        <w:rPr>
          <w:color w:val="auto"/>
        </w:rPr>
        <w:t>Free 2,2’-bipyridine has a signal at 1577 cm</w:t>
      </w:r>
      <w:r w:rsidRPr="00E06632">
        <w:rPr>
          <w:color w:val="auto"/>
          <w:vertAlign w:val="superscript"/>
        </w:rPr>
        <w:t>-1</w:t>
      </w:r>
      <w:r w:rsidRPr="00E06632">
        <w:rPr>
          <w:color w:val="auto"/>
        </w:rPr>
        <w:t xml:space="preserve"> belonging to</w:t>
      </w:r>
      <w:r w:rsidRPr="00E06632">
        <w:rPr>
          <w:rFonts w:cs="Times New Roman"/>
          <w:color w:val="auto"/>
        </w:rPr>
        <w:t xml:space="preserve"> ν</w:t>
      </w:r>
      <w:r w:rsidRPr="00E06632">
        <w:rPr>
          <w:color w:val="auto"/>
        </w:rPr>
        <w:t xml:space="preserve">(C=N) imine group. That the </w:t>
      </w:r>
      <w:r w:rsidRPr="0062669E">
        <w:rPr>
          <w:color w:val="auto"/>
        </w:rPr>
        <w:t>signal</w:t>
      </w:r>
      <w:r w:rsidR="0062669E">
        <w:rPr>
          <w:color w:val="auto"/>
        </w:rPr>
        <w:t xml:space="preserve"> is observed at</w:t>
      </w:r>
      <w:r w:rsidR="0062669E" w:rsidRPr="0062669E">
        <w:rPr>
          <w:color w:val="auto"/>
        </w:rPr>
        <w:t xml:space="preserve"> 1544 </w:t>
      </w:r>
      <w:r w:rsidR="0062669E" w:rsidRPr="0062669E">
        <w:t>cm</w:t>
      </w:r>
      <w:r w:rsidR="0062669E" w:rsidRPr="0062669E">
        <w:rPr>
          <w:vertAlign w:val="superscript"/>
        </w:rPr>
        <w:t>-1</w:t>
      </w:r>
      <w:r w:rsidR="0062669E">
        <w:rPr>
          <w:vertAlign w:val="superscript"/>
        </w:rPr>
        <w:t xml:space="preserve"> </w:t>
      </w:r>
      <w:r w:rsidR="0062669E" w:rsidRPr="0062669E">
        <w:rPr>
          <w:color w:val="auto"/>
        </w:rPr>
        <w:t xml:space="preserve">for </w:t>
      </w:r>
      <w:r w:rsidR="0062669E" w:rsidRPr="0062669E">
        <w:rPr>
          <w:b/>
          <w:color w:val="auto"/>
        </w:rPr>
        <w:t>5</w:t>
      </w:r>
      <w:r w:rsidR="0062669E">
        <w:rPr>
          <w:b/>
          <w:color w:val="auto"/>
        </w:rPr>
        <w:t xml:space="preserve"> </w:t>
      </w:r>
      <w:r w:rsidR="0062669E" w:rsidRPr="0062669E">
        <w:rPr>
          <w:color w:val="auto"/>
        </w:rPr>
        <w:t xml:space="preserve">and </w:t>
      </w:r>
      <w:r w:rsidRPr="0062669E">
        <w:rPr>
          <w:color w:val="auto"/>
        </w:rPr>
        <w:t xml:space="preserve">shifted to upper frequencies in </w:t>
      </w:r>
      <w:r w:rsidR="0062669E">
        <w:rPr>
          <w:color w:val="auto"/>
        </w:rPr>
        <w:t xml:space="preserve">the other </w:t>
      </w:r>
      <w:r w:rsidRPr="0062669E">
        <w:rPr>
          <w:color w:val="auto"/>
        </w:rPr>
        <w:t>complexes</w:t>
      </w:r>
      <w:r w:rsidR="004A5E4F" w:rsidRPr="0062669E">
        <w:rPr>
          <w:color w:val="auto"/>
        </w:rPr>
        <w:t xml:space="preserve"> </w:t>
      </w:r>
      <w:r w:rsidRPr="0062669E">
        <w:rPr>
          <w:color w:val="auto"/>
        </w:rPr>
        <w:t xml:space="preserve">in the range of </w:t>
      </w:r>
      <w:r w:rsidRPr="0062669E">
        <w:rPr>
          <w:rFonts w:cs="Times New Roman"/>
          <w:color w:val="auto"/>
        </w:rPr>
        <w:t>159</w:t>
      </w:r>
      <w:r w:rsidR="0062669E" w:rsidRPr="0062669E">
        <w:rPr>
          <w:rFonts w:cs="Times New Roman"/>
          <w:color w:val="auto"/>
        </w:rPr>
        <w:t>5</w:t>
      </w:r>
      <w:r w:rsidRPr="0062669E">
        <w:rPr>
          <w:rFonts w:cs="Times New Roman"/>
          <w:color w:val="auto"/>
        </w:rPr>
        <w:t>-16</w:t>
      </w:r>
      <w:r w:rsidR="0062669E" w:rsidRPr="0062669E">
        <w:rPr>
          <w:rFonts w:cs="Times New Roman"/>
          <w:color w:val="auto"/>
        </w:rPr>
        <w:t>06</w:t>
      </w:r>
      <w:r w:rsidRPr="0062669E">
        <w:rPr>
          <w:rFonts w:cs="Times New Roman"/>
          <w:color w:val="auto"/>
        </w:rPr>
        <w:t xml:space="preserve"> cm</w:t>
      </w:r>
      <w:r w:rsidRPr="0062669E">
        <w:rPr>
          <w:rFonts w:cs="Times New Roman"/>
          <w:color w:val="auto"/>
          <w:vertAlign w:val="superscript"/>
        </w:rPr>
        <w:t>-1</w:t>
      </w:r>
      <w:r w:rsidRPr="0062669E">
        <w:rPr>
          <w:color w:val="auto"/>
        </w:rPr>
        <w:t xml:space="preserve"> shows</w:t>
      </w:r>
      <w:r w:rsidRPr="00E06632">
        <w:rPr>
          <w:color w:val="auto"/>
        </w:rPr>
        <w:t xml:space="preserve"> that the secondary bidentate ligand is coordinated to the </w:t>
      </w:r>
      <w:r w:rsidRPr="00E06632">
        <w:rPr>
          <w:color w:val="auto"/>
        </w:rPr>
        <w:lastRenderedPageBreak/>
        <w:t>metal center through nitrogen atoms of imine.</w:t>
      </w:r>
      <w:r w:rsidR="004131BE">
        <w:rPr>
          <w:color w:val="auto"/>
        </w:rPr>
        <w:t xml:space="preserve"> </w:t>
      </w:r>
      <w:r w:rsidR="005C3820" w:rsidRPr="005C3820">
        <w:rPr>
          <w:color w:val="auto"/>
        </w:rPr>
        <w:t>S</w:t>
      </w:r>
      <w:r w:rsidR="005C3820" w:rsidRPr="005C3820">
        <w:t>everal bands belonging</w:t>
      </w:r>
      <w:r w:rsidR="008B355E" w:rsidRPr="005C3820">
        <w:t xml:space="preserve"> to the C=C vibrations </w:t>
      </w:r>
      <w:r w:rsidR="00742215">
        <w:t xml:space="preserve">were </w:t>
      </w:r>
      <w:r w:rsidR="008B355E" w:rsidRPr="005C3820">
        <w:t xml:space="preserve">observed in </w:t>
      </w:r>
      <w:r w:rsidR="005C3820" w:rsidRPr="005C3820">
        <w:rPr>
          <w:color w:val="auto"/>
        </w:rPr>
        <w:t xml:space="preserve">the range </w:t>
      </w:r>
      <w:r w:rsidR="008B355E" w:rsidRPr="005C3820">
        <w:t>of 15</w:t>
      </w:r>
      <w:r w:rsidR="005C3820" w:rsidRPr="005C3820">
        <w:t>7</w:t>
      </w:r>
      <w:r w:rsidR="00FC5CF8">
        <w:t>5</w:t>
      </w:r>
      <w:r w:rsidR="005C3820" w:rsidRPr="005C3820">
        <w:t>-</w:t>
      </w:r>
      <w:r w:rsidR="008B355E" w:rsidRPr="005C3820">
        <w:t>14</w:t>
      </w:r>
      <w:r w:rsidR="005C3820" w:rsidRPr="005C3820">
        <w:t>37</w:t>
      </w:r>
      <w:r w:rsidR="008B355E" w:rsidRPr="005C3820">
        <w:t xml:space="preserve"> cm</w:t>
      </w:r>
      <w:r w:rsidR="008B355E" w:rsidRPr="005C3820">
        <w:rPr>
          <w:vertAlign w:val="superscript"/>
        </w:rPr>
        <w:t>-1</w:t>
      </w:r>
      <w:r w:rsidR="008B355E" w:rsidRPr="005C3820">
        <w:t xml:space="preserve"> in the complexes</w:t>
      </w:r>
      <w:r w:rsidR="005C3820">
        <w:t xml:space="preserve">. </w:t>
      </w:r>
      <w:r w:rsidR="00FA2B64" w:rsidRPr="00FA2B64">
        <w:t>In addition</w:t>
      </w:r>
      <w:r w:rsidR="00742215">
        <w:t>,</w:t>
      </w:r>
      <w:r w:rsidR="00FA2B64" w:rsidRPr="00FA2B64">
        <w:t xml:space="preserve"> the characteristic out-of-plane C―H bending observed in 761-764 cm</w:t>
      </w:r>
      <w:r w:rsidR="00FA2B64" w:rsidRPr="00FA2B64">
        <w:rPr>
          <w:vertAlign w:val="superscript"/>
        </w:rPr>
        <w:t>-1</w:t>
      </w:r>
      <w:r w:rsidR="00FA2B64" w:rsidRPr="00FA2B64">
        <w:t xml:space="preserve"> w</w:t>
      </w:r>
      <w:r w:rsidR="00742215">
        <w:t>as</w:t>
      </w:r>
      <w:r w:rsidR="00FA2B64" w:rsidRPr="00FA2B64">
        <w:t xml:space="preserve"> </w:t>
      </w:r>
      <w:r w:rsidR="00FA2B64" w:rsidRPr="00DD5979">
        <w:t>attributed to the bipyridine unit.</w:t>
      </w:r>
      <w:r w:rsidR="002A5610" w:rsidRPr="00DD5979">
        <w:t xml:space="preserve"> </w:t>
      </w:r>
      <w:r w:rsidR="00F55F73" w:rsidRPr="00F55F73">
        <w:rPr>
          <w:color w:val="auto"/>
        </w:rPr>
        <w:t xml:space="preserve">Briefly, the obtained spectral data of the complexes confirm the coordination of the primary ligand to </w:t>
      </w:r>
      <w:r w:rsidR="00F55F73">
        <w:rPr>
          <w:color w:val="auto"/>
        </w:rPr>
        <w:t xml:space="preserve">the </w:t>
      </w:r>
      <w:r w:rsidR="00F55F73" w:rsidRPr="00F55F73">
        <w:rPr>
          <w:color w:val="auto"/>
        </w:rPr>
        <w:t>central</w:t>
      </w:r>
      <w:r w:rsidR="00F55F73">
        <w:rPr>
          <w:color w:val="auto"/>
        </w:rPr>
        <w:t xml:space="preserve"> metal ion</w:t>
      </w:r>
      <w:r w:rsidR="00F55F73" w:rsidRPr="00F55F73">
        <w:rPr>
          <w:color w:val="auto"/>
        </w:rPr>
        <w:t xml:space="preserve"> via the imine and phenolic oxygen while 2,2’-bipyridine is coordinated through the nitrogen atoms.</w:t>
      </w:r>
    </w:p>
    <w:p w:rsidR="00D31ED8" w:rsidRDefault="00DE23F3" w:rsidP="00B93BD4">
      <w:pPr>
        <w:pStyle w:val="GenelMakaleMetni"/>
        <w:spacing w:line="360" w:lineRule="auto"/>
        <w:ind w:firstLine="426"/>
      </w:pPr>
      <w:r w:rsidRPr="008B5C0A">
        <w:t>IR spectra present evidence of the metal-perchlorate bond in solid</w:t>
      </w:r>
      <w:r w:rsidR="005D0F68">
        <w:t>-</w:t>
      </w:r>
      <w:r w:rsidRPr="008B5C0A">
        <w:t>state. The perchlorate anion has a tetrahedral geometry</w:t>
      </w:r>
      <w:r w:rsidR="00106BE0" w:rsidRPr="008B5C0A">
        <w:t>,</w:t>
      </w:r>
      <w:r w:rsidRPr="008B5C0A">
        <w:t xml:space="preserve"> its point group is T</w:t>
      </w:r>
      <w:r w:rsidRPr="008B5C0A">
        <w:rPr>
          <w:vertAlign w:val="subscript"/>
        </w:rPr>
        <w:t>d</w:t>
      </w:r>
      <w:r w:rsidR="00F409FC" w:rsidRPr="008B5C0A">
        <w:t>,</w:t>
      </w:r>
      <w:r w:rsidRPr="008B5C0A">
        <w:t xml:space="preserve"> </w:t>
      </w:r>
      <w:r w:rsidR="00106BE0" w:rsidRPr="008B5C0A">
        <w:t xml:space="preserve">and </w:t>
      </w:r>
      <w:r w:rsidR="00F409FC" w:rsidRPr="008B5C0A">
        <w:t>it has four normal vibrational modes (</w:t>
      </w:r>
      <w:r w:rsidR="00F409FC" w:rsidRPr="008B5C0A">
        <w:rPr>
          <w:i/>
        </w:rPr>
        <w:t>ν</w:t>
      </w:r>
      <w:r w:rsidR="00F409FC" w:rsidRPr="008B5C0A">
        <w:rPr>
          <w:i/>
          <w:vertAlign w:val="subscript"/>
        </w:rPr>
        <w:t>1</w:t>
      </w:r>
      <w:r w:rsidR="00F409FC" w:rsidRPr="008B5C0A">
        <w:rPr>
          <w:i/>
        </w:rPr>
        <w:t>-ν</w:t>
      </w:r>
      <w:r w:rsidR="00F409FC" w:rsidRPr="008B5C0A">
        <w:rPr>
          <w:i/>
          <w:vertAlign w:val="subscript"/>
        </w:rPr>
        <w:t>4</w:t>
      </w:r>
      <w:r w:rsidR="00F409FC" w:rsidRPr="008B5C0A">
        <w:t>) of the nine vibrational degrees of freedom of perchlorate, of which only two modes, the asymmetrical stretching (</w:t>
      </w:r>
      <w:r w:rsidR="00F409FC" w:rsidRPr="008B5C0A">
        <w:rPr>
          <w:i/>
        </w:rPr>
        <w:t>ν</w:t>
      </w:r>
      <w:r w:rsidR="00F409FC" w:rsidRPr="008B5C0A">
        <w:rPr>
          <w:i/>
          <w:vertAlign w:val="subscript"/>
        </w:rPr>
        <w:t>3</w:t>
      </w:r>
      <w:r w:rsidR="00F409FC" w:rsidRPr="008B5C0A">
        <w:t>, 1110 cm</w:t>
      </w:r>
      <w:r w:rsidR="00F409FC" w:rsidRPr="008B5C0A">
        <w:rPr>
          <w:vertAlign w:val="superscript"/>
        </w:rPr>
        <w:t>-1</w:t>
      </w:r>
      <w:r w:rsidR="00F409FC" w:rsidRPr="008B5C0A">
        <w:t>) and asymmetrical bending (</w:t>
      </w:r>
      <w:r w:rsidR="00F409FC" w:rsidRPr="008B5C0A">
        <w:rPr>
          <w:i/>
        </w:rPr>
        <w:t>ν</w:t>
      </w:r>
      <w:r w:rsidR="00F409FC" w:rsidRPr="008B5C0A">
        <w:rPr>
          <w:i/>
          <w:vertAlign w:val="subscript"/>
        </w:rPr>
        <w:t>4</w:t>
      </w:r>
      <w:r w:rsidR="00F409FC" w:rsidRPr="008B5C0A">
        <w:t>, 626 cm</w:t>
      </w:r>
      <w:r w:rsidR="00F409FC" w:rsidRPr="008B5C0A">
        <w:rPr>
          <w:vertAlign w:val="superscript"/>
        </w:rPr>
        <w:t>-1</w:t>
      </w:r>
      <w:r w:rsidR="00F409FC" w:rsidRPr="008B5C0A">
        <w:t>) are IR active</w:t>
      </w:r>
      <w:r w:rsidR="006B1EE3">
        <w:t>.</w:t>
      </w:r>
      <w:r w:rsidR="00F409FC" w:rsidRPr="006B1EE3">
        <w:rPr>
          <w:color w:val="0000FF"/>
        </w:rPr>
        <w:fldChar w:fldCharType="begin" w:fldLock="1"/>
      </w:r>
      <w:r w:rsidR="009B5283" w:rsidRPr="006B1EE3">
        <w:rPr>
          <w:color w:val="0000FF"/>
        </w:rPr>
        <w:instrText>ADDIN CSL_CITATION {"citationItems":[{"id":"ITEM-1","itemData":{"DOI":"10.1016/S0898-8838(08)60210-X","author":[{"dropping-particle":"","family":"Gowda","given":"N.M.N.","non-dropping-particle":"","parse-names":false,"suffix":""},{"dropping-particle":"","family":"Naikar","given":"S.B.","non-dropping-particle":"","parse-names":false,"suffix":""},{"dropping-particle":"","family":"Reddy","given":"G.K.N.","non-dropping-particle":"","parse-names":false,"suffix":""}],"id":"ITEM-1","issued":{"date-parts":[["1984"]]},"page":"255-299","title":"Perchlorate Ion Complexes","type":"chapter"},"uris":["http://www.mendeley.com/documents/?uuid=e253cedc-dba2-4ae3-8acc-de22a61acf52"]},{"id":"ITEM-2","itemData":{"DOI":"10.1016/j.molstruc.2020.129579","ISSN":"00222860","author":[{"dropping-particle":"","family":"Serbest","given":"Kerim","non-dropping-particle":"","parse-names":false,"suffix":""},{"dropping-particle":"","family":"Dural","given":"Turan","non-dropping-particle":"","parse-names":false,"suffix":""},{"dropping-particle":"","family":"Emirik","given":"Mustafa","non-dropping-particle":"","parse-names":false,"suffix":""},{"dropping-particle":"","family":"Zengin","given":"Ali","non-dropping-particle":"","parse-names":false,"suffix":""},{"dropping-particle":"","family":"Faiz","given":"Özlem","non-dropping-particle":"","parse-names":false,"suffix":""}],"container-title":"Journal of Molecular Structure","id":"ITEM-2","issued":{"date-parts":[["2020","11"]]},"page":"129579","title":"Heteroligand bivalent transition metal complexes with an azo-oxime ligand and 1,10-phenanthroline: synthesis, spectroscopy, thermal analysis, DFT calculations and SOD-mimetic activities","type":"article-journal"},"uris":["http://www.mendeley.com/documents/?uuid=729ddcdc-7ca8-4ee0-a0dd-140f72883a37"]}],"mendeley":{"formattedCitation":"&lt;sup&gt;1,23&lt;/sup&gt;","plainTextFormattedCitation":"1,23","previouslyFormattedCitation":"&lt;sup&gt;1,23&lt;/sup&gt;"},"properties":{"noteIndex":0},"schema":"https://github.com/citation-style-language/schema/raw/master/csl-citation.json"}</w:instrText>
      </w:r>
      <w:r w:rsidR="00F409FC" w:rsidRPr="006B1EE3">
        <w:rPr>
          <w:color w:val="0000FF"/>
        </w:rPr>
        <w:fldChar w:fldCharType="separate"/>
      </w:r>
      <w:r w:rsidR="0095244D" w:rsidRPr="006B1EE3">
        <w:rPr>
          <w:noProof/>
          <w:color w:val="0000FF"/>
          <w:vertAlign w:val="superscript"/>
        </w:rPr>
        <w:t>1,23</w:t>
      </w:r>
      <w:r w:rsidR="00F409FC" w:rsidRPr="006B1EE3">
        <w:rPr>
          <w:color w:val="0000FF"/>
        </w:rPr>
        <w:fldChar w:fldCharType="end"/>
      </w:r>
      <w:r w:rsidR="00CC027C" w:rsidRPr="008B5C0A">
        <w:t xml:space="preserve"> </w:t>
      </w:r>
      <w:r w:rsidR="002858C7" w:rsidRPr="008B5C0A">
        <w:t>But, the ATR technique does not allow us to see the lower frequencies from 650 cm</w:t>
      </w:r>
      <w:r w:rsidR="002858C7" w:rsidRPr="008B5C0A">
        <w:rPr>
          <w:vertAlign w:val="superscript"/>
        </w:rPr>
        <w:t>-1</w:t>
      </w:r>
      <w:r w:rsidR="00673BFC" w:rsidRPr="008B5C0A">
        <w:t>. T</w:t>
      </w:r>
      <w:r w:rsidR="009063CD" w:rsidRPr="008B5C0A">
        <w:t>he diagnostic asymmetrical stretching band (</w:t>
      </w:r>
      <w:r w:rsidR="009063CD" w:rsidRPr="008B5C0A">
        <w:rPr>
          <w:i/>
        </w:rPr>
        <w:t>ν</w:t>
      </w:r>
      <w:r w:rsidR="009063CD" w:rsidRPr="008B5C0A">
        <w:rPr>
          <w:i/>
          <w:vertAlign w:val="subscript"/>
        </w:rPr>
        <w:t>3</w:t>
      </w:r>
      <w:r w:rsidR="009063CD" w:rsidRPr="008B5C0A">
        <w:t>) of ionic perchlorate is very</w:t>
      </w:r>
      <w:r w:rsidR="003A3501">
        <w:t xml:space="preserve"> broad and</w:t>
      </w:r>
      <w:r w:rsidR="009063CD" w:rsidRPr="008B5C0A">
        <w:t xml:space="preserve"> strong which is occasionally split</w:t>
      </w:r>
      <w:r w:rsidR="00F72674">
        <w:t>. The minor shift and weak splitting</w:t>
      </w:r>
      <w:r w:rsidR="00C53106">
        <w:t xml:space="preserve"> of this band</w:t>
      </w:r>
      <w:r w:rsidR="00F72674">
        <w:t xml:space="preserve"> may be occurred because of the lattice effects</w:t>
      </w:r>
      <w:r w:rsidR="00C53106">
        <w:t xml:space="preserve"> as in </w:t>
      </w:r>
      <w:r w:rsidR="00C53106" w:rsidRPr="00C53106">
        <w:rPr>
          <w:b/>
        </w:rPr>
        <w:t>2</w:t>
      </w:r>
      <w:r w:rsidR="006B1EE3" w:rsidRPr="006B1EE3">
        <w:t>.</w:t>
      </w:r>
      <w:r w:rsidR="00C53106" w:rsidRPr="006B1EE3">
        <w:rPr>
          <w:b/>
          <w:color w:val="0000FF"/>
        </w:rPr>
        <w:fldChar w:fldCharType="begin" w:fldLock="1"/>
      </w:r>
      <w:r w:rsidR="009B5283" w:rsidRPr="006B1EE3">
        <w:rPr>
          <w:b/>
          <w:color w:val="0000FF"/>
        </w:rPr>
        <w:instrText>ADDIN CSL_CITATION {"citationItems":[{"id":"ITEM-1","itemData":{"DOI":"10.1016/S0898-8838(08)60210-X","author":[{"dropping-particle":"","family":"Gowda","given":"N.M.N.","non-dropping-particle":"","parse-names":false,"suffix":""},{"dropping-particle":"","family":"Naikar","given":"S.B.","non-dropping-particle":"","parse-names":false,"suffix":""},{"dropping-particle":"","family":"Reddy","given":"G.K.N.","non-dropping-particle":"","parse-names":false,"suffix":""}],"id":"ITEM-1","issued":{"date-parts":[["1984"]]},"page":"255-299","title":"Perchlorate Ion Complexes","type":"chapter"},"uris":["http://www.mendeley.com/documents/?uuid=e253cedc-dba2-4ae3-8acc-de22a61acf52"]}],"mendeley":{"formattedCitation":"&lt;sup&gt;23&lt;/sup&gt;","plainTextFormattedCitation":"23","previouslyFormattedCitation":"&lt;sup&gt;23&lt;/sup&gt;"},"properties":{"noteIndex":0},"schema":"https://github.com/citation-style-language/schema/raw/master/csl-citation.json"}</w:instrText>
      </w:r>
      <w:r w:rsidR="00C53106" w:rsidRPr="006B1EE3">
        <w:rPr>
          <w:b/>
          <w:color w:val="0000FF"/>
        </w:rPr>
        <w:fldChar w:fldCharType="separate"/>
      </w:r>
      <w:r w:rsidR="0095244D" w:rsidRPr="006B1EE3">
        <w:rPr>
          <w:noProof/>
          <w:color w:val="0000FF"/>
          <w:vertAlign w:val="superscript"/>
        </w:rPr>
        <w:t>23</w:t>
      </w:r>
      <w:r w:rsidR="00C53106" w:rsidRPr="006B1EE3">
        <w:rPr>
          <w:b/>
          <w:color w:val="0000FF"/>
        </w:rPr>
        <w:fldChar w:fldCharType="end"/>
      </w:r>
      <w:r w:rsidR="00C53106">
        <w:t xml:space="preserve"> T</w:t>
      </w:r>
      <w:r w:rsidR="009063CD" w:rsidRPr="008B5C0A">
        <w:t>he Raman active symmetrical stretching band (</w:t>
      </w:r>
      <w:r w:rsidR="009063CD" w:rsidRPr="008B5C0A">
        <w:rPr>
          <w:i/>
        </w:rPr>
        <w:t>ν</w:t>
      </w:r>
      <w:r w:rsidR="009063CD" w:rsidRPr="008B5C0A">
        <w:rPr>
          <w:i/>
          <w:vertAlign w:val="subscript"/>
        </w:rPr>
        <w:t>1</w:t>
      </w:r>
      <w:r w:rsidR="009063CD" w:rsidRPr="008B5C0A">
        <w:t>) is theoretically forbidden in IR and observed as a weak band at 9</w:t>
      </w:r>
      <w:r w:rsidR="009A5BFF">
        <w:t>25</w:t>
      </w:r>
      <w:r w:rsidR="009063CD" w:rsidRPr="008B5C0A">
        <w:t>-9</w:t>
      </w:r>
      <w:r w:rsidR="009A5BFF">
        <w:t>4</w:t>
      </w:r>
      <w:r w:rsidR="009063CD" w:rsidRPr="008B5C0A">
        <w:t>0 cm</w:t>
      </w:r>
      <w:r w:rsidR="009063CD" w:rsidRPr="008B5C0A">
        <w:rPr>
          <w:vertAlign w:val="superscript"/>
        </w:rPr>
        <w:t>-1</w:t>
      </w:r>
      <w:r w:rsidR="009063CD" w:rsidRPr="008B5C0A">
        <w:t>.</w:t>
      </w:r>
      <w:r w:rsidR="008B5C0A" w:rsidRPr="008B5C0A">
        <w:t xml:space="preserve"> The diagnostic asymmetrical stretching band (</w:t>
      </w:r>
      <w:r w:rsidR="008B5C0A" w:rsidRPr="008B5C0A">
        <w:rPr>
          <w:i/>
        </w:rPr>
        <w:t>ν</w:t>
      </w:r>
      <w:r w:rsidR="008B5C0A" w:rsidRPr="008B5C0A">
        <w:rPr>
          <w:i/>
          <w:vertAlign w:val="subscript"/>
        </w:rPr>
        <w:t>3</w:t>
      </w:r>
      <w:r w:rsidR="008B5C0A" w:rsidRPr="008B5C0A">
        <w:t xml:space="preserve">) was observed at 1107 for </w:t>
      </w:r>
      <w:r w:rsidR="008B5C0A" w:rsidRPr="008B5C0A">
        <w:rPr>
          <w:b/>
        </w:rPr>
        <w:t>1</w:t>
      </w:r>
      <w:r w:rsidR="008B5C0A" w:rsidRPr="008B5C0A">
        <w:t xml:space="preserve"> and 1082, 1071 </w:t>
      </w:r>
      <w:r w:rsidR="00D31ED8" w:rsidRPr="008B5C0A">
        <w:rPr>
          <w:color w:val="000000" w:themeColor="text1"/>
        </w:rPr>
        <w:t>cm</w:t>
      </w:r>
      <w:r w:rsidR="00D31ED8" w:rsidRPr="008B5C0A">
        <w:rPr>
          <w:color w:val="000000" w:themeColor="text1"/>
          <w:vertAlign w:val="superscript"/>
        </w:rPr>
        <w:t>-1</w:t>
      </w:r>
      <w:r w:rsidR="00D31ED8">
        <w:rPr>
          <w:color w:val="000000" w:themeColor="text1"/>
          <w:vertAlign w:val="superscript"/>
        </w:rPr>
        <w:t xml:space="preserve"> </w:t>
      </w:r>
      <w:r w:rsidR="008B5C0A" w:rsidRPr="008B5C0A">
        <w:t xml:space="preserve">for </w:t>
      </w:r>
      <w:r w:rsidR="008B5C0A" w:rsidRPr="008B5C0A">
        <w:rPr>
          <w:b/>
        </w:rPr>
        <w:t>2</w:t>
      </w:r>
      <w:r w:rsidR="0007739D">
        <w:rPr>
          <w:b/>
        </w:rPr>
        <w:t xml:space="preserve"> </w:t>
      </w:r>
      <w:r w:rsidR="0007739D" w:rsidRPr="008B5C0A">
        <w:t>(</w:t>
      </w:r>
      <w:r w:rsidR="00F43D09" w:rsidRPr="00DD5979">
        <w:rPr>
          <w:color w:val="0000FF"/>
        </w:rPr>
        <w:t>See the supplementary file,</w:t>
      </w:r>
      <w:r w:rsidR="00F43D09">
        <w:rPr>
          <w:color w:val="0000FF"/>
        </w:rPr>
        <w:t xml:space="preserve"> </w:t>
      </w:r>
      <w:r w:rsidR="0007739D" w:rsidRPr="008B5C0A">
        <w:rPr>
          <w:color w:val="0000FF"/>
        </w:rPr>
        <w:t>Fig. S1</w:t>
      </w:r>
      <w:r w:rsidR="0007739D">
        <w:rPr>
          <w:color w:val="0000FF"/>
        </w:rPr>
        <w:t>2, S13</w:t>
      </w:r>
      <w:r w:rsidR="0007739D" w:rsidRPr="008B5C0A">
        <w:t>)</w:t>
      </w:r>
      <w:r w:rsidR="006B1EE3">
        <w:t>.</w:t>
      </w:r>
      <w:r w:rsidR="00F43D09" w:rsidRPr="006B1EE3">
        <w:rPr>
          <w:color w:val="0000FF"/>
        </w:rPr>
        <w:fldChar w:fldCharType="begin" w:fldLock="1"/>
      </w:r>
      <w:r w:rsidR="009B5283" w:rsidRPr="006B1EE3">
        <w:rPr>
          <w:color w:val="0000FF"/>
        </w:rPr>
        <w:instrText>ADDIN CSL_CITATION {"citationItems":[{"id":"ITEM-1","itemData":{"DOI":"10.1016/j.poly.2007.04.014","ISSN":"02775387","author":[{"dropping-particle":"","family":"Ghosh","given":"Meenakshi","non-dropping-particle":"","parse-names":false,"suffix":""},{"dropping-particle":"","family":"Biswas","given":"Papu","non-dropping-particle":"","parse-names":false,"suffix":""},{"dropping-particle":"","family":"Flörke","given":"Ulrich","non-dropping-particle":"","parse-names":false,"suffix":""}],"container-title":"Polyhedron","id":"ITEM-1","issue":"14","issued":{"date-parts":[["2007","8"]]},"page":"3750-3762","title":"Structural, spectroscopic and redox properties of transition metal complexes of dipyrido[3,2-f:2′,3′-h]-quinoxaline (dpq)","type":"article-journal","volume":"26"},"uris":["http://www.mendeley.com/documents/?uuid=047d5e36-00d2-4808-9f02-2d6cce7167f9"]}],"mendeley":{"formattedCitation":"&lt;sup&gt;24&lt;/sup&gt;","plainTextFormattedCitation":"24","previouslyFormattedCitation":"&lt;sup&gt;24&lt;/sup&gt;"},"properties":{"noteIndex":0},"schema":"https://github.com/citation-style-language/schema/raw/master/csl-citation.json"}</w:instrText>
      </w:r>
      <w:r w:rsidR="00F43D09" w:rsidRPr="006B1EE3">
        <w:rPr>
          <w:color w:val="0000FF"/>
        </w:rPr>
        <w:fldChar w:fldCharType="separate"/>
      </w:r>
      <w:r w:rsidR="0095244D" w:rsidRPr="006B1EE3">
        <w:rPr>
          <w:noProof/>
          <w:color w:val="0000FF"/>
          <w:vertAlign w:val="superscript"/>
        </w:rPr>
        <w:t>24</w:t>
      </w:r>
      <w:r w:rsidR="00F43D09" w:rsidRPr="006B1EE3">
        <w:rPr>
          <w:color w:val="0000FF"/>
        </w:rPr>
        <w:fldChar w:fldCharType="end"/>
      </w:r>
    </w:p>
    <w:p w:rsidR="00C80EDE" w:rsidRPr="002C5B24" w:rsidRDefault="006D3748" w:rsidP="005146D4">
      <w:pPr>
        <w:pStyle w:val="GenelMakaleMetni"/>
        <w:spacing w:line="360" w:lineRule="auto"/>
        <w:ind w:firstLine="426"/>
        <w:rPr>
          <w:highlight w:val="yellow"/>
        </w:rPr>
      </w:pPr>
      <w:r w:rsidRPr="006D3748">
        <w:rPr>
          <w:color w:val="auto"/>
        </w:rPr>
        <w:t>The asymmetrical stretching band (</w:t>
      </w:r>
      <w:r w:rsidRPr="006D3748">
        <w:rPr>
          <w:i/>
          <w:color w:val="auto"/>
        </w:rPr>
        <w:t>ν</w:t>
      </w:r>
      <w:r w:rsidRPr="006D3748">
        <w:rPr>
          <w:i/>
          <w:color w:val="auto"/>
          <w:vertAlign w:val="subscript"/>
        </w:rPr>
        <w:t>3</w:t>
      </w:r>
      <w:r w:rsidRPr="006D3748">
        <w:rPr>
          <w:color w:val="auto"/>
        </w:rPr>
        <w:t>, 1110 cm</w:t>
      </w:r>
      <w:r w:rsidRPr="006D3748">
        <w:rPr>
          <w:color w:val="auto"/>
          <w:vertAlign w:val="superscript"/>
        </w:rPr>
        <w:t>-1</w:t>
      </w:r>
      <w:r w:rsidRPr="006D3748">
        <w:rPr>
          <w:color w:val="auto"/>
        </w:rPr>
        <w:t xml:space="preserve">) of the perchlorate group splits when a coordination bonding is formed between one of its oxygen atoms and central metal ion, so the symmetry of the perchlorate is lowered to </w:t>
      </w:r>
      <w:r w:rsidRPr="006D3748">
        <w:rPr>
          <w:i/>
          <w:color w:val="auto"/>
        </w:rPr>
        <w:t>C</w:t>
      </w:r>
      <w:r w:rsidRPr="006D3748">
        <w:rPr>
          <w:i/>
          <w:color w:val="auto"/>
          <w:vertAlign w:val="subscript"/>
        </w:rPr>
        <w:t>3v</w:t>
      </w:r>
      <w:r w:rsidRPr="006D3748">
        <w:rPr>
          <w:color w:val="auto"/>
        </w:rPr>
        <w:t xml:space="preserve">. and vibrations increases. </w:t>
      </w:r>
      <w:r w:rsidR="006C7B73" w:rsidRPr="008B5C0A">
        <w:t xml:space="preserve">The bands are </w:t>
      </w:r>
      <w:r w:rsidR="00A7722A" w:rsidRPr="008B5C0A">
        <w:t xml:space="preserve">1115,1085, 1071 for </w:t>
      </w:r>
      <w:r w:rsidR="00A7722A" w:rsidRPr="008B5C0A">
        <w:rPr>
          <w:b/>
        </w:rPr>
        <w:t>3</w:t>
      </w:r>
      <w:r w:rsidR="00A7722A" w:rsidRPr="008B5C0A">
        <w:t xml:space="preserve">, 1158, 1113, 1071 for </w:t>
      </w:r>
      <w:r w:rsidR="00A7722A" w:rsidRPr="008B5C0A">
        <w:rPr>
          <w:b/>
        </w:rPr>
        <w:t>4</w:t>
      </w:r>
      <w:r w:rsidR="00A7722A" w:rsidRPr="008B5C0A">
        <w:t xml:space="preserve"> and 1145, 1111, 1070 cm</w:t>
      </w:r>
      <w:r w:rsidR="00A7722A" w:rsidRPr="008B5C0A">
        <w:rPr>
          <w:vertAlign w:val="superscript"/>
        </w:rPr>
        <w:t xml:space="preserve">-1 </w:t>
      </w:r>
      <w:r w:rsidR="00A7722A" w:rsidRPr="008B5C0A">
        <w:t xml:space="preserve">for </w:t>
      </w:r>
      <w:r w:rsidR="006C7B73" w:rsidRPr="008B5C0A">
        <w:rPr>
          <w:b/>
        </w:rPr>
        <w:t>5</w:t>
      </w:r>
      <w:r w:rsidR="006C7B73" w:rsidRPr="008B5C0A">
        <w:t xml:space="preserve"> (</w:t>
      </w:r>
      <w:r w:rsidR="006C7B73" w:rsidRPr="008B5C0A">
        <w:rPr>
          <w:color w:val="0000FF"/>
        </w:rPr>
        <w:t>Fig. S1</w:t>
      </w:r>
      <w:r w:rsidR="00A7722A" w:rsidRPr="008B5C0A">
        <w:rPr>
          <w:color w:val="0000FF"/>
        </w:rPr>
        <w:t>4-</w:t>
      </w:r>
      <w:r w:rsidR="006C7B73" w:rsidRPr="008B5C0A">
        <w:rPr>
          <w:color w:val="0000FF"/>
        </w:rPr>
        <w:t>16</w:t>
      </w:r>
      <w:r w:rsidR="006C7B73" w:rsidRPr="008B5C0A">
        <w:t xml:space="preserve">).  The </w:t>
      </w:r>
      <w:proofErr w:type="spellStart"/>
      <w:r w:rsidR="006C7B73" w:rsidRPr="008B5C0A">
        <w:t>splitting</w:t>
      </w:r>
      <w:r w:rsidR="006B5378">
        <w:t>s</w:t>
      </w:r>
      <w:proofErr w:type="spellEnd"/>
      <w:r w:rsidR="006C7B73" w:rsidRPr="008B5C0A">
        <w:t xml:space="preserve"> confirm the monodentate coordination of the perchlorate ion</w:t>
      </w:r>
      <w:r w:rsidR="00BE13CE">
        <w:t xml:space="preserve"> in solid</w:t>
      </w:r>
      <w:r w:rsidR="005D0F68">
        <w:t>-</w:t>
      </w:r>
      <w:r w:rsidR="00BE13CE">
        <w:t>state</w:t>
      </w:r>
      <w:r w:rsidR="006B5378">
        <w:t xml:space="preserve"> complexes</w:t>
      </w:r>
      <w:r w:rsidR="006C7B73" w:rsidRPr="008B5C0A">
        <w:t xml:space="preserve"> (</w:t>
      </w:r>
      <w:r w:rsidR="006C7B73" w:rsidRPr="008B5C0A">
        <w:rPr>
          <w:color w:val="0000FF"/>
        </w:rPr>
        <w:t>Table 2</w:t>
      </w:r>
      <w:r w:rsidR="006C7B73" w:rsidRPr="008B5C0A">
        <w:t>)</w:t>
      </w:r>
      <w:r w:rsidR="006B1EE3">
        <w:t>.</w:t>
      </w:r>
      <w:r w:rsidR="006C7B73" w:rsidRPr="006B1EE3">
        <w:rPr>
          <w:color w:val="0000FF"/>
        </w:rPr>
        <w:fldChar w:fldCharType="begin" w:fldLock="1"/>
      </w:r>
      <w:r w:rsidR="009B5283" w:rsidRPr="006B1EE3">
        <w:rPr>
          <w:color w:val="0000FF"/>
        </w:rPr>
        <w:instrText>ADDIN CSL_CITATION {"citationItems":[{"id":"ITEM-1","itemData":{"DOI":"10.1039/jr9610003091","ISSN":"0368-1769","author":[{"dropping-particle":"","family":"Hathaway","given":"B. J.","non-dropping-particle":"","parse-names":false,"suffix":""},{"dropping-particle":"","family":"Underhill","given":"A. E.","non-dropping-particle":"","parse-names":false,"suffix":""}],"container-title":"Journal of the Chemical Society (Resumed)","id":"ITEM-1","issued":{"date-parts":[["1961"]]},"page":"3091","title":"592. The infrared spectra of some transition-metal perchlorates","type":"article-journal"},"uris":["http://www.mendeley.com/documents/?uuid=3ca2fdd5-70c7-4f8a-8bc8-0d026b04f035"]}],"mendeley":{"formattedCitation":"&lt;sup&gt;25&lt;/sup&gt;","plainTextFormattedCitation":"25","previouslyFormattedCitation":"&lt;sup&gt;25&lt;/sup&gt;"},"properties":{"noteIndex":0},"schema":"https://github.com/citation-style-language/schema/raw/master/csl-citation.json"}</w:instrText>
      </w:r>
      <w:r w:rsidR="006C7B73" w:rsidRPr="006B1EE3">
        <w:rPr>
          <w:color w:val="0000FF"/>
        </w:rPr>
        <w:fldChar w:fldCharType="separate"/>
      </w:r>
      <w:r w:rsidR="0095244D" w:rsidRPr="006B1EE3">
        <w:rPr>
          <w:noProof/>
          <w:color w:val="0000FF"/>
          <w:vertAlign w:val="superscript"/>
        </w:rPr>
        <w:t>25</w:t>
      </w:r>
      <w:r w:rsidR="006C7B73" w:rsidRPr="006B1EE3">
        <w:rPr>
          <w:color w:val="0000FF"/>
        </w:rPr>
        <w:fldChar w:fldCharType="end"/>
      </w:r>
      <w:r w:rsidR="005A3CEF">
        <w:t xml:space="preserve"> </w:t>
      </w:r>
      <w:r w:rsidR="004732F9">
        <w:t xml:space="preserve">Based on IR data of </w:t>
      </w:r>
      <w:r w:rsidR="004732F9" w:rsidRPr="004732F9">
        <w:rPr>
          <w:b/>
        </w:rPr>
        <w:t>3</w:t>
      </w:r>
      <w:r w:rsidR="004732F9">
        <w:t xml:space="preserve">, perchlorate is coordinated </w:t>
      </w:r>
      <w:proofErr w:type="spellStart"/>
      <w:r w:rsidR="004732F9">
        <w:t>monodentately</w:t>
      </w:r>
      <w:proofErr w:type="spellEnd"/>
      <w:r w:rsidR="004732F9">
        <w:t xml:space="preserve">. </w:t>
      </w:r>
      <w:r w:rsidR="0078783E" w:rsidRPr="0078783E">
        <w:t xml:space="preserve">However, the conductivity data shows that complex </w:t>
      </w:r>
      <w:r w:rsidR="0078783E" w:rsidRPr="0078783E">
        <w:rPr>
          <w:b/>
        </w:rPr>
        <w:t>3</w:t>
      </w:r>
      <w:r w:rsidR="0078783E" w:rsidRPr="0078783E">
        <w:t xml:space="preserve">, which is compatible with the 1:1 electrolyte type, is </w:t>
      </w:r>
      <w:proofErr w:type="spellStart"/>
      <w:r w:rsidR="0078783E" w:rsidRPr="0078783E">
        <w:t>solvolized</w:t>
      </w:r>
      <w:proofErr w:type="spellEnd"/>
      <w:r w:rsidR="0078783E" w:rsidRPr="0078783E">
        <w:t xml:space="preserve"> in </w:t>
      </w:r>
      <w:r w:rsidR="0078783E">
        <w:t>DMF</w:t>
      </w:r>
      <w:r w:rsidR="0078783E" w:rsidRPr="0078783E">
        <w:t>.</w:t>
      </w:r>
    </w:p>
    <w:p w:rsidR="00C80EDE" w:rsidRPr="002C5B24" w:rsidRDefault="00C80EDE" w:rsidP="00B93BD4">
      <w:pPr>
        <w:pStyle w:val="GenelMakaleMetni"/>
        <w:spacing w:line="360" w:lineRule="auto"/>
        <w:ind w:firstLine="567"/>
        <w:rPr>
          <w:highlight w:val="yellow"/>
        </w:rPr>
      </w:pPr>
    </w:p>
    <w:p w:rsidR="00C80EDE" w:rsidRPr="002C5B24" w:rsidRDefault="00C80EDE" w:rsidP="00B93BD4">
      <w:pPr>
        <w:pStyle w:val="GenelMakaleMetni"/>
        <w:spacing w:line="360" w:lineRule="auto"/>
        <w:ind w:firstLine="567"/>
        <w:rPr>
          <w:highlight w:val="yellow"/>
        </w:rPr>
        <w:sectPr w:rsidR="00C80EDE" w:rsidRPr="002C5B24" w:rsidSect="00B93BD4">
          <w:footerReference w:type="default" r:id="rId38"/>
          <w:pgSz w:w="11906" w:h="16838"/>
          <w:pgMar w:top="1417" w:right="1417" w:bottom="1417" w:left="1417" w:header="708" w:footer="708" w:gutter="0"/>
          <w:lnNumType w:countBy="1"/>
          <w:cols w:space="708"/>
          <w:docGrid w:linePitch="360"/>
        </w:sectPr>
      </w:pPr>
    </w:p>
    <w:p w:rsidR="00C80EDE" w:rsidRPr="008F7500" w:rsidRDefault="00C80EDE" w:rsidP="00363E04">
      <w:pPr>
        <w:pStyle w:val="ResimYazs"/>
        <w:keepNext/>
      </w:pPr>
      <w:r w:rsidRPr="006B1EE3">
        <w:rPr>
          <w:b/>
        </w:rPr>
        <w:lastRenderedPageBreak/>
        <w:t xml:space="preserve">Table </w:t>
      </w:r>
      <w:r w:rsidR="00521C87" w:rsidRPr="006B1EE3">
        <w:rPr>
          <w:b/>
        </w:rPr>
        <w:t>2</w:t>
      </w:r>
      <w:r w:rsidRPr="006B1EE3">
        <w:rPr>
          <w:b/>
        </w:rPr>
        <w:t>.</w:t>
      </w:r>
      <w:r w:rsidRPr="008F7500">
        <w:t xml:space="preserve"> Selected vibrational frequencies (observed and calculated) of synthesized compounds.</w:t>
      </w:r>
    </w:p>
    <w:tbl>
      <w:tblPr>
        <w:tblStyle w:val="TabloKlavuzuAk1"/>
        <w:tblW w:w="1402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3"/>
        <w:gridCol w:w="960"/>
        <w:gridCol w:w="1559"/>
        <w:gridCol w:w="1248"/>
        <w:gridCol w:w="1581"/>
        <w:gridCol w:w="965"/>
        <w:gridCol w:w="2126"/>
        <w:gridCol w:w="1276"/>
        <w:gridCol w:w="1276"/>
        <w:gridCol w:w="2153"/>
      </w:tblGrid>
      <w:tr w:rsidR="008F7500" w:rsidRPr="008F7500" w:rsidTr="005C6F88">
        <w:trPr>
          <w:trHeight w:val="270"/>
        </w:trPr>
        <w:tc>
          <w:tcPr>
            <w:tcW w:w="883" w:type="dxa"/>
            <w:tcBorders>
              <w:top w:val="single" w:sz="4" w:space="0" w:color="auto"/>
              <w:bottom w:val="single" w:sz="4" w:space="0" w:color="auto"/>
            </w:tcBorders>
          </w:tcPr>
          <w:p w:rsidR="008F7500" w:rsidRPr="008F7500" w:rsidRDefault="008F7500" w:rsidP="00363E04">
            <w:pPr>
              <w:spacing w:line="240" w:lineRule="auto"/>
              <w:rPr>
                <w:rFonts w:eastAsia="Times New Roman" w:cs="Times New Roman"/>
                <w:b/>
                <w:sz w:val="20"/>
                <w:lang w:eastAsia="tr-TR"/>
              </w:rPr>
            </w:pPr>
            <w:r w:rsidRPr="008F7500">
              <w:rPr>
                <w:rFonts w:eastAsia="Times New Roman" w:cs="Times New Roman"/>
                <w:b/>
                <w:sz w:val="20"/>
                <w:lang w:eastAsia="tr-TR"/>
              </w:rPr>
              <w:t>Comp.</w:t>
            </w:r>
          </w:p>
        </w:tc>
        <w:tc>
          <w:tcPr>
            <w:tcW w:w="960" w:type="dxa"/>
            <w:tcBorders>
              <w:top w:val="single" w:sz="4" w:space="0" w:color="auto"/>
              <w:bottom w:val="single" w:sz="4" w:space="0" w:color="auto"/>
            </w:tcBorders>
          </w:tcPr>
          <w:p w:rsidR="008F7500" w:rsidRPr="008F7500" w:rsidRDefault="008F7500" w:rsidP="00363E04">
            <w:pPr>
              <w:spacing w:line="240" w:lineRule="auto"/>
              <w:jc w:val="center"/>
              <w:rPr>
                <w:rFonts w:eastAsia="Times New Roman" w:cs="Times New Roman"/>
                <w:b/>
                <w:sz w:val="20"/>
                <w:lang w:eastAsia="tr-TR"/>
              </w:rPr>
            </w:pPr>
          </w:p>
        </w:tc>
        <w:tc>
          <w:tcPr>
            <w:tcW w:w="1559" w:type="dxa"/>
            <w:tcBorders>
              <w:top w:val="single" w:sz="4" w:space="0" w:color="auto"/>
              <w:bottom w:val="single" w:sz="4" w:space="0" w:color="auto"/>
            </w:tcBorders>
          </w:tcPr>
          <w:p w:rsidR="008F7500" w:rsidRPr="008F7500" w:rsidRDefault="008F7500" w:rsidP="00363E04">
            <w:pPr>
              <w:spacing w:line="240" w:lineRule="auto"/>
              <w:rPr>
                <w:rFonts w:eastAsia="Times New Roman" w:cs="Times New Roman"/>
                <w:b/>
                <w:sz w:val="20"/>
                <w:lang w:eastAsia="tr-TR"/>
              </w:rPr>
            </w:pPr>
            <w:r w:rsidRPr="008F7500">
              <w:rPr>
                <w:rFonts w:eastAsia="Times New Roman" w:cs="Times New Roman"/>
                <w:b/>
                <w:sz w:val="20"/>
                <w:lang w:eastAsia="tr-TR"/>
              </w:rPr>
              <w:t>ν(C</w:t>
            </w:r>
            <w:r w:rsidR="0033294E" w:rsidRPr="00E84DFB">
              <w:t>═</w:t>
            </w:r>
            <w:r w:rsidRPr="008F7500">
              <w:rPr>
                <w:rFonts w:eastAsia="Times New Roman" w:cs="Times New Roman"/>
                <w:b/>
                <w:sz w:val="20"/>
                <w:lang w:eastAsia="tr-TR"/>
              </w:rPr>
              <w:t>N</w:t>
            </w:r>
            <w:r w:rsidR="00A311A5" w:rsidRPr="00A311A5">
              <w:t>―</w:t>
            </w:r>
            <w:r w:rsidRPr="008F7500">
              <w:rPr>
                <w:rFonts w:eastAsia="Times New Roman" w:cs="Times New Roman"/>
                <w:b/>
                <w:sz w:val="20"/>
                <w:lang w:eastAsia="tr-TR"/>
              </w:rPr>
              <w:t>OH)</w:t>
            </w:r>
          </w:p>
        </w:tc>
        <w:tc>
          <w:tcPr>
            <w:tcW w:w="1248" w:type="dxa"/>
            <w:tcBorders>
              <w:top w:val="single" w:sz="4" w:space="0" w:color="auto"/>
              <w:bottom w:val="single" w:sz="4" w:space="0" w:color="auto"/>
            </w:tcBorders>
          </w:tcPr>
          <w:p w:rsidR="008F7500" w:rsidRPr="008F7500" w:rsidRDefault="008F7500" w:rsidP="00363E04">
            <w:pPr>
              <w:spacing w:line="240" w:lineRule="auto"/>
              <w:rPr>
                <w:rFonts w:eastAsia="Times New Roman" w:cs="Times New Roman"/>
                <w:b/>
                <w:sz w:val="20"/>
                <w:lang w:eastAsia="tr-TR"/>
              </w:rPr>
            </w:pPr>
            <w:r w:rsidRPr="008F7500">
              <w:rPr>
                <w:rFonts w:eastAsia="Times New Roman" w:cs="Times New Roman"/>
                <w:b/>
                <w:sz w:val="20"/>
                <w:lang w:eastAsia="tr-TR"/>
              </w:rPr>
              <w:t>ν(C</w:t>
            </w:r>
            <w:r w:rsidR="00A311A5" w:rsidRPr="00A311A5">
              <w:t>―</w:t>
            </w:r>
            <w:r w:rsidRPr="008F7500">
              <w:rPr>
                <w:b/>
                <w:sz w:val="20"/>
              </w:rPr>
              <w:t>H</w:t>
            </w:r>
            <w:r w:rsidRPr="008F7500">
              <w:rPr>
                <w:rFonts w:eastAsia="Times New Roman" w:cs="Times New Roman"/>
                <w:b/>
                <w:sz w:val="20"/>
                <w:lang w:eastAsia="tr-TR"/>
              </w:rPr>
              <w:t>)</w:t>
            </w:r>
          </w:p>
        </w:tc>
        <w:tc>
          <w:tcPr>
            <w:tcW w:w="1581" w:type="dxa"/>
            <w:tcBorders>
              <w:top w:val="single" w:sz="4" w:space="0" w:color="auto"/>
              <w:bottom w:val="single" w:sz="4" w:space="0" w:color="auto"/>
            </w:tcBorders>
          </w:tcPr>
          <w:p w:rsidR="008F7500" w:rsidRPr="008F7500" w:rsidRDefault="008F7500" w:rsidP="00363E04">
            <w:pPr>
              <w:spacing w:line="240" w:lineRule="auto"/>
              <w:rPr>
                <w:rFonts w:eastAsia="Times New Roman" w:cs="Times New Roman"/>
                <w:b/>
                <w:sz w:val="20"/>
                <w:lang w:eastAsia="tr-TR"/>
              </w:rPr>
            </w:pPr>
            <w:r w:rsidRPr="008F7500">
              <w:rPr>
                <w:rFonts w:eastAsia="Times New Roman" w:cs="Times New Roman"/>
                <w:b/>
                <w:sz w:val="20"/>
                <w:lang w:eastAsia="tr-TR"/>
              </w:rPr>
              <w:t>ν(C</w:t>
            </w:r>
            <w:r w:rsidR="0033294E" w:rsidRPr="00E84DFB">
              <w:t>═</w:t>
            </w:r>
            <w:r w:rsidRPr="008F7500">
              <w:rPr>
                <w:rFonts w:eastAsia="Times New Roman" w:cs="Times New Roman"/>
                <w:b/>
                <w:sz w:val="20"/>
                <w:lang w:eastAsia="tr-TR"/>
              </w:rPr>
              <w:t>N)</w:t>
            </w:r>
          </w:p>
        </w:tc>
        <w:tc>
          <w:tcPr>
            <w:tcW w:w="965" w:type="dxa"/>
            <w:tcBorders>
              <w:top w:val="single" w:sz="4" w:space="0" w:color="auto"/>
              <w:bottom w:val="single" w:sz="4" w:space="0" w:color="auto"/>
            </w:tcBorders>
          </w:tcPr>
          <w:p w:rsidR="008F7500" w:rsidRPr="008F7500" w:rsidRDefault="008F7500" w:rsidP="00363E04">
            <w:pPr>
              <w:spacing w:line="240" w:lineRule="auto"/>
              <w:jc w:val="left"/>
              <w:rPr>
                <w:b/>
                <w:sz w:val="20"/>
              </w:rPr>
            </w:pPr>
            <w:r w:rsidRPr="008F7500">
              <w:rPr>
                <w:b/>
                <w:sz w:val="20"/>
              </w:rPr>
              <w:t>Bipy</w:t>
            </w:r>
          </w:p>
        </w:tc>
        <w:tc>
          <w:tcPr>
            <w:tcW w:w="2126" w:type="dxa"/>
            <w:tcBorders>
              <w:top w:val="single" w:sz="4" w:space="0" w:color="auto"/>
              <w:bottom w:val="single" w:sz="4" w:space="0" w:color="auto"/>
            </w:tcBorders>
          </w:tcPr>
          <w:p w:rsidR="008F7500" w:rsidRPr="008F7500" w:rsidRDefault="008F7500" w:rsidP="00363E04">
            <w:pPr>
              <w:spacing w:line="240" w:lineRule="auto"/>
              <w:ind w:left="30" w:firstLine="6"/>
              <w:rPr>
                <w:rFonts w:eastAsia="Times New Roman" w:cs="Times New Roman"/>
                <w:b/>
                <w:sz w:val="20"/>
                <w:lang w:eastAsia="tr-TR"/>
              </w:rPr>
            </w:pPr>
            <w:r w:rsidRPr="008F7500">
              <w:rPr>
                <w:rFonts w:eastAsia="Times New Roman" w:cs="Times New Roman"/>
                <w:b/>
                <w:sz w:val="20"/>
                <w:lang w:eastAsia="tr-TR"/>
              </w:rPr>
              <w:t>ν(C</w:t>
            </w:r>
            <w:r w:rsidR="0033294E" w:rsidRPr="00E84DFB">
              <w:t>═</w:t>
            </w:r>
            <w:r w:rsidRPr="008F7500">
              <w:rPr>
                <w:rFonts w:eastAsia="Times New Roman" w:cs="Times New Roman"/>
                <w:b/>
                <w:sz w:val="20"/>
                <w:lang w:eastAsia="tr-TR"/>
              </w:rPr>
              <w:t>C)</w:t>
            </w:r>
          </w:p>
        </w:tc>
        <w:tc>
          <w:tcPr>
            <w:tcW w:w="1276" w:type="dxa"/>
            <w:tcBorders>
              <w:top w:val="single" w:sz="4" w:space="0" w:color="auto"/>
              <w:bottom w:val="single" w:sz="4" w:space="0" w:color="auto"/>
            </w:tcBorders>
          </w:tcPr>
          <w:p w:rsidR="008F7500" w:rsidRPr="008F7500" w:rsidRDefault="008F7500" w:rsidP="00363E04">
            <w:pPr>
              <w:spacing w:line="240" w:lineRule="auto"/>
              <w:ind w:firstLine="34"/>
              <w:rPr>
                <w:rFonts w:eastAsia="Times New Roman" w:cs="Times New Roman"/>
                <w:b/>
                <w:sz w:val="20"/>
                <w:lang w:eastAsia="tr-TR"/>
              </w:rPr>
            </w:pPr>
            <w:r w:rsidRPr="008F7500">
              <w:rPr>
                <w:rFonts w:eastAsia="Times New Roman" w:cs="Times New Roman"/>
                <w:b/>
                <w:sz w:val="20"/>
                <w:lang w:eastAsia="tr-TR"/>
              </w:rPr>
              <w:t>ν(N</w:t>
            </w:r>
            <w:r w:rsidR="0033294E" w:rsidRPr="00E84DFB">
              <w:t>═</w:t>
            </w:r>
            <w:r w:rsidRPr="008F7500">
              <w:rPr>
                <w:rFonts w:eastAsia="Times New Roman" w:cs="Times New Roman"/>
                <w:b/>
                <w:sz w:val="20"/>
                <w:lang w:eastAsia="tr-TR"/>
              </w:rPr>
              <w:t>N)</w:t>
            </w:r>
          </w:p>
        </w:tc>
        <w:tc>
          <w:tcPr>
            <w:tcW w:w="1276" w:type="dxa"/>
            <w:tcBorders>
              <w:top w:val="single" w:sz="4" w:space="0" w:color="auto"/>
              <w:bottom w:val="single" w:sz="4" w:space="0" w:color="auto"/>
            </w:tcBorders>
          </w:tcPr>
          <w:p w:rsidR="008F7500" w:rsidRPr="008F7500" w:rsidRDefault="008F7500" w:rsidP="00363E04">
            <w:pPr>
              <w:spacing w:line="240" w:lineRule="auto"/>
              <w:ind w:firstLine="29"/>
              <w:rPr>
                <w:rFonts w:eastAsia="Times New Roman" w:cs="Times New Roman"/>
                <w:b/>
                <w:sz w:val="20"/>
                <w:lang w:eastAsia="tr-TR"/>
              </w:rPr>
            </w:pPr>
            <w:r w:rsidRPr="008F7500">
              <w:rPr>
                <w:rFonts w:eastAsia="Times New Roman" w:cs="Times New Roman"/>
                <w:b/>
                <w:sz w:val="20"/>
                <w:lang w:eastAsia="tr-TR"/>
              </w:rPr>
              <w:t>ν(C─O)</w:t>
            </w:r>
          </w:p>
        </w:tc>
        <w:tc>
          <w:tcPr>
            <w:tcW w:w="2153" w:type="dxa"/>
            <w:tcBorders>
              <w:top w:val="single" w:sz="4" w:space="0" w:color="auto"/>
              <w:bottom w:val="single" w:sz="4" w:space="0" w:color="auto"/>
            </w:tcBorders>
            <w:shd w:val="clear" w:color="auto" w:fill="auto"/>
          </w:tcPr>
          <w:p w:rsidR="008F7500" w:rsidRPr="003B1920" w:rsidRDefault="008F7500" w:rsidP="00363E04">
            <w:pPr>
              <w:spacing w:line="240" w:lineRule="auto"/>
              <w:rPr>
                <w:rFonts w:eastAsia="Times New Roman" w:cs="Times New Roman"/>
                <w:b/>
                <w:sz w:val="20"/>
                <w:lang w:eastAsia="tr-TR"/>
              </w:rPr>
            </w:pPr>
            <w:r w:rsidRPr="003B1920">
              <w:rPr>
                <w:rFonts w:eastAsia="Times New Roman" w:cs="Times New Roman"/>
                <w:b/>
                <w:sz w:val="20"/>
                <w:lang w:eastAsia="tr-TR"/>
              </w:rPr>
              <w:t>ν(ClO</w:t>
            </w:r>
            <w:r w:rsidRPr="003B1920">
              <w:rPr>
                <w:rFonts w:eastAsia="Times New Roman" w:cs="Times New Roman"/>
                <w:b/>
                <w:sz w:val="20"/>
                <w:vertAlign w:val="subscript"/>
                <w:lang w:eastAsia="tr-TR"/>
              </w:rPr>
              <w:t>4</w:t>
            </w:r>
            <w:r w:rsidRPr="003B1920">
              <w:rPr>
                <w:rFonts w:eastAsia="Times New Roman" w:cs="Times New Roman"/>
                <w:b/>
                <w:sz w:val="20"/>
                <w:lang w:eastAsia="tr-TR"/>
              </w:rPr>
              <w:t>)</w:t>
            </w:r>
          </w:p>
        </w:tc>
      </w:tr>
      <w:tr w:rsidR="008F7500" w:rsidRPr="008F7500" w:rsidTr="005C6F88">
        <w:trPr>
          <w:trHeight w:val="354"/>
        </w:trPr>
        <w:tc>
          <w:tcPr>
            <w:tcW w:w="883" w:type="dxa"/>
            <w:vMerge w:val="restart"/>
            <w:tcBorders>
              <w:top w:val="single" w:sz="4" w:space="0" w:color="auto"/>
              <w:bottom w:val="nil"/>
            </w:tcBorders>
          </w:tcPr>
          <w:p w:rsidR="008F7500" w:rsidRPr="008F7500" w:rsidRDefault="008F7500" w:rsidP="00363E04">
            <w:pPr>
              <w:spacing w:line="240" w:lineRule="auto"/>
              <w:jc w:val="center"/>
              <w:rPr>
                <w:rFonts w:eastAsia="Times New Roman" w:cs="Times New Roman"/>
                <w:b/>
                <w:sz w:val="20"/>
                <w:lang w:eastAsia="tr-TR"/>
              </w:rPr>
            </w:pPr>
            <w:r w:rsidRPr="008F7500">
              <w:rPr>
                <w:rFonts w:eastAsia="Times New Roman" w:cs="Times New Roman"/>
                <w:b/>
                <w:sz w:val="20"/>
                <w:lang w:eastAsia="tr-TR"/>
              </w:rPr>
              <w:t>H</w:t>
            </w:r>
            <w:r w:rsidRPr="008F7500">
              <w:rPr>
                <w:rFonts w:eastAsia="Times New Roman" w:cs="Times New Roman"/>
                <w:b/>
                <w:sz w:val="20"/>
                <w:vertAlign w:val="subscript"/>
                <w:lang w:eastAsia="tr-TR"/>
              </w:rPr>
              <w:t>2</w:t>
            </w:r>
            <w:r w:rsidRPr="008F7500">
              <w:rPr>
                <w:rFonts w:eastAsia="Times New Roman" w:cs="Times New Roman"/>
                <w:b/>
                <w:sz w:val="20"/>
                <w:lang w:eastAsia="tr-TR"/>
              </w:rPr>
              <w:t>L</w:t>
            </w:r>
          </w:p>
        </w:tc>
        <w:tc>
          <w:tcPr>
            <w:tcW w:w="960" w:type="dxa"/>
            <w:tcBorders>
              <w:top w:val="single" w:sz="4" w:space="0" w:color="auto"/>
              <w:bottom w:val="nil"/>
            </w:tcBorders>
          </w:tcPr>
          <w:p w:rsidR="008F7500" w:rsidRPr="008F7500" w:rsidRDefault="008F7500" w:rsidP="00363E04">
            <w:pPr>
              <w:spacing w:line="240" w:lineRule="auto"/>
              <w:ind w:hanging="257"/>
              <w:jc w:val="center"/>
              <w:rPr>
                <w:rFonts w:eastAsia="Times New Roman" w:cs="Times New Roman"/>
                <w:sz w:val="20"/>
                <w:lang w:eastAsia="tr-TR"/>
              </w:rPr>
            </w:pPr>
            <w:r w:rsidRPr="008F7500">
              <w:rPr>
                <w:rFonts w:eastAsia="Times New Roman" w:cs="Times New Roman"/>
                <w:sz w:val="20"/>
                <w:lang w:eastAsia="tr-TR"/>
              </w:rPr>
              <w:t>Exp.</w:t>
            </w:r>
          </w:p>
        </w:tc>
        <w:tc>
          <w:tcPr>
            <w:tcW w:w="1559" w:type="dxa"/>
            <w:tcBorders>
              <w:top w:val="single" w:sz="4" w:space="0" w:color="auto"/>
              <w:bottom w:val="nil"/>
            </w:tcBorders>
          </w:tcPr>
          <w:p w:rsidR="008F7500" w:rsidRPr="008F7500" w:rsidRDefault="008F7500" w:rsidP="00363E04">
            <w:pPr>
              <w:spacing w:line="240" w:lineRule="auto"/>
              <w:jc w:val="left"/>
              <w:rPr>
                <w:rFonts w:eastAsia="Times New Roman" w:cs="Times New Roman"/>
                <w:sz w:val="20"/>
                <w:lang w:eastAsia="tr-TR"/>
              </w:rPr>
            </w:pPr>
            <w:r w:rsidRPr="008F7500">
              <w:rPr>
                <w:rFonts w:eastAsia="Times New Roman" w:cs="Times New Roman"/>
                <w:sz w:val="20"/>
                <w:lang w:eastAsia="tr-TR"/>
              </w:rPr>
              <w:t>3403</w:t>
            </w:r>
          </w:p>
        </w:tc>
        <w:tc>
          <w:tcPr>
            <w:tcW w:w="1248" w:type="dxa"/>
            <w:tcBorders>
              <w:top w:val="single" w:sz="4" w:space="0" w:color="auto"/>
              <w:bottom w:val="nil"/>
            </w:tcBorders>
          </w:tcPr>
          <w:p w:rsidR="008F7500" w:rsidRPr="008F7500" w:rsidRDefault="008F7500" w:rsidP="00363E04">
            <w:pPr>
              <w:spacing w:line="240" w:lineRule="auto"/>
              <w:jc w:val="left"/>
              <w:rPr>
                <w:rFonts w:eastAsia="Times New Roman" w:cs="Times New Roman"/>
                <w:sz w:val="20"/>
                <w:lang w:eastAsia="tr-TR"/>
              </w:rPr>
            </w:pPr>
            <w:r w:rsidRPr="008F7500">
              <w:rPr>
                <w:rFonts w:eastAsia="Times New Roman" w:cs="Times New Roman"/>
                <w:sz w:val="20"/>
                <w:lang w:eastAsia="tr-TR"/>
              </w:rPr>
              <w:t>3150-3000</w:t>
            </w:r>
          </w:p>
        </w:tc>
        <w:tc>
          <w:tcPr>
            <w:tcW w:w="1581" w:type="dxa"/>
            <w:tcBorders>
              <w:top w:val="single" w:sz="4" w:space="0" w:color="auto"/>
              <w:bottom w:val="nil"/>
            </w:tcBorders>
          </w:tcPr>
          <w:p w:rsidR="008F7500" w:rsidRPr="008F7500" w:rsidRDefault="008F7500" w:rsidP="00363E04">
            <w:pPr>
              <w:spacing w:line="240" w:lineRule="auto"/>
              <w:jc w:val="left"/>
              <w:rPr>
                <w:rFonts w:eastAsia="Times New Roman" w:cs="Times New Roman"/>
                <w:sz w:val="20"/>
                <w:lang w:eastAsia="tr-TR"/>
              </w:rPr>
            </w:pPr>
            <w:r w:rsidRPr="008F7500">
              <w:rPr>
                <w:rFonts w:eastAsia="Times New Roman" w:cs="Times New Roman"/>
                <w:sz w:val="20"/>
                <w:lang w:eastAsia="tr-TR"/>
              </w:rPr>
              <w:t>1621</w:t>
            </w:r>
          </w:p>
        </w:tc>
        <w:tc>
          <w:tcPr>
            <w:tcW w:w="965" w:type="dxa"/>
            <w:tcBorders>
              <w:top w:val="single" w:sz="4" w:space="0" w:color="auto"/>
              <w:bottom w:val="nil"/>
            </w:tcBorders>
          </w:tcPr>
          <w:p w:rsidR="008F7500" w:rsidRPr="008F7500" w:rsidRDefault="008F7500" w:rsidP="00363E04">
            <w:pPr>
              <w:spacing w:line="240" w:lineRule="auto"/>
              <w:jc w:val="left"/>
              <w:rPr>
                <w:sz w:val="20"/>
              </w:rPr>
            </w:pPr>
            <w:r w:rsidRPr="008F7500">
              <w:rPr>
                <w:sz w:val="20"/>
              </w:rPr>
              <w:t>_</w:t>
            </w:r>
          </w:p>
        </w:tc>
        <w:tc>
          <w:tcPr>
            <w:tcW w:w="2126" w:type="dxa"/>
            <w:tcBorders>
              <w:top w:val="single" w:sz="4" w:space="0" w:color="auto"/>
              <w:bottom w:val="nil"/>
            </w:tcBorders>
          </w:tcPr>
          <w:p w:rsidR="008F7500" w:rsidRPr="008F7500" w:rsidRDefault="008F7500" w:rsidP="00363E04">
            <w:pPr>
              <w:spacing w:line="240" w:lineRule="auto"/>
              <w:ind w:left="30" w:firstLine="6"/>
              <w:jc w:val="left"/>
              <w:rPr>
                <w:rFonts w:eastAsia="Times New Roman" w:cs="Times New Roman"/>
                <w:sz w:val="20"/>
                <w:lang w:eastAsia="tr-TR"/>
              </w:rPr>
            </w:pPr>
            <w:r w:rsidRPr="008F7500">
              <w:rPr>
                <w:rFonts w:eastAsia="Times New Roman" w:cs="Times New Roman"/>
                <w:sz w:val="20"/>
                <w:lang w:eastAsia="tr-TR"/>
              </w:rPr>
              <w:t>1569</w:t>
            </w:r>
          </w:p>
        </w:tc>
        <w:tc>
          <w:tcPr>
            <w:tcW w:w="1276" w:type="dxa"/>
            <w:tcBorders>
              <w:top w:val="single" w:sz="4" w:space="0" w:color="auto"/>
              <w:bottom w:val="nil"/>
            </w:tcBorders>
          </w:tcPr>
          <w:p w:rsidR="008F7500" w:rsidRPr="008F7500" w:rsidRDefault="008F7500" w:rsidP="00363E04">
            <w:pPr>
              <w:spacing w:line="240" w:lineRule="auto"/>
              <w:ind w:firstLine="34"/>
              <w:jc w:val="left"/>
              <w:rPr>
                <w:rFonts w:eastAsia="Times New Roman" w:cs="Times New Roman"/>
                <w:sz w:val="20"/>
                <w:lang w:eastAsia="tr-TR"/>
              </w:rPr>
            </w:pPr>
            <w:r w:rsidRPr="008F7500">
              <w:rPr>
                <w:rFonts w:eastAsia="Times New Roman" w:cs="Times New Roman"/>
                <w:sz w:val="20"/>
                <w:lang w:eastAsia="tr-TR"/>
              </w:rPr>
              <w:t>1393</w:t>
            </w:r>
          </w:p>
        </w:tc>
        <w:tc>
          <w:tcPr>
            <w:tcW w:w="1276" w:type="dxa"/>
            <w:tcBorders>
              <w:top w:val="single" w:sz="4" w:space="0" w:color="auto"/>
              <w:bottom w:val="nil"/>
            </w:tcBorders>
          </w:tcPr>
          <w:p w:rsidR="008F7500" w:rsidRPr="008F7500" w:rsidRDefault="008F7500" w:rsidP="00363E04">
            <w:pPr>
              <w:spacing w:line="240" w:lineRule="auto"/>
              <w:ind w:firstLine="29"/>
              <w:jc w:val="left"/>
              <w:rPr>
                <w:rFonts w:eastAsia="Times New Roman" w:cs="Times New Roman"/>
                <w:sz w:val="20"/>
                <w:lang w:eastAsia="tr-TR"/>
              </w:rPr>
            </w:pPr>
            <w:r w:rsidRPr="008F7500">
              <w:rPr>
                <w:rFonts w:eastAsia="Times New Roman" w:cs="Times New Roman"/>
                <w:sz w:val="20"/>
                <w:lang w:eastAsia="tr-TR"/>
              </w:rPr>
              <w:t>1265</w:t>
            </w:r>
          </w:p>
        </w:tc>
        <w:tc>
          <w:tcPr>
            <w:tcW w:w="2153" w:type="dxa"/>
            <w:tcBorders>
              <w:top w:val="single" w:sz="4" w:space="0" w:color="auto"/>
              <w:bottom w:val="nil"/>
            </w:tcBorders>
            <w:shd w:val="clear" w:color="auto" w:fill="auto"/>
          </w:tcPr>
          <w:p w:rsidR="008F7500" w:rsidRPr="003B1920" w:rsidRDefault="008F7500" w:rsidP="00363E04">
            <w:pPr>
              <w:spacing w:line="240" w:lineRule="auto"/>
              <w:jc w:val="left"/>
              <w:rPr>
                <w:rFonts w:eastAsia="Times New Roman" w:cs="Times New Roman"/>
                <w:sz w:val="20"/>
                <w:lang w:eastAsia="tr-TR"/>
              </w:rPr>
            </w:pPr>
            <w:r w:rsidRPr="003B1920">
              <w:rPr>
                <w:rFonts w:eastAsia="Times New Roman" w:cs="Times New Roman"/>
                <w:sz w:val="20"/>
                <w:lang w:eastAsia="tr-TR"/>
              </w:rPr>
              <w:t>_</w:t>
            </w:r>
          </w:p>
        </w:tc>
      </w:tr>
      <w:tr w:rsidR="008F7500" w:rsidRPr="008F7500" w:rsidTr="005C6F88">
        <w:trPr>
          <w:trHeight w:val="281"/>
        </w:trPr>
        <w:tc>
          <w:tcPr>
            <w:tcW w:w="883" w:type="dxa"/>
            <w:vMerge/>
            <w:tcBorders>
              <w:top w:val="nil"/>
              <w:bottom w:val="nil"/>
            </w:tcBorders>
          </w:tcPr>
          <w:p w:rsidR="008F7500" w:rsidRPr="008F7500" w:rsidRDefault="008F7500" w:rsidP="00363E04">
            <w:pPr>
              <w:spacing w:line="240" w:lineRule="auto"/>
              <w:jc w:val="center"/>
              <w:rPr>
                <w:rFonts w:eastAsia="Times New Roman" w:cs="Times New Roman"/>
                <w:b/>
                <w:sz w:val="20"/>
                <w:lang w:eastAsia="tr-TR"/>
              </w:rPr>
            </w:pPr>
          </w:p>
        </w:tc>
        <w:tc>
          <w:tcPr>
            <w:tcW w:w="960" w:type="dxa"/>
            <w:tcBorders>
              <w:top w:val="nil"/>
              <w:bottom w:val="nil"/>
            </w:tcBorders>
          </w:tcPr>
          <w:p w:rsidR="008F7500" w:rsidRPr="008F7500" w:rsidRDefault="008F7500" w:rsidP="00363E04">
            <w:pPr>
              <w:spacing w:line="240" w:lineRule="auto"/>
              <w:ind w:hanging="257"/>
              <w:jc w:val="center"/>
              <w:rPr>
                <w:rFonts w:eastAsia="Times New Roman" w:cs="Times New Roman"/>
                <w:color w:val="0000FF"/>
                <w:sz w:val="20"/>
                <w:lang w:eastAsia="tr-TR"/>
              </w:rPr>
            </w:pPr>
            <w:r w:rsidRPr="008F7500">
              <w:rPr>
                <w:rFonts w:eastAsia="Times New Roman" w:cs="Times New Roman"/>
                <w:color w:val="0000FF"/>
                <w:sz w:val="20"/>
                <w:lang w:eastAsia="tr-TR"/>
              </w:rPr>
              <w:t>Theo.</w:t>
            </w:r>
          </w:p>
        </w:tc>
        <w:tc>
          <w:tcPr>
            <w:tcW w:w="1559" w:type="dxa"/>
            <w:tcBorders>
              <w:top w:val="nil"/>
              <w:bottom w:val="nil"/>
            </w:tcBorders>
          </w:tcPr>
          <w:p w:rsidR="008F7500" w:rsidRPr="008F7500" w:rsidRDefault="008F7500" w:rsidP="00363E04">
            <w:pPr>
              <w:spacing w:line="240" w:lineRule="auto"/>
              <w:jc w:val="left"/>
              <w:rPr>
                <w:rFonts w:eastAsia="Times New Roman" w:cs="Times New Roman"/>
                <w:color w:val="0000FF"/>
                <w:sz w:val="20"/>
                <w:lang w:eastAsia="tr-TR"/>
              </w:rPr>
            </w:pPr>
            <w:r w:rsidRPr="008F7500">
              <w:rPr>
                <w:rFonts w:eastAsia="Times New Roman" w:cs="Times New Roman"/>
                <w:color w:val="0000FF"/>
                <w:sz w:val="20"/>
                <w:lang w:eastAsia="tr-TR"/>
              </w:rPr>
              <w:t>3291(</w:t>
            </w:r>
            <w:proofErr w:type="spellStart"/>
            <w:r w:rsidRPr="008F7500">
              <w:rPr>
                <w:rFonts w:eastAsia="Times New Roman" w:cs="Times New Roman"/>
                <w:color w:val="0000FF"/>
                <w:sz w:val="20"/>
                <w:lang w:eastAsia="tr-TR"/>
              </w:rPr>
              <w:t>Ph</w:t>
            </w:r>
            <w:proofErr w:type="spellEnd"/>
            <w:r w:rsidRPr="008F7500">
              <w:rPr>
                <w:rFonts w:eastAsia="Times New Roman" w:cs="Times New Roman"/>
                <w:color w:val="0000FF"/>
                <w:sz w:val="20"/>
                <w:lang w:eastAsia="tr-TR"/>
              </w:rPr>
              <w:t>), 3666</w:t>
            </w:r>
          </w:p>
        </w:tc>
        <w:tc>
          <w:tcPr>
            <w:tcW w:w="1248" w:type="dxa"/>
            <w:tcBorders>
              <w:top w:val="nil"/>
              <w:bottom w:val="nil"/>
            </w:tcBorders>
          </w:tcPr>
          <w:p w:rsidR="008F7500" w:rsidRPr="008F7500" w:rsidRDefault="008F7500" w:rsidP="00363E04">
            <w:pPr>
              <w:spacing w:line="240" w:lineRule="auto"/>
              <w:jc w:val="left"/>
              <w:rPr>
                <w:rFonts w:eastAsia="Times New Roman" w:cs="Times New Roman"/>
                <w:color w:val="0000FF"/>
                <w:sz w:val="20"/>
                <w:lang w:eastAsia="tr-TR"/>
              </w:rPr>
            </w:pPr>
            <w:r w:rsidRPr="008F7500">
              <w:rPr>
                <w:rFonts w:eastAsia="Times New Roman" w:cs="Times New Roman"/>
                <w:color w:val="0000FF"/>
                <w:sz w:val="20"/>
                <w:lang w:eastAsia="tr-TR"/>
              </w:rPr>
              <w:t>3074-2982</w:t>
            </w:r>
          </w:p>
        </w:tc>
        <w:tc>
          <w:tcPr>
            <w:tcW w:w="1581" w:type="dxa"/>
            <w:tcBorders>
              <w:top w:val="nil"/>
              <w:bottom w:val="nil"/>
            </w:tcBorders>
          </w:tcPr>
          <w:p w:rsidR="008F7500" w:rsidRPr="008F7500" w:rsidRDefault="008F7500" w:rsidP="00363E04">
            <w:pPr>
              <w:spacing w:line="240" w:lineRule="auto"/>
              <w:jc w:val="left"/>
              <w:rPr>
                <w:rFonts w:eastAsia="Times New Roman" w:cs="Times New Roman"/>
                <w:color w:val="0000FF"/>
                <w:sz w:val="20"/>
                <w:lang w:eastAsia="tr-TR"/>
              </w:rPr>
            </w:pPr>
            <w:r w:rsidRPr="008F7500">
              <w:rPr>
                <w:rFonts w:eastAsia="Times New Roman" w:cs="Times New Roman"/>
                <w:color w:val="0000FF"/>
                <w:sz w:val="20"/>
                <w:lang w:eastAsia="tr-TR"/>
              </w:rPr>
              <w:t>1654*</w:t>
            </w:r>
          </w:p>
        </w:tc>
        <w:tc>
          <w:tcPr>
            <w:tcW w:w="965" w:type="dxa"/>
            <w:tcBorders>
              <w:top w:val="nil"/>
              <w:bottom w:val="nil"/>
            </w:tcBorders>
          </w:tcPr>
          <w:p w:rsidR="008F7500" w:rsidRPr="008F7500" w:rsidRDefault="008F7500" w:rsidP="00363E04">
            <w:pPr>
              <w:spacing w:line="240" w:lineRule="auto"/>
              <w:jc w:val="left"/>
              <w:rPr>
                <w:color w:val="0000FF"/>
                <w:sz w:val="20"/>
              </w:rPr>
            </w:pPr>
            <w:r w:rsidRPr="008F7500">
              <w:rPr>
                <w:color w:val="0000FF"/>
                <w:sz w:val="20"/>
              </w:rPr>
              <w:t>_</w:t>
            </w:r>
          </w:p>
        </w:tc>
        <w:tc>
          <w:tcPr>
            <w:tcW w:w="2126" w:type="dxa"/>
            <w:tcBorders>
              <w:top w:val="nil"/>
              <w:bottom w:val="nil"/>
            </w:tcBorders>
          </w:tcPr>
          <w:p w:rsidR="008F7500" w:rsidRPr="008F7500" w:rsidRDefault="008F7500" w:rsidP="00363E04">
            <w:pPr>
              <w:spacing w:line="240" w:lineRule="auto"/>
              <w:ind w:left="30" w:firstLine="6"/>
              <w:jc w:val="left"/>
              <w:rPr>
                <w:rFonts w:eastAsia="Times New Roman" w:cs="Times New Roman"/>
                <w:color w:val="0000FF"/>
                <w:sz w:val="20"/>
                <w:lang w:eastAsia="tr-TR"/>
              </w:rPr>
            </w:pPr>
            <w:r w:rsidRPr="008F7500">
              <w:rPr>
                <w:rFonts w:eastAsia="Times New Roman" w:cs="Times New Roman"/>
                <w:color w:val="0000FF"/>
                <w:sz w:val="20"/>
                <w:lang w:eastAsia="tr-TR"/>
              </w:rPr>
              <w:t>1621-1590</w:t>
            </w:r>
          </w:p>
        </w:tc>
        <w:tc>
          <w:tcPr>
            <w:tcW w:w="1276" w:type="dxa"/>
            <w:tcBorders>
              <w:top w:val="nil"/>
              <w:bottom w:val="nil"/>
            </w:tcBorders>
          </w:tcPr>
          <w:p w:rsidR="008F7500" w:rsidRPr="008F7500" w:rsidRDefault="008F7500" w:rsidP="00363E04">
            <w:pPr>
              <w:spacing w:line="240" w:lineRule="auto"/>
              <w:ind w:firstLine="34"/>
              <w:jc w:val="left"/>
              <w:rPr>
                <w:rFonts w:eastAsia="Times New Roman" w:cs="Times New Roman"/>
                <w:color w:val="0000FF"/>
                <w:sz w:val="20"/>
                <w:lang w:eastAsia="tr-TR"/>
              </w:rPr>
            </w:pPr>
            <w:r w:rsidRPr="008F7500">
              <w:rPr>
                <w:rFonts w:eastAsia="Times New Roman" w:cs="Times New Roman"/>
                <w:color w:val="0000FF"/>
                <w:sz w:val="20"/>
                <w:lang w:eastAsia="tr-TR"/>
              </w:rPr>
              <w:t>1514</w:t>
            </w:r>
          </w:p>
        </w:tc>
        <w:tc>
          <w:tcPr>
            <w:tcW w:w="1276" w:type="dxa"/>
            <w:tcBorders>
              <w:top w:val="nil"/>
              <w:bottom w:val="nil"/>
            </w:tcBorders>
          </w:tcPr>
          <w:p w:rsidR="008F7500" w:rsidRPr="008F7500" w:rsidRDefault="008F7500" w:rsidP="00363E04">
            <w:pPr>
              <w:spacing w:line="240" w:lineRule="auto"/>
              <w:ind w:firstLine="29"/>
              <w:jc w:val="left"/>
              <w:rPr>
                <w:rFonts w:eastAsia="Times New Roman" w:cs="Times New Roman"/>
                <w:color w:val="0000FF"/>
                <w:sz w:val="20"/>
                <w:lang w:eastAsia="tr-TR"/>
              </w:rPr>
            </w:pPr>
            <w:r w:rsidRPr="008F7500">
              <w:rPr>
                <w:rFonts w:eastAsia="Times New Roman" w:cs="Times New Roman"/>
                <w:color w:val="0000FF"/>
                <w:sz w:val="20"/>
                <w:lang w:eastAsia="tr-TR"/>
              </w:rPr>
              <w:t>1289</w:t>
            </w:r>
          </w:p>
        </w:tc>
        <w:tc>
          <w:tcPr>
            <w:tcW w:w="2153" w:type="dxa"/>
            <w:tcBorders>
              <w:top w:val="nil"/>
              <w:bottom w:val="nil"/>
            </w:tcBorders>
            <w:shd w:val="clear" w:color="auto" w:fill="auto"/>
          </w:tcPr>
          <w:p w:rsidR="008F7500" w:rsidRPr="003B1920" w:rsidRDefault="008F7500" w:rsidP="00363E04">
            <w:pPr>
              <w:spacing w:line="240" w:lineRule="auto"/>
              <w:jc w:val="left"/>
              <w:rPr>
                <w:rFonts w:eastAsia="Times New Roman" w:cs="Times New Roman"/>
                <w:color w:val="0000FF"/>
                <w:sz w:val="20"/>
                <w:lang w:eastAsia="tr-TR"/>
              </w:rPr>
            </w:pPr>
            <w:r w:rsidRPr="003B1920">
              <w:rPr>
                <w:rFonts w:eastAsia="Times New Roman" w:cs="Times New Roman"/>
                <w:color w:val="0000FF"/>
                <w:sz w:val="20"/>
                <w:lang w:eastAsia="tr-TR"/>
              </w:rPr>
              <w:t>_</w:t>
            </w:r>
          </w:p>
        </w:tc>
      </w:tr>
      <w:tr w:rsidR="008F7500" w:rsidRPr="008F7500" w:rsidTr="005C6F88">
        <w:trPr>
          <w:trHeight w:val="258"/>
        </w:trPr>
        <w:tc>
          <w:tcPr>
            <w:tcW w:w="883" w:type="dxa"/>
            <w:vMerge w:val="restart"/>
            <w:tcBorders>
              <w:top w:val="nil"/>
              <w:bottom w:val="nil"/>
            </w:tcBorders>
          </w:tcPr>
          <w:p w:rsidR="008F7500" w:rsidRPr="008F7500" w:rsidRDefault="008F7500" w:rsidP="00363E04">
            <w:pPr>
              <w:spacing w:line="240" w:lineRule="auto"/>
              <w:jc w:val="center"/>
              <w:rPr>
                <w:rFonts w:eastAsia="Times New Roman" w:cs="Times New Roman"/>
                <w:b/>
                <w:sz w:val="20"/>
                <w:lang w:eastAsia="tr-TR"/>
              </w:rPr>
            </w:pPr>
            <w:r w:rsidRPr="008F7500">
              <w:rPr>
                <w:rFonts w:eastAsia="Times New Roman" w:cs="Times New Roman"/>
                <w:b/>
                <w:sz w:val="20"/>
                <w:lang w:eastAsia="tr-TR"/>
              </w:rPr>
              <w:t>1</w:t>
            </w:r>
          </w:p>
        </w:tc>
        <w:tc>
          <w:tcPr>
            <w:tcW w:w="960" w:type="dxa"/>
            <w:tcBorders>
              <w:top w:val="nil"/>
              <w:bottom w:val="nil"/>
            </w:tcBorders>
          </w:tcPr>
          <w:p w:rsidR="008F7500" w:rsidRPr="008F7500" w:rsidRDefault="008F7500" w:rsidP="00363E04">
            <w:pPr>
              <w:spacing w:line="240" w:lineRule="auto"/>
              <w:ind w:hanging="257"/>
              <w:jc w:val="center"/>
              <w:rPr>
                <w:rFonts w:eastAsia="Times New Roman" w:cs="Times New Roman"/>
                <w:sz w:val="20"/>
                <w:lang w:eastAsia="tr-TR"/>
              </w:rPr>
            </w:pPr>
            <w:r w:rsidRPr="008F7500">
              <w:rPr>
                <w:rFonts w:eastAsia="Times New Roman" w:cs="Times New Roman"/>
                <w:sz w:val="20"/>
                <w:lang w:eastAsia="tr-TR"/>
              </w:rPr>
              <w:t>Exp.</w:t>
            </w:r>
          </w:p>
        </w:tc>
        <w:tc>
          <w:tcPr>
            <w:tcW w:w="1559" w:type="dxa"/>
            <w:tcBorders>
              <w:top w:val="nil"/>
              <w:bottom w:val="nil"/>
            </w:tcBorders>
          </w:tcPr>
          <w:p w:rsidR="008F7500" w:rsidRPr="008F7500" w:rsidRDefault="008F7500" w:rsidP="00363E04">
            <w:pPr>
              <w:spacing w:line="240" w:lineRule="auto"/>
              <w:jc w:val="left"/>
              <w:rPr>
                <w:rFonts w:eastAsia="Times New Roman" w:cs="Times New Roman"/>
                <w:sz w:val="20"/>
                <w:lang w:val="tr-TR" w:eastAsia="tr-TR"/>
              </w:rPr>
            </w:pPr>
            <w:r w:rsidRPr="008F7500">
              <w:rPr>
                <w:rFonts w:eastAsia="Times New Roman" w:cs="Times New Roman"/>
                <w:sz w:val="20"/>
                <w:lang w:val="tr-TR" w:eastAsia="tr-TR"/>
              </w:rPr>
              <w:t>-</w:t>
            </w:r>
            <w:r w:rsidRPr="008F7500">
              <w:rPr>
                <w:rFonts w:eastAsia="Times New Roman" w:cs="Times New Roman"/>
                <w:sz w:val="20"/>
                <w:vertAlign w:val="superscript"/>
                <w:lang w:val="tr-TR" w:eastAsia="tr-TR"/>
              </w:rPr>
              <w:t>b</w:t>
            </w:r>
          </w:p>
        </w:tc>
        <w:tc>
          <w:tcPr>
            <w:tcW w:w="1248" w:type="dxa"/>
            <w:tcBorders>
              <w:top w:val="nil"/>
              <w:bottom w:val="nil"/>
            </w:tcBorders>
          </w:tcPr>
          <w:p w:rsidR="008F7500" w:rsidRPr="008F7500" w:rsidRDefault="008F7500" w:rsidP="00363E04">
            <w:pPr>
              <w:spacing w:line="240" w:lineRule="auto"/>
              <w:jc w:val="left"/>
              <w:rPr>
                <w:rFonts w:eastAsia="Times New Roman" w:cs="Times New Roman"/>
                <w:sz w:val="20"/>
                <w:lang w:val="tr-TR" w:eastAsia="tr-TR"/>
              </w:rPr>
            </w:pPr>
            <w:r w:rsidRPr="008F7500">
              <w:rPr>
                <w:rFonts w:eastAsia="Times New Roman" w:cs="Times New Roman"/>
                <w:sz w:val="20"/>
                <w:lang w:val="tr-TR" w:eastAsia="tr-TR"/>
              </w:rPr>
              <w:t>3100-3050</w:t>
            </w:r>
          </w:p>
        </w:tc>
        <w:tc>
          <w:tcPr>
            <w:tcW w:w="1581" w:type="dxa"/>
            <w:tcBorders>
              <w:top w:val="nil"/>
              <w:bottom w:val="nil"/>
            </w:tcBorders>
          </w:tcPr>
          <w:p w:rsidR="008F7500" w:rsidRPr="008F7500" w:rsidRDefault="008F7500" w:rsidP="00363E04">
            <w:pPr>
              <w:spacing w:line="240" w:lineRule="auto"/>
              <w:jc w:val="left"/>
              <w:rPr>
                <w:rFonts w:eastAsia="Times New Roman" w:cs="Times New Roman"/>
                <w:sz w:val="20"/>
                <w:lang w:val="tr-TR" w:eastAsia="tr-TR"/>
              </w:rPr>
            </w:pPr>
            <w:r w:rsidRPr="008F7500">
              <w:rPr>
                <w:rFonts w:eastAsia="Times New Roman" w:cs="Times New Roman"/>
                <w:sz w:val="20"/>
                <w:lang w:val="tr-TR" w:eastAsia="tr-TR"/>
              </w:rPr>
              <w:t>162</w:t>
            </w:r>
            <w:r w:rsidR="003D3762">
              <w:rPr>
                <w:rFonts w:eastAsia="Times New Roman" w:cs="Times New Roman"/>
                <w:sz w:val="20"/>
                <w:lang w:val="tr-TR" w:eastAsia="tr-TR"/>
              </w:rPr>
              <w:t>3</w:t>
            </w:r>
            <w:r w:rsidRPr="008F7500">
              <w:rPr>
                <w:rFonts w:eastAsia="Times New Roman" w:cs="Times New Roman"/>
                <w:sz w:val="20"/>
                <w:lang w:val="tr-TR" w:eastAsia="tr-TR"/>
              </w:rPr>
              <w:t>, 159</w:t>
            </w:r>
            <w:r w:rsidR="003D3762">
              <w:rPr>
                <w:rFonts w:eastAsia="Times New Roman" w:cs="Times New Roman"/>
                <w:sz w:val="20"/>
                <w:lang w:val="tr-TR" w:eastAsia="tr-TR"/>
              </w:rPr>
              <w:t>5</w:t>
            </w:r>
            <w:r w:rsidRPr="008F7500">
              <w:rPr>
                <w:rFonts w:eastAsia="Times New Roman" w:cs="Times New Roman"/>
                <w:sz w:val="20"/>
                <w:lang w:val="tr-TR" w:eastAsia="tr-TR"/>
              </w:rPr>
              <w:t>*</w:t>
            </w:r>
          </w:p>
        </w:tc>
        <w:tc>
          <w:tcPr>
            <w:tcW w:w="965" w:type="dxa"/>
            <w:tcBorders>
              <w:top w:val="nil"/>
              <w:bottom w:val="nil"/>
            </w:tcBorders>
          </w:tcPr>
          <w:p w:rsidR="008F7500" w:rsidRPr="008F7500" w:rsidRDefault="008F7500" w:rsidP="00363E04">
            <w:pPr>
              <w:spacing w:line="240" w:lineRule="auto"/>
              <w:jc w:val="left"/>
              <w:rPr>
                <w:sz w:val="20"/>
              </w:rPr>
            </w:pPr>
            <w:r w:rsidRPr="008F7500">
              <w:rPr>
                <w:sz w:val="20"/>
              </w:rPr>
              <w:t>76</w:t>
            </w:r>
            <w:r w:rsidR="003D3762">
              <w:rPr>
                <w:sz w:val="20"/>
              </w:rPr>
              <w:t>2</w:t>
            </w:r>
          </w:p>
        </w:tc>
        <w:tc>
          <w:tcPr>
            <w:tcW w:w="2126" w:type="dxa"/>
            <w:tcBorders>
              <w:top w:val="nil"/>
              <w:bottom w:val="nil"/>
            </w:tcBorders>
          </w:tcPr>
          <w:p w:rsidR="008F7500" w:rsidRPr="008F7500" w:rsidRDefault="008F7500" w:rsidP="00363E04">
            <w:pPr>
              <w:spacing w:line="240" w:lineRule="auto"/>
              <w:ind w:left="30" w:firstLine="6"/>
              <w:jc w:val="left"/>
              <w:rPr>
                <w:rFonts w:eastAsia="Times New Roman" w:cs="Times New Roman"/>
                <w:sz w:val="20"/>
                <w:lang w:val="tr-TR" w:eastAsia="tr-TR"/>
              </w:rPr>
            </w:pPr>
            <w:r w:rsidRPr="008F7500">
              <w:rPr>
                <w:rFonts w:eastAsia="Times New Roman" w:cs="Times New Roman"/>
                <w:sz w:val="20"/>
                <w:lang w:val="tr-TR" w:eastAsia="tr-TR"/>
              </w:rPr>
              <w:t>15</w:t>
            </w:r>
            <w:r w:rsidR="003D3762">
              <w:rPr>
                <w:rFonts w:eastAsia="Times New Roman" w:cs="Times New Roman"/>
                <w:sz w:val="20"/>
                <w:lang w:val="tr-TR" w:eastAsia="tr-TR"/>
              </w:rPr>
              <w:t>19</w:t>
            </w:r>
            <w:r w:rsidRPr="008F7500">
              <w:rPr>
                <w:rFonts w:eastAsia="Times New Roman" w:cs="Times New Roman"/>
                <w:sz w:val="20"/>
                <w:lang w:val="tr-TR" w:eastAsia="tr-TR"/>
              </w:rPr>
              <w:t>,146</w:t>
            </w:r>
            <w:r w:rsidR="003D3762">
              <w:rPr>
                <w:rFonts w:eastAsia="Times New Roman" w:cs="Times New Roman"/>
                <w:sz w:val="20"/>
                <w:lang w:val="tr-TR" w:eastAsia="tr-TR"/>
              </w:rPr>
              <w:t>8</w:t>
            </w:r>
            <w:r w:rsidRPr="008F7500">
              <w:rPr>
                <w:rFonts w:eastAsia="Times New Roman" w:cs="Times New Roman"/>
                <w:sz w:val="20"/>
                <w:lang w:val="tr-TR" w:eastAsia="tr-TR"/>
              </w:rPr>
              <w:t>,143</w:t>
            </w:r>
            <w:r w:rsidR="003D3762">
              <w:rPr>
                <w:rFonts w:eastAsia="Times New Roman" w:cs="Times New Roman"/>
                <w:sz w:val="20"/>
                <w:lang w:val="tr-TR" w:eastAsia="tr-TR"/>
              </w:rPr>
              <w:t>9</w:t>
            </w:r>
          </w:p>
        </w:tc>
        <w:tc>
          <w:tcPr>
            <w:tcW w:w="1276" w:type="dxa"/>
            <w:tcBorders>
              <w:top w:val="nil"/>
              <w:bottom w:val="nil"/>
            </w:tcBorders>
          </w:tcPr>
          <w:p w:rsidR="008F7500" w:rsidRPr="008F7500" w:rsidRDefault="008F7500" w:rsidP="00363E04">
            <w:pPr>
              <w:spacing w:line="240" w:lineRule="auto"/>
              <w:ind w:firstLine="34"/>
              <w:jc w:val="left"/>
              <w:rPr>
                <w:rFonts w:eastAsia="Times New Roman" w:cs="Times New Roman"/>
                <w:sz w:val="20"/>
                <w:lang w:val="tr-TR" w:eastAsia="tr-TR"/>
              </w:rPr>
            </w:pPr>
            <w:r w:rsidRPr="008F7500">
              <w:rPr>
                <w:rFonts w:eastAsia="Times New Roman" w:cs="Times New Roman"/>
                <w:sz w:val="20"/>
                <w:lang w:val="tr-TR" w:eastAsia="tr-TR"/>
              </w:rPr>
              <w:t>139</w:t>
            </w:r>
            <w:r w:rsidR="003D3762">
              <w:rPr>
                <w:rFonts w:eastAsia="Times New Roman" w:cs="Times New Roman"/>
                <w:sz w:val="20"/>
                <w:lang w:val="tr-TR" w:eastAsia="tr-TR"/>
              </w:rPr>
              <w:t>7</w:t>
            </w:r>
          </w:p>
        </w:tc>
        <w:tc>
          <w:tcPr>
            <w:tcW w:w="1276" w:type="dxa"/>
            <w:tcBorders>
              <w:top w:val="nil"/>
              <w:bottom w:val="nil"/>
            </w:tcBorders>
          </w:tcPr>
          <w:p w:rsidR="008F7500" w:rsidRPr="008F7500" w:rsidRDefault="008F7500" w:rsidP="00363E04">
            <w:pPr>
              <w:spacing w:line="240" w:lineRule="auto"/>
              <w:ind w:firstLine="29"/>
              <w:jc w:val="left"/>
              <w:rPr>
                <w:rFonts w:eastAsia="Times New Roman" w:cs="Times New Roman"/>
                <w:sz w:val="20"/>
                <w:lang w:val="tr-TR" w:eastAsia="tr-TR"/>
              </w:rPr>
            </w:pPr>
            <w:r w:rsidRPr="008F7500">
              <w:rPr>
                <w:rFonts w:eastAsia="Times New Roman" w:cs="Times New Roman"/>
                <w:sz w:val="20"/>
                <w:lang w:val="tr-TR" w:eastAsia="tr-TR"/>
              </w:rPr>
              <w:t>1</w:t>
            </w:r>
            <w:r w:rsidR="003D3762">
              <w:rPr>
                <w:rFonts w:eastAsia="Times New Roman" w:cs="Times New Roman"/>
                <w:sz w:val="20"/>
                <w:lang w:val="tr-TR" w:eastAsia="tr-TR"/>
              </w:rPr>
              <w:t>300</w:t>
            </w:r>
          </w:p>
        </w:tc>
        <w:tc>
          <w:tcPr>
            <w:tcW w:w="2153" w:type="dxa"/>
            <w:tcBorders>
              <w:top w:val="nil"/>
              <w:bottom w:val="nil"/>
            </w:tcBorders>
            <w:shd w:val="clear" w:color="auto" w:fill="auto"/>
          </w:tcPr>
          <w:p w:rsidR="008F7500" w:rsidRPr="003B1920" w:rsidRDefault="008F7500" w:rsidP="00363E04">
            <w:pPr>
              <w:spacing w:line="240" w:lineRule="auto"/>
              <w:jc w:val="left"/>
              <w:rPr>
                <w:rFonts w:eastAsia="Times New Roman" w:cs="Times New Roman"/>
                <w:sz w:val="20"/>
                <w:vertAlign w:val="superscript"/>
                <w:lang w:val="tr-TR" w:eastAsia="tr-TR"/>
              </w:rPr>
            </w:pPr>
            <w:r w:rsidRPr="003B1920">
              <w:rPr>
                <w:rFonts w:eastAsia="Times New Roman" w:cs="Times New Roman"/>
                <w:sz w:val="20"/>
                <w:lang w:val="tr-TR" w:eastAsia="tr-TR"/>
              </w:rPr>
              <w:t>110</w:t>
            </w:r>
            <w:r w:rsidR="003D3762" w:rsidRPr="003B1920">
              <w:rPr>
                <w:rFonts w:eastAsia="Times New Roman" w:cs="Times New Roman"/>
                <w:sz w:val="20"/>
                <w:lang w:val="tr-TR" w:eastAsia="tr-TR"/>
              </w:rPr>
              <w:t>7</w:t>
            </w:r>
            <w:r w:rsidR="0026293A" w:rsidRPr="003B1920">
              <w:rPr>
                <w:rFonts w:eastAsia="Times New Roman" w:cs="Times New Roman"/>
                <w:sz w:val="20"/>
                <w:lang w:val="tr-TR" w:eastAsia="tr-TR"/>
              </w:rPr>
              <w:t>(ν</w:t>
            </w:r>
            <w:r w:rsidR="0026293A" w:rsidRPr="003B1920">
              <w:rPr>
                <w:rFonts w:eastAsia="Times New Roman" w:cs="Times New Roman"/>
                <w:sz w:val="20"/>
                <w:vertAlign w:val="subscript"/>
                <w:lang w:val="tr-TR" w:eastAsia="tr-TR"/>
              </w:rPr>
              <w:t>3</w:t>
            </w:r>
            <w:r w:rsidR="0026293A" w:rsidRPr="003B1920">
              <w:rPr>
                <w:rFonts w:eastAsia="Times New Roman" w:cs="Times New Roman"/>
                <w:sz w:val="20"/>
                <w:lang w:val="tr-TR" w:eastAsia="tr-TR"/>
              </w:rPr>
              <w:t>)</w:t>
            </w:r>
            <w:r w:rsidR="00664872" w:rsidRPr="003B1920">
              <w:rPr>
                <w:rFonts w:eastAsia="Times New Roman" w:cs="Times New Roman"/>
                <w:sz w:val="20"/>
                <w:lang w:val="tr-TR" w:eastAsia="tr-TR"/>
              </w:rPr>
              <w:t>;</w:t>
            </w:r>
            <w:r w:rsidR="0069357B" w:rsidRPr="003B1920">
              <w:rPr>
                <w:rFonts w:eastAsia="Times New Roman" w:cs="Times New Roman"/>
                <w:sz w:val="20"/>
                <w:lang w:val="tr-TR" w:eastAsia="tr-TR"/>
              </w:rPr>
              <w:t xml:space="preserve"> 92</w:t>
            </w:r>
            <w:r w:rsidR="003D3762" w:rsidRPr="003B1920">
              <w:rPr>
                <w:rFonts w:eastAsia="Times New Roman" w:cs="Times New Roman"/>
                <w:sz w:val="20"/>
                <w:lang w:val="tr-TR" w:eastAsia="tr-TR"/>
              </w:rPr>
              <w:t>2</w:t>
            </w:r>
            <w:r w:rsidR="0026293A" w:rsidRPr="003B1920">
              <w:rPr>
                <w:rFonts w:eastAsia="Times New Roman" w:cs="Times New Roman"/>
                <w:sz w:val="20"/>
                <w:lang w:val="tr-TR" w:eastAsia="tr-TR"/>
              </w:rPr>
              <w:t>(ν</w:t>
            </w:r>
            <w:r w:rsidR="006A6BD5" w:rsidRPr="003B1920">
              <w:rPr>
                <w:rFonts w:eastAsia="Times New Roman" w:cs="Times New Roman"/>
                <w:sz w:val="20"/>
                <w:vertAlign w:val="subscript"/>
                <w:lang w:val="tr-TR" w:eastAsia="tr-TR"/>
              </w:rPr>
              <w:t>1</w:t>
            </w:r>
            <w:r w:rsidR="0026293A" w:rsidRPr="003B1920">
              <w:rPr>
                <w:rFonts w:eastAsia="Times New Roman" w:cs="Times New Roman"/>
                <w:sz w:val="20"/>
                <w:lang w:val="tr-TR" w:eastAsia="tr-TR"/>
              </w:rPr>
              <w:t>)</w:t>
            </w:r>
          </w:p>
        </w:tc>
      </w:tr>
      <w:tr w:rsidR="008F7500" w:rsidRPr="008F7500" w:rsidTr="005C6F88">
        <w:trPr>
          <w:trHeight w:val="281"/>
        </w:trPr>
        <w:tc>
          <w:tcPr>
            <w:tcW w:w="883" w:type="dxa"/>
            <w:vMerge/>
            <w:tcBorders>
              <w:top w:val="nil"/>
              <w:bottom w:val="nil"/>
            </w:tcBorders>
          </w:tcPr>
          <w:p w:rsidR="008F7500" w:rsidRPr="008F7500" w:rsidRDefault="008F7500" w:rsidP="00363E04">
            <w:pPr>
              <w:spacing w:line="240" w:lineRule="auto"/>
              <w:jc w:val="center"/>
              <w:rPr>
                <w:rFonts w:eastAsia="Times New Roman" w:cs="Times New Roman"/>
                <w:b/>
                <w:sz w:val="20"/>
                <w:lang w:eastAsia="tr-TR"/>
              </w:rPr>
            </w:pPr>
          </w:p>
        </w:tc>
        <w:tc>
          <w:tcPr>
            <w:tcW w:w="960" w:type="dxa"/>
            <w:tcBorders>
              <w:top w:val="nil"/>
              <w:bottom w:val="nil"/>
            </w:tcBorders>
          </w:tcPr>
          <w:p w:rsidR="008F7500" w:rsidRPr="008F7500" w:rsidRDefault="008F7500" w:rsidP="00363E04">
            <w:pPr>
              <w:spacing w:line="240" w:lineRule="auto"/>
              <w:ind w:hanging="257"/>
              <w:jc w:val="center"/>
              <w:rPr>
                <w:rFonts w:eastAsia="Times New Roman" w:cs="Times New Roman"/>
                <w:color w:val="0000FF"/>
                <w:sz w:val="20"/>
                <w:lang w:eastAsia="tr-TR"/>
              </w:rPr>
            </w:pPr>
            <w:r w:rsidRPr="008F7500">
              <w:rPr>
                <w:rFonts w:eastAsia="Times New Roman" w:cs="Times New Roman"/>
                <w:color w:val="0000FF"/>
                <w:sz w:val="20"/>
                <w:lang w:eastAsia="tr-TR"/>
              </w:rPr>
              <w:t>Theo.</w:t>
            </w:r>
          </w:p>
        </w:tc>
        <w:tc>
          <w:tcPr>
            <w:tcW w:w="1559" w:type="dxa"/>
            <w:tcBorders>
              <w:top w:val="nil"/>
              <w:bottom w:val="nil"/>
            </w:tcBorders>
          </w:tcPr>
          <w:p w:rsidR="008F7500" w:rsidRPr="008F7500" w:rsidRDefault="008F7500" w:rsidP="00363E04">
            <w:pPr>
              <w:spacing w:line="240" w:lineRule="auto"/>
              <w:jc w:val="left"/>
              <w:rPr>
                <w:rFonts w:eastAsia="Times New Roman" w:cs="Times New Roman"/>
                <w:color w:val="0000FF"/>
                <w:sz w:val="20"/>
                <w:lang w:val="tr-TR" w:eastAsia="tr-TR"/>
              </w:rPr>
            </w:pPr>
            <w:r w:rsidRPr="008F7500">
              <w:rPr>
                <w:color w:val="0000FF"/>
                <w:sz w:val="20"/>
              </w:rPr>
              <w:t>3501</w:t>
            </w:r>
          </w:p>
        </w:tc>
        <w:tc>
          <w:tcPr>
            <w:tcW w:w="1248" w:type="dxa"/>
            <w:tcBorders>
              <w:top w:val="nil"/>
              <w:bottom w:val="nil"/>
            </w:tcBorders>
          </w:tcPr>
          <w:p w:rsidR="008F7500" w:rsidRPr="008F7500" w:rsidRDefault="008F7500" w:rsidP="00363E04">
            <w:pPr>
              <w:spacing w:line="240" w:lineRule="auto"/>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3113-3022</w:t>
            </w:r>
          </w:p>
        </w:tc>
        <w:tc>
          <w:tcPr>
            <w:tcW w:w="1581" w:type="dxa"/>
            <w:tcBorders>
              <w:top w:val="nil"/>
              <w:bottom w:val="nil"/>
            </w:tcBorders>
          </w:tcPr>
          <w:p w:rsidR="008F7500" w:rsidRPr="008F7500" w:rsidRDefault="008F7500" w:rsidP="00363E04">
            <w:pPr>
              <w:spacing w:line="240" w:lineRule="auto"/>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1611, 1593*</w:t>
            </w:r>
          </w:p>
        </w:tc>
        <w:tc>
          <w:tcPr>
            <w:tcW w:w="965" w:type="dxa"/>
            <w:tcBorders>
              <w:top w:val="nil"/>
              <w:bottom w:val="nil"/>
            </w:tcBorders>
          </w:tcPr>
          <w:p w:rsidR="008F7500" w:rsidRPr="008F7500" w:rsidRDefault="008F7500" w:rsidP="00363E04">
            <w:pPr>
              <w:spacing w:line="240" w:lineRule="auto"/>
              <w:jc w:val="left"/>
              <w:rPr>
                <w:color w:val="0000FF"/>
                <w:sz w:val="20"/>
              </w:rPr>
            </w:pPr>
            <w:r w:rsidRPr="008F7500">
              <w:rPr>
                <w:color w:val="0000FF"/>
                <w:sz w:val="20"/>
              </w:rPr>
              <w:t>755</w:t>
            </w:r>
          </w:p>
        </w:tc>
        <w:tc>
          <w:tcPr>
            <w:tcW w:w="2126" w:type="dxa"/>
            <w:tcBorders>
              <w:top w:val="nil"/>
              <w:bottom w:val="nil"/>
            </w:tcBorders>
          </w:tcPr>
          <w:p w:rsidR="008F7500" w:rsidRPr="008F7500" w:rsidRDefault="008F7500" w:rsidP="00363E04">
            <w:pPr>
              <w:spacing w:line="240" w:lineRule="auto"/>
              <w:ind w:left="30" w:firstLine="6"/>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1545-1610</w:t>
            </w:r>
          </w:p>
        </w:tc>
        <w:tc>
          <w:tcPr>
            <w:tcW w:w="1276" w:type="dxa"/>
            <w:tcBorders>
              <w:top w:val="nil"/>
              <w:bottom w:val="nil"/>
            </w:tcBorders>
          </w:tcPr>
          <w:p w:rsidR="008F7500" w:rsidRPr="008F7500" w:rsidRDefault="008F7500" w:rsidP="00363E04">
            <w:pPr>
              <w:spacing w:line="240" w:lineRule="auto"/>
              <w:ind w:firstLine="34"/>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1422</w:t>
            </w:r>
          </w:p>
        </w:tc>
        <w:tc>
          <w:tcPr>
            <w:tcW w:w="1276" w:type="dxa"/>
            <w:tcBorders>
              <w:top w:val="nil"/>
              <w:bottom w:val="nil"/>
            </w:tcBorders>
          </w:tcPr>
          <w:p w:rsidR="008F7500" w:rsidRPr="008F7500" w:rsidRDefault="008F7500" w:rsidP="00363E04">
            <w:pPr>
              <w:spacing w:line="240" w:lineRule="auto"/>
              <w:ind w:firstLine="29"/>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1299</w:t>
            </w:r>
          </w:p>
        </w:tc>
        <w:tc>
          <w:tcPr>
            <w:tcW w:w="2153" w:type="dxa"/>
            <w:tcBorders>
              <w:top w:val="nil"/>
              <w:bottom w:val="nil"/>
            </w:tcBorders>
            <w:shd w:val="clear" w:color="auto" w:fill="auto"/>
          </w:tcPr>
          <w:p w:rsidR="008F7500" w:rsidRPr="003B1920" w:rsidRDefault="008F7500" w:rsidP="00363E04">
            <w:pPr>
              <w:spacing w:line="240" w:lineRule="auto"/>
              <w:jc w:val="left"/>
              <w:rPr>
                <w:rFonts w:eastAsia="Times New Roman" w:cs="Times New Roman"/>
                <w:color w:val="0000FF"/>
                <w:sz w:val="20"/>
                <w:lang w:val="tr-TR" w:eastAsia="tr-TR"/>
              </w:rPr>
            </w:pPr>
            <w:r w:rsidRPr="003B1920">
              <w:rPr>
                <w:rFonts w:eastAsia="Times New Roman" w:cs="Times New Roman"/>
                <w:color w:val="0000FF"/>
                <w:sz w:val="20"/>
                <w:lang w:val="tr-TR" w:eastAsia="tr-TR"/>
              </w:rPr>
              <w:t>-</w:t>
            </w:r>
          </w:p>
        </w:tc>
      </w:tr>
      <w:tr w:rsidR="008F7500" w:rsidRPr="008F7500" w:rsidTr="005C6F88">
        <w:trPr>
          <w:trHeight w:val="320"/>
        </w:trPr>
        <w:tc>
          <w:tcPr>
            <w:tcW w:w="883" w:type="dxa"/>
            <w:vMerge w:val="restart"/>
            <w:tcBorders>
              <w:top w:val="nil"/>
              <w:bottom w:val="nil"/>
            </w:tcBorders>
          </w:tcPr>
          <w:p w:rsidR="008F7500" w:rsidRPr="008F7500" w:rsidRDefault="008F7500" w:rsidP="00363E04">
            <w:pPr>
              <w:spacing w:line="240" w:lineRule="auto"/>
              <w:jc w:val="center"/>
              <w:rPr>
                <w:rFonts w:eastAsia="Times New Roman" w:cs="Times New Roman"/>
                <w:b/>
                <w:sz w:val="20"/>
                <w:lang w:eastAsia="tr-TR"/>
              </w:rPr>
            </w:pPr>
            <w:r w:rsidRPr="008F7500">
              <w:rPr>
                <w:rFonts w:eastAsia="Times New Roman" w:cs="Times New Roman"/>
                <w:b/>
                <w:sz w:val="20"/>
                <w:lang w:eastAsia="tr-TR"/>
              </w:rPr>
              <w:t>2</w:t>
            </w:r>
          </w:p>
        </w:tc>
        <w:tc>
          <w:tcPr>
            <w:tcW w:w="960" w:type="dxa"/>
            <w:tcBorders>
              <w:top w:val="nil"/>
              <w:bottom w:val="nil"/>
            </w:tcBorders>
          </w:tcPr>
          <w:p w:rsidR="008F7500" w:rsidRPr="008F7500" w:rsidRDefault="008F7500" w:rsidP="00363E04">
            <w:pPr>
              <w:spacing w:line="240" w:lineRule="auto"/>
              <w:ind w:hanging="257"/>
              <w:jc w:val="center"/>
              <w:rPr>
                <w:rFonts w:eastAsia="Times New Roman" w:cs="Times New Roman"/>
                <w:sz w:val="20"/>
                <w:lang w:eastAsia="tr-TR"/>
              </w:rPr>
            </w:pPr>
            <w:r w:rsidRPr="008F7500">
              <w:rPr>
                <w:rFonts w:eastAsia="Times New Roman" w:cs="Times New Roman"/>
                <w:sz w:val="20"/>
                <w:lang w:eastAsia="tr-TR"/>
              </w:rPr>
              <w:t>Exp.</w:t>
            </w:r>
          </w:p>
        </w:tc>
        <w:tc>
          <w:tcPr>
            <w:tcW w:w="1559" w:type="dxa"/>
            <w:tcBorders>
              <w:top w:val="nil"/>
              <w:bottom w:val="nil"/>
            </w:tcBorders>
          </w:tcPr>
          <w:p w:rsidR="008F7500" w:rsidRPr="008F7500" w:rsidRDefault="008F7500" w:rsidP="00363E04">
            <w:pPr>
              <w:spacing w:line="240" w:lineRule="auto"/>
              <w:jc w:val="left"/>
              <w:rPr>
                <w:rFonts w:eastAsia="Times New Roman" w:cs="Times New Roman"/>
                <w:sz w:val="20"/>
                <w:lang w:val="tr-TR" w:eastAsia="tr-TR"/>
              </w:rPr>
            </w:pPr>
            <w:r w:rsidRPr="008F7500">
              <w:rPr>
                <w:rFonts w:eastAsia="Times New Roman" w:cs="Times New Roman"/>
                <w:sz w:val="20"/>
                <w:lang w:val="tr-TR" w:eastAsia="tr-TR"/>
              </w:rPr>
              <w:t>3</w:t>
            </w:r>
            <w:r w:rsidR="00274603">
              <w:rPr>
                <w:rFonts w:eastAsia="Times New Roman" w:cs="Times New Roman"/>
                <w:sz w:val="20"/>
                <w:lang w:val="tr-TR" w:eastAsia="tr-TR"/>
              </w:rPr>
              <w:t>416</w:t>
            </w:r>
            <w:r w:rsidRPr="008F7500">
              <w:rPr>
                <w:rFonts w:eastAsia="Times New Roman" w:cs="Times New Roman"/>
                <w:sz w:val="20"/>
                <w:vertAlign w:val="superscript"/>
                <w:lang w:val="tr-TR" w:eastAsia="tr-TR"/>
              </w:rPr>
              <w:t>a</w:t>
            </w:r>
          </w:p>
        </w:tc>
        <w:tc>
          <w:tcPr>
            <w:tcW w:w="1248" w:type="dxa"/>
            <w:tcBorders>
              <w:top w:val="nil"/>
              <w:bottom w:val="nil"/>
            </w:tcBorders>
          </w:tcPr>
          <w:p w:rsidR="008F7500" w:rsidRPr="008F7500" w:rsidRDefault="008F7500" w:rsidP="00363E04">
            <w:pPr>
              <w:spacing w:line="240" w:lineRule="auto"/>
              <w:jc w:val="left"/>
              <w:rPr>
                <w:rFonts w:eastAsia="Times New Roman" w:cs="Times New Roman"/>
                <w:sz w:val="20"/>
                <w:lang w:val="tr-TR" w:eastAsia="tr-TR"/>
              </w:rPr>
            </w:pPr>
            <w:r w:rsidRPr="008F7500">
              <w:rPr>
                <w:rFonts w:eastAsia="Times New Roman" w:cs="Times New Roman"/>
                <w:sz w:val="20"/>
                <w:lang w:val="tr-TR" w:eastAsia="tr-TR"/>
              </w:rPr>
              <w:t>3150-3000</w:t>
            </w:r>
          </w:p>
        </w:tc>
        <w:tc>
          <w:tcPr>
            <w:tcW w:w="1581" w:type="dxa"/>
            <w:tcBorders>
              <w:top w:val="nil"/>
              <w:bottom w:val="nil"/>
            </w:tcBorders>
          </w:tcPr>
          <w:p w:rsidR="008F7500" w:rsidRPr="008F7500" w:rsidRDefault="008F7500" w:rsidP="00363E04">
            <w:pPr>
              <w:spacing w:line="240" w:lineRule="auto"/>
              <w:jc w:val="left"/>
              <w:rPr>
                <w:rFonts w:eastAsia="Times New Roman" w:cs="Times New Roman"/>
                <w:sz w:val="20"/>
                <w:lang w:val="tr-TR" w:eastAsia="tr-TR"/>
              </w:rPr>
            </w:pPr>
            <w:r w:rsidRPr="008F7500">
              <w:rPr>
                <w:rFonts w:eastAsia="Times New Roman" w:cs="Times New Roman"/>
                <w:sz w:val="20"/>
                <w:lang w:val="tr-TR" w:eastAsia="tr-TR"/>
              </w:rPr>
              <w:t>1644,160</w:t>
            </w:r>
            <w:r w:rsidR="007A15E3">
              <w:rPr>
                <w:rFonts w:eastAsia="Times New Roman" w:cs="Times New Roman"/>
                <w:sz w:val="20"/>
                <w:lang w:val="tr-TR" w:eastAsia="tr-TR"/>
              </w:rPr>
              <w:t>2</w:t>
            </w:r>
            <w:r w:rsidRPr="008F7500">
              <w:rPr>
                <w:rFonts w:eastAsia="Times New Roman" w:cs="Times New Roman"/>
                <w:sz w:val="20"/>
                <w:lang w:val="tr-TR" w:eastAsia="tr-TR"/>
              </w:rPr>
              <w:t>*</w:t>
            </w:r>
          </w:p>
        </w:tc>
        <w:tc>
          <w:tcPr>
            <w:tcW w:w="965" w:type="dxa"/>
            <w:tcBorders>
              <w:top w:val="nil"/>
              <w:bottom w:val="nil"/>
            </w:tcBorders>
          </w:tcPr>
          <w:p w:rsidR="008F7500" w:rsidRPr="008F7500" w:rsidRDefault="008F7500" w:rsidP="00363E04">
            <w:pPr>
              <w:spacing w:line="240" w:lineRule="auto"/>
              <w:jc w:val="left"/>
              <w:rPr>
                <w:sz w:val="20"/>
              </w:rPr>
            </w:pPr>
            <w:r w:rsidRPr="008F7500">
              <w:rPr>
                <w:sz w:val="20"/>
              </w:rPr>
              <w:t>76</w:t>
            </w:r>
            <w:r w:rsidR="007A15E3">
              <w:rPr>
                <w:sz w:val="20"/>
              </w:rPr>
              <w:t>3</w:t>
            </w:r>
          </w:p>
        </w:tc>
        <w:tc>
          <w:tcPr>
            <w:tcW w:w="2126" w:type="dxa"/>
            <w:tcBorders>
              <w:top w:val="nil"/>
              <w:bottom w:val="nil"/>
            </w:tcBorders>
          </w:tcPr>
          <w:p w:rsidR="008F7500" w:rsidRPr="008F7500" w:rsidRDefault="008F7500" w:rsidP="00363E04">
            <w:pPr>
              <w:spacing w:line="240" w:lineRule="auto"/>
              <w:ind w:left="30" w:firstLine="6"/>
              <w:jc w:val="left"/>
              <w:rPr>
                <w:rFonts w:eastAsia="Times New Roman" w:cs="Times New Roman"/>
                <w:sz w:val="20"/>
                <w:lang w:val="tr-TR" w:eastAsia="tr-TR"/>
              </w:rPr>
            </w:pPr>
            <w:r w:rsidRPr="008F7500">
              <w:rPr>
                <w:rFonts w:eastAsia="Times New Roman" w:cs="Times New Roman"/>
                <w:sz w:val="20"/>
                <w:lang w:val="tr-TR" w:eastAsia="tr-TR"/>
              </w:rPr>
              <w:t>157</w:t>
            </w:r>
            <w:r w:rsidR="007A15E3">
              <w:rPr>
                <w:rFonts w:eastAsia="Times New Roman" w:cs="Times New Roman"/>
                <w:sz w:val="20"/>
                <w:lang w:val="tr-TR" w:eastAsia="tr-TR"/>
              </w:rPr>
              <w:t>5</w:t>
            </w:r>
            <w:r w:rsidRPr="008F7500">
              <w:rPr>
                <w:rFonts w:eastAsia="Times New Roman" w:cs="Times New Roman"/>
                <w:sz w:val="20"/>
                <w:lang w:val="tr-TR" w:eastAsia="tr-TR"/>
              </w:rPr>
              <w:t>,149</w:t>
            </w:r>
            <w:r w:rsidR="007A15E3">
              <w:rPr>
                <w:rFonts w:eastAsia="Times New Roman" w:cs="Times New Roman"/>
                <w:sz w:val="20"/>
                <w:lang w:val="tr-TR" w:eastAsia="tr-TR"/>
              </w:rPr>
              <w:t>4</w:t>
            </w:r>
            <w:r w:rsidRPr="008F7500">
              <w:rPr>
                <w:rFonts w:eastAsia="Times New Roman" w:cs="Times New Roman"/>
                <w:sz w:val="20"/>
                <w:lang w:val="tr-TR" w:eastAsia="tr-TR"/>
              </w:rPr>
              <w:t>,1472,1440</w:t>
            </w:r>
          </w:p>
        </w:tc>
        <w:tc>
          <w:tcPr>
            <w:tcW w:w="1276" w:type="dxa"/>
            <w:tcBorders>
              <w:top w:val="nil"/>
              <w:bottom w:val="nil"/>
            </w:tcBorders>
          </w:tcPr>
          <w:p w:rsidR="008F7500" w:rsidRPr="008F7500" w:rsidRDefault="008F7500" w:rsidP="00363E04">
            <w:pPr>
              <w:spacing w:line="240" w:lineRule="auto"/>
              <w:ind w:firstLine="34"/>
              <w:jc w:val="left"/>
              <w:rPr>
                <w:rFonts w:eastAsia="Times New Roman" w:cs="Times New Roman"/>
                <w:sz w:val="20"/>
                <w:lang w:val="tr-TR" w:eastAsia="tr-TR"/>
              </w:rPr>
            </w:pPr>
            <w:r w:rsidRPr="008F7500">
              <w:rPr>
                <w:rFonts w:eastAsia="Times New Roman" w:cs="Times New Roman"/>
                <w:sz w:val="20"/>
                <w:lang w:val="tr-TR" w:eastAsia="tr-TR"/>
              </w:rPr>
              <w:t>1409</w:t>
            </w:r>
          </w:p>
        </w:tc>
        <w:tc>
          <w:tcPr>
            <w:tcW w:w="1276" w:type="dxa"/>
            <w:tcBorders>
              <w:top w:val="nil"/>
              <w:bottom w:val="nil"/>
            </w:tcBorders>
          </w:tcPr>
          <w:p w:rsidR="008F7500" w:rsidRPr="008F7500" w:rsidRDefault="008F7500" w:rsidP="00363E04">
            <w:pPr>
              <w:spacing w:line="240" w:lineRule="auto"/>
              <w:ind w:firstLine="29"/>
              <w:jc w:val="left"/>
              <w:rPr>
                <w:rFonts w:eastAsia="Times New Roman" w:cs="Times New Roman"/>
                <w:sz w:val="20"/>
                <w:lang w:val="tr-TR" w:eastAsia="tr-TR"/>
              </w:rPr>
            </w:pPr>
            <w:r w:rsidRPr="008F7500">
              <w:rPr>
                <w:rFonts w:eastAsia="Times New Roman" w:cs="Times New Roman"/>
                <w:sz w:val="20"/>
                <w:lang w:val="tr-TR" w:eastAsia="tr-TR"/>
              </w:rPr>
              <w:t>131</w:t>
            </w:r>
            <w:r w:rsidR="007A15E3">
              <w:rPr>
                <w:rFonts w:eastAsia="Times New Roman" w:cs="Times New Roman"/>
                <w:sz w:val="20"/>
                <w:lang w:val="tr-TR" w:eastAsia="tr-TR"/>
              </w:rPr>
              <w:t>4</w:t>
            </w:r>
          </w:p>
        </w:tc>
        <w:tc>
          <w:tcPr>
            <w:tcW w:w="2153" w:type="dxa"/>
            <w:tcBorders>
              <w:top w:val="nil"/>
              <w:bottom w:val="nil"/>
            </w:tcBorders>
            <w:shd w:val="clear" w:color="auto" w:fill="auto"/>
          </w:tcPr>
          <w:p w:rsidR="008F7500" w:rsidRPr="003B1920" w:rsidRDefault="008F7500" w:rsidP="00363E04">
            <w:pPr>
              <w:spacing w:line="240" w:lineRule="auto"/>
              <w:jc w:val="left"/>
              <w:rPr>
                <w:rFonts w:eastAsia="Times New Roman" w:cs="Times New Roman"/>
                <w:sz w:val="20"/>
                <w:vertAlign w:val="superscript"/>
                <w:lang w:val="tr-TR" w:eastAsia="tr-TR"/>
              </w:rPr>
            </w:pPr>
            <w:r w:rsidRPr="003B1920">
              <w:rPr>
                <w:rFonts w:eastAsia="Times New Roman" w:cs="Times New Roman"/>
                <w:sz w:val="20"/>
                <w:lang w:val="tr-TR" w:eastAsia="tr-TR"/>
              </w:rPr>
              <w:t>1082</w:t>
            </w:r>
            <w:r w:rsidR="00310168" w:rsidRPr="003B1920">
              <w:rPr>
                <w:rFonts w:eastAsia="Times New Roman" w:cs="Times New Roman"/>
                <w:sz w:val="20"/>
                <w:lang w:val="tr-TR" w:eastAsia="tr-TR"/>
              </w:rPr>
              <w:t>,1071</w:t>
            </w:r>
            <w:r w:rsidR="00783DB5" w:rsidRPr="003B1920">
              <w:rPr>
                <w:rFonts w:eastAsia="Times New Roman" w:cs="Times New Roman"/>
                <w:sz w:val="20"/>
                <w:lang w:val="tr-TR" w:eastAsia="tr-TR"/>
              </w:rPr>
              <w:t>(ν</w:t>
            </w:r>
            <w:r w:rsidR="00783DB5" w:rsidRPr="003B1920">
              <w:rPr>
                <w:rFonts w:eastAsia="Times New Roman" w:cs="Times New Roman"/>
                <w:sz w:val="20"/>
                <w:vertAlign w:val="subscript"/>
                <w:lang w:val="tr-TR" w:eastAsia="tr-TR"/>
              </w:rPr>
              <w:t>3</w:t>
            </w:r>
            <w:r w:rsidR="00783DB5" w:rsidRPr="003B1920">
              <w:rPr>
                <w:rFonts w:eastAsia="Times New Roman" w:cs="Times New Roman"/>
                <w:sz w:val="20"/>
                <w:lang w:val="tr-TR" w:eastAsia="tr-TR"/>
              </w:rPr>
              <w:t>)</w:t>
            </w:r>
            <w:r w:rsidR="00664872" w:rsidRPr="003B1920">
              <w:rPr>
                <w:rFonts w:eastAsia="Times New Roman" w:cs="Times New Roman"/>
                <w:sz w:val="20"/>
                <w:lang w:val="tr-TR" w:eastAsia="tr-TR"/>
              </w:rPr>
              <w:t>;</w:t>
            </w:r>
            <w:r w:rsidR="006A6BD5" w:rsidRPr="003B1920">
              <w:rPr>
                <w:rFonts w:eastAsia="Times New Roman" w:cs="Times New Roman"/>
                <w:sz w:val="20"/>
                <w:lang w:val="tr-TR" w:eastAsia="tr-TR"/>
              </w:rPr>
              <w:t xml:space="preserve"> 945(ν</w:t>
            </w:r>
            <w:r w:rsidR="006A6BD5" w:rsidRPr="003B1920">
              <w:rPr>
                <w:rFonts w:eastAsia="Times New Roman" w:cs="Times New Roman"/>
                <w:sz w:val="20"/>
                <w:vertAlign w:val="subscript"/>
                <w:lang w:val="tr-TR" w:eastAsia="tr-TR"/>
              </w:rPr>
              <w:t>1</w:t>
            </w:r>
            <w:r w:rsidR="006A6BD5" w:rsidRPr="003B1920">
              <w:rPr>
                <w:rFonts w:eastAsia="Times New Roman" w:cs="Times New Roman"/>
                <w:sz w:val="20"/>
                <w:lang w:val="tr-TR" w:eastAsia="tr-TR"/>
              </w:rPr>
              <w:t>)</w:t>
            </w:r>
          </w:p>
        </w:tc>
      </w:tr>
      <w:tr w:rsidR="008F7500" w:rsidRPr="008F7500" w:rsidTr="005C6F88">
        <w:trPr>
          <w:trHeight w:val="320"/>
        </w:trPr>
        <w:tc>
          <w:tcPr>
            <w:tcW w:w="883" w:type="dxa"/>
            <w:vMerge/>
            <w:tcBorders>
              <w:top w:val="nil"/>
              <w:bottom w:val="nil"/>
            </w:tcBorders>
          </w:tcPr>
          <w:p w:rsidR="008F7500" w:rsidRPr="008F7500" w:rsidRDefault="008F7500" w:rsidP="00363E04">
            <w:pPr>
              <w:spacing w:line="240" w:lineRule="auto"/>
              <w:jc w:val="center"/>
              <w:rPr>
                <w:rFonts w:eastAsia="Times New Roman" w:cs="Times New Roman"/>
                <w:b/>
                <w:sz w:val="20"/>
                <w:lang w:eastAsia="tr-TR"/>
              </w:rPr>
            </w:pPr>
          </w:p>
        </w:tc>
        <w:tc>
          <w:tcPr>
            <w:tcW w:w="960" w:type="dxa"/>
            <w:tcBorders>
              <w:top w:val="nil"/>
              <w:bottom w:val="nil"/>
            </w:tcBorders>
          </w:tcPr>
          <w:p w:rsidR="008F7500" w:rsidRPr="008F7500" w:rsidRDefault="008F7500" w:rsidP="00363E04">
            <w:pPr>
              <w:spacing w:line="240" w:lineRule="auto"/>
              <w:ind w:hanging="257"/>
              <w:jc w:val="center"/>
              <w:rPr>
                <w:rFonts w:eastAsia="Times New Roman" w:cs="Times New Roman"/>
                <w:color w:val="0000FF"/>
                <w:sz w:val="20"/>
                <w:lang w:eastAsia="tr-TR"/>
              </w:rPr>
            </w:pPr>
            <w:r w:rsidRPr="008F7500">
              <w:rPr>
                <w:rFonts w:eastAsia="Times New Roman" w:cs="Times New Roman"/>
                <w:color w:val="0000FF"/>
                <w:sz w:val="20"/>
                <w:lang w:eastAsia="tr-TR"/>
              </w:rPr>
              <w:t>Theo.</w:t>
            </w:r>
          </w:p>
        </w:tc>
        <w:tc>
          <w:tcPr>
            <w:tcW w:w="1559" w:type="dxa"/>
            <w:tcBorders>
              <w:top w:val="nil"/>
              <w:bottom w:val="nil"/>
            </w:tcBorders>
          </w:tcPr>
          <w:p w:rsidR="008F7500" w:rsidRPr="008F7500" w:rsidRDefault="008F7500" w:rsidP="00363E04">
            <w:pPr>
              <w:spacing w:line="240" w:lineRule="auto"/>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3503</w:t>
            </w:r>
          </w:p>
        </w:tc>
        <w:tc>
          <w:tcPr>
            <w:tcW w:w="1248" w:type="dxa"/>
            <w:tcBorders>
              <w:top w:val="nil"/>
              <w:bottom w:val="nil"/>
            </w:tcBorders>
          </w:tcPr>
          <w:p w:rsidR="008F7500" w:rsidRPr="008F7500" w:rsidRDefault="008F7500" w:rsidP="00363E04">
            <w:pPr>
              <w:spacing w:line="240" w:lineRule="auto"/>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3095-3002</w:t>
            </w:r>
          </w:p>
        </w:tc>
        <w:tc>
          <w:tcPr>
            <w:tcW w:w="1581" w:type="dxa"/>
            <w:tcBorders>
              <w:top w:val="nil"/>
              <w:bottom w:val="nil"/>
            </w:tcBorders>
          </w:tcPr>
          <w:p w:rsidR="008F7500" w:rsidRPr="008F7500" w:rsidRDefault="008F7500" w:rsidP="00363E04">
            <w:pPr>
              <w:spacing w:line="240" w:lineRule="auto"/>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1620, 1613*</w:t>
            </w:r>
          </w:p>
        </w:tc>
        <w:tc>
          <w:tcPr>
            <w:tcW w:w="965" w:type="dxa"/>
            <w:tcBorders>
              <w:top w:val="nil"/>
              <w:bottom w:val="nil"/>
            </w:tcBorders>
          </w:tcPr>
          <w:p w:rsidR="008F7500" w:rsidRPr="008F7500" w:rsidRDefault="008F7500" w:rsidP="00363E04">
            <w:pPr>
              <w:spacing w:line="240" w:lineRule="auto"/>
              <w:jc w:val="left"/>
              <w:rPr>
                <w:color w:val="0000FF"/>
                <w:sz w:val="20"/>
              </w:rPr>
            </w:pPr>
            <w:r w:rsidRPr="008F7500">
              <w:rPr>
                <w:color w:val="0000FF"/>
                <w:sz w:val="20"/>
              </w:rPr>
              <w:t>761</w:t>
            </w:r>
          </w:p>
        </w:tc>
        <w:tc>
          <w:tcPr>
            <w:tcW w:w="2126" w:type="dxa"/>
            <w:tcBorders>
              <w:top w:val="nil"/>
              <w:bottom w:val="nil"/>
            </w:tcBorders>
          </w:tcPr>
          <w:p w:rsidR="008F7500" w:rsidRPr="008F7500" w:rsidRDefault="008F7500" w:rsidP="00363E04">
            <w:pPr>
              <w:spacing w:line="240" w:lineRule="auto"/>
              <w:ind w:left="30" w:firstLine="6"/>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1458-1567</w:t>
            </w:r>
          </w:p>
        </w:tc>
        <w:tc>
          <w:tcPr>
            <w:tcW w:w="1276" w:type="dxa"/>
            <w:tcBorders>
              <w:top w:val="nil"/>
              <w:bottom w:val="nil"/>
            </w:tcBorders>
          </w:tcPr>
          <w:p w:rsidR="008F7500" w:rsidRPr="008F7500" w:rsidRDefault="008F7500" w:rsidP="00363E04">
            <w:pPr>
              <w:spacing w:line="240" w:lineRule="auto"/>
              <w:ind w:firstLine="34"/>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1387</w:t>
            </w:r>
          </w:p>
        </w:tc>
        <w:tc>
          <w:tcPr>
            <w:tcW w:w="1276" w:type="dxa"/>
            <w:tcBorders>
              <w:top w:val="nil"/>
              <w:bottom w:val="nil"/>
            </w:tcBorders>
          </w:tcPr>
          <w:p w:rsidR="008F7500" w:rsidRPr="008F7500" w:rsidRDefault="008F7500" w:rsidP="00363E04">
            <w:pPr>
              <w:spacing w:line="240" w:lineRule="auto"/>
              <w:ind w:firstLine="29"/>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1283</w:t>
            </w:r>
          </w:p>
        </w:tc>
        <w:tc>
          <w:tcPr>
            <w:tcW w:w="2153" w:type="dxa"/>
            <w:tcBorders>
              <w:top w:val="nil"/>
              <w:bottom w:val="nil"/>
            </w:tcBorders>
            <w:shd w:val="clear" w:color="auto" w:fill="auto"/>
          </w:tcPr>
          <w:p w:rsidR="008F7500" w:rsidRPr="003B1920" w:rsidRDefault="008F7500" w:rsidP="00363E04">
            <w:pPr>
              <w:spacing w:line="240" w:lineRule="auto"/>
              <w:jc w:val="left"/>
              <w:rPr>
                <w:rFonts w:eastAsia="Times New Roman" w:cs="Times New Roman"/>
                <w:color w:val="0000FF"/>
                <w:sz w:val="20"/>
                <w:lang w:val="tr-TR" w:eastAsia="tr-TR"/>
              </w:rPr>
            </w:pPr>
            <w:r w:rsidRPr="003B1920">
              <w:rPr>
                <w:rFonts w:eastAsia="Times New Roman" w:cs="Times New Roman"/>
                <w:color w:val="0000FF"/>
                <w:sz w:val="20"/>
                <w:lang w:val="tr-TR" w:eastAsia="tr-TR"/>
              </w:rPr>
              <w:t>-</w:t>
            </w:r>
          </w:p>
        </w:tc>
      </w:tr>
      <w:tr w:rsidR="008F7500" w:rsidRPr="008F7500" w:rsidTr="005C6F88">
        <w:trPr>
          <w:trHeight w:val="320"/>
        </w:trPr>
        <w:tc>
          <w:tcPr>
            <w:tcW w:w="883" w:type="dxa"/>
            <w:vMerge w:val="restart"/>
            <w:tcBorders>
              <w:top w:val="nil"/>
              <w:bottom w:val="nil"/>
            </w:tcBorders>
          </w:tcPr>
          <w:p w:rsidR="008F7500" w:rsidRPr="008F7500" w:rsidRDefault="008F7500" w:rsidP="00363E04">
            <w:pPr>
              <w:spacing w:line="240" w:lineRule="auto"/>
              <w:jc w:val="center"/>
              <w:rPr>
                <w:rFonts w:eastAsia="Times New Roman" w:cs="Times New Roman"/>
                <w:b/>
                <w:sz w:val="20"/>
                <w:lang w:eastAsia="tr-TR"/>
              </w:rPr>
            </w:pPr>
            <w:r w:rsidRPr="008F7500">
              <w:rPr>
                <w:rFonts w:eastAsia="Times New Roman" w:cs="Times New Roman"/>
                <w:b/>
                <w:sz w:val="20"/>
                <w:lang w:eastAsia="tr-TR"/>
              </w:rPr>
              <w:t>3</w:t>
            </w:r>
          </w:p>
        </w:tc>
        <w:tc>
          <w:tcPr>
            <w:tcW w:w="960" w:type="dxa"/>
            <w:tcBorders>
              <w:top w:val="nil"/>
              <w:bottom w:val="nil"/>
            </w:tcBorders>
          </w:tcPr>
          <w:p w:rsidR="008F7500" w:rsidRPr="008F7500" w:rsidRDefault="008F7500" w:rsidP="00363E04">
            <w:pPr>
              <w:spacing w:line="240" w:lineRule="auto"/>
              <w:ind w:hanging="257"/>
              <w:jc w:val="center"/>
              <w:rPr>
                <w:rFonts w:eastAsia="Times New Roman" w:cs="Times New Roman"/>
                <w:sz w:val="20"/>
                <w:lang w:eastAsia="tr-TR"/>
              </w:rPr>
            </w:pPr>
            <w:r w:rsidRPr="008F7500">
              <w:rPr>
                <w:rFonts w:eastAsia="Times New Roman" w:cs="Times New Roman"/>
                <w:sz w:val="20"/>
                <w:lang w:eastAsia="tr-TR"/>
              </w:rPr>
              <w:t>Exp.</w:t>
            </w:r>
          </w:p>
        </w:tc>
        <w:tc>
          <w:tcPr>
            <w:tcW w:w="1559" w:type="dxa"/>
            <w:tcBorders>
              <w:top w:val="nil"/>
              <w:bottom w:val="nil"/>
            </w:tcBorders>
          </w:tcPr>
          <w:p w:rsidR="008F7500" w:rsidRPr="008F7500" w:rsidRDefault="008F7500" w:rsidP="00363E04">
            <w:pPr>
              <w:spacing w:line="240" w:lineRule="auto"/>
              <w:jc w:val="left"/>
              <w:rPr>
                <w:rFonts w:eastAsia="Times New Roman" w:cs="Times New Roman"/>
                <w:sz w:val="20"/>
                <w:lang w:val="tr-TR" w:eastAsia="tr-TR"/>
              </w:rPr>
            </w:pPr>
            <w:r w:rsidRPr="008F7500">
              <w:rPr>
                <w:rFonts w:eastAsia="Times New Roman" w:cs="Times New Roman"/>
                <w:sz w:val="20"/>
                <w:lang w:val="tr-TR" w:eastAsia="tr-TR"/>
              </w:rPr>
              <w:t>3</w:t>
            </w:r>
            <w:r w:rsidR="00274603">
              <w:rPr>
                <w:rFonts w:eastAsia="Times New Roman" w:cs="Times New Roman"/>
                <w:sz w:val="20"/>
                <w:lang w:val="tr-TR" w:eastAsia="tr-TR"/>
              </w:rPr>
              <w:t>408</w:t>
            </w:r>
            <w:r w:rsidRPr="008F7500">
              <w:rPr>
                <w:rFonts w:eastAsia="Times New Roman" w:cs="Times New Roman"/>
                <w:sz w:val="20"/>
                <w:vertAlign w:val="superscript"/>
                <w:lang w:val="tr-TR" w:eastAsia="tr-TR"/>
              </w:rPr>
              <w:t>a</w:t>
            </w:r>
          </w:p>
        </w:tc>
        <w:tc>
          <w:tcPr>
            <w:tcW w:w="1248" w:type="dxa"/>
            <w:tcBorders>
              <w:top w:val="nil"/>
              <w:bottom w:val="nil"/>
            </w:tcBorders>
          </w:tcPr>
          <w:p w:rsidR="008F7500" w:rsidRPr="008F7500" w:rsidRDefault="008F7500" w:rsidP="00363E04">
            <w:pPr>
              <w:spacing w:line="240" w:lineRule="auto"/>
              <w:jc w:val="left"/>
              <w:rPr>
                <w:rFonts w:eastAsia="Times New Roman" w:cs="Times New Roman"/>
                <w:sz w:val="20"/>
                <w:lang w:val="tr-TR" w:eastAsia="tr-TR"/>
              </w:rPr>
            </w:pPr>
            <w:r w:rsidRPr="008F7500">
              <w:rPr>
                <w:rFonts w:eastAsia="Times New Roman" w:cs="Times New Roman"/>
                <w:sz w:val="20"/>
                <w:lang w:val="tr-TR" w:eastAsia="tr-TR"/>
              </w:rPr>
              <w:t>3100-3000</w:t>
            </w:r>
          </w:p>
        </w:tc>
        <w:tc>
          <w:tcPr>
            <w:tcW w:w="1581" w:type="dxa"/>
            <w:tcBorders>
              <w:top w:val="nil"/>
              <w:bottom w:val="nil"/>
            </w:tcBorders>
          </w:tcPr>
          <w:p w:rsidR="008F7500" w:rsidRPr="008F7500" w:rsidRDefault="008F7500" w:rsidP="00363E04">
            <w:pPr>
              <w:spacing w:line="240" w:lineRule="auto"/>
              <w:jc w:val="left"/>
              <w:rPr>
                <w:rFonts w:eastAsia="Times New Roman" w:cs="Times New Roman"/>
                <w:sz w:val="20"/>
                <w:lang w:val="tr-TR" w:eastAsia="tr-TR"/>
              </w:rPr>
            </w:pPr>
            <w:r w:rsidRPr="008F7500">
              <w:rPr>
                <w:rFonts w:eastAsia="Times New Roman" w:cs="Times New Roman"/>
                <w:sz w:val="20"/>
                <w:lang w:val="tr-TR" w:eastAsia="tr-TR"/>
              </w:rPr>
              <w:t>1644,1606*</w:t>
            </w:r>
          </w:p>
        </w:tc>
        <w:tc>
          <w:tcPr>
            <w:tcW w:w="965" w:type="dxa"/>
            <w:tcBorders>
              <w:top w:val="nil"/>
              <w:bottom w:val="nil"/>
            </w:tcBorders>
          </w:tcPr>
          <w:p w:rsidR="008F7500" w:rsidRPr="008F7500" w:rsidRDefault="008F7500" w:rsidP="00363E04">
            <w:pPr>
              <w:spacing w:line="240" w:lineRule="auto"/>
              <w:jc w:val="left"/>
              <w:rPr>
                <w:sz w:val="20"/>
              </w:rPr>
            </w:pPr>
            <w:r w:rsidRPr="008F7500">
              <w:rPr>
                <w:sz w:val="20"/>
              </w:rPr>
              <w:t>763</w:t>
            </w:r>
          </w:p>
        </w:tc>
        <w:tc>
          <w:tcPr>
            <w:tcW w:w="2126" w:type="dxa"/>
            <w:tcBorders>
              <w:top w:val="nil"/>
              <w:bottom w:val="nil"/>
            </w:tcBorders>
          </w:tcPr>
          <w:p w:rsidR="008F7500" w:rsidRPr="008F7500" w:rsidRDefault="008F7500" w:rsidP="00363E04">
            <w:pPr>
              <w:spacing w:line="240" w:lineRule="auto"/>
              <w:ind w:left="30" w:firstLine="6"/>
              <w:jc w:val="left"/>
              <w:rPr>
                <w:rFonts w:eastAsia="Times New Roman" w:cs="Times New Roman"/>
                <w:sz w:val="20"/>
                <w:lang w:val="tr-TR" w:eastAsia="tr-TR"/>
              </w:rPr>
            </w:pPr>
            <w:r w:rsidRPr="008F7500">
              <w:rPr>
                <w:rFonts w:eastAsia="Times New Roman" w:cs="Times New Roman"/>
                <w:sz w:val="20"/>
                <w:lang w:val="tr-TR" w:eastAsia="tr-TR"/>
              </w:rPr>
              <w:t>154</w:t>
            </w:r>
            <w:r w:rsidR="007A15E3">
              <w:rPr>
                <w:rFonts w:eastAsia="Times New Roman" w:cs="Times New Roman"/>
                <w:sz w:val="20"/>
                <w:lang w:val="tr-TR" w:eastAsia="tr-TR"/>
              </w:rPr>
              <w:t>8</w:t>
            </w:r>
            <w:r w:rsidRPr="008F7500">
              <w:rPr>
                <w:rFonts w:eastAsia="Times New Roman" w:cs="Times New Roman"/>
                <w:sz w:val="20"/>
                <w:lang w:val="tr-TR" w:eastAsia="tr-TR"/>
              </w:rPr>
              <w:t>,147</w:t>
            </w:r>
            <w:r w:rsidR="007A15E3">
              <w:rPr>
                <w:rFonts w:eastAsia="Times New Roman" w:cs="Times New Roman"/>
                <w:sz w:val="20"/>
                <w:lang w:val="tr-TR" w:eastAsia="tr-TR"/>
              </w:rPr>
              <w:t>6</w:t>
            </w:r>
            <w:r w:rsidRPr="008F7500">
              <w:rPr>
                <w:rFonts w:eastAsia="Times New Roman" w:cs="Times New Roman"/>
                <w:sz w:val="20"/>
                <w:lang w:val="tr-TR" w:eastAsia="tr-TR"/>
              </w:rPr>
              <w:t>,1440</w:t>
            </w:r>
          </w:p>
        </w:tc>
        <w:tc>
          <w:tcPr>
            <w:tcW w:w="1276" w:type="dxa"/>
            <w:tcBorders>
              <w:top w:val="nil"/>
              <w:bottom w:val="nil"/>
            </w:tcBorders>
          </w:tcPr>
          <w:p w:rsidR="008F7500" w:rsidRPr="008F7500" w:rsidRDefault="008F7500" w:rsidP="00363E04">
            <w:pPr>
              <w:spacing w:line="240" w:lineRule="auto"/>
              <w:ind w:firstLine="34"/>
              <w:jc w:val="left"/>
              <w:rPr>
                <w:rFonts w:eastAsia="Times New Roman" w:cs="Times New Roman"/>
                <w:sz w:val="20"/>
                <w:lang w:val="tr-TR" w:eastAsia="tr-TR"/>
              </w:rPr>
            </w:pPr>
            <w:r w:rsidRPr="008F7500">
              <w:rPr>
                <w:rFonts w:eastAsia="Times New Roman" w:cs="Times New Roman"/>
                <w:sz w:val="20"/>
                <w:lang w:val="tr-TR" w:eastAsia="tr-TR"/>
              </w:rPr>
              <w:t>1409</w:t>
            </w:r>
          </w:p>
        </w:tc>
        <w:tc>
          <w:tcPr>
            <w:tcW w:w="1276" w:type="dxa"/>
            <w:tcBorders>
              <w:top w:val="nil"/>
              <w:bottom w:val="nil"/>
            </w:tcBorders>
          </w:tcPr>
          <w:p w:rsidR="008F7500" w:rsidRPr="008F7500" w:rsidRDefault="008F7500" w:rsidP="00363E04">
            <w:pPr>
              <w:spacing w:line="240" w:lineRule="auto"/>
              <w:ind w:firstLine="29"/>
              <w:jc w:val="left"/>
              <w:rPr>
                <w:rFonts w:eastAsia="Times New Roman" w:cs="Times New Roman"/>
                <w:sz w:val="20"/>
                <w:lang w:val="tr-TR" w:eastAsia="tr-TR"/>
              </w:rPr>
            </w:pPr>
            <w:r w:rsidRPr="008F7500">
              <w:rPr>
                <w:rFonts w:eastAsia="Times New Roman" w:cs="Times New Roman"/>
                <w:sz w:val="20"/>
                <w:lang w:val="tr-TR" w:eastAsia="tr-TR"/>
              </w:rPr>
              <w:t>13</w:t>
            </w:r>
            <w:r w:rsidR="007A15E3">
              <w:rPr>
                <w:rFonts w:eastAsia="Times New Roman" w:cs="Times New Roman"/>
                <w:sz w:val="20"/>
                <w:lang w:val="tr-TR" w:eastAsia="tr-TR"/>
              </w:rPr>
              <w:t>1</w:t>
            </w:r>
            <w:r w:rsidRPr="008F7500">
              <w:rPr>
                <w:rFonts w:eastAsia="Times New Roman" w:cs="Times New Roman"/>
                <w:sz w:val="20"/>
                <w:lang w:val="tr-TR" w:eastAsia="tr-TR"/>
              </w:rPr>
              <w:t>0</w:t>
            </w:r>
          </w:p>
        </w:tc>
        <w:tc>
          <w:tcPr>
            <w:tcW w:w="2153" w:type="dxa"/>
            <w:tcBorders>
              <w:top w:val="nil"/>
              <w:bottom w:val="nil"/>
            </w:tcBorders>
            <w:shd w:val="clear" w:color="auto" w:fill="auto"/>
          </w:tcPr>
          <w:p w:rsidR="008F7500" w:rsidRPr="003B1920" w:rsidRDefault="008F7500" w:rsidP="00363E04">
            <w:pPr>
              <w:spacing w:line="240" w:lineRule="auto"/>
              <w:jc w:val="left"/>
              <w:rPr>
                <w:rFonts w:eastAsia="Times New Roman" w:cs="Times New Roman"/>
                <w:sz w:val="20"/>
                <w:lang w:val="tr-TR" w:eastAsia="tr-TR"/>
              </w:rPr>
            </w:pPr>
            <w:r w:rsidRPr="003B1920">
              <w:rPr>
                <w:rFonts w:eastAsia="Times New Roman" w:cs="Times New Roman"/>
                <w:sz w:val="20"/>
                <w:lang w:val="tr-TR" w:eastAsia="tr-TR"/>
              </w:rPr>
              <w:t>1</w:t>
            </w:r>
            <w:r w:rsidR="007A15E3" w:rsidRPr="003B1920">
              <w:rPr>
                <w:rFonts w:eastAsia="Times New Roman" w:cs="Times New Roman"/>
                <w:sz w:val="20"/>
                <w:lang w:val="tr-TR" w:eastAsia="tr-TR"/>
              </w:rPr>
              <w:t>115,1085</w:t>
            </w:r>
            <w:r w:rsidR="00310168" w:rsidRPr="003B1920">
              <w:rPr>
                <w:rFonts w:eastAsia="Times New Roman" w:cs="Times New Roman"/>
                <w:sz w:val="20"/>
                <w:lang w:val="tr-TR" w:eastAsia="tr-TR"/>
              </w:rPr>
              <w:t>,107</w:t>
            </w:r>
            <w:r w:rsidR="007A15E3" w:rsidRPr="003B1920">
              <w:rPr>
                <w:rFonts w:eastAsia="Times New Roman" w:cs="Times New Roman"/>
                <w:sz w:val="20"/>
                <w:lang w:val="tr-TR" w:eastAsia="tr-TR"/>
              </w:rPr>
              <w:t>1</w:t>
            </w:r>
            <w:r w:rsidR="00783DB5" w:rsidRPr="003B1920">
              <w:rPr>
                <w:rFonts w:eastAsia="Times New Roman" w:cs="Times New Roman"/>
                <w:sz w:val="20"/>
                <w:lang w:val="tr-TR" w:eastAsia="tr-TR"/>
              </w:rPr>
              <w:t>(</w:t>
            </w:r>
            <w:r w:rsidR="00A131B7" w:rsidRPr="00A131B7">
              <w:rPr>
                <w:rFonts w:eastAsia="Times New Roman" w:cs="Mangal"/>
                <w:bCs/>
                <w:sz w:val="18"/>
                <w:szCs w:val="18"/>
              </w:rPr>
              <w:t>ν</w:t>
            </w:r>
            <w:r w:rsidR="00A131B7" w:rsidRPr="00A131B7">
              <w:rPr>
                <w:rFonts w:eastAsia="Times New Roman" w:cs="Mangal"/>
                <w:bCs/>
                <w:sz w:val="18"/>
                <w:szCs w:val="18"/>
                <w:vertAlign w:val="subscript"/>
              </w:rPr>
              <w:t>1</w:t>
            </w:r>
            <w:r w:rsidR="00A131B7" w:rsidRPr="00A131B7">
              <w:rPr>
                <w:rFonts w:eastAsia="AdvGulliv-R"/>
                <w:color w:val="000000"/>
                <w:sz w:val="18"/>
                <w:szCs w:val="18"/>
              </w:rPr>
              <w:t>,</w:t>
            </w:r>
            <w:r w:rsidR="00A131B7" w:rsidRPr="00A131B7">
              <w:rPr>
                <w:rFonts w:eastAsia="Times New Roman" w:cs="Mangal"/>
                <w:bCs/>
                <w:sz w:val="18"/>
                <w:szCs w:val="18"/>
              </w:rPr>
              <w:t>ν</w:t>
            </w:r>
            <w:r w:rsidR="00A131B7" w:rsidRPr="00A131B7">
              <w:rPr>
                <w:rFonts w:eastAsia="Times New Roman" w:cs="Mangal"/>
                <w:bCs/>
                <w:sz w:val="18"/>
                <w:szCs w:val="18"/>
                <w:vertAlign w:val="subscript"/>
              </w:rPr>
              <w:t>4</w:t>
            </w:r>
            <w:r w:rsidR="00783DB5" w:rsidRPr="003B1920">
              <w:rPr>
                <w:rFonts w:eastAsia="Times New Roman" w:cs="Times New Roman"/>
                <w:sz w:val="20"/>
                <w:lang w:val="tr-TR" w:eastAsia="tr-TR"/>
              </w:rPr>
              <w:t>);</w:t>
            </w:r>
            <w:r w:rsidR="0069357B" w:rsidRPr="003B1920">
              <w:rPr>
                <w:rFonts w:eastAsia="Times New Roman" w:cs="Times New Roman"/>
                <w:sz w:val="20"/>
                <w:lang w:val="tr-TR" w:eastAsia="tr-TR"/>
              </w:rPr>
              <w:t xml:space="preserve"> 93</w:t>
            </w:r>
            <w:r w:rsidR="007A15E3" w:rsidRPr="003B1920">
              <w:rPr>
                <w:rFonts w:eastAsia="Times New Roman" w:cs="Times New Roman"/>
                <w:sz w:val="20"/>
                <w:lang w:val="tr-TR" w:eastAsia="tr-TR"/>
              </w:rPr>
              <w:t>3</w:t>
            </w:r>
            <w:r w:rsidR="00783DB5" w:rsidRPr="003B1920">
              <w:rPr>
                <w:rFonts w:eastAsia="Times New Roman" w:cs="Times New Roman"/>
                <w:sz w:val="20"/>
                <w:lang w:val="tr-TR" w:eastAsia="tr-TR"/>
              </w:rPr>
              <w:t>(ν</w:t>
            </w:r>
            <w:r w:rsidR="009A5BFF">
              <w:rPr>
                <w:rFonts w:eastAsia="Times New Roman" w:cs="Times New Roman"/>
                <w:sz w:val="20"/>
                <w:vertAlign w:val="subscript"/>
                <w:lang w:val="tr-TR" w:eastAsia="tr-TR"/>
              </w:rPr>
              <w:t>2</w:t>
            </w:r>
            <w:r w:rsidR="00783DB5" w:rsidRPr="003B1920">
              <w:rPr>
                <w:rFonts w:eastAsia="Times New Roman" w:cs="Times New Roman"/>
                <w:sz w:val="20"/>
                <w:lang w:val="tr-TR" w:eastAsia="tr-TR"/>
              </w:rPr>
              <w:t>)</w:t>
            </w:r>
          </w:p>
        </w:tc>
      </w:tr>
      <w:tr w:rsidR="008F7500" w:rsidRPr="008F7500" w:rsidTr="005C6F88">
        <w:trPr>
          <w:trHeight w:val="320"/>
        </w:trPr>
        <w:tc>
          <w:tcPr>
            <w:tcW w:w="883" w:type="dxa"/>
            <w:vMerge/>
            <w:tcBorders>
              <w:top w:val="nil"/>
              <w:bottom w:val="nil"/>
            </w:tcBorders>
          </w:tcPr>
          <w:p w:rsidR="008F7500" w:rsidRPr="008F7500" w:rsidRDefault="008F7500" w:rsidP="00363E04">
            <w:pPr>
              <w:spacing w:line="240" w:lineRule="auto"/>
              <w:rPr>
                <w:rFonts w:eastAsia="Times New Roman" w:cs="Times New Roman"/>
                <w:b/>
                <w:sz w:val="20"/>
                <w:lang w:eastAsia="tr-TR"/>
              </w:rPr>
            </w:pPr>
          </w:p>
        </w:tc>
        <w:tc>
          <w:tcPr>
            <w:tcW w:w="960" w:type="dxa"/>
            <w:tcBorders>
              <w:top w:val="nil"/>
              <w:bottom w:val="nil"/>
            </w:tcBorders>
          </w:tcPr>
          <w:p w:rsidR="008F7500" w:rsidRPr="008F7500" w:rsidRDefault="008F7500" w:rsidP="00363E04">
            <w:pPr>
              <w:spacing w:line="240" w:lineRule="auto"/>
              <w:ind w:hanging="257"/>
              <w:jc w:val="center"/>
              <w:rPr>
                <w:rFonts w:eastAsia="Times New Roman" w:cs="Times New Roman"/>
                <w:color w:val="0000FF"/>
                <w:sz w:val="20"/>
                <w:lang w:eastAsia="tr-TR"/>
              </w:rPr>
            </w:pPr>
            <w:r w:rsidRPr="008F7500">
              <w:rPr>
                <w:rFonts w:eastAsia="Times New Roman" w:cs="Times New Roman"/>
                <w:color w:val="0000FF"/>
                <w:sz w:val="20"/>
                <w:lang w:eastAsia="tr-TR"/>
              </w:rPr>
              <w:t>Theo.</w:t>
            </w:r>
          </w:p>
        </w:tc>
        <w:tc>
          <w:tcPr>
            <w:tcW w:w="1559" w:type="dxa"/>
            <w:tcBorders>
              <w:top w:val="nil"/>
              <w:bottom w:val="nil"/>
            </w:tcBorders>
          </w:tcPr>
          <w:p w:rsidR="008F7500" w:rsidRPr="008F7500" w:rsidRDefault="008F7500" w:rsidP="00363E04">
            <w:pPr>
              <w:spacing w:line="240" w:lineRule="auto"/>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3225</w:t>
            </w:r>
          </w:p>
        </w:tc>
        <w:tc>
          <w:tcPr>
            <w:tcW w:w="1248" w:type="dxa"/>
            <w:tcBorders>
              <w:top w:val="nil"/>
              <w:bottom w:val="nil"/>
            </w:tcBorders>
          </w:tcPr>
          <w:p w:rsidR="008F7500" w:rsidRPr="008F7500" w:rsidRDefault="008F7500" w:rsidP="00363E04">
            <w:pPr>
              <w:spacing w:line="240" w:lineRule="auto"/>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3126-3034</w:t>
            </w:r>
          </w:p>
        </w:tc>
        <w:tc>
          <w:tcPr>
            <w:tcW w:w="1581" w:type="dxa"/>
            <w:tcBorders>
              <w:top w:val="nil"/>
              <w:bottom w:val="nil"/>
            </w:tcBorders>
          </w:tcPr>
          <w:p w:rsidR="008F7500" w:rsidRPr="008F7500" w:rsidRDefault="008F7500" w:rsidP="00363E04">
            <w:pPr>
              <w:spacing w:line="240" w:lineRule="auto"/>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1632,1620*</w:t>
            </w:r>
          </w:p>
        </w:tc>
        <w:tc>
          <w:tcPr>
            <w:tcW w:w="965" w:type="dxa"/>
            <w:tcBorders>
              <w:top w:val="nil"/>
              <w:bottom w:val="nil"/>
            </w:tcBorders>
          </w:tcPr>
          <w:p w:rsidR="008F7500" w:rsidRPr="008F7500" w:rsidRDefault="008F7500" w:rsidP="00363E04">
            <w:pPr>
              <w:spacing w:line="240" w:lineRule="auto"/>
              <w:jc w:val="left"/>
              <w:rPr>
                <w:color w:val="0000FF"/>
                <w:sz w:val="20"/>
              </w:rPr>
            </w:pPr>
            <w:r w:rsidRPr="008F7500">
              <w:rPr>
                <w:color w:val="0000FF"/>
                <w:sz w:val="20"/>
              </w:rPr>
              <w:t>762</w:t>
            </w:r>
          </w:p>
        </w:tc>
        <w:tc>
          <w:tcPr>
            <w:tcW w:w="2126" w:type="dxa"/>
            <w:tcBorders>
              <w:top w:val="nil"/>
              <w:bottom w:val="nil"/>
            </w:tcBorders>
          </w:tcPr>
          <w:p w:rsidR="008F7500" w:rsidRPr="008F7500" w:rsidRDefault="008F7500" w:rsidP="00363E04">
            <w:pPr>
              <w:spacing w:line="240" w:lineRule="auto"/>
              <w:ind w:left="30" w:firstLine="6"/>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1507-1620</w:t>
            </w:r>
          </w:p>
        </w:tc>
        <w:tc>
          <w:tcPr>
            <w:tcW w:w="1276" w:type="dxa"/>
            <w:tcBorders>
              <w:top w:val="nil"/>
              <w:bottom w:val="nil"/>
            </w:tcBorders>
          </w:tcPr>
          <w:p w:rsidR="008F7500" w:rsidRPr="008F7500" w:rsidRDefault="008F7500" w:rsidP="00363E04">
            <w:pPr>
              <w:spacing w:line="240" w:lineRule="auto"/>
              <w:ind w:firstLine="34"/>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1412,1420</w:t>
            </w:r>
          </w:p>
        </w:tc>
        <w:tc>
          <w:tcPr>
            <w:tcW w:w="1276" w:type="dxa"/>
            <w:tcBorders>
              <w:top w:val="nil"/>
              <w:bottom w:val="nil"/>
            </w:tcBorders>
          </w:tcPr>
          <w:p w:rsidR="008F7500" w:rsidRPr="008F7500" w:rsidRDefault="008F7500" w:rsidP="00363E04">
            <w:pPr>
              <w:spacing w:line="240" w:lineRule="auto"/>
              <w:ind w:firstLine="29"/>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1301</w:t>
            </w:r>
          </w:p>
        </w:tc>
        <w:tc>
          <w:tcPr>
            <w:tcW w:w="2153" w:type="dxa"/>
            <w:tcBorders>
              <w:top w:val="nil"/>
              <w:bottom w:val="nil"/>
            </w:tcBorders>
            <w:shd w:val="clear" w:color="auto" w:fill="auto"/>
          </w:tcPr>
          <w:p w:rsidR="008F7500" w:rsidRPr="003B1920" w:rsidRDefault="008F7500" w:rsidP="00363E04">
            <w:pPr>
              <w:spacing w:line="240" w:lineRule="auto"/>
              <w:jc w:val="left"/>
              <w:rPr>
                <w:rFonts w:eastAsia="Times New Roman" w:cs="Times New Roman"/>
                <w:color w:val="0000FF"/>
                <w:sz w:val="20"/>
                <w:lang w:val="tr-TR" w:eastAsia="tr-TR"/>
              </w:rPr>
            </w:pPr>
            <w:r w:rsidRPr="003B1920">
              <w:rPr>
                <w:rFonts w:eastAsia="Times New Roman" w:cs="Times New Roman"/>
                <w:color w:val="0000FF"/>
                <w:sz w:val="20"/>
                <w:lang w:val="tr-TR" w:eastAsia="tr-TR"/>
              </w:rPr>
              <w:t>-</w:t>
            </w:r>
          </w:p>
        </w:tc>
      </w:tr>
      <w:tr w:rsidR="008F7500" w:rsidRPr="008F7500" w:rsidTr="005C6F88">
        <w:trPr>
          <w:trHeight w:val="317"/>
        </w:trPr>
        <w:tc>
          <w:tcPr>
            <w:tcW w:w="883" w:type="dxa"/>
            <w:vMerge w:val="restart"/>
            <w:tcBorders>
              <w:top w:val="nil"/>
              <w:bottom w:val="nil"/>
            </w:tcBorders>
          </w:tcPr>
          <w:p w:rsidR="008F7500" w:rsidRPr="008F7500" w:rsidRDefault="008F7500" w:rsidP="00363E04">
            <w:pPr>
              <w:spacing w:line="240" w:lineRule="auto"/>
              <w:jc w:val="center"/>
              <w:rPr>
                <w:rFonts w:eastAsia="Times New Roman" w:cs="Times New Roman"/>
                <w:b/>
                <w:sz w:val="20"/>
                <w:lang w:eastAsia="tr-TR"/>
              </w:rPr>
            </w:pPr>
            <w:r w:rsidRPr="008F7500">
              <w:rPr>
                <w:rFonts w:eastAsia="Times New Roman" w:cs="Times New Roman"/>
                <w:b/>
                <w:sz w:val="20"/>
                <w:lang w:eastAsia="tr-TR"/>
              </w:rPr>
              <w:t>4</w:t>
            </w:r>
          </w:p>
        </w:tc>
        <w:tc>
          <w:tcPr>
            <w:tcW w:w="960" w:type="dxa"/>
            <w:tcBorders>
              <w:top w:val="nil"/>
              <w:bottom w:val="nil"/>
            </w:tcBorders>
          </w:tcPr>
          <w:p w:rsidR="008F7500" w:rsidRPr="008F7500" w:rsidRDefault="008F7500" w:rsidP="00363E04">
            <w:pPr>
              <w:spacing w:line="240" w:lineRule="auto"/>
              <w:ind w:hanging="257"/>
              <w:jc w:val="center"/>
              <w:rPr>
                <w:rFonts w:eastAsia="Times New Roman" w:cs="Times New Roman"/>
                <w:sz w:val="20"/>
                <w:lang w:eastAsia="tr-TR"/>
              </w:rPr>
            </w:pPr>
            <w:r w:rsidRPr="008F7500">
              <w:rPr>
                <w:rFonts w:eastAsia="Times New Roman" w:cs="Times New Roman"/>
                <w:sz w:val="20"/>
                <w:lang w:eastAsia="tr-TR"/>
              </w:rPr>
              <w:t>Exp.</w:t>
            </w:r>
          </w:p>
        </w:tc>
        <w:tc>
          <w:tcPr>
            <w:tcW w:w="1559" w:type="dxa"/>
            <w:tcBorders>
              <w:top w:val="nil"/>
              <w:bottom w:val="nil"/>
            </w:tcBorders>
          </w:tcPr>
          <w:p w:rsidR="008F7500" w:rsidRPr="008F7500" w:rsidRDefault="008F7500" w:rsidP="00363E04">
            <w:pPr>
              <w:spacing w:line="240" w:lineRule="auto"/>
              <w:jc w:val="left"/>
              <w:rPr>
                <w:color w:val="0000FF"/>
                <w:sz w:val="20"/>
              </w:rPr>
            </w:pPr>
            <w:r w:rsidRPr="008F7500">
              <w:rPr>
                <w:rFonts w:eastAsia="Times New Roman" w:cs="Times New Roman"/>
                <w:sz w:val="20"/>
                <w:lang w:val="tr-TR" w:eastAsia="tr-TR"/>
              </w:rPr>
              <w:t>3</w:t>
            </w:r>
            <w:r w:rsidR="00AB3310">
              <w:rPr>
                <w:rFonts w:eastAsia="Times New Roman" w:cs="Times New Roman"/>
                <w:sz w:val="20"/>
                <w:lang w:val="tr-TR" w:eastAsia="tr-TR"/>
              </w:rPr>
              <w:t>440</w:t>
            </w:r>
            <w:r w:rsidRPr="006740B3">
              <w:rPr>
                <w:rFonts w:eastAsia="Times New Roman" w:cs="Times New Roman"/>
                <w:sz w:val="20"/>
                <w:vertAlign w:val="superscript"/>
                <w:lang w:val="tr-TR" w:eastAsia="tr-TR"/>
              </w:rPr>
              <w:t>a</w:t>
            </w:r>
          </w:p>
        </w:tc>
        <w:tc>
          <w:tcPr>
            <w:tcW w:w="1248" w:type="dxa"/>
            <w:tcBorders>
              <w:top w:val="nil"/>
              <w:bottom w:val="nil"/>
            </w:tcBorders>
          </w:tcPr>
          <w:p w:rsidR="008F7500" w:rsidRPr="008F7500" w:rsidRDefault="008F7500" w:rsidP="00363E04">
            <w:pPr>
              <w:spacing w:line="240" w:lineRule="auto"/>
              <w:jc w:val="left"/>
              <w:rPr>
                <w:color w:val="0000FF"/>
                <w:sz w:val="20"/>
              </w:rPr>
            </w:pPr>
            <w:r w:rsidRPr="008F7500">
              <w:rPr>
                <w:rFonts w:eastAsia="Times New Roman" w:cs="Times New Roman"/>
                <w:sz w:val="20"/>
                <w:lang w:val="tr-TR" w:eastAsia="tr-TR"/>
              </w:rPr>
              <w:t>3</w:t>
            </w:r>
            <w:r w:rsidR="00AB3310">
              <w:rPr>
                <w:rFonts w:eastAsia="Times New Roman" w:cs="Times New Roman"/>
                <w:sz w:val="20"/>
                <w:lang w:val="tr-TR" w:eastAsia="tr-TR"/>
              </w:rPr>
              <w:t>185</w:t>
            </w:r>
            <w:r w:rsidRPr="008F7500">
              <w:rPr>
                <w:rFonts w:eastAsia="Times New Roman" w:cs="Times New Roman"/>
                <w:sz w:val="20"/>
                <w:lang w:val="tr-TR" w:eastAsia="tr-TR"/>
              </w:rPr>
              <w:t>-3050</w:t>
            </w:r>
          </w:p>
        </w:tc>
        <w:tc>
          <w:tcPr>
            <w:tcW w:w="1581" w:type="dxa"/>
            <w:tcBorders>
              <w:top w:val="nil"/>
              <w:bottom w:val="nil"/>
            </w:tcBorders>
          </w:tcPr>
          <w:p w:rsidR="008F7500" w:rsidRPr="008F7500" w:rsidRDefault="008F7500" w:rsidP="00363E04">
            <w:pPr>
              <w:spacing w:line="240" w:lineRule="auto"/>
              <w:jc w:val="left"/>
              <w:rPr>
                <w:color w:val="0000FF"/>
                <w:sz w:val="20"/>
              </w:rPr>
            </w:pPr>
            <w:r w:rsidRPr="008F7500">
              <w:rPr>
                <w:rFonts w:eastAsia="Times New Roman" w:cs="Times New Roman"/>
                <w:sz w:val="20"/>
                <w:lang w:val="tr-TR" w:eastAsia="tr-TR"/>
              </w:rPr>
              <w:t>16</w:t>
            </w:r>
            <w:r w:rsidR="00AB3310">
              <w:rPr>
                <w:rFonts w:eastAsia="Times New Roman" w:cs="Times New Roman"/>
                <w:sz w:val="20"/>
                <w:lang w:val="tr-TR" w:eastAsia="tr-TR"/>
              </w:rPr>
              <w:t>45</w:t>
            </w:r>
            <w:r w:rsidRPr="008F7500">
              <w:rPr>
                <w:rFonts w:eastAsia="Times New Roman" w:cs="Times New Roman"/>
                <w:sz w:val="20"/>
                <w:lang w:val="tr-TR" w:eastAsia="tr-TR"/>
              </w:rPr>
              <w:t>,16</w:t>
            </w:r>
            <w:r w:rsidR="00AB3310">
              <w:rPr>
                <w:rFonts w:eastAsia="Times New Roman" w:cs="Times New Roman"/>
                <w:sz w:val="20"/>
                <w:lang w:val="tr-TR" w:eastAsia="tr-TR"/>
              </w:rPr>
              <w:t>02</w:t>
            </w:r>
            <w:r w:rsidRPr="008F7500">
              <w:rPr>
                <w:rFonts w:eastAsia="Times New Roman" w:cs="Times New Roman"/>
                <w:sz w:val="20"/>
                <w:lang w:val="tr-TR" w:eastAsia="tr-TR"/>
              </w:rPr>
              <w:t>*</w:t>
            </w:r>
          </w:p>
        </w:tc>
        <w:tc>
          <w:tcPr>
            <w:tcW w:w="965" w:type="dxa"/>
            <w:tcBorders>
              <w:top w:val="nil"/>
              <w:bottom w:val="nil"/>
            </w:tcBorders>
          </w:tcPr>
          <w:p w:rsidR="008F7500" w:rsidRPr="008F7500" w:rsidRDefault="008F7500" w:rsidP="00363E04">
            <w:pPr>
              <w:spacing w:line="240" w:lineRule="auto"/>
              <w:jc w:val="left"/>
              <w:rPr>
                <w:color w:val="0000FF"/>
                <w:sz w:val="20"/>
              </w:rPr>
            </w:pPr>
            <w:r w:rsidRPr="008F7500">
              <w:rPr>
                <w:rFonts w:eastAsia="Times New Roman" w:cs="Times New Roman"/>
                <w:sz w:val="20"/>
                <w:lang w:val="tr-TR" w:eastAsia="tr-TR"/>
              </w:rPr>
              <w:t>764</w:t>
            </w:r>
          </w:p>
        </w:tc>
        <w:tc>
          <w:tcPr>
            <w:tcW w:w="2126" w:type="dxa"/>
            <w:tcBorders>
              <w:top w:val="nil"/>
              <w:bottom w:val="nil"/>
            </w:tcBorders>
          </w:tcPr>
          <w:p w:rsidR="008F7500" w:rsidRPr="008F7500" w:rsidRDefault="008F7500" w:rsidP="00363E04">
            <w:pPr>
              <w:spacing w:line="240" w:lineRule="auto"/>
              <w:ind w:left="30" w:firstLine="6"/>
              <w:jc w:val="left"/>
              <w:rPr>
                <w:color w:val="0000FF"/>
                <w:sz w:val="20"/>
              </w:rPr>
            </w:pPr>
            <w:r w:rsidRPr="008F7500">
              <w:rPr>
                <w:rFonts w:eastAsia="Times New Roman" w:cs="Times New Roman"/>
                <w:sz w:val="20"/>
                <w:lang w:val="tr-TR" w:eastAsia="tr-TR"/>
              </w:rPr>
              <w:t>15</w:t>
            </w:r>
            <w:r w:rsidR="00AB3310">
              <w:rPr>
                <w:rFonts w:eastAsia="Times New Roman" w:cs="Times New Roman"/>
                <w:sz w:val="20"/>
                <w:lang w:val="tr-TR" w:eastAsia="tr-TR"/>
              </w:rPr>
              <w:t>41</w:t>
            </w:r>
            <w:r w:rsidRPr="008F7500">
              <w:rPr>
                <w:rFonts w:eastAsia="Times New Roman" w:cs="Times New Roman"/>
                <w:sz w:val="20"/>
                <w:lang w:val="tr-TR" w:eastAsia="tr-TR"/>
              </w:rPr>
              <w:t>, 14</w:t>
            </w:r>
            <w:r w:rsidR="00AB3310">
              <w:rPr>
                <w:rFonts w:eastAsia="Times New Roman" w:cs="Times New Roman"/>
                <w:sz w:val="20"/>
                <w:lang w:val="tr-TR" w:eastAsia="tr-TR"/>
              </w:rPr>
              <w:t>76</w:t>
            </w:r>
            <w:r w:rsidRPr="008F7500">
              <w:rPr>
                <w:rFonts w:eastAsia="Times New Roman" w:cs="Times New Roman"/>
                <w:sz w:val="20"/>
                <w:lang w:val="tr-TR" w:eastAsia="tr-TR"/>
              </w:rPr>
              <w:t>,14</w:t>
            </w:r>
            <w:r w:rsidR="00AB3310">
              <w:rPr>
                <w:rFonts w:eastAsia="Times New Roman" w:cs="Times New Roman"/>
                <w:sz w:val="20"/>
                <w:lang w:val="tr-TR" w:eastAsia="tr-TR"/>
              </w:rPr>
              <w:t>37</w:t>
            </w:r>
          </w:p>
        </w:tc>
        <w:tc>
          <w:tcPr>
            <w:tcW w:w="1276" w:type="dxa"/>
            <w:tcBorders>
              <w:top w:val="nil"/>
              <w:bottom w:val="nil"/>
            </w:tcBorders>
          </w:tcPr>
          <w:p w:rsidR="008F7500" w:rsidRPr="008F7500" w:rsidRDefault="008F7500" w:rsidP="00363E04">
            <w:pPr>
              <w:spacing w:line="240" w:lineRule="auto"/>
              <w:ind w:firstLine="34"/>
              <w:jc w:val="left"/>
              <w:rPr>
                <w:color w:val="0000FF"/>
                <w:sz w:val="20"/>
              </w:rPr>
            </w:pPr>
            <w:r w:rsidRPr="008F7500">
              <w:rPr>
                <w:rFonts w:eastAsia="Times New Roman" w:cs="Times New Roman"/>
                <w:sz w:val="20"/>
                <w:lang w:val="tr-TR" w:eastAsia="tr-TR"/>
              </w:rPr>
              <w:t>140</w:t>
            </w:r>
            <w:r w:rsidR="00AB3310">
              <w:rPr>
                <w:rFonts w:eastAsia="Times New Roman" w:cs="Times New Roman"/>
                <w:sz w:val="20"/>
                <w:lang w:val="tr-TR" w:eastAsia="tr-TR"/>
              </w:rPr>
              <w:t>6</w:t>
            </w:r>
          </w:p>
        </w:tc>
        <w:tc>
          <w:tcPr>
            <w:tcW w:w="1276" w:type="dxa"/>
            <w:tcBorders>
              <w:top w:val="nil"/>
              <w:bottom w:val="nil"/>
            </w:tcBorders>
          </w:tcPr>
          <w:p w:rsidR="008F7500" w:rsidRPr="008F7500" w:rsidRDefault="008F7500" w:rsidP="00363E04">
            <w:pPr>
              <w:spacing w:line="240" w:lineRule="auto"/>
              <w:ind w:firstLine="29"/>
              <w:jc w:val="left"/>
              <w:rPr>
                <w:color w:val="0000FF"/>
                <w:sz w:val="20"/>
              </w:rPr>
            </w:pPr>
            <w:r w:rsidRPr="008F7500">
              <w:rPr>
                <w:rFonts w:eastAsia="Times New Roman" w:cs="Times New Roman"/>
                <w:sz w:val="20"/>
                <w:lang w:val="tr-TR" w:eastAsia="tr-TR"/>
              </w:rPr>
              <w:t>1313</w:t>
            </w:r>
          </w:p>
        </w:tc>
        <w:tc>
          <w:tcPr>
            <w:tcW w:w="2153" w:type="dxa"/>
            <w:tcBorders>
              <w:top w:val="nil"/>
              <w:bottom w:val="nil"/>
            </w:tcBorders>
            <w:shd w:val="clear" w:color="auto" w:fill="auto"/>
          </w:tcPr>
          <w:p w:rsidR="008F7500" w:rsidRPr="003B1920" w:rsidRDefault="00664872" w:rsidP="00363E04">
            <w:pPr>
              <w:spacing w:line="240" w:lineRule="auto"/>
              <w:jc w:val="left"/>
              <w:rPr>
                <w:color w:val="0000FF"/>
                <w:sz w:val="20"/>
              </w:rPr>
            </w:pPr>
            <w:r w:rsidRPr="003B1920">
              <w:rPr>
                <w:rFonts w:eastAsia="Times New Roman" w:cs="Times New Roman"/>
                <w:sz w:val="20"/>
                <w:lang w:val="tr-TR" w:eastAsia="tr-TR"/>
              </w:rPr>
              <w:t>1158,1113, 1071(</w:t>
            </w:r>
            <w:r w:rsidR="00A131B7" w:rsidRPr="00A131B7">
              <w:rPr>
                <w:rFonts w:eastAsia="Times New Roman" w:cs="Mangal"/>
                <w:bCs/>
                <w:sz w:val="18"/>
                <w:szCs w:val="18"/>
              </w:rPr>
              <w:t>ν</w:t>
            </w:r>
            <w:r w:rsidR="00A131B7" w:rsidRPr="00A131B7">
              <w:rPr>
                <w:rFonts w:eastAsia="Times New Roman" w:cs="Mangal"/>
                <w:bCs/>
                <w:sz w:val="18"/>
                <w:szCs w:val="18"/>
                <w:vertAlign w:val="subscript"/>
              </w:rPr>
              <w:t>1</w:t>
            </w:r>
            <w:r w:rsidR="00A131B7" w:rsidRPr="00A131B7">
              <w:rPr>
                <w:rFonts w:eastAsia="AdvGulliv-R"/>
                <w:color w:val="000000"/>
                <w:sz w:val="18"/>
                <w:szCs w:val="18"/>
              </w:rPr>
              <w:t>,</w:t>
            </w:r>
            <w:r w:rsidR="00A131B7" w:rsidRPr="00A131B7">
              <w:rPr>
                <w:rFonts w:eastAsia="Times New Roman" w:cs="Mangal"/>
                <w:bCs/>
                <w:sz w:val="18"/>
                <w:szCs w:val="18"/>
              </w:rPr>
              <w:t>ν</w:t>
            </w:r>
            <w:r w:rsidR="00A131B7" w:rsidRPr="00A131B7">
              <w:rPr>
                <w:rFonts w:eastAsia="Times New Roman" w:cs="Mangal"/>
                <w:bCs/>
                <w:sz w:val="18"/>
                <w:szCs w:val="18"/>
                <w:vertAlign w:val="subscript"/>
              </w:rPr>
              <w:t>4</w:t>
            </w:r>
            <w:r w:rsidRPr="003B1920">
              <w:rPr>
                <w:rFonts w:eastAsia="Times New Roman" w:cs="Times New Roman"/>
                <w:sz w:val="20"/>
                <w:lang w:val="tr-TR" w:eastAsia="tr-TR"/>
              </w:rPr>
              <w:t xml:space="preserve">); </w:t>
            </w:r>
            <w:r w:rsidR="00AB3310" w:rsidRPr="003B1920">
              <w:rPr>
                <w:rFonts w:eastAsia="Times New Roman" w:cs="Times New Roman"/>
                <w:sz w:val="20"/>
                <w:lang w:val="tr-TR" w:eastAsia="tr-TR"/>
              </w:rPr>
              <w:t>924(ν</w:t>
            </w:r>
            <w:r w:rsidR="009A5BFF">
              <w:rPr>
                <w:rFonts w:eastAsia="Times New Roman" w:cs="Times New Roman"/>
                <w:sz w:val="20"/>
                <w:vertAlign w:val="subscript"/>
                <w:lang w:val="tr-TR" w:eastAsia="tr-TR"/>
              </w:rPr>
              <w:t>2</w:t>
            </w:r>
            <w:r w:rsidR="00AB3310" w:rsidRPr="003B1920">
              <w:rPr>
                <w:rFonts w:eastAsia="Times New Roman" w:cs="Times New Roman"/>
                <w:sz w:val="20"/>
                <w:lang w:val="tr-TR" w:eastAsia="tr-TR"/>
              </w:rPr>
              <w:t>)</w:t>
            </w:r>
          </w:p>
        </w:tc>
      </w:tr>
      <w:tr w:rsidR="008F7500" w:rsidRPr="008F7500" w:rsidTr="005C6F88">
        <w:trPr>
          <w:trHeight w:val="317"/>
        </w:trPr>
        <w:tc>
          <w:tcPr>
            <w:tcW w:w="883" w:type="dxa"/>
            <w:vMerge/>
            <w:tcBorders>
              <w:top w:val="nil"/>
              <w:bottom w:val="nil"/>
            </w:tcBorders>
          </w:tcPr>
          <w:p w:rsidR="008F7500" w:rsidRPr="008F7500" w:rsidRDefault="008F7500" w:rsidP="00363E04">
            <w:pPr>
              <w:spacing w:line="240" w:lineRule="auto"/>
              <w:jc w:val="center"/>
              <w:rPr>
                <w:rFonts w:eastAsia="Times New Roman" w:cs="Times New Roman"/>
                <w:b/>
                <w:sz w:val="20"/>
                <w:lang w:eastAsia="tr-TR"/>
              </w:rPr>
            </w:pPr>
          </w:p>
        </w:tc>
        <w:tc>
          <w:tcPr>
            <w:tcW w:w="960" w:type="dxa"/>
            <w:tcBorders>
              <w:top w:val="nil"/>
              <w:bottom w:val="nil"/>
            </w:tcBorders>
          </w:tcPr>
          <w:p w:rsidR="008F7500" w:rsidRPr="008F7500" w:rsidRDefault="008F7500" w:rsidP="00363E04">
            <w:pPr>
              <w:spacing w:line="240" w:lineRule="auto"/>
              <w:ind w:hanging="257"/>
              <w:jc w:val="center"/>
              <w:rPr>
                <w:rFonts w:eastAsia="Times New Roman" w:cs="Times New Roman"/>
                <w:color w:val="0000FF"/>
                <w:sz w:val="20"/>
                <w:lang w:eastAsia="tr-TR"/>
              </w:rPr>
            </w:pPr>
            <w:r w:rsidRPr="008F7500">
              <w:rPr>
                <w:rFonts w:eastAsia="Times New Roman" w:cs="Times New Roman"/>
                <w:color w:val="0000FF"/>
                <w:sz w:val="20"/>
                <w:lang w:eastAsia="tr-TR"/>
              </w:rPr>
              <w:t>Theo.</w:t>
            </w:r>
          </w:p>
        </w:tc>
        <w:tc>
          <w:tcPr>
            <w:tcW w:w="1559" w:type="dxa"/>
            <w:tcBorders>
              <w:top w:val="nil"/>
              <w:bottom w:val="nil"/>
            </w:tcBorders>
          </w:tcPr>
          <w:p w:rsidR="008F7500" w:rsidRPr="00E362B1" w:rsidRDefault="008F7500" w:rsidP="00363E04">
            <w:pPr>
              <w:spacing w:line="240" w:lineRule="auto"/>
              <w:jc w:val="left"/>
              <w:rPr>
                <w:rFonts w:eastAsia="Times New Roman" w:cs="Times New Roman"/>
                <w:color w:val="1919FF"/>
                <w:sz w:val="20"/>
                <w:lang w:val="tr-TR" w:eastAsia="tr-TR"/>
              </w:rPr>
            </w:pPr>
            <w:r w:rsidRPr="00E362B1">
              <w:rPr>
                <w:rFonts w:eastAsia="Times New Roman" w:cs="Times New Roman"/>
                <w:color w:val="1919FF"/>
                <w:sz w:val="20"/>
                <w:lang w:val="tr-TR" w:eastAsia="tr-TR"/>
              </w:rPr>
              <w:t>3505</w:t>
            </w:r>
          </w:p>
        </w:tc>
        <w:tc>
          <w:tcPr>
            <w:tcW w:w="1248" w:type="dxa"/>
            <w:tcBorders>
              <w:top w:val="nil"/>
              <w:bottom w:val="nil"/>
            </w:tcBorders>
          </w:tcPr>
          <w:p w:rsidR="008F7500" w:rsidRPr="00E362B1" w:rsidRDefault="008F7500" w:rsidP="00363E04">
            <w:pPr>
              <w:spacing w:line="240" w:lineRule="auto"/>
              <w:jc w:val="left"/>
              <w:rPr>
                <w:rFonts w:eastAsia="Times New Roman" w:cs="Times New Roman"/>
                <w:color w:val="1919FF"/>
                <w:sz w:val="20"/>
                <w:lang w:val="tr-TR" w:eastAsia="tr-TR"/>
              </w:rPr>
            </w:pPr>
            <w:r w:rsidRPr="00E362B1">
              <w:rPr>
                <w:rFonts w:eastAsia="Times New Roman" w:cs="Times New Roman"/>
                <w:color w:val="1919FF"/>
                <w:sz w:val="20"/>
                <w:lang w:val="tr-TR" w:eastAsia="tr-TR"/>
              </w:rPr>
              <w:t>3146-3040</w:t>
            </w:r>
          </w:p>
        </w:tc>
        <w:tc>
          <w:tcPr>
            <w:tcW w:w="1581" w:type="dxa"/>
            <w:tcBorders>
              <w:top w:val="nil"/>
              <w:bottom w:val="nil"/>
            </w:tcBorders>
          </w:tcPr>
          <w:p w:rsidR="008F7500" w:rsidRPr="00E362B1" w:rsidRDefault="008F7500" w:rsidP="00363E04">
            <w:pPr>
              <w:spacing w:line="240" w:lineRule="auto"/>
              <w:jc w:val="left"/>
              <w:rPr>
                <w:color w:val="1919FF"/>
                <w:sz w:val="20"/>
              </w:rPr>
            </w:pPr>
            <w:r w:rsidRPr="00E362B1">
              <w:rPr>
                <w:rFonts w:eastAsia="Times New Roman"/>
                <w:color w:val="1919FF"/>
                <w:sz w:val="20"/>
              </w:rPr>
              <w:t>1603,1629*</w:t>
            </w:r>
          </w:p>
        </w:tc>
        <w:tc>
          <w:tcPr>
            <w:tcW w:w="965" w:type="dxa"/>
            <w:tcBorders>
              <w:top w:val="nil"/>
              <w:bottom w:val="nil"/>
            </w:tcBorders>
          </w:tcPr>
          <w:p w:rsidR="008F7500" w:rsidRPr="00E362B1" w:rsidRDefault="008F7500" w:rsidP="00363E04">
            <w:pPr>
              <w:spacing w:line="240" w:lineRule="auto"/>
              <w:jc w:val="left"/>
              <w:rPr>
                <w:rFonts w:eastAsia="Times New Roman" w:cs="Times New Roman"/>
                <w:color w:val="1919FF"/>
                <w:sz w:val="20"/>
                <w:lang w:val="tr-TR" w:eastAsia="tr-TR"/>
              </w:rPr>
            </w:pPr>
            <w:r w:rsidRPr="00E362B1">
              <w:rPr>
                <w:rFonts w:eastAsia="Times New Roman" w:cs="Times New Roman"/>
                <w:color w:val="1919FF"/>
                <w:sz w:val="20"/>
                <w:lang w:val="tr-TR" w:eastAsia="tr-TR"/>
              </w:rPr>
              <w:t>789</w:t>
            </w:r>
          </w:p>
        </w:tc>
        <w:tc>
          <w:tcPr>
            <w:tcW w:w="2126" w:type="dxa"/>
            <w:tcBorders>
              <w:top w:val="nil"/>
              <w:bottom w:val="nil"/>
            </w:tcBorders>
          </w:tcPr>
          <w:p w:rsidR="008F7500" w:rsidRPr="00E362B1" w:rsidRDefault="008F7500" w:rsidP="00363E04">
            <w:pPr>
              <w:spacing w:line="240" w:lineRule="auto"/>
              <w:ind w:left="30" w:firstLine="6"/>
              <w:jc w:val="left"/>
              <w:rPr>
                <w:rFonts w:eastAsia="Times New Roman" w:cs="Times New Roman"/>
                <w:color w:val="1919FF"/>
                <w:sz w:val="20"/>
                <w:lang w:val="tr-TR" w:eastAsia="tr-TR"/>
              </w:rPr>
            </w:pPr>
            <w:r w:rsidRPr="00E362B1">
              <w:rPr>
                <w:rFonts w:eastAsia="Times New Roman" w:cs="Times New Roman"/>
                <w:color w:val="1919FF"/>
                <w:sz w:val="20"/>
                <w:lang w:val="tr-TR" w:eastAsia="tr-TR"/>
              </w:rPr>
              <w:t>1508-1621</w:t>
            </w:r>
          </w:p>
        </w:tc>
        <w:tc>
          <w:tcPr>
            <w:tcW w:w="1276" w:type="dxa"/>
            <w:tcBorders>
              <w:top w:val="nil"/>
              <w:bottom w:val="nil"/>
            </w:tcBorders>
          </w:tcPr>
          <w:p w:rsidR="008F7500" w:rsidRPr="00E362B1" w:rsidRDefault="008F7500" w:rsidP="00363E04">
            <w:pPr>
              <w:spacing w:line="240" w:lineRule="auto"/>
              <w:ind w:firstLine="34"/>
              <w:jc w:val="left"/>
              <w:rPr>
                <w:rFonts w:eastAsia="Times New Roman" w:cs="Times New Roman"/>
                <w:color w:val="1919FF"/>
                <w:sz w:val="20"/>
                <w:lang w:val="tr-TR" w:eastAsia="tr-TR"/>
              </w:rPr>
            </w:pPr>
            <w:r w:rsidRPr="00E362B1">
              <w:rPr>
                <w:rFonts w:eastAsia="Times New Roman" w:cs="Times New Roman"/>
                <w:color w:val="1919FF"/>
                <w:sz w:val="20"/>
                <w:lang w:val="tr-TR" w:eastAsia="tr-TR"/>
              </w:rPr>
              <w:t>1420</w:t>
            </w:r>
          </w:p>
        </w:tc>
        <w:tc>
          <w:tcPr>
            <w:tcW w:w="1276" w:type="dxa"/>
            <w:tcBorders>
              <w:top w:val="nil"/>
              <w:bottom w:val="nil"/>
            </w:tcBorders>
          </w:tcPr>
          <w:p w:rsidR="008F7500" w:rsidRPr="00E362B1" w:rsidRDefault="008F7500" w:rsidP="00363E04">
            <w:pPr>
              <w:spacing w:line="240" w:lineRule="auto"/>
              <w:ind w:firstLine="29"/>
              <w:jc w:val="left"/>
              <w:rPr>
                <w:rFonts w:eastAsia="Times New Roman" w:cs="Times New Roman"/>
                <w:color w:val="1919FF"/>
                <w:sz w:val="20"/>
                <w:lang w:val="tr-TR" w:eastAsia="tr-TR"/>
              </w:rPr>
            </w:pPr>
            <w:r w:rsidRPr="00E362B1">
              <w:rPr>
                <w:rFonts w:eastAsia="Times New Roman" w:cs="Times New Roman"/>
                <w:color w:val="1919FF"/>
                <w:sz w:val="20"/>
                <w:lang w:val="tr-TR" w:eastAsia="tr-TR"/>
              </w:rPr>
              <w:t>1310</w:t>
            </w:r>
          </w:p>
        </w:tc>
        <w:tc>
          <w:tcPr>
            <w:tcW w:w="2153" w:type="dxa"/>
            <w:tcBorders>
              <w:top w:val="nil"/>
              <w:bottom w:val="nil"/>
            </w:tcBorders>
            <w:shd w:val="clear" w:color="auto" w:fill="auto"/>
          </w:tcPr>
          <w:p w:rsidR="008F7500" w:rsidRPr="003B1920" w:rsidRDefault="008F7500" w:rsidP="00363E04">
            <w:pPr>
              <w:spacing w:line="240" w:lineRule="auto"/>
              <w:jc w:val="left"/>
              <w:rPr>
                <w:rFonts w:eastAsia="Times New Roman" w:cs="Times New Roman"/>
                <w:color w:val="1919FF"/>
                <w:sz w:val="20"/>
                <w:lang w:val="tr-TR" w:eastAsia="tr-TR"/>
              </w:rPr>
            </w:pPr>
            <w:r w:rsidRPr="003B1920">
              <w:rPr>
                <w:rFonts w:eastAsia="Times New Roman" w:cs="Times New Roman"/>
                <w:color w:val="1919FF"/>
                <w:sz w:val="20"/>
                <w:lang w:val="tr-TR" w:eastAsia="tr-TR"/>
              </w:rPr>
              <w:t>-</w:t>
            </w:r>
          </w:p>
        </w:tc>
      </w:tr>
      <w:tr w:rsidR="008F7500" w:rsidRPr="008F7500" w:rsidTr="005C6F88">
        <w:trPr>
          <w:trHeight w:val="270"/>
        </w:trPr>
        <w:tc>
          <w:tcPr>
            <w:tcW w:w="883" w:type="dxa"/>
            <w:vMerge w:val="restart"/>
            <w:tcBorders>
              <w:top w:val="nil"/>
            </w:tcBorders>
          </w:tcPr>
          <w:p w:rsidR="008F7500" w:rsidRPr="008F7500" w:rsidRDefault="008F7500" w:rsidP="00363E04">
            <w:pPr>
              <w:spacing w:line="240" w:lineRule="auto"/>
              <w:jc w:val="center"/>
              <w:rPr>
                <w:rFonts w:eastAsia="Times New Roman" w:cs="Times New Roman"/>
                <w:b/>
                <w:bCs/>
                <w:sz w:val="20"/>
                <w:lang w:eastAsia="tr-TR"/>
              </w:rPr>
            </w:pPr>
            <w:r w:rsidRPr="008F7500">
              <w:rPr>
                <w:rFonts w:eastAsia="Times New Roman" w:cs="Times New Roman"/>
                <w:b/>
                <w:sz w:val="20"/>
                <w:lang w:eastAsia="tr-TR"/>
              </w:rPr>
              <w:t>5</w:t>
            </w:r>
          </w:p>
          <w:p w:rsidR="008F7500" w:rsidRPr="008F7500" w:rsidRDefault="008F7500" w:rsidP="00363E04">
            <w:pPr>
              <w:spacing w:line="240" w:lineRule="auto"/>
              <w:rPr>
                <w:rFonts w:eastAsia="Times New Roman" w:cs="Times New Roman"/>
                <w:b/>
                <w:sz w:val="20"/>
              </w:rPr>
            </w:pPr>
          </w:p>
        </w:tc>
        <w:tc>
          <w:tcPr>
            <w:tcW w:w="960" w:type="dxa"/>
            <w:tcBorders>
              <w:top w:val="nil"/>
            </w:tcBorders>
          </w:tcPr>
          <w:p w:rsidR="008F7500" w:rsidRPr="008F7500" w:rsidRDefault="008F7500" w:rsidP="00363E04">
            <w:pPr>
              <w:spacing w:line="240" w:lineRule="auto"/>
              <w:ind w:hanging="257"/>
              <w:jc w:val="center"/>
              <w:rPr>
                <w:rFonts w:eastAsia="Times New Roman" w:cs="Times New Roman"/>
                <w:sz w:val="20"/>
                <w:lang w:eastAsia="tr-TR"/>
              </w:rPr>
            </w:pPr>
            <w:r w:rsidRPr="008F7500">
              <w:rPr>
                <w:rFonts w:eastAsia="Times New Roman" w:cs="Times New Roman"/>
                <w:sz w:val="20"/>
                <w:lang w:eastAsia="tr-TR"/>
              </w:rPr>
              <w:t>Exp.</w:t>
            </w:r>
          </w:p>
        </w:tc>
        <w:tc>
          <w:tcPr>
            <w:tcW w:w="1559" w:type="dxa"/>
            <w:tcBorders>
              <w:top w:val="nil"/>
            </w:tcBorders>
          </w:tcPr>
          <w:p w:rsidR="008F7500" w:rsidRPr="008F7500" w:rsidRDefault="008F7500" w:rsidP="00363E04">
            <w:pPr>
              <w:spacing w:line="240" w:lineRule="auto"/>
              <w:jc w:val="left"/>
              <w:rPr>
                <w:rFonts w:eastAsia="Times New Roman" w:cs="Times New Roman"/>
                <w:sz w:val="20"/>
                <w:lang w:val="tr-TR" w:eastAsia="tr-TR"/>
              </w:rPr>
            </w:pPr>
            <w:r w:rsidRPr="008F7500">
              <w:rPr>
                <w:rFonts w:eastAsia="Times New Roman" w:cs="Times New Roman"/>
                <w:sz w:val="20"/>
                <w:lang w:val="tr-TR" w:eastAsia="tr-TR"/>
              </w:rPr>
              <w:t>3</w:t>
            </w:r>
            <w:r w:rsidR="00274603">
              <w:rPr>
                <w:rFonts w:eastAsia="Times New Roman" w:cs="Times New Roman"/>
                <w:sz w:val="20"/>
                <w:lang w:val="tr-TR" w:eastAsia="tr-TR"/>
              </w:rPr>
              <w:t>190</w:t>
            </w:r>
            <w:r w:rsidRPr="008F7500">
              <w:rPr>
                <w:rFonts w:eastAsia="Times New Roman" w:cs="Times New Roman"/>
                <w:sz w:val="20"/>
                <w:vertAlign w:val="superscript"/>
                <w:lang w:val="tr-TR" w:eastAsia="tr-TR"/>
              </w:rPr>
              <w:t>a</w:t>
            </w:r>
          </w:p>
        </w:tc>
        <w:tc>
          <w:tcPr>
            <w:tcW w:w="1248" w:type="dxa"/>
            <w:tcBorders>
              <w:top w:val="nil"/>
            </w:tcBorders>
          </w:tcPr>
          <w:p w:rsidR="008F7500" w:rsidRPr="008F7500" w:rsidRDefault="008F7500" w:rsidP="00363E04">
            <w:pPr>
              <w:spacing w:line="240" w:lineRule="auto"/>
              <w:jc w:val="left"/>
              <w:rPr>
                <w:rFonts w:eastAsia="Times New Roman" w:cs="Times New Roman"/>
                <w:sz w:val="20"/>
                <w:lang w:val="tr-TR" w:eastAsia="tr-TR"/>
              </w:rPr>
            </w:pPr>
            <w:r w:rsidRPr="008F7500">
              <w:rPr>
                <w:rFonts w:eastAsia="Times New Roman" w:cs="Times New Roman"/>
                <w:sz w:val="20"/>
                <w:lang w:val="tr-TR" w:eastAsia="tr-TR"/>
              </w:rPr>
              <w:t>3100-3000</w:t>
            </w:r>
          </w:p>
        </w:tc>
        <w:tc>
          <w:tcPr>
            <w:tcW w:w="1581" w:type="dxa"/>
            <w:tcBorders>
              <w:top w:val="nil"/>
            </w:tcBorders>
          </w:tcPr>
          <w:p w:rsidR="008F7500" w:rsidRPr="0021448B" w:rsidRDefault="0021448B" w:rsidP="00363E04">
            <w:pPr>
              <w:spacing w:line="240" w:lineRule="auto"/>
              <w:jc w:val="left"/>
              <w:rPr>
                <w:rFonts w:eastAsia="Times New Roman" w:cs="Times New Roman"/>
                <w:sz w:val="20"/>
                <w:lang w:val="tr-TR" w:eastAsia="tr-TR"/>
              </w:rPr>
            </w:pPr>
            <w:r w:rsidRPr="0021448B">
              <w:rPr>
                <w:rFonts w:eastAsia="Times New Roman" w:cs="Times New Roman"/>
                <w:sz w:val="20"/>
                <w:lang w:val="tr-TR" w:eastAsia="tr-TR"/>
              </w:rPr>
              <w:t xml:space="preserve">1603, </w:t>
            </w:r>
            <w:r w:rsidR="001F4187" w:rsidRPr="0021448B">
              <w:rPr>
                <w:rFonts w:eastAsia="Times New Roman" w:cs="Times New Roman"/>
                <w:sz w:val="20"/>
                <w:lang w:val="tr-TR" w:eastAsia="tr-TR"/>
              </w:rPr>
              <w:t>1544</w:t>
            </w:r>
            <w:r w:rsidRPr="0021448B">
              <w:rPr>
                <w:rFonts w:eastAsia="Times New Roman" w:cs="Times New Roman"/>
                <w:sz w:val="20"/>
                <w:lang w:val="tr-TR" w:eastAsia="tr-TR"/>
              </w:rPr>
              <w:t xml:space="preserve"> </w:t>
            </w:r>
            <w:r w:rsidR="008F7500" w:rsidRPr="0021448B">
              <w:rPr>
                <w:rFonts w:eastAsia="Times New Roman" w:cs="Times New Roman"/>
                <w:sz w:val="20"/>
                <w:lang w:val="tr-TR" w:eastAsia="tr-TR"/>
              </w:rPr>
              <w:t>*</w:t>
            </w:r>
          </w:p>
        </w:tc>
        <w:tc>
          <w:tcPr>
            <w:tcW w:w="965" w:type="dxa"/>
            <w:tcBorders>
              <w:top w:val="nil"/>
            </w:tcBorders>
          </w:tcPr>
          <w:p w:rsidR="008F7500" w:rsidRPr="008F7500" w:rsidRDefault="008F7500" w:rsidP="00363E04">
            <w:pPr>
              <w:spacing w:line="240" w:lineRule="auto"/>
              <w:jc w:val="left"/>
              <w:rPr>
                <w:sz w:val="20"/>
              </w:rPr>
            </w:pPr>
            <w:r w:rsidRPr="008F7500">
              <w:rPr>
                <w:sz w:val="20"/>
              </w:rPr>
              <w:t>76</w:t>
            </w:r>
            <w:r w:rsidR="001F4187">
              <w:rPr>
                <w:sz w:val="20"/>
              </w:rPr>
              <w:t>1</w:t>
            </w:r>
          </w:p>
        </w:tc>
        <w:tc>
          <w:tcPr>
            <w:tcW w:w="2126" w:type="dxa"/>
            <w:tcBorders>
              <w:top w:val="nil"/>
            </w:tcBorders>
          </w:tcPr>
          <w:p w:rsidR="008F7500" w:rsidRPr="008F7500" w:rsidRDefault="008F7500" w:rsidP="00363E04">
            <w:pPr>
              <w:spacing w:line="240" w:lineRule="auto"/>
              <w:ind w:left="30" w:firstLine="6"/>
              <w:jc w:val="left"/>
              <w:rPr>
                <w:rFonts w:eastAsia="Times New Roman" w:cs="Times New Roman"/>
                <w:sz w:val="20"/>
                <w:lang w:val="tr-TR" w:eastAsia="tr-TR"/>
              </w:rPr>
            </w:pPr>
            <w:r w:rsidRPr="008F7500">
              <w:rPr>
                <w:rFonts w:eastAsia="Times New Roman" w:cs="Times New Roman"/>
                <w:sz w:val="20"/>
                <w:lang w:val="tr-TR" w:eastAsia="tr-TR"/>
              </w:rPr>
              <w:t>14</w:t>
            </w:r>
            <w:r w:rsidR="001F4187">
              <w:rPr>
                <w:rFonts w:eastAsia="Times New Roman" w:cs="Times New Roman"/>
                <w:sz w:val="20"/>
                <w:lang w:val="tr-TR" w:eastAsia="tr-TR"/>
              </w:rPr>
              <w:t>77</w:t>
            </w:r>
            <w:r w:rsidRPr="008F7500">
              <w:rPr>
                <w:rFonts w:eastAsia="Times New Roman" w:cs="Times New Roman"/>
                <w:sz w:val="20"/>
                <w:lang w:val="tr-TR" w:eastAsia="tr-TR"/>
              </w:rPr>
              <w:t>,144</w:t>
            </w:r>
            <w:r w:rsidR="001F4187">
              <w:rPr>
                <w:rFonts w:eastAsia="Times New Roman" w:cs="Times New Roman"/>
                <w:sz w:val="20"/>
                <w:lang w:val="tr-TR" w:eastAsia="tr-TR"/>
              </w:rPr>
              <w:t>1</w:t>
            </w:r>
          </w:p>
        </w:tc>
        <w:tc>
          <w:tcPr>
            <w:tcW w:w="1276" w:type="dxa"/>
            <w:tcBorders>
              <w:top w:val="nil"/>
            </w:tcBorders>
          </w:tcPr>
          <w:p w:rsidR="008F7500" w:rsidRPr="008F7500" w:rsidRDefault="008F7500" w:rsidP="00363E04">
            <w:pPr>
              <w:spacing w:line="240" w:lineRule="auto"/>
              <w:ind w:firstLine="34"/>
              <w:jc w:val="left"/>
              <w:rPr>
                <w:rFonts w:eastAsia="Times New Roman" w:cs="Times New Roman"/>
                <w:sz w:val="20"/>
                <w:lang w:val="tr-TR" w:eastAsia="tr-TR"/>
              </w:rPr>
            </w:pPr>
            <w:r w:rsidRPr="008F7500">
              <w:rPr>
                <w:rFonts w:eastAsia="Times New Roman" w:cs="Times New Roman"/>
                <w:sz w:val="20"/>
                <w:lang w:val="tr-TR" w:eastAsia="tr-TR"/>
              </w:rPr>
              <w:t>14</w:t>
            </w:r>
            <w:r w:rsidR="001F4187">
              <w:rPr>
                <w:rFonts w:eastAsia="Times New Roman" w:cs="Times New Roman"/>
                <w:sz w:val="20"/>
                <w:lang w:val="tr-TR" w:eastAsia="tr-TR"/>
              </w:rPr>
              <w:t>05</w:t>
            </w:r>
          </w:p>
        </w:tc>
        <w:tc>
          <w:tcPr>
            <w:tcW w:w="1276" w:type="dxa"/>
            <w:tcBorders>
              <w:top w:val="nil"/>
            </w:tcBorders>
          </w:tcPr>
          <w:p w:rsidR="008F7500" w:rsidRPr="008F7500" w:rsidRDefault="008F7500" w:rsidP="00363E04">
            <w:pPr>
              <w:spacing w:line="240" w:lineRule="auto"/>
              <w:ind w:firstLine="29"/>
              <w:jc w:val="left"/>
              <w:rPr>
                <w:rFonts w:eastAsia="Times New Roman" w:cs="Times New Roman"/>
                <w:sz w:val="20"/>
                <w:lang w:val="tr-TR" w:eastAsia="tr-TR"/>
              </w:rPr>
            </w:pPr>
            <w:r w:rsidRPr="008F7500">
              <w:rPr>
                <w:rFonts w:eastAsia="Times New Roman" w:cs="Times New Roman"/>
                <w:sz w:val="20"/>
                <w:lang w:val="tr-TR" w:eastAsia="tr-TR"/>
              </w:rPr>
              <w:t>1</w:t>
            </w:r>
            <w:r w:rsidR="001F4187">
              <w:rPr>
                <w:rFonts w:eastAsia="Times New Roman" w:cs="Times New Roman"/>
                <w:sz w:val="20"/>
                <w:lang w:val="tr-TR" w:eastAsia="tr-TR"/>
              </w:rPr>
              <w:t>287</w:t>
            </w:r>
          </w:p>
        </w:tc>
        <w:tc>
          <w:tcPr>
            <w:tcW w:w="2153" w:type="dxa"/>
            <w:tcBorders>
              <w:top w:val="nil"/>
            </w:tcBorders>
            <w:shd w:val="clear" w:color="auto" w:fill="auto"/>
          </w:tcPr>
          <w:p w:rsidR="008F7500" w:rsidRPr="003B1920" w:rsidRDefault="00664872" w:rsidP="00363E04">
            <w:pPr>
              <w:spacing w:line="240" w:lineRule="auto"/>
              <w:jc w:val="left"/>
              <w:rPr>
                <w:rFonts w:eastAsia="Times New Roman" w:cs="Times New Roman"/>
                <w:sz w:val="20"/>
                <w:lang w:val="tr-TR" w:eastAsia="tr-TR"/>
              </w:rPr>
            </w:pPr>
            <w:r w:rsidRPr="003B1920">
              <w:rPr>
                <w:rFonts w:eastAsia="Times New Roman" w:cs="Times New Roman"/>
                <w:sz w:val="20"/>
                <w:lang w:val="tr-TR" w:eastAsia="tr-TR"/>
              </w:rPr>
              <w:t xml:space="preserve">1145,1111, </w:t>
            </w:r>
            <w:r w:rsidR="001F4187" w:rsidRPr="003B1920">
              <w:rPr>
                <w:rFonts w:eastAsia="Times New Roman" w:cs="Times New Roman"/>
                <w:sz w:val="20"/>
                <w:lang w:val="tr-TR" w:eastAsia="tr-TR"/>
              </w:rPr>
              <w:t>1</w:t>
            </w:r>
            <w:r w:rsidRPr="003B1920">
              <w:rPr>
                <w:rFonts w:eastAsia="Times New Roman" w:cs="Times New Roman"/>
                <w:sz w:val="20"/>
                <w:lang w:val="tr-TR" w:eastAsia="tr-TR"/>
              </w:rPr>
              <w:t>070</w:t>
            </w:r>
            <w:r w:rsidR="001F4187" w:rsidRPr="003B1920">
              <w:rPr>
                <w:rFonts w:eastAsia="Times New Roman" w:cs="Times New Roman"/>
                <w:sz w:val="20"/>
                <w:lang w:val="tr-TR" w:eastAsia="tr-TR"/>
              </w:rPr>
              <w:t>(</w:t>
            </w:r>
            <w:r w:rsidR="00A131B7" w:rsidRPr="00A131B7">
              <w:rPr>
                <w:rFonts w:eastAsia="Times New Roman" w:cs="Mangal"/>
                <w:bCs/>
                <w:sz w:val="18"/>
                <w:szCs w:val="18"/>
              </w:rPr>
              <w:t>ν</w:t>
            </w:r>
            <w:r w:rsidR="00A131B7" w:rsidRPr="00A131B7">
              <w:rPr>
                <w:rFonts w:eastAsia="Times New Roman" w:cs="Mangal"/>
                <w:bCs/>
                <w:sz w:val="18"/>
                <w:szCs w:val="18"/>
                <w:vertAlign w:val="subscript"/>
              </w:rPr>
              <w:t>1</w:t>
            </w:r>
            <w:r w:rsidR="00A131B7" w:rsidRPr="00A131B7">
              <w:rPr>
                <w:rFonts w:eastAsia="AdvGulliv-R"/>
                <w:color w:val="000000"/>
                <w:sz w:val="18"/>
                <w:szCs w:val="18"/>
              </w:rPr>
              <w:t>,</w:t>
            </w:r>
            <w:r w:rsidR="00A131B7" w:rsidRPr="00A131B7">
              <w:rPr>
                <w:rFonts w:eastAsia="Times New Roman" w:cs="Mangal"/>
                <w:bCs/>
                <w:sz w:val="18"/>
                <w:szCs w:val="18"/>
              </w:rPr>
              <w:t>ν</w:t>
            </w:r>
            <w:r w:rsidR="00A131B7" w:rsidRPr="00A131B7">
              <w:rPr>
                <w:rFonts w:eastAsia="Times New Roman" w:cs="Mangal"/>
                <w:bCs/>
                <w:sz w:val="18"/>
                <w:szCs w:val="18"/>
                <w:vertAlign w:val="subscript"/>
              </w:rPr>
              <w:t>4</w:t>
            </w:r>
            <w:r w:rsidR="001F4187" w:rsidRPr="003B1920">
              <w:rPr>
                <w:rFonts w:eastAsia="Times New Roman" w:cs="Times New Roman"/>
                <w:sz w:val="20"/>
                <w:lang w:val="tr-TR" w:eastAsia="tr-TR"/>
              </w:rPr>
              <w:t>)</w:t>
            </w:r>
            <w:r w:rsidRPr="003B1920">
              <w:rPr>
                <w:rFonts w:eastAsia="Times New Roman" w:cs="Times New Roman"/>
                <w:sz w:val="20"/>
                <w:lang w:val="tr-TR" w:eastAsia="tr-TR"/>
              </w:rPr>
              <w:t xml:space="preserve">; </w:t>
            </w:r>
            <w:r w:rsidR="001F4187" w:rsidRPr="003B1920">
              <w:rPr>
                <w:rFonts w:eastAsia="Times New Roman" w:cs="Times New Roman"/>
                <w:sz w:val="20"/>
                <w:lang w:val="tr-TR" w:eastAsia="tr-TR"/>
              </w:rPr>
              <w:t>92</w:t>
            </w:r>
            <w:r w:rsidR="009B559B" w:rsidRPr="003B1920">
              <w:rPr>
                <w:rFonts w:eastAsia="Times New Roman" w:cs="Times New Roman"/>
                <w:sz w:val="20"/>
                <w:lang w:val="tr-TR" w:eastAsia="tr-TR"/>
              </w:rPr>
              <w:t>0</w:t>
            </w:r>
            <w:r w:rsidR="001F4187" w:rsidRPr="003B1920">
              <w:rPr>
                <w:rFonts w:eastAsia="Times New Roman" w:cs="Times New Roman"/>
                <w:sz w:val="20"/>
                <w:lang w:val="tr-TR" w:eastAsia="tr-TR"/>
              </w:rPr>
              <w:t>(ν</w:t>
            </w:r>
            <w:r w:rsidR="009A5BFF">
              <w:rPr>
                <w:rFonts w:eastAsia="Times New Roman" w:cs="Times New Roman"/>
                <w:sz w:val="20"/>
                <w:vertAlign w:val="subscript"/>
                <w:lang w:val="tr-TR" w:eastAsia="tr-TR"/>
              </w:rPr>
              <w:t>2</w:t>
            </w:r>
            <w:r w:rsidR="001F4187" w:rsidRPr="003B1920">
              <w:rPr>
                <w:rFonts w:eastAsia="Times New Roman" w:cs="Times New Roman"/>
                <w:sz w:val="20"/>
                <w:lang w:val="tr-TR" w:eastAsia="tr-TR"/>
              </w:rPr>
              <w:t>)</w:t>
            </w:r>
          </w:p>
        </w:tc>
      </w:tr>
      <w:tr w:rsidR="008F7500" w:rsidRPr="008F7500" w:rsidTr="00363E04">
        <w:trPr>
          <w:trHeight w:val="353"/>
        </w:trPr>
        <w:tc>
          <w:tcPr>
            <w:tcW w:w="883" w:type="dxa"/>
            <w:vMerge/>
          </w:tcPr>
          <w:p w:rsidR="008F7500" w:rsidRPr="008F7500" w:rsidRDefault="008F7500" w:rsidP="00363E04">
            <w:pPr>
              <w:spacing w:line="240" w:lineRule="auto"/>
              <w:jc w:val="center"/>
              <w:rPr>
                <w:rFonts w:eastAsia="Times New Roman" w:cs="Times New Roman"/>
                <w:b/>
                <w:sz w:val="20"/>
                <w:lang w:eastAsia="tr-TR"/>
              </w:rPr>
            </w:pPr>
          </w:p>
        </w:tc>
        <w:tc>
          <w:tcPr>
            <w:tcW w:w="960" w:type="dxa"/>
          </w:tcPr>
          <w:p w:rsidR="008F7500" w:rsidRPr="008F7500" w:rsidRDefault="008F7500" w:rsidP="00363E04">
            <w:pPr>
              <w:spacing w:line="240" w:lineRule="auto"/>
              <w:ind w:hanging="257"/>
              <w:jc w:val="center"/>
              <w:rPr>
                <w:rFonts w:eastAsia="Times New Roman" w:cs="Times New Roman"/>
                <w:color w:val="0000FF"/>
                <w:sz w:val="20"/>
                <w:lang w:eastAsia="tr-TR"/>
              </w:rPr>
            </w:pPr>
            <w:r w:rsidRPr="008F7500">
              <w:rPr>
                <w:rFonts w:eastAsia="Times New Roman" w:cs="Times New Roman"/>
                <w:color w:val="0000FF"/>
                <w:sz w:val="20"/>
                <w:lang w:eastAsia="tr-TR"/>
              </w:rPr>
              <w:t>Theo.</w:t>
            </w:r>
          </w:p>
        </w:tc>
        <w:tc>
          <w:tcPr>
            <w:tcW w:w="1559" w:type="dxa"/>
          </w:tcPr>
          <w:p w:rsidR="008F7500" w:rsidRPr="008F7500" w:rsidRDefault="008F7500" w:rsidP="00363E04">
            <w:pPr>
              <w:spacing w:line="240" w:lineRule="auto"/>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3499</w:t>
            </w:r>
          </w:p>
        </w:tc>
        <w:tc>
          <w:tcPr>
            <w:tcW w:w="1248" w:type="dxa"/>
          </w:tcPr>
          <w:p w:rsidR="008F7500" w:rsidRPr="008F7500" w:rsidRDefault="008F7500" w:rsidP="00363E04">
            <w:pPr>
              <w:spacing w:line="240" w:lineRule="auto"/>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3093-2999</w:t>
            </w:r>
          </w:p>
        </w:tc>
        <w:tc>
          <w:tcPr>
            <w:tcW w:w="1581" w:type="dxa"/>
          </w:tcPr>
          <w:p w:rsidR="008F7500" w:rsidRPr="0021448B" w:rsidRDefault="008F7500" w:rsidP="00363E04">
            <w:pPr>
              <w:spacing w:line="240" w:lineRule="auto"/>
              <w:jc w:val="left"/>
              <w:rPr>
                <w:rFonts w:eastAsia="Times New Roman" w:cs="Times New Roman"/>
                <w:color w:val="0000FF"/>
                <w:sz w:val="20"/>
                <w:lang w:val="tr-TR" w:eastAsia="tr-TR"/>
              </w:rPr>
            </w:pPr>
            <w:r w:rsidRPr="0021448B">
              <w:rPr>
                <w:rFonts w:eastAsia="Times New Roman" w:cs="Times New Roman"/>
                <w:color w:val="0000FF"/>
                <w:sz w:val="20"/>
                <w:lang w:val="tr-TR" w:eastAsia="tr-TR"/>
              </w:rPr>
              <w:t>16</w:t>
            </w:r>
            <w:r w:rsidR="0021448B" w:rsidRPr="0021448B">
              <w:rPr>
                <w:rFonts w:eastAsia="Times New Roman" w:cs="Times New Roman"/>
                <w:color w:val="0000FF"/>
                <w:sz w:val="20"/>
                <w:lang w:val="tr-TR" w:eastAsia="tr-TR"/>
              </w:rPr>
              <w:t>1</w:t>
            </w:r>
            <w:r w:rsidRPr="0021448B">
              <w:rPr>
                <w:rFonts w:eastAsia="Times New Roman" w:cs="Times New Roman"/>
                <w:color w:val="0000FF"/>
                <w:sz w:val="20"/>
                <w:lang w:val="tr-TR" w:eastAsia="tr-TR"/>
              </w:rPr>
              <w:t>2</w:t>
            </w:r>
            <w:r w:rsidR="0021448B" w:rsidRPr="0021448B">
              <w:rPr>
                <w:rFonts w:eastAsia="Times New Roman" w:cs="Times New Roman"/>
                <w:color w:val="0000FF"/>
                <w:sz w:val="20"/>
                <w:lang w:val="tr-TR" w:eastAsia="tr-TR"/>
              </w:rPr>
              <w:t>, 1594</w:t>
            </w:r>
            <w:r w:rsidRPr="0021448B">
              <w:rPr>
                <w:rFonts w:eastAsia="Times New Roman" w:cs="Times New Roman"/>
                <w:color w:val="0000FF"/>
                <w:sz w:val="20"/>
                <w:lang w:val="tr-TR" w:eastAsia="tr-TR"/>
              </w:rPr>
              <w:t>*</w:t>
            </w:r>
          </w:p>
        </w:tc>
        <w:tc>
          <w:tcPr>
            <w:tcW w:w="965" w:type="dxa"/>
          </w:tcPr>
          <w:p w:rsidR="008F7500" w:rsidRPr="008F7500" w:rsidRDefault="008F7500" w:rsidP="00363E04">
            <w:pPr>
              <w:spacing w:line="240" w:lineRule="auto"/>
              <w:jc w:val="left"/>
              <w:rPr>
                <w:color w:val="0000FF"/>
                <w:sz w:val="20"/>
              </w:rPr>
            </w:pPr>
            <w:r w:rsidRPr="008F7500">
              <w:rPr>
                <w:color w:val="0000FF"/>
                <w:sz w:val="20"/>
              </w:rPr>
              <w:t>761</w:t>
            </w:r>
          </w:p>
        </w:tc>
        <w:tc>
          <w:tcPr>
            <w:tcW w:w="2126" w:type="dxa"/>
          </w:tcPr>
          <w:p w:rsidR="008F7500" w:rsidRPr="008F7500" w:rsidRDefault="008F7500" w:rsidP="00363E04">
            <w:pPr>
              <w:spacing w:line="240" w:lineRule="auto"/>
              <w:ind w:left="30" w:firstLine="6"/>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1542-1610</w:t>
            </w:r>
          </w:p>
        </w:tc>
        <w:tc>
          <w:tcPr>
            <w:tcW w:w="1276" w:type="dxa"/>
          </w:tcPr>
          <w:p w:rsidR="008F7500" w:rsidRPr="008F7500" w:rsidRDefault="008F7500" w:rsidP="00363E04">
            <w:pPr>
              <w:spacing w:line="240" w:lineRule="auto"/>
              <w:ind w:firstLine="34"/>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1418</w:t>
            </w:r>
          </w:p>
        </w:tc>
        <w:tc>
          <w:tcPr>
            <w:tcW w:w="1276" w:type="dxa"/>
          </w:tcPr>
          <w:p w:rsidR="008F7500" w:rsidRPr="008F7500" w:rsidRDefault="008F7500" w:rsidP="00363E04">
            <w:pPr>
              <w:spacing w:line="240" w:lineRule="auto"/>
              <w:ind w:firstLine="29"/>
              <w:jc w:val="left"/>
              <w:rPr>
                <w:rFonts w:eastAsia="Times New Roman" w:cs="Times New Roman"/>
                <w:color w:val="0000FF"/>
                <w:sz w:val="20"/>
                <w:lang w:val="tr-TR" w:eastAsia="tr-TR"/>
              </w:rPr>
            </w:pPr>
            <w:r w:rsidRPr="008F7500">
              <w:rPr>
                <w:rFonts w:eastAsia="Times New Roman" w:cs="Times New Roman"/>
                <w:color w:val="0000FF"/>
                <w:sz w:val="20"/>
                <w:lang w:val="tr-TR" w:eastAsia="tr-TR"/>
              </w:rPr>
              <w:t>1326, 1339</w:t>
            </w:r>
          </w:p>
        </w:tc>
        <w:tc>
          <w:tcPr>
            <w:tcW w:w="2153" w:type="dxa"/>
            <w:shd w:val="clear" w:color="auto" w:fill="auto"/>
          </w:tcPr>
          <w:p w:rsidR="008F7500" w:rsidRPr="003B1920" w:rsidRDefault="008F7500" w:rsidP="00363E04">
            <w:pPr>
              <w:spacing w:line="240" w:lineRule="auto"/>
              <w:jc w:val="left"/>
              <w:rPr>
                <w:rFonts w:eastAsia="Times New Roman" w:cs="Times New Roman"/>
                <w:color w:val="0000FF"/>
                <w:sz w:val="20"/>
                <w:lang w:val="tr-TR" w:eastAsia="tr-TR"/>
              </w:rPr>
            </w:pPr>
            <w:r w:rsidRPr="003B1920">
              <w:rPr>
                <w:rFonts w:eastAsia="Times New Roman" w:cs="Times New Roman"/>
                <w:color w:val="0000FF"/>
                <w:sz w:val="20"/>
                <w:lang w:val="tr-TR" w:eastAsia="tr-TR"/>
              </w:rPr>
              <w:t>-</w:t>
            </w:r>
          </w:p>
        </w:tc>
      </w:tr>
    </w:tbl>
    <w:p w:rsidR="00C80EDE" w:rsidRPr="002C5B24" w:rsidRDefault="00282700" w:rsidP="00B93BD4">
      <w:pPr>
        <w:rPr>
          <w:highlight w:val="yellow"/>
        </w:rPr>
      </w:pPr>
      <w:r w:rsidRPr="008F7500">
        <w:t>(a: broad,</w:t>
      </w:r>
      <w:r w:rsidR="00EB40BF">
        <w:t xml:space="preserve"> b: not observed,</w:t>
      </w:r>
      <w:r w:rsidRPr="008F7500">
        <w:t xml:space="preserve"> Exp.: observed</w:t>
      </w:r>
      <w:r w:rsidR="00EB40BF" w:rsidRPr="00EB40BF">
        <w:t xml:space="preserve"> </w:t>
      </w:r>
      <w:r w:rsidR="00EB40BF" w:rsidRPr="008F7500">
        <w:t>experimentally</w:t>
      </w:r>
      <w:r w:rsidRPr="008F7500">
        <w:t>, Theo.: Theoretically calculated, *:</w:t>
      </w:r>
      <w:r w:rsidR="00447E5E" w:rsidRPr="008F7500">
        <w:t xml:space="preserve"> </w:t>
      </w:r>
      <w:r w:rsidR="008F7500" w:rsidRPr="008F7500">
        <w:t>Bipy</w:t>
      </w:r>
      <w:r w:rsidRPr="008F7500">
        <w:t xml:space="preserve"> ν(C=N)</w:t>
      </w:r>
    </w:p>
    <w:p w:rsidR="00C80EDE" w:rsidRPr="002C5B24" w:rsidRDefault="00C80EDE" w:rsidP="00B93BD4">
      <w:pPr>
        <w:pStyle w:val="GenelMakaleMetni"/>
        <w:spacing w:line="360" w:lineRule="auto"/>
        <w:ind w:firstLine="567"/>
        <w:rPr>
          <w:highlight w:val="yellow"/>
        </w:rPr>
        <w:sectPr w:rsidR="00C80EDE" w:rsidRPr="002C5B24" w:rsidSect="00C80EDE">
          <w:pgSz w:w="16838" w:h="11906" w:orient="landscape"/>
          <w:pgMar w:top="1417" w:right="1417" w:bottom="1417" w:left="1417" w:header="708" w:footer="708" w:gutter="0"/>
          <w:cols w:space="708"/>
          <w:docGrid w:linePitch="360"/>
        </w:sectPr>
      </w:pPr>
    </w:p>
    <w:p w:rsidR="008B355E" w:rsidRPr="00C9613F" w:rsidRDefault="008B355E" w:rsidP="00B93BD4">
      <w:pPr>
        <w:pStyle w:val="Balk3"/>
        <w:rPr>
          <w:rFonts w:ascii="Times New Roman" w:hAnsi="Times New Roman" w:cs="Times New Roman"/>
          <w:color w:val="auto"/>
        </w:rPr>
      </w:pPr>
      <w:r w:rsidRPr="00C9613F">
        <w:rPr>
          <w:rFonts w:ascii="Times New Roman" w:hAnsi="Times New Roman" w:cs="Times New Roman"/>
          <w:color w:val="auto"/>
        </w:rPr>
        <w:lastRenderedPageBreak/>
        <w:t>UV-Vis spectra</w:t>
      </w:r>
    </w:p>
    <w:p w:rsidR="000A2B01" w:rsidRDefault="000A2B01" w:rsidP="00B93BD4">
      <w:pPr>
        <w:ind w:firstLine="426"/>
      </w:pPr>
      <w:r w:rsidRPr="00EC432A">
        <w:t>In order to evaluate experimental absorption bands, UV–Vis characteristics of the metal complexes were interpreted</w:t>
      </w:r>
      <w:r w:rsidRPr="0012170F">
        <w:t xml:space="preserve"> using </w:t>
      </w:r>
      <w:r w:rsidR="00742215">
        <w:t xml:space="preserve">the </w:t>
      </w:r>
      <w:r w:rsidRPr="0012170F">
        <w:t xml:space="preserve">TDDFT/CPCM method in the implicit solvent of DMSO. </w:t>
      </w:r>
      <w:r>
        <w:t>The observed and predicted electronic spectra</w:t>
      </w:r>
      <w:r w:rsidRPr="0012170F">
        <w:t xml:space="preserve"> and their characters were</w:t>
      </w:r>
      <w:r>
        <w:t xml:space="preserve"> </w:t>
      </w:r>
      <w:r w:rsidRPr="00EC432A">
        <w:t xml:space="preserve">summarized in </w:t>
      </w:r>
      <w:r w:rsidRPr="00EC432A">
        <w:rPr>
          <w:color w:val="2121FF"/>
        </w:rPr>
        <w:t xml:space="preserve">Table </w:t>
      </w:r>
      <w:r w:rsidR="00521C87" w:rsidRPr="00EC432A">
        <w:rPr>
          <w:color w:val="2121FF"/>
        </w:rPr>
        <w:t>3-7</w:t>
      </w:r>
      <w:r w:rsidRPr="00EC432A">
        <w:t>. The calculated electronic transitions and FMO transitions that contribute to t</w:t>
      </w:r>
      <w:r w:rsidRPr="002F1859">
        <w:t>he formation of these bands</w:t>
      </w:r>
      <w:r w:rsidRPr="00A46E6D">
        <w:t xml:space="preserve"> are </w:t>
      </w:r>
      <w:r w:rsidRPr="00EC432A">
        <w:t xml:space="preserve">depicted </w:t>
      </w:r>
      <w:r w:rsidRPr="00EC432A">
        <w:rPr>
          <w:color w:val="2121FF"/>
        </w:rPr>
        <w:t>in Table S1–S5</w:t>
      </w:r>
      <w:r w:rsidRPr="00EC432A">
        <w:t>. Experimentally</w:t>
      </w:r>
      <w:r w:rsidRPr="00A46E6D">
        <w:t xml:space="preserve"> observed band</w:t>
      </w:r>
      <w:r w:rsidR="00742215">
        <w:t>s</w:t>
      </w:r>
      <w:r w:rsidRPr="00A46E6D">
        <w:t xml:space="preserve"> were characterized according to contributions of molecular orbital transition and location of FMO on molecules.</w:t>
      </w:r>
    </w:p>
    <w:p w:rsidR="00F45B79" w:rsidRDefault="00873C4F" w:rsidP="00B93BD4">
      <w:pPr>
        <w:ind w:firstLine="426"/>
      </w:pPr>
      <w:r>
        <w:t>The m</w:t>
      </w:r>
      <w:r w:rsidR="00E53678">
        <w:t>anganese</w:t>
      </w:r>
      <w:r w:rsidR="00E53678" w:rsidRPr="009A1559">
        <w:t>(II) complex</w:t>
      </w:r>
      <w:r w:rsidR="00910FF1">
        <w:t>,</w:t>
      </w:r>
      <w:r w:rsidR="00E53678" w:rsidRPr="009A1559">
        <w:t xml:space="preserve"> </w:t>
      </w:r>
      <w:r w:rsidR="00E53678" w:rsidRPr="00E2125A">
        <w:rPr>
          <w:b/>
        </w:rPr>
        <w:t>1</w:t>
      </w:r>
      <w:r w:rsidR="00E53678">
        <w:t xml:space="preserve"> </w:t>
      </w:r>
      <w:r w:rsidR="00E53678" w:rsidRPr="009A1559">
        <w:t xml:space="preserve">which has </w:t>
      </w:r>
      <w:r w:rsidR="00E53678">
        <w:t>a distorted octahedral geometry</w:t>
      </w:r>
      <w:r w:rsidR="00E53678" w:rsidRPr="009A1559">
        <w:t xml:space="preserve"> </w:t>
      </w:r>
      <w:r w:rsidR="00E53678">
        <w:t>shows</w:t>
      </w:r>
      <w:r w:rsidR="00E53678" w:rsidRPr="009A1559">
        <w:t xml:space="preserve"> </w:t>
      </w:r>
      <w:r w:rsidR="00E53678">
        <w:t>t</w:t>
      </w:r>
      <w:r w:rsidR="000A2B01" w:rsidRPr="009A1559">
        <w:t xml:space="preserve">hree </w:t>
      </w:r>
      <w:r w:rsidR="000A2B01">
        <w:t>bands</w:t>
      </w:r>
      <w:r w:rsidR="000A2B01" w:rsidRPr="009A1559">
        <w:t xml:space="preserve"> at 291, 398</w:t>
      </w:r>
      <w:r w:rsidR="00742215">
        <w:t>,</w:t>
      </w:r>
      <w:r w:rsidR="000A2B01" w:rsidRPr="009A1559">
        <w:t xml:space="preserve"> and 461 nm</w:t>
      </w:r>
      <w:r w:rsidR="00E53678" w:rsidRPr="00E53678">
        <w:t xml:space="preserve"> </w:t>
      </w:r>
      <w:r w:rsidR="00E53678" w:rsidRPr="009A1559">
        <w:t>in the electronic spectrum</w:t>
      </w:r>
      <w:r w:rsidR="000A2B01" w:rsidRPr="009A1559">
        <w:t xml:space="preserve">. Considering the oscillator powers, the first dense band consists of π→π* and d→π* transitions, with a predominance of π→π* transitions. The second band </w:t>
      </w:r>
      <w:r w:rsidR="000A2B01">
        <w:t>observed at 398 nm</w:t>
      </w:r>
      <w:r w:rsidR="000A2B01" w:rsidRPr="009A1559">
        <w:t xml:space="preserve"> is </w:t>
      </w:r>
      <w:r w:rsidR="000A2B01">
        <w:t xml:space="preserve">mainly composed of </w:t>
      </w:r>
      <w:proofErr w:type="spellStart"/>
      <w:r w:rsidR="000A2B01" w:rsidRPr="009A1559">
        <w:t>d→</w:t>
      </w:r>
      <w:r w:rsidR="000A2B01">
        <w:t>n</w:t>
      </w:r>
      <w:proofErr w:type="spellEnd"/>
      <w:r w:rsidR="000A2B01" w:rsidRPr="009A1559">
        <w:t xml:space="preserve"> transitions, </w:t>
      </w:r>
      <w:r w:rsidR="000A2B01">
        <w:t xml:space="preserve">and </w:t>
      </w:r>
      <w:r w:rsidR="000A2B01" w:rsidRPr="009A1559">
        <w:t>attributed to metal-to-ligand charge transfer (MLCT)</w:t>
      </w:r>
      <w:r w:rsidR="000A2B01">
        <w:t xml:space="preserve"> </w:t>
      </w:r>
      <w:r w:rsidR="000A2B01" w:rsidRPr="009A1559">
        <w:t xml:space="preserve">transition. According to the theoretical calculations, the third absorbance observed at 461 nm is attributed to d→π* transitions. </w:t>
      </w:r>
      <w:r w:rsidR="000A2B01">
        <w:t xml:space="preserve">the bands observed experimentally at 461 nm originate mainly in the </w:t>
      </w:r>
      <w:r w:rsidR="000A2B01" w:rsidRPr="00FF4D3B">
        <w:t>HOMO(B)→</w:t>
      </w:r>
      <w:r w:rsidR="000A2B01">
        <w:t xml:space="preserve"> LUMO(B)/</w:t>
      </w:r>
      <w:r w:rsidR="000A2B01" w:rsidRPr="00FF4D3B">
        <w:t>L+2(B</w:t>
      </w:r>
      <w:r w:rsidR="000A2B01">
        <w:t>)</w:t>
      </w:r>
      <w:r w:rsidR="000A2B01" w:rsidRPr="00FF4D3B">
        <w:t xml:space="preserve"> </w:t>
      </w:r>
      <w:r w:rsidR="000A2B01">
        <w:t xml:space="preserve">transition and can be interpreted as intra-ligand charge transfer according to the orbital character. </w:t>
      </w:r>
      <w:r w:rsidR="000A2B01" w:rsidRPr="009A1559">
        <w:t xml:space="preserve">Magnetic moment values of </w:t>
      </w:r>
      <w:proofErr w:type="spellStart"/>
      <w:r w:rsidR="000A2B01" w:rsidRPr="009A1559">
        <w:t>Mn</w:t>
      </w:r>
      <w:proofErr w:type="spellEnd"/>
      <w:r w:rsidR="000A2B01" w:rsidRPr="009A1559">
        <w:t>(II) complex (</w:t>
      </w:r>
      <w:r w:rsidR="000A2B01" w:rsidRPr="00E2125A">
        <w:rPr>
          <w:b/>
        </w:rPr>
        <w:t>1</w:t>
      </w:r>
      <w:r w:rsidR="000A2B01" w:rsidRPr="009A1559">
        <w:t>) were measu</w:t>
      </w:r>
      <w:r w:rsidR="000A2B01">
        <w:t xml:space="preserve">red as 5.80 BM on </w:t>
      </w:r>
      <w:r w:rsidR="00742215">
        <w:t xml:space="preserve">the </w:t>
      </w:r>
      <w:proofErr w:type="spellStart"/>
      <w:r w:rsidR="000A2B01">
        <w:t>Gouy</w:t>
      </w:r>
      <w:proofErr w:type="spellEnd"/>
      <w:r w:rsidR="000A2B01">
        <w:t xml:space="preserve"> balance.</w:t>
      </w:r>
      <w:r w:rsidR="000A2B01" w:rsidRPr="009A1559">
        <w:t xml:space="preserve"> Magnetic moment values measured at room temperature are compatible with S=5/2</w:t>
      </w:r>
      <w:r w:rsidR="000A2B01">
        <w:t xml:space="preserve">. </w:t>
      </w:r>
    </w:p>
    <w:p w:rsidR="00C9613F" w:rsidRDefault="00C9613F" w:rsidP="00B93BD4">
      <w:pPr>
        <w:ind w:firstLine="426"/>
      </w:pPr>
    </w:p>
    <w:p w:rsidR="000A2B01" w:rsidRDefault="000A2B01" w:rsidP="00C9613F">
      <w:pPr>
        <w:pStyle w:val="ResimYazs"/>
        <w:keepNext/>
      </w:pPr>
      <w:r w:rsidRPr="00910FF1">
        <w:rPr>
          <w:b/>
        </w:rPr>
        <w:t xml:space="preserve">Table </w:t>
      </w:r>
      <w:r w:rsidR="006932B0" w:rsidRPr="00910FF1">
        <w:rPr>
          <w:b/>
        </w:rPr>
        <w:t>3</w:t>
      </w:r>
      <w:r w:rsidRPr="00910FF1">
        <w:rPr>
          <w:b/>
        </w:rPr>
        <w:t>.</w:t>
      </w:r>
      <w:r>
        <w:t xml:space="preserve"> T</w:t>
      </w:r>
      <w:r w:rsidRPr="00270D60">
        <w:t>he</w:t>
      </w:r>
      <w:r>
        <w:t xml:space="preserve"> calculated</w:t>
      </w:r>
      <w:r w:rsidRPr="00270D60">
        <w:t xml:space="preserve"> electronic transitions </w:t>
      </w:r>
      <w:r>
        <w:t xml:space="preserve">of complex </w:t>
      </w:r>
      <w:r w:rsidRPr="00270D60">
        <w:rPr>
          <w:b/>
        </w:rPr>
        <w:t>1</w:t>
      </w:r>
      <w:r w:rsidRPr="00270D60">
        <w:t xml:space="preserve"> </w:t>
      </w:r>
      <w:r>
        <w:t>and</w:t>
      </w:r>
      <w:r w:rsidRPr="00270D60">
        <w:t xml:space="preserve"> their </w:t>
      </w:r>
      <w:r>
        <w:t>contributions</w:t>
      </w:r>
      <w:r w:rsidRPr="00270D60">
        <w:t>.</w:t>
      </w:r>
    </w:p>
    <w:tbl>
      <w:tblPr>
        <w:tblStyle w:val="TabloKlavuzuAk1"/>
        <w:tblW w:w="7693" w:type="dxa"/>
        <w:tblBorders>
          <w:top w:val="single" w:sz="4" w:space="0" w:color="auto"/>
          <w:bottom w:val="single" w:sz="4" w:space="0" w:color="auto"/>
          <w:right w:val="single" w:sz="4" w:space="0" w:color="auto"/>
        </w:tblBorders>
        <w:tblLook w:val="04A0" w:firstRow="1" w:lastRow="0" w:firstColumn="1" w:lastColumn="0" w:noHBand="0" w:noVBand="1"/>
      </w:tblPr>
      <w:tblGrid>
        <w:gridCol w:w="1421"/>
        <w:gridCol w:w="1074"/>
        <w:gridCol w:w="5198"/>
      </w:tblGrid>
      <w:tr w:rsidR="000A2B01" w:rsidRPr="00FE7E76" w:rsidTr="00E53678">
        <w:trPr>
          <w:trHeight w:val="252"/>
        </w:trPr>
        <w:tc>
          <w:tcPr>
            <w:tcW w:w="1421" w:type="dxa"/>
            <w:tcBorders>
              <w:top w:val="single" w:sz="4" w:space="0" w:color="auto"/>
              <w:bottom w:val="single" w:sz="4" w:space="0" w:color="auto"/>
            </w:tcBorders>
            <w:shd w:val="clear" w:color="auto" w:fill="auto"/>
            <w:noWrap/>
            <w:hideMark/>
          </w:tcPr>
          <w:p w:rsidR="000A2B01" w:rsidRPr="00516ED4" w:rsidRDefault="000A2B01" w:rsidP="00C9613F">
            <w:pPr>
              <w:suppressAutoHyphens w:val="0"/>
              <w:spacing w:after="0" w:line="240" w:lineRule="auto"/>
              <w:jc w:val="left"/>
              <w:rPr>
                <w:rFonts w:ascii="Calibri" w:eastAsia="Times New Roman" w:hAnsi="Calibri" w:cs="Calibri"/>
                <w:b/>
                <w:color w:val="000000"/>
              </w:rPr>
            </w:pPr>
            <w:r w:rsidRPr="00516ED4">
              <w:rPr>
                <w:rFonts w:ascii="Calibri" w:eastAsia="Times New Roman" w:hAnsi="Calibri" w:cs="Calibri"/>
                <w:b/>
                <w:color w:val="000000"/>
              </w:rPr>
              <w:t>Wavelength (nm)</w:t>
            </w:r>
          </w:p>
        </w:tc>
        <w:tc>
          <w:tcPr>
            <w:tcW w:w="1074" w:type="dxa"/>
            <w:tcBorders>
              <w:top w:val="single" w:sz="4" w:space="0" w:color="auto"/>
              <w:bottom w:val="single" w:sz="4" w:space="0" w:color="auto"/>
            </w:tcBorders>
            <w:shd w:val="clear" w:color="auto" w:fill="auto"/>
            <w:noWrap/>
            <w:hideMark/>
          </w:tcPr>
          <w:p w:rsidR="000A2B01" w:rsidRPr="00516ED4" w:rsidRDefault="000A2B01" w:rsidP="00C9613F">
            <w:pPr>
              <w:suppressAutoHyphens w:val="0"/>
              <w:spacing w:after="0" w:line="240" w:lineRule="auto"/>
              <w:jc w:val="left"/>
              <w:rPr>
                <w:rFonts w:ascii="Calibri" w:eastAsia="Times New Roman" w:hAnsi="Calibri" w:cs="Calibri"/>
                <w:b/>
                <w:color w:val="000000"/>
              </w:rPr>
            </w:pPr>
            <w:proofErr w:type="spellStart"/>
            <w:r w:rsidRPr="00516ED4">
              <w:rPr>
                <w:rFonts w:ascii="Calibri" w:eastAsia="Times New Roman" w:hAnsi="Calibri" w:cs="Calibri"/>
                <w:b/>
                <w:color w:val="000000"/>
              </w:rPr>
              <w:t>Osc</w:t>
            </w:r>
            <w:proofErr w:type="spellEnd"/>
            <w:r w:rsidRPr="00516ED4">
              <w:rPr>
                <w:rFonts w:ascii="Calibri" w:eastAsia="Times New Roman" w:hAnsi="Calibri" w:cs="Calibri"/>
                <w:b/>
                <w:color w:val="000000"/>
              </w:rPr>
              <w:t>. Strength</w:t>
            </w:r>
          </w:p>
        </w:tc>
        <w:tc>
          <w:tcPr>
            <w:tcW w:w="5198" w:type="dxa"/>
            <w:tcBorders>
              <w:top w:val="single" w:sz="4" w:space="0" w:color="auto"/>
              <w:bottom w:val="single" w:sz="4" w:space="0" w:color="auto"/>
            </w:tcBorders>
            <w:shd w:val="clear" w:color="auto" w:fill="auto"/>
            <w:noWrap/>
            <w:hideMark/>
          </w:tcPr>
          <w:p w:rsidR="000A2B01" w:rsidRPr="00516ED4" w:rsidRDefault="000A2B01" w:rsidP="00C9613F">
            <w:pPr>
              <w:suppressAutoHyphens w:val="0"/>
              <w:spacing w:after="0" w:line="240" w:lineRule="auto"/>
              <w:jc w:val="left"/>
              <w:rPr>
                <w:rFonts w:ascii="Calibri" w:eastAsia="Times New Roman" w:hAnsi="Calibri" w:cs="Calibri"/>
                <w:b/>
                <w:color w:val="000000"/>
              </w:rPr>
            </w:pPr>
            <w:r w:rsidRPr="00516ED4">
              <w:rPr>
                <w:rFonts w:ascii="Calibri" w:eastAsia="Times New Roman" w:hAnsi="Calibri" w:cs="Calibri"/>
                <w:b/>
                <w:color w:val="000000"/>
              </w:rPr>
              <w:t>Major contributions</w:t>
            </w:r>
          </w:p>
        </w:tc>
      </w:tr>
      <w:tr w:rsidR="000A2B01" w:rsidRPr="00FE7E76" w:rsidTr="00612628">
        <w:trPr>
          <w:trHeight w:val="252"/>
        </w:trPr>
        <w:tc>
          <w:tcPr>
            <w:tcW w:w="1421" w:type="dxa"/>
            <w:tcBorders>
              <w:top w:val="single" w:sz="4" w:space="0" w:color="auto"/>
            </w:tcBorders>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251</w:t>
            </w:r>
          </w:p>
        </w:tc>
        <w:tc>
          <w:tcPr>
            <w:tcW w:w="1074" w:type="dxa"/>
            <w:tcBorders>
              <w:top w:val="single" w:sz="4" w:space="0" w:color="auto"/>
            </w:tcBorders>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0</w:t>
            </w:r>
            <w:r>
              <w:rPr>
                <w:rFonts w:ascii="Calibri" w:eastAsia="Times New Roman" w:hAnsi="Calibri" w:cs="Calibri"/>
                <w:color w:val="000000"/>
              </w:rPr>
              <w:t>.</w:t>
            </w:r>
            <w:r w:rsidRPr="00FE7E76">
              <w:rPr>
                <w:rFonts w:ascii="Calibri" w:eastAsia="Times New Roman" w:hAnsi="Calibri" w:cs="Calibri"/>
                <w:color w:val="000000"/>
              </w:rPr>
              <w:t>07</w:t>
            </w:r>
          </w:p>
        </w:tc>
        <w:tc>
          <w:tcPr>
            <w:tcW w:w="5198" w:type="dxa"/>
            <w:tcBorders>
              <w:top w:val="single" w:sz="4" w:space="0" w:color="auto"/>
            </w:tcBorders>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H-2(A)</w:t>
            </w:r>
            <w:r>
              <w:rPr>
                <w:rFonts w:ascii="Calibri" w:eastAsia="Times New Roman" w:hAnsi="Calibri" w:cs="Calibri"/>
                <w:color w:val="000000"/>
              </w:rPr>
              <w:t>→</w:t>
            </w:r>
            <w:r w:rsidRPr="00FE7E76">
              <w:rPr>
                <w:rFonts w:ascii="Calibri" w:eastAsia="Times New Roman" w:hAnsi="Calibri" w:cs="Calibri"/>
                <w:color w:val="000000"/>
              </w:rPr>
              <w:t>L+4(A) (18%), HOMO(A)</w:t>
            </w:r>
            <w:r>
              <w:rPr>
                <w:rFonts w:ascii="Calibri" w:eastAsia="Times New Roman" w:hAnsi="Calibri" w:cs="Calibri"/>
                <w:color w:val="000000"/>
              </w:rPr>
              <w:t>→</w:t>
            </w:r>
            <w:r w:rsidRPr="00FE7E76">
              <w:rPr>
                <w:rFonts w:ascii="Calibri" w:eastAsia="Times New Roman" w:hAnsi="Calibri" w:cs="Calibri"/>
                <w:color w:val="000000"/>
              </w:rPr>
              <w:t>L+4(A) (19%)</w:t>
            </w:r>
          </w:p>
        </w:tc>
      </w:tr>
      <w:tr w:rsidR="000A2B01" w:rsidRPr="00FE7E76" w:rsidTr="00612628">
        <w:trPr>
          <w:trHeight w:val="252"/>
        </w:trPr>
        <w:tc>
          <w:tcPr>
            <w:tcW w:w="1421"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265</w:t>
            </w:r>
          </w:p>
        </w:tc>
        <w:tc>
          <w:tcPr>
            <w:tcW w:w="1074"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0</w:t>
            </w:r>
            <w:r>
              <w:rPr>
                <w:rFonts w:ascii="Calibri" w:eastAsia="Times New Roman" w:hAnsi="Calibri" w:cs="Calibri"/>
                <w:color w:val="000000"/>
              </w:rPr>
              <w:t>.</w:t>
            </w:r>
            <w:r w:rsidRPr="00FE7E76">
              <w:rPr>
                <w:rFonts w:ascii="Calibri" w:eastAsia="Times New Roman" w:hAnsi="Calibri" w:cs="Calibri"/>
                <w:color w:val="000000"/>
              </w:rPr>
              <w:t>33</w:t>
            </w:r>
          </w:p>
        </w:tc>
        <w:tc>
          <w:tcPr>
            <w:tcW w:w="5198"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H-8(A)</w:t>
            </w:r>
            <w:r>
              <w:rPr>
                <w:rFonts w:ascii="Calibri" w:eastAsia="Times New Roman" w:hAnsi="Calibri" w:cs="Calibri"/>
                <w:color w:val="000000"/>
              </w:rPr>
              <w:t>→</w:t>
            </w:r>
            <w:r w:rsidRPr="00FE7E76">
              <w:rPr>
                <w:rFonts w:ascii="Calibri" w:eastAsia="Times New Roman" w:hAnsi="Calibri" w:cs="Calibri"/>
                <w:color w:val="000000"/>
              </w:rPr>
              <w:t>LUMO(A) (12%), HOMO(A)</w:t>
            </w:r>
            <w:r>
              <w:rPr>
                <w:rFonts w:ascii="Calibri" w:eastAsia="Times New Roman" w:hAnsi="Calibri" w:cs="Calibri"/>
                <w:color w:val="000000"/>
              </w:rPr>
              <w:t>→</w:t>
            </w:r>
            <w:r w:rsidRPr="00FE7E76">
              <w:rPr>
                <w:rFonts w:ascii="Calibri" w:eastAsia="Times New Roman" w:hAnsi="Calibri" w:cs="Calibri"/>
                <w:color w:val="000000"/>
              </w:rPr>
              <w:t>L+5(A) (10%)</w:t>
            </w:r>
          </w:p>
        </w:tc>
      </w:tr>
      <w:tr w:rsidR="000A2B01" w:rsidRPr="00FE7E76" w:rsidTr="00612628">
        <w:trPr>
          <w:trHeight w:val="252"/>
        </w:trPr>
        <w:tc>
          <w:tcPr>
            <w:tcW w:w="1421"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266</w:t>
            </w:r>
          </w:p>
        </w:tc>
        <w:tc>
          <w:tcPr>
            <w:tcW w:w="1074"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0</w:t>
            </w:r>
            <w:r>
              <w:rPr>
                <w:rFonts w:ascii="Calibri" w:eastAsia="Times New Roman" w:hAnsi="Calibri" w:cs="Calibri"/>
                <w:color w:val="000000"/>
              </w:rPr>
              <w:t>.</w:t>
            </w:r>
            <w:r w:rsidRPr="00FE7E76">
              <w:rPr>
                <w:rFonts w:ascii="Calibri" w:eastAsia="Times New Roman" w:hAnsi="Calibri" w:cs="Calibri"/>
                <w:color w:val="000000"/>
              </w:rPr>
              <w:t>12</w:t>
            </w:r>
          </w:p>
        </w:tc>
        <w:tc>
          <w:tcPr>
            <w:tcW w:w="5198"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H-5(A)</w:t>
            </w:r>
            <w:r>
              <w:rPr>
                <w:rFonts w:ascii="Calibri" w:eastAsia="Times New Roman" w:hAnsi="Calibri" w:cs="Calibri"/>
                <w:color w:val="000000"/>
              </w:rPr>
              <w:t>→</w:t>
            </w:r>
            <w:r w:rsidRPr="00FE7E76">
              <w:rPr>
                <w:rFonts w:ascii="Calibri" w:eastAsia="Times New Roman" w:hAnsi="Calibri" w:cs="Calibri"/>
                <w:color w:val="000000"/>
              </w:rPr>
              <w:t>L+2(A) (12%)</w:t>
            </w:r>
          </w:p>
        </w:tc>
      </w:tr>
      <w:tr w:rsidR="000A2B01" w:rsidRPr="00FE7E76" w:rsidTr="00612628">
        <w:trPr>
          <w:trHeight w:val="252"/>
        </w:trPr>
        <w:tc>
          <w:tcPr>
            <w:tcW w:w="1421"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269</w:t>
            </w:r>
          </w:p>
        </w:tc>
        <w:tc>
          <w:tcPr>
            <w:tcW w:w="1074"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0</w:t>
            </w:r>
            <w:r>
              <w:rPr>
                <w:rFonts w:ascii="Calibri" w:eastAsia="Times New Roman" w:hAnsi="Calibri" w:cs="Calibri"/>
                <w:color w:val="000000"/>
              </w:rPr>
              <w:t>.</w:t>
            </w:r>
            <w:r w:rsidRPr="00FE7E76">
              <w:rPr>
                <w:rFonts w:ascii="Calibri" w:eastAsia="Times New Roman" w:hAnsi="Calibri" w:cs="Calibri"/>
                <w:color w:val="000000"/>
              </w:rPr>
              <w:t>13</w:t>
            </w:r>
          </w:p>
        </w:tc>
        <w:tc>
          <w:tcPr>
            <w:tcW w:w="5198"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H-8(A)</w:t>
            </w:r>
            <w:r>
              <w:rPr>
                <w:rFonts w:ascii="Calibri" w:eastAsia="Times New Roman" w:hAnsi="Calibri" w:cs="Calibri"/>
                <w:color w:val="000000"/>
              </w:rPr>
              <w:t>→</w:t>
            </w:r>
            <w:r w:rsidRPr="00FE7E76">
              <w:rPr>
                <w:rFonts w:ascii="Calibri" w:eastAsia="Times New Roman" w:hAnsi="Calibri" w:cs="Calibri"/>
                <w:color w:val="000000"/>
              </w:rPr>
              <w:t>LUMO(A) (14%), H-1(A)</w:t>
            </w:r>
            <w:r>
              <w:rPr>
                <w:rFonts w:ascii="Calibri" w:eastAsia="Times New Roman" w:hAnsi="Calibri" w:cs="Calibri"/>
                <w:color w:val="000000"/>
              </w:rPr>
              <w:t>→</w:t>
            </w:r>
            <w:r w:rsidRPr="00FE7E76">
              <w:rPr>
                <w:rFonts w:ascii="Calibri" w:eastAsia="Times New Roman" w:hAnsi="Calibri" w:cs="Calibri"/>
                <w:color w:val="000000"/>
              </w:rPr>
              <w:t>L+4(A) (14%)</w:t>
            </w:r>
          </w:p>
        </w:tc>
      </w:tr>
      <w:tr w:rsidR="000A2B01" w:rsidRPr="00FE7E76" w:rsidTr="00612628">
        <w:trPr>
          <w:trHeight w:val="252"/>
        </w:trPr>
        <w:tc>
          <w:tcPr>
            <w:tcW w:w="1421"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374</w:t>
            </w:r>
          </w:p>
        </w:tc>
        <w:tc>
          <w:tcPr>
            <w:tcW w:w="1074"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0</w:t>
            </w:r>
            <w:r>
              <w:rPr>
                <w:rFonts w:ascii="Calibri" w:eastAsia="Times New Roman" w:hAnsi="Calibri" w:cs="Calibri"/>
                <w:color w:val="000000"/>
              </w:rPr>
              <w:t>.</w:t>
            </w:r>
            <w:r w:rsidRPr="00FE7E76">
              <w:rPr>
                <w:rFonts w:ascii="Calibri" w:eastAsia="Times New Roman" w:hAnsi="Calibri" w:cs="Calibri"/>
                <w:color w:val="000000"/>
              </w:rPr>
              <w:t>11</w:t>
            </w:r>
          </w:p>
        </w:tc>
        <w:tc>
          <w:tcPr>
            <w:tcW w:w="5198"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H-1(A)</w:t>
            </w:r>
            <w:r>
              <w:rPr>
                <w:rFonts w:ascii="Calibri" w:eastAsia="Times New Roman" w:hAnsi="Calibri" w:cs="Calibri"/>
                <w:color w:val="000000"/>
              </w:rPr>
              <w:t>→</w:t>
            </w:r>
            <w:r w:rsidRPr="00FE7E76">
              <w:rPr>
                <w:rFonts w:ascii="Calibri" w:eastAsia="Times New Roman" w:hAnsi="Calibri" w:cs="Calibri"/>
                <w:color w:val="000000"/>
              </w:rPr>
              <w:t>L+2(A) (18%)</w:t>
            </w:r>
          </w:p>
        </w:tc>
      </w:tr>
      <w:tr w:rsidR="000A2B01" w:rsidRPr="00FE7E76" w:rsidTr="00612628">
        <w:trPr>
          <w:trHeight w:val="252"/>
        </w:trPr>
        <w:tc>
          <w:tcPr>
            <w:tcW w:w="1421"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375</w:t>
            </w:r>
          </w:p>
        </w:tc>
        <w:tc>
          <w:tcPr>
            <w:tcW w:w="1074"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0</w:t>
            </w:r>
            <w:r>
              <w:rPr>
                <w:rFonts w:ascii="Calibri" w:eastAsia="Times New Roman" w:hAnsi="Calibri" w:cs="Calibri"/>
                <w:color w:val="000000"/>
              </w:rPr>
              <w:t>.</w:t>
            </w:r>
            <w:r w:rsidRPr="00FE7E76">
              <w:rPr>
                <w:rFonts w:ascii="Calibri" w:eastAsia="Times New Roman" w:hAnsi="Calibri" w:cs="Calibri"/>
                <w:color w:val="000000"/>
              </w:rPr>
              <w:t>73</w:t>
            </w:r>
          </w:p>
        </w:tc>
        <w:tc>
          <w:tcPr>
            <w:tcW w:w="5198"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HOMO(A)</w:t>
            </w:r>
            <w:r>
              <w:rPr>
                <w:rFonts w:ascii="Calibri" w:eastAsia="Times New Roman" w:hAnsi="Calibri" w:cs="Calibri"/>
                <w:color w:val="000000"/>
              </w:rPr>
              <w:t>→</w:t>
            </w:r>
            <w:r w:rsidRPr="00FE7E76">
              <w:rPr>
                <w:rFonts w:ascii="Calibri" w:eastAsia="Times New Roman" w:hAnsi="Calibri" w:cs="Calibri"/>
                <w:color w:val="000000"/>
              </w:rPr>
              <w:t>L+1(A) (38%)</w:t>
            </w:r>
          </w:p>
        </w:tc>
      </w:tr>
      <w:tr w:rsidR="000A2B01" w:rsidRPr="00FE7E76" w:rsidTr="00612628">
        <w:trPr>
          <w:trHeight w:val="252"/>
        </w:trPr>
        <w:tc>
          <w:tcPr>
            <w:tcW w:w="1421"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406</w:t>
            </w:r>
          </w:p>
        </w:tc>
        <w:tc>
          <w:tcPr>
            <w:tcW w:w="1074"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0</w:t>
            </w:r>
            <w:r>
              <w:rPr>
                <w:rFonts w:ascii="Calibri" w:eastAsia="Times New Roman" w:hAnsi="Calibri" w:cs="Calibri"/>
                <w:color w:val="000000"/>
              </w:rPr>
              <w:t>.</w:t>
            </w:r>
            <w:r w:rsidRPr="00FE7E76">
              <w:rPr>
                <w:rFonts w:ascii="Calibri" w:eastAsia="Times New Roman" w:hAnsi="Calibri" w:cs="Calibri"/>
                <w:color w:val="000000"/>
              </w:rPr>
              <w:t>13</w:t>
            </w:r>
          </w:p>
        </w:tc>
        <w:tc>
          <w:tcPr>
            <w:tcW w:w="5198"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H-1(A)</w:t>
            </w:r>
            <w:r>
              <w:rPr>
                <w:rFonts w:ascii="Calibri" w:eastAsia="Times New Roman" w:hAnsi="Calibri" w:cs="Calibri"/>
                <w:color w:val="000000"/>
              </w:rPr>
              <w:t>→</w:t>
            </w:r>
            <w:r w:rsidRPr="00FE7E76">
              <w:rPr>
                <w:rFonts w:ascii="Calibri" w:eastAsia="Times New Roman" w:hAnsi="Calibri" w:cs="Calibri"/>
                <w:color w:val="000000"/>
              </w:rPr>
              <w:t>LUMO(A</w:t>
            </w:r>
            <w:r>
              <w:rPr>
                <w:rFonts w:ascii="Calibri" w:eastAsia="Times New Roman" w:hAnsi="Calibri" w:cs="Calibri"/>
                <w:color w:val="000000"/>
              </w:rPr>
              <w:t>) (21%), HOMO(A)→L+3(A) (18%)</w:t>
            </w:r>
          </w:p>
        </w:tc>
      </w:tr>
      <w:tr w:rsidR="000A2B01" w:rsidRPr="00FE7E76" w:rsidTr="00612628">
        <w:trPr>
          <w:trHeight w:val="252"/>
        </w:trPr>
        <w:tc>
          <w:tcPr>
            <w:tcW w:w="1421"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501</w:t>
            </w:r>
          </w:p>
        </w:tc>
        <w:tc>
          <w:tcPr>
            <w:tcW w:w="1074"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0,02</w:t>
            </w:r>
          </w:p>
        </w:tc>
        <w:tc>
          <w:tcPr>
            <w:tcW w:w="5198"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HOMO(B)</w:t>
            </w:r>
            <w:r>
              <w:rPr>
                <w:rFonts w:ascii="Calibri" w:eastAsia="Times New Roman" w:hAnsi="Calibri" w:cs="Calibri"/>
                <w:color w:val="000000"/>
              </w:rPr>
              <w:t>→</w:t>
            </w:r>
            <w:r w:rsidRPr="00FE7E76">
              <w:rPr>
                <w:rFonts w:ascii="Calibri" w:eastAsia="Times New Roman" w:hAnsi="Calibri" w:cs="Calibri"/>
                <w:color w:val="000000"/>
              </w:rPr>
              <w:t>L+2(B) (23%)</w:t>
            </w:r>
          </w:p>
        </w:tc>
      </w:tr>
      <w:tr w:rsidR="000A2B01" w:rsidRPr="00FE7E76" w:rsidTr="00612628">
        <w:trPr>
          <w:trHeight w:val="252"/>
        </w:trPr>
        <w:tc>
          <w:tcPr>
            <w:tcW w:w="1421"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570</w:t>
            </w:r>
          </w:p>
        </w:tc>
        <w:tc>
          <w:tcPr>
            <w:tcW w:w="1074"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0,02</w:t>
            </w:r>
          </w:p>
        </w:tc>
        <w:tc>
          <w:tcPr>
            <w:tcW w:w="5198" w:type="dxa"/>
            <w:shd w:val="clear" w:color="auto" w:fill="FFFFFF" w:themeFill="background1"/>
            <w:noWrap/>
            <w:hideMark/>
          </w:tcPr>
          <w:p w:rsidR="000A2B01" w:rsidRPr="00FE7E76" w:rsidRDefault="000A2B01" w:rsidP="00C9613F">
            <w:pPr>
              <w:suppressAutoHyphens w:val="0"/>
              <w:spacing w:after="0" w:line="240" w:lineRule="auto"/>
              <w:jc w:val="left"/>
              <w:rPr>
                <w:rFonts w:ascii="Calibri" w:eastAsia="Times New Roman" w:hAnsi="Calibri" w:cs="Calibri"/>
                <w:color w:val="000000"/>
              </w:rPr>
            </w:pPr>
            <w:r w:rsidRPr="00FE7E76">
              <w:rPr>
                <w:rFonts w:ascii="Calibri" w:eastAsia="Times New Roman" w:hAnsi="Calibri" w:cs="Calibri"/>
                <w:color w:val="000000"/>
              </w:rPr>
              <w:t>HOMO(B)</w:t>
            </w:r>
            <w:r>
              <w:rPr>
                <w:rFonts w:ascii="Calibri" w:eastAsia="Times New Roman" w:hAnsi="Calibri" w:cs="Calibri"/>
                <w:color w:val="000000"/>
              </w:rPr>
              <w:t>→</w:t>
            </w:r>
            <w:r w:rsidRPr="00FE7E76">
              <w:rPr>
                <w:rFonts w:ascii="Calibri" w:eastAsia="Times New Roman" w:hAnsi="Calibri" w:cs="Calibri"/>
                <w:color w:val="000000"/>
              </w:rPr>
              <w:t>LUMO(B) (28%), HOMO(B)</w:t>
            </w:r>
            <w:r>
              <w:rPr>
                <w:rFonts w:ascii="Calibri" w:eastAsia="Times New Roman" w:hAnsi="Calibri" w:cs="Calibri"/>
                <w:color w:val="000000"/>
              </w:rPr>
              <w:t>→</w:t>
            </w:r>
            <w:r w:rsidRPr="00FE7E76">
              <w:rPr>
                <w:rFonts w:ascii="Calibri" w:eastAsia="Times New Roman" w:hAnsi="Calibri" w:cs="Calibri"/>
                <w:color w:val="000000"/>
              </w:rPr>
              <w:t xml:space="preserve">L+2(B) (24%) </w:t>
            </w:r>
          </w:p>
        </w:tc>
      </w:tr>
    </w:tbl>
    <w:p w:rsidR="00C9613F" w:rsidRDefault="00C9613F" w:rsidP="00B93BD4">
      <w:pPr>
        <w:ind w:firstLine="426"/>
      </w:pPr>
    </w:p>
    <w:p w:rsidR="000A2B01" w:rsidRDefault="00910FF1" w:rsidP="00B93BD4">
      <w:pPr>
        <w:ind w:firstLine="426"/>
      </w:pPr>
      <w:r>
        <w:t>The n</w:t>
      </w:r>
      <w:r w:rsidR="00E53678">
        <w:t>ickel</w:t>
      </w:r>
      <w:r w:rsidR="00E53678" w:rsidRPr="009A1559">
        <w:t>(II) complex</w:t>
      </w:r>
      <w:r>
        <w:t xml:space="preserve">, </w:t>
      </w:r>
      <w:r w:rsidR="00E53678">
        <w:rPr>
          <w:b/>
        </w:rPr>
        <w:t>2</w:t>
      </w:r>
      <w:r w:rsidR="00E53678">
        <w:t xml:space="preserve"> </w:t>
      </w:r>
      <w:r w:rsidR="00E53678" w:rsidRPr="009A1559">
        <w:t xml:space="preserve">which has </w:t>
      </w:r>
      <w:r w:rsidR="00E53678">
        <w:t>a distorted octahedral geometry</w:t>
      </w:r>
      <w:r w:rsidR="00E53678" w:rsidRPr="009A1559">
        <w:t xml:space="preserve"> </w:t>
      </w:r>
      <w:r w:rsidR="00E53678">
        <w:t>shows</w:t>
      </w:r>
      <w:r w:rsidR="00E53678" w:rsidRPr="009A1559">
        <w:t xml:space="preserve"> </w:t>
      </w:r>
      <w:r w:rsidR="00E53678">
        <w:t>two</w:t>
      </w:r>
      <w:r w:rsidR="00E53678" w:rsidRPr="009A1559">
        <w:t xml:space="preserve"> </w:t>
      </w:r>
      <w:r w:rsidR="00E53678">
        <w:t>bands</w:t>
      </w:r>
      <w:r w:rsidR="00E53678" w:rsidRPr="009A1559">
        <w:t>, at 290 and 433 nm</w:t>
      </w:r>
      <w:r w:rsidR="00E53678">
        <w:t>.</w:t>
      </w:r>
      <w:r w:rsidR="00E53678" w:rsidRPr="009A1559">
        <w:t xml:space="preserve"> </w:t>
      </w:r>
      <w:r w:rsidR="000A2B01" w:rsidRPr="009A1559">
        <w:t xml:space="preserve">The first </w:t>
      </w:r>
      <w:r w:rsidR="000A2B01">
        <w:t>int</w:t>
      </w:r>
      <w:r w:rsidR="000A2B01" w:rsidRPr="009A1559">
        <w:t xml:space="preserve">ense band is formed by the contribution of π→π*, n→π* and </w:t>
      </w:r>
      <w:r w:rsidR="000A2B01" w:rsidRPr="009A1559">
        <w:lastRenderedPageBreak/>
        <w:t>ligand-to-metal charge transfer (LMCT)</w:t>
      </w:r>
      <w:r w:rsidR="000A2B01">
        <w:t xml:space="preserve"> </w:t>
      </w:r>
      <w:r w:rsidR="000A2B01" w:rsidRPr="009A1559">
        <w:t xml:space="preserve">transitions, with a predominance of π→π* transitions. Considering the second broadband, the contribution of π→π* transitions is dominant. LMCT and d-d transitions </w:t>
      </w:r>
      <w:r w:rsidR="000A2B01">
        <w:t xml:space="preserve">were also contributed </w:t>
      </w:r>
      <w:r w:rsidR="000A2B01" w:rsidRPr="009A1559">
        <w:t>to the formation of this band.</w:t>
      </w:r>
      <w:r w:rsidR="000A2B01" w:rsidRPr="00CE0CCB">
        <w:t xml:space="preserve"> The measured magnetic moments of the synthesized Ni(II) complex</w:t>
      </w:r>
      <w:r w:rsidR="00E46BA6">
        <w:t>,</w:t>
      </w:r>
      <w:r w:rsidR="000A2B01" w:rsidRPr="00CE0CCB">
        <w:t xml:space="preserve"> </w:t>
      </w:r>
      <w:r w:rsidR="000A2B01" w:rsidRPr="00E46BA6">
        <w:rPr>
          <w:b/>
        </w:rPr>
        <w:t>2</w:t>
      </w:r>
      <w:r w:rsidR="000A2B01" w:rsidRPr="00CE0CCB">
        <w:t xml:space="preserve"> are 2.89 B.M.</w:t>
      </w:r>
    </w:p>
    <w:p w:rsidR="00C9613F" w:rsidRDefault="00C9613F" w:rsidP="00B93BD4">
      <w:pPr>
        <w:ind w:firstLine="426"/>
      </w:pPr>
    </w:p>
    <w:p w:rsidR="000A2B01" w:rsidRDefault="000A2B01" w:rsidP="00C9613F">
      <w:pPr>
        <w:pStyle w:val="ResimYazs"/>
        <w:keepNext/>
      </w:pPr>
      <w:r w:rsidRPr="00C9613F">
        <w:rPr>
          <w:b/>
        </w:rPr>
        <w:t xml:space="preserve">Table </w:t>
      </w:r>
      <w:r w:rsidR="006932B0" w:rsidRPr="00C9613F">
        <w:rPr>
          <w:b/>
        </w:rPr>
        <w:t>4</w:t>
      </w:r>
      <w:r w:rsidRPr="00C9613F">
        <w:rPr>
          <w:b/>
        </w:rPr>
        <w:t>.</w:t>
      </w:r>
      <w:r w:rsidR="00C9613F">
        <w:t xml:space="preserve"> </w:t>
      </w:r>
      <w:r w:rsidRPr="006F048F">
        <w:t xml:space="preserve">The calculated electronic transitions of complex </w:t>
      </w:r>
      <w:r w:rsidRPr="00270D60">
        <w:rPr>
          <w:b/>
        </w:rPr>
        <w:t>2</w:t>
      </w:r>
      <w:r w:rsidRPr="006F048F">
        <w:t xml:space="preserve"> and their contributions.</w:t>
      </w:r>
    </w:p>
    <w:tbl>
      <w:tblPr>
        <w:tblW w:w="8790" w:type="dxa"/>
        <w:tblInd w:w="108" w:type="dxa"/>
        <w:tblBorders>
          <w:top w:val="single" w:sz="4" w:space="0" w:color="auto"/>
          <w:bottom w:val="single" w:sz="4" w:space="0" w:color="auto"/>
        </w:tblBorders>
        <w:tblLook w:val="04A0" w:firstRow="1" w:lastRow="0" w:firstColumn="1" w:lastColumn="0" w:noHBand="0" w:noVBand="1"/>
      </w:tblPr>
      <w:tblGrid>
        <w:gridCol w:w="1321"/>
        <w:gridCol w:w="1147"/>
        <w:gridCol w:w="6348"/>
      </w:tblGrid>
      <w:tr w:rsidR="000A2B01" w:rsidRPr="00DD1937" w:rsidTr="00DD1937">
        <w:trPr>
          <w:trHeight w:val="257"/>
        </w:trPr>
        <w:tc>
          <w:tcPr>
            <w:tcW w:w="1295" w:type="dxa"/>
            <w:tcBorders>
              <w:top w:val="single" w:sz="4" w:space="0" w:color="auto"/>
              <w:bottom w:val="single" w:sz="4" w:space="0" w:color="auto"/>
            </w:tcBorders>
            <w:shd w:val="clear" w:color="auto" w:fill="auto"/>
            <w:noWrap/>
            <w:vAlign w:val="bottom"/>
            <w:hideMark/>
          </w:tcPr>
          <w:p w:rsidR="000A2B01" w:rsidRPr="00DD1937" w:rsidRDefault="000A2B01" w:rsidP="00C9613F">
            <w:pPr>
              <w:suppressAutoHyphens w:val="0"/>
              <w:spacing w:after="0" w:line="240" w:lineRule="auto"/>
              <w:jc w:val="left"/>
              <w:rPr>
                <w:rFonts w:ascii="Calibri" w:eastAsia="Times New Roman" w:hAnsi="Calibri" w:cs="Calibri"/>
                <w:b/>
                <w:color w:val="000000"/>
              </w:rPr>
            </w:pPr>
            <w:r w:rsidRPr="00DD1937">
              <w:rPr>
                <w:rFonts w:ascii="Calibri" w:eastAsia="Times New Roman" w:hAnsi="Calibri" w:cs="Calibri"/>
                <w:b/>
                <w:color w:val="000000"/>
                <w:sz w:val="22"/>
              </w:rPr>
              <w:t>Wavelength (nm)</w:t>
            </w:r>
          </w:p>
        </w:tc>
        <w:tc>
          <w:tcPr>
            <w:tcW w:w="1147" w:type="dxa"/>
            <w:tcBorders>
              <w:top w:val="single" w:sz="4" w:space="0" w:color="auto"/>
              <w:bottom w:val="single" w:sz="4" w:space="0" w:color="auto"/>
            </w:tcBorders>
            <w:shd w:val="clear" w:color="auto" w:fill="auto"/>
            <w:noWrap/>
            <w:vAlign w:val="bottom"/>
            <w:hideMark/>
          </w:tcPr>
          <w:p w:rsidR="000A2B01" w:rsidRPr="00DD1937" w:rsidRDefault="000A2B01" w:rsidP="00C9613F">
            <w:pPr>
              <w:suppressAutoHyphens w:val="0"/>
              <w:spacing w:after="0" w:line="240" w:lineRule="auto"/>
              <w:jc w:val="left"/>
              <w:rPr>
                <w:rFonts w:ascii="Calibri" w:eastAsia="Times New Roman" w:hAnsi="Calibri" w:cs="Calibri"/>
                <w:b/>
                <w:color w:val="000000"/>
              </w:rPr>
            </w:pPr>
            <w:proofErr w:type="spellStart"/>
            <w:r w:rsidRPr="00DD1937">
              <w:rPr>
                <w:rFonts w:ascii="Calibri" w:eastAsia="Times New Roman" w:hAnsi="Calibri" w:cs="Calibri"/>
                <w:b/>
                <w:color w:val="000000"/>
                <w:sz w:val="22"/>
              </w:rPr>
              <w:t>Osc</w:t>
            </w:r>
            <w:proofErr w:type="spellEnd"/>
            <w:r w:rsidRPr="00DD1937">
              <w:rPr>
                <w:rFonts w:ascii="Calibri" w:eastAsia="Times New Roman" w:hAnsi="Calibri" w:cs="Calibri"/>
                <w:b/>
                <w:color w:val="000000"/>
                <w:sz w:val="22"/>
              </w:rPr>
              <w:t>. Strength</w:t>
            </w:r>
          </w:p>
        </w:tc>
        <w:tc>
          <w:tcPr>
            <w:tcW w:w="6348" w:type="dxa"/>
            <w:tcBorders>
              <w:top w:val="single" w:sz="4" w:space="0" w:color="auto"/>
              <w:bottom w:val="single" w:sz="4" w:space="0" w:color="auto"/>
            </w:tcBorders>
            <w:shd w:val="clear" w:color="auto" w:fill="auto"/>
            <w:noWrap/>
            <w:vAlign w:val="bottom"/>
            <w:hideMark/>
          </w:tcPr>
          <w:p w:rsidR="000A2B01" w:rsidRPr="00DD1937" w:rsidRDefault="000A2B01" w:rsidP="00C9613F">
            <w:pPr>
              <w:suppressAutoHyphens w:val="0"/>
              <w:spacing w:after="0" w:line="240" w:lineRule="auto"/>
              <w:jc w:val="left"/>
              <w:rPr>
                <w:rFonts w:ascii="Calibri" w:eastAsia="Times New Roman" w:hAnsi="Calibri" w:cs="Calibri"/>
                <w:b/>
                <w:color w:val="000000"/>
              </w:rPr>
            </w:pPr>
            <w:r w:rsidRPr="00DD1937">
              <w:rPr>
                <w:rFonts w:ascii="Calibri" w:eastAsia="Times New Roman" w:hAnsi="Calibri" w:cs="Calibri"/>
                <w:b/>
                <w:color w:val="000000"/>
                <w:sz w:val="22"/>
              </w:rPr>
              <w:t>Major contributions</w:t>
            </w:r>
          </w:p>
        </w:tc>
      </w:tr>
      <w:tr w:rsidR="000A2B01" w:rsidRPr="000E1645" w:rsidTr="00612628">
        <w:trPr>
          <w:trHeight w:val="257"/>
        </w:trPr>
        <w:tc>
          <w:tcPr>
            <w:tcW w:w="1295" w:type="dxa"/>
            <w:tcBorders>
              <w:top w:val="single" w:sz="4" w:space="0" w:color="auto"/>
            </w:tcBorders>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212</w:t>
            </w:r>
          </w:p>
        </w:tc>
        <w:tc>
          <w:tcPr>
            <w:tcW w:w="1147" w:type="dxa"/>
            <w:tcBorders>
              <w:top w:val="single" w:sz="4" w:space="0" w:color="auto"/>
            </w:tcBorders>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0,15</w:t>
            </w:r>
          </w:p>
        </w:tc>
        <w:tc>
          <w:tcPr>
            <w:tcW w:w="6348" w:type="dxa"/>
            <w:tcBorders>
              <w:top w:val="single" w:sz="4" w:space="0" w:color="auto"/>
            </w:tcBorders>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H-1(B)</w:t>
            </w:r>
            <w:r>
              <w:rPr>
                <w:rFonts w:ascii="Calibri" w:eastAsia="Times New Roman" w:hAnsi="Calibri" w:cs="Calibri"/>
                <w:color w:val="000000"/>
                <w:sz w:val="22"/>
              </w:rPr>
              <w:t>→</w:t>
            </w:r>
            <w:r w:rsidRPr="000E1645">
              <w:rPr>
                <w:rFonts w:ascii="Calibri" w:eastAsia="Times New Roman" w:hAnsi="Calibri" w:cs="Calibri"/>
                <w:color w:val="000000"/>
                <w:sz w:val="22"/>
              </w:rPr>
              <w:t>L+2(B) (12%)</w:t>
            </w:r>
          </w:p>
        </w:tc>
      </w:tr>
      <w:tr w:rsidR="000A2B01" w:rsidRPr="000E1645" w:rsidTr="00612628">
        <w:trPr>
          <w:trHeight w:val="257"/>
        </w:trPr>
        <w:tc>
          <w:tcPr>
            <w:tcW w:w="1295"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218</w:t>
            </w:r>
          </w:p>
        </w:tc>
        <w:tc>
          <w:tcPr>
            <w:tcW w:w="1147"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0,19</w:t>
            </w:r>
          </w:p>
        </w:tc>
        <w:tc>
          <w:tcPr>
            <w:tcW w:w="6348"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H-7(B)</w:t>
            </w:r>
            <w:r>
              <w:rPr>
                <w:rFonts w:ascii="Calibri" w:eastAsia="Times New Roman" w:hAnsi="Calibri" w:cs="Calibri"/>
                <w:color w:val="000000"/>
                <w:sz w:val="22"/>
              </w:rPr>
              <w:t>→</w:t>
            </w:r>
            <w:r w:rsidRPr="000E1645">
              <w:rPr>
                <w:rFonts w:ascii="Calibri" w:eastAsia="Times New Roman" w:hAnsi="Calibri" w:cs="Calibri"/>
                <w:color w:val="000000"/>
                <w:sz w:val="22"/>
              </w:rPr>
              <w:t>L+9(B) (32%)</w:t>
            </w:r>
          </w:p>
        </w:tc>
      </w:tr>
      <w:tr w:rsidR="000A2B01" w:rsidRPr="000E1645" w:rsidTr="00612628">
        <w:trPr>
          <w:trHeight w:val="257"/>
        </w:trPr>
        <w:tc>
          <w:tcPr>
            <w:tcW w:w="1295"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238</w:t>
            </w:r>
          </w:p>
        </w:tc>
        <w:tc>
          <w:tcPr>
            <w:tcW w:w="1147"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0,22</w:t>
            </w:r>
          </w:p>
        </w:tc>
        <w:tc>
          <w:tcPr>
            <w:tcW w:w="6348"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H-2(B)</w:t>
            </w:r>
            <w:r>
              <w:rPr>
                <w:rFonts w:ascii="Calibri" w:eastAsia="Times New Roman" w:hAnsi="Calibri" w:cs="Calibri"/>
                <w:color w:val="000000"/>
                <w:sz w:val="22"/>
              </w:rPr>
              <w:t>→</w:t>
            </w:r>
            <w:r w:rsidRPr="000E1645">
              <w:rPr>
                <w:rFonts w:ascii="Calibri" w:eastAsia="Times New Roman" w:hAnsi="Calibri" w:cs="Calibri"/>
                <w:color w:val="000000"/>
                <w:sz w:val="22"/>
              </w:rPr>
              <w:t>L+3(B) (13%)</w:t>
            </w:r>
            <w:r>
              <w:rPr>
                <w:rFonts w:ascii="Calibri" w:eastAsia="Times New Roman" w:hAnsi="Calibri" w:cs="Calibri"/>
                <w:color w:val="000000"/>
                <w:sz w:val="22"/>
              </w:rPr>
              <w:t xml:space="preserve">, </w:t>
            </w:r>
            <w:r w:rsidRPr="000E1645">
              <w:rPr>
                <w:rFonts w:ascii="Calibri" w:eastAsia="Times New Roman" w:hAnsi="Calibri" w:cs="Calibri"/>
                <w:color w:val="000000"/>
                <w:sz w:val="22"/>
              </w:rPr>
              <w:t>H-3(A)</w:t>
            </w:r>
            <w:r>
              <w:rPr>
                <w:rFonts w:ascii="Calibri" w:eastAsia="Times New Roman" w:hAnsi="Calibri" w:cs="Calibri"/>
                <w:color w:val="000000"/>
                <w:sz w:val="22"/>
              </w:rPr>
              <w:t>→</w:t>
            </w:r>
            <w:r w:rsidRPr="000E1645">
              <w:rPr>
                <w:rFonts w:ascii="Calibri" w:eastAsia="Times New Roman" w:hAnsi="Calibri" w:cs="Calibri"/>
                <w:color w:val="000000"/>
                <w:sz w:val="22"/>
              </w:rPr>
              <w:t xml:space="preserve">L+3(A) (11%) </w:t>
            </w:r>
          </w:p>
        </w:tc>
      </w:tr>
      <w:tr w:rsidR="000A2B01" w:rsidRPr="000E1645" w:rsidTr="00612628">
        <w:trPr>
          <w:trHeight w:val="257"/>
        </w:trPr>
        <w:tc>
          <w:tcPr>
            <w:tcW w:w="1295"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251</w:t>
            </w:r>
          </w:p>
        </w:tc>
        <w:tc>
          <w:tcPr>
            <w:tcW w:w="1147"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0,12</w:t>
            </w:r>
          </w:p>
        </w:tc>
        <w:tc>
          <w:tcPr>
            <w:tcW w:w="6348"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H-3(B)</w:t>
            </w:r>
            <w:r>
              <w:rPr>
                <w:rFonts w:ascii="Calibri" w:eastAsia="Times New Roman" w:hAnsi="Calibri" w:cs="Calibri"/>
                <w:color w:val="000000"/>
                <w:sz w:val="22"/>
              </w:rPr>
              <w:t>→</w:t>
            </w:r>
            <w:r w:rsidRPr="000E1645">
              <w:rPr>
                <w:rFonts w:ascii="Calibri" w:eastAsia="Times New Roman" w:hAnsi="Calibri" w:cs="Calibri"/>
                <w:color w:val="000000"/>
                <w:sz w:val="22"/>
              </w:rPr>
              <w:t>LUMO(B) (17%)</w:t>
            </w:r>
          </w:p>
        </w:tc>
      </w:tr>
      <w:tr w:rsidR="000A2B01" w:rsidRPr="000E1645" w:rsidTr="00612628">
        <w:trPr>
          <w:trHeight w:val="257"/>
        </w:trPr>
        <w:tc>
          <w:tcPr>
            <w:tcW w:w="1295"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264</w:t>
            </w:r>
          </w:p>
        </w:tc>
        <w:tc>
          <w:tcPr>
            <w:tcW w:w="1147"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0,59</w:t>
            </w:r>
          </w:p>
        </w:tc>
        <w:tc>
          <w:tcPr>
            <w:tcW w:w="6348"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H-4(B)</w:t>
            </w:r>
            <w:r>
              <w:rPr>
                <w:rFonts w:ascii="Calibri" w:eastAsia="Times New Roman" w:hAnsi="Calibri" w:cs="Calibri"/>
                <w:color w:val="000000"/>
                <w:sz w:val="22"/>
              </w:rPr>
              <w:t>→</w:t>
            </w:r>
            <w:r w:rsidRPr="000E1645">
              <w:rPr>
                <w:rFonts w:ascii="Calibri" w:eastAsia="Times New Roman" w:hAnsi="Calibri" w:cs="Calibri"/>
                <w:color w:val="000000"/>
                <w:sz w:val="22"/>
              </w:rPr>
              <w:t>L+2(B) (18%)</w:t>
            </w:r>
            <w:r>
              <w:rPr>
                <w:rFonts w:ascii="Calibri" w:eastAsia="Times New Roman" w:hAnsi="Calibri" w:cs="Calibri"/>
                <w:color w:val="000000"/>
                <w:sz w:val="22"/>
              </w:rPr>
              <w:t xml:space="preserve">, </w:t>
            </w:r>
            <w:r w:rsidRPr="000E1645">
              <w:rPr>
                <w:rFonts w:ascii="Calibri" w:eastAsia="Times New Roman" w:hAnsi="Calibri" w:cs="Calibri"/>
                <w:color w:val="000000"/>
                <w:sz w:val="22"/>
              </w:rPr>
              <w:t>H-5(A)</w:t>
            </w:r>
            <w:r>
              <w:rPr>
                <w:rFonts w:ascii="Calibri" w:eastAsia="Times New Roman" w:hAnsi="Calibri" w:cs="Calibri"/>
                <w:color w:val="000000"/>
                <w:sz w:val="22"/>
              </w:rPr>
              <w:t>→</w:t>
            </w:r>
            <w:r w:rsidRPr="000E1645">
              <w:rPr>
                <w:rFonts w:ascii="Calibri" w:eastAsia="Times New Roman" w:hAnsi="Calibri" w:cs="Calibri"/>
                <w:color w:val="000000"/>
                <w:sz w:val="22"/>
              </w:rPr>
              <w:t>L+2(A) (15%)</w:t>
            </w:r>
          </w:p>
        </w:tc>
      </w:tr>
      <w:tr w:rsidR="000A2B01" w:rsidRPr="000E1645" w:rsidTr="00612628">
        <w:trPr>
          <w:trHeight w:val="257"/>
        </w:trPr>
        <w:tc>
          <w:tcPr>
            <w:tcW w:w="1295"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266</w:t>
            </w:r>
          </w:p>
        </w:tc>
        <w:tc>
          <w:tcPr>
            <w:tcW w:w="1147"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0,23</w:t>
            </w:r>
          </w:p>
        </w:tc>
        <w:tc>
          <w:tcPr>
            <w:tcW w:w="6348"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H-4(B)</w:t>
            </w:r>
            <w:r>
              <w:rPr>
                <w:rFonts w:ascii="Calibri" w:eastAsia="Times New Roman" w:hAnsi="Calibri" w:cs="Calibri"/>
                <w:color w:val="000000"/>
                <w:sz w:val="22"/>
              </w:rPr>
              <w:t>→</w:t>
            </w:r>
            <w:r w:rsidRPr="000E1645">
              <w:rPr>
                <w:rFonts w:ascii="Calibri" w:eastAsia="Times New Roman" w:hAnsi="Calibri" w:cs="Calibri"/>
                <w:color w:val="000000"/>
                <w:sz w:val="22"/>
              </w:rPr>
              <w:t>L+2(B) (19%)</w:t>
            </w:r>
            <w:r>
              <w:rPr>
                <w:rFonts w:ascii="Calibri" w:eastAsia="Times New Roman" w:hAnsi="Calibri" w:cs="Calibri"/>
                <w:color w:val="000000"/>
                <w:sz w:val="22"/>
              </w:rPr>
              <w:t xml:space="preserve">, </w:t>
            </w:r>
            <w:r w:rsidRPr="000E1645">
              <w:rPr>
                <w:rFonts w:ascii="Calibri" w:eastAsia="Times New Roman" w:hAnsi="Calibri" w:cs="Calibri"/>
                <w:color w:val="000000"/>
                <w:sz w:val="22"/>
              </w:rPr>
              <w:t>H-8(A)</w:t>
            </w:r>
            <w:r>
              <w:rPr>
                <w:rFonts w:ascii="Calibri" w:eastAsia="Times New Roman" w:hAnsi="Calibri" w:cs="Calibri"/>
                <w:color w:val="000000"/>
                <w:sz w:val="22"/>
              </w:rPr>
              <w:t>→</w:t>
            </w:r>
            <w:r w:rsidRPr="000E1645">
              <w:rPr>
                <w:rFonts w:ascii="Calibri" w:eastAsia="Times New Roman" w:hAnsi="Calibri" w:cs="Calibri"/>
                <w:color w:val="000000"/>
                <w:sz w:val="22"/>
              </w:rPr>
              <w:t xml:space="preserve">LUMO(A) (15%) </w:t>
            </w:r>
          </w:p>
        </w:tc>
      </w:tr>
      <w:tr w:rsidR="000A2B01" w:rsidRPr="000E1645" w:rsidTr="00612628">
        <w:trPr>
          <w:trHeight w:val="257"/>
        </w:trPr>
        <w:tc>
          <w:tcPr>
            <w:tcW w:w="1295"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331</w:t>
            </w:r>
          </w:p>
        </w:tc>
        <w:tc>
          <w:tcPr>
            <w:tcW w:w="1147"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0,23</w:t>
            </w:r>
          </w:p>
        </w:tc>
        <w:tc>
          <w:tcPr>
            <w:tcW w:w="6348"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HOMO(A)</w:t>
            </w:r>
            <w:r>
              <w:rPr>
                <w:rFonts w:ascii="Calibri" w:eastAsia="Times New Roman" w:hAnsi="Calibri" w:cs="Calibri"/>
                <w:color w:val="000000"/>
                <w:sz w:val="22"/>
              </w:rPr>
              <w:t>→</w:t>
            </w:r>
            <w:r w:rsidRPr="000E1645">
              <w:rPr>
                <w:rFonts w:ascii="Calibri" w:eastAsia="Times New Roman" w:hAnsi="Calibri" w:cs="Calibri"/>
                <w:color w:val="000000"/>
                <w:sz w:val="22"/>
              </w:rPr>
              <w:t>L+3(A) (40%), HOMO(B)</w:t>
            </w:r>
            <w:r>
              <w:rPr>
                <w:rFonts w:ascii="Calibri" w:eastAsia="Times New Roman" w:hAnsi="Calibri" w:cs="Calibri"/>
                <w:color w:val="000000"/>
                <w:sz w:val="22"/>
              </w:rPr>
              <w:t>→</w:t>
            </w:r>
            <w:r w:rsidRPr="000E1645">
              <w:rPr>
                <w:rFonts w:ascii="Calibri" w:eastAsia="Times New Roman" w:hAnsi="Calibri" w:cs="Calibri"/>
                <w:color w:val="000000"/>
                <w:sz w:val="22"/>
              </w:rPr>
              <w:t>L+3(B) (41%)</w:t>
            </w:r>
          </w:p>
        </w:tc>
      </w:tr>
      <w:tr w:rsidR="000A2B01" w:rsidRPr="000E1645" w:rsidTr="00612628">
        <w:trPr>
          <w:trHeight w:val="257"/>
        </w:trPr>
        <w:tc>
          <w:tcPr>
            <w:tcW w:w="1295"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377</w:t>
            </w:r>
          </w:p>
        </w:tc>
        <w:tc>
          <w:tcPr>
            <w:tcW w:w="1147"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1,05</w:t>
            </w:r>
          </w:p>
        </w:tc>
        <w:tc>
          <w:tcPr>
            <w:tcW w:w="6348"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HOMO(B)</w:t>
            </w:r>
            <w:r>
              <w:rPr>
                <w:rFonts w:ascii="Calibri" w:eastAsia="Times New Roman" w:hAnsi="Calibri" w:cs="Calibri"/>
                <w:color w:val="000000"/>
                <w:sz w:val="22"/>
              </w:rPr>
              <w:t>→</w:t>
            </w:r>
            <w:r w:rsidRPr="000E1645">
              <w:rPr>
                <w:rFonts w:ascii="Calibri" w:eastAsia="Times New Roman" w:hAnsi="Calibri" w:cs="Calibri"/>
                <w:color w:val="000000"/>
                <w:sz w:val="22"/>
              </w:rPr>
              <w:t xml:space="preserve">LUMO(B) (35%), </w:t>
            </w:r>
            <w:r>
              <w:rPr>
                <w:rFonts w:ascii="Calibri" w:eastAsia="Times New Roman" w:hAnsi="Calibri" w:cs="Calibri"/>
                <w:color w:val="000000"/>
                <w:sz w:val="22"/>
              </w:rPr>
              <w:t>HOMO(A)→L+1(A) (24%)</w:t>
            </w:r>
          </w:p>
        </w:tc>
      </w:tr>
      <w:tr w:rsidR="000A2B01" w:rsidRPr="000E1645" w:rsidTr="00612628">
        <w:trPr>
          <w:trHeight w:val="257"/>
        </w:trPr>
        <w:tc>
          <w:tcPr>
            <w:tcW w:w="1295"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436</w:t>
            </w:r>
          </w:p>
        </w:tc>
        <w:tc>
          <w:tcPr>
            <w:tcW w:w="1147"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0,03</w:t>
            </w:r>
          </w:p>
        </w:tc>
        <w:tc>
          <w:tcPr>
            <w:tcW w:w="6348" w:type="dxa"/>
            <w:shd w:val="clear" w:color="auto" w:fill="FFFFFF" w:themeFill="background1"/>
            <w:noWrap/>
            <w:vAlign w:val="bottom"/>
            <w:hideMark/>
          </w:tcPr>
          <w:p w:rsidR="000A2B01" w:rsidRPr="000E1645" w:rsidRDefault="000A2B01" w:rsidP="00C9613F">
            <w:pPr>
              <w:suppressAutoHyphens w:val="0"/>
              <w:spacing w:after="0" w:line="240" w:lineRule="auto"/>
              <w:jc w:val="left"/>
              <w:rPr>
                <w:rFonts w:ascii="Calibri" w:eastAsia="Times New Roman" w:hAnsi="Calibri" w:cs="Calibri"/>
                <w:color w:val="000000"/>
              </w:rPr>
            </w:pPr>
            <w:r w:rsidRPr="000E1645">
              <w:rPr>
                <w:rFonts w:ascii="Calibri" w:eastAsia="Times New Roman" w:hAnsi="Calibri" w:cs="Calibri"/>
                <w:color w:val="000000"/>
                <w:sz w:val="22"/>
              </w:rPr>
              <w:t>H-8(B)</w:t>
            </w:r>
            <w:r>
              <w:rPr>
                <w:rFonts w:ascii="Calibri" w:eastAsia="Times New Roman" w:hAnsi="Calibri" w:cs="Calibri"/>
                <w:color w:val="000000"/>
                <w:sz w:val="22"/>
              </w:rPr>
              <w:t>→</w:t>
            </w:r>
            <w:r w:rsidRPr="000E1645">
              <w:rPr>
                <w:rFonts w:ascii="Calibri" w:eastAsia="Times New Roman" w:hAnsi="Calibri" w:cs="Calibri"/>
                <w:color w:val="000000"/>
                <w:sz w:val="22"/>
              </w:rPr>
              <w:t>L+8(B) (10%)</w:t>
            </w:r>
          </w:p>
        </w:tc>
      </w:tr>
      <w:tr w:rsidR="000A2B01" w:rsidRPr="000E1645" w:rsidTr="00612628">
        <w:trPr>
          <w:trHeight w:val="257"/>
        </w:trPr>
        <w:tc>
          <w:tcPr>
            <w:tcW w:w="1295" w:type="dxa"/>
            <w:shd w:val="clear" w:color="auto" w:fill="FFFFFF" w:themeFill="background1"/>
            <w:noWrap/>
            <w:vAlign w:val="bottom"/>
            <w:hideMark/>
          </w:tcPr>
          <w:p w:rsidR="000A2B01" w:rsidRPr="000E1645" w:rsidRDefault="000A2B01" w:rsidP="00B93BD4">
            <w:pPr>
              <w:suppressAutoHyphens w:val="0"/>
              <w:spacing w:after="0"/>
              <w:jc w:val="left"/>
              <w:rPr>
                <w:rFonts w:ascii="Calibri" w:eastAsia="Times New Roman" w:hAnsi="Calibri" w:cs="Calibri"/>
                <w:color w:val="000000"/>
              </w:rPr>
            </w:pPr>
            <w:r w:rsidRPr="000E1645">
              <w:rPr>
                <w:rFonts w:ascii="Calibri" w:eastAsia="Times New Roman" w:hAnsi="Calibri" w:cs="Calibri"/>
                <w:color w:val="000000"/>
                <w:sz w:val="22"/>
              </w:rPr>
              <w:t>447</w:t>
            </w:r>
          </w:p>
        </w:tc>
        <w:tc>
          <w:tcPr>
            <w:tcW w:w="1147" w:type="dxa"/>
            <w:shd w:val="clear" w:color="auto" w:fill="FFFFFF" w:themeFill="background1"/>
            <w:noWrap/>
            <w:vAlign w:val="bottom"/>
            <w:hideMark/>
          </w:tcPr>
          <w:p w:rsidR="000A2B01" w:rsidRPr="000E1645" w:rsidRDefault="000A2B01" w:rsidP="00B93BD4">
            <w:pPr>
              <w:suppressAutoHyphens w:val="0"/>
              <w:spacing w:after="0"/>
              <w:jc w:val="left"/>
              <w:rPr>
                <w:rFonts w:ascii="Calibri" w:eastAsia="Times New Roman" w:hAnsi="Calibri" w:cs="Calibri"/>
                <w:color w:val="000000"/>
              </w:rPr>
            </w:pPr>
            <w:r w:rsidRPr="000E1645">
              <w:rPr>
                <w:rFonts w:ascii="Calibri" w:eastAsia="Times New Roman" w:hAnsi="Calibri" w:cs="Calibri"/>
                <w:color w:val="000000"/>
                <w:sz w:val="22"/>
              </w:rPr>
              <w:t>0,02</w:t>
            </w:r>
          </w:p>
        </w:tc>
        <w:tc>
          <w:tcPr>
            <w:tcW w:w="6348" w:type="dxa"/>
            <w:shd w:val="clear" w:color="auto" w:fill="FFFFFF" w:themeFill="background1"/>
            <w:noWrap/>
            <w:vAlign w:val="bottom"/>
            <w:hideMark/>
          </w:tcPr>
          <w:p w:rsidR="000A2B01" w:rsidRPr="000E1645" w:rsidRDefault="000A2B01" w:rsidP="00B93BD4">
            <w:pPr>
              <w:suppressAutoHyphens w:val="0"/>
              <w:spacing w:after="0"/>
              <w:jc w:val="left"/>
              <w:rPr>
                <w:rFonts w:ascii="Calibri" w:eastAsia="Times New Roman" w:hAnsi="Calibri" w:cs="Calibri"/>
                <w:color w:val="000000"/>
              </w:rPr>
            </w:pPr>
            <w:r w:rsidRPr="000E1645">
              <w:rPr>
                <w:rFonts w:ascii="Calibri" w:eastAsia="Times New Roman" w:hAnsi="Calibri" w:cs="Calibri"/>
                <w:color w:val="000000"/>
                <w:sz w:val="22"/>
              </w:rPr>
              <w:t>H-9(B)</w:t>
            </w:r>
            <w:r>
              <w:rPr>
                <w:rFonts w:ascii="Calibri" w:eastAsia="Times New Roman" w:hAnsi="Calibri" w:cs="Calibri"/>
                <w:color w:val="000000"/>
                <w:sz w:val="22"/>
              </w:rPr>
              <w:t>→</w:t>
            </w:r>
            <w:r w:rsidRPr="000E1645">
              <w:rPr>
                <w:rFonts w:ascii="Calibri" w:eastAsia="Times New Roman" w:hAnsi="Calibri" w:cs="Calibri"/>
                <w:color w:val="000000"/>
                <w:sz w:val="22"/>
              </w:rPr>
              <w:t>L+8(B) (27%)</w:t>
            </w:r>
          </w:p>
        </w:tc>
      </w:tr>
    </w:tbl>
    <w:p w:rsidR="000A2B01" w:rsidRDefault="000A2B01" w:rsidP="00B93BD4"/>
    <w:p w:rsidR="00793551" w:rsidRDefault="00E53678" w:rsidP="00B93BD4">
      <w:pPr>
        <w:ind w:firstLine="426"/>
      </w:pPr>
      <w:r>
        <w:rPr>
          <w:color w:val="000000" w:themeColor="text1"/>
        </w:rPr>
        <w:t>T</w:t>
      </w:r>
      <w:r w:rsidRPr="00F45B79">
        <w:rPr>
          <w:color w:val="000000" w:themeColor="text1"/>
        </w:rPr>
        <w:t xml:space="preserve">he </w:t>
      </w:r>
      <w:r w:rsidRPr="00F45B79">
        <w:rPr>
          <w:rFonts w:eastAsia="Liberation Serif" w:cs="Times New Roman"/>
          <w:color w:val="000000" w:themeColor="text1"/>
        </w:rPr>
        <w:t>distorted trigonal bipyramid</w:t>
      </w:r>
      <w:r>
        <w:rPr>
          <w:rFonts w:eastAsia="Liberation Serif" w:cs="Times New Roman"/>
          <w:color w:val="000000" w:themeColor="text1"/>
        </w:rPr>
        <w:t xml:space="preserve"> </w:t>
      </w:r>
      <w:r>
        <w:rPr>
          <w:color w:val="000000" w:themeColor="text1"/>
        </w:rPr>
        <w:t>nickel</w:t>
      </w:r>
      <w:r w:rsidRPr="00F45B79">
        <w:rPr>
          <w:color w:val="000000" w:themeColor="text1"/>
        </w:rPr>
        <w:t xml:space="preserve">(II) complex, </w:t>
      </w:r>
      <w:r w:rsidRPr="00F45B79">
        <w:rPr>
          <w:b/>
          <w:color w:val="000000" w:themeColor="text1"/>
        </w:rPr>
        <w:t>3</w:t>
      </w:r>
      <w:r>
        <w:rPr>
          <w:b/>
          <w:color w:val="000000" w:themeColor="text1"/>
        </w:rPr>
        <w:t xml:space="preserve"> </w:t>
      </w:r>
      <w:r w:rsidRPr="00E53678">
        <w:rPr>
          <w:color w:val="000000" w:themeColor="text1"/>
        </w:rPr>
        <w:t>shows</w:t>
      </w:r>
      <w:r>
        <w:rPr>
          <w:color w:val="000000" w:themeColor="text1"/>
        </w:rPr>
        <w:t xml:space="preserve"> t</w:t>
      </w:r>
      <w:r w:rsidRPr="00F45B79">
        <w:rPr>
          <w:color w:val="000000" w:themeColor="text1"/>
        </w:rPr>
        <w:t>wo absorbance bands at 362 and 429 nm</w:t>
      </w:r>
      <w:r w:rsidR="0046688F">
        <w:rPr>
          <w:color w:val="000000" w:themeColor="text1"/>
        </w:rPr>
        <w:t xml:space="preserve">. </w:t>
      </w:r>
      <w:r w:rsidR="00793551" w:rsidRPr="00CE0CCB">
        <w:t>Considering the oscillatory power of the observed transitions for both bands, the contribution of π→π* transitions is predominant, with the contribution of π→π*, n→π* and d→π*(MLCT) transitions. It can be said that the contribution of d→π* transitions is very small. The measured magnetic moments of the synthesized Ni(II) complex</w:t>
      </w:r>
      <w:r w:rsidR="00E46BA6">
        <w:t xml:space="preserve">, </w:t>
      </w:r>
      <w:r w:rsidR="00793551" w:rsidRPr="00E46BA6">
        <w:rPr>
          <w:b/>
        </w:rPr>
        <w:t>3</w:t>
      </w:r>
      <w:r w:rsidR="00793551" w:rsidRPr="00CE0CCB">
        <w:t xml:space="preserve"> are 2.60 BM.</w:t>
      </w:r>
    </w:p>
    <w:p w:rsidR="008819D7" w:rsidRDefault="008819D7" w:rsidP="00B93BD4">
      <w:pPr>
        <w:ind w:firstLine="426"/>
      </w:pPr>
    </w:p>
    <w:p w:rsidR="00793551" w:rsidRDefault="00793551" w:rsidP="008819D7">
      <w:pPr>
        <w:pStyle w:val="ResimYazs"/>
        <w:keepNext/>
      </w:pPr>
      <w:r w:rsidRPr="008819D7">
        <w:rPr>
          <w:b/>
        </w:rPr>
        <w:t xml:space="preserve">Table </w:t>
      </w:r>
      <w:r w:rsidR="006932B0" w:rsidRPr="008819D7">
        <w:rPr>
          <w:b/>
        </w:rPr>
        <w:t>5</w:t>
      </w:r>
      <w:r w:rsidRPr="008819D7">
        <w:rPr>
          <w:b/>
        </w:rPr>
        <w:t>.</w:t>
      </w:r>
      <w:r>
        <w:t xml:space="preserve"> </w:t>
      </w:r>
      <w:r w:rsidRPr="008116BF">
        <w:t xml:space="preserve">The calculated electronic transitions of complex </w:t>
      </w:r>
      <w:r w:rsidRPr="00270D60">
        <w:rPr>
          <w:b/>
        </w:rPr>
        <w:t>3</w:t>
      </w:r>
      <w:r w:rsidRPr="008116BF">
        <w:t xml:space="preserve"> and their contributions.</w:t>
      </w:r>
    </w:p>
    <w:tbl>
      <w:tblPr>
        <w:tblStyle w:val="TabloKlavuzuAk1"/>
        <w:tblW w:w="9288" w:type="dxa"/>
        <w:tblBorders>
          <w:top w:val="single" w:sz="4" w:space="0" w:color="auto"/>
          <w:bottom w:val="single" w:sz="4" w:space="0" w:color="auto"/>
        </w:tblBorders>
        <w:tblLook w:val="04A0" w:firstRow="1" w:lastRow="0" w:firstColumn="1" w:lastColumn="0" w:noHBand="0" w:noVBand="1"/>
      </w:tblPr>
      <w:tblGrid>
        <w:gridCol w:w="1421"/>
        <w:gridCol w:w="1074"/>
        <w:gridCol w:w="6863"/>
      </w:tblGrid>
      <w:tr w:rsidR="00793551" w:rsidRPr="00077A95" w:rsidTr="00077A95">
        <w:trPr>
          <w:trHeight w:val="300"/>
        </w:trPr>
        <w:tc>
          <w:tcPr>
            <w:tcW w:w="1357" w:type="dxa"/>
            <w:tcBorders>
              <w:top w:val="single" w:sz="4" w:space="0" w:color="auto"/>
              <w:bottom w:val="single" w:sz="4" w:space="0" w:color="auto"/>
            </w:tcBorders>
            <w:noWrap/>
            <w:hideMark/>
          </w:tcPr>
          <w:p w:rsidR="00793551" w:rsidRPr="00077A95" w:rsidRDefault="00793551" w:rsidP="008819D7">
            <w:pPr>
              <w:suppressAutoHyphens w:val="0"/>
              <w:spacing w:after="0" w:line="240" w:lineRule="auto"/>
              <w:jc w:val="left"/>
              <w:rPr>
                <w:rFonts w:ascii="Calibri" w:eastAsia="Times New Roman" w:hAnsi="Calibri" w:cs="Calibri"/>
                <w:b/>
                <w:color w:val="000000"/>
              </w:rPr>
            </w:pPr>
            <w:r w:rsidRPr="00077A95">
              <w:rPr>
                <w:rFonts w:ascii="Calibri" w:eastAsia="Times New Roman" w:hAnsi="Calibri" w:cs="Calibri"/>
                <w:b/>
                <w:color w:val="000000"/>
              </w:rPr>
              <w:t>Wavelength (nm)</w:t>
            </w:r>
          </w:p>
        </w:tc>
        <w:tc>
          <w:tcPr>
            <w:tcW w:w="1068" w:type="dxa"/>
            <w:tcBorders>
              <w:top w:val="single" w:sz="4" w:space="0" w:color="auto"/>
              <w:bottom w:val="single" w:sz="4" w:space="0" w:color="auto"/>
            </w:tcBorders>
            <w:noWrap/>
            <w:hideMark/>
          </w:tcPr>
          <w:p w:rsidR="00793551" w:rsidRPr="00077A95" w:rsidRDefault="00793551" w:rsidP="008819D7">
            <w:pPr>
              <w:suppressAutoHyphens w:val="0"/>
              <w:spacing w:after="0" w:line="240" w:lineRule="auto"/>
              <w:jc w:val="left"/>
              <w:rPr>
                <w:rFonts w:ascii="Calibri" w:eastAsia="Times New Roman" w:hAnsi="Calibri" w:cs="Calibri"/>
                <w:b/>
                <w:color w:val="000000"/>
              </w:rPr>
            </w:pPr>
            <w:proofErr w:type="spellStart"/>
            <w:r w:rsidRPr="00077A95">
              <w:rPr>
                <w:rFonts w:ascii="Calibri" w:eastAsia="Times New Roman" w:hAnsi="Calibri" w:cs="Calibri"/>
                <w:b/>
                <w:color w:val="000000"/>
              </w:rPr>
              <w:t>Osc</w:t>
            </w:r>
            <w:proofErr w:type="spellEnd"/>
            <w:r w:rsidRPr="00077A95">
              <w:rPr>
                <w:rFonts w:ascii="Calibri" w:eastAsia="Times New Roman" w:hAnsi="Calibri" w:cs="Calibri"/>
                <w:b/>
                <w:color w:val="000000"/>
              </w:rPr>
              <w:t>. Strength</w:t>
            </w:r>
          </w:p>
        </w:tc>
        <w:tc>
          <w:tcPr>
            <w:tcW w:w="6863" w:type="dxa"/>
            <w:tcBorders>
              <w:top w:val="single" w:sz="4" w:space="0" w:color="auto"/>
              <w:bottom w:val="single" w:sz="4" w:space="0" w:color="auto"/>
            </w:tcBorders>
            <w:noWrap/>
            <w:hideMark/>
          </w:tcPr>
          <w:p w:rsidR="00793551" w:rsidRPr="00077A95" w:rsidRDefault="00793551" w:rsidP="008819D7">
            <w:pPr>
              <w:suppressAutoHyphens w:val="0"/>
              <w:spacing w:after="0" w:line="240" w:lineRule="auto"/>
              <w:jc w:val="left"/>
              <w:rPr>
                <w:rFonts w:ascii="Calibri" w:eastAsia="Times New Roman" w:hAnsi="Calibri" w:cs="Calibri"/>
                <w:b/>
                <w:color w:val="000000"/>
              </w:rPr>
            </w:pPr>
            <w:r w:rsidRPr="00077A95">
              <w:rPr>
                <w:rFonts w:ascii="Calibri" w:eastAsia="Times New Roman" w:hAnsi="Calibri" w:cs="Calibri"/>
                <w:b/>
                <w:color w:val="000000"/>
              </w:rPr>
              <w:t>Major contributions</w:t>
            </w:r>
          </w:p>
        </w:tc>
      </w:tr>
      <w:tr w:rsidR="00793551" w:rsidRPr="00786175" w:rsidTr="00612628">
        <w:trPr>
          <w:trHeight w:val="300"/>
        </w:trPr>
        <w:tc>
          <w:tcPr>
            <w:tcW w:w="1357" w:type="dxa"/>
            <w:tcBorders>
              <w:top w:val="single" w:sz="4" w:space="0" w:color="auto"/>
            </w:tcBorders>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329</w:t>
            </w:r>
          </w:p>
        </w:tc>
        <w:tc>
          <w:tcPr>
            <w:tcW w:w="1068" w:type="dxa"/>
            <w:tcBorders>
              <w:top w:val="single" w:sz="4" w:space="0" w:color="auto"/>
            </w:tcBorders>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0,03</w:t>
            </w:r>
          </w:p>
        </w:tc>
        <w:tc>
          <w:tcPr>
            <w:tcW w:w="6863" w:type="dxa"/>
            <w:tcBorders>
              <w:top w:val="single" w:sz="4" w:space="0" w:color="auto"/>
            </w:tcBorders>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H-21(A)</w:t>
            </w:r>
            <w:r>
              <w:rPr>
                <w:rFonts w:ascii="Calibri" w:eastAsia="Times New Roman" w:hAnsi="Calibri" w:cs="Calibri"/>
                <w:color w:val="000000"/>
              </w:rPr>
              <w:t>→</w:t>
            </w:r>
            <w:r w:rsidRPr="00786175">
              <w:rPr>
                <w:rFonts w:ascii="Calibri" w:eastAsia="Times New Roman" w:hAnsi="Calibri" w:cs="Calibri"/>
                <w:color w:val="000000"/>
              </w:rPr>
              <w:t>LUMO(A) (42%)</w:t>
            </w:r>
          </w:p>
        </w:tc>
      </w:tr>
      <w:tr w:rsidR="00793551" w:rsidRPr="00786175" w:rsidTr="00612628">
        <w:trPr>
          <w:trHeight w:val="300"/>
        </w:trPr>
        <w:tc>
          <w:tcPr>
            <w:tcW w:w="1357"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344</w:t>
            </w:r>
          </w:p>
        </w:tc>
        <w:tc>
          <w:tcPr>
            <w:tcW w:w="1068"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0,02</w:t>
            </w:r>
          </w:p>
        </w:tc>
        <w:tc>
          <w:tcPr>
            <w:tcW w:w="6863"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H-2(A)</w:t>
            </w:r>
            <w:r>
              <w:rPr>
                <w:rFonts w:ascii="Calibri" w:eastAsia="Times New Roman" w:hAnsi="Calibri" w:cs="Calibri"/>
                <w:color w:val="000000"/>
              </w:rPr>
              <w:t>→</w:t>
            </w:r>
            <w:r w:rsidRPr="00786175">
              <w:rPr>
                <w:rFonts w:ascii="Calibri" w:eastAsia="Times New Roman" w:hAnsi="Calibri" w:cs="Calibri"/>
                <w:color w:val="000000"/>
              </w:rPr>
              <w:t>L+3(</w:t>
            </w:r>
            <w:r>
              <w:rPr>
                <w:rFonts w:ascii="Calibri" w:eastAsia="Times New Roman" w:hAnsi="Calibri" w:cs="Calibri"/>
                <w:color w:val="000000"/>
              </w:rPr>
              <w:t>A) (17%), H-4(B)→L+1(B) (15%)</w:t>
            </w:r>
          </w:p>
        </w:tc>
      </w:tr>
      <w:tr w:rsidR="00793551" w:rsidRPr="00786175" w:rsidTr="00612628">
        <w:trPr>
          <w:trHeight w:val="300"/>
        </w:trPr>
        <w:tc>
          <w:tcPr>
            <w:tcW w:w="1357"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366</w:t>
            </w:r>
          </w:p>
        </w:tc>
        <w:tc>
          <w:tcPr>
            <w:tcW w:w="1068"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0,02</w:t>
            </w:r>
          </w:p>
        </w:tc>
        <w:tc>
          <w:tcPr>
            <w:tcW w:w="6863"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H-16(B)</w:t>
            </w:r>
            <w:r>
              <w:rPr>
                <w:rFonts w:ascii="Calibri" w:eastAsia="Times New Roman" w:hAnsi="Calibri" w:cs="Calibri"/>
                <w:color w:val="000000"/>
              </w:rPr>
              <w:t>→</w:t>
            </w:r>
            <w:r w:rsidRPr="00786175">
              <w:rPr>
                <w:rFonts w:ascii="Calibri" w:eastAsia="Times New Roman" w:hAnsi="Calibri" w:cs="Calibri"/>
                <w:color w:val="000000"/>
              </w:rPr>
              <w:t>LUMO(B) (20%), H-1(B)</w:t>
            </w:r>
            <w:r>
              <w:rPr>
                <w:rFonts w:ascii="Calibri" w:eastAsia="Times New Roman" w:hAnsi="Calibri" w:cs="Calibri"/>
                <w:color w:val="000000"/>
              </w:rPr>
              <w:t>→</w:t>
            </w:r>
            <w:r w:rsidRPr="00786175">
              <w:rPr>
                <w:rFonts w:ascii="Calibri" w:eastAsia="Times New Roman" w:hAnsi="Calibri" w:cs="Calibri"/>
                <w:color w:val="000000"/>
              </w:rPr>
              <w:t>L+4(B) (13%)</w:t>
            </w:r>
          </w:p>
        </w:tc>
      </w:tr>
      <w:tr w:rsidR="00793551" w:rsidRPr="00786175" w:rsidTr="00612628">
        <w:trPr>
          <w:trHeight w:val="300"/>
        </w:trPr>
        <w:tc>
          <w:tcPr>
            <w:tcW w:w="1357"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368</w:t>
            </w:r>
          </w:p>
        </w:tc>
        <w:tc>
          <w:tcPr>
            <w:tcW w:w="1068"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0,07</w:t>
            </w:r>
          </w:p>
        </w:tc>
        <w:tc>
          <w:tcPr>
            <w:tcW w:w="6863"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HOMO(B)</w:t>
            </w:r>
            <w:r>
              <w:rPr>
                <w:rFonts w:ascii="Calibri" w:eastAsia="Times New Roman" w:hAnsi="Calibri" w:cs="Calibri"/>
                <w:color w:val="000000"/>
              </w:rPr>
              <w:t>→</w:t>
            </w:r>
            <w:r w:rsidRPr="00786175">
              <w:rPr>
                <w:rFonts w:ascii="Calibri" w:eastAsia="Times New Roman" w:hAnsi="Calibri" w:cs="Calibri"/>
                <w:color w:val="000000"/>
              </w:rPr>
              <w:t>L+7(B) (28%)</w:t>
            </w:r>
            <w:r>
              <w:rPr>
                <w:rFonts w:ascii="Calibri" w:eastAsia="Times New Roman" w:hAnsi="Calibri" w:cs="Calibri"/>
                <w:color w:val="000000"/>
              </w:rPr>
              <w:t>, H-16(B)→LUMO(B) (15%)</w:t>
            </w:r>
          </w:p>
        </w:tc>
      </w:tr>
      <w:tr w:rsidR="00793551" w:rsidRPr="00786175" w:rsidTr="00612628">
        <w:trPr>
          <w:trHeight w:val="300"/>
        </w:trPr>
        <w:tc>
          <w:tcPr>
            <w:tcW w:w="1357"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378</w:t>
            </w:r>
          </w:p>
        </w:tc>
        <w:tc>
          <w:tcPr>
            <w:tcW w:w="1068"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0,02</w:t>
            </w:r>
          </w:p>
        </w:tc>
        <w:tc>
          <w:tcPr>
            <w:tcW w:w="6863"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H-6(A)</w:t>
            </w:r>
            <w:r>
              <w:rPr>
                <w:rFonts w:ascii="Calibri" w:eastAsia="Times New Roman" w:hAnsi="Calibri" w:cs="Calibri"/>
                <w:color w:val="000000"/>
              </w:rPr>
              <w:t>→</w:t>
            </w:r>
            <w:r w:rsidRPr="00786175">
              <w:rPr>
                <w:rFonts w:ascii="Calibri" w:eastAsia="Times New Roman" w:hAnsi="Calibri" w:cs="Calibri"/>
                <w:color w:val="000000"/>
              </w:rPr>
              <w:t>L+1(A) (37%), HOMO(B)</w:t>
            </w:r>
            <w:r>
              <w:rPr>
                <w:rFonts w:ascii="Calibri" w:eastAsia="Times New Roman" w:hAnsi="Calibri" w:cs="Calibri"/>
                <w:color w:val="000000"/>
              </w:rPr>
              <w:t>→</w:t>
            </w:r>
            <w:r w:rsidRPr="00786175">
              <w:rPr>
                <w:rFonts w:ascii="Calibri" w:eastAsia="Times New Roman" w:hAnsi="Calibri" w:cs="Calibri"/>
                <w:color w:val="000000"/>
              </w:rPr>
              <w:t>L+6(B) (13%)</w:t>
            </w:r>
          </w:p>
        </w:tc>
      </w:tr>
      <w:tr w:rsidR="00793551" w:rsidRPr="00786175" w:rsidTr="00612628">
        <w:trPr>
          <w:trHeight w:val="300"/>
        </w:trPr>
        <w:tc>
          <w:tcPr>
            <w:tcW w:w="1357"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381</w:t>
            </w:r>
          </w:p>
        </w:tc>
        <w:tc>
          <w:tcPr>
            <w:tcW w:w="1068"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0,03</w:t>
            </w:r>
          </w:p>
        </w:tc>
        <w:tc>
          <w:tcPr>
            <w:tcW w:w="6863"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HOMO(B)</w:t>
            </w:r>
            <w:r>
              <w:rPr>
                <w:rFonts w:ascii="Calibri" w:eastAsia="Times New Roman" w:hAnsi="Calibri" w:cs="Calibri"/>
                <w:color w:val="000000"/>
              </w:rPr>
              <w:t>→</w:t>
            </w:r>
            <w:r w:rsidRPr="00786175">
              <w:rPr>
                <w:rFonts w:ascii="Calibri" w:eastAsia="Times New Roman" w:hAnsi="Calibri" w:cs="Calibri"/>
                <w:color w:val="000000"/>
              </w:rPr>
              <w:t>L+6(B) (18%)</w:t>
            </w:r>
            <w:r>
              <w:rPr>
                <w:rFonts w:ascii="Calibri" w:eastAsia="Times New Roman" w:hAnsi="Calibri" w:cs="Calibri"/>
                <w:color w:val="000000"/>
              </w:rPr>
              <w:t xml:space="preserve">, </w:t>
            </w:r>
            <w:r w:rsidRPr="00786175">
              <w:rPr>
                <w:rFonts w:ascii="Calibri" w:eastAsia="Times New Roman" w:hAnsi="Calibri" w:cs="Calibri"/>
                <w:color w:val="000000"/>
              </w:rPr>
              <w:t>HOMO(A)</w:t>
            </w:r>
            <w:r>
              <w:rPr>
                <w:rFonts w:ascii="Calibri" w:eastAsia="Times New Roman" w:hAnsi="Calibri" w:cs="Calibri"/>
                <w:color w:val="000000"/>
              </w:rPr>
              <w:t>→</w:t>
            </w:r>
            <w:r w:rsidRPr="00786175">
              <w:rPr>
                <w:rFonts w:ascii="Calibri" w:eastAsia="Times New Roman" w:hAnsi="Calibri" w:cs="Calibri"/>
                <w:color w:val="000000"/>
              </w:rPr>
              <w:t xml:space="preserve">L+5(A) (13%) </w:t>
            </w:r>
          </w:p>
        </w:tc>
      </w:tr>
      <w:tr w:rsidR="00793551" w:rsidRPr="00786175" w:rsidTr="00612628">
        <w:trPr>
          <w:trHeight w:val="300"/>
        </w:trPr>
        <w:tc>
          <w:tcPr>
            <w:tcW w:w="1357"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418</w:t>
            </w:r>
          </w:p>
        </w:tc>
        <w:tc>
          <w:tcPr>
            <w:tcW w:w="1068"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0,37</w:t>
            </w:r>
          </w:p>
        </w:tc>
        <w:tc>
          <w:tcPr>
            <w:tcW w:w="6863"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HOMO(B)</w:t>
            </w:r>
            <w:r>
              <w:rPr>
                <w:rFonts w:ascii="Calibri" w:eastAsia="Times New Roman" w:hAnsi="Calibri" w:cs="Calibri"/>
                <w:color w:val="000000"/>
              </w:rPr>
              <w:t>→</w:t>
            </w:r>
            <w:r w:rsidRPr="00786175">
              <w:rPr>
                <w:rFonts w:ascii="Calibri" w:eastAsia="Times New Roman" w:hAnsi="Calibri" w:cs="Calibri"/>
                <w:color w:val="000000"/>
              </w:rPr>
              <w:t>L+4(B) (20%)</w:t>
            </w:r>
            <w:r>
              <w:rPr>
                <w:rFonts w:ascii="Calibri" w:eastAsia="Times New Roman" w:hAnsi="Calibri" w:cs="Calibri"/>
                <w:color w:val="000000"/>
              </w:rPr>
              <w:t xml:space="preserve">, </w:t>
            </w:r>
            <w:r w:rsidRPr="00786175">
              <w:rPr>
                <w:rFonts w:ascii="Calibri" w:eastAsia="Times New Roman" w:hAnsi="Calibri" w:cs="Calibri"/>
                <w:color w:val="000000"/>
              </w:rPr>
              <w:t>HOMO(A)</w:t>
            </w:r>
            <w:r>
              <w:rPr>
                <w:rFonts w:ascii="Calibri" w:eastAsia="Times New Roman" w:hAnsi="Calibri" w:cs="Calibri"/>
                <w:color w:val="000000"/>
              </w:rPr>
              <w:t>→</w:t>
            </w:r>
            <w:r w:rsidRPr="00786175">
              <w:rPr>
                <w:rFonts w:ascii="Calibri" w:eastAsia="Times New Roman" w:hAnsi="Calibri" w:cs="Calibri"/>
                <w:color w:val="000000"/>
              </w:rPr>
              <w:t xml:space="preserve">L+2(A) (17%) </w:t>
            </w:r>
          </w:p>
        </w:tc>
      </w:tr>
      <w:tr w:rsidR="00793551" w:rsidRPr="00786175" w:rsidTr="00612628">
        <w:trPr>
          <w:trHeight w:val="300"/>
        </w:trPr>
        <w:tc>
          <w:tcPr>
            <w:tcW w:w="1357"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421</w:t>
            </w:r>
          </w:p>
        </w:tc>
        <w:tc>
          <w:tcPr>
            <w:tcW w:w="1068"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0,22</w:t>
            </w:r>
          </w:p>
        </w:tc>
        <w:tc>
          <w:tcPr>
            <w:tcW w:w="6863"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HOMO(B)</w:t>
            </w:r>
            <w:r>
              <w:rPr>
                <w:rFonts w:ascii="Calibri" w:eastAsia="Times New Roman" w:hAnsi="Calibri" w:cs="Calibri"/>
                <w:color w:val="000000"/>
              </w:rPr>
              <w:t>→</w:t>
            </w:r>
            <w:r w:rsidRPr="00786175">
              <w:rPr>
                <w:rFonts w:ascii="Calibri" w:eastAsia="Times New Roman" w:hAnsi="Calibri" w:cs="Calibri"/>
                <w:color w:val="000000"/>
              </w:rPr>
              <w:t>L+4(B) (15%)</w:t>
            </w:r>
          </w:p>
        </w:tc>
      </w:tr>
      <w:tr w:rsidR="00793551" w:rsidRPr="00786175" w:rsidTr="00612628">
        <w:trPr>
          <w:trHeight w:val="300"/>
        </w:trPr>
        <w:tc>
          <w:tcPr>
            <w:tcW w:w="1357"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480</w:t>
            </w:r>
          </w:p>
        </w:tc>
        <w:tc>
          <w:tcPr>
            <w:tcW w:w="1068"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0,16</w:t>
            </w:r>
          </w:p>
        </w:tc>
        <w:tc>
          <w:tcPr>
            <w:tcW w:w="6863" w:type="dxa"/>
            <w:shd w:val="clear" w:color="auto" w:fill="FFFFFF" w:themeFill="background1"/>
            <w:noWrap/>
            <w:hideMark/>
          </w:tcPr>
          <w:p w:rsidR="00793551" w:rsidRPr="00786175" w:rsidRDefault="00793551" w:rsidP="008819D7">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rPr>
              <w:t>HOMO(B)</w:t>
            </w:r>
            <w:r>
              <w:rPr>
                <w:rFonts w:ascii="Calibri" w:eastAsia="Times New Roman" w:hAnsi="Calibri" w:cs="Calibri"/>
                <w:color w:val="000000"/>
              </w:rPr>
              <w:t>→</w:t>
            </w:r>
            <w:r w:rsidRPr="00786175">
              <w:rPr>
                <w:rFonts w:ascii="Calibri" w:eastAsia="Times New Roman" w:hAnsi="Calibri" w:cs="Calibri"/>
                <w:color w:val="000000"/>
              </w:rPr>
              <w:t>L+2(B) (25%), HOMO(B)</w:t>
            </w:r>
            <w:r>
              <w:rPr>
                <w:rFonts w:ascii="Calibri" w:eastAsia="Times New Roman" w:hAnsi="Calibri" w:cs="Calibri"/>
                <w:color w:val="000000"/>
              </w:rPr>
              <w:t>→</w:t>
            </w:r>
            <w:r w:rsidRPr="00786175">
              <w:rPr>
                <w:rFonts w:ascii="Calibri" w:eastAsia="Times New Roman" w:hAnsi="Calibri" w:cs="Calibri"/>
                <w:color w:val="000000"/>
              </w:rPr>
              <w:t xml:space="preserve">L+4(B) (11%) </w:t>
            </w:r>
          </w:p>
        </w:tc>
      </w:tr>
    </w:tbl>
    <w:p w:rsidR="00F45B79" w:rsidRDefault="00F45B79" w:rsidP="00B93BD4">
      <w:pPr>
        <w:ind w:firstLine="426"/>
      </w:pPr>
    </w:p>
    <w:p w:rsidR="00793551" w:rsidRDefault="00793551" w:rsidP="00B93BD4">
      <w:pPr>
        <w:ind w:firstLine="426"/>
      </w:pPr>
      <w:r w:rsidRPr="00F45B79">
        <w:rPr>
          <w:color w:val="000000" w:themeColor="text1"/>
        </w:rPr>
        <w:lastRenderedPageBreak/>
        <w:t xml:space="preserve">Three bands were observed in the electronic spectrum of the </w:t>
      </w:r>
      <w:r w:rsidR="008819D7">
        <w:rPr>
          <w:color w:val="000000" w:themeColor="text1"/>
        </w:rPr>
        <w:t>copper(II)</w:t>
      </w:r>
      <w:r w:rsidRPr="00F45B79">
        <w:rPr>
          <w:color w:val="000000" w:themeColor="text1"/>
        </w:rPr>
        <w:t xml:space="preserve"> complex</w:t>
      </w:r>
      <w:r w:rsidR="00E46BA6" w:rsidRPr="00F45B79">
        <w:rPr>
          <w:color w:val="000000" w:themeColor="text1"/>
        </w:rPr>
        <w:t>,</w:t>
      </w:r>
      <w:r w:rsidRPr="00F45B79">
        <w:rPr>
          <w:color w:val="000000" w:themeColor="text1"/>
        </w:rPr>
        <w:t xml:space="preserve"> </w:t>
      </w:r>
      <w:r w:rsidRPr="00F45B79">
        <w:rPr>
          <w:b/>
          <w:color w:val="000000" w:themeColor="text1"/>
        </w:rPr>
        <w:t>4</w:t>
      </w:r>
      <w:r w:rsidRPr="00F45B79">
        <w:rPr>
          <w:color w:val="000000" w:themeColor="text1"/>
        </w:rPr>
        <w:t>, which has a distorted</w:t>
      </w:r>
      <w:r w:rsidR="005601A8" w:rsidRPr="00F45B79">
        <w:rPr>
          <w:color w:val="000000" w:themeColor="text1"/>
        </w:rPr>
        <w:t xml:space="preserve"> </w:t>
      </w:r>
      <w:r w:rsidR="005601A8" w:rsidRPr="00F45B79">
        <w:rPr>
          <w:rFonts w:eastAsia="Liberation Serif" w:cs="Times New Roman"/>
          <w:color w:val="000000" w:themeColor="text1"/>
        </w:rPr>
        <w:t xml:space="preserve">trigonal </w:t>
      </w:r>
      <w:proofErr w:type="spellStart"/>
      <w:r w:rsidR="005601A8" w:rsidRPr="00F45B79">
        <w:rPr>
          <w:rFonts w:eastAsia="Liberation Serif" w:cs="Times New Roman"/>
          <w:color w:val="000000" w:themeColor="text1"/>
        </w:rPr>
        <w:t>bipyramidal</w:t>
      </w:r>
      <w:proofErr w:type="spellEnd"/>
      <w:r w:rsidR="005601A8" w:rsidRPr="00F45B79">
        <w:rPr>
          <w:rFonts w:eastAsia="Liberation Serif" w:cs="Times New Roman"/>
          <w:color w:val="000000" w:themeColor="text1"/>
        </w:rPr>
        <w:t xml:space="preserve"> geometry</w:t>
      </w:r>
      <w:r w:rsidRPr="00F45B79">
        <w:rPr>
          <w:color w:val="000000" w:themeColor="text1"/>
        </w:rPr>
        <w:t>,</w:t>
      </w:r>
      <w:r w:rsidRPr="00CE0CCB">
        <w:t xml:space="preserve"> at 290, 367</w:t>
      </w:r>
      <w:r w:rsidR="00742215">
        <w:t>,</w:t>
      </w:r>
      <w:r w:rsidRPr="00CE0CCB">
        <w:t xml:space="preserve"> and 459 nm. The first dense band is attributed to π→π* transitions, the second band is attributed to π→π* and n→π* transitions, and the third band is attributed to the weighted contribution of π→π*, n→π* and ligand-to-metal charge transfer transitions (LMCTs). The magnetic moments of the Cu(II) complex were measured as 2.14 BM. This observed value is consistent with the spin value of the Cu(II) ion containing an unpaired electron.</w:t>
      </w:r>
    </w:p>
    <w:p w:rsidR="00F45B79" w:rsidRDefault="00F45B79" w:rsidP="00B93BD4">
      <w:pPr>
        <w:ind w:firstLine="426"/>
      </w:pPr>
    </w:p>
    <w:p w:rsidR="00793551" w:rsidRDefault="00793551" w:rsidP="007C6BBE">
      <w:pPr>
        <w:pStyle w:val="ResimYazs"/>
        <w:keepNext/>
      </w:pPr>
      <w:r w:rsidRPr="007C6BBE">
        <w:rPr>
          <w:b/>
        </w:rPr>
        <w:t xml:space="preserve">Table </w:t>
      </w:r>
      <w:r w:rsidR="006932B0" w:rsidRPr="007C6BBE">
        <w:rPr>
          <w:b/>
        </w:rPr>
        <w:t>6</w:t>
      </w:r>
      <w:r w:rsidRPr="007C6BBE">
        <w:rPr>
          <w:b/>
        </w:rPr>
        <w:t>.</w:t>
      </w:r>
      <w:r>
        <w:t xml:space="preserve"> </w:t>
      </w:r>
      <w:r w:rsidRPr="00993544">
        <w:t xml:space="preserve">The calculated electronic transitions of complex </w:t>
      </w:r>
      <w:r w:rsidRPr="00270D60">
        <w:rPr>
          <w:b/>
        </w:rPr>
        <w:t>4</w:t>
      </w:r>
      <w:r w:rsidRPr="00993544">
        <w:t xml:space="preserve"> and their contributions.</w:t>
      </w:r>
    </w:p>
    <w:tbl>
      <w:tblPr>
        <w:tblW w:w="9180" w:type="dxa"/>
        <w:tblInd w:w="108" w:type="dxa"/>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397"/>
        <w:gridCol w:w="1096"/>
        <w:gridCol w:w="6687"/>
      </w:tblGrid>
      <w:tr w:rsidR="00793551" w:rsidRPr="00077A95" w:rsidTr="00612628">
        <w:trPr>
          <w:trHeight w:val="300"/>
        </w:trPr>
        <w:tc>
          <w:tcPr>
            <w:tcW w:w="1397" w:type="dxa"/>
            <w:tcBorders>
              <w:top w:val="single" w:sz="4" w:space="0" w:color="auto"/>
              <w:bottom w:val="single" w:sz="4" w:space="0" w:color="auto"/>
            </w:tcBorders>
            <w:shd w:val="clear" w:color="auto" w:fill="FFFFFF" w:themeFill="background1"/>
            <w:noWrap/>
            <w:vAlign w:val="bottom"/>
            <w:hideMark/>
          </w:tcPr>
          <w:p w:rsidR="00793551" w:rsidRPr="00077A95" w:rsidRDefault="00793551" w:rsidP="007C6BBE">
            <w:pPr>
              <w:suppressAutoHyphens w:val="0"/>
              <w:spacing w:after="0" w:line="240" w:lineRule="auto"/>
              <w:jc w:val="left"/>
              <w:rPr>
                <w:rFonts w:ascii="Calibri" w:eastAsia="Times New Roman" w:hAnsi="Calibri" w:cs="Calibri"/>
                <w:b/>
                <w:color w:val="000000"/>
              </w:rPr>
            </w:pPr>
            <w:r w:rsidRPr="00077A95">
              <w:rPr>
                <w:rFonts w:ascii="Calibri" w:eastAsia="Times New Roman" w:hAnsi="Calibri" w:cs="Calibri"/>
                <w:b/>
                <w:color w:val="000000"/>
                <w:sz w:val="22"/>
              </w:rPr>
              <w:t>Wavelength (nm)</w:t>
            </w:r>
          </w:p>
        </w:tc>
        <w:tc>
          <w:tcPr>
            <w:tcW w:w="1096" w:type="dxa"/>
            <w:tcBorders>
              <w:top w:val="single" w:sz="4" w:space="0" w:color="auto"/>
              <w:bottom w:val="single" w:sz="4" w:space="0" w:color="auto"/>
            </w:tcBorders>
            <w:shd w:val="clear" w:color="auto" w:fill="FFFFFF" w:themeFill="background1"/>
            <w:noWrap/>
            <w:vAlign w:val="bottom"/>
            <w:hideMark/>
          </w:tcPr>
          <w:p w:rsidR="00793551" w:rsidRPr="00077A95" w:rsidRDefault="00793551" w:rsidP="007C6BBE">
            <w:pPr>
              <w:suppressAutoHyphens w:val="0"/>
              <w:spacing w:after="0" w:line="240" w:lineRule="auto"/>
              <w:jc w:val="left"/>
              <w:rPr>
                <w:rFonts w:ascii="Calibri" w:eastAsia="Times New Roman" w:hAnsi="Calibri" w:cs="Calibri"/>
                <w:b/>
                <w:color w:val="000000"/>
              </w:rPr>
            </w:pPr>
            <w:proofErr w:type="spellStart"/>
            <w:r w:rsidRPr="00077A95">
              <w:rPr>
                <w:rFonts w:ascii="Calibri" w:eastAsia="Times New Roman" w:hAnsi="Calibri" w:cs="Calibri"/>
                <w:b/>
                <w:color w:val="000000"/>
                <w:sz w:val="22"/>
              </w:rPr>
              <w:t>Osc</w:t>
            </w:r>
            <w:proofErr w:type="spellEnd"/>
            <w:r w:rsidRPr="00077A95">
              <w:rPr>
                <w:rFonts w:ascii="Calibri" w:eastAsia="Times New Roman" w:hAnsi="Calibri" w:cs="Calibri"/>
                <w:b/>
                <w:color w:val="000000"/>
                <w:sz w:val="22"/>
              </w:rPr>
              <w:t>. Strength</w:t>
            </w:r>
          </w:p>
        </w:tc>
        <w:tc>
          <w:tcPr>
            <w:tcW w:w="6687" w:type="dxa"/>
            <w:tcBorders>
              <w:top w:val="single" w:sz="4" w:space="0" w:color="auto"/>
              <w:bottom w:val="single" w:sz="4" w:space="0" w:color="auto"/>
            </w:tcBorders>
            <w:shd w:val="clear" w:color="auto" w:fill="FFFFFF" w:themeFill="background1"/>
            <w:noWrap/>
            <w:vAlign w:val="bottom"/>
            <w:hideMark/>
          </w:tcPr>
          <w:p w:rsidR="00793551" w:rsidRPr="00077A95" w:rsidRDefault="00793551" w:rsidP="007C6BBE">
            <w:pPr>
              <w:suppressAutoHyphens w:val="0"/>
              <w:spacing w:after="0" w:line="240" w:lineRule="auto"/>
              <w:jc w:val="left"/>
              <w:rPr>
                <w:rFonts w:ascii="Calibri" w:eastAsia="Times New Roman" w:hAnsi="Calibri" w:cs="Calibri"/>
                <w:b/>
                <w:color w:val="000000"/>
              </w:rPr>
            </w:pPr>
            <w:r w:rsidRPr="00077A95">
              <w:rPr>
                <w:rFonts w:ascii="Calibri" w:eastAsia="Times New Roman" w:hAnsi="Calibri" w:cs="Calibri"/>
                <w:b/>
                <w:color w:val="000000"/>
                <w:sz w:val="22"/>
              </w:rPr>
              <w:t>Major contributions</w:t>
            </w:r>
          </w:p>
        </w:tc>
      </w:tr>
      <w:tr w:rsidR="00793551" w:rsidRPr="00786175" w:rsidTr="00612628">
        <w:trPr>
          <w:trHeight w:val="300"/>
        </w:trPr>
        <w:tc>
          <w:tcPr>
            <w:tcW w:w="1397" w:type="dxa"/>
            <w:tcBorders>
              <w:top w:val="single" w:sz="4" w:space="0" w:color="auto"/>
            </w:tcBorders>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311</w:t>
            </w:r>
          </w:p>
        </w:tc>
        <w:tc>
          <w:tcPr>
            <w:tcW w:w="1096" w:type="dxa"/>
            <w:tcBorders>
              <w:top w:val="single" w:sz="4" w:space="0" w:color="auto"/>
            </w:tcBorders>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0,02</w:t>
            </w:r>
          </w:p>
        </w:tc>
        <w:tc>
          <w:tcPr>
            <w:tcW w:w="6687" w:type="dxa"/>
            <w:tcBorders>
              <w:top w:val="single" w:sz="4" w:space="0" w:color="auto"/>
            </w:tcBorders>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H-6(A)</w:t>
            </w:r>
            <w:r>
              <w:rPr>
                <w:rFonts w:ascii="Calibri" w:eastAsia="Times New Roman" w:hAnsi="Calibri" w:cs="Calibri"/>
                <w:color w:val="000000"/>
                <w:sz w:val="22"/>
              </w:rPr>
              <w:t>→</w:t>
            </w:r>
            <w:r w:rsidRPr="00786175">
              <w:rPr>
                <w:rFonts w:ascii="Calibri" w:eastAsia="Times New Roman" w:hAnsi="Calibri" w:cs="Calibri"/>
                <w:color w:val="000000"/>
                <w:sz w:val="22"/>
              </w:rPr>
              <w:t>L+5(A) (14%), H-2(A)</w:t>
            </w:r>
            <w:r>
              <w:rPr>
                <w:rFonts w:ascii="Calibri" w:eastAsia="Times New Roman" w:hAnsi="Calibri" w:cs="Calibri"/>
                <w:color w:val="000000"/>
                <w:sz w:val="22"/>
              </w:rPr>
              <w:t>→</w:t>
            </w:r>
            <w:r w:rsidRPr="00786175">
              <w:rPr>
                <w:rFonts w:ascii="Calibri" w:eastAsia="Times New Roman" w:hAnsi="Calibri" w:cs="Calibri"/>
                <w:color w:val="000000"/>
                <w:sz w:val="22"/>
              </w:rPr>
              <w:t>L+5(A) (14%)</w:t>
            </w:r>
          </w:p>
        </w:tc>
      </w:tr>
      <w:tr w:rsidR="00793551" w:rsidRPr="00786175" w:rsidTr="00612628">
        <w:trPr>
          <w:trHeight w:val="300"/>
        </w:trPr>
        <w:tc>
          <w:tcPr>
            <w:tcW w:w="139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325</w:t>
            </w:r>
          </w:p>
        </w:tc>
        <w:tc>
          <w:tcPr>
            <w:tcW w:w="1096"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0,01</w:t>
            </w:r>
          </w:p>
        </w:tc>
        <w:tc>
          <w:tcPr>
            <w:tcW w:w="668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H-5(A)</w:t>
            </w:r>
            <w:r>
              <w:rPr>
                <w:rFonts w:ascii="Calibri" w:eastAsia="Times New Roman" w:hAnsi="Calibri" w:cs="Calibri"/>
                <w:color w:val="000000"/>
                <w:sz w:val="22"/>
              </w:rPr>
              <w:t>→</w:t>
            </w:r>
            <w:r w:rsidRPr="00786175">
              <w:rPr>
                <w:rFonts w:ascii="Calibri" w:eastAsia="Times New Roman" w:hAnsi="Calibri" w:cs="Calibri"/>
                <w:color w:val="000000"/>
                <w:sz w:val="22"/>
              </w:rPr>
              <w:t>L+1(A) (17%)</w:t>
            </w:r>
          </w:p>
        </w:tc>
      </w:tr>
      <w:tr w:rsidR="00793551" w:rsidRPr="00786175" w:rsidTr="00612628">
        <w:trPr>
          <w:trHeight w:val="300"/>
        </w:trPr>
        <w:tc>
          <w:tcPr>
            <w:tcW w:w="139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343</w:t>
            </w:r>
          </w:p>
        </w:tc>
        <w:tc>
          <w:tcPr>
            <w:tcW w:w="1096"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0,02</w:t>
            </w:r>
          </w:p>
        </w:tc>
        <w:tc>
          <w:tcPr>
            <w:tcW w:w="668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H-2(A)</w:t>
            </w:r>
            <w:r>
              <w:rPr>
                <w:rFonts w:ascii="Calibri" w:eastAsia="Times New Roman" w:hAnsi="Calibri" w:cs="Calibri"/>
                <w:color w:val="000000"/>
                <w:sz w:val="22"/>
              </w:rPr>
              <w:t>→</w:t>
            </w:r>
            <w:r w:rsidRPr="00786175">
              <w:rPr>
                <w:rFonts w:ascii="Calibri" w:eastAsia="Times New Roman" w:hAnsi="Calibri" w:cs="Calibri"/>
                <w:color w:val="000000"/>
                <w:sz w:val="22"/>
              </w:rPr>
              <w:t>L+1(A) (21%)</w:t>
            </w:r>
          </w:p>
        </w:tc>
      </w:tr>
      <w:tr w:rsidR="00793551" w:rsidRPr="00786175" w:rsidTr="00612628">
        <w:trPr>
          <w:trHeight w:val="300"/>
        </w:trPr>
        <w:tc>
          <w:tcPr>
            <w:tcW w:w="139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346</w:t>
            </w:r>
          </w:p>
        </w:tc>
        <w:tc>
          <w:tcPr>
            <w:tcW w:w="1096"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0,01</w:t>
            </w:r>
          </w:p>
        </w:tc>
        <w:tc>
          <w:tcPr>
            <w:tcW w:w="668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H-1(A)</w:t>
            </w:r>
            <w:r>
              <w:rPr>
                <w:rFonts w:ascii="Calibri" w:eastAsia="Times New Roman" w:hAnsi="Calibri" w:cs="Calibri"/>
                <w:color w:val="000000"/>
                <w:sz w:val="22"/>
              </w:rPr>
              <w:t>→</w:t>
            </w:r>
            <w:r w:rsidRPr="00786175">
              <w:rPr>
                <w:rFonts w:ascii="Calibri" w:eastAsia="Times New Roman" w:hAnsi="Calibri" w:cs="Calibri"/>
                <w:color w:val="000000"/>
                <w:sz w:val="22"/>
              </w:rPr>
              <w:t>L+3(A) (18%)</w:t>
            </w:r>
            <w:r>
              <w:rPr>
                <w:rFonts w:ascii="Calibri" w:eastAsia="Times New Roman" w:hAnsi="Calibri" w:cs="Calibri"/>
                <w:color w:val="000000"/>
                <w:sz w:val="22"/>
              </w:rPr>
              <w:t xml:space="preserve">, </w:t>
            </w:r>
            <w:r w:rsidRPr="00786175">
              <w:rPr>
                <w:rFonts w:ascii="Calibri" w:eastAsia="Times New Roman" w:hAnsi="Calibri" w:cs="Calibri"/>
                <w:color w:val="000000"/>
                <w:sz w:val="22"/>
              </w:rPr>
              <w:t>H-2(A)</w:t>
            </w:r>
            <w:r>
              <w:rPr>
                <w:rFonts w:ascii="Calibri" w:eastAsia="Times New Roman" w:hAnsi="Calibri" w:cs="Calibri"/>
                <w:color w:val="000000"/>
                <w:sz w:val="22"/>
              </w:rPr>
              <w:t>→</w:t>
            </w:r>
            <w:r w:rsidRPr="00786175">
              <w:rPr>
                <w:rFonts w:ascii="Calibri" w:eastAsia="Times New Roman" w:hAnsi="Calibri" w:cs="Calibri"/>
                <w:color w:val="000000"/>
                <w:sz w:val="22"/>
              </w:rPr>
              <w:t xml:space="preserve">L+1(A) (14%) </w:t>
            </w:r>
          </w:p>
        </w:tc>
      </w:tr>
      <w:tr w:rsidR="00793551" w:rsidRPr="00786175" w:rsidTr="00612628">
        <w:trPr>
          <w:trHeight w:val="300"/>
        </w:trPr>
        <w:tc>
          <w:tcPr>
            <w:tcW w:w="139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376</w:t>
            </w:r>
          </w:p>
        </w:tc>
        <w:tc>
          <w:tcPr>
            <w:tcW w:w="1096"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0,05</w:t>
            </w:r>
          </w:p>
        </w:tc>
        <w:tc>
          <w:tcPr>
            <w:tcW w:w="668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HOMO(A)</w:t>
            </w:r>
            <w:r>
              <w:rPr>
                <w:rFonts w:ascii="Calibri" w:eastAsia="Times New Roman" w:hAnsi="Calibri" w:cs="Calibri"/>
                <w:color w:val="000000"/>
                <w:sz w:val="22"/>
              </w:rPr>
              <w:t>→</w:t>
            </w:r>
            <w:r w:rsidRPr="00786175">
              <w:rPr>
                <w:rFonts w:ascii="Calibri" w:eastAsia="Times New Roman" w:hAnsi="Calibri" w:cs="Calibri"/>
                <w:color w:val="000000"/>
                <w:sz w:val="22"/>
              </w:rPr>
              <w:t>L+4(A) (63%), HOMO(A)</w:t>
            </w:r>
            <w:r>
              <w:rPr>
                <w:rFonts w:ascii="Calibri" w:eastAsia="Times New Roman" w:hAnsi="Calibri" w:cs="Calibri"/>
                <w:color w:val="000000"/>
                <w:sz w:val="22"/>
              </w:rPr>
              <w:t>→</w:t>
            </w:r>
            <w:r w:rsidRPr="00786175">
              <w:rPr>
                <w:rFonts w:ascii="Calibri" w:eastAsia="Times New Roman" w:hAnsi="Calibri" w:cs="Calibri"/>
                <w:color w:val="000000"/>
                <w:sz w:val="22"/>
              </w:rPr>
              <w:t>L+5(A) (10%)</w:t>
            </w:r>
          </w:p>
        </w:tc>
      </w:tr>
      <w:tr w:rsidR="00793551" w:rsidRPr="00786175" w:rsidTr="00612628">
        <w:trPr>
          <w:trHeight w:val="300"/>
        </w:trPr>
        <w:tc>
          <w:tcPr>
            <w:tcW w:w="139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380</w:t>
            </w:r>
          </w:p>
        </w:tc>
        <w:tc>
          <w:tcPr>
            <w:tcW w:w="1096"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0,16</w:t>
            </w:r>
          </w:p>
        </w:tc>
        <w:tc>
          <w:tcPr>
            <w:tcW w:w="668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HOMO(A)</w:t>
            </w:r>
            <w:r>
              <w:rPr>
                <w:rFonts w:ascii="Calibri" w:eastAsia="Times New Roman" w:hAnsi="Calibri" w:cs="Calibri"/>
                <w:color w:val="000000"/>
                <w:sz w:val="22"/>
              </w:rPr>
              <w:t>→</w:t>
            </w:r>
            <w:r w:rsidRPr="00786175">
              <w:rPr>
                <w:rFonts w:ascii="Calibri" w:eastAsia="Times New Roman" w:hAnsi="Calibri" w:cs="Calibri"/>
                <w:color w:val="000000"/>
                <w:sz w:val="22"/>
              </w:rPr>
              <w:t>L+4(A) (24%), HOMO(B)</w:t>
            </w:r>
            <w:r>
              <w:rPr>
                <w:rFonts w:ascii="Calibri" w:eastAsia="Times New Roman" w:hAnsi="Calibri" w:cs="Calibri"/>
                <w:color w:val="000000"/>
                <w:sz w:val="22"/>
              </w:rPr>
              <w:t>→</w:t>
            </w:r>
            <w:r w:rsidRPr="00786175">
              <w:rPr>
                <w:rFonts w:ascii="Calibri" w:eastAsia="Times New Roman" w:hAnsi="Calibri" w:cs="Calibri"/>
                <w:color w:val="000000"/>
                <w:sz w:val="22"/>
              </w:rPr>
              <w:t>L+6(B) (23%)</w:t>
            </w:r>
          </w:p>
        </w:tc>
      </w:tr>
      <w:tr w:rsidR="00793551" w:rsidRPr="00786175" w:rsidTr="00612628">
        <w:trPr>
          <w:trHeight w:val="300"/>
        </w:trPr>
        <w:tc>
          <w:tcPr>
            <w:tcW w:w="139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410</w:t>
            </w:r>
          </w:p>
        </w:tc>
        <w:tc>
          <w:tcPr>
            <w:tcW w:w="1096"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0,08</w:t>
            </w:r>
          </w:p>
        </w:tc>
        <w:tc>
          <w:tcPr>
            <w:tcW w:w="668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HOMO(A)</w:t>
            </w:r>
            <w:r>
              <w:rPr>
                <w:rFonts w:ascii="Calibri" w:eastAsia="Times New Roman" w:hAnsi="Calibri" w:cs="Calibri"/>
                <w:color w:val="000000"/>
                <w:sz w:val="22"/>
              </w:rPr>
              <w:t>→</w:t>
            </w:r>
            <w:r w:rsidRPr="00786175">
              <w:rPr>
                <w:rFonts w:ascii="Calibri" w:eastAsia="Times New Roman" w:hAnsi="Calibri" w:cs="Calibri"/>
                <w:color w:val="000000"/>
                <w:sz w:val="22"/>
              </w:rPr>
              <w:t>L+3(A) (73%)</w:t>
            </w:r>
          </w:p>
        </w:tc>
      </w:tr>
      <w:tr w:rsidR="00793551" w:rsidRPr="00786175" w:rsidTr="00612628">
        <w:trPr>
          <w:trHeight w:val="300"/>
        </w:trPr>
        <w:tc>
          <w:tcPr>
            <w:tcW w:w="139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416</w:t>
            </w:r>
          </w:p>
        </w:tc>
        <w:tc>
          <w:tcPr>
            <w:tcW w:w="1096"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0,60</w:t>
            </w:r>
          </w:p>
        </w:tc>
        <w:tc>
          <w:tcPr>
            <w:tcW w:w="668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HOMO(A)</w:t>
            </w:r>
            <w:r>
              <w:rPr>
                <w:rFonts w:ascii="Calibri" w:eastAsia="Times New Roman" w:hAnsi="Calibri" w:cs="Calibri"/>
                <w:color w:val="000000"/>
                <w:sz w:val="22"/>
              </w:rPr>
              <w:t>→</w:t>
            </w:r>
            <w:r w:rsidRPr="00786175">
              <w:rPr>
                <w:rFonts w:ascii="Calibri" w:eastAsia="Times New Roman" w:hAnsi="Calibri" w:cs="Calibri"/>
                <w:color w:val="000000"/>
                <w:sz w:val="22"/>
              </w:rPr>
              <w:t>L+2(A</w:t>
            </w:r>
            <w:r>
              <w:rPr>
                <w:rFonts w:ascii="Calibri" w:eastAsia="Times New Roman" w:hAnsi="Calibri" w:cs="Calibri"/>
                <w:color w:val="000000"/>
                <w:sz w:val="22"/>
              </w:rPr>
              <w:t>) (28%), HOMO(B)→L+3(B) (29%)</w:t>
            </w:r>
          </w:p>
        </w:tc>
      </w:tr>
      <w:tr w:rsidR="00793551" w:rsidRPr="00786175" w:rsidTr="00612628">
        <w:trPr>
          <w:trHeight w:val="300"/>
        </w:trPr>
        <w:tc>
          <w:tcPr>
            <w:tcW w:w="139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421</w:t>
            </w:r>
          </w:p>
        </w:tc>
        <w:tc>
          <w:tcPr>
            <w:tcW w:w="1096"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0,04</w:t>
            </w:r>
          </w:p>
        </w:tc>
        <w:tc>
          <w:tcPr>
            <w:tcW w:w="668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H-5(B)</w:t>
            </w:r>
            <w:r>
              <w:rPr>
                <w:rFonts w:ascii="Calibri" w:eastAsia="Times New Roman" w:hAnsi="Calibri" w:cs="Calibri"/>
                <w:color w:val="000000"/>
                <w:sz w:val="22"/>
              </w:rPr>
              <w:t>→</w:t>
            </w:r>
            <w:r w:rsidRPr="00786175">
              <w:rPr>
                <w:rFonts w:ascii="Calibri" w:eastAsia="Times New Roman" w:hAnsi="Calibri" w:cs="Calibri"/>
                <w:color w:val="000000"/>
                <w:sz w:val="22"/>
              </w:rPr>
              <w:t>L+1(B) (39%), H-4(B)</w:t>
            </w:r>
            <w:r>
              <w:rPr>
                <w:rFonts w:ascii="Calibri" w:eastAsia="Times New Roman" w:hAnsi="Calibri" w:cs="Calibri"/>
                <w:color w:val="000000"/>
                <w:sz w:val="22"/>
              </w:rPr>
              <w:t>→</w:t>
            </w:r>
            <w:r w:rsidRPr="00786175">
              <w:rPr>
                <w:rFonts w:ascii="Calibri" w:eastAsia="Times New Roman" w:hAnsi="Calibri" w:cs="Calibri"/>
                <w:color w:val="000000"/>
                <w:sz w:val="22"/>
              </w:rPr>
              <w:t>L+1(B) (15%)</w:t>
            </w:r>
          </w:p>
        </w:tc>
      </w:tr>
      <w:tr w:rsidR="00793551" w:rsidRPr="00786175" w:rsidTr="00612628">
        <w:trPr>
          <w:trHeight w:val="300"/>
        </w:trPr>
        <w:tc>
          <w:tcPr>
            <w:tcW w:w="139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462</w:t>
            </w:r>
          </w:p>
        </w:tc>
        <w:tc>
          <w:tcPr>
            <w:tcW w:w="1096"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0,05</w:t>
            </w:r>
          </w:p>
        </w:tc>
        <w:tc>
          <w:tcPr>
            <w:tcW w:w="668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H-3(B)</w:t>
            </w:r>
            <w:r>
              <w:rPr>
                <w:rFonts w:ascii="Calibri" w:eastAsia="Times New Roman" w:hAnsi="Calibri" w:cs="Calibri"/>
                <w:color w:val="000000"/>
                <w:sz w:val="22"/>
              </w:rPr>
              <w:t>→</w:t>
            </w:r>
            <w:r w:rsidRPr="00786175">
              <w:rPr>
                <w:rFonts w:ascii="Calibri" w:eastAsia="Times New Roman" w:hAnsi="Calibri" w:cs="Calibri"/>
                <w:color w:val="000000"/>
                <w:sz w:val="22"/>
              </w:rPr>
              <w:t>LUMO(B) (12%), HOMO(B)</w:t>
            </w:r>
            <w:r>
              <w:rPr>
                <w:rFonts w:ascii="Calibri" w:eastAsia="Times New Roman" w:hAnsi="Calibri" w:cs="Calibri"/>
                <w:color w:val="000000"/>
                <w:sz w:val="22"/>
              </w:rPr>
              <w:t>→</w:t>
            </w:r>
            <w:r w:rsidRPr="00786175">
              <w:rPr>
                <w:rFonts w:ascii="Calibri" w:eastAsia="Times New Roman" w:hAnsi="Calibri" w:cs="Calibri"/>
                <w:color w:val="000000"/>
                <w:sz w:val="22"/>
              </w:rPr>
              <w:t>L+2(B) (43%)</w:t>
            </w:r>
          </w:p>
        </w:tc>
      </w:tr>
      <w:tr w:rsidR="00793551" w:rsidRPr="00786175" w:rsidTr="00612628">
        <w:trPr>
          <w:trHeight w:val="300"/>
        </w:trPr>
        <w:tc>
          <w:tcPr>
            <w:tcW w:w="139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468</w:t>
            </w:r>
          </w:p>
        </w:tc>
        <w:tc>
          <w:tcPr>
            <w:tcW w:w="1096"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0,04</w:t>
            </w:r>
          </w:p>
        </w:tc>
        <w:tc>
          <w:tcPr>
            <w:tcW w:w="668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HOMO(A)</w:t>
            </w:r>
            <w:r>
              <w:rPr>
                <w:rFonts w:ascii="Calibri" w:eastAsia="Times New Roman" w:hAnsi="Calibri" w:cs="Calibri"/>
                <w:color w:val="000000"/>
                <w:sz w:val="22"/>
              </w:rPr>
              <w:t>→</w:t>
            </w:r>
            <w:r w:rsidRPr="00786175">
              <w:rPr>
                <w:rFonts w:ascii="Calibri" w:eastAsia="Times New Roman" w:hAnsi="Calibri" w:cs="Calibri"/>
                <w:color w:val="000000"/>
                <w:sz w:val="22"/>
              </w:rPr>
              <w:t>L+1(A) (23%)</w:t>
            </w:r>
            <w:r>
              <w:rPr>
                <w:rFonts w:ascii="Calibri" w:eastAsia="Times New Roman" w:hAnsi="Calibri" w:cs="Calibri"/>
                <w:color w:val="000000"/>
                <w:sz w:val="22"/>
              </w:rPr>
              <w:t>, H-3(A)→LUMO(A) (13%)</w:t>
            </w:r>
            <w:r w:rsidRPr="00786175">
              <w:rPr>
                <w:rFonts w:ascii="Calibri" w:eastAsia="Times New Roman" w:hAnsi="Calibri" w:cs="Calibri"/>
                <w:color w:val="000000"/>
                <w:sz w:val="22"/>
              </w:rPr>
              <w:t xml:space="preserve"> </w:t>
            </w:r>
          </w:p>
        </w:tc>
      </w:tr>
      <w:tr w:rsidR="00793551" w:rsidRPr="00786175" w:rsidTr="00612628">
        <w:trPr>
          <w:trHeight w:val="300"/>
        </w:trPr>
        <w:tc>
          <w:tcPr>
            <w:tcW w:w="139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478</w:t>
            </w:r>
          </w:p>
        </w:tc>
        <w:tc>
          <w:tcPr>
            <w:tcW w:w="1096"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0,01</w:t>
            </w:r>
          </w:p>
        </w:tc>
        <w:tc>
          <w:tcPr>
            <w:tcW w:w="668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HOMO(B)</w:t>
            </w:r>
            <w:r>
              <w:rPr>
                <w:rFonts w:ascii="Calibri" w:eastAsia="Times New Roman" w:hAnsi="Calibri" w:cs="Calibri"/>
                <w:color w:val="000000"/>
                <w:sz w:val="22"/>
              </w:rPr>
              <w:t>→</w:t>
            </w:r>
            <w:r w:rsidRPr="00786175">
              <w:rPr>
                <w:rFonts w:ascii="Calibri" w:eastAsia="Times New Roman" w:hAnsi="Calibri" w:cs="Calibri"/>
                <w:color w:val="000000"/>
                <w:sz w:val="22"/>
              </w:rPr>
              <w:t>L+2(B) (39%)</w:t>
            </w:r>
          </w:p>
        </w:tc>
      </w:tr>
      <w:tr w:rsidR="00793551" w:rsidRPr="00786175" w:rsidTr="00612628">
        <w:trPr>
          <w:trHeight w:val="300"/>
        </w:trPr>
        <w:tc>
          <w:tcPr>
            <w:tcW w:w="139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522</w:t>
            </w:r>
          </w:p>
        </w:tc>
        <w:tc>
          <w:tcPr>
            <w:tcW w:w="1096"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0,01</w:t>
            </w:r>
          </w:p>
        </w:tc>
        <w:tc>
          <w:tcPr>
            <w:tcW w:w="6687" w:type="dxa"/>
            <w:shd w:val="clear" w:color="auto" w:fill="FFFFFF" w:themeFill="background1"/>
            <w:noWrap/>
            <w:vAlign w:val="bottom"/>
            <w:hideMark/>
          </w:tcPr>
          <w:p w:rsidR="00793551" w:rsidRPr="00786175" w:rsidRDefault="00793551" w:rsidP="007C6BBE">
            <w:pPr>
              <w:suppressAutoHyphens w:val="0"/>
              <w:spacing w:after="0" w:line="240" w:lineRule="auto"/>
              <w:jc w:val="left"/>
              <w:rPr>
                <w:rFonts w:ascii="Calibri" w:eastAsia="Times New Roman" w:hAnsi="Calibri" w:cs="Calibri"/>
                <w:color w:val="000000"/>
              </w:rPr>
            </w:pPr>
            <w:r w:rsidRPr="00786175">
              <w:rPr>
                <w:rFonts w:ascii="Calibri" w:eastAsia="Times New Roman" w:hAnsi="Calibri" w:cs="Calibri"/>
                <w:color w:val="000000"/>
                <w:sz w:val="22"/>
              </w:rPr>
              <w:t>H-1(B)</w:t>
            </w:r>
            <w:r>
              <w:rPr>
                <w:rFonts w:ascii="Calibri" w:eastAsia="Times New Roman" w:hAnsi="Calibri" w:cs="Calibri"/>
                <w:color w:val="000000"/>
                <w:sz w:val="22"/>
              </w:rPr>
              <w:t>→</w:t>
            </w:r>
            <w:r w:rsidRPr="00786175">
              <w:rPr>
                <w:rFonts w:ascii="Calibri" w:eastAsia="Times New Roman" w:hAnsi="Calibri" w:cs="Calibri"/>
                <w:color w:val="000000"/>
                <w:sz w:val="22"/>
              </w:rPr>
              <w:t>L+1(B) (16%), HOMO(B)</w:t>
            </w:r>
            <w:r>
              <w:rPr>
                <w:rFonts w:ascii="Calibri" w:eastAsia="Times New Roman" w:hAnsi="Calibri" w:cs="Calibri"/>
                <w:color w:val="000000"/>
                <w:sz w:val="22"/>
              </w:rPr>
              <w:t>→</w:t>
            </w:r>
            <w:r w:rsidRPr="00786175">
              <w:rPr>
                <w:rFonts w:ascii="Calibri" w:eastAsia="Times New Roman" w:hAnsi="Calibri" w:cs="Calibri"/>
                <w:color w:val="000000"/>
                <w:sz w:val="22"/>
              </w:rPr>
              <w:t>L+1(B) (10%)</w:t>
            </w:r>
          </w:p>
        </w:tc>
      </w:tr>
    </w:tbl>
    <w:p w:rsidR="00793551" w:rsidRDefault="00793551" w:rsidP="00B93BD4"/>
    <w:p w:rsidR="00793551" w:rsidRDefault="00910FF1" w:rsidP="00B93BD4">
      <w:pPr>
        <w:ind w:firstLine="426"/>
      </w:pPr>
      <w:r>
        <w:t>The z</w:t>
      </w:r>
      <w:r w:rsidR="008E030A">
        <w:t>inc</w:t>
      </w:r>
      <w:r w:rsidR="00793551" w:rsidRPr="00300D37">
        <w:t>(II) complex</w:t>
      </w:r>
      <w:r w:rsidR="00E46BA6" w:rsidRPr="00300D37">
        <w:t>,</w:t>
      </w:r>
      <w:r w:rsidR="00793551" w:rsidRPr="00300D37">
        <w:t xml:space="preserve"> </w:t>
      </w:r>
      <w:r w:rsidR="00793551" w:rsidRPr="00300D37">
        <w:rPr>
          <w:b/>
        </w:rPr>
        <w:t>5</w:t>
      </w:r>
      <w:r w:rsidR="00793551" w:rsidRPr="00300D37">
        <w:t xml:space="preserve">, </w:t>
      </w:r>
      <w:r w:rsidR="00793551" w:rsidRPr="00F45B79">
        <w:t xml:space="preserve">which has a </w:t>
      </w:r>
      <w:r w:rsidR="00474934" w:rsidRPr="00F45B79">
        <w:t xml:space="preserve">distorted </w:t>
      </w:r>
      <w:r w:rsidR="00F45B79" w:rsidRPr="00F45B79">
        <w:rPr>
          <w:rFonts w:eastAsia="Liberation Serif" w:cs="Times New Roman"/>
          <w:color w:val="000000" w:themeColor="text1"/>
        </w:rPr>
        <w:t xml:space="preserve">trigonal </w:t>
      </w:r>
      <w:proofErr w:type="spellStart"/>
      <w:r w:rsidR="00F45B79" w:rsidRPr="00F45B79">
        <w:rPr>
          <w:rFonts w:eastAsia="Liberation Serif" w:cs="Times New Roman"/>
          <w:color w:val="000000" w:themeColor="text1"/>
        </w:rPr>
        <w:t>bipyramidal</w:t>
      </w:r>
      <w:proofErr w:type="spellEnd"/>
      <w:r w:rsidR="00F45B79" w:rsidRPr="00F45B79">
        <w:rPr>
          <w:rFonts w:eastAsia="Liberation Serif" w:cs="Times New Roman"/>
          <w:color w:val="000000" w:themeColor="text1"/>
        </w:rPr>
        <w:t xml:space="preserve"> geometry</w:t>
      </w:r>
      <w:r w:rsidR="00793551" w:rsidRPr="00300D37">
        <w:t>, two bands were</w:t>
      </w:r>
      <w:r w:rsidR="00793551" w:rsidRPr="00CE0CCB">
        <w:t xml:space="preserve"> observed at 288 and 352 nm</w:t>
      </w:r>
      <w:r w:rsidR="00793551">
        <w:t xml:space="preserve"> </w:t>
      </w:r>
      <w:r w:rsidR="00867BD0">
        <w:t>i</w:t>
      </w:r>
      <w:r w:rsidR="00867BD0" w:rsidRPr="00300D37">
        <w:t xml:space="preserve">n the electronic spectrum of </w:t>
      </w:r>
      <w:r w:rsidR="00793551">
        <w:t xml:space="preserve">and </w:t>
      </w:r>
      <w:r w:rsidR="00793551" w:rsidRPr="00CE0CCB">
        <w:t>attributed to π→π* and n→π* transitions. The Zn(II) complex is diamagnetic because the zinc ion is in the d</w:t>
      </w:r>
      <w:r w:rsidR="00793551" w:rsidRPr="00CE0CCB">
        <w:rPr>
          <w:vertAlign w:val="superscript"/>
        </w:rPr>
        <w:t>10</w:t>
      </w:r>
      <w:r w:rsidR="00793551" w:rsidRPr="00CE0CCB">
        <w:t xml:space="preserve"> structure.</w:t>
      </w:r>
    </w:p>
    <w:p w:rsidR="008E030A" w:rsidRDefault="008E030A" w:rsidP="00B93BD4">
      <w:pPr>
        <w:ind w:firstLine="426"/>
      </w:pPr>
    </w:p>
    <w:p w:rsidR="008E030A" w:rsidRDefault="008E030A" w:rsidP="00B93BD4">
      <w:pPr>
        <w:ind w:firstLine="426"/>
      </w:pPr>
    </w:p>
    <w:p w:rsidR="008E030A" w:rsidRDefault="008E030A" w:rsidP="00B93BD4">
      <w:pPr>
        <w:ind w:firstLine="426"/>
      </w:pPr>
    </w:p>
    <w:p w:rsidR="008E030A" w:rsidRDefault="008E030A" w:rsidP="00B93BD4">
      <w:pPr>
        <w:ind w:firstLine="426"/>
      </w:pPr>
    </w:p>
    <w:p w:rsidR="008E030A" w:rsidRDefault="008E030A" w:rsidP="00B93BD4">
      <w:pPr>
        <w:ind w:firstLine="426"/>
      </w:pPr>
    </w:p>
    <w:p w:rsidR="00793551" w:rsidRDefault="00793551" w:rsidP="008E030A">
      <w:pPr>
        <w:pStyle w:val="ResimYazs"/>
        <w:keepNext/>
      </w:pPr>
      <w:r w:rsidRPr="008E030A">
        <w:rPr>
          <w:b/>
        </w:rPr>
        <w:lastRenderedPageBreak/>
        <w:t xml:space="preserve">Table </w:t>
      </w:r>
      <w:r w:rsidR="006932B0" w:rsidRPr="008E030A">
        <w:rPr>
          <w:b/>
        </w:rPr>
        <w:t>7</w:t>
      </w:r>
      <w:r w:rsidRPr="008E030A">
        <w:rPr>
          <w:b/>
        </w:rPr>
        <w:t>.</w:t>
      </w:r>
      <w:r>
        <w:t xml:space="preserve"> </w:t>
      </w:r>
      <w:r w:rsidRPr="00215329">
        <w:t xml:space="preserve">The calculated electronic transitions of complex </w:t>
      </w:r>
      <w:r w:rsidRPr="00270D60">
        <w:rPr>
          <w:b/>
        </w:rPr>
        <w:t>5</w:t>
      </w:r>
      <w:r w:rsidRPr="00215329">
        <w:t xml:space="preserve"> and their contributions.</w:t>
      </w:r>
    </w:p>
    <w:tbl>
      <w:tblPr>
        <w:tblW w:w="6940" w:type="dxa"/>
        <w:tblInd w:w="108" w:type="dxa"/>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879"/>
        <w:gridCol w:w="1525"/>
        <w:gridCol w:w="3536"/>
      </w:tblGrid>
      <w:tr w:rsidR="00793551" w:rsidRPr="00967BD7" w:rsidTr="00612628">
        <w:trPr>
          <w:trHeight w:val="300"/>
        </w:trPr>
        <w:tc>
          <w:tcPr>
            <w:tcW w:w="1879" w:type="dxa"/>
            <w:tcBorders>
              <w:top w:val="single" w:sz="4" w:space="0" w:color="auto"/>
              <w:bottom w:val="single" w:sz="4" w:space="0" w:color="auto"/>
            </w:tcBorders>
            <w:shd w:val="clear" w:color="auto" w:fill="FFFFFF" w:themeFill="background1"/>
            <w:noWrap/>
            <w:vAlign w:val="bottom"/>
            <w:hideMark/>
          </w:tcPr>
          <w:p w:rsidR="00793551" w:rsidRPr="00077A95" w:rsidRDefault="00793551" w:rsidP="008E030A">
            <w:pPr>
              <w:suppressAutoHyphens w:val="0"/>
              <w:spacing w:after="0" w:line="240" w:lineRule="auto"/>
              <w:jc w:val="left"/>
              <w:rPr>
                <w:rFonts w:ascii="Calibri" w:eastAsia="Times New Roman" w:hAnsi="Calibri" w:cs="Calibri"/>
                <w:b/>
                <w:color w:val="000000"/>
              </w:rPr>
            </w:pPr>
            <w:r w:rsidRPr="00077A95">
              <w:rPr>
                <w:rFonts w:ascii="Calibri" w:eastAsia="Times New Roman" w:hAnsi="Calibri" w:cs="Calibri"/>
                <w:b/>
                <w:color w:val="000000"/>
                <w:sz w:val="22"/>
              </w:rPr>
              <w:t>Wavelength (nm)</w:t>
            </w:r>
          </w:p>
        </w:tc>
        <w:tc>
          <w:tcPr>
            <w:tcW w:w="1525" w:type="dxa"/>
            <w:tcBorders>
              <w:top w:val="single" w:sz="4" w:space="0" w:color="auto"/>
              <w:bottom w:val="single" w:sz="4" w:space="0" w:color="auto"/>
            </w:tcBorders>
            <w:shd w:val="clear" w:color="auto" w:fill="FFFFFF" w:themeFill="background1"/>
            <w:noWrap/>
            <w:vAlign w:val="bottom"/>
            <w:hideMark/>
          </w:tcPr>
          <w:p w:rsidR="00793551" w:rsidRPr="00077A95" w:rsidRDefault="00793551" w:rsidP="008E030A">
            <w:pPr>
              <w:suppressAutoHyphens w:val="0"/>
              <w:spacing w:after="0" w:line="240" w:lineRule="auto"/>
              <w:jc w:val="left"/>
              <w:rPr>
                <w:rFonts w:ascii="Calibri" w:eastAsia="Times New Roman" w:hAnsi="Calibri" w:cs="Calibri"/>
                <w:b/>
                <w:color w:val="000000"/>
              </w:rPr>
            </w:pPr>
            <w:proofErr w:type="spellStart"/>
            <w:r w:rsidRPr="00077A95">
              <w:rPr>
                <w:rFonts w:ascii="Calibri" w:eastAsia="Times New Roman" w:hAnsi="Calibri" w:cs="Calibri"/>
                <w:b/>
                <w:color w:val="000000"/>
                <w:sz w:val="22"/>
              </w:rPr>
              <w:t>Osc</w:t>
            </w:r>
            <w:proofErr w:type="spellEnd"/>
            <w:r w:rsidRPr="00077A95">
              <w:rPr>
                <w:rFonts w:ascii="Calibri" w:eastAsia="Times New Roman" w:hAnsi="Calibri" w:cs="Calibri"/>
                <w:b/>
                <w:color w:val="000000"/>
                <w:sz w:val="22"/>
              </w:rPr>
              <w:t>. Strength</w:t>
            </w:r>
          </w:p>
        </w:tc>
        <w:tc>
          <w:tcPr>
            <w:tcW w:w="3536" w:type="dxa"/>
            <w:tcBorders>
              <w:top w:val="single" w:sz="4" w:space="0" w:color="auto"/>
              <w:bottom w:val="single" w:sz="4" w:space="0" w:color="auto"/>
            </w:tcBorders>
            <w:shd w:val="clear" w:color="auto" w:fill="FFFFFF" w:themeFill="background1"/>
            <w:noWrap/>
            <w:vAlign w:val="bottom"/>
            <w:hideMark/>
          </w:tcPr>
          <w:p w:rsidR="00793551" w:rsidRPr="00077A95" w:rsidRDefault="00793551" w:rsidP="008E030A">
            <w:pPr>
              <w:suppressAutoHyphens w:val="0"/>
              <w:spacing w:after="0" w:line="240" w:lineRule="auto"/>
              <w:jc w:val="left"/>
              <w:rPr>
                <w:rFonts w:ascii="Calibri" w:eastAsia="Times New Roman" w:hAnsi="Calibri" w:cs="Calibri"/>
                <w:b/>
                <w:color w:val="000000"/>
              </w:rPr>
            </w:pPr>
            <w:r w:rsidRPr="00077A95">
              <w:rPr>
                <w:rFonts w:ascii="Calibri" w:eastAsia="Times New Roman" w:hAnsi="Calibri" w:cs="Calibri"/>
                <w:b/>
                <w:color w:val="000000"/>
                <w:sz w:val="22"/>
              </w:rPr>
              <w:t>Major contributions</w:t>
            </w:r>
          </w:p>
        </w:tc>
      </w:tr>
      <w:tr w:rsidR="00793551" w:rsidRPr="00967BD7" w:rsidTr="00612628">
        <w:trPr>
          <w:trHeight w:val="300"/>
        </w:trPr>
        <w:tc>
          <w:tcPr>
            <w:tcW w:w="1879" w:type="dxa"/>
            <w:tcBorders>
              <w:top w:val="single" w:sz="4" w:space="0" w:color="auto"/>
            </w:tcBorders>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234</w:t>
            </w:r>
          </w:p>
        </w:tc>
        <w:tc>
          <w:tcPr>
            <w:tcW w:w="1525" w:type="dxa"/>
            <w:tcBorders>
              <w:top w:val="single" w:sz="4" w:space="0" w:color="auto"/>
            </w:tcBorders>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0,20</w:t>
            </w:r>
          </w:p>
        </w:tc>
        <w:tc>
          <w:tcPr>
            <w:tcW w:w="3536" w:type="dxa"/>
            <w:tcBorders>
              <w:top w:val="single" w:sz="4" w:space="0" w:color="auto"/>
            </w:tcBorders>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H-2</w:t>
            </w:r>
            <w:r>
              <w:rPr>
                <w:rFonts w:ascii="Calibri" w:eastAsia="Times New Roman" w:hAnsi="Calibri" w:cs="Calibri"/>
                <w:color w:val="000000"/>
                <w:sz w:val="22"/>
              </w:rPr>
              <w:t>→</w:t>
            </w:r>
            <w:r w:rsidRPr="00967BD7">
              <w:rPr>
                <w:rFonts w:ascii="Calibri" w:eastAsia="Times New Roman" w:hAnsi="Calibri" w:cs="Calibri"/>
                <w:color w:val="000000"/>
                <w:sz w:val="22"/>
              </w:rPr>
              <w:t>L+6 (24%)</w:t>
            </w:r>
          </w:p>
        </w:tc>
      </w:tr>
      <w:tr w:rsidR="00793551" w:rsidRPr="00967BD7" w:rsidTr="00612628">
        <w:trPr>
          <w:trHeight w:val="300"/>
        </w:trPr>
        <w:tc>
          <w:tcPr>
            <w:tcW w:w="1879"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236</w:t>
            </w:r>
          </w:p>
        </w:tc>
        <w:tc>
          <w:tcPr>
            <w:tcW w:w="1525"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0,17</w:t>
            </w:r>
          </w:p>
        </w:tc>
        <w:tc>
          <w:tcPr>
            <w:tcW w:w="3536"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H-2</w:t>
            </w:r>
            <w:r>
              <w:rPr>
                <w:rFonts w:ascii="Calibri" w:eastAsia="Times New Roman" w:hAnsi="Calibri" w:cs="Calibri"/>
                <w:color w:val="000000"/>
                <w:sz w:val="22"/>
              </w:rPr>
              <w:t>→</w:t>
            </w:r>
            <w:r w:rsidRPr="00967BD7">
              <w:rPr>
                <w:rFonts w:ascii="Calibri" w:eastAsia="Times New Roman" w:hAnsi="Calibri" w:cs="Calibri"/>
                <w:color w:val="000000"/>
                <w:sz w:val="22"/>
              </w:rPr>
              <w:t>L+6 (21%), HOMO</w:t>
            </w:r>
            <w:r>
              <w:rPr>
                <w:rFonts w:ascii="Calibri" w:eastAsia="Times New Roman" w:hAnsi="Calibri" w:cs="Calibri"/>
                <w:color w:val="000000"/>
                <w:sz w:val="22"/>
              </w:rPr>
              <w:t>→</w:t>
            </w:r>
            <w:r w:rsidRPr="00967BD7">
              <w:rPr>
                <w:rFonts w:ascii="Calibri" w:eastAsia="Times New Roman" w:hAnsi="Calibri" w:cs="Calibri"/>
                <w:color w:val="000000"/>
                <w:sz w:val="22"/>
              </w:rPr>
              <w:t>L+7 (12%)</w:t>
            </w:r>
          </w:p>
        </w:tc>
      </w:tr>
      <w:tr w:rsidR="00793551" w:rsidRPr="00967BD7" w:rsidTr="00612628">
        <w:trPr>
          <w:trHeight w:val="300"/>
        </w:trPr>
        <w:tc>
          <w:tcPr>
            <w:tcW w:w="1879"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250</w:t>
            </w:r>
          </w:p>
        </w:tc>
        <w:tc>
          <w:tcPr>
            <w:tcW w:w="1525"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0,09</w:t>
            </w:r>
          </w:p>
        </w:tc>
        <w:tc>
          <w:tcPr>
            <w:tcW w:w="3536"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H-3</w:t>
            </w:r>
            <w:r>
              <w:rPr>
                <w:rFonts w:ascii="Calibri" w:eastAsia="Times New Roman" w:hAnsi="Calibri" w:cs="Calibri"/>
                <w:color w:val="000000"/>
                <w:sz w:val="22"/>
              </w:rPr>
              <w:t>→</w:t>
            </w:r>
            <w:r w:rsidRPr="00967BD7">
              <w:rPr>
                <w:rFonts w:ascii="Calibri" w:eastAsia="Times New Roman" w:hAnsi="Calibri" w:cs="Calibri"/>
                <w:color w:val="000000"/>
                <w:sz w:val="22"/>
              </w:rPr>
              <w:t>L+3 (28%)</w:t>
            </w:r>
            <w:r>
              <w:rPr>
                <w:rFonts w:ascii="Calibri" w:eastAsia="Times New Roman" w:hAnsi="Calibri" w:cs="Calibri"/>
                <w:color w:val="000000"/>
                <w:sz w:val="22"/>
              </w:rPr>
              <w:t xml:space="preserve">, </w:t>
            </w:r>
            <w:r w:rsidRPr="00967BD7">
              <w:rPr>
                <w:rFonts w:ascii="Calibri" w:eastAsia="Times New Roman" w:hAnsi="Calibri" w:cs="Calibri"/>
                <w:color w:val="000000"/>
                <w:sz w:val="22"/>
              </w:rPr>
              <w:t>H-10</w:t>
            </w:r>
            <w:r>
              <w:rPr>
                <w:rFonts w:ascii="Calibri" w:eastAsia="Times New Roman" w:hAnsi="Calibri" w:cs="Calibri"/>
                <w:color w:val="000000"/>
                <w:sz w:val="22"/>
              </w:rPr>
              <w:t>→</w:t>
            </w:r>
            <w:r w:rsidRPr="00967BD7">
              <w:rPr>
                <w:rFonts w:ascii="Calibri" w:eastAsia="Times New Roman" w:hAnsi="Calibri" w:cs="Calibri"/>
                <w:color w:val="000000"/>
                <w:sz w:val="22"/>
              </w:rPr>
              <w:t xml:space="preserve">LUMO (25%) </w:t>
            </w:r>
          </w:p>
        </w:tc>
      </w:tr>
      <w:tr w:rsidR="00793551" w:rsidRPr="00967BD7" w:rsidTr="00612628">
        <w:trPr>
          <w:trHeight w:val="300"/>
        </w:trPr>
        <w:tc>
          <w:tcPr>
            <w:tcW w:w="1879"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265</w:t>
            </w:r>
          </w:p>
        </w:tc>
        <w:tc>
          <w:tcPr>
            <w:tcW w:w="1525"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0,28</w:t>
            </w:r>
          </w:p>
        </w:tc>
        <w:tc>
          <w:tcPr>
            <w:tcW w:w="3536"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H-5</w:t>
            </w:r>
            <w:r>
              <w:rPr>
                <w:rFonts w:ascii="Calibri" w:eastAsia="Times New Roman" w:hAnsi="Calibri" w:cs="Calibri"/>
                <w:color w:val="000000"/>
                <w:sz w:val="22"/>
              </w:rPr>
              <w:t>→</w:t>
            </w:r>
            <w:r w:rsidRPr="00967BD7">
              <w:rPr>
                <w:rFonts w:ascii="Calibri" w:eastAsia="Times New Roman" w:hAnsi="Calibri" w:cs="Calibri"/>
                <w:color w:val="000000"/>
                <w:sz w:val="22"/>
              </w:rPr>
              <w:t>L+4 (43%)</w:t>
            </w:r>
            <w:r>
              <w:rPr>
                <w:rFonts w:ascii="Calibri" w:eastAsia="Times New Roman" w:hAnsi="Calibri" w:cs="Calibri"/>
                <w:color w:val="000000"/>
                <w:sz w:val="22"/>
              </w:rPr>
              <w:t xml:space="preserve">, </w:t>
            </w:r>
            <w:r w:rsidRPr="00967BD7">
              <w:rPr>
                <w:rFonts w:ascii="Calibri" w:eastAsia="Times New Roman" w:hAnsi="Calibri" w:cs="Calibri"/>
                <w:color w:val="000000"/>
                <w:sz w:val="22"/>
              </w:rPr>
              <w:t>H-5</w:t>
            </w:r>
            <w:r>
              <w:rPr>
                <w:rFonts w:ascii="Calibri" w:eastAsia="Times New Roman" w:hAnsi="Calibri" w:cs="Calibri"/>
                <w:color w:val="000000"/>
                <w:sz w:val="22"/>
              </w:rPr>
              <w:t>→</w:t>
            </w:r>
            <w:r w:rsidRPr="00967BD7">
              <w:rPr>
                <w:rFonts w:ascii="Calibri" w:eastAsia="Times New Roman" w:hAnsi="Calibri" w:cs="Calibri"/>
                <w:color w:val="000000"/>
                <w:sz w:val="22"/>
              </w:rPr>
              <w:t xml:space="preserve">L+2 (11%) </w:t>
            </w:r>
          </w:p>
        </w:tc>
      </w:tr>
      <w:tr w:rsidR="00793551" w:rsidRPr="00967BD7" w:rsidTr="00612628">
        <w:trPr>
          <w:trHeight w:val="300"/>
        </w:trPr>
        <w:tc>
          <w:tcPr>
            <w:tcW w:w="1879"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267</w:t>
            </w:r>
          </w:p>
        </w:tc>
        <w:tc>
          <w:tcPr>
            <w:tcW w:w="1525"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0,10</w:t>
            </w:r>
          </w:p>
        </w:tc>
        <w:tc>
          <w:tcPr>
            <w:tcW w:w="3536"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H-5</w:t>
            </w:r>
            <w:r>
              <w:rPr>
                <w:rFonts w:ascii="Calibri" w:eastAsia="Times New Roman" w:hAnsi="Calibri" w:cs="Calibri"/>
                <w:color w:val="000000"/>
                <w:sz w:val="22"/>
              </w:rPr>
              <w:t>→</w:t>
            </w:r>
            <w:r w:rsidRPr="00967BD7">
              <w:rPr>
                <w:rFonts w:ascii="Calibri" w:eastAsia="Times New Roman" w:hAnsi="Calibri" w:cs="Calibri"/>
                <w:color w:val="000000"/>
                <w:sz w:val="22"/>
              </w:rPr>
              <w:t>L+4 (14%)</w:t>
            </w:r>
            <w:r>
              <w:rPr>
                <w:rFonts w:ascii="Calibri" w:eastAsia="Times New Roman" w:hAnsi="Calibri" w:cs="Calibri"/>
                <w:color w:val="000000"/>
                <w:sz w:val="22"/>
              </w:rPr>
              <w:t xml:space="preserve">, </w:t>
            </w:r>
            <w:r w:rsidRPr="00967BD7">
              <w:rPr>
                <w:rFonts w:ascii="Calibri" w:eastAsia="Times New Roman" w:hAnsi="Calibri" w:cs="Calibri"/>
                <w:color w:val="000000"/>
                <w:sz w:val="22"/>
              </w:rPr>
              <w:t>H-11</w:t>
            </w:r>
            <w:r>
              <w:rPr>
                <w:rFonts w:ascii="Calibri" w:eastAsia="Times New Roman" w:hAnsi="Calibri" w:cs="Calibri"/>
                <w:color w:val="000000"/>
                <w:sz w:val="22"/>
              </w:rPr>
              <w:t>→</w:t>
            </w:r>
            <w:r w:rsidRPr="00967BD7">
              <w:rPr>
                <w:rFonts w:ascii="Calibri" w:eastAsia="Times New Roman" w:hAnsi="Calibri" w:cs="Calibri"/>
                <w:color w:val="000000"/>
                <w:sz w:val="22"/>
              </w:rPr>
              <w:t xml:space="preserve">LUMO (10%) </w:t>
            </w:r>
          </w:p>
        </w:tc>
      </w:tr>
      <w:tr w:rsidR="00793551" w:rsidRPr="00967BD7" w:rsidTr="00612628">
        <w:trPr>
          <w:trHeight w:val="300"/>
        </w:trPr>
        <w:tc>
          <w:tcPr>
            <w:tcW w:w="1879"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314</w:t>
            </w:r>
          </w:p>
        </w:tc>
        <w:tc>
          <w:tcPr>
            <w:tcW w:w="1525"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0,03</w:t>
            </w:r>
          </w:p>
        </w:tc>
        <w:tc>
          <w:tcPr>
            <w:tcW w:w="3536"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H-6</w:t>
            </w:r>
            <w:r>
              <w:rPr>
                <w:rFonts w:ascii="Calibri" w:eastAsia="Times New Roman" w:hAnsi="Calibri" w:cs="Calibri"/>
                <w:color w:val="000000"/>
                <w:sz w:val="22"/>
              </w:rPr>
              <w:t>→</w:t>
            </w:r>
            <w:r w:rsidRPr="00967BD7">
              <w:rPr>
                <w:rFonts w:ascii="Calibri" w:eastAsia="Times New Roman" w:hAnsi="Calibri" w:cs="Calibri"/>
                <w:color w:val="000000"/>
                <w:sz w:val="22"/>
              </w:rPr>
              <w:t>L+1 (75%), HOMO</w:t>
            </w:r>
            <w:r>
              <w:rPr>
                <w:rFonts w:ascii="Calibri" w:eastAsia="Times New Roman" w:hAnsi="Calibri" w:cs="Calibri"/>
                <w:color w:val="000000"/>
                <w:sz w:val="22"/>
              </w:rPr>
              <w:t>→</w:t>
            </w:r>
            <w:r w:rsidRPr="00967BD7">
              <w:rPr>
                <w:rFonts w:ascii="Calibri" w:eastAsia="Times New Roman" w:hAnsi="Calibri" w:cs="Calibri"/>
                <w:color w:val="000000"/>
                <w:sz w:val="22"/>
              </w:rPr>
              <w:t>L+6 (10%)</w:t>
            </w:r>
          </w:p>
        </w:tc>
      </w:tr>
      <w:tr w:rsidR="00793551" w:rsidRPr="00967BD7" w:rsidTr="00612628">
        <w:trPr>
          <w:trHeight w:val="300"/>
        </w:trPr>
        <w:tc>
          <w:tcPr>
            <w:tcW w:w="1879"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322</w:t>
            </w:r>
          </w:p>
        </w:tc>
        <w:tc>
          <w:tcPr>
            <w:tcW w:w="1525"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0,16</w:t>
            </w:r>
          </w:p>
        </w:tc>
        <w:tc>
          <w:tcPr>
            <w:tcW w:w="3536"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HOMO</w:t>
            </w:r>
            <w:r>
              <w:rPr>
                <w:rFonts w:ascii="Calibri" w:eastAsia="Times New Roman" w:hAnsi="Calibri" w:cs="Calibri"/>
                <w:color w:val="000000"/>
                <w:sz w:val="22"/>
              </w:rPr>
              <w:t>→</w:t>
            </w:r>
            <w:r w:rsidRPr="00967BD7">
              <w:rPr>
                <w:rFonts w:ascii="Calibri" w:eastAsia="Times New Roman" w:hAnsi="Calibri" w:cs="Calibri"/>
                <w:color w:val="000000"/>
                <w:sz w:val="22"/>
              </w:rPr>
              <w:t>L+6 (68%)</w:t>
            </w:r>
            <w:r>
              <w:rPr>
                <w:rFonts w:ascii="Calibri" w:eastAsia="Times New Roman" w:hAnsi="Calibri" w:cs="Calibri"/>
                <w:color w:val="000000"/>
                <w:sz w:val="22"/>
              </w:rPr>
              <w:t>,</w:t>
            </w:r>
            <w:r w:rsidRPr="00967BD7">
              <w:rPr>
                <w:rFonts w:ascii="Calibri" w:eastAsia="Times New Roman" w:hAnsi="Calibri" w:cs="Calibri"/>
                <w:color w:val="000000"/>
                <w:sz w:val="22"/>
              </w:rPr>
              <w:t xml:space="preserve"> H-6</w:t>
            </w:r>
            <w:r>
              <w:rPr>
                <w:rFonts w:ascii="Calibri" w:eastAsia="Times New Roman" w:hAnsi="Calibri" w:cs="Calibri"/>
                <w:color w:val="000000"/>
                <w:sz w:val="22"/>
              </w:rPr>
              <w:t>→</w:t>
            </w:r>
            <w:r w:rsidRPr="00967BD7">
              <w:rPr>
                <w:rFonts w:ascii="Calibri" w:eastAsia="Times New Roman" w:hAnsi="Calibri" w:cs="Calibri"/>
                <w:color w:val="000000"/>
                <w:sz w:val="22"/>
              </w:rPr>
              <w:t>L+1 (13%)</w:t>
            </w:r>
          </w:p>
        </w:tc>
      </w:tr>
      <w:tr w:rsidR="00793551" w:rsidRPr="00967BD7" w:rsidTr="00612628">
        <w:trPr>
          <w:trHeight w:val="300"/>
        </w:trPr>
        <w:tc>
          <w:tcPr>
            <w:tcW w:w="1879"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368</w:t>
            </w:r>
          </w:p>
        </w:tc>
        <w:tc>
          <w:tcPr>
            <w:tcW w:w="1525"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1,09</w:t>
            </w:r>
          </w:p>
        </w:tc>
        <w:tc>
          <w:tcPr>
            <w:tcW w:w="3536"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HOMO</w:t>
            </w:r>
            <w:r>
              <w:rPr>
                <w:rFonts w:ascii="Calibri" w:eastAsia="Times New Roman" w:hAnsi="Calibri" w:cs="Calibri"/>
                <w:color w:val="000000"/>
                <w:sz w:val="22"/>
              </w:rPr>
              <w:t>→</w:t>
            </w:r>
            <w:r w:rsidRPr="00967BD7">
              <w:rPr>
                <w:rFonts w:ascii="Calibri" w:eastAsia="Times New Roman" w:hAnsi="Calibri" w:cs="Calibri"/>
                <w:color w:val="000000"/>
                <w:sz w:val="22"/>
              </w:rPr>
              <w:t>L+3 (87%)</w:t>
            </w:r>
          </w:p>
        </w:tc>
      </w:tr>
      <w:tr w:rsidR="00793551" w:rsidRPr="00967BD7" w:rsidTr="00612628">
        <w:trPr>
          <w:trHeight w:val="300"/>
        </w:trPr>
        <w:tc>
          <w:tcPr>
            <w:tcW w:w="1879"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385</w:t>
            </w:r>
          </w:p>
        </w:tc>
        <w:tc>
          <w:tcPr>
            <w:tcW w:w="1525"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0,01</w:t>
            </w:r>
          </w:p>
        </w:tc>
        <w:tc>
          <w:tcPr>
            <w:tcW w:w="3536"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H-2</w:t>
            </w:r>
            <w:r>
              <w:rPr>
                <w:rFonts w:ascii="Calibri" w:eastAsia="Times New Roman" w:hAnsi="Calibri" w:cs="Calibri"/>
                <w:color w:val="000000"/>
                <w:sz w:val="22"/>
              </w:rPr>
              <w:t>→</w:t>
            </w:r>
            <w:r w:rsidRPr="00967BD7">
              <w:rPr>
                <w:rFonts w:ascii="Calibri" w:eastAsia="Times New Roman" w:hAnsi="Calibri" w:cs="Calibri"/>
                <w:color w:val="000000"/>
                <w:sz w:val="22"/>
              </w:rPr>
              <w:t>LUMO (71%)</w:t>
            </w:r>
          </w:p>
        </w:tc>
      </w:tr>
      <w:tr w:rsidR="00793551" w:rsidRPr="00967BD7" w:rsidTr="00612628">
        <w:trPr>
          <w:trHeight w:val="300"/>
        </w:trPr>
        <w:tc>
          <w:tcPr>
            <w:tcW w:w="1879"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413</w:t>
            </w:r>
          </w:p>
        </w:tc>
        <w:tc>
          <w:tcPr>
            <w:tcW w:w="1525"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0,02</w:t>
            </w:r>
          </w:p>
        </w:tc>
        <w:tc>
          <w:tcPr>
            <w:tcW w:w="3536" w:type="dxa"/>
            <w:shd w:val="clear" w:color="auto" w:fill="FFFFFF" w:themeFill="background1"/>
            <w:noWrap/>
            <w:vAlign w:val="bottom"/>
            <w:hideMark/>
          </w:tcPr>
          <w:p w:rsidR="00793551" w:rsidRPr="00967BD7" w:rsidRDefault="00793551" w:rsidP="008E030A">
            <w:pPr>
              <w:suppressAutoHyphens w:val="0"/>
              <w:spacing w:after="0" w:line="240" w:lineRule="auto"/>
              <w:jc w:val="left"/>
              <w:rPr>
                <w:rFonts w:ascii="Calibri" w:eastAsia="Times New Roman" w:hAnsi="Calibri" w:cs="Calibri"/>
                <w:color w:val="000000"/>
              </w:rPr>
            </w:pPr>
            <w:r w:rsidRPr="00967BD7">
              <w:rPr>
                <w:rFonts w:ascii="Calibri" w:eastAsia="Times New Roman" w:hAnsi="Calibri" w:cs="Calibri"/>
                <w:color w:val="000000"/>
                <w:sz w:val="22"/>
              </w:rPr>
              <w:t>H-18</w:t>
            </w:r>
            <w:r>
              <w:rPr>
                <w:rFonts w:ascii="Calibri" w:eastAsia="Times New Roman" w:hAnsi="Calibri" w:cs="Calibri"/>
                <w:color w:val="000000"/>
                <w:sz w:val="22"/>
              </w:rPr>
              <w:t>→</w:t>
            </w:r>
            <w:r w:rsidRPr="00967BD7">
              <w:rPr>
                <w:rFonts w:ascii="Calibri" w:eastAsia="Times New Roman" w:hAnsi="Calibri" w:cs="Calibri"/>
                <w:color w:val="000000"/>
                <w:sz w:val="22"/>
              </w:rPr>
              <w:t>LUMO (33%)</w:t>
            </w:r>
          </w:p>
        </w:tc>
      </w:tr>
    </w:tbl>
    <w:p w:rsidR="008B355E" w:rsidRPr="002C5B24" w:rsidRDefault="008B355E" w:rsidP="00B93BD4">
      <w:pPr>
        <w:ind w:firstLine="425"/>
        <w:rPr>
          <w:color w:val="auto"/>
          <w:highlight w:val="yellow"/>
        </w:rPr>
      </w:pPr>
    </w:p>
    <w:bookmarkEnd w:id="1"/>
    <w:p w:rsidR="00C3315F" w:rsidRPr="008E030A" w:rsidRDefault="00C3315F" w:rsidP="00B93BD4">
      <w:pPr>
        <w:pStyle w:val="Balk2"/>
        <w:keepLines w:val="0"/>
        <w:widowControl w:val="0"/>
        <w:tabs>
          <w:tab w:val="num" w:pos="284"/>
        </w:tabs>
        <w:spacing w:before="173" w:after="173"/>
        <w:ind w:left="0" w:firstLine="0"/>
      </w:pPr>
      <w:r w:rsidRPr="008E030A">
        <w:t>Thermal stabilities</w:t>
      </w:r>
    </w:p>
    <w:p w:rsidR="000E6213" w:rsidRPr="00C15B44" w:rsidRDefault="001251FD" w:rsidP="00B93BD4">
      <w:pPr>
        <w:spacing w:after="0"/>
        <w:ind w:firstLine="425"/>
        <w:rPr>
          <w:color w:val="FF0000"/>
        </w:rPr>
      </w:pPr>
      <w:r w:rsidRPr="00C15B44">
        <w:rPr>
          <w:color w:val="auto"/>
        </w:rPr>
        <w:t>In order to determine the metal/ligand ratio and to get information about their thermal stabilities of the</w:t>
      </w:r>
      <w:r w:rsidR="00C15B44" w:rsidRPr="00C15B44">
        <w:rPr>
          <w:color w:val="auto"/>
        </w:rPr>
        <w:t xml:space="preserve"> ternary transition metal </w:t>
      </w:r>
      <w:r w:rsidRPr="00C15B44">
        <w:rPr>
          <w:color w:val="auto"/>
        </w:rPr>
        <w:t>complexes (</w:t>
      </w:r>
      <w:r w:rsidRPr="00C15B44">
        <w:rPr>
          <w:b/>
          <w:color w:val="auto"/>
        </w:rPr>
        <w:t>1-5</w:t>
      </w:r>
      <w:r w:rsidRPr="00C15B44">
        <w:rPr>
          <w:color w:val="auto"/>
        </w:rPr>
        <w:t>)</w:t>
      </w:r>
      <w:r w:rsidRPr="00C15B44">
        <w:rPr>
          <w:rFonts w:cs="Times New Roman"/>
          <w:color w:val="auto"/>
        </w:rPr>
        <w:t xml:space="preserve"> </w:t>
      </w:r>
      <w:r w:rsidRPr="00C15B44">
        <w:rPr>
          <w:color w:val="auto"/>
        </w:rPr>
        <w:t xml:space="preserve">from ambient temperature to 1000 </w:t>
      </w:r>
      <w:r w:rsidRPr="00C15B44">
        <w:rPr>
          <w:rFonts w:cs="Times New Roman"/>
          <w:color w:val="auto"/>
        </w:rPr>
        <w:t>°</w:t>
      </w:r>
      <w:r w:rsidRPr="00C15B44">
        <w:rPr>
          <w:color w:val="auto"/>
        </w:rPr>
        <w:t>C in the O</w:t>
      </w:r>
      <w:r w:rsidRPr="00C15B44">
        <w:rPr>
          <w:color w:val="auto"/>
          <w:vertAlign w:val="subscript"/>
        </w:rPr>
        <w:t>2</w:t>
      </w:r>
      <w:r w:rsidRPr="00C15B44">
        <w:rPr>
          <w:color w:val="auto"/>
        </w:rPr>
        <w:t xml:space="preserve"> atmosphere, </w:t>
      </w:r>
      <w:r w:rsidR="00C15B44" w:rsidRPr="00C15B44">
        <w:rPr>
          <w:color w:val="auto"/>
        </w:rPr>
        <w:t xml:space="preserve">their </w:t>
      </w:r>
      <w:r w:rsidRPr="00C15B44">
        <w:rPr>
          <w:color w:val="auto"/>
        </w:rPr>
        <w:t>thermal decomposition</w:t>
      </w:r>
      <w:r w:rsidR="00C15B44" w:rsidRPr="00C15B44">
        <w:rPr>
          <w:color w:val="auto"/>
        </w:rPr>
        <w:t xml:space="preserve"> processes</w:t>
      </w:r>
      <w:r w:rsidRPr="00C15B44">
        <w:rPr>
          <w:color w:val="auto"/>
        </w:rPr>
        <w:t xml:space="preserve"> were </w:t>
      </w:r>
      <w:r w:rsidR="00C15B44" w:rsidRPr="00C15B44">
        <w:rPr>
          <w:color w:val="auto"/>
        </w:rPr>
        <w:t>investigated</w:t>
      </w:r>
      <w:r w:rsidRPr="00C15B44">
        <w:rPr>
          <w:color w:val="auto"/>
        </w:rPr>
        <w:t xml:space="preserve"> by TG/DTG/DTA </w:t>
      </w:r>
      <w:r w:rsidR="00C15B44" w:rsidRPr="00C15B44">
        <w:rPr>
          <w:color w:val="auto"/>
        </w:rPr>
        <w:t>techniques</w:t>
      </w:r>
      <w:r w:rsidRPr="00C15B44">
        <w:rPr>
          <w:color w:val="auto"/>
        </w:rPr>
        <w:t>.</w:t>
      </w:r>
      <w:r w:rsidR="00C15B44" w:rsidRPr="00C15B44">
        <w:rPr>
          <w:color w:val="auto"/>
        </w:rPr>
        <w:t xml:space="preserve"> </w:t>
      </w:r>
      <w:r w:rsidR="000E6213">
        <w:t>All the complexes studied are air</w:t>
      </w:r>
      <w:r w:rsidR="00742215">
        <w:t>-</w:t>
      </w:r>
      <w:r w:rsidR="000E6213">
        <w:t xml:space="preserve">stable and have very high thermal stability from thermal data in </w:t>
      </w:r>
      <w:r w:rsidR="000E6213" w:rsidRPr="00577637">
        <w:rPr>
          <w:color w:val="2F2FFF"/>
        </w:rPr>
        <w:t xml:space="preserve">Table </w:t>
      </w:r>
      <w:r w:rsidR="00521C87">
        <w:rPr>
          <w:color w:val="2F2FFF"/>
        </w:rPr>
        <w:t>8</w:t>
      </w:r>
      <w:r w:rsidR="000E6213">
        <w:t>.</w:t>
      </w:r>
      <w:r w:rsidR="000E6213" w:rsidRPr="00EF3487">
        <w:t xml:space="preserve"> </w:t>
      </w:r>
      <w:r w:rsidR="000E6213" w:rsidRPr="00577637">
        <w:t xml:space="preserve">The TG curves of the complexes were </w:t>
      </w:r>
      <w:r w:rsidR="000E6213" w:rsidRPr="00125EA0">
        <w:t xml:space="preserve">given in </w:t>
      </w:r>
      <w:r w:rsidR="000E6213" w:rsidRPr="00125EA0">
        <w:rPr>
          <w:color w:val="0D0DFF"/>
        </w:rPr>
        <w:t>Figure 9</w:t>
      </w:r>
      <w:r w:rsidR="000E6213" w:rsidRPr="00125EA0">
        <w:t xml:space="preserve"> (</w:t>
      </w:r>
      <w:r w:rsidR="000E6213" w:rsidRPr="00125EA0">
        <w:rPr>
          <w:color w:val="0000FF"/>
        </w:rPr>
        <w:t xml:space="preserve">see Supplementary, Fig. S1-S5 for the </w:t>
      </w:r>
      <w:proofErr w:type="spellStart"/>
      <w:r w:rsidR="000E6213" w:rsidRPr="00125EA0">
        <w:rPr>
          <w:color w:val="0000FF"/>
        </w:rPr>
        <w:t>DTA</w:t>
      </w:r>
      <w:r w:rsidR="000E6213" w:rsidRPr="00125EA0">
        <w:rPr>
          <w:color w:val="0000FF"/>
          <w:vertAlign w:val="subscript"/>
        </w:rPr>
        <w:t>max</w:t>
      </w:r>
      <w:proofErr w:type="spellEnd"/>
      <w:r w:rsidR="000E6213" w:rsidRPr="00125EA0">
        <w:t>). The metal oxide residues in</w:t>
      </w:r>
      <w:r w:rsidR="000E6213" w:rsidRPr="00856472">
        <w:t xml:space="preserve"> </w:t>
      </w:r>
      <w:proofErr w:type="spellStart"/>
      <w:r w:rsidR="000E6213" w:rsidRPr="00856472">
        <w:t>thermograms</w:t>
      </w:r>
      <w:proofErr w:type="spellEnd"/>
      <w:r w:rsidR="000E6213" w:rsidRPr="00856472">
        <w:t xml:space="preserve"> of the complexes are </w:t>
      </w:r>
      <w:r w:rsidR="000E6213">
        <w:t>compatible</w:t>
      </w:r>
      <w:r w:rsidR="000E6213" w:rsidRPr="00856472">
        <w:t xml:space="preserve"> with the proposed structures and their </w:t>
      </w:r>
      <w:r w:rsidR="00300D37" w:rsidRPr="00856472">
        <w:t>stoichiometry</w:t>
      </w:r>
      <w:r w:rsidR="000E6213" w:rsidRPr="00856472">
        <w:t xml:space="preserve">. </w:t>
      </w:r>
    </w:p>
    <w:p w:rsidR="00EE5A26" w:rsidRDefault="000E6213" w:rsidP="00B93BD4">
      <w:pPr>
        <w:spacing w:after="0"/>
        <w:ind w:firstLine="425"/>
      </w:pPr>
      <w:r w:rsidRPr="00C343C2">
        <w:t xml:space="preserve">From the TG curve of </w:t>
      </w:r>
      <w:r w:rsidR="005B5478" w:rsidRPr="00093A08">
        <w:rPr>
          <w:rFonts w:cs="Times New Roman"/>
          <w:color w:val="auto"/>
        </w:rPr>
        <w:t>[</w:t>
      </w:r>
      <w:proofErr w:type="spellStart"/>
      <w:r w:rsidR="005B5478">
        <w:rPr>
          <w:rFonts w:cs="Times New Roman"/>
          <w:color w:val="auto"/>
        </w:rPr>
        <w:t>Mn</w:t>
      </w:r>
      <w:proofErr w:type="spellEnd"/>
      <w:r w:rsidR="005B5478" w:rsidRPr="00093A08">
        <w:rPr>
          <w:rFonts w:cs="Times New Roman"/>
          <w:color w:val="auto"/>
        </w:rPr>
        <w:t>(HL)(bipy)</w:t>
      </w:r>
      <w:r w:rsidR="005B5478" w:rsidRPr="00B61675">
        <w:rPr>
          <w:rFonts w:cs="Times New Roman"/>
          <w:color w:val="auto"/>
          <w:vertAlign w:val="subscript"/>
        </w:rPr>
        <w:t>2</w:t>
      </w:r>
      <w:r w:rsidR="005B5478" w:rsidRPr="00093A08">
        <w:rPr>
          <w:rFonts w:cs="Times New Roman"/>
          <w:color w:val="auto"/>
        </w:rPr>
        <w:t>] ClO</w:t>
      </w:r>
      <w:r w:rsidR="005B5478" w:rsidRPr="00093A08">
        <w:rPr>
          <w:rFonts w:cs="Times New Roman"/>
          <w:color w:val="auto"/>
          <w:vertAlign w:val="subscript"/>
        </w:rPr>
        <w:t>4</w:t>
      </w:r>
      <w:r w:rsidRPr="00C343C2">
        <w:t xml:space="preserve">, </w:t>
      </w:r>
      <w:r>
        <w:rPr>
          <w:b/>
        </w:rPr>
        <w:t>1</w:t>
      </w:r>
      <w:r w:rsidRPr="00C343C2">
        <w:t xml:space="preserve"> has one step decomposition</w:t>
      </w:r>
      <w:r>
        <w:t xml:space="preserve"> stage was observed within the temperature range of </w:t>
      </w:r>
      <w:r w:rsidR="006E0CF4">
        <w:t>150</w:t>
      </w:r>
      <w:r w:rsidRPr="0039744B">
        <w:t>-5</w:t>
      </w:r>
      <w:r>
        <w:t>07</w:t>
      </w:r>
      <w:r w:rsidRPr="00C343C2">
        <w:t xml:space="preserve"> </w:t>
      </w:r>
      <w:r w:rsidRPr="00C343C2">
        <w:rPr>
          <w:rFonts w:cs="Times New Roman"/>
        </w:rPr>
        <w:t>°</w:t>
      </w:r>
      <w:r w:rsidRPr="00C343C2">
        <w:t>C</w:t>
      </w:r>
      <w:r>
        <w:t xml:space="preserve"> and the DTA curve shows </w:t>
      </w:r>
      <w:r w:rsidR="00205BDB">
        <w:t>three</w:t>
      </w:r>
      <w:r>
        <w:t xml:space="preserve"> e</w:t>
      </w:r>
      <w:r w:rsidR="00A526A7">
        <w:t>xo</w:t>
      </w:r>
      <w:r>
        <w:t>thermic peak</w:t>
      </w:r>
      <w:r w:rsidR="00205BDB">
        <w:t>s</w:t>
      </w:r>
      <w:r>
        <w:t xml:space="preserve"> at </w:t>
      </w:r>
      <w:r w:rsidR="00205BDB">
        <w:t xml:space="preserve">173, 285 and </w:t>
      </w:r>
      <w:r>
        <w:t xml:space="preserve">473 </w:t>
      </w:r>
      <w:r w:rsidRPr="00C343C2">
        <w:rPr>
          <w:rFonts w:cs="Times New Roman"/>
        </w:rPr>
        <w:t>°</w:t>
      </w:r>
      <w:r w:rsidRPr="00C343C2">
        <w:t>C</w:t>
      </w:r>
      <w:r>
        <w:t xml:space="preserve">. </w:t>
      </w:r>
      <w:r w:rsidRPr="007C662A">
        <w:t>All of the organic moiety was removed from the structure above 5</w:t>
      </w:r>
      <w:r w:rsidR="007C662A" w:rsidRPr="007C662A">
        <w:t>07</w:t>
      </w:r>
      <w:r w:rsidRPr="007C662A">
        <w:t xml:space="preserve"> </w:t>
      </w:r>
      <w:r w:rsidRPr="007C662A">
        <w:rPr>
          <w:rFonts w:cs="Times New Roman"/>
        </w:rPr>
        <w:t>°</w:t>
      </w:r>
      <w:r w:rsidRPr="007C662A">
        <w:t xml:space="preserve">C and the final residue was attributed to </w:t>
      </w:r>
      <w:proofErr w:type="spellStart"/>
      <w:r w:rsidR="007C662A" w:rsidRPr="007C662A">
        <w:t>Mn</w:t>
      </w:r>
      <w:r w:rsidRPr="007C662A">
        <w:t>O</w:t>
      </w:r>
      <w:proofErr w:type="spellEnd"/>
      <w:r w:rsidRPr="007C662A">
        <w:t xml:space="preserve">, its percentage </w:t>
      </w:r>
      <w:r w:rsidRPr="00EE5A26">
        <w:t>was 1</w:t>
      </w:r>
      <w:r w:rsidR="007C662A" w:rsidRPr="00EE5A26">
        <w:t>0</w:t>
      </w:r>
      <w:r w:rsidRPr="00EE5A26">
        <w:t>.0%</w:t>
      </w:r>
      <w:r w:rsidR="00EE5A26" w:rsidRPr="00EE5A26">
        <w:t xml:space="preserve"> (calc.10.0%).</w:t>
      </w:r>
      <w:r w:rsidR="00EE5A26">
        <w:t xml:space="preserve"> </w:t>
      </w:r>
      <w:r w:rsidRPr="007C662A">
        <w:t xml:space="preserve"> </w:t>
      </w:r>
    </w:p>
    <w:p w:rsidR="00056EBE" w:rsidRDefault="0094336B" w:rsidP="00B93BD4">
      <w:pPr>
        <w:spacing w:after="0"/>
        <w:ind w:firstLine="425"/>
      </w:pPr>
      <w:r>
        <w:t xml:space="preserve">In case of </w:t>
      </w:r>
      <w:r w:rsidRPr="00093A08">
        <w:rPr>
          <w:rFonts w:cs="Times New Roman"/>
          <w:color w:val="auto"/>
        </w:rPr>
        <w:t>[</w:t>
      </w:r>
      <w:r>
        <w:rPr>
          <w:rFonts w:cs="Times New Roman"/>
          <w:color w:val="auto"/>
        </w:rPr>
        <w:t>Ni</w:t>
      </w:r>
      <w:r w:rsidRPr="00093A08">
        <w:rPr>
          <w:rFonts w:cs="Times New Roman"/>
          <w:color w:val="auto"/>
        </w:rPr>
        <w:t>(HL)(bipy)</w:t>
      </w:r>
      <w:r w:rsidRPr="00B61675">
        <w:rPr>
          <w:rFonts w:cs="Times New Roman"/>
          <w:color w:val="auto"/>
          <w:vertAlign w:val="subscript"/>
        </w:rPr>
        <w:t>2</w:t>
      </w:r>
      <w:r w:rsidRPr="00093A08">
        <w:rPr>
          <w:rFonts w:cs="Times New Roman"/>
          <w:color w:val="auto"/>
        </w:rPr>
        <w:t>] ClO</w:t>
      </w:r>
      <w:r w:rsidRPr="00093A08">
        <w:rPr>
          <w:rFonts w:cs="Times New Roman"/>
          <w:color w:val="auto"/>
          <w:vertAlign w:val="subscript"/>
        </w:rPr>
        <w:t>4</w:t>
      </w:r>
      <w:r w:rsidRPr="00093A08">
        <w:rPr>
          <w:color w:val="auto"/>
        </w:rPr>
        <w:t xml:space="preserve">, </w:t>
      </w:r>
      <w:r w:rsidRPr="006F5521">
        <w:rPr>
          <w:b/>
        </w:rPr>
        <w:t>2</w:t>
      </w:r>
      <w:r w:rsidRPr="00A9478A">
        <w:t>, TG curve</w:t>
      </w:r>
      <w:r>
        <w:t xml:space="preserve"> has three </w:t>
      </w:r>
      <w:r w:rsidRPr="002731CB">
        <w:t>e</w:t>
      </w:r>
      <w:r>
        <w:t>x</w:t>
      </w:r>
      <w:r w:rsidRPr="002731CB">
        <w:t>othermic</w:t>
      </w:r>
      <w:r w:rsidRPr="00B3070D">
        <w:t xml:space="preserve"> decomposition</w:t>
      </w:r>
      <w:r>
        <w:t xml:space="preserve"> steps </w:t>
      </w:r>
      <w:r w:rsidRPr="00B3070D">
        <w:t>within the range of 25-</w:t>
      </w:r>
      <w:r>
        <w:t>629</w:t>
      </w:r>
      <w:r w:rsidRPr="00B3070D">
        <w:rPr>
          <w:rFonts w:cs="Times New Roman"/>
        </w:rPr>
        <w:t>°</w:t>
      </w:r>
      <w:r w:rsidRPr="00B3070D">
        <w:t>C</w:t>
      </w:r>
      <w:r>
        <w:t xml:space="preserve">. </w:t>
      </w:r>
      <w:r w:rsidR="002731CB">
        <w:t xml:space="preserve">A rapid </w:t>
      </w:r>
      <w:r w:rsidR="00AB737F">
        <w:t xml:space="preserve">first step </w:t>
      </w:r>
      <w:r w:rsidR="002731CB">
        <w:t>decomposition was observed</w:t>
      </w:r>
      <w:r w:rsidR="002731CB" w:rsidRPr="002731CB">
        <w:t xml:space="preserve"> at 245-360</w:t>
      </w:r>
      <w:r w:rsidR="002731CB" w:rsidRPr="002731CB">
        <w:rPr>
          <w:rFonts w:cs="Times New Roman"/>
        </w:rPr>
        <w:t>°</w:t>
      </w:r>
      <w:r w:rsidR="002731CB" w:rsidRPr="002731CB">
        <w:t>C</w:t>
      </w:r>
      <w:r w:rsidR="00A94C0E">
        <w:t xml:space="preserve"> (with exothermic DTA peaks at 285 and 358 </w:t>
      </w:r>
      <w:r w:rsidR="00A94C0E">
        <w:rPr>
          <w:rFonts w:cs="Times New Roman"/>
        </w:rPr>
        <w:t>°</w:t>
      </w:r>
      <w:r w:rsidR="00A94C0E">
        <w:t>C)</w:t>
      </w:r>
      <w:r w:rsidR="002731CB" w:rsidRPr="002731CB">
        <w:t xml:space="preserve"> assigned to removal HL and a bipyridine with a mass loss of 56.0% (calc. 55.9%)</w:t>
      </w:r>
      <w:r w:rsidR="00AB737F">
        <w:t>.</w:t>
      </w:r>
      <w:r w:rsidR="00056EBE">
        <w:t xml:space="preserve"> </w:t>
      </w:r>
      <w:r w:rsidR="006F5521" w:rsidRPr="002731CB">
        <w:t>The e</w:t>
      </w:r>
      <w:r w:rsidR="00A526A7">
        <w:t>x</w:t>
      </w:r>
      <w:r w:rsidR="006F5521" w:rsidRPr="002731CB">
        <w:t xml:space="preserve">othermic </w:t>
      </w:r>
      <w:r w:rsidR="002731CB">
        <w:t xml:space="preserve">second </w:t>
      </w:r>
      <w:r w:rsidR="006F5521" w:rsidRPr="002731CB">
        <w:t xml:space="preserve">step at </w:t>
      </w:r>
      <w:r w:rsidR="002731CB">
        <w:t>360</w:t>
      </w:r>
      <w:r w:rsidR="006F5521" w:rsidRPr="002731CB">
        <w:t>-</w:t>
      </w:r>
      <w:r w:rsidR="002731CB">
        <w:t>458</w:t>
      </w:r>
      <w:r w:rsidR="006F5521" w:rsidRPr="002731CB">
        <w:rPr>
          <w:rFonts w:cs="Times New Roman"/>
        </w:rPr>
        <w:t>°</w:t>
      </w:r>
      <w:r w:rsidR="006F5521" w:rsidRPr="002731CB">
        <w:t>C</w:t>
      </w:r>
      <w:r w:rsidR="00BC091E">
        <w:t xml:space="preserve"> (with exothermic DTA peaks at 410 </w:t>
      </w:r>
      <w:r w:rsidR="00BC091E">
        <w:rPr>
          <w:rFonts w:cs="Times New Roman"/>
        </w:rPr>
        <w:t>°</w:t>
      </w:r>
      <w:r w:rsidR="00BC091E">
        <w:t>C)</w:t>
      </w:r>
      <w:r w:rsidR="006F5521" w:rsidRPr="002731CB">
        <w:t xml:space="preserve"> is assigned to </w:t>
      </w:r>
      <w:r w:rsidR="002731CB" w:rsidRPr="002731CB">
        <w:t>removal ClO</w:t>
      </w:r>
      <w:r w:rsidR="002731CB" w:rsidRPr="002731CB">
        <w:rPr>
          <w:vertAlign w:val="subscript"/>
        </w:rPr>
        <w:t>4</w:t>
      </w:r>
      <w:r w:rsidR="002731CB" w:rsidRPr="002731CB">
        <w:t xml:space="preserve">-O </w:t>
      </w:r>
      <w:r w:rsidR="006F5521" w:rsidRPr="002731CB">
        <w:t xml:space="preserve">with a mass loss of </w:t>
      </w:r>
      <w:r w:rsidR="00056EBE">
        <w:t>11.6</w:t>
      </w:r>
      <w:r w:rsidR="006F5521" w:rsidRPr="002731CB">
        <w:t xml:space="preserve">% (calc. </w:t>
      </w:r>
      <w:r w:rsidR="00056EBE">
        <w:t>11.7</w:t>
      </w:r>
      <w:r w:rsidR="006F5521" w:rsidRPr="002731CB">
        <w:t xml:space="preserve">%). </w:t>
      </w:r>
      <w:r w:rsidR="00056EBE">
        <w:t xml:space="preserve">The second </w:t>
      </w:r>
      <w:r w:rsidR="00205033" w:rsidRPr="002731CB">
        <w:t>bipyridine</w:t>
      </w:r>
      <w:r w:rsidR="00205033">
        <w:t xml:space="preserve"> </w:t>
      </w:r>
      <w:r w:rsidR="00B85012">
        <w:t xml:space="preserve">molecule </w:t>
      </w:r>
      <w:r w:rsidR="00056EBE">
        <w:t>was removed</w:t>
      </w:r>
      <w:r w:rsidR="00B85012" w:rsidRPr="00B85012">
        <w:t xml:space="preserve"> </w:t>
      </w:r>
      <w:r w:rsidR="00B85012" w:rsidRPr="002731CB">
        <w:t xml:space="preserve">at </w:t>
      </w:r>
      <w:r w:rsidR="00B85012">
        <w:t>459</w:t>
      </w:r>
      <w:r w:rsidR="00B85012" w:rsidRPr="002731CB">
        <w:t>-</w:t>
      </w:r>
      <w:r w:rsidR="00B85012">
        <w:t>630</w:t>
      </w:r>
      <w:r w:rsidR="00B85012" w:rsidRPr="002731CB">
        <w:rPr>
          <w:rFonts w:cs="Times New Roman"/>
        </w:rPr>
        <w:t>°</w:t>
      </w:r>
      <w:r w:rsidR="00B85012" w:rsidRPr="002731CB">
        <w:t>C</w:t>
      </w:r>
      <w:r w:rsidR="00BC091E">
        <w:t xml:space="preserve"> (with exothermic DTA peaks at 505 </w:t>
      </w:r>
      <w:r w:rsidR="00BC091E">
        <w:rPr>
          <w:rFonts w:cs="Times New Roman"/>
        </w:rPr>
        <w:t>°</w:t>
      </w:r>
      <w:r w:rsidR="00BC091E">
        <w:t>C)</w:t>
      </w:r>
      <w:r w:rsidR="00B85012">
        <w:t xml:space="preserve"> </w:t>
      </w:r>
      <w:r w:rsidR="00B85012" w:rsidRPr="002731CB">
        <w:t xml:space="preserve">with a mass loss of </w:t>
      </w:r>
      <w:r w:rsidR="00B85012">
        <w:t>22.8</w:t>
      </w:r>
      <w:r w:rsidR="00B85012" w:rsidRPr="002731CB">
        <w:t xml:space="preserve">% (calc. </w:t>
      </w:r>
      <w:r w:rsidR="00B85012">
        <w:t>22.8%)</w:t>
      </w:r>
      <w:r w:rsidR="00B85012" w:rsidRPr="002731CB">
        <w:t xml:space="preserve"> </w:t>
      </w:r>
      <w:r w:rsidR="00B85012">
        <w:t xml:space="preserve">in </w:t>
      </w:r>
      <w:r w:rsidR="00F245D4">
        <w:t>the third</w:t>
      </w:r>
      <w:r w:rsidR="00B85012">
        <w:t xml:space="preserve"> step</w:t>
      </w:r>
      <w:r w:rsidR="00F245D4">
        <w:t xml:space="preserve"> and final residue was assigned to </w:t>
      </w:r>
      <w:proofErr w:type="spellStart"/>
      <w:r w:rsidR="00F245D4">
        <w:t>NiO</w:t>
      </w:r>
      <w:proofErr w:type="spellEnd"/>
      <w:r w:rsidR="00F245D4">
        <w:t xml:space="preserve"> with a </w:t>
      </w:r>
      <w:r w:rsidR="00F245D4" w:rsidRPr="00F245D4">
        <w:t>mass of 8.6% (calc. 9.51%).</w:t>
      </w:r>
    </w:p>
    <w:p w:rsidR="00187D8C" w:rsidRDefault="00A9478A" w:rsidP="00B93BD4">
      <w:pPr>
        <w:spacing w:after="0"/>
        <w:ind w:firstLine="425"/>
      </w:pPr>
      <w:r>
        <w:t xml:space="preserve">In case of </w:t>
      </w:r>
      <w:r w:rsidRPr="003F1681">
        <w:rPr>
          <w:rFonts w:cs="Times New Roman"/>
        </w:rPr>
        <w:t>[Ni(HL)(bipy</w:t>
      </w:r>
      <w:r>
        <w:rPr>
          <w:rFonts w:cs="Times New Roman"/>
        </w:rPr>
        <w:t>)</w:t>
      </w:r>
      <w:r>
        <w:rPr>
          <w:rFonts w:cs="Times New Roman"/>
          <w:color w:val="000000" w:themeColor="text1"/>
        </w:rPr>
        <w:t>(</w:t>
      </w:r>
      <w:r w:rsidRPr="003F1681">
        <w:rPr>
          <w:rFonts w:cs="Times New Roman"/>
          <w:color w:val="000000" w:themeColor="text1"/>
        </w:rPr>
        <w:t>ClO</w:t>
      </w:r>
      <w:r w:rsidRPr="003F1681">
        <w:rPr>
          <w:rFonts w:cs="Times New Roman"/>
          <w:color w:val="000000" w:themeColor="text1"/>
          <w:vertAlign w:val="subscript"/>
        </w:rPr>
        <w:t>4</w:t>
      </w:r>
      <w:r w:rsidRPr="003F1681">
        <w:rPr>
          <w:rFonts w:cs="Times New Roman"/>
        </w:rPr>
        <w:t>)]</w:t>
      </w:r>
      <w:r w:rsidRPr="00B3070D">
        <w:t xml:space="preserve">, </w:t>
      </w:r>
      <w:r w:rsidRPr="00B3070D">
        <w:rPr>
          <w:b/>
        </w:rPr>
        <w:t>3</w:t>
      </w:r>
      <w:r w:rsidRPr="00A9478A">
        <w:t>, TG curve</w:t>
      </w:r>
      <w:r>
        <w:t xml:space="preserve"> has three </w:t>
      </w:r>
      <w:r w:rsidR="00016138">
        <w:t>step</w:t>
      </w:r>
      <w:r w:rsidR="00016138" w:rsidRPr="00B3070D">
        <w:t xml:space="preserve"> </w:t>
      </w:r>
      <w:r w:rsidRPr="00B3070D">
        <w:t>decomposition</w:t>
      </w:r>
      <w:r w:rsidR="00016138">
        <w:t xml:space="preserve"> stages</w:t>
      </w:r>
      <w:r>
        <w:t xml:space="preserve"> </w:t>
      </w:r>
      <w:r w:rsidRPr="00B3070D">
        <w:t>within the range of 25-700</w:t>
      </w:r>
      <w:r w:rsidRPr="00B3070D">
        <w:rPr>
          <w:rFonts w:cs="Times New Roman"/>
        </w:rPr>
        <w:t>°</w:t>
      </w:r>
      <w:r w:rsidRPr="00B3070D">
        <w:t>C</w:t>
      </w:r>
      <w:r>
        <w:t xml:space="preserve">. </w:t>
      </w:r>
      <w:r w:rsidR="00482C21">
        <w:t xml:space="preserve">The </w:t>
      </w:r>
      <w:r w:rsidR="00A526A7">
        <w:t xml:space="preserve">endothermic </w:t>
      </w:r>
      <w:r w:rsidR="00482C21" w:rsidRPr="007D7BD9">
        <w:t>dehydration of 0.</w:t>
      </w:r>
      <w:r w:rsidR="00482C21">
        <w:t>5</w:t>
      </w:r>
      <w:r w:rsidR="00482C21" w:rsidRPr="007D7BD9">
        <w:t xml:space="preserve"> </w:t>
      </w:r>
      <w:proofErr w:type="spellStart"/>
      <w:r w:rsidR="00482C21" w:rsidRPr="007D7BD9">
        <w:t>mol</w:t>
      </w:r>
      <w:proofErr w:type="spellEnd"/>
      <w:r w:rsidR="00482C21" w:rsidRPr="007D7BD9">
        <w:t xml:space="preserve"> adsorbed water with a mass </w:t>
      </w:r>
      <w:r w:rsidR="00482C21" w:rsidRPr="007D7BD9">
        <w:lastRenderedPageBreak/>
        <w:t xml:space="preserve">loss of </w:t>
      </w:r>
      <w:r w:rsidR="00482C21">
        <w:t>1</w:t>
      </w:r>
      <w:r w:rsidR="00482C21" w:rsidRPr="007D7BD9">
        <w:t xml:space="preserve">.6% (calc. </w:t>
      </w:r>
      <w:r w:rsidR="00482C21">
        <w:t>1</w:t>
      </w:r>
      <w:r w:rsidR="00482C21" w:rsidRPr="007D7BD9">
        <w:t>.6%)</w:t>
      </w:r>
      <w:r w:rsidR="00482C21">
        <w:t xml:space="preserve"> was observed</w:t>
      </w:r>
      <w:r w:rsidR="00482C21" w:rsidRPr="00482C21">
        <w:t xml:space="preserve"> </w:t>
      </w:r>
      <w:r w:rsidR="00482C21" w:rsidRPr="007D7BD9">
        <w:t>at 25-5</w:t>
      </w:r>
      <w:r w:rsidR="00482C21">
        <w:t>5</w:t>
      </w:r>
      <w:r w:rsidR="00482C21" w:rsidRPr="007D7BD9">
        <w:rPr>
          <w:rFonts w:cs="Times New Roman"/>
        </w:rPr>
        <w:t>°</w:t>
      </w:r>
      <w:r w:rsidR="00482C21" w:rsidRPr="007D7BD9">
        <w:t>C</w:t>
      </w:r>
      <w:r w:rsidR="00AA6A91">
        <w:t xml:space="preserve"> (</w:t>
      </w:r>
      <w:proofErr w:type="spellStart"/>
      <w:r w:rsidR="00AA6A91">
        <w:t>DTA</w:t>
      </w:r>
      <w:r w:rsidR="00C46E7E" w:rsidRPr="00C46E7E">
        <w:rPr>
          <w:vertAlign w:val="subscript"/>
        </w:rPr>
        <w:t>max</w:t>
      </w:r>
      <w:proofErr w:type="spellEnd"/>
      <w:r w:rsidR="00AA6A91">
        <w:t xml:space="preserve"> at 41.2 </w:t>
      </w:r>
      <w:r w:rsidR="00AA6A91">
        <w:rPr>
          <w:rFonts w:cs="Times New Roman"/>
        </w:rPr>
        <w:t>°</w:t>
      </w:r>
      <w:r w:rsidR="00AA6A91">
        <w:t>C)</w:t>
      </w:r>
      <w:r w:rsidR="00482C21">
        <w:t xml:space="preserve"> in </w:t>
      </w:r>
      <w:r w:rsidR="00742215">
        <w:t xml:space="preserve">the </w:t>
      </w:r>
      <w:r w:rsidR="00482C21">
        <w:t>first step.</w:t>
      </w:r>
      <w:r w:rsidR="00187D8C">
        <w:t xml:space="preserve"> </w:t>
      </w:r>
      <w:r w:rsidR="00187D8C" w:rsidRPr="002731CB">
        <w:t>The e</w:t>
      </w:r>
      <w:r w:rsidR="00187D8C">
        <w:t>x</w:t>
      </w:r>
      <w:r w:rsidR="00187D8C" w:rsidRPr="002731CB">
        <w:t xml:space="preserve">othermic </w:t>
      </w:r>
      <w:r w:rsidR="00187D8C">
        <w:t xml:space="preserve">second </w:t>
      </w:r>
      <w:r w:rsidR="00187D8C" w:rsidRPr="002731CB">
        <w:t xml:space="preserve">step at </w:t>
      </w:r>
      <w:r w:rsidR="00187D8C">
        <w:t>154</w:t>
      </w:r>
      <w:r w:rsidR="00187D8C" w:rsidRPr="002731CB">
        <w:t>-</w:t>
      </w:r>
      <w:r w:rsidR="00187D8C">
        <w:t>299</w:t>
      </w:r>
      <w:r w:rsidR="00187D8C" w:rsidRPr="002731CB">
        <w:rPr>
          <w:rFonts w:cs="Times New Roman"/>
        </w:rPr>
        <w:t>°</w:t>
      </w:r>
      <w:r w:rsidR="00187D8C" w:rsidRPr="002731CB">
        <w:t>C</w:t>
      </w:r>
      <w:r w:rsidR="007C5324">
        <w:t xml:space="preserve"> (</w:t>
      </w:r>
      <w:proofErr w:type="spellStart"/>
      <w:r w:rsidR="007C5324">
        <w:t>DTA</w:t>
      </w:r>
      <w:r w:rsidR="007C5324" w:rsidRPr="00C46E7E">
        <w:rPr>
          <w:vertAlign w:val="subscript"/>
        </w:rPr>
        <w:t>max</w:t>
      </w:r>
      <w:proofErr w:type="spellEnd"/>
      <w:r w:rsidR="007C5324">
        <w:t xml:space="preserve"> at 291 and 305 </w:t>
      </w:r>
      <w:r w:rsidR="007C5324">
        <w:rPr>
          <w:rFonts w:cs="Times New Roman"/>
        </w:rPr>
        <w:t>°</w:t>
      </w:r>
      <w:r w:rsidR="007C5324">
        <w:t>C)</w:t>
      </w:r>
      <w:r w:rsidR="00187D8C" w:rsidRPr="002731CB">
        <w:t xml:space="preserve"> is assigned to remov</w:t>
      </w:r>
      <w:r w:rsidR="00742215">
        <w:t>e</w:t>
      </w:r>
      <w:r w:rsidR="00187D8C" w:rsidRPr="002731CB">
        <w:t xml:space="preserve"> </w:t>
      </w:r>
      <w:r w:rsidR="00187D8C">
        <w:t>a bipyridine molecule</w:t>
      </w:r>
      <w:r w:rsidR="00187D8C" w:rsidRPr="002731CB">
        <w:t xml:space="preserve"> with a mass loss of </w:t>
      </w:r>
      <w:r w:rsidR="00187D8C" w:rsidRPr="00187D8C">
        <w:t>29.5 (27.7)</w:t>
      </w:r>
      <w:r w:rsidR="00187D8C" w:rsidRPr="002731CB">
        <w:t xml:space="preserve">. </w:t>
      </w:r>
      <w:r w:rsidR="00187D8C">
        <w:t xml:space="preserve">The </w:t>
      </w:r>
      <w:r w:rsidR="00FA09E8">
        <w:t>primary ligand, HL</w:t>
      </w:r>
      <w:r w:rsidR="00742215">
        <w:t>,</w:t>
      </w:r>
      <w:r w:rsidR="00FA09E8">
        <w:t xml:space="preserve"> and </w:t>
      </w:r>
      <w:r w:rsidR="00FA09E8" w:rsidRPr="002731CB">
        <w:t>ClO</w:t>
      </w:r>
      <w:r w:rsidR="00FA09E8" w:rsidRPr="002731CB">
        <w:rPr>
          <w:vertAlign w:val="subscript"/>
        </w:rPr>
        <w:t>4</w:t>
      </w:r>
      <w:r w:rsidR="00FA09E8" w:rsidRPr="002731CB">
        <w:t>-O</w:t>
      </w:r>
      <w:r w:rsidR="00FA09E8">
        <w:t xml:space="preserve"> </w:t>
      </w:r>
      <w:r w:rsidR="00187D8C">
        <w:t>was removed</w:t>
      </w:r>
      <w:r w:rsidR="00187D8C" w:rsidRPr="00B85012">
        <w:t xml:space="preserve"> </w:t>
      </w:r>
      <w:r w:rsidR="00187D8C" w:rsidRPr="002731CB">
        <w:t xml:space="preserve">at </w:t>
      </w:r>
      <w:r w:rsidR="00FA09E8">
        <w:t>299</w:t>
      </w:r>
      <w:r w:rsidR="00187D8C" w:rsidRPr="002731CB">
        <w:t>-</w:t>
      </w:r>
      <w:r w:rsidR="00187D8C">
        <w:t>6</w:t>
      </w:r>
      <w:r w:rsidR="00FA09E8">
        <w:t>91</w:t>
      </w:r>
      <w:r w:rsidR="00187D8C" w:rsidRPr="002731CB">
        <w:rPr>
          <w:rFonts w:cs="Times New Roman"/>
        </w:rPr>
        <w:t>°</w:t>
      </w:r>
      <w:r w:rsidR="00187D8C" w:rsidRPr="002731CB">
        <w:t>C</w:t>
      </w:r>
      <w:r w:rsidR="00AB0F03">
        <w:t xml:space="preserve"> (</w:t>
      </w:r>
      <w:proofErr w:type="spellStart"/>
      <w:r w:rsidR="00AB0F03">
        <w:t>DTA</w:t>
      </w:r>
      <w:r w:rsidR="00AB0F03" w:rsidRPr="00C46E7E">
        <w:rPr>
          <w:vertAlign w:val="subscript"/>
        </w:rPr>
        <w:t>max</w:t>
      </w:r>
      <w:proofErr w:type="spellEnd"/>
      <w:r w:rsidR="00AB0F03">
        <w:t xml:space="preserve"> at 422 and 520 </w:t>
      </w:r>
      <w:r w:rsidR="00AB0F03">
        <w:rPr>
          <w:rFonts w:cs="Times New Roman"/>
        </w:rPr>
        <w:t>°</w:t>
      </w:r>
      <w:r w:rsidR="00AB0F03">
        <w:t>C)</w:t>
      </w:r>
      <w:r w:rsidR="00187D8C">
        <w:t xml:space="preserve"> </w:t>
      </w:r>
      <w:r w:rsidR="00187D8C" w:rsidRPr="002731CB">
        <w:t xml:space="preserve">with a mass loss of </w:t>
      </w:r>
      <w:r w:rsidR="00FA09E8" w:rsidRPr="00FA09E8">
        <w:t>57.6 (58.4)</w:t>
      </w:r>
      <w:r w:rsidR="00AE566A">
        <w:t xml:space="preserve"> </w:t>
      </w:r>
      <w:r w:rsidR="00187D8C">
        <w:t xml:space="preserve">in the third step and final residue was assigned to </w:t>
      </w:r>
      <w:proofErr w:type="spellStart"/>
      <w:r w:rsidR="00187D8C">
        <w:t>NiO</w:t>
      </w:r>
      <w:proofErr w:type="spellEnd"/>
      <w:r w:rsidR="00187D8C">
        <w:t xml:space="preserve"> with a </w:t>
      </w:r>
      <w:r w:rsidR="00187D8C" w:rsidRPr="00F245D4">
        <w:t xml:space="preserve">mass of </w:t>
      </w:r>
      <w:r w:rsidR="00FA09E8">
        <w:t>11.3</w:t>
      </w:r>
      <w:r w:rsidR="00187D8C" w:rsidRPr="00F245D4">
        <w:t xml:space="preserve">% (calc. </w:t>
      </w:r>
      <w:r w:rsidR="00FA09E8">
        <w:t>13.5</w:t>
      </w:r>
      <w:r w:rsidR="00187D8C" w:rsidRPr="00F245D4">
        <w:t>%).</w:t>
      </w:r>
    </w:p>
    <w:p w:rsidR="001C5031" w:rsidRDefault="00016138" w:rsidP="00B93BD4">
      <w:pPr>
        <w:spacing w:after="0"/>
        <w:ind w:firstLine="425"/>
        <w:rPr>
          <w:color w:val="auto"/>
        </w:rPr>
      </w:pPr>
      <w:r>
        <w:t xml:space="preserve">In case of </w:t>
      </w:r>
      <w:r w:rsidRPr="00093A08">
        <w:rPr>
          <w:rFonts w:cs="Times New Roman"/>
          <w:color w:val="auto"/>
        </w:rPr>
        <w:t>[Cu(HL)(bipy)</w:t>
      </w:r>
      <w:r w:rsidRPr="000E6F81">
        <w:rPr>
          <w:rFonts w:cs="Times New Roman"/>
          <w:color w:val="000000" w:themeColor="text1"/>
        </w:rPr>
        <w:t xml:space="preserve"> </w:t>
      </w:r>
      <w:r>
        <w:rPr>
          <w:rFonts w:cs="Times New Roman"/>
          <w:color w:val="000000" w:themeColor="text1"/>
        </w:rPr>
        <w:t>(</w:t>
      </w:r>
      <w:r w:rsidRPr="003F1681">
        <w:rPr>
          <w:rFonts w:cs="Times New Roman"/>
          <w:color w:val="000000" w:themeColor="text1"/>
        </w:rPr>
        <w:t>ClO</w:t>
      </w:r>
      <w:r w:rsidRPr="003F1681">
        <w:rPr>
          <w:rFonts w:cs="Times New Roman"/>
          <w:color w:val="000000" w:themeColor="text1"/>
          <w:vertAlign w:val="subscript"/>
        </w:rPr>
        <w:t>4</w:t>
      </w:r>
      <w:r w:rsidRPr="003F1681">
        <w:rPr>
          <w:rFonts w:cs="Times New Roman"/>
        </w:rPr>
        <w:t>)</w:t>
      </w:r>
      <w:r w:rsidRPr="00093A08">
        <w:rPr>
          <w:rFonts w:cs="Times New Roman"/>
          <w:color w:val="auto"/>
        </w:rPr>
        <w:t>]</w:t>
      </w:r>
      <w:r w:rsidRPr="00093A08">
        <w:rPr>
          <w:color w:val="auto"/>
        </w:rPr>
        <w:t xml:space="preserve">, </w:t>
      </w:r>
      <w:r w:rsidRPr="00093A08">
        <w:rPr>
          <w:b/>
          <w:color w:val="auto"/>
        </w:rPr>
        <w:t>4</w:t>
      </w:r>
      <w:r w:rsidRPr="00A9478A">
        <w:t>, TG curve</w:t>
      </w:r>
      <w:r>
        <w:t xml:space="preserve"> has three step</w:t>
      </w:r>
      <w:r w:rsidRPr="00B3070D">
        <w:t xml:space="preserve"> decomposition</w:t>
      </w:r>
      <w:r>
        <w:t xml:space="preserve"> stages </w:t>
      </w:r>
      <w:r w:rsidRPr="00B3070D">
        <w:t>within the range of 25-</w:t>
      </w:r>
      <w:r>
        <w:t>647</w:t>
      </w:r>
      <w:r w:rsidRPr="00B3070D">
        <w:rPr>
          <w:rFonts w:cs="Times New Roman"/>
        </w:rPr>
        <w:t>°</w:t>
      </w:r>
      <w:r w:rsidRPr="00B3070D">
        <w:t>C</w:t>
      </w:r>
      <w:r>
        <w:t>.</w:t>
      </w:r>
      <w:r>
        <w:rPr>
          <w:color w:val="auto"/>
        </w:rPr>
        <w:t xml:space="preserve"> </w:t>
      </w:r>
      <w:r w:rsidR="00AA3462" w:rsidRPr="00093A08">
        <w:rPr>
          <w:color w:val="auto"/>
        </w:rPr>
        <w:t>The endothermic dehydration of 0.</w:t>
      </w:r>
      <w:r w:rsidR="00093A08" w:rsidRPr="00093A08">
        <w:rPr>
          <w:color w:val="auto"/>
        </w:rPr>
        <w:t>6</w:t>
      </w:r>
      <w:r w:rsidR="00AA3462" w:rsidRPr="00093A08">
        <w:rPr>
          <w:color w:val="auto"/>
        </w:rPr>
        <w:t xml:space="preserve"> </w:t>
      </w:r>
      <w:proofErr w:type="spellStart"/>
      <w:r w:rsidR="00AA3462" w:rsidRPr="00093A08">
        <w:rPr>
          <w:color w:val="auto"/>
        </w:rPr>
        <w:t>mol</w:t>
      </w:r>
      <w:proofErr w:type="spellEnd"/>
      <w:r w:rsidR="00AA3462" w:rsidRPr="00093A08">
        <w:rPr>
          <w:color w:val="auto"/>
        </w:rPr>
        <w:t xml:space="preserve"> adsorbed water with a mass loss of 1.</w:t>
      </w:r>
      <w:r w:rsidR="00093A08" w:rsidRPr="00093A08">
        <w:rPr>
          <w:color w:val="auto"/>
        </w:rPr>
        <w:t>9</w:t>
      </w:r>
      <w:r w:rsidR="00AA3462" w:rsidRPr="00093A08">
        <w:rPr>
          <w:color w:val="auto"/>
        </w:rPr>
        <w:t>% (calc. 1.</w:t>
      </w:r>
      <w:r w:rsidR="00093A08" w:rsidRPr="00093A08">
        <w:rPr>
          <w:color w:val="auto"/>
        </w:rPr>
        <w:t>9</w:t>
      </w:r>
      <w:r w:rsidR="00AA3462" w:rsidRPr="00093A08">
        <w:rPr>
          <w:color w:val="auto"/>
        </w:rPr>
        <w:t>%) was observed at 25-5</w:t>
      </w:r>
      <w:r w:rsidR="00093A08" w:rsidRPr="00093A08">
        <w:rPr>
          <w:color w:val="auto"/>
        </w:rPr>
        <w:t>6</w:t>
      </w:r>
      <w:r w:rsidR="00AA3462" w:rsidRPr="00093A08">
        <w:rPr>
          <w:rFonts w:cs="Times New Roman"/>
          <w:color w:val="auto"/>
        </w:rPr>
        <w:t>°</w:t>
      </w:r>
      <w:r w:rsidR="00AA3462" w:rsidRPr="00093A08">
        <w:rPr>
          <w:color w:val="auto"/>
        </w:rPr>
        <w:t>C</w:t>
      </w:r>
      <w:r w:rsidR="002341C8">
        <w:rPr>
          <w:color w:val="auto"/>
        </w:rPr>
        <w:t xml:space="preserve"> </w:t>
      </w:r>
      <w:r w:rsidR="002341C8">
        <w:t>(</w:t>
      </w:r>
      <w:proofErr w:type="spellStart"/>
      <w:r w:rsidR="002341C8">
        <w:t>DTA</w:t>
      </w:r>
      <w:r w:rsidR="002341C8" w:rsidRPr="00C46E7E">
        <w:rPr>
          <w:vertAlign w:val="subscript"/>
        </w:rPr>
        <w:t>max</w:t>
      </w:r>
      <w:proofErr w:type="spellEnd"/>
      <w:r w:rsidR="002341C8">
        <w:t xml:space="preserve"> at 47 </w:t>
      </w:r>
      <w:r w:rsidR="002341C8">
        <w:rPr>
          <w:rFonts w:cs="Times New Roman"/>
        </w:rPr>
        <w:t>°</w:t>
      </w:r>
      <w:r w:rsidR="002341C8">
        <w:t>C)</w:t>
      </w:r>
      <w:r w:rsidR="00AA3462" w:rsidRPr="00093A08">
        <w:rPr>
          <w:color w:val="auto"/>
        </w:rPr>
        <w:t xml:space="preserve"> in </w:t>
      </w:r>
      <w:r w:rsidR="00742215">
        <w:rPr>
          <w:color w:val="auto"/>
        </w:rPr>
        <w:t xml:space="preserve">the </w:t>
      </w:r>
      <w:r w:rsidR="00AA3462" w:rsidRPr="00093A08">
        <w:rPr>
          <w:color w:val="auto"/>
        </w:rPr>
        <w:t>first step. The exothermic second step at 1</w:t>
      </w:r>
      <w:r w:rsidR="00093A08" w:rsidRPr="00093A08">
        <w:rPr>
          <w:color w:val="auto"/>
        </w:rPr>
        <w:t>80</w:t>
      </w:r>
      <w:r w:rsidR="00AA3462" w:rsidRPr="00093A08">
        <w:rPr>
          <w:color w:val="auto"/>
        </w:rPr>
        <w:t>-</w:t>
      </w:r>
      <w:r w:rsidR="00093A08" w:rsidRPr="00093A08">
        <w:rPr>
          <w:color w:val="auto"/>
        </w:rPr>
        <w:t>342</w:t>
      </w:r>
      <w:r w:rsidR="00AA3462" w:rsidRPr="00093A08">
        <w:rPr>
          <w:rFonts w:cs="Times New Roman"/>
          <w:color w:val="auto"/>
        </w:rPr>
        <w:t>°</w:t>
      </w:r>
      <w:r w:rsidR="00AA3462" w:rsidRPr="00093A08">
        <w:rPr>
          <w:color w:val="auto"/>
        </w:rPr>
        <w:t>C</w:t>
      </w:r>
      <w:r w:rsidR="00BF1FB5">
        <w:rPr>
          <w:color w:val="auto"/>
        </w:rPr>
        <w:t xml:space="preserve"> </w:t>
      </w:r>
      <w:r w:rsidR="00BF1FB5">
        <w:t>(</w:t>
      </w:r>
      <w:proofErr w:type="spellStart"/>
      <w:r w:rsidR="00BF1FB5">
        <w:t>DTA</w:t>
      </w:r>
      <w:r w:rsidR="00BF1FB5" w:rsidRPr="00C46E7E">
        <w:rPr>
          <w:vertAlign w:val="subscript"/>
        </w:rPr>
        <w:t>max</w:t>
      </w:r>
      <w:proofErr w:type="spellEnd"/>
      <w:r w:rsidR="00BF1FB5">
        <w:t xml:space="preserve"> at</w:t>
      </w:r>
      <w:r w:rsidR="007533CF">
        <w:t xml:space="preserve"> 231</w:t>
      </w:r>
      <w:r w:rsidR="00BF1FB5">
        <w:t xml:space="preserve"> </w:t>
      </w:r>
      <w:r w:rsidR="00BF1FB5">
        <w:rPr>
          <w:rFonts w:cs="Times New Roman"/>
        </w:rPr>
        <w:t>°</w:t>
      </w:r>
      <w:r w:rsidR="00BF1FB5">
        <w:t>C)</w:t>
      </w:r>
      <w:r w:rsidR="00AA3462" w:rsidRPr="00093A08">
        <w:rPr>
          <w:color w:val="auto"/>
        </w:rPr>
        <w:t xml:space="preserve"> is assigned to remov</w:t>
      </w:r>
      <w:r w:rsidR="00742215">
        <w:rPr>
          <w:color w:val="auto"/>
        </w:rPr>
        <w:t>e</w:t>
      </w:r>
      <w:r w:rsidR="00AA3462" w:rsidRPr="00093A08">
        <w:rPr>
          <w:color w:val="auto"/>
        </w:rPr>
        <w:t xml:space="preserve"> a bipyridine molecule with a mass loss of 2</w:t>
      </w:r>
      <w:r w:rsidR="00093A08" w:rsidRPr="00093A08">
        <w:rPr>
          <w:color w:val="auto"/>
        </w:rPr>
        <w:t>7</w:t>
      </w:r>
      <w:r w:rsidR="00AA3462" w:rsidRPr="00093A08">
        <w:rPr>
          <w:color w:val="auto"/>
        </w:rPr>
        <w:t>.</w:t>
      </w:r>
      <w:r w:rsidR="00093A08" w:rsidRPr="00093A08">
        <w:rPr>
          <w:color w:val="auto"/>
        </w:rPr>
        <w:t>3</w:t>
      </w:r>
      <w:r w:rsidR="00AA3462" w:rsidRPr="00093A08">
        <w:rPr>
          <w:color w:val="auto"/>
        </w:rPr>
        <w:t xml:space="preserve"> (27.</w:t>
      </w:r>
      <w:r w:rsidR="00093A08" w:rsidRPr="00093A08">
        <w:rPr>
          <w:color w:val="auto"/>
        </w:rPr>
        <w:t>3</w:t>
      </w:r>
      <w:r w:rsidR="00AA3462" w:rsidRPr="00093A08">
        <w:rPr>
          <w:color w:val="auto"/>
        </w:rPr>
        <w:t>). The primary ligand, HL and ClO</w:t>
      </w:r>
      <w:r w:rsidR="00AA3462" w:rsidRPr="00093A08">
        <w:rPr>
          <w:color w:val="auto"/>
          <w:vertAlign w:val="subscript"/>
        </w:rPr>
        <w:t>4</w:t>
      </w:r>
      <w:r w:rsidR="00AA3462" w:rsidRPr="00093A08">
        <w:rPr>
          <w:color w:val="auto"/>
        </w:rPr>
        <w:t xml:space="preserve">-O was removed at </w:t>
      </w:r>
      <w:r w:rsidR="00093A08" w:rsidRPr="00093A08">
        <w:rPr>
          <w:color w:val="auto"/>
        </w:rPr>
        <w:t>342</w:t>
      </w:r>
      <w:r w:rsidR="00AA3462" w:rsidRPr="00093A08">
        <w:rPr>
          <w:color w:val="auto"/>
        </w:rPr>
        <w:t>-6</w:t>
      </w:r>
      <w:r w:rsidR="00093A08" w:rsidRPr="00093A08">
        <w:rPr>
          <w:color w:val="auto"/>
        </w:rPr>
        <w:t>47</w:t>
      </w:r>
      <w:r w:rsidR="00AA3462" w:rsidRPr="00093A08">
        <w:rPr>
          <w:rFonts w:cs="Times New Roman"/>
          <w:color w:val="auto"/>
        </w:rPr>
        <w:t>°</w:t>
      </w:r>
      <w:r w:rsidR="00AA3462" w:rsidRPr="00093A08">
        <w:rPr>
          <w:color w:val="auto"/>
        </w:rPr>
        <w:t>C</w:t>
      </w:r>
      <w:r w:rsidR="00E5213A">
        <w:rPr>
          <w:color w:val="auto"/>
        </w:rPr>
        <w:t xml:space="preserve"> </w:t>
      </w:r>
      <w:r w:rsidR="00E5213A">
        <w:t>(</w:t>
      </w:r>
      <w:proofErr w:type="spellStart"/>
      <w:r w:rsidR="00E5213A">
        <w:t>DTA</w:t>
      </w:r>
      <w:r w:rsidR="00E5213A" w:rsidRPr="00C46E7E">
        <w:rPr>
          <w:vertAlign w:val="subscript"/>
        </w:rPr>
        <w:t>max</w:t>
      </w:r>
      <w:proofErr w:type="spellEnd"/>
      <w:r w:rsidR="00E5213A">
        <w:t xml:space="preserve"> at </w:t>
      </w:r>
      <w:r w:rsidR="00E5213A" w:rsidRPr="00E5213A">
        <w:t>370, 383</w:t>
      </w:r>
      <w:r w:rsidR="00742215">
        <w:t>,</w:t>
      </w:r>
      <w:r w:rsidR="00E5213A">
        <w:t xml:space="preserve"> and</w:t>
      </w:r>
      <w:r w:rsidR="00E5213A" w:rsidRPr="00E5213A">
        <w:t xml:space="preserve"> 448</w:t>
      </w:r>
      <w:r w:rsidR="00E5213A">
        <w:t xml:space="preserve"> </w:t>
      </w:r>
      <w:r w:rsidR="00E5213A">
        <w:rPr>
          <w:rFonts w:cs="Times New Roman"/>
        </w:rPr>
        <w:t>°</w:t>
      </w:r>
      <w:r w:rsidR="00E5213A">
        <w:t>C)</w:t>
      </w:r>
      <w:r w:rsidR="00AA3462" w:rsidRPr="00093A08">
        <w:rPr>
          <w:color w:val="auto"/>
        </w:rPr>
        <w:t xml:space="preserve"> with a mass loss of 5</w:t>
      </w:r>
      <w:r w:rsidR="00093A08" w:rsidRPr="00093A08">
        <w:rPr>
          <w:color w:val="auto"/>
        </w:rPr>
        <w:t>4.2</w:t>
      </w:r>
      <w:r w:rsidR="00AA3462" w:rsidRPr="00093A08">
        <w:rPr>
          <w:color w:val="auto"/>
        </w:rPr>
        <w:t xml:space="preserve"> (5</w:t>
      </w:r>
      <w:r w:rsidR="00093A08" w:rsidRPr="00093A08">
        <w:rPr>
          <w:color w:val="auto"/>
        </w:rPr>
        <w:t>6.8</w:t>
      </w:r>
      <w:r w:rsidR="00AA3462" w:rsidRPr="00093A08">
        <w:rPr>
          <w:color w:val="auto"/>
        </w:rPr>
        <w:t>) in the third step</w:t>
      </w:r>
      <w:r w:rsidR="00742215">
        <w:rPr>
          <w:color w:val="auto"/>
        </w:rPr>
        <w:t>,</w:t>
      </w:r>
      <w:r w:rsidR="00AA3462" w:rsidRPr="00093A08">
        <w:rPr>
          <w:color w:val="auto"/>
        </w:rPr>
        <w:t xml:space="preserve"> and </w:t>
      </w:r>
      <w:r w:rsidR="00742215">
        <w:rPr>
          <w:color w:val="auto"/>
        </w:rPr>
        <w:t xml:space="preserve">the </w:t>
      </w:r>
      <w:r w:rsidR="00AA3462" w:rsidRPr="00093A08">
        <w:rPr>
          <w:color w:val="auto"/>
        </w:rPr>
        <w:t xml:space="preserve">final residue was assigned to </w:t>
      </w:r>
      <w:proofErr w:type="spellStart"/>
      <w:r w:rsidR="00AA3462" w:rsidRPr="00093A08">
        <w:rPr>
          <w:color w:val="auto"/>
        </w:rPr>
        <w:t>NiO</w:t>
      </w:r>
      <w:proofErr w:type="spellEnd"/>
      <w:r w:rsidR="00AA3462" w:rsidRPr="00093A08">
        <w:rPr>
          <w:color w:val="auto"/>
        </w:rPr>
        <w:t xml:space="preserve"> with a mass of 1</w:t>
      </w:r>
      <w:r w:rsidR="00093A08" w:rsidRPr="00093A08">
        <w:rPr>
          <w:color w:val="auto"/>
        </w:rPr>
        <w:t>6.6</w:t>
      </w:r>
      <w:r w:rsidR="00AA3462" w:rsidRPr="00093A08">
        <w:rPr>
          <w:color w:val="auto"/>
        </w:rPr>
        <w:t>% (calc. 1</w:t>
      </w:r>
      <w:r w:rsidR="00093A08" w:rsidRPr="00093A08">
        <w:rPr>
          <w:color w:val="auto"/>
        </w:rPr>
        <w:t>4.2</w:t>
      </w:r>
      <w:r w:rsidR="00AA3462" w:rsidRPr="00093A08">
        <w:rPr>
          <w:color w:val="auto"/>
        </w:rPr>
        <w:t>%).</w:t>
      </w:r>
    </w:p>
    <w:p w:rsidR="00557BA4" w:rsidRDefault="001C5031" w:rsidP="00B93BD4">
      <w:pPr>
        <w:spacing w:after="0"/>
        <w:ind w:firstLine="425"/>
        <w:rPr>
          <w:highlight w:val="yellow"/>
        </w:rPr>
      </w:pPr>
      <w:r w:rsidRPr="00C343C2">
        <w:t xml:space="preserve">From the TG curve of </w:t>
      </w:r>
      <w:r w:rsidRPr="00093A08">
        <w:rPr>
          <w:rFonts w:cs="Times New Roman"/>
          <w:color w:val="auto"/>
        </w:rPr>
        <w:t>[</w:t>
      </w:r>
      <w:r>
        <w:rPr>
          <w:rFonts w:cs="Times New Roman"/>
          <w:color w:val="auto"/>
        </w:rPr>
        <w:t>Zn</w:t>
      </w:r>
      <w:r w:rsidRPr="00093A08">
        <w:rPr>
          <w:rFonts w:cs="Times New Roman"/>
          <w:color w:val="auto"/>
        </w:rPr>
        <w:t>(HL)(bipy</w:t>
      </w:r>
      <w:proofErr w:type="gramStart"/>
      <w:r w:rsidRPr="00093A08">
        <w:rPr>
          <w:rFonts w:cs="Times New Roman"/>
          <w:color w:val="auto"/>
        </w:rPr>
        <w:t>)]ClO</w:t>
      </w:r>
      <w:proofErr w:type="gramEnd"/>
      <w:r w:rsidRPr="00093A08">
        <w:rPr>
          <w:rFonts w:cs="Times New Roman"/>
          <w:color w:val="auto"/>
          <w:vertAlign w:val="subscript"/>
        </w:rPr>
        <w:t>4</w:t>
      </w:r>
      <w:r w:rsidRPr="00C343C2">
        <w:t xml:space="preserve">, </w:t>
      </w:r>
      <w:r>
        <w:rPr>
          <w:b/>
        </w:rPr>
        <w:t>5</w:t>
      </w:r>
      <w:r w:rsidRPr="00C343C2">
        <w:t xml:space="preserve"> has one step decomposition</w:t>
      </w:r>
      <w:r>
        <w:t xml:space="preserve"> stage was observed within the temperature range of 131</w:t>
      </w:r>
      <w:r w:rsidRPr="0039744B">
        <w:t>-5</w:t>
      </w:r>
      <w:r>
        <w:t>99</w:t>
      </w:r>
      <w:r w:rsidRPr="00C343C2">
        <w:t xml:space="preserve"> </w:t>
      </w:r>
      <w:r w:rsidRPr="00C343C2">
        <w:rPr>
          <w:rFonts w:cs="Times New Roman"/>
        </w:rPr>
        <w:t>°</w:t>
      </w:r>
      <w:r w:rsidRPr="00C343C2">
        <w:t>C</w:t>
      </w:r>
      <w:r>
        <w:t xml:space="preserve"> and the DTA curve shows four exothermic peak</w:t>
      </w:r>
      <w:r w:rsidR="00742215">
        <w:t>s</w:t>
      </w:r>
      <w:r>
        <w:t xml:space="preserve"> at </w:t>
      </w:r>
      <w:r w:rsidRPr="001C5031">
        <w:t>187, 301, 368, 456</w:t>
      </w:r>
      <w:r>
        <w:t xml:space="preserve"> </w:t>
      </w:r>
      <w:r w:rsidRPr="00C343C2">
        <w:rPr>
          <w:rFonts w:cs="Times New Roman"/>
        </w:rPr>
        <w:t>°</w:t>
      </w:r>
      <w:r w:rsidRPr="00C343C2">
        <w:t>C</w:t>
      </w:r>
      <w:r>
        <w:t xml:space="preserve">. </w:t>
      </w:r>
      <w:r w:rsidRPr="007C662A">
        <w:t xml:space="preserve">All of the organic moiety was removed from the structure above </w:t>
      </w:r>
      <w:r>
        <w:t>599</w:t>
      </w:r>
      <w:r w:rsidRPr="007C662A">
        <w:t xml:space="preserve"> </w:t>
      </w:r>
      <w:r w:rsidRPr="007C662A">
        <w:rPr>
          <w:rFonts w:cs="Times New Roman"/>
        </w:rPr>
        <w:t>°</w:t>
      </w:r>
      <w:r w:rsidRPr="007C662A">
        <w:t xml:space="preserve">C and the final residue was </w:t>
      </w:r>
      <w:r w:rsidR="00CC6265">
        <w:t xml:space="preserve">assigned to </w:t>
      </w:r>
      <w:proofErr w:type="spellStart"/>
      <w:r>
        <w:t>Zn</w:t>
      </w:r>
      <w:r w:rsidRPr="007C662A">
        <w:t>O</w:t>
      </w:r>
      <w:proofErr w:type="spellEnd"/>
      <w:r w:rsidRPr="007C662A">
        <w:t xml:space="preserve">, its percentage </w:t>
      </w:r>
      <w:r w:rsidRPr="00EE5A26">
        <w:t>was 1</w:t>
      </w:r>
      <w:r>
        <w:t>5.7</w:t>
      </w:r>
      <w:r w:rsidRPr="00EE5A26">
        <w:t>0% (calc.1</w:t>
      </w:r>
      <w:r>
        <w:t>4.5</w:t>
      </w:r>
      <w:r w:rsidRPr="00EE5A26">
        <w:t>%).</w:t>
      </w:r>
      <w:r>
        <w:t xml:space="preserve"> </w:t>
      </w:r>
      <w:r w:rsidRPr="007C662A">
        <w:t xml:space="preserve"> </w:t>
      </w:r>
    </w:p>
    <w:p w:rsidR="00262FA7" w:rsidRDefault="005E73B2" w:rsidP="00B93BD4">
      <w:pPr>
        <w:spacing w:after="0"/>
        <w:rPr>
          <w:highlight w:val="yellow"/>
        </w:rPr>
      </w:pPr>
      <w:r>
        <w:rPr>
          <w:noProof/>
          <w:lang w:val="tr-TR" w:eastAsia="tr-TR"/>
        </w:rPr>
        <mc:AlternateContent>
          <mc:Choice Requires="wpg">
            <w:drawing>
              <wp:anchor distT="0" distB="0" distL="114300" distR="114300" simplePos="0" relativeHeight="251677184" behindDoc="0" locked="0" layoutInCell="1" allowOverlap="1" wp14:anchorId="21D44172" wp14:editId="66DF697C">
                <wp:simplePos x="0" y="0"/>
                <wp:positionH relativeFrom="column">
                  <wp:posOffset>3635375</wp:posOffset>
                </wp:positionH>
                <wp:positionV relativeFrom="paragraph">
                  <wp:posOffset>589280</wp:posOffset>
                </wp:positionV>
                <wp:extent cx="1221740" cy="1602740"/>
                <wp:effectExtent l="1270" t="3175" r="0" b="3810"/>
                <wp:wrapNone/>
                <wp:docPr id="4"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740" cy="1602740"/>
                          <a:chOff x="7142" y="3173"/>
                          <a:chExt cx="1924" cy="2524"/>
                        </a:xfrm>
                      </wpg:grpSpPr>
                      <wps:wsp>
                        <wps:cNvPr id="5" name="Metin Kutusu 2"/>
                        <wps:cNvSpPr txBox="1">
                          <a:spLocks noChangeArrowheads="1"/>
                        </wps:cNvSpPr>
                        <wps:spPr bwMode="auto">
                          <a:xfrm>
                            <a:off x="7142" y="3173"/>
                            <a:ext cx="1924" cy="2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7F3" w:rsidRDefault="000717F3" w:rsidP="001E4CC8">
                              <w:pPr>
                                <w:spacing w:line="240" w:lineRule="auto"/>
                                <w:rPr>
                                  <w:b/>
                                </w:rPr>
                              </w:pPr>
                              <w:r>
                                <w:t xml:space="preserve">                   ; </w:t>
                              </w:r>
                              <w:r w:rsidRPr="001E4CC8">
                                <w:rPr>
                                  <w:b/>
                                </w:rPr>
                                <w:t>1</w:t>
                              </w:r>
                            </w:p>
                            <w:p w:rsidR="000717F3" w:rsidRDefault="000717F3" w:rsidP="001E4CC8">
                              <w:pPr>
                                <w:spacing w:line="240" w:lineRule="auto"/>
                                <w:rPr>
                                  <w:b/>
                                </w:rPr>
                              </w:pPr>
                              <w:r>
                                <w:rPr>
                                  <w:b/>
                                </w:rPr>
                                <w:t xml:space="preserve">                   </w:t>
                              </w:r>
                              <w:r w:rsidRPr="001E4CC8">
                                <w:t>;</w:t>
                              </w:r>
                              <w:r>
                                <w:rPr>
                                  <w:b/>
                                </w:rPr>
                                <w:t xml:space="preserve"> 2</w:t>
                              </w:r>
                            </w:p>
                            <w:p w:rsidR="000717F3" w:rsidRDefault="000717F3" w:rsidP="001E4CC8">
                              <w:pPr>
                                <w:spacing w:line="240" w:lineRule="auto"/>
                                <w:rPr>
                                  <w:b/>
                                </w:rPr>
                              </w:pPr>
                              <w:r>
                                <w:rPr>
                                  <w:b/>
                                </w:rPr>
                                <w:t xml:space="preserve">                   </w:t>
                              </w:r>
                              <w:r w:rsidRPr="001E4CC8">
                                <w:t>;</w:t>
                              </w:r>
                              <w:r>
                                <w:rPr>
                                  <w:b/>
                                </w:rPr>
                                <w:t xml:space="preserve"> 3</w:t>
                              </w:r>
                            </w:p>
                            <w:p w:rsidR="000717F3" w:rsidRDefault="000717F3" w:rsidP="001E4CC8">
                              <w:pPr>
                                <w:spacing w:line="240" w:lineRule="auto"/>
                                <w:rPr>
                                  <w:b/>
                                </w:rPr>
                              </w:pPr>
                              <w:r>
                                <w:rPr>
                                  <w:b/>
                                </w:rPr>
                                <w:t xml:space="preserve">                   </w:t>
                              </w:r>
                              <w:r w:rsidRPr="001E4CC8">
                                <w:t>;</w:t>
                              </w:r>
                              <w:r>
                                <w:rPr>
                                  <w:b/>
                                </w:rPr>
                                <w:t xml:space="preserve"> 4</w:t>
                              </w:r>
                            </w:p>
                            <w:p w:rsidR="000717F3" w:rsidRDefault="000717F3" w:rsidP="001E4CC8">
                              <w:pPr>
                                <w:spacing w:line="240" w:lineRule="auto"/>
                              </w:pPr>
                              <w:r>
                                <w:rPr>
                                  <w:b/>
                                </w:rPr>
                                <w:t xml:space="preserve">                   </w:t>
                              </w:r>
                              <w:r w:rsidRPr="001E4CC8">
                                <w:t>;</w:t>
                              </w:r>
                              <w:r>
                                <w:rPr>
                                  <w:b/>
                                </w:rPr>
                                <w:t xml:space="preserve"> 5</w:t>
                              </w:r>
                            </w:p>
                          </w:txbxContent>
                        </wps:txbx>
                        <wps:bodyPr rot="0" vert="horz" wrap="square" lIns="91440" tIns="45720" rIns="91440" bIns="45720" anchor="t" anchorCtr="0" upright="1">
                          <a:spAutoFit/>
                        </wps:bodyPr>
                      </wps:wsp>
                      <wps:wsp>
                        <wps:cNvPr id="7" name="AutoShape 764"/>
                        <wps:cNvCnPr>
                          <a:cxnSpLocks noChangeShapeType="1"/>
                        </wps:cNvCnPr>
                        <wps:spPr bwMode="auto">
                          <a:xfrm>
                            <a:off x="7644" y="3421"/>
                            <a:ext cx="646" cy="0"/>
                          </a:xfrm>
                          <a:prstGeom prst="straightConnector1">
                            <a:avLst/>
                          </a:prstGeom>
                          <a:noFill/>
                          <a:ln w="19050" cap="rnd">
                            <a:solidFill>
                              <a:srgbClr val="990000"/>
                            </a:solidFill>
                            <a:prstDash val="sysDot"/>
                            <a:round/>
                            <a:headEnd/>
                            <a:tailEnd/>
                          </a:ln>
                          <a:extLst>
                            <a:ext uri="{909E8E84-426E-40DD-AFC4-6F175D3DCCD1}">
                              <a14:hiddenFill xmlns:a14="http://schemas.microsoft.com/office/drawing/2010/main">
                                <a:noFill/>
                              </a14:hiddenFill>
                            </a:ext>
                          </a:extLst>
                        </wps:spPr>
                        <wps:bodyPr/>
                      </wps:wsp>
                      <wps:wsp>
                        <wps:cNvPr id="8" name="AutoShape 765"/>
                        <wps:cNvCnPr>
                          <a:cxnSpLocks noChangeShapeType="1"/>
                        </wps:cNvCnPr>
                        <wps:spPr bwMode="auto">
                          <a:xfrm>
                            <a:off x="7569" y="3871"/>
                            <a:ext cx="646" cy="0"/>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0" name="AutoShape 766"/>
                        <wps:cNvCnPr>
                          <a:cxnSpLocks noChangeShapeType="1"/>
                        </wps:cNvCnPr>
                        <wps:spPr bwMode="auto">
                          <a:xfrm>
                            <a:off x="7569" y="4366"/>
                            <a:ext cx="646"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1" name="AutoShape 767"/>
                        <wps:cNvCnPr>
                          <a:cxnSpLocks noChangeShapeType="1"/>
                        </wps:cNvCnPr>
                        <wps:spPr bwMode="auto">
                          <a:xfrm>
                            <a:off x="7569" y="4827"/>
                            <a:ext cx="646" cy="0"/>
                          </a:xfrm>
                          <a:prstGeom prst="straightConnector1">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2" name="AutoShape 768"/>
                        <wps:cNvCnPr>
                          <a:cxnSpLocks noChangeShapeType="1"/>
                        </wps:cNvCnPr>
                        <wps:spPr bwMode="auto">
                          <a:xfrm>
                            <a:off x="7569" y="5334"/>
                            <a:ext cx="646" cy="0"/>
                          </a:xfrm>
                          <a:prstGeom prst="straightConnector1">
                            <a:avLst/>
                          </a:prstGeom>
                          <a:noFill/>
                          <a:ln w="15875">
                            <a:solidFill>
                              <a:srgbClr val="0000FF"/>
                            </a:solidFill>
                            <a:prstDash val="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D44172" id="Group 769" o:spid="_x0000_s1026" style="position:absolute;left:0;text-align:left;margin-left:286.25pt;margin-top:46.4pt;width:96.2pt;height:126.2pt;z-index:251677184" coordorigin="7142,3173" coordsize="1924,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">
                <v:shapetype id="_x0000_t202" coordsize="21600,21600" o:spt="202" path="m,l,21600r21600,l21600,xe">
                  <v:stroke joinstyle="miter"/>
                  <v:path gradientshapeok="t" o:connecttype="rect"/>
                </v:shapetype>
                <v:shape id="Metin Kutusu 2" o:spid="_x0000_s1027" type="#_x0000_t202" style="position:absolute;left:7142;top:3173;width:1924;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style="mso-fit-shape-to-text:t">
                    <w:txbxContent>
                      <w:p w:rsidR="000717F3" w:rsidRDefault="000717F3" w:rsidP="001E4CC8">
                        <w:pPr>
                          <w:spacing w:line="240" w:lineRule="auto"/>
                          <w:rPr>
                            <w:b/>
                          </w:rPr>
                        </w:pPr>
                        <w:r>
                          <w:t xml:space="preserve">                   ; </w:t>
                        </w:r>
                        <w:r w:rsidRPr="001E4CC8">
                          <w:rPr>
                            <w:b/>
                          </w:rPr>
                          <w:t>1</w:t>
                        </w:r>
                      </w:p>
                      <w:p w:rsidR="000717F3" w:rsidRDefault="000717F3" w:rsidP="001E4CC8">
                        <w:pPr>
                          <w:spacing w:line="240" w:lineRule="auto"/>
                          <w:rPr>
                            <w:b/>
                          </w:rPr>
                        </w:pPr>
                        <w:r>
                          <w:rPr>
                            <w:b/>
                          </w:rPr>
                          <w:t xml:space="preserve">                   </w:t>
                        </w:r>
                        <w:r w:rsidRPr="001E4CC8">
                          <w:t>;</w:t>
                        </w:r>
                        <w:r>
                          <w:rPr>
                            <w:b/>
                          </w:rPr>
                          <w:t xml:space="preserve"> 2</w:t>
                        </w:r>
                      </w:p>
                      <w:p w:rsidR="000717F3" w:rsidRDefault="000717F3" w:rsidP="001E4CC8">
                        <w:pPr>
                          <w:spacing w:line="240" w:lineRule="auto"/>
                          <w:rPr>
                            <w:b/>
                          </w:rPr>
                        </w:pPr>
                        <w:r>
                          <w:rPr>
                            <w:b/>
                          </w:rPr>
                          <w:t xml:space="preserve">                   </w:t>
                        </w:r>
                        <w:r w:rsidRPr="001E4CC8">
                          <w:t>;</w:t>
                        </w:r>
                        <w:r>
                          <w:rPr>
                            <w:b/>
                          </w:rPr>
                          <w:t xml:space="preserve"> 3</w:t>
                        </w:r>
                      </w:p>
                      <w:p w:rsidR="000717F3" w:rsidRDefault="000717F3" w:rsidP="001E4CC8">
                        <w:pPr>
                          <w:spacing w:line="240" w:lineRule="auto"/>
                          <w:rPr>
                            <w:b/>
                          </w:rPr>
                        </w:pPr>
                        <w:r>
                          <w:rPr>
                            <w:b/>
                          </w:rPr>
                          <w:t xml:space="preserve">                   </w:t>
                        </w:r>
                        <w:r w:rsidRPr="001E4CC8">
                          <w:t>;</w:t>
                        </w:r>
                        <w:r>
                          <w:rPr>
                            <w:b/>
                          </w:rPr>
                          <w:t xml:space="preserve"> 4</w:t>
                        </w:r>
                      </w:p>
                      <w:p w:rsidR="000717F3" w:rsidRDefault="000717F3" w:rsidP="001E4CC8">
                        <w:pPr>
                          <w:spacing w:line="240" w:lineRule="auto"/>
                        </w:pPr>
                        <w:r>
                          <w:rPr>
                            <w:b/>
                          </w:rPr>
                          <w:t xml:space="preserve">                   </w:t>
                        </w:r>
                        <w:r w:rsidRPr="001E4CC8">
                          <w:t>;</w:t>
                        </w:r>
                        <w:r>
                          <w:rPr>
                            <w:b/>
                          </w:rPr>
                          <w:t xml:space="preserve"> 5</w:t>
                        </w:r>
                      </w:p>
                    </w:txbxContent>
                  </v:textbox>
                </v:shape>
                <v:shapetype id="_x0000_t32" coordsize="21600,21600" o:spt="32" o:oned="t" path="m,l21600,21600e" filled="f">
                  <v:path arrowok="t" fillok="f" o:connecttype="none"/>
                  <o:lock v:ext="edit" shapetype="t"/>
                </v:shapetype>
                <v:shape id="AutoShape 764" o:spid="_x0000_s1028" type="#_x0000_t32" style="position:absolute;left:7644;top:3421;width:6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" strokecolor="#900" strokeweight="1.5pt">
                  <v:stroke dashstyle="1 1" endcap="round"/>
                </v:shape>
                <v:shape id="AutoShape 765" o:spid="_x0000_s1029" type="#_x0000_t32" style="position:absolute;left:7569;top:3871;width:6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" strokecolor="red" strokeweight="1.5pt">
                  <v:stroke dashstyle="dash"/>
                </v:shape>
                <v:shape id="AutoShape 766" o:spid="_x0000_s1030" type="#_x0000_t32" style="position:absolute;left:7569;top:4366;width:6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" strokecolor="fuchsia" strokeweight="1.5pt"/>
                <v:shape id="AutoShape 767" o:spid="_x0000_s1031" type="#_x0000_t32" style="position:absolute;left:7569;top:4827;width:6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" strokecolor="green" strokeweight="1.5pt"/>
                <v:shape id="AutoShape 768" o:spid="_x0000_s1032" type="#_x0000_t32" style="position:absolute;left:7569;top:5334;width:6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" strokecolor="blue" strokeweight="1.25pt">
                  <v:stroke dashstyle="dashDot"/>
                </v:shape>
              </v:group>
            </w:pict>
          </mc:Fallback>
        </mc:AlternateContent>
      </w:r>
      <w:r w:rsidR="00557BA4">
        <w:rPr>
          <w:noProof/>
          <w:lang w:val="tr-TR" w:eastAsia="tr-TR"/>
        </w:rPr>
        <w:drawing>
          <wp:anchor distT="0" distB="0" distL="114300" distR="114300" simplePos="0" relativeHeight="251658240" behindDoc="0" locked="0" layoutInCell="1" allowOverlap="1" wp14:anchorId="23DEA74B" wp14:editId="2FC4BBA5">
            <wp:simplePos x="0" y="0"/>
            <wp:positionH relativeFrom="column">
              <wp:posOffset>0</wp:posOffset>
            </wp:positionH>
            <wp:positionV relativeFrom="paragraph">
              <wp:posOffset>262890</wp:posOffset>
            </wp:positionV>
            <wp:extent cx="5931535" cy="3768725"/>
            <wp:effectExtent l="0" t="0" r="0" b="3175"/>
            <wp:wrapThrough wrapText="bothSides">
              <wp:wrapPolygon edited="0">
                <wp:start x="0" y="0"/>
                <wp:lineTo x="0" y="21431"/>
                <wp:lineTo x="21485" y="21431"/>
                <wp:lineTo x="21485"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1535" cy="376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7A95" w:rsidRDefault="0016419C" w:rsidP="00B93BD4">
      <w:pPr>
        <w:spacing w:after="0"/>
      </w:pPr>
      <w:r w:rsidRPr="00C6717E">
        <w:rPr>
          <w:b/>
        </w:rPr>
        <w:t>Figure 9</w:t>
      </w:r>
      <w:r w:rsidR="00C6717E">
        <w:rPr>
          <w:b/>
        </w:rPr>
        <w:t>:</w:t>
      </w:r>
      <w:r w:rsidRPr="00BA3DEE">
        <w:t xml:space="preserve"> </w:t>
      </w:r>
      <w:r w:rsidRPr="001E4CC8">
        <w:t>TG curves of the complexes (</w:t>
      </w:r>
      <w:r w:rsidRPr="001E4CC8">
        <w:rPr>
          <w:b/>
        </w:rPr>
        <w:t>1-5</w:t>
      </w:r>
      <w:r w:rsidRPr="001E4CC8">
        <w:t>).</w:t>
      </w:r>
    </w:p>
    <w:p w:rsidR="00430CC3" w:rsidRPr="00B20250" w:rsidRDefault="00430CC3" w:rsidP="001054A4">
      <w:pPr>
        <w:spacing w:after="0" w:line="240" w:lineRule="auto"/>
      </w:pPr>
      <w:r w:rsidRPr="001054A4">
        <w:rPr>
          <w:b/>
        </w:rPr>
        <w:lastRenderedPageBreak/>
        <w:t xml:space="preserve">Table </w:t>
      </w:r>
      <w:r w:rsidR="00521C87" w:rsidRPr="001054A4">
        <w:rPr>
          <w:b/>
        </w:rPr>
        <w:t>8</w:t>
      </w:r>
      <w:r w:rsidRPr="001054A4">
        <w:rPr>
          <w:b/>
        </w:rPr>
        <w:t>.</w:t>
      </w:r>
      <w:r w:rsidRPr="00B20250">
        <w:t xml:space="preserve"> Thermal analysis data of the complexes.</w:t>
      </w:r>
    </w:p>
    <w:tbl>
      <w:tblPr>
        <w:tblStyle w:val="TabloKlavuzu"/>
        <w:tblW w:w="10031" w:type="dxa"/>
        <w:tblInd w:w="-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1105"/>
        <w:gridCol w:w="1276"/>
        <w:gridCol w:w="1701"/>
        <w:gridCol w:w="2551"/>
        <w:gridCol w:w="2410"/>
      </w:tblGrid>
      <w:tr w:rsidR="00A24CFC" w:rsidRPr="003F1681" w:rsidTr="00612628">
        <w:tc>
          <w:tcPr>
            <w:tcW w:w="988" w:type="dxa"/>
            <w:tcBorders>
              <w:top w:val="single" w:sz="4" w:space="0" w:color="auto"/>
              <w:bottom w:val="single" w:sz="4" w:space="0" w:color="auto"/>
            </w:tcBorders>
            <w:vAlign w:val="center"/>
          </w:tcPr>
          <w:p w:rsidR="00A24CFC" w:rsidRPr="003F1681" w:rsidRDefault="00A24CFC" w:rsidP="001054A4">
            <w:pPr>
              <w:spacing w:line="240" w:lineRule="auto"/>
              <w:jc w:val="center"/>
              <w:rPr>
                <w:rFonts w:cs="Times New Roman"/>
                <w:b/>
              </w:rPr>
            </w:pPr>
            <w:r w:rsidRPr="003F1681">
              <w:rPr>
                <w:rFonts w:cs="Times New Roman"/>
                <w:b/>
              </w:rPr>
              <w:t>Comp.</w:t>
            </w:r>
          </w:p>
        </w:tc>
        <w:tc>
          <w:tcPr>
            <w:tcW w:w="1105" w:type="dxa"/>
            <w:tcBorders>
              <w:top w:val="single" w:sz="4" w:space="0" w:color="auto"/>
              <w:bottom w:val="single" w:sz="4" w:space="0" w:color="auto"/>
            </w:tcBorders>
            <w:vAlign w:val="center"/>
          </w:tcPr>
          <w:p w:rsidR="00A24CFC" w:rsidRPr="003F1681" w:rsidRDefault="00A24CFC" w:rsidP="001054A4">
            <w:pPr>
              <w:spacing w:line="240" w:lineRule="auto"/>
              <w:jc w:val="center"/>
              <w:rPr>
                <w:rFonts w:cs="Times New Roman"/>
                <w:b/>
              </w:rPr>
            </w:pPr>
            <w:r w:rsidRPr="003F1681">
              <w:rPr>
                <w:rFonts w:cs="Times New Roman"/>
                <w:b/>
              </w:rPr>
              <w:t>Decom. Step(s)</w:t>
            </w:r>
          </w:p>
        </w:tc>
        <w:tc>
          <w:tcPr>
            <w:tcW w:w="1276" w:type="dxa"/>
            <w:tcBorders>
              <w:top w:val="single" w:sz="4" w:space="0" w:color="auto"/>
              <w:bottom w:val="single" w:sz="4" w:space="0" w:color="auto"/>
            </w:tcBorders>
            <w:vAlign w:val="center"/>
          </w:tcPr>
          <w:p w:rsidR="00A24CFC" w:rsidRPr="003F1681" w:rsidRDefault="00A24CFC" w:rsidP="001054A4">
            <w:pPr>
              <w:spacing w:line="240" w:lineRule="auto"/>
              <w:rPr>
                <w:rFonts w:cs="Times New Roman"/>
                <w:b/>
              </w:rPr>
            </w:pPr>
            <w:r w:rsidRPr="003F1681">
              <w:rPr>
                <w:rFonts w:cs="Times New Roman"/>
                <w:b/>
              </w:rPr>
              <w:t>Decom. Temp., °C</w:t>
            </w:r>
          </w:p>
        </w:tc>
        <w:tc>
          <w:tcPr>
            <w:tcW w:w="1701" w:type="dxa"/>
            <w:tcBorders>
              <w:top w:val="single" w:sz="4" w:space="0" w:color="auto"/>
              <w:bottom w:val="single" w:sz="4" w:space="0" w:color="auto"/>
            </w:tcBorders>
            <w:vAlign w:val="center"/>
          </w:tcPr>
          <w:p w:rsidR="00A24CFC" w:rsidRPr="003F1681" w:rsidRDefault="00A24CFC" w:rsidP="001054A4">
            <w:pPr>
              <w:spacing w:line="240" w:lineRule="auto"/>
              <w:rPr>
                <w:rFonts w:cs="Times New Roman"/>
                <w:b/>
              </w:rPr>
            </w:pPr>
            <w:proofErr w:type="spellStart"/>
            <w:r w:rsidRPr="003F1681">
              <w:rPr>
                <w:rFonts w:cs="Times New Roman"/>
                <w:b/>
              </w:rPr>
              <w:t>DTA</w:t>
            </w:r>
            <w:r w:rsidRPr="003F1681">
              <w:rPr>
                <w:rFonts w:cs="Times New Roman"/>
                <w:b/>
                <w:vertAlign w:val="subscript"/>
              </w:rPr>
              <w:t>max</w:t>
            </w:r>
            <w:proofErr w:type="spellEnd"/>
            <w:r w:rsidRPr="003F1681">
              <w:rPr>
                <w:rFonts w:cs="Times New Roman"/>
                <w:b/>
              </w:rPr>
              <w:t>, µV</w:t>
            </w:r>
          </w:p>
        </w:tc>
        <w:tc>
          <w:tcPr>
            <w:tcW w:w="2551" w:type="dxa"/>
            <w:tcBorders>
              <w:top w:val="single" w:sz="4" w:space="0" w:color="auto"/>
              <w:bottom w:val="single" w:sz="4" w:space="0" w:color="auto"/>
            </w:tcBorders>
            <w:vAlign w:val="center"/>
          </w:tcPr>
          <w:p w:rsidR="00A24CFC" w:rsidRPr="003F1681" w:rsidRDefault="00A24CFC" w:rsidP="001054A4">
            <w:pPr>
              <w:spacing w:line="240" w:lineRule="auto"/>
              <w:jc w:val="center"/>
              <w:rPr>
                <w:rFonts w:cs="Times New Roman"/>
                <w:b/>
              </w:rPr>
            </w:pPr>
            <w:r w:rsidRPr="003F1681">
              <w:rPr>
                <w:rFonts w:cs="Times New Roman"/>
                <w:b/>
              </w:rPr>
              <w:t>Group lost,</w:t>
            </w:r>
          </w:p>
          <w:p w:rsidR="00A24CFC" w:rsidRPr="003F1681" w:rsidRDefault="00A24CFC" w:rsidP="001054A4">
            <w:pPr>
              <w:spacing w:line="240" w:lineRule="auto"/>
              <w:rPr>
                <w:rFonts w:cs="Times New Roman"/>
                <w:b/>
              </w:rPr>
            </w:pPr>
            <w:r w:rsidRPr="003F1681">
              <w:rPr>
                <w:rFonts w:cs="Times New Roman"/>
                <w:b/>
              </w:rPr>
              <w:t>mass loss %, exp.  (calc.)</w:t>
            </w:r>
          </w:p>
        </w:tc>
        <w:tc>
          <w:tcPr>
            <w:tcW w:w="2410" w:type="dxa"/>
            <w:tcBorders>
              <w:top w:val="single" w:sz="4" w:space="0" w:color="auto"/>
              <w:bottom w:val="single" w:sz="4" w:space="0" w:color="auto"/>
            </w:tcBorders>
            <w:vAlign w:val="center"/>
          </w:tcPr>
          <w:p w:rsidR="00A24CFC" w:rsidRPr="003F1681" w:rsidRDefault="00A24CFC" w:rsidP="001054A4">
            <w:pPr>
              <w:spacing w:line="240" w:lineRule="auto"/>
              <w:jc w:val="center"/>
              <w:rPr>
                <w:rFonts w:cs="Times New Roman"/>
                <w:b/>
              </w:rPr>
            </w:pPr>
            <w:r w:rsidRPr="003F1681">
              <w:rPr>
                <w:rFonts w:cs="Times New Roman"/>
                <w:b/>
              </w:rPr>
              <w:t>Residue formula,</w:t>
            </w:r>
          </w:p>
          <w:p w:rsidR="00A24CFC" w:rsidRPr="003F1681" w:rsidRDefault="00A24CFC" w:rsidP="001054A4">
            <w:pPr>
              <w:spacing w:line="240" w:lineRule="auto"/>
              <w:rPr>
                <w:rFonts w:cs="Times New Roman"/>
                <w:b/>
              </w:rPr>
            </w:pPr>
            <w:r w:rsidRPr="003F1681">
              <w:rPr>
                <w:rFonts w:cs="Times New Roman"/>
                <w:b/>
              </w:rPr>
              <w:t>Residue %,</w:t>
            </w:r>
            <w:r w:rsidR="00FA2496">
              <w:rPr>
                <w:rFonts w:cs="Times New Roman"/>
                <w:b/>
              </w:rPr>
              <w:t xml:space="preserve"> </w:t>
            </w:r>
            <w:r w:rsidRPr="003F1681">
              <w:rPr>
                <w:rFonts w:cs="Times New Roman"/>
                <w:b/>
              </w:rPr>
              <w:t>exp. (calc.)</w:t>
            </w:r>
          </w:p>
        </w:tc>
      </w:tr>
      <w:tr w:rsidR="00A24CFC" w:rsidRPr="003F1681" w:rsidTr="00612628">
        <w:tc>
          <w:tcPr>
            <w:tcW w:w="988" w:type="dxa"/>
            <w:tcBorders>
              <w:top w:val="single" w:sz="4" w:space="0" w:color="auto"/>
              <w:bottom w:val="nil"/>
            </w:tcBorders>
            <w:vAlign w:val="center"/>
          </w:tcPr>
          <w:p w:rsidR="00A24CFC" w:rsidRPr="003F1681" w:rsidRDefault="00A24CFC" w:rsidP="001054A4">
            <w:pPr>
              <w:spacing w:after="0" w:line="240" w:lineRule="auto"/>
              <w:jc w:val="center"/>
              <w:rPr>
                <w:rFonts w:cs="Times New Roman"/>
                <w:b/>
              </w:rPr>
            </w:pPr>
            <w:r w:rsidRPr="003F1681">
              <w:rPr>
                <w:rFonts w:cs="Times New Roman"/>
                <w:b/>
              </w:rPr>
              <w:t>1</w:t>
            </w:r>
          </w:p>
        </w:tc>
        <w:tc>
          <w:tcPr>
            <w:tcW w:w="1105" w:type="dxa"/>
            <w:tcBorders>
              <w:top w:val="single" w:sz="4" w:space="0" w:color="auto"/>
              <w:bottom w:val="nil"/>
            </w:tcBorders>
            <w:vAlign w:val="center"/>
          </w:tcPr>
          <w:p w:rsidR="00A24CFC" w:rsidRPr="003F1681" w:rsidRDefault="00A24CFC" w:rsidP="001054A4">
            <w:pPr>
              <w:spacing w:after="0" w:line="240" w:lineRule="auto"/>
              <w:jc w:val="center"/>
              <w:rPr>
                <w:rFonts w:cs="Times New Roman"/>
              </w:rPr>
            </w:pPr>
            <w:r w:rsidRPr="003F1681">
              <w:rPr>
                <w:rFonts w:cs="Times New Roman"/>
              </w:rPr>
              <w:t>1</w:t>
            </w:r>
          </w:p>
        </w:tc>
        <w:tc>
          <w:tcPr>
            <w:tcW w:w="1276" w:type="dxa"/>
            <w:tcBorders>
              <w:top w:val="single" w:sz="4" w:space="0" w:color="auto"/>
              <w:bottom w:val="nil"/>
            </w:tcBorders>
            <w:vAlign w:val="center"/>
          </w:tcPr>
          <w:p w:rsidR="00A24CFC" w:rsidRPr="003F1681" w:rsidRDefault="00533E37" w:rsidP="001054A4">
            <w:pPr>
              <w:spacing w:line="240" w:lineRule="auto"/>
              <w:rPr>
                <w:rFonts w:cs="Times New Roman"/>
              </w:rPr>
            </w:pPr>
            <w:r>
              <w:rPr>
                <w:rFonts w:cs="Times New Roman"/>
              </w:rPr>
              <w:t>150</w:t>
            </w:r>
            <w:r w:rsidR="00A24CFC" w:rsidRPr="003F1681">
              <w:rPr>
                <w:rFonts w:cs="Times New Roman"/>
              </w:rPr>
              <w:t>-507</w:t>
            </w:r>
          </w:p>
        </w:tc>
        <w:tc>
          <w:tcPr>
            <w:tcW w:w="1701" w:type="dxa"/>
            <w:tcBorders>
              <w:top w:val="single" w:sz="4" w:space="0" w:color="auto"/>
              <w:bottom w:val="nil"/>
            </w:tcBorders>
            <w:vAlign w:val="center"/>
          </w:tcPr>
          <w:p w:rsidR="00A24CFC" w:rsidRPr="003F1681" w:rsidRDefault="00533E37" w:rsidP="001054A4">
            <w:pPr>
              <w:spacing w:line="240" w:lineRule="auto"/>
              <w:rPr>
                <w:rFonts w:cs="Times New Roman"/>
              </w:rPr>
            </w:pPr>
            <w:r>
              <w:rPr>
                <w:rFonts w:cs="Times New Roman"/>
              </w:rPr>
              <w:t>173</w:t>
            </w:r>
            <w:r w:rsidRPr="003F1681">
              <w:rPr>
                <w:rFonts w:cs="Times New Roman"/>
              </w:rPr>
              <w:t>(+)</w:t>
            </w:r>
            <w:r>
              <w:rPr>
                <w:rFonts w:cs="Times New Roman"/>
              </w:rPr>
              <w:t>, 285</w:t>
            </w:r>
            <w:r w:rsidRPr="003F1681">
              <w:rPr>
                <w:rFonts w:cs="Times New Roman"/>
              </w:rPr>
              <w:t>(+)</w:t>
            </w:r>
            <w:r>
              <w:rPr>
                <w:rFonts w:cs="Times New Roman"/>
              </w:rPr>
              <w:t xml:space="preserve"> </w:t>
            </w:r>
            <w:r w:rsidR="00A24CFC" w:rsidRPr="003F1681">
              <w:rPr>
                <w:rFonts w:cs="Times New Roman"/>
              </w:rPr>
              <w:t>473(+)</w:t>
            </w:r>
          </w:p>
        </w:tc>
        <w:tc>
          <w:tcPr>
            <w:tcW w:w="2551" w:type="dxa"/>
            <w:tcBorders>
              <w:top w:val="single" w:sz="4" w:space="0" w:color="auto"/>
              <w:bottom w:val="nil"/>
            </w:tcBorders>
            <w:vAlign w:val="center"/>
          </w:tcPr>
          <w:p w:rsidR="00A24CFC" w:rsidRPr="003F1681" w:rsidRDefault="00A24CFC" w:rsidP="001054A4">
            <w:pPr>
              <w:spacing w:after="0" w:line="240" w:lineRule="auto"/>
              <w:rPr>
                <w:rFonts w:cs="Times New Roman"/>
              </w:rPr>
            </w:pPr>
            <w:r w:rsidRPr="003F1681">
              <w:rPr>
                <w:rFonts w:cs="Times New Roman"/>
              </w:rPr>
              <w:t>HL+2 bipy+ ClO</w:t>
            </w:r>
            <w:r w:rsidRPr="003F1681">
              <w:rPr>
                <w:rFonts w:cs="Times New Roman"/>
                <w:vertAlign w:val="subscript"/>
              </w:rPr>
              <w:t>4</w:t>
            </w:r>
            <w:r w:rsidRPr="003F1681">
              <w:rPr>
                <w:rFonts w:cs="Times New Roman"/>
              </w:rPr>
              <w:t xml:space="preserve">-O </w:t>
            </w:r>
          </w:p>
          <w:p w:rsidR="00A24CFC" w:rsidRPr="003F1681" w:rsidRDefault="00A24CFC" w:rsidP="001054A4">
            <w:pPr>
              <w:spacing w:line="240" w:lineRule="auto"/>
              <w:rPr>
                <w:rFonts w:cs="Times New Roman"/>
              </w:rPr>
            </w:pPr>
            <w:r w:rsidRPr="003F1681">
              <w:rPr>
                <w:rFonts w:cs="Times New Roman"/>
              </w:rPr>
              <w:t>90.0 (90.0)</w:t>
            </w:r>
          </w:p>
        </w:tc>
        <w:tc>
          <w:tcPr>
            <w:tcW w:w="2410" w:type="dxa"/>
            <w:tcBorders>
              <w:top w:val="single" w:sz="4" w:space="0" w:color="auto"/>
              <w:bottom w:val="nil"/>
            </w:tcBorders>
            <w:vAlign w:val="center"/>
          </w:tcPr>
          <w:p w:rsidR="00A24CFC" w:rsidRPr="003F1681" w:rsidRDefault="00A24CFC" w:rsidP="001054A4">
            <w:pPr>
              <w:spacing w:after="0" w:line="240" w:lineRule="auto"/>
              <w:rPr>
                <w:rFonts w:cs="Times New Roman"/>
              </w:rPr>
            </w:pPr>
            <w:proofErr w:type="spellStart"/>
            <w:r w:rsidRPr="003F1681">
              <w:rPr>
                <w:rFonts w:cs="Times New Roman"/>
              </w:rPr>
              <w:t>MnO</w:t>
            </w:r>
            <w:proofErr w:type="spellEnd"/>
            <w:r w:rsidRPr="003F1681">
              <w:rPr>
                <w:rFonts w:cs="Times New Roman"/>
              </w:rPr>
              <w:t xml:space="preserve">, </w:t>
            </w:r>
          </w:p>
          <w:p w:rsidR="00A24CFC" w:rsidRPr="003F1681" w:rsidRDefault="00A24CFC" w:rsidP="001054A4">
            <w:pPr>
              <w:spacing w:after="0" w:line="240" w:lineRule="auto"/>
              <w:rPr>
                <w:rFonts w:cs="Times New Roman"/>
              </w:rPr>
            </w:pPr>
            <w:r w:rsidRPr="003F1681">
              <w:rPr>
                <w:rFonts w:cs="Times New Roman"/>
              </w:rPr>
              <w:t>10.0 (10.0)</w:t>
            </w:r>
          </w:p>
        </w:tc>
      </w:tr>
      <w:tr w:rsidR="00A24CFC" w:rsidRPr="003F1681" w:rsidTr="00612628">
        <w:tc>
          <w:tcPr>
            <w:tcW w:w="988" w:type="dxa"/>
            <w:vMerge w:val="restart"/>
            <w:tcBorders>
              <w:top w:val="nil"/>
              <w:bottom w:val="nil"/>
            </w:tcBorders>
            <w:vAlign w:val="center"/>
          </w:tcPr>
          <w:p w:rsidR="00A24CFC" w:rsidRPr="003F1681" w:rsidRDefault="00A24CFC" w:rsidP="001054A4">
            <w:pPr>
              <w:spacing w:after="0" w:line="240" w:lineRule="auto"/>
              <w:jc w:val="center"/>
              <w:rPr>
                <w:rFonts w:cs="Times New Roman"/>
                <w:b/>
              </w:rPr>
            </w:pPr>
            <w:r w:rsidRPr="003F1681">
              <w:rPr>
                <w:rFonts w:cs="Times New Roman"/>
                <w:b/>
              </w:rPr>
              <w:t>2</w:t>
            </w:r>
          </w:p>
        </w:tc>
        <w:tc>
          <w:tcPr>
            <w:tcW w:w="1105" w:type="dxa"/>
            <w:tcBorders>
              <w:top w:val="nil"/>
              <w:bottom w:val="nil"/>
            </w:tcBorders>
            <w:vAlign w:val="center"/>
          </w:tcPr>
          <w:p w:rsidR="00A24CFC" w:rsidRPr="003F1681" w:rsidRDefault="00A24CFC" w:rsidP="001054A4">
            <w:pPr>
              <w:spacing w:after="0" w:line="240" w:lineRule="auto"/>
              <w:jc w:val="center"/>
              <w:rPr>
                <w:rFonts w:cs="Times New Roman"/>
              </w:rPr>
            </w:pPr>
            <w:r w:rsidRPr="003F1681">
              <w:rPr>
                <w:rFonts w:cs="Times New Roman"/>
              </w:rPr>
              <w:t>1</w:t>
            </w:r>
          </w:p>
        </w:tc>
        <w:tc>
          <w:tcPr>
            <w:tcW w:w="1276" w:type="dxa"/>
            <w:tcBorders>
              <w:top w:val="nil"/>
              <w:bottom w:val="nil"/>
            </w:tcBorders>
            <w:vAlign w:val="center"/>
          </w:tcPr>
          <w:p w:rsidR="00A24CFC" w:rsidRPr="003F1681" w:rsidRDefault="00A24CFC" w:rsidP="001054A4">
            <w:pPr>
              <w:spacing w:line="240" w:lineRule="auto"/>
              <w:rPr>
                <w:rFonts w:cs="Times New Roman"/>
              </w:rPr>
            </w:pPr>
            <w:r w:rsidRPr="003F1681">
              <w:rPr>
                <w:rFonts w:cs="Times New Roman"/>
              </w:rPr>
              <w:t>245-360</w:t>
            </w:r>
          </w:p>
        </w:tc>
        <w:tc>
          <w:tcPr>
            <w:tcW w:w="1701" w:type="dxa"/>
            <w:tcBorders>
              <w:top w:val="nil"/>
              <w:bottom w:val="nil"/>
            </w:tcBorders>
            <w:vAlign w:val="center"/>
          </w:tcPr>
          <w:p w:rsidR="00A24CFC" w:rsidRPr="003F1681" w:rsidRDefault="00A24CFC" w:rsidP="001054A4">
            <w:pPr>
              <w:spacing w:line="240" w:lineRule="auto"/>
              <w:rPr>
                <w:rFonts w:cs="Times New Roman"/>
              </w:rPr>
            </w:pPr>
            <w:r w:rsidRPr="003F1681">
              <w:rPr>
                <w:rFonts w:cs="Times New Roman"/>
              </w:rPr>
              <w:t>285(+), 358(+)</w:t>
            </w:r>
          </w:p>
        </w:tc>
        <w:tc>
          <w:tcPr>
            <w:tcW w:w="2551" w:type="dxa"/>
            <w:tcBorders>
              <w:top w:val="nil"/>
              <w:bottom w:val="nil"/>
            </w:tcBorders>
            <w:vAlign w:val="center"/>
          </w:tcPr>
          <w:p w:rsidR="00A24CFC" w:rsidRPr="003F1681" w:rsidRDefault="00A24CFC" w:rsidP="001054A4">
            <w:pPr>
              <w:spacing w:after="0" w:line="240" w:lineRule="auto"/>
              <w:rPr>
                <w:rFonts w:cs="Times New Roman"/>
              </w:rPr>
            </w:pPr>
            <w:proofErr w:type="spellStart"/>
            <w:r w:rsidRPr="003F1681">
              <w:rPr>
                <w:rFonts w:cs="Times New Roman"/>
              </w:rPr>
              <w:t>HL+bipy</w:t>
            </w:r>
            <w:proofErr w:type="spellEnd"/>
          </w:p>
          <w:p w:rsidR="00A24CFC" w:rsidRPr="003F1681" w:rsidRDefault="00A24CFC" w:rsidP="001054A4">
            <w:pPr>
              <w:spacing w:after="0" w:line="240" w:lineRule="auto"/>
              <w:rPr>
                <w:rFonts w:cs="Times New Roman"/>
              </w:rPr>
            </w:pPr>
            <w:r w:rsidRPr="003F1681">
              <w:rPr>
                <w:rFonts w:cs="Times New Roman"/>
              </w:rPr>
              <w:t>56.0 (55.9)</w:t>
            </w:r>
          </w:p>
        </w:tc>
        <w:tc>
          <w:tcPr>
            <w:tcW w:w="2410" w:type="dxa"/>
            <w:tcBorders>
              <w:top w:val="nil"/>
              <w:bottom w:val="nil"/>
            </w:tcBorders>
            <w:vAlign w:val="center"/>
          </w:tcPr>
          <w:p w:rsidR="00A24CFC" w:rsidRPr="003F1681" w:rsidRDefault="00A24CFC" w:rsidP="001054A4">
            <w:pPr>
              <w:spacing w:after="0" w:line="240" w:lineRule="auto"/>
              <w:rPr>
                <w:rFonts w:cs="Times New Roman"/>
                <w:color w:val="000000" w:themeColor="text1"/>
              </w:rPr>
            </w:pPr>
            <w:r w:rsidRPr="003F1681">
              <w:rPr>
                <w:rFonts w:cs="Times New Roman"/>
              </w:rPr>
              <w:t>[Ni(bipy)]</w:t>
            </w:r>
            <w:r w:rsidRPr="003F1681">
              <w:rPr>
                <w:rFonts w:cs="Times New Roman"/>
                <w:color w:val="000000" w:themeColor="text1"/>
              </w:rPr>
              <w:t xml:space="preserve"> ClO</w:t>
            </w:r>
            <w:r w:rsidRPr="003F1681">
              <w:rPr>
                <w:rFonts w:cs="Times New Roman"/>
                <w:color w:val="000000" w:themeColor="text1"/>
                <w:vertAlign w:val="subscript"/>
              </w:rPr>
              <w:t>4</w:t>
            </w:r>
            <w:r w:rsidRPr="003F1681">
              <w:rPr>
                <w:rFonts w:cs="Times New Roman"/>
                <w:color w:val="000000" w:themeColor="text1"/>
              </w:rPr>
              <w:t>,</w:t>
            </w:r>
          </w:p>
          <w:p w:rsidR="00A24CFC" w:rsidRPr="003F1681" w:rsidRDefault="00A24CFC" w:rsidP="001054A4">
            <w:pPr>
              <w:spacing w:after="0" w:line="240" w:lineRule="auto"/>
              <w:rPr>
                <w:rFonts w:cs="Times New Roman"/>
                <w:color w:val="000000" w:themeColor="text1"/>
                <w:vertAlign w:val="subscript"/>
              </w:rPr>
            </w:pPr>
            <w:r w:rsidRPr="003F1681">
              <w:rPr>
                <w:rFonts w:cs="Times New Roman"/>
                <w:color w:val="000000" w:themeColor="text1"/>
              </w:rPr>
              <w:t xml:space="preserve"> 43.1 (44.0)</w:t>
            </w:r>
          </w:p>
        </w:tc>
      </w:tr>
      <w:tr w:rsidR="00A24CFC" w:rsidRPr="003F1681" w:rsidTr="009A6B27">
        <w:tc>
          <w:tcPr>
            <w:tcW w:w="988" w:type="dxa"/>
            <w:vMerge/>
            <w:tcBorders>
              <w:top w:val="nil"/>
              <w:bottom w:val="nil"/>
            </w:tcBorders>
            <w:vAlign w:val="center"/>
          </w:tcPr>
          <w:p w:rsidR="00A24CFC" w:rsidRPr="003F1681" w:rsidRDefault="00A24CFC" w:rsidP="001054A4">
            <w:pPr>
              <w:spacing w:after="0" w:line="240" w:lineRule="auto"/>
              <w:jc w:val="center"/>
              <w:rPr>
                <w:rFonts w:cs="Times New Roman"/>
                <w:b/>
              </w:rPr>
            </w:pPr>
          </w:p>
        </w:tc>
        <w:tc>
          <w:tcPr>
            <w:tcW w:w="1105" w:type="dxa"/>
            <w:tcBorders>
              <w:top w:val="nil"/>
              <w:bottom w:val="nil"/>
            </w:tcBorders>
            <w:vAlign w:val="center"/>
          </w:tcPr>
          <w:p w:rsidR="00A24CFC" w:rsidRPr="003F1681" w:rsidRDefault="00A24CFC" w:rsidP="001054A4">
            <w:pPr>
              <w:spacing w:after="0" w:line="240" w:lineRule="auto"/>
              <w:jc w:val="center"/>
              <w:rPr>
                <w:rFonts w:cs="Times New Roman"/>
              </w:rPr>
            </w:pPr>
            <w:r w:rsidRPr="003F1681">
              <w:rPr>
                <w:rFonts w:cs="Times New Roman"/>
              </w:rPr>
              <w:t>2</w:t>
            </w:r>
          </w:p>
        </w:tc>
        <w:tc>
          <w:tcPr>
            <w:tcW w:w="1276"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360-458</w:t>
            </w:r>
          </w:p>
        </w:tc>
        <w:tc>
          <w:tcPr>
            <w:tcW w:w="1701"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410(+)</w:t>
            </w:r>
          </w:p>
        </w:tc>
        <w:tc>
          <w:tcPr>
            <w:tcW w:w="2551"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ClO</w:t>
            </w:r>
            <w:r w:rsidRPr="003F1681">
              <w:rPr>
                <w:rFonts w:cs="Times New Roman"/>
                <w:vertAlign w:val="subscript"/>
              </w:rPr>
              <w:t>4</w:t>
            </w:r>
            <w:r w:rsidRPr="003F1681">
              <w:rPr>
                <w:rFonts w:cs="Times New Roman"/>
              </w:rPr>
              <w:t xml:space="preserve">-O </w:t>
            </w:r>
          </w:p>
          <w:p w:rsidR="00A24CFC" w:rsidRPr="003F1681" w:rsidRDefault="00A24CFC" w:rsidP="001054A4">
            <w:pPr>
              <w:spacing w:after="0" w:line="240" w:lineRule="auto"/>
              <w:rPr>
                <w:rFonts w:cs="Times New Roman"/>
              </w:rPr>
            </w:pPr>
            <w:r w:rsidRPr="003F1681">
              <w:rPr>
                <w:rFonts w:cs="Times New Roman"/>
              </w:rPr>
              <w:t>11.6 (11.7)</w:t>
            </w:r>
          </w:p>
        </w:tc>
        <w:tc>
          <w:tcPr>
            <w:tcW w:w="2410" w:type="dxa"/>
            <w:tcBorders>
              <w:top w:val="nil"/>
              <w:bottom w:val="nil"/>
            </w:tcBorders>
            <w:vAlign w:val="center"/>
          </w:tcPr>
          <w:p w:rsidR="00A551E4" w:rsidRDefault="00A24CFC" w:rsidP="001054A4">
            <w:pPr>
              <w:spacing w:after="0" w:line="240" w:lineRule="auto"/>
              <w:rPr>
                <w:rFonts w:cs="Times New Roman"/>
              </w:rPr>
            </w:pPr>
            <w:r w:rsidRPr="003F1681">
              <w:rPr>
                <w:rFonts w:cs="Times New Roman"/>
              </w:rPr>
              <w:t>[Ni(bipy</w:t>
            </w:r>
            <w:proofErr w:type="gramStart"/>
            <w:r w:rsidRPr="003F1681">
              <w:rPr>
                <w:rFonts w:cs="Times New Roman"/>
              </w:rPr>
              <w:t>)]</w:t>
            </w:r>
            <w:r w:rsidR="00D80B5C" w:rsidRPr="003F1681">
              <w:rPr>
                <w:rFonts w:cs="Times New Roman"/>
              </w:rPr>
              <w:t>O</w:t>
            </w:r>
            <w:proofErr w:type="gramEnd"/>
            <w:r w:rsidRPr="003F1681">
              <w:rPr>
                <w:rFonts w:cs="Times New Roman"/>
              </w:rPr>
              <w:t>,</w:t>
            </w:r>
          </w:p>
          <w:p w:rsidR="00A24CFC" w:rsidRPr="003F1681" w:rsidRDefault="00A24CFC" w:rsidP="001054A4">
            <w:pPr>
              <w:spacing w:after="0" w:line="240" w:lineRule="auto"/>
              <w:rPr>
                <w:rFonts w:cs="Times New Roman"/>
              </w:rPr>
            </w:pPr>
            <w:r w:rsidRPr="003F1681">
              <w:rPr>
                <w:rFonts w:cs="Times New Roman"/>
                <w:color w:val="000000" w:themeColor="text1"/>
              </w:rPr>
              <w:t>31.5 (32.6)</w:t>
            </w:r>
          </w:p>
        </w:tc>
      </w:tr>
      <w:tr w:rsidR="00A24CFC" w:rsidRPr="003F1681" w:rsidTr="00612628">
        <w:tc>
          <w:tcPr>
            <w:tcW w:w="988" w:type="dxa"/>
            <w:vMerge/>
            <w:tcBorders>
              <w:top w:val="nil"/>
              <w:bottom w:val="nil"/>
            </w:tcBorders>
            <w:vAlign w:val="center"/>
          </w:tcPr>
          <w:p w:rsidR="00A24CFC" w:rsidRPr="003F1681" w:rsidRDefault="00A24CFC" w:rsidP="001054A4">
            <w:pPr>
              <w:spacing w:after="0" w:line="240" w:lineRule="auto"/>
              <w:jc w:val="center"/>
              <w:rPr>
                <w:rFonts w:cs="Times New Roman"/>
                <w:b/>
              </w:rPr>
            </w:pPr>
          </w:p>
        </w:tc>
        <w:tc>
          <w:tcPr>
            <w:tcW w:w="1105" w:type="dxa"/>
            <w:tcBorders>
              <w:top w:val="nil"/>
              <w:bottom w:val="nil"/>
            </w:tcBorders>
            <w:vAlign w:val="center"/>
          </w:tcPr>
          <w:p w:rsidR="00A24CFC" w:rsidRPr="003F1681" w:rsidRDefault="00A24CFC" w:rsidP="001054A4">
            <w:pPr>
              <w:spacing w:after="0" w:line="240" w:lineRule="auto"/>
              <w:jc w:val="center"/>
              <w:rPr>
                <w:rFonts w:cs="Times New Roman"/>
              </w:rPr>
            </w:pPr>
            <w:r w:rsidRPr="003F1681">
              <w:rPr>
                <w:rFonts w:cs="Times New Roman"/>
              </w:rPr>
              <w:t>3</w:t>
            </w:r>
          </w:p>
        </w:tc>
        <w:tc>
          <w:tcPr>
            <w:tcW w:w="1276"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459-630</w:t>
            </w:r>
          </w:p>
        </w:tc>
        <w:tc>
          <w:tcPr>
            <w:tcW w:w="1701" w:type="dxa"/>
            <w:tcBorders>
              <w:top w:val="nil"/>
              <w:bottom w:val="nil"/>
            </w:tcBorders>
            <w:vAlign w:val="center"/>
          </w:tcPr>
          <w:p w:rsidR="00A24CFC" w:rsidRPr="003F1681" w:rsidRDefault="00A24CFC" w:rsidP="001054A4">
            <w:pPr>
              <w:spacing w:line="240" w:lineRule="auto"/>
              <w:rPr>
                <w:rFonts w:cs="Times New Roman"/>
              </w:rPr>
            </w:pPr>
            <w:r w:rsidRPr="003F1681">
              <w:rPr>
                <w:rFonts w:cs="Times New Roman"/>
              </w:rPr>
              <w:t>505(+)</w:t>
            </w:r>
          </w:p>
        </w:tc>
        <w:tc>
          <w:tcPr>
            <w:tcW w:w="2551"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Bipy</w:t>
            </w:r>
          </w:p>
          <w:p w:rsidR="00A24CFC" w:rsidRPr="003F1681" w:rsidRDefault="00A24CFC" w:rsidP="001054A4">
            <w:pPr>
              <w:spacing w:after="0" w:line="240" w:lineRule="auto"/>
              <w:rPr>
                <w:rFonts w:cs="Times New Roman"/>
              </w:rPr>
            </w:pPr>
            <w:r w:rsidRPr="003F1681">
              <w:rPr>
                <w:rFonts w:cs="Times New Roman"/>
              </w:rPr>
              <w:t>22.8 (22.8)</w:t>
            </w:r>
          </w:p>
        </w:tc>
        <w:tc>
          <w:tcPr>
            <w:tcW w:w="2410" w:type="dxa"/>
            <w:tcBorders>
              <w:top w:val="nil"/>
              <w:bottom w:val="nil"/>
            </w:tcBorders>
            <w:vAlign w:val="center"/>
          </w:tcPr>
          <w:p w:rsidR="00A24CFC" w:rsidRPr="003F1681" w:rsidRDefault="00A24CFC" w:rsidP="001054A4">
            <w:pPr>
              <w:spacing w:after="0" w:line="240" w:lineRule="auto"/>
              <w:rPr>
                <w:rFonts w:cs="Times New Roman"/>
              </w:rPr>
            </w:pPr>
            <w:proofErr w:type="spellStart"/>
            <w:r w:rsidRPr="003F1681">
              <w:rPr>
                <w:rFonts w:cs="Times New Roman"/>
              </w:rPr>
              <w:t>NiO</w:t>
            </w:r>
            <w:proofErr w:type="spellEnd"/>
            <w:r w:rsidRPr="003F1681">
              <w:rPr>
                <w:rFonts w:cs="Times New Roman"/>
              </w:rPr>
              <w:t xml:space="preserve">, </w:t>
            </w:r>
          </w:p>
          <w:p w:rsidR="00A24CFC" w:rsidRPr="003F1681" w:rsidRDefault="00A24CFC" w:rsidP="001054A4">
            <w:pPr>
              <w:spacing w:after="0" w:line="240" w:lineRule="auto"/>
              <w:rPr>
                <w:rFonts w:cs="Times New Roman"/>
              </w:rPr>
            </w:pPr>
            <w:r w:rsidRPr="003F1681">
              <w:rPr>
                <w:rFonts w:cs="Times New Roman"/>
              </w:rPr>
              <w:t>8.6 (9.51)</w:t>
            </w:r>
          </w:p>
        </w:tc>
      </w:tr>
      <w:tr w:rsidR="00A24CFC" w:rsidRPr="003F1681" w:rsidTr="00612628">
        <w:tc>
          <w:tcPr>
            <w:tcW w:w="988" w:type="dxa"/>
            <w:vMerge w:val="restart"/>
            <w:tcBorders>
              <w:top w:val="nil"/>
              <w:bottom w:val="nil"/>
            </w:tcBorders>
            <w:vAlign w:val="center"/>
          </w:tcPr>
          <w:p w:rsidR="00A24CFC" w:rsidRPr="003F1681" w:rsidRDefault="00A24CFC" w:rsidP="001054A4">
            <w:pPr>
              <w:spacing w:after="0" w:line="240" w:lineRule="auto"/>
              <w:jc w:val="center"/>
              <w:rPr>
                <w:rFonts w:cs="Times New Roman"/>
                <w:b/>
              </w:rPr>
            </w:pPr>
            <w:r w:rsidRPr="003F1681">
              <w:rPr>
                <w:rFonts w:cs="Times New Roman"/>
                <w:b/>
              </w:rPr>
              <w:t>3</w:t>
            </w:r>
          </w:p>
        </w:tc>
        <w:tc>
          <w:tcPr>
            <w:tcW w:w="1105" w:type="dxa"/>
            <w:tcBorders>
              <w:top w:val="nil"/>
              <w:bottom w:val="nil"/>
            </w:tcBorders>
            <w:vAlign w:val="center"/>
          </w:tcPr>
          <w:p w:rsidR="00A24CFC" w:rsidRPr="003F1681" w:rsidRDefault="00A24CFC" w:rsidP="001054A4">
            <w:pPr>
              <w:spacing w:after="0" w:line="240" w:lineRule="auto"/>
              <w:jc w:val="center"/>
              <w:rPr>
                <w:rFonts w:cs="Times New Roman"/>
              </w:rPr>
            </w:pPr>
            <w:r w:rsidRPr="003F1681">
              <w:rPr>
                <w:rFonts w:cs="Times New Roman"/>
              </w:rPr>
              <w:t>1</w:t>
            </w:r>
          </w:p>
        </w:tc>
        <w:tc>
          <w:tcPr>
            <w:tcW w:w="1276"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25-55</w:t>
            </w:r>
          </w:p>
        </w:tc>
        <w:tc>
          <w:tcPr>
            <w:tcW w:w="1701" w:type="dxa"/>
            <w:tcBorders>
              <w:top w:val="nil"/>
              <w:bottom w:val="nil"/>
            </w:tcBorders>
            <w:vAlign w:val="center"/>
          </w:tcPr>
          <w:p w:rsidR="00A24CFC" w:rsidRPr="003F1681" w:rsidRDefault="00A24CFC" w:rsidP="001054A4">
            <w:pPr>
              <w:spacing w:line="240" w:lineRule="auto"/>
              <w:rPr>
                <w:rFonts w:cs="Times New Roman"/>
              </w:rPr>
            </w:pPr>
            <w:r w:rsidRPr="003F1681">
              <w:rPr>
                <w:rFonts w:cs="Times New Roman"/>
              </w:rPr>
              <w:t>41.2(-)</w:t>
            </w:r>
          </w:p>
        </w:tc>
        <w:tc>
          <w:tcPr>
            <w:tcW w:w="2551"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0.5H</w:t>
            </w:r>
            <w:r w:rsidRPr="003F1681">
              <w:rPr>
                <w:rFonts w:cs="Times New Roman"/>
                <w:vertAlign w:val="subscript"/>
              </w:rPr>
              <w:t>2</w:t>
            </w:r>
            <w:r w:rsidRPr="003F1681">
              <w:rPr>
                <w:rFonts w:cs="Times New Roman"/>
              </w:rPr>
              <w:t xml:space="preserve">O, </w:t>
            </w:r>
          </w:p>
          <w:p w:rsidR="00A24CFC" w:rsidRPr="003F1681" w:rsidRDefault="00A24CFC" w:rsidP="001054A4">
            <w:pPr>
              <w:spacing w:line="240" w:lineRule="auto"/>
              <w:rPr>
                <w:rFonts w:cs="Times New Roman"/>
              </w:rPr>
            </w:pPr>
            <w:r w:rsidRPr="003F1681">
              <w:rPr>
                <w:rFonts w:cs="Times New Roman"/>
              </w:rPr>
              <w:t>1.6, (1.6)</w:t>
            </w:r>
          </w:p>
        </w:tc>
        <w:tc>
          <w:tcPr>
            <w:tcW w:w="2410" w:type="dxa"/>
            <w:tcBorders>
              <w:top w:val="nil"/>
              <w:bottom w:val="nil"/>
            </w:tcBorders>
            <w:vAlign w:val="center"/>
          </w:tcPr>
          <w:p w:rsidR="00A24CFC" w:rsidRPr="003F1681" w:rsidRDefault="00A24CFC" w:rsidP="001054A4">
            <w:pPr>
              <w:spacing w:after="0" w:line="240" w:lineRule="auto"/>
              <w:rPr>
                <w:rFonts w:cs="Times New Roman"/>
                <w:color w:val="000000" w:themeColor="text1"/>
              </w:rPr>
            </w:pPr>
            <w:r w:rsidRPr="003F1681">
              <w:rPr>
                <w:rFonts w:cs="Times New Roman"/>
              </w:rPr>
              <w:t>[Ni(HL)(bipy</w:t>
            </w:r>
            <w:r w:rsidR="00E732D5">
              <w:rPr>
                <w:rFonts w:cs="Times New Roman"/>
              </w:rPr>
              <w:t>)(</w:t>
            </w:r>
            <w:r w:rsidR="00E732D5" w:rsidRPr="003F1681">
              <w:rPr>
                <w:rFonts w:cs="Times New Roman"/>
                <w:color w:val="000000" w:themeColor="text1"/>
              </w:rPr>
              <w:t>ClO</w:t>
            </w:r>
            <w:r w:rsidR="00E732D5" w:rsidRPr="003F1681">
              <w:rPr>
                <w:rFonts w:cs="Times New Roman"/>
                <w:color w:val="000000" w:themeColor="text1"/>
                <w:vertAlign w:val="subscript"/>
              </w:rPr>
              <w:t>4</w:t>
            </w:r>
            <w:r w:rsidRPr="003F1681">
              <w:rPr>
                <w:rFonts w:cs="Times New Roman"/>
              </w:rPr>
              <w:t>)]</w:t>
            </w:r>
            <w:r w:rsidRPr="003F1681">
              <w:rPr>
                <w:rFonts w:cs="Times New Roman"/>
                <w:color w:val="000000" w:themeColor="text1"/>
              </w:rPr>
              <w:t>,</w:t>
            </w:r>
          </w:p>
          <w:p w:rsidR="00A24CFC" w:rsidRPr="003F1681" w:rsidRDefault="00A24CFC" w:rsidP="001054A4">
            <w:pPr>
              <w:spacing w:after="0" w:line="240" w:lineRule="auto"/>
              <w:rPr>
                <w:rFonts w:cs="Times New Roman"/>
                <w:color w:val="000000" w:themeColor="text1"/>
                <w:vertAlign w:val="subscript"/>
              </w:rPr>
            </w:pPr>
            <w:r w:rsidRPr="003F1681">
              <w:rPr>
                <w:rFonts w:cs="Times New Roman"/>
                <w:color w:val="000000" w:themeColor="text1"/>
              </w:rPr>
              <w:t xml:space="preserve"> 98.4 (98.4)</w:t>
            </w:r>
          </w:p>
        </w:tc>
      </w:tr>
      <w:tr w:rsidR="00A24CFC" w:rsidRPr="003F1681" w:rsidTr="009A6B27">
        <w:tc>
          <w:tcPr>
            <w:tcW w:w="988" w:type="dxa"/>
            <w:vMerge/>
            <w:tcBorders>
              <w:top w:val="nil"/>
              <w:bottom w:val="nil"/>
            </w:tcBorders>
            <w:vAlign w:val="center"/>
          </w:tcPr>
          <w:p w:rsidR="00A24CFC" w:rsidRPr="003F1681" w:rsidRDefault="00A24CFC" w:rsidP="001054A4">
            <w:pPr>
              <w:spacing w:after="0" w:line="240" w:lineRule="auto"/>
              <w:jc w:val="center"/>
              <w:rPr>
                <w:rFonts w:cs="Times New Roman"/>
                <w:b/>
              </w:rPr>
            </w:pPr>
          </w:p>
        </w:tc>
        <w:tc>
          <w:tcPr>
            <w:tcW w:w="1105" w:type="dxa"/>
            <w:tcBorders>
              <w:top w:val="nil"/>
              <w:bottom w:val="nil"/>
            </w:tcBorders>
            <w:vAlign w:val="center"/>
          </w:tcPr>
          <w:p w:rsidR="00A24CFC" w:rsidRPr="003F1681" w:rsidRDefault="00A24CFC" w:rsidP="001054A4">
            <w:pPr>
              <w:spacing w:after="0" w:line="240" w:lineRule="auto"/>
              <w:jc w:val="center"/>
              <w:rPr>
                <w:rFonts w:cs="Times New Roman"/>
              </w:rPr>
            </w:pPr>
            <w:r w:rsidRPr="003F1681">
              <w:rPr>
                <w:rFonts w:cs="Times New Roman"/>
              </w:rPr>
              <w:t>2</w:t>
            </w:r>
          </w:p>
        </w:tc>
        <w:tc>
          <w:tcPr>
            <w:tcW w:w="1276"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154-299</w:t>
            </w:r>
          </w:p>
        </w:tc>
        <w:tc>
          <w:tcPr>
            <w:tcW w:w="1701" w:type="dxa"/>
            <w:tcBorders>
              <w:top w:val="nil"/>
              <w:bottom w:val="nil"/>
            </w:tcBorders>
            <w:vAlign w:val="center"/>
          </w:tcPr>
          <w:p w:rsidR="00A24CFC" w:rsidRPr="003F1681" w:rsidRDefault="00A24CFC" w:rsidP="001054A4">
            <w:pPr>
              <w:spacing w:line="240" w:lineRule="auto"/>
              <w:rPr>
                <w:rFonts w:cs="Times New Roman"/>
              </w:rPr>
            </w:pPr>
            <w:r w:rsidRPr="003F1681">
              <w:rPr>
                <w:rFonts w:cs="Times New Roman"/>
              </w:rPr>
              <w:t>291(+), 305(+)</w:t>
            </w:r>
          </w:p>
        </w:tc>
        <w:tc>
          <w:tcPr>
            <w:tcW w:w="2551"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Bipy</w:t>
            </w:r>
          </w:p>
          <w:p w:rsidR="00A24CFC" w:rsidRPr="003F1681" w:rsidRDefault="00A24CFC" w:rsidP="001054A4">
            <w:pPr>
              <w:spacing w:line="240" w:lineRule="auto"/>
              <w:rPr>
                <w:rFonts w:cs="Times New Roman"/>
              </w:rPr>
            </w:pPr>
            <w:r w:rsidRPr="003F1681">
              <w:rPr>
                <w:rFonts w:cs="Times New Roman"/>
              </w:rPr>
              <w:t>29.5 (27.7)</w:t>
            </w:r>
          </w:p>
        </w:tc>
        <w:tc>
          <w:tcPr>
            <w:tcW w:w="2410" w:type="dxa"/>
            <w:tcBorders>
              <w:top w:val="nil"/>
              <w:bottom w:val="nil"/>
            </w:tcBorders>
            <w:vAlign w:val="center"/>
          </w:tcPr>
          <w:p w:rsidR="00A24CFC" w:rsidRPr="003F1681" w:rsidRDefault="00D80B5C" w:rsidP="001054A4">
            <w:pPr>
              <w:spacing w:after="0" w:line="240" w:lineRule="auto"/>
              <w:rPr>
                <w:rFonts w:cs="Times New Roman"/>
                <w:color w:val="000000" w:themeColor="text1"/>
                <w:vertAlign w:val="subscript"/>
              </w:rPr>
            </w:pPr>
            <w:r>
              <w:rPr>
                <w:rFonts w:cs="Times New Roman"/>
              </w:rPr>
              <w:t>[Ni</w:t>
            </w:r>
            <w:r w:rsidRPr="003F1681">
              <w:rPr>
                <w:rFonts w:cs="Times New Roman"/>
              </w:rPr>
              <w:t>(bipy</w:t>
            </w:r>
            <w:r>
              <w:rPr>
                <w:rFonts w:cs="Times New Roman"/>
              </w:rPr>
              <w:t>)(</w:t>
            </w:r>
            <w:r w:rsidRPr="003F1681">
              <w:rPr>
                <w:rFonts w:cs="Times New Roman"/>
                <w:color w:val="000000" w:themeColor="text1"/>
              </w:rPr>
              <w:t>ClO</w:t>
            </w:r>
            <w:r w:rsidRPr="003F1681">
              <w:rPr>
                <w:rFonts w:cs="Times New Roman"/>
                <w:color w:val="000000" w:themeColor="text1"/>
                <w:vertAlign w:val="subscript"/>
              </w:rPr>
              <w:t>4</w:t>
            </w:r>
            <w:r w:rsidRPr="003F1681">
              <w:rPr>
                <w:rFonts w:cs="Times New Roman"/>
              </w:rPr>
              <w:t>)]</w:t>
            </w:r>
            <w:r w:rsidRPr="003F1681">
              <w:rPr>
                <w:rFonts w:cs="Times New Roman"/>
                <w:color w:val="000000" w:themeColor="text1"/>
              </w:rPr>
              <w:t>,</w:t>
            </w:r>
          </w:p>
          <w:p w:rsidR="00A24CFC" w:rsidRPr="003F1681" w:rsidRDefault="00A24CFC" w:rsidP="001054A4">
            <w:pPr>
              <w:spacing w:after="0" w:line="240" w:lineRule="auto"/>
              <w:rPr>
                <w:rFonts w:cs="Times New Roman"/>
              </w:rPr>
            </w:pPr>
            <w:r w:rsidRPr="003F1681">
              <w:rPr>
                <w:rFonts w:cs="Times New Roman"/>
                <w:color w:val="000000" w:themeColor="text1"/>
              </w:rPr>
              <w:t>68.9 (98.4)</w:t>
            </w:r>
          </w:p>
        </w:tc>
      </w:tr>
      <w:tr w:rsidR="00A24CFC" w:rsidRPr="003F1681" w:rsidTr="00612628">
        <w:tc>
          <w:tcPr>
            <w:tcW w:w="988" w:type="dxa"/>
            <w:vMerge/>
            <w:tcBorders>
              <w:top w:val="nil"/>
              <w:bottom w:val="nil"/>
            </w:tcBorders>
            <w:vAlign w:val="center"/>
          </w:tcPr>
          <w:p w:rsidR="00A24CFC" w:rsidRPr="003F1681" w:rsidRDefault="00A24CFC" w:rsidP="001054A4">
            <w:pPr>
              <w:spacing w:after="0" w:line="240" w:lineRule="auto"/>
              <w:jc w:val="center"/>
              <w:rPr>
                <w:rFonts w:cs="Times New Roman"/>
                <w:b/>
              </w:rPr>
            </w:pPr>
          </w:p>
        </w:tc>
        <w:tc>
          <w:tcPr>
            <w:tcW w:w="1105" w:type="dxa"/>
            <w:tcBorders>
              <w:top w:val="nil"/>
              <w:bottom w:val="nil"/>
            </w:tcBorders>
            <w:vAlign w:val="center"/>
          </w:tcPr>
          <w:p w:rsidR="00A24CFC" w:rsidRPr="003F1681" w:rsidRDefault="00A24CFC" w:rsidP="001054A4">
            <w:pPr>
              <w:spacing w:after="0" w:line="240" w:lineRule="auto"/>
              <w:jc w:val="center"/>
              <w:rPr>
                <w:rFonts w:cs="Times New Roman"/>
              </w:rPr>
            </w:pPr>
            <w:r w:rsidRPr="003F1681">
              <w:rPr>
                <w:rFonts w:cs="Times New Roman"/>
              </w:rPr>
              <w:t>3</w:t>
            </w:r>
          </w:p>
        </w:tc>
        <w:tc>
          <w:tcPr>
            <w:tcW w:w="1276"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299-691</w:t>
            </w:r>
          </w:p>
        </w:tc>
        <w:tc>
          <w:tcPr>
            <w:tcW w:w="1701"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422(+), 520(+)</w:t>
            </w:r>
          </w:p>
        </w:tc>
        <w:tc>
          <w:tcPr>
            <w:tcW w:w="2551"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HL+ ClO</w:t>
            </w:r>
            <w:r w:rsidRPr="003F1681">
              <w:rPr>
                <w:rFonts w:cs="Times New Roman"/>
                <w:vertAlign w:val="subscript"/>
              </w:rPr>
              <w:t>4</w:t>
            </w:r>
            <w:r w:rsidRPr="003F1681">
              <w:rPr>
                <w:rFonts w:cs="Times New Roman"/>
              </w:rPr>
              <w:t xml:space="preserve">-O </w:t>
            </w:r>
          </w:p>
          <w:p w:rsidR="00A24CFC" w:rsidRPr="003F1681" w:rsidRDefault="00A24CFC" w:rsidP="001054A4">
            <w:pPr>
              <w:spacing w:after="0" w:line="240" w:lineRule="auto"/>
              <w:rPr>
                <w:rFonts w:cs="Times New Roman"/>
              </w:rPr>
            </w:pPr>
            <w:r w:rsidRPr="003F1681">
              <w:rPr>
                <w:rFonts w:cs="Times New Roman"/>
              </w:rPr>
              <w:t>57.6 (58.4)</w:t>
            </w:r>
          </w:p>
        </w:tc>
        <w:tc>
          <w:tcPr>
            <w:tcW w:w="2410" w:type="dxa"/>
            <w:tcBorders>
              <w:top w:val="nil"/>
              <w:bottom w:val="nil"/>
            </w:tcBorders>
            <w:vAlign w:val="center"/>
          </w:tcPr>
          <w:p w:rsidR="00A24CFC" w:rsidRPr="003F1681" w:rsidRDefault="00A24CFC" w:rsidP="001054A4">
            <w:pPr>
              <w:spacing w:after="0" w:line="240" w:lineRule="auto"/>
              <w:rPr>
                <w:rFonts w:cs="Times New Roman"/>
              </w:rPr>
            </w:pPr>
            <w:proofErr w:type="spellStart"/>
            <w:r w:rsidRPr="003F1681">
              <w:rPr>
                <w:rFonts w:cs="Times New Roman"/>
              </w:rPr>
              <w:t>NiO</w:t>
            </w:r>
            <w:proofErr w:type="spellEnd"/>
            <w:r w:rsidRPr="003F1681">
              <w:rPr>
                <w:rFonts w:cs="Times New Roman"/>
              </w:rPr>
              <w:t xml:space="preserve">, </w:t>
            </w:r>
          </w:p>
          <w:p w:rsidR="00A24CFC" w:rsidRPr="003F1681" w:rsidRDefault="00A24CFC" w:rsidP="001054A4">
            <w:pPr>
              <w:spacing w:after="0" w:line="240" w:lineRule="auto"/>
              <w:rPr>
                <w:rFonts w:cs="Times New Roman"/>
              </w:rPr>
            </w:pPr>
            <w:r w:rsidRPr="003F1681">
              <w:rPr>
                <w:rFonts w:cs="Times New Roman"/>
              </w:rPr>
              <w:t>11.3 (13,5)</w:t>
            </w:r>
          </w:p>
        </w:tc>
      </w:tr>
      <w:tr w:rsidR="00A24CFC" w:rsidRPr="003F1681" w:rsidTr="00612628">
        <w:tc>
          <w:tcPr>
            <w:tcW w:w="988" w:type="dxa"/>
            <w:vMerge w:val="restart"/>
            <w:tcBorders>
              <w:top w:val="nil"/>
              <w:bottom w:val="nil"/>
            </w:tcBorders>
            <w:vAlign w:val="center"/>
          </w:tcPr>
          <w:p w:rsidR="00A24CFC" w:rsidRPr="003F1681" w:rsidRDefault="00A24CFC" w:rsidP="001054A4">
            <w:pPr>
              <w:spacing w:line="240" w:lineRule="auto"/>
              <w:jc w:val="center"/>
              <w:rPr>
                <w:rFonts w:cs="Times New Roman"/>
                <w:b/>
              </w:rPr>
            </w:pPr>
            <w:r w:rsidRPr="003F1681">
              <w:rPr>
                <w:rFonts w:cs="Times New Roman"/>
                <w:b/>
              </w:rPr>
              <w:t>4</w:t>
            </w:r>
          </w:p>
        </w:tc>
        <w:tc>
          <w:tcPr>
            <w:tcW w:w="1105" w:type="dxa"/>
            <w:tcBorders>
              <w:top w:val="nil"/>
              <w:bottom w:val="nil"/>
            </w:tcBorders>
            <w:vAlign w:val="center"/>
          </w:tcPr>
          <w:p w:rsidR="00A24CFC" w:rsidRPr="003F1681" w:rsidRDefault="00A24CFC" w:rsidP="001054A4">
            <w:pPr>
              <w:spacing w:after="0" w:line="240" w:lineRule="auto"/>
              <w:jc w:val="center"/>
              <w:rPr>
                <w:rFonts w:cs="Times New Roman"/>
              </w:rPr>
            </w:pPr>
            <w:r w:rsidRPr="003F1681">
              <w:rPr>
                <w:rFonts w:cs="Times New Roman"/>
              </w:rPr>
              <w:t>1</w:t>
            </w:r>
          </w:p>
        </w:tc>
        <w:tc>
          <w:tcPr>
            <w:tcW w:w="1276"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25-56</w:t>
            </w:r>
          </w:p>
        </w:tc>
        <w:tc>
          <w:tcPr>
            <w:tcW w:w="1701"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47(-)</w:t>
            </w:r>
          </w:p>
        </w:tc>
        <w:tc>
          <w:tcPr>
            <w:tcW w:w="2551"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0.6H</w:t>
            </w:r>
            <w:r w:rsidRPr="003F1681">
              <w:rPr>
                <w:rFonts w:cs="Times New Roman"/>
                <w:vertAlign w:val="subscript"/>
              </w:rPr>
              <w:t>2</w:t>
            </w:r>
            <w:r w:rsidRPr="003F1681">
              <w:rPr>
                <w:rFonts w:cs="Times New Roman"/>
              </w:rPr>
              <w:t xml:space="preserve">O, </w:t>
            </w:r>
          </w:p>
          <w:p w:rsidR="00A24CFC" w:rsidRPr="003F1681" w:rsidRDefault="00A24CFC" w:rsidP="001054A4">
            <w:pPr>
              <w:spacing w:line="240" w:lineRule="auto"/>
              <w:rPr>
                <w:rFonts w:cs="Times New Roman"/>
              </w:rPr>
            </w:pPr>
            <w:r w:rsidRPr="003F1681">
              <w:rPr>
                <w:rFonts w:cs="Times New Roman"/>
              </w:rPr>
              <w:t>1.9, (1.9)</w:t>
            </w:r>
          </w:p>
        </w:tc>
        <w:tc>
          <w:tcPr>
            <w:tcW w:w="2410" w:type="dxa"/>
            <w:tcBorders>
              <w:top w:val="nil"/>
              <w:bottom w:val="nil"/>
            </w:tcBorders>
            <w:vAlign w:val="center"/>
          </w:tcPr>
          <w:p w:rsidR="00A24CFC" w:rsidRPr="003F1681" w:rsidRDefault="00A24CFC" w:rsidP="001054A4">
            <w:pPr>
              <w:spacing w:after="0" w:line="240" w:lineRule="auto"/>
              <w:rPr>
                <w:rFonts w:cs="Times New Roman"/>
                <w:color w:val="000000" w:themeColor="text1"/>
                <w:vertAlign w:val="subscript"/>
              </w:rPr>
            </w:pPr>
            <w:r w:rsidRPr="003F1681">
              <w:rPr>
                <w:rFonts w:cs="Times New Roman"/>
              </w:rPr>
              <w:t>[Ni(HL)bipy]</w:t>
            </w:r>
            <w:r w:rsidRPr="003F1681">
              <w:rPr>
                <w:rFonts w:cs="Times New Roman"/>
                <w:color w:val="000000" w:themeColor="text1"/>
              </w:rPr>
              <w:t xml:space="preserve"> ClO</w:t>
            </w:r>
            <w:r w:rsidRPr="003F1681">
              <w:rPr>
                <w:rFonts w:cs="Times New Roman"/>
                <w:color w:val="000000" w:themeColor="text1"/>
                <w:vertAlign w:val="subscript"/>
              </w:rPr>
              <w:t>4</w:t>
            </w:r>
            <w:r w:rsidRPr="003F1681">
              <w:rPr>
                <w:rFonts w:cs="Times New Roman"/>
                <w:color w:val="000000" w:themeColor="text1"/>
              </w:rPr>
              <w:t>,</w:t>
            </w:r>
          </w:p>
          <w:p w:rsidR="00A24CFC" w:rsidRPr="003F1681" w:rsidRDefault="00A24CFC" w:rsidP="001054A4">
            <w:pPr>
              <w:spacing w:after="0" w:line="240" w:lineRule="auto"/>
              <w:rPr>
                <w:rFonts w:cs="Times New Roman"/>
              </w:rPr>
            </w:pPr>
            <w:r w:rsidRPr="003F1681">
              <w:rPr>
                <w:rFonts w:cs="Times New Roman"/>
                <w:color w:val="000000" w:themeColor="text1"/>
              </w:rPr>
              <w:t>98.1 (98.1)</w:t>
            </w:r>
          </w:p>
        </w:tc>
      </w:tr>
      <w:tr w:rsidR="00A24CFC" w:rsidRPr="003F1681" w:rsidTr="009A6B27">
        <w:tc>
          <w:tcPr>
            <w:tcW w:w="988" w:type="dxa"/>
            <w:vMerge/>
            <w:tcBorders>
              <w:top w:val="nil"/>
              <w:bottom w:val="nil"/>
            </w:tcBorders>
            <w:vAlign w:val="center"/>
          </w:tcPr>
          <w:p w:rsidR="00A24CFC" w:rsidRPr="003F1681" w:rsidRDefault="00A24CFC" w:rsidP="001054A4">
            <w:pPr>
              <w:spacing w:after="0" w:line="240" w:lineRule="auto"/>
              <w:jc w:val="center"/>
              <w:rPr>
                <w:rFonts w:cs="Times New Roman"/>
                <w:b/>
              </w:rPr>
            </w:pPr>
          </w:p>
        </w:tc>
        <w:tc>
          <w:tcPr>
            <w:tcW w:w="1105" w:type="dxa"/>
            <w:tcBorders>
              <w:top w:val="nil"/>
              <w:bottom w:val="nil"/>
            </w:tcBorders>
            <w:vAlign w:val="center"/>
          </w:tcPr>
          <w:p w:rsidR="00A24CFC" w:rsidRPr="003F1681" w:rsidRDefault="00A24CFC" w:rsidP="001054A4">
            <w:pPr>
              <w:spacing w:after="0" w:line="240" w:lineRule="auto"/>
              <w:jc w:val="center"/>
              <w:rPr>
                <w:rFonts w:cs="Times New Roman"/>
              </w:rPr>
            </w:pPr>
            <w:r w:rsidRPr="003F1681">
              <w:rPr>
                <w:rFonts w:cs="Times New Roman"/>
              </w:rPr>
              <w:t>2</w:t>
            </w:r>
          </w:p>
        </w:tc>
        <w:tc>
          <w:tcPr>
            <w:tcW w:w="1276"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180-342</w:t>
            </w:r>
          </w:p>
        </w:tc>
        <w:tc>
          <w:tcPr>
            <w:tcW w:w="1701"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231(+)</w:t>
            </w:r>
          </w:p>
        </w:tc>
        <w:tc>
          <w:tcPr>
            <w:tcW w:w="2551"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Bipy</w:t>
            </w:r>
          </w:p>
          <w:p w:rsidR="00A24CFC" w:rsidRPr="003F1681" w:rsidRDefault="00533E37" w:rsidP="001054A4">
            <w:pPr>
              <w:spacing w:after="0" w:line="240" w:lineRule="auto"/>
              <w:rPr>
                <w:rFonts w:cs="Times New Roman"/>
              </w:rPr>
            </w:pPr>
            <w:r>
              <w:rPr>
                <w:rFonts w:cs="Times New Roman"/>
              </w:rPr>
              <w:t>27.3</w:t>
            </w:r>
            <w:r w:rsidR="00A24CFC" w:rsidRPr="003F1681">
              <w:rPr>
                <w:rFonts w:cs="Times New Roman"/>
              </w:rPr>
              <w:t xml:space="preserve"> (27.3)</w:t>
            </w:r>
          </w:p>
        </w:tc>
        <w:tc>
          <w:tcPr>
            <w:tcW w:w="2410" w:type="dxa"/>
            <w:tcBorders>
              <w:top w:val="nil"/>
              <w:bottom w:val="nil"/>
            </w:tcBorders>
            <w:vAlign w:val="center"/>
          </w:tcPr>
          <w:p w:rsidR="00A24CFC" w:rsidRPr="003F1681" w:rsidRDefault="00A24CFC" w:rsidP="001054A4">
            <w:pPr>
              <w:spacing w:after="0" w:line="240" w:lineRule="auto"/>
              <w:rPr>
                <w:rFonts w:cs="Times New Roman"/>
                <w:color w:val="000000" w:themeColor="text1"/>
                <w:vertAlign w:val="subscript"/>
              </w:rPr>
            </w:pPr>
            <w:r w:rsidRPr="003F1681">
              <w:rPr>
                <w:rFonts w:cs="Times New Roman"/>
              </w:rPr>
              <w:t>[Cu(HL)]</w:t>
            </w:r>
            <w:r w:rsidRPr="003F1681">
              <w:rPr>
                <w:rFonts w:cs="Times New Roman"/>
                <w:color w:val="000000" w:themeColor="text1"/>
              </w:rPr>
              <w:t xml:space="preserve"> ClO</w:t>
            </w:r>
            <w:r w:rsidRPr="003F1681">
              <w:rPr>
                <w:rFonts w:cs="Times New Roman"/>
                <w:color w:val="000000" w:themeColor="text1"/>
                <w:vertAlign w:val="subscript"/>
              </w:rPr>
              <w:t>4</w:t>
            </w:r>
            <w:r w:rsidRPr="003F1681">
              <w:rPr>
                <w:rFonts w:cs="Times New Roman"/>
                <w:color w:val="000000" w:themeColor="text1"/>
              </w:rPr>
              <w:t>,</w:t>
            </w:r>
          </w:p>
          <w:p w:rsidR="00A24CFC" w:rsidRPr="003F1681" w:rsidRDefault="00A24CFC" w:rsidP="001054A4">
            <w:pPr>
              <w:spacing w:after="0" w:line="240" w:lineRule="auto"/>
              <w:rPr>
                <w:rFonts w:cs="Times New Roman"/>
              </w:rPr>
            </w:pPr>
            <w:r w:rsidRPr="003F1681">
              <w:rPr>
                <w:rFonts w:cs="Times New Roman"/>
                <w:color w:val="000000" w:themeColor="text1"/>
              </w:rPr>
              <w:t>70.8 (70.8)</w:t>
            </w:r>
          </w:p>
        </w:tc>
      </w:tr>
      <w:tr w:rsidR="00A24CFC" w:rsidRPr="003F1681" w:rsidTr="00612628">
        <w:tc>
          <w:tcPr>
            <w:tcW w:w="988" w:type="dxa"/>
            <w:vMerge/>
            <w:tcBorders>
              <w:top w:val="nil"/>
              <w:bottom w:val="nil"/>
            </w:tcBorders>
            <w:vAlign w:val="center"/>
          </w:tcPr>
          <w:p w:rsidR="00A24CFC" w:rsidRPr="003F1681" w:rsidRDefault="00A24CFC" w:rsidP="001054A4">
            <w:pPr>
              <w:spacing w:after="0" w:line="240" w:lineRule="auto"/>
              <w:jc w:val="center"/>
              <w:rPr>
                <w:rFonts w:cs="Times New Roman"/>
                <w:b/>
              </w:rPr>
            </w:pPr>
          </w:p>
        </w:tc>
        <w:tc>
          <w:tcPr>
            <w:tcW w:w="1105" w:type="dxa"/>
            <w:tcBorders>
              <w:top w:val="nil"/>
              <w:bottom w:val="nil"/>
            </w:tcBorders>
            <w:vAlign w:val="center"/>
          </w:tcPr>
          <w:p w:rsidR="00A24CFC" w:rsidRPr="003F1681" w:rsidRDefault="00A24CFC" w:rsidP="001054A4">
            <w:pPr>
              <w:spacing w:after="0" w:line="240" w:lineRule="auto"/>
              <w:jc w:val="center"/>
              <w:rPr>
                <w:rFonts w:cs="Times New Roman"/>
              </w:rPr>
            </w:pPr>
            <w:r w:rsidRPr="003F1681">
              <w:rPr>
                <w:rFonts w:cs="Times New Roman"/>
              </w:rPr>
              <w:t>3</w:t>
            </w:r>
          </w:p>
        </w:tc>
        <w:tc>
          <w:tcPr>
            <w:tcW w:w="1276"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342-647</w:t>
            </w:r>
          </w:p>
        </w:tc>
        <w:tc>
          <w:tcPr>
            <w:tcW w:w="1701"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color w:val="auto"/>
              </w:rPr>
              <w:t xml:space="preserve">370(+), 383(+), </w:t>
            </w:r>
            <w:r w:rsidRPr="003F1681">
              <w:rPr>
                <w:rFonts w:cs="Times New Roman"/>
              </w:rPr>
              <w:t>448(+)</w:t>
            </w:r>
          </w:p>
        </w:tc>
        <w:tc>
          <w:tcPr>
            <w:tcW w:w="2551" w:type="dxa"/>
            <w:tcBorders>
              <w:top w:val="nil"/>
              <w:bottom w:val="nil"/>
            </w:tcBorders>
            <w:vAlign w:val="center"/>
          </w:tcPr>
          <w:p w:rsidR="00A24CFC" w:rsidRPr="003F1681" w:rsidRDefault="00A24CFC" w:rsidP="001054A4">
            <w:pPr>
              <w:spacing w:after="0" w:line="240" w:lineRule="auto"/>
              <w:rPr>
                <w:rFonts w:cs="Times New Roman"/>
              </w:rPr>
            </w:pPr>
            <w:r w:rsidRPr="003F1681">
              <w:rPr>
                <w:rFonts w:cs="Times New Roman"/>
              </w:rPr>
              <w:t>HL+ ClO</w:t>
            </w:r>
            <w:r w:rsidRPr="003F1681">
              <w:rPr>
                <w:rFonts w:cs="Times New Roman"/>
                <w:vertAlign w:val="subscript"/>
              </w:rPr>
              <w:t>4</w:t>
            </w:r>
            <w:r w:rsidRPr="003F1681">
              <w:rPr>
                <w:rFonts w:cs="Times New Roman"/>
              </w:rPr>
              <w:t>-O</w:t>
            </w:r>
          </w:p>
          <w:p w:rsidR="00A24CFC" w:rsidRPr="003F1681" w:rsidRDefault="00A24CFC" w:rsidP="001054A4">
            <w:pPr>
              <w:spacing w:after="0" w:line="240" w:lineRule="auto"/>
              <w:rPr>
                <w:rFonts w:cs="Times New Roman"/>
              </w:rPr>
            </w:pPr>
            <w:r w:rsidRPr="003F1681">
              <w:rPr>
                <w:rFonts w:cs="Times New Roman"/>
              </w:rPr>
              <w:t>54.2 (56.8)</w:t>
            </w:r>
          </w:p>
        </w:tc>
        <w:tc>
          <w:tcPr>
            <w:tcW w:w="2410" w:type="dxa"/>
            <w:tcBorders>
              <w:top w:val="nil"/>
              <w:bottom w:val="nil"/>
            </w:tcBorders>
            <w:vAlign w:val="center"/>
          </w:tcPr>
          <w:p w:rsidR="00A24CFC" w:rsidRPr="003F1681" w:rsidRDefault="00A24CFC" w:rsidP="001054A4">
            <w:pPr>
              <w:spacing w:after="0" w:line="240" w:lineRule="auto"/>
              <w:rPr>
                <w:rFonts w:cs="Times New Roman"/>
              </w:rPr>
            </w:pPr>
            <w:proofErr w:type="spellStart"/>
            <w:r w:rsidRPr="003F1681">
              <w:rPr>
                <w:rFonts w:cs="Times New Roman"/>
              </w:rPr>
              <w:t>CuO</w:t>
            </w:r>
            <w:proofErr w:type="spellEnd"/>
            <w:r w:rsidRPr="003F1681">
              <w:rPr>
                <w:rFonts w:cs="Times New Roman"/>
              </w:rPr>
              <w:t xml:space="preserve">, </w:t>
            </w:r>
          </w:p>
          <w:p w:rsidR="00A24CFC" w:rsidRPr="003F1681" w:rsidRDefault="00A24CFC" w:rsidP="001054A4">
            <w:pPr>
              <w:spacing w:after="0" w:line="240" w:lineRule="auto"/>
              <w:rPr>
                <w:rFonts w:cs="Times New Roman"/>
              </w:rPr>
            </w:pPr>
            <w:r w:rsidRPr="003F1681">
              <w:rPr>
                <w:rFonts w:cs="Times New Roman"/>
              </w:rPr>
              <w:t>16.6 (14.2)</w:t>
            </w:r>
          </w:p>
        </w:tc>
      </w:tr>
      <w:tr w:rsidR="00A24CFC" w:rsidRPr="003F1681" w:rsidTr="00612628">
        <w:tc>
          <w:tcPr>
            <w:tcW w:w="988" w:type="dxa"/>
            <w:tcBorders>
              <w:top w:val="nil"/>
            </w:tcBorders>
            <w:vAlign w:val="center"/>
          </w:tcPr>
          <w:p w:rsidR="00A24CFC" w:rsidRPr="003F1681" w:rsidRDefault="00A24CFC" w:rsidP="001054A4">
            <w:pPr>
              <w:spacing w:after="0" w:line="240" w:lineRule="auto"/>
              <w:jc w:val="center"/>
              <w:rPr>
                <w:rFonts w:cs="Times New Roman"/>
                <w:b/>
              </w:rPr>
            </w:pPr>
            <w:r w:rsidRPr="003F1681">
              <w:rPr>
                <w:rFonts w:cs="Times New Roman"/>
                <w:b/>
              </w:rPr>
              <w:t>5</w:t>
            </w:r>
          </w:p>
        </w:tc>
        <w:tc>
          <w:tcPr>
            <w:tcW w:w="1105" w:type="dxa"/>
            <w:tcBorders>
              <w:top w:val="nil"/>
            </w:tcBorders>
            <w:vAlign w:val="center"/>
          </w:tcPr>
          <w:p w:rsidR="00A24CFC" w:rsidRPr="003F1681" w:rsidRDefault="00A24CFC" w:rsidP="001054A4">
            <w:pPr>
              <w:spacing w:after="0" w:line="240" w:lineRule="auto"/>
              <w:jc w:val="center"/>
              <w:rPr>
                <w:rFonts w:cs="Times New Roman"/>
              </w:rPr>
            </w:pPr>
            <w:r w:rsidRPr="003F1681">
              <w:rPr>
                <w:rFonts w:cs="Times New Roman"/>
              </w:rPr>
              <w:t>1</w:t>
            </w:r>
          </w:p>
        </w:tc>
        <w:tc>
          <w:tcPr>
            <w:tcW w:w="1276" w:type="dxa"/>
            <w:tcBorders>
              <w:top w:val="nil"/>
            </w:tcBorders>
            <w:vAlign w:val="center"/>
          </w:tcPr>
          <w:p w:rsidR="00A24CFC" w:rsidRPr="003F1681" w:rsidRDefault="00A24CFC" w:rsidP="001054A4">
            <w:pPr>
              <w:spacing w:after="0" w:line="240" w:lineRule="auto"/>
              <w:rPr>
                <w:rFonts w:cs="Times New Roman"/>
              </w:rPr>
            </w:pPr>
            <w:r w:rsidRPr="003F1681">
              <w:rPr>
                <w:rFonts w:cs="Times New Roman"/>
              </w:rPr>
              <w:t>131-599</w:t>
            </w:r>
          </w:p>
        </w:tc>
        <w:tc>
          <w:tcPr>
            <w:tcW w:w="1701" w:type="dxa"/>
            <w:tcBorders>
              <w:top w:val="nil"/>
            </w:tcBorders>
            <w:vAlign w:val="center"/>
          </w:tcPr>
          <w:p w:rsidR="00A24CFC" w:rsidRPr="003F1681" w:rsidRDefault="00A24CFC" w:rsidP="001054A4">
            <w:pPr>
              <w:spacing w:after="0" w:line="240" w:lineRule="auto"/>
              <w:rPr>
                <w:rFonts w:cs="Times New Roman"/>
              </w:rPr>
            </w:pPr>
            <w:r w:rsidRPr="003F1681">
              <w:rPr>
                <w:rFonts w:cs="Times New Roman"/>
              </w:rPr>
              <w:t>187(+), 301(+), 368(+), 456(+)</w:t>
            </w:r>
          </w:p>
        </w:tc>
        <w:tc>
          <w:tcPr>
            <w:tcW w:w="2551" w:type="dxa"/>
            <w:tcBorders>
              <w:top w:val="nil"/>
            </w:tcBorders>
            <w:vAlign w:val="center"/>
          </w:tcPr>
          <w:p w:rsidR="00A24CFC" w:rsidRPr="003F1681" w:rsidRDefault="00A24CFC" w:rsidP="001054A4">
            <w:pPr>
              <w:spacing w:after="0" w:line="240" w:lineRule="auto"/>
              <w:rPr>
                <w:rFonts w:cs="Times New Roman"/>
              </w:rPr>
            </w:pPr>
            <w:r w:rsidRPr="003F1681">
              <w:rPr>
                <w:rFonts w:cs="Times New Roman"/>
              </w:rPr>
              <w:t>HL+ bipy+ ClO</w:t>
            </w:r>
            <w:r w:rsidRPr="003F1681">
              <w:rPr>
                <w:rFonts w:cs="Times New Roman"/>
                <w:vertAlign w:val="subscript"/>
              </w:rPr>
              <w:t>4</w:t>
            </w:r>
            <w:r w:rsidRPr="003F1681">
              <w:rPr>
                <w:rFonts w:cs="Times New Roman"/>
              </w:rPr>
              <w:t xml:space="preserve">-O </w:t>
            </w:r>
          </w:p>
          <w:p w:rsidR="00A24CFC" w:rsidRPr="003F1681" w:rsidRDefault="00A24CFC" w:rsidP="001054A4">
            <w:pPr>
              <w:spacing w:after="0" w:line="240" w:lineRule="auto"/>
              <w:rPr>
                <w:rFonts w:cs="Times New Roman"/>
              </w:rPr>
            </w:pPr>
            <w:r w:rsidRPr="003F1681">
              <w:rPr>
                <w:rFonts w:cs="Times New Roman"/>
              </w:rPr>
              <w:t>84.3 (85.5)</w:t>
            </w:r>
          </w:p>
        </w:tc>
        <w:tc>
          <w:tcPr>
            <w:tcW w:w="2410" w:type="dxa"/>
            <w:tcBorders>
              <w:top w:val="nil"/>
            </w:tcBorders>
            <w:vAlign w:val="center"/>
          </w:tcPr>
          <w:p w:rsidR="00A24CFC" w:rsidRPr="003F1681" w:rsidRDefault="00A24CFC" w:rsidP="001054A4">
            <w:pPr>
              <w:spacing w:after="0" w:line="240" w:lineRule="auto"/>
              <w:rPr>
                <w:rFonts w:cs="Times New Roman"/>
              </w:rPr>
            </w:pPr>
            <w:proofErr w:type="spellStart"/>
            <w:r w:rsidRPr="003F1681">
              <w:rPr>
                <w:rFonts w:cs="Times New Roman"/>
              </w:rPr>
              <w:t>ZnO</w:t>
            </w:r>
            <w:proofErr w:type="spellEnd"/>
            <w:r w:rsidRPr="003F1681">
              <w:rPr>
                <w:rFonts w:cs="Times New Roman"/>
              </w:rPr>
              <w:t xml:space="preserve">, </w:t>
            </w:r>
          </w:p>
          <w:p w:rsidR="00A24CFC" w:rsidRPr="003F1681" w:rsidRDefault="00A24CFC" w:rsidP="001054A4">
            <w:pPr>
              <w:spacing w:after="0" w:line="240" w:lineRule="auto"/>
              <w:rPr>
                <w:rFonts w:cs="Times New Roman"/>
              </w:rPr>
            </w:pPr>
            <w:r w:rsidRPr="003F1681">
              <w:rPr>
                <w:rFonts w:cs="Times New Roman"/>
              </w:rPr>
              <w:t>15.7 (14.5)</w:t>
            </w:r>
          </w:p>
        </w:tc>
      </w:tr>
    </w:tbl>
    <w:p w:rsidR="00192EF9" w:rsidRPr="005D3755" w:rsidRDefault="00192EF9" w:rsidP="00B93BD4">
      <w:pPr>
        <w:pStyle w:val="Balk2"/>
        <w:numPr>
          <w:ilvl w:val="0"/>
          <w:numId w:val="0"/>
        </w:numPr>
        <w:ind w:left="576"/>
      </w:pPr>
    </w:p>
    <w:p w:rsidR="003822F1" w:rsidRPr="005D3755" w:rsidRDefault="005D3755" w:rsidP="00B93BD4">
      <w:pPr>
        <w:pStyle w:val="Balk2"/>
      </w:pPr>
      <w:r w:rsidRPr="005D3755">
        <w:t>AChE inhibit</w:t>
      </w:r>
      <w:r w:rsidR="00501C0A">
        <w:t>ion</w:t>
      </w:r>
      <w:r w:rsidR="0093229A" w:rsidRPr="005D3755">
        <w:t xml:space="preserve"> studies</w:t>
      </w:r>
    </w:p>
    <w:p w:rsidR="007A790A" w:rsidRDefault="005D3755" w:rsidP="00B93BD4">
      <w:pPr>
        <w:ind w:firstLine="426"/>
      </w:pPr>
      <w:r>
        <w:t xml:space="preserve">The synthesized complexes of </w:t>
      </w:r>
      <w:proofErr w:type="spellStart"/>
      <w:r>
        <w:t>Mn</w:t>
      </w:r>
      <w:proofErr w:type="spellEnd"/>
      <w:r>
        <w:t>(II), Ni(II), Cu(II)</w:t>
      </w:r>
      <w:r w:rsidR="00742215">
        <w:t>,</w:t>
      </w:r>
      <w:r>
        <w:t xml:space="preserve"> and Zn(II) with mixed ligands exhibited inhibition profiles against </w:t>
      </w:r>
      <w:r w:rsidR="009F7FEF">
        <w:t xml:space="preserve">the </w:t>
      </w:r>
      <w:proofErr w:type="spellStart"/>
      <w:r w:rsidR="002401C8" w:rsidRPr="00740DD7">
        <w:rPr>
          <w:color w:val="auto"/>
        </w:rPr>
        <w:t>AChEs</w:t>
      </w:r>
      <w:proofErr w:type="spellEnd"/>
      <w:r w:rsidR="002401C8" w:rsidRPr="00740DD7">
        <w:rPr>
          <w:color w:val="auto"/>
        </w:rPr>
        <w:t xml:space="preserve"> of adults and nymphs of </w:t>
      </w:r>
      <w:r w:rsidR="002401C8" w:rsidRPr="00740DD7">
        <w:rPr>
          <w:i/>
          <w:color w:val="auto"/>
        </w:rPr>
        <w:t>R. simulans</w:t>
      </w:r>
      <w:r w:rsidR="002401C8" w:rsidRPr="00740DD7">
        <w:rPr>
          <w:color w:val="auto"/>
        </w:rPr>
        <w:t xml:space="preserve"> </w:t>
      </w:r>
      <w:r w:rsidR="008F676D" w:rsidRPr="00EC432A">
        <w:t>(</w:t>
      </w:r>
      <w:r w:rsidR="008F676D" w:rsidRPr="00EC432A">
        <w:rPr>
          <w:color w:val="0000EA"/>
        </w:rPr>
        <w:t xml:space="preserve">Table </w:t>
      </w:r>
      <w:r w:rsidR="002F445B" w:rsidRPr="00EC432A">
        <w:rPr>
          <w:color w:val="0000EA"/>
        </w:rPr>
        <w:t>9</w:t>
      </w:r>
      <w:r w:rsidR="008F676D" w:rsidRPr="00EC432A">
        <w:t>).</w:t>
      </w:r>
      <w:r w:rsidR="008F676D">
        <w:t xml:space="preserve"> </w:t>
      </w:r>
    </w:p>
    <w:p w:rsidR="0029299F" w:rsidRDefault="000F61D3" w:rsidP="00B93BD4">
      <w:pPr>
        <w:ind w:firstLine="426"/>
      </w:pPr>
      <w:r w:rsidRPr="00740DD7">
        <w:rPr>
          <w:color w:val="auto"/>
        </w:rPr>
        <w:t xml:space="preserve">On AChE of </w:t>
      </w:r>
      <w:r w:rsidR="0029299F" w:rsidRPr="00740DD7">
        <w:rPr>
          <w:color w:val="auto"/>
        </w:rPr>
        <w:t xml:space="preserve">adults of </w:t>
      </w:r>
      <w:r w:rsidR="0029299F" w:rsidRPr="00740DD7">
        <w:rPr>
          <w:i/>
          <w:color w:val="auto"/>
        </w:rPr>
        <w:t>R. simulans</w:t>
      </w:r>
      <w:r w:rsidR="0029299F" w:rsidRPr="00740DD7">
        <w:rPr>
          <w:color w:val="auto"/>
        </w:rPr>
        <w:t xml:space="preserve">, </w:t>
      </w:r>
      <w:r w:rsidR="0029299F">
        <w:t>the [Zn(HL)(bipy)</w:t>
      </w:r>
      <w:r w:rsidR="00B25530">
        <w:rPr>
          <w:rFonts w:cs="Times New Roman"/>
          <w:color w:val="000000" w:themeColor="text1"/>
        </w:rPr>
        <w:t>(</w:t>
      </w:r>
      <w:r w:rsidR="002255A2">
        <w:rPr>
          <w:rFonts w:cs="Times New Roman"/>
          <w:color w:val="000000" w:themeColor="text1"/>
        </w:rPr>
        <w:t>O</w:t>
      </w:r>
      <w:r w:rsidR="00B25530" w:rsidRPr="003F1681">
        <w:rPr>
          <w:rFonts w:cs="Times New Roman"/>
          <w:color w:val="000000" w:themeColor="text1"/>
        </w:rPr>
        <w:t>ClO</w:t>
      </w:r>
      <w:r w:rsidR="002255A2">
        <w:rPr>
          <w:rFonts w:cs="Times New Roman"/>
          <w:color w:val="000000" w:themeColor="text1"/>
          <w:vertAlign w:val="subscript"/>
        </w:rPr>
        <w:t>3</w:t>
      </w:r>
      <w:r w:rsidR="00B25530" w:rsidRPr="003F1681">
        <w:rPr>
          <w:rFonts w:cs="Times New Roman"/>
        </w:rPr>
        <w:t>)</w:t>
      </w:r>
      <w:r w:rsidR="0029299F">
        <w:t xml:space="preserve">], </w:t>
      </w:r>
      <w:r w:rsidR="0029299F" w:rsidRPr="001B2A8F">
        <w:rPr>
          <w:b/>
        </w:rPr>
        <w:t>5</w:t>
      </w:r>
      <w:r w:rsidR="0029299F">
        <w:t xml:space="preserve"> (IC</w:t>
      </w:r>
      <w:r w:rsidR="0029299F" w:rsidRPr="008F676D">
        <w:rPr>
          <w:vertAlign w:val="subscript"/>
        </w:rPr>
        <w:t>50</w:t>
      </w:r>
      <w:r w:rsidR="0029299F">
        <w:t xml:space="preserve">=3.2±0.8 µM) showed an inhibition effect close to </w:t>
      </w:r>
      <w:proofErr w:type="spellStart"/>
      <w:r w:rsidR="0029299F">
        <w:t>edrophonium</w:t>
      </w:r>
      <w:proofErr w:type="spellEnd"/>
      <w:r w:rsidR="0029299F">
        <w:t xml:space="preserve"> chloride (IC</w:t>
      </w:r>
      <w:r w:rsidR="0029299F" w:rsidRPr="00FD678C">
        <w:rPr>
          <w:vertAlign w:val="subscript"/>
        </w:rPr>
        <w:t>50</w:t>
      </w:r>
      <w:r w:rsidR="0029299F">
        <w:t>=2.4±0.3 µM) known as a competitive inhibitor of AChE. The [</w:t>
      </w:r>
      <w:proofErr w:type="spellStart"/>
      <w:r w:rsidR="0029299F">
        <w:t>Mn</w:t>
      </w:r>
      <w:proofErr w:type="spellEnd"/>
      <w:r w:rsidR="0029299F">
        <w:t>(HL)(bipy)</w:t>
      </w:r>
      <w:proofErr w:type="gramStart"/>
      <w:r w:rsidR="0029299F" w:rsidRPr="001B2A8F">
        <w:rPr>
          <w:vertAlign w:val="subscript"/>
        </w:rPr>
        <w:t>2</w:t>
      </w:r>
      <w:r w:rsidR="0029299F">
        <w:t>]ClO</w:t>
      </w:r>
      <w:proofErr w:type="gramEnd"/>
      <w:r w:rsidR="0029299F" w:rsidRPr="001B2A8F">
        <w:rPr>
          <w:vertAlign w:val="subscript"/>
        </w:rPr>
        <w:t>4</w:t>
      </w:r>
      <w:r w:rsidR="0029299F">
        <w:t xml:space="preserve">, </w:t>
      </w:r>
      <w:r w:rsidR="0029299F" w:rsidRPr="001B2A8F">
        <w:rPr>
          <w:b/>
        </w:rPr>
        <w:t>1</w:t>
      </w:r>
      <w:r w:rsidR="0029299F">
        <w:t xml:space="preserve"> showed inhibition close to </w:t>
      </w:r>
      <w:proofErr w:type="spellStart"/>
      <w:r w:rsidR="0029299F">
        <w:t>tacrine</w:t>
      </w:r>
      <w:proofErr w:type="spellEnd"/>
      <w:r w:rsidR="0029299F">
        <w:t xml:space="preserve"> as an inhibitor of AChE, while the other complexes showed better inhibition than </w:t>
      </w:r>
      <w:proofErr w:type="spellStart"/>
      <w:r w:rsidR="0029299F">
        <w:t>tacrine</w:t>
      </w:r>
      <w:proofErr w:type="spellEnd"/>
      <w:r w:rsidR="0029299F">
        <w:t>.</w:t>
      </w:r>
    </w:p>
    <w:p w:rsidR="0029299F" w:rsidRPr="00740DD7" w:rsidRDefault="0029299F" w:rsidP="00B93BD4">
      <w:pPr>
        <w:ind w:firstLine="426"/>
        <w:rPr>
          <w:color w:val="auto"/>
        </w:rPr>
      </w:pPr>
      <w:r w:rsidRPr="00740DD7">
        <w:rPr>
          <w:color w:val="auto"/>
        </w:rPr>
        <w:t>Although the inhibitory effect of these complexes on the AC</w:t>
      </w:r>
      <w:r w:rsidR="000F61D3" w:rsidRPr="00740DD7">
        <w:rPr>
          <w:color w:val="auto"/>
        </w:rPr>
        <w:t>h</w:t>
      </w:r>
      <w:r w:rsidRPr="00740DD7">
        <w:rPr>
          <w:color w:val="auto"/>
        </w:rPr>
        <w:t xml:space="preserve">E of nymphs was not as much as </w:t>
      </w:r>
      <w:proofErr w:type="spellStart"/>
      <w:r w:rsidRPr="00740DD7">
        <w:rPr>
          <w:color w:val="auto"/>
        </w:rPr>
        <w:t>edrophonium</w:t>
      </w:r>
      <w:proofErr w:type="spellEnd"/>
      <w:r w:rsidRPr="00740DD7">
        <w:rPr>
          <w:color w:val="auto"/>
        </w:rPr>
        <w:t xml:space="preserve"> and </w:t>
      </w:r>
      <w:proofErr w:type="spellStart"/>
      <w:r w:rsidR="00220358" w:rsidRPr="00740DD7">
        <w:rPr>
          <w:color w:val="auto"/>
        </w:rPr>
        <w:t>tacrine</w:t>
      </w:r>
      <w:proofErr w:type="spellEnd"/>
      <w:r w:rsidR="00220358" w:rsidRPr="00740DD7">
        <w:rPr>
          <w:color w:val="auto"/>
        </w:rPr>
        <w:t>, their effect on the ACh</w:t>
      </w:r>
      <w:r w:rsidRPr="00740DD7">
        <w:rPr>
          <w:color w:val="auto"/>
        </w:rPr>
        <w:t>E was quite high. Especially these wer</w:t>
      </w:r>
      <w:r w:rsidR="007502DB" w:rsidRPr="00740DD7">
        <w:rPr>
          <w:color w:val="auto"/>
        </w:rPr>
        <w:t xml:space="preserve">e </w:t>
      </w:r>
      <w:r w:rsidR="007502DB" w:rsidRPr="00740DD7">
        <w:rPr>
          <w:rFonts w:eastAsia="Liberation Serif" w:cs="Times New Roman"/>
          <w:color w:val="auto"/>
        </w:rPr>
        <w:t>[Ni(HL)(bipy)(OClO</w:t>
      </w:r>
      <w:r w:rsidR="007502DB" w:rsidRPr="00740DD7">
        <w:rPr>
          <w:rFonts w:eastAsia="Liberation Serif" w:cs="Times New Roman"/>
          <w:color w:val="auto"/>
          <w:vertAlign w:val="subscript"/>
        </w:rPr>
        <w:t>3</w:t>
      </w:r>
      <w:r w:rsidR="007502DB" w:rsidRPr="00740DD7">
        <w:rPr>
          <w:rFonts w:eastAsia="Liberation Serif" w:cs="Times New Roman"/>
          <w:color w:val="auto"/>
        </w:rPr>
        <w:t>)] (</w:t>
      </w:r>
      <w:r w:rsidR="007502DB" w:rsidRPr="00740DD7">
        <w:rPr>
          <w:rFonts w:eastAsia="Liberation Serif" w:cs="Times New Roman"/>
          <w:b/>
          <w:color w:val="auto"/>
        </w:rPr>
        <w:t xml:space="preserve">3) </w:t>
      </w:r>
      <w:r w:rsidR="007502DB" w:rsidRPr="00740DD7">
        <w:rPr>
          <w:color w:val="auto"/>
        </w:rPr>
        <w:t>(IC</w:t>
      </w:r>
      <w:r w:rsidR="007502DB" w:rsidRPr="00740DD7">
        <w:rPr>
          <w:color w:val="auto"/>
          <w:vertAlign w:val="subscript"/>
        </w:rPr>
        <w:t>50</w:t>
      </w:r>
      <w:r w:rsidR="007502DB" w:rsidRPr="00740DD7">
        <w:rPr>
          <w:color w:val="auto"/>
        </w:rPr>
        <w:t>=4.6±0.8 µM), [</w:t>
      </w:r>
      <w:proofErr w:type="spellStart"/>
      <w:r w:rsidR="007502DB" w:rsidRPr="00740DD7">
        <w:rPr>
          <w:color w:val="auto"/>
        </w:rPr>
        <w:t>Mn</w:t>
      </w:r>
      <w:proofErr w:type="spellEnd"/>
      <w:r w:rsidR="007502DB" w:rsidRPr="00740DD7">
        <w:rPr>
          <w:color w:val="auto"/>
        </w:rPr>
        <w:t>(HL)(bipy)</w:t>
      </w:r>
      <w:proofErr w:type="gramStart"/>
      <w:r w:rsidR="007502DB" w:rsidRPr="00740DD7">
        <w:rPr>
          <w:color w:val="auto"/>
          <w:vertAlign w:val="subscript"/>
        </w:rPr>
        <w:t>2</w:t>
      </w:r>
      <w:r w:rsidR="00B37431" w:rsidRPr="00740DD7">
        <w:rPr>
          <w:color w:val="auto"/>
        </w:rPr>
        <w:t>]</w:t>
      </w:r>
      <w:r w:rsidR="007502DB" w:rsidRPr="00740DD7">
        <w:rPr>
          <w:color w:val="auto"/>
        </w:rPr>
        <w:t>(</w:t>
      </w:r>
      <w:proofErr w:type="gramEnd"/>
      <w:r w:rsidR="007502DB" w:rsidRPr="00740DD7">
        <w:rPr>
          <w:color w:val="auto"/>
        </w:rPr>
        <w:t>ClO</w:t>
      </w:r>
      <w:r w:rsidR="007502DB" w:rsidRPr="00740DD7">
        <w:rPr>
          <w:color w:val="auto"/>
          <w:vertAlign w:val="subscript"/>
        </w:rPr>
        <w:t>4</w:t>
      </w:r>
      <w:r w:rsidR="007502DB" w:rsidRPr="00740DD7">
        <w:rPr>
          <w:color w:val="auto"/>
        </w:rPr>
        <w:t>) (</w:t>
      </w:r>
      <w:r w:rsidR="007502DB" w:rsidRPr="00740DD7">
        <w:rPr>
          <w:b/>
          <w:color w:val="auto"/>
        </w:rPr>
        <w:t>1</w:t>
      </w:r>
      <w:r w:rsidR="007502DB" w:rsidRPr="00740DD7">
        <w:rPr>
          <w:color w:val="auto"/>
        </w:rPr>
        <w:t>) (IC</w:t>
      </w:r>
      <w:r w:rsidR="007502DB" w:rsidRPr="00740DD7">
        <w:rPr>
          <w:color w:val="auto"/>
          <w:vertAlign w:val="subscript"/>
        </w:rPr>
        <w:t>50</w:t>
      </w:r>
      <w:r w:rsidR="007502DB" w:rsidRPr="00740DD7">
        <w:rPr>
          <w:color w:val="auto"/>
        </w:rPr>
        <w:t xml:space="preserve">=5.6±1.2 µM) </w:t>
      </w:r>
      <w:r w:rsidR="007502DB" w:rsidRPr="00740DD7">
        <w:rPr>
          <w:color w:val="auto"/>
        </w:rPr>
        <w:lastRenderedPageBreak/>
        <w:t xml:space="preserve">and </w:t>
      </w:r>
      <w:r w:rsidR="00C65849" w:rsidRPr="00740DD7">
        <w:rPr>
          <w:color w:val="auto"/>
        </w:rPr>
        <w:t>[Cu(HL)(</w:t>
      </w:r>
      <w:r w:rsidR="00B37431" w:rsidRPr="00740DD7">
        <w:rPr>
          <w:color w:val="auto"/>
        </w:rPr>
        <w:t>bipy)</w:t>
      </w:r>
      <w:r w:rsidR="007502DB" w:rsidRPr="00740DD7">
        <w:rPr>
          <w:color w:val="auto"/>
        </w:rPr>
        <w:t>(OClO</w:t>
      </w:r>
      <w:r w:rsidR="007502DB" w:rsidRPr="00740DD7">
        <w:rPr>
          <w:color w:val="auto"/>
          <w:vertAlign w:val="subscript"/>
        </w:rPr>
        <w:t>3</w:t>
      </w:r>
      <w:r w:rsidR="007502DB" w:rsidRPr="00740DD7">
        <w:rPr>
          <w:color w:val="auto"/>
        </w:rPr>
        <w:t>)] (</w:t>
      </w:r>
      <w:r w:rsidR="007502DB" w:rsidRPr="00740DD7">
        <w:rPr>
          <w:b/>
          <w:color w:val="auto"/>
        </w:rPr>
        <w:t>4</w:t>
      </w:r>
      <w:r w:rsidR="007502DB" w:rsidRPr="00740DD7">
        <w:rPr>
          <w:color w:val="auto"/>
        </w:rPr>
        <w:t>) (IC</w:t>
      </w:r>
      <w:r w:rsidR="007502DB" w:rsidRPr="00740DD7">
        <w:rPr>
          <w:color w:val="auto"/>
          <w:vertAlign w:val="subscript"/>
        </w:rPr>
        <w:t>50</w:t>
      </w:r>
      <w:r w:rsidR="007502DB" w:rsidRPr="00740DD7">
        <w:rPr>
          <w:color w:val="auto"/>
        </w:rPr>
        <w:t xml:space="preserve">=6.4±0.7 µM) complexes, </w:t>
      </w:r>
      <w:r w:rsidRPr="00740DD7">
        <w:rPr>
          <w:color w:val="auto"/>
        </w:rPr>
        <w:t>and their inhibition concentrations were close to each other</w:t>
      </w:r>
      <w:r w:rsidR="007502DB" w:rsidRPr="00740DD7">
        <w:rPr>
          <w:color w:val="auto"/>
        </w:rPr>
        <w:t>.</w:t>
      </w:r>
      <w:r w:rsidRPr="00740DD7">
        <w:rPr>
          <w:color w:val="auto"/>
        </w:rPr>
        <w:t xml:space="preserve"> It was observed that while </w:t>
      </w:r>
      <w:r w:rsidR="00C65849" w:rsidRPr="00740DD7">
        <w:rPr>
          <w:color w:val="auto"/>
        </w:rPr>
        <w:t>[Zn(HL)(</w:t>
      </w:r>
      <w:r w:rsidR="00B37431" w:rsidRPr="00740DD7">
        <w:rPr>
          <w:color w:val="auto"/>
        </w:rPr>
        <w:t>bipy)</w:t>
      </w:r>
      <w:r w:rsidR="00C65849" w:rsidRPr="00740DD7">
        <w:rPr>
          <w:color w:val="auto"/>
        </w:rPr>
        <w:t>(OClO</w:t>
      </w:r>
      <w:r w:rsidR="00C65849" w:rsidRPr="00740DD7">
        <w:rPr>
          <w:color w:val="auto"/>
          <w:vertAlign w:val="subscript"/>
        </w:rPr>
        <w:t>3</w:t>
      </w:r>
      <w:r w:rsidR="00C65849" w:rsidRPr="00740DD7">
        <w:rPr>
          <w:color w:val="auto"/>
        </w:rPr>
        <w:t>)] (</w:t>
      </w:r>
      <w:r w:rsidR="00C65849" w:rsidRPr="00740DD7">
        <w:rPr>
          <w:b/>
          <w:color w:val="auto"/>
        </w:rPr>
        <w:t>5</w:t>
      </w:r>
      <w:r w:rsidR="00C65849" w:rsidRPr="00740DD7">
        <w:rPr>
          <w:color w:val="auto"/>
        </w:rPr>
        <w:t>) (IC</w:t>
      </w:r>
      <w:r w:rsidR="00C65849" w:rsidRPr="00740DD7">
        <w:rPr>
          <w:color w:val="auto"/>
          <w:vertAlign w:val="subscript"/>
        </w:rPr>
        <w:t>50</w:t>
      </w:r>
      <w:r w:rsidR="00C65849" w:rsidRPr="00740DD7">
        <w:rPr>
          <w:color w:val="auto"/>
        </w:rPr>
        <w:t xml:space="preserve">=3.2±0.8 µM) </w:t>
      </w:r>
      <w:r w:rsidRPr="00740DD7">
        <w:rPr>
          <w:color w:val="auto"/>
        </w:rPr>
        <w:t>was more effective on adults, it had less effect on nymphs</w:t>
      </w:r>
      <w:r w:rsidR="00C65849" w:rsidRPr="00740DD7">
        <w:rPr>
          <w:color w:val="auto"/>
        </w:rPr>
        <w:t xml:space="preserve"> (IC</w:t>
      </w:r>
      <w:r w:rsidR="00C65849" w:rsidRPr="00740DD7">
        <w:rPr>
          <w:color w:val="auto"/>
          <w:vertAlign w:val="subscript"/>
        </w:rPr>
        <w:t>50</w:t>
      </w:r>
      <w:r w:rsidR="00C65849" w:rsidRPr="00740DD7">
        <w:rPr>
          <w:color w:val="auto"/>
        </w:rPr>
        <w:t>=10.1±2.4 µM)</w:t>
      </w:r>
      <w:r w:rsidRPr="00740DD7">
        <w:rPr>
          <w:color w:val="auto"/>
        </w:rPr>
        <w:t xml:space="preserve">. The inhibition effect of the </w:t>
      </w:r>
      <w:r w:rsidR="009F7FEF" w:rsidRPr="00740DD7">
        <w:rPr>
          <w:color w:val="auto"/>
        </w:rPr>
        <w:t>[Ni(HL)(</w:t>
      </w:r>
      <w:r w:rsidR="00163814" w:rsidRPr="00740DD7">
        <w:rPr>
          <w:color w:val="auto"/>
        </w:rPr>
        <w:t>bipy)</w:t>
      </w:r>
      <w:proofErr w:type="gramStart"/>
      <w:r w:rsidR="00163814" w:rsidRPr="00740DD7">
        <w:rPr>
          <w:color w:val="auto"/>
          <w:vertAlign w:val="subscript"/>
        </w:rPr>
        <w:t>2</w:t>
      </w:r>
      <w:r w:rsidR="00B37431" w:rsidRPr="00740DD7">
        <w:rPr>
          <w:color w:val="auto"/>
        </w:rPr>
        <w:t>]</w:t>
      </w:r>
      <w:r w:rsidR="00163814" w:rsidRPr="00740DD7">
        <w:rPr>
          <w:color w:val="auto"/>
        </w:rPr>
        <w:t>(</w:t>
      </w:r>
      <w:proofErr w:type="gramEnd"/>
      <w:r w:rsidR="00163814" w:rsidRPr="00740DD7">
        <w:rPr>
          <w:color w:val="auto"/>
        </w:rPr>
        <w:t>ClO</w:t>
      </w:r>
      <w:r w:rsidR="00163814" w:rsidRPr="00740DD7">
        <w:rPr>
          <w:color w:val="auto"/>
          <w:vertAlign w:val="subscript"/>
        </w:rPr>
        <w:t>4</w:t>
      </w:r>
      <w:r w:rsidR="00163814" w:rsidRPr="00740DD7">
        <w:rPr>
          <w:color w:val="auto"/>
        </w:rPr>
        <w:t>) (</w:t>
      </w:r>
      <w:r w:rsidR="00163814" w:rsidRPr="00740DD7">
        <w:rPr>
          <w:b/>
          <w:color w:val="auto"/>
        </w:rPr>
        <w:t>2</w:t>
      </w:r>
      <w:r w:rsidR="00163814" w:rsidRPr="00740DD7">
        <w:rPr>
          <w:color w:val="auto"/>
        </w:rPr>
        <w:t>)</w:t>
      </w:r>
      <w:r w:rsidRPr="00740DD7">
        <w:rPr>
          <w:color w:val="auto"/>
        </w:rPr>
        <w:t xml:space="preserve"> complex on both </w:t>
      </w:r>
      <w:r w:rsidR="00220358" w:rsidRPr="00740DD7">
        <w:rPr>
          <w:color w:val="auto"/>
        </w:rPr>
        <w:t>stages</w:t>
      </w:r>
      <w:r w:rsidRPr="00740DD7">
        <w:rPr>
          <w:color w:val="auto"/>
        </w:rPr>
        <w:t xml:space="preserve"> of </w:t>
      </w:r>
      <w:r w:rsidRPr="00740DD7">
        <w:rPr>
          <w:i/>
          <w:color w:val="auto"/>
        </w:rPr>
        <w:t>R</w:t>
      </w:r>
      <w:r w:rsidR="00163814" w:rsidRPr="00740DD7">
        <w:rPr>
          <w:i/>
          <w:color w:val="auto"/>
        </w:rPr>
        <w:t xml:space="preserve">. </w:t>
      </w:r>
      <w:r w:rsidRPr="00740DD7">
        <w:rPr>
          <w:i/>
          <w:color w:val="auto"/>
        </w:rPr>
        <w:t xml:space="preserve">simulans </w:t>
      </w:r>
      <w:r w:rsidRPr="00740DD7">
        <w:rPr>
          <w:color w:val="auto"/>
        </w:rPr>
        <w:t xml:space="preserve">was realized at higher concentrations than the others. </w:t>
      </w:r>
      <w:r w:rsidR="00073674" w:rsidRPr="00740DD7">
        <w:rPr>
          <w:color w:val="auto"/>
        </w:rPr>
        <w:t>As a result of inhibition studies</w:t>
      </w:r>
      <w:r w:rsidRPr="00740DD7">
        <w:rPr>
          <w:color w:val="auto"/>
        </w:rPr>
        <w:t xml:space="preserve">, it was determined that the </w:t>
      </w:r>
      <w:r w:rsidR="00D27CDE" w:rsidRPr="00740DD7">
        <w:rPr>
          <w:color w:val="auto"/>
        </w:rPr>
        <w:t>[Zn(HL)(</w:t>
      </w:r>
      <w:r w:rsidR="00B37431" w:rsidRPr="00740DD7">
        <w:rPr>
          <w:color w:val="auto"/>
        </w:rPr>
        <w:t>bipy)</w:t>
      </w:r>
      <w:r w:rsidR="00D27CDE" w:rsidRPr="00740DD7">
        <w:rPr>
          <w:color w:val="auto"/>
        </w:rPr>
        <w:t>(OClO</w:t>
      </w:r>
      <w:r w:rsidR="00D27CDE" w:rsidRPr="00740DD7">
        <w:rPr>
          <w:color w:val="auto"/>
          <w:vertAlign w:val="subscript"/>
        </w:rPr>
        <w:t>3</w:t>
      </w:r>
      <w:r w:rsidR="00D27CDE" w:rsidRPr="00740DD7">
        <w:rPr>
          <w:color w:val="auto"/>
        </w:rPr>
        <w:t xml:space="preserve">)] </w:t>
      </w:r>
      <w:r w:rsidRPr="00740DD7">
        <w:rPr>
          <w:color w:val="auto"/>
        </w:rPr>
        <w:t>complex was more effective in the inhibition of AC</w:t>
      </w:r>
      <w:r w:rsidR="000F61D3" w:rsidRPr="00740DD7">
        <w:rPr>
          <w:color w:val="auto"/>
        </w:rPr>
        <w:t>h</w:t>
      </w:r>
      <w:r w:rsidRPr="00740DD7">
        <w:rPr>
          <w:color w:val="auto"/>
        </w:rPr>
        <w:t xml:space="preserve">E of </w:t>
      </w:r>
      <w:r w:rsidR="00D27CDE" w:rsidRPr="00740DD7">
        <w:rPr>
          <w:color w:val="auto"/>
        </w:rPr>
        <w:t xml:space="preserve">the </w:t>
      </w:r>
      <w:r w:rsidRPr="00740DD7">
        <w:rPr>
          <w:color w:val="auto"/>
        </w:rPr>
        <w:t xml:space="preserve">adults, and the </w:t>
      </w:r>
      <w:r w:rsidR="00D27CDE" w:rsidRPr="00740DD7">
        <w:rPr>
          <w:rFonts w:eastAsia="Liberation Serif" w:cs="Times New Roman"/>
          <w:color w:val="auto"/>
        </w:rPr>
        <w:t>[Ni(HL)(bipy)(OClO</w:t>
      </w:r>
      <w:r w:rsidR="00D27CDE" w:rsidRPr="00740DD7">
        <w:rPr>
          <w:rFonts w:eastAsia="Liberation Serif" w:cs="Times New Roman"/>
          <w:color w:val="auto"/>
          <w:vertAlign w:val="subscript"/>
        </w:rPr>
        <w:t>3</w:t>
      </w:r>
      <w:r w:rsidR="00D27CDE" w:rsidRPr="00740DD7">
        <w:rPr>
          <w:rFonts w:eastAsia="Liberation Serif" w:cs="Times New Roman"/>
          <w:color w:val="auto"/>
        </w:rPr>
        <w:t>)]</w:t>
      </w:r>
      <w:r w:rsidRPr="00740DD7">
        <w:rPr>
          <w:color w:val="auto"/>
        </w:rPr>
        <w:t xml:space="preserve"> complex was more effective in the inhibition of AC</w:t>
      </w:r>
      <w:r w:rsidR="000F61D3" w:rsidRPr="00740DD7">
        <w:rPr>
          <w:color w:val="auto"/>
        </w:rPr>
        <w:t>h</w:t>
      </w:r>
      <w:r w:rsidRPr="00740DD7">
        <w:rPr>
          <w:color w:val="auto"/>
        </w:rPr>
        <w:t xml:space="preserve">E of </w:t>
      </w:r>
      <w:r w:rsidR="00D27CDE" w:rsidRPr="00740DD7">
        <w:rPr>
          <w:color w:val="auto"/>
        </w:rPr>
        <w:t xml:space="preserve">the </w:t>
      </w:r>
      <w:r w:rsidRPr="00740DD7">
        <w:rPr>
          <w:color w:val="auto"/>
        </w:rPr>
        <w:t>nymphs.</w:t>
      </w:r>
    </w:p>
    <w:p w:rsidR="00FD678C" w:rsidRDefault="005D3755" w:rsidP="00B93BD4">
      <w:pPr>
        <w:ind w:firstLine="426"/>
      </w:pPr>
      <w:r>
        <w:t xml:space="preserve">The inhibition effect of some copper complexes synthesized on acetylcholinesterase from  </w:t>
      </w:r>
      <w:r w:rsidRPr="00FD678C">
        <w:rPr>
          <w:i/>
        </w:rPr>
        <w:t xml:space="preserve">Electrophorus </w:t>
      </w:r>
      <w:proofErr w:type="spellStart"/>
      <w:r w:rsidRPr="00FD678C">
        <w:rPr>
          <w:i/>
        </w:rPr>
        <w:t>electricus</w:t>
      </w:r>
      <w:proofErr w:type="spellEnd"/>
      <w:r>
        <w:t xml:space="preserve"> (</w:t>
      </w:r>
      <w:proofErr w:type="spellStart"/>
      <w:r>
        <w:t>eeAC</w:t>
      </w:r>
      <w:r w:rsidR="00FD678C">
        <w:t>h</w:t>
      </w:r>
      <w:r>
        <w:t>E</w:t>
      </w:r>
      <w:proofErr w:type="spellEnd"/>
      <w:r>
        <w:t>) was investigated and IC</w:t>
      </w:r>
      <w:r w:rsidRPr="00906CF7">
        <w:rPr>
          <w:vertAlign w:val="subscript"/>
        </w:rPr>
        <w:t>50</w:t>
      </w:r>
      <w:r>
        <w:t xml:space="preserve"> values were determined between 5.45±0.70 and 64.67±2.20  µM</w:t>
      </w:r>
      <w:r w:rsidR="00371038">
        <w:t>.</w:t>
      </w:r>
      <w:r w:rsidR="00906CF7" w:rsidRPr="00371038">
        <w:rPr>
          <w:color w:val="0000FF"/>
        </w:rPr>
        <w:fldChar w:fldCharType="begin" w:fldLock="1"/>
      </w:r>
      <w:r w:rsidR="009B5283" w:rsidRPr="00371038">
        <w:rPr>
          <w:color w:val="0000FF"/>
        </w:rPr>
        <w:instrText>ADDIN CSL_CITATION {"citationItems":[{"id":"ITEM-1","itemData":{"DOI":"10.1016/j.jinorgbio.2018.11.019","ISSN":"01620134","author":[{"dropping-particle":"","family":"Zanon","given":"Vanessa S.","non-dropping-particle":"","parse-names":false,"suffix":""},{"dropping-particle":"","family":"Lima","given":"Josélia A.","non-dropping-particle":"","parse-names":false,"suffix":""},{"dropping-particle":"","family":"Cuya","given":"Teobaldo","non-dropping-particle":"","parse-names":false,"suffix":""},{"dropping-particle":"","family":"Lima","given":"Flavia R.S.","non-dropping-particle":"","parse-names":false,"suffix":""},{"dropping-particle":"","family":"Fonseca","given":"Anna C.C.","non-dropping-particle":"da","parse-names":false,"suffix":""},{"dropping-particle":"","family":"Gomez","given":"Javier G.","non-dropping-particle":"","parse-names":false,"suffix":""},{"dropping-particle":"","family":"Ribeiro","given":"Ronny R.","non-dropping-particle":"","parse-names":false,"suffix":""},{"dropping-particle":"","family":"França","given":"Tanos C.C.","non-dropping-particle":"","parse-names":false,"suffix":""},{"dropping-particle":"","family":"Vargas","given":"Maria D.","non-dropping-particle":"","parse-names":false,"suffix":""}],"container-title":"Journal of Inorganic Biochemistry","id":"ITEM-1","issued":{"date-parts":[["2019","2"]]},"page":"183-193","title":"In-vitro evaluation studies of 7-chloro-4-aminoquinoline Schiff bases and their copper complexes as cholinesterase inhibitors","type":"article-journal","volume":"191"},"uris":["http://www.mendeley.com/documents/?uuid=8d01f426-441a-43cc-a9c4-8dbb0e763d18"]}],"mendeley":{"formattedCitation":"&lt;sup&gt;26&lt;/sup&gt;","plainTextFormattedCitation":"26","previouslyFormattedCitation":"&lt;sup&gt;26&lt;/sup&gt;"},"properties":{"noteIndex":0},"schema":"https://github.com/citation-style-language/schema/raw/master/csl-citation.json"}</w:instrText>
      </w:r>
      <w:r w:rsidR="00906CF7" w:rsidRPr="00371038">
        <w:rPr>
          <w:color w:val="0000FF"/>
        </w:rPr>
        <w:fldChar w:fldCharType="separate"/>
      </w:r>
      <w:r w:rsidR="0095244D" w:rsidRPr="00371038">
        <w:rPr>
          <w:noProof/>
          <w:color w:val="0000FF"/>
          <w:vertAlign w:val="superscript"/>
        </w:rPr>
        <w:t>26</w:t>
      </w:r>
      <w:r w:rsidR="00906CF7" w:rsidRPr="00371038">
        <w:rPr>
          <w:color w:val="0000FF"/>
        </w:rPr>
        <w:fldChar w:fldCharType="end"/>
      </w:r>
      <w:r>
        <w:t xml:space="preserve"> </w:t>
      </w:r>
    </w:p>
    <w:p w:rsidR="005D3755" w:rsidRDefault="005D3755" w:rsidP="00B93BD4">
      <w:pPr>
        <w:ind w:firstLine="426"/>
      </w:pPr>
      <w:r>
        <w:t xml:space="preserve">The effects of </w:t>
      </w:r>
      <w:r w:rsidR="007E5B54">
        <w:t>[</w:t>
      </w:r>
      <w:r>
        <w:t>Cu(</w:t>
      </w:r>
      <w:proofErr w:type="spellStart"/>
      <w:r>
        <w:t>naringin</w:t>
      </w:r>
      <w:proofErr w:type="spellEnd"/>
      <w:r>
        <w:t>)</w:t>
      </w:r>
      <w:r w:rsidRPr="00906CF7">
        <w:rPr>
          <w:vertAlign w:val="subscript"/>
        </w:rPr>
        <w:t>2</w:t>
      </w:r>
      <w:r w:rsidR="007E5B54">
        <w:t>]</w:t>
      </w:r>
      <w:r>
        <w:t xml:space="preserve">, </w:t>
      </w:r>
      <w:r w:rsidR="007E5B54">
        <w:t>[</w:t>
      </w:r>
      <w:r>
        <w:t>Cu(</w:t>
      </w:r>
      <w:proofErr w:type="spellStart"/>
      <w:r>
        <w:t>naringenin</w:t>
      </w:r>
      <w:proofErr w:type="spellEnd"/>
      <w:r>
        <w:t>)</w:t>
      </w:r>
      <w:r w:rsidRPr="00906CF7">
        <w:rPr>
          <w:vertAlign w:val="subscript"/>
        </w:rPr>
        <w:t>2</w:t>
      </w:r>
      <w:r w:rsidR="007E5B54">
        <w:t>]</w:t>
      </w:r>
      <w:r>
        <w:t>, Cu(</w:t>
      </w:r>
      <w:proofErr w:type="spellStart"/>
      <w:r>
        <w:t>hesperetin</w:t>
      </w:r>
      <w:proofErr w:type="spellEnd"/>
      <w:r>
        <w:t>)</w:t>
      </w:r>
      <w:r w:rsidRPr="00906CF7">
        <w:rPr>
          <w:vertAlign w:val="subscript"/>
        </w:rPr>
        <w:t>2</w:t>
      </w:r>
      <w:r>
        <w:t>, Cu(</w:t>
      </w:r>
      <w:proofErr w:type="spellStart"/>
      <w:r>
        <w:t>naringin</w:t>
      </w:r>
      <w:proofErr w:type="spellEnd"/>
      <w:r>
        <w:t>)(2,2′-bipyridine), Cu(</w:t>
      </w:r>
      <w:proofErr w:type="spellStart"/>
      <w:r>
        <w:t>naringin</w:t>
      </w:r>
      <w:proofErr w:type="spellEnd"/>
      <w:r>
        <w:t>)(phenanthroline), Cu(</w:t>
      </w:r>
      <w:proofErr w:type="spellStart"/>
      <w:r>
        <w:t>naringenin</w:t>
      </w:r>
      <w:proofErr w:type="spellEnd"/>
      <w:r>
        <w:t>)(2,2′-bipyridine), Cu(hesperidin)(phenanthroline), Cu(</w:t>
      </w:r>
      <w:proofErr w:type="spellStart"/>
      <w:r>
        <w:t>hesperetin</w:t>
      </w:r>
      <w:proofErr w:type="spellEnd"/>
      <w:r>
        <w:t>)(2,2′-bipyridine) and Cu(</w:t>
      </w:r>
      <w:proofErr w:type="spellStart"/>
      <w:r>
        <w:t>hesperetin</w:t>
      </w:r>
      <w:proofErr w:type="spellEnd"/>
      <w:r>
        <w:t>)</w:t>
      </w:r>
      <w:r w:rsidR="007E5B54">
        <w:t xml:space="preserve"> </w:t>
      </w:r>
      <w:r>
        <w:t xml:space="preserve">(phenanthroline) complexes on the activities of </w:t>
      </w:r>
      <w:proofErr w:type="spellStart"/>
      <w:r>
        <w:t>acetylcholinesterases</w:t>
      </w:r>
      <w:proofErr w:type="spellEnd"/>
      <w:r>
        <w:t xml:space="preserve"> obtained from human serum </w:t>
      </w:r>
      <w:r w:rsidRPr="00BA1651">
        <w:t>and electric eel were</w:t>
      </w:r>
      <w:r>
        <w:t xml:space="preserve"> investigated. In this</w:t>
      </w:r>
      <w:r w:rsidR="00FD678C">
        <w:t xml:space="preserve"> reported</w:t>
      </w:r>
      <w:r>
        <w:t xml:space="preserve"> study, it was determined that the synthesized complexes have different effects on </w:t>
      </w:r>
      <w:proofErr w:type="spellStart"/>
      <w:r>
        <w:t>AC</w:t>
      </w:r>
      <w:r w:rsidR="00FD678C">
        <w:t>h</w:t>
      </w:r>
      <w:r>
        <w:t>Es</w:t>
      </w:r>
      <w:proofErr w:type="spellEnd"/>
      <w:r>
        <w:t xml:space="preserve"> in different </w:t>
      </w:r>
      <w:r w:rsidR="00BA1651" w:rsidRPr="00BA1651">
        <w:t>organism</w:t>
      </w:r>
      <w:r w:rsidRPr="00BA1651">
        <w:t>s.</w:t>
      </w:r>
      <w:r>
        <w:t xml:space="preserve"> Also in this</w:t>
      </w:r>
      <w:r w:rsidR="00FD678C">
        <w:t xml:space="preserve"> reported</w:t>
      </w:r>
      <w:r>
        <w:t xml:space="preserve"> study, IC</w:t>
      </w:r>
      <w:r w:rsidRPr="00FD678C">
        <w:rPr>
          <w:vertAlign w:val="subscript"/>
        </w:rPr>
        <w:t>50</w:t>
      </w:r>
      <w:r>
        <w:t xml:space="preserve"> values for </w:t>
      </w:r>
      <w:proofErr w:type="spellStart"/>
      <w:r>
        <w:t>huAChE</w:t>
      </w:r>
      <w:proofErr w:type="spellEnd"/>
      <w:r>
        <w:t xml:space="preserve"> were 1.73 ± 0.3, 0.66 ± 0.2, 0.33 ± 0.02, 0.012 ± </w:t>
      </w:r>
      <w:r w:rsidRPr="00EC432A">
        <w:t>0.002, 0.87 ± 0.1, 0.25 ± 0.03, 0.32 ± 0.</w:t>
      </w:r>
      <w:r w:rsidR="00FB2D4B" w:rsidRPr="00EC432A">
        <w:t>05, 0.33 ± 0.05, 0.36 ± 0.07 µM and IC</w:t>
      </w:r>
      <w:r w:rsidR="00FB2D4B" w:rsidRPr="00EC432A">
        <w:rPr>
          <w:vertAlign w:val="subscript"/>
        </w:rPr>
        <w:t>50</w:t>
      </w:r>
      <w:r w:rsidR="00FB2D4B" w:rsidRPr="00EC432A">
        <w:t xml:space="preserve"> values for </w:t>
      </w:r>
      <w:proofErr w:type="spellStart"/>
      <w:r w:rsidR="00FB2D4B" w:rsidRPr="00EC432A">
        <w:t>for</w:t>
      </w:r>
      <w:proofErr w:type="spellEnd"/>
      <w:r w:rsidR="00FB2D4B" w:rsidRPr="00EC432A">
        <w:t xml:space="preserve"> </w:t>
      </w:r>
      <w:proofErr w:type="spellStart"/>
      <w:r w:rsidR="00FB2D4B" w:rsidRPr="00EC432A">
        <w:t>eeAChE</w:t>
      </w:r>
      <w:proofErr w:type="spellEnd"/>
      <w:r w:rsidR="00FB2D4B">
        <w:t xml:space="preserve"> were</w:t>
      </w:r>
      <w:r>
        <w:t xml:space="preserve"> 0.16 ± 0.03, 1.41 ± 0.4, 2.55 ± 0.5, 0.17 ± 0.02, 1.4 ± 0.3, 0.46 ± 0.2, 1.77 ± 0.4, 0.94 ± 0.09, 0.33 ± 0.</w:t>
      </w:r>
      <w:r w:rsidRPr="00FB2D4B">
        <w:t>06 µM</w:t>
      </w:r>
      <w:r w:rsidR="00371038">
        <w:t>.</w:t>
      </w:r>
      <w:r w:rsidR="00906CF7" w:rsidRPr="00371038">
        <w:rPr>
          <w:color w:val="0000FF"/>
        </w:rPr>
        <w:fldChar w:fldCharType="begin" w:fldLock="1"/>
      </w:r>
      <w:r w:rsidR="009B5283" w:rsidRPr="00371038">
        <w:rPr>
          <w:color w:val="0000FF"/>
        </w:rPr>
        <w:instrText>ADDIN CSL_CITATION {"citationItems":[{"id":"ITEM-1","itemData":{"DOI":"10.1016/j.jinorgbio.2016.09.010","ISSN":"01620134","author":[{"dropping-particle":"","family":"Sarria","given":"André Lucio Franceschini","non-dropping-particle":"","parse-names":false,"suffix":""},{"dropping-particle":"","family":"Vilela","given":"Adriana Ferreira Lopes","non-dropping-particle":"","parse-names":false,"suffix":""},{"dropping-particle":"","family":"Frugeri","given":"Bárbara Mammana","non-dropping-particle":"","parse-names":false,"suffix":""},{"dropping-particle":"","family":"Fernandes","given":"João Batista","non-dropping-particle":"","parse-names":false,"suffix":""},{"dropping-particle":"","family":"Carlos","given":"Rose Maria","non-dropping-particle":"","parse-names":false,"suffix":""},{"dropping-particle":"","family":"Silva","given":"Maria Fátima das Graças Fernandes","non-dropping-particle":"da","parse-names":false,"suffix":""},{"dropping-particle":"","family":"Cass","given":"Quezia Bezerra","non-dropping-particle":"","parse-names":false,"suffix":""},{"dropping-particle":"","family":"Cardoso","given":"Carmen Lúcia","non-dropping-particle":"","parse-names":false,"suffix":""}],"container-title":"Journal of Inorganic Biochemistry","id":"ITEM-1","issued":{"date-parts":[["2016","11"]]},"page":"141-149","title":"Copper (II) and zinc (II) complexes with flavanone derivatives: Identification of potential cholinesterase inhibitors by on-flow assays","type":"article-journal","volume":"164"},"uris":["http://www.mendeley.com/documents/?uuid=b7fa87de-fca2-45dd-ac52-02f7b741460d"]}],"mendeley":{"formattedCitation":"&lt;sup&gt;8&lt;/sup&gt;","plainTextFormattedCitation":"8","previouslyFormattedCitation":"&lt;sup&gt;8&lt;/sup&gt;"},"properties":{"noteIndex":0},"schema":"https://github.com/citation-style-language/schema/raw/master/csl-citation.json"}</w:instrText>
      </w:r>
      <w:r w:rsidR="00906CF7" w:rsidRPr="00371038">
        <w:rPr>
          <w:color w:val="0000FF"/>
        </w:rPr>
        <w:fldChar w:fldCharType="separate"/>
      </w:r>
      <w:r w:rsidR="0095244D" w:rsidRPr="00371038">
        <w:rPr>
          <w:noProof/>
          <w:color w:val="0000FF"/>
          <w:vertAlign w:val="superscript"/>
        </w:rPr>
        <w:t>8</w:t>
      </w:r>
      <w:r w:rsidR="00906CF7" w:rsidRPr="00371038">
        <w:rPr>
          <w:color w:val="0000FF"/>
        </w:rPr>
        <w:fldChar w:fldCharType="end"/>
      </w:r>
      <w:r>
        <w:t xml:space="preserve"> </w:t>
      </w:r>
    </w:p>
    <w:p w:rsidR="00DB7807" w:rsidRDefault="00DB7807" w:rsidP="00B93BD4">
      <w:pPr>
        <w:ind w:firstLine="426"/>
      </w:pPr>
    </w:p>
    <w:p w:rsidR="00DB7807" w:rsidRDefault="00DB7807" w:rsidP="00B93BD4">
      <w:pPr>
        <w:ind w:firstLine="426"/>
      </w:pPr>
    </w:p>
    <w:p w:rsidR="00DB7807" w:rsidRDefault="00DB7807" w:rsidP="00B93BD4">
      <w:pPr>
        <w:ind w:firstLine="426"/>
      </w:pPr>
    </w:p>
    <w:p w:rsidR="00DB7807" w:rsidRDefault="00DB7807" w:rsidP="00B93BD4">
      <w:pPr>
        <w:ind w:firstLine="426"/>
      </w:pPr>
    </w:p>
    <w:p w:rsidR="00DB7807" w:rsidRDefault="00DB7807" w:rsidP="00B93BD4">
      <w:pPr>
        <w:ind w:firstLine="426"/>
      </w:pPr>
    </w:p>
    <w:p w:rsidR="00DB7807" w:rsidRDefault="00DB7807" w:rsidP="00B93BD4">
      <w:pPr>
        <w:ind w:firstLine="426"/>
      </w:pPr>
    </w:p>
    <w:p w:rsidR="00DB7807" w:rsidRDefault="00DB7807" w:rsidP="00B93BD4">
      <w:pPr>
        <w:ind w:firstLine="426"/>
      </w:pPr>
    </w:p>
    <w:p w:rsidR="00B35AB0" w:rsidRDefault="00B35AB0" w:rsidP="00DB7807">
      <w:pPr>
        <w:spacing w:after="0" w:line="240" w:lineRule="auto"/>
        <w:rPr>
          <w:highlight w:val="yellow"/>
        </w:rPr>
      </w:pPr>
      <w:r w:rsidRPr="00DB7807">
        <w:rPr>
          <w:b/>
        </w:rPr>
        <w:lastRenderedPageBreak/>
        <w:t>Table</w:t>
      </w:r>
      <w:r w:rsidR="00C80EDE" w:rsidRPr="00DB7807">
        <w:rPr>
          <w:b/>
        </w:rPr>
        <w:t xml:space="preserve"> </w:t>
      </w:r>
      <w:r w:rsidR="002F445B" w:rsidRPr="00DB7807">
        <w:rPr>
          <w:b/>
        </w:rPr>
        <w:t>9</w:t>
      </w:r>
      <w:r w:rsidRPr="00DB7807">
        <w:rPr>
          <w:b/>
        </w:rPr>
        <w:t>.</w:t>
      </w:r>
      <w:r w:rsidRPr="002F445B">
        <w:t xml:space="preserve"> </w:t>
      </w:r>
      <w:r w:rsidR="00126C36" w:rsidRPr="002F445B">
        <w:t>IC</w:t>
      </w:r>
      <w:r w:rsidR="00126C36" w:rsidRPr="002F445B">
        <w:rPr>
          <w:vertAlign w:val="subscript"/>
        </w:rPr>
        <w:t>50</w:t>
      </w:r>
      <w:r w:rsidR="00126C36" w:rsidRPr="00126C36">
        <w:t xml:space="preserve"> values of acetylcholinesterase of </w:t>
      </w:r>
      <w:r w:rsidR="00126C36" w:rsidRPr="00471BD6">
        <w:rPr>
          <w:i/>
        </w:rPr>
        <w:t>R. simulans</w:t>
      </w:r>
      <w:r w:rsidR="00126C36" w:rsidRPr="00126C36">
        <w:t xml:space="preserve"> in the presence of the complexes</w:t>
      </w:r>
      <w:r w:rsidR="00126C36" w:rsidRPr="00667410">
        <w:t xml:space="preserve"> </w:t>
      </w:r>
      <w:r w:rsidR="009C3C15" w:rsidRPr="00FD678C">
        <w:t>(</w:t>
      </w:r>
      <w:r w:rsidR="009C3C15" w:rsidRPr="00FD678C">
        <w:rPr>
          <w:b/>
        </w:rPr>
        <w:t>1-5</w:t>
      </w:r>
      <w:r w:rsidR="009C3C15" w:rsidRPr="00FD678C">
        <w:t>)</w:t>
      </w:r>
      <w:r w:rsidRPr="00FD678C">
        <w:t>.</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701"/>
        <w:gridCol w:w="1593"/>
      </w:tblGrid>
      <w:tr w:rsidR="002401C8" w:rsidRPr="00220358" w:rsidTr="002305DE">
        <w:tc>
          <w:tcPr>
            <w:tcW w:w="2943" w:type="dxa"/>
            <w:tcBorders>
              <w:top w:val="single" w:sz="4" w:space="0" w:color="auto"/>
              <w:bottom w:val="single" w:sz="4" w:space="0" w:color="auto"/>
            </w:tcBorders>
          </w:tcPr>
          <w:p w:rsidR="002401C8" w:rsidRPr="00220358" w:rsidRDefault="002401C8" w:rsidP="00DB7807">
            <w:pPr>
              <w:spacing w:line="240" w:lineRule="auto"/>
              <w:rPr>
                <w:rFonts w:cs="Times New Roman"/>
                <w:b/>
                <w:color w:val="auto"/>
                <w:szCs w:val="24"/>
              </w:rPr>
            </w:pPr>
            <w:r w:rsidRPr="00220358">
              <w:rPr>
                <w:rFonts w:cs="Times New Roman"/>
                <w:b/>
                <w:color w:val="auto"/>
                <w:szCs w:val="24"/>
              </w:rPr>
              <w:t>Complex</w:t>
            </w:r>
          </w:p>
        </w:tc>
        <w:tc>
          <w:tcPr>
            <w:tcW w:w="1701" w:type="dxa"/>
            <w:tcBorders>
              <w:top w:val="single" w:sz="4" w:space="0" w:color="auto"/>
              <w:bottom w:val="single" w:sz="4" w:space="0" w:color="auto"/>
            </w:tcBorders>
          </w:tcPr>
          <w:p w:rsidR="002401C8" w:rsidRPr="00220358" w:rsidRDefault="002401C8" w:rsidP="00DB7807">
            <w:pPr>
              <w:spacing w:line="240" w:lineRule="auto"/>
              <w:jc w:val="center"/>
              <w:rPr>
                <w:b/>
                <w:color w:val="auto"/>
                <w:szCs w:val="24"/>
                <w:shd w:val="clear" w:color="auto" w:fill="FFFFFF"/>
              </w:rPr>
            </w:pPr>
            <w:r w:rsidRPr="00220358">
              <w:rPr>
                <w:b/>
                <w:color w:val="auto"/>
                <w:szCs w:val="24"/>
                <w:shd w:val="clear" w:color="auto" w:fill="FFFFFF"/>
              </w:rPr>
              <w:t>IC</w:t>
            </w:r>
            <w:r w:rsidRPr="00220358">
              <w:rPr>
                <w:b/>
                <w:color w:val="auto"/>
                <w:szCs w:val="24"/>
                <w:shd w:val="clear" w:color="auto" w:fill="FFFFFF"/>
                <w:vertAlign w:val="subscript"/>
              </w:rPr>
              <w:t>50</w:t>
            </w:r>
            <w:r w:rsidRPr="00220358">
              <w:rPr>
                <w:b/>
                <w:color w:val="auto"/>
                <w:szCs w:val="24"/>
                <w:shd w:val="clear" w:color="auto" w:fill="FFFFFF"/>
              </w:rPr>
              <w:t xml:space="preserve"> (µM)</w:t>
            </w:r>
          </w:p>
          <w:p w:rsidR="002401C8" w:rsidRPr="00220358" w:rsidRDefault="002401C8" w:rsidP="00DB7807">
            <w:pPr>
              <w:spacing w:line="240" w:lineRule="auto"/>
              <w:jc w:val="center"/>
              <w:rPr>
                <w:rFonts w:cs="Times New Roman"/>
                <w:color w:val="auto"/>
                <w:szCs w:val="24"/>
              </w:rPr>
            </w:pPr>
            <w:r w:rsidRPr="00220358">
              <w:rPr>
                <w:b/>
                <w:color w:val="auto"/>
                <w:szCs w:val="24"/>
                <w:shd w:val="clear" w:color="auto" w:fill="FFFFFF"/>
              </w:rPr>
              <w:t>For adults</w:t>
            </w:r>
          </w:p>
        </w:tc>
        <w:tc>
          <w:tcPr>
            <w:tcW w:w="1593" w:type="dxa"/>
            <w:tcBorders>
              <w:top w:val="single" w:sz="4" w:space="0" w:color="auto"/>
              <w:bottom w:val="single" w:sz="4" w:space="0" w:color="auto"/>
            </w:tcBorders>
          </w:tcPr>
          <w:p w:rsidR="002401C8" w:rsidRPr="00220358" w:rsidRDefault="002401C8" w:rsidP="00DB7807">
            <w:pPr>
              <w:spacing w:line="240" w:lineRule="auto"/>
              <w:jc w:val="center"/>
              <w:rPr>
                <w:b/>
                <w:color w:val="auto"/>
                <w:szCs w:val="24"/>
                <w:shd w:val="clear" w:color="auto" w:fill="FFFFFF"/>
              </w:rPr>
            </w:pPr>
            <w:r w:rsidRPr="00220358">
              <w:rPr>
                <w:b/>
                <w:color w:val="auto"/>
                <w:szCs w:val="24"/>
                <w:shd w:val="clear" w:color="auto" w:fill="FFFFFF"/>
              </w:rPr>
              <w:t>IC</w:t>
            </w:r>
            <w:r w:rsidRPr="00220358">
              <w:rPr>
                <w:b/>
                <w:color w:val="auto"/>
                <w:szCs w:val="24"/>
                <w:shd w:val="clear" w:color="auto" w:fill="FFFFFF"/>
                <w:vertAlign w:val="subscript"/>
              </w:rPr>
              <w:t>50</w:t>
            </w:r>
            <w:r w:rsidRPr="00220358">
              <w:rPr>
                <w:b/>
                <w:color w:val="auto"/>
                <w:szCs w:val="24"/>
                <w:shd w:val="clear" w:color="auto" w:fill="FFFFFF"/>
              </w:rPr>
              <w:t xml:space="preserve"> (µM)</w:t>
            </w:r>
          </w:p>
          <w:p w:rsidR="002401C8" w:rsidRPr="00220358" w:rsidRDefault="002401C8" w:rsidP="00DB7807">
            <w:pPr>
              <w:spacing w:line="240" w:lineRule="auto"/>
              <w:jc w:val="center"/>
              <w:rPr>
                <w:b/>
                <w:color w:val="auto"/>
                <w:szCs w:val="24"/>
                <w:shd w:val="clear" w:color="auto" w:fill="FFFFFF"/>
                <w:vertAlign w:val="superscript"/>
              </w:rPr>
            </w:pPr>
            <w:r w:rsidRPr="00220358">
              <w:rPr>
                <w:b/>
                <w:color w:val="auto"/>
                <w:szCs w:val="24"/>
                <w:shd w:val="clear" w:color="auto" w:fill="FFFFFF"/>
              </w:rPr>
              <w:t>For nymphs</w:t>
            </w:r>
          </w:p>
        </w:tc>
      </w:tr>
      <w:tr w:rsidR="002401C8" w:rsidRPr="00220358" w:rsidTr="002305DE">
        <w:tc>
          <w:tcPr>
            <w:tcW w:w="2943" w:type="dxa"/>
            <w:tcBorders>
              <w:top w:val="single" w:sz="4" w:space="0" w:color="auto"/>
            </w:tcBorders>
            <w:vAlign w:val="bottom"/>
          </w:tcPr>
          <w:p w:rsidR="002401C8" w:rsidRPr="00220358" w:rsidRDefault="002401C8" w:rsidP="00DB7807">
            <w:pPr>
              <w:spacing w:after="0" w:line="240" w:lineRule="auto"/>
              <w:rPr>
                <w:bCs/>
                <w:color w:val="auto"/>
                <w:szCs w:val="24"/>
              </w:rPr>
            </w:pPr>
            <w:r w:rsidRPr="00220358">
              <w:rPr>
                <w:rFonts w:eastAsia="Liberation Serif" w:cs="Times New Roman"/>
                <w:color w:val="auto"/>
              </w:rPr>
              <w:t>[</w:t>
            </w:r>
            <w:proofErr w:type="spellStart"/>
            <w:r w:rsidRPr="00220358">
              <w:rPr>
                <w:rFonts w:eastAsia="Liberation Serif" w:cs="Times New Roman"/>
                <w:color w:val="auto"/>
              </w:rPr>
              <w:t>Mn</w:t>
            </w:r>
            <w:proofErr w:type="spellEnd"/>
            <w:r w:rsidRPr="00220358">
              <w:rPr>
                <w:rFonts w:eastAsia="Liberation Serif" w:cs="Times New Roman"/>
                <w:color w:val="auto"/>
              </w:rPr>
              <w:t>(HL)(bipy)</w:t>
            </w:r>
            <w:r w:rsidRPr="00220358">
              <w:rPr>
                <w:rFonts w:eastAsia="Liberation Serif" w:cs="Times New Roman"/>
                <w:color w:val="auto"/>
                <w:vertAlign w:val="subscript"/>
              </w:rPr>
              <w:t>2</w:t>
            </w:r>
            <w:r w:rsidRPr="00220358">
              <w:rPr>
                <w:rFonts w:eastAsia="Liberation Serif" w:cs="Times New Roman"/>
                <w:color w:val="auto"/>
              </w:rPr>
              <w:t>] (ClO</w:t>
            </w:r>
            <w:r w:rsidRPr="00220358">
              <w:rPr>
                <w:rFonts w:eastAsia="Liberation Serif" w:cs="Times New Roman"/>
                <w:color w:val="auto"/>
                <w:vertAlign w:val="subscript"/>
              </w:rPr>
              <w:t>4</w:t>
            </w:r>
            <w:r w:rsidRPr="00220358">
              <w:rPr>
                <w:rFonts w:eastAsia="Liberation Serif" w:cs="Times New Roman"/>
                <w:color w:val="auto"/>
              </w:rPr>
              <w:t xml:space="preserve">), </w:t>
            </w:r>
            <w:r w:rsidRPr="00220358">
              <w:rPr>
                <w:rFonts w:eastAsia="Liberation Serif" w:cs="Times New Roman"/>
                <w:b/>
                <w:color w:val="auto"/>
              </w:rPr>
              <w:t>1</w:t>
            </w:r>
          </w:p>
        </w:tc>
        <w:tc>
          <w:tcPr>
            <w:tcW w:w="1701" w:type="dxa"/>
            <w:tcBorders>
              <w:top w:val="single" w:sz="4" w:space="0" w:color="auto"/>
            </w:tcBorders>
          </w:tcPr>
          <w:p w:rsidR="002401C8" w:rsidRPr="00220358" w:rsidRDefault="002401C8" w:rsidP="00DB7807">
            <w:pPr>
              <w:spacing w:line="240" w:lineRule="auto"/>
              <w:jc w:val="center"/>
              <w:rPr>
                <w:rFonts w:cs="Times New Roman"/>
                <w:color w:val="auto"/>
                <w:szCs w:val="24"/>
              </w:rPr>
            </w:pPr>
            <w:r w:rsidRPr="00220358">
              <w:rPr>
                <w:rFonts w:cs="Times New Roman"/>
                <w:color w:val="auto"/>
                <w:szCs w:val="24"/>
              </w:rPr>
              <w:t>22.0±1.8</w:t>
            </w:r>
          </w:p>
        </w:tc>
        <w:tc>
          <w:tcPr>
            <w:tcW w:w="1593" w:type="dxa"/>
            <w:tcBorders>
              <w:top w:val="single" w:sz="4" w:space="0" w:color="auto"/>
            </w:tcBorders>
          </w:tcPr>
          <w:p w:rsidR="002401C8" w:rsidRPr="00220358" w:rsidRDefault="002401C8" w:rsidP="00DB7807">
            <w:pPr>
              <w:spacing w:line="240" w:lineRule="auto"/>
              <w:jc w:val="center"/>
              <w:rPr>
                <w:color w:val="auto"/>
              </w:rPr>
            </w:pPr>
            <w:r w:rsidRPr="00220358">
              <w:rPr>
                <w:color w:val="auto"/>
              </w:rPr>
              <w:t>5.6</w:t>
            </w:r>
            <w:r w:rsidRPr="00220358">
              <w:rPr>
                <w:rFonts w:cs="Times New Roman"/>
                <w:color w:val="auto"/>
                <w:szCs w:val="24"/>
              </w:rPr>
              <w:t>±1.2</w:t>
            </w:r>
          </w:p>
        </w:tc>
      </w:tr>
      <w:tr w:rsidR="002401C8" w:rsidRPr="00220358" w:rsidTr="002305DE">
        <w:tc>
          <w:tcPr>
            <w:tcW w:w="2943" w:type="dxa"/>
            <w:vAlign w:val="bottom"/>
          </w:tcPr>
          <w:p w:rsidR="002401C8" w:rsidRPr="00220358" w:rsidRDefault="002401C8" w:rsidP="00DB7807">
            <w:pPr>
              <w:spacing w:after="0" w:line="240" w:lineRule="auto"/>
              <w:rPr>
                <w:rFonts w:eastAsia="Liberation Serif" w:cs="Times New Roman"/>
                <w:color w:val="auto"/>
              </w:rPr>
            </w:pPr>
            <w:r w:rsidRPr="00220358">
              <w:rPr>
                <w:rFonts w:eastAsia="Liberation Serif" w:cs="Times New Roman"/>
                <w:color w:val="auto"/>
              </w:rPr>
              <w:t>[Ni(HL)( bipy)</w:t>
            </w:r>
            <w:r w:rsidRPr="00220358">
              <w:rPr>
                <w:rFonts w:eastAsia="Liberation Serif" w:cs="Times New Roman"/>
                <w:color w:val="auto"/>
                <w:vertAlign w:val="subscript"/>
              </w:rPr>
              <w:t>2</w:t>
            </w:r>
            <w:r w:rsidRPr="00220358">
              <w:rPr>
                <w:rFonts w:eastAsia="Liberation Serif" w:cs="Times New Roman"/>
                <w:color w:val="auto"/>
              </w:rPr>
              <w:t>] (ClO</w:t>
            </w:r>
            <w:r w:rsidRPr="00220358">
              <w:rPr>
                <w:rFonts w:eastAsia="Liberation Serif" w:cs="Times New Roman"/>
                <w:color w:val="auto"/>
                <w:vertAlign w:val="subscript"/>
              </w:rPr>
              <w:t>4</w:t>
            </w:r>
            <w:r w:rsidRPr="00220358">
              <w:rPr>
                <w:rFonts w:eastAsia="Liberation Serif" w:cs="Times New Roman"/>
                <w:color w:val="auto"/>
              </w:rPr>
              <w:t xml:space="preserve">), </w:t>
            </w:r>
            <w:r w:rsidRPr="00220358">
              <w:rPr>
                <w:rFonts w:eastAsia="Liberation Serif" w:cs="Times New Roman"/>
                <w:b/>
                <w:color w:val="auto"/>
              </w:rPr>
              <w:t>2</w:t>
            </w:r>
          </w:p>
        </w:tc>
        <w:tc>
          <w:tcPr>
            <w:tcW w:w="1701" w:type="dxa"/>
          </w:tcPr>
          <w:p w:rsidR="002401C8" w:rsidRPr="00220358" w:rsidRDefault="002401C8" w:rsidP="00DB7807">
            <w:pPr>
              <w:spacing w:line="240" w:lineRule="auto"/>
              <w:jc w:val="center"/>
              <w:rPr>
                <w:rFonts w:cs="Times New Roman"/>
                <w:color w:val="auto"/>
                <w:szCs w:val="24"/>
              </w:rPr>
            </w:pPr>
            <w:r w:rsidRPr="00220358">
              <w:rPr>
                <w:rFonts w:cs="Times New Roman"/>
                <w:color w:val="auto"/>
                <w:szCs w:val="24"/>
              </w:rPr>
              <w:t>14.0±1.2</w:t>
            </w:r>
          </w:p>
        </w:tc>
        <w:tc>
          <w:tcPr>
            <w:tcW w:w="1593" w:type="dxa"/>
          </w:tcPr>
          <w:p w:rsidR="002401C8" w:rsidRPr="00220358" w:rsidRDefault="002401C8" w:rsidP="00DB7807">
            <w:pPr>
              <w:spacing w:line="240" w:lineRule="auto"/>
              <w:jc w:val="center"/>
              <w:rPr>
                <w:color w:val="auto"/>
              </w:rPr>
            </w:pPr>
            <w:r w:rsidRPr="00220358">
              <w:rPr>
                <w:color w:val="auto"/>
              </w:rPr>
              <w:t>16.5</w:t>
            </w:r>
            <w:r w:rsidRPr="00220358">
              <w:rPr>
                <w:rFonts w:cs="Times New Roman"/>
                <w:color w:val="auto"/>
                <w:szCs w:val="24"/>
              </w:rPr>
              <w:t>±1.9</w:t>
            </w:r>
          </w:p>
        </w:tc>
      </w:tr>
      <w:tr w:rsidR="002401C8" w:rsidRPr="00220358" w:rsidTr="002305DE">
        <w:tc>
          <w:tcPr>
            <w:tcW w:w="2943" w:type="dxa"/>
            <w:vAlign w:val="bottom"/>
          </w:tcPr>
          <w:p w:rsidR="002401C8" w:rsidRPr="00220358" w:rsidRDefault="002401C8" w:rsidP="00DB7807">
            <w:pPr>
              <w:spacing w:after="0" w:line="240" w:lineRule="auto"/>
              <w:rPr>
                <w:bCs/>
                <w:color w:val="auto"/>
                <w:szCs w:val="24"/>
              </w:rPr>
            </w:pPr>
            <w:r w:rsidRPr="00220358">
              <w:rPr>
                <w:rFonts w:eastAsia="Liberation Serif" w:cs="Times New Roman"/>
                <w:color w:val="auto"/>
              </w:rPr>
              <w:t>[Ni(HL)(bipy)(OClO</w:t>
            </w:r>
            <w:r w:rsidRPr="00220358">
              <w:rPr>
                <w:rFonts w:eastAsia="Liberation Serif" w:cs="Times New Roman"/>
                <w:color w:val="auto"/>
                <w:vertAlign w:val="subscript"/>
              </w:rPr>
              <w:t>3</w:t>
            </w:r>
            <w:r w:rsidRPr="00220358">
              <w:rPr>
                <w:rFonts w:eastAsia="Liberation Serif" w:cs="Times New Roman"/>
                <w:color w:val="auto"/>
              </w:rPr>
              <w:t xml:space="preserve">)], </w:t>
            </w:r>
            <w:r w:rsidRPr="00220358">
              <w:rPr>
                <w:rFonts w:eastAsia="Liberation Serif" w:cs="Times New Roman"/>
                <w:b/>
                <w:color w:val="auto"/>
              </w:rPr>
              <w:t>3</w:t>
            </w:r>
          </w:p>
        </w:tc>
        <w:tc>
          <w:tcPr>
            <w:tcW w:w="1701" w:type="dxa"/>
          </w:tcPr>
          <w:p w:rsidR="002401C8" w:rsidRPr="00220358" w:rsidRDefault="002401C8" w:rsidP="00DB7807">
            <w:pPr>
              <w:spacing w:line="240" w:lineRule="auto"/>
              <w:jc w:val="center"/>
              <w:rPr>
                <w:rFonts w:cs="Times New Roman"/>
                <w:color w:val="auto"/>
                <w:szCs w:val="24"/>
              </w:rPr>
            </w:pPr>
            <w:r w:rsidRPr="00220358">
              <w:rPr>
                <w:rFonts w:cs="Times New Roman"/>
                <w:color w:val="auto"/>
                <w:szCs w:val="24"/>
              </w:rPr>
              <w:t>16.0±2.1</w:t>
            </w:r>
          </w:p>
        </w:tc>
        <w:tc>
          <w:tcPr>
            <w:tcW w:w="1593" w:type="dxa"/>
          </w:tcPr>
          <w:p w:rsidR="002401C8" w:rsidRPr="00220358" w:rsidRDefault="002401C8" w:rsidP="00DB7807">
            <w:pPr>
              <w:spacing w:line="240" w:lineRule="auto"/>
              <w:jc w:val="center"/>
              <w:rPr>
                <w:color w:val="auto"/>
              </w:rPr>
            </w:pPr>
            <w:r w:rsidRPr="00220358">
              <w:rPr>
                <w:color w:val="auto"/>
              </w:rPr>
              <w:t>4.6</w:t>
            </w:r>
            <w:r w:rsidRPr="00220358">
              <w:rPr>
                <w:rFonts w:cs="Times New Roman"/>
                <w:color w:val="auto"/>
                <w:szCs w:val="24"/>
              </w:rPr>
              <w:t>±0.8</w:t>
            </w:r>
          </w:p>
        </w:tc>
      </w:tr>
      <w:tr w:rsidR="002401C8" w:rsidRPr="00220358" w:rsidTr="002305DE">
        <w:tc>
          <w:tcPr>
            <w:tcW w:w="2943" w:type="dxa"/>
          </w:tcPr>
          <w:p w:rsidR="002401C8" w:rsidRPr="00220358" w:rsidRDefault="002401C8" w:rsidP="00DB7807">
            <w:pPr>
              <w:spacing w:line="240" w:lineRule="auto"/>
              <w:rPr>
                <w:color w:val="auto"/>
              </w:rPr>
            </w:pPr>
            <w:r w:rsidRPr="00220358">
              <w:rPr>
                <w:rFonts w:eastAsia="Liberation Serif" w:cs="Times New Roman"/>
                <w:color w:val="auto"/>
              </w:rPr>
              <w:t>[Cu(HL)( bipy) (OClO</w:t>
            </w:r>
            <w:r w:rsidRPr="00220358">
              <w:rPr>
                <w:rFonts w:eastAsia="Liberation Serif" w:cs="Times New Roman"/>
                <w:color w:val="auto"/>
                <w:vertAlign w:val="subscript"/>
              </w:rPr>
              <w:t>3</w:t>
            </w:r>
            <w:r w:rsidRPr="00220358">
              <w:rPr>
                <w:rFonts w:eastAsia="Liberation Serif" w:cs="Times New Roman"/>
                <w:color w:val="auto"/>
              </w:rPr>
              <w:t xml:space="preserve">)], </w:t>
            </w:r>
            <w:r w:rsidRPr="00220358">
              <w:rPr>
                <w:rFonts w:eastAsia="Liberation Serif" w:cs="Times New Roman"/>
                <w:b/>
                <w:color w:val="auto"/>
              </w:rPr>
              <w:t>4</w:t>
            </w:r>
          </w:p>
        </w:tc>
        <w:tc>
          <w:tcPr>
            <w:tcW w:w="1701" w:type="dxa"/>
          </w:tcPr>
          <w:p w:rsidR="002401C8" w:rsidRPr="00220358" w:rsidRDefault="002401C8" w:rsidP="00DB7807">
            <w:pPr>
              <w:spacing w:line="240" w:lineRule="auto"/>
              <w:jc w:val="center"/>
              <w:rPr>
                <w:rFonts w:cs="Times New Roman"/>
                <w:color w:val="auto"/>
                <w:szCs w:val="24"/>
              </w:rPr>
            </w:pPr>
            <w:r w:rsidRPr="00220358">
              <w:rPr>
                <w:rFonts w:cs="Times New Roman"/>
                <w:color w:val="auto"/>
                <w:szCs w:val="24"/>
              </w:rPr>
              <w:t>7.2±1.4</w:t>
            </w:r>
          </w:p>
        </w:tc>
        <w:tc>
          <w:tcPr>
            <w:tcW w:w="1593" w:type="dxa"/>
          </w:tcPr>
          <w:p w:rsidR="002401C8" w:rsidRPr="00220358" w:rsidRDefault="002401C8" w:rsidP="00DB7807">
            <w:pPr>
              <w:spacing w:line="240" w:lineRule="auto"/>
              <w:jc w:val="center"/>
              <w:rPr>
                <w:color w:val="auto"/>
              </w:rPr>
            </w:pPr>
            <w:r w:rsidRPr="00220358">
              <w:rPr>
                <w:color w:val="auto"/>
              </w:rPr>
              <w:t>6.4</w:t>
            </w:r>
            <w:r w:rsidRPr="00220358">
              <w:rPr>
                <w:rFonts w:cs="Times New Roman"/>
                <w:color w:val="auto"/>
                <w:szCs w:val="24"/>
              </w:rPr>
              <w:t>±0.7</w:t>
            </w:r>
          </w:p>
        </w:tc>
      </w:tr>
      <w:tr w:rsidR="002401C8" w:rsidRPr="00220358" w:rsidTr="002305DE">
        <w:tc>
          <w:tcPr>
            <w:tcW w:w="2943" w:type="dxa"/>
          </w:tcPr>
          <w:p w:rsidR="002401C8" w:rsidRPr="00220358" w:rsidRDefault="002401C8" w:rsidP="00DB7807">
            <w:pPr>
              <w:spacing w:line="240" w:lineRule="auto"/>
              <w:rPr>
                <w:color w:val="auto"/>
              </w:rPr>
            </w:pPr>
            <w:r w:rsidRPr="00220358">
              <w:rPr>
                <w:rFonts w:eastAsia="Liberation Serif" w:cs="Times New Roman"/>
                <w:color w:val="auto"/>
              </w:rPr>
              <w:t>[Zn(HL)( bipy) (OClO</w:t>
            </w:r>
            <w:r w:rsidRPr="00220358">
              <w:rPr>
                <w:rFonts w:eastAsia="Liberation Serif" w:cs="Times New Roman"/>
                <w:color w:val="auto"/>
                <w:vertAlign w:val="subscript"/>
              </w:rPr>
              <w:t>3</w:t>
            </w:r>
            <w:r w:rsidRPr="00220358">
              <w:rPr>
                <w:rFonts w:eastAsia="Liberation Serif" w:cs="Times New Roman"/>
                <w:color w:val="auto"/>
              </w:rPr>
              <w:t xml:space="preserve">)], </w:t>
            </w:r>
            <w:r w:rsidRPr="00220358">
              <w:rPr>
                <w:rFonts w:eastAsia="Liberation Serif" w:cs="Times New Roman"/>
                <w:b/>
                <w:color w:val="auto"/>
              </w:rPr>
              <w:t>5</w:t>
            </w:r>
          </w:p>
        </w:tc>
        <w:tc>
          <w:tcPr>
            <w:tcW w:w="1701" w:type="dxa"/>
          </w:tcPr>
          <w:p w:rsidR="002401C8" w:rsidRPr="00220358" w:rsidRDefault="002401C8" w:rsidP="00DB7807">
            <w:pPr>
              <w:spacing w:line="240" w:lineRule="auto"/>
              <w:jc w:val="center"/>
              <w:rPr>
                <w:rFonts w:cs="Times New Roman"/>
                <w:color w:val="auto"/>
                <w:szCs w:val="24"/>
              </w:rPr>
            </w:pPr>
            <w:r w:rsidRPr="00220358">
              <w:rPr>
                <w:rFonts w:cs="Times New Roman"/>
                <w:color w:val="auto"/>
                <w:szCs w:val="24"/>
              </w:rPr>
              <w:t>3.2±0.8</w:t>
            </w:r>
          </w:p>
        </w:tc>
        <w:tc>
          <w:tcPr>
            <w:tcW w:w="1593" w:type="dxa"/>
          </w:tcPr>
          <w:p w:rsidR="002401C8" w:rsidRPr="00220358" w:rsidRDefault="002401C8" w:rsidP="00DB7807">
            <w:pPr>
              <w:spacing w:line="240" w:lineRule="auto"/>
              <w:jc w:val="center"/>
              <w:rPr>
                <w:color w:val="auto"/>
              </w:rPr>
            </w:pPr>
            <w:r w:rsidRPr="00220358">
              <w:rPr>
                <w:color w:val="auto"/>
              </w:rPr>
              <w:t>10.1</w:t>
            </w:r>
            <w:r w:rsidRPr="00220358">
              <w:rPr>
                <w:rFonts w:cs="Times New Roman"/>
                <w:color w:val="auto"/>
                <w:szCs w:val="24"/>
              </w:rPr>
              <w:t>±2.4</w:t>
            </w:r>
          </w:p>
        </w:tc>
      </w:tr>
      <w:tr w:rsidR="002401C8" w:rsidRPr="00220358" w:rsidTr="002305DE">
        <w:tc>
          <w:tcPr>
            <w:tcW w:w="2943" w:type="dxa"/>
          </w:tcPr>
          <w:p w:rsidR="002401C8" w:rsidRPr="00220358" w:rsidRDefault="002401C8" w:rsidP="00DB7807">
            <w:pPr>
              <w:spacing w:line="240" w:lineRule="auto"/>
              <w:rPr>
                <w:rFonts w:cs="Times New Roman"/>
                <w:color w:val="auto"/>
                <w:szCs w:val="24"/>
              </w:rPr>
            </w:pPr>
            <w:proofErr w:type="spellStart"/>
            <w:r w:rsidRPr="00220358">
              <w:rPr>
                <w:rFonts w:cs="Times New Roman"/>
                <w:color w:val="auto"/>
                <w:szCs w:val="24"/>
              </w:rPr>
              <w:t>Edrophonium</w:t>
            </w:r>
            <w:proofErr w:type="spellEnd"/>
            <w:r w:rsidRPr="00220358">
              <w:rPr>
                <w:rFonts w:cs="Times New Roman"/>
                <w:color w:val="auto"/>
                <w:szCs w:val="24"/>
              </w:rPr>
              <w:t xml:space="preserve"> </w:t>
            </w:r>
            <w:proofErr w:type="spellStart"/>
            <w:r w:rsidRPr="00220358">
              <w:rPr>
                <w:rFonts w:cs="Times New Roman"/>
                <w:color w:val="auto"/>
                <w:szCs w:val="24"/>
              </w:rPr>
              <w:t>cloride</w:t>
            </w:r>
            <w:proofErr w:type="spellEnd"/>
          </w:p>
        </w:tc>
        <w:tc>
          <w:tcPr>
            <w:tcW w:w="1701" w:type="dxa"/>
          </w:tcPr>
          <w:p w:rsidR="002401C8" w:rsidRPr="00220358" w:rsidRDefault="002401C8" w:rsidP="00DB7807">
            <w:pPr>
              <w:spacing w:line="240" w:lineRule="auto"/>
              <w:jc w:val="center"/>
              <w:rPr>
                <w:rFonts w:cs="Times New Roman"/>
                <w:color w:val="auto"/>
                <w:szCs w:val="24"/>
              </w:rPr>
            </w:pPr>
            <w:r w:rsidRPr="00220358">
              <w:rPr>
                <w:rFonts w:cs="Times New Roman"/>
                <w:color w:val="auto"/>
                <w:szCs w:val="24"/>
              </w:rPr>
              <w:t>2.4±0.3</w:t>
            </w:r>
          </w:p>
        </w:tc>
        <w:tc>
          <w:tcPr>
            <w:tcW w:w="1593" w:type="dxa"/>
          </w:tcPr>
          <w:p w:rsidR="002401C8" w:rsidRPr="00220358" w:rsidRDefault="002401C8" w:rsidP="00DB7807">
            <w:pPr>
              <w:spacing w:line="240" w:lineRule="auto"/>
              <w:jc w:val="center"/>
              <w:rPr>
                <w:color w:val="auto"/>
              </w:rPr>
            </w:pPr>
            <w:r w:rsidRPr="00220358">
              <w:rPr>
                <w:color w:val="auto"/>
              </w:rPr>
              <w:t>0.6±0.09</w:t>
            </w:r>
          </w:p>
        </w:tc>
      </w:tr>
      <w:tr w:rsidR="002401C8" w:rsidRPr="00220358" w:rsidTr="002305DE">
        <w:tc>
          <w:tcPr>
            <w:tcW w:w="2943" w:type="dxa"/>
          </w:tcPr>
          <w:p w:rsidR="002401C8" w:rsidRPr="00220358" w:rsidRDefault="002401C8" w:rsidP="00DB7807">
            <w:pPr>
              <w:spacing w:line="240" w:lineRule="auto"/>
              <w:rPr>
                <w:rFonts w:cs="Times New Roman"/>
                <w:color w:val="auto"/>
                <w:szCs w:val="24"/>
              </w:rPr>
            </w:pPr>
            <w:proofErr w:type="spellStart"/>
            <w:r w:rsidRPr="00220358">
              <w:rPr>
                <w:rFonts w:cs="Times New Roman"/>
                <w:color w:val="auto"/>
                <w:szCs w:val="24"/>
              </w:rPr>
              <w:t>Tacrine</w:t>
            </w:r>
            <w:proofErr w:type="spellEnd"/>
          </w:p>
        </w:tc>
        <w:tc>
          <w:tcPr>
            <w:tcW w:w="1701" w:type="dxa"/>
          </w:tcPr>
          <w:p w:rsidR="002401C8" w:rsidRPr="00220358" w:rsidRDefault="002401C8" w:rsidP="00DB7807">
            <w:pPr>
              <w:spacing w:line="240" w:lineRule="auto"/>
              <w:jc w:val="center"/>
              <w:rPr>
                <w:rFonts w:cs="Times New Roman"/>
                <w:color w:val="auto"/>
                <w:szCs w:val="24"/>
              </w:rPr>
            </w:pPr>
            <w:r w:rsidRPr="00220358">
              <w:rPr>
                <w:rFonts w:cs="Times New Roman"/>
                <w:color w:val="auto"/>
                <w:szCs w:val="24"/>
              </w:rPr>
              <w:t>18.0±1.9</w:t>
            </w:r>
          </w:p>
        </w:tc>
        <w:tc>
          <w:tcPr>
            <w:tcW w:w="1593" w:type="dxa"/>
          </w:tcPr>
          <w:p w:rsidR="002401C8" w:rsidRPr="00220358" w:rsidRDefault="002401C8" w:rsidP="00DB7807">
            <w:pPr>
              <w:spacing w:line="240" w:lineRule="auto"/>
              <w:jc w:val="center"/>
              <w:rPr>
                <w:color w:val="auto"/>
              </w:rPr>
            </w:pPr>
            <w:r w:rsidRPr="00220358">
              <w:rPr>
                <w:color w:val="auto"/>
              </w:rPr>
              <w:t>1.2±0.4</w:t>
            </w:r>
          </w:p>
        </w:tc>
      </w:tr>
    </w:tbl>
    <w:p w:rsidR="00DD798F" w:rsidRDefault="00DD798F" w:rsidP="00B93BD4">
      <w:pPr>
        <w:pStyle w:val="Balk1"/>
        <w:numPr>
          <w:ilvl w:val="0"/>
          <w:numId w:val="0"/>
        </w:numPr>
        <w:ind w:left="432" w:hanging="432"/>
        <w:rPr>
          <w:color w:val="000000" w:themeColor="text1"/>
        </w:rPr>
      </w:pPr>
    </w:p>
    <w:p w:rsidR="008C47E9" w:rsidRPr="00DD5979" w:rsidRDefault="008C47E9" w:rsidP="00B93BD4">
      <w:pPr>
        <w:pStyle w:val="Balk1"/>
        <w:rPr>
          <w:color w:val="000000" w:themeColor="text1"/>
        </w:rPr>
      </w:pPr>
      <w:r w:rsidRPr="00DD5979">
        <w:rPr>
          <w:color w:val="000000" w:themeColor="text1"/>
        </w:rPr>
        <w:t>Conclusion</w:t>
      </w:r>
      <w:r w:rsidR="0022346E">
        <w:rPr>
          <w:color w:val="000000" w:themeColor="text1"/>
        </w:rPr>
        <w:t>s</w:t>
      </w:r>
    </w:p>
    <w:p w:rsidR="004438B3" w:rsidRDefault="00EC7AAE" w:rsidP="00B93BD4">
      <w:pPr>
        <w:rPr>
          <w:rFonts w:cs="Times New Roman"/>
          <w:szCs w:val="24"/>
        </w:rPr>
      </w:pPr>
      <w:r w:rsidRPr="00A80B05">
        <w:rPr>
          <w:rFonts w:cs="Times New Roman"/>
          <w:szCs w:val="24"/>
        </w:rPr>
        <w:t xml:space="preserve">The agricultural areas located on the coastal part of the Eastern Black Sea Region have recently been exposed to the damage caused by a different type of insect known </w:t>
      </w:r>
      <w:r w:rsidR="00742215">
        <w:rPr>
          <w:rFonts w:cs="Times New Roman"/>
          <w:szCs w:val="24"/>
        </w:rPr>
        <w:t xml:space="preserve">as </w:t>
      </w:r>
      <w:r w:rsidRPr="00B12026">
        <w:rPr>
          <w:rFonts w:cs="Times New Roman"/>
          <w:i/>
          <w:szCs w:val="24"/>
        </w:rPr>
        <w:t>Ricania simulans</w:t>
      </w:r>
      <w:r>
        <w:rPr>
          <w:rFonts w:cs="Times New Roman"/>
          <w:szCs w:val="24"/>
        </w:rPr>
        <w:t xml:space="preserve">. The </w:t>
      </w:r>
      <w:r w:rsidR="00760BC8">
        <w:rPr>
          <w:rFonts w:cs="Times New Roman"/>
          <w:szCs w:val="24"/>
        </w:rPr>
        <w:t xml:space="preserve">acetylcholine </w:t>
      </w:r>
      <w:r w:rsidRPr="006348A4">
        <w:rPr>
          <w:rFonts w:cs="Times New Roman"/>
          <w:szCs w:val="24"/>
        </w:rPr>
        <w:t>esterase</w:t>
      </w:r>
      <w:r w:rsidRPr="00233486">
        <w:rPr>
          <w:rFonts w:eastAsia="Liberation Serif" w:cs="Times New Roman"/>
          <w:color w:val="auto"/>
        </w:rPr>
        <w:t xml:space="preserve"> is the target site of most insecticides</w:t>
      </w:r>
      <w:r>
        <w:rPr>
          <w:rFonts w:eastAsia="Liberation Serif" w:cs="Times New Roman"/>
          <w:color w:val="auto"/>
        </w:rPr>
        <w:t>. So,</w:t>
      </w:r>
      <w:r>
        <w:rPr>
          <w:rFonts w:cs="Times New Roman"/>
          <w:szCs w:val="24"/>
        </w:rPr>
        <w:t xml:space="preserve"> </w:t>
      </w:r>
      <w:r w:rsidR="00363BC7">
        <w:rPr>
          <w:rFonts w:cs="Times New Roman"/>
          <w:szCs w:val="24"/>
        </w:rPr>
        <w:t>m</w:t>
      </w:r>
      <w:r>
        <w:rPr>
          <w:rFonts w:cs="Times New Roman"/>
          <w:szCs w:val="24"/>
        </w:rPr>
        <w:t xml:space="preserve">ixed ligand </w:t>
      </w:r>
      <w:r w:rsidRPr="006348A4">
        <w:rPr>
          <w:rFonts w:cs="Times New Roman"/>
          <w:szCs w:val="24"/>
        </w:rPr>
        <w:t>metal complexes</w:t>
      </w:r>
      <w:r>
        <w:rPr>
          <w:rFonts w:cs="Times New Roman"/>
          <w:szCs w:val="24"/>
        </w:rPr>
        <w:t xml:space="preserve"> with azo-oxime ligand and 2,2’-bipyridine as co-ligand</w:t>
      </w:r>
      <w:r w:rsidRPr="00DB511D">
        <w:rPr>
          <w:rFonts w:cs="Times New Roman"/>
          <w:szCs w:val="24"/>
        </w:rPr>
        <w:t xml:space="preserve"> </w:t>
      </w:r>
      <w:r>
        <w:rPr>
          <w:rFonts w:cs="Times New Roman"/>
          <w:szCs w:val="24"/>
        </w:rPr>
        <w:t>were prepared, theoretical</w:t>
      </w:r>
      <w:r w:rsidRPr="00A47912">
        <w:t xml:space="preserve"> calculations </w:t>
      </w:r>
      <w:r>
        <w:t>were performed to</w:t>
      </w:r>
      <w:r w:rsidRPr="00A47912">
        <w:t xml:space="preserve"> provide</w:t>
      </w:r>
      <w:r w:rsidR="00B12026">
        <w:t xml:space="preserve"> </w:t>
      </w:r>
      <w:r w:rsidRPr="00A47912">
        <w:t xml:space="preserve">information about </w:t>
      </w:r>
      <w:r>
        <w:t xml:space="preserve">molecular </w:t>
      </w:r>
      <w:r w:rsidRPr="00A47912">
        <w:t>geometry, electronic structure, molecular and</w:t>
      </w:r>
      <w:r>
        <w:t xml:space="preserve"> spectroscopic</w:t>
      </w:r>
      <w:r w:rsidRPr="00A47912">
        <w:t xml:space="preserve"> properties</w:t>
      </w:r>
      <w:r>
        <w:t xml:space="preserve">, and it </w:t>
      </w:r>
      <w:r w:rsidR="00363BC7">
        <w:t>was</w:t>
      </w:r>
      <w:r>
        <w:t xml:space="preserve"> reported</w:t>
      </w:r>
      <w:r w:rsidRPr="006348A4">
        <w:rPr>
          <w:rFonts w:cs="Times New Roman"/>
          <w:szCs w:val="24"/>
        </w:rPr>
        <w:t xml:space="preserve"> the use of screening assays to evaluate their inhibitory activities</w:t>
      </w:r>
      <w:r>
        <w:rPr>
          <w:rFonts w:cs="Times New Roman"/>
          <w:szCs w:val="24"/>
        </w:rPr>
        <w:t xml:space="preserve"> </w:t>
      </w:r>
      <w:r w:rsidRPr="006348A4">
        <w:rPr>
          <w:rFonts w:cs="Times New Roman"/>
          <w:szCs w:val="24"/>
        </w:rPr>
        <w:t xml:space="preserve">against </w:t>
      </w:r>
      <w:r w:rsidR="00FC19BB">
        <w:rPr>
          <w:rFonts w:cs="Times New Roman"/>
          <w:szCs w:val="24"/>
        </w:rPr>
        <w:t xml:space="preserve">the </w:t>
      </w:r>
      <w:proofErr w:type="spellStart"/>
      <w:r w:rsidRPr="001D5382">
        <w:rPr>
          <w:rFonts w:cs="Times New Roman"/>
          <w:color w:val="auto"/>
          <w:szCs w:val="24"/>
        </w:rPr>
        <w:t>AChE</w:t>
      </w:r>
      <w:r w:rsidR="00FC19BB" w:rsidRPr="001D5382">
        <w:rPr>
          <w:rFonts w:cs="Times New Roman"/>
          <w:color w:val="auto"/>
          <w:szCs w:val="24"/>
        </w:rPr>
        <w:t>s</w:t>
      </w:r>
      <w:proofErr w:type="spellEnd"/>
      <w:r w:rsidRPr="001D5382">
        <w:rPr>
          <w:rFonts w:cs="Times New Roman"/>
          <w:color w:val="auto"/>
          <w:szCs w:val="24"/>
        </w:rPr>
        <w:t xml:space="preserve"> of</w:t>
      </w:r>
      <w:r w:rsidR="00FC19BB" w:rsidRPr="001D5382">
        <w:rPr>
          <w:rFonts w:cs="Times New Roman"/>
          <w:color w:val="auto"/>
          <w:szCs w:val="24"/>
        </w:rPr>
        <w:t xml:space="preserve"> </w:t>
      </w:r>
      <w:r w:rsidR="00FC19BB" w:rsidRPr="001D5382">
        <w:rPr>
          <w:color w:val="auto"/>
        </w:rPr>
        <w:t>adults and nymphs of</w:t>
      </w:r>
      <w:r w:rsidRPr="001D5382">
        <w:rPr>
          <w:rFonts w:cs="Times New Roman"/>
          <w:color w:val="auto"/>
          <w:szCs w:val="24"/>
        </w:rPr>
        <w:t xml:space="preserve"> </w:t>
      </w:r>
      <w:r w:rsidRPr="001D5382">
        <w:rPr>
          <w:rFonts w:cs="Times New Roman"/>
          <w:i/>
          <w:color w:val="auto"/>
          <w:szCs w:val="24"/>
        </w:rPr>
        <w:t>R</w:t>
      </w:r>
      <w:r w:rsidRPr="0008785D">
        <w:rPr>
          <w:rFonts w:cs="Times New Roman"/>
          <w:i/>
          <w:szCs w:val="24"/>
        </w:rPr>
        <w:t>. simulans</w:t>
      </w:r>
      <w:r>
        <w:rPr>
          <w:rFonts w:cs="Times New Roman"/>
          <w:i/>
          <w:szCs w:val="24"/>
        </w:rPr>
        <w:t xml:space="preserve"> </w:t>
      </w:r>
      <w:r>
        <w:t>in this study</w:t>
      </w:r>
      <w:r>
        <w:rPr>
          <w:rFonts w:cs="Times New Roman"/>
          <w:szCs w:val="24"/>
        </w:rPr>
        <w:t xml:space="preserve">. All the complexes </w:t>
      </w:r>
      <w:r w:rsidRPr="00A80B05">
        <w:rPr>
          <w:rFonts w:cs="Times New Roman"/>
          <w:szCs w:val="24"/>
        </w:rPr>
        <w:t>were found to</w:t>
      </w:r>
      <w:r w:rsidR="00194FEF">
        <w:rPr>
          <w:rFonts w:cs="Times New Roman"/>
          <w:szCs w:val="24"/>
        </w:rPr>
        <w:t xml:space="preserve"> have inhibitor activities. </w:t>
      </w:r>
      <w:r w:rsidR="003F4686">
        <w:rPr>
          <w:rFonts w:cs="Times New Roman"/>
          <w:szCs w:val="24"/>
        </w:rPr>
        <w:t>Interestingly, complex</w:t>
      </w:r>
      <w:r w:rsidR="001D5382">
        <w:rPr>
          <w:rFonts w:cs="Times New Roman"/>
          <w:szCs w:val="24"/>
        </w:rPr>
        <w:t xml:space="preserve">es </w:t>
      </w:r>
      <w:r w:rsidR="00445391" w:rsidRPr="00445391">
        <w:rPr>
          <w:rFonts w:cs="Times New Roman"/>
          <w:b/>
          <w:szCs w:val="24"/>
        </w:rPr>
        <w:t>4</w:t>
      </w:r>
      <w:r w:rsidR="001D5382">
        <w:rPr>
          <w:rFonts w:cs="Times New Roman"/>
          <w:b/>
          <w:szCs w:val="24"/>
        </w:rPr>
        <w:t xml:space="preserve"> </w:t>
      </w:r>
      <w:r w:rsidR="001D5382" w:rsidRPr="001D5382">
        <w:rPr>
          <w:rFonts w:cs="Times New Roman"/>
          <w:szCs w:val="24"/>
        </w:rPr>
        <w:t>and</w:t>
      </w:r>
      <w:r w:rsidR="00445391">
        <w:rPr>
          <w:rFonts w:cs="Times New Roman"/>
          <w:szCs w:val="24"/>
        </w:rPr>
        <w:t xml:space="preserve"> </w:t>
      </w:r>
      <w:r w:rsidR="00445391" w:rsidRPr="00445391">
        <w:rPr>
          <w:rFonts w:cs="Times New Roman"/>
          <w:b/>
          <w:szCs w:val="24"/>
        </w:rPr>
        <w:t>5</w:t>
      </w:r>
      <w:r w:rsidR="003F4686">
        <w:rPr>
          <w:rFonts w:cs="Times New Roman"/>
          <w:szCs w:val="24"/>
        </w:rPr>
        <w:t xml:space="preserve"> showed better inhibitor activity than the other</w:t>
      </w:r>
      <w:r w:rsidR="005C66E4">
        <w:rPr>
          <w:rFonts w:cs="Times New Roman"/>
          <w:szCs w:val="24"/>
        </w:rPr>
        <w:t xml:space="preserve"> complexes tested</w:t>
      </w:r>
      <w:r w:rsidR="003F4686">
        <w:rPr>
          <w:rFonts w:cs="Times New Roman"/>
          <w:szCs w:val="24"/>
        </w:rPr>
        <w:t xml:space="preserve"> and </w:t>
      </w:r>
      <w:r w:rsidRPr="00ED65F3">
        <w:rPr>
          <w:rFonts w:eastAsia="Liberation Serif" w:cs="Times New Roman"/>
          <w:color w:val="auto"/>
        </w:rPr>
        <w:t>the most active</w:t>
      </w:r>
      <w:r w:rsidR="001D5382">
        <w:rPr>
          <w:rFonts w:eastAsia="Liberation Serif" w:cs="Times New Roman"/>
          <w:color w:val="auto"/>
        </w:rPr>
        <w:t xml:space="preserve"> of the complex has found to be</w:t>
      </w:r>
      <w:r w:rsidRPr="00ED65F3">
        <w:rPr>
          <w:rFonts w:cs="Times New Roman"/>
          <w:szCs w:val="24"/>
        </w:rPr>
        <w:t xml:space="preserve"> complex, </w:t>
      </w:r>
      <w:r w:rsidRPr="00ED65F3">
        <w:rPr>
          <w:rFonts w:cs="Times New Roman"/>
          <w:b/>
          <w:szCs w:val="24"/>
        </w:rPr>
        <w:t>5</w:t>
      </w:r>
      <w:r w:rsidRPr="00ED65F3">
        <w:rPr>
          <w:rFonts w:cs="Times New Roman"/>
          <w:szCs w:val="24"/>
        </w:rPr>
        <w:t xml:space="preserve"> </w:t>
      </w:r>
      <w:r w:rsidRPr="00ED65F3">
        <w:rPr>
          <w:rFonts w:eastAsia="Liberation Serif" w:cs="Times New Roman"/>
          <w:color w:val="auto"/>
        </w:rPr>
        <w:t>with IC</w:t>
      </w:r>
      <w:r w:rsidRPr="00ED65F3">
        <w:rPr>
          <w:rFonts w:eastAsia="Liberation Serif" w:cs="Times New Roman"/>
          <w:color w:val="auto"/>
          <w:vertAlign w:val="subscript"/>
        </w:rPr>
        <w:t>50</w:t>
      </w:r>
      <w:r w:rsidRPr="00ED65F3">
        <w:rPr>
          <w:rFonts w:eastAsia="Liberation Serif" w:cs="Times New Roman"/>
          <w:color w:val="auto"/>
        </w:rPr>
        <w:t xml:space="preserve"> value</w:t>
      </w:r>
      <w:r w:rsidR="00ED65F3" w:rsidRPr="00ED65F3">
        <w:rPr>
          <w:rFonts w:eastAsia="Liberation Serif" w:cs="Times New Roman"/>
          <w:color w:val="auto"/>
        </w:rPr>
        <w:t xml:space="preserve"> of</w:t>
      </w:r>
      <w:r w:rsidRPr="00ED65F3">
        <w:rPr>
          <w:rFonts w:eastAsia="Liberation Serif" w:cs="Times New Roman"/>
          <w:color w:val="auto"/>
        </w:rPr>
        <w:t xml:space="preserve"> </w:t>
      </w:r>
      <w:r w:rsidR="00AD04A4" w:rsidRPr="00ED65F3">
        <w:rPr>
          <w:rFonts w:cs="Times New Roman"/>
          <w:szCs w:val="24"/>
        </w:rPr>
        <w:t>2.4±0.3</w:t>
      </w:r>
      <w:r w:rsidR="00363BC7">
        <w:rPr>
          <w:rFonts w:cs="Times New Roman"/>
          <w:szCs w:val="24"/>
        </w:rPr>
        <w:t xml:space="preserve"> </w:t>
      </w:r>
      <w:r w:rsidR="00AD04A4" w:rsidRPr="00ED65F3">
        <w:rPr>
          <w:szCs w:val="24"/>
          <w:shd w:val="clear" w:color="auto" w:fill="FFFFFF"/>
        </w:rPr>
        <w:t>µM</w:t>
      </w:r>
      <w:r w:rsidR="001D5382">
        <w:rPr>
          <w:szCs w:val="24"/>
          <w:shd w:val="clear" w:color="auto" w:fill="FFFFFF"/>
        </w:rPr>
        <w:t xml:space="preserve"> for adults</w:t>
      </w:r>
      <w:r w:rsidR="00760BC8">
        <w:rPr>
          <w:szCs w:val="24"/>
          <w:shd w:val="clear" w:color="auto" w:fill="FFFFFF"/>
        </w:rPr>
        <w:t>,</w:t>
      </w:r>
      <w:r w:rsidR="001D5382">
        <w:rPr>
          <w:szCs w:val="24"/>
          <w:shd w:val="clear" w:color="auto" w:fill="FFFFFF"/>
        </w:rPr>
        <w:t xml:space="preserve"> and </w:t>
      </w:r>
      <w:r w:rsidR="00760BC8" w:rsidRPr="000A1109">
        <w:rPr>
          <w:rFonts w:eastAsia="Liberation Serif" w:cs="Times New Roman"/>
          <w:color w:val="auto"/>
        </w:rPr>
        <w:t xml:space="preserve">complex </w:t>
      </w:r>
      <w:r w:rsidR="00760BC8" w:rsidRPr="000A1109">
        <w:rPr>
          <w:rFonts w:eastAsia="Liberation Serif" w:cs="Times New Roman"/>
          <w:b/>
          <w:color w:val="auto"/>
        </w:rPr>
        <w:t>3</w:t>
      </w:r>
      <w:r w:rsidR="00760BC8" w:rsidRPr="000A1109">
        <w:rPr>
          <w:rFonts w:eastAsia="Liberation Serif" w:cs="Times New Roman"/>
          <w:color w:val="auto"/>
        </w:rPr>
        <w:t xml:space="preserve"> with the lowest IC</w:t>
      </w:r>
      <w:r w:rsidR="00760BC8" w:rsidRPr="000A1109">
        <w:rPr>
          <w:rFonts w:eastAsia="Liberation Serif" w:cs="Times New Roman"/>
          <w:color w:val="auto"/>
          <w:vertAlign w:val="subscript"/>
        </w:rPr>
        <w:t>50</w:t>
      </w:r>
      <w:r w:rsidR="00760BC8" w:rsidRPr="000A1109">
        <w:rPr>
          <w:rFonts w:eastAsia="Liberation Serif" w:cs="Times New Roman"/>
          <w:color w:val="auto"/>
        </w:rPr>
        <w:t xml:space="preserve"> value (</w:t>
      </w:r>
      <w:r w:rsidR="00760BC8" w:rsidRPr="000A1109">
        <w:rPr>
          <w:rFonts w:cs="Times New Roman"/>
          <w:color w:val="auto"/>
          <w:szCs w:val="24"/>
        </w:rPr>
        <w:t>4.6±0.8</w:t>
      </w:r>
      <w:r w:rsidR="00760BC8" w:rsidRPr="000A1109">
        <w:rPr>
          <w:rFonts w:eastAsia="Liberation Serif" w:cs="Times New Roman"/>
          <w:color w:val="auto"/>
        </w:rPr>
        <w:t>)</w:t>
      </w:r>
      <w:r w:rsidR="00760BC8">
        <w:rPr>
          <w:rFonts w:eastAsia="Liberation Serif" w:cs="Times New Roman"/>
          <w:color w:val="auto"/>
        </w:rPr>
        <w:t xml:space="preserve"> </w:t>
      </w:r>
      <w:r w:rsidR="00760BC8" w:rsidRPr="000A1109">
        <w:rPr>
          <w:rFonts w:eastAsia="Liberation Serif" w:cs="Times New Roman"/>
          <w:color w:val="auto"/>
        </w:rPr>
        <w:t xml:space="preserve">exhibited </w:t>
      </w:r>
      <w:r w:rsidR="001D5382" w:rsidRPr="000A1109">
        <w:rPr>
          <w:rFonts w:eastAsia="Liberation Serif" w:cs="Times New Roman"/>
          <w:color w:val="auto"/>
        </w:rPr>
        <w:t xml:space="preserve">the most inhibition activity </w:t>
      </w:r>
      <w:r w:rsidR="00760BC8" w:rsidRPr="000A1109">
        <w:rPr>
          <w:rFonts w:eastAsia="Liberation Serif" w:cs="Times New Roman"/>
          <w:color w:val="auto"/>
        </w:rPr>
        <w:t>for nymphs</w:t>
      </w:r>
      <w:r w:rsidR="001D5382" w:rsidRPr="000A1109">
        <w:rPr>
          <w:rFonts w:eastAsia="Liberation Serif" w:cs="Times New Roman"/>
          <w:color w:val="auto"/>
        </w:rPr>
        <w:t>.</w:t>
      </w:r>
      <w:r w:rsidR="005B10C0">
        <w:rPr>
          <w:rFonts w:eastAsia="Liberation Serif" w:cs="Times New Roman"/>
          <w:color w:val="auto"/>
        </w:rPr>
        <w:t xml:space="preserve"> </w:t>
      </w:r>
      <w:r>
        <w:rPr>
          <w:rFonts w:cs="Times New Roman"/>
          <w:szCs w:val="24"/>
        </w:rPr>
        <w:t>Here, i</w:t>
      </w:r>
      <w:r w:rsidRPr="00EC7AAE">
        <w:rPr>
          <w:rFonts w:cs="Times New Roman"/>
          <w:szCs w:val="24"/>
        </w:rPr>
        <w:t xml:space="preserve">t has been shown that these complexes </w:t>
      </w:r>
      <w:r w:rsidR="005021B7">
        <w:rPr>
          <w:rFonts w:cs="Times New Roman"/>
          <w:szCs w:val="24"/>
        </w:rPr>
        <w:t>may</w:t>
      </w:r>
      <w:r w:rsidRPr="00EC7AAE">
        <w:rPr>
          <w:rFonts w:cs="Times New Roman"/>
          <w:szCs w:val="24"/>
        </w:rPr>
        <w:t xml:space="preserve"> be used</w:t>
      </w:r>
      <w:r>
        <w:rPr>
          <w:rFonts w:cs="Times New Roman"/>
          <w:szCs w:val="24"/>
        </w:rPr>
        <w:t xml:space="preserve"> potentially</w:t>
      </w:r>
      <w:r w:rsidRPr="00EC7AAE">
        <w:rPr>
          <w:rFonts w:cs="Times New Roman"/>
          <w:szCs w:val="24"/>
        </w:rPr>
        <w:t xml:space="preserve"> as </w:t>
      </w:r>
      <w:r w:rsidR="00A33FE9">
        <w:rPr>
          <w:rFonts w:eastAsia="Liberation Serif" w:cs="Times New Roman"/>
          <w:color w:val="auto"/>
        </w:rPr>
        <w:t>metal</w:t>
      </w:r>
      <w:r w:rsidR="00742215">
        <w:rPr>
          <w:rFonts w:eastAsia="Liberation Serif" w:cs="Times New Roman"/>
          <w:color w:val="auto"/>
        </w:rPr>
        <w:t>-</w:t>
      </w:r>
      <w:r w:rsidR="00A33FE9">
        <w:rPr>
          <w:rFonts w:eastAsia="Liberation Serif" w:cs="Times New Roman"/>
          <w:color w:val="auto"/>
        </w:rPr>
        <w:t>based insecticides</w:t>
      </w:r>
      <w:r w:rsidRPr="00EC7AAE">
        <w:rPr>
          <w:rFonts w:cs="Times New Roman"/>
          <w:szCs w:val="24"/>
        </w:rPr>
        <w:t xml:space="preserve"> in </w:t>
      </w:r>
      <w:r w:rsidR="00742215">
        <w:rPr>
          <w:rFonts w:cs="Times New Roman"/>
          <w:szCs w:val="24"/>
        </w:rPr>
        <w:t xml:space="preserve">the </w:t>
      </w:r>
      <w:r w:rsidRPr="00EC7AAE">
        <w:rPr>
          <w:rFonts w:cs="Times New Roman"/>
          <w:szCs w:val="24"/>
        </w:rPr>
        <w:t xml:space="preserve">agricultural </w:t>
      </w:r>
      <w:r>
        <w:rPr>
          <w:rFonts w:cs="Times New Roman"/>
          <w:szCs w:val="24"/>
        </w:rPr>
        <w:t>struggle</w:t>
      </w:r>
      <w:r w:rsidR="00AE1FBE">
        <w:rPr>
          <w:rFonts w:cs="Times New Roman"/>
          <w:szCs w:val="24"/>
        </w:rPr>
        <w:t xml:space="preserve"> </w:t>
      </w:r>
      <w:r w:rsidR="00CC2B69">
        <w:rPr>
          <w:rFonts w:cs="Times New Roman"/>
          <w:szCs w:val="24"/>
        </w:rPr>
        <w:t>for</w:t>
      </w:r>
      <w:r w:rsidR="00AE1FBE">
        <w:rPr>
          <w:rFonts w:cs="Times New Roman"/>
          <w:szCs w:val="24"/>
        </w:rPr>
        <w:t xml:space="preserve"> </w:t>
      </w:r>
      <w:r w:rsidR="00AE1FBE" w:rsidRPr="00AE1FBE">
        <w:rPr>
          <w:rFonts w:cs="Times New Roman"/>
          <w:i/>
          <w:szCs w:val="24"/>
        </w:rPr>
        <w:t>R. simulans</w:t>
      </w:r>
      <w:r w:rsidRPr="00EC7AAE">
        <w:rPr>
          <w:rFonts w:cs="Times New Roman"/>
          <w:szCs w:val="24"/>
        </w:rPr>
        <w:t>.</w:t>
      </w:r>
    </w:p>
    <w:p w:rsidR="00970BA8" w:rsidRPr="005870F3" w:rsidRDefault="00970BA8" w:rsidP="00970BA8">
      <w:pPr>
        <w:pStyle w:val="Balk1"/>
      </w:pPr>
      <w:r w:rsidRPr="005870F3">
        <w:lastRenderedPageBreak/>
        <w:t>Experimental</w:t>
      </w:r>
    </w:p>
    <w:p w:rsidR="00970BA8" w:rsidRPr="00C65D84" w:rsidRDefault="00970BA8" w:rsidP="00970BA8">
      <w:pPr>
        <w:pStyle w:val="Balk2"/>
      </w:pPr>
      <w:r w:rsidRPr="00C65D84">
        <w:t>Materials and Methods</w:t>
      </w:r>
    </w:p>
    <w:p w:rsidR="00970BA8" w:rsidRDefault="00970BA8" w:rsidP="00970BA8">
      <w:pPr>
        <w:pStyle w:val="GenelMakaleMetni"/>
        <w:spacing w:line="360" w:lineRule="auto"/>
        <w:ind w:firstLine="426"/>
      </w:pPr>
      <w:r w:rsidRPr="005870F3">
        <w:rPr>
          <w:rFonts w:cs="Times New Roman"/>
        </w:rPr>
        <w:t>2,2’-Bipyridine</w:t>
      </w:r>
      <w:r>
        <w:rPr>
          <w:rFonts w:cs="Times New Roman"/>
        </w:rPr>
        <w:t xml:space="preserve"> (Bipy) and</w:t>
      </w:r>
      <w:r w:rsidRPr="005870F3">
        <w:rPr>
          <w:rFonts w:cs="Times New Roman"/>
        </w:rPr>
        <w:t xml:space="preserve"> perchlorate</w:t>
      </w:r>
      <w:r>
        <w:rPr>
          <w:rFonts w:cs="Times New Roman"/>
        </w:rPr>
        <w:t xml:space="preserve"> salts of </w:t>
      </w:r>
      <w:proofErr w:type="spellStart"/>
      <w:r>
        <w:rPr>
          <w:rFonts w:cs="Times New Roman"/>
        </w:rPr>
        <w:t>Mn</w:t>
      </w:r>
      <w:proofErr w:type="spellEnd"/>
      <w:r>
        <w:rPr>
          <w:rFonts w:cs="Times New Roman"/>
        </w:rPr>
        <w:t>(II), Ni(II), Cu(II), and Zn(II) were purchased from</w:t>
      </w:r>
      <w:r w:rsidRPr="005870F3">
        <w:rPr>
          <w:rFonts w:cs="Times New Roman"/>
        </w:rPr>
        <w:t xml:space="preserve"> </w:t>
      </w:r>
      <w:r w:rsidRPr="005870F3">
        <w:t>Merck</w:t>
      </w:r>
      <w:r>
        <w:t xml:space="preserve">. </w:t>
      </w:r>
      <w:r w:rsidRPr="006155AE">
        <w:t>All chemical and solvents were analytical grade</w:t>
      </w:r>
      <w:r>
        <w:t xml:space="preserve"> and</w:t>
      </w:r>
      <w:r w:rsidRPr="007F5FB8">
        <w:t xml:space="preserve"> </w:t>
      </w:r>
      <w:r>
        <w:t>used without any purification</w:t>
      </w:r>
      <w:r w:rsidRPr="005870F3">
        <w:t xml:space="preserve">. </w:t>
      </w:r>
      <w:r w:rsidRPr="005870F3">
        <w:rPr>
          <w:rFonts w:cs="Times New Roman"/>
        </w:rPr>
        <w:t>2-[(</w:t>
      </w:r>
      <w:r w:rsidRPr="005870F3">
        <w:rPr>
          <w:rFonts w:cs="Times New Roman"/>
          <w:i/>
        </w:rPr>
        <w:t>E</w:t>
      </w:r>
      <w:r w:rsidRPr="005870F3">
        <w:rPr>
          <w:rFonts w:cs="Times New Roman"/>
        </w:rPr>
        <w:t>)-(</w:t>
      </w:r>
      <w:proofErr w:type="spellStart"/>
      <w:r w:rsidRPr="005870F3">
        <w:rPr>
          <w:rFonts w:cs="Times New Roman"/>
        </w:rPr>
        <w:t>hydroxyimino</w:t>
      </w:r>
      <w:proofErr w:type="spellEnd"/>
      <w:r w:rsidRPr="005870F3">
        <w:rPr>
          <w:rFonts w:cs="Times New Roman"/>
        </w:rPr>
        <w:t>)methyl]-4-[(</w:t>
      </w:r>
      <w:r w:rsidRPr="005870F3">
        <w:rPr>
          <w:rFonts w:cs="Times New Roman"/>
          <w:i/>
        </w:rPr>
        <w:t>E</w:t>
      </w:r>
      <w:r w:rsidRPr="005870F3">
        <w:rPr>
          <w:rFonts w:cs="Times New Roman"/>
        </w:rPr>
        <w:t>)-</w:t>
      </w:r>
      <w:proofErr w:type="spellStart"/>
      <w:r w:rsidRPr="005870F3">
        <w:rPr>
          <w:rFonts w:cs="Times New Roman"/>
        </w:rPr>
        <w:t>phenyldiazenyl</w:t>
      </w:r>
      <w:proofErr w:type="spellEnd"/>
      <w:r w:rsidRPr="005870F3">
        <w:rPr>
          <w:rFonts w:cs="Times New Roman"/>
        </w:rPr>
        <w:t>]phenol</w:t>
      </w:r>
      <w:r w:rsidRPr="005870F3">
        <w:t>, H</w:t>
      </w:r>
      <w:r w:rsidRPr="005870F3">
        <w:rPr>
          <w:vertAlign w:val="subscript"/>
        </w:rPr>
        <w:t>2</w:t>
      </w:r>
      <w:r w:rsidRPr="005870F3">
        <w:t xml:space="preserve">L was </w:t>
      </w:r>
      <w:r>
        <w:t>prepared according to the reported literature</w:t>
      </w:r>
      <w:r w:rsidR="00371038">
        <w:t>.</w:t>
      </w:r>
      <w:r w:rsidRPr="00371038">
        <w:rPr>
          <w:color w:val="0000FF"/>
        </w:rPr>
        <w:fldChar w:fldCharType="begin" w:fldLock="1"/>
      </w:r>
      <w:r w:rsidR="009B5283" w:rsidRPr="00371038">
        <w:rPr>
          <w:color w:val="0000FF"/>
        </w:rPr>
        <w:instrText>ADDIN CSL_CITATION {"citationItems":[{"id":"ITEM-1","itemData":{"DOI":"10.3906/kim-1612-53","ISSN":"13000527","author":[{"dropping-particle":"","family":"ÇOL AYVAZ","given":"Melek","non-dropping-particle":"","parse-names":false,"suffix":""},{"dropping-particle":"","family":"TURAN","given":"İbrahim","non-dropping-particle":"","parse-names":false,"suffix":""},{"dropping-particle":"","family":"DURAL","given":"Bayram","non-dropping-particle":"","parse-names":false,"suffix":""},{"dropping-particle":"","family":"DEMİR","given":"Selim","non-dropping-particle":"","parse-names":false,"suffix":""},{"dropping-particle":"","family":"KARAOĞLU","given":"Kaan","non-dropping-particle":"","parse-names":false,"suffix":""},{"dropping-particle":"","family":"ALİYAZICIOĞLU","given":"Yüksel","non-dropping-particle":"","parse-names":false,"suffix":""},{"dropping-particle":"","family":"SERBEST","given":"Kerim","non-dropping-particle":"","parse-names":false,"suffix":""}],"container-title":"TURKISH JOURNAL OF CHEMISTRY","id":"ITEM-1","issued":{"date-parts":[["2017"]]},"page":"728-747","title":"Synthesis, in vitro DNA interactions, cytotoxicities, antioxidative activities, and topoisomerase inhibition potentials of Mn(II), Co(II), Ni(II), Cu(II), and Zn(II) complexes with azo-oxime ligands","type":"article-journal","volume":"41"},"uris":["http://www.mendeley.com/documents/?uuid=d69becb2-7d37-43fb-8e30-3339ec310369"]}],"mendeley":{"formattedCitation":"&lt;sup&gt;4&lt;/sup&gt;","plainTextFormattedCitation":"4","previouslyFormattedCitation":"&lt;sup&gt;4&lt;/sup&gt;"},"properties":{"noteIndex":0},"schema":"https://github.com/citation-style-language/schema/raw/master/csl-citation.json"}</w:instrText>
      </w:r>
      <w:r w:rsidRPr="00371038">
        <w:rPr>
          <w:color w:val="0000FF"/>
        </w:rPr>
        <w:fldChar w:fldCharType="separate"/>
      </w:r>
      <w:r w:rsidR="0095244D" w:rsidRPr="00371038">
        <w:rPr>
          <w:noProof/>
          <w:color w:val="0000FF"/>
          <w:vertAlign w:val="superscript"/>
        </w:rPr>
        <w:t>4</w:t>
      </w:r>
      <w:r w:rsidRPr="00371038">
        <w:rPr>
          <w:color w:val="0000FF"/>
        </w:rPr>
        <w:fldChar w:fldCharType="end"/>
      </w:r>
      <w:r w:rsidRPr="005870F3">
        <w:t xml:space="preserve"> </w:t>
      </w:r>
    </w:p>
    <w:p w:rsidR="00970BA8" w:rsidRPr="00C65D84" w:rsidRDefault="00970BA8" w:rsidP="00970BA8">
      <w:pPr>
        <w:pStyle w:val="Balk2"/>
      </w:pPr>
      <w:r w:rsidRPr="00C65D84">
        <w:t>Preparation of crude extract</w:t>
      </w:r>
    </w:p>
    <w:p w:rsidR="00970BA8" w:rsidRPr="005870F3" w:rsidRDefault="00970BA8" w:rsidP="00970BA8">
      <w:pPr>
        <w:pStyle w:val="GenelMakaleMetni"/>
        <w:spacing w:line="360" w:lineRule="auto"/>
        <w:ind w:firstLine="426"/>
      </w:pPr>
      <w:r w:rsidRPr="001D0797">
        <w:rPr>
          <w:color w:val="auto"/>
        </w:rPr>
        <w:t xml:space="preserve">About 5 g of adults or nymphs of </w:t>
      </w:r>
      <w:r w:rsidRPr="001D0797">
        <w:rPr>
          <w:i/>
          <w:color w:val="auto"/>
        </w:rPr>
        <w:t>R. simulans</w:t>
      </w:r>
      <w:r w:rsidRPr="001D0797">
        <w:rPr>
          <w:color w:val="auto"/>
        </w:rPr>
        <w:t xml:space="preserve"> collected </w:t>
      </w:r>
      <w:r>
        <w:t xml:space="preserve">in July were homogenized in 20 mL phosphate buffer (pH 7.4, 0.05 M, containing 1 </w:t>
      </w:r>
      <w:proofErr w:type="spellStart"/>
      <w:r>
        <w:t>mM</w:t>
      </w:r>
      <w:proofErr w:type="spellEnd"/>
      <w:r>
        <w:t xml:space="preserve"> EDTA, 0.5 % Triton X-100, 0.5 M </w:t>
      </w:r>
      <w:proofErr w:type="spellStart"/>
      <w:r>
        <w:t>NaCl</w:t>
      </w:r>
      <w:proofErr w:type="spellEnd"/>
      <w:r>
        <w:t xml:space="preserve">) in the ice bath. The homogenates were centrifuged at 22,000xg for 30 min at 4°C. After the supernatant was filtered via syringe filter units (pore size 0.45 </w:t>
      </w:r>
      <w:proofErr w:type="spellStart"/>
      <w:r>
        <w:t>μm</w:t>
      </w:r>
      <w:proofErr w:type="spellEnd"/>
      <w:r>
        <w:t>). The supernatant was used as a crude extract</w:t>
      </w:r>
      <w:r w:rsidR="00371038">
        <w:t>.</w:t>
      </w:r>
      <w:r w:rsidRPr="00371038">
        <w:rPr>
          <w:color w:val="0000FF"/>
        </w:rPr>
        <w:fldChar w:fldCharType="begin" w:fldLock="1"/>
      </w:r>
      <w:r w:rsidR="009B5283" w:rsidRPr="00371038">
        <w:rPr>
          <w:color w:val="0000FF"/>
        </w:rPr>
        <w:instrText>ADDIN CSL_CITATION {"citationItems":[{"id":"ITEM-1","itemData":{"DOI":"10.1016/S1357-2725(01)00082-6","ISSN":"13572725","author":[{"dropping-particle":"","family":"Son","given":"Ji Young","non-dropping-particle":"","parse-names":false,"suffix":""},{"dropping-particle":"","family":"Shin","given":"Sook","non-dropping-particle":"","parse-names":false,"suffix":""},{"dropping-particle":"","family":"Choi","given":"Kwang Ho","non-dropping-particle":"","parse-names":false,"suffix":""},{"dropping-particle":"","family":"Park","given":"In Kook","non-dropping-particle":"","parse-names":false,"suffix":""}],"container-title":"The International Journal of Biochemistry &amp; Cell Biology","id":"ITEM-1","issue":"2","issued":{"date-parts":[["2002","2"]]},"page":"204-210","title":"Purification of soluble acetylcholinesterase from Japanese quail brain by affinity chromatography","type":"article-journal","volume":"34"},"uris":["http://www.mendeley.com/documents/?uuid=0e6b2297-72a1-4299-802b-0147108c7f7c"]}],"mendeley":{"formattedCitation":"&lt;sup&gt;27&lt;/sup&gt;","plainTextFormattedCitation":"27","previouslyFormattedCitation":"&lt;sup&gt;27&lt;/sup&gt;"},"properties":{"noteIndex":0},"schema":"https://github.com/citation-style-language/schema/raw/master/csl-citation.json"}</w:instrText>
      </w:r>
      <w:r w:rsidRPr="00371038">
        <w:rPr>
          <w:color w:val="0000FF"/>
        </w:rPr>
        <w:fldChar w:fldCharType="separate"/>
      </w:r>
      <w:r w:rsidR="0095244D" w:rsidRPr="00371038">
        <w:rPr>
          <w:noProof/>
          <w:color w:val="0000FF"/>
          <w:vertAlign w:val="superscript"/>
        </w:rPr>
        <w:t>27</w:t>
      </w:r>
      <w:r w:rsidRPr="00371038">
        <w:rPr>
          <w:color w:val="0000FF"/>
        </w:rPr>
        <w:fldChar w:fldCharType="end"/>
      </w:r>
    </w:p>
    <w:p w:rsidR="00970BA8" w:rsidRPr="00C65D84" w:rsidRDefault="00970BA8" w:rsidP="00970BA8">
      <w:pPr>
        <w:pStyle w:val="Balk2"/>
      </w:pPr>
      <w:r w:rsidRPr="00C65D84">
        <w:t>Measurements</w:t>
      </w:r>
    </w:p>
    <w:p w:rsidR="00970BA8" w:rsidRPr="00F5274C" w:rsidRDefault="00970BA8" w:rsidP="00970BA8">
      <w:pPr>
        <w:spacing w:after="0"/>
        <w:ind w:firstLine="425"/>
      </w:pPr>
      <w:r w:rsidRPr="00B632EF">
        <w:t xml:space="preserve">Elemental analyses were </w:t>
      </w:r>
      <w:r>
        <w:t>measured with</w:t>
      </w:r>
      <w:r w:rsidRPr="00B632EF">
        <w:t xml:space="preserve"> a LECO </w:t>
      </w:r>
      <w:proofErr w:type="spellStart"/>
      <w:r w:rsidRPr="00B632EF">
        <w:t>truspect</w:t>
      </w:r>
      <w:proofErr w:type="spellEnd"/>
      <w:r w:rsidRPr="00B632EF">
        <w:t xml:space="preserve"> analyzer and </w:t>
      </w:r>
      <w:r w:rsidRPr="00B632EF">
        <w:rPr>
          <w:vertAlign w:val="superscript"/>
        </w:rPr>
        <w:t>1</w:t>
      </w:r>
      <w:r w:rsidRPr="00B632EF">
        <w:t xml:space="preserve">H NMR spectra were </w:t>
      </w:r>
      <w:r>
        <w:t>measured</w:t>
      </w:r>
      <w:r w:rsidRPr="00B632EF">
        <w:t xml:space="preserve"> </w:t>
      </w:r>
      <w:r>
        <w:t>with</w:t>
      </w:r>
      <w:r w:rsidRPr="00B632EF">
        <w:t xml:space="preserve"> an Agilent Technologies 400/54 spectrometer at the Central Research Laboratory of </w:t>
      </w:r>
      <w:proofErr w:type="spellStart"/>
      <w:r w:rsidRPr="00B632EF">
        <w:t>Recep</w:t>
      </w:r>
      <w:proofErr w:type="spellEnd"/>
      <w:r w:rsidRPr="00B632EF">
        <w:t xml:space="preserve"> </w:t>
      </w:r>
      <w:proofErr w:type="spellStart"/>
      <w:r w:rsidRPr="00B632EF">
        <w:t>Tayyip</w:t>
      </w:r>
      <w:proofErr w:type="spellEnd"/>
      <w:r w:rsidRPr="00B632EF">
        <w:t xml:space="preserve"> Erdogan (RTE) University. </w:t>
      </w:r>
      <w:r w:rsidRPr="00253808">
        <w:t>MALDI-TOF mass spectra in a DHB matrix w</w:t>
      </w:r>
      <w:r>
        <w:t>ere</w:t>
      </w:r>
      <w:r w:rsidRPr="00253808">
        <w:t xml:space="preserve"> recorded on a Bruker </w:t>
      </w:r>
      <w:proofErr w:type="spellStart"/>
      <w:r w:rsidRPr="00253808">
        <w:t>Microflex</w:t>
      </w:r>
      <w:proofErr w:type="spellEnd"/>
      <w:r w:rsidRPr="00253808">
        <w:t xml:space="preserve"> LT at the </w:t>
      </w:r>
      <w:proofErr w:type="spellStart"/>
      <w:r w:rsidRPr="00253808">
        <w:t>Gebze</w:t>
      </w:r>
      <w:proofErr w:type="spellEnd"/>
      <w:r w:rsidRPr="00253808">
        <w:t xml:space="preserve"> Institute of Technology for the complex</w:t>
      </w:r>
      <w:r>
        <w:t>es</w:t>
      </w:r>
      <w:r w:rsidRPr="00253808">
        <w:t xml:space="preserve">. </w:t>
      </w:r>
      <w:r w:rsidRPr="003B07C2">
        <w:t xml:space="preserve">IR spectra were recorded on a Perkin Elmer Spectrum 100 </w:t>
      </w:r>
      <w:r>
        <w:t xml:space="preserve">FT IR infrared </w:t>
      </w:r>
      <w:r w:rsidRPr="003B07C2">
        <w:t>spectro</w:t>
      </w:r>
      <w:r>
        <w:t>photo</w:t>
      </w:r>
      <w:r w:rsidRPr="003B07C2">
        <w:t xml:space="preserve">meter equipped with an ATR apparatus. UV–Vis spectra were recorded on a </w:t>
      </w:r>
      <w:r>
        <w:t xml:space="preserve">Perkin Elmer Lambda-35 spectrophotometer. </w:t>
      </w:r>
      <w:r w:rsidRPr="003B07C2">
        <w:t xml:space="preserve">Magnetic susceptibility and thermogravimetric data were collected by using Sherwood MK-1 and SII 6300 TG/DTA, respectively. </w:t>
      </w:r>
      <w:r w:rsidRPr="00220AFE">
        <w:t xml:space="preserve">Molar conductivity measurements of the complexes were measured </w:t>
      </w:r>
      <w:r>
        <w:t xml:space="preserve">with a Hanna EC 215 conductivity meter by using 0.01 M </w:t>
      </w:r>
      <w:proofErr w:type="spellStart"/>
      <w:r>
        <w:t>KCl</w:t>
      </w:r>
      <w:proofErr w:type="spellEnd"/>
      <w:r>
        <w:t xml:space="preserve"> water solution as a </w:t>
      </w:r>
      <w:proofErr w:type="spellStart"/>
      <w:r>
        <w:t>calibrant</w:t>
      </w:r>
      <w:proofErr w:type="spellEnd"/>
      <w:r>
        <w:t>.</w:t>
      </w:r>
    </w:p>
    <w:p w:rsidR="00970BA8" w:rsidRPr="00970D96" w:rsidRDefault="00970BA8" w:rsidP="00970BA8">
      <w:pPr>
        <w:rPr>
          <w:rFonts w:cs="Times New Roman"/>
        </w:rPr>
      </w:pPr>
    </w:p>
    <w:p w:rsidR="00970BA8" w:rsidRPr="00C65D84" w:rsidRDefault="00970BA8" w:rsidP="00970BA8">
      <w:pPr>
        <w:pStyle w:val="Balk2"/>
      </w:pPr>
      <w:r w:rsidRPr="00C65D84">
        <w:t>Enzyme assay</w:t>
      </w:r>
    </w:p>
    <w:p w:rsidR="00970BA8" w:rsidRDefault="00970BA8" w:rsidP="00970BA8">
      <w:pPr>
        <w:pStyle w:val="GenelMakaleMetni"/>
        <w:spacing w:line="360" w:lineRule="auto"/>
        <w:ind w:firstLine="426"/>
      </w:pPr>
      <w:r w:rsidRPr="00970D96">
        <w:t>The activity</w:t>
      </w:r>
      <w:r w:rsidRPr="00C15D47">
        <w:t xml:space="preserve"> of AC</w:t>
      </w:r>
      <w:r>
        <w:t>h</w:t>
      </w:r>
      <w:r w:rsidRPr="00C15D47">
        <w:t xml:space="preserve">E was determined by the spectrophotometric method using </w:t>
      </w:r>
      <w:proofErr w:type="spellStart"/>
      <w:r w:rsidRPr="009B3A33">
        <w:t>acetylthiocholine</w:t>
      </w:r>
      <w:proofErr w:type="spellEnd"/>
      <w:r w:rsidRPr="009B3A33">
        <w:t xml:space="preserve"> iodide</w:t>
      </w:r>
      <w:r>
        <w:t xml:space="preserve"> (</w:t>
      </w:r>
      <w:r w:rsidRPr="00C15D47">
        <w:t>ATC</w:t>
      </w:r>
      <w:r>
        <w:t>)</w:t>
      </w:r>
      <w:r w:rsidRPr="00C15D47">
        <w:t xml:space="preserve"> as the substrate</w:t>
      </w:r>
      <w:r w:rsidR="008E2061">
        <w:t>.</w:t>
      </w:r>
      <w:r w:rsidRPr="008E2061">
        <w:rPr>
          <w:color w:val="0000FF"/>
        </w:rPr>
        <w:fldChar w:fldCharType="begin" w:fldLock="1"/>
      </w:r>
      <w:r w:rsidR="009B5283" w:rsidRPr="008E2061">
        <w:rPr>
          <w:color w:val="0000FF"/>
        </w:rPr>
        <w:instrText>ADDIN CSL_CITATION {"citationItems":[{"id":"ITEM-1","itemData":{"DOI":"10.1016/j.jinorgbio.2018.11.019","ISSN":"01620134","author":[{"dropping-particle":"","family":"Zanon","given":"Vanessa S.","non-dropping-particle":"","parse-names":false,"suffix":""},{"dropping-particle":"","family":"Lima","given":"Josélia A.","non-dropping-particle":"","parse-names":false,"suffix":""},{"dropping-particle":"","family":"Cuya","given":"Teobaldo","non-dropping-particle":"","parse-names":false,"suffix":""},{"dropping-particle":"","family":"Lima","given":"Flavia R.S.","non-dropping-particle":"","parse-names":false,"suffix":""},{"dropping-particle":"","family":"Fonseca","given":"Anna C.C.","non-dropping-particle":"da","parse-names":false,"suffix":""},{"dropping-particle":"","family":"Gomez","given":"Javier G.","non-dropping-particle":"","parse-names":false,"suffix":""},{"dropping-particle":"","family":"Ribeiro","given":"Ronny R.","non-dropping-particle":"","parse-names":false,"suffix":""},{"dropping-particle":"","family":"França","given":"Tanos C.C.","non-dropping-particle":"","parse-names":false,"suffix":""},{"dropping-particle":"","family":"Vargas","given":"Maria D.","non-dropping-particle":"","parse-names":false,"suffix":""}],"container-title":"Journal of Inorganic Biochemistry","id":"ITEM-1","issued":{"date-parts":[["2019","2"]]},"page":"183-193","title":"In-vitro evaluation studies of 7-chloro-4-aminoquinoline Schiff bases and their copper complexes as cholinesterase inhibitors","type":"article-journal","volume":"191"},"uris":["http://www.mendeley.com/documents/?uuid=8d01f426-441a-43cc-a9c4-8dbb0e763d18"]}],"mendeley":{"formattedCitation":"&lt;sup&gt;26&lt;/sup&gt;","plainTextFormattedCitation":"26","previouslyFormattedCitation":"&lt;sup&gt;26&lt;/sup&gt;"},"properties":{"noteIndex":0},"schema":"https://github.com/citation-style-language/schema/raw/master/csl-citation.json"}</w:instrText>
      </w:r>
      <w:r w:rsidRPr="008E2061">
        <w:rPr>
          <w:color w:val="0000FF"/>
        </w:rPr>
        <w:fldChar w:fldCharType="separate"/>
      </w:r>
      <w:r w:rsidR="0095244D" w:rsidRPr="008E2061">
        <w:rPr>
          <w:noProof/>
          <w:color w:val="0000FF"/>
          <w:vertAlign w:val="superscript"/>
        </w:rPr>
        <w:t>26</w:t>
      </w:r>
      <w:r w:rsidRPr="008E2061">
        <w:rPr>
          <w:color w:val="0000FF"/>
        </w:rPr>
        <w:fldChar w:fldCharType="end"/>
      </w:r>
      <w:r w:rsidRPr="00C15D47">
        <w:t xml:space="preserve"> The reaction mixture, in a final volume of 3 ml contained 60 µL of 75.0 </w:t>
      </w:r>
      <w:proofErr w:type="spellStart"/>
      <w:r w:rsidRPr="00C15D47">
        <w:t>mM</w:t>
      </w:r>
      <w:proofErr w:type="spellEnd"/>
      <w:r w:rsidRPr="00C15D47">
        <w:t xml:space="preserve"> ATC, 60 µL of 10.0 </w:t>
      </w:r>
      <w:proofErr w:type="spellStart"/>
      <w:r w:rsidRPr="00C15D47">
        <w:t>mM</w:t>
      </w:r>
      <w:proofErr w:type="spellEnd"/>
      <w:r w:rsidRPr="00C15D47">
        <w:t xml:space="preserve"> 5,5’-dithiobis(2-nitrobenzoic acid), 2.780 mL of 0.1 M potassium phosphate buffer, pH 8.0 and 100 µL of enzyme solution. The enzymatic reaction was initiated by adding the enzyme solution to the sample cuvette. Absorbance was read after 10 min incubation at 37°C at 412 nm. Each activity value was taken from an average of 3–5 measurements. </w:t>
      </w:r>
      <w:r w:rsidRPr="00D909D2">
        <w:t xml:space="preserve">The inhibition effect was investigated by adding </w:t>
      </w:r>
      <w:r w:rsidRPr="00D909D2">
        <w:lastRenderedPageBreak/>
        <w:t xml:space="preserve">different volumes of 1 </w:t>
      </w:r>
      <w:proofErr w:type="spellStart"/>
      <w:r w:rsidRPr="00D909D2">
        <w:t>mM</w:t>
      </w:r>
      <w:proofErr w:type="spellEnd"/>
      <w:r w:rsidRPr="00D909D2">
        <w:t xml:space="preserve"> stock inhibitor solutions to the reaction mixtures wh</w:t>
      </w:r>
      <w:r>
        <w:t>ich is here</w:t>
      </w:r>
      <w:r w:rsidRPr="00D909D2">
        <w:t xml:space="preserve"> the buffer volume was reduced by the volume of inhibitor solution added. On</w:t>
      </w:r>
      <w:r w:rsidRPr="00C15D47">
        <w:t>e unit of AC</w:t>
      </w:r>
      <w:r>
        <w:t>h</w:t>
      </w:r>
      <w:r w:rsidRPr="00C15D47">
        <w:t xml:space="preserve">E (EU) was defined as the amount which catalyzed the hydrolysis of 1.0 µM of </w:t>
      </w:r>
      <w:r>
        <w:t>ATC</w:t>
      </w:r>
      <w:r w:rsidRPr="00C15D47">
        <w:t xml:space="preserve"> per minute at room temperature, which was calculated based on an extinction coefficient of 13.6 mM</w:t>
      </w:r>
      <w:r w:rsidRPr="00C15D47">
        <w:rPr>
          <w:vertAlign w:val="superscript"/>
        </w:rPr>
        <w:t>−1</w:t>
      </w:r>
      <w:r w:rsidRPr="00C15D47">
        <w:t xml:space="preserve"> cm</w:t>
      </w:r>
      <w:r w:rsidRPr="00C15D47">
        <w:rPr>
          <w:vertAlign w:val="superscript"/>
        </w:rPr>
        <w:t>−1</w:t>
      </w:r>
      <w:r w:rsidR="008E2061">
        <w:t>.</w:t>
      </w:r>
      <w:r w:rsidRPr="008E2061">
        <w:rPr>
          <w:color w:val="0000FF"/>
        </w:rPr>
        <w:fldChar w:fldCharType="begin" w:fldLock="1"/>
      </w:r>
      <w:r w:rsidR="009B5283" w:rsidRPr="008E2061">
        <w:rPr>
          <w:color w:val="0000FF"/>
        </w:rPr>
        <w:instrText>ADDIN CSL_CITATION {"citationItems":[{"id":"ITEM-1","itemData":{"DOI":"10.1016/S1357-2725(01)00082-6","ISSN":"13572725","author":[{"dropping-particle":"","family":"Son","given":"Ji Young","non-dropping-particle":"","parse-names":false,"suffix":""},{"dropping-particle":"","family":"Shin","given":"Sook","non-dropping-particle":"","parse-names":false,"suffix":""},{"dropping-particle":"","family":"Choi","given":"Kwang Ho","non-dropping-particle":"","parse-names":false,"suffix":""},{"dropping-particle":"","family":"Park","given":"In Kook","non-dropping-particle":"","parse-names":false,"suffix":""}],"container-title":"The International Journal of Biochemistry &amp; Cell Biology","id":"ITEM-1","issue":"2","issued":{"date-parts":[["2002","2"]]},"page":"204-210","title":"Purification of soluble acetylcholinesterase from Japanese quail brain by affinity chromatography","type":"article-journal","volume":"34"},"uris":["http://www.mendeley.com/documents/?uuid=0e6b2297-72a1-4299-802b-0147108c7f7c"]},{"id":"ITEM-2","itemData":{"DOI":"10.1016/0006-2952(61)90145-9","ISSN":"00062952","author":[{"dropping-particle":"","family":"Ellman","given":"George L.","non-dropping-particle":"","parse-names":false,"suffix":""},{"dropping-particle":"","family":"Courtney","given":"K.Diane","non-dropping-particle":"","parse-names":false,"suffix":""},{"dropping-particle":"","family":"Andres","given":"Valentino","non-dropping-particle":"","parse-names":false,"suffix":""},{"dropping-particle":"","family":"Featherstone","given":"Robert M.","non-dropping-particle":"","parse-names":false,"suffix":""}],"container-title":"Biochemical Pharmacology","id":"ITEM-2","issue":"2","issued":{"date-parts":[["1961","7"]]},"page":"88-95","title":"A new and rapid colorimetric determination of acetylcholinesterase activity","type":"article-journal","volume":"7"},"uris":["http://www.mendeley.com/documents/?uuid=6822b139-cd4f-4617-8bce-4864c0dc668f"]}],"mendeley":{"formattedCitation":"&lt;sup&gt;27,28&lt;/sup&gt;","plainTextFormattedCitation":"27,28","previouslyFormattedCitation":"&lt;sup&gt;27,28&lt;/sup&gt;"},"properties":{"noteIndex":0},"schema":"https://github.com/citation-style-language/schema/raw/master/csl-citation.json"}</w:instrText>
      </w:r>
      <w:r w:rsidRPr="008E2061">
        <w:rPr>
          <w:color w:val="0000FF"/>
        </w:rPr>
        <w:fldChar w:fldCharType="separate"/>
      </w:r>
      <w:r w:rsidR="0095244D" w:rsidRPr="008E2061">
        <w:rPr>
          <w:noProof/>
          <w:color w:val="0000FF"/>
          <w:vertAlign w:val="superscript"/>
        </w:rPr>
        <w:t>27,28</w:t>
      </w:r>
      <w:r w:rsidRPr="008E2061">
        <w:rPr>
          <w:color w:val="0000FF"/>
        </w:rPr>
        <w:fldChar w:fldCharType="end"/>
      </w:r>
    </w:p>
    <w:p w:rsidR="00970BA8" w:rsidRDefault="00970BA8" w:rsidP="00970BA8">
      <w:pPr>
        <w:pStyle w:val="GenelMakaleMetni"/>
        <w:spacing w:line="360" w:lineRule="auto"/>
        <w:ind w:firstLine="426"/>
      </w:pPr>
      <w:r>
        <w:t xml:space="preserve">The inhibition studies were performed with </w:t>
      </w:r>
      <w:proofErr w:type="spellStart"/>
      <w:r>
        <w:t>tacrine</w:t>
      </w:r>
      <w:proofErr w:type="spellEnd"/>
      <w:r>
        <w:t xml:space="preserve"> and </w:t>
      </w:r>
      <w:proofErr w:type="spellStart"/>
      <w:r>
        <w:t>edrophonium</w:t>
      </w:r>
      <w:proofErr w:type="spellEnd"/>
      <w:r>
        <w:t xml:space="preserve"> chloride, known specific inhibitors of acetylcholinesterase, and the synthesized complexes at pH 8.0 in the presence of ATC substrate. The inhibitory concentration (IC</w:t>
      </w:r>
      <w:r w:rsidRPr="00BE34F1">
        <w:rPr>
          <w:vertAlign w:val="subscript"/>
        </w:rPr>
        <w:t>50</w:t>
      </w:r>
      <w:r>
        <w:t xml:space="preserve">), which inhibits the AChE activity by 50%, was determined by using the % inhibition graph drawn against the inhibitory concentration. Inhibitors and their concentration ranges were as follows: </w:t>
      </w:r>
      <w:proofErr w:type="spellStart"/>
      <w:r>
        <w:t>tacrine</w:t>
      </w:r>
      <w:proofErr w:type="spellEnd"/>
      <w:r>
        <w:t xml:space="preserve"> 0.1–20.0 </w:t>
      </w:r>
      <w:proofErr w:type="spellStart"/>
      <w:r>
        <w:rPr>
          <w:rFonts w:cs="Times New Roman"/>
        </w:rPr>
        <w:t>μ</w:t>
      </w:r>
      <w:r>
        <w:t>M</w:t>
      </w:r>
      <w:proofErr w:type="spellEnd"/>
      <w:r>
        <w:t xml:space="preserve">, </w:t>
      </w:r>
      <w:proofErr w:type="spellStart"/>
      <w:r>
        <w:t>edrophonium</w:t>
      </w:r>
      <w:proofErr w:type="spellEnd"/>
      <w:r>
        <w:t xml:space="preserve"> chloride 0.1–4.0 </w:t>
      </w:r>
      <w:proofErr w:type="spellStart"/>
      <w:r>
        <w:rPr>
          <w:rFonts w:cs="Times New Roman"/>
        </w:rPr>
        <w:t>μ</w:t>
      </w:r>
      <w:r>
        <w:t>M</w:t>
      </w:r>
      <w:proofErr w:type="spellEnd"/>
      <w:r>
        <w:t xml:space="preserve">, and the complexes 2.0-30.0 </w:t>
      </w:r>
      <w:proofErr w:type="spellStart"/>
      <w:r>
        <w:rPr>
          <w:rFonts w:cs="Times New Roman"/>
        </w:rPr>
        <w:t>μ</w:t>
      </w:r>
      <w:r>
        <w:t>M</w:t>
      </w:r>
      <w:proofErr w:type="spellEnd"/>
      <w:r>
        <w:t>.  Each inhibitor was used in at least six concentrations</w:t>
      </w:r>
      <w:r w:rsidR="008E2061">
        <w:t>.</w:t>
      </w:r>
      <w:r w:rsidRPr="008E2061">
        <w:rPr>
          <w:color w:val="0000FF"/>
        </w:rPr>
        <w:fldChar w:fldCharType="begin" w:fldLock="1"/>
      </w:r>
      <w:r w:rsidR="009B5283" w:rsidRPr="008E2061">
        <w:rPr>
          <w:color w:val="0000FF"/>
        </w:rPr>
        <w:instrText>ADDIN CSL_CITATION {"citationItems":[{"id":"ITEM-1","itemData":{"DOI":"10.1016/j.ijbiomac.2019.10.071","ISSN":"01418130","author":[{"dropping-particle":"","family":"Mohamed","given":"Magda A.","non-dropping-particle":"","parse-names":false,"suffix":""},{"dropping-particle":"","family":"Shaalan","given":"Shebl","non-dropping-particle":"","parse-names":false,"suffix":""},{"dropping-particle":"","family":"Ghazy","given":"Abd-Elhady M.","non-dropping-particle":"","parse-names":false,"suffix":""},{"dropping-particle":"","family":"Ali","given":"Atef A.","non-dropping-particle":"","parse-names":false,"suffix":""},{"dropping-particle":"","family":"Abd-Elaziz","given":"Ahmed M.","non-dropping-particle":"","parse-names":false,"suffix":""},{"dropping-particle":"","family":"Ghanem","given":"Manal M.E.","non-dropping-particle":"","parse-names":false,"suffix":""},{"dropping-particle":"","family":"Abd-Elghany","given":"Sarah A.","non-dropping-particle":"","parse-names":false,"suffix":""}],"container-title":"International Journal of Biological Macromolecules","id":"ITEM-1","issued":{"date-parts":[["2020","3"]]},"page":"1029-1040","title":"Purification and characterization of acetylcholinesterase in Rhynchophorus ferrugineus (Olivier) (Coleoptera: Curculionidae)","type":"article-journal","volume":"147"},"uris":["http://www.mendeley.com/documents/?uuid=43e254d5-5aef-4a46-a0c5-d019674c4f67"]}],"mendeley":{"formattedCitation":"&lt;sup&gt;29&lt;/sup&gt;","plainTextFormattedCitation":"29","previouslyFormattedCitation":"&lt;sup&gt;29&lt;/sup&gt;"},"properties":{"noteIndex":0},"schema":"https://github.com/citation-style-language/schema/raw/master/csl-citation.json"}</w:instrText>
      </w:r>
      <w:r w:rsidRPr="008E2061">
        <w:rPr>
          <w:color w:val="0000FF"/>
        </w:rPr>
        <w:fldChar w:fldCharType="separate"/>
      </w:r>
      <w:r w:rsidR="0095244D" w:rsidRPr="008E2061">
        <w:rPr>
          <w:noProof/>
          <w:color w:val="0000FF"/>
          <w:vertAlign w:val="superscript"/>
        </w:rPr>
        <w:t>29</w:t>
      </w:r>
      <w:r w:rsidRPr="008E2061">
        <w:rPr>
          <w:color w:val="0000FF"/>
        </w:rPr>
        <w:fldChar w:fldCharType="end"/>
      </w:r>
      <w:r>
        <w:t xml:space="preserve"> </w:t>
      </w:r>
    </w:p>
    <w:p w:rsidR="00970BA8" w:rsidRPr="002C5B24" w:rsidRDefault="00970BA8" w:rsidP="00970BA8">
      <w:pPr>
        <w:pStyle w:val="GenelMakaleMetni"/>
        <w:spacing w:line="360" w:lineRule="auto"/>
        <w:ind w:firstLine="426"/>
        <w:rPr>
          <w:highlight w:val="yellow"/>
        </w:rPr>
      </w:pPr>
    </w:p>
    <w:p w:rsidR="00970BA8" w:rsidRPr="00C775F5" w:rsidRDefault="00970BA8" w:rsidP="00970BA8">
      <w:pPr>
        <w:pStyle w:val="Balk2"/>
      </w:pPr>
      <w:r w:rsidRPr="00C775F5">
        <w:t xml:space="preserve">Theoretical </w:t>
      </w:r>
      <w:r>
        <w:t>Methodology</w:t>
      </w:r>
    </w:p>
    <w:p w:rsidR="00970BA8" w:rsidRPr="002C5B24" w:rsidRDefault="00970BA8" w:rsidP="00970BA8">
      <w:pPr>
        <w:pStyle w:val="GenelMakaleMetni"/>
        <w:spacing w:line="360" w:lineRule="auto"/>
        <w:rPr>
          <w:highlight w:val="yellow"/>
        </w:rPr>
      </w:pPr>
      <w:r>
        <w:t>Quantum chemical</w:t>
      </w:r>
      <w:r w:rsidRPr="00A47912">
        <w:t xml:space="preserve"> calculations </w:t>
      </w:r>
      <w:r>
        <w:t>were performed to</w:t>
      </w:r>
      <w:r w:rsidRPr="00A47912">
        <w:t xml:space="preserve"> provide information about </w:t>
      </w:r>
      <w:r>
        <w:t xml:space="preserve">molecular </w:t>
      </w:r>
      <w:r w:rsidRPr="00A47912">
        <w:t>geometry, electronic structure, molecular and</w:t>
      </w:r>
      <w:r>
        <w:t xml:space="preserve"> spectroscopic</w:t>
      </w:r>
      <w:r w:rsidRPr="00A47912">
        <w:t xml:space="preserve"> properties. Fully optimized structural parameters of the </w:t>
      </w:r>
      <w:r>
        <w:t>ligands</w:t>
      </w:r>
      <w:r w:rsidRPr="00A47912">
        <w:t xml:space="preserve"> (H</w:t>
      </w:r>
      <w:r w:rsidRPr="00A47912">
        <w:rPr>
          <w:vertAlign w:val="subscript"/>
        </w:rPr>
        <w:t>2</w:t>
      </w:r>
      <w:r w:rsidRPr="00A47912">
        <w:t>L</w:t>
      </w:r>
      <w:r>
        <w:t xml:space="preserve"> and</w:t>
      </w:r>
      <w:r w:rsidRPr="00A47912">
        <w:t xml:space="preserve"> bipy) and </w:t>
      </w:r>
      <w:r>
        <w:t>their metal (</w:t>
      </w:r>
      <w:proofErr w:type="spellStart"/>
      <w:r w:rsidRPr="00C96945">
        <w:rPr>
          <w:rFonts w:eastAsia="Liberation Serif" w:cs="Times New Roman"/>
          <w:color w:val="auto"/>
        </w:rPr>
        <w:t>Mn</w:t>
      </w:r>
      <w:proofErr w:type="spellEnd"/>
      <w:r w:rsidRPr="00C96945">
        <w:rPr>
          <w:rFonts w:eastAsia="Liberation Serif" w:cs="Times New Roman"/>
          <w:color w:val="auto"/>
        </w:rPr>
        <w:t>(II)</w:t>
      </w:r>
      <w:r>
        <w:t xml:space="preserve">, </w:t>
      </w:r>
      <w:r w:rsidRPr="00C96945">
        <w:rPr>
          <w:rFonts w:eastAsia="Liberation Serif" w:cs="Times New Roman"/>
          <w:color w:val="auto"/>
        </w:rPr>
        <w:t>Ni(II)</w:t>
      </w:r>
      <w:r>
        <w:rPr>
          <w:rFonts w:eastAsia="Liberation Serif" w:cs="Times New Roman"/>
          <w:color w:val="auto"/>
        </w:rPr>
        <w:t>,</w:t>
      </w:r>
      <w:r w:rsidRPr="00C96945">
        <w:rPr>
          <w:rFonts w:eastAsia="Liberation Serif" w:cs="Times New Roman"/>
          <w:color w:val="auto"/>
        </w:rPr>
        <w:t xml:space="preserve"> </w:t>
      </w:r>
      <w:r w:rsidRPr="00A47912">
        <w:t>Cu(II)</w:t>
      </w:r>
      <w:r>
        <w:t>,</w:t>
      </w:r>
      <w:r w:rsidRPr="00A47912">
        <w:t xml:space="preserve"> </w:t>
      </w:r>
      <w:r w:rsidRPr="00C96945">
        <w:rPr>
          <w:rFonts w:eastAsia="Liberation Serif" w:cs="Times New Roman"/>
          <w:color w:val="auto"/>
        </w:rPr>
        <w:t>Zn(II)</w:t>
      </w:r>
      <w:r>
        <w:t>)</w:t>
      </w:r>
      <w:r w:rsidRPr="00A47912">
        <w:t xml:space="preserve"> complexes were </w:t>
      </w:r>
      <w:r>
        <w:t>calculated</w:t>
      </w:r>
      <w:r w:rsidRPr="00A47912">
        <w:t xml:space="preserve"> at the DFT level (B3LYP) </w:t>
      </w:r>
      <w:r>
        <w:t xml:space="preserve">with </w:t>
      </w:r>
      <w:r w:rsidRPr="00A47912">
        <w:t>basis sets 6–311++ G(</w:t>
      </w:r>
      <w:proofErr w:type="spellStart"/>
      <w:proofErr w:type="gramStart"/>
      <w:r w:rsidRPr="00A47912">
        <w:t>d,p</w:t>
      </w:r>
      <w:proofErr w:type="spellEnd"/>
      <w:proofErr w:type="gramEnd"/>
      <w:r w:rsidRPr="00A47912">
        <w:t>) for nonmetal atoms</w:t>
      </w:r>
      <w:r>
        <w:t>,</w:t>
      </w:r>
      <w:r w:rsidRPr="00A47912">
        <w:t xml:space="preserve"> LANL2DZ</w:t>
      </w:r>
      <w:r>
        <w:t xml:space="preserve"> </w:t>
      </w:r>
      <w:r w:rsidRPr="00462454">
        <w:t>and the effective core potential (ECP) for</w:t>
      </w:r>
      <w:r w:rsidRPr="00A47912">
        <w:t xml:space="preserve"> metal atoms</w:t>
      </w:r>
      <w:r>
        <w:t>.</w:t>
      </w:r>
      <w:r w:rsidRPr="000F07DC">
        <w:t xml:space="preserve"> </w:t>
      </w:r>
      <w:r>
        <w:t xml:space="preserve">Since </w:t>
      </w:r>
      <w:r w:rsidRPr="000F07DC">
        <w:t>the CAM-B3LYP method gives a better definition of the excited state transitions compared to the B3LYP function</w:t>
      </w:r>
      <w:r>
        <w:t>, t</w:t>
      </w:r>
      <w:r w:rsidRPr="000F07DC">
        <w:t xml:space="preserve">he electronic excitations were calculated </w:t>
      </w:r>
      <w:r>
        <w:t xml:space="preserve">using </w:t>
      </w:r>
      <w:r w:rsidRPr="000F07DC">
        <w:t>TD-CAM</w:t>
      </w:r>
      <w:r>
        <w:t xml:space="preserve"> </w:t>
      </w:r>
      <w:r w:rsidRPr="000F07DC">
        <w:t>B3LYP methods</w:t>
      </w:r>
      <w:r>
        <w:t xml:space="preserve"> </w:t>
      </w:r>
      <w:r w:rsidRPr="000F07DC">
        <w:t>combined with a conductor-like polarizable continuum model (CPCM) in the implicit solvent of DMSO</w:t>
      </w:r>
      <w:r w:rsidR="008E2061">
        <w:t>.</w:t>
      </w:r>
      <w:r w:rsidRPr="008E2061">
        <w:rPr>
          <w:color w:val="0000FF"/>
        </w:rPr>
        <w:fldChar w:fldCharType="begin" w:fldLock="1"/>
      </w:r>
      <w:r w:rsidR="009B5283" w:rsidRPr="008E2061">
        <w:rPr>
          <w:color w:val="0000FF"/>
        </w:rPr>
        <w:instrText>ADDIN CSL_CITATION {"citationItems":[{"id":"ITEM-1","itemData":{"DOI":"10.1021/cr9904009","ISSN":"0009-2665","author":[{"dropping-particle":"","family":"Tomasi","given":"Jacopo","non-dropping-particle":"","parse-names":false,"suffix":""},{"dropping-particle":"","family":"Mennucci","given":"Benedetta","non-dropping-particle":"","parse-names":false,"suffix":""},{"dropping-particle":"","family":"Cammi","given":"Roberto","non-dropping-particle":"","parse-names":false,"suffix":""}],"container-title":"Chemical Reviews","id":"ITEM-1","issue":"8","issued":{"date-parts":[["2005","8"]]},"page":"2999-3094","title":"Quantum Mechanical Continuum Solvation Models","type":"article-journal","volume":"105"},"uris":["http://www.mendeley.com/documents/?uuid=08054f6b-4c9d-4d24-a761-c0efe24b4b7e"]}],"mendeley":{"formattedCitation":"&lt;sup&gt;30&lt;/sup&gt;","plainTextFormattedCitation":"30","previouslyFormattedCitation":"&lt;sup&gt;30&lt;/sup&gt;"},"properties":{"noteIndex":0},"schema":"https://github.com/citation-style-language/schema/raw/master/csl-citation.json"}</w:instrText>
      </w:r>
      <w:r w:rsidRPr="008E2061">
        <w:rPr>
          <w:color w:val="0000FF"/>
        </w:rPr>
        <w:fldChar w:fldCharType="separate"/>
      </w:r>
      <w:r w:rsidR="0095244D" w:rsidRPr="008E2061">
        <w:rPr>
          <w:noProof/>
          <w:color w:val="0000FF"/>
          <w:vertAlign w:val="superscript"/>
        </w:rPr>
        <w:t>30</w:t>
      </w:r>
      <w:r w:rsidRPr="008E2061">
        <w:rPr>
          <w:color w:val="0000FF"/>
        </w:rPr>
        <w:fldChar w:fldCharType="end"/>
      </w:r>
      <w:r w:rsidRPr="000F07DC">
        <w:t xml:space="preserve"> </w:t>
      </w:r>
      <w:r w:rsidRPr="008C4E2F">
        <w:t xml:space="preserve">All calculations </w:t>
      </w:r>
      <w:r>
        <w:t>were</w:t>
      </w:r>
      <w:r w:rsidRPr="008C4E2F">
        <w:t xml:space="preserve"> </w:t>
      </w:r>
      <w:r>
        <w:t>done</w:t>
      </w:r>
      <w:r w:rsidRPr="008C4E2F">
        <w:t xml:space="preserve"> using the </w:t>
      </w:r>
      <w:r w:rsidRPr="00037DF1">
        <w:t>Gaussian 09 platform</w:t>
      </w:r>
      <w:r w:rsidR="008E2061">
        <w:t>.</w:t>
      </w:r>
      <w:r w:rsidRPr="008E2061">
        <w:rPr>
          <w:color w:val="0000FF"/>
        </w:rPr>
        <w:fldChar w:fldCharType="begin" w:fldLock="1"/>
      </w:r>
      <w:r w:rsidR="009B5283" w:rsidRPr="008E2061">
        <w:rPr>
          <w:color w:val="0000FF"/>
        </w:rPr>
        <w:instrText>ADDIN CSL_CITATION {"citationItems":[{"id":"ITEM-1","itemData":{"author":[{"dropping-particle":"","family":"M.J. Frisch, G.W. Trucks, H.B. Schlegel, G.E. Scuseria, M.A. Robb","given":"J.R. Cheeseman","non-dropping-particle":"","parse-names":false,"suffix":""},{"dropping-particle":"","family":"V.B.G. Scalmani, B. Mennucci, G.A. Petersson, H. Nakatsuji, M. Caricato","given":"X. Li","non-dropping-particle":"","parse-names":false,"suffix":""},{"dropping-particle":"","family":"H.P. Hratchian, A.F. Izmaylov, J. Bloino, G. Zheng, J.L. Sonnenberg","given":"M. Hada","non-dropping-particle":"","parse-names":false,"suffix":""},{"dropping-particle":"","family":"M. Ehara, K. Toyota, R. Fukuda, J. Hasegawa, M. Ishida","given":"T. Nakajima","non-dropping-particle":"","parse-names":false,"suffix":""},{"dropping-particle":"","family":"O.K.Y. Honda, H. Nakai, T. Vreven, J.A. Montgomery Jr, J.E. Peralta","given":"F. Ogliaro","non-dropping-particle":"","parse-names":false,"suffix":""},{"dropping-particle":"","family":"M. Bearpark, J.J. Heyd, E. Brothers, K.N. Kudin, V.N. Staroverov","given":"R. Kobayashi","non-dropping-particle":"","parse-names":false,"suffix":""},{"dropping-particle":"","family":"J. Normand, K. Raghavachari, A. Rendell, J.C. Burant, S.S. Iyengar","given":"J. Tomasi","non-dropping-particle":"","parse-names":false,"suffix":""},{"dropping-particle":"","family":"M. Cossi, N. Rega, J.M. Millam, M. Klene, J.E. Knox, J.B. Cross","given":"V. Bakken","non-dropping-particle":"","parse-names":false,"suffix":""},{"dropping-particle":"","family":"C. Adamo, J. Jaramillo, R. Gomperts, R.E. Stratmann, O. Yazyev","given":"A.J. Austin","non-dropping-particle":"","parse-names":false,"suffix":""},{"dropping-particle":"","family":"R. Cammi, C. Pomelli, J.W. Ochterski, R.L. Martin, K. Morokuma","given":"V.G. Zakrzewski","non-dropping-particle":"","parse-names":false,"suffix":""},{"dropping-particle":"","family":"G.A. Voth, P. Salvador, J.J. Dannenberg, S. Dapprich, A.D. Daniels","given":"O. Farkas","non-dropping-particle":"","parse-names":false,"suffix":""},{"dropping-particle":"","family":"J.B. Foresman, J.V. Ortiz, J. Cioslowski, D.J. Fox","given":"","non-dropping-particle":"","parse-names":false,"suffix":""}],"id":"ITEM-1","issued":{"date-parts":[["2009"]]},"publisher":"Gaussian, Inc,","publisher-place":"Wallingford","title":"Gaussian 09, revision A.02","type":"article"},"uris":["http://www.mendeley.com/documents/?uuid=468ba779-2d3e-4861-ac9b-bd1f76966ebf"]}],"mendeley":{"formattedCitation":"&lt;sup&gt;31&lt;/sup&gt;","plainTextFormattedCitation":"31","previouslyFormattedCitation":"&lt;sup&gt;31&lt;/sup&gt;"},"properties":{"noteIndex":0},"schema":"https://github.com/citation-style-language/schema/raw/master/csl-citation.json"}</w:instrText>
      </w:r>
      <w:r w:rsidRPr="008E2061">
        <w:rPr>
          <w:color w:val="0000FF"/>
        </w:rPr>
        <w:fldChar w:fldCharType="separate"/>
      </w:r>
      <w:r w:rsidR="0095244D" w:rsidRPr="008E2061">
        <w:rPr>
          <w:noProof/>
          <w:color w:val="0000FF"/>
          <w:vertAlign w:val="superscript"/>
        </w:rPr>
        <w:t>31</w:t>
      </w:r>
      <w:r w:rsidRPr="008E2061">
        <w:rPr>
          <w:color w:val="0000FF"/>
        </w:rPr>
        <w:fldChar w:fldCharType="end"/>
      </w:r>
      <w:r w:rsidRPr="008C4E2F">
        <w:t xml:space="preserve"> </w:t>
      </w:r>
      <w:r>
        <w:t>The optimized geometries and frontier m</w:t>
      </w:r>
      <w:r w:rsidRPr="008C4E2F">
        <w:t>olecular orbital (</w:t>
      </w:r>
      <w:r>
        <w:t>F</w:t>
      </w:r>
      <w:r w:rsidRPr="008C4E2F">
        <w:t>MO) densities were visualized using the Gauss View</w:t>
      </w:r>
      <w:r>
        <w:t xml:space="preserve"> 5</w:t>
      </w:r>
      <w:r w:rsidRPr="008C4E2F">
        <w:t xml:space="preserve"> software.</w:t>
      </w:r>
      <w:r w:rsidRPr="00352B0D">
        <w:t xml:space="preserve"> GAUSSSUM 3.0</w:t>
      </w:r>
      <w:r w:rsidRPr="008E2061">
        <w:rPr>
          <w:color w:val="0000FF"/>
        </w:rPr>
        <w:fldChar w:fldCharType="begin" w:fldLock="1"/>
      </w:r>
      <w:r w:rsidR="009B5283" w:rsidRPr="008E2061">
        <w:rPr>
          <w:color w:val="0000FF"/>
        </w:rPr>
        <w:instrText>ADDIN CSL_CITATION {"citationItems":[{"id":"ITEM-1","itemData":{"DOI":"10.1002/jcc.20823","ISSN":"01928651","author":[{"dropping-particle":"","family":"O'boyle","given":"Noel M.","non-dropping-particle":"","parse-names":false,"suffix":""},{"dropping-particle":"","family":"Tenderholt","given":"Adam L.","non-dropping-particle":"","parse-names":false,"suffix":""},{"dropping-particle":"","family":"Langner","given":"Karol M.","non-dropping-particle":"","parse-names":false,"suffix":""}],"container-title":"Journal of Computational Chemistry","id":"ITEM-1","issue":"5","issued":{"date-parts":[["2008","4","15"]]},"page":"839-845","title":"cclib: A library for package-independent computational chemistry algorithms","type":"article-journal","volume":"29"},"uris":["http://www.mendeley.com/documents/?uuid=7c3947e2-0963-4146-b465-1c26be5bea2f"]}],"mendeley":{"formattedCitation":"&lt;sup&gt;32&lt;/sup&gt;","plainTextFormattedCitation":"32","previouslyFormattedCitation":"&lt;sup&gt;32&lt;/sup&gt;"},"properties":{"noteIndex":0},"schema":"https://github.com/citation-style-language/schema/raw/master/csl-citation.json"}</w:instrText>
      </w:r>
      <w:r w:rsidRPr="008E2061">
        <w:rPr>
          <w:color w:val="0000FF"/>
        </w:rPr>
        <w:fldChar w:fldCharType="separate"/>
      </w:r>
      <w:r w:rsidR="0095244D" w:rsidRPr="008E2061">
        <w:rPr>
          <w:noProof/>
          <w:color w:val="0000FF"/>
          <w:vertAlign w:val="superscript"/>
        </w:rPr>
        <w:t>32</w:t>
      </w:r>
      <w:r w:rsidRPr="008E2061">
        <w:rPr>
          <w:color w:val="0000FF"/>
        </w:rPr>
        <w:fldChar w:fldCharType="end"/>
      </w:r>
      <w:r w:rsidRPr="00352B0D">
        <w:t xml:space="preserve"> to interpret the UV-Vis bands and analyze fractional contributions, and the VEDA4X</w:t>
      </w:r>
      <w:r w:rsidRPr="008E2061">
        <w:rPr>
          <w:color w:val="0000FF"/>
        </w:rPr>
        <w:fldChar w:fldCharType="begin" w:fldLock="1"/>
      </w:r>
      <w:r w:rsidR="009B5283" w:rsidRPr="008E2061">
        <w:rPr>
          <w:color w:val="0000FF"/>
        </w:rPr>
        <w:instrText>ADDIN CSL_CITATION {"citationItems":[{"id":"ITEM-1","itemData":{"author":[{"dropping-particle":"","family":"M. H. Jamroz","given":"","non-dropping-particle":"","parse-names":false,"suffix":""}],"id":"ITEM-1","issued":{"date-parts":[["2004"]]},"publisher-place":"Warsaw","title":"Vibrational Energy Distribution Analysis: VEDA 4 Program, Warsaw","type":"article"},"uris":["http://www.mendeley.com/documents/?uuid=6f84dcbd-2398-4637-8605-1e3302cf3b6b"]}],"mendeley":{"formattedCitation":"&lt;sup&gt;33&lt;/sup&gt;","plainTextFormattedCitation":"33","previouslyFormattedCitation":"&lt;sup&gt;33&lt;/sup&gt;"},"properties":{"noteIndex":0},"schema":"https://github.com/citation-style-language/schema/raw/master/csl-citation.json"}</w:instrText>
      </w:r>
      <w:r w:rsidRPr="008E2061">
        <w:rPr>
          <w:color w:val="0000FF"/>
        </w:rPr>
        <w:fldChar w:fldCharType="separate"/>
      </w:r>
      <w:r w:rsidR="0095244D" w:rsidRPr="008E2061">
        <w:rPr>
          <w:noProof/>
          <w:color w:val="0000FF"/>
          <w:vertAlign w:val="superscript"/>
        </w:rPr>
        <w:t>33</w:t>
      </w:r>
      <w:r w:rsidRPr="008E2061">
        <w:rPr>
          <w:color w:val="0000FF"/>
        </w:rPr>
        <w:fldChar w:fldCharType="end"/>
      </w:r>
      <w:r w:rsidRPr="00352B0D">
        <w:t xml:space="preserve"> for analysis of elementary vibration modes w</w:t>
      </w:r>
      <w:r>
        <w:t>ere</w:t>
      </w:r>
      <w:r w:rsidRPr="00352B0D">
        <w:t xml:space="preserve"> used.</w:t>
      </w:r>
    </w:p>
    <w:p w:rsidR="00970BA8" w:rsidRPr="004E553A" w:rsidRDefault="00970BA8" w:rsidP="00970BA8"/>
    <w:p w:rsidR="00970BA8" w:rsidRPr="00FF03BF" w:rsidRDefault="00970BA8" w:rsidP="00970BA8">
      <w:pPr>
        <w:pStyle w:val="Balk2"/>
      </w:pPr>
      <w:r w:rsidRPr="00FF03BF">
        <w:t>Synthesis of the complexes- general procedure</w:t>
      </w:r>
    </w:p>
    <w:p w:rsidR="00970BA8" w:rsidRPr="004863E3" w:rsidRDefault="00970BA8" w:rsidP="00970BA8">
      <w:pPr>
        <w:spacing w:after="0"/>
        <w:ind w:firstLine="425"/>
        <w:rPr>
          <w:rFonts w:cs="Times New Roman"/>
          <w:color w:val="000000" w:themeColor="text1"/>
          <w:szCs w:val="24"/>
        </w:rPr>
      </w:pPr>
      <w:r w:rsidRPr="00D1374B">
        <w:rPr>
          <w:rFonts w:cs="Times New Roman"/>
          <w:color w:val="000000" w:themeColor="text1"/>
          <w:szCs w:val="24"/>
        </w:rPr>
        <w:t xml:space="preserve">Firstly, </w:t>
      </w:r>
      <w:proofErr w:type="spellStart"/>
      <w:r w:rsidRPr="00D1374B">
        <w:rPr>
          <w:rFonts w:cs="Times New Roman"/>
          <w:color w:val="000000" w:themeColor="text1"/>
          <w:szCs w:val="24"/>
        </w:rPr>
        <w:t>ethanolic</w:t>
      </w:r>
      <w:proofErr w:type="spellEnd"/>
      <w:r w:rsidRPr="00D1374B">
        <w:rPr>
          <w:rFonts w:cs="Times New Roman"/>
          <w:color w:val="000000" w:themeColor="text1"/>
          <w:szCs w:val="24"/>
        </w:rPr>
        <w:t xml:space="preserve"> solution of </w:t>
      </w:r>
      <w:proofErr w:type="spellStart"/>
      <w:r w:rsidRPr="00D1374B">
        <w:rPr>
          <w:rFonts w:cs="Times New Roman"/>
          <w:color w:val="000000" w:themeColor="text1"/>
          <w:szCs w:val="24"/>
        </w:rPr>
        <w:t>NaOH</w:t>
      </w:r>
      <w:proofErr w:type="spellEnd"/>
      <w:r w:rsidRPr="00D1374B">
        <w:rPr>
          <w:rFonts w:cs="Times New Roman"/>
          <w:color w:val="000000" w:themeColor="text1"/>
          <w:szCs w:val="24"/>
        </w:rPr>
        <w:t xml:space="preserve"> was added to the solution of the ligand, H</w:t>
      </w:r>
      <w:r w:rsidRPr="00D1374B">
        <w:rPr>
          <w:rFonts w:cs="Times New Roman"/>
          <w:color w:val="000000" w:themeColor="text1"/>
          <w:szCs w:val="24"/>
          <w:vertAlign w:val="subscript"/>
        </w:rPr>
        <w:t>2</w:t>
      </w:r>
      <w:r w:rsidRPr="00D1374B">
        <w:rPr>
          <w:rFonts w:cs="Times New Roman"/>
          <w:color w:val="000000" w:themeColor="text1"/>
          <w:szCs w:val="24"/>
        </w:rPr>
        <w:t xml:space="preserve">L (1 </w:t>
      </w:r>
      <w:proofErr w:type="spellStart"/>
      <w:r w:rsidRPr="00D1374B">
        <w:rPr>
          <w:rFonts w:cs="Times New Roman"/>
          <w:color w:val="000000" w:themeColor="text1"/>
          <w:szCs w:val="24"/>
        </w:rPr>
        <w:t>mmol</w:t>
      </w:r>
      <w:proofErr w:type="spellEnd"/>
      <w:r w:rsidRPr="00D1374B">
        <w:rPr>
          <w:rFonts w:cs="Times New Roman"/>
          <w:color w:val="000000" w:themeColor="text1"/>
          <w:szCs w:val="24"/>
        </w:rPr>
        <w:t xml:space="preserve">) in 15 mL </w:t>
      </w:r>
      <w:r w:rsidRPr="00D1374B">
        <w:rPr>
          <w:rFonts w:eastAsia="Liberation Serif" w:cs="Times New Roman"/>
          <w:color w:val="000000" w:themeColor="text1"/>
          <w:szCs w:val="24"/>
        </w:rPr>
        <w:t xml:space="preserve">ethyl alcohol to </w:t>
      </w:r>
      <w:r w:rsidRPr="00D1374B">
        <w:rPr>
          <w:rFonts w:cs="Times New Roman"/>
          <w:color w:val="000000" w:themeColor="text1"/>
          <w:szCs w:val="24"/>
        </w:rPr>
        <w:t xml:space="preserve">neutralize. To this solution was added the solution of metal(II) </w:t>
      </w:r>
      <w:r w:rsidRPr="00D1374B">
        <w:rPr>
          <w:rFonts w:cs="Times New Roman"/>
          <w:color w:val="000000" w:themeColor="text1"/>
          <w:szCs w:val="24"/>
        </w:rPr>
        <w:lastRenderedPageBreak/>
        <w:t>perchlorate (</w:t>
      </w:r>
      <w:proofErr w:type="spellStart"/>
      <w:r w:rsidRPr="00D1374B">
        <w:rPr>
          <w:rFonts w:cs="Times New Roman"/>
          <w:color w:val="000000" w:themeColor="text1"/>
          <w:szCs w:val="24"/>
        </w:rPr>
        <w:t>Mn</w:t>
      </w:r>
      <w:proofErr w:type="spellEnd"/>
      <w:r w:rsidRPr="00D1374B">
        <w:rPr>
          <w:rFonts w:cs="Times New Roman"/>
          <w:color w:val="000000" w:themeColor="text1"/>
          <w:szCs w:val="24"/>
        </w:rPr>
        <w:t>(ClO</w:t>
      </w:r>
      <w:r w:rsidRPr="00D1374B">
        <w:rPr>
          <w:rFonts w:cs="Times New Roman"/>
          <w:color w:val="000000" w:themeColor="text1"/>
          <w:szCs w:val="24"/>
          <w:vertAlign w:val="subscript"/>
        </w:rPr>
        <w:t>4</w:t>
      </w:r>
      <w:r w:rsidRPr="00D1374B">
        <w:rPr>
          <w:rFonts w:cs="Times New Roman"/>
          <w:color w:val="000000" w:themeColor="text1"/>
          <w:szCs w:val="24"/>
        </w:rPr>
        <w:t>)</w:t>
      </w:r>
      <w:r w:rsidRPr="00D1374B">
        <w:rPr>
          <w:rFonts w:cs="Times New Roman"/>
          <w:color w:val="000000" w:themeColor="text1"/>
          <w:szCs w:val="24"/>
          <w:vertAlign w:val="subscript"/>
        </w:rPr>
        <w:t>2</w:t>
      </w:r>
      <w:r w:rsidRPr="00D1374B">
        <w:rPr>
          <w:rFonts w:cs="Times New Roman"/>
          <w:color w:val="000000" w:themeColor="text1"/>
          <w:szCs w:val="24"/>
        </w:rPr>
        <w:t>·6H</w:t>
      </w:r>
      <w:r w:rsidRPr="00D1374B">
        <w:rPr>
          <w:rFonts w:cs="Times New Roman"/>
          <w:color w:val="000000" w:themeColor="text1"/>
          <w:szCs w:val="24"/>
          <w:vertAlign w:val="subscript"/>
        </w:rPr>
        <w:t>2</w:t>
      </w:r>
      <w:r w:rsidRPr="00D1374B">
        <w:rPr>
          <w:rFonts w:cs="Times New Roman"/>
          <w:color w:val="000000" w:themeColor="text1"/>
          <w:szCs w:val="24"/>
        </w:rPr>
        <w:t>O, Ni(ClO</w:t>
      </w:r>
      <w:r w:rsidRPr="00D1374B">
        <w:rPr>
          <w:rFonts w:cs="Times New Roman"/>
          <w:color w:val="000000" w:themeColor="text1"/>
          <w:szCs w:val="24"/>
          <w:vertAlign w:val="subscript"/>
        </w:rPr>
        <w:t>4</w:t>
      </w:r>
      <w:r w:rsidRPr="00D1374B">
        <w:rPr>
          <w:rFonts w:cs="Times New Roman"/>
          <w:color w:val="000000" w:themeColor="text1"/>
          <w:szCs w:val="24"/>
        </w:rPr>
        <w:t>)</w:t>
      </w:r>
      <w:r w:rsidRPr="00D1374B">
        <w:rPr>
          <w:rFonts w:cs="Times New Roman"/>
          <w:color w:val="000000" w:themeColor="text1"/>
          <w:szCs w:val="24"/>
          <w:vertAlign w:val="subscript"/>
        </w:rPr>
        <w:t>2</w:t>
      </w:r>
      <w:r w:rsidRPr="00D1374B">
        <w:rPr>
          <w:rFonts w:cs="Times New Roman"/>
          <w:color w:val="000000" w:themeColor="text1"/>
          <w:szCs w:val="24"/>
        </w:rPr>
        <w:t>·6H</w:t>
      </w:r>
      <w:r w:rsidRPr="00D1374B">
        <w:rPr>
          <w:rFonts w:cs="Times New Roman"/>
          <w:color w:val="000000" w:themeColor="text1"/>
          <w:szCs w:val="24"/>
          <w:vertAlign w:val="subscript"/>
        </w:rPr>
        <w:t>2</w:t>
      </w:r>
      <w:r w:rsidRPr="00D1374B">
        <w:rPr>
          <w:rFonts w:cs="Times New Roman"/>
          <w:color w:val="000000" w:themeColor="text1"/>
          <w:szCs w:val="24"/>
        </w:rPr>
        <w:t>O, Cu(ClO</w:t>
      </w:r>
      <w:r w:rsidRPr="00D1374B">
        <w:rPr>
          <w:rFonts w:cs="Times New Roman"/>
          <w:color w:val="000000" w:themeColor="text1"/>
          <w:szCs w:val="24"/>
          <w:vertAlign w:val="subscript"/>
        </w:rPr>
        <w:t>4</w:t>
      </w:r>
      <w:r w:rsidRPr="00D1374B">
        <w:rPr>
          <w:rFonts w:cs="Times New Roman"/>
          <w:color w:val="000000" w:themeColor="text1"/>
          <w:szCs w:val="24"/>
        </w:rPr>
        <w:t>)</w:t>
      </w:r>
      <w:r w:rsidRPr="00D1374B">
        <w:rPr>
          <w:rFonts w:cs="Times New Roman"/>
          <w:color w:val="000000" w:themeColor="text1"/>
          <w:szCs w:val="24"/>
          <w:vertAlign w:val="subscript"/>
        </w:rPr>
        <w:t>2</w:t>
      </w:r>
      <w:r w:rsidRPr="00D1374B">
        <w:rPr>
          <w:rFonts w:cs="Times New Roman"/>
          <w:color w:val="000000" w:themeColor="text1"/>
          <w:szCs w:val="24"/>
        </w:rPr>
        <w:t>·6H</w:t>
      </w:r>
      <w:r w:rsidRPr="00D1374B">
        <w:rPr>
          <w:rFonts w:cs="Times New Roman"/>
          <w:color w:val="000000" w:themeColor="text1"/>
          <w:szCs w:val="24"/>
          <w:vertAlign w:val="subscript"/>
        </w:rPr>
        <w:t>2</w:t>
      </w:r>
      <w:r w:rsidRPr="00D1374B">
        <w:rPr>
          <w:rFonts w:cs="Times New Roman"/>
          <w:color w:val="000000" w:themeColor="text1"/>
          <w:szCs w:val="24"/>
        </w:rPr>
        <w:t>O or Zn(ClO</w:t>
      </w:r>
      <w:r w:rsidRPr="00D1374B">
        <w:rPr>
          <w:rFonts w:cs="Times New Roman"/>
          <w:color w:val="000000" w:themeColor="text1"/>
          <w:szCs w:val="24"/>
          <w:vertAlign w:val="subscript"/>
        </w:rPr>
        <w:t>4</w:t>
      </w:r>
      <w:r w:rsidRPr="00D1374B">
        <w:rPr>
          <w:rFonts w:cs="Times New Roman"/>
          <w:color w:val="000000" w:themeColor="text1"/>
          <w:szCs w:val="24"/>
        </w:rPr>
        <w:t>)</w:t>
      </w:r>
      <w:r w:rsidRPr="00D1374B">
        <w:rPr>
          <w:rFonts w:cs="Times New Roman"/>
          <w:color w:val="000000" w:themeColor="text1"/>
          <w:szCs w:val="24"/>
          <w:vertAlign w:val="subscript"/>
        </w:rPr>
        <w:t>2</w:t>
      </w:r>
      <w:r w:rsidRPr="00D1374B">
        <w:rPr>
          <w:rFonts w:cs="Times New Roman"/>
          <w:color w:val="000000" w:themeColor="text1"/>
          <w:szCs w:val="24"/>
        </w:rPr>
        <w:t>·6H</w:t>
      </w:r>
      <w:r w:rsidRPr="00D1374B">
        <w:rPr>
          <w:rFonts w:cs="Times New Roman"/>
          <w:color w:val="000000" w:themeColor="text1"/>
          <w:szCs w:val="24"/>
          <w:vertAlign w:val="subscript"/>
        </w:rPr>
        <w:t>2</w:t>
      </w:r>
      <w:r w:rsidRPr="00D1374B">
        <w:rPr>
          <w:rFonts w:cs="Times New Roman"/>
          <w:color w:val="000000" w:themeColor="text1"/>
          <w:szCs w:val="24"/>
        </w:rPr>
        <w:t xml:space="preserve">O) (1 </w:t>
      </w:r>
      <w:proofErr w:type="spellStart"/>
      <w:r w:rsidRPr="00D1374B">
        <w:rPr>
          <w:rFonts w:cs="Times New Roman"/>
          <w:color w:val="000000" w:themeColor="text1"/>
          <w:szCs w:val="24"/>
        </w:rPr>
        <w:t>mmol</w:t>
      </w:r>
      <w:proofErr w:type="spellEnd"/>
      <w:r w:rsidRPr="00D1374B">
        <w:rPr>
          <w:rFonts w:cs="Times New Roman"/>
          <w:color w:val="000000" w:themeColor="text1"/>
          <w:szCs w:val="24"/>
        </w:rPr>
        <w:t xml:space="preserve">) in 10 mL </w:t>
      </w:r>
      <w:r w:rsidRPr="00D1374B">
        <w:rPr>
          <w:rFonts w:eastAsia="Liberation Serif" w:cs="Times New Roman"/>
          <w:color w:val="000000" w:themeColor="text1"/>
          <w:szCs w:val="24"/>
        </w:rPr>
        <w:t>ethyl alcohol.</w:t>
      </w:r>
      <w:r w:rsidRPr="00D1374B">
        <w:rPr>
          <w:rFonts w:cs="Times New Roman"/>
          <w:color w:val="000000" w:themeColor="text1"/>
          <w:szCs w:val="24"/>
        </w:rPr>
        <w:t xml:space="preserve"> </w:t>
      </w:r>
      <w:r w:rsidRPr="004863E3">
        <w:rPr>
          <w:rFonts w:cs="Times New Roman"/>
          <w:color w:val="000000" w:themeColor="text1"/>
          <w:szCs w:val="24"/>
        </w:rPr>
        <w:t xml:space="preserve">2,2’-bipyridine (2.0 </w:t>
      </w:r>
      <w:proofErr w:type="spellStart"/>
      <w:r w:rsidRPr="004863E3">
        <w:rPr>
          <w:rFonts w:cs="Times New Roman"/>
          <w:color w:val="000000" w:themeColor="text1"/>
          <w:szCs w:val="24"/>
        </w:rPr>
        <w:t>mmol</w:t>
      </w:r>
      <w:proofErr w:type="spellEnd"/>
      <w:r w:rsidRPr="004863E3">
        <w:rPr>
          <w:rFonts w:cs="Times New Roman"/>
          <w:color w:val="000000" w:themeColor="text1"/>
          <w:szCs w:val="24"/>
        </w:rPr>
        <w:t xml:space="preserve"> for </w:t>
      </w:r>
      <w:r w:rsidRPr="004863E3">
        <w:rPr>
          <w:rFonts w:cs="Times New Roman"/>
          <w:b/>
          <w:color w:val="000000" w:themeColor="text1"/>
          <w:szCs w:val="24"/>
        </w:rPr>
        <w:t>1</w:t>
      </w:r>
      <w:r w:rsidRPr="004863E3">
        <w:rPr>
          <w:rFonts w:cs="Times New Roman"/>
          <w:color w:val="000000" w:themeColor="text1"/>
          <w:szCs w:val="24"/>
        </w:rPr>
        <w:t xml:space="preserve"> and </w:t>
      </w:r>
      <w:r w:rsidRPr="004863E3">
        <w:rPr>
          <w:rFonts w:cs="Times New Roman"/>
          <w:b/>
          <w:color w:val="000000" w:themeColor="text1"/>
          <w:szCs w:val="24"/>
        </w:rPr>
        <w:t>2</w:t>
      </w:r>
      <w:r w:rsidRPr="004863E3">
        <w:rPr>
          <w:rFonts w:cs="Times New Roman"/>
          <w:color w:val="000000" w:themeColor="text1"/>
          <w:szCs w:val="24"/>
        </w:rPr>
        <w:t xml:space="preserve">; 1.0 </w:t>
      </w:r>
      <w:proofErr w:type="spellStart"/>
      <w:r w:rsidRPr="004863E3">
        <w:rPr>
          <w:rFonts w:cs="Times New Roman"/>
          <w:color w:val="000000" w:themeColor="text1"/>
          <w:szCs w:val="24"/>
        </w:rPr>
        <w:t>mmol</w:t>
      </w:r>
      <w:proofErr w:type="spellEnd"/>
      <w:r w:rsidRPr="004863E3">
        <w:rPr>
          <w:rFonts w:cs="Times New Roman"/>
          <w:color w:val="000000" w:themeColor="text1"/>
          <w:szCs w:val="24"/>
        </w:rPr>
        <w:t xml:space="preserve"> for </w:t>
      </w:r>
      <w:r w:rsidRPr="004863E3">
        <w:rPr>
          <w:rFonts w:cs="Times New Roman"/>
          <w:b/>
          <w:color w:val="000000" w:themeColor="text1"/>
          <w:szCs w:val="24"/>
        </w:rPr>
        <w:t>3-5</w:t>
      </w:r>
      <w:r w:rsidRPr="004863E3">
        <w:rPr>
          <w:rFonts w:cs="Times New Roman"/>
          <w:color w:val="000000" w:themeColor="text1"/>
          <w:szCs w:val="24"/>
        </w:rPr>
        <w:t xml:space="preserve">) in </w:t>
      </w:r>
      <w:r w:rsidRPr="004863E3">
        <w:rPr>
          <w:rFonts w:eastAsia="Liberation Serif" w:cs="Times New Roman"/>
          <w:color w:val="000000" w:themeColor="text1"/>
          <w:szCs w:val="24"/>
        </w:rPr>
        <w:t>10 mL ethyl alcohol was added to the solution, a</w:t>
      </w:r>
      <w:r w:rsidRPr="004863E3">
        <w:rPr>
          <w:rFonts w:cs="Times New Roman"/>
          <w:color w:val="000000" w:themeColor="text1"/>
          <w:szCs w:val="24"/>
        </w:rPr>
        <w:t xml:space="preserve">fter the solution </w:t>
      </w:r>
      <w:r w:rsidRPr="004863E3">
        <w:rPr>
          <w:rFonts w:eastAsia="Liberation Serif" w:cs="Times New Roman"/>
          <w:color w:val="000000" w:themeColor="text1"/>
          <w:szCs w:val="24"/>
        </w:rPr>
        <w:t>was stirred for 30 min at room temperature.</w:t>
      </w:r>
      <w:r w:rsidRPr="005770CE">
        <w:rPr>
          <w:rFonts w:eastAsia="Liberation Serif" w:cs="Times New Roman"/>
          <w:color w:val="FF0000"/>
          <w:szCs w:val="24"/>
        </w:rPr>
        <w:t xml:space="preserve"> </w:t>
      </w:r>
      <w:r w:rsidRPr="004863E3">
        <w:rPr>
          <w:rFonts w:eastAsia="Liberation Serif" w:cs="Times New Roman"/>
          <w:color w:val="000000" w:themeColor="text1"/>
          <w:szCs w:val="24"/>
        </w:rPr>
        <w:t xml:space="preserve">The mixture was stirred for six hours at room temperature and then allowed to stand for two days at room temperature. solid precipitate was filtered and washed with water and ethyl alcohol, respectively. </w:t>
      </w:r>
      <w:r>
        <w:rPr>
          <w:rFonts w:eastAsia="Liberation Serif" w:cs="Times New Roman"/>
          <w:color w:val="000000" w:themeColor="text1"/>
          <w:szCs w:val="24"/>
        </w:rPr>
        <w:t>Finally, t</w:t>
      </w:r>
      <w:r w:rsidRPr="004863E3">
        <w:rPr>
          <w:rFonts w:eastAsia="Liberation Serif" w:cs="Times New Roman"/>
          <w:color w:val="000000" w:themeColor="text1"/>
          <w:szCs w:val="24"/>
        </w:rPr>
        <w:t>he resulting solid powders were filtered, recrystallized from a hot DMSO-H</w:t>
      </w:r>
      <w:r w:rsidRPr="004863E3">
        <w:rPr>
          <w:rFonts w:eastAsia="Liberation Serif" w:cs="Times New Roman"/>
          <w:color w:val="000000" w:themeColor="text1"/>
          <w:szCs w:val="24"/>
          <w:vertAlign w:val="subscript"/>
        </w:rPr>
        <w:t>2</w:t>
      </w:r>
      <w:r w:rsidRPr="004863E3">
        <w:rPr>
          <w:rFonts w:eastAsia="Liberation Serif" w:cs="Times New Roman"/>
          <w:color w:val="000000" w:themeColor="text1"/>
          <w:szCs w:val="24"/>
        </w:rPr>
        <w:t xml:space="preserve">O mixture and dried in </w:t>
      </w:r>
      <w:proofErr w:type="spellStart"/>
      <w:r w:rsidRPr="004863E3">
        <w:rPr>
          <w:rFonts w:eastAsia="Liberation Serif" w:cs="Times New Roman"/>
          <w:color w:val="000000" w:themeColor="text1"/>
          <w:szCs w:val="24"/>
        </w:rPr>
        <w:t>vacuo</w:t>
      </w:r>
      <w:proofErr w:type="spellEnd"/>
      <w:r w:rsidRPr="004863E3">
        <w:rPr>
          <w:rFonts w:eastAsia="Times New Roman" w:cs="Times New Roman"/>
          <w:bCs/>
          <w:color w:val="000000" w:themeColor="text1"/>
          <w:szCs w:val="24"/>
        </w:rPr>
        <w:t xml:space="preserve"> </w:t>
      </w:r>
      <w:r w:rsidRPr="004863E3">
        <w:rPr>
          <w:rFonts w:eastAsia="Liberation Serif" w:cs="Times New Roman"/>
          <w:color w:val="000000" w:themeColor="text1"/>
          <w:szCs w:val="24"/>
        </w:rPr>
        <w:t>over CaCl</w:t>
      </w:r>
      <w:r w:rsidRPr="004863E3">
        <w:rPr>
          <w:rFonts w:eastAsia="Liberation Serif" w:cs="Times New Roman"/>
          <w:color w:val="000000" w:themeColor="text1"/>
          <w:szCs w:val="24"/>
          <w:vertAlign w:val="subscript"/>
        </w:rPr>
        <w:t>2</w:t>
      </w:r>
      <w:r w:rsidRPr="004863E3">
        <w:rPr>
          <w:rFonts w:eastAsia="Liberation Serif" w:cs="Times New Roman"/>
          <w:color w:val="000000" w:themeColor="text1"/>
          <w:szCs w:val="24"/>
        </w:rPr>
        <w:t>. Single</w:t>
      </w:r>
      <w:r w:rsidRPr="004863E3">
        <w:rPr>
          <w:color w:val="000000" w:themeColor="text1"/>
        </w:rPr>
        <w:t xml:space="preserve"> crystals couldn’t be obtained for X-ray diffraction studies though our great efforts.</w:t>
      </w:r>
    </w:p>
    <w:p w:rsidR="00970BA8" w:rsidRPr="002C5B24" w:rsidRDefault="00970BA8" w:rsidP="00970BA8">
      <w:pPr>
        <w:ind w:firstLine="567"/>
        <w:rPr>
          <w:highlight w:val="yellow"/>
        </w:rPr>
      </w:pPr>
    </w:p>
    <w:p w:rsidR="00970BA8" w:rsidRPr="002C096C" w:rsidRDefault="00970BA8" w:rsidP="00970BA8">
      <w:pPr>
        <w:pStyle w:val="Balk3"/>
        <w:numPr>
          <w:ilvl w:val="0"/>
          <w:numId w:val="0"/>
        </w:numPr>
        <w:ind w:left="720" w:hanging="720"/>
        <w:rPr>
          <w:rFonts w:ascii="Times New Roman" w:hAnsi="Times New Roman" w:cs="Times New Roman"/>
          <w:b w:val="0"/>
          <w:i/>
          <w:color w:val="auto"/>
        </w:rPr>
      </w:pPr>
      <w:r w:rsidRPr="002C096C">
        <w:rPr>
          <w:rFonts w:ascii="Times New Roman" w:hAnsi="Times New Roman" w:cs="Times New Roman"/>
          <w:b w:val="0"/>
          <w:i/>
          <w:color w:val="auto"/>
        </w:rPr>
        <w:t>[</w:t>
      </w:r>
      <w:proofErr w:type="spellStart"/>
      <w:r w:rsidRPr="002C096C">
        <w:rPr>
          <w:rFonts w:ascii="Times New Roman" w:hAnsi="Times New Roman" w:cs="Times New Roman"/>
          <w:b w:val="0"/>
          <w:i/>
          <w:color w:val="auto"/>
        </w:rPr>
        <w:t>Mn</w:t>
      </w:r>
      <w:proofErr w:type="spellEnd"/>
      <w:r w:rsidRPr="002C096C">
        <w:rPr>
          <w:rFonts w:ascii="Times New Roman" w:hAnsi="Times New Roman" w:cs="Times New Roman"/>
          <w:b w:val="0"/>
          <w:i/>
          <w:color w:val="auto"/>
        </w:rPr>
        <w:t>(HL)(bipy)</w:t>
      </w:r>
      <w:proofErr w:type="gramStart"/>
      <w:r w:rsidRPr="002C096C">
        <w:rPr>
          <w:rFonts w:ascii="Times New Roman" w:hAnsi="Times New Roman" w:cs="Times New Roman"/>
          <w:b w:val="0"/>
          <w:i/>
          <w:color w:val="auto"/>
          <w:vertAlign w:val="subscript"/>
        </w:rPr>
        <w:t>2</w:t>
      </w:r>
      <w:r w:rsidRPr="002C096C">
        <w:rPr>
          <w:rFonts w:ascii="Times New Roman" w:hAnsi="Times New Roman" w:cs="Times New Roman"/>
          <w:b w:val="0"/>
          <w:i/>
          <w:color w:val="auto"/>
        </w:rPr>
        <w:t>](</w:t>
      </w:r>
      <w:proofErr w:type="gramEnd"/>
      <w:r w:rsidRPr="002C096C">
        <w:rPr>
          <w:rFonts w:ascii="Times New Roman" w:hAnsi="Times New Roman" w:cs="Times New Roman"/>
          <w:b w:val="0"/>
          <w:i/>
          <w:color w:val="auto"/>
        </w:rPr>
        <w:t>ClO</w:t>
      </w:r>
      <w:r w:rsidRPr="002C096C">
        <w:rPr>
          <w:rFonts w:ascii="Times New Roman" w:hAnsi="Times New Roman" w:cs="Times New Roman"/>
          <w:b w:val="0"/>
          <w:i/>
          <w:color w:val="auto"/>
          <w:vertAlign w:val="subscript"/>
        </w:rPr>
        <w:t>4</w:t>
      </w:r>
      <w:r w:rsidRPr="002C096C">
        <w:rPr>
          <w:rFonts w:ascii="Times New Roman" w:hAnsi="Times New Roman" w:cs="Times New Roman"/>
          <w:b w:val="0"/>
          <w:i/>
          <w:color w:val="auto"/>
        </w:rPr>
        <w:t>), (</w:t>
      </w:r>
      <w:r w:rsidRPr="002C096C">
        <w:rPr>
          <w:rFonts w:ascii="Times New Roman" w:hAnsi="Times New Roman" w:cs="Times New Roman"/>
          <w:i/>
          <w:color w:val="auto"/>
        </w:rPr>
        <w:t>1</w:t>
      </w:r>
      <w:r w:rsidRPr="002C096C">
        <w:rPr>
          <w:rFonts w:ascii="Times New Roman" w:hAnsi="Times New Roman" w:cs="Times New Roman"/>
          <w:b w:val="0"/>
          <w:i/>
          <w:color w:val="auto"/>
        </w:rPr>
        <w:t>)</w:t>
      </w:r>
    </w:p>
    <w:p w:rsidR="00970BA8" w:rsidRPr="002C5B24" w:rsidRDefault="00970BA8" w:rsidP="00970BA8">
      <w:pPr>
        <w:pStyle w:val="Standard"/>
        <w:tabs>
          <w:tab w:val="left" w:pos="805"/>
        </w:tabs>
        <w:ind w:firstLine="425"/>
        <w:rPr>
          <w:rFonts w:eastAsia="Times New Roman" w:cs="Mangal"/>
          <w:bCs/>
          <w:szCs w:val="23"/>
          <w:highlight w:val="yellow"/>
        </w:rPr>
      </w:pPr>
      <w:proofErr w:type="spellStart"/>
      <w:r w:rsidRPr="00C8320D">
        <w:rPr>
          <w:color w:val="000000"/>
          <w:szCs w:val="24"/>
        </w:rPr>
        <w:t>Yield</w:t>
      </w:r>
      <w:proofErr w:type="spellEnd"/>
      <w:r w:rsidRPr="00C8320D">
        <w:rPr>
          <w:color w:val="000000"/>
          <w:szCs w:val="24"/>
        </w:rPr>
        <w:t xml:space="preserve"> 0.25 g (35%). </w:t>
      </w:r>
      <w:proofErr w:type="spellStart"/>
      <w:r w:rsidRPr="00C8320D">
        <w:rPr>
          <w:color w:val="000000"/>
          <w:szCs w:val="24"/>
        </w:rPr>
        <w:t>mp</w:t>
      </w:r>
      <w:proofErr w:type="spellEnd"/>
      <w:r w:rsidRPr="00C8320D">
        <w:rPr>
          <w:color w:val="000000"/>
          <w:szCs w:val="24"/>
        </w:rPr>
        <w:t xml:space="preserve"> 290-296 °C (</w:t>
      </w:r>
      <w:proofErr w:type="spellStart"/>
      <w:r w:rsidRPr="00C8320D">
        <w:rPr>
          <w:color w:val="000000"/>
          <w:szCs w:val="24"/>
        </w:rPr>
        <w:t>dec</w:t>
      </w:r>
      <w:proofErr w:type="spellEnd"/>
      <w:r w:rsidRPr="00C8320D">
        <w:rPr>
          <w:color w:val="000000"/>
          <w:szCs w:val="24"/>
        </w:rPr>
        <w:t xml:space="preserve">.). </w:t>
      </w:r>
      <w:proofErr w:type="spellStart"/>
      <w:r w:rsidRPr="00C8320D">
        <w:rPr>
          <w:color w:val="000000"/>
          <w:szCs w:val="24"/>
        </w:rPr>
        <w:t>Color</w:t>
      </w:r>
      <w:proofErr w:type="spellEnd"/>
      <w:r w:rsidRPr="00C8320D">
        <w:rPr>
          <w:color w:val="000000"/>
          <w:szCs w:val="24"/>
        </w:rPr>
        <w:t xml:space="preserve">: </w:t>
      </w:r>
      <w:proofErr w:type="spellStart"/>
      <w:r w:rsidRPr="00C8320D">
        <w:rPr>
          <w:color w:val="000000"/>
          <w:szCs w:val="24"/>
        </w:rPr>
        <w:t>Brownish</w:t>
      </w:r>
      <w:proofErr w:type="spellEnd"/>
      <w:r w:rsidRPr="00C8320D">
        <w:rPr>
          <w:color w:val="000000"/>
          <w:szCs w:val="24"/>
        </w:rPr>
        <w:t xml:space="preserve"> </w:t>
      </w:r>
      <w:proofErr w:type="spellStart"/>
      <w:r w:rsidRPr="00C8320D">
        <w:rPr>
          <w:color w:val="000000"/>
          <w:szCs w:val="24"/>
        </w:rPr>
        <w:t>khaki</w:t>
      </w:r>
      <w:proofErr w:type="spellEnd"/>
      <w:r w:rsidRPr="00C8320D">
        <w:rPr>
          <w:color w:val="000000"/>
          <w:szCs w:val="24"/>
        </w:rPr>
        <w:t xml:space="preserve">. </w:t>
      </w:r>
      <w:r w:rsidRPr="00652046">
        <w:rPr>
          <w:rFonts w:eastAsia="AdvGulliv-R"/>
          <w:color w:val="000000"/>
          <w:szCs w:val="24"/>
        </w:rPr>
        <w:t>FT-</w:t>
      </w:r>
      <w:r w:rsidRPr="00652046">
        <w:rPr>
          <w:color w:val="000000"/>
          <w:szCs w:val="24"/>
        </w:rPr>
        <w:t>IR (cm</w:t>
      </w:r>
      <w:r w:rsidRPr="00652046">
        <w:rPr>
          <w:rFonts w:eastAsia="ChemBats2"/>
          <w:color w:val="000000"/>
          <w:szCs w:val="24"/>
          <w:vertAlign w:val="superscript"/>
        </w:rPr>
        <w:t>-</w:t>
      </w:r>
      <w:r w:rsidRPr="00652046">
        <w:rPr>
          <w:color w:val="000000"/>
          <w:szCs w:val="24"/>
          <w:vertAlign w:val="superscript"/>
        </w:rPr>
        <w:t>1</w:t>
      </w:r>
      <w:r w:rsidRPr="00652046">
        <w:rPr>
          <w:color w:val="000000"/>
          <w:szCs w:val="24"/>
        </w:rPr>
        <w:t>):</w:t>
      </w:r>
      <w:r w:rsidRPr="00652046">
        <w:rPr>
          <w:rFonts w:eastAsia="AdvGulliv-R"/>
          <w:color w:val="000000"/>
          <w:szCs w:val="24"/>
        </w:rPr>
        <w:t xml:space="preserve"> 3100-3050 </w:t>
      </w:r>
      <w:r w:rsidRPr="00652046">
        <w:rPr>
          <w:rFonts w:eastAsia="Times New Roman" w:cs="Mangal"/>
          <w:bCs/>
          <w:szCs w:val="23"/>
        </w:rPr>
        <w:t>ν</w:t>
      </w:r>
      <w:r w:rsidRPr="00652046">
        <w:rPr>
          <w:rFonts w:eastAsia="AdvGulliv-R"/>
          <w:color w:val="000000"/>
          <w:szCs w:val="24"/>
        </w:rPr>
        <w:t xml:space="preserve">(C-H); 1623, 1595 </w:t>
      </w:r>
      <w:r w:rsidRPr="00652046">
        <w:rPr>
          <w:rFonts w:eastAsia="Times New Roman" w:cs="Mangal"/>
          <w:bCs/>
          <w:szCs w:val="23"/>
        </w:rPr>
        <w:t>ν</w:t>
      </w:r>
      <w:r w:rsidRPr="00652046">
        <w:rPr>
          <w:rFonts w:eastAsia="AdvGulliv-R"/>
          <w:color w:val="000000"/>
          <w:szCs w:val="24"/>
        </w:rPr>
        <w:t xml:space="preserve">(C=N); 1519, 1468, 1439 </w:t>
      </w:r>
      <w:r w:rsidRPr="00652046">
        <w:rPr>
          <w:rFonts w:eastAsia="Times New Roman" w:cs="Mangal"/>
          <w:bCs/>
          <w:szCs w:val="23"/>
        </w:rPr>
        <w:t>ν</w:t>
      </w:r>
      <w:r w:rsidRPr="00652046">
        <w:rPr>
          <w:szCs w:val="24"/>
        </w:rPr>
        <w:t>(-C</w:t>
      </w:r>
      <w:r w:rsidRPr="00652046">
        <w:t>═C</w:t>
      </w:r>
      <w:r w:rsidRPr="00652046">
        <w:rPr>
          <w:szCs w:val="24"/>
        </w:rPr>
        <w:t>-)</w:t>
      </w:r>
      <w:r w:rsidRPr="00652046">
        <w:rPr>
          <w:rFonts w:eastAsia="AdvGulliv-R"/>
          <w:color w:val="000000"/>
          <w:szCs w:val="24"/>
        </w:rPr>
        <w:t xml:space="preserve">; 1397 </w:t>
      </w:r>
      <w:r w:rsidRPr="00652046">
        <w:rPr>
          <w:rFonts w:eastAsia="Times New Roman" w:cs="Mangal"/>
          <w:bCs/>
          <w:szCs w:val="23"/>
        </w:rPr>
        <w:t>ν</w:t>
      </w:r>
      <w:r w:rsidRPr="00652046">
        <w:rPr>
          <w:szCs w:val="24"/>
        </w:rPr>
        <w:t>(N</w:t>
      </w:r>
      <w:r w:rsidRPr="00652046">
        <w:t>═N</w:t>
      </w:r>
      <w:r w:rsidRPr="00652046">
        <w:rPr>
          <w:szCs w:val="24"/>
        </w:rPr>
        <w:t>)</w:t>
      </w:r>
      <w:r w:rsidRPr="00652046">
        <w:rPr>
          <w:rFonts w:eastAsia="AdvGulliv-R"/>
          <w:color w:val="000000"/>
          <w:szCs w:val="24"/>
        </w:rPr>
        <w:t xml:space="preserve">;  1300 </w:t>
      </w:r>
      <w:r w:rsidRPr="00652046">
        <w:rPr>
          <w:rFonts w:eastAsia="Times New Roman" w:cs="Mangal"/>
          <w:bCs/>
          <w:szCs w:val="23"/>
        </w:rPr>
        <w:t>ν</w:t>
      </w:r>
      <w:r w:rsidRPr="00652046">
        <w:rPr>
          <w:rFonts w:eastAsia="AdvGulliv-R"/>
          <w:color w:val="000000"/>
          <w:szCs w:val="24"/>
        </w:rPr>
        <w:t xml:space="preserve">(C-O); 1141, 1107 </w:t>
      </w:r>
      <w:r w:rsidRPr="00652046">
        <w:rPr>
          <w:rFonts w:eastAsia="Times New Roman" w:cs="Mangal"/>
          <w:bCs/>
          <w:szCs w:val="23"/>
        </w:rPr>
        <w:t>ν</w:t>
      </w:r>
      <w:r w:rsidRPr="00652046">
        <w:rPr>
          <w:rFonts w:eastAsia="Times New Roman" w:cs="Mangal"/>
          <w:bCs/>
          <w:szCs w:val="23"/>
          <w:vertAlign w:val="subscript"/>
        </w:rPr>
        <w:t>3</w:t>
      </w:r>
      <w:r w:rsidRPr="00652046">
        <w:rPr>
          <w:rFonts w:eastAsia="AdvGulliv-R"/>
          <w:color w:val="000000"/>
          <w:szCs w:val="24"/>
        </w:rPr>
        <w:t>(ClO</w:t>
      </w:r>
      <w:r w:rsidRPr="00652046">
        <w:rPr>
          <w:rFonts w:eastAsia="AdvGulliv-R"/>
          <w:color w:val="000000"/>
          <w:szCs w:val="24"/>
          <w:vertAlign w:val="subscript"/>
        </w:rPr>
        <w:t>4</w:t>
      </w:r>
      <w:r w:rsidRPr="00652046">
        <w:rPr>
          <w:rFonts w:eastAsia="AdvGulliv-R"/>
          <w:color w:val="000000"/>
          <w:szCs w:val="24"/>
        </w:rPr>
        <w:t>)</w:t>
      </w:r>
      <w:r w:rsidRPr="00652046">
        <w:rPr>
          <w:rFonts w:eastAsia="AdvGulliv-R"/>
          <w:color w:val="000000"/>
          <w:szCs w:val="24"/>
          <w:vertAlign w:val="superscript"/>
        </w:rPr>
        <w:t>-</w:t>
      </w:r>
      <w:r w:rsidRPr="00652046">
        <w:rPr>
          <w:rFonts w:eastAsia="AdvGulliv-R"/>
          <w:color w:val="000000"/>
          <w:szCs w:val="24"/>
        </w:rPr>
        <w:t xml:space="preserve">; 922 </w:t>
      </w:r>
      <w:r w:rsidRPr="00652046">
        <w:rPr>
          <w:rFonts w:eastAsia="Times New Roman" w:cs="Mangal"/>
          <w:bCs/>
          <w:szCs w:val="23"/>
        </w:rPr>
        <w:t>ν</w:t>
      </w:r>
      <w:r w:rsidRPr="00652046">
        <w:rPr>
          <w:rFonts w:eastAsia="Times New Roman" w:cs="Mangal"/>
          <w:bCs/>
          <w:szCs w:val="23"/>
          <w:vertAlign w:val="subscript"/>
        </w:rPr>
        <w:t>1</w:t>
      </w:r>
      <w:r w:rsidRPr="00652046">
        <w:rPr>
          <w:rFonts w:eastAsia="AdvGulliv-R"/>
          <w:color w:val="000000"/>
          <w:szCs w:val="24"/>
        </w:rPr>
        <w:t>(ClO</w:t>
      </w:r>
      <w:r w:rsidRPr="00652046">
        <w:rPr>
          <w:rFonts w:eastAsia="AdvGulliv-R"/>
          <w:color w:val="000000"/>
          <w:szCs w:val="24"/>
          <w:vertAlign w:val="subscript"/>
        </w:rPr>
        <w:t>4</w:t>
      </w:r>
      <w:r w:rsidRPr="00652046">
        <w:rPr>
          <w:rFonts w:eastAsia="AdvGulliv-R"/>
          <w:color w:val="000000"/>
          <w:szCs w:val="24"/>
        </w:rPr>
        <w:t>)</w:t>
      </w:r>
      <w:r w:rsidRPr="00652046">
        <w:rPr>
          <w:rFonts w:eastAsia="AdvGulliv-R"/>
          <w:color w:val="000000"/>
          <w:szCs w:val="24"/>
          <w:vertAlign w:val="superscript"/>
        </w:rPr>
        <w:t>-</w:t>
      </w:r>
      <w:r w:rsidRPr="00652046">
        <w:rPr>
          <w:rFonts w:eastAsia="AdvGulliv-R"/>
          <w:color w:val="000000"/>
          <w:szCs w:val="24"/>
        </w:rPr>
        <w:t>; 762 (bipy)</w:t>
      </w:r>
      <w:r w:rsidRPr="00652046">
        <w:rPr>
          <w:color w:val="000000"/>
          <w:szCs w:val="24"/>
        </w:rPr>
        <w:t>.</w:t>
      </w:r>
      <w:r w:rsidRPr="002F21CC">
        <w:rPr>
          <w:color w:val="000000"/>
          <w:szCs w:val="24"/>
        </w:rPr>
        <w:t xml:space="preserve"> </w:t>
      </w:r>
      <w:r w:rsidRPr="00412F19">
        <w:rPr>
          <w:rFonts w:eastAsia="Times New Roman" w:cs="Mangal"/>
          <w:szCs w:val="23"/>
        </w:rPr>
        <w:t>UV-</w:t>
      </w:r>
      <w:proofErr w:type="spellStart"/>
      <w:r w:rsidRPr="00412F19">
        <w:rPr>
          <w:rFonts w:eastAsia="Times New Roman" w:cs="Mangal"/>
          <w:szCs w:val="23"/>
        </w:rPr>
        <w:t>Vis</w:t>
      </w:r>
      <w:proofErr w:type="spellEnd"/>
      <w:r w:rsidRPr="00412F19">
        <w:rPr>
          <w:rFonts w:eastAsia="Times New Roman" w:cs="Mangal"/>
          <w:szCs w:val="23"/>
        </w:rPr>
        <w:t xml:space="preserve">. </w:t>
      </w:r>
      <w:proofErr w:type="spellStart"/>
      <w:r w:rsidRPr="00412F19">
        <w:rPr>
          <w:rFonts w:eastAsia="TimesNewRomanPS-ItalicMT"/>
          <w:i/>
          <w:iCs/>
          <w:color w:val="000000"/>
          <w:szCs w:val="24"/>
        </w:rPr>
        <w:t>λ</w:t>
      </w:r>
      <w:r w:rsidRPr="00412F19">
        <w:rPr>
          <w:rFonts w:eastAsia="TimesNewRomanPSMT"/>
          <w:color w:val="000000"/>
          <w:szCs w:val="24"/>
          <w:vertAlign w:val="subscript"/>
        </w:rPr>
        <w:t>max</w:t>
      </w:r>
      <w:proofErr w:type="spellEnd"/>
      <w:r w:rsidRPr="00412F19">
        <w:rPr>
          <w:rFonts w:eastAsia="TimesNewRomanPSMT" w:cs="TimesNewRomanPSMT"/>
          <w:color w:val="000000"/>
          <w:szCs w:val="24"/>
        </w:rPr>
        <w:t xml:space="preserve">, </w:t>
      </w:r>
      <w:proofErr w:type="spellStart"/>
      <w:r w:rsidRPr="00412F19">
        <w:rPr>
          <w:rFonts w:eastAsia="TimesNewRomanPSMT" w:cs="TimesNewRomanPSMT"/>
          <w:color w:val="000000"/>
          <w:szCs w:val="24"/>
        </w:rPr>
        <w:t>nm</w:t>
      </w:r>
      <w:proofErr w:type="spellEnd"/>
      <w:r w:rsidRPr="00412F19">
        <w:rPr>
          <w:rFonts w:eastAsia="Times New Roman" w:cs="Mangal"/>
          <w:szCs w:val="23"/>
        </w:rPr>
        <w:t xml:space="preserve"> (</w:t>
      </w:r>
      <w:r w:rsidRPr="00412F19">
        <w:rPr>
          <w:szCs w:val="23"/>
        </w:rPr>
        <w:t>ε, M</w:t>
      </w:r>
      <w:r w:rsidRPr="00412F19">
        <w:rPr>
          <w:szCs w:val="23"/>
          <w:vertAlign w:val="superscript"/>
        </w:rPr>
        <w:t>-1</w:t>
      </w:r>
      <w:r w:rsidRPr="00412F19">
        <w:rPr>
          <w:szCs w:val="23"/>
        </w:rPr>
        <w:t xml:space="preserve"> cm</w:t>
      </w:r>
      <w:r w:rsidRPr="00412F19">
        <w:rPr>
          <w:szCs w:val="23"/>
          <w:vertAlign w:val="superscript"/>
        </w:rPr>
        <w:t>-1</w:t>
      </w:r>
      <w:r w:rsidRPr="00412F19">
        <w:rPr>
          <w:rFonts w:eastAsia="Times New Roman" w:cs="Mangal"/>
          <w:szCs w:val="23"/>
        </w:rPr>
        <w:t xml:space="preserve">) </w:t>
      </w:r>
      <w:r w:rsidRPr="00412F19">
        <w:rPr>
          <w:szCs w:val="24"/>
          <w:lang w:val="en-US"/>
        </w:rPr>
        <w:t>in</w:t>
      </w:r>
      <w:r w:rsidRPr="00412F19">
        <w:rPr>
          <w:rFonts w:eastAsia="AdvGulliv-R"/>
          <w:color w:val="000000"/>
          <w:szCs w:val="24"/>
        </w:rPr>
        <w:t xml:space="preserve"> DMF</w:t>
      </w:r>
      <w:r w:rsidRPr="00412F19">
        <w:rPr>
          <w:rFonts w:eastAsia="TimesNewRomanPSMT"/>
          <w:color w:val="000000"/>
          <w:szCs w:val="24"/>
        </w:rPr>
        <w:t>:</w:t>
      </w:r>
      <w:r w:rsidRPr="00412F19">
        <w:rPr>
          <w:rFonts w:eastAsia="AdvGulliv-R"/>
          <w:color w:val="000000"/>
          <w:szCs w:val="24"/>
        </w:rPr>
        <w:t xml:space="preserve"> </w:t>
      </w:r>
      <w:r w:rsidRPr="0037565C">
        <w:rPr>
          <w:rFonts w:eastAsia="AdvGulliv-R"/>
          <w:color w:val="000000"/>
          <w:szCs w:val="24"/>
        </w:rPr>
        <w:t xml:space="preserve">291 (13880); 398 (8900); 461 (7300. </w:t>
      </w:r>
      <w:proofErr w:type="spellStart"/>
      <w:r w:rsidRPr="00BA4217">
        <w:rPr>
          <w:color w:val="000000"/>
          <w:szCs w:val="24"/>
        </w:rPr>
        <w:t>Molar</w:t>
      </w:r>
      <w:proofErr w:type="spellEnd"/>
      <w:r w:rsidRPr="00BA4217">
        <w:rPr>
          <w:color w:val="000000"/>
          <w:szCs w:val="24"/>
        </w:rPr>
        <w:t xml:space="preserve"> </w:t>
      </w:r>
      <w:proofErr w:type="spellStart"/>
      <w:r w:rsidRPr="00BA4217">
        <w:rPr>
          <w:color w:val="000000"/>
          <w:szCs w:val="24"/>
        </w:rPr>
        <w:t>conductivity</w:t>
      </w:r>
      <w:proofErr w:type="spellEnd"/>
      <w:r w:rsidRPr="00BA4217">
        <w:rPr>
          <w:color w:val="000000"/>
          <w:szCs w:val="24"/>
        </w:rPr>
        <w:t xml:space="preserve"> </w:t>
      </w:r>
      <w:r w:rsidRPr="00BA4217">
        <w:rPr>
          <w:rFonts w:eastAsia="TimesNewRomanPSMT"/>
          <w:color w:val="000000"/>
          <w:szCs w:val="24"/>
        </w:rPr>
        <w:t>(Ω</w:t>
      </w:r>
      <w:r w:rsidRPr="00BA4217">
        <w:rPr>
          <w:rFonts w:eastAsia="TimesNewRomanPSMT"/>
          <w:color w:val="000000"/>
          <w:szCs w:val="24"/>
          <w:vertAlign w:val="superscript"/>
        </w:rPr>
        <w:t>−1</w:t>
      </w:r>
      <w:r w:rsidRPr="00BA4217">
        <w:rPr>
          <w:rFonts w:eastAsia="TimesNewRomanPSMT"/>
          <w:color w:val="000000"/>
          <w:szCs w:val="24"/>
        </w:rPr>
        <w:t>cm</w:t>
      </w:r>
      <w:r w:rsidRPr="00BA4217">
        <w:rPr>
          <w:rFonts w:eastAsia="TimesNewRomanPSMT"/>
          <w:color w:val="000000"/>
          <w:szCs w:val="24"/>
          <w:vertAlign w:val="superscript"/>
        </w:rPr>
        <w:t>2</w:t>
      </w:r>
      <w:r w:rsidRPr="00BA4217">
        <w:rPr>
          <w:rFonts w:eastAsia="TimesNewRomanPSMT"/>
          <w:color w:val="000000"/>
          <w:szCs w:val="24"/>
        </w:rPr>
        <w:t>mol</w:t>
      </w:r>
      <w:r w:rsidRPr="00BA4217">
        <w:rPr>
          <w:rFonts w:eastAsia="TimesNewRomanPSMT"/>
          <w:color w:val="000000"/>
          <w:szCs w:val="24"/>
          <w:vertAlign w:val="superscript"/>
        </w:rPr>
        <w:t>−1</w:t>
      </w:r>
      <w:r w:rsidRPr="00BA4217">
        <w:rPr>
          <w:rFonts w:eastAsia="TimesNewRomanPSMT"/>
          <w:color w:val="000000"/>
          <w:szCs w:val="24"/>
        </w:rPr>
        <w:t>)</w:t>
      </w:r>
      <w:r w:rsidRPr="00BA4217">
        <w:rPr>
          <w:color w:val="000000"/>
          <w:szCs w:val="24"/>
        </w:rPr>
        <w:t xml:space="preserve"> 60. </w:t>
      </w:r>
      <w:proofErr w:type="spellStart"/>
      <w:r w:rsidRPr="00BA4217">
        <w:rPr>
          <w:rFonts w:eastAsia="TimesNewRomanPSMT"/>
          <w:color w:val="000000"/>
          <w:szCs w:val="24"/>
        </w:rPr>
        <w:t>μ</w:t>
      </w:r>
      <w:r w:rsidRPr="00BA4217">
        <w:rPr>
          <w:rFonts w:eastAsia="TimesNewRomanPSMT"/>
          <w:color w:val="000000"/>
          <w:szCs w:val="24"/>
          <w:vertAlign w:val="subscript"/>
        </w:rPr>
        <w:t>eff</w:t>
      </w:r>
      <w:proofErr w:type="spellEnd"/>
      <w:r w:rsidRPr="00BA4217">
        <w:rPr>
          <w:rFonts w:eastAsia="TimesNewRomanPSMT"/>
          <w:color w:val="000000"/>
          <w:szCs w:val="24"/>
        </w:rPr>
        <w:t xml:space="preserve"> B.M. (298 K): 5.80. </w:t>
      </w:r>
      <w:r w:rsidRPr="00BA4217">
        <w:t>MALDI-TOF MS</w:t>
      </w:r>
      <w:r w:rsidRPr="00BA4217">
        <w:rPr>
          <w:szCs w:val="24"/>
        </w:rPr>
        <w:t xml:space="preserve"> (m/z): </w:t>
      </w:r>
      <w:proofErr w:type="spellStart"/>
      <w:r w:rsidRPr="00A65482">
        <w:rPr>
          <w:szCs w:val="24"/>
        </w:rPr>
        <w:t>Calc</w:t>
      </w:r>
      <w:proofErr w:type="spellEnd"/>
      <w:r>
        <w:rPr>
          <w:szCs w:val="24"/>
        </w:rPr>
        <w:t>.</w:t>
      </w:r>
      <w:r w:rsidRPr="00A65482">
        <w:rPr>
          <w:szCs w:val="24"/>
        </w:rPr>
        <w:t xml:space="preserve"> </w:t>
      </w:r>
      <w:proofErr w:type="spellStart"/>
      <w:r w:rsidRPr="00A65482">
        <w:rPr>
          <w:szCs w:val="24"/>
        </w:rPr>
        <w:t>for</w:t>
      </w:r>
      <w:proofErr w:type="spellEnd"/>
      <w:r w:rsidRPr="00A65482">
        <w:rPr>
          <w:szCs w:val="24"/>
        </w:rPr>
        <w:t xml:space="preserve"> </w:t>
      </w:r>
      <w:r w:rsidRPr="006955BD">
        <w:t>C</w:t>
      </w:r>
      <w:r w:rsidRPr="006955BD">
        <w:rPr>
          <w:vertAlign w:val="subscript"/>
        </w:rPr>
        <w:t>33</w:t>
      </w:r>
      <w:r w:rsidRPr="006955BD">
        <w:t>H</w:t>
      </w:r>
      <w:r w:rsidRPr="006955BD">
        <w:rPr>
          <w:vertAlign w:val="subscript"/>
        </w:rPr>
        <w:t>26</w:t>
      </w:r>
      <w:r w:rsidRPr="006955BD">
        <w:t>ClN</w:t>
      </w:r>
      <w:r w:rsidRPr="006955BD">
        <w:rPr>
          <w:vertAlign w:val="subscript"/>
        </w:rPr>
        <w:t>7</w:t>
      </w:r>
      <w:r w:rsidRPr="006955BD">
        <w:t>O</w:t>
      </w:r>
      <w:r w:rsidRPr="006955BD">
        <w:rPr>
          <w:vertAlign w:val="subscript"/>
        </w:rPr>
        <w:t>6</w:t>
      </w:r>
      <w:r w:rsidRPr="006955BD">
        <w:t>Mn:</w:t>
      </w:r>
      <w:r w:rsidRPr="00A65482">
        <w:rPr>
          <w:szCs w:val="24"/>
        </w:rPr>
        <w:t xml:space="preserve"> 707.0; </w:t>
      </w:r>
      <w:proofErr w:type="spellStart"/>
      <w:r w:rsidRPr="00A65482">
        <w:rPr>
          <w:szCs w:val="24"/>
        </w:rPr>
        <w:t>Found</w:t>
      </w:r>
      <w:proofErr w:type="spellEnd"/>
      <w:r w:rsidRPr="00A65482">
        <w:rPr>
          <w:szCs w:val="24"/>
        </w:rPr>
        <w:t>: 607.9  [M</w:t>
      </w:r>
      <w:r>
        <w:rPr>
          <w:szCs w:val="24"/>
        </w:rPr>
        <w:t>-ClO</w:t>
      </w:r>
      <w:r w:rsidRPr="00A65482">
        <w:rPr>
          <w:szCs w:val="24"/>
          <w:vertAlign w:val="subscript"/>
        </w:rPr>
        <w:t>4</w:t>
      </w:r>
      <w:r w:rsidRPr="00A65482">
        <w:rPr>
          <w:szCs w:val="24"/>
        </w:rPr>
        <w:t>]</w:t>
      </w:r>
      <w:r w:rsidRPr="00A65482">
        <w:rPr>
          <w:szCs w:val="24"/>
          <w:vertAlign w:val="superscript"/>
        </w:rPr>
        <w:t>+</w:t>
      </w:r>
      <w:r>
        <w:rPr>
          <w:szCs w:val="24"/>
        </w:rPr>
        <w:t xml:space="preserve">. </w:t>
      </w:r>
      <w:r w:rsidRPr="006955BD">
        <w:t xml:space="preserve">Anal. </w:t>
      </w:r>
      <w:proofErr w:type="spellStart"/>
      <w:r w:rsidRPr="006955BD">
        <w:t>Calc</w:t>
      </w:r>
      <w:proofErr w:type="spellEnd"/>
      <w:proofErr w:type="gramStart"/>
      <w:r w:rsidRPr="006955BD">
        <w:t>.:</w:t>
      </w:r>
      <w:proofErr w:type="gramEnd"/>
      <w:r w:rsidRPr="006955BD">
        <w:t xml:space="preserve"> </w:t>
      </w:r>
      <w:r w:rsidRPr="00327510">
        <w:rPr>
          <w:rFonts w:eastAsia="AdvGulliv-R"/>
          <w:color w:val="000000"/>
          <w:szCs w:val="24"/>
        </w:rPr>
        <w:t xml:space="preserve">C, 56.06; H, 3.71; N, 13.87. </w:t>
      </w:r>
      <w:proofErr w:type="spellStart"/>
      <w:r w:rsidRPr="00B017BA">
        <w:rPr>
          <w:rFonts w:eastAsia="AdvGulliv-R"/>
          <w:color w:val="000000"/>
          <w:szCs w:val="24"/>
        </w:rPr>
        <w:t>Found</w:t>
      </w:r>
      <w:proofErr w:type="spellEnd"/>
      <w:r>
        <w:rPr>
          <w:rFonts w:eastAsia="AdvGulliv-R"/>
          <w:color w:val="000000"/>
          <w:szCs w:val="24"/>
        </w:rPr>
        <w:t>:</w:t>
      </w:r>
      <w:r w:rsidRPr="00B017BA">
        <w:rPr>
          <w:rFonts w:eastAsia="AdvGulliv-R"/>
          <w:color w:val="000000"/>
          <w:szCs w:val="24"/>
        </w:rPr>
        <w:t xml:space="preserve"> C, 56.27; H, 3.62; N, 13.81.</w:t>
      </w:r>
    </w:p>
    <w:p w:rsidR="00970BA8" w:rsidRPr="002C5B24" w:rsidRDefault="00970BA8" w:rsidP="00970BA8">
      <w:pPr>
        <w:pStyle w:val="Standard"/>
        <w:tabs>
          <w:tab w:val="left" w:pos="805"/>
        </w:tabs>
        <w:rPr>
          <w:rFonts w:eastAsia="Times New Roman" w:cs="Mangal"/>
          <w:bCs/>
          <w:szCs w:val="23"/>
          <w:highlight w:val="yellow"/>
        </w:rPr>
      </w:pPr>
    </w:p>
    <w:p w:rsidR="00970BA8" w:rsidRPr="008A5B0C" w:rsidRDefault="00970BA8" w:rsidP="00970BA8">
      <w:pPr>
        <w:pStyle w:val="Balk3"/>
        <w:numPr>
          <w:ilvl w:val="0"/>
          <w:numId w:val="0"/>
        </w:numPr>
        <w:ind w:left="720" w:hanging="720"/>
        <w:rPr>
          <w:b w:val="0"/>
          <w:i/>
          <w:color w:val="auto"/>
        </w:rPr>
      </w:pPr>
      <w:r w:rsidRPr="008A5B0C">
        <w:rPr>
          <w:rFonts w:ascii="Times New Roman" w:hAnsi="Times New Roman" w:cs="Times New Roman"/>
          <w:b w:val="0"/>
          <w:i/>
          <w:color w:val="auto"/>
        </w:rPr>
        <w:t>[Ni(HL)(</w:t>
      </w:r>
      <w:r>
        <w:rPr>
          <w:rFonts w:ascii="Times New Roman" w:hAnsi="Times New Roman" w:cs="Times New Roman"/>
          <w:b w:val="0"/>
          <w:i/>
          <w:color w:val="auto"/>
        </w:rPr>
        <w:t>bipy</w:t>
      </w:r>
      <w:r w:rsidRPr="008A5B0C">
        <w:rPr>
          <w:rFonts w:ascii="Times New Roman" w:hAnsi="Times New Roman" w:cs="Times New Roman"/>
          <w:b w:val="0"/>
          <w:i/>
          <w:color w:val="auto"/>
        </w:rPr>
        <w:t>)</w:t>
      </w:r>
      <w:proofErr w:type="gramStart"/>
      <w:r w:rsidRPr="008A5B0C">
        <w:rPr>
          <w:rFonts w:ascii="Times New Roman" w:hAnsi="Times New Roman" w:cs="Times New Roman"/>
          <w:b w:val="0"/>
          <w:i/>
          <w:color w:val="auto"/>
          <w:vertAlign w:val="subscript"/>
        </w:rPr>
        <w:t>2</w:t>
      </w:r>
      <w:r w:rsidRPr="008A5B0C">
        <w:rPr>
          <w:rFonts w:ascii="Times New Roman" w:hAnsi="Times New Roman" w:cs="Times New Roman"/>
          <w:b w:val="0"/>
          <w:i/>
          <w:color w:val="auto"/>
        </w:rPr>
        <w:t>](</w:t>
      </w:r>
      <w:proofErr w:type="gramEnd"/>
      <w:r w:rsidRPr="008A5B0C">
        <w:rPr>
          <w:rFonts w:ascii="Times New Roman" w:hAnsi="Times New Roman" w:cs="Times New Roman"/>
          <w:b w:val="0"/>
          <w:i/>
          <w:color w:val="auto"/>
        </w:rPr>
        <w:t>ClO</w:t>
      </w:r>
      <w:r w:rsidRPr="008A5B0C">
        <w:rPr>
          <w:rFonts w:ascii="Times New Roman" w:hAnsi="Times New Roman" w:cs="Times New Roman"/>
          <w:b w:val="0"/>
          <w:i/>
          <w:color w:val="auto"/>
          <w:vertAlign w:val="subscript"/>
        </w:rPr>
        <w:t>4</w:t>
      </w:r>
      <w:r w:rsidRPr="008A5B0C">
        <w:rPr>
          <w:rFonts w:ascii="Times New Roman" w:hAnsi="Times New Roman" w:cs="Times New Roman"/>
          <w:b w:val="0"/>
          <w:i/>
          <w:color w:val="auto"/>
        </w:rPr>
        <w:t>), (</w:t>
      </w:r>
      <w:r w:rsidRPr="008A5B0C">
        <w:rPr>
          <w:rFonts w:ascii="Times New Roman" w:hAnsi="Times New Roman" w:cs="Times New Roman"/>
          <w:i/>
          <w:color w:val="auto"/>
        </w:rPr>
        <w:t>2</w:t>
      </w:r>
      <w:r w:rsidRPr="008A5B0C">
        <w:rPr>
          <w:b w:val="0"/>
          <w:i/>
          <w:color w:val="auto"/>
        </w:rPr>
        <w:t xml:space="preserve">)   </w:t>
      </w:r>
    </w:p>
    <w:p w:rsidR="00970BA8" w:rsidRPr="004134EB" w:rsidRDefault="00970BA8" w:rsidP="00970BA8">
      <w:pPr>
        <w:pStyle w:val="Standard"/>
        <w:tabs>
          <w:tab w:val="left" w:pos="805"/>
        </w:tabs>
        <w:ind w:firstLine="425"/>
        <w:rPr>
          <w:rFonts w:eastAsia="Times New Roman" w:cs="Mangal"/>
          <w:szCs w:val="23"/>
        </w:rPr>
      </w:pPr>
      <w:proofErr w:type="spellStart"/>
      <w:r w:rsidRPr="008A5B0C">
        <w:rPr>
          <w:color w:val="000000"/>
          <w:szCs w:val="24"/>
        </w:rPr>
        <w:t>Yield</w:t>
      </w:r>
      <w:proofErr w:type="spellEnd"/>
      <w:r w:rsidRPr="008A5B0C">
        <w:rPr>
          <w:color w:val="000000"/>
          <w:szCs w:val="24"/>
        </w:rPr>
        <w:t xml:space="preserve"> 0.39 g (55%). </w:t>
      </w:r>
      <w:proofErr w:type="spellStart"/>
      <w:r w:rsidRPr="008A5B0C">
        <w:rPr>
          <w:color w:val="000000"/>
          <w:szCs w:val="24"/>
        </w:rPr>
        <w:t>mp</w:t>
      </w:r>
      <w:proofErr w:type="spellEnd"/>
      <w:r w:rsidRPr="008A5B0C">
        <w:rPr>
          <w:color w:val="000000"/>
          <w:szCs w:val="24"/>
        </w:rPr>
        <w:t xml:space="preserve"> 252-259 °C (</w:t>
      </w:r>
      <w:proofErr w:type="spellStart"/>
      <w:r w:rsidRPr="008A5B0C">
        <w:rPr>
          <w:color w:val="000000"/>
          <w:szCs w:val="24"/>
        </w:rPr>
        <w:t>dec</w:t>
      </w:r>
      <w:proofErr w:type="spellEnd"/>
      <w:r w:rsidRPr="00AD40DD">
        <w:rPr>
          <w:color w:val="000000"/>
          <w:szCs w:val="24"/>
        </w:rPr>
        <w:t xml:space="preserve">.). </w:t>
      </w:r>
      <w:proofErr w:type="spellStart"/>
      <w:r w:rsidRPr="00AD40DD">
        <w:rPr>
          <w:color w:val="000000"/>
          <w:szCs w:val="24"/>
        </w:rPr>
        <w:t>Color</w:t>
      </w:r>
      <w:proofErr w:type="spellEnd"/>
      <w:r w:rsidRPr="00AD40DD">
        <w:rPr>
          <w:color w:val="000000"/>
          <w:szCs w:val="24"/>
        </w:rPr>
        <w:t xml:space="preserve">: </w:t>
      </w:r>
      <w:proofErr w:type="spellStart"/>
      <w:r w:rsidRPr="00AD40DD">
        <w:rPr>
          <w:color w:val="000000"/>
          <w:szCs w:val="24"/>
        </w:rPr>
        <w:t>Greenish</w:t>
      </w:r>
      <w:proofErr w:type="spellEnd"/>
      <w:r w:rsidRPr="00AD40DD">
        <w:rPr>
          <w:color w:val="000000"/>
          <w:szCs w:val="24"/>
        </w:rPr>
        <w:t xml:space="preserve"> </w:t>
      </w:r>
      <w:proofErr w:type="spellStart"/>
      <w:r w:rsidRPr="00AD40DD">
        <w:rPr>
          <w:color w:val="000000"/>
          <w:szCs w:val="24"/>
        </w:rPr>
        <w:t>yellow</w:t>
      </w:r>
      <w:proofErr w:type="spellEnd"/>
      <w:r w:rsidRPr="00C27B6F">
        <w:rPr>
          <w:color w:val="000000"/>
          <w:szCs w:val="24"/>
        </w:rPr>
        <w:t xml:space="preserve">. </w:t>
      </w:r>
      <w:r w:rsidRPr="003A46AB">
        <w:rPr>
          <w:rFonts w:eastAsia="AdvGulliv-R"/>
          <w:color w:val="000000"/>
          <w:szCs w:val="24"/>
        </w:rPr>
        <w:t>FT-</w:t>
      </w:r>
      <w:r w:rsidRPr="003A46AB">
        <w:rPr>
          <w:color w:val="000000"/>
          <w:szCs w:val="24"/>
        </w:rPr>
        <w:t>IR (cm</w:t>
      </w:r>
      <w:r w:rsidRPr="003A46AB">
        <w:rPr>
          <w:rFonts w:eastAsia="ChemBats2"/>
          <w:color w:val="000000"/>
          <w:szCs w:val="24"/>
          <w:vertAlign w:val="superscript"/>
        </w:rPr>
        <w:t>-</w:t>
      </w:r>
      <w:r w:rsidRPr="003A46AB">
        <w:rPr>
          <w:color w:val="000000"/>
          <w:szCs w:val="24"/>
          <w:vertAlign w:val="superscript"/>
        </w:rPr>
        <w:t>1</w:t>
      </w:r>
      <w:r w:rsidRPr="003A46AB">
        <w:rPr>
          <w:color w:val="000000"/>
          <w:szCs w:val="24"/>
        </w:rPr>
        <w:t>):</w:t>
      </w:r>
      <w:r w:rsidRPr="003A46AB">
        <w:rPr>
          <w:rFonts w:eastAsia="AdvGulliv-R"/>
          <w:color w:val="000000"/>
          <w:szCs w:val="24"/>
        </w:rPr>
        <w:t xml:space="preserve"> 3416 </w:t>
      </w:r>
      <w:r w:rsidRPr="003A46AB">
        <w:rPr>
          <w:rFonts w:eastAsia="Times New Roman" w:cs="Mangal"/>
          <w:bCs/>
          <w:szCs w:val="23"/>
        </w:rPr>
        <w:t>ν</w:t>
      </w:r>
      <w:r w:rsidRPr="003A46AB">
        <w:rPr>
          <w:rFonts w:eastAsia="AdvGulliv-R"/>
          <w:color w:val="000000"/>
          <w:szCs w:val="24"/>
        </w:rPr>
        <w:t xml:space="preserve">(OH); 1644, 1602 </w:t>
      </w:r>
      <w:r w:rsidRPr="003A46AB">
        <w:rPr>
          <w:rFonts w:eastAsia="Times New Roman" w:cs="Mangal"/>
          <w:bCs/>
          <w:szCs w:val="23"/>
        </w:rPr>
        <w:t>ν</w:t>
      </w:r>
      <w:r w:rsidRPr="003A46AB">
        <w:rPr>
          <w:rFonts w:eastAsia="AdvGulliv-R"/>
          <w:color w:val="000000"/>
          <w:szCs w:val="24"/>
        </w:rPr>
        <w:t xml:space="preserve">(C=N); 1575, 1495,1472, 1440 </w:t>
      </w:r>
      <w:r w:rsidRPr="003A46AB">
        <w:rPr>
          <w:rFonts w:eastAsia="Times New Roman" w:cs="Mangal"/>
          <w:bCs/>
          <w:szCs w:val="23"/>
        </w:rPr>
        <w:t>ν</w:t>
      </w:r>
      <w:r w:rsidRPr="003A46AB">
        <w:rPr>
          <w:szCs w:val="24"/>
        </w:rPr>
        <w:t>(-C</w:t>
      </w:r>
      <w:r w:rsidRPr="003A46AB">
        <w:t>═C</w:t>
      </w:r>
      <w:r w:rsidRPr="003A46AB">
        <w:rPr>
          <w:szCs w:val="24"/>
        </w:rPr>
        <w:t>-)</w:t>
      </w:r>
      <w:r w:rsidRPr="003A46AB">
        <w:rPr>
          <w:rFonts w:eastAsia="AdvGulliv-R"/>
          <w:color w:val="000000"/>
          <w:szCs w:val="24"/>
        </w:rPr>
        <w:t xml:space="preserve">; 1409 </w:t>
      </w:r>
      <w:r w:rsidRPr="003A46AB">
        <w:rPr>
          <w:rFonts w:eastAsia="Times New Roman" w:cs="Mangal"/>
          <w:bCs/>
          <w:szCs w:val="23"/>
        </w:rPr>
        <w:t>ν</w:t>
      </w:r>
      <w:r w:rsidRPr="003A46AB">
        <w:rPr>
          <w:szCs w:val="24"/>
        </w:rPr>
        <w:t>(N</w:t>
      </w:r>
      <w:r w:rsidRPr="003A46AB">
        <w:t>═N</w:t>
      </w:r>
      <w:r w:rsidRPr="003A46AB">
        <w:rPr>
          <w:szCs w:val="24"/>
        </w:rPr>
        <w:t>)</w:t>
      </w:r>
      <w:r w:rsidRPr="003A46AB">
        <w:rPr>
          <w:rFonts w:eastAsia="AdvGulliv-R"/>
          <w:color w:val="000000"/>
          <w:szCs w:val="24"/>
        </w:rPr>
        <w:t xml:space="preserve">;  1314 </w:t>
      </w:r>
      <w:r w:rsidRPr="003A46AB">
        <w:rPr>
          <w:rFonts w:eastAsia="Times New Roman" w:cs="Mangal"/>
          <w:bCs/>
          <w:szCs w:val="23"/>
        </w:rPr>
        <w:t>ν</w:t>
      </w:r>
      <w:r w:rsidRPr="003A46AB">
        <w:rPr>
          <w:rFonts w:eastAsia="AdvGulliv-R"/>
          <w:color w:val="000000"/>
          <w:szCs w:val="24"/>
        </w:rPr>
        <w:t xml:space="preserve">(C-O); 1082, 1071 </w:t>
      </w:r>
      <w:r w:rsidRPr="003A46AB">
        <w:rPr>
          <w:rFonts w:eastAsia="Times New Roman" w:cs="Mangal"/>
          <w:bCs/>
          <w:szCs w:val="23"/>
        </w:rPr>
        <w:t>ν</w:t>
      </w:r>
      <w:r w:rsidRPr="003A46AB">
        <w:rPr>
          <w:rFonts w:eastAsia="Times New Roman" w:cs="Mangal"/>
          <w:bCs/>
          <w:szCs w:val="23"/>
          <w:vertAlign w:val="subscript"/>
        </w:rPr>
        <w:t>3</w:t>
      </w:r>
      <w:r w:rsidRPr="003A46AB">
        <w:rPr>
          <w:rFonts w:eastAsia="AdvGulliv-R"/>
          <w:color w:val="000000"/>
          <w:szCs w:val="24"/>
        </w:rPr>
        <w:t>(ClO</w:t>
      </w:r>
      <w:r w:rsidRPr="003A46AB">
        <w:rPr>
          <w:rFonts w:eastAsia="AdvGulliv-R"/>
          <w:color w:val="000000"/>
          <w:szCs w:val="24"/>
          <w:vertAlign w:val="subscript"/>
        </w:rPr>
        <w:t>4</w:t>
      </w:r>
      <w:r w:rsidRPr="003A46AB">
        <w:rPr>
          <w:rFonts w:eastAsia="AdvGulliv-R"/>
          <w:color w:val="000000"/>
          <w:szCs w:val="24"/>
        </w:rPr>
        <w:t>)</w:t>
      </w:r>
      <w:r w:rsidRPr="003A46AB">
        <w:rPr>
          <w:rFonts w:eastAsia="AdvGulliv-R"/>
          <w:color w:val="000000"/>
          <w:szCs w:val="24"/>
          <w:vertAlign w:val="superscript"/>
        </w:rPr>
        <w:t>-</w:t>
      </w:r>
      <w:r w:rsidRPr="003A46AB">
        <w:rPr>
          <w:rFonts w:eastAsia="AdvGulliv-R"/>
          <w:color w:val="000000"/>
          <w:szCs w:val="24"/>
        </w:rPr>
        <w:t xml:space="preserve">; 945 </w:t>
      </w:r>
      <w:r w:rsidRPr="003A46AB">
        <w:rPr>
          <w:rFonts w:eastAsia="Times New Roman" w:cs="Mangal"/>
          <w:bCs/>
          <w:szCs w:val="23"/>
        </w:rPr>
        <w:t>ν</w:t>
      </w:r>
      <w:r w:rsidRPr="003A46AB">
        <w:rPr>
          <w:rFonts w:eastAsia="Times New Roman" w:cs="Mangal"/>
          <w:bCs/>
          <w:szCs w:val="23"/>
          <w:vertAlign w:val="subscript"/>
        </w:rPr>
        <w:t>1</w:t>
      </w:r>
      <w:r w:rsidRPr="003A46AB">
        <w:rPr>
          <w:rFonts w:eastAsia="AdvGulliv-R"/>
          <w:color w:val="000000"/>
          <w:szCs w:val="24"/>
        </w:rPr>
        <w:t>(ClO</w:t>
      </w:r>
      <w:r w:rsidRPr="003A46AB">
        <w:rPr>
          <w:rFonts w:eastAsia="AdvGulliv-R"/>
          <w:color w:val="000000"/>
          <w:szCs w:val="24"/>
          <w:vertAlign w:val="subscript"/>
        </w:rPr>
        <w:t>4</w:t>
      </w:r>
      <w:r w:rsidRPr="003A46AB">
        <w:rPr>
          <w:rFonts w:eastAsia="AdvGulliv-R"/>
          <w:color w:val="000000"/>
          <w:szCs w:val="24"/>
        </w:rPr>
        <w:t>)</w:t>
      </w:r>
      <w:r w:rsidRPr="003A46AB">
        <w:rPr>
          <w:rFonts w:eastAsia="AdvGulliv-R"/>
          <w:color w:val="000000"/>
          <w:szCs w:val="24"/>
          <w:vertAlign w:val="superscript"/>
        </w:rPr>
        <w:t>-</w:t>
      </w:r>
      <w:r w:rsidRPr="003A46AB">
        <w:rPr>
          <w:rFonts w:eastAsia="AdvGulliv-R"/>
          <w:color w:val="000000"/>
          <w:szCs w:val="24"/>
        </w:rPr>
        <w:t>; 763 (bipy)</w:t>
      </w:r>
      <w:r w:rsidRPr="003A46AB">
        <w:rPr>
          <w:color w:val="000000"/>
          <w:szCs w:val="24"/>
        </w:rPr>
        <w:t>.</w:t>
      </w:r>
      <w:r w:rsidRPr="009D154F">
        <w:rPr>
          <w:color w:val="000000"/>
          <w:szCs w:val="24"/>
        </w:rPr>
        <w:t xml:space="preserve"> </w:t>
      </w:r>
      <w:r w:rsidRPr="00BC3F83">
        <w:rPr>
          <w:rFonts w:eastAsia="Times New Roman" w:cs="Mangal"/>
          <w:szCs w:val="23"/>
        </w:rPr>
        <w:t>UV-</w:t>
      </w:r>
      <w:proofErr w:type="spellStart"/>
      <w:r w:rsidRPr="00BC3F83">
        <w:rPr>
          <w:rFonts w:eastAsia="Times New Roman" w:cs="Mangal"/>
          <w:szCs w:val="23"/>
        </w:rPr>
        <w:t>Vis</w:t>
      </w:r>
      <w:proofErr w:type="spellEnd"/>
      <w:r w:rsidRPr="00C525FE">
        <w:rPr>
          <w:rFonts w:eastAsia="Times New Roman" w:cs="Mangal"/>
          <w:szCs w:val="23"/>
        </w:rPr>
        <w:t xml:space="preserve">. </w:t>
      </w:r>
      <w:proofErr w:type="spellStart"/>
      <w:r w:rsidRPr="00C525FE">
        <w:rPr>
          <w:rFonts w:eastAsia="TimesNewRomanPS-ItalicMT"/>
          <w:i/>
          <w:iCs/>
          <w:color w:val="000000"/>
          <w:szCs w:val="24"/>
        </w:rPr>
        <w:t>λ</w:t>
      </w:r>
      <w:r w:rsidRPr="00C525FE">
        <w:rPr>
          <w:rFonts w:eastAsia="TimesNewRomanPSMT"/>
          <w:color w:val="000000"/>
          <w:szCs w:val="24"/>
          <w:vertAlign w:val="subscript"/>
        </w:rPr>
        <w:t>max</w:t>
      </w:r>
      <w:proofErr w:type="spellEnd"/>
      <w:r w:rsidRPr="00C525FE">
        <w:rPr>
          <w:rFonts w:eastAsia="TimesNewRomanPSMT" w:cs="TimesNewRomanPSMT"/>
          <w:color w:val="000000"/>
          <w:szCs w:val="24"/>
        </w:rPr>
        <w:t xml:space="preserve">, </w:t>
      </w:r>
      <w:proofErr w:type="spellStart"/>
      <w:r w:rsidRPr="00C525FE">
        <w:rPr>
          <w:rFonts w:eastAsia="TimesNewRomanPSMT" w:cs="TimesNewRomanPSMT"/>
          <w:color w:val="000000"/>
          <w:szCs w:val="24"/>
        </w:rPr>
        <w:t>nm</w:t>
      </w:r>
      <w:proofErr w:type="spellEnd"/>
      <w:r w:rsidRPr="00C525FE">
        <w:rPr>
          <w:rFonts w:eastAsia="Times New Roman" w:cs="Mangal"/>
          <w:szCs w:val="23"/>
        </w:rPr>
        <w:t xml:space="preserve"> (</w:t>
      </w:r>
      <w:r w:rsidRPr="00C525FE">
        <w:rPr>
          <w:szCs w:val="23"/>
        </w:rPr>
        <w:t>ε, M</w:t>
      </w:r>
      <w:r w:rsidRPr="00C525FE">
        <w:rPr>
          <w:szCs w:val="23"/>
          <w:vertAlign w:val="superscript"/>
        </w:rPr>
        <w:t>-1</w:t>
      </w:r>
      <w:r w:rsidRPr="00C525FE">
        <w:rPr>
          <w:szCs w:val="23"/>
        </w:rPr>
        <w:t xml:space="preserve"> cm</w:t>
      </w:r>
      <w:r w:rsidRPr="00C525FE">
        <w:rPr>
          <w:szCs w:val="23"/>
          <w:vertAlign w:val="superscript"/>
        </w:rPr>
        <w:t>-1</w:t>
      </w:r>
      <w:r w:rsidRPr="00C525FE">
        <w:rPr>
          <w:rFonts w:eastAsia="Times New Roman" w:cs="Mangal"/>
          <w:szCs w:val="23"/>
        </w:rPr>
        <w:t xml:space="preserve">) </w:t>
      </w:r>
      <w:r w:rsidRPr="00C525FE">
        <w:rPr>
          <w:szCs w:val="24"/>
          <w:lang w:val="en-US"/>
        </w:rPr>
        <w:t>in</w:t>
      </w:r>
      <w:r w:rsidRPr="00C525FE">
        <w:rPr>
          <w:rFonts w:eastAsia="AdvGulliv-R"/>
          <w:color w:val="000000"/>
          <w:szCs w:val="24"/>
        </w:rPr>
        <w:t xml:space="preserve"> DMF</w:t>
      </w:r>
      <w:r w:rsidRPr="00C525FE">
        <w:rPr>
          <w:rFonts w:eastAsia="TimesNewRomanPSMT"/>
          <w:color w:val="000000"/>
          <w:szCs w:val="24"/>
        </w:rPr>
        <w:t xml:space="preserve">: </w:t>
      </w:r>
      <w:r w:rsidRPr="00C525FE">
        <w:rPr>
          <w:rFonts w:eastAsia="AdvGulliv-R"/>
          <w:color w:val="000000"/>
          <w:szCs w:val="24"/>
        </w:rPr>
        <w:t xml:space="preserve"> </w:t>
      </w:r>
      <w:r w:rsidRPr="002F3EC4">
        <w:rPr>
          <w:rFonts w:eastAsia="AdvGulliv-R"/>
          <w:color w:val="000000"/>
          <w:szCs w:val="24"/>
        </w:rPr>
        <w:t xml:space="preserve">290 (16420); 433 (5740). </w:t>
      </w:r>
      <w:proofErr w:type="spellStart"/>
      <w:r w:rsidRPr="009D154F">
        <w:rPr>
          <w:color w:val="000000"/>
          <w:szCs w:val="24"/>
        </w:rPr>
        <w:t>Molar</w:t>
      </w:r>
      <w:proofErr w:type="spellEnd"/>
      <w:r w:rsidRPr="00DF0E23">
        <w:rPr>
          <w:color w:val="000000"/>
          <w:szCs w:val="24"/>
        </w:rPr>
        <w:t xml:space="preserve"> </w:t>
      </w:r>
      <w:proofErr w:type="spellStart"/>
      <w:r w:rsidRPr="00DF0E23">
        <w:rPr>
          <w:color w:val="000000"/>
          <w:szCs w:val="24"/>
        </w:rPr>
        <w:t>conductivity</w:t>
      </w:r>
      <w:proofErr w:type="spellEnd"/>
      <w:r w:rsidRPr="00DF0E23">
        <w:rPr>
          <w:color w:val="000000"/>
          <w:szCs w:val="24"/>
        </w:rPr>
        <w:t xml:space="preserve"> </w:t>
      </w:r>
      <w:r w:rsidRPr="00DF0E23">
        <w:rPr>
          <w:rFonts w:eastAsia="TimesNewRomanPSMT"/>
          <w:color w:val="000000"/>
          <w:szCs w:val="24"/>
        </w:rPr>
        <w:t>(Ω</w:t>
      </w:r>
      <w:r w:rsidRPr="00DF0E23">
        <w:rPr>
          <w:rFonts w:eastAsia="TimesNewRomanPSMT"/>
          <w:color w:val="000000"/>
          <w:szCs w:val="24"/>
          <w:vertAlign w:val="superscript"/>
        </w:rPr>
        <w:t>−1</w:t>
      </w:r>
      <w:r w:rsidRPr="00DF0E23">
        <w:rPr>
          <w:rFonts w:eastAsia="TimesNewRomanPSMT"/>
          <w:color w:val="000000"/>
          <w:szCs w:val="24"/>
        </w:rPr>
        <w:t>cm</w:t>
      </w:r>
      <w:r w:rsidRPr="00DF0E23">
        <w:rPr>
          <w:rFonts w:eastAsia="TimesNewRomanPSMT"/>
          <w:color w:val="000000"/>
          <w:szCs w:val="24"/>
          <w:vertAlign w:val="superscript"/>
        </w:rPr>
        <w:t>2</w:t>
      </w:r>
      <w:r w:rsidRPr="00DF0E23">
        <w:rPr>
          <w:rFonts w:eastAsia="TimesNewRomanPSMT"/>
          <w:color w:val="000000"/>
          <w:szCs w:val="24"/>
        </w:rPr>
        <w:t>mol</w:t>
      </w:r>
      <w:r w:rsidRPr="00DF0E23">
        <w:rPr>
          <w:rFonts w:eastAsia="TimesNewRomanPSMT"/>
          <w:color w:val="000000"/>
          <w:szCs w:val="24"/>
          <w:vertAlign w:val="superscript"/>
        </w:rPr>
        <w:t>−1</w:t>
      </w:r>
      <w:r w:rsidRPr="00DF0E23">
        <w:rPr>
          <w:rFonts w:eastAsia="TimesNewRomanPSMT"/>
          <w:color w:val="000000"/>
          <w:szCs w:val="24"/>
        </w:rPr>
        <w:t>)</w:t>
      </w:r>
      <w:r w:rsidRPr="00DF0E23">
        <w:rPr>
          <w:color w:val="000000"/>
          <w:szCs w:val="24"/>
        </w:rPr>
        <w:t xml:space="preserve"> </w:t>
      </w:r>
      <w:r>
        <w:rPr>
          <w:color w:val="000000"/>
          <w:szCs w:val="24"/>
        </w:rPr>
        <w:t>61</w:t>
      </w:r>
      <w:r w:rsidRPr="00DF0E23">
        <w:rPr>
          <w:color w:val="000000"/>
          <w:szCs w:val="24"/>
        </w:rPr>
        <w:t xml:space="preserve">. </w:t>
      </w:r>
      <w:proofErr w:type="spellStart"/>
      <w:r w:rsidRPr="00DF0E23">
        <w:rPr>
          <w:rFonts w:eastAsia="TimesNewRomanPSMT"/>
          <w:color w:val="000000"/>
          <w:szCs w:val="24"/>
        </w:rPr>
        <w:t>μ</w:t>
      </w:r>
      <w:r w:rsidRPr="00DF0E23">
        <w:rPr>
          <w:rFonts w:eastAsia="TimesNewRomanPSMT"/>
          <w:color w:val="000000"/>
          <w:szCs w:val="24"/>
          <w:vertAlign w:val="subscript"/>
        </w:rPr>
        <w:t>eff</w:t>
      </w:r>
      <w:proofErr w:type="spellEnd"/>
      <w:r w:rsidRPr="00DF0E23">
        <w:rPr>
          <w:rFonts w:eastAsia="TimesNewRomanPSMT"/>
          <w:color w:val="000000"/>
          <w:szCs w:val="24"/>
        </w:rPr>
        <w:t xml:space="preserve"> B.M. (298 K): </w:t>
      </w:r>
      <w:r>
        <w:rPr>
          <w:rFonts w:eastAsia="TimesNewRomanPSMT"/>
          <w:color w:val="000000"/>
          <w:szCs w:val="24"/>
        </w:rPr>
        <w:t>2.60</w:t>
      </w:r>
      <w:r w:rsidRPr="00DF0E23">
        <w:rPr>
          <w:rFonts w:eastAsia="TimesNewRomanPSMT"/>
          <w:color w:val="000000"/>
          <w:szCs w:val="24"/>
        </w:rPr>
        <w:t xml:space="preserve">. </w:t>
      </w:r>
      <w:r w:rsidRPr="00DF0E23">
        <w:t>M</w:t>
      </w:r>
      <w:r w:rsidRPr="0064341A">
        <w:t>ALDI-TOF MS</w:t>
      </w:r>
      <w:r w:rsidRPr="0064341A">
        <w:rPr>
          <w:szCs w:val="24"/>
        </w:rPr>
        <w:t xml:space="preserve"> (m/z): </w:t>
      </w:r>
      <w:proofErr w:type="spellStart"/>
      <w:r w:rsidRPr="0064341A">
        <w:rPr>
          <w:szCs w:val="24"/>
        </w:rPr>
        <w:t>Calc</w:t>
      </w:r>
      <w:proofErr w:type="spellEnd"/>
      <w:r>
        <w:rPr>
          <w:szCs w:val="24"/>
        </w:rPr>
        <w:t>.</w:t>
      </w:r>
      <w:r w:rsidRPr="0064341A">
        <w:rPr>
          <w:szCs w:val="24"/>
        </w:rPr>
        <w:t xml:space="preserve"> </w:t>
      </w:r>
      <w:proofErr w:type="spellStart"/>
      <w:r w:rsidRPr="0064341A">
        <w:rPr>
          <w:szCs w:val="24"/>
        </w:rPr>
        <w:t>for</w:t>
      </w:r>
      <w:proofErr w:type="spellEnd"/>
      <w:r w:rsidRPr="0064341A">
        <w:rPr>
          <w:szCs w:val="24"/>
        </w:rPr>
        <w:t xml:space="preserve"> </w:t>
      </w:r>
      <w:r w:rsidRPr="0064341A">
        <w:t>C</w:t>
      </w:r>
      <w:r w:rsidRPr="0064341A">
        <w:rPr>
          <w:vertAlign w:val="subscript"/>
        </w:rPr>
        <w:t>33</w:t>
      </w:r>
      <w:r w:rsidRPr="0064341A">
        <w:t>H</w:t>
      </w:r>
      <w:r w:rsidRPr="0064341A">
        <w:rPr>
          <w:vertAlign w:val="subscript"/>
        </w:rPr>
        <w:t>26</w:t>
      </w:r>
      <w:r w:rsidRPr="0064341A">
        <w:t>ClN</w:t>
      </w:r>
      <w:r w:rsidRPr="0064341A">
        <w:rPr>
          <w:vertAlign w:val="subscript"/>
        </w:rPr>
        <w:t>7</w:t>
      </w:r>
      <w:r w:rsidRPr="0064341A">
        <w:t>O</w:t>
      </w:r>
      <w:r w:rsidRPr="0064341A">
        <w:rPr>
          <w:vertAlign w:val="subscript"/>
        </w:rPr>
        <w:t>6</w:t>
      </w:r>
      <w:r w:rsidRPr="0064341A">
        <w:t>Ni</w:t>
      </w:r>
      <w:r w:rsidRPr="0064341A">
        <w:rPr>
          <w:szCs w:val="24"/>
        </w:rPr>
        <w:t xml:space="preserve">: 710.7; </w:t>
      </w:r>
      <w:proofErr w:type="spellStart"/>
      <w:r w:rsidRPr="0064341A">
        <w:rPr>
          <w:szCs w:val="24"/>
        </w:rPr>
        <w:t>Found</w:t>
      </w:r>
      <w:proofErr w:type="spellEnd"/>
      <w:r w:rsidRPr="0064341A">
        <w:rPr>
          <w:szCs w:val="24"/>
        </w:rPr>
        <w:t>: 592.7 [M-</w:t>
      </w:r>
      <w:r>
        <w:rPr>
          <w:szCs w:val="24"/>
        </w:rPr>
        <w:t>(</w:t>
      </w:r>
      <w:r w:rsidRPr="0064341A">
        <w:rPr>
          <w:szCs w:val="24"/>
        </w:rPr>
        <w:t>ClO</w:t>
      </w:r>
      <w:r w:rsidRPr="0064341A">
        <w:rPr>
          <w:szCs w:val="24"/>
          <w:vertAlign w:val="subscript"/>
        </w:rPr>
        <w:t>4</w:t>
      </w:r>
      <w:r>
        <w:rPr>
          <w:szCs w:val="24"/>
        </w:rPr>
        <w:t>+</w:t>
      </w:r>
      <w:r w:rsidRPr="0064341A">
        <w:rPr>
          <w:szCs w:val="24"/>
        </w:rPr>
        <w:t>H</w:t>
      </w:r>
      <w:r w:rsidRPr="0064341A">
        <w:rPr>
          <w:szCs w:val="24"/>
          <w:vertAlign w:val="subscript"/>
        </w:rPr>
        <w:t>2</w:t>
      </w:r>
      <w:r w:rsidRPr="0064341A">
        <w:rPr>
          <w:szCs w:val="24"/>
        </w:rPr>
        <w:t>O)]</w:t>
      </w:r>
      <w:r w:rsidRPr="0064341A">
        <w:rPr>
          <w:szCs w:val="24"/>
          <w:vertAlign w:val="superscript"/>
        </w:rPr>
        <w:t>+</w:t>
      </w:r>
      <w:r w:rsidRPr="0064341A">
        <w:rPr>
          <w:szCs w:val="24"/>
        </w:rPr>
        <w:t>.</w:t>
      </w:r>
      <w:r>
        <w:rPr>
          <w:szCs w:val="24"/>
        </w:rPr>
        <w:t xml:space="preserve"> </w:t>
      </w:r>
      <w:r w:rsidRPr="00C27B6F">
        <w:t xml:space="preserve">Anal. </w:t>
      </w:r>
      <w:proofErr w:type="spellStart"/>
      <w:r w:rsidRPr="00C27B6F">
        <w:t>Calc</w:t>
      </w:r>
      <w:proofErr w:type="spellEnd"/>
      <w:proofErr w:type="gramStart"/>
      <w:r w:rsidRPr="00C27B6F">
        <w:t>.:</w:t>
      </w:r>
      <w:proofErr w:type="gramEnd"/>
      <w:r w:rsidRPr="00C27B6F">
        <w:t xml:space="preserve"> </w:t>
      </w:r>
      <w:r w:rsidRPr="003A75E8">
        <w:rPr>
          <w:rFonts w:eastAsia="AdvGulliv-R"/>
          <w:color w:val="000000"/>
          <w:szCs w:val="24"/>
        </w:rPr>
        <w:t>C</w:t>
      </w:r>
      <w:r w:rsidRPr="00BC3F83">
        <w:rPr>
          <w:rFonts w:eastAsia="AdvGulliv-R"/>
          <w:color w:val="000000"/>
          <w:szCs w:val="24"/>
        </w:rPr>
        <w:t xml:space="preserve">, 55.77; H, 3.69; N, 13.79. </w:t>
      </w:r>
      <w:proofErr w:type="spellStart"/>
      <w:r w:rsidRPr="00BC3F83">
        <w:rPr>
          <w:rFonts w:eastAsia="AdvGulliv-R"/>
          <w:color w:val="000000"/>
          <w:szCs w:val="24"/>
        </w:rPr>
        <w:t>Found</w:t>
      </w:r>
      <w:proofErr w:type="spellEnd"/>
      <w:r>
        <w:rPr>
          <w:rFonts w:eastAsia="AdvGulliv-R"/>
          <w:color w:val="000000"/>
          <w:szCs w:val="24"/>
        </w:rPr>
        <w:t>:</w:t>
      </w:r>
      <w:r w:rsidRPr="00BC3F83">
        <w:rPr>
          <w:rFonts w:eastAsia="AdvGulliv-R"/>
          <w:color w:val="000000"/>
          <w:szCs w:val="24"/>
        </w:rPr>
        <w:t xml:space="preserve"> C, 55.54; H, 3.52; N, 13.88.</w:t>
      </w:r>
    </w:p>
    <w:p w:rsidR="00970BA8" w:rsidRPr="002C5B24" w:rsidRDefault="00970BA8" w:rsidP="00970BA8">
      <w:pPr>
        <w:rPr>
          <w:highlight w:val="yellow"/>
        </w:rPr>
      </w:pPr>
    </w:p>
    <w:p w:rsidR="00970BA8" w:rsidRPr="00AD40DD" w:rsidRDefault="00970BA8" w:rsidP="00970BA8">
      <w:pPr>
        <w:pStyle w:val="Balk3"/>
        <w:numPr>
          <w:ilvl w:val="0"/>
          <w:numId w:val="0"/>
        </w:numPr>
        <w:ind w:left="720" w:hanging="720"/>
        <w:rPr>
          <w:rFonts w:ascii="Times New Roman" w:hAnsi="Times New Roman" w:cs="Times New Roman"/>
          <w:b w:val="0"/>
          <w:i/>
          <w:color w:val="auto"/>
        </w:rPr>
      </w:pPr>
      <w:r w:rsidRPr="00AD40DD">
        <w:rPr>
          <w:rFonts w:ascii="Times New Roman" w:hAnsi="Times New Roman" w:cs="Times New Roman"/>
          <w:b w:val="0"/>
          <w:i/>
          <w:color w:val="auto"/>
        </w:rPr>
        <w:t>[Ni(HL)(bipy)(ClO</w:t>
      </w:r>
      <w:r w:rsidRPr="00AD40DD">
        <w:rPr>
          <w:rFonts w:ascii="Times New Roman" w:hAnsi="Times New Roman" w:cs="Times New Roman"/>
          <w:b w:val="0"/>
          <w:i/>
          <w:color w:val="auto"/>
          <w:vertAlign w:val="subscript"/>
        </w:rPr>
        <w:t>4</w:t>
      </w:r>
      <w:r w:rsidRPr="00AD40DD">
        <w:rPr>
          <w:rFonts w:ascii="Times New Roman" w:hAnsi="Times New Roman" w:cs="Times New Roman"/>
          <w:b w:val="0"/>
          <w:i/>
          <w:color w:val="auto"/>
        </w:rPr>
        <w:t>)], (</w:t>
      </w:r>
      <w:r w:rsidRPr="00AD40DD">
        <w:rPr>
          <w:rFonts w:ascii="Times New Roman" w:hAnsi="Times New Roman" w:cs="Times New Roman"/>
          <w:i/>
          <w:color w:val="auto"/>
        </w:rPr>
        <w:t>3</w:t>
      </w:r>
      <w:r w:rsidRPr="00AD40DD">
        <w:rPr>
          <w:rFonts w:ascii="Times New Roman" w:hAnsi="Times New Roman" w:cs="Times New Roman"/>
          <w:b w:val="0"/>
          <w:i/>
          <w:color w:val="auto"/>
        </w:rPr>
        <w:t xml:space="preserve">)   </w:t>
      </w:r>
    </w:p>
    <w:p w:rsidR="00970BA8" w:rsidRPr="002C5B24" w:rsidRDefault="00970BA8" w:rsidP="00970BA8">
      <w:pPr>
        <w:pStyle w:val="Standard"/>
        <w:tabs>
          <w:tab w:val="left" w:pos="805"/>
        </w:tabs>
        <w:ind w:firstLine="426"/>
        <w:rPr>
          <w:b/>
          <w:i/>
          <w:highlight w:val="yellow"/>
        </w:rPr>
      </w:pPr>
      <w:proofErr w:type="spellStart"/>
      <w:r w:rsidRPr="00AD40DD">
        <w:rPr>
          <w:color w:val="000000"/>
          <w:szCs w:val="24"/>
        </w:rPr>
        <w:t>Yield</w:t>
      </w:r>
      <w:proofErr w:type="spellEnd"/>
      <w:r w:rsidRPr="00AD40DD">
        <w:rPr>
          <w:color w:val="000000"/>
          <w:szCs w:val="24"/>
        </w:rPr>
        <w:t xml:space="preserve"> 0.24 g (43%). </w:t>
      </w:r>
      <w:proofErr w:type="spellStart"/>
      <w:r w:rsidRPr="00AD40DD">
        <w:rPr>
          <w:color w:val="000000"/>
          <w:szCs w:val="24"/>
        </w:rPr>
        <w:t>mp</w:t>
      </w:r>
      <w:proofErr w:type="spellEnd"/>
      <w:r w:rsidRPr="00AD40DD">
        <w:rPr>
          <w:color w:val="000000"/>
          <w:szCs w:val="24"/>
        </w:rPr>
        <w:t xml:space="preserve"> 248-257 °C (</w:t>
      </w:r>
      <w:proofErr w:type="spellStart"/>
      <w:r w:rsidRPr="00AD40DD">
        <w:rPr>
          <w:color w:val="000000"/>
          <w:szCs w:val="24"/>
        </w:rPr>
        <w:t>dec</w:t>
      </w:r>
      <w:proofErr w:type="spellEnd"/>
      <w:r w:rsidRPr="00AD40DD">
        <w:rPr>
          <w:color w:val="000000"/>
          <w:szCs w:val="24"/>
        </w:rPr>
        <w:t xml:space="preserve">.). </w:t>
      </w:r>
      <w:proofErr w:type="spellStart"/>
      <w:r w:rsidRPr="00F6625E">
        <w:rPr>
          <w:color w:val="000000"/>
          <w:szCs w:val="24"/>
        </w:rPr>
        <w:t>Color</w:t>
      </w:r>
      <w:proofErr w:type="spellEnd"/>
      <w:r w:rsidRPr="00F6625E">
        <w:rPr>
          <w:color w:val="000000"/>
          <w:szCs w:val="24"/>
        </w:rPr>
        <w:t xml:space="preserve">: </w:t>
      </w:r>
      <w:proofErr w:type="spellStart"/>
      <w:r w:rsidRPr="00F6625E">
        <w:rPr>
          <w:color w:val="000000"/>
          <w:szCs w:val="24"/>
        </w:rPr>
        <w:t>Khaki</w:t>
      </w:r>
      <w:proofErr w:type="spellEnd"/>
      <w:r w:rsidRPr="00F6625E">
        <w:rPr>
          <w:color w:val="000000"/>
          <w:szCs w:val="24"/>
        </w:rPr>
        <w:t xml:space="preserve">. </w:t>
      </w:r>
      <w:r w:rsidRPr="00125DBC">
        <w:rPr>
          <w:rFonts w:eastAsia="AdvGulliv-R"/>
          <w:color w:val="000000"/>
          <w:szCs w:val="24"/>
        </w:rPr>
        <w:t>FT-</w:t>
      </w:r>
      <w:r w:rsidRPr="00125DBC">
        <w:rPr>
          <w:color w:val="000000"/>
          <w:szCs w:val="24"/>
        </w:rPr>
        <w:t>IR (cm</w:t>
      </w:r>
      <w:r w:rsidRPr="00125DBC">
        <w:rPr>
          <w:rFonts w:eastAsia="ChemBats2"/>
          <w:color w:val="000000"/>
          <w:szCs w:val="24"/>
          <w:vertAlign w:val="superscript"/>
        </w:rPr>
        <w:t>-</w:t>
      </w:r>
      <w:r w:rsidRPr="00125DBC">
        <w:rPr>
          <w:color w:val="000000"/>
          <w:szCs w:val="24"/>
          <w:vertAlign w:val="superscript"/>
        </w:rPr>
        <w:t>1</w:t>
      </w:r>
      <w:r w:rsidRPr="00125DBC">
        <w:rPr>
          <w:color w:val="000000"/>
          <w:szCs w:val="24"/>
        </w:rPr>
        <w:t>):</w:t>
      </w:r>
      <w:r w:rsidRPr="00125DBC">
        <w:rPr>
          <w:rFonts w:eastAsia="AdvGulliv-R"/>
          <w:color w:val="000000"/>
          <w:szCs w:val="24"/>
        </w:rPr>
        <w:t xml:space="preserve"> 3408 </w:t>
      </w:r>
      <w:r w:rsidRPr="00125DBC">
        <w:rPr>
          <w:rFonts w:eastAsia="Times New Roman" w:cs="Mangal"/>
          <w:bCs/>
          <w:szCs w:val="23"/>
        </w:rPr>
        <w:t>ν</w:t>
      </w:r>
      <w:r w:rsidRPr="00125DBC">
        <w:rPr>
          <w:rFonts w:eastAsia="AdvGulliv-R"/>
          <w:color w:val="000000"/>
          <w:szCs w:val="24"/>
        </w:rPr>
        <w:t xml:space="preserve">(OH); 1644, 1606 </w:t>
      </w:r>
      <w:r w:rsidRPr="00125DBC">
        <w:rPr>
          <w:rFonts w:eastAsia="Times New Roman" w:cs="Mangal"/>
          <w:bCs/>
          <w:szCs w:val="23"/>
        </w:rPr>
        <w:t>ν</w:t>
      </w:r>
      <w:r w:rsidRPr="00125DBC">
        <w:rPr>
          <w:rFonts w:eastAsia="AdvGulliv-R"/>
          <w:color w:val="000000"/>
          <w:szCs w:val="24"/>
        </w:rPr>
        <w:t xml:space="preserve">(C=N); 1548, 1476, 1440 </w:t>
      </w:r>
      <w:r w:rsidRPr="00125DBC">
        <w:rPr>
          <w:rFonts w:eastAsia="Times New Roman" w:cs="Mangal"/>
          <w:bCs/>
          <w:szCs w:val="23"/>
        </w:rPr>
        <w:t>ν</w:t>
      </w:r>
      <w:r w:rsidRPr="00125DBC">
        <w:rPr>
          <w:szCs w:val="24"/>
        </w:rPr>
        <w:t>(-C</w:t>
      </w:r>
      <w:r w:rsidRPr="00125DBC">
        <w:t>═C</w:t>
      </w:r>
      <w:r w:rsidRPr="00125DBC">
        <w:rPr>
          <w:szCs w:val="24"/>
        </w:rPr>
        <w:t>-)</w:t>
      </w:r>
      <w:r w:rsidRPr="00125DBC">
        <w:rPr>
          <w:rFonts w:eastAsia="AdvGulliv-R"/>
          <w:color w:val="000000"/>
          <w:szCs w:val="24"/>
        </w:rPr>
        <w:t xml:space="preserve">; 1409 </w:t>
      </w:r>
      <w:r w:rsidRPr="00125DBC">
        <w:rPr>
          <w:rFonts w:eastAsia="Times New Roman" w:cs="Mangal"/>
          <w:bCs/>
          <w:szCs w:val="23"/>
        </w:rPr>
        <w:t>ν</w:t>
      </w:r>
      <w:r w:rsidRPr="00125DBC">
        <w:rPr>
          <w:szCs w:val="24"/>
        </w:rPr>
        <w:t>(N</w:t>
      </w:r>
      <w:r w:rsidRPr="00125DBC">
        <w:t>═N</w:t>
      </w:r>
      <w:r w:rsidRPr="00125DBC">
        <w:rPr>
          <w:szCs w:val="24"/>
        </w:rPr>
        <w:t>)</w:t>
      </w:r>
      <w:r w:rsidRPr="00125DBC">
        <w:rPr>
          <w:rFonts w:eastAsia="AdvGulliv-R"/>
          <w:color w:val="000000"/>
          <w:szCs w:val="24"/>
        </w:rPr>
        <w:t xml:space="preserve">;  1310 </w:t>
      </w:r>
      <w:r w:rsidRPr="00125DBC">
        <w:rPr>
          <w:rFonts w:eastAsia="Times New Roman" w:cs="Mangal"/>
          <w:bCs/>
          <w:szCs w:val="23"/>
        </w:rPr>
        <w:t>ν</w:t>
      </w:r>
      <w:r w:rsidRPr="00125DBC">
        <w:rPr>
          <w:rFonts w:eastAsia="AdvGulliv-R"/>
          <w:color w:val="000000"/>
          <w:szCs w:val="24"/>
        </w:rPr>
        <w:t xml:space="preserve">(C-O); 1157, 1115, 1085, 1071 </w:t>
      </w:r>
      <w:r w:rsidRPr="00125DBC">
        <w:rPr>
          <w:rFonts w:eastAsia="Times New Roman" w:cs="Mangal"/>
          <w:bCs/>
          <w:szCs w:val="23"/>
        </w:rPr>
        <w:t>ν</w:t>
      </w:r>
      <w:r>
        <w:rPr>
          <w:rFonts w:eastAsia="Times New Roman" w:cs="Mangal"/>
          <w:bCs/>
          <w:szCs w:val="23"/>
          <w:vertAlign w:val="subscript"/>
        </w:rPr>
        <w:t>1</w:t>
      </w:r>
      <w:r>
        <w:rPr>
          <w:rFonts w:eastAsia="AdvGulliv-R"/>
          <w:color w:val="000000"/>
          <w:szCs w:val="24"/>
        </w:rPr>
        <w:t>,</w:t>
      </w:r>
      <w:r w:rsidRPr="00125DBC">
        <w:rPr>
          <w:rFonts w:eastAsia="Times New Roman" w:cs="Mangal"/>
          <w:bCs/>
          <w:szCs w:val="23"/>
        </w:rPr>
        <w:t>ν</w:t>
      </w:r>
      <w:r>
        <w:rPr>
          <w:rFonts w:eastAsia="Times New Roman" w:cs="Mangal"/>
          <w:bCs/>
          <w:szCs w:val="23"/>
          <w:vertAlign w:val="subscript"/>
        </w:rPr>
        <w:t>4</w:t>
      </w:r>
      <w:r w:rsidRPr="00125DBC">
        <w:rPr>
          <w:rFonts w:eastAsia="AdvGulliv-R"/>
          <w:color w:val="000000"/>
          <w:szCs w:val="24"/>
        </w:rPr>
        <w:t>(</w:t>
      </w:r>
      <w:r>
        <w:rPr>
          <w:rFonts w:eastAsia="AdvGulliv-R"/>
          <w:color w:val="000000"/>
          <w:szCs w:val="24"/>
        </w:rPr>
        <w:t>O</w:t>
      </w:r>
      <w:r w:rsidRPr="00125DBC">
        <w:rPr>
          <w:rFonts w:eastAsia="AdvGulliv-R"/>
          <w:color w:val="000000"/>
          <w:szCs w:val="24"/>
        </w:rPr>
        <w:t>ClO</w:t>
      </w:r>
      <w:r>
        <w:rPr>
          <w:rFonts w:eastAsia="AdvGulliv-R"/>
          <w:color w:val="000000"/>
          <w:szCs w:val="24"/>
          <w:vertAlign w:val="subscript"/>
        </w:rPr>
        <w:t>3</w:t>
      </w:r>
      <w:r w:rsidRPr="00125DBC">
        <w:rPr>
          <w:rFonts w:eastAsia="AdvGulliv-R"/>
          <w:color w:val="000000"/>
          <w:szCs w:val="24"/>
        </w:rPr>
        <w:t>)</w:t>
      </w:r>
      <w:r w:rsidRPr="00125DBC">
        <w:rPr>
          <w:rFonts w:eastAsia="AdvGulliv-R"/>
          <w:color w:val="000000"/>
          <w:szCs w:val="24"/>
          <w:vertAlign w:val="superscript"/>
        </w:rPr>
        <w:t>-</w:t>
      </w:r>
      <w:r w:rsidRPr="00125DBC">
        <w:rPr>
          <w:rFonts w:eastAsia="AdvGulliv-R"/>
          <w:color w:val="000000"/>
          <w:szCs w:val="24"/>
        </w:rPr>
        <w:t xml:space="preserve">; 933 </w:t>
      </w:r>
      <w:r w:rsidRPr="00125DBC">
        <w:rPr>
          <w:rFonts w:eastAsia="Times New Roman" w:cs="Mangal"/>
          <w:bCs/>
          <w:szCs w:val="23"/>
        </w:rPr>
        <w:t>ν</w:t>
      </w:r>
      <w:r>
        <w:rPr>
          <w:rFonts w:eastAsia="Times New Roman" w:cs="Mangal"/>
          <w:bCs/>
          <w:szCs w:val="23"/>
          <w:vertAlign w:val="subscript"/>
        </w:rPr>
        <w:t>2</w:t>
      </w:r>
      <w:r w:rsidRPr="00125DBC">
        <w:rPr>
          <w:rFonts w:eastAsia="AdvGulliv-R"/>
          <w:color w:val="000000"/>
          <w:szCs w:val="24"/>
        </w:rPr>
        <w:t>(</w:t>
      </w:r>
      <w:r>
        <w:rPr>
          <w:rFonts w:eastAsia="AdvGulliv-R"/>
          <w:color w:val="000000"/>
          <w:szCs w:val="24"/>
        </w:rPr>
        <w:t>O</w:t>
      </w:r>
      <w:r w:rsidRPr="00125DBC">
        <w:rPr>
          <w:rFonts w:eastAsia="AdvGulliv-R"/>
          <w:color w:val="000000"/>
          <w:szCs w:val="24"/>
        </w:rPr>
        <w:t>ClO</w:t>
      </w:r>
      <w:r>
        <w:rPr>
          <w:rFonts w:eastAsia="AdvGulliv-R"/>
          <w:color w:val="000000"/>
          <w:szCs w:val="24"/>
          <w:vertAlign w:val="subscript"/>
        </w:rPr>
        <w:t>3</w:t>
      </w:r>
      <w:r w:rsidRPr="00125DBC">
        <w:rPr>
          <w:rFonts w:eastAsia="AdvGulliv-R"/>
          <w:color w:val="000000"/>
          <w:szCs w:val="24"/>
        </w:rPr>
        <w:t>)</w:t>
      </w:r>
      <w:r w:rsidRPr="00125DBC">
        <w:rPr>
          <w:rFonts w:eastAsia="AdvGulliv-R"/>
          <w:color w:val="000000"/>
          <w:szCs w:val="24"/>
          <w:vertAlign w:val="superscript"/>
        </w:rPr>
        <w:t>-</w:t>
      </w:r>
      <w:r w:rsidRPr="00125DBC">
        <w:rPr>
          <w:rFonts w:eastAsia="AdvGulliv-R"/>
          <w:color w:val="000000"/>
          <w:szCs w:val="24"/>
        </w:rPr>
        <w:t>; 763 (bipy)</w:t>
      </w:r>
      <w:r w:rsidRPr="00125DBC">
        <w:rPr>
          <w:color w:val="000000"/>
          <w:szCs w:val="24"/>
        </w:rPr>
        <w:t>.</w:t>
      </w:r>
      <w:r w:rsidRPr="007167C9">
        <w:rPr>
          <w:color w:val="000000"/>
          <w:szCs w:val="24"/>
        </w:rPr>
        <w:t xml:space="preserve"> </w:t>
      </w:r>
      <w:r w:rsidRPr="00536C63">
        <w:rPr>
          <w:rFonts w:eastAsia="Times New Roman" w:cs="Mangal"/>
          <w:szCs w:val="23"/>
        </w:rPr>
        <w:t>UV</w:t>
      </w:r>
      <w:r w:rsidRPr="007168BB">
        <w:rPr>
          <w:rFonts w:eastAsia="Times New Roman" w:cs="Mangal"/>
          <w:szCs w:val="23"/>
        </w:rPr>
        <w:t>-</w:t>
      </w:r>
      <w:proofErr w:type="spellStart"/>
      <w:r w:rsidRPr="007168BB">
        <w:rPr>
          <w:rFonts w:eastAsia="Times New Roman" w:cs="Mangal"/>
          <w:szCs w:val="23"/>
        </w:rPr>
        <w:t>Vis</w:t>
      </w:r>
      <w:proofErr w:type="spellEnd"/>
      <w:r w:rsidRPr="007168BB">
        <w:rPr>
          <w:rFonts w:eastAsia="Times New Roman" w:cs="Mangal"/>
          <w:szCs w:val="23"/>
        </w:rPr>
        <w:t xml:space="preserve">. </w:t>
      </w:r>
      <w:proofErr w:type="spellStart"/>
      <w:r w:rsidRPr="007168BB">
        <w:rPr>
          <w:rFonts w:eastAsia="TimesNewRomanPS-ItalicMT"/>
          <w:i/>
          <w:iCs/>
          <w:color w:val="000000"/>
          <w:szCs w:val="24"/>
        </w:rPr>
        <w:t>λ</w:t>
      </w:r>
      <w:r w:rsidRPr="007168BB">
        <w:rPr>
          <w:rFonts w:eastAsia="TimesNewRomanPSMT"/>
          <w:color w:val="000000"/>
          <w:szCs w:val="24"/>
          <w:vertAlign w:val="subscript"/>
        </w:rPr>
        <w:t>max</w:t>
      </w:r>
      <w:proofErr w:type="spellEnd"/>
      <w:r w:rsidRPr="007168BB">
        <w:rPr>
          <w:rFonts w:eastAsia="TimesNewRomanPSMT" w:cs="TimesNewRomanPSMT"/>
          <w:color w:val="000000"/>
          <w:szCs w:val="24"/>
        </w:rPr>
        <w:t xml:space="preserve">, </w:t>
      </w:r>
      <w:proofErr w:type="spellStart"/>
      <w:r w:rsidRPr="007168BB">
        <w:rPr>
          <w:rFonts w:eastAsia="TimesNewRomanPSMT" w:cs="TimesNewRomanPSMT"/>
          <w:color w:val="000000"/>
          <w:szCs w:val="24"/>
        </w:rPr>
        <w:t>nm</w:t>
      </w:r>
      <w:proofErr w:type="spellEnd"/>
      <w:r w:rsidRPr="007168BB">
        <w:rPr>
          <w:rFonts w:eastAsia="Times New Roman" w:cs="Mangal"/>
          <w:szCs w:val="23"/>
        </w:rPr>
        <w:t xml:space="preserve"> (</w:t>
      </w:r>
      <w:r w:rsidRPr="007168BB">
        <w:rPr>
          <w:szCs w:val="23"/>
        </w:rPr>
        <w:t>ε, M</w:t>
      </w:r>
      <w:r w:rsidRPr="007168BB">
        <w:rPr>
          <w:szCs w:val="23"/>
          <w:vertAlign w:val="superscript"/>
        </w:rPr>
        <w:t>-1</w:t>
      </w:r>
      <w:r w:rsidRPr="007168BB">
        <w:rPr>
          <w:szCs w:val="23"/>
        </w:rPr>
        <w:t xml:space="preserve"> cm</w:t>
      </w:r>
      <w:r w:rsidRPr="007168BB">
        <w:rPr>
          <w:szCs w:val="23"/>
          <w:vertAlign w:val="superscript"/>
        </w:rPr>
        <w:t>-1</w:t>
      </w:r>
      <w:r w:rsidRPr="007168BB">
        <w:rPr>
          <w:rFonts w:eastAsia="Times New Roman" w:cs="Mangal"/>
          <w:szCs w:val="23"/>
        </w:rPr>
        <w:t xml:space="preserve">) </w:t>
      </w:r>
      <w:r w:rsidRPr="007168BB">
        <w:rPr>
          <w:szCs w:val="24"/>
          <w:lang w:val="en-US"/>
        </w:rPr>
        <w:t>in</w:t>
      </w:r>
      <w:r w:rsidRPr="007168BB">
        <w:rPr>
          <w:rFonts w:eastAsia="AdvGulliv-R"/>
          <w:color w:val="000000"/>
          <w:szCs w:val="24"/>
        </w:rPr>
        <w:t xml:space="preserve"> DMF</w:t>
      </w:r>
      <w:r w:rsidRPr="007168BB">
        <w:rPr>
          <w:rFonts w:eastAsia="TimesNewRomanPSMT"/>
          <w:color w:val="000000"/>
          <w:szCs w:val="24"/>
        </w:rPr>
        <w:t>:</w:t>
      </w:r>
      <w:r w:rsidRPr="007168BB">
        <w:rPr>
          <w:rFonts w:eastAsia="AdvGulliv-R"/>
          <w:color w:val="000000"/>
          <w:szCs w:val="24"/>
        </w:rPr>
        <w:t xml:space="preserve"> </w:t>
      </w:r>
      <w:r w:rsidRPr="002F3EC4">
        <w:rPr>
          <w:rFonts w:eastAsia="AdvGulliv-R"/>
          <w:color w:val="000000"/>
          <w:szCs w:val="24"/>
        </w:rPr>
        <w:t xml:space="preserve">362 (15080); 429 (22350). </w:t>
      </w:r>
      <w:proofErr w:type="spellStart"/>
      <w:r w:rsidRPr="00DD0C5B">
        <w:rPr>
          <w:color w:val="000000"/>
          <w:szCs w:val="24"/>
        </w:rPr>
        <w:t>Molar</w:t>
      </w:r>
      <w:proofErr w:type="spellEnd"/>
      <w:r w:rsidRPr="00DD0C5B">
        <w:rPr>
          <w:color w:val="000000"/>
          <w:szCs w:val="24"/>
        </w:rPr>
        <w:t xml:space="preserve"> </w:t>
      </w:r>
      <w:proofErr w:type="spellStart"/>
      <w:r w:rsidRPr="00DD0C5B">
        <w:rPr>
          <w:color w:val="000000"/>
          <w:szCs w:val="24"/>
        </w:rPr>
        <w:t>conductivity</w:t>
      </w:r>
      <w:proofErr w:type="spellEnd"/>
      <w:r w:rsidRPr="00DD0C5B">
        <w:rPr>
          <w:color w:val="000000"/>
          <w:szCs w:val="24"/>
        </w:rPr>
        <w:t xml:space="preserve"> </w:t>
      </w:r>
      <w:r w:rsidRPr="00DD0C5B">
        <w:rPr>
          <w:rFonts w:eastAsia="TimesNewRomanPSMT"/>
          <w:color w:val="000000"/>
          <w:szCs w:val="24"/>
        </w:rPr>
        <w:t>(Ω</w:t>
      </w:r>
      <w:r w:rsidRPr="00DD0C5B">
        <w:rPr>
          <w:rFonts w:eastAsia="TimesNewRomanPSMT"/>
          <w:color w:val="000000"/>
          <w:szCs w:val="24"/>
          <w:vertAlign w:val="superscript"/>
        </w:rPr>
        <w:t>−1</w:t>
      </w:r>
      <w:r w:rsidRPr="00DD0C5B">
        <w:rPr>
          <w:rFonts w:eastAsia="TimesNewRomanPSMT"/>
          <w:color w:val="000000"/>
          <w:szCs w:val="24"/>
        </w:rPr>
        <w:t>cm</w:t>
      </w:r>
      <w:r w:rsidRPr="00DD0C5B">
        <w:rPr>
          <w:rFonts w:eastAsia="TimesNewRomanPSMT"/>
          <w:color w:val="000000"/>
          <w:szCs w:val="24"/>
          <w:vertAlign w:val="superscript"/>
        </w:rPr>
        <w:t>2</w:t>
      </w:r>
      <w:r w:rsidRPr="00DD0C5B">
        <w:rPr>
          <w:rFonts w:eastAsia="TimesNewRomanPSMT"/>
          <w:color w:val="000000"/>
          <w:szCs w:val="24"/>
        </w:rPr>
        <w:t>mol</w:t>
      </w:r>
      <w:r w:rsidRPr="00DD0C5B">
        <w:rPr>
          <w:rFonts w:eastAsia="TimesNewRomanPSMT"/>
          <w:color w:val="000000"/>
          <w:szCs w:val="24"/>
          <w:vertAlign w:val="superscript"/>
        </w:rPr>
        <w:t>−1</w:t>
      </w:r>
      <w:r w:rsidRPr="00DD0C5B">
        <w:rPr>
          <w:rFonts w:eastAsia="TimesNewRomanPSMT"/>
          <w:color w:val="000000"/>
          <w:szCs w:val="24"/>
        </w:rPr>
        <w:t>)</w:t>
      </w:r>
      <w:r w:rsidRPr="00DD0C5B">
        <w:rPr>
          <w:color w:val="000000"/>
          <w:szCs w:val="24"/>
        </w:rPr>
        <w:t xml:space="preserve"> </w:t>
      </w:r>
      <w:r>
        <w:rPr>
          <w:color w:val="000000"/>
          <w:szCs w:val="24"/>
        </w:rPr>
        <w:t>82</w:t>
      </w:r>
      <w:r w:rsidRPr="00DD0C5B">
        <w:rPr>
          <w:color w:val="000000"/>
          <w:szCs w:val="24"/>
        </w:rPr>
        <w:t xml:space="preserve">. </w:t>
      </w:r>
      <w:proofErr w:type="spellStart"/>
      <w:r w:rsidRPr="00DD0C5B">
        <w:rPr>
          <w:rFonts w:eastAsia="TimesNewRomanPSMT"/>
          <w:color w:val="000000"/>
          <w:szCs w:val="24"/>
        </w:rPr>
        <w:t>μ</w:t>
      </w:r>
      <w:r w:rsidRPr="00DD0C5B">
        <w:rPr>
          <w:rFonts w:eastAsia="TimesNewRomanPSMT"/>
          <w:color w:val="000000"/>
          <w:szCs w:val="24"/>
          <w:vertAlign w:val="subscript"/>
        </w:rPr>
        <w:t>eff</w:t>
      </w:r>
      <w:proofErr w:type="spellEnd"/>
      <w:r w:rsidRPr="00DD0C5B">
        <w:rPr>
          <w:rFonts w:eastAsia="TimesNewRomanPSMT"/>
          <w:color w:val="000000"/>
          <w:szCs w:val="24"/>
        </w:rPr>
        <w:t xml:space="preserve"> B.M. (298 K): </w:t>
      </w:r>
      <w:r>
        <w:rPr>
          <w:rFonts w:eastAsia="TimesNewRomanPSMT"/>
          <w:color w:val="000000"/>
          <w:szCs w:val="24"/>
        </w:rPr>
        <w:t>1.81</w:t>
      </w:r>
      <w:r w:rsidRPr="00DD0C5B">
        <w:rPr>
          <w:rFonts w:eastAsia="TimesNewRomanPSMT"/>
          <w:color w:val="000000"/>
          <w:szCs w:val="24"/>
        </w:rPr>
        <w:t xml:space="preserve">. </w:t>
      </w:r>
      <w:r w:rsidRPr="00644072">
        <w:t>MALDI-TOF MS</w:t>
      </w:r>
      <w:r w:rsidRPr="00644072">
        <w:rPr>
          <w:szCs w:val="24"/>
        </w:rPr>
        <w:t xml:space="preserve"> (m/z): </w:t>
      </w:r>
      <w:proofErr w:type="spellStart"/>
      <w:r w:rsidRPr="00644072">
        <w:rPr>
          <w:szCs w:val="24"/>
        </w:rPr>
        <w:t>Calc</w:t>
      </w:r>
      <w:proofErr w:type="spellEnd"/>
      <w:r>
        <w:rPr>
          <w:szCs w:val="24"/>
        </w:rPr>
        <w:t>.</w:t>
      </w:r>
      <w:r w:rsidRPr="0045212B">
        <w:rPr>
          <w:szCs w:val="24"/>
        </w:rPr>
        <w:t xml:space="preserve"> </w:t>
      </w:r>
      <w:proofErr w:type="spellStart"/>
      <w:r w:rsidRPr="0045212B">
        <w:rPr>
          <w:szCs w:val="24"/>
        </w:rPr>
        <w:t>for</w:t>
      </w:r>
      <w:proofErr w:type="spellEnd"/>
      <w:r w:rsidRPr="0045212B">
        <w:rPr>
          <w:szCs w:val="24"/>
        </w:rPr>
        <w:t xml:space="preserve"> </w:t>
      </w:r>
      <w:r w:rsidRPr="0045212B">
        <w:t>C</w:t>
      </w:r>
      <w:r w:rsidRPr="0045212B">
        <w:rPr>
          <w:vertAlign w:val="subscript"/>
        </w:rPr>
        <w:t>23</w:t>
      </w:r>
      <w:r w:rsidRPr="0045212B">
        <w:t>H</w:t>
      </w:r>
      <w:r w:rsidRPr="0045212B">
        <w:rPr>
          <w:vertAlign w:val="subscript"/>
        </w:rPr>
        <w:t>18</w:t>
      </w:r>
      <w:r w:rsidRPr="0045212B">
        <w:t>ClN</w:t>
      </w:r>
      <w:r w:rsidRPr="0045212B">
        <w:rPr>
          <w:vertAlign w:val="subscript"/>
        </w:rPr>
        <w:t>5</w:t>
      </w:r>
      <w:r w:rsidRPr="0045212B">
        <w:t>O</w:t>
      </w:r>
      <w:r w:rsidRPr="0045212B">
        <w:rPr>
          <w:vertAlign w:val="subscript"/>
        </w:rPr>
        <w:t>6</w:t>
      </w:r>
      <w:r w:rsidRPr="0045212B">
        <w:t>Ni</w:t>
      </w:r>
      <w:r w:rsidRPr="0045212B">
        <w:rPr>
          <w:szCs w:val="24"/>
        </w:rPr>
        <w:t xml:space="preserve">: 554.6; </w:t>
      </w:r>
      <w:proofErr w:type="spellStart"/>
      <w:r w:rsidRPr="0045212B">
        <w:rPr>
          <w:szCs w:val="24"/>
        </w:rPr>
        <w:t>Found</w:t>
      </w:r>
      <w:proofErr w:type="spellEnd"/>
      <w:r w:rsidRPr="0045212B">
        <w:rPr>
          <w:szCs w:val="24"/>
        </w:rPr>
        <w:t>: 453.6 [M-ClO</w:t>
      </w:r>
      <w:r w:rsidRPr="0045212B">
        <w:rPr>
          <w:szCs w:val="24"/>
          <w:vertAlign w:val="subscript"/>
        </w:rPr>
        <w:t>4</w:t>
      </w:r>
      <w:r w:rsidRPr="0045212B">
        <w:rPr>
          <w:szCs w:val="24"/>
        </w:rPr>
        <w:t>]</w:t>
      </w:r>
      <w:r w:rsidRPr="0045212B">
        <w:rPr>
          <w:szCs w:val="24"/>
          <w:vertAlign w:val="superscript"/>
        </w:rPr>
        <w:t>+</w:t>
      </w:r>
      <w:r w:rsidRPr="0045212B">
        <w:rPr>
          <w:szCs w:val="24"/>
        </w:rPr>
        <w:t>.</w:t>
      </w:r>
      <w:r>
        <w:rPr>
          <w:szCs w:val="24"/>
        </w:rPr>
        <w:t xml:space="preserve"> </w:t>
      </w:r>
      <w:r>
        <w:t xml:space="preserve">Anal. </w:t>
      </w:r>
      <w:proofErr w:type="spellStart"/>
      <w:r>
        <w:t>Calc</w:t>
      </w:r>
      <w:proofErr w:type="spellEnd"/>
      <w:proofErr w:type="gramStart"/>
      <w:r>
        <w:t>.</w:t>
      </w:r>
      <w:r w:rsidRPr="00536C63">
        <w:t>:</w:t>
      </w:r>
      <w:proofErr w:type="gramEnd"/>
      <w:r w:rsidRPr="00536C63">
        <w:t xml:space="preserve"> </w:t>
      </w:r>
      <w:r w:rsidRPr="00536C63">
        <w:rPr>
          <w:rFonts w:eastAsia="AdvGulliv-R"/>
          <w:color w:val="000000"/>
          <w:szCs w:val="24"/>
        </w:rPr>
        <w:t xml:space="preserve">C, 49.81: H, 3.27; N, 12.63. </w:t>
      </w:r>
      <w:proofErr w:type="spellStart"/>
      <w:r w:rsidRPr="00536C63">
        <w:rPr>
          <w:rFonts w:eastAsia="AdvGulliv-R"/>
          <w:color w:val="000000"/>
          <w:szCs w:val="24"/>
        </w:rPr>
        <w:t>Found</w:t>
      </w:r>
      <w:proofErr w:type="spellEnd"/>
      <w:r>
        <w:rPr>
          <w:rFonts w:eastAsia="AdvGulliv-R"/>
          <w:color w:val="000000"/>
          <w:szCs w:val="24"/>
        </w:rPr>
        <w:t>:</w:t>
      </w:r>
      <w:r w:rsidRPr="00536C63">
        <w:rPr>
          <w:rFonts w:eastAsia="AdvGulliv-R"/>
          <w:color w:val="000000"/>
          <w:szCs w:val="24"/>
        </w:rPr>
        <w:t xml:space="preserve"> C, 50.02; H, 3.33; N, 12.47. </w:t>
      </w:r>
      <w:r w:rsidRPr="002C5B24">
        <w:rPr>
          <w:b/>
          <w:i/>
          <w:highlight w:val="yellow"/>
        </w:rPr>
        <w:t xml:space="preserve"> </w:t>
      </w:r>
    </w:p>
    <w:p w:rsidR="00970BA8" w:rsidRPr="00F6625E" w:rsidRDefault="00970BA8" w:rsidP="00970BA8">
      <w:pPr>
        <w:pStyle w:val="Balk3"/>
        <w:numPr>
          <w:ilvl w:val="0"/>
          <w:numId w:val="0"/>
        </w:numPr>
        <w:rPr>
          <w:rFonts w:ascii="Times New Roman" w:hAnsi="Times New Roman" w:cs="Times New Roman"/>
          <w:b w:val="0"/>
          <w:i/>
          <w:color w:val="auto"/>
        </w:rPr>
      </w:pPr>
      <w:r w:rsidRPr="00F6625E">
        <w:rPr>
          <w:rFonts w:ascii="Times New Roman" w:hAnsi="Times New Roman" w:cs="Times New Roman"/>
          <w:b w:val="0"/>
          <w:i/>
          <w:color w:val="auto"/>
        </w:rPr>
        <w:lastRenderedPageBreak/>
        <w:t>[Cu(HL)(bipy)(ClO</w:t>
      </w:r>
      <w:r w:rsidRPr="00F6625E">
        <w:rPr>
          <w:rFonts w:ascii="Times New Roman" w:hAnsi="Times New Roman" w:cs="Times New Roman"/>
          <w:b w:val="0"/>
          <w:i/>
          <w:color w:val="auto"/>
          <w:vertAlign w:val="subscript"/>
        </w:rPr>
        <w:t>4</w:t>
      </w:r>
      <w:r w:rsidRPr="00F6625E">
        <w:rPr>
          <w:rFonts w:ascii="Times New Roman" w:hAnsi="Times New Roman" w:cs="Times New Roman"/>
          <w:b w:val="0"/>
          <w:i/>
          <w:color w:val="auto"/>
        </w:rPr>
        <w:t>)], (</w:t>
      </w:r>
      <w:r w:rsidRPr="00F6625E">
        <w:rPr>
          <w:rFonts w:ascii="Times New Roman" w:hAnsi="Times New Roman" w:cs="Times New Roman"/>
          <w:i/>
          <w:color w:val="auto"/>
        </w:rPr>
        <w:t>4</w:t>
      </w:r>
      <w:r w:rsidRPr="00F6625E">
        <w:rPr>
          <w:rFonts w:ascii="Times New Roman" w:hAnsi="Times New Roman" w:cs="Times New Roman"/>
          <w:b w:val="0"/>
          <w:i/>
          <w:color w:val="auto"/>
        </w:rPr>
        <w:t xml:space="preserve">)  </w:t>
      </w:r>
    </w:p>
    <w:p w:rsidR="00970BA8" w:rsidRDefault="00970BA8" w:rsidP="00970BA8">
      <w:pPr>
        <w:pStyle w:val="Standard"/>
        <w:tabs>
          <w:tab w:val="left" w:pos="805"/>
        </w:tabs>
        <w:ind w:firstLine="426"/>
        <w:rPr>
          <w:szCs w:val="24"/>
        </w:rPr>
      </w:pPr>
      <w:proofErr w:type="spellStart"/>
      <w:r w:rsidRPr="007151FA">
        <w:rPr>
          <w:color w:val="000000"/>
          <w:szCs w:val="24"/>
        </w:rPr>
        <w:t>Yield</w:t>
      </w:r>
      <w:proofErr w:type="spellEnd"/>
      <w:r w:rsidRPr="007151FA">
        <w:rPr>
          <w:color w:val="000000"/>
          <w:szCs w:val="24"/>
        </w:rPr>
        <w:t xml:space="preserve"> 0.26 g (46%). </w:t>
      </w:r>
      <w:proofErr w:type="spellStart"/>
      <w:r w:rsidRPr="00020718">
        <w:rPr>
          <w:color w:val="000000"/>
          <w:szCs w:val="24"/>
        </w:rPr>
        <w:t>mp</w:t>
      </w:r>
      <w:proofErr w:type="spellEnd"/>
      <w:r w:rsidRPr="00020718">
        <w:rPr>
          <w:color w:val="000000"/>
          <w:szCs w:val="24"/>
        </w:rPr>
        <w:t xml:space="preserve"> 209-215 °C (</w:t>
      </w:r>
      <w:proofErr w:type="spellStart"/>
      <w:r w:rsidRPr="00020718">
        <w:rPr>
          <w:color w:val="000000"/>
          <w:szCs w:val="24"/>
        </w:rPr>
        <w:t>dec</w:t>
      </w:r>
      <w:proofErr w:type="spellEnd"/>
      <w:r w:rsidRPr="00020718">
        <w:rPr>
          <w:color w:val="000000"/>
          <w:szCs w:val="24"/>
        </w:rPr>
        <w:t xml:space="preserve">.). </w:t>
      </w:r>
      <w:proofErr w:type="spellStart"/>
      <w:r w:rsidRPr="00F6625E">
        <w:rPr>
          <w:color w:val="000000"/>
          <w:szCs w:val="24"/>
        </w:rPr>
        <w:t>Color</w:t>
      </w:r>
      <w:proofErr w:type="spellEnd"/>
      <w:r w:rsidRPr="00F6625E">
        <w:rPr>
          <w:color w:val="000000"/>
          <w:szCs w:val="24"/>
        </w:rPr>
        <w:t xml:space="preserve">: Brown. </w:t>
      </w:r>
      <w:r w:rsidRPr="00D74A31">
        <w:rPr>
          <w:rFonts w:eastAsia="AdvGulliv-R"/>
          <w:color w:val="000000"/>
          <w:szCs w:val="24"/>
        </w:rPr>
        <w:t>FT-</w:t>
      </w:r>
      <w:r w:rsidRPr="00D74A31">
        <w:rPr>
          <w:color w:val="000000"/>
          <w:szCs w:val="24"/>
        </w:rPr>
        <w:t>IR (cm</w:t>
      </w:r>
      <w:r w:rsidRPr="00D74A31">
        <w:rPr>
          <w:rFonts w:eastAsia="ChemBats2"/>
          <w:color w:val="000000"/>
          <w:szCs w:val="24"/>
          <w:vertAlign w:val="superscript"/>
        </w:rPr>
        <w:t>-</w:t>
      </w:r>
      <w:r w:rsidRPr="00D74A31">
        <w:rPr>
          <w:color w:val="000000"/>
          <w:szCs w:val="24"/>
          <w:vertAlign w:val="superscript"/>
        </w:rPr>
        <w:t>1</w:t>
      </w:r>
      <w:r w:rsidRPr="00D74A31">
        <w:rPr>
          <w:color w:val="000000"/>
          <w:szCs w:val="24"/>
        </w:rPr>
        <w:t>):</w:t>
      </w:r>
      <w:r w:rsidRPr="00D74A31">
        <w:rPr>
          <w:rFonts w:eastAsia="AdvGulliv-R"/>
          <w:color w:val="000000"/>
          <w:szCs w:val="24"/>
        </w:rPr>
        <w:t xml:space="preserve"> 3440 </w:t>
      </w:r>
      <w:r w:rsidRPr="00D74A31">
        <w:rPr>
          <w:rFonts w:eastAsia="Times New Roman" w:cs="Mangal"/>
          <w:bCs/>
          <w:szCs w:val="23"/>
        </w:rPr>
        <w:t>ν</w:t>
      </w:r>
      <w:r w:rsidRPr="00D74A31">
        <w:rPr>
          <w:rFonts w:eastAsia="AdvGulliv-R"/>
          <w:color w:val="000000"/>
          <w:szCs w:val="24"/>
        </w:rPr>
        <w:t xml:space="preserve">(OH); 1645, 1602 </w:t>
      </w:r>
      <w:r w:rsidRPr="00D74A31">
        <w:rPr>
          <w:rFonts w:eastAsia="Times New Roman" w:cs="Mangal"/>
          <w:bCs/>
          <w:szCs w:val="23"/>
        </w:rPr>
        <w:t>ν</w:t>
      </w:r>
      <w:r w:rsidRPr="00D74A31">
        <w:rPr>
          <w:rFonts w:eastAsia="AdvGulliv-R"/>
          <w:color w:val="000000"/>
          <w:szCs w:val="24"/>
        </w:rPr>
        <w:t xml:space="preserve">(C=N); 1541, 1476, 1437 </w:t>
      </w:r>
      <w:r w:rsidRPr="00D74A31">
        <w:rPr>
          <w:rFonts w:eastAsia="Times New Roman" w:cs="Mangal"/>
          <w:bCs/>
          <w:szCs w:val="23"/>
        </w:rPr>
        <w:t>ν</w:t>
      </w:r>
      <w:r w:rsidRPr="00D74A31">
        <w:rPr>
          <w:szCs w:val="24"/>
        </w:rPr>
        <w:t>(-C</w:t>
      </w:r>
      <w:r w:rsidRPr="00D74A31">
        <w:t>═C</w:t>
      </w:r>
      <w:r w:rsidRPr="00D74A31">
        <w:rPr>
          <w:szCs w:val="24"/>
        </w:rPr>
        <w:t>-)</w:t>
      </w:r>
      <w:r w:rsidRPr="00D74A31">
        <w:rPr>
          <w:rFonts w:eastAsia="AdvGulliv-R"/>
          <w:color w:val="000000"/>
          <w:szCs w:val="24"/>
        </w:rPr>
        <w:t xml:space="preserve">; 1406 </w:t>
      </w:r>
      <w:r w:rsidRPr="00D74A31">
        <w:rPr>
          <w:rFonts w:eastAsia="Times New Roman" w:cs="Mangal"/>
          <w:bCs/>
          <w:szCs w:val="23"/>
        </w:rPr>
        <w:t>ν</w:t>
      </w:r>
      <w:r w:rsidRPr="00D74A31">
        <w:rPr>
          <w:szCs w:val="24"/>
        </w:rPr>
        <w:t>(N</w:t>
      </w:r>
      <w:r w:rsidRPr="00D74A31">
        <w:t>═N</w:t>
      </w:r>
      <w:r w:rsidRPr="00D74A31">
        <w:rPr>
          <w:szCs w:val="24"/>
        </w:rPr>
        <w:t>)</w:t>
      </w:r>
      <w:r w:rsidRPr="00D74A31">
        <w:rPr>
          <w:rFonts w:eastAsia="AdvGulliv-R"/>
          <w:color w:val="000000"/>
          <w:szCs w:val="24"/>
        </w:rPr>
        <w:t xml:space="preserve">;  1313 </w:t>
      </w:r>
      <w:r w:rsidRPr="00D74A31">
        <w:rPr>
          <w:rFonts w:eastAsia="Times New Roman" w:cs="Mangal"/>
          <w:bCs/>
          <w:szCs w:val="23"/>
        </w:rPr>
        <w:t>ν</w:t>
      </w:r>
      <w:r w:rsidRPr="00D74A31">
        <w:rPr>
          <w:rFonts w:eastAsia="AdvGulliv-R"/>
          <w:color w:val="000000"/>
          <w:szCs w:val="24"/>
        </w:rPr>
        <w:t xml:space="preserve">(C-O); 1158, 1113, 1071 </w:t>
      </w:r>
      <w:r w:rsidRPr="00125DBC">
        <w:rPr>
          <w:rFonts w:eastAsia="Times New Roman" w:cs="Mangal"/>
          <w:bCs/>
          <w:szCs w:val="23"/>
        </w:rPr>
        <w:t>ν</w:t>
      </w:r>
      <w:r>
        <w:rPr>
          <w:rFonts w:eastAsia="Times New Roman" w:cs="Mangal"/>
          <w:bCs/>
          <w:szCs w:val="23"/>
          <w:vertAlign w:val="subscript"/>
        </w:rPr>
        <w:t>1</w:t>
      </w:r>
      <w:r>
        <w:rPr>
          <w:rFonts w:eastAsia="AdvGulliv-R"/>
          <w:color w:val="000000"/>
          <w:szCs w:val="24"/>
        </w:rPr>
        <w:t>,</w:t>
      </w:r>
      <w:r w:rsidRPr="00125DBC">
        <w:rPr>
          <w:rFonts w:eastAsia="Times New Roman" w:cs="Mangal"/>
          <w:bCs/>
          <w:szCs w:val="23"/>
        </w:rPr>
        <w:t>ν</w:t>
      </w:r>
      <w:r>
        <w:rPr>
          <w:rFonts w:eastAsia="Times New Roman" w:cs="Mangal"/>
          <w:bCs/>
          <w:szCs w:val="23"/>
          <w:vertAlign w:val="subscript"/>
        </w:rPr>
        <w:t>4</w:t>
      </w:r>
      <w:r w:rsidRPr="00125DBC">
        <w:rPr>
          <w:rFonts w:eastAsia="AdvGulliv-R"/>
          <w:color w:val="000000"/>
          <w:szCs w:val="24"/>
        </w:rPr>
        <w:t>(</w:t>
      </w:r>
      <w:r>
        <w:rPr>
          <w:rFonts w:eastAsia="AdvGulliv-R"/>
          <w:color w:val="000000"/>
          <w:szCs w:val="24"/>
        </w:rPr>
        <w:t>O</w:t>
      </w:r>
      <w:r w:rsidRPr="00125DBC">
        <w:rPr>
          <w:rFonts w:eastAsia="AdvGulliv-R"/>
          <w:color w:val="000000"/>
          <w:szCs w:val="24"/>
        </w:rPr>
        <w:t>ClO</w:t>
      </w:r>
      <w:r>
        <w:rPr>
          <w:rFonts w:eastAsia="AdvGulliv-R"/>
          <w:color w:val="000000"/>
          <w:szCs w:val="24"/>
          <w:vertAlign w:val="subscript"/>
        </w:rPr>
        <w:t>3</w:t>
      </w:r>
      <w:r w:rsidRPr="00125DBC">
        <w:rPr>
          <w:rFonts w:eastAsia="AdvGulliv-R"/>
          <w:color w:val="000000"/>
          <w:szCs w:val="24"/>
        </w:rPr>
        <w:t>)</w:t>
      </w:r>
      <w:r w:rsidRPr="00125DBC">
        <w:rPr>
          <w:rFonts w:eastAsia="AdvGulliv-R"/>
          <w:color w:val="000000"/>
          <w:szCs w:val="24"/>
          <w:vertAlign w:val="superscript"/>
        </w:rPr>
        <w:t>-</w:t>
      </w:r>
      <w:r w:rsidRPr="00125DBC">
        <w:rPr>
          <w:rFonts w:eastAsia="AdvGulliv-R"/>
          <w:color w:val="000000"/>
          <w:szCs w:val="24"/>
        </w:rPr>
        <w:t>; 9</w:t>
      </w:r>
      <w:r>
        <w:rPr>
          <w:rFonts w:eastAsia="AdvGulliv-R"/>
          <w:color w:val="000000"/>
          <w:szCs w:val="24"/>
        </w:rPr>
        <w:t>24</w:t>
      </w:r>
      <w:r w:rsidRPr="00125DBC">
        <w:rPr>
          <w:rFonts w:eastAsia="AdvGulliv-R"/>
          <w:color w:val="000000"/>
          <w:szCs w:val="24"/>
        </w:rPr>
        <w:t xml:space="preserve"> </w:t>
      </w:r>
      <w:r w:rsidRPr="00125DBC">
        <w:rPr>
          <w:rFonts w:eastAsia="Times New Roman" w:cs="Mangal"/>
          <w:bCs/>
          <w:szCs w:val="23"/>
        </w:rPr>
        <w:t>ν</w:t>
      </w:r>
      <w:r>
        <w:rPr>
          <w:rFonts w:eastAsia="Times New Roman" w:cs="Mangal"/>
          <w:bCs/>
          <w:szCs w:val="23"/>
          <w:vertAlign w:val="subscript"/>
        </w:rPr>
        <w:t>2</w:t>
      </w:r>
      <w:r w:rsidRPr="00125DBC">
        <w:rPr>
          <w:rFonts w:eastAsia="AdvGulliv-R"/>
          <w:color w:val="000000"/>
          <w:szCs w:val="24"/>
        </w:rPr>
        <w:t>(</w:t>
      </w:r>
      <w:r>
        <w:rPr>
          <w:rFonts w:eastAsia="AdvGulliv-R"/>
          <w:color w:val="000000"/>
          <w:szCs w:val="24"/>
        </w:rPr>
        <w:t>O</w:t>
      </w:r>
      <w:r w:rsidRPr="00125DBC">
        <w:rPr>
          <w:rFonts w:eastAsia="AdvGulliv-R"/>
          <w:color w:val="000000"/>
          <w:szCs w:val="24"/>
        </w:rPr>
        <w:t>ClO</w:t>
      </w:r>
      <w:r>
        <w:rPr>
          <w:rFonts w:eastAsia="AdvGulliv-R"/>
          <w:color w:val="000000"/>
          <w:szCs w:val="24"/>
          <w:vertAlign w:val="subscript"/>
        </w:rPr>
        <w:t>3</w:t>
      </w:r>
      <w:r w:rsidRPr="00125DBC">
        <w:rPr>
          <w:rFonts w:eastAsia="AdvGulliv-R"/>
          <w:color w:val="000000"/>
          <w:szCs w:val="24"/>
        </w:rPr>
        <w:t>)</w:t>
      </w:r>
      <w:r w:rsidRPr="00125DBC">
        <w:rPr>
          <w:rFonts w:eastAsia="AdvGulliv-R"/>
          <w:color w:val="000000"/>
          <w:szCs w:val="24"/>
          <w:vertAlign w:val="superscript"/>
        </w:rPr>
        <w:t>-</w:t>
      </w:r>
      <w:r w:rsidRPr="00125DBC">
        <w:rPr>
          <w:rFonts w:eastAsia="AdvGulliv-R"/>
          <w:color w:val="000000"/>
          <w:szCs w:val="24"/>
        </w:rPr>
        <w:t>;</w:t>
      </w:r>
      <w:r w:rsidRPr="00D74A31">
        <w:rPr>
          <w:rFonts w:eastAsia="AdvGulliv-R"/>
          <w:color w:val="000000"/>
          <w:szCs w:val="24"/>
        </w:rPr>
        <w:t xml:space="preserve"> 764 (bipy)</w:t>
      </w:r>
      <w:r w:rsidRPr="00D74A31">
        <w:rPr>
          <w:color w:val="000000"/>
          <w:szCs w:val="24"/>
        </w:rPr>
        <w:t>.</w:t>
      </w:r>
      <w:r w:rsidRPr="00855208">
        <w:rPr>
          <w:color w:val="000000"/>
          <w:szCs w:val="24"/>
        </w:rPr>
        <w:t xml:space="preserve"> </w:t>
      </w:r>
      <w:r w:rsidRPr="001E4A2B">
        <w:rPr>
          <w:rFonts w:eastAsia="Times New Roman" w:cs="Mangal"/>
          <w:szCs w:val="23"/>
        </w:rPr>
        <w:t>UV-</w:t>
      </w:r>
      <w:proofErr w:type="spellStart"/>
      <w:r w:rsidRPr="001E4A2B">
        <w:rPr>
          <w:rFonts w:eastAsia="Times New Roman" w:cs="Mangal"/>
          <w:szCs w:val="23"/>
        </w:rPr>
        <w:t>Vis</w:t>
      </w:r>
      <w:proofErr w:type="spellEnd"/>
      <w:r w:rsidRPr="001E4A2B">
        <w:rPr>
          <w:rFonts w:eastAsia="Times New Roman" w:cs="Mangal"/>
          <w:szCs w:val="23"/>
        </w:rPr>
        <w:t xml:space="preserve">. </w:t>
      </w:r>
      <w:proofErr w:type="spellStart"/>
      <w:r w:rsidRPr="001E4A2B">
        <w:rPr>
          <w:rFonts w:eastAsia="TimesNewRomanPS-ItalicMT"/>
          <w:i/>
          <w:iCs/>
          <w:color w:val="000000"/>
          <w:szCs w:val="24"/>
        </w:rPr>
        <w:t>λ</w:t>
      </w:r>
      <w:r w:rsidRPr="001E4A2B">
        <w:rPr>
          <w:rFonts w:eastAsia="TimesNewRomanPSMT"/>
          <w:color w:val="000000"/>
          <w:szCs w:val="24"/>
          <w:vertAlign w:val="subscript"/>
        </w:rPr>
        <w:t>max</w:t>
      </w:r>
      <w:proofErr w:type="spellEnd"/>
      <w:r w:rsidRPr="001E4A2B">
        <w:rPr>
          <w:rFonts w:eastAsia="TimesNewRomanPSMT" w:cs="TimesNewRomanPSMT"/>
          <w:color w:val="000000"/>
          <w:szCs w:val="24"/>
        </w:rPr>
        <w:t xml:space="preserve">, </w:t>
      </w:r>
      <w:proofErr w:type="spellStart"/>
      <w:r w:rsidRPr="001E4A2B">
        <w:rPr>
          <w:rFonts w:eastAsia="TimesNewRomanPSMT" w:cs="TimesNewRomanPSMT"/>
          <w:color w:val="000000"/>
          <w:szCs w:val="24"/>
        </w:rPr>
        <w:t>nm</w:t>
      </w:r>
      <w:proofErr w:type="spellEnd"/>
      <w:r w:rsidRPr="001E4A2B">
        <w:rPr>
          <w:rFonts w:eastAsia="Times New Roman" w:cs="Mangal"/>
          <w:szCs w:val="23"/>
        </w:rPr>
        <w:t xml:space="preserve"> (</w:t>
      </w:r>
      <w:r w:rsidRPr="001E4A2B">
        <w:rPr>
          <w:szCs w:val="23"/>
        </w:rPr>
        <w:t>ε, M</w:t>
      </w:r>
      <w:r w:rsidRPr="001E4A2B">
        <w:rPr>
          <w:szCs w:val="23"/>
          <w:vertAlign w:val="superscript"/>
        </w:rPr>
        <w:t>-1</w:t>
      </w:r>
      <w:r w:rsidRPr="001E4A2B">
        <w:rPr>
          <w:szCs w:val="23"/>
        </w:rPr>
        <w:t xml:space="preserve"> cm</w:t>
      </w:r>
      <w:r w:rsidRPr="001E4A2B">
        <w:rPr>
          <w:szCs w:val="23"/>
          <w:vertAlign w:val="superscript"/>
        </w:rPr>
        <w:t>-1</w:t>
      </w:r>
      <w:r w:rsidRPr="001E4A2B">
        <w:rPr>
          <w:rFonts w:eastAsia="Times New Roman" w:cs="Mangal"/>
          <w:szCs w:val="23"/>
        </w:rPr>
        <w:t xml:space="preserve">) </w:t>
      </w:r>
      <w:r w:rsidRPr="001E4A2B">
        <w:rPr>
          <w:szCs w:val="24"/>
          <w:lang w:val="en-US"/>
        </w:rPr>
        <w:t>in</w:t>
      </w:r>
      <w:r w:rsidRPr="001E4A2B">
        <w:rPr>
          <w:rFonts w:eastAsia="AdvGulliv-R"/>
          <w:color w:val="000000"/>
          <w:szCs w:val="24"/>
        </w:rPr>
        <w:t xml:space="preserve"> DMF</w:t>
      </w:r>
      <w:r w:rsidRPr="001E4A2B">
        <w:rPr>
          <w:rFonts w:eastAsia="TimesNewRomanPSMT"/>
          <w:color w:val="000000"/>
          <w:szCs w:val="24"/>
        </w:rPr>
        <w:t>:</w:t>
      </w:r>
      <w:r w:rsidRPr="001E4A2B">
        <w:rPr>
          <w:rFonts w:eastAsia="AdvGulliv-R"/>
          <w:color w:val="000000"/>
          <w:szCs w:val="24"/>
        </w:rPr>
        <w:t xml:space="preserve"> 290 (19760); 3</w:t>
      </w:r>
      <w:r w:rsidRPr="00A457E1">
        <w:rPr>
          <w:rFonts w:eastAsia="AdvGulliv-R"/>
          <w:color w:val="000000"/>
          <w:szCs w:val="24"/>
        </w:rPr>
        <w:t xml:space="preserve">67 (39130); 459 (32540). </w:t>
      </w:r>
      <w:proofErr w:type="spellStart"/>
      <w:r w:rsidRPr="00A7605A">
        <w:rPr>
          <w:color w:val="000000"/>
          <w:szCs w:val="24"/>
        </w:rPr>
        <w:t>Molar</w:t>
      </w:r>
      <w:proofErr w:type="spellEnd"/>
      <w:r w:rsidRPr="00A7605A">
        <w:rPr>
          <w:color w:val="000000"/>
          <w:szCs w:val="24"/>
        </w:rPr>
        <w:t xml:space="preserve"> </w:t>
      </w:r>
      <w:proofErr w:type="spellStart"/>
      <w:r w:rsidRPr="00A7605A">
        <w:rPr>
          <w:color w:val="000000"/>
          <w:szCs w:val="24"/>
        </w:rPr>
        <w:t>conductivity</w:t>
      </w:r>
      <w:proofErr w:type="spellEnd"/>
      <w:r w:rsidRPr="00A7605A">
        <w:rPr>
          <w:color w:val="000000"/>
          <w:szCs w:val="24"/>
        </w:rPr>
        <w:t xml:space="preserve"> </w:t>
      </w:r>
      <w:r w:rsidRPr="00A7605A">
        <w:rPr>
          <w:rFonts w:eastAsia="TimesNewRomanPSMT"/>
          <w:color w:val="000000"/>
          <w:szCs w:val="24"/>
        </w:rPr>
        <w:t>(Ω</w:t>
      </w:r>
      <w:r w:rsidRPr="00A7605A">
        <w:rPr>
          <w:rFonts w:eastAsia="TimesNewRomanPSMT"/>
          <w:color w:val="000000"/>
          <w:szCs w:val="24"/>
          <w:vertAlign w:val="superscript"/>
        </w:rPr>
        <w:t>−1</w:t>
      </w:r>
      <w:r w:rsidRPr="00A7605A">
        <w:rPr>
          <w:rFonts w:eastAsia="TimesNewRomanPSMT"/>
          <w:color w:val="000000"/>
          <w:szCs w:val="24"/>
        </w:rPr>
        <w:t>cm</w:t>
      </w:r>
      <w:r w:rsidRPr="00A7605A">
        <w:rPr>
          <w:rFonts w:eastAsia="TimesNewRomanPSMT"/>
          <w:color w:val="000000"/>
          <w:szCs w:val="24"/>
          <w:vertAlign w:val="superscript"/>
        </w:rPr>
        <w:t>2</w:t>
      </w:r>
      <w:r w:rsidRPr="00A7605A">
        <w:rPr>
          <w:rFonts w:eastAsia="TimesNewRomanPSMT"/>
          <w:color w:val="000000"/>
          <w:szCs w:val="24"/>
        </w:rPr>
        <w:t>mol</w:t>
      </w:r>
      <w:r w:rsidRPr="00A7605A">
        <w:rPr>
          <w:rFonts w:eastAsia="TimesNewRomanPSMT"/>
          <w:color w:val="000000"/>
          <w:szCs w:val="24"/>
          <w:vertAlign w:val="superscript"/>
        </w:rPr>
        <w:t>−1</w:t>
      </w:r>
      <w:r w:rsidRPr="00A7605A">
        <w:rPr>
          <w:rFonts w:eastAsia="TimesNewRomanPSMT"/>
          <w:color w:val="000000"/>
          <w:szCs w:val="24"/>
        </w:rPr>
        <w:t>)</w:t>
      </w:r>
      <w:r w:rsidRPr="00A7605A">
        <w:rPr>
          <w:color w:val="000000"/>
          <w:szCs w:val="24"/>
        </w:rPr>
        <w:t xml:space="preserve"> 5. </w:t>
      </w:r>
      <w:proofErr w:type="spellStart"/>
      <w:r w:rsidRPr="00A7605A">
        <w:rPr>
          <w:rFonts w:eastAsia="TimesNewRomanPSMT"/>
          <w:color w:val="000000"/>
          <w:szCs w:val="24"/>
        </w:rPr>
        <w:t>μ</w:t>
      </w:r>
      <w:r w:rsidRPr="00A7605A">
        <w:rPr>
          <w:rFonts w:eastAsia="TimesNewRomanPSMT"/>
          <w:color w:val="000000"/>
          <w:szCs w:val="24"/>
          <w:vertAlign w:val="subscript"/>
        </w:rPr>
        <w:t>eff</w:t>
      </w:r>
      <w:proofErr w:type="spellEnd"/>
      <w:r w:rsidRPr="00A7605A">
        <w:rPr>
          <w:rFonts w:eastAsia="TimesNewRomanPSMT"/>
          <w:color w:val="000000"/>
          <w:szCs w:val="24"/>
        </w:rPr>
        <w:t xml:space="preserve"> B.M. (298 K): 2.</w:t>
      </w:r>
      <w:r>
        <w:rPr>
          <w:rFonts w:eastAsia="TimesNewRomanPSMT"/>
          <w:color w:val="000000"/>
          <w:szCs w:val="24"/>
        </w:rPr>
        <w:t>1</w:t>
      </w:r>
      <w:r w:rsidRPr="00A7605A">
        <w:rPr>
          <w:rFonts w:eastAsia="TimesNewRomanPSMT"/>
          <w:color w:val="000000"/>
          <w:szCs w:val="24"/>
        </w:rPr>
        <w:t xml:space="preserve">. </w:t>
      </w:r>
      <w:r w:rsidRPr="00A7605A">
        <w:t>MALDI-TOF MS</w:t>
      </w:r>
      <w:r w:rsidRPr="00A7605A">
        <w:rPr>
          <w:szCs w:val="24"/>
        </w:rPr>
        <w:t xml:space="preserve"> (m/z): </w:t>
      </w:r>
      <w:proofErr w:type="spellStart"/>
      <w:r w:rsidRPr="00A7605A">
        <w:rPr>
          <w:szCs w:val="24"/>
        </w:rPr>
        <w:t>Calc</w:t>
      </w:r>
      <w:proofErr w:type="spellEnd"/>
      <w:r>
        <w:rPr>
          <w:szCs w:val="24"/>
        </w:rPr>
        <w:t>.</w:t>
      </w:r>
      <w:r w:rsidRPr="00BE0606">
        <w:rPr>
          <w:szCs w:val="24"/>
        </w:rPr>
        <w:t xml:space="preserve"> </w:t>
      </w:r>
      <w:proofErr w:type="spellStart"/>
      <w:r w:rsidRPr="00BE0606">
        <w:rPr>
          <w:szCs w:val="24"/>
        </w:rPr>
        <w:t>for</w:t>
      </w:r>
      <w:proofErr w:type="spellEnd"/>
      <w:r w:rsidRPr="00BE0606">
        <w:rPr>
          <w:szCs w:val="24"/>
        </w:rPr>
        <w:t xml:space="preserve"> </w:t>
      </w:r>
      <w:r w:rsidRPr="00BE0606">
        <w:t>C</w:t>
      </w:r>
      <w:r w:rsidRPr="00BE0606">
        <w:rPr>
          <w:vertAlign w:val="subscript"/>
        </w:rPr>
        <w:t>23</w:t>
      </w:r>
      <w:r w:rsidRPr="00BE0606">
        <w:t>H</w:t>
      </w:r>
      <w:r w:rsidRPr="00BE0606">
        <w:rPr>
          <w:vertAlign w:val="subscript"/>
        </w:rPr>
        <w:t>18</w:t>
      </w:r>
      <w:r w:rsidRPr="00BE0606">
        <w:t>ClN</w:t>
      </w:r>
      <w:r w:rsidRPr="00BE0606">
        <w:rPr>
          <w:vertAlign w:val="subscript"/>
        </w:rPr>
        <w:t>5</w:t>
      </w:r>
      <w:r w:rsidRPr="00BE0606">
        <w:t>O</w:t>
      </w:r>
      <w:r w:rsidRPr="00BE0606">
        <w:rPr>
          <w:vertAlign w:val="subscript"/>
        </w:rPr>
        <w:t>6</w:t>
      </w:r>
      <w:r w:rsidRPr="00BE0606">
        <w:t>Cu</w:t>
      </w:r>
      <w:r w:rsidRPr="00BE0606">
        <w:rPr>
          <w:szCs w:val="24"/>
        </w:rPr>
        <w:t xml:space="preserve">: 559.4; </w:t>
      </w:r>
      <w:proofErr w:type="spellStart"/>
      <w:r w:rsidRPr="00BE0606">
        <w:rPr>
          <w:szCs w:val="24"/>
        </w:rPr>
        <w:t>Found</w:t>
      </w:r>
      <w:proofErr w:type="spellEnd"/>
      <w:r w:rsidRPr="00BE0606">
        <w:rPr>
          <w:szCs w:val="24"/>
        </w:rPr>
        <w:t>: 459.7 [M-ClO</w:t>
      </w:r>
      <w:r w:rsidRPr="00BE0606">
        <w:rPr>
          <w:szCs w:val="24"/>
          <w:vertAlign w:val="subscript"/>
        </w:rPr>
        <w:t>4</w:t>
      </w:r>
      <w:r w:rsidRPr="00BE0606">
        <w:rPr>
          <w:szCs w:val="24"/>
        </w:rPr>
        <w:t>]</w:t>
      </w:r>
      <w:r w:rsidRPr="00BE0606">
        <w:rPr>
          <w:szCs w:val="24"/>
          <w:vertAlign w:val="superscript"/>
        </w:rPr>
        <w:t>+</w:t>
      </w:r>
      <w:r w:rsidRPr="00BE0606">
        <w:rPr>
          <w:szCs w:val="24"/>
        </w:rPr>
        <w:t>.</w:t>
      </w:r>
      <w:r>
        <w:rPr>
          <w:szCs w:val="24"/>
        </w:rPr>
        <w:t xml:space="preserve"> </w:t>
      </w:r>
      <w:r w:rsidRPr="00A65482">
        <w:t xml:space="preserve">Anal. </w:t>
      </w:r>
      <w:proofErr w:type="spellStart"/>
      <w:r w:rsidRPr="00A65482">
        <w:t>Calc</w:t>
      </w:r>
      <w:proofErr w:type="spellEnd"/>
      <w:proofErr w:type="gramStart"/>
      <w:r w:rsidRPr="00A65482">
        <w:t>.:</w:t>
      </w:r>
      <w:proofErr w:type="gramEnd"/>
      <w:r w:rsidRPr="00A65482">
        <w:t xml:space="preserve"> </w:t>
      </w:r>
      <w:r w:rsidRPr="00A14CE4">
        <w:rPr>
          <w:rFonts w:eastAsia="AdvGulliv-R"/>
          <w:color w:val="000000"/>
          <w:szCs w:val="24"/>
        </w:rPr>
        <w:t xml:space="preserve">C, 49.38; H, 3.24; N, 12.52. </w:t>
      </w:r>
      <w:proofErr w:type="spellStart"/>
      <w:r w:rsidRPr="001E4A2B">
        <w:rPr>
          <w:rFonts w:eastAsia="AdvGulliv-R"/>
          <w:color w:val="000000"/>
          <w:szCs w:val="24"/>
        </w:rPr>
        <w:t>Found</w:t>
      </w:r>
      <w:proofErr w:type="spellEnd"/>
      <w:r>
        <w:rPr>
          <w:rFonts w:eastAsia="AdvGulliv-R"/>
          <w:color w:val="000000"/>
          <w:szCs w:val="24"/>
        </w:rPr>
        <w:t>:</w:t>
      </w:r>
      <w:r w:rsidRPr="001E4A2B">
        <w:rPr>
          <w:rFonts w:eastAsia="AdvGulliv-R"/>
          <w:color w:val="000000"/>
          <w:szCs w:val="24"/>
        </w:rPr>
        <w:t xml:space="preserve"> C, 49.63.74; H, 3.39 N, 12.43.</w:t>
      </w:r>
    </w:p>
    <w:p w:rsidR="00970BA8" w:rsidRPr="00BE0606" w:rsidRDefault="00970BA8" w:rsidP="00970BA8">
      <w:pPr>
        <w:pStyle w:val="Standard"/>
        <w:tabs>
          <w:tab w:val="left" w:pos="805"/>
        </w:tabs>
        <w:ind w:firstLine="426"/>
        <w:rPr>
          <w:rFonts w:eastAsia="Times New Roman" w:cs="Mangal"/>
          <w:bCs/>
          <w:szCs w:val="23"/>
        </w:rPr>
      </w:pPr>
    </w:p>
    <w:p w:rsidR="00970BA8" w:rsidRPr="00BF23E9" w:rsidRDefault="00970BA8" w:rsidP="00970BA8">
      <w:pPr>
        <w:pStyle w:val="Balk3"/>
        <w:numPr>
          <w:ilvl w:val="0"/>
          <w:numId w:val="0"/>
        </w:numPr>
        <w:ind w:left="720" w:hanging="720"/>
        <w:rPr>
          <w:rFonts w:ascii="Times New Roman" w:hAnsi="Times New Roman" w:cs="Times New Roman"/>
          <w:b w:val="0"/>
          <w:i/>
          <w:color w:val="auto"/>
        </w:rPr>
      </w:pPr>
      <w:r w:rsidRPr="00BF23E9">
        <w:rPr>
          <w:rFonts w:ascii="Times New Roman" w:hAnsi="Times New Roman" w:cs="Times New Roman"/>
          <w:b w:val="0"/>
          <w:i/>
          <w:color w:val="auto"/>
        </w:rPr>
        <w:t>[Zn(HL)(bipy)(ClO</w:t>
      </w:r>
      <w:r w:rsidRPr="00BF23E9">
        <w:rPr>
          <w:rFonts w:ascii="Times New Roman" w:hAnsi="Times New Roman" w:cs="Times New Roman"/>
          <w:b w:val="0"/>
          <w:i/>
          <w:color w:val="auto"/>
          <w:vertAlign w:val="subscript"/>
        </w:rPr>
        <w:t>4</w:t>
      </w:r>
      <w:r w:rsidRPr="00BF23E9">
        <w:rPr>
          <w:rFonts w:ascii="Times New Roman" w:hAnsi="Times New Roman" w:cs="Times New Roman"/>
          <w:b w:val="0"/>
          <w:i/>
          <w:color w:val="auto"/>
        </w:rPr>
        <w:t>)], (</w:t>
      </w:r>
      <w:r w:rsidRPr="00BF23E9">
        <w:rPr>
          <w:rFonts w:ascii="Times New Roman" w:hAnsi="Times New Roman" w:cs="Times New Roman"/>
          <w:i/>
          <w:color w:val="auto"/>
        </w:rPr>
        <w:t>5</w:t>
      </w:r>
      <w:r w:rsidRPr="00BF23E9">
        <w:rPr>
          <w:rFonts w:ascii="Times New Roman" w:hAnsi="Times New Roman" w:cs="Times New Roman"/>
          <w:b w:val="0"/>
          <w:i/>
          <w:color w:val="auto"/>
        </w:rPr>
        <w:t xml:space="preserve">) </w:t>
      </w:r>
    </w:p>
    <w:p w:rsidR="00970BA8" w:rsidRPr="002C5B24" w:rsidRDefault="00970BA8" w:rsidP="00970BA8">
      <w:pPr>
        <w:spacing w:after="0"/>
        <w:ind w:firstLine="432"/>
        <w:rPr>
          <w:szCs w:val="24"/>
          <w:highlight w:val="yellow"/>
        </w:rPr>
      </w:pPr>
      <w:r w:rsidRPr="00BF23E9">
        <w:rPr>
          <w:color w:val="000000"/>
          <w:szCs w:val="24"/>
        </w:rPr>
        <w:t xml:space="preserve">Yield 0.16 g (29%). </w:t>
      </w:r>
      <w:proofErr w:type="spellStart"/>
      <w:r w:rsidRPr="00BF23E9">
        <w:rPr>
          <w:color w:val="000000"/>
          <w:szCs w:val="24"/>
        </w:rPr>
        <w:t>mp</w:t>
      </w:r>
      <w:proofErr w:type="spellEnd"/>
      <w:r w:rsidRPr="00BF23E9">
        <w:rPr>
          <w:color w:val="000000"/>
          <w:szCs w:val="24"/>
        </w:rPr>
        <w:t xml:space="preserve"> 281-289 °C (</w:t>
      </w:r>
      <w:proofErr w:type="spellStart"/>
      <w:r w:rsidRPr="00BF23E9">
        <w:rPr>
          <w:color w:val="000000"/>
          <w:szCs w:val="24"/>
        </w:rPr>
        <w:t>dec.</w:t>
      </w:r>
      <w:proofErr w:type="spellEnd"/>
      <w:r w:rsidRPr="00BF23E9">
        <w:rPr>
          <w:color w:val="000000"/>
          <w:szCs w:val="24"/>
        </w:rPr>
        <w:t xml:space="preserve">). Color: Light orange. </w:t>
      </w:r>
      <w:r w:rsidRPr="00D74A31">
        <w:rPr>
          <w:rFonts w:eastAsia="AdvGulliv-R"/>
          <w:color w:val="000000"/>
          <w:szCs w:val="24"/>
        </w:rPr>
        <w:t>FT-</w:t>
      </w:r>
      <w:r w:rsidRPr="00D74A31">
        <w:rPr>
          <w:color w:val="000000"/>
          <w:szCs w:val="24"/>
        </w:rPr>
        <w:t>IR (cm</w:t>
      </w:r>
      <w:r w:rsidRPr="00D74A31">
        <w:rPr>
          <w:rFonts w:eastAsia="ChemBats2"/>
          <w:color w:val="000000"/>
          <w:szCs w:val="24"/>
          <w:vertAlign w:val="superscript"/>
        </w:rPr>
        <w:t>-</w:t>
      </w:r>
      <w:r w:rsidRPr="00D74A31">
        <w:rPr>
          <w:color w:val="000000"/>
          <w:szCs w:val="24"/>
          <w:vertAlign w:val="superscript"/>
        </w:rPr>
        <w:t>1</w:t>
      </w:r>
      <w:r w:rsidRPr="00D74A31">
        <w:rPr>
          <w:color w:val="000000"/>
          <w:szCs w:val="24"/>
        </w:rPr>
        <w:t>):</w:t>
      </w:r>
      <w:r w:rsidRPr="00D74A31">
        <w:rPr>
          <w:rFonts w:eastAsia="AdvGulliv-R"/>
          <w:color w:val="000000"/>
          <w:szCs w:val="24"/>
        </w:rPr>
        <w:t xml:space="preserve"> 3190 </w:t>
      </w:r>
      <w:r w:rsidRPr="00D74A31">
        <w:rPr>
          <w:rFonts w:eastAsia="Times New Roman" w:cs="Mangal"/>
          <w:bCs/>
          <w:szCs w:val="23"/>
        </w:rPr>
        <w:t>ν</w:t>
      </w:r>
      <w:r w:rsidRPr="00D74A31">
        <w:rPr>
          <w:rFonts w:eastAsia="AdvGulliv-R"/>
          <w:color w:val="000000"/>
          <w:szCs w:val="24"/>
        </w:rPr>
        <w:t xml:space="preserve">(OH); 1603, 1544 </w:t>
      </w:r>
      <w:r w:rsidRPr="00D74A31">
        <w:rPr>
          <w:rFonts w:eastAsia="Times New Roman" w:cs="Mangal"/>
          <w:bCs/>
          <w:szCs w:val="23"/>
        </w:rPr>
        <w:t>ν</w:t>
      </w:r>
      <w:r w:rsidRPr="00D74A31">
        <w:rPr>
          <w:rFonts w:eastAsia="AdvGulliv-R"/>
          <w:color w:val="000000"/>
          <w:szCs w:val="24"/>
        </w:rPr>
        <w:t xml:space="preserve">(C=N); 1477, 1441 </w:t>
      </w:r>
      <w:r w:rsidRPr="00D74A31">
        <w:rPr>
          <w:rFonts w:eastAsia="Times New Roman" w:cs="Mangal"/>
          <w:bCs/>
          <w:szCs w:val="23"/>
        </w:rPr>
        <w:t>ν</w:t>
      </w:r>
      <w:r w:rsidRPr="00D74A31">
        <w:rPr>
          <w:szCs w:val="24"/>
        </w:rPr>
        <w:t>(-C</w:t>
      </w:r>
      <w:r w:rsidRPr="00D74A31">
        <w:t>═C</w:t>
      </w:r>
      <w:r w:rsidRPr="00D74A31">
        <w:rPr>
          <w:szCs w:val="24"/>
        </w:rPr>
        <w:t>-)</w:t>
      </w:r>
      <w:r w:rsidRPr="00D74A31">
        <w:rPr>
          <w:rFonts w:eastAsia="AdvGulliv-R"/>
          <w:color w:val="000000"/>
          <w:szCs w:val="24"/>
        </w:rPr>
        <w:t xml:space="preserve">; 1405 </w:t>
      </w:r>
      <w:r w:rsidRPr="00D74A31">
        <w:rPr>
          <w:rFonts w:eastAsia="Times New Roman" w:cs="Mangal"/>
          <w:bCs/>
          <w:szCs w:val="23"/>
        </w:rPr>
        <w:t>ν</w:t>
      </w:r>
      <w:r w:rsidRPr="00D74A31">
        <w:rPr>
          <w:szCs w:val="24"/>
        </w:rPr>
        <w:t>(N</w:t>
      </w:r>
      <w:r w:rsidRPr="00D74A31">
        <w:t>═N</w:t>
      </w:r>
      <w:r w:rsidRPr="00D74A31">
        <w:rPr>
          <w:szCs w:val="24"/>
        </w:rPr>
        <w:t>)</w:t>
      </w:r>
      <w:r w:rsidRPr="00D74A31">
        <w:rPr>
          <w:rFonts w:eastAsia="AdvGulliv-R"/>
          <w:color w:val="000000"/>
          <w:szCs w:val="24"/>
        </w:rPr>
        <w:t xml:space="preserve">; 1287 </w:t>
      </w:r>
      <w:r w:rsidRPr="00D74A31">
        <w:rPr>
          <w:rFonts w:eastAsia="Times New Roman" w:cs="Mangal"/>
          <w:bCs/>
          <w:szCs w:val="23"/>
        </w:rPr>
        <w:t>ν</w:t>
      </w:r>
      <w:r w:rsidRPr="00D74A31">
        <w:rPr>
          <w:rFonts w:eastAsia="AdvGulliv-R"/>
          <w:color w:val="000000"/>
          <w:szCs w:val="24"/>
        </w:rPr>
        <w:t xml:space="preserve">(C-O); 1145, 1111, 1070 </w:t>
      </w:r>
      <w:r w:rsidRPr="00125DBC">
        <w:rPr>
          <w:rFonts w:eastAsia="Times New Roman" w:cs="Mangal"/>
          <w:bCs/>
          <w:szCs w:val="23"/>
        </w:rPr>
        <w:t>ν</w:t>
      </w:r>
      <w:proofErr w:type="gramStart"/>
      <w:r>
        <w:rPr>
          <w:rFonts w:eastAsia="Times New Roman" w:cs="Mangal"/>
          <w:bCs/>
          <w:szCs w:val="23"/>
          <w:vertAlign w:val="subscript"/>
        </w:rPr>
        <w:t>1</w:t>
      </w:r>
      <w:r>
        <w:rPr>
          <w:rFonts w:eastAsia="AdvGulliv-R"/>
          <w:color w:val="000000"/>
          <w:szCs w:val="24"/>
        </w:rPr>
        <w:t>,</w:t>
      </w:r>
      <w:r w:rsidRPr="00125DBC">
        <w:rPr>
          <w:rFonts w:eastAsia="Times New Roman" w:cs="Mangal"/>
          <w:bCs/>
          <w:szCs w:val="23"/>
        </w:rPr>
        <w:t>ν</w:t>
      </w:r>
      <w:proofErr w:type="gramEnd"/>
      <w:r>
        <w:rPr>
          <w:rFonts w:eastAsia="Times New Roman" w:cs="Mangal"/>
          <w:bCs/>
          <w:szCs w:val="23"/>
          <w:vertAlign w:val="subscript"/>
        </w:rPr>
        <w:t>4</w:t>
      </w:r>
      <w:r w:rsidRPr="00D74A31">
        <w:rPr>
          <w:rFonts w:eastAsia="AdvGulliv-R"/>
          <w:color w:val="000000"/>
          <w:szCs w:val="24"/>
        </w:rPr>
        <w:t>(</w:t>
      </w:r>
      <w:r>
        <w:rPr>
          <w:rFonts w:eastAsia="AdvGulliv-R"/>
          <w:color w:val="000000"/>
          <w:szCs w:val="24"/>
        </w:rPr>
        <w:t>O</w:t>
      </w:r>
      <w:r w:rsidRPr="00D74A31">
        <w:rPr>
          <w:rFonts w:eastAsia="AdvGulliv-R"/>
          <w:color w:val="000000"/>
          <w:szCs w:val="24"/>
        </w:rPr>
        <w:t>ClO</w:t>
      </w:r>
      <w:r>
        <w:rPr>
          <w:rFonts w:eastAsia="AdvGulliv-R"/>
          <w:color w:val="000000"/>
          <w:szCs w:val="24"/>
          <w:vertAlign w:val="subscript"/>
        </w:rPr>
        <w:t>3</w:t>
      </w:r>
      <w:r w:rsidRPr="00D74A31">
        <w:rPr>
          <w:rFonts w:eastAsia="AdvGulliv-R"/>
          <w:color w:val="000000"/>
          <w:szCs w:val="24"/>
        </w:rPr>
        <w:t>)</w:t>
      </w:r>
      <w:r w:rsidRPr="00D74A31">
        <w:rPr>
          <w:rFonts w:eastAsia="AdvGulliv-R"/>
          <w:color w:val="000000"/>
          <w:szCs w:val="24"/>
          <w:vertAlign w:val="superscript"/>
        </w:rPr>
        <w:t>-</w:t>
      </w:r>
      <w:r w:rsidRPr="00D74A31">
        <w:rPr>
          <w:rFonts w:eastAsia="AdvGulliv-R"/>
          <w:color w:val="000000"/>
          <w:szCs w:val="24"/>
        </w:rPr>
        <w:t xml:space="preserve">; 920 </w:t>
      </w:r>
      <w:r w:rsidRPr="00D74A31">
        <w:rPr>
          <w:rFonts w:eastAsia="Times New Roman" w:cs="Mangal"/>
          <w:bCs/>
          <w:szCs w:val="23"/>
        </w:rPr>
        <w:t>ν</w:t>
      </w:r>
      <w:r>
        <w:rPr>
          <w:rFonts w:eastAsia="Times New Roman" w:cs="Mangal"/>
          <w:bCs/>
          <w:szCs w:val="23"/>
          <w:vertAlign w:val="subscript"/>
        </w:rPr>
        <w:t>2</w:t>
      </w:r>
      <w:r w:rsidRPr="00D74A31">
        <w:rPr>
          <w:rFonts w:eastAsia="AdvGulliv-R"/>
          <w:color w:val="000000"/>
          <w:szCs w:val="24"/>
        </w:rPr>
        <w:t>(</w:t>
      </w:r>
      <w:r>
        <w:rPr>
          <w:rFonts w:eastAsia="AdvGulliv-R"/>
          <w:color w:val="000000"/>
          <w:szCs w:val="24"/>
        </w:rPr>
        <w:t>O</w:t>
      </w:r>
      <w:r w:rsidRPr="00D74A31">
        <w:rPr>
          <w:rFonts w:eastAsia="AdvGulliv-R"/>
          <w:color w:val="000000"/>
          <w:szCs w:val="24"/>
        </w:rPr>
        <w:t>ClO</w:t>
      </w:r>
      <w:r>
        <w:rPr>
          <w:rFonts w:eastAsia="AdvGulliv-R"/>
          <w:color w:val="000000"/>
          <w:szCs w:val="24"/>
          <w:vertAlign w:val="subscript"/>
        </w:rPr>
        <w:t>3</w:t>
      </w:r>
      <w:r w:rsidRPr="00D74A31">
        <w:rPr>
          <w:rFonts w:eastAsia="AdvGulliv-R"/>
          <w:color w:val="000000"/>
          <w:szCs w:val="24"/>
        </w:rPr>
        <w:t>)</w:t>
      </w:r>
      <w:r w:rsidRPr="00D74A31">
        <w:rPr>
          <w:rFonts w:eastAsia="AdvGulliv-R"/>
          <w:color w:val="000000"/>
          <w:szCs w:val="24"/>
          <w:vertAlign w:val="superscript"/>
        </w:rPr>
        <w:t>-</w:t>
      </w:r>
      <w:r w:rsidRPr="00D74A31">
        <w:rPr>
          <w:rFonts w:eastAsia="AdvGulliv-R"/>
          <w:color w:val="000000"/>
          <w:szCs w:val="24"/>
        </w:rPr>
        <w:t>; 763 (bipy)</w:t>
      </w:r>
      <w:r w:rsidRPr="00D74A31">
        <w:rPr>
          <w:color w:val="000000"/>
          <w:szCs w:val="24"/>
        </w:rPr>
        <w:t>.</w:t>
      </w:r>
      <w:r w:rsidRPr="00EE0A07">
        <w:rPr>
          <w:color w:val="000000"/>
          <w:szCs w:val="24"/>
        </w:rPr>
        <w:t xml:space="preserve"> </w:t>
      </w:r>
      <w:r w:rsidRPr="004333A3">
        <w:rPr>
          <w:rFonts w:eastAsia="Times New Roman" w:cs="Mangal"/>
          <w:szCs w:val="23"/>
        </w:rPr>
        <w:t>UV-Vis</w:t>
      </w:r>
      <w:r w:rsidRPr="00260F41">
        <w:rPr>
          <w:rFonts w:eastAsia="Times New Roman" w:cs="Mangal"/>
          <w:szCs w:val="23"/>
        </w:rPr>
        <w:t xml:space="preserve">. </w:t>
      </w:r>
      <w:proofErr w:type="spellStart"/>
      <w:r w:rsidRPr="00260F41">
        <w:rPr>
          <w:rFonts w:eastAsia="TimesNewRomanPS-ItalicMT"/>
          <w:i/>
          <w:iCs/>
          <w:color w:val="000000"/>
          <w:szCs w:val="24"/>
        </w:rPr>
        <w:t>λ</w:t>
      </w:r>
      <w:r w:rsidRPr="00260F41">
        <w:rPr>
          <w:rFonts w:eastAsia="TimesNewRomanPSMT"/>
          <w:color w:val="000000"/>
          <w:szCs w:val="24"/>
          <w:vertAlign w:val="subscript"/>
        </w:rPr>
        <w:t>max</w:t>
      </w:r>
      <w:proofErr w:type="spellEnd"/>
      <w:r w:rsidRPr="00260F41">
        <w:rPr>
          <w:rFonts w:eastAsia="TimesNewRomanPSMT" w:cs="TimesNewRomanPSMT"/>
          <w:color w:val="000000"/>
          <w:szCs w:val="24"/>
        </w:rPr>
        <w:t>, nm</w:t>
      </w:r>
      <w:r w:rsidRPr="00260F41">
        <w:rPr>
          <w:rFonts w:eastAsia="Times New Roman" w:cs="Mangal"/>
          <w:szCs w:val="23"/>
        </w:rPr>
        <w:t xml:space="preserve"> (</w:t>
      </w:r>
      <w:r w:rsidRPr="00260F41">
        <w:rPr>
          <w:szCs w:val="23"/>
        </w:rPr>
        <w:t>ε, M</w:t>
      </w:r>
      <w:r w:rsidRPr="00260F41">
        <w:rPr>
          <w:szCs w:val="23"/>
          <w:vertAlign w:val="superscript"/>
        </w:rPr>
        <w:t>-1</w:t>
      </w:r>
      <w:r w:rsidRPr="00260F41">
        <w:rPr>
          <w:szCs w:val="23"/>
        </w:rPr>
        <w:t xml:space="preserve"> cm</w:t>
      </w:r>
      <w:r w:rsidRPr="00260F41">
        <w:rPr>
          <w:szCs w:val="23"/>
          <w:vertAlign w:val="superscript"/>
        </w:rPr>
        <w:t>-1</w:t>
      </w:r>
      <w:r w:rsidRPr="00260F41">
        <w:rPr>
          <w:rFonts w:eastAsia="Times New Roman" w:cs="Mangal"/>
          <w:szCs w:val="23"/>
        </w:rPr>
        <w:t xml:space="preserve">) </w:t>
      </w:r>
      <w:r w:rsidRPr="00260F41">
        <w:rPr>
          <w:szCs w:val="24"/>
        </w:rPr>
        <w:t>in</w:t>
      </w:r>
      <w:r w:rsidRPr="00260F41">
        <w:rPr>
          <w:rFonts w:eastAsia="AdvGulliv-R"/>
          <w:color w:val="000000"/>
          <w:szCs w:val="24"/>
        </w:rPr>
        <w:t xml:space="preserve"> DMF</w:t>
      </w:r>
      <w:r w:rsidRPr="00260F41">
        <w:rPr>
          <w:rFonts w:eastAsia="TimesNewRomanPSMT"/>
          <w:color w:val="000000"/>
          <w:szCs w:val="24"/>
        </w:rPr>
        <w:t>:</w:t>
      </w:r>
      <w:r w:rsidRPr="00260F41">
        <w:rPr>
          <w:rFonts w:eastAsia="AdvGulliv-R"/>
          <w:color w:val="000000"/>
          <w:szCs w:val="24"/>
        </w:rPr>
        <w:t xml:space="preserve"> </w:t>
      </w:r>
      <w:r w:rsidRPr="00A119BE">
        <w:rPr>
          <w:rFonts w:eastAsia="AdvGulliv-R"/>
          <w:color w:val="000000"/>
          <w:szCs w:val="24"/>
        </w:rPr>
        <w:t xml:space="preserve">288 (22000); 352 (36270). </w:t>
      </w:r>
      <w:r w:rsidRPr="009C6D3A">
        <w:rPr>
          <w:color w:val="000000"/>
          <w:szCs w:val="24"/>
          <w:vertAlign w:val="superscript"/>
        </w:rPr>
        <w:t>1</w:t>
      </w:r>
      <w:r w:rsidRPr="009C6D3A">
        <w:rPr>
          <w:color w:val="000000"/>
          <w:szCs w:val="24"/>
        </w:rPr>
        <w:t>H NMR δ (</w:t>
      </w:r>
      <w:r>
        <w:rPr>
          <w:color w:val="000000"/>
          <w:szCs w:val="24"/>
        </w:rPr>
        <w:t xml:space="preserve">400 MHz, </w:t>
      </w:r>
      <w:r w:rsidRPr="009C6D3A">
        <w:rPr>
          <w:color w:val="000000"/>
          <w:szCs w:val="24"/>
        </w:rPr>
        <w:t>DMSO-d</w:t>
      </w:r>
      <w:r w:rsidRPr="009C6D3A">
        <w:rPr>
          <w:color w:val="000000"/>
          <w:szCs w:val="24"/>
          <w:vertAlign w:val="subscript"/>
        </w:rPr>
        <w:t>6</w:t>
      </w:r>
      <w:r w:rsidRPr="009C6D3A">
        <w:rPr>
          <w:color w:val="000000"/>
          <w:szCs w:val="24"/>
        </w:rPr>
        <w:t xml:space="preserve">): </w:t>
      </w:r>
      <w:r w:rsidRPr="009C6D3A">
        <w:t xml:space="preserve">11.15 </w:t>
      </w:r>
      <w:proofErr w:type="spellStart"/>
      <w:r w:rsidRPr="009C6D3A">
        <w:t>bs</w:t>
      </w:r>
      <w:proofErr w:type="spellEnd"/>
      <w:r w:rsidRPr="009C6D3A">
        <w:t xml:space="preserve">. (1H, OH), 8.68 s. (1H, HC=N), 8.44 s. (2H, </w:t>
      </w:r>
      <w:proofErr w:type="spellStart"/>
      <w:r w:rsidRPr="009C6D3A">
        <w:t>Ar</w:t>
      </w:r>
      <w:proofErr w:type="spellEnd"/>
      <w:r w:rsidRPr="009C6D3A">
        <w:t xml:space="preserve">), 8.07-7.429 m. (13H, </w:t>
      </w:r>
      <w:proofErr w:type="spellStart"/>
      <w:r w:rsidRPr="009C6D3A">
        <w:t>Ar</w:t>
      </w:r>
      <w:proofErr w:type="spellEnd"/>
      <w:r w:rsidRPr="009C6D3A">
        <w:t xml:space="preserve">), 6.87 s. (1H, </w:t>
      </w:r>
      <w:proofErr w:type="spellStart"/>
      <w:r w:rsidRPr="009C6D3A">
        <w:t>Ar</w:t>
      </w:r>
      <w:proofErr w:type="spellEnd"/>
      <w:r w:rsidRPr="009C6D3A">
        <w:t>).</w:t>
      </w:r>
      <w:r w:rsidRPr="009C6D3A">
        <w:rPr>
          <w:color w:val="000000"/>
          <w:szCs w:val="24"/>
        </w:rPr>
        <w:t xml:space="preserve"> </w:t>
      </w:r>
      <w:r w:rsidRPr="00A7605A">
        <w:rPr>
          <w:color w:val="000000"/>
          <w:szCs w:val="24"/>
        </w:rPr>
        <w:t xml:space="preserve">Molar conductivity </w:t>
      </w:r>
      <w:r w:rsidRPr="00A7605A">
        <w:rPr>
          <w:rFonts w:eastAsia="TimesNewRomanPSMT"/>
          <w:color w:val="000000"/>
          <w:szCs w:val="24"/>
        </w:rPr>
        <w:t>(Ω</w:t>
      </w:r>
      <w:r w:rsidRPr="00A7605A">
        <w:rPr>
          <w:rFonts w:eastAsia="TimesNewRomanPSMT"/>
          <w:color w:val="000000"/>
          <w:szCs w:val="24"/>
          <w:vertAlign w:val="superscript"/>
        </w:rPr>
        <w:t>−1</w:t>
      </w:r>
      <w:r w:rsidRPr="00A7605A">
        <w:rPr>
          <w:rFonts w:eastAsia="TimesNewRomanPSMT"/>
          <w:color w:val="000000"/>
          <w:szCs w:val="24"/>
        </w:rPr>
        <w:t>cm</w:t>
      </w:r>
      <w:r w:rsidRPr="00A7605A">
        <w:rPr>
          <w:rFonts w:eastAsia="TimesNewRomanPSMT"/>
          <w:color w:val="000000"/>
          <w:szCs w:val="24"/>
          <w:vertAlign w:val="superscript"/>
        </w:rPr>
        <w:t>2</w:t>
      </w:r>
      <w:r w:rsidRPr="00A7605A">
        <w:rPr>
          <w:rFonts w:eastAsia="TimesNewRomanPSMT"/>
          <w:color w:val="000000"/>
          <w:szCs w:val="24"/>
        </w:rPr>
        <w:t>mol</w:t>
      </w:r>
      <w:r w:rsidRPr="00A7605A">
        <w:rPr>
          <w:rFonts w:eastAsia="TimesNewRomanPSMT"/>
          <w:color w:val="000000"/>
          <w:szCs w:val="24"/>
          <w:vertAlign w:val="superscript"/>
        </w:rPr>
        <w:t>−1</w:t>
      </w:r>
      <w:r w:rsidRPr="00A7605A">
        <w:rPr>
          <w:rFonts w:eastAsia="TimesNewRomanPSMT"/>
          <w:color w:val="000000"/>
          <w:szCs w:val="24"/>
        </w:rPr>
        <w:t>)</w:t>
      </w:r>
      <w:r w:rsidRPr="00A7605A">
        <w:rPr>
          <w:color w:val="000000"/>
          <w:szCs w:val="24"/>
        </w:rPr>
        <w:t xml:space="preserve"> 4. </w:t>
      </w:r>
      <w:proofErr w:type="spellStart"/>
      <w:r w:rsidRPr="00A7605A">
        <w:rPr>
          <w:rFonts w:eastAsia="TimesNewRomanPSMT"/>
          <w:color w:val="000000"/>
          <w:szCs w:val="24"/>
        </w:rPr>
        <w:t>μ</w:t>
      </w:r>
      <w:r w:rsidRPr="00A7605A">
        <w:rPr>
          <w:rFonts w:eastAsia="TimesNewRomanPSMT"/>
          <w:color w:val="000000"/>
          <w:szCs w:val="24"/>
          <w:vertAlign w:val="subscript"/>
        </w:rPr>
        <w:t>eff</w:t>
      </w:r>
      <w:proofErr w:type="spellEnd"/>
      <w:r w:rsidRPr="00A7605A">
        <w:rPr>
          <w:rFonts w:eastAsia="TimesNewRomanPSMT"/>
          <w:color w:val="000000"/>
          <w:szCs w:val="24"/>
        </w:rPr>
        <w:t xml:space="preserve"> </w:t>
      </w:r>
      <w:r w:rsidRPr="0014768B">
        <w:rPr>
          <w:rFonts w:eastAsia="TimesNewRomanPSMT"/>
          <w:color w:val="000000"/>
          <w:szCs w:val="24"/>
        </w:rPr>
        <w:t xml:space="preserve">B.M. (298 K): dia. </w:t>
      </w:r>
      <w:r w:rsidRPr="0014768B">
        <w:t>MALDI-TOF MS</w:t>
      </w:r>
      <w:r w:rsidRPr="0014768B">
        <w:rPr>
          <w:szCs w:val="24"/>
        </w:rPr>
        <w:t xml:space="preserve"> (m/z): Calc</w:t>
      </w:r>
      <w:r>
        <w:rPr>
          <w:szCs w:val="24"/>
        </w:rPr>
        <w:t>.</w:t>
      </w:r>
      <w:r w:rsidRPr="0014768B">
        <w:rPr>
          <w:szCs w:val="24"/>
        </w:rPr>
        <w:t xml:space="preserve"> for </w:t>
      </w:r>
      <w:r w:rsidRPr="0014768B">
        <w:t>C</w:t>
      </w:r>
      <w:r w:rsidRPr="0014768B">
        <w:rPr>
          <w:vertAlign w:val="subscript"/>
        </w:rPr>
        <w:t>23</w:t>
      </w:r>
      <w:r w:rsidRPr="0014768B">
        <w:t>H</w:t>
      </w:r>
      <w:r w:rsidRPr="0014768B">
        <w:rPr>
          <w:vertAlign w:val="subscript"/>
        </w:rPr>
        <w:t>18</w:t>
      </w:r>
      <w:r w:rsidRPr="0014768B">
        <w:t>ClN</w:t>
      </w:r>
      <w:r w:rsidRPr="0014768B">
        <w:rPr>
          <w:vertAlign w:val="subscript"/>
        </w:rPr>
        <w:t>5</w:t>
      </w:r>
      <w:r w:rsidRPr="0014768B">
        <w:t>O</w:t>
      </w:r>
      <w:r w:rsidRPr="0014768B">
        <w:rPr>
          <w:vertAlign w:val="subscript"/>
        </w:rPr>
        <w:t>6</w:t>
      </w:r>
      <w:r w:rsidRPr="0014768B">
        <w:t>Zn</w:t>
      </w:r>
      <w:r w:rsidRPr="0014768B">
        <w:rPr>
          <w:szCs w:val="24"/>
        </w:rPr>
        <w:t>: 561.3; Found: 461.3 [M-ClO</w:t>
      </w:r>
      <w:proofErr w:type="gramStart"/>
      <w:r w:rsidRPr="0014768B">
        <w:rPr>
          <w:szCs w:val="24"/>
          <w:vertAlign w:val="subscript"/>
        </w:rPr>
        <w:t>4</w:t>
      </w:r>
      <w:r w:rsidRPr="0014768B">
        <w:rPr>
          <w:szCs w:val="24"/>
        </w:rPr>
        <w:t>]</w:t>
      </w:r>
      <w:r w:rsidRPr="0014768B">
        <w:rPr>
          <w:szCs w:val="24"/>
          <w:vertAlign w:val="superscript"/>
        </w:rPr>
        <w:t>+</w:t>
      </w:r>
      <w:proofErr w:type="gramEnd"/>
      <w:r w:rsidRPr="0014768B">
        <w:rPr>
          <w:szCs w:val="24"/>
        </w:rPr>
        <w:t>.</w:t>
      </w:r>
      <w:r>
        <w:rPr>
          <w:szCs w:val="24"/>
        </w:rPr>
        <w:t xml:space="preserve"> </w:t>
      </w:r>
      <w:r w:rsidRPr="00A65482">
        <w:t>Anal. Calc.</w:t>
      </w:r>
      <w:r w:rsidRPr="004333A3">
        <w:t xml:space="preserve">: </w:t>
      </w:r>
      <w:r w:rsidRPr="004333A3">
        <w:rPr>
          <w:rFonts w:eastAsia="AdvGulliv-R"/>
          <w:color w:val="000000"/>
          <w:szCs w:val="24"/>
        </w:rPr>
        <w:t>C, 49.22; H, 3.23; N, 12.48. Found C, 49.08; H, 3.32; N, 12.44.</w:t>
      </w:r>
    </w:p>
    <w:p w:rsidR="007B4C9E" w:rsidRPr="002C5B24" w:rsidRDefault="007B4C9E" w:rsidP="00B93BD4">
      <w:pPr>
        <w:rPr>
          <w:rFonts w:eastAsia="Liberation Serif" w:cs="Times New Roman"/>
          <w:color w:val="auto"/>
          <w:highlight w:val="yellow"/>
        </w:rPr>
      </w:pPr>
    </w:p>
    <w:p w:rsidR="005F08A6" w:rsidRPr="005F08A6" w:rsidRDefault="005F08A6" w:rsidP="00B93BD4">
      <w:pPr>
        <w:rPr>
          <w:b/>
        </w:rPr>
      </w:pPr>
      <w:r w:rsidRPr="005F08A6">
        <w:rPr>
          <w:b/>
        </w:rPr>
        <w:t>Declaration of Competing Interest</w:t>
      </w:r>
    </w:p>
    <w:p w:rsidR="005F08A6" w:rsidRDefault="005F08A6" w:rsidP="00B93BD4">
      <w:r w:rsidRPr="005F08A6">
        <w:t>The authors declare that they have no known competing financial interests or personal relationships that could have appeared to influence the work reported in this paper.</w:t>
      </w:r>
    </w:p>
    <w:p w:rsidR="005F08A6" w:rsidRPr="005F08A6" w:rsidRDefault="005F08A6" w:rsidP="00B93BD4"/>
    <w:p w:rsidR="00663F22" w:rsidRPr="002F43D7" w:rsidRDefault="00663F22" w:rsidP="00B93BD4">
      <w:pPr>
        <w:rPr>
          <w:b/>
        </w:rPr>
      </w:pPr>
      <w:r w:rsidRPr="002F43D7">
        <w:rPr>
          <w:b/>
        </w:rPr>
        <w:t>Acknowledgments</w:t>
      </w:r>
    </w:p>
    <w:p w:rsidR="00663F22" w:rsidRPr="002F43D7" w:rsidRDefault="00683336" w:rsidP="00B93BD4">
      <w:pPr>
        <w:rPr>
          <w:rFonts w:cs="Times New Roman"/>
          <w:color w:val="000000"/>
        </w:rPr>
      </w:pPr>
      <w:r>
        <w:rPr>
          <w:rFonts w:cs="Times New Roman"/>
          <w:color w:val="000000"/>
        </w:rPr>
        <w:t>Part of t</w:t>
      </w:r>
      <w:r w:rsidR="00CB639B" w:rsidRPr="00CB639B">
        <w:rPr>
          <w:rFonts w:cs="Times New Roman"/>
          <w:color w:val="000000"/>
        </w:rPr>
        <w:t xml:space="preserve">his work was financially supported by the Research Fund of </w:t>
      </w:r>
      <w:proofErr w:type="spellStart"/>
      <w:r w:rsidR="00CB639B" w:rsidRPr="00CB639B">
        <w:rPr>
          <w:rFonts w:cs="Times New Roman"/>
          <w:color w:val="000000"/>
        </w:rPr>
        <w:t>Recep</w:t>
      </w:r>
      <w:proofErr w:type="spellEnd"/>
      <w:r w:rsidR="00CB639B" w:rsidRPr="00CB639B">
        <w:rPr>
          <w:rFonts w:cs="Times New Roman"/>
          <w:color w:val="000000"/>
        </w:rPr>
        <w:t xml:space="preserve"> </w:t>
      </w:r>
      <w:proofErr w:type="spellStart"/>
      <w:r w:rsidR="00CB639B" w:rsidRPr="00CB639B">
        <w:rPr>
          <w:rFonts w:cs="Times New Roman"/>
          <w:color w:val="000000"/>
        </w:rPr>
        <w:t>Tayyip</w:t>
      </w:r>
      <w:proofErr w:type="spellEnd"/>
      <w:r w:rsidR="00CB639B" w:rsidRPr="00CB639B">
        <w:rPr>
          <w:rFonts w:cs="Times New Roman"/>
          <w:color w:val="000000"/>
        </w:rPr>
        <w:t xml:space="preserve"> Erdogan University (Project ID:1184).</w:t>
      </w:r>
      <w:r w:rsidR="00CB639B">
        <w:rPr>
          <w:rFonts w:cs="Times New Roman"/>
          <w:color w:val="000000"/>
        </w:rPr>
        <w:t xml:space="preserve"> </w:t>
      </w:r>
      <w:r w:rsidR="00663F22" w:rsidRPr="002F43D7">
        <w:rPr>
          <w:rFonts w:cs="Times New Roman"/>
          <w:color w:val="000000"/>
        </w:rPr>
        <w:t>The numerical calculations reported in this paper were performed at TUBITAK ULAKBIM, High Performance</w:t>
      </w:r>
      <w:r w:rsidR="00A44719" w:rsidRPr="002F43D7">
        <w:rPr>
          <w:rFonts w:cs="Times New Roman"/>
          <w:color w:val="000000"/>
        </w:rPr>
        <w:t>,</w:t>
      </w:r>
      <w:r w:rsidR="00663F22" w:rsidRPr="002F43D7">
        <w:rPr>
          <w:rFonts w:cs="Times New Roman"/>
          <w:color w:val="000000"/>
        </w:rPr>
        <w:t xml:space="preserve"> and Grid Computing Center (TRUBA Resources).</w:t>
      </w:r>
    </w:p>
    <w:p w:rsidR="006240A5" w:rsidRDefault="006240A5" w:rsidP="00B93BD4">
      <w:pPr>
        <w:pStyle w:val="GenelMakaleMetni"/>
        <w:spacing w:line="360" w:lineRule="auto"/>
        <w:rPr>
          <w:rFonts w:cs="Times New Roman"/>
          <w:b/>
        </w:rPr>
      </w:pPr>
    </w:p>
    <w:p w:rsidR="00FF03BF" w:rsidRDefault="00FF03BF" w:rsidP="00B93BD4">
      <w:pPr>
        <w:pStyle w:val="GenelMakaleMetni"/>
        <w:spacing w:line="360" w:lineRule="auto"/>
        <w:rPr>
          <w:rFonts w:cs="Times New Roman"/>
          <w:b/>
        </w:rPr>
      </w:pPr>
    </w:p>
    <w:p w:rsidR="002F6E38" w:rsidRPr="006240A5" w:rsidRDefault="002F6E38" w:rsidP="00B93BD4">
      <w:pPr>
        <w:pStyle w:val="GenelMakaleMetni"/>
        <w:spacing w:line="360" w:lineRule="auto"/>
        <w:rPr>
          <w:rFonts w:cs="Times New Roman"/>
          <w:b/>
        </w:rPr>
      </w:pPr>
      <w:r w:rsidRPr="006240A5">
        <w:rPr>
          <w:rFonts w:cs="Times New Roman"/>
          <w:b/>
        </w:rPr>
        <w:lastRenderedPageBreak/>
        <w:t>References</w:t>
      </w:r>
    </w:p>
    <w:p w:rsidR="009B5283" w:rsidRPr="009B5283" w:rsidRDefault="00340610" w:rsidP="009B5283">
      <w:pPr>
        <w:widowControl w:val="0"/>
        <w:autoSpaceDE w:val="0"/>
        <w:autoSpaceDN w:val="0"/>
        <w:adjustRightInd w:val="0"/>
        <w:ind w:left="640" w:hanging="640"/>
        <w:rPr>
          <w:rFonts w:cs="Times New Roman"/>
          <w:noProof/>
          <w:szCs w:val="24"/>
        </w:rPr>
      </w:pPr>
      <w:r w:rsidRPr="002C5B24">
        <w:rPr>
          <w:rFonts w:cs="Times New Roman"/>
          <w:highlight w:val="yellow"/>
        </w:rPr>
        <w:fldChar w:fldCharType="begin" w:fldLock="1"/>
      </w:r>
      <w:r w:rsidR="002F6E38" w:rsidRPr="002C5B24">
        <w:rPr>
          <w:rFonts w:cs="Times New Roman"/>
          <w:highlight w:val="yellow"/>
        </w:rPr>
        <w:instrText xml:space="preserve">ADDIN Mendeley Bibliography CSL_BIBLIOGRAPHY </w:instrText>
      </w:r>
      <w:r w:rsidRPr="002C5B24">
        <w:rPr>
          <w:rFonts w:cs="Times New Roman"/>
          <w:highlight w:val="yellow"/>
        </w:rPr>
        <w:fldChar w:fldCharType="separate"/>
      </w:r>
      <w:r w:rsidR="009B5283" w:rsidRPr="009B5283">
        <w:rPr>
          <w:rFonts w:cs="Times New Roman"/>
          <w:noProof/>
          <w:szCs w:val="24"/>
        </w:rPr>
        <w:t>1.</w:t>
      </w:r>
      <w:r w:rsidR="009B5283" w:rsidRPr="009B5283">
        <w:rPr>
          <w:rFonts w:cs="Times New Roman"/>
          <w:noProof/>
          <w:szCs w:val="24"/>
        </w:rPr>
        <w:tab/>
      </w:r>
      <w:r w:rsidR="00701A2E" w:rsidRPr="00C54F1C">
        <w:rPr>
          <w:rFonts w:cs="Times New Roman"/>
          <w:noProof/>
          <w:szCs w:val="24"/>
        </w:rPr>
        <w:t>K. Serbest, T. Dural, M. Emirik, A. Zengin, Ö. Faiz,</w:t>
      </w:r>
      <w:r w:rsidR="009B5283" w:rsidRPr="009B5283">
        <w:rPr>
          <w:rFonts w:cs="Times New Roman"/>
          <w:noProof/>
          <w:szCs w:val="24"/>
        </w:rPr>
        <w:t xml:space="preserve"> </w:t>
      </w:r>
      <w:r w:rsidR="009B5283" w:rsidRPr="009B5283">
        <w:rPr>
          <w:rFonts w:cs="Times New Roman"/>
          <w:i/>
          <w:iCs/>
          <w:noProof/>
          <w:szCs w:val="24"/>
        </w:rPr>
        <w:t>J. Mol. Struct.</w:t>
      </w:r>
      <w:r w:rsidR="009B5283" w:rsidRPr="009B5283">
        <w:rPr>
          <w:rFonts w:cs="Times New Roman"/>
          <w:noProof/>
          <w:szCs w:val="24"/>
        </w:rPr>
        <w:t xml:space="preserve"> </w:t>
      </w:r>
      <w:r w:rsidR="00701A2E" w:rsidRPr="00701A2E">
        <w:rPr>
          <w:rFonts w:cs="Times New Roman"/>
          <w:b/>
          <w:noProof/>
          <w:szCs w:val="24"/>
        </w:rPr>
        <w:t>2020</w:t>
      </w:r>
      <w:r w:rsidR="00701A2E">
        <w:rPr>
          <w:rFonts w:cs="Times New Roman"/>
          <w:noProof/>
          <w:szCs w:val="24"/>
        </w:rPr>
        <w:t>,</w:t>
      </w:r>
      <w:r w:rsidR="00531B90">
        <w:rPr>
          <w:rFonts w:cs="Times New Roman"/>
          <w:noProof/>
          <w:szCs w:val="24"/>
        </w:rPr>
        <w:t xml:space="preserve"> </w:t>
      </w:r>
      <w:r w:rsidR="00531B90" w:rsidRPr="00531B90">
        <w:rPr>
          <w:rFonts w:cs="Times New Roman"/>
          <w:i/>
          <w:noProof/>
          <w:szCs w:val="24"/>
        </w:rPr>
        <w:t>1229</w:t>
      </w:r>
      <w:r w:rsidR="00531B90">
        <w:rPr>
          <w:rFonts w:cs="Times New Roman"/>
          <w:noProof/>
          <w:szCs w:val="24"/>
        </w:rPr>
        <w:t xml:space="preserve">, </w:t>
      </w:r>
      <w:r w:rsidR="009B5283" w:rsidRPr="009B5283">
        <w:rPr>
          <w:rFonts w:cs="Times New Roman"/>
          <w:noProof/>
          <w:szCs w:val="24"/>
        </w:rPr>
        <w:t xml:space="preserve">129579. </w:t>
      </w:r>
      <w:r w:rsidR="00612628" w:rsidRPr="00612628">
        <w:rPr>
          <w:rFonts w:cs="Times New Roman"/>
          <w:b/>
          <w:noProof/>
          <w:szCs w:val="24"/>
        </w:rPr>
        <w:t>DOI:</w:t>
      </w:r>
      <w:r w:rsidR="009B5283" w:rsidRPr="009B5283">
        <w:rPr>
          <w:rFonts w:cs="Times New Roman"/>
          <w:noProof/>
          <w:szCs w:val="24"/>
        </w:rPr>
        <w:t>10.1016/j.molstruc.2020.129579</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2.</w:t>
      </w:r>
      <w:r w:rsidRPr="009B5283">
        <w:rPr>
          <w:rFonts w:cs="Times New Roman"/>
          <w:noProof/>
          <w:szCs w:val="24"/>
        </w:rPr>
        <w:tab/>
      </w:r>
      <w:r w:rsidR="00D37EDE" w:rsidRPr="00C54F1C">
        <w:rPr>
          <w:rFonts w:cs="Times New Roman"/>
          <w:noProof/>
          <w:szCs w:val="24"/>
        </w:rPr>
        <w:t>M. Sarigul, P. Deveci, M. Kose, U. Arslan, H. Türk Dagi, M. Kurtoglu,</w:t>
      </w:r>
      <w:r w:rsidRPr="009B5283">
        <w:rPr>
          <w:rFonts w:cs="Times New Roman"/>
          <w:noProof/>
          <w:szCs w:val="24"/>
        </w:rPr>
        <w:t xml:space="preserve"> </w:t>
      </w:r>
      <w:r w:rsidRPr="009B5283">
        <w:rPr>
          <w:rFonts w:cs="Times New Roman"/>
          <w:i/>
          <w:iCs/>
          <w:noProof/>
          <w:szCs w:val="24"/>
        </w:rPr>
        <w:t>J. Mol. Struct.</w:t>
      </w:r>
      <w:r w:rsidRPr="009B5283">
        <w:rPr>
          <w:rFonts w:cs="Times New Roman"/>
          <w:noProof/>
          <w:szCs w:val="24"/>
        </w:rPr>
        <w:t xml:space="preserve"> </w:t>
      </w:r>
      <w:r w:rsidR="00D37EDE" w:rsidRPr="00D37EDE">
        <w:rPr>
          <w:rFonts w:cs="Times New Roman"/>
          <w:b/>
          <w:noProof/>
          <w:szCs w:val="24"/>
        </w:rPr>
        <w:t>2015</w:t>
      </w:r>
      <w:r w:rsidR="00D37EDE">
        <w:rPr>
          <w:rFonts w:cs="Times New Roman"/>
          <w:noProof/>
          <w:szCs w:val="24"/>
        </w:rPr>
        <w:t xml:space="preserve">, </w:t>
      </w:r>
      <w:r w:rsidRPr="000717F3">
        <w:rPr>
          <w:rFonts w:cs="Times New Roman"/>
          <w:bCs/>
          <w:i/>
          <w:noProof/>
          <w:szCs w:val="24"/>
        </w:rPr>
        <w:t>1096</w:t>
      </w:r>
      <w:r w:rsidRPr="00D37EDE">
        <w:rPr>
          <w:rFonts w:cs="Times New Roman"/>
          <w:noProof/>
          <w:szCs w:val="24"/>
        </w:rPr>
        <w:t>,</w:t>
      </w:r>
      <w:r w:rsidRPr="009B5283">
        <w:rPr>
          <w:rFonts w:cs="Times New Roman"/>
          <w:noProof/>
          <w:szCs w:val="24"/>
        </w:rPr>
        <w:t xml:space="preserve"> 64–73.</w:t>
      </w:r>
      <w:r w:rsidR="00D37EDE">
        <w:rPr>
          <w:rFonts w:cs="Times New Roman"/>
          <w:noProof/>
          <w:szCs w:val="24"/>
        </w:rPr>
        <w:t xml:space="preserve"> </w:t>
      </w:r>
      <w:r w:rsidR="00612628" w:rsidRPr="00612628">
        <w:rPr>
          <w:rFonts w:cs="Times New Roman"/>
          <w:b/>
          <w:noProof/>
          <w:szCs w:val="24"/>
        </w:rPr>
        <w:t>DOI:</w:t>
      </w:r>
      <w:r w:rsidR="00D37EDE" w:rsidRPr="00C54F1C">
        <w:rPr>
          <w:rFonts w:cs="Times New Roman"/>
          <w:noProof/>
          <w:szCs w:val="24"/>
        </w:rPr>
        <w:t>10.1016/j.molstruc.2015.04.043.</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3.</w:t>
      </w:r>
      <w:r w:rsidRPr="009B5283">
        <w:rPr>
          <w:rFonts w:cs="Times New Roman"/>
          <w:noProof/>
          <w:szCs w:val="24"/>
        </w:rPr>
        <w:tab/>
      </w:r>
      <w:r w:rsidR="00A764CA" w:rsidRPr="00C54F1C">
        <w:rPr>
          <w:rFonts w:cs="Times New Roman"/>
          <w:noProof/>
          <w:szCs w:val="24"/>
        </w:rPr>
        <w:t>M.</w:t>
      </w:r>
      <w:r w:rsidR="00A764CA">
        <w:rPr>
          <w:rFonts w:cs="Times New Roman"/>
          <w:noProof/>
          <w:szCs w:val="24"/>
        </w:rPr>
        <w:t xml:space="preserve"> </w:t>
      </w:r>
      <w:r w:rsidR="00A764CA" w:rsidRPr="00C54F1C">
        <w:rPr>
          <w:rFonts w:cs="Times New Roman"/>
          <w:noProof/>
          <w:szCs w:val="24"/>
        </w:rPr>
        <w:t>R. Lutfor, G. Hegde, S. Kumar, C. Tschierske, V.</w:t>
      </w:r>
      <w:r w:rsidR="00A764CA">
        <w:rPr>
          <w:rFonts w:cs="Times New Roman"/>
          <w:noProof/>
          <w:szCs w:val="24"/>
        </w:rPr>
        <w:t xml:space="preserve"> </w:t>
      </w:r>
      <w:r w:rsidR="00A764CA" w:rsidRPr="00C54F1C">
        <w:rPr>
          <w:rFonts w:cs="Times New Roman"/>
          <w:noProof/>
          <w:szCs w:val="24"/>
        </w:rPr>
        <w:t>G. Chigrinov,</w:t>
      </w:r>
      <w:r w:rsidRPr="009B5283">
        <w:rPr>
          <w:rFonts w:cs="Times New Roman"/>
          <w:noProof/>
          <w:szCs w:val="24"/>
        </w:rPr>
        <w:t xml:space="preserve"> </w:t>
      </w:r>
      <w:r w:rsidRPr="009B5283">
        <w:rPr>
          <w:rFonts w:cs="Times New Roman"/>
          <w:i/>
          <w:iCs/>
          <w:noProof/>
          <w:szCs w:val="24"/>
        </w:rPr>
        <w:t>Opt. Mater. (Amst).</w:t>
      </w:r>
      <w:r w:rsidRPr="009B5283">
        <w:rPr>
          <w:rFonts w:cs="Times New Roman"/>
          <w:noProof/>
          <w:szCs w:val="24"/>
        </w:rPr>
        <w:t xml:space="preserve"> </w:t>
      </w:r>
      <w:r w:rsidR="00A764CA" w:rsidRPr="00A764CA">
        <w:rPr>
          <w:rFonts w:cs="Times New Roman"/>
          <w:b/>
          <w:noProof/>
          <w:szCs w:val="24"/>
        </w:rPr>
        <w:t>2009</w:t>
      </w:r>
      <w:r w:rsidR="00A764CA">
        <w:rPr>
          <w:rFonts w:cs="Times New Roman"/>
          <w:noProof/>
          <w:szCs w:val="24"/>
        </w:rPr>
        <w:t xml:space="preserve">, </w:t>
      </w:r>
      <w:r w:rsidRPr="000717F3">
        <w:rPr>
          <w:rFonts w:cs="Times New Roman"/>
          <w:bCs/>
          <w:i/>
          <w:noProof/>
          <w:szCs w:val="24"/>
        </w:rPr>
        <w:t>32</w:t>
      </w:r>
      <w:r w:rsidRPr="009B5283">
        <w:rPr>
          <w:rFonts w:cs="Times New Roman"/>
          <w:noProof/>
          <w:szCs w:val="24"/>
        </w:rPr>
        <w:t>, 176–183.</w:t>
      </w:r>
      <w:r w:rsidR="00103B92">
        <w:rPr>
          <w:rFonts w:cs="Times New Roman"/>
          <w:noProof/>
          <w:szCs w:val="24"/>
        </w:rPr>
        <w:t xml:space="preserve"> </w:t>
      </w:r>
      <w:r w:rsidR="00612628" w:rsidRPr="00612628">
        <w:rPr>
          <w:rFonts w:cs="Times New Roman"/>
          <w:b/>
          <w:noProof/>
          <w:szCs w:val="24"/>
        </w:rPr>
        <w:t>DOI:</w:t>
      </w:r>
      <w:r w:rsidR="00103B92" w:rsidRPr="00C54F1C">
        <w:rPr>
          <w:rFonts w:cs="Times New Roman"/>
          <w:noProof/>
          <w:szCs w:val="24"/>
        </w:rPr>
        <w:t>10.1016/j.optmat.2009.07.006.</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4.</w:t>
      </w:r>
      <w:r w:rsidRPr="009B5283">
        <w:rPr>
          <w:rFonts w:cs="Times New Roman"/>
          <w:noProof/>
          <w:szCs w:val="24"/>
        </w:rPr>
        <w:tab/>
      </w:r>
      <w:r w:rsidR="0081675F" w:rsidRPr="00C54F1C">
        <w:rPr>
          <w:rFonts w:cs="Times New Roman"/>
          <w:noProof/>
          <w:szCs w:val="24"/>
        </w:rPr>
        <w:t>M. Çol Ayvaz, İ. Turan, B. Dural, S. Demir, K. Karaoğlu, Y. Aliyazicioğlu, K. Serbest,</w:t>
      </w:r>
      <w:r w:rsidRPr="009B5283">
        <w:rPr>
          <w:rFonts w:cs="Times New Roman"/>
          <w:noProof/>
          <w:szCs w:val="24"/>
        </w:rPr>
        <w:t xml:space="preserve"> </w:t>
      </w:r>
      <w:r w:rsidRPr="009B5283">
        <w:rPr>
          <w:rFonts w:cs="Times New Roman"/>
          <w:i/>
          <w:iCs/>
          <w:noProof/>
          <w:szCs w:val="24"/>
        </w:rPr>
        <w:t>TURKISH J. Chem.</w:t>
      </w:r>
      <w:r w:rsidRPr="009B5283">
        <w:rPr>
          <w:rFonts w:cs="Times New Roman"/>
          <w:noProof/>
          <w:szCs w:val="24"/>
        </w:rPr>
        <w:t xml:space="preserve"> </w:t>
      </w:r>
      <w:r w:rsidR="0081675F" w:rsidRPr="00C23B95">
        <w:rPr>
          <w:rFonts w:cs="Times New Roman"/>
          <w:b/>
          <w:noProof/>
          <w:szCs w:val="24"/>
        </w:rPr>
        <w:t>2017</w:t>
      </w:r>
      <w:r w:rsidR="0081675F">
        <w:rPr>
          <w:rFonts w:cs="Times New Roman"/>
          <w:noProof/>
          <w:szCs w:val="24"/>
        </w:rPr>
        <w:t xml:space="preserve">, </w:t>
      </w:r>
      <w:r w:rsidRPr="000717F3">
        <w:rPr>
          <w:rFonts w:cs="Times New Roman"/>
          <w:bCs/>
          <w:i/>
          <w:noProof/>
          <w:szCs w:val="24"/>
        </w:rPr>
        <w:t>41</w:t>
      </w:r>
      <w:r w:rsidRPr="009B5283">
        <w:rPr>
          <w:rFonts w:cs="Times New Roman"/>
          <w:noProof/>
          <w:szCs w:val="24"/>
        </w:rPr>
        <w:t>, 728–747.</w:t>
      </w:r>
      <w:r w:rsidR="00103B92">
        <w:rPr>
          <w:rFonts w:cs="Times New Roman"/>
          <w:noProof/>
          <w:szCs w:val="24"/>
        </w:rPr>
        <w:t xml:space="preserve"> </w:t>
      </w:r>
      <w:r w:rsidR="00612628" w:rsidRPr="00612628">
        <w:rPr>
          <w:rFonts w:cs="Times New Roman"/>
          <w:b/>
          <w:noProof/>
          <w:szCs w:val="24"/>
        </w:rPr>
        <w:t>DOI:</w:t>
      </w:r>
      <w:r w:rsidR="00103B92" w:rsidRPr="00C54F1C">
        <w:rPr>
          <w:rFonts w:cs="Times New Roman"/>
          <w:noProof/>
          <w:szCs w:val="24"/>
        </w:rPr>
        <w:t>10.3906/kim-1612-53.</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5.</w:t>
      </w:r>
      <w:r w:rsidRPr="009B5283">
        <w:rPr>
          <w:rFonts w:cs="Times New Roman"/>
          <w:noProof/>
          <w:szCs w:val="24"/>
        </w:rPr>
        <w:tab/>
      </w:r>
      <w:r w:rsidR="00103B92" w:rsidRPr="00C54F1C">
        <w:rPr>
          <w:rFonts w:cs="Times New Roman"/>
          <w:noProof/>
          <w:szCs w:val="24"/>
        </w:rPr>
        <w:t>M. Ikram, Saeed-Ur-Rehman, S. Rehman, R.J. Baker, C. Schulzke,</w:t>
      </w:r>
      <w:r w:rsidRPr="009B5283">
        <w:rPr>
          <w:rFonts w:cs="Times New Roman"/>
          <w:noProof/>
          <w:szCs w:val="24"/>
        </w:rPr>
        <w:t xml:space="preserve"> </w:t>
      </w:r>
      <w:r w:rsidRPr="009B5283">
        <w:rPr>
          <w:rFonts w:cs="Times New Roman"/>
          <w:i/>
          <w:iCs/>
          <w:noProof/>
          <w:szCs w:val="24"/>
        </w:rPr>
        <w:t>Inorganica Chim. Acta</w:t>
      </w:r>
      <w:r w:rsidRPr="009B5283">
        <w:rPr>
          <w:rFonts w:cs="Times New Roman"/>
          <w:noProof/>
          <w:szCs w:val="24"/>
        </w:rPr>
        <w:t xml:space="preserve"> </w:t>
      </w:r>
      <w:r w:rsidR="00103B92" w:rsidRPr="00103B92">
        <w:rPr>
          <w:rFonts w:cs="Times New Roman"/>
          <w:b/>
          <w:noProof/>
          <w:szCs w:val="24"/>
        </w:rPr>
        <w:t>2012</w:t>
      </w:r>
      <w:r w:rsidR="00103B92">
        <w:rPr>
          <w:rFonts w:cs="Times New Roman"/>
          <w:noProof/>
          <w:szCs w:val="24"/>
        </w:rPr>
        <w:t xml:space="preserve">, </w:t>
      </w:r>
      <w:r w:rsidRPr="000717F3">
        <w:rPr>
          <w:rFonts w:cs="Times New Roman"/>
          <w:bCs/>
          <w:i/>
          <w:noProof/>
          <w:szCs w:val="24"/>
        </w:rPr>
        <w:t>390</w:t>
      </w:r>
      <w:r w:rsidRPr="00103B92">
        <w:rPr>
          <w:rFonts w:cs="Times New Roman"/>
          <w:noProof/>
          <w:szCs w:val="24"/>
        </w:rPr>
        <w:t>,</w:t>
      </w:r>
      <w:r w:rsidRPr="009B5283">
        <w:rPr>
          <w:rFonts w:cs="Times New Roman"/>
          <w:noProof/>
          <w:szCs w:val="24"/>
        </w:rPr>
        <w:t xml:space="preserve"> 210–216.</w:t>
      </w:r>
      <w:r w:rsidR="006B2AE5">
        <w:rPr>
          <w:rFonts w:cs="Times New Roman"/>
          <w:noProof/>
          <w:szCs w:val="24"/>
        </w:rPr>
        <w:t xml:space="preserve"> </w:t>
      </w:r>
      <w:r w:rsidR="00612628" w:rsidRPr="00612628">
        <w:rPr>
          <w:rFonts w:cs="Times New Roman"/>
          <w:b/>
          <w:noProof/>
          <w:szCs w:val="24"/>
        </w:rPr>
        <w:t>DOI:</w:t>
      </w:r>
      <w:r w:rsidR="006B2AE5" w:rsidRPr="00C54F1C">
        <w:rPr>
          <w:rFonts w:cs="Times New Roman"/>
          <w:noProof/>
          <w:szCs w:val="24"/>
        </w:rPr>
        <w:t>10.1016/j.ica.2012.04.036.</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6.</w:t>
      </w:r>
      <w:r w:rsidRPr="009B5283">
        <w:rPr>
          <w:rFonts w:cs="Times New Roman"/>
          <w:noProof/>
          <w:szCs w:val="24"/>
        </w:rPr>
        <w:tab/>
      </w:r>
      <w:r w:rsidR="00CA2F6F" w:rsidRPr="00C54F1C">
        <w:rPr>
          <w:rFonts w:cs="Times New Roman"/>
          <w:noProof/>
          <w:szCs w:val="24"/>
        </w:rPr>
        <w:t>K. Bhagat, J.V. Singh, A. Sharma, A. Kaur, N. Kumar, H.K. Gulati, A. Singh, H. Singh, P.M.S. Bedi,</w:t>
      </w:r>
      <w:r w:rsidRPr="009B5283">
        <w:rPr>
          <w:rFonts w:cs="Times New Roman"/>
          <w:noProof/>
          <w:szCs w:val="24"/>
        </w:rPr>
        <w:t xml:space="preserve"> </w:t>
      </w:r>
      <w:r w:rsidRPr="009B5283">
        <w:rPr>
          <w:rFonts w:cs="Times New Roman"/>
          <w:i/>
          <w:iCs/>
          <w:noProof/>
          <w:szCs w:val="24"/>
        </w:rPr>
        <w:t>J. Mol. Struct.</w:t>
      </w:r>
      <w:r w:rsidRPr="009B5283">
        <w:rPr>
          <w:rFonts w:cs="Times New Roman"/>
          <w:noProof/>
          <w:szCs w:val="24"/>
        </w:rPr>
        <w:t xml:space="preserve"> </w:t>
      </w:r>
      <w:r w:rsidR="00CA2F6F" w:rsidRPr="00CA2F6F">
        <w:rPr>
          <w:rFonts w:cs="Times New Roman"/>
          <w:b/>
          <w:noProof/>
          <w:szCs w:val="24"/>
        </w:rPr>
        <w:t>2021</w:t>
      </w:r>
      <w:r w:rsidR="00CA2F6F">
        <w:rPr>
          <w:rFonts w:cs="Times New Roman"/>
          <w:noProof/>
          <w:szCs w:val="24"/>
        </w:rPr>
        <w:t xml:space="preserve">, </w:t>
      </w:r>
      <w:r w:rsidRPr="000717F3">
        <w:rPr>
          <w:rFonts w:cs="Times New Roman"/>
          <w:bCs/>
          <w:i/>
          <w:noProof/>
          <w:szCs w:val="24"/>
        </w:rPr>
        <w:t>1245</w:t>
      </w:r>
      <w:r w:rsidRPr="009B5283">
        <w:rPr>
          <w:rFonts w:cs="Times New Roman"/>
          <w:noProof/>
          <w:szCs w:val="24"/>
        </w:rPr>
        <w:t>, 131085.</w:t>
      </w:r>
      <w:r w:rsidR="00CA2F6F">
        <w:rPr>
          <w:rFonts w:cs="Times New Roman"/>
          <w:noProof/>
          <w:szCs w:val="24"/>
        </w:rPr>
        <w:t xml:space="preserve"> </w:t>
      </w:r>
      <w:r w:rsidR="00612628" w:rsidRPr="00612628">
        <w:rPr>
          <w:rFonts w:cs="Times New Roman"/>
          <w:b/>
          <w:noProof/>
          <w:szCs w:val="24"/>
        </w:rPr>
        <w:t>DOI:</w:t>
      </w:r>
      <w:r w:rsidR="00CA2F6F" w:rsidRPr="00C54F1C">
        <w:rPr>
          <w:rFonts w:cs="Times New Roman"/>
          <w:noProof/>
          <w:szCs w:val="24"/>
        </w:rPr>
        <w:t>10.1016/j.molstruc.2021.131085.</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7.</w:t>
      </w:r>
      <w:r w:rsidRPr="009B5283">
        <w:rPr>
          <w:rFonts w:cs="Times New Roman"/>
          <w:noProof/>
          <w:szCs w:val="24"/>
        </w:rPr>
        <w:tab/>
      </w:r>
      <w:r w:rsidR="001539B6" w:rsidRPr="00C54F1C">
        <w:rPr>
          <w:rFonts w:cs="Times New Roman"/>
          <w:noProof/>
          <w:szCs w:val="24"/>
        </w:rPr>
        <w:t>I.M. Dias, H.C.S. Junior, S.C. Costa, C.M. Cardoso, A.G.B. Cruz, C.E.R. Santos, D.R.S. Candela, S. Soriano, M.M. Marques, G.B. Ferreira, G.P. Guedes,</w:t>
      </w:r>
      <w:r w:rsidRPr="009B5283">
        <w:rPr>
          <w:rFonts w:cs="Times New Roman"/>
          <w:noProof/>
          <w:szCs w:val="24"/>
        </w:rPr>
        <w:t xml:space="preserve"> </w:t>
      </w:r>
      <w:r w:rsidRPr="009B5283">
        <w:rPr>
          <w:rFonts w:cs="Times New Roman"/>
          <w:i/>
          <w:iCs/>
          <w:noProof/>
          <w:szCs w:val="24"/>
        </w:rPr>
        <w:t>J. Mol. Struct.</w:t>
      </w:r>
      <w:r w:rsidRPr="009B5283">
        <w:rPr>
          <w:rFonts w:cs="Times New Roman"/>
          <w:noProof/>
          <w:szCs w:val="24"/>
        </w:rPr>
        <w:t xml:space="preserve"> </w:t>
      </w:r>
      <w:r w:rsidR="001539B6" w:rsidRPr="001539B6">
        <w:rPr>
          <w:rFonts w:cs="Times New Roman"/>
          <w:b/>
          <w:noProof/>
          <w:szCs w:val="24"/>
        </w:rPr>
        <w:t>2020</w:t>
      </w:r>
      <w:r w:rsidR="001539B6">
        <w:rPr>
          <w:rFonts w:cs="Times New Roman"/>
          <w:noProof/>
          <w:szCs w:val="24"/>
        </w:rPr>
        <w:t xml:space="preserve">, </w:t>
      </w:r>
      <w:r w:rsidRPr="000717F3">
        <w:rPr>
          <w:rFonts w:cs="Times New Roman"/>
          <w:bCs/>
          <w:i/>
          <w:noProof/>
          <w:szCs w:val="24"/>
        </w:rPr>
        <w:t>1205</w:t>
      </w:r>
      <w:r w:rsidRPr="009B5283">
        <w:rPr>
          <w:rFonts w:cs="Times New Roman"/>
          <w:noProof/>
          <w:szCs w:val="24"/>
        </w:rPr>
        <w:t>, 127564.</w:t>
      </w:r>
      <w:r w:rsidR="001539B6">
        <w:rPr>
          <w:rFonts w:cs="Times New Roman"/>
          <w:noProof/>
          <w:szCs w:val="24"/>
        </w:rPr>
        <w:t xml:space="preserve"> </w:t>
      </w:r>
      <w:r w:rsidR="00612628" w:rsidRPr="00612628">
        <w:rPr>
          <w:rFonts w:cs="Times New Roman"/>
          <w:b/>
          <w:noProof/>
          <w:szCs w:val="24"/>
        </w:rPr>
        <w:t>DOI:</w:t>
      </w:r>
      <w:r w:rsidR="001539B6" w:rsidRPr="00C54F1C">
        <w:rPr>
          <w:rFonts w:cs="Times New Roman"/>
          <w:noProof/>
          <w:szCs w:val="24"/>
        </w:rPr>
        <w:t>10.1016/j.molstruc.2019.127564.</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8.</w:t>
      </w:r>
      <w:r w:rsidRPr="009B5283">
        <w:rPr>
          <w:rFonts w:cs="Times New Roman"/>
          <w:noProof/>
          <w:szCs w:val="24"/>
        </w:rPr>
        <w:tab/>
      </w:r>
      <w:r w:rsidR="00F44DD3" w:rsidRPr="00C54F1C">
        <w:rPr>
          <w:rFonts w:cs="Times New Roman"/>
          <w:noProof/>
          <w:szCs w:val="24"/>
        </w:rPr>
        <w:t xml:space="preserve">A.L.F. Sarria, A.F.L. Vilela, B.M. Frugeri, J.B. Fernandes, R.M. Carlos, M.F. das G.F. da Silva, Q.B. Cass, C.L. Cardoso, </w:t>
      </w:r>
      <w:r w:rsidRPr="009B5283">
        <w:rPr>
          <w:rFonts w:cs="Times New Roman"/>
          <w:noProof/>
          <w:szCs w:val="24"/>
        </w:rPr>
        <w:t xml:space="preserve"> </w:t>
      </w:r>
      <w:r w:rsidRPr="009B5283">
        <w:rPr>
          <w:rFonts w:cs="Times New Roman"/>
          <w:i/>
          <w:iCs/>
          <w:noProof/>
          <w:szCs w:val="24"/>
        </w:rPr>
        <w:t>J. Inorg. Biochem.</w:t>
      </w:r>
      <w:r w:rsidRPr="009B5283">
        <w:rPr>
          <w:rFonts w:cs="Times New Roman"/>
          <w:noProof/>
          <w:szCs w:val="24"/>
        </w:rPr>
        <w:t xml:space="preserve"> </w:t>
      </w:r>
      <w:r w:rsidR="00F44DD3" w:rsidRPr="00F44DD3">
        <w:rPr>
          <w:rFonts w:cs="Times New Roman"/>
          <w:b/>
          <w:noProof/>
          <w:szCs w:val="24"/>
        </w:rPr>
        <w:t>2016</w:t>
      </w:r>
      <w:r w:rsidR="00F44DD3">
        <w:rPr>
          <w:rFonts w:cs="Times New Roman"/>
          <w:noProof/>
          <w:szCs w:val="24"/>
        </w:rPr>
        <w:t xml:space="preserve">, </w:t>
      </w:r>
      <w:r w:rsidRPr="000717F3">
        <w:rPr>
          <w:rFonts w:cs="Times New Roman"/>
          <w:bCs/>
          <w:i/>
          <w:noProof/>
          <w:szCs w:val="24"/>
        </w:rPr>
        <w:t>164</w:t>
      </w:r>
      <w:r w:rsidRPr="009B5283">
        <w:rPr>
          <w:rFonts w:cs="Times New Roman"/>
          <w:noProof/>
          <w:szCs w:val="24"/>
        </w:rPr>
        <w:t xml:space="preserve">, </w:t>
      </w:r>
      <w:r w:rsidR="00EC4DBF">
        <w:rPr>
          <w:rFonts w:cs="Times New Roman"/>
          <w:noProof/>
          <w:szCs w:val="24"/>
        </w:rPr>
        <w:t>1</w:t>
      </w:r>
      <w:r w:rsidRPr="009B5283">
        <w:rPr>
          <w:rFonts w:cs="Times New Roman"/>
          <w:noProof/>
          <w:szCs w:val="24"/>
        </w:rPr>
        <w:t>41–149.</w:t>
      </w:r>
      <w:r w:rsidR="00F61197">
        <w:rPr>
          <w:rFonts w:cs="Times New Roman"/>
          <w:noProof/>
          <w:szCs w:val="24"/>
        </w:rPr>
        <w:t xml:space="preserve"> </w:t>
      </w:r>
      <w:r w:rsidR="00612628" w:rsidRPr="00612628">
        <w:rPr>
          <w:rFonts w:cs="Times New Roman"/>
          <w:b/>
          <w:noProof/>
          <w:szCs w:val="24"/>
        </w:rPr>
        <w:t>DOI:</w:t>
      </w:r>
      <w:r w:rsidR="00F61197" w:rsidRPr="00C54F1C">
        <w:rPr>
          <w:rFonts w:cs="Times New Roman"/>
          <w:noProof/>
          <w:szCs w:val="24"/>
        </w:rPr>
        <w:t>10.1016/j.jinorgbio.2016.09.010.</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9.</w:t>
      </w:r>
      <w:r w:rsidRPr="009B5283">
        <w:rPr>
          <w:rFonts w:cs="Times New Roman"/>
          <w:noProof/>
          <w:szCs w:val="24"/>
        </w:rPr>
        <w:tab/>
      </w:r>
      <w:r w:rsidR="00E84F74" w:rsidRPr="009B5283">
        <w:rPr>
          <w:rFonts w:cs="Times New Roman"/>
          <w:noProof/>
          <w:szCs w:val="24"/>
        </w:rPr>
        <w:t xml:space="preserve">S.-C. </w:t>
      </w:r>
      <w:r w:rsidRPr="009B5283">
        <w:rPr>
          <w:rFonts w:cs="Times New Roman"/>
          <w:noProof/>
          <w:szCs w:val="24"/>
        </w:rPr>
        <w:t xml:space="preserve">Tsaur, Some Fulgoroids (Insecta: Hemiptera) Collected on Turtle Island, Taiwan. </w:t>
      </w:r>
      <w:r w:rsidRPr="009B5283">
        <w:rPr>
          <w:rFonts w:cs="Times New Roman"/>
          <w:i/>
          <w:iCs/>
          <w:noProof/>
          <w:szCs w:val="24"/>
        </w:rPr>
        <w:t>Zool. Stud.</w:t>
      </w:r>
      <w:r w:rsidRPr="009B5283">
        <w:rPr>
          <w:rFonts w:cs="Times New Roman"/>
          <w:noProof/>
          <w:szCs w:val="24"/>
        </w:rPr>
        <w:t xml:space="preserve"> </w:t>
      </w:r>
      <w:r w:rsidR="00E84F74" w:rsidRPr="00E84F74">
        <w:rPr>
          <w:rFonts w:cs="Times New Roman"/>
          <w:b/>
          <w:noProof/>
          <w:szCs w:val="24"/>
        </w:rPr>
        <w:t>2005</w:t>
      </w:r>
      <w:r w:rsidR="00E84F74">
        <w:rPr>
          <w:rFonts w:cs="Times New Roman"/>
          <w:noProof/>
          <w:szCs w:val="24"/>
        </w:rPr>
        <w:t xml:space="preserve">, </w:t>
      </w:r>
      <w:r w:rsidRPr="000717F3">
        <w:rPr>
          <w:rFonts w:cs="Times New Roman"/>
          <w:bCs/>
          <w:i/>
          <w:noProof/>
          <w:szCs w:val="24"/>
        </w:rPr>
        <w:t>44</w:t>
      </w:r>
      <w:r w:rsidRPr="009B5283">
        <w:rPr>
          <w:rFonts w:cs="Times New Roman"/>
          <w:noProof/>
          <w:szCs w:val="24"/>
        </w:rPr>
        <w:t>, 1–</w:t>
      </w:r>
      <w:r w:rsidR="00E84F74">
        <w:rPr>
          <w:rFonts w:cs="Times New Roman"/>
          <w:noProof/>
          <w:szCs w:val="24"/>
        </w:rPr>
        <w:t>4</w:t>
      </w:r>
      <w:r w:rsidRPr="009B5283">
        <w:rPr>
          <w:rFonts w:cs="Times New Roman"/>
          <w:noProof/>
          <w:szCs w:val="24"/>
        </w:rPr>
        <w:t>.</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10.</w:t>
      </w:r>
      <w:r w:rsidRPr="009B5283">
        <w:rPr>
          <w:rFonts w:cs="Times New Roman"/>
          <w:noProof/>
          <w:szCs w:val="24"/>
        </w:rPr>
        <w:tab/>
      </w:r>
      <w:r w:rsidR="00400208" w:rsidRPr="00C54F1C">
        <w:rPr>
          <w:rFonts w:cs="Times New Roman"/>
          <w:noProof/>
          <w:szCs w:val="24"/>
        </w:rPr>
        <w:t>T. Gokturk, A. Mihli,</w:t>
      </w:r>
      <w:r w:rsidRPr="009B5283">
        <w:rPr>
          <w:rFonts w:cs="Times New Roman"/>
          <w:noProof/>
          <w:szCs w:val="24"/>
        </w:rPr>
        <w:t xml:space="preserve"> </w:t>
      </w:r>
      <w:r w:rsidRPr="009B5283">
        <w:rPr>
          <w:rFonts w:cs="Times New Roman"/>
          <w:i/>
          <w:iCs/>
          <w:noProof/>
          <w:szCs w:val="24"/>
        </w:rPr>
        <w:t>Ann. Agrar. Sci.</w:t>
      </w:r>
      <w:r w:rsidRPr="009B5283">
        <w:rPr>
          <w:rFonts w:cs="Times New Roman"/>
          <w:noProof/>
          <w:szCs w:val="24"/>
        </w:rPr>
        <w:t xml:space="preserve"> </w:t>
      </w:r>
      <w:r w:rsidR="00400208" w:rsidRPr="00400208">
        <w:rPr>
          <w:rFonts w:cs="Times New Roman"/>
          <w:b/>
          <w:noProof/>
          <w:szCs w:val="24"/>
        </w:rPr>
        <w:t>2016</w:t>
      </w:r>
      <w:r w:rsidR="00400208">
        <w:rPr>
          <w:rFonts w:cs="Times New Roman"/>
          <w:noProof/>
          <w:szCs w:val="24"/>
        </w:rPr>
        <w:t xml:space="preserve">, </w:t>
      </w:r>
      <w:r w:rsidRPr="000717F3">
        <w:rPr>
          <w:rFonts w:cs="Times New Roman"/>
          <w:bCs/>
          <w:i/>
          <w:noProof/>
          <w:szCs w:val="24"/>
        </w:rPr>
        <w:t>14</w:t>
      </w:r>
      <w:r w:rsidRPr="009B5283">
        <w:rPr>
          <w:rFonts w:cs="Times New Roman"/>
          <w:noProof/>
          <w:szCs w:val="24"/>
        </w:rPr>
        <w:t>, 311–314.</w:t>
      </w:r>
      <w:r w:rsidR="00400208">
        <w:rPr>
          <w:rFonts w:cs="Times New Roman"/>
          <w:noProof/>
          <w:szCs w:val="24"/>
        </w:rPr>
        <w:t xml:space="preserve"> </w:t>
      </w:r>
      <w:r w:rsidR="00612628" w:rsidRPr="00612628">
        <w:rPr>
          <w:rFonts w:cs="Times New Roman"/>
          <w:b/>
          <w:noProof/>
          <w:szCs w:val="24"/>
        </w:rPr>
        <w:t>DOI:</w:t>
      </w:r>
      <w:r w:rsidR="00400208" w:rsidRPr="00C54F1C">
        <w:rPr>
          <w:rFonts w:cs="Times New Roman"/>
          <w:noProof/>
          <w:szCs w:val="24"/>
        </w:rPr>
        <w:t>10.1016/j.aasci.2016.09.007.</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11.</w:t>
      </w:r>
      <w:r w:rsidRPr="009B5283">
        <w:rPr>
          <w:rFonts w:cs="Times New Roman"/>
          <w:noProof/>
          <w:szCs w:val="24"/>
        </w:rPr>
        <w:tab/>
      </w:r>
      <w:r w:rsidR="00CC2738" w:rsidRPr="009B5283">
        <w:rPr>
          <w:rFonts w:cs="Times New Roman"/>
          <w:noProof/>
          <w:szCs w:val="24"/>
        </w:rPr>
        <w:t>T.</w:t>
      </w:r>
      <w:r w:rsidR="00CC2738">
        <w:rPr>
          <w:rFonts w:cs="Times New Roman"/>
          <w:noProof/>
          <w:szCs w:val="24"/>
        </w:rPr>
        <w:t xml:space="preserve"> </w:t>
      </w:r>
      <w:r w:rsidR="00CC2738" w:rsidRPr="009B5283">
        <w:rPr>
          <w:rFonts w:cs="Times New Roman"/>
          <w:noProof/>
          <w:szCs w:val="24"/>
        </w:rPr>
        <w:t>Göktürk</w:t>
      </w:r>
      <w:r w:rsidRPr="009B5283">
        <w:rPr>
          <w:rFonts w:cs="Times New Roman"/>
          <w:noProof/>
          <w:szCs w:val="24"/>
        </w:rPr>
        <w:t xml:space="preserve">, </w:t>
      </w:r>
      <w:r w:rsidRPr="009B5283">
        <w:rPr>
          <w:rFonts w:cs="Times New Roman"/>
          <w:i/>
          <w:iCs/>
          <w:noProof/>
          <w:szCs w:val="24"/>
        </w:rPr>
        <w:t>Artvin Çoruh Üniversitesi Orman Fakültesi Derg.</w:t>
      </w:r>
      <w:r w:rsidRPr="009B5283">
        <w:rPr>
          <w:rFonts w:cs="Times New Roman"/>
          <w:noProof/>
          <w:szCs w:val="24"/>
        </w:rPr>
        <w:t xml:space="preserve"> </w:t>
      </w:r>
      <w:r w:rsidR="00CC2738" w:rsidRPr="00CC2738">
        <w:rPr>
          <w:rFonts w:cs="Times New Roman"/>
          <w:b/>
          <w:noProof/>
          <w:szCs w:val="24"/>
        </w:rPr>
        <w:t>2015</w:t>
      </w:r>
      <w:r w:rsidR="00CC2738">
        <w:rPr>
          <w:rFonts w:cs="Times New Roman"/>
          <w:noProof/>
          <w:szCs w:val="24"/>
        </w:rPr>
        <w:t xml:space="preserve">, </w:t>
      </w:r>
      <w:r w:rsidRPr="00531B90">
        <w:rPr>
          <w:rFonts w:cs="Times New Roman"/>
          <w:bCs/>
          <w:i/>
          <w:noProof/>
          <w:szCs w:val="24"/>
        </w:rPr>
        <w:t>16</w:t>
      </w:r>
      <w:r w:rsidR="00531B90">
        <w:rPr>
          <w:rFonts w:cs="Times New Roman"/>
          <w:bCs/>
          <w:noProof/>
          <w:szCs w:val="24"/>
        </w:rPr>
        <w:t>, 89-93</w:t>
      </w:r>
      <w:r w:rsidR="00CC2738" w:rsidRPr="009B5283">
        <w:rPr>
          <w:rFonts w:cs="Times New Roman"/>
          <w:noProof/>
          <w:szCs w:val="24"/>
        </w:rPr>
        <w:t>.</w:t>
      </w:r>
      <w:r w:rsidRPr="009B5283">
        <w:rPr>
          <w:rFonts w:cs="Times New Roman"/>
          <w:noProof/>
          <w:szCs w:val="24"/>
        </w:rPr>
        <w:t xml:space="preserve"> </w:t>
      </w:r>
      <w:r w:rsidR="00612628" w:rsidRPr="00612628">
        <w:rPr>
          <w:rFonts w:cs="Times New Roman"/>
          <w:b/>
          <w:noProof/>
          <w:szCs w:val="24"/>
        </w:rPr>
        <w:t>DOI:</w:t>
      </w:r>
      <w:r w:rsidR="00CC2738" w:rsidRPr="00C54F1C">
        <w:rPr>
          <w:rFonts w:cs="Times New Roman"/>
          <w:noProof/>
          <w:szCs w:val="24"/>
        </w:rPr>
        <w:t>10.17474/acuofd.44749.</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12.</w:t>
      </w:r>
      <w:r w:rsidRPr="009B5283">
        <w:rPr>
          <w:rFonts w:cs="Times New Roman"/>
          <w:noProof/>
          <w:szCs w:val="24"/>
        </w:rPr>
        <w:tab/>
      </w:r>
      <w:r w:rsidR="006D77F9" w:rsidRPr="009B5283">
        <w:rPr>
          <w:rFonts w:cs="Times New Roman"/>
          <w:noProof/>
          <w:szCs w:val="24"/>
        </w:rPr>
        <w:t>J.</w:t>
      </w:r>
      <w:r w:rsidR="006D77F9">
        <w:rPr>
          <w:rFonts w:cs="Times New Roman"/>
          <w:noProof/>
          <w:szCs w:val="24"/>
        </w:rPr>
        <w:t xml:space="preserve"> </w:t>
      </w:r>
      <w:r w:rsidRPr="009B5283">
        <w:rPr>
          <w:rFonts w:cs="Times New Roman"/>
          <w:noProof/>
          <w:szCs w:val="24"/>
        </w:rPr>
        <w:t xml:space="preserve">Nast, </w:t>
      </w:r>
      <w:r w:rsidRPr="009B5283">
        <w:rPr>
          <w:rFonts w:cs="Times New Roman"/>
          <w:i/>
          <w:iCs/>
          <w:noProof/>
          <w:szCs w:val="24"/>
        </w:rPr>
        <w:t>Palearctic Auchenorrhyncha (Homoptera) an Annoted Checklist</w:t>
      </w:r>
      <w:r w:rsidRPr="009B5283">
        <w:rPr>
          <w:rFonts w:cs="Times New Roman"/>
          <w:noProof/>
          <w:szCs w:val="24"/>
        </w:rPr>
        <w:t>. (Polish Scientific Publishers,</w:t>
      </w:r>
      <w:r w:rsidR="006D77F9">
        <w:rPr>
          <w:rFonts w:cs="Times New Roman"/>
          <w:noProof/>
          <w:szCs w:val="24"/>
        </w:rPr>
        <w:t xml:space="preserve"> </w:t>
      </w:r>
      <w:r w:rsidR="006D77F9" w:rsidRPr="00C54F1C">
        <w:rPr>
          <w:rFonts w:cs="Times New Roman"/>
          <w:noProof/>
          <w:szCs w:val="24"/>
        </w:rPr>
        <w:t>Warszawa,</w:t>
      </w:r>
      <w:r w:rsidRPr="009B5283">
        <w:rPr>
          <w:rFonts w:cs="Times New Roman"/>
          <w:noProof/>
          <w:szCs w:val="24"/>
        </w:rPr>
        <w:t xml:space="preserve"> </w:t>
      </w:r>
      <w:r w:rsidRPr="006D77F9">
        <w:rPr>
          <w:rFonts w:cs="Times New Roman"/>
          <w:b/>
          <w:noProof/>
          <w:szCs w:val="24"/>
        </w:rPr>
        <w:t>1972</w:t>
      </w:r>
      <w:r w:rsidRPr="009B5283">
        <w:rPr>
          <w:rFonts w:cs="Times New Roman"/>
          <w:noProof/>
          <w:szCs w:val="24"/>
        </w:rPr>
        <w:t>).</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lastRenderedPageBreak/>
        <w:t>13.</w:t>
      </w:r>
      <w:r w:rsidRPr="009B5283">
        <w:rPr>
          <w:rFonts w:cs="Times New Roman"/>
          <w:noProof/>
          <w:szCs w:val="24"/>
        </w:rPr>
        <w:tab/>
      </w:r>
      <w:r w:rsidR="007A04B7" w:rsidRPr="009B5283">
        <w:rPr>
          <w:rFonts w:cs="Times New Roman"/>
          <w:noProof/>
          <w:szCs w:val="24"/>
        </w:rPr>
        <w:t>V. M.</w:t>
      </w:r>
      <w:r w:rsidR="007A04B7">
        <w:rPr>
          <w:rFonts w:cs="Times New Roman"/>
          <w:noProof/>
          <w:szCs w:val="24"/>
        </w:rPr>
        <w:t xml:space="preserve"> </w:t>
      </w:r>
      <w:r w:rsidRPr="009B5283">
        <w:rPr>
          <w:rFonts w:cs="Times New Roman"/>
          <w:noProof/>
          <w:szCs w:val="24"/>
        </w:rPr>
        <w:t xml:space="preserve">Gnezdilov, </w:t>
      </w:r>
      <w:r w:rsidRPr="009B5283">
        <w:rPr>
          <w:rFonts w:cs="Times New Roman"/>
          <w:i/>
          <w:iCs/>
          <w:noProof/>
          <w:szCs w:val="24"/>
        </w:rPr>
        <w:t>Entomol. Rev.</w:t>
      </w:r>
      <w:r w:rsidRPr="009B5283">
        <w:rPr>
          <w:rFonts w:cs="Times New Roman"/>
          <w:noProof/>
          <w:szCs w:val="24"/>
        </w:rPr>
        <w:t xml:space="preserve"> </w:t>
      </w:r>
      <w:r w:rsidR="007A04B7" w:rsidRPr="007A04B7">
        <w:rPr>
          <w:rFonts w:cs="Times New Roman"/>
          <w:b/>
          <w:noProof/>
          <w:szCs w:val="24"/>
        </w:rPr>
        <w:t>2009</w:t>
      </w:r>
      <w:r w:rsidR="007A04B7">
        <w:rPr>
          <w:rFonts w:cs="Times New Roman"/>
          <w:noProof/>
          <w:szCs w:val="24"/>
        </w:rPr>
        <w:t xml:space="preserve">, </w:t>
      </w:r>
      <w:r w:rsidRPr="000717F3">
        <w:rPr>
          <w:rFonts w:cs="Times New Roman"/>
          <w:bCs/>
          <w:i/>
          <w:noProof/>
          <w:szCs w:val="24"/>
        </w:rPr>
        <w:t>89</w:t>
      </w:r>
      <w:r w:rsidRPr="007A04B7">
        <w:rPr>
          <w:rFonts w:cs="Times New Roman"/>
          <w:noProof/>
          <w:szCs w:val="24"/>
        </w:rPr>
        <w:t>,</w:t>
      </w:r>
      <w:r w:rsidRPr="009B5283">
        <w:rPr>
          <w:rFonts w:cs="Times New Roman"/>
          <w:noProof/>
          <w:szCs w:val="24"/>
        </w:rPr>
        <w:t xml:space="preserve"> 1082–1086.</w:t>
      </w:r>
      <w:r w:rsidR="007A04B7">
        <w:rPr>
          <w:rFonts w:cs="Times New Roman"/>
          <w:noProof/>
          <w:szCs w:val="24"/>
        </w:rPr>
        <w:t xml:space="preserve"> </w:t>
      </w:r>
      <w:r w:rsidR="00612628" w:rsidRPr="00612628">
        <w:rPr>
          <w:rFonts w:cs="Times New Roman"/>
          <w:b/>
          <w:noProof/>
          <w:szCs w:val="24"/>
        </w:rPr>
        <w:t>DOI:</w:t>
      </w:r>
      <w:r w:rsidR="007A04B7" w:rsidRPr="00C54F1C">
        <w:rPr>
          <w:rFonts w:cs="Times New Roman"/>
          <w:noProof/>
          <w:szCs w:val="24"/>
        </w:rPr>
        <w:t>10.1134/</w:t>
      </w:r>
      <w:r w:rsidR="007A04B7">
        <w:rPr>
          <w:rFonts w:cs="Times New Roman"/>
          <w:noProof/>
          <w:szCs w:val="24"/>
        </w:rPr>
        <w:t xml:space="preserve"> </w:t>
      </w:r>
      <w:r w:rsidR="007A04B7" w:rsidRPr="00C54F1C">
        <w:rPr>
          <w:rFonts w:cs="Times New Roman"/>
          <w:noProof/>
          <w:szCs w:val="24"/>
        </w:rPr>
        <w:t>S0013873809090097.</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14.</w:t>
      </w:r>
      <w:r w:rsidRPr="009B5283">
        <w:rPr>
          <w:rFonts w:cs="Times New Roman"/>
          <w:noProof/>
          <w:szCs w:val="24"/>
        </w:rPr>
        <w:tab/>
      </w:r>
      <w:r w:rsidR="007A04B7" w:rsidRPr="009B5283">
        <w:rPr>
          <w:rFonts w:cs="Times New Roman"/>
          <w:noProof/>
          <w:szCs w:val="24"/>
        </w:rPr>
        <w:t>E.</w:t>
      </w:r>
      <w:r w:rsidR="007A04B7">
        <w:rPr>
          <w:rFonts w:cs="Times New Roman"/>
          <w:noProof/>
          <w:szCs w:val="24"/>
        </w:rPr>
        <w:t xml:space="preserve"> </w:t>
      </w:r>
      <w:r w:rsidRPr="009B5283">
        <w:rPr>
          <w:rFonts w:cs="Times New Roman"/>
          <w:noProof/>
          <w:szCs w:val="24"/>
        </w:rPr>
        <w:t xml:space="preserve">Demir, Ricania Germar, 1818 species of western palaearctic region (Hemiptera: fulgoromorpha: Ricaniidae). </w:t>
      </w:r>
      <w:r w:rsidRPr="009B5283">
        <w:rPr>
          <w:rFonts w:cs="Times New Roman"/>
          <w:i/>
          <w:iCs/>
          <w:noProof/>
          <w:szCs w:val="24"/>
        </w:rPr>
        <w:t>Munis Entomol. Zool.</w:t>
      </w:r>
      <w:r w:rsidRPr="009B5283">
        <w:rPr>
          <w:rFonts w:cs="Times New Roman"/>
          <w:noProof/>
          <w:szCs w:val="24"/>
        </w:rPr>
        <w:t xml:space="preserve"> </w:t>
      </w:r>
      <w:r w:rsidR="007A04B7" w:rsidRPr="007A04B7">
        <w:rPr>
          <w:rFonts w:cs="Times New Roman"/>
          <w:b/>
          <w:noProof/>
          <w:szCs w:val="24"/>
        </w:rPr>
        <w:t>2009</w:t>
      </w:r>
      <w:r w:rsidR="007A04B7" w:rsidRPr="007A04B7">
        <w:rPr>
          <w:rFonts w:cs="Times New Roman"/>
          <w:noProof/>
          <w:szCs w:val="24"/>
        </w:rPr>
        <w:t>,</w:t>
      </w:r>
      <w:r w:rsidR="007A04B7">
        <w:rPr>
          <w:rFonts w:cs="Times New Roman"/>
          <w:noProof/>
          <w:szCs w:val="24"/>
        </w:rPr>
        <w:t xml:space="preserve"> </w:t>
      </w:r>
      <w:r w:rsidRPr="000717F3">
        <w:rPr>
          <w:rFonts w:cs="Times New Roman"/>
          <w:bCs/>
          <w:i/>
          <w:noProof/>
          <w:szCs w:val="24"/>
        </w:rPr>
        <w:t>4</w:t>
      </w:r>
      <w:r w:rsidRPr="007A04B7">
        <w:rPr>
          <w:rFonts w:cs="Times New Roman"/>
          <w:noProof/>
          <w:szCs w:val="24"/>
        </w:rPr>
        <w:t>,</w:t>
      </w:r>
      <w:r w:rsidRPr="009B5283">
        <w:rPr>
          <w:rFonts w:cs="Times New Roman"/>
          <w:noProof/>
          <w:szCs w:val="24"/>
        </w:rPr>
        <w:t xml:space="preserve"> </w:t>
      </w:r>
      <w:r w:rsidR="000717F3">
        <w:rPr>
          <w:rFonts w:cs="Times New Roman"/>
          <w:noProof/>
          <w:szCs w:val="24"/>
        </w:rPr>
        <w:t xml:space="preserve">pp. </w:t>
      </w:r>
      <w:r w:rsidRPr="009B5283">
        <w:rPr>
          <w:rFonts w:cs="Times New Roman"/>
          <w:noProof/>
          <w:szCs w:val="24"/>
        </w:rPr>
        <w:t>271–275.</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15.</w:t>
      </w:r>
      <w:r w:rsidRPr="009B5283">
        <w:rPr>
          <w:rFonts w:cs="Times New Roman"/>
          <w:noProof/>
          <w:szCs w:val="24"/>
        </w:rPr>
        <w:tab/>
      </w:r>
      <w:r w:rsidR="00466620" w:rsidRPr="00C54F1C">
        <w:rPr>
          <w:rFonts w:cs="Times New Roman"/>
          <w:noProof/>
          <w:szCs w:val="24"/>
        </w:rPr>
        <w:t>J.</w:t>
      </w:r>
      <w:r w:rsidR="00466620">
        <w:rPr>
          <w:rFonts w:cs="Times New Roman"/>
          <w:noProof/>
          <w:szCs w:val="24"/>
        </w:rPr>
        <w:t xml:space="preserve"> </w:t>
      </w:r>
      <w:r w:rsidR="00466620" w:rsidRPr="00C54F1C">
        <w:rPr>
          <w:rFonts w:cs="Times New Roman"/>
          <w:noProof/>
          <w:szCs w:val="24"/>
        </w:rPr>
        <w:t>M. Urban, J.</w:t>
      </w:r>
      <w:r w:rsidR="00466620">
        <w:rPr>
          <w:rFonts w:cs="Times New Roman"/>
          <w:noProof/>
          <w:szCs w:val="24"/>
        </w:rPr>
        <w:t xml:space="preserve"> </w:t>
      </w:r>
      <w:r w:rsidR="00466620" w:rsidRPr="00C54F1C">
        <w:rPr>
          <w:rFonts w:cs="Times New Roman"/>
          <w:noProof/>
          <w:szCs w:val="24"/>
        </w:rPr>
        <w:t>R. Cryan,</w:t>
      </w:r>
      <w:r w:rsidR="00466620">
        <w:rPr>
          <w:rFonts w:cs="Times New Roman"/>
          <w:noProof/>
          <w:szCs w:val="24"/>
        </w:rPr>
        <w:t xml:space="preserve"> </w:t>
      </w:r>
      <w:r w:rsidRPr="009B5283">
        <w:rPr>
          <w:rFonts w:cs="Times New Roman"/>
          <w:i/>
          <w:iCs/>
          <w:noProof/>
          <w:szCs w:val="24"/>
        </w:rPr>
        <w:t>Mol. Phylogenet. Evol.</w:t>
      </w:r>
      <w:r w:rsidRPr="009B5283">
        <w:rPr>
          <w:rFonts w:cs="Times New Roman"/>
          <w:noProof/>
          <w:szCs w:val="24"/>
        </w:rPr>
        <w:t xml:space="preserve"> </w:t>
      </w:r>
      <w:r w:rsidR="00466620" w:rsidRPr="00466620">
        <w:rPr>
          <w:rFonts w:cs="Times New Roman"/>
          <w:b/>
          <w:noProof/>
          <w:szCs w:val="24"/>
        </w:rPr>
        <w:t>2007</w:t>
      </w:r>
      <w:r w:rsidR="00466620">
        <w:rPr>
          <w:rFonts w:cs="Times New Roman"/>
          <w:noProof/>
          <w:szCs w:val="24"/>
        </w:rPr>
        <w:t xml:space="preserve">, </w:t>
      </w:r>
      <w:r w:rsidRPr="000717F3">
        <w:rPr>
          <w:rFonts w:cs="Times New Roman"/>
          <w:bCs/>
          <w:i/>
          <w:noProof/>
          <w:szCs w:val="24"/>
        </w:rPr>
        <w:t>42</w:t>
      </w:r>
      <w:r w:rsidRPr="00466620">
        <w:rPr>
          <w:rFonts w:cs="Times New Roman"/>
          <w:noProof/>
          <w:szCs w:val="24"/>
        </w:rPr>
        <w:t>,</w:t>
      </w:r>
      <w:r w:rsidRPr="009B5283">
        <w:rPr>
          <w:rFonts w:cs="Times New Roman"/>
          <w:noProof/>
          <w:szCs w:val="24"/>
        </w:rPr>
        <w:t xml:space="preserve"> 556–572.</w:t>
      </w:r>
      <w:r w:rsidR="00466620">
        <w:rPr>
          <w:rFonts w:cs="Times New Roman"/>
          <w:noProof/>
          <w:szCs w:val="24"/>
        </w:rPr>
        <w:t xml:space="preserve"> </w:t>
      </w:r>
      <w:r w:rsidR="00612628" w:rsidRPr="00612628">
        <w:rPr>
          <w:rFonts w:cs="Times New Roman"/>
          <w:b/>
          <w:noProof/>
          <w:szCs w:val="24"/>
        </w:rPr>
        <w:t>DOI:</w:t>
      </w:r>
      <w:r w:rsidR="00466620" w:rsidRPr="00C54F1C">
        <w:rPr>
          <w:rFonts w:cs="Times New Roman"/>
          <w:noProof/>
          <w:szCs w:val="24"/>
        </w:rPr>
        <w:t>10.1016/j.ympev.2006.08.009.</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16.</w:t>
      </w:r>
      <w:r w:rsidRPr="009B5283">
        <w:rPr>
          <w:rFonts w:cs="Times New Roman"/>
          <w:noProof/>
          <w:szCs w:val="24"/>
        </w:rPr>
        <w:tab/>
      </w:r>
      <w:r w:rsidR="00ED1F91" w:rsidRPr="00C54F1C">
        <w:rPr>
          <w:rFonts w:cs="Times New Roman"/>
          <w:noProof/>
          <w:szCs w:val="24"/>
        </w:rPr>
        <w:t>D. Fournier, A. Mutero,</w:t>
      </w:r>
      <w:r w:rsidRPr="009B5283">
        <w:rPr>
          <w:rFonts w:cs="Times New Roman"/>
          <w:noProof/>
          <w:szCs w:val="24"/>
        </w:rPr>
        <w:t xml:space="preserve"> </w:t>
      </w:r>
      <w:r w:rsidRPr="009B5283">
        <w:rPr>
          <w:rFonts w:cs="Times New Roman"/>
          <w:i/>
          <w:iCs/>
          <w:noProof/>
          <w:szCs w:val="24"/>
        </w:rPr>
        <w:t>Comp. Biochem. Physiol. Part C Pharmacol. Toxicol. Endocrinol.</w:t>
      </w:r>
      <w:r w:rsidRPr="009B5283">
        <w:rPr>
          <w:rFonts w:cs="Times New Roman"/>
          <w:noProof/>
          <w:szCs w:val="24"/>
        </w:rPr>
        <w:t xml:space="preserve"> </w:t>
      </w:r>
      <w:r w:rsidR="00ED1F91" w:rsidRPr="00ED1F91">
        <w:rPr>
          <w:rFonts w:cs="Times New Roman"/>
          <w:b/>
          <w:noProof/>
          <w:szCs w:val="24"/>
        </w:rPr>
        <w:t>1994</w:t>
      </w:r>
      <w:r w:rsidR="00ED1F91">
        <w:rPr>
          <w:rFonts w:cs="Times New Roman"/>
          <w:noProof/>
          <w:szCs w:val="24"/>
        </w:rPr>
        <w:t xml:space="preserve">, </w:t>
      </w:r>
      <w:r w:rsidRPr="000717F3">
        <w:rPr>
          <w:rFonts w:cs="Times New Roman"/>
          <w:bCs/>
          <w:i/>
          <w:noProof/>
          <w:szCs w:val="24"/>
        </w:rPr>
        <w:t>108</w:t>
      </w:r>
      <w:r w:rsidRPr="00ED1F91">
        <w:rPr>
          <w:rFonts w:cs="Times New Roman"/>
          <w:noProof/>
          <w:szCs w:val="24"/>
        </w:rPr>
        <w:t>,</w:t>
      </w:r>
      <w:r w:rsidRPr="009B5283">
        <w:rPr>
          <w:rFonts w:cs="Times New Roman"/>
          <w:noProof/>
          <w:szCs w:val="24"/>
        </w:rPr>
        <w:t xml:space="preserve"> 19–31.</w:t>
      </w:r>
      <w:r w:rsidR="00ED1F91">
        <w:rPr>
          <w:rFonts w:cs="Times New Roman"/>
          <w:noProof/>
          <w:szCs w:val="24"/>
        </w:rPr>
        <w:t xml:space="preserve"> </w:t>
      </w:r>
      <w:r w:rsidR="00612628" w:rsidRPr="00612628">
        <w:rPr>
          <w:rFonts w:cs="Times New Roman"/>
          <w:b/>
          <w:noProof/>
          <w:szCs w:val="24"/>
        </w:rPr>
        <w:t>DOI:</w:t>
      </w:r>
      <w:r w:rsidR="00ED1F91" w:rsidRPr="00C54F1C">
        <w:rPr>
          <w:rFonts w:cs="Times New Roman"/>
          <w:noProof/>
          <w:szCs w:val="24"/>
        </w:rPr>
        <w:t>10.1016/1367-8280(94)90084-1.</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17.</w:t>
      </w:r>
      <w:r w:rsidRPr="009B5283">
        <w:rPr>
          <w:rFonts w:cs="Times New Roman"/>
          <w:noProof/>
          <w:szCs w:val="24"/>
        </w:rPr>
        <w:tab/>
      </w:r>
      <w:r w:rsidR="004B4283" w:rsidRPr="00C54F1C">
        <w:rPr>
          <w:rFonts w:cs="Times New Roman"/>
          <w:noProof/>
          <w:szCs w:val="24"/>
        </w:rPr>
        <w:t>F. Li, Z. Han,</w:t>
      </w:r>
      <w:r w:rsidRPr="009B5283">
        <w:rPr>
          <w:rFonts w:cs="Times New Roman"/>
          <w:noProof/>
          <w:szCs w:val="24"/>
        </w:rPr>
        <w:t xml:space="preserve"> </w:t>
      </w:r>
      <w:r w:rsidRPr="009B5283">
        <w:rPr>
          <w:rFonts w:cs="Times New Roman"/>
          <w:i/>
          <w:iCs/>
          <w:noProof/>
          <w:szCs w:val="24"/>
        </w:rPr>
        <w:t>Arch. Insect Biochem. Physiol.</w:t>
      </w:r>
      <w:r w:rsidRPr="009B5283">
        <w:rPr>
          <w:rFonts w:cs="Times New Roman"/>
          <w:noProof/>
          <w:szCs w:val="24"/>
        </w:rPr>
        <w:t xml:space="preserve"> </w:t>
      </w:r>
      <w:r w:rsidR="004B4283" w:rsidRPr="004B4283">
        <w:rPr>
          <w:rFonts w:cs="Times New Roman"/>
          <w:b/>
          <w:noProof/>
          <w:szCs w:val="24"/>
        </w:rPr>
        <w:t>2002</w:t>
      </w:r>
      <w:r w:rsidR="004B4283">
        <w:rPr>
          <w:rFonts w:cs="Times New Roman"/>
          <w:noProof/>
          <w:szCs w:val="24"/>
        </w:rPr>
        <w:t xml:space="preserve">, </w:t>
      </w:r>
      <w:r w:rsidRPr="000717F3">
        <w:rPr>
          <w:rFonts w:cs="Times New Roman"/>
          <w:bCs/>
          <w:i/>
          <w:noProof/>
          <w:szCs w:val="24"/>
        </w:rPr>
        <w:t>51</w:t>
      </w:r>
      <w:r w:rsidRPr="004B4283">
        <w:rPr>
          <w:rFonts w:cs="Times New Roman"/>
          <w:noProof/>
          <w:szCs w:val="24"/>
        </w:rPr>
        <w:t>,</w:t>
      </w:r>
      <w:r w:rsidRPr="009B5283">
        <w:rPr>
          <w:rFonts w:cs="Times New Roman"/>
          <w:noProof/>
          <w:szCs w:val="24"/>
        </w:rPr>
        <w:t xml:space="preserve"> 37–45.</w:t>
      </w:r>
      <w:r w:rsidR="004B4283">
        <w:rPr>
          <w:rFonts w:cs="Times New Roman"/>
          <w:noProof/>
          <w:szCs w:val="24"/>
        </w:rPr>
        <w:t xml:space="preserve"> </w:t>
      </w:r>
      <w:r w:rsidR="00612628" w:rsidRPr="00612628">
        <w:rPr>
          <w:rFonts w:cs="Times New Roman"/>
          <w:b/>
          <w:noProof/>
          <w:szCs w:val="24"/>
        </w:rPr>
        <w:t>DOI:</w:t>
      </w:r>
      <w:r w:rsidR="004B4283" w:rsidRPr="00C54F1C">
        <w:rPr>
          <w:rFonts w:cs="Times New Roman"/>
          <w:noProof/>
          <w:szCs w:val="24"/>
        </w:rPr>
        <w:t>10.1002/arch.10048.</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18.</w:t>
      </w:r>
      <w:r w:rsidRPr="009B5283">
        <w:rPr>
          <w:rFonts w:cs="Times New Roman"/>
          <w:noProof/>
          <w:szCs w:val="24"/>
        </w:rPr>
        <w:tab/>
      </w:r>
      <w:r w:rsidR="00105A51" w:rsidRPr="00C54F1C">
        <w:rPr>
          <w:rFonts w:cs="Times New Roman"/>
          <w:noProof/>
          <w:szCs w:val="24"/>
        </w:rPr>
        <w:t xml:space="preserve">S. Keane, M.. Ryan, </w:t>
      </w:r>
      <w:r w:rsidRPr="009B5283">
        <w:rPr>
          <w:rFonts w:cs="Times New Roman"/>
          <w:i/>
          <w:iCs/>
          <w:noProof/>
          <w:szCs w:val="24"/>
        </w:rPr>
        <w:t>Insect Biochem. Mol. Biol.</w:t>
      </w:r>
      <w:r w:rsidRPr="009B5283">
        <w:rPr>
          <w:rFonts w:cs="Times New Roman"/>
          <w:noProof/>
          <w:szCs w:val="24"/>
        </w:rPr>
        <w:t xml:space="preserve"> </w:t>
      </w:r>
      <w:r w:rsidR="00105A51" w:rsidRPr="00105A51">
        <w:rPr>
          <w:rFonts w:cs="Times New Roman"/>
          <w:b/>
          <w:noProof/>
          <w:szCs w:val="24"/>
        </w:rPr>
        <w:t>1999</w:t>
      </w:r>
      <w:r w:rsidR="00105A51">
        <w:rPr>
          <w:rFonts w:cs="Times New Roman"/>
          <w:noProof/>
          <w:szCs w:val="24"/>
        </w:rPr>
        <w:t xml:space="preserve">, </w:t>
      </w:r>
      <w:r w:rsidRPr="000717F3">
        <w:rPr>
          <w:rFonts w:cs="Times New Roman"/>
          <w:bCs/>
          <w:i/>
          <w:noProof/>
          <w:szCs w:val="24"/>
        </w:rPr>
        <w:t>29</w:t>
      </w:r>
      <w:r w:rsidRPr="00105A51">
        <w:rPr>
          <w:rFonts w:cs="Times New Roman"/>
          <w:noProof/>
          <w:szCs w:val="24"/>
        </w:rPr>
        <w:t>,</w:t>
      </w:r>
      <w:r w:rsidRPr="009B5283">
        <w:rPr>
          <w:rFonts w:cs="Times New Roman"/>
          <w:noProof/>
          <w:szCs w:val="24"/>
        </w:rPr>
        <w:t xml:space="preserve"> 1097–1104.</w:t>
      </w:r>
      <w:r w:rsidR="00105A51">
        <w:rPr>
          <w:rFonts w:cs="Times New Roman"/>
          <w:noProof/>
          <w:szCs w:val="24"/>
        </w:rPr>
        <w:t xml:space="preserve"> </w:t>
      </w:r>
      <w:r w:rsidR="00612628" w:rsidRPr="00612628">
        <w:rPr>
          <w:rFonts w:cs="Times New Roman"/>
          <w:b/>
          <w:noProof/>
          <w:szCs w:val="24"/>
        </w:rPr>
        <w:t>DOI:</w:t>
      </w:r>
      <w:r w:rsidR="00105A51" w:rsidRPr="00C54F1C">
        <w:rPr>
          <w:rFonts w:cs="Times New Roman"/>
          <w:noProof/>
          <w:szCs w:val="24"/>
        </w:rPr>
        <w:t>10.1016/S0965-1748(99)00088-0.</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19.</w:t>
      </w:r>
      <w:r w:rsidRPr="009B5283">
        <w:rPr>
          <w:rFonts w:cs="Times New Roman"/>
          <w:noProof/>
          <w:szCs w:val="24"/>
        </w:rPr>
        <w:tab/>
      </w:r>
      <w:r w:rsidR="00292111" w:rsidRPr="00C54F1C">
        <w:rPr>
          <w:rFonts w:cs="Times New Roman"/>
          <w:noProof/>
          <w:szCs w:val="24"/>
        </w:rPr>
        <w:t>R.</w:t>
      </w:r>
      <w:r w:rsidR="00E17E7E">
        <w:rPr>
          <w:rFonts w:cs="Times New Roman"/>
          <w:noProof/>
          <w:szCs w:val="24"/>
        </w:rPr>
        <w:t xml:space="preserve"> </w:t>
      </w:r>
      <w:r w:rsidR="00292111" w:rsidRPr="00C54F1C">
        <w:rPr>
          <w:rFonts w:cs="Times New Roman"/>
          <w:noProof/>
          <w:szCs w:val="24"/>
        </w:rPr>
        <w:t>V. Sakthivel, P. Sankudevan, P. Vennila, G. Venkatesh, S. Kaya, G. Serdaroğlu,</w:t>
      </w:r>
      <w:r w:rsidR="00E17E7E">
        <w:rPr>
          <w:rFonts w:cs="Times New Roman"/>
          <w:noProof/>
          <w:szCs w:val="24"/>
        </w:rPr>
        <w:t xml:space="preserve"> </w:t>
      </w:r>
      <w:r w:rsidRPr="009B5283">
        <w:rPr>
          <w:rFonts w:cs="Times New Roman"/>
          <w:i/>
          <w:iCs/>
          <w:noProof/>
          <w:szCs w:val="24"/>
        </w:rPr>
        <w:t>J. Mol. Struct.</w:t>
      </w:r>
      <w:r w:rsidRPr="009B5283">
        <w:rPr>
          <w:rFonts w:cs="Times New Roman"/>
          <w:noProof/>
          <w:szCs w:val="24"/>
        </w:rPr>
        <w:t xml:space="preserve"> </w:t>
      </w:r>
      <w:r w:rsidR="00292111" w:rsidRPr="00292111">
        <w:rPr>
          <w:rFonts w:cs="Times New Roman"/>
          <w:b/>
          <w:noProof/>
          <w:szCs w:val="24"/>
        </w:rPr>
        <w:t>2021</w:t>
      </w:r>
      <w:r w:rsidR="00292111">
        <w:rPr>
          <w:rFonts w:cs="Times New Roman"/>
          <w:noProof/>
          <w:szCs w:val="24"/>
        </w:rPr>
        <w:t xml:space="preserve">, </w:t>
      </w:r>
      <w:r w:rsidRPr="0063389B">
        <w:rPr>
          <w:rFonts w:cs="Times New Roman"/>
          <w:bCs/>
          <w:i/>
          <w:noProof/>
          <w:szCs w:val="24"/>
        </w:rPr>
        <w:t>1233</w:t>
      </w:r>
      <w:r w:rsidRPr="00292111">
        <w:rPr>
          <w:rFonts w:cs="Times New Roman"/>
          <w:noProof/>
          <w:szCs w:val="24"/>
        </w:rPr>
        <w:t>,</w:t>
      </w:r>
      <w:r w:rsidRPr="009B5283">
        <w:rPr>
          <w:rFonts w:cs="Times New Roman"/>
          <w:noProof/>
          <w:szCs w:val="24"/>
        </w:rPr>
        <w:t xml:space="preserve"> 130097.</w:t>
      </w:r>
      <w:r w:rsidR="00292111">
        <w:rPr>
          <w:rFonts w:cs="Times New Roman"/>
          <w:noProof/>
          <w:szCs w:val="24"/>
        </w:rPr>
        <w:t xml:space="preserve"> </w:t>
      </w:r>
      <w:r w:rsidR="00612628" w:rsidRPr="00612628">
        <w:rPr>
          <w:rFonts w:cs="Times New Roman"/>
          <w:b/>
          <w:noProof/>
          <w:szCs w:val="24"/>
        </w:rPr>
        <w:t>DOI:</w:t>
      </w:r>
      <w:r w:rsidR="00292111" w:rsidRPr="00C54F1C">
        <w:rPr>
          <w:rFonts w:cs="Times New Roman"/>
          <w:noProof/>
          <w:szCs w:val="24"/>
        </w:rPr>
        <w:t>10.1016/j.molstruc.2021.130097.</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20.</w:t>
      </w:r>
      <w:r w:rsidRPr="009B5283">
        <w:rPr>
          <w:rFonts w:cs="Times New Roman"/>
          <w:noProof/>
          <w:szCs w:val="24"/>
        </w:rPr>
        <w:tab/>
      </w:r>
      <w:r w:rsidR="00D51C57" w:rsidRPr="00C54F1C">
        <w:rPr>
          <w:rFonts w:cs="Times New Roman"/>
          <w:noProof/>
          <w:szCs w:val="24"/>
        </w:rPr>
        <w:t>N.</w:t>
      </w:r>
      <w:r w:rsidR="00E17E7E">
        <w:rPr>
          <w:rFonts w:cs="Times New Roman"/>
          <w:noProof/>
          <w:szCs w:val="24"/>
        </w:rPr>
        <w:t xml:space="preserve"> </w:t>
      </w:r>
      <w:r w:rsidR="00D51C57" w:rsidRPr="00C54F1C">
        <w:rPr>
          <w:rFonts w:cs="Times New Roman"/>
          <w:noProof/>
          <w:szCs w:val="24"/>
        </w:rPr>
        <w:t>E.</w:t>
      </w:r>
      <w:r w:rsidR="00E17E7E">
        <w:rPr>
          <w:rFonts w:cs="Times New Roman"/>
          <w:noProof/>
          <w:szCs w:val="24"/>
        </w:rPr>
        <w:t xml:space="preserve"> </w:t>
      </w:r>
      <w:r w:rsidR="00D51C57" w:rsidRPr="00C54F1C">
        <w:rPr>
          <w:rFonts w:cs="Times New Roman"/>
          <w:noProof/>
          <w:szCs w:val="24"/>
        </w:rPr>
        <w:t>H. Bensiradj, A. Dekhira, N. Zouaghi, O. Ouamerali,</w:t>
      </w:r>
      <w:r w:rsidRPr="009B5283">
        <w:rPr>
          <w:rFonts w:cs="Times New Roman"/>
          <w:noProof/>
          <w:szCs w:val="24"/>
        </w:rPr>
        <w:t xml:space="preserve"> </w:t>
      </w:r>
      <w:r w:rsidRPr="009B5283">
        <w:rPr>
          <w:rFonts w:cs="Times New Roman"/>
          <w:i/>
          <w:iCs/>
          <w:noProof/>
          <w:szCs w:val="24"/>
        </w:rPr>
        <w:t>Struct. Chem.</w:t>
      </w:r>
      <w:r w:rsidR="00D51C57" w:rsidRPr="00D51C57">
        <w:rPr>
          <w:rFonts w:cs="Times New Roman"/>
          <w:noProof/>
          <w:szCs w:val="24"/>
        </w:rPr>
        <w:t xml:space="preserve"> </w:t>
      </w:r>
      <w:r w:rsidR="00D51C57" w:rsidRPr="00D51C57">
        <w:rPr>
          <w:rFonts w:cs="Times New Roman"/>
          <w:b/>
          <w:noProof/>
          <w:szCs w:val="24"/>
        </w:rPr>
        <w:t>2020</w:t>
      </w:r>
      <w:r w:rsidR="00D51C57">
        <w:rPr>
          <w:rFonts w:cs="Times New Roman"/>
          <w:noProof/>
          <w:szCs w:val="24"/>
        </w:rPr>
        <w:t>,</w:t>
      </w:r>
      <w:r w:rsidRPr="009B5283">
        <w:rPr>
          <w:rFonts w:cs="Times New Roman"/>
          <w:noProof/>
          <w:szCs w:val="24"/>
        </w:rPr>
        <w:t xml:space="preserve"> </w:t>
      </w:r>
      <w:r w:rsidRPr="00EA6F33">
        <w:rPr>
          <w:rFonts w:cs="Times New Roman"/>
          <w:bCs/>
          <w:i/>
          <w:noProof/>
          <w:szCs w:val="24"/>
        </w:rPr>
        <w:t>31</w:t>
      </w:r>
      <w:r w:rsidRPr="00D51C57">
        <w:rPr>
          <w:rFonts w:cs="Times New Roman"/>
          <w:noProof/>
          <w:szCs w:val="24"/>
        </w:rPr>
        <w:t>,</w:t>
      </w:r>
      <w:r w:rsidRPr="009B5283">
        <w:rPr>
          <w:rFonts w:cs="Times New Roman"/>
          <w:noProof/>
          <w:szCs w:val="24"/>
        </w:rPr>
        <w:t xml:space="preserve"> 1493–1503.</w:t>
      </w:r>
      <w:r w:rsidR="00D51C57">
        <w:rPr>
          <w:rFonts w:cs="Times New Roman"/>
          <w:noProof/>
          <w:szCs w:val="24"/>
        </w:rPr>
        <w:t xml:space="preserve"> </w:t>
      </w:r>
      <w:r w:rsidR="00612628" w:rsidRPr="00612628">
        <w:rPr>
          <w:rFonts w:cs="Times New Roman"/>
          <w:b/>
          <w:noProof/>
          <w:szCs w:val="24"/>
        </w:rPr>
        <w:t>DOI:</w:t>
      </w:r>
      <w:r w:rsidR="00D51C57" w:rsidRPr="00C54F1C">
        <w:rPr>
          <w:rFonts w:cs="Times New Roman"/>
          <w:noProof/>
          <w:szCs w:val="24"/>
        </w:rPr>
        <w:t>10.1007/s11224-020-01509-9.</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21.</w:t>
      </w:r>
      <w:r w:rsidRPr="009B5283">
        <w:rPr>
          <w:rFonts w:cs="Times New Roman"/>
          <w:noProof/>
          <w:szCs w:val="24"/>
        </w:rPr>
        <w:tab/>
      </w:r>
      <w:r w:rsidR="00D51C57" w:rsidRPr="00C54F1C">
        <w:rPr>
          <w:rFonts w:cs="Times New Roman"/>
          <w:noProof/>
          <w:szCs w:val="24"/>
        </w:rPr>
        <w:t xml:space="preserve">K. Serbest, A. Özen, Y. Ünver, M. Er, İ. Değirmencioğlu, K. Sancak, </w:t>
      </w:r>
      <w:r w:rsidRPr="009B5283">
        <w:rPr>
          <w:rFonts w:cs="Times New Roman"/>
          <w:noProof/>
          <w:szCs w:val="24"/>
        </w:rPr>
        <w:t xml:space="preserve"> </w:t>
      </w:r>
      <w:r w:rsidRPr="009B5283">
        <w:rPr>
          <w:rFonts w:cs="Times New Roman"/>
          <w:i/>
          <w:iCs/>
          <w:noProof/>
          <w:szCs w:val="24"/>
        </w:rPr>
        <w:t>J. Mol. Struct.</w:t>
      </w:r>
      <w:r w:rsidRPr="009B5283">
        <w:rPr>
          <w:rFonts w:cs="Times New Roman"/>
          <w:noProof/>
          <w:szCs w:val="24"/>
        </w:rPr>
        <w:t xml:space="preserve"> </w:t>
      </w:r>
      <w:r w:rsidR="00D51C57" w:rsidRPr="00D51C57">
        <w:rPr>
          <w:rFonts w:cs="Times New Roman"/>
          <w:b/>
          <w:noProof/>
          <w:szCs w:val="24"/>
        </w:rPr>
        <w:t>2009</w:t>
      </w:r>
      <w:r w:rsidR="00D51C57">
        <w:rPr>
          <w:rFonts w:cs="Times New Roman"/>
          <w:noProof/>
          <w:szCs w:val="24"/>
        </w:rPr>
        <w:t xml:space="preserve">, </w:t>
      </w:r>
      <w:r w:rsidRPr="0063389B">
        <w:rPr>
          <w:rFonts w:cs="Times New Roman"/>
          <w:bCs/>
          <w:i/>
          <w:noProof/>
          <w:szCs w:val="24"/>
        </w:rPr>
        <w:t>922</w:t>
      </w:r>
      <w:r w:rsidRPr="00D51C57">
        <w:rPr>
          <w:rFonts w:cs="Times New Roman"/>
          <w:noProof/>
          <w:szCs w:val="24"/>
        </w:rPr>
        <w:t>,</w:t>
      </w:r>
      <w:r w:rsidRPr="009B5283">
        <w:rPr>
          <w:rFonts w:cs="Times New Roman"/>
          <w:noProof/>
          <w:szCs w:val="24"/>
        </w:rPr>
        <w:t xml:space="preserve"> 1–10.</w:t>
      </w:r>
      <w:r w:rsidR="00D51C57">
        <w:rPr>
          <w:rFonts w:cs="Times New Roman"/>
          <w:noProof/>
          <w:szCs w:val="24"/>
        </w:rPr>
        <w:t xml:space="preserve"> </w:t>
      </w:r>
      <w:r w:rsidR="00612628" w:rsidRPr="00612628">
        <w:rPr>
          <w:rFonts w:cs="Times New Roman"/>
          <w:b/>
          <w:noProof/>
          <w:szCs w:val="24"/>
        </w:rPr>
        <w:t>DOI:</w:t>
      </w:r>
      <w:r w:rsidR="00D51C57" w:rsidRPr="00C54F1C">
        <w:rPr>
          <w:rFonts w:cs="Times New Roman"/>
          <w:noProof/>
          <w:szCs w:val="24"/>
        </w:rPr>
        <w:t>10.1016/j.molstruc.2009.02.001.</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22.</w:t>
      </w:r>
      <w:r w:rsidRPr="009B5283">
        <w:rPr>
          <w:rFonts w:cs="Times New Roman"/>
          <w:noProof/>
          <w:szCs w:val="24"/>
        </w:rPr>
        <w:tab/>
      </w:r>
      <w:r w:rsidR="00D51C57" w:rsidRPr="00C54F1C">
        <w:rPr>
          <w:rFonts w:cs="Times New Roman"/>
          <w:noProof/>
          <w:szCs w:val="24"/>
        </w:rPr>
        <w:t>S.</w:t>
      </w:r>
      <w:r w:rsidR="00E17E7E">
        <w:rPr>
          <w:rFonts w:cs="Times New Roman"/>
          <w:noProof/>
          <w:szCs w:val="24"/>
        </w:rPr>
        <w:t xml:space="preserve"> </w:t>
      </w:r>
      <w:r w:rsidR="00D51C57" w:rsidRPr="00C54F1C">
        <w:rPr>
          <w:rFonts w:cs="Times New Roman"/>
          <w:noProof/>
          <w:szCs w:val="24"/>
        </w:rPr>
        <w:t>H. Sumrra, W. Zafar, M.</w:t>
      </w:r>
      <w:r w:rsidR="00E17E7E">
        <w:rPr>
          <w:rFonts w:cs="Times New Roman"/>
          <w:noProof/>
          <w:szCs w:val="24"/>
        </w:rPr>
        <w:t xml:space="preserve"> </w:t>
      </w:r>
      <w:r w:rsidR="00D51C57" w:rsidRPr="00C54F1C">
        <w:rPr>
          <w:rFonts w:cs="Times New Roman"/>
          <w:noProof/>
          <w:szCs w:val="24"/>
        </w:rPr>
        <w:t>L. Asghar, F. Mushtaq, M.</w:t>
      </w:r>
      <w:r w:rsidR="00E17E7E">
        <w:rPr>
          <w:rFonts w:cs="Times New Roman"/>
          <w:noProof/>
          <w:szCs w:val="24"/>
        </w:rPr>
        <w:t xml:space="preserve"> </w:t>
      </w:r>
      <w:r w:rsidR="00D51C57" w:rsidRPr="00C54F1C">
        <w:rPr>
          <w:rFonts w:cs="Times New Roman"/>
          <w:noProof/>
          <w:szCs w:val="24"/>
        </w:rPr>
        <w:t>A. Raza, M.</w:t>
      </w:r>
      <w:r w:rsidR="00E17E7E">
        <w:rPr>
          <w:rFonts w:cs="Times New Roman"/>
          <w:noProof/>
          <w:szCs w:val="24"/>
        </w:rPr>
        <w:t xml:space="preserve"> </w:t>
      </w:r>
      <w:r w:rsidR="00D51C57" w:rsidRPr="00C54F1C">
        <w:rPr>
          <w:rFonts w:cs="Times New Roman"/>
          <w:noProof/>
          <w:szCs w:val="24"/>
        </w:rPr>
        <w:t>F. Nazar, M.</w:t>
      </w:r>
      <w:r w:rsidR="00E17E7E">
        <w:rPr>
          <w:rFonts w:cs="Times New Roman"/>
          <w:noProof/>
          <w:szCs w:val="24"/>
        </w:rPr>
        <w:t xml:space="preserve"> </w:t>
      </w:r>
      <w:r w:rsidR="00D51C57" w:rsidRPr="00C54F1C">
        <w:rPr>
          <w:rFonts w:cs="Times New Roman"/>
          <w:noProof/>
          <w:szCs w:val="24"/>
        </w:rPr>
        <w:t>A. Nadeem, M. Imran, S. Mumtaz,</w:t>
      </w:r>
      <w:r w:rsidRPr="009B5283">
        <w:rPr>
          <w:rFonts w:cs="Times New Roman"/>
          <w:noProof/>
          <w:szCs w:val="24"/>
        </w:rPr>
        <w:t xml:space="preserve"> </w:t>
      </w:r>
      <w:r w:rsidRPr="009B5283">
        <w:rPr>
          <w:rFonts w:cs="Times New Roman"/>
          <w:i/>
          <w:iCs/>
          <w:noProof/>
          <w:szCs w:val="24"/>
        </w:rPr>
        <w:t>J. Mol. Struct.</w:t>
      </w:r>
      <w:r w:rsidR="00D51C57" w:rsidRPr="00D51C57">
        <w:rPr>
          <w:rFonts w:cs="Times New Roman"/>
          <w:noProof/>
          <w:szCs w:val="24"/>
        </w:rPr>
        <w:t xml:space="preserve"> </w:t>
      </w:r>
      <w:r w:rsidR="00D51C57" w:rsidRPr="00D51C57">
        <w:rPr>
          <w:rFonts w:cs="Times New Roman"/>
          <w:b/>
          <w:noProof/>
          <w:szCs w:val="24"/>
        </w:rPr>
        <w:t>2021</w:t>
      </w:r>
      <w:r w:rsidR="00D51C57">
        <w:rPr>
          <w:rFonts w:cs="Times New Roman"/>
          <w:noProof/>
          <w:szCs w:val="24"/>
        </w:rPr>
        <w:t xml:space="preserve">, </w:t>
      </w:r>
      <w:r w:rsidRPr="009B5283">
        <w:rPr>
          <w:rFonts w:cs="Times New Roman"/>
          <w:noProof/>
          <w:szCs w:val="24"/>
        </w:rPr>
        <w:t xml:space="preserve"> </w:t>
      </w:r>
      <w:r w:rsidRPr="0063389B">
        <w:rPr>
          <w:rFonts w:cs="Times New Roman"/>
          <w:bCs/>
          <w:i/>
          <w:noProof/>
          <w:szCs w:val="24"/>
        </w:rPr>
        <w:t>1238</w:t>
      </w:r>
      <w:r w:rsidRPr="00D51C57">
        <w:rPr>
          <w:rFonts w:cs="Times New Roman"/>
          <w:noProof/>
          <w:szCs w:val="24"/>
        </w:rPr>
        <w:t>,</w:t>
      </w:r>
      <w:r w:rsidRPr="009B5283">
        <w:rPr>
          <w:rFonts w:cs="Times New Roman"/>
          <w:noProof/>
          <w:szCs w:val="24"/>
        </w:rPr>
        <w:t xml:space="preserve"> 130382.</w:t>
      </w:r>
      <w:r w:rsidR="00D51C57">
        <w:rPr>
          <w:rFonts w:cs="Times New Roman"/>
          <w:noProof/>
          <w:szCs w:val="24"/>
        </w:rPr>
        <w:t xml:space="preserve"> </w:t>
      </w:r>
      <w:r w:rsidR="00612628" w:rsidRPr="00612628">
        <w:rPr>
          <w:rFonts w:cs="Times New Roman"/>
          <w:b/>
          <w:noProof/>
          <w:szCs w:val="24"/>
        </w:rPr>
        <w:t>DOI:</w:t>
      </w:r>
      <w:r w:rsidR="00D51C57" w:rsidRPr="00C54F1C">
        <w:rPr>
          <w:rFonts w:cs="Times New Roman"/>
          <w:noProof/>
          <w:szCs w:val="24"/>
        </w:rPr>
        <w:t>10.1016/j.molstruc.2021.130382.</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23.</w:t>
      </w:r>
      <w:r w:rsidRPr="009B5283">
        <w:rPr>
          <w:rFonts w:cs="Times New Roman"/>
          <w:noProof/>
          <w:szCs w:val="24"/>
        </w:rPr>
        <w:tab/>
      </w:r>
      <w:r w:rsidR="001B0575" w:rsidRPr="00C54F1C">
        <w:rPr>
          <w:rFonts w:cs="Times New Roman"/>
          <w:noProof/>
          <w:szCs w:val="24"/>
        </w:rPr>
        <w:t>N.</w:t>
      </w:r>
      <w:r w:rsidR="001B0575">
        <w:rPr>
          <w:rFonts w:cs="Times New Roman"/>
          <w:noProof/>
          <w:szCs w:val="24"/>
        </w:rPr>
        <w:t xml:space="preserve"> </w:t>
      </w:r>
      <w:r w:rsidR="001B0575" w:rsidRPr="00C54F1C">
        <w:rPr>
          <w:rFonts w:cs="Times New Roman"/>
          <w:noProof/>
          <w:szCs w:val="24"/>
        </w:rPr>
        <w:t>M.</w:t>
      </w:r>
      <w:r w:rsidR="001B0575">
        <w:rPr>
          <w:rFonts w:cs="Times New Roman"/>
          <w:noProof/>
          <w:szCs w:val="24"/>
        </w:rPr>
        <w:t xml:space="preserve"> </w:t>
      </w:r>
      <w:r w:rsidR="001B0575" w:rsidRPr="00C54F1C">
        <w:rPr>
          <w:rFonts w:cs="Times New Roman"/>
          <w:noProof/>
          <w:szCs w:val="24"/>
        </w:rPr>
        <w:t>N. Gowda, S.B. Naikar, G.</w:t>
      </w:r>
      <w:r w:rsidR="001B0575">
        <w:rPr>
          <w:rFonts w:cs="Times New Roman"/>
          <w:noProof/>
          <w:szCs w:val="24"/>
        </w:rPr>
        <w:t xml:space="preserve"> </w:t>
      </w:r>
      <w:r w:rsidR="001B0575" w:rsidRPr="00C54F1C">
        <w:rPr>
          <w:rFonts w:cs="Times New Roman"/>
          <w:noProof/>
          <w:szCs w:val="24"/>
        </w:rPr>
        <w:t>K.</w:t>
      </w:r>
      <w:r w:rsidR="001B0575">
        <w:rPr>
          <w:rFonts w:cs="Times New Roman"/>
          <w:noProof/>
          <w:szCs w:val="24"/>
        </w:rPr>
        <w:t xml:space="preserve"> </w:t>
      </w:r>
      <w:r w:rsidR="001B0575" w:rsidRPr="00C54F1C">
        <w:rPr>
          <w:rFonts w:cs="Times New Roman"/>
          <w:noProof/>
          <w:szCs w:val="24"/>
        </w:rPr>
        <w:t>N. Reddy,</w:t>
      </w:r>
      <w:r w:rsidRPr="009B5283">
        <w:rPr>
          <w:rFonts w:cs="Times New Roman"/>
          <w:noProof/>
          <w:szCs w:val="24"/>
        </w:rPr>
        <w:t xml:space="preserve"> Perchlorate Ion Complexes. </w:t>
      </w:r>
      <w:r w:rsidR="001B0575" w:rsidRPr="001B0575">
        <w:rPr>
          <w:rFonts w:cs="Times New Roman"/>
          <w:b/>
          <w:noProof/>
          <w:szCs w:val="24"/>
        </w:rPr>
        <w:t>1984</w:t>
      </w:r>
      <w:r w:rsidR="001B0575">
        <w:rPr>
          <w:rFonts w:cs="Times New Roman"/>
          <w:noProof/>
          <w:szCs w:val="24"/>
        </w:rPr>
        <w:t xml:space="preserve">, </w:t>
      </w:r>
      <w:r w:rsidRPr="009B5283">
        <w:rPr>
          <w:rFonts w:cs="Times New Roman"/>
          <w:noProof/>
          <w:szCs w:val="24"/>
        </w:rPr>
        <w:t xml:space="preserve">in 255–299. </w:t>
      </w:r>
      <w:r w:rsidR="00612628" w:rsidRPr="00612628">
        <w:rPr>
          <w:rFonts w:cs="Times New Roman"/>
          <w:b/>
          <w:noProof/>
          <w:szCs w:val="24"/>
        </w:rPr>
        <w:t>DOI:</w:t>
      </w:r>
      <w:r w:rsidRPr="009B5283">
        <w:rPr>
          <w:rFonts w:cs="Times New Roman"/>
          <w:noProof/>
          <w:szCs w:val="24"/>
        </w:rPr>
        <w:t>10.1016/S0898-8838(08)60210-X</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24.</w:t>
      </w:r>
      <w:r w:rsidRPr="009B5283">
        <w:rPr>
          <w:rFonts w:cs="Times New Roman"/>
          <w:noProof/>
          <w:szCs w:val="24"/>
        </w:rPr>
        <w:tab/>
      </w:r>
      <w:r w:rsidR="008E04C7" w:rsidRPr="00C54F1C">
        <w:rPr>
          <w:rFonts w:cs="Times New Roman"/>
          <w:noProof/>
          <w:szCs w:val="24"/>
        </w:rPr>
        <w:t xml:space="preserve">M. Ghosh, P. Biswas, U. Flörke, </w:t>
      </w:r>
      <w:r w:rsidRPr="009B5283">
        <w:rPr>
          <w:rFonts w:cs="Times New Roman"/>
          <w:noProof/>
          <w:szCs w:val="24"/>
        </w:rPr>
        <w:t xml:space="preserve"> </w:t>
      </w:r>
      <w:r w:rsidRPr="009B5283">
        <w:rPr>
          <w:rFonts w:cs="Times New Roman"/>
          <w:i/>
          <w:iCs/>
          <w:noProof/>
          <w:szCs w:val="24"/>
        </w:rPr>
        <w:t>Polyhedron</w:t>
      </w:r>
      <w:r w:rsidRPr="009B5283">
        <w:rPr>
          <w:rFonts w:cs="Times New Roman"/>
          <w:noProof/>
          <w:szCs w:val="24"/>
        </w:rPr>
        <w:t xml:space="preserve"> </w:t>
      </w:r>
      <w:r w:rsidR="008E04C7" w:rsidRPr="008E04C7">
        <w:rPr>
          <w:rFonts w:cs="Times New Roman"/>
          <w:b/>
          <w:noProof/>
          <w:szCs w:val="24"/>
        </w:rPr>
        <w:t>2007</w:t>
      </w:r>
      <w:r w:rsidR="008E04C7">
        <w:rPr>
          <w:rFonts w:cs="Times New Roman"/>
          <w:noProof/>
          <w:szCs w:val="24"/>
        </w:rPr>
        <w:t xml:space="preserve">, </w:t>
      </w:r>
      <w:r w:rsidRPr="0063389B">
        <w:rPr>
          <w:rFonts w:cs="Times New Roman"/>
          <w:bCs/>
          <w:i/>
          <w:noProof/>
          <w:szCs w:val="24"/>
        </w:rPr>
        <w:t>26</w:t>
      </w:r>
      <w:r w:rsidRPr="008E04C7">
        <w:rPr>
          <w:rFonts w:cs="Times New Roman"/>
          <w:noProof/>
          <w:szCs w:val="24"/>
        </w:rPr>
        <w:t>,</w:t>
      </w:r>
      <w:r w:rsidRPr="009B5283">
        <w:rPr>
          <w:rFonts w:cs="Times New Roman"/>
          <w:noProof/>
          <w:szCs w:val="24"/>
        </w:rPr>
        <w:t xml:space="preserve"> 3750–3762.</w:t>
      </w:r>
      <w:r w:rsidR="008E04C7">
        <w:rPr>
          <w:rFonts w:cs="Times New Roman"/>
          <w:noProof/>
          <w:szCs w:val="24"/>
        </w:rPr>
        <w:t xml:space="preserve"> </w:t>
      </w:r>
      <w:r w:rsidR="00612628" w:rsidRPr="00612628">
        <w:rPr>
          <w:rFonts w:cs="Times New Roman"/>
          <w:b/>
          <w:noProof/>
          <w:szCs w:val="24"/>
        </w:rPr>
        <w:t>DOI:</w:t>
      </w:r>
      <w:r w:rsidR="008E04C7" w:rsidRPr="00C54F1C">
        <w:rPr>
          <w:rFonts w:cs="Times New Roman"/>
          <w:noProof/>
          <w:szCs w:val="24"/>
        </w:rPr>
        <w:t>10.1016/j.poly.</w:t>
      </w:r>
      <w:r w:rsidR="008E04C7">
        <w:rPr>
          <w:rFonts w:cs="Times New Roman"/>
          <w:noProof/>
          <w:szCs w:val="24"/>
        </w:rPr>
        <w:t xml:space="preserve"> </w:t>
      </w:r>
      <w:r w:rsidR="008E04C7" w:rsidRPr="00C54F1C">
        <w:rPr>
          <w:rFonts w:cs="Times New Roman"/>
          <w:noProof/>
          <w:szCs w:val="24"/>
        </w:rPr>
        <w:t>2007.04.014.</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25.</w:t>
      </w:r>
      <w:r w:rsidRPr="009B5283">
        <w:rPr>
          <w:rFonts w:cs="Times New Roman"/>
          <w:noProof/>
          <w:szCs w:val="24"/>
        </w:rPr>
        <w:tab/>
      </w:r>
      <w:r w:rsidR="008E04C7" w:rsidRPr="00C54F1C">
        <w:rPr>
          <w:rFonts w:cs="Times New Roman"/>
          <w:noProof/>
          <w:szCs w:val="24"/>
        </w:rPr>
        <w:t>B.</w:t>
      </w:r>
      <w:r w:rsidR="00E20119">
        <w:rPr>
          <w:rFonts w:cs="Times New Roman"/>
          <w:noProof/>
          <w:szCs w:val="24"/>
        </w:rPr>
        <w:t xml:space="preserve"> </w:t>
      </w:r>
      <w:r w:rsidR="008E04C7" w:rsidRPr="00C54F1C">
        <w:rPr>
          <w:rFonts w:cs="Times New Roman"/>
          <w:noProof/>
          <w:szCs w:val="24"/>
        </w:rPr>
        <w:t>J. Hathaway, A.</w:t>
      </w:r>
      <w:r w:rsidR="00E20119">
        <w:rPr>
          <w:rFonts w:cs="Times New Roman"/>
          <w:noProof/>
          <w:szCs w:val="24"/>
        </w:rPr>
        <w:t xml:space="preserve"> </w:t>
      </w:r>
      <w:r w:rsidR="008E04C7" w:rsidRPr="00C54F1C">
        <w:rPr>
          <w:rFonts w:cs="Times New Roman"/>
          <w:noProof/>
          <w:szCs w:val="24"/>
        </w:rPr>
        <w:t>E. Underhill,</w:t>
      </w:r>
      <w:r w:rsidR="008E04C7">
        <w:rPr>
          <w:rFonts w:cs="Times New Roman"/>
          <w:noProof/>
          <w:szCs w:val="24"/>
        </w:rPr>
        <w:t xml:space="preserve"> </w:t>
      </w:r>
      <w:r w:rsidRPr="009B5283">
        <w:rPr>
          <w:rFonts w:cs="Times New Roman"/>
          <w:i/>
          <w:iCs/>
          <w:noProof/>
          <w:szCs w:val="24"/>
        </w:rPr>
        <w:t>J. Chem. Soc.</w:t>
      </w:r>
      <w:r w:rsidRPr="009B5283">
        <w:rPr>
          <w:rFonts w:cs="Times New Roman"/>
          <w:noProof/>
          <w:szCs w:val="24"/>
        </w:rPr>
        <w:t xml:space="preserve"> </w:t>
      </w:r>
      <w:r w:rsidR="008E04C7" w:rsidRPr="008E04C7">
        <w:rPr>
          <w:rFonts w:cs="Times New Roman"/>
          <w:b/>
          <w:noProof/>
          <w:szCs w:val="24"/>
        </w:rPr>
        <w:t>1961</w:t>
      </w:r>
      <w:r w:rsidR="008E04C7">
        <w:rPr>
          <w:rFonts w:cs="Times New Roman"/>
          <w:noProof/>
          <w:szCs w:val="24"/>
        </w:rPr>
        <w:t xml:space="preserve">, </w:t>
      </w:r>
      <w:r w:rsidRPr="009B5283">
        <w:rPr>
          <w:rFonts w:cs="Times New Roman"/>
          <w:noProof/>
          <w:szCs w:val="24"/>
        </w:rPr>
        <w:t>3091</w:t>
      </w:r>
      <w:r w:rsidR="00EA6F33">
        <w:rPr>
          <w:rFonts w:cs="Times New Roman"/>
          <w:noProof/>
          <w:szCs w:val="24"/>
        </w:rPr>
        <w:t>-3096</w:t>
      </w:r>
      <w:r w:rsidRPr="009B5283">
        <w:rPr>
          <w:rFonts w:cs="Times New Roman"/>
          <w:noProof/>
          <w:szCs w:val="24"/>
        </w:rPr>
        <w:t xml:space="preserve">. </w:t>
      </w:r>
      <w:r w:rsidR="00612628" w:rsidRPr="00612628">
        <w:rPr>
          <w:rFonts w:cs="Times New Roman"/>
          <w:b/>
          <w:noProof/>
          <w:szCs w:val="24"/>
        </w:rPr>
        <w:t>DOI:</w:t>
      </w:r>
      <w:r w:rsidRPr="009B5283">
        <w:rPr>
          <w:rFonts w:cs="Times New Roman"/>
          <w:noProof/>
          <w:szCs w:val="24"/>
        </w:rPr>
        <w:t>10.1039/jr9610003091</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26.</w:t>
      </w:r>
      <w:r w:rsidRPr="009B5283">
        <w:rPr>
          <w:rFonts w:cs="Times New Roman"/>
          <w:noProof/>
          <w:szCs w:val="24"/>
        </w:rPr>
        <w:tab/>
      </w:r>
      <w:r w:rsidR="00BA3FBA" w:rsidRPr="00C54F1C">
        <w:rPr>
          <w:rFonts w:cs="Times New Roman"/>
          <w:noProof/>
          <w:szCs w:val="24"/>
        </w:rPr>
        <w:t>V.</w:t>
      </w:r>
      <w:r w:rsidR="00E20119">
        <w:rPr>
          <w:rFonts w:cs="Times New Roman"/>
          <w:noProof/>
          <w:szCs w:val="24"/>
        </w:rPr>
        <w:t xml:space="preserve"> </w:t>
      </w:r>
      <w:r w:rsidR="00BA3FBA" w:rsidRPr="00C54F1C">
        <w:rPr>
          <w:rFonts w:cs="Times New Roman"/>
          <w:noProof/>
          <w:szCs w:val="24"/>
        </w:rPr>
        <w:t>S. Zanon, J.</w:t>
      </w:r>
      <w:r w:rsidR="00E20119">
        <w:rPr>
          <w:rFonts w:cs="Times New Roman"/>
          <w:noProof/>
          <w:szCs w:val="24"/>
        </w:rPr>
        <w:t xml:space="preserve"> </w:t>
      </w:r>
      <w:r w:rsidR="00BA3FBA" w:rsidRPr="00C54F1C">
        <w:rPr>
          <w:rFonts w:cs="Times New Roman"/>
          <w:noProof/>
          <w:szCs w:val="24"/>
        </w:rPr>
        <w:t>A. Lima, T. Cuya, F.</w:t>
      </w:r>
      <w:r w:rsidR="00E20119">
        <w:rPr>
          <w:rFonts w:cs="Times New Roman"/>
          <w:noProof/>
          <w:szCs w:val="24"/>
        </w:rPr>
        <w:t xml:space="preserve"> </w:t>
      </w:r>
      <w:r w:rsidR="00BA3FBA" w:rsidRPr="00C54F1C">
        <w:rPr>
          <w:rFonts w:cs="Times New Roman"/>
          <w:noProof/>
          <w:szCs w:val="24"/>
        </w:rPr>
        <w:t>R.</w:t>
      </w:r>
      <w:r w:rsidR="00E20119">
        <w:rPr>
          <w:rFonts w:cs="Times New Roman"/>
          <w:noProof/>
          <w:szCs w:val="24"/>
        </w:rPr>
        <w:t xml:space="preserve"> </w:t>
      </w:r>
      <w:r w:rsidR="00BA3FBA" w:rsidRPr="00C54F1C">
        <w:rPr>
          <w:rFonts w:cs="Times New Roman"/>
          <w:noProof/>
          <w:szCs w:val="24"/>
        </w:rPr>
        <w:t>S. Lima, A.</w:t>
      </w:r>
      <w:r w:rsidR="00E20119">
        <w:rPr>
          <w:rFonts w:cs="Times New Roman"/>
          <w:noProof/>
          <w:szCs w:val="24"/>
        </w:rPr>
        <w:t xml:space="preserve"> </w:t>
      </w:r>
      <w:r w:rsidR="00BA3FBA" w:rsidRPr="00C54F1C">
        <w:rPr>
          <w:rFonts w:cs="Times New Roman"/>
          <w:noProof/>
          <w:szCs w:val="24"/>
        </w:rPr>
        <w:t>C.</w:t>
      </w:r>
      <w:r w:rsidR="00E20119">
        <w:rPr>
          <w:rFonts w:cs="Times New Roman"/>
          <w:noProof/>
          <w:szCs w:val="24"/>
        </w:rPr>
        <w:t xml:space="preserve"> </w:t>
      </w:r>
      <w:r w:rsidR="00BA3FBA" w:rsidRPr="00C54F1C">
        <w:rPr>
          <w:rFonts w:cs="Times New Roman"/>
          <w:noProof/>
          <w:szCs w:val="24"/>
        </w:rPr>
        <w:t>C. da Fonseca, J.</w:t>
      </w:r>
      <w:r w:rsidR="00E20119">
        <w:rPr>
          <w:rFonts w:cs="Times New Roman"/>
          <w:noProof/>
          <w:szCs w:val="24"/>
        </w:rPr>
        <w:t xml:space="preserve"> </w:t>
      </w:r>
      <w:r w:rsidR="00BA3FBA" w:rsidRPr="00C54F1C">
        <w:rPr>
          <w:rFonts w:cs="Times New Roman"/>
          <w:noProof/>
          <w:szCs w:val="24"/>
        </w:rPr>
        <w:t>G. Gomez, R.</w:t>
      </w:r>
      <w:r w:rsidR="00E20119">
        <w:rPr>
          <w:rFonts w:cs="Times New Roman"/>
          <w:noProof/>
          <w:szCs w:val="24"/>
        </w:rPr>
        <w:t xml:space="preserve"> </w:t>
      </w:r>
      <w:r w:rsidR="00BA3FBA" w:rsidRPr="00C54F1C">
        <w:rPr>
          <w:rFonts w:cs="Times New Roman"/>
          <w:noProof/>
          <w:szCs w:val="24"/>
        </w:rPr>
        <w:lastRenderedPageBreak/>
        <w:t>R. Ribeiro, T.</w:t>
      </w:r>
      <w:r w:rsidR="00E20119">
        <w:rPr>
          <w:rFonts w:cs="Times New Roman"/>
          <w:noProof/>
          <w:szCs w:val="24"/>
        </w:rPr>
        <w:t xml:space="preserve"> </w:t>
      </w:r>
      <w:r w:rsidR="00BA3FBA" w:rsidRPr="00C54F1C">
        <w:rPr>
          <w:rFonts w:cs="Times New Roman"/>
          <w:noProof/>
          <w:szCs w:val="24"/>
        </w:rPr>
        <w:t>C.</w:t>
      </w:r>
      <w:r w:rsidR="00E20119">
        <w:rPr>
          <w:rFonts w:cs="Times New Roman"/>
          <w:noProof/>
          <w:szCs w:val="24"/>
        </w:rPr>
        <w:t xml:space="preserve"> </w:t>
      </w:r>
      <w:r w:rsidR="00BA3FBA" w:rsidRPr="00C54F1C">
        <w:rPr>
          <w:rFonts w:cs="Times New Roman"/>
          <w:noProof/>
          <w:szCs w:val="24"/>
        </w:rPr>
        <w:t>C. França, M.</w:t>
      </w:r>
      <w:r w:rsidR="00E20119">
        <w:rPr>
          <w:rFonts w:cs="Times New Roman"/>
          <w:noProof/>
          <w:szCs w:val="24"/>
        </w:rPr>
        <w:t xml:space="preserve"> </w:t>
      </w:r>
      <w:r w:rsidR="00BA3FBA" w:rsidRPr="00C54F1C">
        <w:rPr>
          <w:rFonts w:cs="Times New Roman"/>
          <w:noProof/>
          <w:szCs w:val="24"/>
        </w:rPr>
        <w:t>D. Vargas,</w:t>
      </w:r>
      <w:r w:rsidR="00BA3FBA">
        <w:rPr>
          <w:rFonts w:cs="Times New Roman"/>
          <w:noProof/>
          <w:szCs w:val="24"/>
        </w:rPr>
        <w:t xml:space="preserve"> </w:t>
      </w:r>
      <w:r w:rsidRPr="009B5283">
        <w:rPr>
          <w:rFonts w:cs="Times New Roman"/>
          <w:i/>
          <w:iCs/>
          <w:noProof/>
          <w:szCs w:val="24"/>
        </w:rPr>
        <w:t>J. Inorg. Biochem.</w:t>
      </w:r>
      <w:r w:rsidRPr="009B5283">
        <w:rPr>
          <w:rFonts w:cs="Times New Roman"/>
          <w:noProof/>
          <w:szCs w:val="24"/>
        </w:rPr>
        <w:t xml:space="preserve"> </w:t>
      </w:r>
      <w:r w:rsidR="00BA3FBA" w:rsidRPr="00BA3FBA">
        <w:rPr>
          <w:rFonts w:cs="Times New Roman"/>
          <w:b/>
          <w:noProof/>
          <w:szCs w:val="24"/>
        </w:rPr>
        <w:t>2019</w:t>
      </w:r>
      <w:r w:rsidR="00BA3FBA">
        <w:rPr>
          <w:rFonts w:cs="Times New Roman"/>
          <w:noProof/>
          <w:szCs w:val="24"/>
        </w:rPr>
        <w:t xml:space="preserve">, </w:t>
      </w:r>
      <w:r w:rsidRPr="0063389B">
        <w:rPr>
          <w:rFonts w:cs="Times New Roman"/>
          <w:bCs/>
          <w:i/>
          <w:noProof/>
          <w:szCs w:val="24"/>
        </w:rPr>
        <w:t>191</w:t>
      </w:r>
      <w:r w:rsidRPr="00BA3FBA">
        <w:rPr>
          <w:rFonts w:cs="Times New Roman"/>
          <w:noProof/>
          <w:szCs w:val="24"/>
        </w:rPr>
        <w:t>,</w:t>
      </w:r>
      <w:r w:rsidRPr="009B5283">
        <w:rPr>
          <w:rFonts w:cs="Times New Roman"/>
          <w:noProof/>
          <w:szCs w:val="24"/>
        </w:rPr>
        <w:t xml:space="preserve"> 183–193.</w:t>
      </w:r>
      <w:r w:rsidR="00BA3FBA">
        <w:rPr>
          <w:rFonts w:cs="Times New Roman"/>
          <w:noProof/>
          <w:szCs w:val="24"/>
        </w:rPr>
        <w:t xml:space="preserve"> </w:t>
      </w:r>
      <w:r w:rsidR="00612628" w:rsidRPr="00612628">
        <w:rPr>
          <w:rFonts w:cs="Times New Roman"/>
          <w:b/>
          <w:noProof/>
          <w:szCs w:val="24"/>
        </w:rPr>
        <w:t>DOI:</w:t>
      </w:r>
      <w:r w:rsidR="00BA3FBA" w:rsidRPr="00C54F1C">
        <w:rPr>
          <w:rFonts w:cs="Times New Roman"/>
          <w:noProof/>
          <w:szCs w:val="24"/>
        </w:rPr>
        <w:t>10.1016/j.jinorgbio.2018.11.019.</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27.</w:t>
      </w:r>
      <w:r w:rsidRPr="009B5283">
        <w:rPr>
          <w:rFonts w:cs="Times New Roman"/>
          <w:noProof/>
          <w:szCs w:val="24"/>
        </w:rPr>
        <w:tab/>
      </w:r>
      <w:r w:rsidR="00923DBC" w:rsidRPr="00C54F1C">
        <w:rPr>
          <w:rFonts w:cs="Times New Roman"/>
          <w:noProof/>
          <w:szCs w:val="24"/>
        </w:rPr>
        <w:t>J.</w:t>
      </w:r>
      <w:r w:rsidR="00923DBC">
        <w:rPr>
          <w:rFonts w:cs="Times New Roman"/>
          <w:noProof/>
          <w:szCs w:val="24"/>
        </w:rPr>
        <w:t xml:space="preserve"> </w:t>
      </w:r>
      <w:r w:rsidR="00923DBC" w:rsidRPr="00C54F1C">
        <w:rPr>
          <w:rFonts w:cs="Times New Roman"/>
          <w:noProof/>
          <w:szCs w:val="24"/>
        </w:rPr>
        <w:t>Y. Son, S. Shin, K.</w:t>
      </w:r>
      <w:r w:rsidR="00923DBC">
        <w:rPr>
          <w:rFonts w:cs="Times New Roman"/>
          <w:noProof/>
          <w:szCs w:val="24"/>
        </w:rPr>
        <w:t xml:space="preserve"> </w:t>
      </w:r>
      <w:r w:rsidR="00923DBC" w:rsidRPr="00C54F1C">
        <w:rPr>
          <w:rFonts w:cs="Times New Roman"/>
          <w:noProof/>
          <w:szCs w:val="24"/>
        </w:rPr>
        <w:t>H. Choi, I.</w:t>
      </w:r>
      <w:r w:rsidR="00923DBC">
        <w:rPr>
          <w:rFonts w:cs="Times New Roman"/>
          <w:noProof/>
          <w:szCs w:val="24"/>
        </w:rPr>
        <w:t xml:space="preserve"> </w:t>
      </w:r>
      <w:r w:rsidR="00923DBC" w:rsidRPr="00C54F1C">
        <w:rPr>
          <w:rFonts w:cs="Times New Roman"/>
          <w:noProof/>
          <w:szCs w:val="24"/>
        </w:rPr>
        <w:t xml:space="preserve">K. Park, </w:t>
      </w:r>
      <w:r w:rsidRPr="009B5283">
        <w:rPr>
          <w:rFonts w:cs="Times New Roman"/>
          <w:i/>
          <w:iCs/>
          <w:noProof/>
          <w:szCs w:val="24"/>
        </w:rPr>
        <w:t>Int. J. Biochem. Cell Biol.</w:t>
      </w:r>
      <w:r w:rsidRPr="009B5283">
        <w:rPr>
          <w:rFonts w:cs="Times New Roman"/>
          <w:noProof/>
          <w:szCs w:val="24"/>
        </w:rPr>
        <w:t xml:space="preserve"> </w:t>
      </w:r>
      <w:r w:rsidR="00923DBC" w:rsidRPr="00923DBC">
        <w:rPr>
          <w:rFonts w:cs="Times New Roman"/>
          <w:b/>
          <w:noProof/>
          <w:szCs w:val="24"/>
        </w:rPr>
        <w:t>2002</w:t>
      </w:r>
      <w:r w:rsidR="00923DBC">
        <w:rPr>
          <w:rFonts w:cs="Times New Roman"/>
          <w:noProof/>
          <w:szCs w:val="24"/>
        </w:rPr>
        <w:t xml:space="preserve">, </w:t>
      </w:r>
      <w:r w:rsidRPr="0063389B">
        <w:rPr>
          <w:rFonts w:cs="Times New Roman"/>
          <w:bCs/>
          <w:i/>
          <w:noProof/>
          <w:szCs w:val="24"/>
        </w:rPr>
        <w:t>34</w:t>
      </w:r>
      <w:r w:rsidRPr="00923DBC">
        <w:rPr>
          <w:rFonts w:cs="Times New Roman"/>
          <w:noProof/>
          <w:szCs w:val="24"/>
        </w:rPr>
        <w:t>,</w:t>
      </w:r>
      <w:r w:rsidRPr="009B5283">
        <w:rPr>
          <w:rFonts w:cs="Times New Roman"/>
          <w:noProof/>
          <w:szCs w:val="24"/>
        </w:rPr>
        <w:t xml:space="preserve"> </w:t>
      </w:r>
      <w:r w:rsidR="000717F3">
        <w:rPr>
          <w:rFonts w:cs="Times New Roman"/>
          <w:noProof/>
          <w:szCs w:val="24"/>
        </w:rPr>
        <w:t xml:space="preserve"> </w:t>
      </w:r>
      <w:r w:rsidRPr="009B5283">
        <w:rPr>
          <w:rFonts w:cs="Times New Roman"/>
          <w:noProof/>
          <w:szCs w:val="24"/>
        </w:rPr>
        <w:t>204–210.</w:t>
      </w:r>
      <w:r w:rsidR="0065552F">
        <w:rPr>
          <w:rFonts w:cs="Times New Roman"/>
          <w:noProof/>
          <w:szCs w:val="24"/>
        </w:rPr>
        <w:t xml:space="preserve"> </w:t>
      </w:r>
      <w:r w:rsidR="00612628" w:rsidRPr="00612628">
        <w:rPr>
          <w:rFonts w:cs="Times New Roman"/>
          <w:b/>
          <w:noProof/>
          <w:szCs w:val="24"/>
        </w:rPr>
        <w:t>DOI:</w:t>
      </w:r>
      <w:r w:rsidR="0065552F" w:rsidRPr="00C54F1C">
        <w:rPr>
          <w:rFonts w:cs="Times New Roman"/>
          <w:noProof/>
          <w:szCs w:val="24"/>
        </w:rPr>
        <w:t>10.1016/S1357-2725(01)00082-6.</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28.</w:t>
      </w:r>
      <w:r w:rsidRPr="009B5283">
        <w:rPr>
          <w:rFonts w:cs="Times New Roman"/>
          <w:noProof/>
          <w:szCs w:val="24"/>
        </w:rPr>
        <w:tab/>
      </w:r>
      <w:r w:rsidR="0065552F" w:rsidRPr="00C54F1C">
        <w:rPr>
          <w:rFonts w:cs="Times New Roman"/>
          <w:noProof/>
          <w:szCs w:val="24"/>
        </w:rPr>
        <w:t>G.</w:t>
      </w:r>
      <w:r w:rsidR="0065552F">
        <w:rPr>
          <w:rFonts w:cs="Times New Roman"/>
          <w:noProof/>
          <w:szCs w:val="24"/>
        </w:rPr>
        <w:t xml:space="preserve"> </w:t>
      </w:r>
      <w:r w:rsidR="0065552F" w:rsidRPr="00C54F1C">
        <w:rPr>
          <w:rFonts w:cs="Times New Roman"/>
          <w:noProof/>
          <w:szCs w:val="24"/>
        </w:rPr>
        <w:t>L. Ellman, K.</w:t>
      </w:r>
      <w:r w:rsidR="0065552F">
        <w:rPr>
          <w:rFonts w:cs="Times New Roman"/>
          <w:noProof/>
          <w:szCs w:val="24"/>
        </w:rPr>
        <w:t xml:space="preserve"> </w:t>
      </w:r>
      <w:r w:rsidR="0065552F" w:rsidRPr="00C54F1C">
        <w:rPr>
          <w:rFonts w:cs="Times New Roman"/>
          <w:noProof/>
          <w:szCs w:val="24"/>
        </w:rPr>
        <w:t>D. Courtney, V. Andres, R.</w:t>
      </w:r>
      <w:r w:rsidR="0065552F">
        <w:rPr>
          <w:rFonts w:cs="Times New Roman"/>
          <w:noProof/>
          <w:szCs w:val="24"/>
        </w:rPr>
        <w:t xml:space="preserve"> </w:t>
      </w:r>
      <w:r w:rsidR="0065552F" w:rsidRPr="00C54F1C">
        <w:rPr>
          <w:rFonts w:cs="Times New Roman"/>
          <w:noProof/>
          <w:szCs w:val="24"/>
        </w:rPr>
        <w:t>M. Featherstone,</w:t>
      </w:r>
      <w:r w:rsidRPr="009B5283">
        <w:rPr>
          <w:rFonts w:cs="Times New Roman"/>
          <w:noProof/>
          <w:szCs w:val="24"/>
        </w:rPr>
        <w:t xml:space="preserve"> </w:t>
      </w:r>
      <w:r w:rsidRPr="009B5283">
        <w:rPr>
          <w:rFonts w:cs="Times New Roman"/>
          <w:i/>
          <w:iCs/>
          <w:noProof/>
          <w:szCs w:val="24"/>
        </w:rPr>
        <w:t>Biochem. Pharmacol.</w:t>
      </w:r>
      <w:r w:rsidRPr="009B5283">
        <w:rPr>
          <w:rFonts w:cs="Times New Roman"/>
          <w:noProof/>
          <w:szCs w:val="24"/>
        </w:rPr>
        <w:t xml:space="preserve"> </w:t>
      </w:r>
      <w:r w:rsidR="0065552F" w:rsidRPr="0065552F">
        <w:rPr>
          <w:rFonts w:cs="Times New Roman"/>
          <w:b/>
          <w:noProof/>
          <w:szCs w:val="24"/>
        </w:rPr>
        <w:t>1961</w:t>
      </w:r>
      <w:r w:rsidR="0065552F">
        <w:rPr>
          <w:rFonts w:cs="Times New Roman"/>
          <w:noProof/>
          <w:szCs w:val="24"/>
        </w:rPr>
        <w:t xml:space="preserve">, </w:t>
      </w:r>
      <w:r w:rsidRPr="0063389B">
        <w:rPr>
          <w:rFonts w:cs="Times New Roman"/>
          <w:bCs/>
          <w:i/>
          <w:noProof/>
          <w:szCs w:val="24"/>
        </w:rPr>
        <w:t>7</w:t>
      </w:r>
      <w:r w:rsidRPr="0065552F">
        <w:rPr>
          <w:rFonts w:cs="Times New Roman"/>
          <w:noProof/>
          <w:szCs w:val="24"/>
        </w:rPr>
        <w:t>,</w:t>
      </w:r>
      <w:r w:rsidRPr="009B5283">
        <w:rPr>
          <w:rFonts w:cs="Times New Roman"/>
          <w:noProof/>
          <w:szCs w:val="24"/>
        </w:rPr>
        <w:t xml:space="preserve"> 88–95.</w:t>
      </w:r>
      <w:r w:rsidR="0065552F">
        <w:rPr>
          <w:rFonts w:cs="Times New Roman"/>
          <w:noProof/>
          <w:szCs w:val="24"/>
        </w:rPr>
        <w:t xml:space="preserve"> </w:t>
      </w:r>
      <w:r w:rsidR="00612628" w:rsidRPr="00612628">
        <w:rPr>
          <w:rFonts w:cs="Times New Roman"/>
          <w:b/>
          <w:noProof/>
          <w:szCs w:val="24"/>
        </w:rPr>
        <w:t>DOI:</w:t>
      </w:r>
      <w:r w:rsidR="0065552F" w:rsidRPr="00C54F1C">
        <w:rPr>
          <w:rFonts w:cs="Times New Roman"/>
          <w:noProof/>
          <w:szCs w:val="24"/>
        </w:rPr>
        <w:t>10.1016/0006-2952(61)90145-9.</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29.</w:t>
      </w:r>
      <w:r w:rsidRPr="009B5283">
        <w:rPr>
          <w:rFonts w:cs="Times New Roman"/>
          <w:noProof/>
          <w:szCs w:val="24"/>
        </w:rPr>
        <w:tab/>
      </w:r>
      <w:r w:rsidR="00A44802" w:rsidRPr="00C54F1C">
        <w:rPr>
          <w:rFonts w:cs="Times New Roman"/>
          <w:noProof/>
          <w:szCs w:val="24"/>
        </w:rPr>
        <w:t>M.</w:t>
      </w:r>
      <w:r w:rsidR="00A44802">
        <w:rPr>
          <w:rFonts w:cs="Times New Roman"/>
          <w:noProof/>
          <w:szCs w:val="24"/>
        </w:rPr>
        <w:t xml:space="preserve"> </w:t>
      </w:r>
      <w:r w:rsidR="00A44802" w:rsidRPr="00C54F1C">
        <w:rPr>
          <w:rFonts w:cs="Times New Roman"/>
          <w:noProof/>
          <w:szCs w:val="24"/>
        </w:rPr>
        <w:t>A. Mohamed, S. Shaalan, A.-E.M. Ghazy, A.</w:t>
      </w:r>
      <w:r w:rsidR="00A44802">
        <w:rPr>
          <w:rFonts w:cs="Times New Roman"/>
          <w:noProof/>
          <w:szCs w:val="24"/>
        </w:rPr>
        <w:t xml:space="preserve"> </w:t>
      </w:r>
      <w:r w:rsidR="00A44802" w:rsidRPr="00C54F1C">
        <w:rPr>
          <w:rFonts w:cs="Times New Roman"/>
          <w:noProof/>
          <w:szCs w:val="24"/>
        </w:rPr>
        <w:t>A. Ali, A.</w:t>
      </w:r>
      <w:r w:rsidR="00A44802">
        <w:rPr>
          <w:rFonts w:cs="Times New Roman"/>
          <w:noProof/>
          <w:szCs w:val="24"/>
        </w:rPr>
        <w:t xml:space="preserve"> </w:t>
      </w:r>
      <w:r w:rsidR="00A44802" w:rsidRPr="00C54F1C">
        <w:rPr>
          <w:rFonts w:cs="Times New Roman"/>
          <w:noProof/>
          <w:szCs w:val="24"/>
        </w:rPr>
        <w:t>M. Abd-Elaziz, M.</w:t>
      </w:r>
      <w:r w:rsidR="00A44802">
        <w:rPr>
          <w:rFonts w:cs="Times New Roman"/>
          <w:noProof/>
          <w:szCs w:val="24"/>
        </w:rPr>
        <w:t xml:space="preserve"> </w:t>
      </w:r>
      <w:r w:rsidR="00A44802" w:rsidRPr="00C54F1C">
        <w:rPr>
          <w:rFonts w:cs="Times New Roman"/>
          <w:noProof/>
          <w:szCs w:val="24"/>
        </w:rPr>
        <w:t>M.</w:t>
      </w:r>
      <w:r w:rsidR="00A44802">
        <w:rPr>
          <w:rFonts w:cs="Times New Roman"/>
          <w:noProof/>
          <w:szCs w:val="24"/>
        </w:rPr>
        <w:t xml:space="preserve"> </w:t>
      </w:r>
      <w:r w:rsidR="00A44802" w:rsidRPr="00C54F1C">
        <w:rPr>
          <w:rFonts w:cs="Times New Roman"/>
          <w:noProof/>
          <w:szCs w:val="24"/>
        </w:rPr>
        <w:t>E. Ghanem, S.</w:t>
      </w:r>
      <w:r w:rsidR="00A44802">
        <w:rPr>
          <w:rFonts w:cs="Times New Roman"/>
          <w:noProof/>
          <w:szCs w:val="24"/>
        </w:rPr>
        <w:t xml:space="preserve"> </w:t>
      </w:r>
      <w:r w:rsidR="00A44802" w:rsidRPr="00C54F1C">
        <w:rPr>
          <w:rFonts w:cs="Times New Roman"/>
          <w:noProof/>
          <w:szCs w:val="24"/>
        </w:rPr>
        <w:t xml:space="preserve">A. Abd-Elghany, </w:t>
      </w:r>
      <w:r w:rsidRPr="009B5283">
        <w:rPr>
          <w:rFonts w:cs="Times New Roman"/>
          <w:noProof/>
          <w:szCs w:val="24"/>
        </w:rPr>
        <w:t xml:space="preserve"> </w:t>
      </w:r>
      <w:r w:rsidRPr="009B5283">
        <w:rPr>
          <w:rFonts w:cs="Times New Roman"/>
          <w:i/>
          <w:iCs/>
          <w:noProof/>
          <w:szCs w:val="24"/>
        </w:rPr>
        <w:t>Int. J. Biol. Macromol.</w:t>
      </w:r>
      <w:r w:rsidRPr="009B5283">
        <w:rPr>
          <w:rFonts w:cs="Times New Roman"/>
          <w:noProof/>
          <w:szCs w:val="24"/>
        </w:rPr>
        <w:t xml:space="preserve"> </w:t>
      </w:r>
      <w:r w:rsidR="00A44802" w:rsidRPr="00A44802">
        <w:rPr>
          <w:rFonts w:cs="Times New Roman"/>
          <w:b/>
          <w:noProof/>
          <w:szCs w:val="24"/>
        </w:rPr>
        <w:t>2020</w:t>
      </w:r>
      <w:r w:rsidR="00A44802">
        <w:rPr>
          <w:rFonts w:cs="Times New Roman"/>
          <w:noProof/>
          <w:szCs w:val="24"/>
        </w:rPr>
        <w:t xml:space="preserve">, </w:t>
      </w:r>
      <w:r w:rsidRPr="0063389B">
        <w:rPr>
          <w:rFonts w:cs="Times New Roman"/>
          <w:bCs/>
          <w:i/>
          <w:noProof/>
          <w:szCs w:val="24"/>
        </w:rPr>
        <w:t>147</w:t>
      </w:r>
      <w:r w:rsidRPr="00A44802">
        <w:rPr>
          <w:rFonts w:cs="Times New Roman"/>
          <w:noProof/>
          <w:szCs w:val="24"/>
        </w:rPr>
        <w:t>,</w:t>
      </w:r>
      <w:r w:rsidRPr="009B5283">
        <w:rPr>
          <w:rFonts w:cs="Times New Roman"/>
          <w:noProof/>
          <w:szCs w:val="24"/>
        </w:rPr>
        <w:t xml:space="preserve"> 1029–1040.</w:t>
      </w:r>
      <w:r w:rsidR="00A44802">
        <w:rPr>
          <w:rFonts w:cs="Times New Roman"/>
          <w:noProof/>
          <w:szCs w:val="24"/>
        </w:rPr>
        <w:t xml:space="preserve"> </w:t>
      </w:r>
      <w:r w:rsidR="00612628" w:rsidRPr="00612628">
        <w:rPr>
          <w:rFonts w:cs="Times New Roman"/>
          <w:b/>
          <w:noProof/>
          <w:szCs w:val="24"/>
        </w:rPr>
        <w:t>DOI:</w:t>
      </w:r>
      <w:r w:rsidR="00A44802" w:rsidRPr="00C54F1C">
        <w:rPr>
          <w:rFonts w:cs="Times New Roman"/>
          <w:noProof/>
          <w:szCs w:val="24"/>
        </w:rPr>
        <w:t>10.1016/j.ijbiomac.2019.10.071.</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30.</w:t>
      </w:r>
      <w:r w:rsidRPr="009B5283">
        <w:rPr>
          <w:rFonts w:cs="Times New Roman"/>
          <w:noProof/>
          <w:szCs w:val="24"/>
        </w:rPr>
        <w:tab/>
      </w:r>
      <w:r w:rsidR="000C1697" w:rsidRPr="00C54F1C">
        <w:rPr>
          <w:rFonts w:cs="Times New Roman"/>
          <w:noProof/>
          <w:szCs w:val="24"/>
        </w:rPr>
        <w:t>J. Tomasi, B. Mennucci, R. Cammi,</w:t>
      </w:r>
      <w:r w:rsidR="000C1697">
        <w:rPr>
          <w:rFonts w:cs="Times New Roman"/>
          <w:noProof/>
          <w:szCs w:val="24"/>
        </w:rPr>
        <w:t xml:space="preserve"> </w:t>
      </w:r>
      <w:r w:rsidRPr="009B5283">
        <w:rPr>
          <w:rFonts w:cs="Times New Roman"/>
          <w:i/>
          <w:iCs/>
          <w:noProof/>
          <w:szCs w:val="24"/>
        </w:rPr>
        <w:t>Chem. Rev.</w:t>
      </w:r>
      <w:r w:rsidRPr="009B5283">
        <w:rPr>
          <w:rFonts w:cs="Times New Roman"/>
          <w:noProof/>
          <w:szCs w:val="24"/>
        </w:rPr>
        <w:t xml:space="preserve"> </w:t>
      </w:r>
      <w:r w:rsidR="000C1697" w:rsidRPr="000C1697">
        <w:rPr>
          <w:rFonts w:cs="Times New Roman"/>
          <w:b/>
          <w:noProof/>
          <w:szCs w:val="24"/>
        </w:rPr>
        <w:t>2005</w:t>
      </w:r>
      <w:r w:rsidR="000C1697">
        <w:rPr>
          <w:rFonts w:cs="Times New Roman"/>
          <w:noProof/>
          <w:szCs w:val="24"/>
        </w:rPr>
        <w:t xml:space="preserve">, </w:t>
      </w:r>
      <w:r w:rsidRPr="0063389B">
        <w:rPr>
          <w:rFonts w:cs="Times New Roman"/>
          <w:bCs/>
          <w:i/>
          <w:noProof/>
          <w:szCs w:val="24"/>
        </w:rPr>
        <w:t>105</w:t>
      </w:r>
      <w:r w:rsidRPr="000C1697">
        <w:rPr>
          <w:rFonts w:cs="Times New Roman"/>
          <w:noProof/>
          <w:szCs w:val="24"/>
        </w:rPr>
        <w:t>,</w:t>
      </w:r>
      <w:r w:rsidRPr="009B5283">
        <w:rPr>
          <w:rFonts w:cs="Times New Roman"/>
          <w:noProof/>
          <w:szCs w:val="24"/>
        </w:rPr>
        <w:t xml:space="preserve"> 2999–3094.</w:t>
      </w:r>
      <w:r w:rsidR="000C1697">
        <w:rPr>
          <w:rFonts w:cs="Times New Roman"/>
          <w:noProof/>
          <w:szCs w:val="24"/>
        </w:rPr>
        <w:t xml:space="preserve"> </w:t>
      </w:r>
      <w:r w:rsidR="00612628" w:rsidRPr="00612628">
        <w:rPr>
          <w:rFonts w:cs="Times New Roman"/>
          <w:b/>
          <w:noProof/>
          <w:szCs w:val="24"/>
        </w:rPr>
        <w:t>DOI:</w:t>
      </w:r>
      <w:r w:rsidR="000C1697" w:rsidRPr="00C54F1C">
        <w:rPr>
          <w:rFonts w:cs="Times New Roman"/>
          <w:noProof/>
          <w:szCs w:val="24"/>
        </w:rPr>
        <w:t>10.1021/cr9904009.</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31.</w:t>
      </w:r>
      <w:r w:rsidRPr="009B5283">
        <w:rPr>
          <w:rFonts w:cs="Times New Roman"/>
          <w:noProof/>
          <w:szCs w:val="24"/>
        </w:rPr>
        <w:tab/>
        <w:t>M.</w:t>
      </w:r>
      <w:r w:rsidR="000C1697">
        <w:rPr>
          <w:rFonts w:cs="Times New Roman"/>
          <w:noProof/>
          <w:szCs w:val="24"/>
        </w:rPr>
        <w:t xml:space="preserve"> </w:t>
      </w:r>
      <w:r w:rsidRPr="009B5283">
        <w:rPr>
          <w:rFonts w:cs="Times New Roman"/>
          <w:noProof/>
          <w:szCs w:val="24"/>
        </w:rPr>
        <w:t>J. Frisch, G.</w:t>
      </w:r>
      <w:r w:rsidR="000C1697">
        <w:rPr>
          <w:rFonts w:cs="Times New Roman"/>
          <w:noProof/>
          <w:szCs w:val="24"/>
        </w:rPr>
        <w:t xml:space="preserve"> </w:t>
      </w:r>
      <w:r w:rsidRPr="009B5283">
        <w:rPr>
          <w:rFonts w:cs="Times New Roman"/>
          <w:noProof/>
          <w:szCs w:val="24"/>
        </w:rPr>
        <w:t>W. Trucks, H.</w:t>
      </w:r>
      <w:r w:rsidR="000C1697">
        <w:rPr>
          <w:rFonts w:cs="Times New Roman"/>
          <w:noProof/>
          <w:szCs w:val="24"/>
        </w:rPr>
        <w:t xml:space="preserve"> </w:t>
      </w:r>
      <w:r w:rsidRPr="009B5283">
        <w:rPr>
          <w:rFonts w:cs="Times New Roman"/>
          <w:noProof/>
          <w:szCs w:val="24"/>
        </w:rPr>
        <w:t>B. Schlegel, G.</w:t>
      </w:r>
      <w:r w:rsidR="000C1697">
        <w:rPr>
          <w:rFonts w:cs="Times New Roman"/>
          <w:noProof/>
          <w:szCs w:val="24"/>
        </w:rPr>
        <w:t xml:space="preserve"> </w:t>
      </w:r>
      <w:r w:rsidRPr="009B5283">
        <w:rPr>
          <w:rFonts w:cs="Times New Roman"/>
          <w:noProof/>
          <w:szCs w:val="24"/>
        </w:rPr>
        <w:t>E. Scuseria, M.</w:t>
      </w:r>
      <w:r w:rsidR="000C1697">
        <w:rPr>
          <w:rFonts w:cs="Times New Roman"/>
          <w:noProof/>
          <w:szCs w:val="24"/>
        </w:rPr>
        <w:t xml:space="preserve"> </w:t>
      </w:r>
      <w:r w:rsidRPr="009B5283">
        <w:rPr>
          <w:rFonts w:cs="Times New Roman"/>
          <w:noProof/>
          <w:szCs w:val="24"/>
        </w:rPr>
        <w:t xml:space="preserve">A. Robb, </w:t>
      </w:r>
      <w:r w:rsidR="000C1697" w:rsidRPr="000C1697">
        <w:rPr>
          <w:rFonts w:cs="Times New Roman"/>
          <w:noProof/>
          <w:szCs w:val="24"/>
        </w:rPr>
        <w:t>M. A., Cheeseman, J. R., Scalmani,</w:t>
      </w:r>
      <w:r w:rsidRPr="009B5283">
        <w:rPr>
          <w:rFonts w:cs="Times New Roman"/>
          <w:noProof/>
          <w:szCs w:val="24"/>
        </w:rPr>
        <w:t xml:space="preserve"> </w:t>
      </w:r>
      <w:r w:rsidRPr="009B5283">
        <w:rPr>
          <w:rFonts w:cs="Times New Roman"/>
          <w:i/>
          <w:iCs/>
          <w:noProof/>
          <w:szCs w:val="24"/>
        </w:rPr>
        <w:t>et al.</w:t>
      </w:r>
      <w:r w:rsidR="008B01A0">
        <w:rPr>
          <w:rFonts w:cs="Times New Roman"/>
          <w:noProof/>
          <w:szCs w:val="24"/>
        </w:rPr>
        <w:t xml:space="preserve"> Gaussian 09, revision A.02. </w:t>
      </w:r>
      <w:r w:rsidRPr="008B01A0">
        <w:rPr>
          <w:rFonts w:cs="Times New Roman"/>
          <w:b/>
          <w:noProof/>
          <w:szCs w:val="24"/>
        </w:rPr>
        <w:t>2009</w:t>
      </w:r>
      <w:r w:rsidRPr="009B5283">
        <w:rPr>
          <w:rFonts w:cs="Times New Roman"/>
          <w:noProof/>
          <w:szCs w:val="24"/>
        </w:rPr>
        <w:t>.</w:t>
      </w:r>
    </w:p>
    <w:p w:rsidR="009B5283" w:rsidRPr="009B5283" w:rsidRDefault="009B5283" w:rsidP="009B5283">
      <w:pPr>
        <w:widowControl w:val="0"/>
        <w:autoSpaceDE w:val="0"/>
        <w:autoSpaceDN w:val="0"/>
        <w:adjustRightInd w:val="0"/>
        <w:ind w:left="640" w:hanging="640"/>
        <w:rPr>
          <w:rFonts w:cs="Times New Roman"/>
          <w:noProof/>
          <w:szCs w:val="24"/>
        </w:rPr>
      </w:pPr>
      <w:r w:rsidRPr="009B5283">
        <w:rPr>
          <w:rFonts w:cs="Times New Roman"/>
          <w:noProof/>
          <w:szCs w:val="24"/>
        </w:rPr>
        <w:t>32.</w:t>
      </w:r>
      <w:r w:rsidRPr="009B5283">
        <w:rPr>
          <w:rFonts w:cs="Times New Roman"/>
          <w:noProof/>
          <w:szCs w:val="24"/>
        </w:rPr>
        <w:tab/>
      </w:r>
      <w:r w:rsidR="008B01A0" w:rsidRPr="00C54F1C">
        <w:rPr>
          <w:rFonts w:cs="Times New Roman"/>
          <w:noProof/>
          <w:szCs w:val="24"/>
        </w:rPr>
        <w:t>N.</w:t>
      </w:r>
      <w:r w:rsidR="008B01A0">
        <w:rPr>
          <w:rFonts w:cs="Times New Roman"/>
          <w:noProof/>
          <w:szCs w:val="24"/>
        </w:rPr>
        <w:t xml:space="preserve"> </w:t>
      </w:r>
      <w:r w:rsidR="008B01A0" w:rsidRPr="00C54F1C">
        <w:rPr>
          <w:rFonts w:cs="Times New Roman"/>
          <w:noProof/>
          <w:szCs w:val="24"/>
        </w:rPr>
        <w:t>M. O’boyle, A.</w:t>
      </w:r>
      <w:r w:rsidR="008B01A0">
        <w:rPr>
          <w:rFonts w:cs="Times New Roman"/>
          <w:noProof/>
          <w:szCs w:val="24"/>
        </w:rPr>
        <w:t xml:space="preserve"> </w:t>
      </w:r>
      <w:r w:rsidR="008B01A0" w:rsidRPr="00C54F1C">
        <w:rPr>
          <w:rFonts w:cs="Times New Roman"/>
          <w:noProof/>
          <w:szCs w:val="24"/>
        </w:rPr>
        <w:t>L. Tenderholt, K.</w:t>
      </w:r>
      <w:r w:rsidR="008B01A0">
        <w:rPr>
          <w:rFonts w:cs="Times New Roman"/>
          <w:noProof/>
          <w:szCs w:val="24"/>
        </w:rPr>
        <w:t xml:space="preserve"> </w:t>
      </w:r>
      <w:r w:rsidR="008B01A0" w:rsidRPr="00C54F1C">
        <w:rPr>
          <w:rFonts w:cs="Times New Roman"/>
          <w:noProof/>
          <w:szCs w:val="24"/>
        </w:rPr>
        <w:t xml:space="preserve">M. Langner, </w:t>
      </w:r>
      <w:r w:rsidRPr="009B5283">
        <w:rPr>
          <w:rFonts w:cs="Times New Roman"/>
          <w:i/>
          <w:iCs/>
          <w:noProof/>
          <w:szCs w:val="24"/>
        </w:rPr>
        <w:t>J. Comput. Chem.</w:t>
      </w:r>
      <w:r w:rsidRPr="009B5283">
        <w:rPr>
          <w:rFonts w:cs="Times New Roman"/>
          <w:noProof/>
          <w:szCs w:val="24"/>
        </w:rPr>
        <w:t xml:space="preserve"> </w:t>
      </w:r>
      <w:r w:rsidR="008B01A0" w:rsidRPr="008B01A0">
        <w:rPr>
          <w:rFonts w:cs="Times New Roman"/>
          <w:b/>
          <w:noProof/>
          <w:szCs w:val="24"/>
        </w:rPr>
        <w:t>2008</w:t>
      </w:r>
      <w:r w:rsidR="008B01A0">
        <w:rPr>
          <w:rFonts w:cs="Times New Roman"/>
          <w:noProof/>
          <w:szCs w:val="24"/>
        </w:rPr>
        <w:t xml:space="preserve">, </w:t>
      </w:r>
      <w:r w:rsidRPr="0063389B">
        <w:rPr>
          <w:rFonts w:cs="Times New Roman"/>
          <w:bCs/>
          <w:i/>
          <w:noProof/>
          <w:szCs w:val="24"/>
        </w:rPr>
        <w:t>29</w:t>
      </w:r>
      <w:r w:rsidRPr="008B01A0">
        <w:rPr>
          <w:rFonts w:cs="Times New Roman"/>
          <w:noProof/>
          <w:szCs w:val="24"/>
        </w:rPr>
        <w:t>,</w:t>
      </w:r>
      <w:r w:rsidRPr="009B5283">
        <w:rPr>
          <w:rFonts w:cs="Times New Roman"/>
          <w:noProof/>
          <w:szCs w:val="24"/>
        </w:rPr>
        <w:t xml:space="preserve"> </w:t>
      </w:r>
      <w:bookmarkStart w:id="2" w:name="_GoBack"/>
      <w:bookmarkEnd w:id="2"/>
      <w:r w:rsidRPr="009B5283">
        <w:rPr>
          <w:rFonts w:cs="Times New Roman"/>
          <w:noProof/>
          <w:szCs w:val="24"/>
        </w:rPr>
        <w:t>839–845.</w:t>
      </w:r>
      <w:r w:rsidR="008B01A0">
        <w:rPr>
          <w:rFonts w:cs="Times New Roman"/>
          <w:noProof/>
          <w:szCs w:val="24"/>
        </w:rPr>
        <w:t xml:space="preserve"> </w:t>
      </w:r>
      <w:r w:rsidR="00612628" w:rsidRPr="00612628">
        <w:rPr>
          <w:rFonts w:cs="Times New Roman"/>
          <w:b/>
          <w:noProof/>
          <w:szCs w:val="24"/>
        </w:rPr>
        <w:t>DOI:</w:t>
      </w:r>
      <w:r w:rsidR="008B01A0" w:rsidRPr="00C54F1C">
        <w:rPr>
          <w:rFonts w:cs="Times New Roman"/>
          <w:noProof/>
          <w:szCs w:val="24"/>
        </w:rPr>
        <w:t>10.1002/jcc.20823.</w:t>
      </w:r>
    </w:p>
    <w:p w:rsidR="009B5283" w:rsidRPr="009B5283" w:rsidRDefault="009B5283" w:rsidP="009B5283">
      <w:pPr>
        <w:widowControl w:val="0"/>
        <w:autoSpaceDE w:val="0"/>
        <w:autoSpaceDN w:val="0"/>
        <w:adjustRightInd w:val="0"/>
        <w:ind w:left="640" w:hanging="640"/>
        <w:rPr>
          <w:rFonts w:cs="Times New Roman"/>
          <w:noProof/>
        </w:rPr>
      </w:pPr>
      <w:r w:rsidRPr="009B5283">
        <w:rPr>
          <w:rFonts w:cs="Times New Roman"/>
          <w:noProof/>
          <w:szCs w:val="24"/>
        </w:rPr>
        <w:t>33.</w:t>
      </w:r>
      <w:r w:rsidRPr="009B5283">
        <w:rPr>
          <w:rFonts w:cs="Times New Roman"/>
          <w:noProof/>
          <w:szCs w:val="24"/>
        </w:rPr>
        <w:tab/>
        <w:t>M. H. Jamroz. Vibrational Energy Distribution Ana</w:t>
      </w:r>
      <w:r w:rsidR="00B344DD">
        <w:rPr>
          <w:rFonts w:cs="Times New Roman"/>
          <w:noProof/>
          <w:szCs w:val="24"/>
        </w:rPr>
        <w:t xml:space="preserve">lysis: VEDA 4 Program, Warsaw. </w:t>
      </w:r>
      <w:r w:rsidRPr="00B344DD">
        <w:rPr>
          <w:rFonts w:cs="Times New Roman"/>
          <w:b/>
          <w:noProof/>
          <w:szCs w:val="24"/>
        </w:rPr>
        <w:t>2004</w:t>
      </w:r>
      <w:r w:rsidRPr="009B5283">
        <w:rPr>
          <w:rFonts w:cs="Times New Roman"/>
          <w:noProof/>
          <w:szCs w:val="24"/>
        </w:rPr>
        <w:t>.</w:t>
      </w:r>
    </w:p>
    <w:p w:rsidR="00C56DE5" w:rsidRDefault="00340610" w:rsidP="00B93BD4">
      <w:pPr>
        <w:widowControl w:val="0"/>
        <w:autoSpaceDE w:val="0"/>
        <w:autoSpaceDN w:val="0"/>
        <w:adjustRightInd w:val="0"/>
        <w:ind w:left="426" w:hanging="426"/>
        <w:rPr>
          <w:szCs w:val="24"/>
        </w:rPr>
      </w:pPr>
      <w:r w:rsidRPr="002C5B24">
        <w:rPr>
          <w:rFonts w:cs="Times New Roman"/>
          <w:highlight w:val="yellow"/>
        </w:rPr>
        <w:fldChar w:fldCharType="end"/>
      </w:r>
    </w:p>
    <w:p w:rsidR="002C214D" w:rsidRDefault="002C214D" w:rsidP="00B93BD4">
      <w:pPr>
        <w:ind w:firstLine="708"/>
        <w:rPr>
          <w:szCs w:val="24"/>
        </w:rPr>
      </w:pPr>
    </w:p>
    <w:p w:rsidR="002C214D" w:rsidRPr="002C214D" w:rsidRDefault="002C214D" w:rsidP="00B93BD4">
      <w:pPr>
        <w:rPr>
          <w:szCs w:val="24"/>
        </w:rPr>
      </w:pPr>
    </w:p>
    <w:p w:rsidR="002C214D" w:rsidRPr="002C214D" w:rsidRDefault="002C214D" w:rsidP="00B93BD4">
      <w:pPr>
        <w:rPr>
          <w:szCs w:val="24"/>
        </w:rPr>
      </w:pPr>
    </w:p>
    <w:p w:rsidR="002C214D" w:rsidRPr="002C214D" w:rsidRDefault="002C214D" w:rsidP="00B93BD4">
      <w:pPr>
        <w:rPr>
          <w:szCs w:val="24"/>
        </w:rPr>
      </w:pPr>
    </w:p>
    <w:p w:rsidR="002C214D" w:rsidRPr="002C214D" w:rsidRDefault="002C214D" w:rsidP="00B93BD4">
      <w:pPr>
        <w:rPr>
          <w:szCs w:val="24"/>
        </w:rPr>
      </w:pPr>
    </w:p>
    <w:p w:rsidR="002C214D" w:rsidRDefault="002C214D" w:rsidP="00B93BD4">
      <w:pPr>
        <w:rPr>
          <w:szCs w:val="24"/>
        </w:rPr>
      </w:pPr>
    </w:p>
    <w:p w:rsidR="00C359E9" w:rsidRDefault="00C359E9" w:rsidP="00B93BD4">
      <w:pPr>
        <w:rPr>
          <w:szCs w:val="24"/>
        </w:rPr>
      </w:pPr>
    </w:p>
    <w:p w:rsidR="002C214D" w:rsidRPr="002C214D" w:rsidRDefault="002C214D" w:rsidP="00B93BD4">
      <w:pPr>
        <w:rPr>
          <w:szCs w:val="24"/>
        </w:rPr>
      </w:pPr>
    </w:p>
    <w:sectPr w:rsidR="002C214D" w:rsidRPr="002C214D" w:rsidSect="00C9613F">
      <w:pgSz w:w="11906" w:h="16838"/>
      <w:pgMar w:top="1417" w:right="1417" w:bottom="1417" w:left="1417"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9CA" w:rsidRDefault="007059CA" w:rsidP="003822F1">
      <w:pPr>
        <w:spacing w:after="0" w:line="240" w:lineRule="auto"/>
      </w:pPr>
      <w:r>
        <w:separator/>
      </w:r>
    </w:p>
  </w:endnote>
  <w:endnote w:type="continuationSeparator" w:id="0">
    <w:p w:rsidR="007059CA" w:rsidRDefault="007059CA" w:rsidP="00382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DejaVu Sans">
    <w:altName w:val="Times New Roman"/>
    <w:charset w:val="A2"/>
    <w:family w:val="swiss"/>
    <w:pitch w:val="variable"/>
    <w:sig w:usb0="00000000" w:usb1="D200FDFF" w:usb2="0A046029" w:usb3="00000000" w:csb0="800001FF" w:csb1="00000000"/>
  </w:font>
  <w:font w:name="Calibri Light">
    <w:panose1 w:val="020F0302020204030204"/>
    <w:charset w:val="A2"/>
    <w:family w:val="swiss"/>
    <w:pitch w:val="variable"/>
    <w:sig w:usb0="A0002AEF" w:usb1="4000207B" w:usb2="00000000" w:usb3="00000000" w:csb0="000001FF" w:csb1="00000000"/>
  </w:font>
  <w:font w:name="AdvTimes-b">
    <w:altName w:val="Times New Roman"/>
    <w:panose1 w:val="00000000000000000000"/>
    <w:charset w:val="00"/>
    <w:family w:val="roman"/>
    <w:notTrueType/>
    <w:pitch w:val="default"/>
  </w:font>
  <w:font w:name="Droid Sans">
    <w:altName w:val="MS Gothic"/>
    <w:charset w:val="80"/>
    <w:family w:val="auto"/>
    <w:pitch w:val="variable"/>
  </w:font>
  <w:font w:name="DejaVu Sans Condensed">
    <w:altName w:val="MS Gothic"/>
    <w:charset w:val="80"/>
    <w:family w:val="auto"/>
    <w:pitch w:val="variable"/>
  </w:font>
  <w:font w:name="Tahoma">
    <w:panose1 w:val="020B0604030504040204"/>
    <w:charset w:val="A2"/>
    <w:family w:val="swiss"/>
    <w:pitch w:val="variable"/>
    <w:sig w:usb0="E1002EFF" w:usb1="C000605B" w:usb2="00000029" w:usb3="00000000" w:csb0="000101FF" w:csb1="00000000"/>
  </w:font>
  <w:font w:name="Liberation Sans">
    <w:altName w:val="Yu Gothic"/>
    <w:charset w:val="80"/>
    <w:family w:val="swiss"/>
    <w:pitch w:val="default"/>
  </w:font>
  <w:font w:name="Mangal">
    <w:panose1 w:val="00000400000000000000"/>
    <w:charset w:val="00"/>
    <w:family w:val="roman"/>
    <w:pitch w:val="variable"/>
    <w:sig w:usb0="00008003" w:usb1="00000000" w:usb2="00000000" w:usb3="00000000" w:csb0="00000001" w:csb1="00000000"/>
  </w:font>
  <w:font w:name="Liberation Serif">
    <w:altName w:val="MS Gothic"/>
    <w:charset w:val="80"/>
    <w:family w:val="roman"/>
    <w:pitch w:val="variable"/>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Arial TUR">
    <w:panose1 w:val="020B0604020202020204"/>
    <w:charset w:val="A2"/>
    <w:family w:val="swiss"/>
    <w:pitch w:val="variable"/>
    <w:sig w:usb0="E0002EFF" w:usb1="C000785B" w:usb2="00000009" w:usb3="00000000" w:csb0="000001FF" w:csb1="00000000"/>
  </w:font>
  <w:font w:name="AdvGulliv-R">
    <w:altName w:val="MS Mincho"/>
    <w:charset w:val="A2"/>
    <w:family w:val="auto"/>
    <w:pitch w:val="default"/>
    <w:sig w:usb0="00000003" w:usb1="08070000" w:usb2="00000010" w:usb3="00000000" w:csb0="00020001" w:csb1="00000000"/>
  </w:font>
  <w:font w:name="ChemBats2">
    <w:charset w:val="A2"/>
    <w:family w:val="auto"/>
    <w:pitch w:val="default"/>
  </w:font>
  <w:font w:name="TimesNewRomanPS-ItalicMT">
    <w:altName w:val="Arial"/>
    <w:charset w:val="80"/>
    <w:family w:val="roman"/>
    <w:pitch w:val="default"/>
    <w:sig w:usb0="00000003" w:usb1="00000000" w:usb2="00000000" w:usb3="00000000" w:csb0="00000001" w:csb1="00000000"/>
  </w:font>
  <w:font w:name="TimesNewRomanPSMT">
    <w:altName w:val="Arial"/>
    <w:panose1 w:val="00000000000000000000"/>
    <w:charset w:val="A2"/>
    <w:family w:val="auto"/>
    <w:notTrueType/>
    <w:pitch w:val="default"/>
    <w:sig w:usb0="00000007" w:usb1="08070000" w:usb2="00000010" w:usb3="00000000" w:csb0="0002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828450"/>
      <w:docPartObj>
        <w:docPartGallery w:val="Page Numbers (Bottom of Page)"/>
        <w:docPartUnique/>
      </w:docPartObj>
    </w:sdtPr>
    <w:sdtEndPr/>
    <w:sdtContent>
      <w:p w:rsidR="000717F3" w:rsidRDefault="000717F3">
        <w:pPr>
          <w:pStyle w:val="AltBilgi"/>
          <w:jc w:val="center"/>
        </w:pPr>
        <w:r>
          <w:fldChar w:fldCharType="begin"/>
        </w:r>
        <w:r>
          <w:instrText>PAGE   \* MERGEFORMAT</w:instrText>
        </w:r>
        <w:r>
          <w:fldChar w:fldCharType="separate"/>
        </w:r>
        <w:r w:rsidR="00DD77DB" w:rsidRPr="00DD77DB">
          <w:rPr>
            <w:noProof/>
            <w:lang w:val="tr-TR"/>
          </w:rPr>
          <w:t>26</w:t>
        </w:r>
        <w:r>
          <w:rPr>
            <w:noProof/>
            <w:lang w:val="tr-TR"/>
          </w:rPr>
          <w:fldChar w:fldCharType="end"/>
        </w:r>
      </w:p>
    </w:sdtContent>
  </w:sdt>
  <w:p w:rsidR="000717F3" w:rsidRDefault="000717F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9CA" w:rsidRDefault="007059CA" w:rsidP="003822F1">
      <w:pPr>
        <w:spacing w:after="0" w:line="240" w:lineRule="auto"/>
      </w:pPr>
      <w:r>
        <w:separator/>
      </w:r>
    </w:p>
  </w:footnote>
  <w:footnote w:type="continuationSeparator" w:id="0">
    <w:p w:rsidR="007059CA" w:rsidRDefault="007059CA" w:rsidP="003822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CCDE18E0"/>
    <w:lvl w:ilvl="0">
      <w:start w:val="1"/>
      <w:numFmt w:val="decimal"/>
      <w:suff w:val="space"/>
      <w:lvlText w:val="%1."/>
      <w:lvlJc w:val="left"/>
      <w:pPr>
        <w:tabs>
          <w:tab w:val="num" w:pos="0"/>
        </w:tabs>
      </w:pPr>
      <w:rPr>
        <w:rFonts w:cs="Times New Roman"/>
      </w:rPr>
    </w:lvl>
    <w:lvl w:ilvl="1">
      <w:start w:val="1"/>
      <w:numFmt w:val="decimal"/>
      <w:suff w:val="space"/>
      <w:lvlText w:val="%1.%2."/>
      <w:lvlJc w:val="left"/>
      <w:pPr>
        <w:tabs>
          <w:tab w:val="num" w:pos="284"/>
        </w:tabs>
      </w:pPr>
      <w:rPr>
        <w:rFonts w:ascii="Times New Roman" w:hAnsi="Times New Roman" w:cs="Times New Roman"/>
        <w:b w:val="0"/>
        <w:bCs/>
        <w:i/>
        <w:iCs w:val="0"/>
        <w:caps w:val="0"/>
        <w:smallCaps w:val="0"/>
        <w:strike w:val="0"/>
        <w:dstrike w:val="0"/>
        <w:vanish w:val="0"/>
        <w:spacing w:val="0"/>
        <w:position w:val="0"/>
        <w:sz w:val="25"/>
        <w:szCs w:val="25"/>
        <w:u w:val="none"/>
        <w:vertAlign w:val="baseline"/>
      </w:rPr>
    </w:lvl>
    <w:lvl w:ilvl="2">
      <w:start w:val="1"/>
      <w:numFmt w:val="decimal"/>
      <w:suff w:val="space"/>
      <w:lvlText w:val="%1.%2.%3."/>
      <w:lvlJc w:val="left"/>
      <w:pPr>
        <w:tabs>
          <w:tab w:val="num" w:pos="0"/>
        </w:tabs>
      </w:pPr>
      <w:rPr>
        <w:rFonts w:ascii="Times New Roman" w:hAnsi="Times New Roman" w:cs="Times New Roman"/>
        <w:b w:val="0"/>
        <w:bCs/>
        <w:i/>
        <w:iCs w:val="0"/>
        <w:caps w:val="0"/>
        <w:smallCaps w:val="0"/>
        <w:strike w:val="0"/>
        <w:dstrike w:val="0"/>
        <w:vanish w:val="0"/>
        <w:color w:val="000000" w:themeColor="text1"/>
        <w:spacing w:val="0"/>
        <w:position w:val="0"/>
        <w:sz w:val="23"/>
        <w:szCs w:val="23"/>
        <w:u w:val="none"/>
        <w:vertAlign w:val="baseline"/>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 w15:restartNumberingAfterBreak="0">
    <w:nsid w:val="3AA50520"/>
    <w:multiLevelType w:val="multilevel"/>
    <w:tmpl w:val="8CD6862A"/>
    <w:lvl w:ilvl="0">
      <w:start w:val="1"/>
      <w:numFmt w:val="decimal"/>
      <w:pStyle w:val="Balk1"/>
      <w:suff w:val="space"/>
      <w:lvlText w:val="%1."/>
      <w:lvlJc w:val="left"/>
      <w:pPr>
        <w:ind w:left="432" w:hanging="432"/>
      </w:pPr>
      <w:rPr>
        <w:rFonts w:hint="default"/>
      </w:rPr>
    </w:lvl>
    <w:lvl w:ilvl="1">
      <w:start w:val="1"/>
      <w:numFmt w:val="decimal"/>
      <w:pStyle w:val="Balk2"/>
      <w:suff w:val="space"/>
      <w:lvlText w:val="%1.%2."/>
      <w:lvlJc w:val="left"/>
      <w:pPr>
        <w:ind w:left="576" w:hanging="576"/>
      </w:pPr>
      <w:rPr>
        <w:rFonts w:hint="default"/>
      </w:rPr>
    </w:lvl>
    <w:lvl w:ilvl="2">
      <w:start w:val="1"/>
      <w:numFmt w:val="decimal"/>
      <w:pStyle w:val="Balk3"/>
      <w:suff w:val="space"/>
      <w:lvlText w:val="%1.%2.%3."/>
      <w:lvlJc w:val="left"/>
      <w:pPr>
        <w:ind w:left="720" w:hanging="720"/>
      </w:pPr>
      <w:rPr>
        <w:rFonts w:hint="default"/>
      </w:rPr>
    </w:lvl>
    <w:lvl w:ilvl="3">
      <w:start w:val="1"/>
      <w:numFmt w:val="decimal"/>
      <w:pStyle w:val="Balk4"/>
      <w:suff w:val="space"/>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1NzezMDY1szQ1MbBU0lEKTi0uzszPAykwMasFAIvF5XAtAAAA"/>
  </w:docVars>
  <w:rsids>
    <w:rsidRoot w:val="00825127"/>
    <w:rsid w:val="00000BEB"/>
    <w:rsid w:val="00000DFF"/>
    <w:rsid w:val="00004470"/>
    <w:rsid w:val="00004D2E"/>
    <w:rsid w:val="0000656E"/>
    <w:rsid w:val="00006597"/>
    <w:rsid w:val="00006E75"/>
    <w:rsid w:val="00007653"/>
    <w:rsid w:val="000120B0"/>
    <w:rsid w:val="00014BAF"/>
    <w:rsid w:val="000151F9"/>
    <w:rsid w:val="0001573F"/>
    <w:rsid w:val="00016138"/>
    <w:rsid w:val="00017678"/>
    <w:rsid w:val="0002035A"/>
    <w:rsid w:val="00020718"/>
    <w:rsid w:val="000223F3"/>
    <w:rsid w:val="0002255B"/>
    <w:rsid w:val="000225DE"/>
    <w:rsid w:val="00022F5C"/>
    <w:rsid w:val="000230D5"/>
    <w:rsid w:val="000230FC"/>
    <w:rsid w:val="00024726"/>
    <w:rsid w:val="00024A6E"/>
    <w:rsid w:val="00024C2A"/>
    <w:rsid w:val="00024D64"/>
    <w:rsid w:val="000263EC"/>
    <w:rsid w:val="0003183D"/>
    <w:rsid w:val="00032146"/>
    <w:rsid w:val="00035B55"/>
    <w:rsid w:val="000370D2"/>
    <w:rsid w:val="00037DF1"/>
    <w:rsid w:val="00037F51"/>
    <w:rsid w:val="0004000B"/>
    <w:rsid w:val="000405D7"/>
    <w:rsid w:val="000421B1"/>
    <w:rsid w:val="00043343"/>
    <w:rsid w:val="000439ED"/>
    <w:rsid w:val="00044A23"/>
    <w:rsid w:val="00044A29"/>
    <w:rsid w:val="000457D7"/>
    <w:rsid w:val="00045E64"/>
    <w:rsid w:val="00046211"/>
    <w:rsid w:val="000463F7"/>
    <w:rsid w:val="000515E0"/>
    <w:rsid w:val="00051C1C"/>
    <w:rsid w:val="00051EC3"/>
    <w:rsid w:val="0005251C"/>
    <w:rsid w:val="00052768"/>
    <w:rsid w:val="00056489"/>
    <w:rsid w:val="00056E2D"/>
    <w:rsid w:val="00056EBE"/>
    <w:rsid w:val="000601D0"/>
    <w:rsid w:val="00060C1A"/>
    <w:rsid w:val="00061669"/>
    <w:rsid w:val="00061FF8"/>
    <w:rsid w:val="00063083"/>
    <w:rsid w:val="00063C95"/>
    <w:rsid w:val="00063EA7"/>
    <w:rsid w:val="00064633"/>
    <w:rsid w:val="0006470F"/>
    <w:rsid w:val="000668D8"/>
    <w:rsid w:val="00071165"/>
    <w:rsid w:val="000717F3"/>
    <w:rsid w:val="000719F6"/>
    <w:rsid w:val="00071C83"/>
    <w:rsid w:val="00071D05"/>
    <w:rsid w:val="00072176"/>
    <w:rsid w:val="0007319D"/>
    <w:rsid w:val="00073674"/>
    <w:rsid w:val="0007739D"/>
    <w:rsid w:val="00077A95"/>
    <w:rsid w:val="0008084B"/>
    <w:rsid w:val="00080FD2"/>
    <w:rsid w:val="00081621"/>
    <w:rsid w:val="000819C4"/>
    <w:rsid w:val="000828A3"/>
    <w:rsid w:val="0008493D"/>
    <w:rsid w:val="0008497D"/>
    <w:rsid w:val="00086B4A"/>
    <w:rsid w:val="000873D0"/>
    <w:rsid w:val="0008785D"/>
    <w:rsid w:val="00087FE5"/>
    <w:rsid w:val="000917E7"/>
    <w:rsid w:val="00092115"/>
    <w:rsid w:val="00092A16"/>
    <w:rsid w:val="000930A0"/>
    <w:rsid w:val="000938E9"/>
    <w:rsid w:val="00093A08"/>
    <w:rsid w:val="00093DA4"/>
    <w:rsid w:val="0009472F"/>
    <w:rsid w:val="00094D4A"/>
    <w:rsid w:val="00094EDB"/>
    <w:rsid w:val="0009532A"/>
    <w:rsid w:val="00097201"/>
    <w:rsid w:val="000977AA"/>
    <w:rsid w:val="000979D5"/>
    <w:rsid w:val="000A1109"/>
    <w:rsid w:val="000A15BF"/>
    <w:rsid w:val="000A1FBC"/>
    <w:rsid w:val="000A2B01"/>
    <w:rsid w:val="000A3216"/>
    <w:rsid w:val="000A487A"/>
    <w:rsid w:val="000A49CB"/>
    <w:rsid w:val="000A5280"/>
    <w:rsid w:val="000A5663"/>
    <w:rsid w:val="000B000E"/>
    <w:rsid w:val="000B108B"/>
    <w:rsid w:val="000B1BC8"/>
    <w:rsid w:val="000B1D77"/>
    <w:rsid w:val="000B2DD4"/>
    <w:rsid w:val="000B5700"/>
    <w:rsid w:val="000B595A"/>
    <w:rsid w:val="000B6647"/>
    <w:rsid w:val="000C009B"/>
    <w:rsid w:val="000C1697"/>
    <w:rsid w:val="000C251A"/>
    <w:rsid w:val="000C3C93"/>
    <w:rsid w:val="000C4525"/>
    <w:rsid w:val="000C4A5C"/>
    <w:rsid w:val="000C60FE"/>
    <w:rsid w:val="000C6B91"/>
    <w:rsid w:val="000D03AE"/>
    <w:rsid w:val="000D0F5A"/>
    <w:rsid w:val="000D266E"/>
    <w:rsid w:val="000D26F3"/>
    <w:rsid w:val="000D385E"/>
    <w:rsid w:val="000D6E43"/>
    <w:rsid w:val="000D7F59"/>
    <w:rsid w:val="000E223E"/>
    <w:rsid w:val="000E233D"/>
    <w:rsid w:val="000E273F"/>
    <w:rsid w:val="000E4190"/>
    <w:rsid w:val="000E4506"/>
    <w:rsid w:val="000E4FA3"/>
    <w:rsid w:val="000E5639"/>
    <w:rsid w:val="000E5ACB"/>
    <w:rsid w:val="000E5DCB"/>
    <w:rsid w:val="000E6213"/>
    <w:rsid w:val="000E6853"/>
    <w:rsid w:val="000E6F81"/>
    <w:rsid w:val="000F0808"/>
    <w:rsid w:val="000F0985"/>
    <w:rsid w:val="000F3CF6"/>
    <w:rsid w:val="000F3D5E"/>
    <w:rsid w:val="000F4257"/>
    <w:rsid w:val="000F5432"/>
    <w:rsid w:val="000F61D3"/>
    <w:rsid w:val="000F653A"/>
    <w:rsid w:val="000F674E"/>
    <w:rsid w:val="001004DA"/>
    <w:rsid w:val="00100D5C"/>
    <w:rsid w:val="00101639"/>
    <w:rsid w:val="0010175B"/>
    <w:rsid w:val="00103209"/>
    <w:rsid w:val="0010356E"/>
    <w:rsid w:val="00103937"/>
    <w:rsid w:val="00103B92"/>
    <w:rsid w:val="001054A4"/>
    <w:rsid w:val="00105A51"/>
    <w:rsid w:val="001067A9"/>
    <w:rsid w:val="00106A84"/>
    <w:rsid w:val="00106BE0"/>
    <w:rsid w:val="00107B61"/>
    <w:rsid w:val="00110A22"/>
    <w:rsid w:val="00113E98"/>
    <w:rsid w:val="001149BD"/>
    <w:rsid w:val="00116DD8"/>
    <w:rsid w:val="00117B59"/>
    <w:rsid w:val="00117CE7"/>
    <w:rsid w:val="001209D8"/>
    <w:rsid w:val="00120FE5"/>
    <w:rsid w:val="0012134E"/>
    <w:rsid w:val="001217DC"/>
    <w:rsid w:val="0012495A"/>
    <w:rsid w:val="001249E7"/>
    <w:rsid w:val="001251FD"/>
    <w:rsid w:val="00125DBC"/>
    <w:rsid w:val="00125EA0"/>
    <w:rsid w:val="00126BA7"/>
    <w:rsid w:val="00126BDB"/>
    <w:rsid w:val="00126C36"/>
    <w:rsid w:val="0012775F"/>
    <w:rsid w:val="00130571"/>
    <w:rsid w:val="00130953"/>
    <w:rsid w:val="00131242"/>
    <w:rsid w:val="00131675"/>
    <w:rsid w:val="00134875"/>
    <w:rsid w:val="00135D1B"/>
    <w:rsid w:val="00142594"/>
    <w:rsid w:val="0014319F"/>
    <w:rsid w:val="00143DD4"/>
    <w:rsid w:val="00143FCB"/>
    <w:rsid w:val="00145531"/>
    <w:rsid w:val="001470F3"/>
    <w:rsid w:val="0014768B"/>
    <w:rsid w:val="00150348"/>
    <w:rsid w:val="00151F9C"/>
    <w:rsid w:val="00152531"/>
    <w:rsid w:val="00152CA7"/>
    <w:rsid w:val="001539B6"/>
    <w:rsid w:val="00153B19"/>
    <w:rsid w:val="001554E6"/>
    <w:rsid w:val="001557AE"/>
    <w:rsid w:val="00156246"/>
    <w:rsid w:val="00156D70"/>
    <w:rsid w:val="00157479"/>
    <w:rsid w:val="00157A51"/>
    <w:rsid w:val="0016051A"/>
    <w:rsid w:val="00160549"/>
    <w:rsid w:val="00161945"/>
    <w:rsid w:val="00161B76"/>
    <w:rsid w:val="00161E2D"/>
    <w:rsid w:val="00162866"/>
    <w:rsid w:val="00162A68"/>
    <w:rsid w:val="00162BB5"/>
    <w:rsid w:val="001630B4"/>
    <w:rsid w:val="00163814"/>
    <w:rsid w:val="0016419C"/>
    <w:rsid w:val="00165139"/>
    <w:rsid w:val="0016669F"/>
    <w:rsid w:val="00166C90"/>
    <w:rsid w:val="001672FA"/>
    <w:rsid w:val="00170C9D"/>
    <w:rsid w:val="001722FB"/>
    <w:rsid w:val="001723F7"/>
    <w:rsid w:val="00173215"/>
    <w:rsid w:val="001735B1"/>
    <w:rsid w:val="00175C4C"/>
    <w:rsid w:val="001800A8"/>
    <w:rsid w:val="00180BF4"/>
    <w:rsid w:val="00181191"/>
    <w:rsid w:val="0018157B"/>
    <w:rsid w:val="00183555"/>
    <w:rsid w:val="001842ED"/>
    <w:rsid w:val="00185C09"/>
    <w:rsid w:val="00186A49"/>
    <w:rsid w:val="00186AE6"/>
    <w:rsid w:val="00187023"/>
    <w:rsid w:val="001874EE"/>
    <w:rsid w:val="00187D8C"/>
    <w:rsid w:val="00187F64"/>
    <w:rsid w:val="0019152F"/>
    <w:rsid w:val="001917F4"/>
    <w:rsid w:val="00192EF9"/>
    <w:rsid w:val="00194FEF"/>
    <w:rsid w:val="0019511F"/>
    <w:rsid w:val="00195202"/>
    <w:rsid w:val="00195874"/>
    <w:rsid w:val="00196E6C"/>
    <w:rsid w:val="001A1906"/>
    <w:rsid w:val="001A2A68"/>
    <w:rsid w:val="001A375E"/>
    <w:rsid w:val="001A466D"/>
    <w:rsid w:val="001B0575"/>
    <w:rsid w:val="001B0AAC"/>
    <w:rsid w:val="001B20C2"/>
    <w:rsid w:val="001B22B7"/>
    <w:rsid w:val="001B23E8"/>
    <w:rsid w:val="001B28D3"/>
    <w:rsid w:val="001B2A8F"/>
    <w:rsid w:val="001B47B0"/>
    <w:rsid w:val="001B60C2"/>
    <w:rsid w:val="001B6A5D"/>
    <w:rsid w:val="001C15D9"/>
    <w:rsid w:val="001C196C"/>
    <w:rsid w:val="001C206A"/>
    <w:rsid w:val="001C329B"/>
    <w:rsid w:val="001C5031"/>
    <w:rsid w:val="001C53C5"/>
    <w:rsid w:val="001C7091"/>
    <w:rsid w:val="001C775E"/>
    <w:rsid w:val="001C7D01"/>
    <w:rsid w:val="001D060E"/>
    <w:rsid w:val="001D0797"/>
    <w:rsid w:val="001D0B84"/>
    <w:rsid w:val="001D1726"/>
    <w:rsid w:val="001D202A"/>
    <w:rsid w:val="001D332E"/>
    <w:rsid w:val="001D400E"/>
    <w:rsid w:val="001D4927"/>
    <w:rsid w:val="001D5382"/>
    <w:rsid w:val="001D5506"/>
    <w:rsid w:val="001D7A29"/>
    <w:rsid w:val="001E104F"/>
    <w:rsid w:val="001E1165"/>
    <w:rsid w:val="001E1B33"/>
    <w:rsid w:val="001E2CEF"/>
    <w:rsid w:val="001E3A3A"/>
    <w:rsid w:val="001E3C51"/>
    <w:rsid w:val="001E47C5"/>
    <w:rsid w:val="001E4A2B"/>
    <w:rsid w:val="001E4CC8"/>
    <w:rsid w:val="001E506D"/>
    <w:rsid w:val="001E51F0"/>
    <w:rsid w:val="001E5E09"/>
    <w:rsid w:val="001E6080"/>
    <w:rsid w:val="001E62EF"/>
    <w:rsid w:val="001E6D45"/>
    <w:rsid w:val="001E6E4A"/>
    <w:rsid w:val="001E6FDE"/>
    <w:rsid w:val="001E70B9"/>
    <w:rsid w:val="001F08AE"/>
    <w:rsid w:val="001F0D06"/>
    <w:rsid w:val="001F0E68"/>
    <w:rsid w:val="001F36D3"/>
    <w:rsid w:val="001F4187"/>
    <w:rsid w:val="001F4578"/>
    <w:rsid w:val="001F4F6D"/>
    <w:rsid w:val="001F5068"/>
    <w:rsid w:val="001F50EB"/>
    <w:rsid w:val="001F7D66"/>
    <w:rsid w:val="001F7E5B"/>
    <w:rsid w:val="001F7F09"/>
    <w:rsid w:val="002001E3"/>
    <w:rsid w:val="00201EB5"/>
    <w:rsid w:val="00202FCC"/>
    <w:rsid w:val="002031AE"/>
    <w:rsid w:val="00205033"/>
    <w:rsid w:val="00205BDB"/>
    <w:rsid w:val="00206C07"/>
    <w:rsid w:val="002070D9"/>
    <w:rsid w:val="0021130F"/>
    <w:rsid w:val="00211679"/>
    <w:rsid w:val="002120D2"/>
    <w:rsid w:val="0021239F"/>
    <w:rsid w:val="00213B6F"/>
    <w:rsid w:val="002141C3"/>
    <w:rsid w:val="0021437A"/>
    <w:rsid w:val="0021448B"/>
    <w:rsid w:val="00214D03"/>
    <w:rsid w:val="00216777"/>
    <w:rsid w:val="00216FD3"/>
    <w:rsid w:val="00217EEF"/>
    <w:rsid w:val="00220358"/>
    <w:rsid w:val="00220AFE"/>
    <w:rsid w:val="0022248E"/>
    <w:rsid w:val="00222735"/>
    <w:rsid w:val="0022346E"/>
    <w:rsid w:val="00223510"/>
    <w:rsid w:val="0022485F"/>
    <w:rsid w:val="002249A2"/>
    <w:rsid w:val="002255A2"/>
    <w:rsid w:val="00225EAF"/>
    <w:rsid w:val="00226206"/>
    <w:rsid w:val="00226884"/>
    <w:rsid w:val="002305DE"/>
    <w:rsid w:val="00231357"/>
    <w:rsid w:val="002315D7"/>
    <w:rsid w:val="002319CE"/>
    <w:rsid w:val="00231A05"/>
    <w:rsid w:val="002328B2"/>
    <w:rsid w:val="00233486"/>
    <w:rsid w:val="00233F37"/>
    <w:rsid w:val="002341C8"/>
    <w:rsid w:val="00234DC4"/>
    <w:rsid w:val="00235E64"/>
    <w:rsid w:val="00235EA1"/>
    <w:rsid w:val="002401C8"/>
    <w:rsid w:val="0024211F"/>
    <w:rsid w:val="00242CB6"/>
    <w:rsid w:val="00243EEC"/>
    <w:rsid w:val="00244085"/>
    <w:rsid w:val="00245321"/>
    <w:rsid w:val="0025118E"/>
    <w:rsid w:val="00251A26"/>
    <w:rsid w:val="00252BF8"/>
    <w:rsid w:val="002530C3"/>
    <w:rsid w:val="002532CF"/>
    <w:rsid w:val="00253808"/>
    <w:rsid w:val="00255B9B"/>
    <w:rsid w:val="00256476"/>
    <w:rsid w:val="002570E0"/>
    <w:rsid w:val="00260457"/>
    <w:rsid w:val="0026075C"/>
    <w:rsid w:val="00260AC9"/>
    <w:rsid w:val="00260F41"/>
    <w:rsid w:val="0026124F"/>
    <w:rsid w:val="00261CB3"/>
    <w:rsid w:val="0026293A"/>
    <w:rsid w:val="00262A8A"/>
    <w:rsid w:val="00262F1C"/>
    <w:rsid w:val="00262F87"/>
    <w:rsid w:val="00262FA7"/>
    <w:rsid w:val="002705CE"/>
    <w:rsid w:val="00272AB4"/>
    <w:rsid w:val="002731CB"/>
    <w:rsid w:val="0027385A"/>
    <w:rsid w:val="002738EF"/>
    <w:rsid w:val="00274047"/>
    <w:rsid w:val="002742BC"/>
    <w:rsid w:val="00274603"/>
    <w:rsid w:val="00274B6D"/>
    <w:rsid w:val="00274E1C"/>
    <w:rsid w:val="0027608D"/>
    <w:rsid w:val="0027691D"/>
    <w:rsid w:val="00276B49"/>
    <w:rsid w:val="00282700"/>
    <w:rsid w:val="002828B4"/>
    <w:rsid w:val="00282B56"/>
    <w:rsid w:val="00282C60"/>
    <w:rsid w:val="00282EED"/>
    <w:rsid w:val="00283999"/>
    <w:rsid w:val="002858C7"/>
    <w:rsid w:val="00292111"/>
    <w:rsid w:val="0029299F"/>
    <w:rsid w:val="00294750"/>
    <w:rsid w:val="00294768"/>
    <w:rsid w:val="00297034"/>
    <w:rsid w:val="002A00D2"/>
    <w:rsid w:val="002A1309"/>
    <w:rsid w:val="002A2C9B"/>
    <w:rsid w:val="002A38DB"/>
    <w:rsid w:val="002A4004"/>
    <w:rsid w:val="002A5224"/>
    <w:rsid w:val="002A5610"/>
    <w:rsid w:val="002A59AA"/>
    <w:rsid w:val="002A5B48"/>
    <w:rsid w:val="002A644E"/>
    <w:rsid w:val="002A6BB5"/>
    <w:rsid w:val="002A76B4"/>
    <w:rsid w:val="002B0CC1"/>
    <w:rsid w:val="002B0FAA"/>
    <w:rsid w:val="002B26A2"/>
    <w:rsid w:val="002B309A"/>
    <w:rsid w:val="002B4E77"/>
    <w:rsid w:val="002B4FF9"/>
    <w:rsid w:val="002B6CA1"/>
    <w:rsid w:val="002C0649"/>
    <w:rsid w:val="002C096C"/>
    <w:rsid w:val="002C1D8F"/>
    <w:rsid w:val="002C1F12"/>
    <w:rsid w:val="002C214D"/>
    <w:rsid w:val="002C5B24"/>
    <w:rsid w:val="002C6E3F"/>
    <w:rsid w:val="002D28DA"/>
    <w:rsid w:val="002D2BFB"/>
    <w:rsid w:val="002D3B07"/>
    <w:rsid w:val="002D606C"/>
    <w:rsid w:val="002E0B82"/>
    <w:rsid w:val="002E2D5E"/>
    <w:rsid w:val="002E2DD2"/>
    <w:rsid w:val="002E2FCF"/>
    <w:rsid w:val="002E4F6F"/>
    <w:rsid w:val="002E54F8"/>
    <w:rsid w:val="002E6653"/>
    <w:rsid w:val="002F068E"/>
    <w:rsid w:val="002F21CC"/>
    <w:rsid w:val="002F2492"/>
    <w:rsid w:val="002F272A"/>
    <w:rsid w:val="002F3C7B"/>
    <w:rsid w:val="002F3EC4"/>
    <w:rsid w:val="002F43D7"/>
    <w:rsid w:val="002F445B"/>
    <w:rsid w:val="002F4B42"/>
    <w:rsid w:val="002F5066"/>
    <w:rsid w:val="002F6E38"/>
    <w:rsid w:val="002F7F10"/>
    <w:rsid w:val="00300D37"/>
    <w:rsid w:val="003013A4"/>
    <w:rsid w:val="003029C4"/>
    <w:rsid w:val="00304B50"/>
    <w:rsid w:val="00305561"/>
    <w:rsid w:val="00305CDE"/>
    <w:rsid w:val="003076A9"/>
    <w:rsid w:val="00310168"/>
    <w:rsid w:val="003130FC"/>
    <w:rsid w:val="0031313A"/>
    <w:rsid w:val="003145B8"/>
    <w:rsid w:val="00314C36"/>
    <w:rsid w:val="0031658E"/>
    <w:rsid w:val="00316D8E"/>
    <w:rsid w:val="0031704E"/>
    <w:rsid w:val="003173BC"/>
    <w:rsid w:val="0032043C"/>
    <w:rsid w:val="003206D8"/>
    <w:rsid w:val="003216BB"/>
    <w:rsid w:val="00322213"/>
    <w:rsid w:val="00324961"/>
    <w:rsid w:val="003249F0"/>
    <w:rsid w:val="00324CAE"/>
    <w:rsid w:val="00325BAB"/>
    <w:rsid w:val="00327510"/>
    <w:rsid w:val="00327DAF"/>
    <w:rsid w:val="003300EF"/>
    <w:rsid w:val="00330FBB"/>
    <w:rsid w:val="0033294E"/>
    <w:rsid w:val="00332F45"/>
    <w:rsid w:val="00333C22"/>
    <w:rsid w:val="00334AC1"/>
    <w:rsid w:val="00334EF7"/>
    <w:rsid w:val="00337CAC"/>
    <w:rsid w:val="0034000E"/>
    <w:rsid w:val="0034007E"/>
    <w:rsid w:val="00340203"/>
    <w:rsid w:val="00340610"/>
    <w:rsid w:val="003406F2"/>
    <w:rsid w:val="003408A1"/>
    <w:rsid w:val="00340C78"/>
    <w:rsid w:val="00341B4D"/>
    <w:rsid w:val="0034372C"/>
    <w:rsid w:val="00344F4C"/>
    <w:rsid w:val="00345CBB"/>
    <w:rsid w:val="00345F37"/>
    <w:rsid w:val="00346E7E"/>
    <w:rsid w:val="0034732E"/>
    <w:rsid w:val="003479D5"/>
    <w:rsid w:val="00347D72"/>
    <w:rsid w:val="00350BEF"/>
    <w:rsid w:val="0035312C"/>
    <w:rsid w:val="00353E2D"/>
    <w:rsid w:val="00353F33"/>
    <w:rsid w:val="0035497C"/>
    <w:rsid w:val="00354B47"/>
    <w:rsid w:val="00354F6B"/>
    <w:rsid w:val="00355742"/>
    <w:rsid w:val="003557D8"/>
    <w:rsid w:val="00356265"/>
    <w:rsid w:val="00356D40"/>
    <w:rsid w:val="00363BC7"/>
    <w:rsid w:val="00363E04"/>
    <w:rsid w:val="00365146"/>
    <w:rsid w:val="00365825"/>
    <w:rsid w:val="00365A86"/>
    <w:rsid w:val="00365DA0"/>
    <w:rsid w:val="00365F8F"/>
    <w:rsid w:val="0036695C"/>
    <w:rsid w:val="00366A0B"/>
    <w:rsid w:val="00370572"/>
    <w:rsid w:val="00371038"/>
    <w:rsid w:val="0037150C"/>
    <w:rsid w:val="003742B3"/>
    <w:rsid w:val="0037565C"/>
    <w:rsid w:val="00375AD8"/>
    <w:rsid w:val="00376965"/>
    <w:rsid w:val="00376B9F"/>
    <w:rsid w:val="00377619"/>
    <w:rsid w:val="003778B7"/>
    <w:rsid w:val="00380026"/>
    <w:rsid w:val="003818A1"/>
    <w:rsid w:val="00381DF9"/>
    <w:rsid w:val="003822F1"/>
    <w:rsid w:val="00385CCA"/>
    <w:rsid w:val="003870A5"/>
    <w:rsid w:val="003909D9"/>
    <w:rsid w:val="0039183B"/>
    <w:rsid w:val="003919E6"/>
    <w:rsid w:val="003922D6"/>
    <w:rsid w:val="0039280F"/>
    <w:rsid w:val="00393F10"/>
    <w:rsid w:val="00394648"/>
    <w:rsid w:val="0039487C"/>
    <w:rsid w:val="00394C81"/>
    <w:rsid w:val="00395695"/>
    <w:rsid w:val="00397779"/>
    <w:rsid w:val="00397AC0"/>
    <w:rsid w:val="003A0793"/>
    <w:rsid w:val="003A0D9D"/>
    <w:rsid w:val="003A0EA0"/>
    <w:rsid w:val="003A1103"/>
    <w:rsid w:val="003A3501"/>
    <w:rsid w:val="003A46AB"/>
    <w:rsid w:val="003A48B4"/>
    <w:rsid w:val="003A6CCE"/>
    <w:rsid w:val="003A6E13"/>
    <w:rsid w:val="003A75E8"/>
    <w:rsid w:val="003A7904"/>
    <w:rsid w:val="003A7C7D"/>
    <w:rsid w:val="003B015D"/>
    <w:rsid w:val="003B07C2"/>
    <w:rsid w:val="003B1920"/>
    <w:rsid w:val="003B255D"/>
    <w:rsid w:val="003B2CE5"/>
    <w:rsid w:val="003B4E32"/>
    <w:rsid w:val="003B50B7"/>
    <w:rsid w:val="003B62C3"/>
    <w:rsid w:val="003B7667"/>
    <w:rsid w:val="003C06E7"/>
    <w:rsid w:val="003C1063"/>
    <w:rsid w:val="003C2DBF"/>
    <w:rsid w:val="003C47D0"/>
    <w:rsid w:val="003C4E12"/>
    <w:rsid w:val="003C71F5"/>
    <w:rsid w:val="003C7757"/>
    <w:rsid w:val="003D1062"/>
    <w:rsid w:val="003D194F"/>
    <w:rsid w:val="003D19E6"/>
    <w:rsid w:val="003D3167"/>
    <w:rsid w:val="003D3762"/>
    <w:rsid w:val="003D52A0"/>
    <w:rsid w:val="003D684B"/>
    <w:rsid w:val="003D68F5"/>
    <w:rsid w:val="003D6BD8"/>
    <w:rsid w:val="003D7672"/>
    <w:rsid w:val="003E0489"/>
    <w:rsid w:val="003E14B0"/>
    <w:rsid w:val="003E2E45"/>
    <w:rsid w:val="003E3B88"/>
    <w:rsid w:val="003E45A9"/>
    <w:rsid w:val="003E4D9E"/>
    <w:rsid w:val="003E52B7"/>
    <w:rsid w:val="003E7276"/>
    <w:rsid w:val="003F0902"/>
    <w:rsid w:val="003F12C1"/>
    <w:rsid w:val="003F13C6"/>
    <w:rsid w:val="003F2306"/>
    <w:rsid w:val="003F2608"/>
    <w:rsid w:val="003F4686"/>
    <w:rsid w:val="003F4917"/>
    <w:rsid w:val="003F4C13"/>
    <w:rsid w:val="003F5E88"/>
    <w:rsid w:val="003F60C5"/>
    <w:rsid w:val="003F6DA9"/>
    <w:rsid w:val="003F7454"/>
    <w:rsid w:val="00400208"/>
    <w:rsid w:val="00401623"/>
    <w:rsid w:val="00401632"/>
    <w:rsid w:val="0040193C"/>
    <w:rsid w:val="00402B08"/>
    <w:rsid w:val="0040307E"/>
    <w:rsid w:val="0040357E"/>
    <w:rsid w:val="0040377E"/>
    <w:rsid w:val="00405858"/>
    <w:rsid w:val="00405ABE"/>
    <w:rsid w:val="00405D42"/>
    <w:rsid w:val="00406211"/>
    <w:rsid w:val="00407444"/>
    <w:rsid w:val="00407E26"/>
    <w:rsid w:val="004111C3"/>
    <w:rsid w:val="00412F19"/>
    <w:rsid w:val="004131BE"/>
    <w:rsid w:val="004134EB"/>
    <w:rsid w:val="004141B0"/>
    <w:rsid w:val="0041607D"/>
    <w:rsid w:val="00417885"/>
    <w:rsid w:val="00420363"/>
    <w:rsid w:val="0042075B"/>
    <w:rsid w:val="00420979"/>
    <w:rsid w:val="004222DB"/>
    <w:rsid w:val="00423595"/>
    <w:rsid w:val="004248BE"/>
    <w:rsid w:val="00424E09"/>
    <w:rsid w:val="00427BE7"/>
    <w:rsid w:val="0043047A"/>
    <w:rsid w:val="0043050F"/>
    <w:rsid w:val="00430986"/>
    <w:rsid w:val="00430CC3"/>
    <w:rsid w:val="00431CB2"/>
    <w:rsid w:val="0043205D"/>
    <w:rsid w:val="00432419"/>
    <w:rsid w:val="004328EE"/>
    <w:rsid w:val="004333A3"/>
    <w:rsid w:val="00433718"/>
    <w:rsid w:val="00434375"/>
    <w:rsid w:val="004345E0"/>
    <w:rsid w:val="00435C6A"/>
    <w:rsid w:val="00436580"/>
    <w:rsid w:val="00436A86"/>
    <w:rsid w:val="004400D9"/>
    <w:rsid w:val="00440204"/>
    <w:rsid w:val="004413E0"/>
    <w:rsid w:val="0044202B"/>
    <w:rsid w:val="004422C0"/>
    <w:rsid w:val="004430E8"/>
    <w:rsid w:val="004438B3"/>
    <w:rsid w:val="0044483C"/>
    <w:rsid w:val="00445370"/>
    <w:rsid w:val="00445391"/>
    <w:rsid w:val="004458A3"/>
    <w:rsid w:val="00445F8B"/>
    <w:rsid w:val="00447547"/>
    <w:rsid w:val="00447E5E"/>
    <w:rsid w:val="0045212B"/>
    <w:rsid w:val="00452AC7"/>
    <w:rsid w:val="004537C0"/>
    <w:rsid w:val="00454C99"/>
    <w:rsid w:val="00455E1B"/>
    <w:rsid w:val="004563E7"/>
    <w:rsid w:val="00457B3B"/>
    <w:rsid w:val="004603C2"/>
    <w:rsid w:val="00461564"/>
    <w:rsid w:val="00463CC5"/>
    <w:rsid w:val="004653F6"/>
    <w:rsid w:val="00466620"/>
    <w:rsid w:val="0046688F"/>
    <w:rsid w:val="0046723C"/>
    <w:rsid w:val="00467427"/>
    <w:rsid w:val="00470601"/>
    <w:rsid w:val="00471BD6"/>
    <w:rsid w:val="004732F9"/>
    <w:rsid w:val="00473DEA"/>
    <w:rsid w:val="00474025"/>
    <w:rsid w:val="00474934"/>
    <w:rsid w:val="00477576"/>
    <w:rsid w:val="00477EEA"/>
    <w:rsid w:val="004806E6"/>
    <w:rsid w:val="00481E35"/>
    <w:rsid w:val="00482C21"/>
    <w:rsid w:val="00482EDA"/>
    <w:rsid w:val="004863E3"/>
    <w:rsid w:val="00487537"/>
    <w:rsid w:val="00492251"/>
    <w:rsid w:val="00492329"/>
    <w:rsid w:val="00495838"/>
    <w:rsid w:val="00495A09"/>
    <w:rsid w:val="0049602C"/>
    <w:rsid w:val="00496176"/>
    <w:rsid w:val="00497A86"/>
    <w:rsid w:val="004A045D"/>
    <w:rsid w:val="004A0C88"/>
    <w:rsid w:val="004A212F"/>
    <w:rsid w:val="004A2D16"/>
    <w:rsid w:val="004A2F06"/>
    <w:rsid w:val="004A523B"/>
    <w:rsid w:val="004A580D"/>
    <w:rsid w:val="004A5E4F"/>
    <w:rsid w:val="004A64EE"/>
    <w:rsid w:val="004A6644"/>
    <w:rsid w:val="004A68C4"/>
    <w:rsid w:val="004B0AE6"/>
    <w:rsid w:val="004B163C"/>
    <w:rsid w:val="004B20A8"/>
    <w:rsid w:val="004B25C6"/>
    <w:rsid w:val="004B342B"/>
    <w:rsid w:val="004B4283"/>
    <w:rsid w:val="004B5701"/>
    <w:rsid w:val="004B5EDD"/>
    <w:rsid w:val="004B7E6D"/>
    <w:rsid w:val="004C0271"/>
    <w:rsid w:val="004C02E8"/>
    <w:rsid w:val="004C0AB6"/>
    <w:rsid w:val="004C24D6"/>
    <w:rsid w:val="004C2820"/>
    <w:rsid w:val="004C2D67"/>
    <w:rsid w:val="004C42F2"/>
    <w:rsid w:val="004C4421"/>
    <w:rsid w:val="004C4F8D"/>
    <w:rsid w:val="004C51C5"/>
    <w:rsid w:val="004C5435"/>
    <w:rsid w:val="004C6328"/>
    <w:rsid w:val="004C7048"/>
    <w:rsid w:val="004D0632"/>
    <w:rsid w:val="004D0972"/>
    <w:rsid w:val="004D22C0"/>
    <w:rsid w:val="004D3157"/>
    <w:rsid w:val="004D3938"/>
    <w:rsid w:val="004D4C0F"/>
    <w:rsid w:val="004D4CBC"/>
    <w:rsid w:val="004D5D4D"/>
    <w:rsid w:val="004D6D58"/>
    <w:rsid w:val="004E29FA"/>
    <w:rsid w:val="004E3B6F"/>
    <w:rsid w:val="004E4601"/>
    <w:rsid w:val="004E553A"/>
    <w:rsid w:val="004E6A3A"/>
    <w:rsid w:val="004E76D2"/>
    <w:rsid w:val="004F0DD8"/>
    <w:rsid w:val="004F111D"/>
    <w:rsid w:val="004F2101"/>
    <w:rsid w:val="004F539D"/>
    <w:rsid w:val="004F5B39"/>
    <w:rsid w:val="004F6FDA"/>
    <w:rsid w:val="00500CAA"/>
    <w:rsid w:val="00501C0A"/>
    <w:rsid w:val="005021B7"/>
    <w:rsid w:val="0050231D"/>
    <w:rsid w:val="0050351B"/>
    <w:rsid w:val="00503DFA"/>
    <w:rsid w:val="005057C3"/>
    <w:rsid w:val="00510F13"/>
    <w:rsid w:val="00511734"/>
    <w:rsid w:val="005124F5"/>
    <w:rsid w:val="0051358A"/>
    <w:rsid w:val="00514330"/>
    <w:rsid w:val="005146D4"/>
    <w:rsid w:val="00516ED4"/>
    <w:rsid w:val="00517107"/>
    <w:rsid w:val="00517F26"/>
    <w:rsid w:val="00520C92"/>
    <w:rsid w:val="005218CC"/>
    <w:rsid w:val="00521C87"/>
    <w:rsid w:val="00522179"/>
    <w:rsid w:val="00522B8A"/>
    <w:rsid w:val="00523E2D"/>
    <w:rsid w:val="005249F5"/>
    <w:rsid w:val="0052581E"/>
    <w:rsid w:val="00525C43"/>
    <w:rsid w:val="00526DF0"/>
    <w:rsid w:val="0052738A"/>
    <w:rsid w:val="00531B90"/>
    <w:rsid w:val="005332A6"/>
    <w:rsid w:val="00533E37"/>
    <w:rsid w:val="005352CF"/>
    <w:rsid w:val="00535AFA"/>
    <w:rsid w:val="0053626D"/>
    <w:rsid w:val="00536729"/>
    <w:rsid w:val="00536ACC"/>
    <w:rsid w:val="00536C63"/>
    <w:rsid w:val="00537923"/>
    <w:rsid w:val="005406E3"/>
    <w:rsid w:val="00540919"/>
    <w:rsid w:val="00541A84"/>
    <w:rsid w:val="00541B87"/>
    <w:rsid w:val="0054444C"/>
    <w:rsid w:val="00544A94"/>
    <w:rsid w:val="005459C3"/>
    <w:rsid w:val="005478CE"/>
    <w:rsid w:val="005514B4"/>
    <w:rsid w:val="005540A7"/>
    <w:rsid w:val="005569B8"/>
    <w:rsid w:val="00556E89"/>
    <w:rsid w:val="00557602"/>
    <w:rsid w:val="00557BA4"/>
    <w:rsid w:val="005601A8"/>
    <w:rsid w:val="0056157B"/>
    <w:rsid w:val="00561664"/>
    <w:rsid w:val="00561A63"/>
    <w:rsid w:val="0056504E"/>
    <w:rsid w:val="0056787E"/>
    <w:rsid w:val="00567F6B"/>
    <w:rsid w:val="0057209E"/>
    <w:rsid w:val="00572205"/>
    <w:rsid w:val="0057267D"/>
    <w:rsid w:val="00572F7B"/>
    <w:rsid w:val="00576940"/>
    <w:rsid w:val="00576CB2"/>
    <w:rsid w:val="005770CE"/>
    <w:rsid w:val="00577A3D"/>
    <w:rsid w:val="0058348A"/>
    <w:rsid w:val="0058368A"/>
    <w:rsid w:val="00584307"/>
    <w:rsid w:val="00584502"/>
    <w:rsid w:val="00584596"/>
    <w:rsid w:val="005849DF"/>
    <w:rsid w:val="005859A5"/>
    <w:rsid w:val="005861E1"/>
    <w:rsid w:val="005867B4"/>
    <w:rsid w:val="00586B0B"/>
    <w:rsid w:val="005870F3"/>
    <w:rsid w:val="00587874"/>
    <w:rsid w:val="0059159F"/>
    <w:rsid w:val="00591742"/>
    <w:rsid w:val="00591859"/>
    <w:rsid w:val="00591A5B"/>
    <w:rsid w:val="0059315A"/>
    <w:rsid w:val="00594493"/>
    <w:rsid w:val="00594873"/>
    <w:rsid w:val="00594EEF"/>
    <w:rsid w:val="0059568F"/>
    <w:rsid w:val="005961B9"/>
    <w:rsid w:val="00597D3D"/>
    <w:rsid w:val="005A10B8"/>
    <w:rsid w:val="005A170E"/>
    <w:rsid w:val="005A1BA1"/>
    <w:rsid w:val="005A3CEF"/>
    <w:rsid w:val="005A4099"/>
    <w:rsid w:val="005A40BC"/>
    <w:rsid w:val="005A42D4"/>
    <w:rsid w:val="005A7372"/>
    <w:rsid w:val="005A7A19"/>
    <w:rsid w:val="005A7D55"/>
    <w:rsid w:val="005A7E13"/>
    <w:rsid w:val="005B02D6"/>
    <w:rsid w:val="005B10C0"/>
    <w:rsid w:val="005B2256"/>
    <w:rsid w:val="005B2743"/>
    <w:rsid w:val="005B4AF0"/>
    <w:rsid w:val="005B5478"/>
    <w:rsid w:val="005B6893"/>
    <w:rsid w:val="005B7C42"/>
    <w:rsid w:val="005C06B3"/>
    <w:rsid w:val="005C08DF"/>
    <w:rsid w:val="005C13D4"/>
    <w:rsid w:val="005C23D2"/>
    <w:rsid w:val="005C275E"/>
    <w:rsid w:val="005C30A2"/>
    <w:rsid w:val="005C3820"/>
    <w:rsid w:val="005C46BE"/>
    <w:rsid w:val="005C573C"/>
    <w:rsid w:val="005C6392"/>
    <w:rsid w:val="005C66E4"/>
    <w:rsid w:val="005C6B64"/>
    <w:rsid w:val="005C6F88"/>
    <w:rsid w:val="005D0C22"/>
    <w:rsid w:val="005D0F68"/>
    <w:rsid w:val="005D3755"/>
    <w:rsid w:val="005D3792"/>
    <w:rsid w:val="005D5E0E"/>
    <w:rsid w:val="005D64B0"/>
    <w:rsid w:val="005D6547"/>
    <w:rsid w:val="005D69A7"/>
    <w:rsid w:val="005D7552"/>
    <w:rsid w:val="005E0499"/>
    <w:rsid w:val="005E0F82"/>
    <w:rsid w:val="005E0FE9"/>
    <w:rsid w:val="005E1AB7"/>
    <w:rsid w:val="005E2CD6"/>
    <w:rsid w:val="005E4BB9"/>
    <w:rsid w:val="005E6DD3"/>
    <w:rsid w:val="005E723B"/>
    <w:rsid w:val="005E73B2"/>
    <w:rsid w:val="005F08A6"/>
    <w:rsid w:val="005F1E30"/>
    <w:rsid w:val="005F3477"/>
    <w:rsid w:val="005F4307"/>
    <w:rsid w:val="005F556C"/>
    <w:rsid w:val="005F5F03"/>
    <w:rsid w:val="005F6323"/>
    <w:rsid w:val="005F7702"/>
    <w:rsid w:val="006008BE"/>
    <w:rsid w:val="0060185B"/>
    <w:rsid w:val="00602D40"/>
    <w:rsid w:val="006047B4"/>
    <w:rsid w:val="00604D9D"/>
    <w:rsid w:val="00604DA6"/>
    <w:rsid w:val="00605191"/>
    <w:rsid w:val="006067C2"/>
    <w:rsid w:val="006074F2"/>
    <w:rsid w:val="00607B03"/>
    <w:rsid w:val="00607EFD"/>
    <w:rsid w:val="0061107A"/>
    <w:rsid w:val="00612628"/>
    <w:rsid w:val="00613D95"/>
    <w:rsid w:val="00613DCE"/>
    <w:rsid w:val="006151A0"/>
    <w:rsid w:val="006155AE"/>
    <w:rsid w:val="00617066"/>
    <w:rsid w:val="006202BC"/>
    <w:rsid w:val="00620592"/>
    <w:rsid w:val="0062219F"/>
    <w:rsid w:val="00622764"/>
    <w:rsid w:val="00623587"/>
    <w:rsid w:val="006240A5"/>
    <w:rsid w:val="006243A1"/>
    <w:rsid w:val="00626692"/>
    <w:rsid w:val="0062669E"/>
    <w:rsid w:val="006319AD"/>
    <w:rsid w:val="00631D95"/>
    <w:rsid w:val="00632DDB"/>
    <w:rsid w:val="00632E3A"/>
    <w:rsid w:val="0063389B"/>
    <w:rsid w:val="00633A95"/>
    <w:rsid w:val="0063408F"/>
    <w:rsid w:val="00634C4A"/>
    <w:rsid w:val="006354C5"/>
    <w:rsid w:val="00635E9C"/>
    <w:rsid w:val="006365E7"/>
    <w:rsid w:val="00637045"/>
    <w:rsid w:val="006405D7"/>
    <w:rsid w:val="006407D7"/>
    <w:rsid w:val="00641FC9"/>
    <w:rsid w:val="0064341A"/>
    <w:rsid w:val="00644072"/>
    <w:rsid w:val="00646D11"/>
    <w:rsid w:val="00646F90"/>
    <w:rsid w:val="006472BF"/>
    <w:rsid w:val="00647512"/>
    <w:rsid w:val="006519F1"/>
    <w:rsid w:val="00652046"/>
    <w:rsid w:val="0065422C"/>
    <w:rsid w:val="00654E8C"/>
    <w:rsid w:val="0065552F"/>
    <w:rsid w:val="00656FA7"/>
    <w:rsid w:val="006574FB"/>
    <w:rsid w:val="00663F22"/>
    <w:rsid w:val="006647EE"/>
    <w:rsid w:val="00664872"/>
    <w:rsid w:val="00664CC8"/>
    <w:rsid w:val="00667410"/>
    <w:rsid w:val="00670536"/>
    <w:rsid w:val="00672A4B"/>
    <w:rsid w:val="00673BFC"/>
    <w:rsid w:val="006740B3"/>
    <w:rsid w:val="00676927"/>
    <w:rsid w:val="00676CAE"/>
    <w:rsid w:val="00676D90"/>
    <w:rsid w:val="00676F3D"/>
    <w:rsid w:val="0067700E"/>
    <w:rsid w:val="0068222B"/>
    <w:rsid w:val="00682E4E"/>
    <w:rsid w:val="00683115"/>
    <w:rsid w:val="00683336"/>
    <w:rsid w:val="00685506"/>
    <w:rsid w:val="0068599A"/>
    <w:rsid w:val="00686192"/>
    <w:rsid w:val="00687039"/>
    <w:rsid w:val="00687CFE"/>
    <w:rsid w:val="006921CF"/>
    <w:rsid w:val="0069267F"/>
    <w:rsid w:val="00692D06"/>
    <w:rsid w:val="006932B0"/>
    <w:rsid w:val="0069357B"/>
    <w:rsid w:val="00693CB2"/>
    <w:rsid w:val="006951A0"/>
    <w:rsid w:val="006955BD"/>
    <w:rsid w:val="00696265"/>
    <w:rsid w:val="00696505"/>
    <w:rsid w:val="00696CBF"/>
    <w:rsid w:val="00697ED2"/>
    <w:rsid w:val="00697FA7"/>
    <w:rsid w:val="006A03ED"/>
    <w:rsid w:val="006A0C81"/>
    <w:rsid w:val="006A22D8"/>
    <w:rsid w:val="006A2598"/>
    <w:rsid w:val="006A43A3"/>
    <w:rsid w:val="006A48B1"/>
    <w:rsid w:val="006A4C9B"/>
    <w:rsid w:val="006A5A69"/>
    <w:rsid w:val="006A5D80"/>
    <w:rsid w:val="006A6BD5"/>
    <w:rsid w:val="006A7623"/>
    <w:rsid w:val="006A7DD5"/>
    <w:rsid w:val="006B08C7"/>
    <w:rsid w:val="006B1235"/>
    <w:rsid w:val="006B1984"/>
    <w:rsid w:val="006B1EE3"/>
    <w:rsid w:val="006B2AE5"/>
    <w:rsid w:val="006B3DAF"/>
    <w:rsid w:val="006B5378"/>
    <w:rsid w:val="006C151D"/>
    <w:rsid w:val="006C23C1"/>
    <w:rsid w:val="006C25DE"/>
    <w:rsid w:val="006C44E1"/>
    <w:rsid w:val="006C528C"/>
    <w:rsid w:val="006C54CE"/>
    <w:rsid w:val="006C58ED"/>
    <w:rsid w:val="006C5901"/>
    <w:rsid w:val="006C7B73"/>
    <w:rsid w:val="006D02FB"/>
    <w:rsid w:val="006D0A40"/>
    <w:rsid w:val="006D0B76"/>
    <w:rsid w:val="006D3040"/>
    <w:rsid w:val="006D3748"/>
    <w:rsid w:val="006D386A"/>
    <w:rsid w:val="006D560E"/>
    <w:rsid w:val="006D66B6"/>
    <w:rsid w:val="006D77F9"/>
    <w:rsid w:val="006D797B"/>
    <w:rsid w:val="006D7EAE"/>
    <w:rsid w:val="006E0110"/>
    <w:rsid w:val="006E012C"/>
    <w:rsid w:val="006E0BA3"/>
    <w:rsid w:val="006E0C6D"/>
    <w:rsid w:val="006E0CF4"/>
    <w:rsid w:val="006E0FC3"/>
    <w:rsid w:val="006E1ED3"/>
    <w:rsid w:val="006E45A6"/>
    <w:rsid w:val="006E52F4"/>
    <w:rsid w:val="006E6B07"/>
    <w:rsid w:val="006E78F4"/>
    <w:rsid w:val="006F1A43"/>
    <w:rsid w:val="006F1F5A"/>
    <w:rsid w:val="006F2574"/>
    <w:rsid w:val="006F2720"/>
    <w:rsid w:val="006F3FCD"/>
    <w:rsid w:val="006F49D7"/>
    <w:rsid w:val="006F52F6"/>
    <w:rsid w:val="006F5521"/>
    <w:rsid w:val="006F639A"/>
    <w:rsid w:val="006F7B84"/>
    <w:rsid w:val="007006B2"/>
    <w:rsid w:val="00700906"/>
    <w:rsid w:val="00701A2E"/>
    <w:rsid w:val="007027B1"/>
    <w:rsid w:val="00704629"/>
    <w:rsid w:val="00704785"/>
    <w:rsid w:val="0070496E"/>
    <w:rsid w:val="0070504C"/>
    <w:rsid w:val="007059CA"/>
    <w:rsid w:val="00705D96"/>
    <w:rsid w:val="007062BC"/>
    <w:rsid w:val="00710554"/>
    <w:rsid w:val="007121B7"/>
    <w:rsid w:val="007151FA"/>
    <w:rsid w:val="007167C9"/>
    <w:rsid w:val="007168BB"/>
    <w:rsid w:val="00717EC7"/>
    <w:rsid w:val="007205B8"/>
    <w:rsid w:val="00720BB6"/>
    <w:rsid w:val="00720E7B"/>
    <w:rsid w:val="00722DA6"/>
    <w:rsid w:val="00723673"/>
    <w:rsid w:val="007239BE"/>
    <w:rsid w:val="00724E23"/>
    <w:rsid w:val="00725D62"/>
    <w:rsid w:val="0072636C"/>
    <w:rsid w:val="007270B8"/>
    <w:rsid w:val="00727418"/>
    <w:rsid w:val="007304B8"/>
    <w:rsid w:val="00730F6E"/>
    <w:rsid w:val="00731D71"/>
    <w:rsid w:val="00732526"/>
    <w:rsid w:val="007353DD"/>
    <w:rsid w:val="00735B2A"/>
    <w:rsid w:val="0073676B"/>
    <w:rsid w:val="0073743A"/>
    <w:rsid w:val="007379BF"/>
    <w:rsid w:val="007379DF"/>
    <w:rsid w:val="00737A78"/>
    <w:rsid w:val="00737BFC"/>
    <w:rsid w:val="00737FF0"/>
    <w:rsid w:val="00740DD7"/>
    <w:rsid w:val="00741155"/>
    <w:rsid w:val="00741B1B"/>
    <w:rsid w:val="00742215"/>
    <w:rsid w:val="007435C2"/>
    <w:rsid w:val="007439D0"/>
    <w:rsid w:val="0074555D"/>
    <w:rsid w:val="0074649C"/>
    <w:rsid w:val="0074675B"/>
    <w:rsid w:val="007471D7"/>
    <w:rsid w:val="007478C2"/>
    <w:rsid w:val="007502DB"/>
    <w:rsid w:val="00750572"/>
    <w:rsid w:val="00750BB5"/>
    <w:rsid w:val="007513B2"/>
    <w:rsid w:val="007533CF"/>
    <w:rsid w:val="007543A0"/>
    <w:rsid w:val="007545DB"/>
    <w:rsid w:val="00754AF9"/>
    <w:rsid w:val="00755DAB"/>
    <w:rsid w:val="007563A0"/>
    <w:rsid w:val="007572FC"/>
    <w:rsid w:val="007575B5"/>
    <w:rsid w:val="00757A9F"/>
    <w:rsid w:val="00760BC8"/>
    <w:rsid w:val="007614C1"/>
    <w:rsid w:val="00763204"/>
    <w:rsid w:val="007638CD"/>
    <w:rsid w:val="00764C05"/>
    <w:rsid w:val="00766B60"/>
    <w:rsid w:val="007710CC"/>
    <w:rsid w:val="0077133B"/>
    <w:rsid w:val="00771A5D"/>
    <w:rsid w:val="007737C5"/>
    <w:rsid w:val="00774414"/>
    <w:rsid w:val="00774D27"/>
    <w:rsid w:val="00774D47"/>
    <w:rsid w:val="00776448"/>
    <w:rsid w:val="00777983"/>
    <w:rsid w:val="00777BB2"/>
    <w:rsid w:val="007804E9"/>
    <w:rsid w:val="00780EE8"/>
    <w:rsid w:val="007838D7"/>
    <w:rsid w:val="00783DB5"/>
    <w:rsid w:val="0078409C"/>
    <w:rsid w:val="007858B4"/>
    <w:rsid w:val="0078783E"/>
    <w:rsid w:val="00787C30"/>
    <w:rsid w:val="00792494"/>
    <w:rsid w:val="0079265B"/>
    <w:rsid w:val="007928B6"/>
    <w:rsid w:val="00793551"/>
    <w:rsid w:val="007943B0"/>
    <w:rsid w:val="007968A8"/>
    <w:rsid w:val="007A04B7"/>
    <w:rsid w:val="007A15E3"/>
    <w:rsid w:val="007A25EF"/>
    <w:rsid w:val="007A2EF8"/>
    <w:rsid w:val="007A337E"/>
    <w:rsid w:val="007A397B"/>
    <w:rsid w:val="007A3A6A"/>
    <w:rsid w:val="007A4E30"/>
    <w:rsid w:val="007A611B"/>
    <w:rsid w:val="007A61E9"/>
    <w:rsid w:val="007A790A"/>
    <w:rsid w:val="007A7FB3"/>
    <w:rsid w:val="007B012F"/>
    <w:rsid w:val="007B230C"/>
    <w:rsid w:val="007B4C2A"/>
    <w:rsid w:val="007B4C9E"/>
    <w:rsid w:val="007B5AC7"/>
    <w:rsid w:val="007B6B3C"/>
    <w:rsid w:val="007B7B55"/>
    <w:rsid w:val="007C0C19"/>
    <w:rsid w:val="007C252D"/>
    <w:rsid w:val="007C2EA6"/>
    <w:rsid w:val="007C3E69"/>
    <w:rsid w:val="007C3EE2"/>
    <w:rsid w:val="007C4B15"/>
    <w:rsid w:val="007C5324"/>
    <w:rsid w:val="007C55EB"/>
    <w:rsid w:val="007C57B6"/>
    <w:rsid w:val="007C58EF"/>
    <w:rsid w:val="007C662A"/>
    <w:rsid w:val="007C69C9"/>
    <w:rsid w:val="007C6BBE"/>
    <w:rsid w:val="007D376C"/>
    <w:rsid w:val="007D3B6E"/>
    <w:rsid w:val="007D510C"/>
    <w:rsid w:val="007D5140"/>
    <w:rsid w:val="007D5A9C"/>
    <w:rsid w:val="007D5C9C"/>
    <w:rsid w:val="007D7BD9"/>
    <w:rsid w:val="007E0E12"/>
    <w:rsid w:val="007E1797"/>
    <w:rsid w:val="007E5B54"/>
    <w:rsid w:val="007E6451"/>
    <w:rsid w:val="007E6CFB"/>
    <w:rsid w:val="007F4FED"/>
    <w:rsid w:val="007F50CF"/>
    <w:rsid w:val="007F59EE"/>
    <w:rsid w:val="007F5E45"/>
    <w:rsid w:val="007F5FB8"/>
    <w:rsid w:val="007F6171"/>
    <w:rsid w:val="007F6798"/>
    <w:rsid w:val="00801E7C"/>
    <w:rsid w:val="0080209D"/>
    <w:rsid w:val="008040B3"/>
    <w:rsid w:val="008045AA"/>
    <w:rsid w:val="008068CC"/>
    <w:rsid w:val="00810F76"/>
    <w:rsid w:val="0081132A"/>
    <w:rsid w:val="008117CD"/>
    <w:rsid w:val="00812227"/>
    <w:rsid w:val="00812A0A"/>
    <w:rsid w:val="00812C25"/>
    <w:rsid w:val="008150A9"/>
    <w:rsid w:val="0081675F"/>
    <w:rsid w:val="00816CA9"/>
    <w:rsid w:val="00817DF6"/>
    <w:rsid w:val="00822A23"/>
    <w:rsid w:val="00824135"/>
    <w:rsid w:val="00824C5C"/>
    <w:rsid w:val="00825127"/>
    <w:rsid w:val="008257CA"/>
    <w:rsid w:val="00826840"/>
    <w:rsid w:val="008269E1"/>
    <w:rsid w:val="0082719F"/>
    <w:rsid w:val="00827BC5"/>
    <w:rsid w:val="00830E17"/>
    <w:rsid w:val="008311D2"/>
    <w:rsid w:val="008337D7"/>
    <w:rsid w:val="008338FA"/>
    <w:rsid w:val="00834463"/>
    <w:rsid w:val="008345F6"/>
    <w:rsid w:val="00834969"/>
    <w:rsid w:val="0083498A"/>
    <w:rsid w:val="00840206"/>
    <w:rsid w:val="00840377"/>
    <w:rsid w:val="00840D6A"/>
    <w:rsid w:val="00842489"/>
    <w:rsid w:val="00842F6B"/>
    <w:rsid w:val="0084368C"/>
    <w:rsid w:val="00843919"/>
    <w:rsid w:val="008463ED"/>
    <w:rsid w:val="00853F64"/>
    <w:rsid w:val="00853FFD"/>
    <w:rsid w:val="008544C6"/>
    <w:rsid w:val="0085480B"/>
    <w:rsid w:val="00855208"/>
    <w:rsid w:val="008557F0"/>
    <w:rsid w:val="00855DD2"/>
    <w:rsid w:val="00855FC6"/>
    <w:rsid w:val="008561F4"/>
    <w:rsid w:val="008573AC"/>
    <w:rsid w:val="00857918"/>
    <w:rsid w:val="00861060"/>
    <w:rsid w:val="00861904"/>
    <w:rsid w:val="00862314"/>
    <w:rsid w:val="008626BA"/>
    <w:rsid w:val="0086292B"/>
    <w:rsid w:val="00863763"/>
    <w:rsid w:val="00863A79"/>
    <w:rsid w:val="0086465C"/>
    <w:rsid w:val="008657D6"/>
    <w:rsid w:val="00866526"/>
    <w:rsid w:val="00867BD0"/>
    <w:rsid w:val="00872087"/>
    <w:rsid w:val="008734C4"/>
    <w:rsid w:val="00873C4F"/>
    <w:rsid w:val="00873FE0"/>
    <w:rsid w:val="0087513C"/>
    <w:rsid w:val="00875A3E"/>
    <w:rsid w:val="008762F0"/>
    <w:rsid w:val="008815E1"/>
    <w:rsid w:val="008819D7"/>
    <w:rsid w:val="008828D6"/>
    <w:rsid w:val="00883E83"/>
    <w:rsid w:val="00884AD5"/>
    <w:rsid w:val="00884F02"/>
    <w:rsid w:val="0089243F"/>
    <w:rsid w:val="00892C4C"/>
    <w:rsid w:val="0089450F"/>
    <w:rsid w:val="00894DAE"/>
    <w:rsid w:val="00895ED8"/>
    <w:rsid w:val="00897244"/>
    <w:rsid w:val="00897437"/>
    <w:rsid w:val="00897F65"/>
    <w:rsid w:val="008A0EF1"/>
    <w:rsid w:val="008A11AE"/>
    <w:rsid w:val="008A17F0"/>
    <w:rsid w:val="008A1CE0"/>
    <w:rsid w:val="008A33C7"/>
    <w:rsid w:val="008A453F"/>
    <w:rsid w:val="008A45FF"/>
    <w:rsid w:val="008A4812"/>
    <w:rsid w:val="008A5B0C"/>
    <w:rsid w:val="008A7616"/>
    <w:rsid w:val="008A7F8F"/>
    <w:rsid w:val="008B01A0"/>
    <w:rsid w:val="008B17D2"/>
    <w:rsid w:val="008B1D09"/>
    <w:rsid w:val="008B1FAA"/>
    <w:rsid w:val="008B2EE1"/>
    <w:rsid w:val="008B355E"/>
    <w:rsid w:val="008B5C0A"/>
    <w:rsid w:val="008B670E"/>
    <w:rsid w:val="008B7B60"/>
    <w:rsid w:val="008C05BE"/>
    <w:rsid w:val="008C0BC2"/>
    <w:rsid w:val="008C16EF"/>
    <w:rsid w:val="008C331B"/>
    <w:rsid w:val="008C3442"/>
    <w:rsid w:val="008C477A"/>
    <w:rsid w:val="008C47E9"/>
    <w:rsid w:val="008C4D0F"/>
    <w:rsid w:val="008C5491"/>
    <w:rsid w:val="008C5D3A"/>
    <w:rsid w:val="008C6B4F"/>
    <w:rsid w:val="008C6C62"/>
    <w:rsid w:val="008C6E63"/>
    <w:rsid w:val="008C71E4"/>
    <w:rsid w:val="008C7776"/>
    <w:rsid w:val="008C7EBF"/>
    <w:rsid w:val="008D27FC"/>
    <w:rsid w:val="008D37AB"/>
    <w:rsid w:val="008D3E0F"/>
    <w:rsid w:val="008D4685"/>
    <w:rsid w:val="008D4D1B"/>
    <w:rsid w:val="008D5532"/>
    <w:rsid w:val="008D573C"/>
    <w:rsid w:val="008D616B"/>
    <w:rsid w:val="008D63B3"/>
    <w:rsid w:val="008D738D"/>
    <w:rsid w:val="008D7526"/>
    <w:rsid w:val="008E030A"/>
    <w:rsid w:val="008E04C7"/>
    <w:rsid w:val="008E0E3B"/>
    <w:rsid w:val="008E2061"/>
    <w:rsid w:val="008E28A5"/>
    <w:rsid w:val="008E2C97"/>
    <w:rsid w:val="008E608F"/>
    <w:rsid w:val="008E6B3F"/>
    <w:rsid w:val="008E73D2"/>
    <w:rsid w:val="008E7B4A"/>
    <w:rsid w:val="008F244C"/>
    <w:rsid w:val="008F2685"/>
    <w:rsid w:val="008F3E51"/>
    <w:rsid w:val="008F4220"/>
    <w:rsid w:val="008F4817"/>
    <w:rsid w:val="008F5907"/>
    <w:rsid w:val="008F6305"/>
    <w:rsid w:val="008F676D"/>
    <w:rsid w:val="008F7500"/>
    <w:rsid w:val="008F7B7A"/>
    <w:rsid w:val="008F7E7E"/>
    <w:rsid w:val="0090059C"/>
    <w:rsid w:val="00900930"/>
    <w:rsid w:val="00900DD1"/>
    <w:rsid w:val="00901050"/>
    <w:rsid w:val="00901DEC"/>
    <w:rsid w:val="00903961"/>
    <w:rsid w:val="00903F0F"/>
    <w:rsid w:val="00904733"/>
    <w:rsid w:val="00905A2B"/>
    <w:rsid w:val="00906370"/>
    <w:rsid w:val="009063CD"/>
    <w:rsid w:val="00906CF7"/>
    <w:rsid w:val="00910FF1"/>
    <w:rsid w:val="009119B6"/>
    <w:rsid w:val="00912BA8"/>
    <w:rsid w:val="0091440B"/>
    <w:rsid w:val="0091699A"/>
    <w:rsid w:val="00916A2F"/>
    <w:rsid w:val="00923563"/>
    <w:rsid w:val="0092394A"/>
    <w:rsid w:val="00923DBC"/>
    <w:rsid w:val="00925050"/>
    <w:rsid w:val="009258C9"/>
    <w:rsid w:val="00930F25"/>
    <w:rsid w:val="0093229A"/>
    <w:rsid w:val="009326B4"/>
    <w:rsid w:val="00933CB5"/>
    <w:rsid w:val="00934337"/>
    <w:rsid w:val="00934AF6"/>
    <w:rsid w:val="00934E52"/>
    <w:rsid w:val="009355E8"/>
    <w:rsid w:val="00935BAC"/>
    <w:rsid w:val="00936091"/>
    <w:rsid w:val="00937B33"/>
    <w:rsid w:val="009401ED"/>
    <w:rsid w:val="00940C50"/>
    <w:rsid w:val="00941187"/>
    <w:rsid w:val="009417AD"/>
    <w:rsid w:val="0094336B"/>
    <w:rsid w:val="00944618"/>
    <w:rsid w:val="00945CBC"/>
    <w:rsid w:val="00946299"/>
    <w:rsid w:val="00950A23"/>
    <w:rsid w:val="00950F68"/>
    <w:rsid w:val="00951008"/>
    <w:rsid w:val="009521B9"/>
    <w:rsid w:val="0095244D"/>
    <w:rsid w:val="009527BC"/>
    <w:rsid w:val="0095570F"/>
    <w:rsid w:val="00955EAD"/>
    <w:rsid w:val="009579B9"/>
    <w:rsid w:val="00960FA3"/>
    <w:rsid w:val="00963C6D"/>
    <w:rsid w:val="009657D4"/>
    <w:rsid w:val="009668E4"/>
    <w:rsid w:val="00967651"/>
    <w:rsid w:val="009677CF"/>
    <w:rsid w:val="00967EAF"/>
    <w:rsid w:val="00970BA8"/>
    <w:rsid w:val="00970D96"/>
    <w:rsid w:val="009751FA"/>
    <w:rsid w:val="00975784"/>
    <w:rsid w:val="00975CF3"/>
    <w:rsid w:val="0097678A"/>
    <w:rsid w:val="00976921"/>
    <w:rsid w:val="00977AE9"/>
    <w:rsid w:val="00977D8F"/>
    <w:rsid w:val="00981537"/>
    <w:rsid w:val="009826F9"/>
    <w:rsid w:val="00982D9B"/>
    <w:rsid w:val="00985A9A"/>
    <w:rsid w:val="009863CC"/>
    <w:rsid w:val="00986A4B"/>
    <w:rsid w:val="00986F67"/>
    <w:rsid w:val="00991F69"/>
    <w:rsid w:val="009947A4"/>
    <w:rsid w:val="00994BAB"/>
    <w:rsid w:val="00995685"/>
    <w:rsid w:val="009956C9"/>
    <w:rsid w:val="00995913"/>
    <w:rsid w:val="00996A90"/>
    <w:rsid w:val="00997FC9"/>
    <w:rsid w:val="009A172C"/>
    <w:rsid w:val="009A1EE2"/>
    <w:rsid w:val="009A2003"/>
    <w:rsid w:val="009A2190"/>
    <w:rsid w:val="009A22C9"/>
    <w:rsid w:val="009A23D2"/>
    <w:rsid w:val="009A268D"/>
    <w:rsid w:val="009A3204"/>
    <w:rsid w:val="009A4880"/>
    <w:rsid w:val="009A4F59"/>
    <w:rsid w:val="009A5A09"/>
    <w:rsid w:val="009A5BFF"/>
    <w:rsid w:val="009A634A"/>
    <w:rsid w:val="009A6B27"/>
    <w:rsid w:val="009A6D08"/>
    <w:rsid w:val="009A6F75"/>
    <w:rsid w:val="009A7242"/>
    <w:rsid w:val="009B0599"/>
    <w:rsid w:val="009B214C"/>
    <w:rsid w:val="009B24AB"/>
    <w:rsid w:val="009B37F4"/>
    <w:rsid w:val="009B3A33"/>
    <w:rsid w:val="009B5283"/>
    <w:rsid w:val="009B559B"/>
    <w:rsid w:val="009B5B19"/>
    <w:rsid w:val="009B6627"/>
    <w:rsid w:val="009B7164"/>
    <w:rsid w:val="009B7C59"/>
    <w:rsid w:val="009C09F5"/>
    <w:rsid w:val="009C0EEC"/>
    <w:rsid w:val="009C18BF"/>
    <w:rsid w:val="009C1EAE"/>
    <w:rsid w:val="009C3C15"/>
    <w:rsid w:val="009C401E"/>
    <w:rsid w:val="009C5CF0"/>
    <w:rsid w:val="009C6A2F"/>
    <w:rsid w:val="009C6D3A"/>
    <w:rsid w:val="009C71CF"/>
    <w:rsid w:val="009C7907"/>
    <w:rsid w:val="009D1247"/>
    <w:rsid w:val="009D154F"/>
    <w:rsid w:val="009D21F9"/>
    <w:rsid w:val="009D2851"/>
    <w:rsid w:val="009D2987"/>
    <w:rsid w:val="009D56EB"/>
    <w:rsid w:val="009D61B2"/>
    <w:rsid w:val="009D625A"/>
    <w:rsid w:val="009D798B"/>
    <w:rsid w:val="009E035E"/>
    <w:rsid w:val="009E3465"/>
    <w:rsid w:val="009E3468"/>
    <w:rsid w:val="009E3FE0"/>
    <w:rsid w:val="009F0B0E"/>
    <w:rsid w:val="009F1246"/>
    <w:rsid w:val="009F2576"/>
    <w:rsid w:val="009F26FD"/>
    <w:rsid w:val="009F28B2"/>
    <w:rsid w:val="009F3E8C"/>
    <w:rsid w:val="009F5799"/>
    <w:rsid w:val="009F6276"/>
    <w:rsid w:val="009F628A"/>
    <w:rsid w:val="009F6E89"/>
    <w:rsid w:val="009F6FBE"/>
    <w:rsid w:val="009F7FEF"/>
    <w:rsid w:val="00A017F8"/>
    <w:rsid w:val="00A02790"/>
    <w:rsid w:val="00A02A8B"/>
    <w:rsid w:val="00A03AED"/>
    <w:rsid w:val="00A101F4"/>
    <w:rsid w:val="00A116C2"/>
    <w:rsid w:val="00A119BE"/>
    <w:rsid w:val="00A131B7"/>
    <w:rsid w:val="00A143E0"/>
    <w:rsid w:val="00A14CE4"/>
    <w:rsid w:val="00A15091"/>
    <w:rsid w:val="00A1515A"/>
    <w:rsid w:val="00A20143"/>
    <w:rsid w:val="00A2056B"/>
    <w:rsid w:val="00A20B4F"/>
    <w:rsid w:val="00A21883"/>
    <w:rsid w:val="00A24CFC"/>
    <w:rsid w:val="00A26DB5"/>
    <w:rsid w:val="00A27AFB"/>
    <w:rsid w:val="00A311A5"/>
    <w:rsid w:val="00A318F3"/>
    <w:rsid w:val="00A331EF"/>
    <w:rsid w:val="00A3385A"/>
    <w:rsid w:val="00A33A2D"/>
    <w:rsid w:val="00A33BF8"/>
    <w:rsid w:val="00A33FE9"/>
    <w:rsid w:val="00A3512B"/>
    <w:rsid w:val="00A354EA"/>
    <w:rsid w:val="00A35841"/>
    <w:rsid w:val="00A35AEE"/>
    <w:rsid w:val="00A36658"/>
    <w:rsid w:val="00A36677"/>
    <w:rsid w:val="00A41060"/>
    <w:rsid w:val="00A43967"/>
    <w:rsid w:val="00A439EA"/>
    <w:rsid w:val="00A44719"/>
    <w:rsid w:val="00A44802"/>
    <w:rsid w:val="00A45114"/>
    <w:rsid w:val="00A45429"/>
    <w:rsid w:val="00A457E1"/>
    <w:rsid w:val="00A45AEC"/>
    <w:rsid w:val="00A46061"/>
    <w:rsid w:val="00A46264"/>
    <w:rsid w:val="00A46695"/>
    <w:rsid w:val="00A50FAF"/>
    <w:rsid w:val="00A526A7"/>
    <w:rsid w:val="00A5345F"/>
    <w:rsid w:val="00A540EA"/>
    <w:rsid w:val="00A551E4"/>
    <w:rsid w:val="00A55FE7"/>
    <w:rsid w:val="00A562E7"/>
    <w:rsid w:val="00A56730"/>
    <w:rsid w:val="00A602C6"/>
    <w:rsid w:val="00A61671"/>
    <w:rsid w:val="00A6179B"/>
    <w:rsid w:val="00A61B85"/>
    <w:rsid w:val="00A6274D"/>
    <w:rsid w:val="00A65482"/>
    <w:rsid w:val="00A6575F"/>
    <w:rsid w:val="00A6589C"/>
    <w:rsid w:val="00A65BCD"/>
    <w:rsid w:val="00A71E84"/>
    <w:rsid w:val="00A72300"/>
    <w:rsid w:val="00A757A6"/>
    <w:rsid w:val="00A7605A"/>
    <w:rsid w:val="00A764CA"/>
    <w:rsid w:val="00A7651F"/>
    <w:rsid w:val="00A76F9F"/>
    <w:rsid w:val="00A770D8"/>
    <w:rsid w:val="00A7722A"/>
    <w:rsid w:val="00A77893"/>
    <w:rsid w:val="00A80392"/>
    <w:rsid w:val="00A8271A"/>
    <w:rsid w:val="00A83B07"/>
    <w:rsid w:val="00A85EE0"/>
    <w:rsid w:val="00A91283"/>
    <w:rsid w:val="00A91E1E"/>
    <w:rsid w:val="00A942DB"/>
    <w:rsid w:val="00A9478A"/>
    <w:rsid w:val="00A94C0E"/>
    <w:rsid w:val="00A95F6D"/>
    <w:rsid w:val="00AA0034"/>
    <w:rsid w:val="00AA0B2D"/>
    <w:rsid w:val="00AA0FD5"/>
    <w:rsid w:val="00AA153C"/>
    <w:rsid w:val="00AA25F6"/>
    <w:rsid w:val="00AA3462"/>
    <w:rsid w:val="00AA4AFE"/>
    <w:rsid w:val="00AA5826"/>
    <w:rsid w:val="00AA6A91"/>
    <w:rsid w:val="00AA709A"/>
    <w:rsid w:val="00AB0F03"/>
    <w:rsid w:val="00AB0F55"/>
    <w:rsid w:val="00AB311C"/>
    <w:rsid w:val="00AB3310"/>
    <w:rsid w:val="00AB54E5"/>
    <w:rsid w:val="00AB737F"/>
    <w:rsid w:val="00AC081D"/>
    <w:rsid w:val="00AC13B6"/>
    <w:rsid w:val="00AC356A"/>
    <w:rsid w:val="00AC36ED"/>
    <w:rsid w:val="00AC53BC"/>
    <w:rsid w:val="00AC6277"/>
    <w:rsid w:val="00AC7244"/>
    <w:rsid w:val="00AD04A4"/>
    <w:rsid w:val="00AD06B3"/>
    <w:rsid w:val="00AD1F11"/>
    <w:rsid w:val="00AD24B4"/>
    <w:rsid w:val="00AD2742"/>
    <w:rsid w:val="00AD2A52"/>
    <w:rsid w:val="00AD40DD"/>
    <w:rsid w:val="00AD4A42"/>
    <w:rsid w:val="00AD58EC"/>
    <w:rsid w:val="00AD6368"/>
    <w:rsid w:val="00AD7AC9"/>
    <w:rsid w:val="00AE157D"/>
    <w:rsid w:val="00AE1FBE"/>
    <w:rsid w:val="00AE1FFA"/>
    <w:rsid w:val="00AE33B4"/>
    <w:rsid w:val="00AE4588"/>
    <w:rsid w:val="00AE4CF7"/>
    <w:rsid w:val="00AE566A"/>
    <w:rsid w:val="00AE5CD3"/>
    <w:rsid w:val="00AE663A"/>
    <w:rsid w:val="00AF0232"/>
    <w:rsid w:val="00AF22FB"/>
    <w:rsid w:val="00AF23F0"/>
    <w:rsid w:val="00AF2D49"/>
    <w:rsid w:val="00AF46A4"/>
    <w:rsid w:val="00AF5CA6"/>
    <w:rsid w:val="00AF707D"/>
    <w:rsid w:val="00AF7229"/>
    <w:rsid w:val="00AF7722"/>
    <w:rsid w:val="00B017BA"/>
    <w:rsid w:val="00B0184D"/>
    <w:rsid w:val="00B019A5"/>
    <w:rsid w:val="00B0487A"/>
    <w:rsid w:val="00B04AA8"/>
    <w:rsid w:val="00B05772"/>
    <w:rsid w:val="00B05946"/>
    <w:rsid w:val="00B067D8"/>
    <w:rsid w:val="00B07F0D"/>
    <w:rsid w:val="00B1005A"/>
    <w:rsid w:val="00B101FC"/>
    <w:rsid w:val="00B105E3"/>
    <w:rsid w:val="00B11198"/>
    <w:rsid w:val="00B12026"/>
    <w:rsid w:val="00B12DD1"/>
    <w:rsid w:val="00B16555"/>
    <w:rsid w:val="00B1691B"/>
    <w:rsid w:val="00B17FA9"/>
    <w:rsid w:val="00B20250"/>
    <w:rsid w:val="00B20EC5"/>
    <w:rsid w:val="00B21FD7"/>
    <w:rsid w:val="00B236BA"/>
    <w:rsid w:val="00B24C6A"/>
    <w:rsid w:val="00B25530"/>
    <w:rsid w:val="00B27AA0"/>
    <w:rsid w:val="00B30612"/>
    <w:rsid w:val="00B3070D"/>
    <w:rsid w:val="00B30D8F"/>
    <w:rsid w:val="00B3386F"/>
    <w:rsid w:val="00B34149"/>
    <w:rsid w:val="00B344DD"/>
    <w:rsid w:val="00B34A54"/>
    <w:rsid w:val="00B34F2D"/>
    <w:rsid w:val="00B35A71"/>
    <w:rsid w:val="00B35AB0"/>
    <w:rsid w:val="00B37431"/>
    <w:rsid w:val="00B3757C"/>
    <w:rsid w:val="00B379FB"/>
    <w:rsid w:val="00B37F19"/>
    <w:rsid w:val="00B41120"/>
    <w:rsid w:val="00B41C6A"/>
    <w:rsid w:val="00B425F9"/>
    <w:rsid w:val="00B42695"/>
    <w:rsid w:val="00B42950"/>
    <w:rsid w:val="00B4448D"/>
    <w:rsid w:val="00B450D4"/>
    <w:rsid w:val="00B45225"/>
    <w:rsid w:val="00B4670C"/>
    <w:rsid w:val="00B5110D"/>
    <w:rsid w:val="00B51C7E"/>
    <w:rsid w:val="00B52008"/>
    <w:rsid w:val="00B52D0D"/>
    <w:rsid w:val="00B54FAE"/>
    <w:rsid w:val="00B55DEA"/>
    <w:rsid w:val="00B56471"/>
    <w:rsid w:val="00B6111A"/>
    <w:rsid w:val="00B61675"/>
    <w:rsid w:val="00B632EF"/>
    <w:rsid w:val="00B64E82"/>
    <w:rsid w:val="00B65011"/>
    <w:rsid w:val="00B65A5B"/>
    <w:rsid w:val="00B65CF7"/>
    <w:rsid w:val="00B678D4"/>
    <w:rsid w:val="00B703FA"/>
    <w:rsid w:val="00B723DE"/>
    <w:rsid w:val="00B734B6"/>
    <w:rsid w:val="00B73B8B"/>
    <w:rsid w:val="00B818B9"/>
    <w:rsid w:val="00B81BFE"/>
    <w:rsid w:val="00B823BA"/>
    <w:rsid w:val="00B826A4"/>
    <w:rsid w:val="00B82C26"/>
    <w:rsid w:val="00B85012"/>
    <w:rsid w:val="00B906ED"/>
    <w:rsid w:val="00B90873"/>
    <w:rsid w:val="00B917DD"/>
    <w:rsid w:val="00B91EF3"/>
    <w:rsid w:val="00B93944"/>
    <w:rsid w:val="00B93B63"/>
    <w:rsid w:val="00B93BD4"/>
    <w:rsid w:val="00B94DDD"/>
    <w:rsid w:val="00B95850"/>
    <w:rsid w:val="00B95C8B"/>
    <w:rsid w:val="00B976BE"/>
    <w:rsid w:val="00BA0258"/>
    <w:rsid w:val="00BA1651"/>
    <w:rsid w:val="00BA1711"/>
    <w:rsid w:val="00BA2592"/>
    <w:rsid w:val="00BA2B94"/>
    <w:rsid w:val="00BA3422"/>
    <w:rsid w:val="00BA3DEE"/>
    <w:rsid w:val="00BA3FBA"/>
    <w:rsid w:val="00BA4217"/>
    <w:rsid w:val="00BA5A34"/>
    <w:rsid w:val="00BA6C28"/>
    <w:rsid w:val="00BA7F9D"/>
    <w:rsid w:val="00BB0F1B"/>
    <w:rsid w:val="00BB4721"/>
    <w:rsid w:val="00BB51CD"/>
    <w:rsid w:val="00BB5B2C"/>
    <w:rsid w:val="00BB7747"/>
    <w:rsid w:val="00BC091E"/>
    <w:rsid w:val="00BC0945"/>
    <w:rsid w:val="00BC2662"/>
    <w:rsid w:val="00BC3582"/>
    <w:rsid w:val="00BC3F83"/>
    <w:rsid w:val="00BC696C"/>
    <w:rsid w:val="00BC739E"/>
    <w:rsid w:val="00BC7C5C"/>
    <w:rsid w:val="00BD0975"/>
    <w:rsid w:val="00BD0B0D"/>
    <w:rsid w:val="00BD236A"/>
    <w:rsid w:val="00BD3F63"/>
    <w:rsid w:val="00BD493D"/>
    <w:rsid w:val="00BD7136"/>
    <w:rsid w:val="00BD7584"/>
    <w:rsid w:val="00BD7955"/>
    <w:rsid w:val="00BE0462"/>
    <w:rsid w:val="00BE0606"/>
    <w:rsid w:val="00BE0877"/>
    <w:rsid w:val="00BE13CE"/>
    <w:rsid w:val="00BE1CEF"/>
    <w:rsid w:val="00BE34F1"/>
    <w:rsid w:val="00BE53CF"/>
    <w:rsid w:val="00BE69F1"/>
    <w:rsid w:val="00BE6B73"/>
    <w:rsid w:val="00BE6FA5"/>
    <w:rsid w:val="00BF09EC"/>
    <w:rsid w:val="00BF1FB5"/>
    <w:rsid w:val="00BF23E9"/>
    <w:rsid w:val="00BF49FA"/>
    <w:rsid w:val="00BF5100"/>
    <w:rsid w:val="00BF7D22"/>
    <w:rsid w:val="00C00AEF"/>
    <w:rsid w:val="00C01FA1"/>
    <w:rsid w:val="00C02286"/>
    <w:rsid w:val="00C02A62"/>
    <w:rsid w:val="00C038F1"/>
    <w:rsid w:val="00C04349"/>
    <w:rsid w:val="00C043A8"/>
    <w:rsid w:val="00C04EF1"/>
    <w:rsid w:val="00C05F30"/>
    <w:rsid w:val="00C0616A"/>
    <w:rsid w:val="00C06356"/>
    <w:rsid w:val="00C0744B"/>
    <w:rsid w:val="00C10550"/>
    <w:rsid w:val="00C10B18"/>
    <w:rsid w:val="00C11A38"/>
    <w:rsid w:val="00C134E9"/>
    <w:rsid w:val="00C150D4"/>
    <w:rsid w:val="00C15B44"/>
    <w:rsid w:val="00C15D47"/>
    <w:rsid w:val="00C166B5"/>
    <w:rsid w:val="00C16ADA"/>
    <w:rsid w:val="00C17D63"/>
    <w:rsid w:val="00C208DF"/>
    <w:rsid w:val="00C20EBC"/>
    <w:rsid w:val="00C22623"/>
    <w:rsid w:val="00C23B95"/>
    <w:rsid w:val="00C250F4"/>
    <w:rsid w:val="00C277E9"/>
    <w:rsid w:val="00C27B6F"/>
    <w:rsid w:val="00C27D0B"/>
    <w:rsid w:val="00C27E92"/>
    <w:rsid w:val="00C31C5E"/>
    <w:rsid w:val="00C3315F"/>
    <w:rsid w:val="00C33B26"/>
    <w:rsid w:val="00C33BF5"/>
    <w:rsid w:val="00C359E9"/>
    <w:rsid w:val="00C35ACE"/>
    <w:rsid w:val="00C3716E"/>
    <w:rsid w:val="00C37527"/>
    <w:rsid w:val="00C37906"/>
    <w:rsid w:val="00C37E5B"/>
    <w:rsid w:val="00C40AF0"/>
    <w:rsid w:val="00C41024"/>
    <w:rsid w:val="00C421C5"/>
    <w:rsid w:val="00C42558"/>
    <w:rsid w:val="00C43253"/>
    <w:rsid w:val="00C4358C"/>
    <w:rsid w:val="00C449FF"/>
    <w:rsid w:val="00C44A42"/>
    <w:rsid w:val="00C45CFB"/>
    <w:rsid w:val="00C46E7E"/>
    <w:rsid w:val="00C5080F"/>
    <w:rsid w:val="00C50E06"/>
    <w:rsid w:val="00C5143B"/>
    <w:rsid w:val="00C51D48"/>
    <w:rsid w:val="00C51D91"/>
    <w:rsid w:val="00C5243D"/>
    <w:rsid w:val="00C525FE"/>
    <w:rsid w:val="00C52641"/>
    <w:rsid w:val="00C527F9"/>
    <w:rsid w:val="00C53106"/>
    <w:rsid w:val="00C54982"/>
    <w:rsid w:val="00C56DE5"/>
    <w:rsid w:val="00C60C1C"/>
    <w:rsid w:val="00C610D3"/>
    <w:rsid w:val="00C61D55"/>
    <w:rsid w:val="00C6229D"/>
    <w:rsid w:val="00C64913"/>
    <w:rsid w:val="00C64EF1"/>
    <w:rsid w:val="00C65849"/>
    <w:rsid w:val="00C65D84"/>
    <w:rsid w:val="00C65F0C"/>
    <w:rsid w:val="00C6717E"/>
    <w:rsid w:val="00C714DC"/>
    <w:rsid w:val="00C7211E"/>
    <w:rsid w:val="00C728FC"/>
    <w:rsid w:val="00C72ABB"/>
    <w:rsid w:val="00C72EC5"/>
    <w:rsid w:val="00C74E2A"/>
    <w:rsid w:val="00C755B9"/>
    <w:rsid w:val="00C75A54"/>
    <w:rsid w:val="00C7632B"/>
    <w:rsid w:val="00C76D81"/>
    <w:rsid w:val="00C77C08"/>
    <w:rsid w:val="00C8073D"/>
    <w:rsid w:val="00C80EDE"/>
    <w:rsid w:val="00C8145F"/>
    <w:rsid w:val="00C8177A"/>
    <w:rsid w:val="00C8320D"/>
    <w:rsid w:val="00C838D6"/>
    <w:rsid w:val="00C84422"/>
    <w:rsid w:val="00C855E9"/>
    <w:rsid w:val="00C8563D"/>
    <w:rsid w:val="00C869B7"/>
    <w:rsid w:val="00C873D8"/>
    <w:rsid w:val="00C92B35"/>
    <w:rsid w:val="00C93665"/>
    <w:rsid w:val="00C93B21"/>
    <w:rsid w:val="00C947A8"/>
    <w:rsid w:val="00C952BB"/>
    <w:rsid w:val="00C9566A"/>
    <w:rsid w:val="00C9613F"/>
    <w:rsid w:val="00C964E3"/>
    <w:rsid w:val="00C96602"/>
    <w:rsid w:val="00C97EEA"/>
    <w:rsid w:val="00CA0726"/>
    <w:rsid w:val="00CA08F1"/>
    <w:rsid w:val="00CA0955"/>
    <w:rsid w:val="00CA1679"/>
    <w:rsid w:val="00CA2F6F"/>
    <w:rsid w:val="00CA330E"/>
    <w:rsid w:val="00CA3447"/>
    <w:rsid w:val="00CA3781"/>
    <w:rsid w:val="00CA3DD9"/>
    <w:rsid w:val="00CA4050"/>
    <w:rsid w:val="00CA48E8"/>
    <w:rsid w:val="00CA544A"/>
    <w:rsid w:val="00CA60CD"/>
    <w:rsid w:val="00CA67F2"/>
    <w:rsid w:val="00CA7145"/>
    <w:rsid w:val="00CA775B"/>
    <w:rsid w:val="00CA7B34"/>
    <w:rsid w:val="00CB29DE"/>
    <w:rsid w:val="00CB2E09"/>
    <w:rsid w:val="00CB35D4"/>
    <w:rsid w:val="00CB3F4C"/>
    <w:rsid w:val="00CB45F9"/>
    <w:rsid w:val="00CB4F6A"/>
    <w:rsid w:val="00CB639B"/>
    <w:rsid w:val="00CB69BB"/>
    <w:rsid w:val="00CC0067"/>
    <w:rsid w:val="00CC027C"/>
    <w:rsid w:val="00CC0E75"/>
    <w:rsid w:val="00CC1131"/>
    <w:rsid w:val="00CC1407"/>
    <w:rsid w:val="00CC2738"/>
    <w:rsid w:val="00CC2B69"/>
    <w:rsid w:val="00CC3B1E"/>
    <w:rsid w:val="00CC459B"/>
    <w:rsid w:val="00CC4A93"/>
    <w:rsid w:val="00CC4F5E"/>
    <w:rsid w:val="00CC5760"/>
    <w:rsid w:val="00CC6265"/>
    <w:rsid w:val="00CC6B84"/>
    <w:rsid w:val="00CC6C38"/>
    <w:rsid w:val="00CD0944"/>
    <w:rsid w:val="00CD0D52"/>
    <w:rsid w:val="00CD0E46"/>
    <w:rsid w:val="00CD3924"/>
    <w:rsid w:val="00CD4163"/>
    <w:rsid w:val="00CD45FF"/>
    <w:rsid w:val="00CD5147"/>
    <w:rsid w:val="00CD54B6"/>
    <w:rsid w:val="00CD55A8"/>
    <w:rsid w:val="00CE0FA5"/>
    <w:rsid w:val="00CE271A"/>
    <w:rsid w:val="00CE2BC4"/>
    <w:rsid w:val="00CE2F2F"/>
    <w:rsid w:val="00CE2F6C"/>
    <w:rsid w:val="00CE41A7"/>
    <w:rsid w:val="00CE4915"/>
    <w:rsid w:val="00CE4C78"/>
    <w:rsid w:val="00CE529F"/>
    <w:rsid w:val="00CE592B"/>
    <w:rsid w:val="00CF1162"/>
    <w:rsid w:val="00CF1FEF"/>
    <w:rsid w:val="00CF2345"/>
    <w:rsid w:val="00CF274D"/>
    <w:rsid w:val="00CF48B4"/>
    <w:rsid w:val="00CF503B"/>
    <w:rsid w:val="00CF5319"/>
    <w:rsid w:val="00CF6F52"/>
    <w:rsid w:val="00CF72ED"/>
    <w:rsid w:val="00D00A3C"/>
    <w:rsid w:val="00D03430"/>
    <w:rsid w:val="00D03ECE"/>
    <w:rsid w:val="00D03F3B"/>
    <w:rsid w:val="00D0426C"/>
    <w:rsid w:val="00D06B63"/>
    <w:rsid w:val="00D107DB"/>
    <w:rsid w:val="00D11A02"/>
    <w:rsid w:val="00D123D0"/>
    <w:rsid w:val="00D1374B"/>
    <w:rsid w:val="00D1775E"/>
    <w:rsid w:val="00D202DC"/>
    <w:rsid w:val="00D208C8"/>
    <w:rsid w:val="00D20E99"/>
    <w:rsid w:val="00D21956"/>
    <w:rsid w:val="00D23202"/>
    <w:rsid w:val="00D2371E"/>
    <w:rsid w:val="00D26B6D"/>
    <w:rsid w:val="00D275DF"/>
    <w:rsid w:val="00D27894"/>
    <w:rsid w:val="00D27BD8"/>
    <w:rsid w:val="00D27CDE"/>
    <w:rsid w:val="00D30822"/>
    <w:rsid w:val="00D30FF4"/>
    <w:rsid w:val="00D316AA"/>
    <w:rsid w:val="00D31ED8"/>
    <w:rsid w:val="00D32919"/>
    <w:rsid w:val="00D33022"/>
    <w:rsid w:val="00D34506"/>
    <w:rsid w:val="00D3455A"/>
    <w:rsid w:val="00D34C63"/>
    <w:rsid w:val="00D35B4B"/>
    <w:rsid w:val="00D35B71"/>
    <w:rsid w:val="00D36D75"/>
    <w:rsid w:val="00D37770"/>
    <w:rsid w:val="00D37EDE"/>
    <w:rsid w:val="00D41FD6"/>
    <w:rsid w:val="00D45207"/>
    <w:rsid w:val="00D50229"/>
    <w:rsid w:val="00D508DB"/>
    <w:rsid w:val="00D51C57"/>
    <w:rsid w:val="00D524D1"/>
    <w:rsid w:val="00D542A6"/>
    <w:rsid w:val="00D543F9"/>
    <w:rsid w:val="00D55996"/>
    <w:rsid w:val="00D57140"/>
    <w:rsid w:val="00D5762D"/>
    <w:rsid w:val="00D57997"/>
    <w:rsid w:val="00D60CBC"/>
    <w:rsid w:val="00D618DF"/>
    <w:rsid w:val="00D6192A"/>
    <w:rsid w:val="00D675FC"/>
    <w:rsid w:val="00D679EB"/>
    <w:rsid w:val="00D714D3"/>
    <w:rsid w:val="00D71985"/>
    <w:rsid w:val="00D73512"/>
    <w:rsid w:val="00D74A31"/>
    <w:rsid w:val="00D757E1"/>
    <w:rsid w:val="00D7633B"/>
    <w:rsid w:val="00D771C6"/>
    <w:rsid w:val="00D77852"/>
    <w:rsid w:val="00D80B5C"/>
    <w:rsid w:val="00D80DF0"/>
    <w:rsid w:val="00D8169D"/>
    <w:rsid w:val="00D8209A"/>
    <w:rsid w:val="00D82E78"/>
    <w:rsid w:val="00D836AD"/>
    <w:rsid w:val="00D8474B"/>
    <w:rsid w:val="00D866A6"/>
    <w:rsid w:val="00D909D2"/>
    <w:rsid w:val="00D90F26"/>
    <w:rsid w:val="00D91B67"/>
    <w:rsid w:val="00D938FE"/>
    <w:rsid w:val="00D93B57"/>
    <w:rsid w:val="00D9528F"/>
    <w:rsid w:val="00D95AA0"/>
    <w:rsid w:val="00D97347"/>
    <w:rsid w:val="00D97C61"/>
    <w:rsid w:val="00D97D44"/>
    <w:rsid w:val="00D97ED4"/>
    <w:rsid w:val="00DA1895"/>
    <w:rsid w:val="00DA18D1"/>
    <w:rsid w:val="00DA1E63"/>
    <w:rsid w:val="00DA1FE5"/>
    <w:rsid w:val="00DA3966"/>
    <w:rsid w:val="00DA3D58"/>
    <w:rsid w:val="00DA5AB1"/>
    <w:rsid w:val="00DA6040"/>
    <w:rsid w:val="00DA6376"/>
    <w:rsid w:val="00DA6664"/>
    <w:rsid w:val="00DA6FB7"/>
    <w:rsid w:val="00DB511D"/>
    <w:rsid w:val="00DB7807"/>
    <w:rsid w:val="00DC0E82"/>
    <w:rsid w:val="00DC31D4"/>
    <w:rsid w:val="00DC3D30"/>
    <w:rsid w:val="00DC3E38"/>
    <w:rsid w:val="00DC5161"/>
    <w:rsid w:val="00DC560F"/>
    <w:rsid w:val="00DC60EC"/>
    <w:rsid w:val="00DC618E"/>
    <w:rsid w:val="00DC7C7F"/>
    <w:rsid w:val="00DD0A8A"/>
    <w:rsid w:val="00DD0C5B"/>
    <w:rsid w:val="00DD1937"/>
    <w:rsid w:val="00DD2C7C"/>
    <w:rsid w:val="00DD3DB3"/>
    <w:rsid w:val="00DD470D"/>
    <w:rsid w:val="00DD4A91"/>
    <w:rsid w:val="00DD55D4"/>
    <w:rsid w:val="00DD5663"/>
    <w:rsid w:val="00DD5804"/>
    <w:rsid w:val="00DD5979"/>
    <w:rsid w:val="00DD67F2"/>
    <w:rsid w:val="00DD7117"/>
    <w:rsid w:val="00DD77DB"/>
    <w:rsid w:val="00DD798F"/>
    <w:rsid w:val="00DE23F3"/>
    <w:rsid w:val="00DE2C17"/>
    <w:rsid w:val="00DE2FC4"/>
    <w:rsid w:val="00DE4A35"/>
    <w:rsid w:val="00DE5231"/>
    <w:rsid w:val="00DE557F"/>
    <w:rsid w:val="00DE6FAF"/>
    <w:rsid w:val="00DE7A35"/>
    <w:rsid w:val="00DE7C85"/>
    <w:rsid w:val="00DE7FB9"/>
    <w:rsid w:val="00DF0E23"/>
    <w:rsid w:val="00DF2297"/>
    <w:rsid w:val="00DF383F"/>
    <w:rsid w:val="00DF4DF2"/>
    <w:rsid w:val="00DF51DA"/>
    <w:rsid w:val="00DF7B86"/>
    <w:rsid w:val="00E0216E"/>
    <w:rsid w:val="00E02F7D"/>
    <w:rsid w:val="00E03B98"/>
    <w:rsid w:val="00E0475D"/>
    <w:rsid w:val="00E04E45"/>
    <w:rsid w:val="00E06632"/>
    <w:rsid w:val="00E10FCB"/>
    <w:rsid w:val="00E12673"/>
    <w:rsid w:val="00E129BF"/>
    <w:rsid w:val="00E14590"/>
    <w:rsid w:val="00E15ACC"/>
    <w:rsid w:val="00E16013"/>
    <w:rsid w:val="00E16E19"/>
    <w:rsid w:val="00E1782C"/>
    <w:rsid w:val="00E17E7E"/>
    <w:rsid w:val="00E20119"/>
    <w:rsid w:val="00E20719"/>
    <w:rsid w:val="00E209A2"/>
    <w:rsid w:val="00E2125A"/>
    <w:rsid w:val="00E2158C"/>
    <w:rsid w:val="00E21B0C"/>
    <w:rsid w:val="00E223AE"/>
    <w:rsid w:val="00E22B0C"/>
    <w:rsid w:val="00E26430"/>
    <w:rsid w:val="00E26C6E"/>
    <w:rsid w:val="00E30C0A"/>
    <w:rsid w:val="00E30E2A"/>
    <w:rsid w:val="00E33083"/>
    <w:rsid w:val="00E3339D"/>
    <w:rsid w:val="00E35305"/>
    <w:rsid w:val="00E362B1"/>
    <w:rsid w:val="00E3696E"/>
    <w:rsid w:val="00E37489"/>
    <w:rsid w:val="00E37F88"/>
    <w:rsid w:val="00E401B8"/>
    <w:rsid w:val="00E40E77"/>
    <w:rsid w:val="00E419D8"/>
    <w:rsid w:val="00E42743"/>
    <w:rsid w:val="00E42D6E"/>
    <w:rsid w:val="00E43B6F"/>
    <w:rsid w:val="00E43ECE"/>
    <w:rsid w:val="00E45032"/>
    <w:rsid w:val="00E45159"/>
    <w:rsid w:val="00E454AA"/>
    <w:rsid w:val="00E454E8"/>
    <w:rsid w:val="00E465A3"/>
    <w:rsid w:val="00E469AE"/>
    <w:rsid w:val="00E46BA6"/>
    <w:rsid w:val="00E47845"/>
    <w:rsid w:val="00E5002B"/>
    <w:rsid w:val="00E51463"/>
    <w:rsid w:val="00E5197D"/>
    <w:rsid w:val="00E519D9"/>
    <w:rsid w:val="00E5213A"/>
    <w:rsid w:val="00E529B3"/>
    <w:rsid w:val="00E53678"/>
    <w:rsid w:val="00E53E06"/>
    <w:rsid w:val="00E53E66"/>
    <w:rsid w:val="00E54475"/>
    <w:rsid w:val="00E559CC"/>
    <w:rsid w:val="00E55E9E"/>
    <w:rsid w:val="00E5724D"/>
    <w:rsid w:val="00E576AC"/>
    <w:rsid w:val="00E57D05"/>
    <w:rsid w:val="00E602F3"/>
    <w:rsid w:val="00E6183F"/>
    <w:rsid w:val="00E621D8"/>
    <w:rsid w:val="00E6333D"/>
    <w:rsid w:val="00E64726"/>
    <w:rsid w:val="00E64CA6"/>
    <w:rsid w:val="00E65315"/>
    <w:rsid w:val="00E65E78"/>
    <w:rsid w:val="00E660F2"/>
    <w:rsid w:val="00E66EFE"/>
    <w:rsid w:val="00E71F78"/>
    <w:rsid w:val="00E72B86"/>
    <w:rsid w:val="00E7319C"/>
    <w:rsid w:val="00E732D5"/>
    <w:rsid w:val="00E73C34"/>
    <w:rsid w:val="00E74CB5"/>
    <w:rsid w:val="00E7585F"/>
    <w:rsid w:val="00E75974"/>
    <w:rsid w:val="00E76AFE"/>
    <w:rsid w:val="00E76B79"/>
    <w:rsid w:val="00E805E8"/>
    <w:rsid w:val="00E81306"/>
    <w:rsid w:val="00E81D83"/>
    <w:rsid w:val="00E821DE"/>
    <w:rsid w:val="00E82265"/>
    <w:rsid w:val="00E8336C"/>
    <w:rsid w:val="00E8412A"/>
    <w:rsid w:val="00E843D7"/>
    <w:rsid w:val="00E84F74"/>
    <w:rsid w:val="00E85737"/>
    <w:rsid w:val="00E86080"/>
    <w:rsid w:val="00E86263"/>
    <w:rsid w:val="00E9042D"/>
    <w:rsid w:val="00E92648"/>
    <w:rsid w:val="00E93BB0"/>
    <w:rsid w:val="00E9602A"/>
    <w:rsid w:val="00E97F15"/>
    <w:rsid w:val="00EA0C9D"/>
    <w:rsid w:val="00EA10B4"/>
    <w:rsid w:val="00EA1428"/>
    <w:rsid w:val="00EA1B5D"/>
    <w:rsid w:val="00EA1B9C"/>
    <w:rsid w:val="00EA284D"/>
    <w:rsid w:val="00EA38A3"/>
    <w:rsid w:val="00EA4230"/>
    <w:rsid w:val="00EA4740"/>
    <w:rsid w:val="00EA4D7E"/>
    <w:rsid w:val="00EA62AC"/>
    <w:rsid w:val="00EA6F33"/>
    <w:rsid w:val="00EA6F93"/>
    <w:rsid w:val="00EA7DE2"/>
    <w:rsid w:val="00EA7F28"/>
    <w:rsid w:val="00EB0EE9"/>
    <w:rsid w:val="00EB24C3"/>
    <w:rsid w:val="00EB3FB1"/>
    <w:rsid w:val="00EB40BF"/>
    <w:rsid w:val="00EB489F"/>
    <w:rsid w:val="00EB51E4"/>
    <w:rsid w:val="00EB6ABF"/>
    <w:rsid w:val="00EC0E38"/>
    <w:rsid w:val="00EC139C"/>
    <w:rsid w:val="00EC432A"/>
    <w:rsid w:val="00EC4DBF"/>
    <w:rsid w:val="00EC6365"/>
    <w:rsid w:val="00EC63E9"/>
    <w:rsid w:val="00EC6BDC"/>
    <w:rsid w:val="00EC7AAE"/>
    <w:rsid w:val="00ED0EB0"/>
    <w:rsid w:val="00ED1F91"/>
    <w:rsid w:val="00ED31B3"/>
    <w:rsid w:val="00ED65F3"/>
    <w:rsid w:val="00ED6BD1"/>
    <w:rsid w:val="00ED6E1C"/>
    <w:rsid w:val="00EE0A07"/>
    <w:rsid w:val="00EE0A4D"/>
    <w:rsid w:val="00EE1AFD"/>
    <w:rsid w:val="00EE1FB1"/>
    <w:rsid w:val="00EE2818"/>
    <w:rsid w:val="00EE3651"/>
    <w:rsid w:val="00EE4BB1"/>
    <w:rsid w:val="00EE58CA"/>
    <w:rsid w:val="00EE5A26"/>
    <w:rsid w:val="00EE6B7C"/>
    <w:rsid w:val="00EE7B66"/>
    <w:rsid w:val="00EF17CF"/>
    <w:rsid w:val="00EF287B"/>
    <w:rsid w:val="00EF2A0A"/>
    <w:rsid w:val="00EF3C20"/>
    <w:rsid w:val="00EF415D"/>
    <w:rsid w:val="00EF4A49"/>
    <w:rsid w:val="00EF4D27"/>
    <w:rsid w:val="00EF6239"/>
    <w:rsid w:val="00F020CC"/>
    <w:rsid w:val="00F0273E"/>
    <w:rsid w:val="00F036C3"/>
    <w:rsid w:val="00F03A15"/>
    <w:rsid w:val="00F04242"/>
    <w:rsid w:val="00F04F8F"/>
    <w:rsid w:val="00F05260"/>
    <w:rsid w:val="00F0678E"/>
    <w:rsid w:val="00F06EBF"/>
    <w:rsid w:val="00F07726"/>
    <w:rsid w:val="00F07EB0"/>
    <w:rsid w:val="00F10107"/>
    <w:rsid w:val="00F11178"/>
    <w:rsid w:val="00F11A04"/>
    <w:rsid w:val="00F12C1B"/>
    <w:rsid w:val="00F143E0"/>
    <w:rsid w:val="00F15797"/>
    <w:rsid w:val="00F15CCF"/>
    <w:rsid w:val="00F15D2F"/>
    <w:rsid w:val="00F162F2"/>
    <w:rsid w:val="00F167F0"/>
    <w:rsid w:val="00F16BF6"/>
    <w:rsid w:val="00F16F83"/>
    <w:rsid w:val="00F17FCF"/>
    <w:rsid w:val="00F212ED"/>
    <w:rsid w:val="00F216E7"/>
    <w:rsid w:val="00F21D3B"/>
    <w:rsid w:val="00F220EE"/>
    <w:rsid w:val="00F223EF"/>
    <w:rsid w:val="00F23B2A"/>
    <w:rsid w:val="00F245D4"/>
    <w:rsid w:val="00F2665E"/>
    <w:rsid w:val="00F26905"/>
    <w:rsid w:val="00F26E5B"/>
    <w:rsid w:val="00F30BF8"/>
    <w:rsid w:val="00F3246D"/>
    <w:rsid w:val="00F327BC"/>
    <w:rsid w:val="00F35E47"/>
    <w:rsid w:val="00F36BD7"/>
    <w:rsid w:val="00F371E5"/>
    <w:rsid w:val="00F40799"/>
    <w:rsid w:val="00F409FC"/>
    <w:rsid w:val="00F416FB"/>
    <w:rsid w:val="00F42085"/>
    <w:rsid w:val="00F424CD"/>
    <w:rsid w:val="00F43D09"/>
    <w:rsid w:val="00F44544"/>
    <w:rsid w:val="00F44DD3"/>
    <w:rsid w:val="00F45546"/>
    <w:rsid w:val="00F45B79"/>
    <w:rsid w:val="00F45EB0"/>
    <w:rsid w:val="00F46E8A"/>
    <w:rsid w:val="00F47C44"/>
    <w:rsid w:val="00F52534"/>
    <w:rsid w:val="00F5274C"/>
    <w:rsid w:val="00F52C1F"/>
    <w:rsid w:val="00F543F7"/>
    <w:rsid w:val="00F548C7"/>
    <w:rsid w:val="00F54A2B"/>
    <w:rsid w:val="00F55F73"/>
    <w:rsid w:val="00F5685F"/>
    <w:rsid w:val="00F56E44"/>
    <w:rsid w:val="00F60D9D"/>
    <w:rsid w:val="00F61197"/>
    <w:rsid w:val="00F63B5C"/>
    <w:rsid w:val="00F65582"/>
    <w:rsid w:val="00F6558D"/>
    <w:rsid w:val="00F656CC"/>
    <w:rsid w:val="00F6625E"/>
    <w:rsid w:val="00F70889"/>
    <w:rsid w:val="00F720A8"/>
    <w:rsid w:val="00F7260C"/>
    <w:rsid w:val="00F72674"/>
    <w:rsid w:val="00F72F3C"/>
    <w:rsid w:val="00F73F0B"/>
    <w:rsid w:val="00F73F4E"/>
    <w:rsid w:val="00F74192"/>
    <w:rsid w:val="00F77BEE"/>
    <w:rsid w:val="00F80179"/>
    <w:rsid w:val="00F81F34"/>
    <w:rsid w:val="00F83800"/>
    <w:rsid w:val="00F83D06"/>
    <w:rsid w:val="00F84269"/>
    <w:rsid w:val="00F873D1"/>
    <w:rsid w:val="00F9038A"/>
    <w:rsid w:val="00F911BA"/>
    <w:rsid w:val="00F9193C"/>
    <w:rsid w:val="00F93EA6"/>
    <w:rsid w:val="00F945F6"/>
    <w:rsid w:val="00F9607F"/>
    <w:rsid w:val="00F961C8"/>
    <w:rsid w:val="00F9683F"/>
    <w:rsid w:val="00F96C99"/>
    <w:rsid w:val="00F9720F"/>
    <w:rsid w:val="00F97AC3"/>
    <w:rsid w:val="00FA014E"/>
    <w:rsid w:val="00FA09E8"/>
    <w:rsid w:val="00FA143B"/>
    <w:rsid w:val="00FA247E"/>
    <w:rsid w:val="00FA2496"/>
    <w:rsid w:val="00FA2B64"/>
    <w:rsid w:val="00FA2DFB"/>
    <w:rsid w:val="00FA2F07"/>
    <w:rsid w:val="00FA3853"/>
    <w:rsid w:val="00FA56DA"/>
    <w:rsid w:val="00FA5B7B"/>
    <w:rsid w:val="00FA77B5"/>
    <w:rsid w:val="00FB0614"/>
    <w:rsid w:val="00FB0A67"/>
    <w:rsid w:val="00FB0E38"/>
    <w:rsid w:val="00FB195E"/>
    <w:rsid w:val="00FB2D4B"/>
    <w:rsid w:val="00FB2D7E"/>
    <w:rsid w:val="00FB3457"/>
    <w:rsid w:val="00FB4E6C"/>
    <w:rsid w:val="00FB678C"/>
    <w:rsid w:val="00FB712A"/>
    <w:rsid w:val="00FB75FA"/>
    <w:rsid w:val="00FC19BB"/>
    <w:rsid w:val="00FC2A86"/>
    <w:rsid w:val="00FC3001"/>
    <w:rsid w:val="00FC3763"/>
    <w:rsid w:val="00FC5B74"/>
    <w:rsid w:val="00FC5CF8"/>
    <w:rsid w:val="00FC6304"/>
    <w:rsid w:val="00FC6C9C"/>
    <w:rsid w:val="00FC76D9"/>
    <w:rsid w:val="00FD002A"/>
    <w:rsid w:val="00FD006B"/>
    <w:rsid w:val="00FD37E0"/>
    <w:rsid w:val="00FD386B"/>
    <w:rsid w:val="00FD3D68"/>
    <w:rsid w:val="00FD42B6"/>
    <w:rsid w:val="00FD4CC2"/>
    <w:rsid w:val="00FD5888"/>
    <w:rsid w:val="00FD678C"/>
    <w:rsid w:val="00FD70D7"/>
    <w:rsid w:val="00FE2D71"/>
    <w:rsid w:val="00FE4982"/>
    <w:rsid w:val="00FE5B52"/>
    <w:rsid w:val="00FE61F1"/>
    <w:rsid w:val="00FF03BF"/>
    <w:rsid w:val="00FF14CF"/>
    <w:rsid w:val="00FF210E"/>
    <w:rsid w:val="00FF6B04"/>
    <w:rsid w:val="00FF6E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9B4DD"/>
  <w15:docId w15:val="{4CC59658-36B4-48F5-967C-DC8EC5F06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25127"/>
    <w:pPr>
      <w:suppressAutoHyphens/>
      <w:spacing w:after="200" w:line="360" w:lineRule="auto"/>
      <w:jc w:val="both"/>
    </w:pPr>
    <w:rPr>
      <w:rFonts w:ascii="Times New Roman" w:eastAsia="Calibri" w:hAnsi="Times New Roman" w:cs="DejaVu Sans"/>
      <w:color w:val="00000A"/>
      <w:sz w:val="24"/>
      <w:lang w:val="en-US"/>
    </w:rPr>
  </w:style>
  <w:style w:type="paragraph" w:styleId="Balk1">
    <w:name w:val="heading 1"/>
    <w:basedOn w:val="Normal"/>
    <w:next w:val="Normal"/>
    <w:link w:val="Balk1Char"/>
    <w:uiPriority w:val="99"/>
    <w:qFormat/>
    <w:rsid w:val="003822F1"/>
    <w:pPr>
      <w:keepNext/>
      <w:keepLines/>
      <w:numPr>
        <w:numId w:val="1"/>
      </w:numPr>
      <w:spacing w:before="480" w:after="0"/>
      <w:outlineLvl w:val="0"/>
    </w:pPr>
    <w:rPr>
      <w:rFonts w:eastAsiaTheme="majorEastAsia" w:cstheme="majorBidi"/>
      <w:b/>
      <w:bCs/>
      <w:color w:val="auto"/>
      <w:szCs w:val="28"/>
    </w:rPr>
  </w:style>
  <w:style w:type="paragraph" w:styleId="Balk2">
    <w:name w:val="heading 2"/>
    <w:basedOn w:val="Normal"/>
    <w:next w:val="Normal"/>
    <w:link w:val="Balk2Char"/>
    <w:uiPriority w:val="99"/>
    <w:unhideWhenUsed/>
    <w:qFormat/>
    <w:rsid w:val="003822F1"/>
    <w:pPr>
      <w:keepNext/>
      <w:keepLines/>
      <w:numPr>
        <w:ilvl w:val="1"/>
        <w:numId w:val="1"/>
      </w:numPr>
      <w:spacing w:before="200" w:after="0"/>
      <w:outlineLvl w:val="1"/>
    </w:pPr>
    <w:rPr>
      <w:rFonts w:eastAsiaTheme="majorEastAsia" w:cstheme="majorBidi"/>
      <w:b/>
      <w:bCs/>
      <w:color w:val="auto"/>
      <w:szCs w:val="26"/>
    </w:rPr>
  </w:style>
  <w:style w:type="paragraph" w:styleId="Balk3">
    <w:name w:val="heading 3"/>
    <w:basedOn w:val="Normal"/>
    <w:next w:val="Normal"/>
    <w:link w:val="Balk3Char"/>
    <w:uiPriority w:val="99"/>
    <w:unhideWhenUsed/>
    <w:qFormat/>
    <w:rsid w:val="003822F1"/>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9"/>
    <w:unhideWhenUsed/>
    <w:qFormat/>
    <w:rsid w:val="003822F1"/>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semiHidden/>
    <w:unhideWhenUsed/>
    <w:qFormat/>
    <w:rsid w:val="003822F1"/>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alk6">
    <w:name w:val="heading 6"/>
    <w:basedOn w:val="Normal"/>
    <w:next w:val="Normal"/>
    <w:link w:val="Balk6Char"/>
    <w:uiPriority w:val="9"/>
    <w:semiHidden/>
    <w:unhideWhenUsed/>
    <w:qFormat/>
    <w:rsid w:val="003822F1"/>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alk7">
    <w:name w:val="heading 7"/>
    <w:basedOn w:val="Normal"/>
    <w:next w:val="Normal"/>
    <w:link w:val="Balk7Char"/>
    <w:uiPriority w:val="9"/>
    <w:semiHidden/>
    <w:unhideWhenUsed/>
    <w:qFormat/>
    <w:rsid w:val="003822F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3822F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3822F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il1">
    <w:name w:val="Stil1"/>
    <w:basedOn w:val="Normal"/>
    <w:link w:val="Stil1Char"/>
    <w:rsid w:val="00825127"/>
    <w:pPr>
      <w:spacing w:line="480" w:lineRule="auto"/>
    </w:pPr>
    <w:rPr>
      <w:rFonts w:cs="AdvTimes-b"/>
      <w:color w:val="000099"/>
    </w:rPr>
  </w:style>
  <w:style w:type="character" w:customStyle="1" w:styleId="Stil1Char">
    <w:name w:val="Stil1 Char"/>
    <w:basedOn w:val="VarsaylanParagrafYazTipi"/>
    <w:link w:val="Stil1"/>
    <w:rsid w:val="00825127"/>
    <w:rPr>
      <w:rFonts w:ascii="Times New Roman" w:eastAsia="Calibri" w:hAnsi="Times New Roman" w:cs="AdvTimes-b"/>
      <w:color w:val="000099"/>
      <w:sz w:val="24"/>
      <w:lang w:val="en-US"/>
    </w:rPr>
  </w:style>
  <w:style w:type="paragraph" w:customStyle="1" w:styleId="GenelMakaleMetni">
    <w:name w:val="Genel Makale Metni"/>
    <w:basedOn w:val="Normal"/>
    <w:link w:val="GenelMakaleMetniChar"/>
    <w:qFormat/>
    <w:rsid w:val="00825127"/>
    <w:pPr>
      <w:spacing w:line="480" w:lineRule="auto"/>
    </w:pPr>
    <w:rPr>
      <w:szCs w:val="24"/>
    </w:rPr>
  </w:style>
  <w:style w:type="character" w:customStyle="1" w:styleId="GenelMakaleMetniChar">
    <w:name w:val="Genel Makale Metni Char"/>
    <w:basedOn w:val="VarsaylanParagrafYazTipi"/>
    <w:link w:val="GenelMakaleMetni"/>
    <w:rsid w:val="00825127"/>
    <w:rPr>
      <w:rFonts w:ascii="Times New Roman" w:eastAsia="Calibri" w:hAnsi="Times New Roman" w:cs="DejaVu Sans"/>
      <w:color w:val="00000A"/>
      <w:sz w:val="24"/>
      <w:szCs w:val="24"/>
      <w:lang w:val="en-US"/>
    </w:rPr>
  </w:style>
  <w:style w:type="paragraph" w:customStyle="1" w:styleId="Tabloerii">
    <w:name w:val="Tablo İçeriği"/>
    <w:basedOn w:val="Normal"/>
    <w:rsid w:val="00D11A02"/>
    <w:pPr>
      <w:widowControl w:val="0"/>
      <w:suppressLineNumbers/>
      <w:spacing w:after="0" w:line="100" w:lineRule="atLeast"/>
    </w:pPr>
    <w:rPr>
      <w:rFonts w:eastAsia="Droid Sans" w:cs="DejaVu Sans Condensed"/>
      <w:color w:val="auto"/>
      <w:kern w:val="1"/>
      <w:szCs w:val="24"/>
      <w:lang w:val="tr-TR" w:eastAsia="zh-CN" w:bidi="hi-IN"/>
    </w:rPr>
  </w:style>
  <w:style w:type="paragraph" w:customStyle="1" w:styleId="Mavi">
    <w:name w:val="Mavi"/>
    <w:basedOn w:val="Normal"/>
    <w:link w:val="MaviChar"/>
    <w:qFormat/>
    <w:rsid w:val="00D11A02"/>
    <w:pPr>
      <w:suppressAutoHyphens w:val="0"/>
      <w:spacing w:after="0" w:line="480" w:lineRule="auto"/>
    </w:pPr>
    <w:rPr>
      <w:rFonts w:eastAsiaTheme="minorHAnsi" w:cstheme="minorBidi"/>
      <w:color w:val="0000FF"/>
    </w:rPr>
  </w:style>
  <w:style w:type="character" w:customStyle="1" w:styleId="MaviChar">
    <w:name w:val="Mavi Char"/>
    <w:basedOn w:val="VarsaylanParagrafYazTipi"/>
    <w:link w:val="Mavi"/>
    <w:rsid w:val="00D11A02"/>
    <w:rPr>
      <w:rFonts w:ascii="Times New Roman" w:hAnsi="Times New Roman"/>
      <w:color w:val="0000FF"/>
      <w:sz w:val="24"/>
      <w:lang w:val="en-US"/>
    </w:rPr>
  </w:style>
  <w:style w:type="table" w:styleId="TabloKlavuzu">
    <w:name w:val="Table Grid"/>
    <w:basedOn w:val="NormalTablo"/>
    <w:uiPriority w:val="59"/>
    <w:rsid w:val="00D11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3822F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822F1"/>
    <w:rPr>
      <w:rFonts w:ascii="Times New Roman" w:eastAsia="Calibri" w:hAnsi="Times New Roman" w:cs="DejaVu Sans"/>
      <w:color w:val="00000A"/>
      <w:sz w:val="24"/>
      <w:lang w:val="en-US"/>
    </w:rPr>
  </w:style>
  <w:style w:type="paragraph" w:styleId="AltBilgi">
    <w:name w:val="footer"/>
    <w:basedOn w:val="Normal"/>
    <w:link w:val="AltBilgiChar"/>
    <w:uiPriority w:val="99"/>
    <w:unhideWhenUsed/>
    <w:rsid w:val="003822F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822F1"/>
    <w:rPr>
      <w:rFonts w:ascii="Times New Roman" w:eastAsia="Calibri" w:hAnsi="Times New Roman" w:cs="DejaVu Sans"/>
      <w:color w:val="00000A"/>
      <w:sz w:val="24"/>
      <w:lang w:val="en-US"/>
    </w:rPr>
  </w:style>
  <w:style w:type="character" w:customStyle="1" w:styleId="Balk1Char">
    <w:name w:val="Başlık 1 Char"/>
    <w:basedOn w:val="VarsaylanParagrafYazTipi"/>
    <w:link w:val="Balk1"/>
    <w:uiPriority w:val="9"/>
    <w:rsid w:val="003822F1"/>
    <w:rPr>
      <w:rFonts w:ascii="Times New Roman" w:eastAsiaTheme="majorEastAsia" w:hAnsi="Times New Roman" w:cstheme="majorBidi"/>
      <w:b/>
      <w:bCs/>
      <w:sz w:val="24"/>
      <w:szCs w:val="28"/>
      <w:lang w:val="en-US"/>
    </w:rPr>
  </w:style>
  <w:style w:type="character" w:customStyle="1" w:styleId="Balk2Char">
    <w:name w:val="Başlık 2 Char"/>
    <w:basedOn w:val="VarsaylanParagrafYazTipi"/>
    <w:link w:val="Balk2"/>
    <w:uiPriority w:val="9"/>
    <w:rsid w:val="003822F1"/>
    <w:rPr>
      <w:rFonts w:ascii="Times New Roman" w:eastAsiaTheme="majorEastAsia" w:hAnsi="Times New Roman" w:cstheme="majorBidi"/>
      <w:b/>
      <w:bCs/>
      <w:sz w:val="24"/>
      <w:szCs w:val="26"/>
      <w:lang w:val="en-US"/>
    </w:rPr>
  </w:style>
  <w:style w:type="character" w:customStyle="1" w:styleId="Balk3Char">
    <w:name w:val="Başlık 3 Char"/>
    <w:basedOn w:val="VarsaylanParagrafYazTipi"/>
    <w:link w:val="Balk3"/>
    <w:uiPriority w:val="99"/>
    <w:rsid w:val="003822F1"/>
    <w:rPr>
      <w:rFonts w:asciiTheme="majorHAnsi" w:eastAsiaTheme="majorEastAsia" w:hAnsiTheme="majorHAnsi" w:cstheme="majorBidi"/>
      <w:b/>
      <w:bCs/>
      <w:color w:val="5B9BD5" w:themeColor="accent1"/>
      <w:sz w:val="24"/>
      <w:lang w:val="en-US"/>
    </w:rPr>
  </w:style>
  <w:style w:type="character" w:customStyle="1" w:styleId="Balk4Char">
    <w:name w:val="Başlık 4 Char"/>
    <w:basedOn w:val="VarsaylanParagrafYazTipi"/>
    <w:link w:val="Balk4"/>
    <w:uiPriority w:val="9"/>
    <w:semiHidden/>
    <w:rsid w:val="003822F1"/>
    <w:rPr>
      <w:rFonts w:asciiTheme="majorHAnsi" w:eastAsiaTheme="majorEastAsia" w:hAnsiTheme="majorHAnsi" w:cstheme="majorBidi"/>
      <w:b/>
      <w:bCs/>
      <w:i/>
      <w:iCs/>
      <w:color w:val="5B9BD5" w:themeColor="accent1"/>
      <w:sz w:val="24"/>
      <w:lang w:val="en-US"/>
    </w:rPr>
  </w:style>
  <w:style w:type="character" w:customStyle="1" w:styleId="Balk5Char">
    <w:name w:val="Başlık 5 Char"/>
    <w:basedOn w:val="VarsaylanParagrafYazTipi"/>
    <w:link w:val="Balk5"/>
    <w:uiPriority w:val="9"/>
    <w:semiHidden/>
    <w:rsid w:val="003822F1"/>
    <w:rPr>
      <w:rFonts w:asciiTheme="majorHAnsi" w:eastAsiaTheme="majorEastAsia" w:hAnsiTheme="majorHAnsi" w:cstheme="majorBidi"/>
      <w:color w:val="1F4D78" w:themeColor="accent1" w:themeShade="7F"/>
      <w:sz w:val="24"/>
      <w:lang w:val="en-US"/>
    </w:rPr>
  </w:style>
  <w:style w:type="character" w:customStyle="1" w:styleId="Balk6Char">
    <w:name w:val="Başlık 6 Char"/>
    <w:basedOn w:val="VarsaylanParagrafYazTipi"/>
    <w:link w:val="Balk6"/>
    <w:uiPriority w:val="9"/>
    <w:semiHidden/>
    <w:rsid w:val="003822F1"/>
    <w:rPr>
      <w:rFonts w:asciiTheme="majorHAnsi" w:eastAsiaTheme="majorEastAsia" w:hAnsiTheme="majorHAnsi" w:cstheme="majorBidi"/>
      <w:i/>
      <w:iCs/>
      <w:color w:val="1F4D78" w:themeColor="accent1" w:themeShade="7F"/>
      <w:sz w:val="24"/>
      <w:lang w:val="en-US"/>
    </w:rPr>
  </w:style>
  <w:style w:type="character" w:customStyle="1" w:styleId="Balk7Char">
    <w:name w:val="Başlık 7 Char"/>
    <w:basedOn w:val="VarsaylanParagrafYazTipi"/>
    <w:link w:val="Balk7"/>
    <w:uiPriority w:val="9"/>
    <w:semiHidden/>
    <w:rsid w:val="003822F1"/>
    <w:rPr>
      <w:rFonts w:asciiTheme="majorHAnsi" w:eastAsiaTheme="majorEastAsia" w:hAnsiTheme="majorHAnsi" w:cstheme="majorBidi"/>
      <w:i/>
      <w:iCs/>
      <w:color w:val="404040" w:themeColor="text1" w:themeTint="BF"/>
      <w:sz w:val="24"/>
      <w:lang w:val="en-US"/>
    </w:rPr>
  </w:style>
  <w:style w:type="character" w:customStyle="1" w:styleId="Balk8Char">
    <w:name w:val="Başlık 8 Char"/>
    <w:basedOn w:val="VarsaylanParagrafYazTipi"/>
    <w:link w:val="Balk8"/>
    <w:uiPriority w:val="9"/>
    <w:semiHidden/>
    <w:rsid w:val="003822F1"/>
    <w:rPr>
      <w:rFonts w:asciiTheme="majorHAnsi" w:eastAsiaTheme="majorEastAsia" w:hAnsiTheme="majorHAnsi" w:cstheme="majorBidi"/>
      <w:color w:val="404040" w:themeColor="text1" w:themeTint="BF"/>
      <w:sz w:val="20"/>
      <w:szCs w:val="20"/>
      <w:lang w:val="en-US"/>
    </w:rPr>
  </w:style>
  <w:style w:type="character" w:customStyle="1" w:styleId="Balk9Char">
    <w:name w:val="Başlık 9 Char"/>
    <w:basedOn w:val="VarsaylanParagrafYazTipi"/>
    <w:link w:val="Balk9"/>
    <w:uiPriority w:val="9"/>
    <w:semiHidden/>
    <w:rsid w:val="003822F1"/>
    <w:rPr>
      <w:rFonts w:asciiTheme="majorHAnsi" w:eastAsiaTheme="majorEastAsia" w:hAnsiTheme="majorHAnsi" w:cstheme="majorBidi"/>
      <w:i/>
      <w:iCs/>
      <w:color w:val="404040" w:themeColor="text1" w:themeTint="BF"/>
      <w:sz w:val="20"/>
      <w:szCs w:val="20"/>
      <w:lang w:val="en-US"/>
    </w:rPr>
  </w:style>
  <w:style w:type="paragraph" w:styleId="ResimYazs">
    <w:name w:val="caption"/>
    <w:basedOn w:val="Normal"/>
    <w:next w:val="Normal"/>
    <w:uiPriority w:val="35"/>
    <w:unhideWhenUsed/>
    <w:qFormat/>
    <w:rsid w:val="007A25EF"/>
    <w:pPr>
      <w:spacing w:line="240" w:lineRule="auto"/>
    </w:pPr>
    <w:rPr>
      <w:iCs/>
      <w:color w:val="auto"/>
      <w:szCs w:val="18"/>
    </w:rPr>
  </w:style>
  <w:style w:type="paragraph" w:styleId="BalonMetni">
    <w:name w:val="Balloon Text"/>
    <w:basedOn w:val="Normal"/>
    <w:link w:val="BalonMetniChar"/>
    <w:uiPriority w:val="99"/>
    <w:semiHidden/>
    <w:unhideWhenUsed/>
    <w:rsid w:val="003145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45B8"/>
    <w:rPr>
      <w:rFonts w:ascii="Tahoma" w:eastAsia="Calibri" w:hAnsi="Tahoma" w:cs="Tahoma"/>
      <w:color w:val="00000A"/>
      <w:sz w:val="16"/>
      <w:szCs w:val="16"/>
      <w:lang w:val="en-US"/>
    </w:rPr>
  </w:style>
  <w:style w:type="paragraph" w:customStyle="1" w:styleId="Balk">
    <w:name w:val="Başlık"/>
    <w:basedOn w:val="Normal"/>
    <w:next w:val="GvdeMetni"/>
    <w:rsid w:val="003145B8"/>
    <w:pPr>
      <w:keepNext/>
      <w:widowControl w:val="0"/>
      <w:spacing w:before="240" w:after="120" w:line="480" w:lineRule="auto"/>
      <w:ind w:firstLine="567"/>
    </w:pPr>
    <w:rPr>
      <w:rFonts w:ascii="Liberation Sans" w:eastAsia="Droid Sans" w:hAnsi="Liberation Sans" w:cs="DejaVu Sans Condensed"/>
      <w:color w:val="auto"/>
      <w:kern w:val="1"/>
      <w:sz w:val="28"/>
      <w:szCs w:val="28"/>
      <w:lang w:val="tr-TR" w:eastAsia="zh-CN" w:bidi="hi-IN"/>
    </w:rPr>
  </w:style>
  <w:style w:type="paragraph" w:styleId="GvdeMetni">
    <w:name w:val="Body Text"/>
    <w:basedOn w:val="Normal"/>
    <w:link w:val="GvdeMetniChar"/>
    <w:uiPriority w:val="99"/>
    <w:unhideWhenUsed/>
    <w:rsid w:val="003145B8"/>
    <w:pPr>
      <w:widowControl w:val="0"/>
      <w:spacing w:after="120" w:line="480" w:lineRule="auto"/>
      <w:ind w:firstLine="567"/>
    </w:pPr>
    <w:rPr>
      <w:rFonts w:eastAsia="Droid Sans" w:cs="Mangal"/>
      <w:color w:val="auto"/>
      <w:kern w:val="1"/>
      <w:szCs w:val="21"/>
      <w:lang w:val="tr-TR" w:eastAsia="zh-CN" w:bidi="hi-IN"/>
    </w:rPr>
  </w:style>
  <w:style w:type="character" w:customStyle="1" w:styleId="GvdeMetniChar">
    <w:name w:val="Gövde Metni Char"/>
    <w:basedOn w:val="VarsaylanParagrafYazTipi"/>
    <w:link w:val="GvdeMetni"/>
    <w:uiPriority w:val="99"/>
    <w:rsid w:val="003145B8"/>
    <w:rPr>
      <w:rFonts w:ascii="Times New Roman" w:eastAsia="Droid Sans" w:hAnsi="Times New Roman" w:cs="Mangal"/>
      <w:kern w:val="1"/>
      <w:sz w:val="24"/>
      <w:szCs w:val="21"/>
      <w:lang w:eastAsia="zh-CN" w:bidi="hi-IN"/>
    </w:rPr>
  </w:style>
  <w:style w:type="character" w:styleId="Kpr">
    <w:name w:val="Hyperlink"/>
    <w:basedOn w:val="VarsaylanParagrafYazTipi"/>
    <w:uiPriority w:val="99"/>
    <w:rsid w:val="00C51D48"/>
    <w:rPr>
      <w:rFonts w:cs="Times New Roman"/>
      <w:color w:val="000080"/>
      <w:u w:val="single"/>
    </w:rPr>
  </w:style>
  <w:style w:type="paragraph" w:customStyle="1" w:styleId="WW-NormalWeb">
    <w:name w:val="WW-Normal (Web)"/>
    <w:basedOn w:val="Normal"/>
    <w:rsid w:val="00C51D48"/>
    <w:pPr>
      <w:spacing w:before="100" w:after="100" w:line="240" w:lineRule="auto"/>
      <w:jc w:val="left"/>
    </w:pPr>
    <w:rPr>
      <w:rFonts w:eastAsia="Times New Roman" w:cs="Times New Roman"/>
      <w:color w:val="auto"/>
      <w:szCs w:val="20"/>
      <w:lang w:val="tr-TR" w:eastAsia="tr-TR"/>
    </w:rPr>
  </w:style>
  <w:style w:type="paragraph" w:customStyle="1" w:styleId="Standard">
    <w:name w:val="Standard"/>
    <w:link w:val="StandardChar"/>
    <w:rsid w:val="00E9042D"/>
    <w:pPr>
      <w:suppressAutoHyphens/>
      <w:autoSpaceDN w:val="0"/>
      <w:spacing w:after="0" w:line="360" w:lineRule="auto"/>
      <w:ind w:firstLine="567"/>
      <w:jc w:val="both"/>
      <w:textAlignment w:val="baseline"/>
    </w:pPr>
    <w:rPr>
      <w:rFonts w:ascii="Times New Roman" w:eastAsia="Calibri" w:hAnsi="Times New Roman" w:cs="Times New Roman"/>
      <w:kern w:val="3"/>
      <w:sz w:val="24"/>
      <w:lang w:eastAsia="zh-CN"/>
    </w:rPr>
  </w:style>
  <w:style w:type="character" w:customStyle="1" w:styleId="StandardChar">
    <w:name w:val="Standard Char"/>
    <w:basedOn w:val="VarsaylanParagrafYazTipi"/>
    <w:link w:val="Standard"/>
    <w:rsid w:val="00E9042D"/>
    <w:rPr>
      <w:rFonts w:ascii="Times New Roman" w:eastAsia="Calibri" w:hAnsi="Times New Roman" w:cs="Times New Roman"/>
      <w:kern w:val="3"/>
      <w:sz w:val="24"/>
      <w:lang w:eastAsia="zh-CN"/>
    </w:rPr>
  </w:style>
  <w:style w:type="table" w:customStyle="1" w:styleId="TabloKlavuzuAk1">
    <w:name w:val="Tablo Kılavuzu Açık1"/>
    <w:basedOn w:val="NormalTablo"/>
    <w:uiPriority w:val="40"/>
    <w:rsid w:val="009557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atrNumaras">
    <w:name w:val="line number"/>
    <w:basedOn w:val="VarsaylanParagrafYazTipi"/>
    <w:uiPriority w:val="99"/>
    <w:semiHidden/>
    <w:unhideWhenUsed/>
    <w:rsid w:val="00B93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645350">
      <w:bodyDiv w:val="1"/>
      <w:marLeft w:val="0"/>
      <w:marRight w:val="0"/>
      <w:marTop w:val="0"/>
      <w:marBottom w:val="0"/>
      <w:divBdr>
        <w:top w:val="none" w:sz="0" w:space="0" w:color="auto"/>
        <w:left w:val="none" w:sz="0" w:space="0" w:color="auto"/>
        <w:bottom w:val="none" w:sz="0" w:space="0" w:color="auto"/>
        <w:right w:val="none" w:sz="0" w:space="0" w:color="auto"/>
      </w:divBdr>
      <w:divsChild>
        <w:div w:id="138882406">
          <w:marLeft w:val="0"/>
          <w:marRight w:val="0"/>
          <w:marTop w:val="0"/>
          <w:marBottom w:val="0"/>
          <w:divBdr>
            <w:top w:val="none" w:sz="0" w:space="0" w:color="auto"/>
            <w:left w:val="none" w:sz="0" w:space="0" w:color="auto"/>
            <w:bottom w:val="none" w:sz="0" w:space="0" w:color="auto"/>
            <w:right w:val="none" w:sz="0" w:space="0" w:color="auto"/>
          </w:divBdr>
        </w:div>
        <w:div w:id="616521782">
          <w:marLeft w:val="0"/>
          <w:marRight w:val="0"/>
          <w:marTop w:val="0"/>
          <w:marBottom w:val="0"/>
          <w:divBdr>
            <w:top w:val="none" w:sz="0" w:space="0" w:color="auto"/>
            <w:left w:val="none" w:sz="0" w:space="0" w:color="auto"/>
            <w:bottom w:val="none" w:sz="0" w:space="0" w:color="auto"/>
            <w:right w:val="none" w:sz="0" w:space="0" w:color="auto"/>
          </w:divBdr>
        </w:div>
        <w:div w:id="639960275">
          <w:marLeft w:val="0"/>
          <w:marRight w:val="0"/>
          <w:marTop w:val="0"/>
          <w:marBottom w:val="0"/>
          <w:divBdr>
            <w:top w:val="none" w:sz="0" w:space="0" w:color="auto"/>
            <w:left w:val="none" w:sz="0" w:space="0" w:color="auto"/>
            <w:bottom w:val="none" w:sz="0" w:space="0" w:color="auto"/>
            <w:right w:val="none" w:sz="0" w:space="0" w:color="auto"/>
          </w:divBdr>
        </w:div>
        <w:div w:id="699550549">
          <w:marLeft w:val="0"/>
          <w:marRight w:val="0"/>
          <w:marTop w:val="0"/>
          <w:marBottom w:val="0"/>
          <w:divBdr>
            <w:top w:val="none" w:sz="0" w:space="0" w:color="auto"/>
            <w:left w:val="none" w:sz="0" w:space="0" w:color="auto"/>
            <w:bottom w:val="none" w:sz="0" w:space="0" w:color="auto"/>
            <w:right w:val="none" w:sz="0" w:space="0" w:color="auto"/>
          </w:divBdr>
        </w:div>
        <w:div w:id="1078749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tiff"/><Relationship Id="rId26" Type="http://schemas.openxmlformats.org/officeDocument/2006/relationships/image" Target="media/image15.tiff"/><Relationship Id="rId39" Type="http://schemas.openxmlformats.org/officeDocument/2006/relationships/image" Target="media/image27.wmf"/><Relationship Id="rId21" Type="http://schemas.openxmlformats.org/officeDocument/2006/relationships/image" Target="media/image10.tiff"/><Relationship Id="rId34" Type="http://schemas.openxmlformats.org/officeDocument/2006/relationships/image" Target="media/image23.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8.tif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tiff"/><Relationship Id="rId32" Type="http://schemas.openxmlformats.org/officeDocument/2006/relationships/image" Target="media/image21.tiff"/><Relationship Id="rId37" Type="http://schemas.openxmlformats.org/officeDocument/2006/relationships/image" Target="media/image26.tif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image" Target="media/image17.tiff"/><Relationship Id="rId36" Type="http://schemas.openxmlformats.org/officeDocument/2006/relationships/image" Target="media/image25.tiff"/><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image" Target="media/image20.tif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2.bin"/><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image" Target="media/image19.tiff"/><Relationship Id="rId35" Type="http://schemas.openxmlformats.org/officeDocument/2006/relationships/image" Target="media/image24.tiff"/><Relationship Id="rId8" Type="http://schemas.openxmlformats.org/officeDocument/2006/relationships/hyperlink" Target="mailto:kerimserbest@yahoo.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tiff"/><Relationship Id="rId25" Type="http://schemas.openxmlformats.org/officeDocument/2006/relationships/image" Target="media/image14.tiff"/><Relationship Id="rId33" Type="http://schemas.openxmlformats.org/officeDocument/2006/relationships/image" Target="media/image22.tiff"/><Relationship Id="rId38"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9F1E2-5AA1-432B-B19B-EE2D0A49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3358</TotalTime>
  <Pages>26</Pages>
  <Words>14902</Words>
  <Characters>84947</Characters>
  <Application>Microsoft Office Word</Application>
  <DocSecurity>0</DocSecurity>
  <Lines>707</Lines>
  <Paragraphs>199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Kaan Karaoğlu</dc:creator>
  <cp:keywords/>
  <dc:description/>
  <cp:lastModifiedBy>Windows Kullanıcısı</cp:lastModifiedBy>
  <cp:revision>129</cp:revision>
  <cp:lastPrinted>2022-03-15T14:44:00Z</cp:lastPrinted>
  <dcterms:created xsi:type="dcterms:W3CDTF">2022-03-09T10:50:00Z</dcterms:created>
  <dcterms:modified xsi:type="dcterms:W3CDTF">2022-03-29T11:13:00Z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Unique User Id_1">
    <vt:lpwstr>d3d6e883-597b-39a8-b174-79f0a410659c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http://www.zotero.org/styles/journal-of-molecular-structure</vt:lpwstr>
  </property>
  <property fmtid="{D5CDD505-2E9C-101B-9397-08002B2CF9AE}" pid="20" name="Mendeley Recent Style Name 7_1">
    <vt:lpwstr>Journal of Molecular Structure</vt:lpwstr>
  </property>
  <property fmtid="{D5CDD505-2E9C-101B-9397-08002B2CF9AE}" pid="21" name="Mendeley Recent Style Id 8_1">
    <vt:lpwstr>http://www.zotero.org/styles/monatshefte-fur-chemie-chemical-monthly</vt:lpwstr>
  </property>
  <property fmtid="{D5CDD505-2E9C-101B-9397-08002B2CF9AE}" pid="22" name="Mendeley Recent Style Name 8_1">
    <vt:lpwstr>Monatshefte für Chemie - Chemical Monthly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