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2D97" w14:textId="77777777" w:rsidR="005D66FA" w:rsidRPr="00954C68" w:rsidRDefault="005D66FA" w:rsidP="005D66FA">
      <w:pPr>
        <w:jc w:val="both"/>
        <w:rPr>
          <w:rFonts w:cs="Calibri"/>
          <w:sz w:val="24"/>
          <w:szCs w:val="24"/>
        </w:rPr>
      </w:pPr>
      <w:r w:rsidRPr="00954C68">
        <w:rPr>
          <w:rFonts w:cs="Calibri"/>
          <w:sz w:val="24"/>
          <w:szCs w:val="24"/>
        </w:rPr>
        <w:t xml:space="preserve">Statement of </w:t>
      </w:r>
      <w:proofErr w:type="spellStart"/>
      <w:r w:rsidRPr="00954C68">
        <w:rPr>
          <w:rFonts w:cs="Calibri"/>
          <w:sz w:val="24"/>
          <w:szCs w:val="24"/>
        </w:rPr>
        <w:t>novelity</w:t>
      </w:r>
      <w:proofErr w:type="spellEnd"/>
    </w:p>
    <w:p w14:paraId="207ED040" w14:textId="77777777" w:rsidR="005D66FA" w:rsidRPr="00954C68" w:rsidRDefault="005D66FA" w:rsidP="005D66FA">
      <w:pPr>
        <w:jc w:val="both"/>
        <w:rPr>
          <w:rFonts w:cs="Calibri"/>
          <w:sz w:val="24"/>
          <w:szCs w:val="24"/>
        </w:rPr>
      </w:pPr>
    </w:p>
    <w:p w14:paraId="3C07EB49" w14:textId="71EC533C" w:rsidR="00671549" w:rsidRDefault="005D66FA" w:rsidP="005D66FA">
      <w:pPr>
        <w:jc w:val="both"/>
        <w:rPr>
          <w:rFonts w:cs="Calibri"/>
          <w:sz w:val="24"/>
          <w:szCs w:val="24"/>
        </w:rPr>
      </w:pPr>
      <w:r w:rsidRPr="00954C68">
        <w:rPr>
          <w:rFonts w:cs="Calibri"/>
          <w:sz w:val="24"/>
          <w:szCs w:val="24"/>
        </w:rPr>
        <w:t xml:space="preserve">A small focused library of </w:t>
      </w:r>
      <w:r w:rsidR="00671549" w:rsidRPr="00954C68">
        <w:rPr>
          <w:rFonts w:cs="Calibri"/>
          <w:sz w:val="24"/>
          <w:szCs w:val="24"/>
        </w:rPr>
        <w:t>twenty-five</w:t>
      </w:r>
      <w:r w:rsidRPr="00954C68">
        <w:rPr>
          <w:rFonts w:cs="Calibri"/>
          <w:sz w:val="24"/>
          <w:szCs w:val="24"/>
        </w:rPr>
        <w:t xml:space="preserve"> </w:t>
      </w:r>
      <w:proofErr w:type="spellStart"/>
      <w:r w:rsidR="00671549" w:rsidRPr="00954C68">
        <w:rPr>
          <w:rFonts w:cs="Calibri"/>
          <w:sz w:val="24"/>
          <w:szCs w:val="24"/>
        </w:rPr>
        <w:t>carvacryl</w:t>
      </w:r>
      <w:proofErr w:type="spellEnd"/>
      <w:r w:rsidRPr="00954C68">
        <w:rPr>
          <w:rFonts w:cs="Calibri"/>
          <w:sz w:val="24"/>
          <w:szCs w:val="24"/>
        </w:rPr>
        <w:t xml:space="preserve"> esters was made, ten of which were new compounds.</w:t>
      </w:r>
      <w:r w:rsidR="00671549" w:rsidRPr="00954C68">
        <w:rPr>
          <w:rFonts w:cs="Calibri"/>
          <w:sz w:val="24"/>
          <w:szCs w:val="24"/>
        </w:rPr>
        <w:t xml:space="preserve"> </w:t>
      </w:r>
      <w:r w:rsidR="00671549" w:rsidRPr="00671549">
        <w:rPr>
          <w:rFonts w:cs="Calibri"/>
          <w:sz w:val="24"/>
          <w:szCs w:val="24"/>
        </w:rPr>
        <w:t xml:space="preserve">For each of the obtained compounds structural characterization, </w:t>
      </w:r>
      <w:r w:rsidR="00671549" w:rsidRPr="00671549">
        <w:rPr>
          <w:rFonts w:cs="Calibri"/>
          <w:i/>
          <w:sz w:val="24"/>
          <w:szCs w:val="24"/>
        </w:rPr>
        <w:t>in vitro</w:t>
      </w:r>
      <w:r w:rsidR="00671549" w:rsidRPr="00671549">
        <w:rPr>
          <w:rFonts w:cs="Calibri"/>
          <w:sz w:val="24"/>
          <w:szCs w:val="24"/>
        </w:rPr>
        <w:t xml:space="preserve"> antimicrobial testing and </w:t>
      </w:r>
      <w:r w:rsidR="00671549" w:rsidRPr="00671549">
        <w:rPr>
          <w:rFonts w:cs="Calibri"/>
          <w:i/>
          <w:sz w:val="24"/>
          <w:szCs w:val="24"/>
        </w:rPr>
        <w:t xml:space="preserve">in silico </w:t>
      </w:r>
      <w:r w:rsidR="00671549" w:rsidRPr="00671549">
        <w:rPr>
          <w:rFonts w:cs="Calibri"/>
          <w:sz w:val="24"/>
          <w:szCs w:val="24"/>
        </w:rPr>
        <w:t xml:space="preserve">calculation of </w:t>
      </w:r>
      <w:proofErr w:type="spellStart"/>
      <w:r w:rsidR="00671549" w:rsidRPr="00671549">
        <w:rPr>
          <w:rFonts w:cs="Calibri"/>
          <w:sz w:val="24"/>
          <w:szCs w:val="24"/>
        </w:rPr>
        <w:t>physico</w:t>
      </w:r>
      <w:proofErr w:type="spellEnd"/>
      <w:r w:rsidR="00671549" w:rsidRPr="00671549">
        <w:rPr>
          <w:rFonts w:cs="Calibri"/>
          <w:sz w:val="24"/>
          <w:szCs w:val="24"/>
        </w:rPr>
        <w:t xml:space="preserve">-chemical, pharmacokinetic and toxicological properties were performed. </w:t>
      </w:r>
    </w:p>
    <w:p w14:paraId="16DA26AA" w14:textId="77777777" w:rsidR="005D66FA" w:rsidRPr="00954C68" w:rsidRDefault="00671549" w:rsidP="005D66FA">
      <w:pPr>
        <w:jc w:val="both"/>
        <w:rPr>
          <w:rFonts w:cs="Calibri"/>
          <w:sz w:val="24"/>
          <w:szCs w:val="24"/>
        </w:rPr>
      </w:pPr>
      <w:r w:rsidRPr="00671549">
        <w:rPr>
          <w:rFonts w:cs="Calibri"/>
          <w:sz w:val="24"/>
          <w:szCs w:val="24"/>
        </w:rPr>
        <w:t xml:space="preserve">The results presented in this manuscript are the first comprehensive study of </w:t>
      </w:r>
      <w:proofErr w:type="spellStart"/>
      <w:r w:rsidRPr="00671549">
        <w:rPr>
          <w:rFonts w:cs="Calibri"/>
          <w:sz w:val="24"/>
          <w:szCs w:val="24"/>
        </w:rPr>
        <w:t>carvacryl</w:t>
      </w:r>
      <w:proofErr w:type="spellEnd"/>
      <w:r w:rsidRPr="00671549">
        <w:rPr>
          <w:rFonts w:cs="Calibri"/>
          <w:sz w:val="24"/>
          <w:szCs w:val="24"/>
        </w:rPr>
        <w:t xml:space="preserve"> esters antifungal and of medium/long chain fatty acid esters antibacterial activities. What is even more interesting is that </w:t>
      </w:r>
      <w:r w:rsidRPr="00671549">
        <w:rPr>
          <w:rFonts w:cs="Calibri"/>
          <w:bCs/>
          <w:sz w:val="24"/>
          <w:szCs w:val="24"/>
        </w:rPr>
        <w:t>all</w:t>
      </w:r>
      <w:r w:rsidRPr="00671549">
        <w:rPr>
          <w:rFonts w:cs="Calibri"/>
          <w:b/>
          <w:sz w:val="24"/>
          <w:szCs w:val="24"/>
        </w:rPr>
        <w:t xml:space="preserve"> </w:t>
      </w:r>
      <w:r w:rsidRPr="00671549">
        <w:rPr>
          <w:rFonts w:cs="Calibri"/>
          <w:sz w:val="24"/>
          <w:szCs w:val="24"/>
        </w:rPr>
        <w:t xml:space="preserve">the synthesized esters, regardless the nature of the R residue, have shown activity on fungal strain </w:t>
      </w:r>
      <w:proofErr w:type="spellStart"/>
      <w:r w:rsidRPr="00671549">
        <w:rPr>
          <w:rFonts w:cs="Calibri"/>
          <w:i/>
          <w:iCs/>
          <w:sz w:val="24"/>
          <w:szCs w:val="24"/>
        </w:rPr>
        <w:t>Aspergilus</w:t>
      </w:r>
      <w:proofErr w:type="spellEnd"/>
      <w:r w:rsidRPr="00671549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671549">
        <w:rPr>
          <w:rFonts w:cs="Calibri"/>
          <w:i/>
          <w:iCs/>
          <w:sz w:val="24"/>
          <w:szCs w:val="24"/>
        </w:rPr>
        <w:t>niger</w:t>
      </w:r>
      <w:proofErr w:type="spellEnd"/>
      <w:r w:rsidRPr="00671549">
        <w:rPr>
          <w:rFonts w:cs="Calibri"/>
          <w:sz w:val="24"/>
          <w:szCs w:val="24"/>
        </w:rPr>
        <w:t xml:space="preserve"> and on yeast </w:t>
      </w:r>
      <w:r w:rsidRPr="00671549">
        <w:rPr>
          <w:rFonts w:cs="Calibri"/>
          <w:i/>
          <w:iCs/>
          <w:sz w:val="24"/>
          <w:szCs w:val="24"/>
        </w:rPr>
        <w:t>Candida albicans</w:t>
      </w:r>
      <w:r w:rsidRPr="00671549">
        <w:rPr>
          <w:rFonts w:cs="Calibri"/>
          <w:bCs/>
          <w:sz w:val="24"/>
          <w:szCs w:val="24"/>
        </w:rPr>
        <w:t xml:space="preserve"> </w:t>
      </w:r>
      <w:r w:rsidRPr="00671549">
        <w:rPr>
          <w:rFonts w:cs="Calibri"/>
          <w:sz w:val="24"/>
          <w:szCs w:val="24"/>
        </w:rPr>
        <w:t xml:space="preserve">comparable to carvacrol. </w:t>
      </w:r>
      <w:r w:rsidRPr="00671549">
        <w:rPr>
          <w:rFonts w:cs="Calibri"/>
          <w:bCs/>
          <w:sz w:val="24"/>
          <w:szCs w:val="24"/>
        </w:rPr>
        <w:t>Besides presented experimental data</w:t>
      </w:r>
      <w:r w:rsidRPr="00671549">
        <w:rPr>
          <w:rFonts w:cs="Calibri"/>
          <w:sz w:val="24"/>
          <w:szCs w:val="24"/>
        </w:rPr>
        <w:t xml:space="preserve"> </w:t>
      </w:r>
      <w:r w:rsidRPr="00671549">
        <w:rPr>
          <w:rFonts w:cs="Calibri"/>
          <w:i/>
          <w:sz w:val="24"/>
          <w:szCs w:val="24"/>
        </w:rPr>
        <w:t>in silico</w:t>
      </w:r>
      <w:r w:rsidRPr="00671549">
        <w:rPr>
          <w:rFonts w:cs="Calibri"/>
          <w:sz w:val="24"/>
          <w:szCs w:val="24"/>
        </w:rPr>
        <w:t xml:space="preserve"> calculation of </w:t>
      </w:r>
      <w:proofErr w:type="spellStart"/>
      <w:r w:rsidRPr="00671549">
        <w:rPr>
          <w:rFonts w:cs="Calibri"/>
          <w:sz w:val="24"/>
          <w:szCs w:val="24"/>
        </w:rPr>
        <w:t>physico</w:t>
      </w:r>
      <w:proofErr w:type="spellEnd"/>
      <w:r w:rsidRPr="00671549">
        <w:rPr>
          <w:rFonts w:cs="Calibri"/>
          <w:sz w:val="24"/>
          <w:szCs w:val="24"/>
        </w:rPr>
        <w:t xml:space="preserve">-chemical, pharmacokinetic and toxicological properties on the prepared compounds, were carried out for the first time. </w:t>
      </w:r>
      <w:r w:rsidR="005D66FA" w:rsidRPr="00954C68">
        <w:rPr>
          <w:rFonts w:cs="Calibri"/>
          <w:sz w:val="24"/>
          <w:szCs w:val="24"/>
        </w:rPr>
        <w:t xml:space="preserve">Information contained in this paper </w:t>
      </w:r>
      <w:r w:rsidRPr="00954C68">
        <w:rPr>
          <w:rFonts w:cs="Calibri"/>
          <w:sz w:val="24"/>
          <w:szCs w:val="24"/>
        </w:rPr>
        <w:t>are</w:t>
      </w:r>
      <w:r w:rsidR="005D66FA" w:rsidRPr="00954C68">
        <w:rPr>
          <w:rFonts w:cs="Calibri"/>
          <w:sz w:val="24"/>
          <w:szCs w:val="24"/>
        </w:rPr>
        <w:t xml:space="preserve"> </w:t>
      </w:r>
      <w:r w:rsidRPr="00671549">
        <w:rPr>
          <w:rFonts w:cs="Calibri"/>
          <w:sz w:val="24"/>
          <w:szCs w:val="24"/>
        </w:rPr>
        <w:t>representing a valuable information in further research.</w:t>
      </w:r>
    </w:p>
    <w:p w14:paraId="4A0A04C0" w14:textId="77777777" w:rsidR="0041373E" w:rsidRPr="00954C68" w:rsidRDefault="0041373E">
      <w:pPr>
        <w:rPr>
          <w:rFonts w:cs="Calibri"/>
          <w:sz w:val="24"/>
          <w:szCs w:val="24"/>
        </w:rPr>
      </w:pPr>
    </w:p>
    <w:p w14:paraId="7D650E0A" w14:textId="77777777" w:rsidR="00671549" w:rsidRPr="00954C68" w:rsidRDefault="00671549" w:rsidP="00671549">
      <w:pPr>
        <w:jc w:val="both"/>
        <w:rPr>
          <w:rFonts w:cs="Calibri"/>
          <w:sz w:val="24"/>
          <w:szCs w:val="24"/>
        </w:rPr>
      </w:pPr>
    </w:p>
    <w:sectPr w:rsidR="00671549" w:rsidRPr="00954C68" w:rsidSect="00413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FA"/>
    <w:rsid w:val="000A27B8"/>
    <w:rsid w:val="0041373E"/>
    <w:rsid w:val="005D66FA"/>
    <w:rsid w:val="00671549"/>
    <w:rsid w:val="00794372"/>
    <w:rsid w:val="007B4CA7"/>
    <w:rsid w:val="00954C68"/>
    <w:rsid w:val="00E2697E"/>
    <w:rsid w:val="00FB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F5CD87"/>
  <w15:chartTrackingRefBased/>
  <w15:docId w15:val="{21B10028-198E-44DF-A475-98ED6492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FA"/>
    <w:pPr>
      <w:jc w:val="center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Jelena Lazarevic</cp:lastModifiedBy>
  <cp:revision>2</cp:revision>
  <dcterms:created xsi:type="dcterms:W3CDTF">2022-03-01T19:36:00Z</dcterms:created>
  <dcterms:modified xsi:type="dcterms:W3CDTF">2022-03-01T19:36:00Z</dcterms:modified>
</cp:coreProperties>
</file>