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72B83" w14:textId="77777777" w:rsidR="008A61F2" w:rsidRPr="00D20FCB" w:rsidRDefault="00133A89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D20FCB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Statement of novelty</w:t>
      </w:r>
    </w:p>
    <w:p w14:paraId="41ACECDF" w14:textId="77777777" w:rsidR="0052359D" w:rsidRPr="00D20FCB" w:rsidRDefault="0052359D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31D0F7" w14:textId="6D8F1303" w:rsidR="0053481D" w:rsidRDefault="0053481D" w:rsidP="00E66BF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481D">
        <w:rPr>
          <w:rFonts w:ascii="Times New Roman" w:hAnsi="Times New Roman" w:cs="Times New Roman"/>
          <w:sz w:val="24"/>
          <w:szCs w:val="24"/>
          <w:lang w:val="en-US"/>
        </w:rPr>
        <w:t>The use of electrocoagulation for the nickel remov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 and the synthesis, in situ, of 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>layered double hydroxide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 Ni/Al-LDH, in the Ni(II)-NH</w:t>
      </w:r>
      <w:r w:rsidRPr="0053481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>-CO</w:t>
      </w:r>
      <w:r w:rsidRPr="0053481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>-SO</w:t>
      </w:r>
      <w:r w:rsidRPr="0053481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>-H</w:t>
      </w:r>
      <w:r w:rsidRPr="0053481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O system effluent from the distillation process in the carbonate-ammonia technology in Cuba. </w:t>
      </w:r>
      <w:r w:rsidR="00D72A2A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lectrocoagulation mechanisms </w:t>
      </w:r>
      <w:r w:rsidR="00D72A2A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>determin</w:t>
      </w:r>
      <w:r w:rsidR="00D72A2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models: 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conversion kinetics, adsorption equilibrium, coordination surface and </w:t>
      </w:r>
      <w:r w:rsidR="00E71920" w:rsidRPr="00E71920">
        <w:rPr>
          <w:rFonts w:ascii="Times New Roman" w:hAnsi="Times New Roman" w:cs="Times New Roman"/>
          <w:sz w:val="24"/>
          <w:szCs w:val="24"/>
          <w:lang w:val="en-US"/>
        </w:rPr>
        <w:t>electrical double layer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, as well as using the techniques </w:t>
      </w:r>
      <w:r>
        <w:rPr>
          <w:rFonts w:ascii="Times New Roman" w:hAnsi="Times New Roman" w:cs="Times New Roman"/>
          <w:sz w:val="24"/>
          <w:szCs w:val="24"/>
          <w:lang w:val="en-US"/>
        </w:rPr>
        <w:t>DXR</w:t>
      </w:r>
      <w:r w:rsidR="00E71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FTIR</w:t>
      </w:r>
      <w:r w:rsidR="00E71920">
        <w:rPr>
          <w:rFonts w:ascii="Times New Roman" w:hAnsi="Times New Roman" w:cs="Times New Roman"/>
          <w:sz w:val="24"/>
          <w:szCs w:val="24"/>
          <w:lang w:val="en-US"/>
        </w:rPr>
        <w:t>, ICP-OES and AAS</w:t>
      </w:r>
      <w:r w:rsidRPr="005348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5E7B5C" w14:textId="36620F74" w:rsidR="0053481D" w:rsidRDefault="0053481D" w:rsidP="00E66BF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805B8" w14:textId="069F5416" w:rsidR="00B022DA" w:rsidRPr="00D20FCB" w:rsidRDefault="00B022DA" w:rsidP="00333E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A03477" w14:textId="77777777" w:rsidR="00B022DA" w:rsidRPr="00B022DA" w:rsidRDefault="00B022DA">
      <w:pPr>
        <w:rPr>
          <w:rFonts w:ascii="Arial" w:hAnsi="Arial" w:cs="Arial"/>
          <w:sz w:val="24"/>
          <w:lang w:val="en-US"/>
        </w:rPr>
      </w:pPr>
    </w:p>
    <w:p w14:paraId="7B09A426" w14:textId="77777777" w:rsidR="00B022DA" w:rsidRPr="00711D16" w:rsidRDefault="00B022DA">
      <w:pPr>
        <w:rPr>
          <w:rFonts w:ascii="Arial" w:hAnsi="Arial" w:cs="Arial"/>
          <w:sz w:val="20"/>
          <w:lang w:val="en-US"/>
        </w:rPr>
      </w:pPr>
    </w:p>
    <w:sectPr w:rsidR="00B022DA" w:rsidRPr="00711D16" w:rsidSect="00133A8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22F1"/>
    <w:multiLevelType w:val="hybridMultilevel"/>
    <w:tmpl w:val="7B3AE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89"/>
    <w:rsid w:val="000039C1"/>
    <w:rsid w:val="00062570"/>
    <w:rsid w:val="000E08D8"/>
    <w:rsid w:val="000F6E6F"/>
    <w:rsid w:val="001328B2"/>
    <w:rsid w:val="00133A89"/>
    <w:rsid w:val="001909F4"/>
    <w:rsid w:val="001E39A9"/>
    <w:rsid w:val="00253002"/>
    <w:rsid w:val="002B0F3C"/>
    <w:rsid w:val="00301BB0"/>
    <w:rsid w:val="00313BE5"/>
    <w:rsid w:val="00333E39"/>
    <w:rsid w:val="003E00A2"/>
    <w:rsid w:val="003E64D6"/>
    <w:rsid w:val="0041770F"/>
    <w:rsid w:val="004720CA"/>
    <w:rsid w:val="004C68A2"/>
    <w:rsid w:val="0052359D"/>
    <w:rsid w:val="0053481D"/>
    <w:rsid w:val="00556859"/>
    <w:rsid w:val="005A08AB"/>
    <w:rsid w:val="005C2587"/>
    <w:rsid w:val="005F2FED"/>
    <w:rsid w:val="006218B6"/>
    <w:rsid w:val="0068524B"/>
    <w:rsid w:val="0069476C"/>
    <w:rsid w:val="006D1E7D"/>
    <w:rsid w:val="007054E1"/>
    <w:rsid w:val="00711D16"/>
    <w:rsid w:val="007268FF"/>
    <w:rsid w:val="007820DD"/>
    <w:rsid w:val="007B3903"/>
    <w:rsid w:val="0086616F"/>
    <w:rsid w:val="008853F9"/>
    <w:rsid w:val="008A61F2"/>
    <w:rsid w:val="008B30E6"/>
    <w:rsid w:val="008E5C1C"/>
    <w:rsid w:val="009250E8"/>
    <w:rsid w:val="009334F8"/>
    <w:rsid w:val="00957831"/>
    <w:rsid w:val="009904F5"/>
    <w:rsid w:val="009C572E"/>
    <w:rsid w:val="00A605D8"/>
    <w:rsid w:val="00AB2CB4"/>
    <w:rsid w:val="00AC0416"/>
    <w:rsid w:val="00AE2592"/>
    <w:rsid w:val="00AF1319"/>
    <w:rsid w:val="00B022DA"/>
    <w:rsid w:val="00B41238"/>
    <w:rsid w:val="00B91D8E"/>
    <w:rsid w:val="00C01755"/>
    <w:rsid w:val="00C64F21"/>
    <w:rsid w:val="00C91D20"/>
    <w:rsid w:val="00D02071"/>
    <w:rsid w:val="00D20FCB"/>
    <w:rsid w:val="00D21FF6"/>
    <w:rsid w:val="00D72A2A"/>
    <w:rsid w:val="00DF487A"/>
    <w:rsid w:val="00E66BF6"/>
    <w:rsid w:val="00E71920"/>
    <w:rsid w:val="00F138D5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7F06"/>
  <w15:docId w15:val="{EE2E7892-6275-4EBC-8AE0-1FFBF7DE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Armando Rojas</dc:creator>
  <cp:lastModifiedBy>EROS Armando Rojas</cp:lastModifiedBy>
  <cp:revision>57</cp:revision>
  <dcterms:created xsi:type="dcterms:W3CDTF">2020-02-28T17:32:00Z</dcterms:created>
  <dcterms:modified xsi:type="dcterms:W3CDTF">2022-02-02T19:13:00Z</dcterms:modified>
</cp:coreProperties>
</file>