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5A" w:rsidRPr="005439B2" w:rsidRDefault="008F075A" w:rsidP="00A0372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en-US"/>
        </w:rPr>
      </w:pPr>
      <w:r w:rsidRPr="005439B2">
        <w:rPr>
          <w:color w:val="000000" w:themeColor="text1"/>
          <w:lang w:val="en-US"/>
        </w:rPr>
        <w:t xml:space="preserve">Table 1.  Thermal </w:t>
      </w:r>
      <w:r w:rsidR="00A03720" w:rsidRPr="005439B2">
        <w:rPr>
          <w:color w:val="000000" w:themeColor="text1"/>
          <w:lang w:val="en-US"/>
        </w:rPr>
        <w:t xml:space="preserve">data of </w:t>
      </w:r>
      <w:proofErr w:type="gramStart"/>
      <w:r w:rsidR="00A03720" w:rsidRPr="005439B2">
        <w:rPr>
          <w:color w:val="000000" w:themeColor="text1"/>
          <w:lang w:val="en-US"/>
        </w:rPr>
        <w:t>poly(</w:t>
      </w:r>
      <w:proofErr w:type="gramEnd"/>
      <w:r w:rsidR="00A03720" w:rsidRPr="005439B2">
        <w:rPr>
          <w:color w:val="000000" w:themeColor="text1"/>
          <w:lang w:val="en-US"/>
        </w:rPr>
        <w:t>1</w:t>
      </w:r>
      <w:r w:rsidR="009F6BF1">
        <w:rPr>
          <w:color w:val="000000" w:themeColor="text1"/>
          <w:lang w:val="en-US"/>
        </w:rPr>
        <w:t>.</w:t>
      </w:r>
      <w:r w:rsidR="00A03720" w:rsidRPr="005439B2">
        <w:rPr>
          <w:color w:val="000000" w:themeColor="text1"/>
          <w:lang w:val="en-US"/>
        </w:rPr>
        <w:t>3-diphenyl-1H-pyrazol-5-yl methacrylate</w:t>
      </w:r>
      <w:r w:rsidR="00506B63" w:rsidRPr="005439B2">
        <w:rPr>
          <w:color w:val="000000" w:themeColor="text1"/>
          <w:lang w:val="en-US"/>
        </w:rPr>
        <w:t>)</w:t>
      </w:r>
    </w:p>
    <w:p w:rsidR="008F075A" w:rsidRPr="005439B2" w:rsidRDefault="008F075A" w:rsidP="003F1DFC">
      <w:pPr>
        <w:rPr>
          <w:color w:val="000000" w:themeColor="text1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756"/>
        <w:gridCol w:w="756"/>
        <w:gridCol w:w="756"/>
        <w:gridCol w:w="1478"/>
        <w:gridCol w:w="1478"/>
        <w:gridCol w:w="1478"/>
        <w:gridCol w:w="1190"/>
      </w:tblGrid>
      <w:tr w:rsidR="005439B2" w:rsidRPr="005439B2" w:rsidTr="00D318FA"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Reaction</w:t>
            </w:r>
          </w:p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rate (ºC/min)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5439B2">
              <w:rPr>
                <w:color w:val="000000" w:themeColor="text1"/>
                <w:lang w:val="en-US"/>
              </w:rPr>
              <w:t>T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initial</w:t>
            </w:r>
            <w:proofErr w:type="spellEnd"/>
            <w:r w:rsidRPr="005439B2">
              <w:rPr>
                <w:color w:val="000000" w:themeColor="text1"/>
                <w:vertAlign w:val="subscript"/>
                <w:lang w:val="en-US"/>
              </w:rPr>
              <w:t xml:space="preserve"> </w:t>
            </w:r>
            <w:r w:rsidRPr="005439B2">
              <w:rPr>
                <w:color w:val="000000" w:themeColor="text1"/>
                <w:lang w:val="en-US"/>
              </w:rPr>
              <w:t xml:space="preserve"> </w:t>
            </w:r>
          </w:p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(ºC)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5439B2">
              <w:rPr>
                <w:color w:val="000000" w:themeColor="text1"/>
                <w:lang w:val="en-US"/>
              </w:rPr>
              <w:t>T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final</w:t>
            </w:r>
            <w:proofErr w:type="spellEnd"/>
            <w:r w:rsidRPr="005439B2">
              <w:rPr>
                <w:color w:val="000000" w:themeColor="text1"/>
                <w:vertAlign w:val="subscript"/>
                <w:lang w:val="en-US"/>
              </w:rPr>
              <w:t xml:space="preserve"> </w:t>
            </w:r>
            <w:r w:rsidRPr="005439B2">
              <w:rPr>
                <w:color w:val="000000" w:themeColor="text1"/>
                <w:lang w:val="en-US"/>
              </w:rPr>
              <w:t xml:space="preserve"> </w:t>
            </w:r>
          </w:p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(ºC)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vertAlign w:val="subscript"/>
              </w:rPr>
            </w:pPr>
            <w:r w:rsidRPr="005439B2">
              <w:rPr>
                <w:color w:val="000000" w:themeColor="text1"/>
              </w:rPr>
              <w:t>T</w:t>
            </w:r>
            <w:r w:rsidRPr="005439B2">
              <w:rPr>
                <w:color w:val="000000" w:themeColor="text1"/>
                <w:vertAlign w:val="subscript"/>
              </w:rPr>
              <w:t xml:space="preserve">%50 </w:t>
            </w:r>
          </w:p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</w:rPr>
              <w:t>(°C)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 xml:space="preserve">%Weight loss </w:t>
            </w:r>
          </w:p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at 300 ºC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 xml:space="preserve">%Weight loss </w:t>
            </w:r>
          </w:p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at 350 ºC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 xml:space="preserve">%Weight loss </w:t>
            </w:r>
          </w:p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 xml:space="preserve">at </w:t>
            </w:r>
            <w:r w:rsidR="002B2AE0" w:rsidRPr="005439B2">
              <w:rPr>
                <w:color w:val="000000" w:themeColor="text1"/>
                <w:lang w:val="en-US"/>
              </w:rPr>
              <w:t>400</w:t>
            </w:r>
            <w:r w:rsidRPr="005439B2">
              <w:rPr>
                <w:color w:val="000000" w:themeColor="text1"/>
                <w:lang w:val="en-US"/>
              </w:rPr>
              <w:t xml:space="preserve"> ºC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 xml:space="preserve">%Residue </w:t>
            </w:r>
          </w:p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 xml:space="preserve">at </w:t>
            </w:r>
            <w:r w:rsidR="002B2AE0" w:rsidRPr="005439B2">
              <w:rPr>
                <w:color w:val="000000" w:themeColor="text1"/>
                <w:lang w:val="en-US"/>
              </w:rPr>
              <w:t>5</w:t>
            </w:r>
            <w:r w:rsidRPr="005439B2">
              <w:rPr>
                <w:color w:val="000000" w:themeColor="text1"/>
                <w:lang w:val="en-US"/>
              </w:rPr>
              <w:t>00 ºC</w:t>
            </w:r>
          </w:p>
        </w:tc>
      </w:tr>
      <w:tr w:rsidR="005439B2" w:rsidRPr="005439B2" w:rsidTr="00D318FA"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:rsidR="00D42246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216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431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346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</w:tcBorders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</w:tcBorders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</w:tcPr>
          <w:p w:rsidR="004425DB" w:rsidRPr="005439B2" w:rsidRDefault="00125431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</w:t>
            </w:r>
          </w:p>
        </w:tc>
      </w:tr>
      <w:tr w:rsidR="005439B2" w:rsidRPr="005439B2" w:rsidTr="00D318FA">
        <w:tc>
          <w:tcPr>
            <w:tcW w:w="764" w:type="pct"/>
            <w:shd w:val="clear" w:color="auto" w:fill="auto"/>
            <w:vAlign w:val="center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398" w:type="pct"/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230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</w:t>
            </w:r>
          </w:p>
        </w:tc>
        <w:tc>
          <w:tcPr>
            <w:tcW w:w="398" w:type="pct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</w:t>
            </w:r>
          </w:p>
        </w:tc>
        <w:tc>
          <w:tcPr>
            <w:tcW w:w="398" w:type="pct"/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360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</w:t>
            </w:r>
          </w:p>
        </w:tc>
        <w:tc>
          <w:tcPr>
            <w:tcW w:w="808" w:type="pct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</w:t>
            </w:r>
          </w:p>
        </w:tc>
        <w:tc>
          <w:tcPr>
            <w:tcW w:w="808" w:type="pct"/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39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</w:t>
            </w:r>
          </w:p>
        </w:tc>
        <w:tc>
          <w:tcPr>
            <w:tcW w:w="808" w:type="pct"/>
          </w:tcPr>
          <w:p w:rsidR="004425DB" w:rsidRPr="005439B2" w:rsidRDefault="00125431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</w:t>
            </w:r>
          </w:p>
        </w:tc>
        <w:tc>
          <w:tcPr>
            <w:tcW w:w="620" w:type="pct"/>
            <w:shd w:val="clear" w:color="auto" w:fill="auto"/>
          </w:tcPr>
          <w:p w:rsidR="004425DB" w:rsidRPr="005439B2" w:rsidRDefault="00125431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</w:t>
            </w:r>
          </w:p>
        </w:tc>
      </w:tr>
      <w:tr w:rsidR="005439B2" w:rsidRPr="005439B2" w:rsidTr="00D318FA">
        <w:tc>
          <w:tcPr>
            <w:tcW w:w="764" w:type="pct"/>
            <w:shd w:val="clear" w:color="auto" w:fill="auto"/>
            <w:vAlign w:val="center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238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</w:t>
            </w:r>
          </w:p>
        </w:tc>
        <w:tc>
          <w:tcPr>
            <w:tcW w:w="398" w:type="pct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</w:t>
            </w:r>
          </w:p>
        </w:tc>
        <w:tc>
          <w:tcPr>
            <w:tcW w:w="398" w:type="pct"/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369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</w:t>
            </w:r>
          </w:p>
        </w:tc>
        <w:tc>
          <w:tcPr>
            <w:tcW w:w="808" w:type="pct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</w:t>
            </w:r>
          </w:p>
        </w:tc>
        <w:tc>
          <w:tcPr>
            <w:tcW w:w="808" w:type="pct"/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32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</w:t>
            </w:r>
          </w:p>
        </w:tc>
        <w:tc>
          <w:tcPr>
            <w:tcW w:w="808" w:type="pct"/>
          </w:tcPr>
          <w:p w:rsidR="004425DB" w:rsidRPr="005439B2" w:rsidRDefault="00125431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</w:t>
            </w:r>
          </w:p>
        </w:tc>
        <w:tc>
          <w:tcPr>
            <w:tcW w:w="620" w:type="pct"/>
            <w:shd w:val="clear" w:color="auto" w:fill="auto"/>
          </w:tcPr>
          <w:p w:rsidR="004425DB" w:rsidRPr="005439B2" w:rsidRDefault="00125431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</w:t>
            </w:r>
          </w:p>
        </w:tc>
      </w:tr>
      <w:tr w:rsidR="005439B2" w:rsidRPr="005439B2" w:rsidTr="00D318FA"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DB" w:rsidRPr="005439B2" w:rsidRDefault="004425DB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243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374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</w:tcPr>
          <w:p w:rsidR="004425DB" w:rsidRPr="005439B2" w:rsidRDefault="00D4224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:rsidR="004425DB" w:rsidRPr="005439B2" w:rsidRDefault="00125431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</w:tcPr>
          <w:p w:rsidR="004425DB" w:rsidRPr="005439B2" w:rsidRDefault="00125431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</w:t>
            </w:r>
          </w:p>
        </w:tc>
      </w:tr>
    </w:tbl>
    <w:p w:rsidR="008F075A" w:rsidRPr="005439B2" w:rsidRDefault="008F075A" w:rsidP="003F1DFC">
      <w:pPr>
        <w:pStyle w:val="ResimYazs"/>
        <w:keepNext/>
        <w:spacing w:line="240" w:lineRule="auto"/>
        <w:jc w:val="both"/>
        <w:rPr>
          <w:bCs w:val="0"/>
          <w:color w:val="000000" w:themeColor="text1"/>
          <w:szCs w:val="24"/>
          <w:lang w:val="en-US"/>
        </w:rPr>
      </w:pPr>
    </w:p>
    <w:p w:rsidR="008F075A" w:rsidRPr="005439B2" w:rsidRDefault="008F075A" w:rsidP="003F1DFC">
      <w:pPr>
        <w:rPr>
          <w:color w:val="000000" w:themeColor="text1"/>
          <w:lang w:val="en-US"/>
        </w:rPr>
      </w:pPr>
    </w:p>
    <w:p w:rsidR="008F075A" w:rsidRPr="005439B2" w:rsidRDefault="008F075A" w:rsidP="003F1DFC">
      <w:pPr>
        <w:jc w:val="both"/>
        <w:rPr>
          <w:bCs/>
          <w:color w:val="000000" w:themeColor="text1"/>
          <w:lang w:val="en-US"/>
        </w:rPr>
      </w:pPr>
    </w:p>
    <w:p w:rsidR="00151162" w:rsidRPr="005439B2" w:rsidRDefault="00C12C2B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  <w:r w:rsidRPr="005439B2">
        <w:rPr>
          <w:bCs w:val="0"/>
          <w:color w:val="000000" w:themeColor="text1"/>
          <w:szCs w:val="24"/>
          <w:lang w:val="en-US"/>
        </w:rPr>
        <w:t xml:space="preserve">Table </w:t>
      </w:r>
      <w:r w:rsidR="0058623C" w:rsidRPr="005439B2">
        <w:rPr>
          <w:bCs w:val="0"/>
          <w:color w:val="000000" w:themeColor="text1"/>
          <w:szCs w:val="24"/>
          <w:lang w:val="en-US"/>
        </w:rPr>
        <w:t>3</w:t>
      </w:r>
      <w:r w:rsidRPr="005439B2">
        <w:rPr>
          <w:bCs w:val="0"/>
          <w:color w:val="000000" w:themeColor="text1"/>
          <w:szCs w:val="24"/>
          <w:lang w:val="en-US"/>
        </w:rPr>
        <w:t xml:space="preserve">. </w:t>
      </w:r>
      <w:r w:rsidRPr="005439B2">
        <w:rPr>
          <w:color w:val="000000" w:themeColor="text1"/>
          <w:szCs w:val="24"/>
          <w:lang w:val="en-US"/>
        </w:rPr>
        <w:t xml:space="preserve"> </w:t>
      </w:r>
      <w:r w:rsidR="006A50C2" w:rsidRPr="005439B2">
        <w:rPr>
          <w:color w:val="000000" w:themeColor="text1"/>
          <w:szCs w:val="24"/>
          <w:lang w:val="en-US"/>
        </w:rPr>
        <w:t xml:space="preserve">Activation energies of </w:t>
      </w:r>
      <w:proofErr w:type="gramStart"/>
      <w:r w:rsidR="00484CA1" w:rsidRPr="005439B2">
        <w:rPr>
          <w:color w:val="000000" w:themeColor="text1"/>
          <w:szCs w:val="24"/>
          <w:lang w:val="en-US"/>
        </w:rPr>
        <w:t>poly(</w:t>
      </w:r>
      <w:proofErr w:type="gramEnd"/>
      <w:r w:rsidR="00484CA1" w:rsidRPr="005439B2">
        <w:rPr>
          <w:color w:val="000000" w:themeColor="text1"/>
          <w:szCs w:val="24"/>
          <w:lang w:val="en-US"/>
        </w:rPr>
        <w:t>1</w:t>
      </w:r>
      <w:r w:rsidR="009F6BF1">
        <w:rPr>
          <w:color w:val="000000" w:themeColor="text1"/>
          <w:szCs w:val="24"/>
          <w:lang w:val="en-US"/>
        </w:rPr>
        <w:t>.</w:t>
      </w:r>
      <w:r w:rsidR="00484CA1" w:rsidRPr="005439B2">
        <w:rPr>
          <w:color w:val="000000" w:themeColor="text1"/>
          <w:szCs w:val="24"/>
          <w:lang w:val="en-US"/>
        </w:rPr>
        <w:t>3-diphenyl-1H-pyrazol-5-yl methacrylate</w:t>
      </w:r>
      <w:r w:rsidR="00484CA1" w:rsidRPr="005439B2">
        <w:rPr>
          <w:color w:val="000000" w:themeColor="text1"/>
          <w:lang w:val="en-US"/>
        </w:rPr>
        <w:t xml:space="preserve">) obtained by  </w:t>
      </w:r>
      <w:r w:rsidR="00151162" w:rsidRPr="005439B2">
        <w:rPr>
          <w:color w:val="000000" w:themeColor="text1"/>
          <w:szCs w:val="24"/>
          <w:lang w:val="en-US"/>
        </w:rPr>
        <w:t>Flynn-Wall-Ozawa</w:t>
      </w:r>
      <w:r w:rsidR="006A50C2" w:rsidRPr="005439B2">
        <w:rPr>
          <w:color w:val="000000" w:themeColor="text1"/>
          <w:szCs w:val="24"/>
          <w:lang w:val="en-US"/>
        </w:rPr>
        <w:t xml:space="preserve"> method</w:t>
      </w:r>
    </w:p>
    <w:p w:rsidR="00E761E1" w:rsidRPr="005439B2" w:rsidRDefault="00E761E1" w:rsidP="003F1DFC">
      <w:pPr>
        <w:rPr>
          <w:color w:val="000000" w:themeColor="text1"/>
          <w:lang w:val="en-US"/>
        </w:rPr>
      </w:pPr>
    </w:p>
    <w:tbl>
      <w:tblPr>
        <w:tblW w:w="4877" w:type="pct"/>
        <w:tblInd w:w="1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3097"/>
        <w:gridCol w:w="2981"/>
      </w:tblGrid>
      <w:tr w:rsidR="005439B2" w:rsidRPr="005439B2" w:rsidTr="00FE3824">
        <w:trPr>
          <w:trHeight w:val="300"/>
        </w:trPr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162" w:rsidRPr="005439B2" w:rsidRDefault="00151162" w:rsidP="003F1DFC">
            <w:pPr>
              <w:ind w:firstLine="567"/>
              <w:jc w:val="center"/>
              <w:rPr>
                <w:i/>
                <w:color w:val="000000" w:themeColor="text1"/>
                <w:lang w:val="en-US"/>
              </w:rPr>
            </w:pPr>
            <w:proofErr w:type="gramStart"/>
            <w:r w:rsidRPr="005439B2">
              <w:rPr>
                <w:i/>
                <w:color w:val="000000" w:themeColor="text1"/>
                <w:lang w:val="en-US"/>
              </w:rPr>
              <w:t>α</w:t>
            </w:r>
            <w:proofErr w:type="gramEnd"/>
            <w:r w:rsidRPr="005439B2">
              <w:rPr>
                <w:i/>
                <w:color w:val="000000" w:themeColor="text1"/>
                <w:lang w:val="en-US"/>
              </w:rPr>
              <w:t xml:space="preserve"> (%)</w:t>
            </w: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162" w:rsidRPr="005439B2" w:rsidRDefault="00151162" w:rsidP="003F1DFC">
            <w:pPr>
              <w:ind w:firstLine="567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i/>
                <w:color w:val="000000" w:themeColor="text1"/>
                <w:lang w:val="en-US"/>
              </w:rPr>
              <w:t>E</w:t>
            </w:r>
            <w:r w:rsidRPr="005439B2">
              <w:rPr>
                <w:color w:val="000000" w:themeColor="text1"/>
                <w:lang w:val="en-US"/>
              </w:rPr>
              <w:t xml:space="preserve">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162" w:rsidRPr="005439B2" w:rsidRDefault="006D3F1F" w:rsidP="003F1DFC">
            <w:pPr>
              <w:ind w:firstLine="567"/>
              <w:jc w:val="center"/>
              <w:rPr>
                <w:i/>
                <w:color w:val="000000" w:themeColor="text1"/>
                <w:lang w:val="en-US"/>
              </w:rPr>
            </w:pPr>
            <w:r w:rsidRPr="005439B2">
              <w:rPr>
                <w:i/>
                <w:color w:val="000000" w:themeColor="text1"/>
                <w:lang w:val="en-US"/>
              </w:rPr>
              <w:t>R</w:t>
            </w:r>
          </w:p>
        </w:tc>
      </w:tr>
      <w:tr w:rsidR="005439B2" w:rsidRPr="005439B2" w:rsidTr="00A014BE">
        <w:trPr>
          <w:trHeight w:val="300"/>
        </w:trPr>
        <w:tc>
          <w:tcPr>
            <w:tcW w:w="1646" w:type="pct"/>
            <w:tcBorders>
              <w:top w:val="single" w:sz="4" w:space="0" w:color="auto"/>
            </w:tcBorders>
            <w:shd w:val="clear" w:color="auto" w:fill="auto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82</w:t>
            </w:r>
          </w:p>
        </w:tc>
        <w:tc>
          <w:tcPr>
            <w:tcW w:w="164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9996</w:t>
            </w:r>
          </w:p>
        </w:tc>
      </w:tr>
      <w:tr w:rsidR="005439B2" w:rsidRPr="005439B2" w:rsidTr="00A014BE">
        <w:trPr>
          <w:trHeight w:val="300"/>
        </w:trPr>
        <w:tc>
          <w:tcPr>
            <w:tcW w:w="1646" w:type="pct"/>
            <w:shd w:val="clear" w:color="auto" w:fill="auto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71</w:t>
            </w:r>
          </w:p>
        </w:tc>
        <w:tc>
          <w:tcPr>
            <w:tcW w:w="1645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9990</w:t>
            </w:r>
          </w:p>
        </w:tc>
      </w:tr>
      <w:tr w:rsidR="005439B2" w:rsidRPr="005439B2" w:rsidTr="00A014BE">
        <w:trPr>
          <w:trHeight w:val="300"/>
        </w:trPr>
        <w:tc>
          <w:tcPr>
            <w:tcW w:w="1646" w:type="pct"/>
            <w:shd w:val="clear" w:color="auto" w:fill="auto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11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16</w:t>
            </w:r>
          </w:p>
        </w:tc>
        <w:tc>
          <w:tcPr>
            <w:tcW w:w="1645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9985</w:t>
            </w:r>
          </w:p>
        </w:tc>
      </w:tr>
      <w:tr w:rsidR="005439B2" w:rsidRPr="005439B2" w:rsidTr="00A014BE">
        <w:trPr>
          <w:trHeight w:val="300"/>
        </w:trPr>
        <w:tc>
          <w:tcPr>
            <w:tcW w:w="1646" w:type="pct"/>
            <w:shd w:val="clear" w:color="auto" w:fill="auto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13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43</w:t>
            </w:r>
          </w:p>
        </w:tc>
        <w:tc>
          <w:tcPr>
            <w:tcW w:w="1645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9840</w:t>
            </w:r>
          </w:p>
        </w:tc>
      </w:tr>
      <w:tr w:rsidR="005439B2" w:rsidRPr="005439B2" w:rsidTr="00A014BE">
        <w:trPr>
          <w:trHeight w:val="300"/>
        </w:trPr>
        <w:tc>
          <w:tcPr>
            <w:tcW w:w="1646" w:type="pct"/>
            <w:shd w:val="clear" w:color="auto" w:fill="auto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15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23</w:t>
            </w:r>
          </w:p>
        </w:tc>
        <w:tc>
          <w:tcPr>
            <w:tcW w:w="1645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9965</w:t>
            </w:r>
          </w:p>
        </w:tc>
      </w:tr>
      <w:tr w:rsidR="005439B2" w:rsidRPr="005439B2" w:rsidTr="00A014BE">
        <w:trPr>
          <w:trHeight w:val="300"/>
        </w:trPr>
        <w:tc>
          <w:tcPr>
            <w:tcW w:w="1646" w:type="pct"/>
            <w:shd w:val="clear" w:color="auto" w:fill="auto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17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75</w:t>
            </w:r>
          </w:p>
        </w:tc>
        <w:tc>
          <w:tcPr>
            <w:tcW w:w="1645" w:type="pct"/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9956</w:t>
            </w:r>
          </w:p>
        </w:tc>
      </w:tr>
      <w:tr w:rsidR="005439B2" w:rsidRPr="005439B2" w:rsidTr="00A014BE">
        <w:trPr>
          <w:trHeight w:val="300"/>
        </w:trPr>
        <w:tc>
          <w:tcPr>
            <w:tcW w:w="1646" w:type="pct"/>
            <w:tcBorders>
              <w:bottom w:val="single" w:sz="4" w:space="0" w:color="auto"/>
            </w:tcBorders>
            <w:shd w:val="clear" w:color="auto" w:fill="auto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19</w:t>
            </w:r>
          </w:p>
        </w:tc>
        <w:tc>
          <w:tcPr>
            <w:tcW w:w="17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06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DA4" w:rsidRPr="005439B2" w:rsidRDefault="00A85DA4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9951</w:t>
            </w:r>
          </w:p>
        </w:tc>
      </w:tr>
      <w:tr w:rsidR="005439B2" w:rsidRPr="005439B2" w:rsidTr="00FE3824">
        <w:trPr>
          <w:trHeight w:val="300"/>
        </w:trPr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91E" w:rsidRPr="005439B2" w:rsidRDefault="004C591E" w:rsidP="003F1DFC">
            <w:pPr>
              <w:ind w:firstLine="567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Mean</w:t>
            </w: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91E" w:rsidRPr="005439B2" w:rsidRDefault="00A85DA4" w:rsidP="003F1DFC">
            <w:pPr>
              <w:ind w:firstLine="29"/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45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91E" w:rsidRPr="005439B2" w:rsidRDefault="004C591E" w:rsidP="003F1DFC">
            <w:pPr>
              <w:ind w:firstLine="567"/>
              <w:jc w:val="center"/>
              <w:rPr>
                <w:color w:val="000000" w:themeColor="text1"/>
              </w:rPr>
            </w:pPr>
          </w:p>
        </w:tc>
      </w:tr>
    </w:tbl>
    <w:p w:rsidR="0082256F" w:rsidRPr="005439B2" w:rsidRDefault="0082256F" w:rsidP="003F1DFC">
      <w:pPr>
        <w:jc w:val="both"/>
        <w:rPr>
          <w:color w:val="000000" w:themeColor="text1"/>
          <w:lang w:val="en-US"/>
        </w:rPr>
      </w:pPr>
    </w:p>
    <w:p w:rsidR="00F266DF" w:rsidRPr="005439B2" w:rsidRDefault="00F266DF" w:rsidP="003F1DFC">
      <w:pPr>
        <w:jc w:val="both"/>
        <w:rPr>
          <w:color w:val="000000" w:themeColor="text1"/>
          <w:lang w:val="en-US"/>
        </w:rPr>
      </w:pPr>
    </w:p>
    <w:p w:rsidR="00F266DF" w:rsidRPr="005439B2" w:rsidRDefault="00F266DF" w:rsidP="003F1DFC">
      <w:pPr>
        <w:jc w:val="both"/>
        <w:rPr>
          <w:color w:val="000000" w:themeColor="text1"/>
          <w:lang w:val="en-US"/>
        </w:rPr>
      </w:pPr>
    </w:p>
    <w:p w:rsidR="008551D0" w:rsidRPr="005439B2" w:rsidRDefault="0033283E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  <w:bookmarkStart w:id="0" w:name="_Toc484947802"/>
      <w:r w:rsidRPr="005439B2">
        <w:rPr>
          <w:color w:val="000000" w:themeColor="text1"/>
          <w:szCs w:val="24"/>
          <w:lang w:val="en-US"/>
        </w:rPr>
        <w:t xml:space="preserve">Table </w:t>
      </w:r>
      <w:r w:rsidR="0058623C" w:rsidRPr="005439B2">
        <w:rPr>
          <w:color w:val="000000" w:themeColor="text1"/>
          <w:szCs w:val="24"/>
          <w:lang w:val="en-US"/>
        </w:rPr>
        <w:t>4</w:t>
      </w:r>
      <w:r w:rsidRPr="005439B2">
        <w:rPr>
          <w:color w:val="000000" w:themeColor="text1"/>
          <w:szCs w:val="24"/>
          <w:lang w:val="en-US"/>
        </w:rPr>
        <w:t xml:space="preserve">. </w:t>
      </w:r>
      <w:bookmarkEnd w:id="0"/>
      <w:r w:rsidR="00A44BB0" w:rsidRPr="005439B2">
        <w:rPr>
          <w:color w:val="000000" w:themeColor="text1"/>
          <w:szCs w:val="24"/>
          <w:lang w:val="en-US"/>
        </w:rPr>
        <w:t xml:space="preserve">Activation energies </w:t>
      </w:r>
      <w:r w:rsidR="00900A88" w:rsidRPr="005439B2">
        <w:rPr>
          <w:color w:val="000000" w:themeColor="text1"/>
          <w:szCs w:val="24"/>
          <w:lang w:val="en-US"/>
        </w:rPr>
        <w:t xml:space="preserve">of </w:t>
      </w:r>
      <w:proofErr w:type="gramStart"/>
      <w:r w:rsidR="00484CA1" w:rsidRPr="005439B2">
        <w:rPr>
          <w:color w:val="000000" w:themeColor="text1"/>
          <w:szCs w:val="24"/>
          <w:lang w:val="en-US"/>
        </w:rPr>
        <w:t>poly(</w:t>
      </w:r>
      <w:proofErr w:type="gramEnd"/>
      <w:r w:rsidR="00484CA1" w:rsidRPr="005439B2">
        <w:rPr>
          <w:color w:val="000000" w:themeColor="text1"/>
          <w:szCs w:val="24"/>
          <w:lang w:val="en-US"/>
        </w:rPr>
        <w:t>1</w:t>
      </w:r>
      <w:r w:rsidR="009F6BF1">
        <w:rPr>
          <w:color w:val="000000" w:themeColor="text1"/>
          <w:szCs w:val="24"/>
          <w:lang w:val="en-US"/>
        </w:rPr>
        <w:t>.</w:t>
      </w:r>
      <w:r w:rsidR="00484CA1" w:rsidRPr="005439B2">
        <w:rPr>
          <w:color w:val="000000" w:themeColor="text1"/>
          <w:szCs w:val="24"/>
          <w:lang w:val="en-US"/>
        </w:rPr>
        <w:t>3-diphenyl-1H-pyrazol-5-yl methacrylate</w:t>
      </w:r>
      <w:r w:rsidR="00484CA1" w:rsidRPr="005439B2">
        <w:rPr>
          <w:color w:val="000000" w:themeColor="text1"/>
          <w:szCs w:val="24"/>
        </w:rPr>
        <w:t xml:space="preserve"> </w:t>
      </w:r>
      <w:proofErr w:type="spellStart"/>
      <w:r w:rsidR="0058623C" w:rsidRPr="005439B2">
        <w:rPr>
          <w:color w:val="000000" w:themeColor="text1"/>
          <w:szCs w:val="24"/>
        </w:rPr>
        <w:t>using</w:t>
      </w:r>
      <w:proofErr w:type="spellEnd"/>
      <w:r w:rsidR="0058623C" w:rsidRPr="005439B2">
        <w:rPr>
          <w:color w:val="000000" w:themeColor="text1"/>
          <w:szCs w:val="24"/>
        </w:rPr>
        <w:t xml:space="preserve"> </w:t>
      </w:r>
      <w:r w:rsidR="00A44BB0" w:rsidRPr="005439B2">
        <w:rPr>
          <w:color w:val="000000" w:themeColor="text1"/>
          <w:szCs w:val="24"/>
          <w:lang w:val="en-US"/>
        </w:rPr>
        <w:t>Coats-</w:t>
      </w:r>
      <w:proofErr w:type="spellStart"/>
      <w:r w:rsidR="00A44BB0" w:rsidRPr="005439B2">
        <w:rPr>
          <w:color w:val="000000" w:themeColor="text1"/>
          <w:szCs w:val="24"/>
          <w:lang w:val="en-US"/>
        </w:rPr>
        <w:t>Redfern</w:t>
      </w:r>
      <w:proofErr w:type="spellEnd"/>
      <w:r w:rsidR="00A44BB0" w:rsidRPr="005439B2">
        <w:rPr>
          <w:color w:val="000000" w:themeColor="text1"/>
          <w:szCs w:val="24"/>
          <w:lang w:val="en-US"/>
        </w:rPr>
        <w:t xml:space="preserve"> Method</w:t>
      </w:r>
    </w:p>
    <w:tbl>
      <w:tblPr>
        <w:tblW w:w="4907" w:type="pct"/>
        <w:jc w:val="center"/>
        <w:tblLook w:val="01E0" w:firstRow="1" w:lastRow="1" w:firstColumn="1" w:lastColumn="1" w:noHBand="0" w:noVBand="0"/>
      </w:tblPr>
      <w:tblGrid>
        <w:gridCol w:w="1380"/>
        <w:gridCol w:w="964"/>
        <w:gridCol w:w="970"/>
        <w:gridCol w:w="966"/>
        <w:gridCol w:w="970"/>
        <w:gridCol w:w="970"/>
        <w:gridCol w:w="966"/>
        <w:gridCol w:w="966"/>
        <w:gridCol w:w="963"/>
      </w:tblGrid>
      <w:tr w:rsidR="005439B2" w:rsidRPr="005439B2" w:rsidTr="002D3E7E">
        <w:trPr>
          <w:jc w:val="center"/>
        </w:trPr>
        <w:tc>
          <w:tcPr>
            <w:tcW w:w="75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Mechanism</w:t>
            </w:r>
          </w:p>
        </w:tc>
        <w:tc>
          <w:tcPr>
            <w:tcW w:w="424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Heating Rate</w:t>
            </w:r>
          </w:p>
        </w:tc>
      </w:tr>
      <w:tr w:rsidR="005439B2" w:rsidRPr="005439B2" w:rsidTr="002D3E7E">
        <w:trPr>
          <w:jc w:val="center"/>
        </w:trPr>
        <w:tc>
          <w:tcPr>
            <w:tcW w:w="757" w:type="pct"/>
            <w:vMerge/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5 °C/min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10 °C/min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15 °C/min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20 °C/min</w:t>
            </w:r>
          </w:p>
        </w:tc>
      </w:tr>
      <w:tr w:rsidR="005439B2" w:rsidRPr="005439B2" w:rsidTr="002D3E7E">
        <w:trPr>
          <w:jc w:val="center"/>
        </w:trPr>
        <w:tc>
          <w:tcPr>
            <w:tcW w:w="7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 xml:space="preserve"> </w:t>
            </w:r>
            <w:r w:rsidRPr="005439B2">
              <w:rPr>
                <w:color w:val="000000" w:themeColor="text1"/>
                <w:lang w:val="en-US"/>
              </w:rPr>
              <w:t>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</w:t>
            </w:r>
            <w:r w:rsidR="008A1C4F" w:rsidRPr="005439B2">
              <w:rPr>
                <w:color w:val="000000" w:themeColor="text1"/>
                <w:lang w:val="en-US"/>
              </w:rPr>
              <w:t xml:space="preserve"> </w:t>
            </w:r>
            <w:r w:rsidRPr="005439B2">
              <w:rPr>
                <w:color w:val="000000" w:themeColor="text1"/>
                <w:lang w:val="en-US"/>
              </w:rPr>
              <w:t>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</w:t>
            </w:r>
            <w:r w:rsidR="008A1C4F" w:rsidRPr="005439B2">
              <w:rPr>
                <w:color w:val="000000" w:themeColor="text1"/>
                <w:lang w:val="en-US"/>
              </w:rPr>
              <w:t xml:space="preserve"> </w:t>
            </w:r>
            <w:r w:rsidRPr="005439B2">
              <w:rPr>
                <w:color w:val="000000" w:themeColor="text1"/>
                <w:lang w:val="en-US"/>
              </w:rPr>
              <w:t>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A4C" w:rsidRPr="005439B2" w:rsidRDefault="00C12A4C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57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9659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02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9719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43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9825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22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9858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9445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9506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9661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9730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8977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8968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04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9157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38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9351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9729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9783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9866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39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9888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9751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13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9902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vertAlign w:val="subscript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9758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9887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72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9907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9776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9894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24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9912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9787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54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9919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9799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91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9926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9791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33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9921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9772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92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9915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9731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9744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24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9603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66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9961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65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9908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65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9648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9590</w:t>
            </w:r>
          </w:p>
        </w:tc>
      </w:tr>
    </w:tbl>
    <w:p w:rsidR="00F266DF" w:rsidRPr="005439B2" w:rsidRDefault="00F266DF" w:rsidP="003F1DFC">
      <w:pPr>
        <w:jc w:val="both"/>
        <w:rPr>
          <w:color w:val="000000" w:themeColor="text1"/>
          <w:lang w:val="en-US"/>
        </w:rPr>
      </w:pPr>
    </w:p>
    <w:p w:rsidR="005646F7" w:rsidRPr="005439B2" w:rsidRDefault="005646F7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</w:p>
    <w:p w:rsidR="005646F7" w:rsidRPr="005439B2" w:rsidRDefault="005646F7" w:rsidP="003F1DFC">
      <w:pPr>
        <w:jc w:val="both"/>
        <w:rPr>
          <w:color w:val="000000" w:themeColor="text1"/>
          <w:lang w:val="en-US"/>
        </w:rPr>
      </w:pPr>
    </w:p>
    <w:p w:rsidR="00F4307B" w:rsidRPr="005439B2" w:rsidRDefault="00A06168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  <w:r w:rsidRPr="005439B2">
        <w:rPr>
          <w:color w:val="000000" w:themeColor="text1"/>
          <w:szCs w:val="24"/>
          <w:lang w:val="en-US"/>
        </w:rPr>
        <w:lastRenderedPageBreak/>
        <w:t xml:space="preserve">Table </w:t>
      </w:r>
      <w:r w:rsidR="0058623C" w:rsidRPr="005439B2">
        <w:rPr>
          <w:color w:val="000000" w:themeColor="text1"/>
          <w:szCs w:val="24"/>
          <w:lang w:val="en-US"/>
        </w:rPr>
        <w:t>5</w:t>
      </w:r>
      <w:r w:rsidRPr="005439B2">
        <w:rPr>
          <w:color w:val="000000" w:themeColor="text1"/>
          <w:szCs w:val="24"/>
          <w:lang w:val="en-US"/>
        </w:rPr>
        <w:t xml:space="preserve">. </w:t>
      </w:r>
      <w:r w:rsidR="0058623C" w:rsidRPr="005439B2">
        <w:rPr>
          <w:color w:val="000000" w:themeColor="text1"/>
          <w:szCs w:val="24"/>
          <w:lang w:val="en-US"/>
        </w:rPr>
        <w:t xml:space="preserve">Activation energies of </w:t>
      </w:r>
      <w:proofErr w:type="gramStart"/>
      <w:r w:rsidR="00484CA1" w:rsidRPr="005439B2">
        <w:rPr>
          <w:color w:val="000000" w:themeColor="text1"/>
          <w:szCs w:val="24"/>
          <w:lang w:val="en-US"/>
        </w:rPr>
        <w:t>poly(</w:t>
      </w:r>
      <w:proofErr w:type="gramEnd"/>
      <w:r w:rsidR="00484CA1" w:rsidRPr="005439B2">
        <w:rPr>
          <w:color w:val="000000" w:themeColor="text1"/>
          <w:szCs w:val="24"/>
          <w:lang w:val="en-US"/>
        </w:rPr>
        <w:t>1</w:t>
      </w:r>
      <w:r w:rsidR="009F6BF1">
        <w:rPr>
          <w:color w:val="000000" w:themeColor="text1"/>
          <w:szCs w:val="24"/>
          <w:lang w:val="en-US"/>
        </w:rPr>
        <w:t>.</w:t>
      </w:r>
      <w:r w:rsidR="00484CA1" w:rsidRPr="005439B2">
        <w:rPr>
          <w:color w:val="000000" w:themeColor="text1"/>
          <w:szCs w:val="24"/>
          <w:lang w:val="en-US"/>
        </w:rPr>
        <w:t>3-diphenyl-1H-pyrazol-5-yl methacrylate</w:t>
      </w:r>
      <w:r w:rsidR="00484CA1" w:rsidRPr="005439B2">
        <w:rPr>
          <w:color w:val="000000" w:themeColor="text1"/>
          <w:szCs w:val="24"/>
        </w:rPr>
        <w:t xml:space="preserve"> </w:t>
      </w:r>
      <w:proofErr w:type="spellStart"/>
      <w:r w:rsidR="0058623C" w:rsidRPr="005439B2">
        <w:rPr>
          <w:color w:val="000000" w:themeColor="text1"/>
          <w:szCs w:val="24"/>
        </w:rPr>
        <w:t>using</w:t>
      </w:r>
      <w:proofErr w:type="spellEnd"/>
      <w:r w:rsidR="0058623C" w:rsidRPr="005439B2">
        <w:rPr>
          <w:color w:val="000000" w:themeColor="text1"/>
          <w:szCs w:val="24"/>
        </w:rPr>
        <w:t xml:space="preserve"> </w:t>
      </w:r>
      <w:proofErr w:type="spellStart"/>
      <w:r w:rsidR="00772CA5" w:rsidRPr="005439B2">
        <w:rPr>
          <w:color w:val="000000" w:themeColor="text1"/>
          <w:szCs w:val="24"/>
        </w:rPr>
        <w:t>Tang</w:t>
      </w:r>
      <w:proofErr w:type="spellEnd"/>
      <w:r w:rsidR="00F4307B" w:rsidRPr="005439B2">
        <w:rPr>
          <w:color w:val="000000" w:themeColor="text1"/>
          <w:szCs w:val="24"/>
          <w:lang w:val="en-US"/>
        </w:rPr>
        <w:t xml:space="preserve"> Method</w:t>
      </w:r>
    </w:p>
    <w:p w:rsidR="005A762D" w:rsidRPr="005439B2" w:rsidRDefault="005A762D" w:rsidP="003F1DFC">
      <w:pPr>
        <w:rPr>
          <w:color w:val="000000" w:themeColor="text1"/>
          <w:lang w:val="en-US"/>
        </w:rPr>
      </w:pPr>
    </w:p>
    <w:tbl>
      <w:tblPr>
        <w:tblW w:w="4907" w:type="pct"/>
        <w:jc w:val="center"/>
        <w:tblLook w:val="01E0" w:firstRow="1" w:lastRow="1" w:firstColumn="1" w:lastColumn="1" w:noHBand="0" w:noVBand="0"/>
      </w:tblPr>
      <w:tblGrid>
        <w:gridCol w:w="1380"/>
        <w:gridCol w:w="964"/>
        <w:gridCol w:w="970"/>
        <w:gridCol w:w="966"/>
        <w:gridCol w:w="970"/>
        <w:gridCol w:w="970"/>
        <w:gridCol w:w="966"/>
        <w:gridCol w:w="966"/>
        <w:gridCol w:w="963"/>
      </w:tblGrid>
      <w:tr w:rsidR="005439B2" w:rsidRPr="005439B2" w:rsidTr="00A014BE">
        <w:trPr>
          <w:jc w:val="center"/>
        </w:trPr>
        <w:tc>
          <w:tcPr>
            <w:tcW w:w="75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Mechanism</w:t>
            </w:r>
          </w:p>
        </w:tc>
        <w:tc>
          <w:tcPr>
            <w:tcW w:w="424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Heating Rate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vMerge/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5 °C/min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10 °C/min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15 °C/min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20 °C/min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 xml:space="preserve"> </w:t>
            </w:r>
            <w:r w:rsidRPr="005439B2">
              <w:rPr>
                <w:color w:val="000000" w:themeColor="text1"/>
                <w:lang w:val="en-US"/>
              </w:rPr>
              <w:t>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68" w:rsidRPr="005439B2" w:rsidRDefault="00A06168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00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9674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47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9733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89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9835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70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9866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9490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9552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9698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48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9759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9113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9134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9325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87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9476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9734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9788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9869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82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9891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9756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56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9905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vertAlign w:val="subscript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9763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9814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15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9909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9778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60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9913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9789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89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9920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26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9926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9793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27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68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9922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9776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35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9917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9193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9694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9583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74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9342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11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9966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12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9921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13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9707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48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5905" w:rsidRPr="005439B2" w:rsidRDefault="00DA5905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9655</w:t>
            </w:r>
          </w:p>
        </w:tc>
      </w:tr>
    </w:tbl>
    <w:p w:rsidR="00A06168" w:rsidRPr="005439B2" w:rsidRDefault="00A06168" w:rsidP="003F1DFC">
      <w:pPr>
        <w:jc w:val="both"/>
        <w:rPr>
          <w:color w:val="000000" w:themeColor="text1"/>
          <w:lang w:val="en-US"/>
        </w:rPr>
      </w:pPr>
    </w:p>
    <w:p w:rsidR="00771C64" w:rsidRPr="005439B2" w:rsidRDefault="00771C64" w:rsidP="003F1DFC">
      <w:pPr>
        <w:jc w:val="both"/>
        <w:rPr>
          <w:color w:val="000000" w:themeColor="text1"/>
          <w:lang w:val="en-US"/>
        </w:rPr>
      </w:pPr>
    </w:p>
    <w:p w:rsidR="003F1DFC" w:rsidRPr="005439B2" w:rsidRDefault="003F1DFC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</w:p>
    <w:p w:rsidR="003F1DFC" w:rsidRPr="005439B2" w:rsidRDefault="003F1DFC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</w:p>
    <w:p w:rsidR="00155756" w:rsidRPr="005439B2" w:rsidRDefault="00155756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  <w:r w:rsidRPr="005439B2">
        <w:rPr>
          <w:color w:val="000000" w:themeColor="text1"/>
          <w:szCs w:val="24"/>
          <w:lang w:val="en-US"/>
        </w:rPr>
        <w:t xml:space="preserve">Table </w:t>
      </w:r>
      <w:r w:rsidR="00E25C3B" w:rsidRPr="005439B2">
        <w:rPr>
          <w:color w:val="000000" w:themeColor="text1"/>
          <w:szCs w:val="24"/>
          <w:lang w:val="en-US"/>
        </w:rPr>
        <w:t>6</w:t>
      </w:r>
      <w:r w:rsidRPr="005439B2">
        <w:rPr>
          <w:color w:val="000000" w:themeColor="text1"/>
          <w:szCs w:val="24"/>
          <w:lang w:val="en-US"/>
        </w:rPr>
        <w:t xml:space="preserve">. Activation energies of </w:t>
      </w:r>
      <w:proofErr w:type="gramStart"/>
      <w:r w:rsidR="00484CA1" w:rsidRPr="005439B2">
        <w:rPr>
          <w:color w:val="000000" w:themeColor="text1"/>
          <w:szCs w:val="24"/>
          <w:lang w:val="en-US"/>
        </w:rPr>
        <w:t>poly(</w:t>
      </w:r>
      <w:proofErr w:type="gramEnd"/>
      <w:r w:rsidR="00484CA1" w:rsidRPr="005439B2">
        <w:rPr>
          <w:color w:val="000000" w:themeColor="text1"/>
          <w:szCs w:val="24"/>
          <w:lang w:val="en-US"/>
        </w:rPr>
        <w:t>1</w:t>
      </w:r>
      <w:r w:rsidR="009F6BF1">
        <w:rPr>
          <w:color w:val="000000" w:themeColor="text1"/>
          <w:szCs w:val="24"/>
          <w:lang w:val="en-US"/>
        </w:rPr>
        <w:t>.</w:t>
      </w:r>
      <w:r w:rsidR="00484CA1" w:rsidRPr="005439B2">
        <w:rPr>
          <w:color w:val="000000" w:themeColor="text1"/>
          <w:szCs w:val="24"/>
          <w:lang w:val="en-US"/>
        </w:rPr>
        <w:t>3-diphenyl-1H-pyrazol-5-yl methacrylate</w:t>
      </w:r>
      <w:r w:rsidR="00484CA1" w:rsidRPr="005439B2">
        <w:rPr>
          <w:color w:val="000000" w:themeColor="text1"/>
          <w:szCs w:val="24"/>
        </w:rPr>
        <w:t xml:space="preserve"> </w:t>
      </w:r>
      <w:proofErr w:type="spellStart"/>
      <w:r w:rsidRPr="005439B2">
        <w:rPr>
          <w:color w:val="000000" w:themeColor="text1"/>
          <w:szCs w:val="24"/>
        </w:rPr>
        <w:t>using</w:t>
      </w:r>
      <w:proofErr w:type="spellEnd"/>
      <w:r w:rsidRPr="005439B2">
        <w:rPr>
          <w:color w:val="000000" w:themeColor="text1"/>
          <w:szCs w:val="24"/>
        </w:rPr>
        <w:t xml:space="preserve"> </w:t>
      </w:r>
      <w:proofErr w:type="spellStart"/>
      <w:r w:rsidR="00E25C3B" w:rsidRPr="005439B2">
        <w:rPr>
          <w:color w:val="000000" w:themeColor="text1"/>
          <w:szCs w:val="24"/>
          <w:lang w:val="en-US"/>
        </w:rPr>
        <w:t>Madhusudanan</w:t>
      </w:r>
      <w:proofErr w:type="spellEnd"/>
      <w:r w:rsidRPr="005439B2">
        <w:rPr>
          <w:color w:val="000000" w:themeColor="text1"/>
          <w:szCs w:val="24"/>
          <w:lang w:val="en-US"/>
        </w:rPr>
        <w:t xml:space="preserve"> Method</w:t>
      </w:r>
    </w:p>
    <w:p w:rsidR="00155756" w:rsidRPr="005439B2" w:rsidRDefault="00155756" w:rsidP="003F1DFC">
      <w:pPr>
        <w:rPr>
          <w:color w:val="000000" w:themeColor="text1"/>
          <w:lang w:val="en-US"/>
        </w:rPr>
      </w:pPr>
    </w:p>
    <w:tbl>
      <w:tblPr>
        <w:tblW w:w="4907" w:type="pct"/>
        <w:jc w:val="center"/>
        <w:tblLook w:val="01E0" w:firstRow="1" w:lastRow="1" w:firstColumn="1" w:lastColumn="1" w:noHBand="0" w:noVBand="0"/>
      </w:tblPr>
      <w:tblGrid>
        <w:gridCol w:w="1380"/>
        <w:gridCol w:w="964"/>
        <w:gridCol w:w="970"/>
        <w:gridCol w:w="966"/>
        <w:gridCol w:w="970"/>
        <w:gridCol w:w="970"/>
        <w:gridCol w:w="966"/>
        <w:gridCol w:w="966"/>
        <w:gridCol w:w="963"/>
      </w:tblGrid>
      <w:tr w:rsidR="005439B2" w:rsidRPr="005439B2" w:rsidTr="00A014BE">
        <w:trPr>
          <w:jc w:val="center"/>
        </w:trPr>
        <w:tc>
          <w:tcPr>
            <w:tcW w:w="75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Mechanism</w:t>
            </w:r>
          </w:p>
        </w:tc>
        <w:tc>
          <w:tcPr>
            <w:tcW w:w="424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Heating Rate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vMerge/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5 °C/min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10 °C/min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15 °C/min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20 °C/min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 xml:space="preserve"> </w:t>
            </w:r>
            <w:r w:rsidRPr="005439B2">
              <w:rPr>
                <w:color w:val="000000" w:themeColor="text1"/>
                <w:lang w:val="en-US"/>
              </w:rPr>
              <w:t>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756" w:rsidRPr="005439B2" w:rsidRDefault="0015575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90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9670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36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9729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78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9833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58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9864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9479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9541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9690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36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9752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9081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9096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9287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75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9447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9733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9786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9868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72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9890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9755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9884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46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9904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vertAlign w:val="subscript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9762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9812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37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05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9908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9778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52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9912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9789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81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9919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9911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18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9926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9793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60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9922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9775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48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24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9917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9423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9747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9635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-1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86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9427</w:t>
            </w:r>
          </w:p>
        </w:tc>
      </w:tr>
      <w:tr w:rsidR="005439B2" w:rsidRPr="005439B2" w:rsidTr="00A014BE">
        <w:trPr>
          <w:jc w:val="center"/>
        </w:trPr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9965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9918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01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9693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36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5243" w:rsidRPr="005439B2" w:rsidRDefault="00B55243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9640</w:t>
            </w:r>
          </w:p>
        </w:tc>
      </w:tr>
    </w:tbl>
    <w:p w:rsidR="00155756" w:rsidRPr="005439B2" w:rsidRDefault="00155756" w:rsidP="003F1DFC">
      <w:pPr>
        <w:jc w:val="both"/>
        <w:rPr>
          <w:color w:val="000000" w:themeColor="text1"/>
          <w:lang w:val="en-US"/>
        </w:rPr>
      </w:pPr>
    </w:p>
    <w:p w:rsidR="00A06168" w:rsidRPr="005439B2" w:rsidRDefault="00A06168" w:rsidP="003F1DFC">
      <w:pPr>
        <w:jc w:val="both"/>
        <w:rPr>
          <w:color w:val="000000" w:themeColor="text1"/>
          <w:lang w:val="en-US"/>
        </w:rPr>
      </w:pPr>
    </w:p>
    <w:p w:rsidR="00155756" w:rsidRPr="005439B2" w:rsidRDefault="00155756" w:rsidP="003F1DFC">
      <w:pPr>
        <w:jc w:val="both"/>
        <w:rPr>
          <w:color w:val="000000" w:themeColor="text1"/>
          <w:lang w:val="en-US"/>
        </w:rPr>
      </w:pPr>
    </w:p>
    <w:p w:rsidR="00155756" w:rsidRPr="005439B2" w:rsidRDefault="00155756" w:rsidP="003F1DFC">
      <w:pPr>
        <w:jc w:val="both"/>
        <w:rPr>
          <w:color w:val="000000" w:themeColor="text1"/>
          <w:lang w:val="en-US"/>
        </w:rPr>
      </w:pPr>
    </w:p>
    <w:p w:rsidR="00155756" w:rsidRPr="005439B2" w:rsidRDefault="00155756" w:rsidP="003F1DFC">
      <w:pPr>
        <w:jc w:val="both"/>
        <w:rPr>
          <w:color w:val="000000" w:themeColor="text1"/>
          <w:lang w:val="en-US"/>
        </w:rPr>
      </w:pPr>
    </w:p>
    <w:p w:rsidR="00155756" w:rsidRPr="005439B2" w:rsidRDefault="00155756" w:rsidP="003F1DFC">
      <w:pPr>
        <w:jc w:val="both"/>
        <w:rPr>
          <w:color w:val="000000" w:themeColor="text1"/>
          <w:lang w:val="en-US"/>
        </w:rPr>
      </w:pPr>
    </w:p>
    <w:p w:rsidR="00CF3DAF" w:rsidRPr="005439B2" w:rsidRDefault="00CF3DAF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  <w:bookmarkStart w:id="1" w:name="_GoBack"/>
      <w:bookmarkEnd w:id="1"/>
      <w:r w:rsidRPr="005439B2">
        <w:rPr>
          <w:color w:val="000000" w:themeColor="text1"/>
          <w:szCs w:val="24"/>
          <w:lang w:val="en-US"/>
        </w:rPr>
        <w:lastRenderedPageBreak/>
        <w:t xml:space="preserve">Table </w:t>
      </w:r>
      <w:r w:rsidR="00771C64" w:rsidRPr="005439B2">
        <w:rPr>
          <w:color w:val="000000" w:themeColor="text1"/>
          <w:szCs w:val="24"/>
          <w:lang w:val="en-US"/>
        </w:rPr>
        <w:t>7</w:t>
      </w:r>
      <w:r w:rsidRPr="005439B2">
        <w:rPr>
          <w:color w:val="000000" w:themeColor="text1"/>
          <w:szCs w:val="24"/>
          <w:lang w:val="en-US"/>
        </w:rPr>
        <w:t xml:space="preserve">. </w:t>
      </w:r>
      <w:r w:rsidR="0058623C" w:rsidRPr="005439B2">
        <w:rPr>
          <w:color w:val="000000" w:themeColor="text1"/>
          <w:szCs w:val="24"/>
          <w:lang w:val="en-US"/>
        </w:rPr>
        <w:t xml:space="preserve">Activation energies </w:t>
      </w:r>
      <w:r w:rsidR="003859E5" w:rsidRPr="005439B2">
        <w:rPr>
          <w:color w:val="000000" w:themeColor="text1"/>
          <w:szCs w:val="24"/>
          <w:lang w:val="en-US"/>
        </w:rPr>
        <w:t xml:space="preserve">of </w:t>
      </w:r>
      <w:proofErr w:type="gramStart"/>
      <w:r w:rsidR="003859E5" w:rsidRPr="005439B2">
        <w:rPr>
          <w:color w:val="000000" w:themeColor="text1"/>
          <w:szCs w:val="24"/>
          <w:lang w:val="en-US"/>
        </w:rPr>
        <w:t>poly(</w:t>
      </w:r>
      <w:proofErr w:type="gramEnd"/>
      <w:r w:rsidR="003859E5" w:rsidRPr="005439B2">
        <w:rPr>
          <w:color w:val="000000" w:themeColor="text1"/>
          <w:szCs w:val="24"/>
          <w:lang w:val="en-US"/>
        </w:rPr>
        <w:t>1</w:t>
      </w:r>
      <w:r w:rsidR="009F6BF1">
        <w:rPr>
          <w:color w:val="000000" w:themeColor="text1"/>
          <w:szCs w:val="24"/>
          <w:lang w:val="en-US"/>
        </w:rPr>
        <w:t>.</w:t>
      </w:r>
      <w:r w:rsidR="003859E5" w:rsidRPr="005439B2">
        <w:rPr>
          <w:color w:val="000000" w:themeColor="text1"/>
          <w:szCs w:val="24"/>
          <w:lang w:val="en-US"/>
        </w:rPr>
        <w:t>3-diphenyl-1H-pyrazol-5-yl methacrylate</w:t>
      </w:r>
      <w:r w:rsidR="003859E5" w:rsidRPr="005439B2">
        <w:rPr>
          <w:color w:val="000000" w:themeColor="text1"/>
          <w:szCs w:val="24"/>
        </w:rPr>
        <w:t xml:space="preserve"> </w:t>
      </w:r>
      <w:proofErr w:type="spellStart"/>
      <w:r w:rsidR="0058623C" w:rsidRPr="005439B2">
        <w:rPr>
          <w:color w:val="000000" w:themeColor="text1"/>
          <w:szCs w:val="24"/>
        </w:rPr>
        <w:t>using</w:t>
      </w:r>
      <w:proofErr w:type="spellEnd"/>
      <w:r w:rsidR="0058623C" w:rsidRPr="005439B2">
        <w:rPr>
          <w:color w:val="000000" w:themeColor="text1"/>
          <w:szCs w:val="24"/>
        </w:rPr>
        <w:t xml:space="preserve"> </w:t>
      </w:r>
      <w:r w:rsidR="00C7531C" w:rsidRPr="005439B2">
        <w:rPr>
          <w:color w:val="000000" w:themeColor="text1"/>
          <w:szCs w:val="24"/>
        </w:rPr>
        <w:t xml:space="preserve">Van </w:t>
      </w:r>
      <w:proofErr w:type="spellStart"/>
      <w:r w:rsidR="00C7531C" w:rsidRPr="005439B2">
        <w:rPr>
          <w:color w:val="000000" w:themeColor="text1"/>
          <w:szCs w:val="24"/>
        </w:rPr>
        <w:t>Krevelen</w:t>
      </w:r>
      <w:proofErr w:type="spellEnd"/>
      <w:r w:rsidR="00C7531C" w:rsidRPr="005439B2">
        <w:rPr>
          <w:color w:val="000000" w:themeColor="text1"/>
          <w:szCs w:val="24"/>
        </w:rPr>
        <w:t xml:space="preserve"> </w:t>
      </w:r>
      <w:r w:rsidRPr="005439B2">
        <w:rPr>
          <w:color w:val="000000" w:themeColor="text1"/>
          <w:szCs w:val="24"/>
          <w:lang w:val="en-US"/>
        </w:rPr>
        <w:t>Method</w:t>
      </w:r>
    </w:p>
    <w:p w:rsidR="00CF3DAF" w:rsidRPr="005439B2" w:rsidRDefault="00CF3DAF" w:rsidP="003F1DFC">
      <w:pPr>
        <w:rPr>
          <w:color w:val="000000" w:themeColor="text1"/>
          <w:lang w:val="en-US"/>
        </w:rPr>
      </w:pPr>
    </w:p>
    <w:tbl>
      <w:tblPr>
        <w:tblW w:w="4907" w:type="pct"/>
        <w:tblLook w:val="01E0" w:firstRow="1" w:lastRow="1" w:firstColumn="1" w:lastColumn="1" w:noHBand="0" w:noVBand="0"/>
      </w:tblPr>
      <w:tblGrid>
        <w:gridCol w:w="1380"/>
        <w:gridCol w:w="964"/>
        <w:gridCol w:w="970"/>
        <w:gridCol w:w="966"/>
        <w:gridCol w:w="970"/>
        <w:gridCol w:w="970"/>
        <w:gridCol w:w="966"/>
        <w:gridCol w:w="966"/>
        <w:gridCol w:w="963"/>
      </w:tblGrid>
      <w:tr w:rsidR="005439B2" w:rsidRPr="005439B2" w:rsidTr="00A35F9D">
        <w:tc>
          <w:tcPr>
            <w:tcW w:w="75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Mechanism</w:t>
            </w:r>
          </w:p>
        </w:tc>
        <w:tc>
          <w:tcPr>
            <w:tcW w:w="424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Heating Rate</w:t>
            </w:r>
          </w:p>
        </w:tc>
      </w:tr>
      <w:tr w:rsidR="005439B2" w:rsidRPr="005439B2" w:rsidTr="00A35F9D">
        <w:tc>
          <w:tcPr>
            <w:tcW w:w="757" w:type="pct"/>
            <w:vMerge/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5 °C/min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10 °C/min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15 °C/min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20 °C/min</w:t>
            </w:r>
          </w:p>
        </w:tc>
      </w:tr>
      <w:tr w:rsidR="005439B2" w:rsidRPr="005439B2" w:rsidTr="00A35F9D">
        <w:tc>
          <w:tcPr>
            <w:tcW w:w="7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 xml:space="preserve"> </w:t>
            </w:r>
            <w:r w:rsidRPr="005439B2">
              <w:rPr>
                <w:color w:val="000000" w:themeColor="text1"/>
                <w:lang w:val="en-US"/>
              </w:rPr>
              <w:t>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E (kJ/</w:t>
            </w:r>
            <w:proofErr w:type="spellStart"/>
            <w:r w:rsidRPr="005439B2">
              <w:rPr>
                <w:color w:val="000000" w:themeColor="text1"/>
                <w:lang w:val="en-US"/>
              </w:rPr>
              <w:t>mol</w:t>
            </w:r>
            <w:proofErr w:type="spellEnd"/>
            <w:r w:rsidRPr="005439B2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DAF" w:rsidRPr="005439B2" w:rsidRDefault="00CF3DAF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</w:p>
        </w:tc>
      </w:tr>
      <w:tr w:rsidR="005439B2" w:rsidRPr="005439B2" w:rsidTr="00A014BE"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39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9808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93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9849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46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9910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34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9924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36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9924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A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86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9924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9779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85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9906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9794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55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9915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vertAlign w:val="subscript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R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9798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13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9918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9779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9824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9889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31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9906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9789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9833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55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9912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9798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9903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87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9918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9792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9836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9899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32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9914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9808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50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9849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48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9910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49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29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9924</w:t>
            </w:r>
          </w:p>
        </w:tc>
      </w:tr>
      <w:tr w:rsidR="005439B2" w:rsidRPr="005439B2" w:rsidTr="00A014BE">
        <w:tc>
          <w:tcPr>
            <w:tcW w:w="757" w:type="pct"/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529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9994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75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9990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26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9965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44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9956</w:t>
            </w:r>
          </w:p>
        </w:tc>
      </w:tr>
      <w:tr w:rsidR="005439B2" w:rsidRPr="005439B2" w:rsidTr="00A014BE"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F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82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9994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95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9990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08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9965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49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7466" w:rsidRPr="005439B2" w:rsidRDefault="00F97466" w:rsidP="003F1DFC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9956</w:t>
            </w:r>
          </w:p>
        </w:tc>
      </w:tr>
    </w:tbl>
    <w:p w:rsidR="00CF3DAF" w:rsidRPr="005439B2" w:rsidRDefault="00CF3DAF" w:rsidP="003F1DFC">
      <w:pPr>
        <w:jc w:val="both"/>
        <w:rPr>
          <w:color w:val="000000" w:themeColor="text1"/>
          <w:lang w:val="en-US"/>
        </w:rPr>
      </w:pPr>
    </w:p>
    <w:p w:rsidR="000E19F2" w:rsidRPr="005439B2" w:rsidRDefault="000E19F2" w:rsidP="003F1DFC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</w:p>
    <w:p w:rsidR="00771C64" w:rsidRPr="005439B2" w:rsidRDefault="00771C64" w:rsidP="003F1DFC">
      <w:pPr>
        <w:rPr>
          <w:color w:val="000000" w:themeColor="text1"/>
          <w:lang w:val="en-US"/>
        </w:rPr>
      </w:pPr>
    </w:p>
    <w:p w:rsidR="00ED2E85" w:rsidRPr="005439B2" w:rsidRDefault="00ED2E85" w:rsidP="00E73DF9">
      <w:pPr>
        <w:pStyle w:val="ResimYazs"/>
        <w:keepNext/>
        <w:spacing w:line="240" w:lineRule="auto"/>
        <w:jc w:val="both"/>
        <w:rPr>
          <w:color w:val="000000" w:themeColor="text1"/>
          <w:szCs w:val="24"/>
          <w:lang w:val="en-US"/>
        </w:rPr>
      </w:pPr>
      <w:r w:rsidRPr="005439B2">
        <w:rPr>
          <w:color w:val="000000" w:themeColor="text1"/>
          <w:szCs w:val="24"/>
          <w:lang w:val="en-US"/>
        </w:rPr>
        <w:t xml:space="preserve">Table 8. Activation energies </w:t>
      </w:r>
      <w:r w:rsidR="00E73DF9" w:rsidRPr="005439B2">
        <w:rPr>
          <w:color w:val="000000" w:themeColor="text1"/>
          <w:szCs w:val="24"/>
          <w:lang w:val="en-US"/>
        </w:rPr>
        <w:t xml:space="preserve">for </w:t>
      </w:r>
      <w:proofErr w:type="spellStart"/>
      <w:r w:rsidR="00E73DF9" w:rsidRPr="005439B2">
        <w:rPr>
          <w:color w:val="000000" w:themeColor="text1"/>
          <w:szCs w:val="24"/>
          <w:lang w:val="en-US"/>
        </w:rPr>
        <w:t>Dn</w:t>
      </w:r>
      <w:proofErr w:type="spellEnd"/>
      <w:r w:rsidR="00E73DF9" w:rsidRPr="005439B2">
        <w:rPr>
          <w:color w:val="000000" w:themeColor="text1"/>
          <w:szCs w:val="24"/>
          <w:lang w:val="en-US"/>
        </w:rPr>
        <w:t xml:space="preserve"> mechanisms </w:t>
      </w:r>
      <w:r w:rsidRPr="005439B2">
        <w:rPr>
          <w:color w:val="000000" w:themeColor="text1"/>
          <w:szCs w:val="24"/>
          <w:lang w:val="en-US"/>
        </w:rPr>
        <w:t xml:space="preserve">of </w:t>
      </w:r>
      <w:r w:rsidR="00E73DF9" w:rsidRPr="005439B2">
        <w:rPr>
          <w:color w:val="000000" w:themeColor="text1"/>
          <w:szCs w:val="24"/>
          <w:lang w:val="en-US"/>
        </w:rPr>
        <w:t xml:space="preserve">all methods </w:t>
      </w:r>
    </w:p>
    <w:p w:rsidR="00ED2E85" w:rsidRPr="005439B2" w:rsidRDefault="00ED2E85" w:rsidP="00E73DF9">
      <w:pPr>
        <w:jc w:val="center"/>
        <w:rPr>
          <w:color w:val="000000" w:themeColor="text1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381"/>
        <w:gridCol w:w="570"/>
        <w:gridCol w:w="394"/>
        <w:gridCol w:w="970"/>
        <w:gridCol w:w="964"/>
        <w:gridCol w:w="529"/>
        <w:gridCol w:w="440"/>
        <w:gridCol w:w="970"/>
        <w:gridCol w:w="84"/>
        <w:gridCol w:w="882"/>
        <w:gridCol w:w="611"/>
        <w:gridCol w:w="355"/>
        <w:gridCol w:w="962"/>
        <w:gridCol w:w="176"/>
      </w:tblGrid>
      <w:tr w:rsidR="005439B2" w:rsidRPr="005439B2" w:rsidTr="003A32E5">
        <w:trPr>
          <w:jc w:val="center"/>
        </w:trPr>
        <w:tc>
          <w:tcPr>
            <w:tcW w:w="1050" w:type="pct"/>
            <w:gridSpan w:val="2"/>
            <w:vMerge w:val="restart"/>
            <w:tcBorders>
              <w:top w:val="single" w:sz="4" w:space="0" w:color="auto"/>
            </w:tcBorders>
          </w:tcPr>
          <w:p w:rsidR="00EC6BFE" w:rsidRPr="005439B2" w:rsidRDefault="00723A72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Method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BFE" w:rsidRPr="005439B2" w:rsidRDefault="00EC6BFE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Mechanism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C6BFE" w:rsidRPr="005439B2" w:rsidRDefault="00EC6BFE" w:rsidP="00E73DF9">
            <w:pPr>
              <w:jc w:val="center"/>
              <w:rPr>
                <w:color w:val="000000" w:themeColor="text1"/>
                <w:u w:val="single"/>
              </w:rPr>
            </w:pPr>
            <w:r w:rsidRPr="005439B2">
              <w:rPr>
                <w:color w:val="000000" w:themeColor="text1"/>
                <w:u w:val="single"/>
                <w:lang w:val="en-US"/>
              </w:rPr>
              <w:t>5 °C/min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C6BFE" w:rsidRPr="005439B2" w:rsidRDefault="00EC6BFE" w:rsidP="00E73DF9">
            <w:pPr>
              <w:jc w:val="center"/>
              <w:rPr>
                <w:color w:val="000000" w:themeColor="text1"/>
                <w:u w:val="single"/>
              </w:rPr>
            </w:pPr>
            <w:r w:rsidRPr="005439B2">
              <w:rPr>
                <w:color w:val="000000" w:themeColor="text1"/>
                <w:u w:val="single"/>
                <w:lang w:val="en-US"/>
              </w:rPr>
              <w:t>10 °C/min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C6BFE" w:rsidRPr="005439B2" w:rsidRDefault="00EC6BFE" w:rsidP="00E73DF9">
            <w:pPr>
              <w:jc w:val="center"/>
              <w:rPr>
                <w:color w:val="000000" w:themeColor="text1"/>
                <w:u w:val="single"/>
              </w:rPr>
            </w:pPr>
            <w:r w:rsidRPr="005439B2">
              <w:rPr>
                <w:color w:val="000000" w:themeColor="text1"/>
                <w:u w:val="single"/>
                <w:lang w:val="en-US"/>
              </w:rPr>
              <w:t>15 °C/min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C6BFE" w:rsidRPr="005439B2" w:rsidRDefault="00EC6BFE" w:rsidP="00E73DF9">
            <w:pPr>
              <w:jc w:val="center"/>
              <w:rPr>
                <w:color w:val="000000" w:themeColor="text1"/>
                <w:u w:val="single"/>
              </w:rPr>
            </w:pPr>
            <w:r w:rsidRPr="005439B2">
              <w:rPr>
                <w:color w:val="000000" w:themeColor="text1"/>
                <w:u w:val="single"/>
                <w:lang w:val="en-US"/>
              </w:rPr>
              <w:t>20 °C/min</w:t>
            </w:r>
          </w:p>
        </w:tc>
      </w:tr>
      <w:tr w:rsidR="005439B2" w:rsidRPr="005439B2" w:rsidTr="003A32E5">
        <w:trPr>
          <w:jc w:val="center"/>
        </w:trPr>
        <w:tc>
          <w:tcPr>
            <w:tcW w:w="1050" w:type="pct"/>
            <w:gridSpan w:val="2"/>
            <w:vMerge/>
            <w:tcBorders>
              <w:bottom w:val="single" w:sz="4" w:space="0" w:color="auto"/>
            </w:tcBorders>
          </w:tcPr>
          <w:p w:rsidR="00EC6BFE" w:rsidRPr="005439B2" w:rsidRDefault="00EC6BFE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BFE" w:rsidRPr="005439B2" w:rsidRDefault="00EC6BFE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6BFE" w:rsidRPr="007A4465" w:rsidRDefault="00EC6BFE" w:rsidP="00E73DF9">
            <w:pPr>
              <w:jc w:val="center"/>
              <w:rPr>
                <w:color w:val="000000" w:themeColor="text1"/>
              </w:rPr>
            </w:pPr>
            <w:r w:rsidRPr="007A4465">
              <w:rPr>
                <w:color w:val="000000" w:themeColor="text1"/>
              </w:rPr>
              <w:t>E (</w:t>
            </w:r>
            <w:proofErr w:type="spellStart"/>
            <w:r w:rsidRPr="007A4465">
              <w:rPr>
                <w:color w:val="000000" w:themeColor="text1"/>
              </w:rPr>
              <w:t>kJ</w:t>
            </w:r>
            <w:proofErr w:type="spellEnd"/>
            <w:r w:rsidRPr="007A4465">
              <w:rPr>
                <w:color w:val="000000" w:themeColor="text1"/>
              </w:rPr>
              <w:t>/</w:t>
            </w:r>
            <w:proofErr w:type="spellStart"/>
            <w:r w:rsidRPr="007A4465">
              <w:rPr>
                <w:color w:val="000000" w:themeColor="text1"/>
              </w:rPr>
              <w:t>mol</w:t>
            </w:r>
            <w:proofErr w:type="spellEnd"/>
            <w:r w:rsidRPr="007A4465">
              <w:rPr>
                <w:color w:val="000000" w:themeColor="text1"/>
              </w:rPr>
              <w:t>)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6BFE" w:rsidRPr="007A4465" w:rsidRDefault="00EC6BFE" w:rsidP="00E73DF9">
            <w:pPr>
              <w:jc w:val="center"/>
              <w:rPr>
                <w:color w:val="000000" w:themeColor="text1"/>
              </w:rPr>
            </w:pPr>
            <w:r w:rsidRPr="007A4465">
              <w:rPr>
                <w:color w:val="000000" w:themeColor="text1"/>
              </w:rPr>
              <w:t>E (</w:t>
            </w:r>
            <w:proofErr w:type="spellStart"/>
            <w:r w:rsidRPr="007A4465">
              <w:rPr>
                <w:color w:val="000000" w:themeColor="text1"/>
              </w:rPr>
              <w:t>kJ</w:t>
            </w:r>
            <w:proofErr w:type="spellEnd"/>
            <w:r w:rsidRPr="007A4465">
              <w:rPr>
                <w:color w:val="000000" w:themeColor="text1"/>
              </w:rPr>
              <w:t>/</w:t>
            </w:r>
            <w:proofErr w:type="spellStart"/>
            <w:r w:rsidRPr="007A4465">
              <w:rPr>
                <w:color w:val="000000" w:themeColor="text1"/>
              </w:rPr>
              <w:t>mol</w:t>
            </w:r>
            <w:proofErr w:type="spellEnd"/>
            <w:r w:rsidR="007A4465" w:rsidRPr="007A4465">
              <w:rPr>
                <w:color w:val="000000" w:themeColor="text1"/>
              </w:rPr>
              <w:t>)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6BFE" w:rsidRPr="007A4465" w:rsidRDefault="00EC6BFE" w:rsidP="00E73DF9">
            <w:pPr>
              <w:jc w:val="center"/>
              <w:rPr>
                <w:color w:val="000000" w:themeColor="text1"/>
              </w:rPr>
            </w:pPr>
            <w:r w:rsidRPr="007A4465">
              <w:rPr>
                <w:color w:val="000000" w:themeColor="text1"/>
              </w:rPr>
              <w:t>E (</w:t>
            </w:r>
            <w:proofErr w:type="spellStart"/>
            <w:r w:rsidRPr="007A4465">
              <w:rPr>
                <w:color w:val="000000" w:themeColor="text1"/>
              </w:rPr>
              <w:t>kJ</w:t>
            </w:r>
            <w:proofErr w:type="spellEnd"/>
            <w:r w:rsidRPr="007A4465">
              <w:rPr>
                <w:color w:val="000000" w:themeColor="text1"/>
              </w:rPr>
              <w:t>/</w:t>
            </w:r>
            <w:proofErr w:type="spellStart"/>
            <w:r w:rsidRPr="007A4465">
              <w:rPr>
                <w:color w:val="000000" w:themeColor="text1"/>
              </w:rPr>
              <w:t>mol</w:t>
            </w:r>
            <w:proofErr w:type="spellEnd"/>
            <w:r w:rsidR="007A4465" w:rsidRPr="007A4465">
              <w:rPr>
                <w:color w:val="000000" w:themeColor="text1"/>
              </w:rPr>
              <w:t>)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6BFE" w:rsidRPr="007A4465" w:rsidRDefault="00EC6BFE" w:rsidP="00E73DF9">
            <w:pPr>
              <w:jc w:val="center"/>
              <w:rPr>
                <w:color w:val="000000" w:themeColor="text1"/>
              </w:rPr>
            </w:pPr>
            <w:r w:rsidRPr="007A4465">
              <w:rPr>
                <w:color w:val="000000" w:themeColor="text1"/>
              </w:rPr>
              <w:t>E (</w:t>
            </w:r>
            <w:proofErr w:type="spellStart"/>
            <w:r w:rsidRPr="007A4465">
              <w:rPr>
                <w:color w:val="000000" w:themeColor="text1"/>
              </w:rPr>
              <w:t>kJ</w:t>
            </w:r>
            <w:proofErr w:type="spellEnd"/>
            <w:r w:rsidRPr="007A4465">
              <w:rPr>
                <w:color w:val="000000" w:themeColor="text1"/>
              </w:rPr>
              <w:t>/</w:t>
            </w:r>
            <w:proofErr w:type="spellStart"/>
            <w:r w:rsidRPr="007A4465">
              <w:rPr>
                <w:color w:val="000000" w:themeColor="text1"/>
              </w:rPr>
              <w:t>mol</w:t>
            </w:r>
            <w:proofErr w:type="spellEnd"/>
            <w:r w:rsidR="007A4465" w:rsidRPr="007A4465">
              <w:rPr>
                <w:color w:val="000000" w:themeColor="text1"/>
              </w:rPr>
              <w:t>)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009B3" w:rsidRPr="005439B2" w:rsidRDefault="001009B3" w:rsidP="00FB2D24">
            <w:pPr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Coats-</w:t>
            </w:r>
            <w:proofErr w:type="spellStart"/>
            <w:r w:rsidRPr="005439B2">
              <w:rPr>
                <w:color w:val="000000" w:themeColor="text1"/>
                <w:lang w:val="en-US"/>
              </w:rPr>
              <w:t>Redfern</w:t>
            </w:r>
            <w:proofErr w:type="spellEnd"/>
          </w:p>
        </w:tc>
        <w:tc>
          <w:tcPr>
            <w:tcW w:w="73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16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26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93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24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vAlign w:val="center"/>
          </w:tcPr>
          <w:p w:rsidR="001009B3" w:rsidRPr="005439B2" w:rsidRDefault="001009B3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61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60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15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54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vAlign w:val="center"/>
          </w:tcPr>
          <w:p w:rsidR="001009B3" w:rsidRPr="005439B2" w:rsidRDefault="001009B3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15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03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45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91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09B3" w:rsidRPr="005439B2" w:rsidRDefault="001009B3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46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41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92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9B3" w:rsidRPr="005439B2" w:rsidRDefault="001009B3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33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20AF5" w:rsidRPr="005439B2" w:rsidRDefault="00320AF5" w:rsidP="00FB2D24">
            <w:pPr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Tang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47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60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29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60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vAlign w:val="center"/>
          </w:tcPr>
          <w:p w:rsidR="00320AF5" w:rsidRPr="005439B2" w:rsidRDefault="00320AF5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93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94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51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89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vAlign w:val="center"/>
          </w:tcPr>
          <w:p w:rsidR="00320AF5" w:rsidRPr="005439B2" w:rsidRDefault="00320AF5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46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36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80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26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0AF5" w:rsidRPr="005439B2" w:rsidRDefault="00320AF5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77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75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27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0AF5" w:rsidRPr="005439B2" w:rsidRDefault="00320AF5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68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B22C1" w:rsidRPr="005439B2" w:rsidRDefault="005B22C1" w:rsidP="00FB2D24">
            <w:pPr>
              <w:rPr>
                <w:color w:val="000000" w:themeColor="text1"/>
                <w:lang w:val="en-US"/>
              </w:rPr>
            </w:pPr>
            <w:proofErr w:type="spellStart"/>
            <w:r w:rsidRPr="005439B2">
              <w:rPr>
                <w:color w:val="000000" w:themeColor="text1"/>
                <w:lang w:val="en-US"/>
              </w:rPr>
              <w:t>Madhusudanan</w:t>
            </w:r>
            <w:proofErr w:type="spellEnd"/>
          </w:p>
        </w:tc>
        <w:tc>
          <w:tcPr>
            <w:tcW w:w="73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40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52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21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52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vAlign w:val="center"/>
          </w:tcPr>
          <w:p w:rsidR="005B22C1" w:rsidRPr="005439B2" w:rsidRDefault="005B22C1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86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87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43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81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vAlign w:val="center"/>
          </w:tcPr>
          <w:p w:rsidR="005B22C1" w:rsidRPr="005439B2" w:rsidRDefault="005B22C1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39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29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72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18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22C1" w:rsidRPr="005439B2" w:rsidRDefault="005B22C1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70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68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94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19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2C1" w:rsidRPr="005439B2" w:rsidRDefault="005B22C1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60</w:t>
            </w:r>
          </w:p>
        </w:tc>
      </w:tr>
      <w:tr w:rsidR="005439B2" w:rsidRPr="005439B2" w:rsidTr="00FB2D24">
        <w:trPr>
          <w:jc w:val="center"/>
        </w:trPr>
        <w:tc>
          <w:tcPr>
            <w:tcW w:w="105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A7A8D" w:rsidRPr="005439B2" w:rsidRDefault="00BA7A8D" w:rsidP="00FB2D24">
            <w:pPr>
              <w:pStyle w:val="ResimYazs"/>
              <w:keepNext/>
              <w:spacing w:line="240" w:lineRule="auto"/>
              <w:rPr>
                <w:color w:val="000000" w:themeColor="text1"/>
                <w:szCs w:val="24"/>
                <w:lang w:val="en-US"/>
              </w:rPr>
            </w:pPr>
            <w:r w:rsidRPr="005439B2">
              <w:rPr>
                <w:color w:val="000000" w:themeColor="text1"/>
                <w:szCs w:val="24"/>
              </w:rPr>
              <w:t xml:space="preserve">Van </w:t>
            </w:r>
            <w:proofErr w:type="spellStart"/>
            <w:r w:rsidRPr="005439B2">
              <w:rPr>
                <w:color w:val="000000" w:themeColor="text1"/>
                <w:szCs w:val="24"/>
              </w:rPr>
              <w:t>Krevelen</w:t>
            </w:r>
            <w:proofErr w:type="spellEnd"/>
          </w:p>
          <w:p w:rsidR="00BA7A8D" w:rsidRPr="005439B2" w:rsidRDefault="00BA7A8D" w:rsidP="00FB2D2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1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103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11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04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85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31</w:t>
            </w:r>
          </w:p>
        </w:tc>
      </w:tr>
      <w:tr w:rsidR="005439B2" w:rsidRPr="005439B2" w:rsidTr="003A32E5">
        <w:trPr>
          <w:jc w:val="center"/>
        </w:trPr>
        <w:tc>
          <w:tcPr>
            <w:tcW w:w="1050" w:type="pct"/>
            <w:gridSpan w:val="2"/>
            <w:vMerge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2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51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33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02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98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55</w:t>
            </w:r>
          </w:p>
        </w:tc>
      </w:tr>
      <w:tr w:rsidR="005439B2" w:rsidRPr="005439B2" w:rsidTr="003A32E5">
        <w:trPr>
          <w:jc w:val="center"/>
        </w:trPr>
        <w:tc>
          <w:tcPr>
            <w:tcW w:w="1050" w:type="pct"/>
            <w:gridSpan w:val="2"/>
            <w:vMerge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3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99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102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69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97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25</w:t>
            </w:r>
          </w:p>
        </w:tc>
        <w:tc>
          <w:tcPr>
            <w:tcW w:w="804" w:type="pct"/>
            <w:gridSpan w:val="3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100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87</w:t>
            </w:r>
          </w:p>
        </w:tc>
      </w:tr>
      <w:tr w:rsidR="005439B2" w:rsidRPr="005439B2" w:rsidTr="003A32E5">
        <w:trPr>
          <w:jc w:val="center"/>
        </w:trPr>
        <w:tc>
          <w:tcPr>
            <w:tcW w:w="1050" w:type="pct"/>
            <w:gridSpan w:val="2"/>
            <w:vMerge/>
            <w:tcBorders>
              <w:bottom w:val="single" w:sz="4" w:space="0" w:color="auto"/>
            </w:tcBorders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  <w:r w:rsidRPr="005439B2">
              <w:rPr>
                <w:color w:val="000000" w:themeColor="text1"/>
                <w:lang w:val="en-US"/>
              </w:rPr>
              <w:t>D</w:t>
            </w:r>
            <w:r w:rsidRPr="005439B2">
              <w:rPr>
                <w:color w:val="000000" w:themeColor="text1"/>
                <w:vertAlign w:val="subscript"/>
                <w:lang w:val="en-US"/>
              </w:rPr>
              <w:t>4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106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34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101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11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95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76</w:t>
            </w:r>
          </w:p>
        </w:tc>
        <w:tc>
          <w:tcPr>
            <w:tcW w:w="80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  <w:r w:rsidRPr="005439B2">
              <w:rPr>
                <w:color w:val="000000" w:themeColor="text1"/>
              </w:rPr>
              <w:t>99</w:t>
            </w:r>
            <w:r w:rsidR="009F6BF1">
              <w:rPr>
                <w:color w:val="000000" w:themeColor="text1"/>
              </w:rPr>
              <w:t>.</w:t>
            </w:r>
            <w:r w:rsidRPr="005439B2">
              <w:rPr>
                <w:color w:val="000000" w:themeColor="text1"/>
              </w:rPr>
              <w:t>32</w:t>
            </w:r>
          </w:p>
        </w:tc>
      </w:tr>
      <w:tr w:rsidR="005439B2" w:rsidRPr="005439B2" w:rsidTr="00BA7A8D">
        <w:tblPrEx>
          <w:jc w:val="left"/>
        </w:tblPrEx>
        <w:trPr>
          <w:gridAfter w:val="1"/>
          <w:wAfter w:w="95" w:type="pct"/>
        </w:trPr>
        <w:tc>
          <w:tcPr>
            <w:tcW w:w="743" w:type="pct"/>
            <w:shd w:val="clear" w:color="auto" w:fill="auto"/>
            <w:vAlign w:val="center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9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8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</w:tr>
      <w:tr w:rsidR="005439B2" w:rsidRPr="005439B2" w:rsidTr="00BA7A8D">
        <w:tblPrEx>
          <w:jc w:val="left"/>
        </w:tblPrEx>
        <w:trPr>
          <w:gridAfter w:val="1"/>
          <w:wAfter w:w="95" w:type="pct"/>
        </w:trPr>
        <w:tc>
          <w:tcPr>
            <w:tcW w:w="743" w:type="pct"/>
            <w:shd w:val="clear" w:color="auto" w:fill="auto"/>
            <w:vAlign w:val="center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9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8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</w:tr>
      <w:tr w:rsidR="005439B2" w:rsidRPr="005439B2" w:rsidTr="00BA7A8D">
        <w:tblPrEx>
          <w:jc w:val="left"/>
        </w:tblPrEx>
        <w:trPr>
          <w:gridAfter w:val="1"/>
          <w:wAfter w:w="95" w:type="pct"/>
        </w:trPr>
        <w:tc>
          <w:tcPr>
            <w:tcW w:w="743" w:type="pct"/>
            <w:shd w:val="clear" w:color="auto" w:fill="auto"/>
            <w:vAlign w:val="center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9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8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</w:tr>
      <w:tr w:rsidR="005439B2" w:rsidRPr="005439B2" w:rsidTr="00BA7A8D">
        <w:tblPrEx>
          <w:jc w:val="left"/>
        </w:tblPrEx>
        <w:trPr>
          <w:gridAfter w:val="1"/>
          <w:wAfter w:w="95" w:type="pct"/>
        </w:trPr>
        <w:tc>
          <w:tcPr>
            <w:tcW w:w="743" w:type="pct"/>
            <w:shd w:val="clear" w:color="auto" w:fill="auto"/>
            <w:vAlign w:val="center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9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2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8" w:type="pct"/>
            <w:shd w:val="clear" w:color="auto" w:fill="auto"/>
            <w:vAlign w:val="bottom"/>
          </w:tcPr>
          <w:p w:rsidR="00BA7A8D" w:rsidRPr="005439B2" w:rsidRDefault="00BA7A8D" w:rsidP="00E73DF9">
            <w:pPr>
              <w:jc w:val="center"/>
              <w:rPr>
                <w:color w:val="000000" w:themeColor="text1"/>
              </w:rPr>
            </w:pPr>
          </w:p>
        </w:tc>
      </w:tr>
    </w:tbl>
    <w:p w:rsidR="005B22C1" w:rsidRPr="005439B2" w:rsidRDefault="005B22C1" w:rsidP="003F1DFC">
      <w:pPr>
        <w:jc w:val="both"/>
        <w:rPr>
          <w:color w:val="000000" w:themeColor="text1"/>
          <w:lang w:val="en-US"/>
        </w:rPr>
      </w:pPr>
    </w:p>
    <w:sectPr w:rsidR="005B22C1" w:rsidRPr="0054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92"/>
    <w:rsid w:val="00001007"/>
    <w:rsid w:val="00010A8E"/>
    <w:rsid w:val="00060579"/>
    <w:rsid w:val="0006158F"/>
    <w:rsid w:val="00085876"/>
    <w:rsid w:val="000865D7"/>
    <w:rsid w:val="000B22F4"/>
    <w:rsid w:val="000B2AA0"/>
    <w:rsid w:val="000C5DAD"/>
    <w:rsid w:val="000E0F06"/>
    <w:rsid w:val="000E19F2"/>
    <w:rsid w:val="000F1771"/>
    <w:rsid w:val="001009B3"/>
    <w:rsid w:val="0010297B"/>
    <w:rsid w:val="001068C1"/>
    <w:rsid w:val="0011473F"/>
    <w:rsid w:val="00123296"/>
    <w:rsid w:val="001232AC"/>
    <w:rsid w:val="00125431"/>
    <w:rsid w:val="00131DF6"/>
    <w:rsid w:val="00151162"/>
    <w:rsid w:val="00152F54"/>
    <w:rsid w:val="00155756"/>
    <w:rsid w:val="0016530F"/>
    <w:rsid w:val="0017259F"/>
    <w:rsid w:val="00173F9B"/>
    <w:rsid w:val="00177433"/>
    <w:rsid w:val="00180D1C"/>
    <w:rsid w:val="00184FE5"/>
    <w:rsid w:val="001856DD"/>
    <w:rsid w:val="001A198A"/>
    <w:rsid w:val="001A647D"/>
    <w:rsid w:val="001B0532"/>
    <w:rsid w:val="001B725E"/>
    <w:rsid w:val="001D1A5B"/>
    <w:rsid w:val="001D5CFC"/>
    <w:rsid w:val="001E17E7"/>
    <w:rsid w:val="001F4E0B"/>
    <w:rsid w:val="00216D4D"/>
    <w:rsid w:val="00235EEE"/>
    <w:rsid w:val="00241F7E"/>
    <w:rsid w:val="00246D0B"/>
    <w:rsid w:val="00255276"/>
    <w:rsid w:val="0027135F"/>
    <w:rsid w:val="00286998"/>
    <w:rsid w:val="00293E65"/>
    <w:rsid w:val="002A4DF3"/>
    <w:rsid w:val="002B2AE0"/>
    <w:rsid w:val="002C75B7"/>
    <w:rsid w:val="002D1084"/>
    <w:rsid w:val="002D1095"/>
    <w:rsid w:val="002D3E7E"/>
    <w:rsid w:val="002F1AEC"/>
    <w:rsid w:val="0030450A"/>
    <w:rsid w:val="00310915"/>
    <w:rsid w:val="0031191D"/>
    <w:rsid w:val="003143EF"/>
    <w:rsid w:val="00320AF5"/>
    <w:rsid w:val="0033283E"/>
    <w:rsid w:val="00337C7A"/>
    <w:rsid w:val="003445F6"/>
    <w:rsid w:val="003859E5"/>
    <w:rsid w:val="003A07D6"/>
    <w:rsid w:val="003A32E5"/>
    <w:rsid w:val="003C24C8"/>
    <w:rsid w:val="003C29C8"/>
    <w:rsid w:val="003D02B0"/>
    <w:rsid w:val="003E1881"/>
    <w:rsid w:val="003F1DFC"/>
    <w:rsid w:val="0041743A"/>
    <w:rsid w:val="00426A7D"/>
    <w:rsid w:val="00427D24"/>
    <w:rsid w:val="004425DB"/>
    <w:rsid w:val="00442F78"/>
    <w:rsid w:val="00444DCF"/>
    <w:rsid w:val="00460798"/>
    <w:rsid w:val="00461095"/>
    <w:rsid w:val="00466AF9"/>
    <w:rsid w:val="00477AB8"/>
    <w:rsid w:val="00484CA1"/>
    <w:rsid w:val="00496510"/>
    <w:rsid w:val="004A4348"/>
    <w:rsid w:val="004A754C"/>
    <w:rsid w:val="004C05FF"/>
    <w:rsid w:val="004C591E"/>
    <w:rsid w:val="004D373D"/>
    <w:rsid w:val="0050543E"/>
    <w:rsid w:val="00506B63"/>
    <w:rsid w:val="00507393"/>
    <w:rsid w:val="00511805"/>
    <w:rsid w:val="00511E30"/>
    <w:rsid w:val="005303AF"/>
    <w:rsid w:val="005439B2"/>
    <w:rsid w:val="005646F7"/>
    <w:rsid w:val="005666C4"/>
    <w:rsid w:val="00574A99"/>
    <w:rsid w:val="00581325"/>
    <w:rsid w:val="00581592"/>
    <w:rsid w:val="0058623C"/>
    <w:rsid w:val="005941F8"/>
    <w:rsid w:val="005A762D"/>
    <w:rsid w:val="005B22C1"/>
    <w:rsid w:val="005E534C"/>
    <w:rsid w:val="005F0F8D"/>
    <w:rsid w:val="006033DF"/>
    <w:rsid w:val="00604EB4"/>
    <w:rsid w:val="00607D83"/>
    <w:rsid w:val="006344B3"/>
    <w:rsid w:val="00641879"/>
    <w:rsid w:val="00647133"/>
    <w:rsid w:val="0066638A"/>
    <w:rsid w:val="00674513"/>
    <w:rsid w:val="00696A42"/>
    <w:rsid w:val="006A1718"/>
    <w:rsid w:val="006A43A0"/>
    <w:rsid w:val="006A50C2"/>
    <w:rsid w:val="006B1CB3"/>
    <w:rsid w:val="006C7547"/>
    <w:rsid w:val="006D3F1F"/>
    <w:rsid w:val="006D5345"/>
    <w:rsid w:val="006D6786"/>
    <w:rsid w:val="006F15C7"/>
    <w:rsid w:val="006F310A"/>
    <w:rsid w:val="006F486B"/>
    <w:rsid w:val="006F6CC0"/>
    <w:rsid w:val="006F6F31"/>
    <w:rsid w:val="007016B3"/>
    <w:rsid w:val="00703699"/>
    <w:rsid w:val="00707858"/>
    <w:rsid w:val="007219CE"/>
    <w:rsid w:val="00723A72"/>
    <w:rsid w:val="007510F5"/>
    <w:rsid w:val="00763ABE"/>
    <w:rsid w:val="00771C64"/>
    <w:rsid w:val="00772CA5"/>
    <w:rsid w:val="0078032B"/>
    <w:rsid w:val="00780B94"/>
    <w:rsid w:val="00791190"/>
    <w:rsid w:val="007A4465"/>
    <w:rsid w:val="007B1F88"/>
    <w:rsid w:val="007B4CE5"/>
    <w:rsid w:val="007B78B8"/>
    <w:rsid w:val="007D444D"/>
    <w:rsid w:val="007F0384"/>
    <w:rsid w:val="0082256F"/>
    <w:rsid w:val="00830CD5"/>
    <w:rsid w:val="00844535"/>
    <w:rsid w:val="00852E34"/>
    <w:rsid w:val="008551D0"/>
    <w:rsid w:val="00861C66"/>
    <w:rsid w:val="008750A4"/>
    <w:rsid w:val="00876E33"/>
    <w:rsid w:val="008801C7"/>
    <w:rsid w:val="008A1C4F"/>
    <w:rsid w:val="008C5198"/>
    <w:rsid w:val="008C6CBA"/>
    <w:rsid w:val="008E51EB"/>
    <w:rsid w:val="008F075A"/>
    <w:rsid w:val="008F1A79"/>
    <w:rsid w:val="00900A88"/>
    <w:rsid w:val="00905520"/>
    <w:rsid w:val="00914BA6"/>
    <w:rsid w:val="009227CE"/>
    <w:rsid w:val="00932CC0"/>
    <w:rsid w:val="009605C8"/>
    <w:rsid w:val="009733DA"/>
    <w:rsid w:val="009824D7"/>
    <w:rsid w:val="00987EFB"/>
    <w:rsid w:val="00991B07"/>
    <w:rsid w:val="009B5A0C"/>
    <w:rsid w:val="009B5DCA"/>
    <w:rsid w:val="009C1C63"/>
    <w:rsid w:val="009D13DB"/>
    <w:rsid w:val="009F6BF1"/>
    <w:rsid w:val="009F778E"/>
    <w:rsid w:val="00A014BE"/>
    <w:rsid w:val="00A03720"/>
    <w:rsid w:val="00A05947"/>
    <w:rsid w:val="00A06168"/>
    <w:rsid w:val="00A14ABD"/>
    <w:rsid w:val="00A1603A"/>
    <w:rsid w:val="00A26FBF"/>
    <w:rsid w:val="00A31072"/>
    <w:rsid w:val="00A35F9D"/>
    <w:rsid w:val="00A3609C"/>
    <w:rsid w:val="00A44BB0"/>
    <w:rsid w:val="00A85DA4"/>
    <w:rsid w:val="00A91147"/>
    <w:rsid w:val="00A9274D"/>
    <w:rsid w:val="00AA1D0E"/>
    <w:rsid w:val="00AB1F5B"/>
    <w:rsid w:val="00AC08B4"/>
    <w:rsid w:val="00AC51A2"/>
    <w:rsid w:val="00AF343D"/>
    <w:rsid w:val="00B162AF"/>
    <w:rsid w:val="00B239E4"/>
    <w:rsid w:val="00B3562C"/>
    <w:rsid w:val="00B55243"/>
    <w:rsid w:val="00B94E4F"/>
    <w:rsid w:val="00B97F70"/>
    <w:rsid w:val="00BA1631"/>
    <w:rsid w:val="00BA2ABC"/>
    <w:rsid w:val="00BA7A8D"/>
    <w:rsid w:val="00BC0ED1"/>
    <w:rsid w:val="00BC1B0E"/>
    <w:rsid w:val="00BC2D2E"/>
    <w:rsid w:val="00BF26C5"/>
    <w:rsid w:val="00C01B95"/>
    <w:rsid w:val="00C052F7"/>
    <w:rsid w:val="00C05A01"/>
    <w:rsid w:val="00C11C55"/>
    <w:rsid w:val="00C12A4C"/>
    <w:rsid w:val="00C12C2B"/>
    <w:rsid w:val="00C16399"/>
    <w:rsid w:val="00C7531C"/>
    <w:rsid w:val="00C92017"/>
    <w:rsid w:val="00C9286E"/>
    <w:rsid w:val="00CC6368"/>
    <w:rsid w:val="00CF3DAF"/>
    <w:rsid w:val="00D11561"/>
    <w:rsid w:val="00D318FA"/>
    <w:rsid w:val="00D344C0"/>
    <w:rsid w:val="00D377AC"/>
    <w:rsid w:val="00D37F87"/>
    <w:rsid w:val="00D40D71"/>
    <w:rsid w:val="00D42246"/>
    <w:rsid w:val="00D511B8"/>
    <w:rsid w:val="00D64489"/>
    <w:rsid w:val="00D90220"/>
    <w:rsid w:val="00DA50A3"/>
    <w:rsid w:val="00DA5905"/>
    <w:rsid w:val="00DC2EF6"/>
    <w:rsid w:val="00DC55A1"/>
    <w:rsid w:val="00DD62B9"/>
    <w:rsid w:val="00DE07C3"/>
    <w:rsid w:val="00DE093E"/>
    <w:rsid w:val="00DE19EF"/>
    <w:rsid w:val="00DE4F1A"/>
    <w:rsid w:val="00DF5172"/>
    <w:rsid w:val="00DF62BA"/>
    <w:rsid w:val="00E0015D"/>
    <w:rsid w:val="00E12F0D"/>
    <w:rsid w:val="00E172FC"/>
    <w:rsid w:val="00E25C3B"/>
    <w:rsid w:val="00E53E93"/>
    <w:rsid w:val="00E56074"/>
    <w:rsid w:val="00E6012C"/>
    <w:rsid w:val="00E614E7"/>
    <w:rsid w:val="00E65BF8"/>
    <w:rsid w:val="00E73DF9"/>
    <w:rsid w:val="00E761E1"/>
    <w:rsid w:val="00EA1F8A"/>
    <w:rsid w:val="00EA2379"/>
    <w:rsid w:val="00EB33F3"/>
    <w:rsid w:val="00EC6BFE"/>
    <w:rsid w:val="00ED2E85"/>
    <w:rsid w:val="00F0195B"/>
    <w:rsid w:val="00F03772"/>
    <w:rsid w:val="00F178B6"/>
    <w:rsid w:val="00F17D28"/>
    <w:rsid w:val="00F266DF"/>
    <w:rsid w:val="00F345D9"/>
    <w:rsid w:val="00F4307B"/>
    <w:rsid w:val="00F46807"/>
    <w:rsid w:val="00F54998"/>
    <w:rsid w:val="00F6595F"/>
    <w:rsid w:val="00F82A01"/>
    <w:rsid w:val="00F87D0B"/>
    <w:rsid w:val="00F97466"/>
    <w:rsid w:val="00FB2D24"/>
    <w:rsid w:val="00FB44D2"/>
    <w:rsid w:val="00FE3824"/>
    <w:rsid w:val="00FF6748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6315C-9AE0-483B-ABCA-850F066E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aliases w:val="Şekil Çizelge Yazısı"/>
    <w:basedOn w:val="Normal"/>
    <w:next w:val="Normal"/>
    <w:link w:val="ResimYazsChar"/>
    <w:unhideWhenUsed/>
    <w:qFormat/>
    <w:rsid w:val="00310915"/>
    <w:pPr>
      <w:spacing w:line="360" w:lineRule="auto"/>
    </w:pPr>
    <w:rPr>
      <w:bCs/>
      <w:szCs w:val="20"/>
    </w:rPr>
  </w:style>
  <w:style w:type="character" w:customStyle="1" w:styleId="ResimYazsChar">
    <w:name w:val="Resim Yazısı Char"/>
    <w:aliases w:val="Şekil Çizelge Yazısı Char"/>
    <w:basedOn w:val="VarsaylanParagrafYazTipi"/>
    <w:link w:val="ResimYazs"/>
    <w:rsid w:val="006A43A0"/>
    <w:rPr>
      <w:rFonts w:ascii="Times New Roman" w:eastAsia="Times New Roman" w:hAnsi="Times New Roman" w:cs="Times New Roman"/>
      <w:bCs/>
      <w:sz w:val="24"/>
      <w:szCs w:val="20"/>
      <w:lang w:eastAsia="tr-TR"/>
    </w:rPr>
  </w:style>
  <w:style w:type="character" w:customStyle="1" w:styleId="h3">
    <w:name w:val="h3"/>
    <w:basedOn w:val="VarsaylanParagrafYazTipi"/>
    <w:rsid w:val="00A0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283</cp:revision>
  <dcterms:created xsi:type="dcterms:W3CDTF">2018-03-07T13:58:00Z</dcterms:created>
  <dcterms:modified xsi:type="dcterms:W3CDTF">2022-04-25T08:36:00Z</dcterms:modified>
</cp:coreProperties>
</file>