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00" w:rsidRPr="000C4BAC" w:rsidRDefault="00D85EA1" w:rsidP="003E7F8C">
      <w:pPr>
        <w:autoSpaceDE w:val="0"/>
        <w:autoSpaceDN w:val="0"/>
        <w:adjustRightInd w:val="0"/>
        <w:spacing w:line="360" w:lineRule="auto"/>
        <w:jc w:val="center"/>
        <w:rPr>
          <w:b/>
          <w:bCs/>
          <w:color w:val="000000" w:themeColor="text1"/>
          <w:lang w:val="en-US"/>
        </w:rPr>
      </w:pPr>
      <w:r w:rsidRPr="000C4BAC">
        <w:rPr>
          <w:b/>
          <w:bCs/>
          <w:color w:val="000000" w:themeColor="text1"/>
          <w:lang w:val="en-US"/>
        </w:rPr>
        <w:t>Synthesis, characterization and t</w:t>
      </w:r>
      <w:r w:rsidR="005A3FB7" w:rsidRPr="000C4BAC">
        <w:rPr>
          <w:b/>
          <w:bCs/>
          <w:color w:val="000000" w:themeColor="text1"/>
          <w:lang w:val="en-US"/>
        </w:rPr>
        <w:t>hermal degradation kinetics of a</w:t>
      </w:r>
      <w:r w:rsidR="005A3FB7" w:rsidRPr="000C4BAC">
        <w:rPr>
          <w:b/>
          <w:color w:val="000000" w:themeColor="text1"/>
          <w:lang w:val="en-US"/>
        </w:rPr>
        <w:t xml:space="preserve"> new </w:t>
      </w:r>
      <w:proofErr w:type="spellStart"/>
      <w:r w:rsidR="005A3FB7" w:rsidRPr="000C4BAC">
        <w:rPr>
          <w:b/>
          <w:color w:val="000000" w:themeColor="text1"/>
          <w:lang w:val="en-US"/>
        </w:rPr>
        <w:t>pyrazole</w:t>
      </w:r>
      <w:proofErr w:type="spellEnd"/>
      <w:r w:rsidR="005A3FB7" w:rsidRPr="000C4BAC">
        <w:rPr>
          <w:b/>
          <w:color w:val="000000" w:themeColor="text1"/>
          <w:lang w:val="en-US"/>
        </w:rPr>
        <w:t xml:space="preserve"> derived methacrylate polymer</w:t>
      </w:r>
      <w:r w:rsidR="00334BD4" w:rsidRPr="000C4BAC">
        <w:rPr>
          <w:b/>
          <w:color w:val="000000" w:themeColor="text1"/>
          <w:lang w:val="en-US"/>
        </w:rPr>
        <w:t xml:space="preserve">, </w:t>
      </w:r>
      <w:proofErr w:type="gramStart"/>
      <w:r w:rsidR="005A3FB7" w:rsidRPr="000C4BAC">
        <w:rPr>
          <w:b/>
          <w:color w:val="000000" w:themeColor="text1"/>
          <w:lang w:val="en-US"/>
        </w:rPr>
        <w:t>poly(</w:t>
      </w:r>
      <w:proofErr w:type="gramEnd"/>
      <w:r w:rsidR="005A3FB7" w:rsidRPr="000C4BAC">
        <w:rPr>
          <w:b/>
          <w:color w:val="000000" w:themeColor="text1"/>
          <w:lang w:val="en-US"/>
        </w:rPr>
        <w:t>1,3-diphenyl-1H-pyrazol-5-yl methacrylate)</w:t>
      </w:r>
      <w:r w:rsidR="00177400" w:rsidRPr="000C4BAC">
        <w:rPr>
          <w:b/>
          <w:bCs/>
          <w:color w:val="000000" w:themeColor="text1"/>
          <w:lang w:val="en-US"/>
        </w:rPr>
        <w:t xml:space="preserve"> </w:t>
      </w:r>
    </w:p>
    <w:p w:rsidR="00177400" w:rsidRPr="000C4BAC" w:rsidRDefault="00177400" w:rsidP="003E7F8C">
      <w:pPr>
        <w:autoSpaceDE w:val="0"/>
        <w:autoSpaceDN w:val="0"/>
        <w:adjustRightInd w:val="0"/>
        <w:spacing w:line="360" w:lineRule="auto"/>
        <w:jc w:val="center"/>
        <w:rPr>
          <w:b/>
          <w:bCs/>
          <w:color w:val="000000" w:themeColor="text1"/>
          <w:lang w:val="en-US"/>
        </w:rPr>
      </w:pPr>
      <w:r w:rsidRPr="000C4BAC">
        <w:rPr>
          <w:b/>
          <w:bCs/>
          <w:color w:val="000000" w:themeColor="text1"/>
          <w:lang w:val="en-US"/>
        </w:rPr>
        <w:t>Adnan Kurt</w:t>
      </w:r>
      <w:r w:rsidRPr="000C4BAC">
        <w:rPr>
          <w:b/>
          <w:bCs/>
          <w:color w:val="000000" w:themeColor="text1"/>
          <w:vertAlign w:val="superscript"/>
          <w:lang w:val="en-US"/>
        </w:rPr>
        <w:t>1,*</w:t>
      </w:r>
      <w:r w:rsidRPr="000C4BAC">
        <w:rPr>
          <w:b/>
          <w:bCs/>
          <w:color w:val="000000" w:themeColor="text1"/>
          <w:lang w:val="en-US"/>
        </w:rPr>
        <w:t>, Murat Koca</w:t>
      </w:r>
      <w:r w:rsidRPr="000C4BAC">
        <w:rPr>
          <w:b/>
          <w:bCs/>
          <w:color w:val="000000" w:themeColor="text1"/>
          <w:vertAlign w:val="superscript"/>
          <w:lang w:val="en-US"/>
        </w:rPr>
        <w:t>2</w:t>
      </w:r>
    </w:p>
    <w:p w:rsidR="00177400" w:rsidRPr="000C4BAC" w:rsidRDefault="00177400" w:rsidP="003E7F8C">
      <w:pPr>
        <w:autoSpaceDE w:val="0"/>
        <w:autoSpaceDN w:val="0"/>
        <w:adjustRightInd w:val="0"/>
        <w:spacing w:line="360" w:lineRule="auto"/>
        <w:jc w:val="center"/>
        <w:rPr>
          <w:color w:val="000000" w:themeColor="text1"/>
          <w:sz w:val="22"/>
          <w:lang w:val="en-US"/>
        </w:rPr>
      </w:pPr>
      <w:r w:rsidRPr="000C4BAC">
        <w:rPr>
          <w:color w:val="000000" w:themeColor="text1"/>
          <w:sz w:val="22"/>
          <w:vertAlign w:val="superscript"/>
          <w:lang w:val="en-US"/>
        </w:rPr>
        <w:t>1</w:t>
      </w:r>
      <w:r w:rsidRPr="000C4BAC">
        <w:rPr>
          <w:color w:val="000000" w:themeColor="text1"/>
          <w:sz w:val="22"/>
          <w:lang w:val="en-US"/>
        </w:rPr>
        <w:t xml:space="preserve">Department of Chemistry, Faculty of Science and Arts, </w:t>
      </w:r>
      <w:proofErr w:type="spellStart"/>
      <w:r w:rsidRPr="000C4BAC">
        <w:rPr>
          <w:color w:val="000000" w:themeColor="text1"/>
          <w:sz w:val="22"/>
          <w:lang w:val="en-US"/>
        </w:rPr>
        <w:t>Adiyaman</w:t>
      </w:r>
      <w:proofErr w:type="spellEnd"/>
      <w:r w:rsidRPr="000C4BAC">
        <w:rPr>
          <w:color w:val="000000" w:themeColor="text1"/>
          <w:sz w:val="22"/>
          <w:lang w:val="en-US"/>
        </w:rPr>
        <w:t xml:space="preserve"> University, </w:t>
      </w:r>
      <w:proofErr w:type="spellStart"/>
      <w:r w:rsidRPr="000C4BAC">
        <w:rPr>
          <w:color w:val="000000" w:themeColor="text1"/>
          <w:sz w:val="22"/>
          <w:lang w:val="en-US"/>
        </w:rPr>
        <w:t>Adiyaman</w:t>
      </w:r>
      <w:proofErr w:type="spellEnd"/>
      <w:r w:rsidRPr="000C4BAC">
        <w:rPr>
          <w:color w:val="000000" w:themeColor="text1"/>
          <w:sz w:val="22"/>
          <w:lang w:val="en-US"/>
        </w:rPr>
        <w:t>, Turkey</w:t>
      </w:r>
    </w:p>
    <w:p w:rsidR="00177400" w:rsidRPr="000C4BAC" w:rsidRDefault="00177400" w:rsidP="003E7F8C">
      <w:pPr>
        <w:autoSpaceDE w:val="0"/>
        <w:autoSpaceDN w:val="0"/>
        <w:adjustRightInd w:val="0"/>
        <w:spacing w:line="360" w:lineRule="auto"/>
        <w:jc w:val="center"/>
        <w:rPr>
          <w:color w:val="000000" w:themeColor="text1"/>
          <w:sz w:val="22"/>
          <w:lang w:val="en-US"/>
        </w:rPr>
      </w:pPr>
      <w:r w:rsidRPr="000C4BAC">
        <w:rPr>
          <w:color w:val="000000" w:themeColor="text1"/>
          <w:sz w:val="22"/>
          <w:vertAlign w:val="superscript"/>
          <w:lang w:val="en-US"/>
        </w:rPr>
        <w:t>2</w:t>
      </w:r>
      <w:r w:rsidRPr="000C4BAC">
        <w:rPr>
          <w:color w:val="000000" w:themeColor="text1"/>
          <w:sz w:val="22"/>
          <w:lang w:val="en-US"/>
        </w:rPr>
        <w:t xml:space="preserve">Department of Pharm. Chemistry, Pharmacy Faculty, </w:t>
      </w:r>
      <w:proofErr w:type="spellStart"/>
      <w:r w:rsidRPr="000C4BAC">
        <w:rPr>
          <w:color w:val="000000" w:themeColor="text1"/>
          <w:sz w:val="22"/>
          <w:lang w:val="en-US"/>
        </w:rPr>
        <w:t>Adiyaman</w:t>
      </w:r>
      <w:proofErr w:type="spellEnd"/>
      <w:r w:rsidRPr="000C4BAC">
        <w:rPr>
          <w:color w:val="000000" w:themeColor="text1"/>
          <w:sz w:val="22"/>
          <w:lang w:val="en-US"/>
        </w:rPr>
        <w:t xml:space="preserve"> University, </w:t>
      </w:r>
      <w:proofErr w:type="spellStart"/>
      <w:r w:rsidRPr="000C4BAC">
        <w:rPr>
          <w:color w:val="000000" w:themeColor="text1"/>
          <w:sz w:val="22"/>
          <w:lang w:val="en-US"/>
        </w:rPr>
        <w:t>Adiyaman</w:t>
      </w:r>
      <w:proofErr w:type="spellEnd"/>
      <w:r w:rsidRPr="000C4BAC">
        <w:rPr>
          <w:color w:val="000000" w:themeColor="text1"/>
          <w:sz w:val="22"/>
          <w:lang w:val="en-US"/>
        </w:rPr>
        <w:t xml:space="preserve">, Turkey  </w:t>
      </w:r>
    </w:p>
    <w:p w:rsidR="00177400" w:rsidRPr="000C4BAC" w:rsidRDefault="00177400" w:rsidP="003E7F8C">
      <w:pPr>
        <w:autoSpaceDE w:val="0"/>
        <w:autoSpaceDN w:val="0"/>
        <w:adjustRightInd w:val="0"/>
        <w:spacing w:line="360" w:lineRule="auto"/>
        <w:jc w:val="center"/>
        <w:rPr>
          <w:color w:val="000000" w:themeColor="text1"/>
          <w:sz w:val="22"/>
          <w:lang w:val="en-US"/>
        </w:rPr>
      </w:pPr>
      <w:r w:rsidRPr="000C4BAC">
        <w:rPr>
          <w:color w:val="000000" w:themeColor="text1"/>
          <w:sz w:val="22"/>
          <w:lang w:val="en-US"/>
        </w:rPr>
        <w:t>*Corresponding author. E-mail: akurt@adiyaman.edu.tr</w:t>
      </w:r>
    </w:p>
    <w:p w:rsidR="00177400" w:rsidRPr="000C4BAC" w:rsidRDefault="00177400" w:rsidP="003E7F8C">
      <w:pPr>
        <w:spacing w:line="360" w:lineRule="auto"/>
        <w:jc w:val="both"/>
        <w:rPr>
          <w:rStyle w:val="h3"/>
          <w:b/>
          <w:color w:val="000000" w:themeColor="text1"/>
          <w:lang w:val="en-US"/>
        </w:rPr>
      </w:pPr>
    </w:p>
    <w:p w:rsidR="00177400" w:rsidRPr="000C4BAC" w:rsidRDefault="00177400" w:rsidP="003E7F8C">
      <w:pPr>
        <w:spacing w:line="360" w:lineRule="auto"/>
        <w:jc w:val="both"/>
        <w:rPr>
          <w:rStyle w:val="h3"/>
          <w:b/>
          <w:color w:val="000000" w:themeColor="text1"/>
          <w:lang w:val="en-US"/>
        </w:rPr>
      </w:pPr>
      <w:r w:rsidRPr="000C4BAC">
        <w:rPr>
          <w:rStyle w:val="h3"/>
          <w:b/>
          <w:color w:val="000000" w:themeColor="text1"/>
          <w:lang w:val="en-US"/>
        </w:rPr>
        <w:t xml:space="preserve">Abstract   </w:t>
      </w:r>
    </w:p>
    <w:p w:rsidR="00C368D1" w:rsidRPr="000C4BAC" w:rsidRDefault="001D7A71" w:rsidP="003E7F8C">
      <w:pPr>
        <w:autoSpaceDE w:val="0"/>
        <w:autoSpaceDN w:val="0"/>
        <w:adjustRightInd w:val="0"/>
        <w:spacing w:line="360" w:lineRule="auto"/>
        <w:jc w:val="both"/>
        <w:rPr>
          <w:color w:val="000000" w:themeColor="text1"/>
          <w:lang w:val="en-US"/>
        </w:rPr>
      </w:pPr>
      <w:r w:rsidRPr="000C4BAC">
        <w:rPr>
          <w:color w:val="000000" w:themeColor="text1"/>
          <w:lang w:val="en-US"/>
        </w:rPr>
        <w:t xml:space="preserve">A </w:t>
      </w:r>
      <w:r w:rsidR="00FF17EE" w:rsidRPr="000C4BAC">
        <w:rPr>
          <w:color w:val="000000" w:themeColor="text1"/>
          <w:lang w:val="en-US"/>
        </w:rPr>
        <w:t xml:space="preserve">new </w:t>
      </w:r>
      <w:proofErr w:type="spellStart"/>
      <w:r w:rsidRPr="000C4BAC">
        <w:rPr>
          <w:color w:val="000000" w:themeColor="text1"/>
          <w:lang w:val="en-US"/>
        </w:rPr>
        <w:t>pyrazole</w:t>
      </w:r>
      <w:proofErr w:type="spellEnd"/>
      <w:r w:rsidR="00FF17EE" w:rsidRPr="000C4BAC">
        <w:rPr>
          <w:color w:val="000000" w:themeColor="text1"/>
          <w:lang w:val="en-US"/>
        </w:rPr>
        <w:t xml:space="preserve"> </w:t>
      </w:r>
      <w:r w:rsidRPr="000C4BAC">
        <w:rPr>
          <w:color w:val="000000" w:themeColor="text1"/>
          <w:lang w:val="en-US"/>
        </w:rPr>
        <w:t xml:space="preserve">derived methacrylate monomer, </w:t>
      </w:r>
      <w:r w:rsidR="00A84236" w:rsidRPr="000C4BAC">
        <w:rPr>
          <w:color w:val="000000" w:themeColor="text1"/>
          <w:lang w:val="en-US"/>
        </w:rPr>
        <w:t>1</w:t>
      </w:r>
      <w:proofErr w:type="gramStart"/>
      <w:r w:rsidR="00A84236" w:rsidRPr="000C4BAC">
        <w:rPr>
          <w:color w:val="000000" w:themeColor="text1"/>
          <w:lang w:val="en-US"/>
        </w:rPr>
        <w:t>,3</w:t>
      </w:r>
      <w:proofErr w:type="gramEnd"/>
      <w:r w:rsidR="00A84236" w:rsidRPr="000C4BAC">
        <w:rPr>
          <w:color w:val="000000" w:themeColor="text1"/>
          <w:lang w:val="en-US"/>
        </w:rPr>
        <w:t xml:space="preserve">-diphenyl-1H-pyrazol-5-yl methacrylate, was synthesized from the reaction of 1,3-diphenyl-5-pyrazolone with </w:t>
      </w:r>
      <w:proofErr w:type="spellStart"/>
      <w:r w:rsidR="00A84236" w:rsidRPr="000C4BAC">
        <w:rPr>
          <w:color w:val="000000" w:themeColor="text1"/>
          <w:lang w:val="en-US"/>
        </w:rPr>
        <w:t>methacryloyl</w:t>
      </w:r>
      <w:proofErr w:type="spellEnd"/>
      <w:r w:rsidR="00A84236" w:rsidRPr="000C4BAC">
        <w:rPr>
          <w:color w:val="000000" w:themeColor="text1"/>
          <w:lang w:val="en-US"/>
        </w:rPr>
        <w:t xml:space="preserve"> chloride in the presence of </w:t>
      </w:r>
      <w:proofErr w:type="spellStart"/>
      <w:r w:rsidR="00A84236" w:rsidRPr="000C4BAC">
        <w:rPr>
          <w:color w:val="000000" w:themeColor="text1"/>
          <w:lang w:val="en-US"/>
        </w:rPr>
        <w:t>triethylamine</w:t>
      </w:r>
      <w:proofErr w:type="spellEnd"/>
      <w:r w:rsidR="00A84236" w:rsidRPr="000C4BAC">
        <w:rPr>
          <w:color w:val="000000" w:themeColor="text1"/>
          <w:lang w:val="en-US"/>
        </w:rPr>
        <w:t xml:space="preserve">. After that, </w:t>
      </w:r>
      <w:r w:rsidR="00956E5A" w:rsidRPr="000C4BAC">
        <w:rPr>
          <w:color w:val="000000" w:themeColor="text1"/>
          <w:lang w:val="en-US"/>
        </w:rPr>
        <w:t xml:space="preserve">its </w:t>
      </w:r>
      <w:proofErr w:type="spellStart"/>
      <w:r w:rsidR="00A84236" w:rsidRPr="000C4BAC">
        <w:rPr>
          <w:color w:val="000000" w:themeColor="text1"/>
          <w:lang w:val="en-US"/>
        </w:rPr>
        <w:t>homopolymerization</w:t>
      </w:r>
      <w:proofErr w:type="spellEnd"/>
      <w:r w:rsidR="00A84236" w:rsidRPr="000C4BAC">
        <w:rPr>
          <w:color w:val="000000" w:themeColor="text1"/>
          <w:lang w:val="en-US"/>
        </w:rPr>
        <w:t xml:space="preserve"> was carried out by free radical</w:t>
      </w:r>
      <w:r w:rsidR="00E4117C" w:rsidRPr="000C4BAC">
        <w:rPr>
          <w:color w:val="000000" w:themeColor="text1"/>
          <w:lang w:val="en-US"/>
        </w:rPr>
        <w:t xml:space="preserve"> polymerization method at 6</w:t>
      </w:r>
      <w:r w:rsidR="008871B3" w:rsidRPr="000C4BAC">
        <w:rPr>
          <w:color w:val="000000" w:themeColor="text1"/>
          <w:lang w:val="en-US"/>
        </w:rPr>
        <w:t>0</w:t>
      </w:r>
      <w:r w:rsidR="00E4117C" w:rsidRPr="000C4BAC">
        <w:rPr>
          <w:color w:val="000000" w:themeColor="text1"/>
          <w:lang w:val="en-US"/>
        </w:rPr>
        <w:t xml:space="preserve"> </w:t>
      </w:r>
      <w:r w:rsidR="00E4117C" w:rsidRPr="000C4BAC">
        <w:rPr>
          <w:rStyle w:val="h4"/>
          <w:color w:val="000000" w:themeColor="text1"/>
          <w:lang w:val="en-US"/>
        </w:rPr>
        <w:t>°C</w:t>
      </w:r>
      <w:r w:rsidR="00956E5A" w:rsidRPr="000C4BAC">
        <w:rPr>
          <w:color w:val="000000" w:themeColor="text1"/>
          <w:lang w:val="en-US"/>
        </w:rPr>
        <w:t xml:space="preserve"> </w:t>
      </w:r>
      <w:r w:rsidR="002F068B" w:rsidRPr="000C4BAC">
        <w:rPr>
          <w:color w:val="000000" w:themeColor="text1"/>
          <w:lang w:val="en-US"/>
        </w:rPr>
        <w:t xml:space="preserve">initiated with </w:t>
      </w:r>
      <w:r w:rsidR="00A84236" w:rsidRPr="000C4BAC">
        <w:rPr>
          <w:color w:val="000000" w:themeColor="text1"/>
          <w:lang w:val="en-US"/>
        </w:rPr>
        <w:t>benzoyl peroxide</w:t>
      </w:r>
      <w:r w:rsidR="002F068B" w:rsidRPr="000C4BAC">
        <w:rPr>
          <w:color w:val="000000" w:themeColor="text1"/>
          <w:lang w:val="en-US"/>
        </w:rPr>
        <w:t xml:space="preserve">. </w:t>
      </w:r>
      <w:r w:rsidR="00A84236" w:rsidRPr="000C4BAC">
        <w:rPr>
          <w:color w:val="000000" w:themeColor="text1"/>
          <w:lang w:val="en-US"/>
        </w:rPr>
        <w:t>Spectral characterization</w:t>
      </w:r>
      <w:r w:rsidR="00272843" w:rsidRPr="000C4BAC">
        <w:rPr>
          <w:color w:val="000000" w:themeColor="text1"/>
          <w:lang w:val="en-US"/>
        </w:rPr>
        <w:t>s were</w:t>
      </w:r>
      <w:r w:rsidR="00A84236" w:rsidRPr="000C4BAC">
        <w:rPr>
          <w:color w:val="000000" w:themeColor="text1"/>
          <w:lang w:val="en-US"/>
        </w:rPr>
        <w:t xml:space="preserve"> achieved by</w:t>
      </w:r>
      <w:r w:rsidR="00AE34B6" w:rsidRPr="000C4BAC">
        <w:rPr>
          <w:color w:val="000000" w:themeColor="text1"/>
          <w:lang w:val="en-US"/>
        </w:rPr>
        <w:t xml:space="preserve"> </w:t>
      </w:r>
      <w:r w:rsidR="002F068B" w:rsidRPr="000C4BAC">
        <w:rPr>
          <w:color w:val="000000" w:themeColor="text1"/>
          <w:vertAlign w:val="superscript"/>
          <w:lang w:val="en-US"/>
        </w:rPr>
        <w:t>1</w:t>
      </w:r>
      <w:r w:rsidR="002F068B" w:rsidRPr="000C4BAC">
        <w:rPr>
          <w:color w:val="000000" w:themeColor="text1"/>
          <w:lang w:val="en-US"/>
        </w:rPr>
        <w:t>H-</w:t>
      </w:r>
      <w:r w:rsidR="00AE34B6" w:rsidRPr="000C4BAC">
        <w:rPr>
          <w:rStyle w:val="Vurgu"/>
          <w:bCs/>
          <w:i w:val="0"/>
          <w:iCs w:val="0"/>
          <w:color w:val="000000" w:themeColor="text1"/>
          <w:shd w:val="clear" w:color="auto" w:fill="FFFFFF"/>
          <w:lang w:val="en-US"/>
        </w:rPr>
        <w:t>NMR</w:t>
      </w:r>
      <w:r w:rsidR="002F068B" w:rsidRPr="000C4BAC">
        <w:rPr>
          <w:rStyle w:val="Vurgu"/>
          <w:bCs/>
          <w:i w:val="0"/>
          <w:iCs w:val="0"/>
          <w:color w:val="000000" w:themeColor="text1"/>
          <w:shd w:val="clear" w:color="auto" w:fill="FFFFFF"/>
          <w:lang w:val="en-US"/>
        </w:rPr>
        <w:t xml:space="preserve"> a</w:t>
      </w:r>
      <w:r w:rsidR="00AE34B6" w:rsidRPr="000C4BAC">
        <w:rPr>
          <w:color w:val="000000" w:themeColor="text1"/>
          <w:shd w:val="clear" w:color="auto" w:fill="FFFFFF"/>
          <w:lang w:val="en-US"/>
        </w:rPr>
        <w:t>nd </w:t>
      </w:r>
      <w:r w:rsidR="002F068B" w:rsidRPr="000C4BAC">
        <w:rPr>
          <w:color w:val="000000" w:themeColor="text1"/>
          <w:shd w:val="clear" w:color="auto" w:fill="FFFFFF"/>
          <w:lang w:val="en-US"/>
        </w:rPr>
        <w:t>F</w:t>
      </w:r>
      <w:r w:rsidR="00AE34B6" w:rsidRPr="000C4BAC">
        <w:rPr>
          <w:rStyle w:val="Vurgu"/>
          <w:bCs/>
          <w:i w:val="0"/>
          <w:iCs w:val="0"/>
          <w:color w:val="000000" w:themeColor="text1"/>
          <w:shd w:val="clear" w:color="auto" w:fill="FFFFFF"/>
          <w:lang w:val="en-US"/>
        </w:rPr>
        <w:t>TIR</w:t>
      </w:r>
      <w:r w:rsidR="00AE34B6" w:rsidRPr="000C4BAC">
        <w:rPr>
          <w:color w:val="000000" w:themeColor="text1"/>
          <w:shd w:val="clear" w:color="auto" w:fill="FFFFFF"/>
          <w:lang w:val="en-US"/>
        </w:rPr>
        <w:t xml:space="preserve"> </w:t>
      </w:r>
      <w:r w:rsidR="00AE34B6" w:rsidRPr="000C4BAC">
        <w:rPr>
          <w:rStyle w:val="Vurgu"/>
          <w:bCs/>
          <w:i w:val="0"/>
          <w:iCs w:val="0"/>
          <w:color w:val="000000" w:themeColor="text1"/>
          <w:shd w:val="clear" w:color="auto" w:fill="FFFFFF"/>
          <w:lang w:val="en-US"/>
        </w:rPr>
        <w:t>spectroscopies.</w:t>
      </w:r>
      <w:r w:rsidR="00615B67" w:rsidRPr="000C4BAC">
        <w:rPr>
          <w:rStyle w:val="Vurgu"/>
          <w:bCs/>
          <w:i w:val="0"/>
          <w:iCs w:val="0"/>
          <w:color w:val="000000" w:themeColor="text1"/>
          <w:shd w:val="clear" w:color="auto" w:fill="FFFFFF"/>
          <w:lang w:val="en-US"/>
        </w:rPr>
        <w:t xml:space="preserve"> T</w:t>
      </w:r>
      <w:r w:rsidR="00177400" w:rsidRPr="000C4BAC">
        <w:rPr>
          <w:color w:val="000000" w:themeColor="text1"/>
          <w:lang w:val="en-US"/>
        </w:rPr>
        <w:t>he kinetics of thermal degradation of the new polymer</w:t>
      </w:r>
      <w:r w:rsidR="00FF3B81" w:rsidRPr="000C4BAC">
        <w:rPr>
          <w:color w:val="000000" w:themeColor="text1"/>
          <w:lang w:val="en-US"/>
        </w:rPr>
        <w:t xml:space="preserve">, </w:t>
      </w:r>
      <w:proofErr w:type="gramStart"/>
      <w:r w:rsidR="00FF3B81" w:rsidRPr="000C4BAC">
        <w:rPr>
          <w:color w:val="000000" w:themeColor="text1"/>
          <w:lang w:val="en-US"/>
        </w:rPr>
        <w:t>poly(</w:t>
      </w:r>
      <w:proofErr w:type="gramEnd"/>
      <w:r w:rsidR="00FF3B81" w:rsidRPr="000C4BAC">
        <w:rPr>
          <w:color w:val="000000" w:themeColor="text1"/>
          <w:lang w:val="en-US"/>
        </w:rPr>
        <w:t>1,3-diphenyl-1H-pyrazol-5-yl methacrylate)</w:t>
      </w:r>
      <w:r w:rsidR="00660266" w:rsidRPr="000C4BAC">
        <w:rPr>
          <w:color w:val="000000" w:themeColor="text1"/>
          <w:lang w:val="en-US"/>
        </w:rPr>
        <w:t>,</w:t>
      </w:r>
      <w:r w:rsidR="00FF3B81" w:rsidRPr="000C4BAC">
        <w:rPr>
          <w:color w:val="000000" w:themeColor="text1"/>
          <w:lang w:val="en-US"/>
        </w:rPr>
        <w:t xml:space="preserve"> poly(DFPMA), </w:t>
      </w:r>
      <w:r w:rsidR="00FE6C53" w:rsidRPr="000C4BAC">
        <w:rPr>
          <w:color w:val="000000" w:themeColor="text1"/>
          <w:lang w:val="en-US"/>
        </w:rPr>
        <w:t xml:space="preserve">were </w:t>
      </w:r>
      <w:r w:rsidR="00177400" w:rsidRPr="000C4BAC">
        <w:rPr>
          <w:color w:val="000000" w:themeColor="text1"/>
          <w:lang w:val="en-US"/>
        </w:rPr>
        <w:t xml:space="preserve">investigated by </w:t>
      </w:r>
      <w:proofErr w:type="spellStart"/>
      <w:r w:rsidR="00177400" w:rsidRPr="000C4BAC">
        <w:rPr>
          <w:color w:val="000000" w:themeColor="text1"/>
          <w:lang w:val="en-US"/>
        </w:rPr>
        <w:t>thermogravimetric</w:t>
      </w:r>
      <w:proofErr w:type="spellEnd"/>
      <w:r w:rsidR="00177400" w:rsidRPr="000C4BAC">
        <w:rPr>
          <w:color w:val="000000" w:themeColor="text1"/>
          <w:lang w:val="en-US"/>
        </w:rPr>
        <w:t xml:space="preserve"> analysis</w:t>
      </w:r>
      <w:r w:rsidR="00637406" w:rsidRPr="000C4BAC">
        <w:rPr>
          <w:color w:val="000000" w:themeColor="text1"/>
          <w:lang w:val="en-US"/>
        </w:rPr>
        <w:t xml:space="preserve"> (TGA)</w:t>
      </w:r>
      <w:r w:rsidR="00177400" w:rsidRPr="000C4BAC">
        <w:rPr>
          <w:color w:val="000000" w:themeColor="text1"/>
          <w:lang w:val="en-US"/>
        </w:rPr>
        <w:t xml:space="preserve"> at different heating rates.</w:t>
      </w:r>
      <w:r w:rsidR="00E4117C" w:rsidRPr="000C4BAC">
        <w:rPr>
          <w:color w:val="000000" w:themeColor="text1"/>
          <w:lang w:val="en-US"/>
        </w:rPr>
        <w:t xml:space="preserve"> The initial decomposition temperature of the polymer changed from 216.3 </w:t>
      </w:r>
      <w:r w:rsidR="00E4117C" w:rsidRPr="000C4BAC">
        <w:rPr>
          <w:rStyle w:val="h4"/>
          <w:color w:val="000000" w:themeColor="text1"/>
          <w:lang w:val="en-US"/>
        </w:rPr>
        <w:t>°C</w:t>
      </w:r>
      <w:r w:rsidR="00E4117C" w:rsidRPr="000C4BAC">
        <w:rPr>
          <w:color w:val="000000" w:themeColor="text1"/>
          <w:lang w:val="en-US"/>
        </w:rPr>
        <w:t xml:space="preserve"> to 243.5 </w:t>
      </w:r>
      <w:r w:rsidR="00E4117C" w:rsidRPr="000C4BAC">
        <w:rPr>
          <w:rStyle w:val="h4"/>
          <w:color w:val="000000" w:themeColor="text1"/>
          <w:lang w:val="en-US"/>
        </w:rPr>
        <w:t>°C</w:t>
      </w:r>
      <w:r w:rsidR="00E4117C" w:rsidRPr="000C4BAC">
        <w:rPr>
          <w:color w:val="000000" w:themeColor="text1"/>
          <w:lang w:val="en-US"/>
        </w:rPr>
        <w:t xml:space="preserve"> depending on the increasing heating rate.</w:t>
      </w:r>
      <w:r w:rsidR="003C3085" w:rsidRPr="000C4BAC">
        <w:rPr>
          <w:color w:val="000000" w:themeColor="text1"/>
          <w:lang w:val="en-US"/>
        </w:rPr>
        <w:t xml:space="preserve"> </w:t>
      </w:r>
      <w:r w:rsidR="00177400" w:rsidRPr="000C4BAC">
        <w:rPr>
          <w:color w:val="000000" w:themeColor="text1"/>
          <w:lang w:val="en-US"/>
        </w:rPr>
        <w:t xml:space="preserve">The thermal decomposition activation energies in a conversion range of </w:t>
      </w:r>
      <w:r w:rsidR="00FF3B81" w:rsidRPr="000C4BAC">
        <w:rPr>
          <w:color w:val="000000" w:themeColor="text1"/>
          <w:lang w:val="en-US"/>
        </w:rPr>
        <w:t>7</w:t>
      </w:r>
      <w:r w:rsidR="00177400" w:rsidRPr="000C4BAC">
        <w:rPr>
          <w:color w:val="000000" w:themeColor="text1"/>
          <w:lang w:val="en-US"/>
        </w:rPr>
        <w:t>–1</w:t>
      </w:r>
      <w:r w:rsidR="00FF3B81" w:rsidRPr="000C4BAC">
        <w:rPr>
          <w:color w:val="000000" w:themeColor="text1"/>
          <w:lang w:val="en-US"/>
        </w:rPr>
        <w:t>9</w:t>
      </w:r>
      <w:r w:rsidR="00177400" w:rsidRPr="000C4BAC">
        <w:rPr>
          <w:color w:val="000000" w:themeColor="text1"/>
          <w:lang w:val="en-US"/>
        </w:rPr>
        <w:t xml:space="preserve">% </w:t>
      </w:r>
      <w:r w:rsidR="00615B67" w:rsidRPr="000C4BAC">
        <w:rPr>
          <w:color w:val="000000" w:themeColor="text1"/>
          <w:lang w:val="en-US"/>
        </w:rPr>
        <w:t>were 79.45</w:t>
      </w:r>
      <w:r w:rsidR="00660266" w:rsidRPr="000C4BAC">
        <w:rPr>
          <w:color w:val="000000" w:themeColor="text1"/>
          <w:lang w:val="en-US"/>
        </w:rPr>
        <w:t xml:space="preserve"> kJ/</w:t>
      </w:r>
      <w:proofErr w:type="spellStart"/>
      <w:r w:rsidR="00660266" w:rsidRPr="000C4BAC">
        <w:rPr>
          <w:color w:val="000000" w:themeColor="text1"/>
          <w:lang w:val="en-US"/>
        </w:rPr>
        <w:t>mol</w:t>
      </w:r>
      <w:proofErr w:type="spellEnd"/>
      <w:r w:rsidR="00177400" w:rsidRPr="000C4BAC">
        <w:rPr>
          <w:color w:val="000000" w:themeColor="text1"/>
          <w:kern w:val="28"/>
          <w:lang w:val="en-US" w:eastAsia="en-MY"/>
        </w:rPr>
        <w:t xml:space="preserve"> and </w:t>
      </w:r>
      <w:r w:rsidR="00615B67" w:rsidRPr="000C4BAC">
        <w:rPr>
          <w:color w:val="000000" w:themeColor="text1"/>
          <w:kern w:val="28"/>
          <w:lang w:val="en-US" w:eastAsia="en-MY"/>
        </w:rPr>
        <w:t>81.56</w:t>
      </w:r>
      <w:r w:rsidR="00177400" w:rsidRPr="000C4BAC">
        <w:rPr>
          <w:color w:val="000000" w:themeColor="text1"/>
          <w:lang w:val="en-US"/>
        </w:rPr>
        <w:t xml:space="preserve"> kJ/</w:t>
      </w:r>
      <w:proofErr w:type="spellStart"/>
      <w:r w:rsidR="00177400" w:rsidRPr="000C4BAC">
        <w:rPr>
          <w:color w:val="000000" w:themeColor="text1"/>
          <w:lang w:val="en-US"/>
        </w:rPr>
        <w:t>mol</w:t>
      </w:r>
      <w:proofErr w:type="spellEnd"/>
      <w:r w:rsidR="00177400" w:rsidRPr="000C4BAC">
        <w:rPr>
          <w:color w:val="000000" w:themeColor="text1"/>
          <w:lang w:val="en-US"/>
        </w:rPr>
        <w:t xml:space="preserve"> by the Flynn–Wall–Ozawa and Kissinger methods, respectively. </w:t>
      </w:r>
      <w:proofErr w:type="spellStart"/>
      <w:r w:rsidR="00E616DE" w:rsidRPr="000C4BAC">
        <w:rPr>
          <w:color w:val="000000" w:themeColor="text1"/>
          <w:lang w:val="en-US"/>
        </w:rPr>
        <w:t>T</w:t>
      </w:r>
      <w:r w:rsidR="00177400" w:rsidRPr="000C4BAC">
        <w:rPr>
          <w:color w:val="000000" w:themeColor="text1"/>
          <w:lang w:val="en-US"/>
        </w:rPr>
        <w:t>hermodegradation</w:t>
      </w:r>
      <w:proofErr w:type="spellEnd"/>
      <w:r w:rsidR="00177400" w:rsidRPr="000C4BAC">
        <w:rPr>
          <w:color w:val="000000" w:themeColor="text1"/>
          <w:lang w:val="en-US"/>
        </w:rPr>
        <w:t xml:space="preserve"> mechanism of the</w:t>
      </w:r>
      <w:r w:rsidR="00C368D1" w:rsidRPr="000C4BAC">
        <w:rPr>
          <w:color w:val="000000" w:themeColor="text1"/>
          <w:lang w:val="en-US"/>
        </w:rPr>
        <w:t xml:space="preserve"> </w:t>
      </w:r>
      <w:proofErr w:type="gramStart"/>
      <w:r w:rsidR="00C368D1" w:rsidRPr="000C4BAC">
        <w:rPr>
          <w:color w:val="000000" w:themeColor="text1"/>
          <w:lang w:val="en-US"/>
        </w:rPr>
        <w:t>poly(</w:t>
      </w:r>
      <w:proofErr w:type="gramEnd"/>
      <w:r w:rsidR="00C368D1" w:rsidRPr="000C4BAC">
        <w:rPr>
          <w:color w:val="000000" w:themeColor="text1"/>
          <w:lang w:val="en-US"/>
        </w:rPr>
        <w:t>DFPMA)</w:t>
      </w:r>
      <w:r w:rsidR="00CE73B1" w:rsidRPr="000C4BAC">
        <w:rPr>
          <w:color w:val="000000" w:themeColor="text1"/>
          <w:lang w:val="en-US"/>
        </w:rPr>
        <w:t xml:space="preserve"> were investigated in detail by using different kinetic methods available in the literature such as Coats-</w:t>
      </w:r>
      <w:proofErr w:type="spellStart"/>
      <w:r w:rsidR="00CE73B1" w:rsidRPr="000C4BAC">
        <w:rPr>
          <w:color w:val="000000" w:themeColor="text1"/>
          <w:lang w:val="en-US"/>
        </w:rPr>
        <w:t>Redfern</w:t>
      </w:r>
      <w:proofErr w:type="spellEnd"/>
      <w:r w:rsidR="00CE73B1" w:rsidRPr="000C4BAC">
        <w:rPr>
          <w:color w:val="000000" w:themeColor="text1"/>
          <w:lang w:val="en-US"/>
        </w:rPr>
        <w:t xml:space="preserve">, Tang, </w:t>
      </w:r>
      <w:proofErr w:type="spellStart"/>
      <w:r w:rsidR="00B352A7" w:rsidRPr="000C4BAC">
        <w:rPr>
          <w:color w:val="000000" w:themeColor="text1"/>
          <w:lang w:val="en-US"/>
        </w:rPr>
        <w:t>Madhusudanan</w:t>
      </w:r>
      <w:proofErr w:type="spellEnd"/>
      <w:r w:rsidR="00B352A7" w:rsidRPr="000C4BAC">
        <w:rPr>
          <w:color w:val="000000" w:themeColor="text1"/>
          <w:lang w:val="en-US"/>
        </w:rPr>
        <w:t xml:space="preserve"> and</w:t>
      </w:r>
      <w:r w:rsidR="00E616DE" w:rsidRPr="000C4BAC">
        <w:rPr>
          <w:color w:val="000000" w:themeColor="text1"/>
          <w:lang w:val="en-US"/>
        </w:rPr>
        <w:t xml:space="preserve"> Van </w:t>
      </w:r>
      <w:proofErr w:type="spellStart"/>
      <w:r w:rsidR="00E616DE" w:rsidRPr="000C4BAC">
        <w:rPr>
          <w:color w:val="000000" w:themeColor="text1"/>
          <w:lang w:val="en-US"/>
        </w:rPr>
        <w:t>Krevelen</w:t>
      </w:r>
      <w:proofErr w:type="spellEnd"/>
      <w:r w:rsidR="00B352A7" w:rsidRPr="000C4BAC">
        <w:rPr>
          <w:color w:val="000000" w:themeColor="text1"/>
          <w:lang w:val="en-US"/>
        </w:rPr>
        <w:t>.</w:t>
      </w:r>
      <w:r w:rsidR="009D4CCE" w:rsidRPr="000C4BAC">
        <w:rPr>
          <w:color w:val="000000" w:themeColor="text1"/>
          <w:lang w:val="en-US"/>
        </w:rPr>
        <w:t xml:space="preserve"> </w:t>
      </w:r>
      <w:r w:rsidR="00AD7DEC" w:rsidRPr="000C4BAC">
        <w:rPr>
          <w:color w:val="000000" w:themeColor="text1"/>
          <w:lang w:val="en-US"/>
        </w:rPr>
        <w:t xml:space="preserve">Among all these methods, the best result was obtained for </w:t>
      </w:r>
      <w:r w:rsidR="002F13EE" w:rsidRPr="000C4BAC">
        <w:rPr>
          <w:color w:val="000000" w:themeColor="text1"/>
          <w:lang w:val="en-US"/>
        </w:rPr>
        <w:t>Coats-</w:t>
      </w:r>
      <w:proofErr w:type="spellStart"/>
      <w:r w:rsidR="002F13EE" w:rsidRPr="000C4BAC">
        <w:rPr>
          <w:color w:val="000000" w:themeColor="text1"/>
          <w:lang w:val="en-US"/>
        </w:rPr>
        <w:t>Redfern</w:t>
      </w:r>
      <w:proofErr w:type="spellEnd"/>
      <w:r w:rsidR="00AD7DEC" w:rsidRPr="000C4BAC">
        <w:rPr>
          <w:color w:val="000000" w:themeColor="text1"/>
          <w:lang w:val="en-US"/>
        </w:rPr>
        <w:t xml:space="preserve"> method</w:t>
      </w:r>
      <w:r w:rsidR="00FF17EE" w:rsidRPr="000C4BAC">
        <w:rPr>
          <w:color w:val="000000" w:themeColor="text1"/>
          <w:lang w:val="en-US"/>
        </w:rPr>
        <w:t xml:space="preserve"> (E =90.93 kJ/</w:t>
      </w:r>
      <w:proofErr w:type="spellStart"/>
      <w:r w:rsidR="00FF17EE" w:rsidRPr="000C4BAC">
        <w:rPr>
          <w:color w:val="000000" w:themeColor="text1"/>
          <w:lang w:val="en-US"/>
        </w:rPr>
        <w:t>mol</w:t>
      </w:r>
      <w:proofErr w:type="spellEnd"/>
      <w:r w:rsidR="00FF17EE" w:rsidRPr="000C4BAC">
        <w:rPr>
          <w:color w:val="000000" w:themeColor="text1"/>
          <w:lang w:val="en-US"/>
        </w:rPr>
        <w:t>)</w:t>
      </w:r>
      <w:r w:rsidR="00AD7DEC" w:rsidRPr="000C4BAC">
        <w:rPr>
          <w:color w:val="000000" w:themeColor="text1"/>
          <w:lang w:val="en-US"/>
        </w:rPr>
        <w:t xml:space="preserve"> at the optimum heating rate of </w:t>
      </w:r>
      <w:r w:rsidR="00B67371" w:rsidRPr="000C4BAC">
        <w:rPr>
          <w:color w:val="000000" w:themeColor="text1"/>
          <w:lang w:val="en-US"/>
        </w:rPr>
        <w:t>15</w:t>
      </w:r>
      <w:r w:rsidR="00AD7DEC" w:rsidRPr="000C4BAC">
        <w:rPr>
          <w:color w:val="000000" w:themeColor="text1"/>
          <w:lang w:val="en-US"/>
        </w:rPr>
        <w:t xml:space="preserve"> °C</w:t>
      </w:r>
      <w:r w:rsidR="00B67371" w:rsidRPr="000C4BAC">
        <w:rPr>
          <w:color w:val="000000" w:themeColor="text1"/>
          <w:lang w:val="en-US"/>
        </w:rPr>
        <w:t>/min</w:t>
      </w:r>
      <w:r w:rsidR="00AD7DEC" w:rsidRPr="000C4BAC">
        <w:rPr>
          <w:color w:val="000000" w:themeColor="text1"/>
          <w:lang w:val="en-US"/>
        </w:rPr>
        <w:t xml:space="preserve"> for </w:t>
      </w:r>
      <w:r w:rsidR="002F13EE" w:rsidRPr="000C4BAC">
        <w:rPr>
          <w:color w:val="000000" w:themeColor="text1"/>
          <w:lang w:val="en-US"/>
        </w:rPr>
        <w:t>D</w:t>
      </w:r>
      <w:r w:rsidR="00880330" w:rsidRPr="000C4BAC">
        <w:rPr>
          <w:color w:val="000000" w:themeColor="text1"/>
          <w:vertAlign w:val="subscript"/>
          <w:lang w:val="en-US"/>
        </w:rPr>
        <w:t>1</w:t>
      </w:r>
      <w:r w:rsidR="002F13EE" w:rsidRPr="000C4BAC">
        <w:rPr>
          <w:color w:val="000000" w:themeColor="text1"/>
          <w:lang w:val="en-US"/>
        </w:rPr>
        <w:t xml:space="preserve"> mechanism</w:t>
      </w:r>
      <w:r w:rsidR="00AD7DEC" w:rsidRPr="000C4BAC">
        <w:rPr>
          <w:color w:val="000000" w:themeColor="text1"/>
          <w:lang w:val="en-US"/>
        </w:rPr>
        <w:t>. Th</w:t>
      </w:r>
      <w:r w:rsidR="00272843" w:rsidRPr="000C4BAC">
        <w:rPr>
          <w:color w:val="000000" w:themeColor="text1"/>
          <w:lang w:val="en-US"/>
        </w:rPr>
        <w:t xml:space="preserve">at means </w:t>
      </w:r>
      <w:r w:rsidR="00AD7DEC" w:rsidRPr="000C4BAC">
        <w:rPr>
          <w:color w:val="000000" w:themeColor="text1"/>
          <w:lang w:val="en-US"/>
        </w:rPr>
        <w:t xml:space="preserve">the </w:t>
      </w:r>
      <w:proofErr w:type="spellStart"/>
      <w:r w:rsidR="009E49C7" w:rsidRPr="000C4BAC">
        <w:rPr>
          <w:color w:val="000000" w:themeColor="text1"/>
          <w:lang w:val="en-US"/>
        </w:rPr>
        <w:t>thermodegradation</w:t>
      </w:r>
      <w:proofErr w:type="spellEnd"/>
      <w:r w:rsidR="009E49C7" w:rsidRPr="000C4BAC">
        <w:rPr>
          <w:color w:val="000000" w:themeColor="text1"/>
          <w:lang w:val="en-US"/>
        </w:rPr>
        <w:t xml:space="preserve"> </w:t>
      </w:r>
      <w:r w:rsidR="00AD7DEC" w:rsidRPr="000C4BAC">
        <w:rPr>
          <w:color w:val="000000" w:themeColor="text1"/>
          <w:lang w:val="en-US"/>
        </w:rPr>
        <w:t xml:space="preserve">mechanism of </w:t>
      </w:r>
      <w:proofErr w:type="gramStart"/>
      <w:r w:rsidR="00972394" w:rsidRPr="000C4BAC">
        <w:rPr>
          <w:color w:val="000000" w:themeColor="text1"/>
          <w:lang w:val="en-US"/>
        </w:rPr>
        <w:t>poly(</w:t>
      </w:r>
      <w:proofErr w:type="gramEnd"/>
      <w:r w:rsidR="00972394" w:rsidRPr="000C4BAC">
        <w:rPr>
          <w:color w:val="000000" w:themeColor="text1"/>
          <w:lang w:val="en-US"/>
        </w:rPr>
        <w:t xml:space="preserve">DFPMA) </w:t>
      </w:r>
      <w:r w:rsidR="00AD7DEC" w:rsidRPr="000C4BAC">
        <w:rPr>
          <w:color w:val="000000" w:themeColor="text1"/>
          <w:lang w:val="en-US"/>
        </w:rPr>
        <w:t>p</w:t>
      </w:r>
      <w:r w:rsidR="00AD7DEC" w:rsidRPr="000C4BAC">
        <w:rPr>
          <w:color w:val="000000" w:themeColor="text1"/>
          <w:kern w:val="28"/>
          <w:lang w:val="en-US" w:eastAsia="en-MY"/>
        </w:rPr>
        <w:t>roceeds</w:t>
      </w:r>
      <w:r w:rsidR="00AD7DEC" w:rsidRPr="000C4BAC">
        <w:rPr>
          <w:color w:val="000000" w:themeColor="text1"/>
          <w:lang w:val="en-US"/>
        </w:rPr>
        <w:t xml:space="preserve"> over a </w:t>
      </w:r>
      <w:r w:rsidR="00880330" w:rsidRPr="000C4BAC">
        <w:rPr>
          <w:color w:val="000000" w:themeColor="text1"/>
          <w:lang w:val="en-US"/>
        </w:rPr>
        <w:t>one</w:t>
      </w:r>
      <w:r w:rsidR="00AD7DEC" w:rsidRPr="000C4BAC">
        <w:rPr>
          <w:color w:val="000000" w:themeColor="text1"/>
          <w:lang w:val="en-US"/>
        </w:rPr>
        <w:t xml:space="preserve">-dimensional diffusion </w:t>
      </w:r>
      <w:r w:rsidR="00AD7DEC" w:rsidRPr="000C4BAC">
        <w:rPr>
          <w:color w:val="000000" w:themeColor="text1"/>
          <w:kern w:val="28"/>
          <w:lang w:val="en-US" w:eastAsia="en-MY"/>
        </w:rPr>
        <w:t>type deceleration</w:t>
      </w:r>
      <w:r w:rsidR="005271F3" w:rsidRPr="000C4BAC">
        <w:rPr>
          <w:color w:val="000000" w:themeColor="text1"/>
          <w:kern w:val="28"/>
          <w:lang w:val="en-US" w:eastAsia="en-MY"/>
        </w:rPr>
        <w:t xml:space="preserve"> </w:t>
      </w:r>
      <w:r w:rsidR="00AD7DEC" w:rsidRPr="000C4BAC">
        <w:rPr>
          <w:color w:val="000000" w:themeColor="text1"/>
          <w:kern w:val="28"/>
          <w:lang w:val="en-US" w:eastAsia="en-MY"/>
        </w:rPr>
        <w:t>mechanism</w:t>
      </w:r>
      <w:r w:rsidR="00AD7DEC" w:rsidRPr="000C4BAC">
        <w:rPr>
          <w:color w:val="000000" w:themeColor="text1"/>
          <w:lang w:val="en-US"/>
        </w:rPr>
        <w:t>.</w:t>
      </w:r>
    </w:p>
    <w:p w:rsidR="00177400" w:rsidRPr="000C4BAC" w:rsidRDefault="00177400" w:rsidP="003E7F8C">
      <w:pPr>
        <w:autoSpaceDE w:val="0"/>
        <w:autoSpaceDN w:val="0"/>
        <w:adjustRightInd w:val="0"/>
        <w:spacing w:line="360" w:lineRule="auto"/>
        <w:jc w:val="both"/>
        <w:rPr>
          <w:color w:val="000000" w:themeColor="text1"/>
          <w:kern w:val="28"/>
          <w:lang w:val="en-US" w:eastAsia="en-MY"/>
        </w:rPr>
      </w:pPr>
      <w:r w:rsidRPr="000C4BAC">
        <w:rPr>
          <w:color w:val="000000" w:themeColor="text1"/>
          <w:kern w:val="28"/>
          <w:lang w:val="en-US" w:eastAsia="en-MY"/>
        </w:rPr>
        <w:t xml:space="preserve">Keywords: </w:t>
      </w:r>
      <w:proofErr w:type="spellStart"/>
      <w:r w:rsidR="00C975FC" w:rsidRPr="000C4BAC">
        <w:rPr>
          <w:color w:val="000000" w:themeColor="text1"/>
          <w:lang w:val="en-US"/>
        </w:rPr>
        <w:t>P</w:t>
      </w:r>
      <w:r w:rsidR="002D7B71" w:rsidRPr="000C4BAC">
        <w:rPr>
          <w:color w:val="000000" w:themeColor="text1"/>
          <w:lang w:val="en-US"/>
        </w:rPr>
        <w:t>yrazole</w:t>
      </w:r>
      <w:proofErr w:type="spellEnd"/>
      <w:r w:rsidR="002D7B71" w:rsidRPr="000C4BAC">
        <w:rPr>
          <w:color w:val="000000" w:themeColor="text1"/>
          <w:lang w:val="en-US"/>
        </w:rPr>
        <w:t xml:space="preserve"> derived polymer</w:t>
      </w:r>
      <w:r w:rsidR="00AD73A0" w:rsidRPr="000C4BAC">
        <w:rPr>
          <w:color w:val="000000" w:themeColor="text1"/>
          <w:lang w:val="en-US"/>
        </w:rPr>
        <w:t>;</w:t>
      </w:r>
      <w:r w:rsidR="002D7B71" w:rsidRPr="000C4BAC">
        <w:rPr>
          <w:color w:val="000000" w:themeColor="text1"/>
          <w:lang w:val="en-US"/>
        </w:rPr>
        <w:t xml:space="preserve"> </w:t>
      </w:r>
      <w:r w:rsidRPr="000C4BAC">
        <w:rPr>
          <w:color w:val="000000" w:themeColor="text1"/>
          <w:kern w:val="28"/>
          <w:lang w:val="en-US" w:eastAsia="en-MY"/>
        </w:rPr>
        <w:t>synthesis</w:t>
      </w:r>
      <w:r w:rsidR="00AD73A0" w:rsidRPr="000C4BAC">
        <w:rPr>
          <w:color w:val="000000" w:themeColor="text1"/>
          <w:kern w:val="28"/>
          <w:lang w:val="en-US" w:eastAsia="en-MY"/>
        </w:rPr>
        <w:t xml:space="preserve"> and</w:t>
      </w:r>
      <w:r w:rsidR="002D7B71" w:rsidRPr="000C4BAC">
        <w:rPr>
          <w:color w:val="000000" w:themeColor="text1"/>
          <w:kern w:val="28"/>
          <w:lang w:val="en-US" w:eastAsia="en-MY"/>
        </w:rPr>
        <w:t xml:space="preserve"> </w:t>
      </w:r>
      <w:r w:rsidR="00AD73A0" w:rsidRPr="000C4BAC">
        <w:rPr>
          <w:color w:val="000000" w:themeColor="text1"/>
          <w:kern w:val="28"/>
          <w:lang w:val="en-US" w:eastAsia="en-MY"/>
        </w:rPr>
        <w:t>characterization;</w:t>
      </w:r>
      <w:r w:rsidRPr="000C4BAC">
        <w:rPr>
          <w:color w:val="000000" w:themeColor="text1"/>
          <w:kern w:val="28"/>
          <w:lang w:val="en-US" w:eastAsia="en-MY"/>
        </w:rPr>
        <w:t xml:space="preserve"> thermal de</w:t>
      </w:r>
      <w:r w:rsidR="002D7B71" w:rsidRPr="000C4BAC">
        <w:rPr>
          <w:color w:val="000000" w:themeColor="text1"/>
          <w:kern w:val="28"/>
          <w:lang w:val="en-US" w:eastAsia="en-MY"/>
        </w:rPr>
        <w:t xml:space="preserve">gradation </w:t>
      </w:r>
      <w:r w:rsidR="00AD73A0" w:rsidRPr="000C4BAC">
        <w:rPr>
          <w:color w:val="000000" w:themeColor="text1"/>
          <w:kern w:val="28"/>
          <w:lang w:val="en-US" w:eastAsia="en-MY"/>
        </w:rPr>
        <w:t>kinetics;</w:t>
      </w:r>
      <w:r w:rsidRPr="000C4BAC">
        <w:rPr>
          <w:color w:val="000000" w:themeColor="text1"/>
          <w:kern w:val="28"/>
          <w:lang w:val="en-US" w:eastAsia="en-MY"/>
        </w:rPr>
        <w:t xml:space="preserve"> activation energy</w:t>
      </w:r>
      <w:r w:rsidR="00AD73A0" w:rsidRPr="000C4BAC">
        <w:rPr>
          <w:color w:val="000000" w:themeColor="text1"/>
          <w:kern w:val="28"/>
          <w:lang w:val="en-US" w:eastAsia="en-MY"/>
        </w:rPr>
        <w:t>;</w:t>
      </w:r>
      <w:r w:rsidR="002D7B71" w:rsidRPr="000C4BAC">
        <w:rPr>
          <w:color w:val="000000" w:themeColor="text1"/>
          <w:kern w:val="28"/>
          <w:lang w:val="en-US" w:eastAsia="en-MY"/>
        </w:rPr>
        <w:t xml:space="preserve"> reaction mechanism</w:t>
      </w:r>
    </w:p>
    <w:p w:rsidR="00177400" w:rsidRPr="000C4BAC" w:rsidRDefault="00177400" w:rsidP="003E7F8C">
      <w:pPr>
        <w:spacing w:line="360" w:lineRule="auto"/>
        <w:jc w:val="both"/>
        <w:rPr>
          <w:b/>
          <w:color w:val="000000" w:themeColor="text1"/>
          <w:lang w:val="en-US"/>
        </w:rPr>
      </w:pPr>
    </w:p>
    <w:p w:rsidR="00177400" w:rsidRPr="000C4BAC" w:rsidRDefault="00177400" w:rsidP="003E7F8C">
      <w:pPr>
        <w:spacing w:line="360" w:lineRule="auto"/>
        <w:jc w:val="both"/>
        <w:rPr>
          <w:b/>
          <w:color w:val="000000" w:themeColor="text1"/>
          <w:lang w:val="en-US"/>
        </w:rPr>
      </w:pPr>
    </w:p>
    <w:p w:rsidR="003A6B32" w:rsidRPr="000C4BAC" w:rsidRDefault="0019200B" w:rsidP="003E7F8C">
      <w:pPr>
        <w:spacing w:line="360" w:lineRule="auto"/>
        <w:jc w:val="both"/>
        <w:rPr>
          <w:b/>
          <w:color w:val="000000" w:themeColor="text1"/>
          <w:lang w:val="en-US"/>
        </w:rPr>
      </w:pPr>
      <w:r w:rsidRPr="000C4BAC">
        <w:rPr>
          <w:b/>
          <w:color w:val="000000" w:themeColor="text1"/>
          <w:lang w:val="en-US"/>
        </w:rPr>
        <w:t>1. INTRODUCTION</w:t>
      </w:r>
      <w:r w:rsidR="003A6B32" w:rsidRPr="000C4BAC">
        <w:rPr>
          <w:b/>
          <w:color w:val="000000" w:themeColor="text1"/>
          <w:lang w:val="en-US"/>
        </w:rPr>
        <w:t xml:space="preserve">                                                   </w:t>
      </w:r>
    </w:p>
    <w:p w:rsidR="00304A9D" w:rsidRPr="000C4BAC" w:rsidRDefault="00F267B9" w:rsidP="003E7F8C">
      <w:pPr>
        <w:spacing w:line="360" w:lineRule="auto"/>
        <w:ind w:firstLine="708"/>
        <w:jc w:val="both"/>
        <w:rPr>
          <w:color w:val="000000" w:themeColor="text1"/>
          <w:lang w:val="en-US"/>
        </w:rPr>
      </w:pPr>
      <w:r w:rsidRPr="000C4BAC">
        <w:rPr>
          <w:color w:val="000000" w:themeColor="text1"/>
          <w:lang w:val="en-US"/>
        </w:rPr>
        <w:t xml:space="preserve">As </w:t>
      </w:r>
      <w:r w:rsidR="00487723" w:rsidRPr="000C4BAC">
        <w:rPr>
          <w:color w:val="000000" w:themeColor="text1"/>
          <w:lang w:val="en-US"/>
        </w:rPr>
        <w:t xml:space="preserve">is </w:t>
      </w:r>
      <w:r w:rsidRPr="000C4BAC">
        <w:rPr>
          <w:color w:val="000000" w:themeColor="text1"/>
          <w:lang w:val="en-US"/>
        </w:rPr>
        <w:t>known</w:t>
      </w:r>
      <w:r w:rsidR="00487723" w:rsidRPr="000C4BAC">
        <w:rPr>
          <w:color w:val="000000" w:themeColor="text1"/>
          <w:lang w:val="en-US"/>
        </w:rPr>
        <w:t xml:space="preserve">, </w:t>
      </w:r>
      <w:r w:rsidR="0064023C" w:rsidRPr="000C4BAC">
        <w:rPr>
          <w:color w:val="000000" w:themeColor="text1"/>
          <w:lang w:val="en-US"/>
        </w:rPr>
        <w:t xml:space="preserve">briefly, </w:t>
      </w:r>
      <w:proofErr w:type="spellStart"/>
      <w:r w:rsidR="00487723" w:rsidRPr="000C4BAC">
        <w:rPr>
          <w:color w:val="000000" w:themeColor="text1"/>
          <w:lang w:val="en-US"/>
        </w:rPr>
        <w:t>pyrazoles</w:t>
      </w:r>
      <w:proofErr w:type="spellEnd"/>
      <w:r w:rsidR="00380378" w:rsidRPr="000C4BAC">
        <w:rPr>
          <w:color w:val="000000" w:themeColor="text1"/>
          <w:lang w:val="en-US"/>
        </w:rPr>
        <w:t xml:space="preserve"> (or 1</w:t>
      </w:r>
      <w:r w:rsidR="00380378" w:rsidRPr="000C4BAC">
        <w:rPr>
          <w:i/>
          <w:color w:val="000000" w:themeColor="text1"/>
          <w:lang w:val="en-US"/>
        </w:rPr>
        <w:t>H</w:t>
      </w:r>
      <w:r w:rsidR="00380378" w:rsidRPr="000C4BAC">
        <w:rPr>
          <w:color w:val="000000" w:themeColor="text1"/>
          <w:lang w:val="en-US"/>
        </w:rPr>
        <w:t>-pyrazol)</w:t>
      </w:r>
      <w:r w:rsidR="007F6C0F" w:rsidRPr="000C4BAC">
        <w:rPr>
          <w:color w:val="000000" w:themeColor="text1"/>
          <w:lang w:val="en-US"/>
        </w:rPr>
        <w:t xml:space="preserve"> (1)</w:t>
      </w:r>
      <w:r w:rsidR="00487723" w:rsidRPr="000C4BAC">
        <w:rPr>
          <w:color w:val="000000" w:themeColor="text1"/>
          <w:lang w:val="en-US"/>
        </w:rPr>
        <w:t xml:space="preserve"> are compounds in the class of </w:t>
      </w:r>
      <w:proofErr w:type="spellStart"/>
      <w:r w:rsidR="00487723" w:rsidRPr="000C4BAC">
        <w:rPr>
          <w:color w:val="000000" w:themeColor="text1"/>
          <w:lang w:val="en-US"/>
        </w:rPr>
        <w:t>heteroaromatic</w:t>
      </w:r>
      <w:proofErr w:type="spellEnd"/>
      <w:r w:rsidR="00487723" w:rsidRPr="000C4BAC">
        <w:rPr>
          <w:color w:val="000000" w:themeColor="text1"/>
          <w:lang w:val="en-US"/>
        </w:rPr>
        <w:t xml:space="preserve"> molecules containing two nitrogen atoms in the quintuple ring systems. </w:t>
      </w:r>
      <w:r w:rsidR="00571532" w:rsidRPr="000C4BAC">
        <w:rPr>
          <w:color w:val="000000" w:themeColor="text1"/>
          <w:lang w:val="en-US"/>
        </w:rPr>
        <w:t xml:space="preserve">When </w:t>
      </w:r>
      <w:r w:rsidR="00304A9D" w:rsidRPr="000C4BAC">
        <w:rPr>
          <w:color w:val="000000" w:themeColor="text1"/>
          <w:lang w:val="en-US"/>
        </w:rPr>
        <w:t xml:space="preserve">this five-membered lactam ring contains a </w:t>
      </w:r>
      <w:proofErr w:type="spellStart"/>
      <w:r w:rsidR="00304A9D" w:rsidRPr="000C4BAC">
        <w:rPr>
          <w:color w:val="000000" w:themeColor="text1"/>
          <w:lang w:val="en-US"/>
        </w:rPr>
        <w:t>ketonic</w:t>
      </w:r>
      <w:proofErr w:type="spellEnd"/>
      <w:r w:rsidR="00304A9D" w:rsidRPr="000C4BAC">
        <w:rPr>
          <w:color w:val="000000" w:themeColor="text1"/>
          <w:lang w:val="en-US"/>
        </w:rPr>
        <w:t xml:space="preserve"> group and two nitrogen atoms in its structure, it is called </w:t>
      </w:r>
      <w:proofErr w:type="spellStart"/>
      <w:r w:rsidR="00304A9D" w:rsidRPr="000C4BAC">
        <w:rPr>
          <w:color w:val="000000" w:themeColor="text1"/>
          <w:lang w:val="en-US"/>
        </w:rPr>
        <w:t>pyrazolone</w:t>
      </w:r>
      <w:proofErr w:type="spellEnd"/>
      <w:r w:rsidR="004C0215" w:rsidRPr="000C4BAC">
        <w:rPr>
          <w:color w:val="000000" w:themeColor="text1"/>
          <w:lang w:val="en-US"/>
        </w:rPr>
        <w:t xml:space="preserve"> (or 1</w:t>
      </w:r>
      <w:r w:rsidR="004C0215" w:rsidRPr="000C4BAC">
        <w:rPr>
          <w:i/>
          <w:color w:val="000000" w:themeColor="text1"/>
          <w:lang w:val="en-US"/>
        </w:rPr>
        <w:t>H</w:t>
      </w:r>
      <w:r w:rsidR="004C0215" w:rsidRPr="000C4BAC">
        <w:rPr>
          <w:color w:val="000000" w:themeColor="text1"/>
          <w:lang w:val="en-US"/>
        </w:rPr>
        <w:t>-pyrazol-5(4</w:t>
      </w:r>
      <w:r w:rsidR="004C0215" w:rsidRPr="000C4BAC">
        <w:rPr>
          <w:i/>
          <w:color w:val="000000" w:themeColor="text1"/>
          <w:lang w:val="en-US"/>
        </w:rPr>
        <w:t>H</w:t>
      </w:r>
      <w:r w:rsidR="004C0215" w:rsidRPr="000C4BAC">
        <w:rPr>
          <w:color w:val="000000" w:themeColor="text1"/>
          <w:lang w:val="en-US"/>
        </w:rPr>
        <w:t>)-one)</w:t>
      </w:r>
      <w:r w:rsidR="007F6C0F" w:rsidRPr="000C4BAC">
        <w:rPr>
          <w:color w:val="000000" w:themeColor="text1"/>
          <w:lang w:val="en-US"/>
        </w:rPr>
        <w:t xml:space="preserve"> (2)</w:t>
      </w:r>
      <w:r w:rsidR="00304A9D" w:rsidRPr="000C4BAC">
        <w:rPr>
          <w:color w:val="000000" w:themeColor="text1"/>
          <w:lang w:val="en-US"/>
        </w:rPr>
        <w:t xml:space="preserve">. There is also a </w:t>
      </w:r>
      <w:proofErr w:type="spellStart"/>
      <w:r w:rsidR="00304A9D" w:rsidRPr="000C4BAC">
        <w:rPr>
          <w:color w:val="000000" w:themeColor="text1"/>
          <w:lang w:val="en-US"/>
        </w:rPr>
        <w:t>tautomerization</w:t>
      </w:r>
      <w:proofErr w:type="spellEnd"/>
      <w:r w:rsidR="00304A9D" w:rsidRPr="000C4BAC">
        <w:rPr>
          <w:color w:val="000000" w:themeColor="text1"/>
          <w:lang w:val="en-US"/>
        </w:rPr>
        <w:t xml:space="preserve"> in the </w:t>
      </w:r>
      <w:proofErr w:type="spellStart"/>
      <w:r w:rsidR="00304A9D" w:rsidRPr="000C4BAC">
        <w:rPr>
          <w:color w:val="000000" w:themeColor="text1"/>
          <w:lang w:val="en-US"/>
        </w:rPr>
        <w:lastRenderedPageBreak/>
        <w:t>pyrazolone</w:t>
      </w:r>
      <w:proofErr w:type="spellEnd"/>
      <w:r w:rsidR="00304A9D" w:rsidRPr="000C4BAC">
        <w:rPr>
          <w:color w:val="000000" w:themeColor="text1"/>
          <w:lang w:val="en-US"/>
        </w:rPr>
        <w:t xml:space="preserve"> ring and</w:t>
      </w:r>
      <w:r w:rsidR="00487723" w:rsidRPr="000C4BAC">
        <w:rPr>
          <w:color w:val="000000" w:themeColor="text1"/>
          <w:lang w:val="en-US"/>
        </w:rPr>
        <w:t>,</w:t>
      </w:r>
      <w:r w:rsidR="00304A9D" w:rsidRPr="000C4BAC">
        <w:rPr>
          <w:color w:val="000000" w:themeColor="text1"/>
          <w:lang w:val="en-US"/>
        </w:rPr>
        <w:t xml:space="preserve"> </w:t>
      </w:r>
      <w:r w:rsidR="00487723" w:rsidRPr="000C4BAC">
        <w:rPr>
          <w:color w:val="000000" w:themeColor="text1"/>
          <w:lang w:val="en-US"/>
        </w:rPr>
        <w:t xml:space="preserve">in that case, </w:t>
      </w:r>
      <w:r w:rsidR="00304A9D" w:rsidRPr="000C4BAC">
        <w:rPr>
          <w:color w:val="000000" w:themeColor="text1"/>
          <w:lang w:val="en-US"/>
        </w:rPr>
        <w:t xml:space="preserve">the resulting compound is </w:t>
      </w:r>
      <w:r w:rsidR="00087976" w:rsidRPr="000C4BAC">
        <w:rPr>
          <w:color w:val="000000" w:themeColor="text1"/>
          <w:lang w:val="en-US"/>
        </w:rPr>
        <w:t xml:space="preserve">named as </w:t>
      </w:r>
      <w:proofErr w:type="spellStart"/>
      <w:r w:rsidR="00304A9D" w:rsidRPr="000C4BAC">
        <w:rPr>
          <w:color w:val="000000" w:themeColor="text1"/>
          <w:lang w:val="en-US"/>
        </w:rPr>
        <w:t>pyrazolol</w:t>
      </w:r>
      <w:proofErr w:type="spellEnd"/>
      <w:r w:rsidR="004C0215" w:rsidRPr="000C4BAC">
        <w:rPr>
          <w:color w:val="000000" w:themeColor="text1"/>
          <w:lang w:val="en-US"/>
        </w:rPr>
        <w:t xml:space="preserve"> (or 1</w:t>
      </w:r>
      <w:r w:rsidR="004C0215" w:rsidRPr="000C4BAC">
        <w:rPr>
          <w:i/>
          <w:color w:val="000000" w:themeColor="text1"/>
          <w:lang w:val="en-US"/>
        </w:rPr>
        <w:t>H</w:t>
      </w:r>
      <w:r w:rsidR="004C0215" w:rsidRPr="000C4BAC">
        <w:rPr>
          <w:color w:val="000000" w:themeColor="text1"/>
          <w:lang w:val="en-US"/>
        </w:rPr>
        <w:t>-pyrazol-5-ol)</w:t>
      </w:r>
      <w:r w:rsidR="00121E78" w:rsidRPr="000C4BAC">
        <w:rPr>
          <w:color w:val="000000" w:themeColor="text1"/>
          <w:lang w:val="en-US"/>
        </w:rPr>
        <w:t xml:space="preserve"> </w:t>
      </w:r>
      <w:r w:rsidR="007F6C0F" w:rsidRPr="000C4BAC">
        <w:rPr>
          <w:color w:val="000000" w:themeColor="text1"/>
          <w:lang w:val="en-US"/>
        </w:rPr>
        <w:t>(3)</w:t>
      </w:r>
      <w:r w:rsidR="009952D4" w:rsidRPr="000C4BAC">
        <w:rPr>
          <w:color w:val="000000" w:themeColor="text1"/>
          <w:lang w:val="en-US"/>
        </w:rPr>
        <w:t>.</w:t>
      </w:r>
      <w:r w:rsidR="004A2A12" w:rsidRPr="000C4BAC">
        <w:rPr>
          <w:color w:val="000000" w:themeColor="text1"/>
          <w:vertAlign w:val="superscript"/>
          <w:lang w:val="en-US"/>
        </w:rPr>
        <w:t>1</w:t>
      </w:r>
      <w:proofErr w:type="gramStart"/>
      <w:r w:rsidR="004A2A12" w:rsidRPr="000C4BAC">
        <w:rPr>
          <w:color w:val="000000" w:themeColor="text1"/>
          <w:vertAlign w:val="superscript"/>
          <w:lang w:val="en-US"/>
        </w:rPr>
        <w:t>,2</w:t>
      </w:r>
      <w:proofErr w:type="gramEnd"/>
      <w:r w:rsidR="00487723" w:rsidRPr="000C4BAC">
        <w:rPr>
          <w:color w:val="000000" w:themeColor="text1"/>
          <w:lang w:val="en-US"/>
        </w:rPr>
        <w:t xml:space="preserve"> </w:t>
      </w:r>
    </w:p>
    <w:p w:rsidR="00067B69" w:rsidRPr="000C4BAC" w:rsidRDefault="004968B6" w:rsidP="003E7F8C">
      <w:pPr>
        <w:spacing w:line="360" w:lineRule="auto"/>
        <w:jc w:val="both"/>
        <w:rPr>
          <w:color w:val="000000" w:themeColor="text1"/>
          <w:lang w:val="en-US"/>
        </w:rPr>
      </w:pPr>
      <w:r w:rsidRPr="000C4BAC">
        <w:rPr>
          <w:color w:val="000000" w:themeColor="text1"/>
          <w:lang w:val="en-US"/>
        </w:rPr>
        <w:object w:dxaOrig="5530" w:dyaOrig="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81.75pt" o:ole="">
            <v:imagedata r:id="rId6" o:title=""/>
          </v:shape>
          <o:OLEObject Type="Embed" ProgID="ACD.ChemSketch.20" ShapeID="_x0000_i1025" DrawAspect="Content" ObjectID="_1703586862" r:id="rId7"/>
        </w:object>
      </w:r>
    </w:p>
    <w:p w:rsidR="004968B6" w:rsidRPr="000C4BAC" w:rsidRDefault="004968B6" w:rsidP="003E7F8C">
      <w:pPr>
        <w:spacing w:line="360" w:lineRule="auto"/>
        <w:ind w:firstLine="708"/>
        <w:jc w:val="both"/>
        <w:rPr>
          <w:color w:val="000000" w:themeColor="text1"/>
          <w:lang w:val="en-US"/>
        </w:rPr>
      </w:pPr>
    </w:p>
    <w:p w:rsidR="00B310C4" w:rsidRPr="000C4BAC" w:rsidRDefault="00CD2B16" w:rsidP="003E7F8C">
      <w:pPr>
        <w:spacing w:line="360" w:lineRule="auto"/>
        <w:ind w:firstLine="708"/>
        <w:jc w:val="both"/>
        <w:rPr>
          <w:color w:val="000000" w:themeColor="text1"/>
          <w:lang w:val="en-US"/>
        </w:rPr>
      </w:pPr>
      <w:r w:rsidRPr="000C4BAC">
        <w:rPr>
          <w:color w:val="000000" w:themeColor="text1"/>
          <w:lang w:val="en-US"/>
        </w:rPr>
        <w:t>The s</w:t>
      </w:r>
      <w:r w:rsidR="00B310C4" w:rsidRPr="000C4BAC">
        <w:rPr>
          <w:color w:val="000000" w:themeColor="text1"/>
          <w:lang w:val="en-US"/>
        </w:rPr>
        <w:t xml:space="preserve">tudies on </w:t>
      </w:r>
      <w:r w:rsidRPr="000C4BAC">
        <w:rPr>
          <w:color w:val="000000" w:themeColor="text1"/>
          <w:lang w:val="en-US"/>
        </w:rPr>
        <w:t xml:space="preserve">the </w:t>
      </w:r>
      <w:proofErr w:type="spellStart"/>
      <w:r w:rsidR="00B310C4" w:rsidRPr="000C4BAC">
        <w:rPr>
          <w:color w:val="000000" w:themeColor="text1"/>
          <w:lang w:val="en-US"/>
        </w:rPr>
        <w:t>pyrazole</w:t>
      </w:r>
      <w:proofErr w:type="spellEnd"/>
      <w:r w:rsidR="00B310C4" w:rsidRPr="000C4BAC">
        <w:rPr>
          <w:color w:val="000000" w:themeColor="text1"/>
          <w:lang w:val="en-US"/>
        </w:rPr>
        <w:t>/</w:t>
      </w:r>
      <w:proofErr w:type="spellStart"/>
      <w:r w:rsidR="00B310C4" w:rsidRPr="000C4BAC">
        <w:rPr>
          <w:color w:val="000000" w:themeColor="text1"/>
          <w:lang w:val="en-US"/>
        </w:rPr>
        <w:t>pyrazolones</w:t>
      </w:r>
      <w:proofErr w:type="spellEnd"/>
      <w:r w:rsidR="00B310C4" w:rsidRPr="000C4BAC">
        <w:rPr>
          <w:color w:val="000000" w:themeColor="text1"/>
          <w:lang w:val="en-US"/>
        </w:rPr>
        <w:t xml:space="preserve"> have gained importance recently, especially because of the broad pharmacological properties of these compoun</w:t>
      </w:r>
      <w:r w:rsidR="009E1B25" w:rsidRPr="000C4BAC">
        <w:rPr>
          <w:color w:val="000000" w:themeColor="text1"/>
          <w:lang w:val="en-US"/>
        </w:rPr>
        <w:t xml:space="preserve">ds. Some of these features are </w:t>
      </w:r>
      <w:r w:rsidR="00B310C4" w:rsidRPr="000C4BAC">
        <w:rPr>
          <w:color w:val="000000" w:themeColor="text1"/>
          <w:lang w:val="en-US"/>
        </w:rPr>
        <w:t>cytotoxic</w:t>
      </w:r>
      <w:r w:rsidR="00D76821" w:rsidRPr="000C4BAC">
        <w:rPr>
          <w:color w:val="000000" w:themeColor="text1"/>
          <w:lang w:val="en-US"/>
        </w:rPr>
        <w:t>,</w:t>
      </w:r>
      <w:r w:rsidR="00B310C4" w:rsidRPr="000C4BAC">
        <w:rPr>
          <w:color w:val="000000" w:themeColor="text1"/>
          <w:vertAlign w:val="superscript"/>
          <w:lang w:val="en-US"/>
        </w:rPr>
        <w:t>3</w:t>
      </w:r>
      <w:r w:rsidR="00B310C4" w:rsidRPr="000C4BAC">
        <w:rPr>
          <w:color w:val="000000" w:themeColor="text1"/>
          <w:lang w:val="en-US"/>
        </w:rPr>
        <w:t xml:space="preserve"> anti-inflammatory</w:t>
      </w:r>
      <w:r w:rsidR="00D76821" w:rsidRPr="000C4BAC">
        <w:rPr>
          <w:color w:val="000000" w:themeColor="text1"/>
          <w:lang w:val="en-US"/>
        </w:rPr>
        <w:t>,</w:t>
      </w:r>
      <w:r w:rsidR="00B310C4" w:rsidRPr="000C4BAC">
        <w:rPr>
          <w:color w:val="000000" w:themeColor="text1"/>
          <w:vertAlign w:val="superscript"/>
          <w:lang w:val="en-US"/>
        </w:rPr>
        <w:t>4</w:t>
      </w:r>
      <w:r w:rsidR="00B310C4" w:rsidRPr="000C4BAC">
        <w:rPr>
          <w:color w:val="000000" w:themeColor="text1"/>
          <w:lang w:val="en-US"/>
        </w:rPr>
        <w:t xml:space="preserve"> antimicrobial</w:t>
      </w:r>
      <w:r w:rsidR="00D76821" w:rsidRPr="000C4BAC">
        <w:rPr>
          <w:color w:val="000000" w:themeColor="text1"/>
          <w:lang w:val="en-US"/>
        </w:rPr>
        <w:t>,</w:t>
      </w:r>
      <w:r w:rsidR="00B310C4" w:rsidRPr="000C4BAC">
        <w:rPr>
          <w:color w:val="000000" w:themeColor="text1"/>
          <w:vertAlign w:val="superscript"/>
          <w:lang w:val="en-US"/>
        </w:rPr>
        <w:t>5</w:t>
      </w:r>
      <w:r w:rsidR="00B310C4" w:rsidRPr="000C4BAC">
        <w:rPr>
          <w:color w:val="000000" w:themeColor="text1"/>
          <w:lang w:val="en-US"/>
        </w:rPr>
        <w:t xml:space="preserve"> antioxidant</w:t>
      </w:r>
      <w:r w:rsidR="00D76821" w:rsidRPr="000C4BAC">
        <w:rPr>
          <w:color w:val="000000" w:themeColor="text1"/>
          <w:lang w:val="en-US"/>
        </w:rPr>
        <w:t>,</w:t>
      </w:r>
      <w:r w:rsidR="00B310C4" w:rsidRPr="000C4BAC">
        <w:rPr>
          <w:color w:val="000000" w:themeColor="text1"/>
          <w:vertAlign w:val="superscript"/>
          <w:lang w:val="en-US"/>
        </w:rPr>
        <w:t>6</w:t>
      </w:r>
      <w:r w:rsidR="00B310C4" w:rsidRPr="000C4BAC">
        <w:rPr>
          <w:color w:val="000000" w:themeColor="text1"/>
          <w:lang w:val="en-US"/>
        </w:rPr>
        <w:t xml:space="preserve"> antiviral</w:t>
      </w:r>
      <w:r w:rsidR="00D76821" w:rsidRPr="000C4BAC">
        <w:rPr>
          <w:color w:val="000000" w:themeColor="text1"/>
          <w:lang w:val="en-US"/>
        </w:rPr>
        <w:t>,</w:t>
      </w:r>
      <w:r w:rsidR="00B310C4" w:rsidRPr="000C4BAC">
        <w:rPr>
          <w:color w:val="000000" w:themeColor="text1"/>
          <w:vertAlign w:val="superscript"/>
          <w:lang w:val="en-US"/>
        </w:rPr>
        <w:t>7</w:t>
      </w:r>
      <w:r w:rsidR="00B310C4" w:rsidRPr="000C4BAC">
        <w:rPr>
          <w:color w:val="000000" w:themeColor="text1"/>
          <w:lang w:val="en-US"/>
        </w:rPr>
        <w:t xml:space="preserve"> oral hypoglycemic activity</w:t>
      </w:r>
      <w:r w:rsidR="00D76821" w:rsidRPr="000C4BAC">
        <w:rPr>
          <w:color w:val="000000" w:themeColor="text1"/>
          <w:lang w:val="en-US"/>
        </w:rPr>
        <w:t>,</w:t>
      </w:r>
      <w:r w:rsidR="00B310C4" w:rsidRPr="000C4BAC">
        <w:rPr>
          <w:color w:val="000000" w:themeColor="text1"/>
          <w:vertAlign w:val="superscript"/>
          <w:lang w:val="en-US"/>
        </w:rPr>
        <w:t>8</w:t>
      </w:r>
      <w:r w:rsidR="00B310C4" w:rsidRPr="000C4BAC">
        <w:rPr>
          <w:color w:val="000000" w:themeColor="text1"/>
          <w:lang w:val="en-US"/>
        </w:rPr>
        <w:t xml:space="preserve"> analgesic</w:t>
      </w:r>
      <w:r w:rsidR="00D76821" w:rsidRPr="000C4BAC">
        <w:rPr>
          <w:color w:val="000000" w:themeColor="text1"/>
          <w:lang w:val="en-US"/>
        </w:rPr>
        <w:t>,</w:t>
      </w:r>
      <w:r w:rsidR="00B310C4" w:rsidRPr="000C4BAC">
        <w:rPr>
          <w:color w:val="000000" w:themeColor="text1"/>
          <w:vertAlign w:val="superscript"/>
          <w:lang w:val="en-US"/>
        </w:rPr>
        <w:t>9</w:t>
      </w:r>
      <w:r w:rsidR="009E1B25" w:rsidRPr="000C4BAC">
        <w:rPr>
          <w:color w:val="000000" w:themeColor="text1"/>
          <w:lang w:val="en-US"/>
        </w:rPr>
        <w:t xml:space="preserve"> etc.</w:t>
      </w:r>
      <w:r w:rsidR="00B310C4" w:rsidRPr="000C4BAC">
        <w:rPr>
          <w:color w:val="000000" w:themeColor="text1"/>
          <w:lang w:val="en-US"/>
        </w:rPr>
        <w:t xml:space="preserve"> In addition, these compounds are widely used in the preparation of herbicides</w:t>
      </w:r>
      <w:r w:rsidR="00D76821" w:rsidRPr="000C4BAC">
        <w:rPr>
          <w:color w:val="000000" w:themeColor="text1"/>
          <w:lang w:val="en-US"/>
        </w:rPr>
        <w:t>,</w:t>
      </w:r>
      <w:r w:rsidR="00B310C4" w:rsidRPr="000C4BAC">
        <w:rPr>
          <w:color w:val="000000" w:themeColor="text1"/>
          <w:vertAlign w:val="superscript"/>
          <w:lang w:val="en-US"/>
        </w:rPr>
        <w:t>10</w:t>
      </w:r>
      <w:r w:rsidR="00B310C4" w:rsidRPr="000C4BAC">
        <w:rPr>
          <w:color w:val="000000" w:themeColor="text1"/>
          <w:lang w:val="en-US"/>
        </w:rPr>
        <w:t xml:space="preserve"> liquid crystals</w:t>
      </w:r>
      <w:r w:rsidR="00D76821" w:rsidRPr="000C4BAC">
        <w:rPr>
          <w:color w:val="000000" w:themeColor="text1"/>
          <w:lang w:val="en-US"/>
        </w:rPr>
        <w:t>,</w:t>
      </w:r>
      <w:r w:rsidR="00B310C4" w:rsidRPr="000C4BAC">
        <w:rPr>
          <w:color w:val="000000" w:themeColor="text1"/>
          <w:vertAlign w:val="superscript"/>
          <w:lang w:val="en-US"/>
        </w:rPr>
        <w:t>11</w:t>
      </w:r>
      <w:r w:rsidR="00B310C4" w:rsidRPr="000C4BAC">
        <w:rPr>
          <w:color w:val="000000" w:themeColor="text1"/>
          <w:lang w:val="en-US"/>
        </w:rPr>
        <w:t xml:space="preserve"> dyes</w:t>
      </w:r>
      <w:r w:rsidR="00D76821" w:rsidRPr="000C4BAC">
        <w:rPr>
          <w:color w:val="000000" w:themeColor="text1"/>
          <w:lang w:val="en-US"/>
        </w:rPr>
        <w:t>,</w:t>
      </w:r>
      <w:r w:rsidR="00B310C4" w:rsidRPr="000C4BAC">
        <w:rPr>
          <w:color w:val="000000" w:themeColor="text1"/>
          <w:vertAlign w:val="superscript"/>
          <w:lang w:val="en-US"/>
        </w:rPr>
        <w:t>12</w:t>
      </w:r>
      <w:r w:rsidR="00B310C4" w:rsidRPr="000C4BAC">
        <w:rPr>
          <w:color w:val="000000" w:themeColor="text1"/>
          <w:lang w:val="en-US"/>
        </w:rPr>
        <w:t xml:space="preserve"> thermally stable polymers</w:t>
      </w:r>
      <w:r w:rsidR="00D76821" w:rsidRPr="000C4BAC">
        <w:rPr>
          <w:color w:val="000000" w:themeColor="text1"/>
          <w:lang w:val="en-US"/>
        </w:rPr>
        <w:t>.</w:t>
      </w:r>
      <w:r w:rsidR="00B310C4" w:rsidRPr="000C4BAC">
        <w:rPr>
          <w:color w:val="000000" w:themeColor="text1"/>
          <w:vertAlign w:val="superscript"/>
          <w:lang w:val="en-US"/>
        </w:rPr>
        <w:t>13</w:t>
      </w:r>
      <w:r w:rsidR="00D76821" w:rsidRPr="000C4BAC">
        <w:rPr>
          <w:color w:val="000000" w:themeColor="text1"/>
          <w:vertAlign w:val="superscript"/>
          <w:lang w:val="en-US"/>
        </w:rPr>
        <w:t>,14</w:t>
      </w:r>
      <w:r w:rsidR="00B310C4" w:rsidRPr="000C4BAC">
        <w:rPr>
          <w:color w:val="000000" w:themeColor="text1"/>
          <w:lang w:val="en-US"/>
        </w:rPr>
        <w:t xml:space="preserve"> Since </w:t>
      </w:r>
      <w:proofErr w:type="spellStart"/>
      <w:r w:rsidR="00B310C4" w:rsidRPr="000C4BAC">
        <w:rPr>
          <w:color w:val="000000" w:themeColor="text1"/>
          <w:lang w:val="en-US"/>
        </w:rPr>
        <w:t>pyrazolones</w:t>
      </w:r>
      <w:proofErr w:type="spellEnd"/>
      <w:r w:rsidR="00B310C4" w:rsidRPr="000C4BAC">
        <w:rPr>
          <w:color w:val="000000" w:themeColor="text1"/>
          <w:lang w:val="en-US"/>
        </w:rPr>
        <w:t xml:space="preserve"> have different biochemical and physicochemical properties, new scientific research programs have been developed in the synthesis of these compounds</w:t>
      </w:r>
      <w:r w:rsidR="00A772D1" w:rsidRPr="000C4BAC">
        <w:rPr>
          <w:color w:val="000000" w:themeColor="text1"/>
          <w:lang w:val="en-US"/>
        </w:rPr>
        <w:t>.</w:t>
      </w:r>
      <w:r w:rsidR="00B310C4" w:rsidRPr="000C4BAC">
        <w:rPr>
          <w:color w:val="000000" w:themeColor="text1"/>
          <w:vertAlign w:val="superscript"/>
          <w:lang w:val="en-US"/>
        </w:rPr>
        <w:t>1</w:t>
      </w:r>
      <w:r w:rsidR="00B310C4" w:rsidRPr="000C4BAC">
        <w:rPr>
          <w:color w:val="000000" w:themeColor="text1"/>
          <w:lang w:val="en-US"/>
        </w:rPr>
        <w:t xml:space="preserve"> In this context, </w:t>
      </w:r>
      <w:proofErr w:type="spellStart"/>
      <w:r w:rsidR="009E1B25" w:rsidRPr="000C4BAC">
        <w:rPr>
          <w:color w:val="000000" w:themeColor="text1"/>
          <w:lang w:val="en-US"/>
        </w:rPr>
        <w:t>p</w:t>
      </w:r>
      <w:r w:rsidR="00B310C4" w:rsidRPr="000C4BAC">
        <w:rPr>
          <w:color w:val="000000" w:themeColor="text1"/>
          <w:lang w:val="en-US"/>
        </w:rPr>
        <w:t>yrazolones</w:t>
      </w:r>
      <w:proofErr w:type="spellEnd"/>
      <w:r w:rsidR="00B310C4" w:rsidRPr="000C4BAC">
        <w:rPr>
          <w:color w:val="000000" w:themeColor="text1"/>
          <w:lang w:val="en-US"/>
        </w:rPr>
        <w:t xml:space="preserve"> are traditionally prepared from the reaction of beta-</w:t>
      </w:r>
      <w:proofErr w:type="spellStart"/>
      <w:r w:rsidR="00B310C4" w:rsidRPr="000C4BAC">
        <w:rPr>
          <w:color w:val="000000" w:themeColor="text1"/>
          <w:lang w:val="en-US"/>
        </w:rPr>
        <w:t>keto</w:t>
      </w:r>
      <w:proofErr w:type="spellEnd"/>
      <w:r w:rsidR="00B310C4" w:rsidRPr="000C4BAC">
        <w:rPr>
          <w:color w:val="000000" w:themeColor="text1"/>
          <w:lang w:val="en-US"/>
        </w:rPr>
        <w:t xml:space="preserve"> esters with hydrazine derivatives in an acidic environment at high temperatures</w:t>
      </w:r>
      <w:r w:rsidR="00A772D1" w:rsidRPr="000C4BAC">
        <w:rPr>
          <w:color w:val="000000" w:themeColor="text1"/>
          <w:lang w:val="en-US"/>
        </w:rPr>
        <w:t>.</w:t>
      </w:r>
      <w:r w:rsidR="00B310C4" w:rsidRPr="000C4BAC">
        <w:rPr>
          <w:color w:val="000000" w:themeColor="text1"/>
          <w:vertAlign w:val="superscript"/>
          <w:lang w:val="en-US"/>
        </w:rPr>
        <w:t>15</w:t>
      </w:r>
      <w:r w:rsidR="00B310C4" w:rsidRPr="000C4BAC">
        <w:rPr>
          <w:color w:val="000000" w:themeColor="text1"/>
          <w:lang w:val="en-US"/>
        </w:rPr>
        <w:t xml:space="preserve"> In addition, </w:t>
      </w:r>
      <w:r w:rsidR="007A3FE0" w:rsidRPr="000C4BAC">
        <w:rPr>
          <w:color w:val="000000" w:themeColor="text1"/>
          <w:lang w:val="en-US"/>
        </w:rPr>
        <w:t xml:space="preserve">the </w:t>
      </w:r>
      <w:r w:rsidR="00B310C4" w:rsidRPr="000C4BAC">
        <w:rPr>
          <w:color w:val="000000" w:themeColor="text1"/>
          <w:lang w:val="en-US"/>
        </w:rPr>
        <w:t>solid-phase synthesis reaction</w:t>
      </w:r>
      <w:r w:rsidR="00A772D1" w:rsidRPr="000C4BAC">
        <w:rPr>
          <w:color w:val="000000" w:themeColor="text1"/>
          <w:lang w:val="en-US"/>
        </w:rPr>
        <w:t>,</w:t>
      </w:r>
      <w:r w:rsidR="00B310C4" w:rsidRPr="000C4BAC">
        <w:rPr>
          <w:color w:val="000000" w:themeColor="text1"/>
          <w:vertAlign w:val="superscript"/>
          <w:lang w:val="en-US"/>
        </w:rPr>
        <w:t>16</w:t>
      </w:r>
      <w:r w:rsidR="00B310C4" w:rsidRPr="000C4BAC">
        <w:rPr>
          <w:color w:val="000000" w:themeColor="text1"/>
          <w:lang w:val="en-US"/>
        </w:rPr>
        <w:t xml:space="preserve"> two-step reaction of benzoyl </w:t>
      </w:r>
      <w:proofErr w:type="spellStart"/>
      <w:r w:rsidR="00B310C4" w:rsidRPr="000C4BAC">
        <w:rPr>
          <w:color w:val="000000" w:themeColor="text1"/>
          <w:lang w:val="en-US"/>
        </w:rPr>
        <w:t>hydrazones</w:t>
      </w:r>
      <w:proofErr w:type="spellEnd"/>
      <w:r w:rsidR="00B310C4" w:rsidRPr="000C4BAC">
        <w:rPr>
          <w:color w:val="000000" w:themeColor="text1"/>
          <w:lang w:val="en-US"/>
        </w:rPr>
        <w:t xml:space="preserve"> with </w:t>
      </w:r>
      <w:proofErr w:type="spellStart"/>
      <w:r w:rsidR="00B310C4" w:rsidRPr="000C4BAC">
        <w:rPr>
          <w:color w:val="000000" w:themeColor="text1"/>
          <w:lang w:val="en-US"/>
        </w:rPr>
        <w:t>silyl</w:t>
      </w:r>
      <w:proofErr w:type="spellEnd"/>
      <w:r w:rsidR="00B310C4" w:rsidRPr="000C4BAC">
        <w:rPr>
          <w:color w:val="000000" w:themeColor="text1"/>
          <w:lang w:val="en-US"/>
        </w:rPr>
        <w:t xml:space="preserve"> </w:t>
      </w:r>
      <w:proofErr w:type="spellStart"/>
      <w:r w:rsidR="00B310C4" w:rsidRPr="000C4BAC">
        <w:rPr>
          <w:color w:val="000000" w:themeColor="text1"/>
          <w:lang w:val="en-US"/>
        </w:rPr>
        <w:t>enolates</w:t>
      </w:r>
      <w:proofErr w:type="spellEnd"/>
      <w:r w:rsidR="00B310C4" w:rsidRPr="000C4BAC">
        <w:rPr>
          <w:color w:val="000000" w:themeColor="text1"/>
          <w:lang w:val="en-US"/>
        </w:rPr>
        <w:t xml:space="preserve"> in catalytic medium</w:t>
      </w:r>
      <w:r w:rsidR="00A772D1" w:rsidRPr="000C4BAC">
        <w:rPr>
          <w:color w:val="000000" w:themeColor="text1"/>
          <w:lang w:val="en-US"/>
        </w:rPr>
        <w:t>,</w:t>
      </w:r>
      <w:r w:rsidR="00B310C4" w:rsidRPr="000C4BAC">
        <w:rPr>
          <w:color w:val="000000" w:themeColor="text1"/>
          <w:vertAlign w:val="superscript"/>
          <w:lang w:val="en-US"/>
        </w:rPr>
        <w:t>17</w:t>
      </w:r>
      <w:r w:rsidR="00B310C4" w:rsidRPr="000C4BAC">
        <w:rPr>
          <w:color w:val="000000" w:themeColor="text1"/>
          <w:lang w:val="en-US"/>
        </w:rPr>
        <w:t xml:space="preserve"> microwave synthesis method</w:t>
      </w:r>
      <w:r w:rsidR="00A772D1" w:rsidRPr="000C4BAC">
        <w:rPr>
          <w:color w:val="000000" w:themeColor="text1"/>
          <w:lang w:val="en-US"/>
        </w:rPr>
        <w:t>,</w:t>
      </w:r>
      <w:r w:rsidR="00B310C4" w:rsidRPr="000C4BAC">
        <w:rPr>
          <w:color w:val="000000" w:themeColor="text1"/>
          <w:vertAlign w:val="superscript"/>
          <w:lang w:val="en-US"/>
        </w:rPr>
        <w:t>18</w:t>
      </w:r>
      <w:r w:rsidR="00B310C4" w:rsidRPr="000C4BAC">
        <w:rPr>
          <w:color w:val="000000" w:themeColor="text1"/>
          <w:lang w:val="en-US"/>
        </w:rPr>
        <w:t xml:space="preserve"> solvent-free medium reaction</w:t>
      </w:r>
      <w:r w:rsidR="00B310C4" w:rsidRPr="000C4BAC">
        <w:rPr>
          <w:color w:val="000000" w:themeColor="text1"/>
          <w:vertAlign w:val="superscript"/>
          <w:lang w:val="en-US"/>
        </w:rPr>
        <w:t>14</w:t>
      </w:r>
      <w:r w:rsidR="00B310C4" w:rsidRPr="000C4BAC">
        <w:rPr>
          <w:color w:val="000000" w:themeColor="text1"/>
          <w:lang w:val="en-US"/>
        </w:rPr>
        <w:t xml:space="preserve"> are also available</w:t>
      </w:r>
      <w:r w:rsidR="00636B43" w:rsidRPr="000C4BAC">
        <w:rPr>
          <w:color w:val="000000" w:themeColor="text1"/>
          <w:lang w:val="en-US"/>
        </w:rPr>
        <w:t xml:space="preserve"> in literature. </w:t>
      </w:r>
      <w:r w:rsidR="002422AC" w:rsidRPr="000C4BAC">
        <w:rPr>
          <w:color w:val="000000" w:themeColor="text1"/>
          <w:lang w:val="en-US"/>
        </w:rPr>
        <w:t xml:space="preserve"> </w:t>
      </w:r>
    </w:p>
    <w:p w:rsidR="00B310C4" w:rsidRPr="000C4BAC" w:rsidRDefault="00F6036C" w:rsidP="003E7F8C">
      <w:pPr>
        <w:spacing w:line="360" w:lineRule="auto"/>
        <w:ind w:firstLine="708"/>
        <w:jc w:val="both"/>
        <w:rPr>
          <w:color w:val="000000" w:themeColor="text1"/>
          <w:lang w:val="en-US"/>
        </w:rPr>
      </w:pPr>
      <w:r w:rsidRPr="000C4BAC">
        <w:rPr>
          <w:color w:val="000000" w:themeColor="text1"/>
          <w:lang w:val="en-US"/>
        </w:rPr>
        <w:t xml:space="preserve">Some of the features </w:t>
      </w:r>
      <w:r w:rsidR="00813584" w:rsidRPr="000C4BAC">
        <w:rPr>
          <w:color w:val="000000" w:themeColor="text1"/>
          <w:lang w:val="en-US"/>
        </w:rPr>
        <w:t xml:space="preserve">as above stated </w:t>
      </w:r>
      <w:r w:rsidRPr="000C4BAC">
        <w:rPr>
          <w:color w:val="000000" w:themeColor="text1"/>
          <w:lang w:val="en-US"/>
        </w:rPr>
        <w:t xml:space="preserve">generally include the synthesis and application of </w:t>
      </w:r>
      <w:r w:rsidR="0059421A" w:rsidRPr="000C4BAC">
        <w:rPr>
          <w:color w:val="000000" w:themeColor="text1"/>
          <w:lang w:val="en-US"/>
        </w:rPr>
        <w:t xml:space="preserve">these </w:t>
      </w:r>
      <w:r w:rsidRPr="000C4BAC">
        <w:rPr>
          <w:color w:val="000000" w:themeColor="text1"/>
          <w:lang w:val="en-US"/>
        </w:rPr>
        <w:t>compounds in the form of small molecule</w:t>
      </w:r>
      <w:r w:rsidR="00813584" w:rsidRPr="000C4BAC">
        <w:rPr>
          <w:color w:val="000000" w:themeColor="text1"/>
          <w:lang w:val="en-US"/>
        </w:rPr>
        <w:t xml:space="preserve">s. </w:t>
      </w:r>
      <w:r w:rsidRPr="000C4BAC">
        <w:rPr>
          <w:color w:val="000000" w:themeColor="text1"/>
          <w:lang w:val="en-US"/>
        </w:rPr>
        <w:t xml:space="preserve">However, </w:t>
      </w:r>
      <w:proofErr w:type="spellStart"/>
      <w:r w:rsidRPr="000C4BAC">
        <w:rPr>
          <w:color w:val="000000" w:themeColor="text1"/>
          <w:lang w:val="en-US"/>
        </w:rPr>
        <w:t>pyrazole</w:t>
      </w:r>
      <w:proofErr w:type="spellEnd"/>
      <w:r w:rsidRPr="000C4BAC">
        <w:rPr>
          <w:color w:val="000000" w:themeColor="text1"/>
          <w:lang w:val="en-US"/>
        </w:rPr>
        <w:t>/</w:t>
      </w:r>
      <w:proofErr w:type="spellStart"/>
      <w:r w:rsidRPr="000C4BAC">
        <w:rPr>
          <w:color w:val="000000" w:themeColor="text1"/>
          <w:lang w:val="en-US"/>
        </w:rPr>
        <w:t>pyrazolone</w:t>
      </w:r>
      <w:proofErr w:type="spellEnd"/>
      <w:r w:rsidRPr="000C4BAC">
        <w:rPr>
          <w:color w:val="000000" w:themeColor="text1"/>
          <w:lang w:val="en-US"/>
        </w:rPr>
        <w:t xml:space="preserve"> chemistry is also important for polymers.</w:t>
      </w:r>
      <w:r w:rsidR="00B674D7" w:rsidRPr="000C4BAC">
        <w:rPr>
          <w:color w:val="000000" w:themeColor="text1"/>
          <w:lang w:val="en-US"/>
        </w:rPr>
        <w:t xml:space="preserve"> The behavior and properties of macromolecular </w:t>
      </w:r>
      <w:proofErr w:type="spellStart"/>
      <w:r w:rsidR="00B674D7" w:rsidRPr="000C4BAC">
        <w:rPr>
          <w:color w:val="000000" w:themeColor="text1"/>
          <w:lang w:val="en-US"/>
        </w:rPr>
        <w:t>pyrazole</w:t>
      </w:r>
      <w:proofErr w:type="spellEnd"/>
      <w:r w:rsidR="00B674D7" w:rsidRPr="000C4BAC">
        <w:rPr>
          <w:color w:val="000000" w:themeColor="text1"/>
          <w:lang w:val="en-US"/>
        </w:rPr>
        <w:t>-derived polymers differ from these small molecules, and therefore, such polymers are in the class of well-defined functional polymers</w:t>
      </w:r>
      <w:r w:rsidR="000A79CC" w:rsidRPr="000C4BAC">
        <w:rPr>
          <w:color w:val="000000" w:themeColor="text1"/>
          <w:lang w:val="en-US"/>
        </w:rPr>
        <w:t>.</w:t>
      </w:r>
      <w:r w:rsidR="00B674D7" w:rsidRPr="000C4BAC">
        <w:rPr>
          <w:color w:val="000000" w:themeColor="text1"/>
          <w:vertAlign w:val="superscript"/>
          <w:lang w:val="en-US"/>
        </w:rPr>
        <w:t>19</w:t>
      </w:r>
      <w:r w:rsidR="009C4C1B" w:rsidRPr="000C4BAC">
        <w:rPr>
          <w:color w:val="000000" w:themeColor="text1"/>
          <w:lang w:val="en-US"/>
        </w:rPr>
        <w:t xml:space="preserve"> The most important factor causing this is that the </w:t>
      </w:r>
      <w:proofErr w:type="spellStart"/>
      <w:r w:rsidR="009C4C1B" w:rsidRPr="000C4BAC">
        <w:rPr>
          <w:color w:val="000000" w:themeColor="text1"/>
          <w:lang w:val="en-US"/>
        </w:rPr>
        <w:t>pyrazole</w:t>
      </w:r>
      <w:proofErr w:type="spellEnd"/>
      <w:r w:rsidR="009C4C1B" w:rsidRPr="000C4BAC">
        <w:rPr>
          <w:color w:val="000000" w:themeColor="text1"/>
          <w:lang w:val="en-US"/>
        </w:rPr>
        <w:t xml:space="preserve"> ring contains two </w:t>
      </w:r>
      <w:r w:rsidR="006248C7" w:rsidRPr="000C4BAC">
        <w:rPr>
          <w:color w:val="000000" w:themeColor="text1"/>
          <w:lang w:val="en-US"/>
        </w:rPr>
        <w:t>π</w:t>
      </w:r>
      <w:r w:rsidR="009C4C1B" w:rsidRPr="000C4BAC">
        <w:rPr>
          <w:color w:val="000000" w:themeColor="text1"/>
          <w:lang w:val="en-US"/>
        </w:rPr>
        <w:t>-bonds as well as two hetero atoms in its structure.</w:t>
      </w:r>
      <w:r w:rsidR="008A5595" w:rsidRPr="000C4BAC">
        <w:rPr>
          <w:color w:val="000000" w:themeColor="text1"/>
          <w:lang w:val="en-US"/>
        </w:rPr>
        <w:t xml:space="preserve"> Thus, </w:t>
      </w:r>
      <w:r w:rsidR="00C43C41" w:rsidRPr="000C4BAC">
        <w:rPr>
          <w:color w:val="000000" w:themeColor="text1"/>
          <w:lang w:val="en-US"/>
        </w:rPr>
        <w:t xml:space="preserve">the </w:t>
      </w:r>
      <w:r w:rsidR="008A5595" w:rsidRPr="000C4BAC">
        <w:rPr>
          <w:color w:val="000000" w:themeColor="text1"/>
          <w:lang w:val="en-US"/>
        </w:rPr>
        <w:t xml:space="preserve">electro-optical properties and thermal properties of polymers containing </w:t>
      </w:r>
      <w:proofErr w:type="spellStart"/>
      <w:r w:rsidR="008A5595" w:rsidRPr="000C4BAC">
        <w:rPr>
          <w:color w:val="000000" w:themeColor="text1"/>
          <w:lang w:val="en-US"/>
        </w:rPr>
        <w:t>pyrazole</w:t>
      </w:r>
      <w:proofErr w:type="spellEnd"/>
      <w:r w:rsidR="008A5595" w:rsidRPr="000C4BAC">
        <w:rPr>
          <w:color w:val="000000" w:themeColor="text1"/>
          <w:lang w:val="en-US"/>
        </w:rPr>
        <w:t xml:space="preserve"> ring </w:t>
      </w:r>
      <w:r w:rsidR="00FE5126" w:rsidRPr="000C4BAC">
        <w:rPr>
          <w:color w:val="000000" w:themeColor="text1"/>
          <w:lang w:val="en-US"/>
        </w:rPr>
        <w:t>comes to the fore</w:t>
      </w:r>
      <w:r w:rsidR="005F385F" w:rsidRPr="000C4BAC">
        <w:rPr>
          <w:color w:val="000000" w:themeColor="text1"/>
          <w:lang w:val="en-US"/>
        </w:rPr>
        <w:t>.</w:t>
      </w:r>
      <w:r w:rsidR="00FE5126" w:rsidRPr="000C4BAC">
        <w:rPr>
          <w:color w:val="000000" w:themeColor="text1"/>
          <w:vertAlign w:val="superscript"/>
          <w:lang w:val="en-US"/>
        </w:rPr>
        <w:t>13,19-24</w:t>
      </w:r>
      <w:r w:rsidR="00643815" w:rsidRPr="000C4BAC">
        <w:rPr>
          <w:color w:val="000000" w:themeColor="text1"/>
          <w:lang w:val="en-US"/>
        </w:rPr>
        <w:t xml:space="preserve"> These polymers can be used in the semiconductor class thanks to their good optical properties such as refractive index, absorption, optical band gap, which are important for </w:t>
      </w:r>
      <w:r w:rsidR="00C43C41" w:rsidRPr="000C4BAC">
        <w:rPr>
          <w:color w:val="000000" w:themeColor="text1"/>
          <w:lang w:val="en-US"/>
        </w:rPr>
        <w:t xml:space="preserve">the </w:t>
      </w:r>
      <w:r w:rsidR="00643815" w:rsidRPr="000C4BAC">
        <w:rPr>
          <w:color w:val="000000" w:themeColor="text1"/>
          <w:lang w:val="en-US"/>
        </w:rPr>
        <w:t>electro-optical parts such as various diodes and transistors</w:t>
      </w:r>
      <w:r w:rsidR="005F385F" w:rsidRPr="000C4BAC">
        <w:rPr>
          <w:color w:val="000000" w:themeColor="text1"/>
          <w:lang w:val="en-US"/>
        </w:rPr>
        <w:t>.</w:t>
      </w:r>
      <w:r w:rsidR="00643815" w:rsidRPr="000C4BAC">
        <w:rPr>
          <w:color w:val="000000" w:themeColor="text1"/>
          <w:vertAlign w:val="superscript"/>
          <w:lang w:val="en-US"/>
        </w:rPr>
        <w:t>22-24</w:t>
      </w:r>
      <w:r w:rsidR="00126229" w:rsidRPr="000C4BAC">
        <w:rPr>
          <w:color w:val="000000" w:themeColor="text1"/>
          <w:lang w:val="en-US"/>
        </w:rPr>
        <w:t xml:space="preserve"> On the other hand, the presence of such a hetero ring in the polymer main chain, as well as the partial delocalization of the </w:t>
      </w:r>
      <w:r w:rsidR="0016119F" w:rsidRPr="000C4BAC">
        <w:rPr>
          <w:color w:val="000000" w:themeColor="text1"/>
          <w:lang w:val="en-US"/>
        </w:rPr>
        <w:t xml:space="preserve">π </w:t>
      </w:r>
      <w:r w:rsidR="00126229" w:rsidRPr="000C4BAC">
        <w:rPr>
          <w:color w:val="000000" w:themeColor="text1"/>
          <w:lang w:val="en-US"/>
        </w:rPr>
        <w:t>-bonds, cause side group interactions between polymer chains and on the polymer main chain</w:t>
      </w:r>
      <w:r w:rsidR="0016119F" w:rsidRPr="000C4BAC">
        <w:rPr>
          <w:color w:val="000000" w:themeColor="text1"/>
          <w:lang w:val="en-US"/>
        </w:rPr>
        <w:t>s</w:t>
      </w:r>
      <w:r w:rsidR="00126229" w:rsidRPr="000C4BAC">
        <w:rPr>
          <w:color w:val="000000" w:themeColor="text1"/>
          <w:lang w:val="en-US"/>
        </w:rPr>
        <w:t>. This significantly restricts the movement of polymer chains</w:t>
      </w:r>
      <w:r w:rsidR="00B2302E" w:rsidRPr="000C4BAC">
        <w:rPr>
          <w:color w:val="000000" w:themeColor="text1"/>
          <w:lang w:val="en-US"/>
        </w:rPr>
        <w:t xml:space="preserve"> and also </w:t>
      </w:r>
      <w:r w:rsidR="00A948D5" w:rsidRPr="000C4BAC">
        <w:rPr>
          <w:color w:val="000000" w:themeColor="text1"/>
          <w:lang w:val="en-US"/>
        </w:rPr>
        <w:t>delays the thermal degradation of polymers</w:t>
      </w:r>
      <w:r w:rsidR="00B2302E" w:rsidRPr="000C4BAC">
        <w:rPr>
          <w:color w:val="000000" w:themeColor="text1"/>
          <w:lang w:val="en-US"/>
        </w:rPr>
        <w:t xml:space="preserve">. </w:t>
      </w:r>
      <w:r w:rsidR="00C43C41" w:rsidRPr="000C4BAC">
        <w:rPr>
          <w:color w:val="000000" w:themeColor="text1"/>
          <w:lang w:val="en-US"/>
        </w:rPr>
        <w:t>Therefore, t</w:t>
      </w:r>
      <w:r w:rsidR="00B2302E" w:rsidRPr="000C4BAC">
        <w:rPr>
          <w:color w:val="000000" w:themeColor="text1"/>
          <w:lang w:val="en-US"/>
        </w:rPr>
        <w:t xml:space="preserve">hese structural behaviors allow the preparation of thermally stable </w:t>
      </w:r>
      <w:r w:rsidR="00A948D5" w:rsidRPr="000C4BAC">
        <w:rPr>
          <w:color w:val="000000" w:themeColor="text1"/>
          <w:lang w:val="en-US"/>
        </w:rPr>
        <w:t>polymers</w:t>
      </w:r>
      <w:r w:rsidR="005F385F" w:rsidRPr="000C4BAC">
        <w:rPr>
          <w:color w:val="000000" w:themeColor="text1"/>
          <w:lang w:val="en-US"/>
        </w:rPr>
        <w:t>.</w:t>
      </w:r>
      <w:r w:rsidR="00A948D5" w:rsidRPr="000C4BAC">
        <w:rPr>
          <w:color w:val="000000" w:themeColor="text1"/>
          <w:vertAlign w:val="superscript"/>
          <w:lang w:val="en-US"/>
        </w:rPr>
        <w:t>19-21</w:t>
      </w:r>
      <w:r w:rsidR="00797915" w:rsidRPr="000C4BAC">
        <w:rPr>
          <w:color w:val="000000" w:themeColor="text1"/>
          <w:lang w:val="en-US"/>
        </w:rPr>
        <w:t xml:space="preserve"> </w:t>
      </w:r>
      <w:proofErr w:type="gramStart"/>
      <w:r w:rsidR="00797915" w:rsidRPr="000C4BAC">
        <w:rPr>
          <w:color w:val="000000" w:themeColor="text1"/>
          <w:lang w:val="en-US"/>
        </w:rPr>
        <w:t>There</w:t>
      </w:r>
      <w:proofErr w:type="gramEnd"/>
      <w:r w:rsidR="00797915" w:rsidRPr="000C4BAC">
        <w:rPr>
          <w:color w:val="000000" w:themeColor="text1"/>
          <w:lang w:val="en-US"/>
        </w:rPr>
        <w:t xml:space="preserve"> are some studies in the literature investigating the thermal properties of </w:t>
      </w:r>
      <w:proofErr w:type="spellStart"/>
      <w:r w:rsidR="00797915" w:rsidRPr="000C4BAC">
        <w:rPr>
          <w:color w:val="000000" w:themeColor="text1"/>
          <w:lang w:val="en-US"/>
        </w:rPr>
        <w:lastRenderedPageBreak/>
        <w:t>pyrazole</w:t>
      </w:r>
      <w:proofErr w:type="spellEnd"/>
      <w:r w:rsidR="00797915" w:rsidRPr="000C4BAC">
        <w:rPr>
          <w:color w:val="000000" w:themeColor="text1"/>
          <w:lang w:val="en-US"/>
        </w:rPr>
        <w:t>-derived polymers.</w:t>
      </w:r>
      <w:r w:rsidR="00992FAC" w:rsidRPr="000C4BAC">
        <w:rPr>
          <w:color w:val="000000" w:themeColor="text1"/>
          <w:lang w:val="en-US"/>
        </w:rPr>
        <w:t xml:space="preserve"> </w:t>
      </w:r>
      <w:r w:rsidR="00C43C41" w:rsidRPr="000C4BAC">
        <w:rPr>
          <w:color w:val="000000" w:themeColor="text1"/>
          <w:lang w:val="en-US"/>
        </w:rPr>
        <w:t>One of these is</w:t>
      </w:r>
      <w:r w:rsidR="008A1D71" w:rsidRPr="000C4BAC">
        <w:rPr>
          <w:color w:val="000000" w:themeColor="text1"/>
          <w:lang w:val="en-US"/>
        </w:rPr>
        <w:t xml:space="preserve"> reported by Connell et al, </w:t>
      </w:r>
      <w:r w:rsidR="00992FAC" w:rsidRPr="000C4BAC">
        <w:rPr>
          <w:color w:val="000000" w:themeColor="text1"/>
          <w:lang w:val="en-US"/>
        </w:rPr>
        <w:t xml:space="preserve">in that study, thermally stable </w:t>
      </w:r>
      <w:proofErr w:type="spellStart"/>
      <w:r w:rsidR="00992FAC" w:rsidRPr="000C4BAC">
        <w:rPr>
          <w:color w:val="000000" w:themeColor="text1"/>
          <w:lang w:val="en-US"/>
        </w:rPr>
        <w:t>polypyrazoles</w:t>
      </w:r>
      <w:proofErr w:type="spellEnd"/>
      <w:r w:rsidR="00992FAC" w:rsidRPr="000C4BAC">
        <w:rPr>
          <w:color w:val="000000" w:themeColor="text1"/>
          <w:lang w:val="en-US"/>
        </w:rPr>
        <w:t xml:space="preserve"> </w:t>
      </w:r>
      <w:r w:rsidR="00C43C41" w:rsidRPr="000C4BAC">
        <w:rPr>
          <w:color w:val="000000" w:themeColor="text1"/>
          <w:lang w:val="en-US"/>
        </w:rPr>
        <w:t xml:space="preserve">have been </w:t>
      </w:r>
      <w:r w:rsidR="00992FAC" w:rsidRPr="000C4BAC">
        <w:rPr>
          <w:color w:val="000000" w:themeColor="text1"/>
          <w:lang w:val="en-US"/>
        </w:rPr>
        <w:t xml:space="preserve">prepared by using the reactions of </w:t>
      </w:r>
      <w:proofErr w:type="spellStart"/>
      <w:r w:rsidR="00992FAC" w:rsidRPr="000C4BAC">
        <w:rPr>
          <w:color w:val="000000" w:themeColor="text1"/>
          <w:lang w:val="en-US"/>
        </w:rPr>
        <w:t>bis-hydrazines</w:t>
      </w:r>
      <w:proofErr w:type="spellEnd"/>
      <w:r w:rsidR="00992FAC" w:rsidRPr="000C4BAC">
        <w:rPr>
          <w:color w:val="000000" w:themeColor="text1"/>
          <w:lang w:val="en-US"/>
        </w:rPr>
        <w:t xml:space="preserve"> with </w:t>
      </w:r>
      <w:proofErr w:type="spellStart"/>
      <w:r w:rsidR="00992FAC" w:rsidRPr="000C4BAC">
        <w:rPr>
          <w:color w:val="000000" w:themeColor="text1"/>
          <w:lang w:val="en-US"/>
        </w:rPr>
        <w:t>acetylenic</w:t>
      </w:r>
      <w:proofErr w:type="spellEnd"/>
      <w:r w:rsidR="00992FAC" w:rsidRPr="000C4BAC">
        <w:rPr>
          <w:color w:val="000000" w:themeColor="text1"/>
          <w:lang w:val="en-US"/>
        </w:rPr>
        <w:t xml:space="preserve"> ketones and esters</w:t>
      </w:r>
      <w:r w:rsidR="002E612F" w:rsidRPr="000C4BAC">
        <w:rPr>
          <w:color w:val="000000" w:themeColor="text1"/>
          <w:lang w:val="en-US"/>
        </w:rPr>
        <w:t>.</w:t>
      </w:r>
      <w:r w:rsidR="00992FAC" w:rsidRPr="000C4BAC">
        <w:rPr>
          <w:color w:val="000000" w:themeColor="text1"/>
          <w:vertAlign w:val="superscript"/>
          <w:lang w:val="en-US"/>
        </w:rPr>
        <w:t>20</w:t>
      </w:r>
      <w:r w:rsidR="00992FAC" w:rsidRPr="000C4BAC">
        <w:rPr>
          <w:color w:val="000000" w:themeColor="text1"/>
          <w:lang w:val="en-US"/>
        </w:rPr>
        <w:t xml:space="preserve"> Moore and Mehta </w:t>
      </w:r>
      <w:r w:rsidR="00C43C41" w:rsidRPr="000C4BAC">
        <w:rPr>
          <w:color w:val="000000" w:themeColor="text1"/>
          <w:lang w:val="en-US"/>
        </w:rPr>
        <w:t xml:space="preserve">have </w:t>
      </w:r>
      <w:r w:rsidR="00992FAC" w:rsidRPr="000C4BAC">
        <w:rPr>
          <w:color w:val="000000" w:themeColor="text1"/>
          <w:lang w:val="en-US"/>
        </w:rPr>
        <w:t xml:space="preserve">developed a new way to synthesize </w:t>
      </w:r>
      <w:proofErr w:type="spellStart"/>
      <w:r w:rsidR="00992FAC" w:rsidRPr="000C4BAC">
        <w:rPr>
          <w:color w:val="000000" w:themeColor="text1"/>
          <w:lang w:val="en-US"/>
        </w:rPr>
        <w:t>polypyrazole</w:t>
      </w:r>
      <w:proofErr w:type="spellEnd"/>
      <w:r w:rsidR="00992FAC" w:rsidRPr="000C4BAC">
        <w:rPr>
          <w:color w:val="000000" w:themeColor="text1"/>
          <w:lang w:val="en-US"/>
        </w:rPr>
        <w:t xml:space="preserve"> by reacting </w:t>
      </w:r>
      <w:proofErr w:type="spellStart"/>
      <w:r w:rsidR="00992FAC" w:rsidRPr="000C4BAC">
        <w:rPr>
          <w:color w:val="000000" w:themeColor="text1"/>
          <w:lang w:val="en-US"/>
        </w:rPr>
        <w:t>bis-chloro</w:t>
      </w:r>
      <w:proofErr w:type="spellEnd"/>
      <w:r w:rsidR="00992FAC" w:rsidRPr="000C4BAC">
        <w:rPr>
          <w:color w:val="000000" w:themeColor="text1"/>
          <w:lang w:val="en-US"/>
        </w:rPr>
        <w:t xml:space="preserve"> </w:t>
      </w:r>
      <w:proofErr w:type="spellStart"/>
      <w:r w:rsidR="00992FAC" w:rsidRPr="000C4BAC">
        <w:rPr>
          <w:color w:val="000000" w:themeColor="text1"/>
          <w:lang w:val="en-US"/>
        </w:rPr>
        <w:t>vinylidene</w:t>
      </w:r>
      <w:proofErr w:type="spellEnd"/>
      <w:r w:rsidR="00992FAC" w:rsidRPr="000C4BAC">
        <w:rPr>
          <w:color w:val="000000" w:themeColor="text1"/>
          <w:lang w:val="en-US"/>
        </w:rPr>
        <w:t xml:space="preserve"> cyanides with </w:t>
      </w:r>
      <w:proofErr w:type="spellStart"/>
      <w:r w:rsidR="00992FAC" w:rsidRPr="000C4BAC">
        <w:rPr>
          <w:color w:val="000000" w:themeColor="text1"/>
          <w:lang w:val="en-US"/>
        </w:rPr>
        <w:t>diamines</w:t>
      </w:r>
      <w:proofErr w:type="spellEnd"/>
      <w:r w:rsidR="00992FAC" w:rsidRPr="000C4BAC">
        <w:rPr>
          <w:color w:val="000000" w:themeColor="text1"/>
          <w:lang w:val="en-US"/>
        </w:rPr>
        <w:t xml:space="preserve">. They </w:t>
      </w:r>
      <w:r w:rsidR="00C43C41" w:rsidRPr="000C4BAC">
        <w:rPr>
          <w:color w:val="000000" w:themeColor="text1"/>
          <w:lang w:val="en-US"/>
        </w:rPr>
        <w:t xml:space="preserve">have </w:t>
      </w:r>
      <w:r w:rsidR="00992FAC" w:rsidRPr="000C4BAC">
        <w:rPr>
          <w:color w:val="000000" w:themeColor="text1"/>
          <w:lang w:val="en-US"/>
        </w:rPr>
        <w:t xml:space="preserve">succeeded in increasing the thermal stability of the synthesized </w:t>
      </w:r>
      <w:proofErr w:type="spellStart"/>
      <w:r w:rsidR="00992FAC" w:rsidRPr="000C4BAC">
        <w:rPr>
          <w:color w:val="000000" w:themeColor="text1"/>
          <w:lang w:val="en-US"/>
        </w:rPr>
        <w:t>polypyrazoles</w:t>
      </w:r>
      <w:proofErr w:type="spellEnd"/>
      <w:r w:rsidR="00992FAC" w:rsidRPr="000C4BAC">
        <w:rPr>
          <w:color w:val="000000" w:themeColor="text1"/>
          <w:lang w:val="en-US"/>
        </w:rPr>
        <w:t xml:space="preserve"> using the </w:t>
      </w:r>
      <w:proofErr w:type="spellStart"/>
      <w:r w:rsidR="00992FAC" w:rsidRPr="000C4BAC">
        <w:rPr>
          <w:color w:val="000000" w:themeColor="text1"/>
          <w:lang w:val="en-US"/>
        </w:rPr>
        <w:t>vinylic</w:t>
      </w:r>
      <w:proofErr w:type="spellEnd"/>
      <w:r w:rsidR="00992FAC" w:rsidRPr="000C4BAC">
        <w:rPr>
          <w:color w:val="000000" w:themeColor="text1"/>
          <w:lang w:val="en-US"/>
        </w:rPr>
        <w:t xml:space="preserve"> nucleophilic substitution reaction</w:t>
      </w:r>
      <w:r w:rsidR="002E612F" w:rsidRPr="000C4BAC">
        <w:rPr>
          <w:color w:val="000000" w:themeColor="text1"/>
          <w:lang w:val="en-US"/>
        </w:rPr>
        <w:t>.</w:t>
      </w:r>
      <w:r w:rsidR="00992FAC" w:rsidRPr="000C4BAC">
        <w:rPr>
          <w:color w:val="000000" w:themeColor="text1"/>
          <w:vertAlign w:val="superscript"/>
          <w:lang w:val="en-US"/>
        </w:rPr>
        <w:t>21</w:t>
      </w:r>
    </w:p>
    <w:p w:rsidR="00570D09" w:rsidRPr="000C4BAC" w:rsidRDefault="00821378" w:rsidP="003E7F8C">
      <w:pPr>
        <w:spacing w:line="360" w:lineRule="auto"/>
        <w:ind w:firstLine="708"/>
        <w:jc w:val="both"/>
        <w:rPr>
          <w:color w:val="000000" w:themeColor="text1"/>
          <w:lang w:val="en-US"/>
        </w:rPr>
      </w:pPr>
      <w:r w:rsidRPr="000C4BAC">
        <w:rPr>
          <w:color w:val="000000" w:themeColor="text1"/>
          <w:lang w:val="en-US"/>
        </w:rPr>
        <w:t>As mentioned above, m</w:t>
      </w:r>
      <w:r w:rsidR="00A40C80" w:rsidRPr="000C4BAC">
        <w:rPr>
          <w:color w:val="000000" w:themeColor="text1"/>
          <w:lang w:val="en-US"/>
        </w:rPr>
        <w:t xml:space="preserve">ost of the reported studies on </w:t>
      </w:r>
      <w:proofErr w:type="spellStart"/>
      <w:r w:rsidR="00A40C80" w:rsidRPr="000C4BAC">
        <w:rPr>
          <w:color w:val="000000" w:themeColor="text1"/>
          <w:lang w:val="en-US"/>
        </w:rPr>
        <w:t>pyrazole</w:t>
      </w:r>
      <w:proofErr w:type="spellEnd"/>
      <w:r w:rsidR="00A40C80" w:rsidRPr="000C4BAC">
        <w:rPr>
          <w:color w:val="000000" w:themeColor="text1"/>
          <w:lang w:val="en-US"/>
        </w:rPr>
        <w:t>/</w:t>
      </w:r>
      <w:proofErr w:type="spellStart"/>
      <w:r w:rsidR="00A40C80" w:rsidRPr="000C4BAC">
        <w:rPr>
          <w:color w:val="000000" w:themeColor="text1"/>
          <w:lang w:val="en-US"/>
        </w:rPr>
        <w:t>pyrazolone</w:t>
      </w:r>
      <w:proofErr w:type="spellEnd"/>
      <w:r w:rsidR="00A40C80" w:rsidRPr="000C4BAC">
        <w:rPr>
          <w:color w:val="000000" w:themeColor="text1"/>
          <w:lang w:val="en-US"/>
        </w:rPr>
        <w:t xml:space="preserve"> derivatives are for the synthesis of small molecules using different organic synthesis reactions and some applications.</w:t>
      </w:r>
      <w:r w:rsidR="003C179C" w:rsidRPr="000C4BAC">
        <w:rPr>
          <w:color w:val="000000" w:themeColor="text1"/>
          <w:lang w:val="en-US"/>
        </w:rPr>
        <w:t xml:space="preserve"> Within our knowledge of the literature,</w:t>
      </w:r>
      <w:r w:rsidR="00570D09" w:rsidRPr="000C4BAC">
        <w:rPr>
          <w:color w:val="000000" w:themeColor="text1"/>
          <w:lang w:val="en-US"/>
        </w:rPr>
        <w:t xml:space="preserve"> the studies on the synthesis of polymers derived from the </w:t>
      </w:r>
      <w:proofErr w:type="spellStart"/>
      <w:r w:rsidR="00570D09" w:rsidRPr="000C4BAC">
        <w:rPr>
          <w:color w:val="000000" w:themeColor="text1"/>
          <w:lang w:val="en-US"/>
        </w:rPr>
        <w:t>pyrazole</w:t>
      </w:r>
      <w:proofErr w:type="spellEnd"/>
      <w:r w:rsidR="00C43C41" w:rsidRPr="000C4BAC">
        <w:rPr>
          <w:color w:val="000000" w:themeColor="text1"/>
          <w:lang w:val="en-US"/>
        </w:rPr>
        <w:t xml:space="preserve"> molecule, </w:t>
      </w:r>
      <w:r w:rsidR="00570D09" w:rsidRPr="000C4BAC">
        <w:rPr>
          <w:color w:val="000000" w:themeColor="text1"/>
          <w:lang w:val="en-US"/>
        </w:rPr>
        <w:t xml:space="preserve">especially the methacrylate polymers containing </w:t>
      </w:r>
      <w:r w:rsidR="00C43C41" w:rsidRPr="000C4BAC">
        <w:rPr>
          <w:color w:val="000000" w:themeColor="text1"/>
          <w:lang w:val="en-US"/>
        </w:rPr>
        <w:t xml:space="preserve">it as a side group, </w:t>
      </w:r>
      <w:r w:rsidR="00570D09" w:rsidRPr="000C4BAC">
        <w:rPr>
          <w:color w:val="000000" w:themeColor="text1"/>
          <w:lang w:val="en-US"/>
        </w:rPr>
        <w:t xml:space="preserve">is quite limited. Unfortunately, the study investigating the thermal degradation kinetics of </w:t>
      </w:r>
      <w:proofErr w:type="spellStart"/>
      <w:r w:rsidR="00570D09" w:rsidRPr="000C4BAC">
        <w:rPr>
          <w:color w:val="000000" w:themeColor="text1"/>
          <w:lang w:val="en-US"/>
        </w:rPr>
        <w:t>pyrazole</w:t>
      </w:r>
      <w:proofErr w:type="spellEnd"/>
      <w:r w:rsidR="00570D09" w:rsidRPr="000C4BAC">
        <w:rPr>
          <w:color w:val="000000" w:themeColor="text1"/>
          <w:lang w:val="en-US"/>
        </w:rPr>
        <w:t>-derived methacrylate polymers is not seen in the literature.</w:t>
      </w:r>
      <w:r w:rsidR="00CE7A4D" w:rsidRPr="000C4BAC">
        <w:rPr>
          <w:color w:val="000000" w:themeColor="text1"/>
          <w:lang w:val="en-US"/>
        </w:rPr>
        <w:t xml:space="preserve"> In order to fill this lack of literature, </w:t>
      </w:r>
      <w:r w:rsidR="007D1467" w:rsidRPr="000C4BAC">
        <w:rPr>
          <w:color w:val="000000" w:themeColor="text1"/>
          <w:lang w:val="en-US"/>
        </w:rPr>
        <w:t xml:space="preserve">we aim </w:t>
      </w:r>
      <w:r w:rsidR="00CE7A4D" w:rsidRPr="000C4BAC">
        <w:rPr>
          <w:color w:val="000000" w:themeColor="text1"/>
          <w:lang w:val="en-US"/>
        </w:rPr>
        <w:t xml:space="preserve">the synthesis and spectral characterization of a new </w:t>
      </w:r>
      <w:proofErr w:type="spellStart"/>
      <w:r w:rsidR="00CE7A4D" w:rsidRPr="000C4BAC">
        <w:rPr>
          <w:color w:val="000000" w:themeColor="text1"/>
          <w:lang w:val="en-US"/>
        </w:rPr>
        <w:t>pyrazol</w:t>
      </w:r>
      <w:r w:rsidR="007D1467" w:rsidRPr="000C4BAC">
        <w:rPr>
          <w:color w:val="000000" w:themeColor="text1"/>
          <w:lang w:val="en-US"/>
        </w:rPr>
        <w:t>e</w:t>
      </w:r>
      <w:proofErr w:type="spellEnd"/>
      <w:r w:rsidR="007D1467" w:rsidRPr="000C4BAC">
        <w:rPr>
          <w:color w:val="000000" w:themeColor="text1"/>
          <w:lang w:val="en-US"/>
        </w:rPr>
        <w:t xml:space="preserve">-derived methacrylate polymer, </w:t>
      </w:r>
      <w:proofErr w:type="gramStart"/>
      <w:r w:rsidR="00CE7A4D" w:rsidRPr="000C4BAC">
        <w:rPr>
          <w:color w:val="000000" w:themeColor="text1"/>
          <w:lang w:val="en-US"/>
        </w:rPr>
        <w:t>poly(</w:t>
      </w:r>
      <w:proofErr w:type="gramEnd"/>
      <w:r w:rsidR="00CE7A4D" w:rsidRPr="000C4BAC">
        <w:rPr>
          <w:color w:val="000000" w:themeColor="text1"/>
          <w:lang w:val="en-US"/>
        </w:rPr>
        <w:t>1,3-diphenyl</w:t>
      </w:r>
      <w:r w:rsidR="004D2C55" w:rsidRPr="000C4BAC">
        <w:rPr>
          <w:color w:val="000000" w:themeColor="text1"/>
          <w:lang w:val="en-US"/>
        </w:rPr>
        <w:t>-1H-pyrazol-5-yl methacrylate), p</w:t>
      </w:r>
      <w:r w:rsidR="007D1467" w:rsidRPr="000C4BAC">
        <w:rPr>
          <w:color w:val="000000" w:themeColor="text1"/>
          <w:lang w:val="en-US"/>
        </w:rPr>
        <w:t>oly(DFPMA)</w:t>
      </w:r>
      <w:r w:rsidR="00F40030" w:rsidRPr="000C4BAC">
        <w:rPr>
          <w:color w:val="000000" w:themeColor="text1"/>
          <w:lang w:val="en-US"/>
        </w:rPr>
        <w:t>,</w:t>
      </w:r>
      <w:r w:rsidR="007D1467" w:rsidRPr="000C4BAC">
        <w:rPr>
          <w:color w:val="000000" w:themeColor="text1"/>
          <w:lang w:val="en-US"/>
        </w:rPr>
        <w:t xml:space="preserve"> </w:t>
      </w:r>
      <w:r w:rsidR="00CE7A4D" w:rsidRPr="000C4BAC">
        <w:rPr>
          <w:color w:val="000000" w:themeColor="text1"/>
          <w:lang w:val="en-US"/>
        </w:rPr>
        <w:t>in the present study.</w:t>
      </w:r>
      <w:r w:rsidR="004B1450" w:rsidRPr="000C4BAC">
        <w:rPr>
          <w:color w:val="000000" w:themeColor="text1"/>
          <w:lang w:val="en-US"/>
        </w:rPr>
        <w:t xml:space="preserve"> The thermal behavior of the polymer </w:t>
      </w:r>
      <w:r w:rsidR="00921618" w:rsidRPr="000C4BAC">
        <w:rPr>
          <w:color w:val="000000" w:themeColor="text1"/>
          <w:lang w:val="en-US"/>
        </w:rPr>
        <w:t>is</w:t>
      </w:r>
      <w:r w:rsidR="004B1450" w:rsidRPr="000C4BAC">
        <w:rPr>
          <w:color w:val="000000" w:themeColor="text1"/>
          <w:lang w:val="en-US"/>
        </w:rPr>
        <w:t xml:space="preserve"> determined using the </w:t>
      </w:r>
      <w:proofErr w:type="spellStart"/>
      <w:r w:rsidR="004B1450" w:rsidRPr="000C4BAC">
        <w:rPr>
          <w:color w:val="000000" w:themeColor="text1"/>
          <w:lang w:val="en-US"/>
        </w:rPr>
        <w:t>thermogravimetric</w:t>
      </w:r>
      <w:proofErr w:type="spellEnd"/>
      <w:r w:rsidR="004B1450" w:rsidRPr="000C4BAC">
        <w:rPr>
          <w:color w:val="000000" w:themeColor="text1"/>
          <w:lang w:val="en-US"/>
        </w:rPr>
        <w:t xml:space="preserve"> analysis method (TGA). In addition, the thermal decomposition kinetics of the polymer </w:t>
      </w:r>
      <w:r w:rsidR="00921618" w:rsidRPr="000C4BAC">
        <w:rPr>
          <w:color w:val="000000" w:themeColor="text1"/>
          <w:lang w:val="en-US"/>
        </w:rPr>
        <w:t>have been</w:t>
      </w:r>
      <w:r w:rsidR="004B1450" w:rsidRPr="000C4BAC">
        <w:rPr>
          <w:color w:val="000000" w:themeColor="text1"/>
          <w:lang w:val="en-US"/>
        </w:rPr>
        <w:t xml:space="preserve"> investigated in detail by using different kinetic methods available in the literature</w:t>
      </w:r>
      <w:r w:rsidR="005112EC" w:rsidRPr="000C4BAC">
        <w:rPr>
          <w:color w:val="000000" w:themeColor="text1"/>
          <w:lang w:val="en-US"/>
        </w:rPr>
        <w:t>. K</w:t>
      </w:r>
      <w:r w:rsidR="004B1450" w:rsidRPr="000C4BAC">
        <w:rPr>
          <w:color w:val="000000" w:themeColor="text1"/>
          <w:lang w:val="en-US"/>
        </w:rPr>
        <w:t xml:space="preserve">inetic parameters such as </w:t>
      </w:r>
      <w:r w:rsidR="00250C30" w:rsidRPr="000C4BAC">
        <w:rPr>
          <w:color w:val="000000" w:themeColor="text1"/>
          <w:lang w:val="en-US"/>
        </w:rPr>
        <w:t xml:space="preserve">the </w:t>
      </w:r>
      <w:r w:rsidR="004B1450" w:rsidRPr="000C4BAC">
        <w:rPr>
          <w:color w:val="000000" w:themeColor="text1"/>
          <w:lang w:val="en-US"/>
        </w:rPr>
        <w:t xml:space="preserve">activation energy and thermal decomposition mechanism </w:t>
      </w:r>
      <w:r w:rsidR="00921618" w:rsidRPr="000C4BAC">
        <w:rPr>
          <w:color w:val="000000" w:themeColor="text1"/>
          <w:lang w:val="en-US"/>
        </w:rPr>
        <w:t>are</w:t>
      </w:r>
      <w:r w:rsidR="004B1450" w:rsidRPr="000C4BAC">
        <w:rPr>
          <w:color w:val="000000" w:themeColor="text1"/>
          <w:lang w:val="en-US"/>
        </w:rPr>
        <w:t xml:space="preserve"> </w:t>
      </w:r>
      <w:r w:rsidR="008438AA" w:rsidRPr="000C4BAC">
        <w:rPr>
          <w:color w:val="000000" w:themeColor="text1"/>
          <w:lang w:val="en-US"/>
        </w:rPr>
        <w:t xml:space="preserve">reported. </w:t>
      </w:r>
      <w:r w:rsidR="00921618" w:rsidRPr="000C4BAC">
        <w:rPr>
          <w:color w:val="000000" w:themeColor="text1"/>
          <w:lang w:val="en-US"/>
        </w:rPr>
        <w:t xml:space="preserve"> </w:t>
      </w:r>
      <w:r w:rsidR="00CE7A4D" w:rsidRPr="000C4BAC">
        <w:rPr>
          <w:color w:val="000000" w:themeColor="text1"/>
          <w:lang w:val="en-US"/>
        </w:rPr>
        <w:t xml:space="preserve"> </w:t>
      </w:r>
    </w:p>
    <w:p w:rsidR="00A827B8" w:rsidRPr="000C4BAC" w:rsidRDefault="00A827B8" w:rsidP="003E7F8C">
      <w:pPr>
        <w:spacing w:line="360" w:lineRule="auto"/>
        <w:ind w:firstLine="708"/>
        <w:jc w:val="both"/>
        <w:rPr>
          <w:color w:val="000000" w:themeColor="text1"/>
          <w:lang w:val="en-US"/>
        </w:rPr>
      </w:pPr>
    </w:p>
    <w:p w:rsidR="00D02852" w:rsidRPr="000C4BAC" w:rsidRDefault="00D02852" w:rsidP="003E7F8C">
      <w:pPr>
        <w:autoSpaceDE w:val="0"/>
        <w:autoSpaceDN w:val="0"/>
        <w:adjustRightInd w:val="0"/>
        <w:spacing w:line="360" w:lineRule="auto"/>
        <w:jc w:val="both"/>
        <w:rPr>
          <w:b/>
          <w:caps/>
          <w:color w:val="000000" w:themeColor="text1"/>
          <w:lang w:val="en-US"/>
        </w:rPr>
      </w:pPr>
      <w:r w:rsidRPr="000C4BAC">
        <w:rPr>
          <w:b/>
          <w:caps/>
          <w:color w:val="000000" w:themeColor="text1"/>
          <w:lang w:val="en-US"/>
        </w:rPr>
        <w:t>2. Experimental</w:t>
      </w:r>
    </w:p>
    <w:p w:rsidR="00212365" w:rsidRPr="000C4BAC" w:rsidRDefault="004538EE" w:rsidP="003E7F8C">
      <w:pPr>
        <w:pStyle w:val="TezMetni"/>
        <w:ind w:firstLine="0"/>
        <w:rPr>
          <w:rFonts w:cs="Times New Roman"/>
          <w:b/>
          <w:bCs/>
          <w:iCs/>
          <w:lang w:val="en-US"/>
        </w:rPr>
      </w:pPr>
      <w:r w:rsidRPr="000C4BAC">
        <w:rPr>
          <w:rFonts w:cs="Times New Roman"/>
          <w:b/>
          <w:bCs/>
          <w:iCs/>
          <w:lang w:val="en-US"/>
        </w:rPr>
        <w:t>2.</w:t>
      </w:r>
      <w:r w:rsidR="00D02852" w:rsidRPr="000C4BAC">
        <w:rPr>
          <w:rFonts w:cs="Times New Roman"/>
          <w:b/>
          <w:bCs/>
          <w:iCs/>
          <w:lang w:val="en-US"/>
        </w:rPr>
        <w:t>1.</w:t>
      </w:r>
      <w:r w:rsidRPr="000C4BAC">
        <w:rPr>
          <w:rFonts w:cs="Times New Roman"/>
          <w:b/>
          <w:bCs/>
          <w:iCs/>
          <w:lang w:val="en-US"/>
        </w:rPr>
        <w:t xml:space="preserve"> </w:t>
      </w:r>
      <w:r w:rsidR="00212365" w:rsidRPr="000C4BAC">
        <w:rPr>
          <w:rFonts w:cs="Times New Roman"/>
          <w:b/>
          <w:bCs/>
          <w:iCs/>
          <w:lang w:val="en-US"/>
        </w:rPr>
        <w:t>Materials</w:t>
      </w:r>
    </w:p>
    <w:p w:rsidR="004C51A4" w:rsidRPr="000C4BAC" w:rsidRDefault="0041424F" w:rsidP="003E7F8C">
      <w:pPr>
        <w:spacing w:line="360" w:lineRule="auto"/>
        <w:ind w:firstLine="709"/>
        <w:jc w:val="both"/>
        <w:rPr>
          <w:color w:val="000000" w:themeColor="text1"/>
          <w:lang w:val="en-US"/>
        </w:rPr>
      </w:pPr>
      <w:r w:rsidRPr="000C4BAC">
        <w:rPr>
          <w:color w:val="000000" w:themeColor="text1"/>
          <w:lang w:val="en-US"/>
        </w:rPr>
        <w:t xml:space="preserve">Ethyl </w:t>
      </w:r>
      <w:proofErr w:type="spellStart"/>
      <w:r w:rsidRPr="000C4BAC">
        <w:rPr>
          <w:color w:val="000000" w:themeColor="text1"/>
          <w:lang w:val="en-US"/>
        </w:rPr>
        <w:t>benzoylacetate</w:t>
      </w:r>
      <w:proofErr w:type="spellEnd"/>
      <w:r w:rsidRPr="000C4BAC">
        <w:rPr>
          <w:color w:val="000000" w:themeColor="text1"/>
          <w:lang w:val="en-US"/>
        </w:rPr>
        <w:t xml:space="preserve">, </w:t>
      </w:r>
      <w:proofErr w:type="spellStart"/>
      <w:r w:rsidR="00AC5CD5" w:rsidRPr="000C4BAC">
        <w:rPr>
          <w:color w:val="000000" w:themeColor="text1"/>
          <w:lang w:val="en-US"/>
        </w:rPr>
        <w:t>phenylhydrazine</w:t>
      </w:r>
      <w:proofErr w:type="spellEnd"/>
      <w:r w:rsidR="00AC5CD5" w:rsidRPr="000C4BAC">
        <w:rPr>
          <w:color w:val="000000" w:themeColor="text1"/>
          <w:lang w:val="en-US"/>
        </w:rPr>
        <w:t xml:space="preserve">, </w:t>
      </w:r>
      <w:proofErr w:type="spellStart"/>
      <w:r w:rsidR="00AC5CD5" w:rsidRPr="000C4BAC">
        <w:rPr>
          <w:color w:val="000000" w:themeColor="text1"/>
          <w:lang w:val="en-US"/>
        </w:rPr>
        <w:t>methacryloyl</w:t>
      </w:r>
      <w:proofErr w:type="spellEnd"/>
      <w:r w:rsidR="003D7B85" w:rsidRPr="000C4BAC">
        <w:rPr>
          <w:color w:val="000000" w:themeColor="text1"/>
          <w:lang w:val="en-US"/>
        </w:rPr>
        <w:t xml:space="preserve"> </w:t>
      </w:r>
      <w:r w:rsidR="00AC5CD5" w:rsidRPr="000C4BAC">
        <w:rPr>
          <w:color w:val="000000" w:themeColor="text1"/>
          <w:lang w:val="en-US"/>
        </w:rPr>
        <w:t xml:space="preserve">chloride, </w:t>
      </w:r>
      <w:proofErr w:type="spellStart"/>
      <w:r w:rsidR="00AC5CD5" w:rsidRPr="000C4BAC">
        <w:rPr>
          <w:color w:val="000000" w:themeColor="text1"/>
          <w:lang w:val="en-US"/>
        </w:rPr>
        <w:t>triethylamine</w:t>
      </w:r>
      <w:proofErr w:type="spellEnd"/>
      <w:r w:rsidR="00AC5CD5" w:rsidRPr="000C4BAC">
        <w:rPr>
          <w:color w:val="000000" w:themeColor="text1"/>
          <w:lang w:val="en-US"/>
        </w:rPr>
        <w:t xml:space="preserve"> (TEA), </w:t>
      </w:r>
      <w:r w:rsidR="004C51A4" w:rsidRPr="000C4BAC">
        <w:rPr>
          <w:color w:val="000000" w:themeColor="text1"/>
          <w:lang w:val="en-US"/>
        </w:rPr>
        <w:t xml:space="preserve">benzoyl peroxide (BPO), </w:t>
      </w:r>
      <w:r w:rsidR="00AC5CD5" w:rsidRPr="000C4BAC">
        <w:rPr>
          <w:color w:val="000000" w:themeColor="text1"/>
          <w:lang w:val="en-US"/>
        </w:rPr>
        <w:t xml:space="preserve">acetone, </w:t>
      </w:r>
      <w:r w:rsidR="00E10F9D" w:rsidRPr="000C4BAC">
        <w:rPr>
          <w:bCs/>
          <w:iCs/>
          <w:color w:val="000000" w:themeColor="text1"/>
          <w:lang w:val="en-US"/>
        </w:rPr>
        <w:t>acetic acid</w:t>
      </w:r>
      <w:r w:rsidR="00CF5964" w:rsidRPr="000C4BAC">
        <w:rPr>
          <w:color w:val="000000" w:themeColor="text1"/>
          <w:lang w:val="en-US"/>
        </w:rPr>
        <w:t>, chloroform,</w:t>
      </w:r>
      <w:r w:rsidR="00AC5CD5" w:rsidRPr="000C4BAC">
        <w:rPr>
          <w:color w:val="000000" w:themeColor="text1"/>
          <w:lang w:val="en-US"/>
        </w:rPr>
        <w:t xml:space="preserve"> ethyl alcohol</w:t>
      </w:r>
      <w:r w:rsidR="00CF5964" w:rsidRPr="000C4BAC">
        <w:rPr>
          <w:color w:val="000000" w:themeColor="text1"/>
          <w:lang w:val="en-US"/>
        </w:rPr>
        <w:t xml:space="preserve"> and </w:t>
      </w:r>
      <w:proofErr w:type="spellStart"/>
      <w:r w:rsidR="0021399E" w:rsidRPr="000C4BAC">
        <w:rPr>
          <w:color w:val="000000" w:themeColor="text1"/>
          <w:lang w:val="en-US"/>
        </w:rPr>
        <w:t>tetrahydrofuran</w:t>
      </w:r>
      <w:proofErr w:type="spellEnd"/>
      <w:r w:rsidR="0021399E" w:rsidRPr="000C4BAC">
        <w:rPr>
          <w:color w:val="000000" w:themeColor="text1"/>
          <w:lang w:val="en-US"/>
        </w:rPr>
        <w:t xml:space="preserve"> (THF</w:t>
      </w:r>
      <w:r w:rsidR="00AC5CD5" w:rsidRPr="000C4BAC">
        <w:rPr>
          <w:color w:val="000000" w:themeColor="text1"/>
          <w:lang w:val="en-US"/>
        </w:rPr>
        <w:t xml:space="preserve">) were </w:t>
      </w:r>
      <w:r w:rsidR="004C51A4" w:rsidRPr="000C4BAC">
        <w:rPr>
          <w:color w:val="000000" w:themeColor="text1"/>
          <w:lang w:val="en-US"/>
        </w:rPr>
        <w:t>purchased from</w:t>
      </w:r>
      <w:r w:rsidR="00AC5CD5" w:rsidRPr="000C4BAC">
        <w:rPr>
          <w:color w:val="000000" w:themeColor="text1"/>
          <w:lang w:val="en-US"/>
        </w:rPr>
        <w:t xml:space="preserve"> Sigma-Aldrich.</w:t>
      </w:r>
      <w:r w:rsidR="00CF5964" w:rsidRPr="000C4BAC">
        <w:rPr>
          <w:color w:val="000000" w:themeColor="text1"/>
          <w:lang w:val="en-US"/>
        </w:rPr>
        <w:t xml:space="preserve"> B</w:t>
      </w:r>
      <w:r w:rsidR="00AC5CD5" w:rsidRPr="000C4BAC">
        <w:rPr>
          <w:color w:val="000000" w:themeColor="text1"/>
          <w:lang w:val="en-US"/>
        </w:rPr>
        <w:t xml:space="preserve">enzoyl peroxide </w:t>
      </w:r>
      <w:r w:rsidR="00CF5964" w:rsidRPr="000C4BAC">
        <w:rPr>
          <w:color w:val="000000" w:themeColor="text1"/>
          <w:lang w:val="en-US"/>
        </w:rPr>
        <w:t xml:space="preserve">before use in </w:t>
      </w:r>
      <w:r w:rsidR="008F1CAC" w:rsidRPr="000C4BAC">
        <w:rPr>
          <w:color w:val="000000" w:themeColor="text1"/>
          <w:lang w:val="en-US"/>
        </w:rPr>
        <w:t xml:space="preserve">the </w:t>
      </w:r>
      <w:r w:rsidR="00CF5964" w:rsidRPr="000C4BAC">
        <w:rPr>
          <w:color w:val="000000" w:themeColor="text1"/>
          <w:lang w:val="en-US"/>
        </w:rPr>
        <w:t xml:space="preserve">polymerization as initiator was </w:t>
      </w:r>
      <w:r w:rsidR="002F068B" w:rsidRPr="000C4BAC">
        <w:rPr>
          <w:color w:val="000000" w:themeColor="text1"/>
          <w:lang w:val="en-US"/>
        </w:rPr>
        <w:t>c</w:t>
      </w:r>
      <w:r w:rsidR="00CF5964" w:rsidRPr="000C4BAC">
        <w:rPr>
          <w:color w:val="000000" w:themeColor="text1"/>
          <w:lang w:val="en-US"/>
        </w:rPr>
        <w:t xml:space="preserve">rystallized </w:t>
      </w:r>
      <w:r w:rsidR="002F068B" w:rsidRPr="000C4BAC">
        <w:rPr>
          <w:color w:val="000000" w:themeColor="text1"/>
          <w:lang w:val="en-US"/>
        </w:rPr>
        <w:t>in e</w:t>
      </w:r>
      <w:r w:rsidR="00CF5964" w:rsidRPr="000C4BAC">
        <w:rPr>
          <w:color w:val="000000" w:themeColor="text1"/>
          <w:lang w:val="en-US"/>
        </w:rPr>
        <w:t>thanol</w:t>
      </w:r>
      <w:r w:rsidR="002F068B" w:rsidRPr="000C4BAC">
        <w:rPr>
          <w:color w:val="000000" w:themeColor="text1"/>
          <w:lang w:val="en-US"/>
        </w:rPr>
        <w:t>.</w:t>
      </w:r>
    </w:p>
    <w:p w:rsidR="005659B4" w:rsidRPr="000C4BAC" w:rsidRDefault="005659B4" w:rsidP="003E7F8C">
      <w:pPr>
        <w:spacing w:line="360" w:lineRule="auto"/>
        <w:jc w:val="both"/>
        <w:rPr>
          <w:b/>
          <w:color w:val="000000" w:themeColor="text1"/>
          <w:lang w:val="en-US"/>
        </w:rPr>
      </w:pPr>
    </w:p>
    <w:p w:rsidR="00F3606C" w:rsidRPr="000C4BAC" w:rsidRDefault="00707495" w:rsidP="003E7F8C">
      <w:pPr>
        <w:spacing w:line="360" w:lineRule="auto"/>
        <w:jc w:val="both"/>
        <w:rPr>
          <w:b/>
          <w:color w:val="000000" w:themeColor="text1"/>
          <w:lang w:val="en-US"/>
        </w:rPr>
      </w:pPr>
      <w:r w:rsidRPr="000C4BAC">
        <w:rPr>
          <w:b/>
          <w:color w:val="000000" w:themeColor="text1"/>
          <w:lang w:val="en-US"/>
        </w:rPr>
        <w:t>2.</w:t>
      </w:r>
      <w:r w:rsidR="00D02852" w:rsidRPr="000C4BAC">
        <w:rPr>
          <w:b/>
          <w:color w:val="000000" w:themeColor="text1"/>
          <w:lang w:val="en-US"/>
        </w:rPr>
        <w:t>2</w:t>
      </w:r>
      <w:r w:rsidRPr="000C4BAC">
        <w:rPr>
          <w:b/>
          <w:color w:val="000000" w:themeColor="text1"/>
          <w:lang w:val="en-US"/>
        </w:rPr>
        <w:t>. Synthesis of 1</w:t>
      </w:r>
      <w:proofErr w:type="gramStart"/>
      <w:r w:rsidRPr="000C4BAC">
        <w:rPr>
          <w:b/>
          <w:color w:val="000000" w:themeColor="text1"/>
          <w:lang w:val="en-US"/>
        </w:rPr>
        <w:t>,3</w:t>
      </w:r>
      <w:proofErr w:type="gramEnd"/>
      <w:r w:rsidRPr="000C4BAC">
        <w:rPr>
          <w:b/>
          <w:color w:val="000000" w:themeColor="text1"/>
          <w:lang w:val="en-US"/>
        </w:rPr>
        <w:t>-diphenyl-5-pyrazolone</w:t>
      </w:r>
      <w:r w:rsidR="008D4BCF" w:rsidRPr="000C4BAC">
        <w:rPr>
          <w:b/>
          <w:color w:val="000000" w:themeColor="text1"/>
          <w:lang w:val="en-US"/>
        </w:rPr>
        <w:t xml:space="preserve"> </w:t>
      </w:r>
    </w:p>
    <w:p w:rsidR="005659B4" w:rsidRPr="000C4BAC" w:rsidRDefault="0075613D" w:rsidP="003E7F8C">
      <w:pPr>
        <w:spacing w:line="360" w:lineRule="auto"/>
        <w:ind w:firstLine="708"/>
        <w:jc w:val="both"/>
        <w:rPr>
          <w:bCs/>
          <w:iCs/>
          <w:color w:val="000000" w:themeColor="text1"/>
          <w:lang w:val="en-US"/>
        </w:rPr>
      </w:pPr>
      <w:r w:rsidRPr="000C4BAC">
        <w:rPr>
          <w:bCs/>
          <w:iCs/>
          <w:color w:val="000000" w:themeColor="text1"/>
          <w:lang w:val="en-US"/>
        </w:rPr>
        <w:t xml:space="preserve">Ethyl </w:t>
      </w:r>
      <w:proofErr w:type="spellStart"/>
      <w:r w:rsidRPr="000C4BAC">
        <w:rPr>
          <w:bCs/>
          <w:iCs/>
          <w:color w:val="000000" w:themeColor="text1"/>
          <w:lang w:val="en-US"/>
        </w:rPr>
        <w:t>benzoylacetate</w:t>
      </w:r>
      <w:proofErr w:type="spellEnd"/>
      <w:r w:rsidRPr="000C4BAC">
        <w:rPr>
          <w:bCs/>
          <w:iCs/>
          <w:color w:val="000000" w:themeColor="text1"/>
          <w:lang w:val="en-US"/>
        </w:rPr>
        <w:t xml:space="preserve"> </w:t>
      </w:r>
      <w:r w:rsidR="005659B4" w:rsidRPr="000C4BAC">
        <w:rPr>
          <w:bCs/>
          <w:iCs/>
          <w:color w:val="000000" w:themeColor="text1"/>
          <w:lang w:val="en-US"/>
        </w:rPr>
        <w:t xml:space="preserve">(1.921 g, 10 </w:t>
      </w:r>
      <w:proofErr w:type="spellStart"/>
      <w:r w:rsidR="005659B4" w:rsidRPr="000C4BAC">
        <w:rPr>
          <w:bCs/>
          <w:iCs/>
          <w:color w:val="000000" w:themeColor="text1"/>
          <w:lang w:val="en-US"/>
        </w:rPr>
        <w:t>mmol</w:t>
      </w:r>
      <w:proofErr w:type="spellEnd"/>
      <w:r w:rsidR="005659B4" w:rsidRPr="000C4BAC">
        <w:rPr>
          <w:bCs/>
          <w:iCs/>
          <w:color w:val="000000" w:themeColor="text1"/>
          <w:lang w:val="en-US"/>
        </w:rPr>
        <w:t xml:space="preserve">), phenyl hydrazine (1.081 g, 10 </w:t>
      </w:r>
      <w:proofErr w:type="spellStart"/>
      <w:r w:rsidR="005659B4" w:rsidRPr="000C4BAC">
        <w:rPr>
          <w:bCs/>
          <w:iCs/>
          <w:color w:val="000000" w:themeColor="text1"/>
          <w:lang w:val="en-US"/>
        </w:rPr>
        <w:t>mmol</w:t>
      </w:r>
      <w:proofErr w:type="spellEnd"/>
      <w:r w:rsidR="005659B4" w:rsidRPr="000C4BAC">
        <w:rPr>
          <w:bCs/>
          <w:iCs/>
          <w:color w:val="000000" w:themeColor="text1"/>
          <w:lang w:val="en-US"/>
        </w:rPr>
        <w:t xml:space="preserve">), ethanol (25 ml) and catalytic amount of </w:t>
      </w:r>
      <w:r w:rsidR="00E10F9D" w:rsidRPr="000C4BAC">
        <w:rPr>
          <w:bCs/>
          <w:iCs/>
          <w:color w:val="000000" w:themeColor="text1"/>
          <w:lang w:val="en-US"/>
        </w:rPr>
        <w:t xml:space="preserve">acetic acid </w:t>
      </w:r>
      <w:r w:rsidR="005659B4" w:rsidRPr="000C4BAC">
        <w:rPr>
          <w:bCs/>
          <w:iCs/>
          <w:color w:val="000000" w:themeColor="text1"/>
          <w:lang w:val="en-US"/>
        </w:rPr>
        <w:t xml:space="preserve">were added into a 50 ml single-necked reaction flask and refluxed for </w:t>
      </w:r>
      <w:r w:rsidR="005659B4" w:rsidRPr="000C4BAC">
        <w:rPr>
          <w:color w:val="000000" w:themeColor="text1"/>
          <w:lang w:val="en-US"/>
        </w:rPr>
        <w:t xml:space="preserve">12 h </w:t>
      </w:r>
      <w:r w:rsidR="00AD65BC" w:rsidRPr="000C4BAC">
        <w:rPr>
          <w:color w:val="000000" w:themeColor="text1"/>
          <w:lang w:val="en-US"/>
        </w:rPr>
        <w:t xml:space="preserve">on </w:t>
      </w:r>
      <w:r w:rsidR="005659B4" w:rsidRPr="000C4BAC">
        <w:rPr>
          <w:color w:val="000000" w:themeColor="text1"/>
          <w:lang w:val="en-US"/>
        </w:rPr>
        <w:t>a magnetic stirrer</w:t>
      </w:r>
      <w:r w:rsidR="00AD65BC" w:rsidRPr="000C4BAC">
        <w:rPr>
          <w:color w:val="000000" w:themeColor="text1"/>
          <w:lang w:val="en-US"/>
        </w:rPr>
        <w:t xml:space="preserve"> using a method similar to that previously reported</w:t>
      </w:r>
      <w:r w:rsidR="002139D9" w:rsidRPr="000C4BAC">
        <w:rPr>
          <w:color w:val="000000" w:themeColor="text1"/>
          <w:lang w:val="en-US"/>
        </w:rPr>
        <w:t>.</w:t>
      </w:r>
      <w:r w:rsidR="00AD65BC" w:rsidRPr="000C4BAC">
        <w:rPr>
          <w:color w:val="000000" w:themeColor="text1"/>
          <w:vertAlign w:val="superscript"/>
          <w:lang w:val="en-US"/>
        </w:rPr>
        <w:t>1</w:t>
      </w:r>
      <w:r w:rsidR="005659B4" w:rsidRPr="000C4BAC">
        <w:rPr>
          <w:bCs/>
          <w:iCs/>
          <w:color w:val="000000" w:themeColor="text1"/>
          <w:lang w:val="en-US"/>
        </w:rPr>
        <w:t xml:space="preserve"> After the mixture was cooled </w:t>
      </w:r>
      <w:r w:rsidR="005659B4" w:rsidRPr="000C4BAC">
        <w:rPr>
          <w:color w:val="000000" w:themeColor="text1"/>
          <w:lang w:val="en-US"/>
        </w:rPr>
        <w:t>to room temperature</w:t>
      </w:r>
      <w:r w:rsidR="005659B4" w:rsidRPr="000C4BAC">
        <w:rPr>
          <w:bCs/>
          <w:iCs/>
          <w:color w:val="000000" w:themeColor="text1"/>
          <w:lang w:val="en-US"/>
        </w:rPr>
        <w:t xml:space="preserve">, it was precipitated in water. </w:t>
      </w:r>
      <w:r w:rsidR="00CF7885" w:rsidRPr="000C4BAC">
        <w:rPr>
          <w:bCs/>
          <w:iCs/>
          <w:color w:val="000000" w:themeColor="text1"/>
          <w:lang w:val="en-US"/>
        </w:rPr>
        <w:t xml:space="preserve">The product </w:t>
      </w:r>
      <w:r w:rsidR="005659B4" w:rsidRPr="000C4BAC">
        <w:rPr>
          <w:bCs/>
          <w:iCs/>
          <w:color w:val="000000" w:themeColor="text1"/>
          <w:lang w:val="en-US"/>
        </w:rPr>
        <w:t>was then recrystallized in ethanol, and dried. The yield</w:t>
      </w:r>
      <w:r w:rsidR="003F3890" w:rsidRPr="000C4BAC">
        <w:rPr>
          <w:bCs/>
          <w:iCs/>
          <w:color w:val="000000" w:themeColor="text1"/>
          <w:lang w:val="en-US"/>
        </w:rPr>
        <w:t xml:space="preserve"> (1)</w:t>
      </w:r>
      <w:r w:rsidR="005659B4" w:rsidRPr="000C4BAC">
        <w:rPr>
          <w:bCs/>
          <w:iCs/>
          <w:color w:val="000000" w:themeColor="text1"/>
          <w:lang w:val="en-US"/>
        </w:rPr>
        <w:t xml:space="preserve"> was calculated as 94%.</w:t>
      </w:r>
    </w:p>
    <w:p w:rsidR="00613303" w:rsidRPr="000C4BAC" w:rsidRDefault="00613303" w:rsidP="003E7F8C">
      <w:pPr>
        <w:spacing w:line="360" w:lineRule="auto"/>
        <w:jc w:val="both"/>
        <w:rPr>
          <w:color w:val="000000" w:themeColor="text1"/>
          <w:lang w:val="en-US"/>
        </w:rPr>
      </w:pPr>
      <w:r w:rsidRPr="000C4BAC">
        <w:rPr>
          <w:color w:val="000000" w:themeColor="text1"/>
          <w:lang w:val="en-US"/>
        </w:rPr>
        <w:lastRenderedPageBreak/>
        <w:t>FTIR (cm</w:t>
      </w:r>
      <w:r w:rsidRPr="000C4BAC">
        <w:rPr>
          <w:color w:val="000000" w:themeColor="text1"/>
          <w:vertAlign w:val="superscript"/>
          <w:lang w:val="en-US"/>
        </w:rPr>
        <w:t>-1</w:t>
      </w:r>
      <w:r w:rsidRPr="000C4BAC">
        <w:rPr>
          <w:color w:val="000000" w:themeColor="text1"/>
          <w:lang w:val="en-US"/>
        </w:rPr>
        <w:t>):</w:t>
      </w:r>
      <w:r w:rsidR="00121D0A" w:rsidRPr="000C4BAC">
        <w:rPr>
          <w:color w:val="000000" w:themeColor="text1"/>
          <w:lang w:val="en-US"/>
        </w:rPr>
        <w:t xml:space="preserve"> 3067 - 3044 (aromatic C-H stretching), 2956 - 2911 (aliphatic C-H stretching), 1699 (</w:t>
      </w:r>
      <w:proofErr w:type="spellStart"/>
      <w:r w:rsidR="00121D0A" w:rsidRPr="000C4BAC">
        <w:rPr>
          <w:color w:val="000000" w:themeColor="text1"/>
          <w:lang w:val="en-US"/>
        </w:rPr>
        <w:t>pyrazolone</w:t>
      </w:r>
      <w:proofErr w:type="spellEnd"/>
      <w:r w:rsidR="00121D0A" w:rsidRPr="000C4BAC">
        <w:rPr>
          <w:color w:val="000000" w:themeColor="text1"/>
          <w:lang w:val="en-US"/>
        </w:rPr>
        <w:t xml:space="preserve"> </w:t>
      </w:r>
      <w:r w:rsidR="00B42F82" w:rsidRPr="000C4BAC">
        <w:rPr>
          <w:color w:val="000000" w:themeColor="text1"/>
          <w:lang w:val="en-US"/>
        </w:rPr>
        <w:t xml:space="preserve">C=O </w:t>
      </w:r>
      <w:r w:rsidR="00121D0A" w:rsidRPr="000C4BAC">
        <w:rPr>
          <w:color w:val="000000" w:themeColor="text1"/>
          <w:lang w:val="en-US"/>
        </w:rPr>
        <w:t xml:space="preserve">stretching).  </w:t>
      </w:r>
    </w:p>
    <w:p w:rsidR="00CC2F49" w:rsidRPr="000C4BAC" w:rsidRDefault="00CC2F49" w:rsidP="003E7F8C">
      <w:pPr>
        <w:spacing w:line="360" w:lineRule="auto"/>
        <w:jc w:val="both"/>
        <w:rPr>
          <w:color w:val="000000" w:themeColor="text1"/>
          <w:lang w:val="en-US"/>
        </w:rPr>
      </w:pPr>
      <w:r w:rsidRPr="000C4BAC">
        <w:rPr>
          <w:color w:val="000000" w:themeColor="text1"/>
          <w:vertAlign w:val="superscript"/>
          <w:lang w:val="en-US"/>
        </w:rPr>
        <w:t>1</w:t>
      </w:r>
      <w:r w:rsidRPr="000C4BAC">
        <w:rPr>
          <w:color w:val="000000" w:themeColor="text1"/>
          <w:lang w:val="en-US"/>
        </w:rPr>
        <w:t>H-NMR</w:t>
      </w:r>
      <w:r w:rsidR="00613303" w:rsidRPr="000C4BAC">
        <w:rPr>
          <w:color w:val="000000" w:themeColor="text1"/>
          <w:lang w:val="en-US"/>
        </w:rPr>
        <w:t xml:space="preserve"> </w:t>
      </w:r>
      <w:r w:rsidRPr="000C4BAC">
        <w:rPr>
          <w:color w:val="000000" w:themeColor="text1"/>
          <w:lang w:val="en-US"/>
        </w:rPr>
        <w:t>(600MHz,</w:t>
      </w:r>
      <w:r w:rsidR="00EA7175" w:rsidRPr="000C4BAC">
        <w:rPr>
          <w:color w:val="000000" w:themeColor="text1"/>
          <w:lang w:val="en-US"/>
        </w:rPr>
        <w:t xml:space="preserve"> </w:t>
      </w:r>
      <w:r w:rsidRPr="000C4BAC">
        <w:rPr>
          <w:color w:val="000000" w:themeColor="text1"/>
          <w:lang w:val="en-US"/>
        </w:rPr>
        <w:t>CDCl</w:t>
      </w:r>
      <w:r w:rsidRPr="000C4BAC">
        <w:rPr>
          <w:color w:val="000000" w:themeColor="text1"/>
          <w:vertAlign w:val="subscript"/>
          <w:lang w:val="en-US"/>
        </w:rPr>
        <w:t>3</w:t>
      </w:r>
      <w:r w:rsidRPr="000C4BAC">
        <w:rPr>
          <w:color w:val="000000" w:themeColor="text1"/>
          <w:lang w:val="en-US"/>
        </w:rPr>
        <w:t>)</w:t>
      </w:r>
      <w:proofErr w:type="gramStart"/>
      <w:r w:rsidRPr="000C4BAC">
        <w:rPr>
          <w:color w:val="000000" w:themeColor="text1"/>
          <w:lang w:val="en-US"/>
        </w:rPr>
        <w:t>:δ</w:t>
      </w:r>
      <w:proofErr w:type="gramEnd"/>
      <w:r w:rsidRPr="000C4BAC">
        <w:rPr>
          <w:color w:val="000000" w:themeColor="text1"/>
          <w:lang w:val="en-US"/>
        </w:rPr>
        <w:t>(ppm)</w:t>
      </w:r>
      <w:r w:rsidR="00900E8D" w:rsidRPr="000C4BAC">
        <w:rPr>
          <w:color w:val="000000" w:themeColor="text1"/>
          <w:lang w:val="en-US"/>
        </w:rPr>
        <w:t xml:space="preserve"> </w:t>
      </w:r>
      <w:r w:rsidRPr="000C4BAC">
        <w:rPr>
          <w:color w:val="000000" w:themeColor="text1"/>
          <w:lang w:val="en-US"/>
        </w:rPr>
        <w:t xml:space="preserve">= </w:t>
      </w:r>
      <w:r w:rsidR="00A36B5C" w:rsidRPr="000C4BAC">
        <w:rPr>
          <w:color w:val="000000" w:themeColor="text1"/>
          <w:lang w:val="en-US"/>
        </w:rPr>
        <w:t xml:space="preserve">7.4 - 8.1 (multiple, 10H, phenyl ring protons), 3.8 (singlet, 2H, </w:t>
      </w:r>
      <w:proofErr w:type="spellStart"/>
      <w:r w:rsidR="00A36B5C" w:rsidRPr="000C4BAC">
        <w:rPr>
          <w:color w:val="000000" w:themeColor="text1"/>
          <w:lang w:val="en-US"/>
        </w:rPr>
        <w:t>pyrazolone</w:t>
      </w:r>
      <w:proofErr w:type="spellEnd"/>
      <w:r w:rsidR="00A36B5C" w:rsidRPr="000C4BAC">
        <w:rPr>
          <w:color w:val="000000" w:themeColor="text1"/>
          <w:lang w:val="en-US"/>
        </w:rPr>
        <w:t xml:space="preserve"> ring protons)</w:t>
      </w:r>
    </w:p>
    <w:p w:rsidR="000B5174" w:rsidRPr="000C4BAC" w:rsidRDefault="003D7B85" w:rsidP="003E7F8C">
      <w:pPr>
        <w:spacing w:line="360" w:lineRule="auto"/>
        <w:jc w:val="both"/>
        <w:rPr>
          <w:color w:val="000000" w:themeColor="text1"/>
          <w:lang w:val="en-US"/>
        </w:rPr>
      </w:pPr>
      <w:r w:rsidRPr="000C4BAC">
        <w:rPr>
          <w:color w:val="000000" w:themeColor="text1"/>
          <w:lang w:val="en-US"/>
        </w:rPr>
        <w:object w:dxaOrig="11271" w:dyaOrig="11678">
          <v:shape id="_x0000_i1026" type="#_x0000_t75" style="width:476.25pt;height:495pt" o:ole="">
            <v:imagedata r:id="rId8" o:title=""/>
          </v:shape>
          <o:OLEObject Type="Embed" ProgID="ACD.ChemSketch.20" ShapeID="_x0000_i1026" DrawAspect="Content" ObjectID="_1703586863" r:id="rId9"/>
        </w:object>
      </w:r>
      <w:r w:rsidR="000B5174" w:rsidRPr="000C4BAC">
        <w:rPr>
          <w:b/>
          <w:color w:val="000000" w:themeColor="text1"/>
          <w:lang w:val="en-US"/>
        </w:rPr>
        <w:t>Scheme 1.</w:t>
      </w:r>
      <w:r w:rsidR="000B5174" w:rsidRPr="000C4BAC">
        <w:rPr>
          <w:color w:val="000000" w:themeColor="text1"/>
          <w:lang w:val="en-US"/>
        </w:rPr>
        <w:t xml:space="preserve"> </w:t>
      </w:r>
      <w:proofErr w:type="spellStart"/>
      <w:r w:rsidR="000B5174" w:rsidRPr="000C4BAC">
        <w:rPr>
          <w:color w:val="000000" w:themeColor="text1"/>
          <w:lang w:val="en-US"/>
        </w:rPr>
        <w:t>Homopolymerization</w:t>
      </w:r>
      <w:proofErr w:type="spellEnd"/>
      <w:r w:rsidR="000B5174" w:rsidRPr="000C4BAC">
        <w:rPr>
          <w:color w:val="000000" w:themeColor="text1"/>
          <w:lang w:val="en-US"/>
        </w:rPr>
        <w:t xml:space="preserve"> of 1</w:t>
      </w:r>
      <w:proofErr w:type="gramStart"/>
      <w:r w:rsidR="000B5174" w:rsidRPr="000C4BAC">
        <w:rPr>
          <w:color w:val="000000" w:themeColor="text1"/>
          <w:lang w:val="en-US"/>
        </w:rPr>
        <w:t>,3</w:t>
      </w:r>
      <w:proofErr w:type="gramEnd"/>
      <w:r w:rsidR="000B5174" w:rsidRPr="000C4BAC">
        <w:rPr>
          <w:color w:val="000000" w:themeColor="text1"/>
          <w:lang w:val="en-US"/>
        </w:rPr>
        <w:t xml:space="preserve">-diphenyl-1H-pyrazol-5-yl methacrylate monomer </w:t>
      </w:r>
    </w:p>
    <w:p w:rsidR="000B5174" w:rsidRPr="000C4BAC" w:rsidRDefault="000B5174" w:rsidP="003E7F8C">
      <w:pPr>
        <w:spacing w:line="360" w:lineRule="auto"/>
        <w:jc w:val="both"/>
        <w:rPr>
          <w:color w:val="000000" w:themeColor="text1"/>
          <w:lang w:val="en-US"/>
        </w:rPr>
      </w:pPr>
    </w:p>
    <w:p w:rsidR="00707495" w:rsidRPr="000C4BAC" w:rsidRDefault="00C90096" w:rsidP="003E7F8C">
      <w:pPr>
        <w:spacing w:line="360" w:lineRule="auto"/>
        <w:jc w:val="both"/>
        <w:rPr>
          <w:b/>
          <w:color w:val="000000" w:themeColor="text1"/>
          <w:lang w:val="en-US"/>
        </w:rPr>
      </w:pPr>
      <w:r w:rsidRPr="000C4BAC">
        <w:rPr>
          <w:b/>
          <w:color w:val="000000" w:themeColor="text1"/>
          <w:lang w:val="en-US"/>
        </w:rPr>
        <w:t>2.</w:t>
      </w:r>
      <w:r w:rsidR="00D02852" w:rsidRPr="000C4BAC">
        <w:rPr>
          <w:b/>
          <w:color w:val="000000" w:themeColor="text1"/>
          <w:lang w:val="en-US"/>
        </w:rPr>
        <w:t>3</w:t>
      </w:r>
      <w:r w:rsidRPr="000C4BAC">
        <w:rPr>
          <w:b/>
          <w:color w:val="000000" w:themeColor="text1"/>
          <w:lang w:val="en-US"/>
        </w:rPr>
        <w:t>. Synthesis of 1</w:t>
      </w:r>
      <w:proofErr w:type="gramStart"/>
      <w:r w:rsidRPr="000C4BAC">
        <w:rPr>
          <w:b/>
          <w:color w:val="000000" w:themeColor="text1"/>
          <w:lang w:val="en-US"/>
        </w:rPr>
        <w:t>,3</w:t>
      </w:r>
      <w:proofErr w:type="gramEnd"/>
      <w:r w:rsidRPr="000C4BAC">
        <w:rPr>
          <w:b/>
          <w:color w:val="000000" w:themeColor="text1"/>
          <w:lang w:val="en-US"/>
        </w:rPr>
        <w:t>-diphenyl-1H-pyrazol-5-yl methacrylate</w:t>
      </w:r>
    </w:p>
    <w:p w:rsidR="00521FF3" w:rsidRPr="000C4BAC" w:rsidRDefault="00521FF3" w:rsidP="003E7F8C">
      <w:pPr>
        <w:spacing w:line="360" w:lineRule="auto"/>
        <w:ind w:firstLine="708"/>
        <w:jc w:val="both"/>
        <w:rPr>
          <w:color w:val="000000" w:themeColor="text1"/>
          <w:lang w:val="en-US"/>
        </w:rPr>
      </w:pPr>
      <w:r w:rsidRPr="000C4BAC">
        <w:rPr>
          <w:color w:val="000000" w:themeColor="text1"/>
          <w:lang w:val="en-US"/>
        </w:rPr>
        <w:t xml:space="preserve">1,3-diphenyl-5-pyrazolone (2.3627 g, 10 </w:t>
      </w:r>
      <w:proofErr w:type="spellStart"/>
      <w:r w:rsidRPr="000C4BAC">
        <w:rPr>
          <w:color w:val="000000" w:themeColor="text1"/>
          <w:lang w:val="en-US"/>
        </w:rPr>
        <w:t>mmol</w:t>
      </w:r>
      <w:proofErr w:type="spellEnd"/>
      <w:r w:rsidRPr="000C4BAC">
        <w:rPr>
          <w:color w:val="000000" w:themeColor="text1"/>
          <w:lang w:val="en-US"/>
        </w:rPr>
        <w:t xml:space="preserve">), </w:t>
      </w:r>
      <w:proofErr w:type="spellStart"/>
      <w:r w:rsidRPr="000C4BAC">
        <w:rPr>
          <w:color w:val="000000" w:themeColor="text1"/>
          <w:lang w:val="en-US"/>
        </w:rPr>
        <w:t>methacryloyl</w:t>
      </w:r>
      <w:proofErr w:type="spellEnd"/>
      <w:r w:rsidRPr="000C4BAC">
        <w:rPr>
          <w:color w:val="000000" w:themeColor="text1"/>
          <w:lang w:val="en-US"/>
        </w:rPr>
        <w:t xml:space="preserve"> chloride (1.0453 g, 10 </w:t>
      </w:r>
      <w:proofErr w:type="spellStart"/>
      <w:r w:rsidRPr="000C4BAC">
        <w:rPr>
          <w:color w:val="000000" w:themeColor="text1"/>
          <w:lang w:val="en-US"/>
        </w:rPr>
        <w:t>mmol</w:t>
      </w:r>
      <w:proofErr w:type="spellEnd"/>
      <w:r w:rsidRPr="000C4BAC">
        <w:rPr>
          <w:color w:val="000000" w:themeColor="text1"/>
          <w:lang w:val="en-US"/>
        </w:rPr>
        <w:t xml:space="preserve">), </w:t>
      </w:r>
      <w:proofErr w:type="spellStart"/>
      <w:r w:rsidRPr="000C4BAC">
        <w:rPr>
          <w:color w:val="000000" w:themeColor="text1"/>
          <w:lang w:val="en-US"/>
        </w:rPr>
        <w:t>triethylamine</w:t>
      </w:r>
      <w:proofErr w:type="spellEnd"/>
      <w:r w:rsidRPr="000C4BAC">
        <w:rPr>
          <w:color w:val="000000" w:themeColor="text1"/>
          <w:lang w:val="en-US"/>
        </w:rPr>
        <w:t xml:space="preserve"> (1.0119 g, 10 </w:t>
      </w:r>
      <w:proofErr w:type="spellStart"/>
      <w:r w:rsidRPr="000C4BAC">
        <w:rPr>
          <w:color w:val="000000" w:themeColor="text1"/>
          <w:lang w:val="en-US"/>
        </w:rPr>
        <w:t>mmol</w:t>
      </w:r>
      <w:proofErr w:type="spellEnd"/>
      <w:r w:rsidRPr="000C4BAC">
        <w:rPr>
          <w:color w:val="000000" w:themeColor="text1"/>
          <w:lang w:val="en-US"/>
        </w:rPr>
        <w:t>) and acetone (50 ml) were added into a 100 ml single-</w:t>
      </w:r>
      <w:r w:rsidRPr="000C4BAC">
        <w:rPr>
          <w:color w:val="000000" w:themeColor="text1"/>
          <w:lang w:val="en-US"/>
        </w:rPr>
        <w:lastRenderedPageBreak/>
        <w:t>necked reaction flask</w:t>
      </w:r>
      <w:r w:rsidR="00DF760C" w:rsidRPr="000C4BAC">
        <w:rPr>
          <w:color w:val="000000" w:themeColor="text1"/>
          <w:lang w:val="en-US"/>
        </w:rPr>
        <w:t xml:space="preserve"> and </w:t>
      </w:r>
      <w:r w:rsidRPr="000C4BAC">
        <w:rPr>
          <w:color w:val="000000" w:themeColor="text1"/>
          <w:lang w:val="en-US"/>
        </w:rPr>
        <w:t xml:space="preserve">stirred for 24 h at room </w:t>
      </w:r>
      <w:r w:rsidR="00DF760C" w:rsidRPr="000C4BAC">
        <w:rPr>
          <w:color w:val="000000" w:themeColor="text1"/>
          <w:lang w:val="en-US"/>
        </w:rPr>
        <w:t xml:space="preserve">temperature. The crude product </w:t>
      </w:r>
      <w:r w:rsidRPr="000C4BAC">
        <w:rPr>
          <w:color w:val="000000" w:themeColor="text1"/>
          <w:lang w:val="en-US"/>
        </w:rPr>
        <w:t>was precipitated in water. It was crystallized again in ethanol. The yield</w:t>
      </w:r>
      <w:r w:rsidR="00DF760C" w:rsidRPr="000C4BAC">
        <w:rPr>
          <w:color w:val="000000" w:themeColor="text1"/>
          <w:lang w:val="en-US"/>
        </w:rPr>
        <w:t xml:space="preserve"> (2)</w:t>
      </w:r>
      <w:r w:rsidRPr="000C4BAC">
        <w:rPr>
          <w:color w:val="000000" w:themeColor="text1"/>
          <w:lang w:val="en-US"/>
        </w:rPr>
        <w:t xml:space="preserve"> was calculated as 74%.</w:t>
      </w:r>
    </w:p>
    <w:p w:rsidR="00900E8D" w:rsidRPr="000C4BAC" w:rsidRDefault="00900E8D" w:rsidP="003E7F8C">
      <w:pPr>
        <w:spacing w:line="360" w:lineRule="auto"/>
        <w:jc w:val="both"/>
        <w:rPr>
          <w:color w:val="000000" w:themeColor="text1"/>
          <w:lang w:val="en-US"/>
        </w:rPr>
      </w:pPr>
      <w:r w:rsidRPr="000C4BAC">
        <w:rPr>
          <w:color w:val="000000" w:themeColor="text1"/>
          <w:lang w:val="en-US"/>
        </w:rPr>
        <w:t>FTIR (cm</w:t>
      </w:r>
      <w:r w:rsidRPr="000C4BAC">
        <w:rPr>
          <w:color w:val="000000" w:themeColor="text1"/>
          <w:vertAlign w:val="superscript"/>
          <w:lang w:val="en-US"/>
        </w:rPr>
        <w:t>-1</w:t>
      </w:r>
      <w:r w:rsidRPr="000C4BAC">
        <w:rPr>
          <w:color w:val="000000" w:themeColor="text1"/>
          <w:lang w:val="en-US"/>
        </w:rPr>
        <w:t>):</w:t>
      </w:r>
      <w:r w:rsidR="0011333E" w:rsidRPr="000C4BAC">
        <w:rPr>
          <w:color w:val="000000" w:themeColor="text1"/>
          <w:lang w:val="en-US"/>
        </w:rPr>
        <w:t xml:space="preserve"> 3085 - 3036 (aromatic C-H stretching), 2987 - 2903 (aliphatic C-H stretching), 1</w:t>
      </w:r>
      <w:r w:rsidR="009005D2" w:rsidRPr="000C4BAC">
        <w:rPr>
          <w:color w:val="000000" w:themeColor="text1"/>
          <w:lang w:val="en-US"/>
        </w:rPr>
        <w:t>744 (methacrylate ester</w:t>
      </w:r>
      <w:r w:rsidR="008A634C" w:rsidRPr="000C4BAC">
        <w:rPr>
          <w:color w:val="000000" w:themeColor="text1"/>
          <w:lang w:val="en-US"/>
        </w:rPr>
        <w:t xml:space="preserve"> </w:t>
      </w:r>
      <w:r w:rsidR="00002BC7" w:rsidRPr="000C4BAC">
        <w:rPr>
          <w:color w:val="000000" w:themeColor="text1"/>
          <w:lang w:val="en-US"/>
        </w:rPr>
        <w:t xml:space="preserve">C=O </w:t>
      </w:r>
      <w:r w:rsidR="008A634C" w:rsidRPr="000C4BAC">
        <w:rPr>
          <w:color w:val="000000" w:themeColor="text1"/>
          <w:lang w:val="en-US"/>
        </w:rPr>
        <w:t xml:space="preserve">stretching), 1635 (aliphatic C=C stretching), </w:t>
      </w:r>
      <w:r w:rsidR="00AD7495" w:rsidRPr="000C4BAC">
        <w:rPr>
          <w:color w:val="000000" w:themeColor="text1"/>
          <w:lang w:val="en-US"/>
        </w:rPr>
        <w:t>1596</w:t>
      </w:r>
      <w:r w:rsidR="008A634C" w:rsidRPr="000C4BAC">
        <w:rPr>
          <w:color w:val="000000" w:themeColor="text1"/>
          <w:lang w:val="en-US"/>
        </w:rPr>
        <w:t xml:space="preserve"> (aromatic C=C stretching), 1</w:t>
      </w:r>
      <w:r w:rsidR="00AD7495" w:rsidRPr="000C4BAC">
        <w:rPr>
          <w:color w:val="000000" w:themeColor="text1"/>
          <w:lang w:val="en-US"/>
        </w:rPr>
        <w:t>109</w:t>
      </w:r>
      <w:r w:rsidR="008A634C" w:rsidRPr="000C4BAC">
        <w:rPr>
          <w:color w:val="000000" w:themeColor="text1"/>
          <w:lang w:val="en-US"/>
        </w:rPr>
        <w:t xml:space="preserve"> (-COC- stretching).</w:t>
      </w:r>
    </w:p>
    <w:p w:rsidR="00613303" w:rsidRPr="000C4BAC" w:rsidRDefault="00900E8D" w:rsidP="003E7F8C">
      <w:pPr>
        <w:spacing w:line="360" w:lineRule="auto"/>
        <w:jc w:val="both"/>
        <w:rPr>
          <w:color w:val="000000" w:themeColor="text1"/>
          <w:lang w:val="en-US"/>
        </w:rPr>
      </w:pPr>
      <w:r w:rsidRPr="000C4BAC">
        <w:rPr>
          <w:color w:val="000000" w:themeColor="text1"/>
          <w:vertAlign w:val="superscript"/>
          <w:lang w:val="en-US"/>
        </w:rPr>
        <w:t>1</w:t>
      </w:r>
      <w:r w:rsidRPr="000C4BAC">
        <w:rPr>
          <w:color w:val="000000" w:themeColor="text1"/>
          <w:lang w:val="en-US"/>
        </w:rPr>
        <w:t>H-NMR (600MHz, CDCl</w:t>
      </w:r>
      <w:r w:rsidRPr="000C4BAC">
        <w:rPr>
          <w:color w:val="000000" w:themeColor="text1"/>
          <w:vertAlign w:val="subscript"/>
          <w:lang w:val="en-US"/>
        </w:rPr>
        <w:t>3</w:t>
      </w:r>
      <w:r w:rsidRPr="000C4BAC">
        <w:rPr>
          <w:color w:val="000000" w:themeColor="text1"/>
          <w:lang w:val="en-US"/>
        </w:rPr>
        <w:t>)</w:t>
      </w:r>
      <w:proofErr w:type="gramStart"/>
      <w:r w:rsidRPr="000C4BAC">
        <w:rPr>
          <w:color w:val="000000" w:themeColor="text1"/>
          <w:lang w:val="en-US"/>
        </w:rPr>
        <w:t>:δ</w:t>
      </w:r>
      <w:proofErr w:type="gramEnd"/>
      <w:r w:rsidRPr="000C4BAC">
        <w:rPr>
          <w:color w:val="000000" w:themeColor="text1"/>
          <w:lang w:val="en-US"/>
        </w:rPr>
        <w:t xml:space="preserve">(ppm) = </w:t>
      </w:r>
      <w:r w:rsidR="00613303" w:rsidRPr="000C4BAC">
        <w:rPr>
          <w:color w:val="000000" w:themeColor="text1"/>
          <w:lang w:val="en-US"/>
        </w:rPr>
        <w:t>7.4</w:t>
      </w:r>
      <w:r w:rsidR="00D4515F" w:rsidRPr="000C4BAC">
        <w:rPr>
          <w:color w:val="000000" w:themeColor="text1"/>
          <w:lang w:val="en-US"/>
        </w:rPr>
        <w:t xml:space="preserve"> </w:t>
      </w:r>
      <w:r w:rsidR="00613303" w:rsidRPr="000C4BAC">
        <w:rPr>
          <w:color w:val="000000" w:themeColor="text1"/>
          <w:lang w:val="en-US"/>
        </w:rPr>
        <w:t>-</w:t>
      </w:r>
      <w:r w:rsidR="00D4515F" w:rsidRPr="000C4BAC">
        <w:rPr>
          <w:color w:val="000000" w:themeColor="text1"/>
          <w:lang w:val="en-US"/>
        </w:rPr>
        <w:t xml:space="preserve"> </w:t>
      </w:r>
      <w:r w:rsidR="00613303" w:rsidRPr="000C4BAC">
        <w:rPr>
          <w:color w:val="000000" w:themeColor="text1"/>
          <w:lang w:val="en-US"/>
        </w:rPr>
        <w:t>8.0</w:t>
      </w:r>
      <w:r w:rsidR="00D4515F" w:rsidRPr="000C4BAC">
        <w:rPr>
          <w:color w:val="000000" w:themeColor="text1"/>
          <w:lang w:val="en-US"/>
        </w:rPr>
        <w:t xml:space="preserve"> (</w:t>
      </w:r>
      <w:r w:rsidR="00613303" w:rsidRPr="000C4BAC">
        <w:rPr>
          <w:color w:val="000000" w:themeColor="text1"/>
          <w:lang w:val="en-US"/>
        </w:rPr>
        <w:t>m</w:t>
      </w:r>
      <w:r w:rsidR="00D4515F" w:rsidRPr="000C4BAC">
        <w:rPr>
          <w:color w:val="000000" w:themeColor="text1"/>
          <w:lang w:val="en-US"/>
        </w:rPr>
        <w:t>ultiple</w:t>
      </w:r>
      <w:r w:rsidR="00613303" w:rsidRPr="000C4BAC">
        <w:rPr>
          <w:color w:val="000000" w:themeColor="text1"/>
          <w:lang w:val="en-US"/>
        </w:rPr>
        <w:t xml:space="preserve">, 10H, </w:t>
      </w:r>
      <w:r w:rsidR="00D4515F" w:rsidRPr="000C4BAC">
        <w:rPr>
          <w:color w:val="000000" w:themeColor="text1"/>
          <w:lang w:val="en-US"/>
        </w:rPr>
        <w:t xml:space="preserve">phenyl ring protons), 6.8 (singlet, 1H, </w:t>
      </w:r>
      <w:proofErr w:type="spellStart"/>
      <w:r w:rsidR="00D4515F" w:rsidRPr="000C4BAC">
        <w:rPr>
          <w:color w:val="000000" w:themeColor="text1"/>
          <w:lang w:val="en-US"/>
        </w:rPr>
        <w:t>pyrazol</w:t>
      </w:r>
      <w:proofErr w:type="spellEnd"/>
      <w:r w:rsidR="00D4515F" w:rsidRPr="000C4BAC">
        <w:rPr>
          <w:color w:val="000000" w:themeColor="text1"/>
          <w:lang w:val="en-US"/>
        </w:rPr>
        <w:t xml:space="preserve"> ring proton), 6.4 (singlet, 1H vinyl proton)  5.8 (singlet, 1 H, vinyl proton), 2.0 (singlet, 3H, methyl protons next to vinyl group)</w:t>
      </w:r>
    </w:p>
    <w:p w:rsidR="00DF760C" w:rsidRPr="000C4BAC" w:rsidRDefault="00DF760C" w:rsidP="003E7F8C">
      <w:pPr>
        <w:spacing w:line="360" w:lineRule="auto"/>
        <w:ind w:firstLine="708"/>
        <w:jc w:val="both"/>
        <w:rPr>
          <w:color w:val="000000" w:themeColor="text1"/>
          <w:lang w:val="en-US"/>
        </w:rPr>
      </w:pPr>
    </w:p>
    <w:p w:rsidR="00F45D91" w:rsidRPr="000C4BAC" w:rsidRDefault="00F3606C" w:rsidP="003E7F8C">
      <w:pPr>
        <w:spacing w:line="360" w:lineRule="auto"/>
        <w:jc w:val="both"/>
        <w:rPr>
          <w:b/>
          <w:color w:val="000000" w:themeColor="text1"/>
          <w:lang w:val="en-US"/>
        </w:rPr>
      </w:pPr>
      <w:r w:rsidRPr="000C4BAC">
        <w:rPr>
          <w:b/>
          <w:color w:val="000000" w:themeColor="text1"/>
          <w:lang w:val="en-US"/>
        </w:rPr>
        <w:t>2.</w:t>
      </w:r>
      <w:r w:rsidR="00D02852" w:rsidRPr="000C4BAC">
        <w:rPr>
          <w:b/>
          <w:color w:val="000000" w:themeColor="text1"/>
          <w:lang w:val="en-US"/>
        </w:rPr>
        <w:t>4</w:t>
      </w:r>
      <w:r w:rsidRPr="000C4BAC">
        <w:rPr>
          <w:b/>
          <w:color w:val="000000" w:themeColor="text1"/>
          <w:lang w:val="en-US"/>
        </w:rPr>
        <w:t xml:space="preserve">. </w:t>
      </w:r>
      <w:r w:rsidR="00F45D91" w:rsidRPr="000C4BAC">
        <w:rPr>
          <w:b/>
          <w:color w:val="000000" w:themeColor="text1"/>
          <w:lang w:val="en-US"/>
        </w:rPr>
        <w:t xml:space="preserve">Synthesis of </w:t>
      </w:r>
      <w:proofErr w:type="gramStart"/>
      <w:r w:rsidR="00F45D91" w:rsidRPr="000C4BAC">
        <w:rPr>
          <w:b/>
          <w:color w:val="000000" w:themeColor="text1"/>
          <w:lang w:val="en-US"/>
        </w:rPr>
        <w:t>poly(</w:t>
      </w:r>
      <w:proofErr w:type="gramEnd"/>
      <w:r w:rsidR="00F45D91" w:rsidRPr="000C4BAC">
        <w:rPr>
          <w:b/>
          <w:color w:val="000000" w:themeColor="text1"/>
          <w:lang w:val="en-US"/>
        </w:rPr>
        <w:t>1,3-diphenyl-1H-pyrazol-5-yl methacrylate)</w:t>
      </w:r>
      <w:r w:rsidR="008135FB" w:rsidRPr="000C4BAC">
        <w:rPr>
          <w:b/>
          <w:color w:val="000000" w:themeColor="text1"/>
          <w:lang w:val="en-US"/>
        </w:rPr>
        <w:t xml:space="preserve"> </w:t>
      </w:r>
    </w:p>
    <w:p w:rsidR="00C14517" w:rsidRPr="000C4BAC" w:rsidRDefault="00240390" w:rsidP="003E7F8C">
      <w:pPr>
        <w:spacing w:line="360" w:lineRule="auto"/>
        <w:ind w:firstLine="708"/>
        <w:jc w:val="both"/>
        <w:rPr>
          <w:color w:val="000000" w:themeColor="text1"/>
          <w:lang w:val="en-US"/>
        </w:rPr>
      </w:pPr>
      <w:r w:rsidRPr="000C4BAC">
        <w:rPr>
          <w:color w:val="000000" w:themeColor="text1"/>
          <w:lang w:val="en-US"/>
        </w:rPr>
        <w:t xml:space="preserve">The </w:t>
      </w:r>
      <w:proofErr w:type="spellStart"/>
      <w:r w:rsidRPr="000C4BAC">
        <w:rPr>
          <w:color w:val="000000" w:themeColor="text1"/>
          <w:lang w:val="en-US"/>
        </w:rPr>
        <w:t>homop</w:t>
      </w:r>
      <w:r w:rsidR="00633864" w:rsidRPr="000C4BAC">
        <w:rPr>
          <w:color w:val="000000" w:themeColor="text1"/>
          <w:lang w:val="en-US"/>
        </w:rPr>
        <w:t>olymerization</w:t>
      </w:r>
      <w:proofErr w:type="spellEnd"/>
      <w:r w:rsidR="00633864" w:rsidRPr="000C4BAC">
        <w:rPr>
          <w:color w:val="000000" w:themeColor="text1"/>
          <w:lang w:val="en-US"/>
        </w:rPr>
        <w:t xml:space="preserve"> of 1</w:t>
      </w:r>
      <w:proofErr w:type="gramStart"/>
      <w:r w:rsidR="00633864" w:rsidRPr="000C4BAC">
        <w:rPr>
          <w:color w:val="000000" w:themeColor="text1"/>
          <w:lang w:val="en-US"/>
        </w:rPr>
        <w:t>,3</w:t>
      </w:r>
      <w:proofErr w:type="gramEnd"/>
      <w:r w:rsidR="00633864" w:rsidRPr="000C4BAC">
        <w:rPr>
          <w:color w:val="000000" w:themeColor="text1"/>
          <w:lang w:val="en-US"/>
        </w:rPr>
        <w:t xml:space="preserve">-diphenyl-1H-pyrazol-5-yl methacrylate </w:t>
      </w:r>
      <w:r w:rsidRPr="000C4BAC">
        <w:rPr>
          <w:color w:val="000000" w:themeColor="text1"/>
          <w:lang w:val="en-US"/>
        </w:rPr>
        <w:t>monomer was carried out under conventional free radical polymerization conditions. For this purpose, monomer</w:t>
      </w:r>
      <w:r w:rsidR="00633864" w:rsidRPr="000C4BAC">
        <w:rPr>
          <w:color w:val="000000" w:themeColor="text1"/>
          <w:lang w:val="en-US"/>
        </w:rPr>
        <w:t xml:space="preserve"> (1</w:t>
      </w:r>
      <w:r w:rsidR="00697D7D" w:rsidRPr="000C4BAC">
        <w:rPr>
          <w:color w:val="000000" w:themeColor="text1"/>
          <w:lang w:val="en-US"/>
        </w:rPr>
        <w:t>.000</w:t>
      </w:r>
      <w:r w:rsidR="00633864" w:rsidRPr="000C4BAC">
        <w:rPr>
          <w:color w:val="000000" w:themeColor="text1"/>
          <w:lang w:val="en-US"/>
        </w:rPr>
        <w:t xml:space="preserve"> g)</w:t>
      </w:r>
      <w:r w:rsidRPr="000C4BAC">
        <w:rPr>
          <w:color w:val="000000" w:themeColor="text1"/>
          <w:lang w:val="en-US"/>
        </w:rPr>
        <w:t>, benzoyl peroxide</w:t>
      </w:r>
      <w:r w:rsidR="00633864" w:rsidRPr="000C4BAC">
        <w:rPr>
          <w:color w:val="000000" w:themeColor="text1"/>
          <w:lang w:val="en-US"/>
        </w:rPr>
        <w:t xml:space="preserve"> (</w:t>
      </w:r>
      <w:r w:rsidR="005828A8" w:rsidRPr="000C4BAC">
        <w:rPr>
          <w:color w:val="000000" w:themeColor="text1"/>
          <w:lang w:val="en-US"/>
        </w:rPr>
        <w:t xml:space="preserve">0.0100 g, </w:t>
      </w:r>
      <w:r w:rsidR="00633864" w:rsidRPr="000C4BAC">
        <w:rPr>
          <w:color w:val="000000" w:themeColor="text1"/>
          <w:lang w:val="en-US"/>
        </w:rPr>
        <w:t>1% w/w of monomer)</w:t>
      </w:r>
      <w:r w:rsidRPr="000C4BAC">
        <w:rPr>
          <w:color w:val="000000" w:themeColor="text1"/>
          <w:lang w:val="en-US"/>
        </w:rPr>
        <w:t xml:space="preserve"> </w:t>
      </w:r>
      <w:r w:rsidR="00633864" w:rsidRPr="000C4BAC">
        <w:rPr>
          <w:color w:val="000000" w:themeColor="text1"/>
          <w:lang w:val="en-US"/>
        </w:rPr>
        <w:t xml:space="preserve">as </w:t>
      </w:r>
      <w:r w:rsidRPr="000C4BAC">
        <w:rPr>
          <w:color w:val="000000" w:themeColor="text1"/>
          <w:lang w:val="en-US"/>
        </w:rPr>
        <w:t xml:space="preserve">initiator and </w:t>
      </w:r>
      <w:r w:rsidR="00697D7D" w:rsidRPr="000C4BAC">
        <w:rPr>
          <w:color w:val="000000" w:themeColor="text1"/>
          <w:lang w:val="en-US"/>
        </w:rPr>
        <w:t xml:space="preserve">THF </w:t>
      </w:r>
      <w:r w:rsidR="00633864" w:rsidRPr="000C4BAC">
        <w:rPr>
          <w:color w:val="000000" w:themeColor="text1"/>
          <w:lang w:val="en-US"/>
        </w:rPr>
        <w:t>(3 ml)</w:t>
      </w:r>
      <w:r w:rsidRPr="000C4BAC">
        <w:rPr>
          <w:color w:val="000000" w:themeColor="text1"/>
          <w:lang w:val="en-US"/>
        </w:rPr>
        <w:t xml:space="preserve"> as solvent were added into a polymerization tube, respectively, and the mixture was dissolved. </w:t>
      </w:r>
      <w:r w:rsidR="00633864" w:rsidRPr="000C4BAC">
        <w:rPr>
          <w:color w:val="000000" w:themeColor="text1"/>
          <w:lang w:val="en-US"/>
        </w:rPr>
        <w:t>It</w:t>
      </w:r>
      <w:r w:rsidRPr="000C4BAC">
        <w:rPr>
          <w:color w:val="000000" w:themeColor="text1"/>
          <w:lang w:val="en-US"/>
        </w:rPr>
        <w:t xml:space="preserve"> was then passed through argon gas for about 15 minutes. The tube was </w:t>
      </w:r>
      <w:r w:rsidR="00633864" w:rsidRPr="000C4BAC">
        <w:rPr>
          <w:color w:val="000000" w:themeColor="text1"/>
          <w:lang w:val="en-US"/>
        </w:rPr>
        <w:t xml:space="preserve">closed </w:t>
      </w:r>
      <w:r w:rsidRPr="000C4BAC">
        <w:rPr>
          <w:color w:val="000000" w:themeColor="text1"/>
          <w:lang w:val="en-US"/>
        </w:rPr>
        <w:t>and immersed in an oil bath preheated to 6</w:t>
      </w:r>
      <w:r w:rsidR="00697D7D" w:rsidRPr="000C4BAC">
        <w:rPr>
          <w:color w:val="000000" w:themeColor="text1"/>
          <w:lang w:val="en-US"/>
        </w:rPr>
        <w:t>0</w:t>
      </w:r>
      <w:r w:rsidR="00633864" w:rsidRPr="000C4BAC">
        <w:rPr>
          <w:color w:val="000000" w:themeColor="text1"/>
          <w:lang w:val="en-US"/>
        </w:rPr>
        <w:t xml:space="preserve"> </w:t>
      </w:r>
      <w:r w:rsidR="00633864" w:rsidRPr="000C4BAC">
        <w:rPr>
          <w:rStyle w:val="h4"/>
          <w:color w:val="000000" w:themeColor="text1"/>
          <w:lang w:val="en-US"/>
        </w:rPr>
        <w:t>°C</w:t>
      </w:r>
      <w:r w:rsidR="00697D7D" w:rsidRPr="000C4BAC">
        <w:rPr>
          <w:color w:val="000000" w:themeColor="text1"/>
          <w:lang w:val="en-US"/>
        </w:rPr>
        <w:t>. After a 21</w:t>
      </w:r>
      <w:r w:rsidRPr="000C4BAC">
        <w:rPr>
          <w:color w:val="000000" w:themeColor="text1"/>
          <w:lang w:val="en-US"/>
        </w:rPr>
        <w:t xml:space="preserve"> h polymerization time, </w:t>
      </w:r>
      <w:r w:rsidR="00633864" w:rsidRPr="000C4BAC">
        <w:rPr>
          <w:color w:val="000000" w:themeColor="text1"/>
          <w:lang w:val="en-US"/>
        </w:rPr>
        <w:t xml:space="preserve">the polymer mixture was cooled to room temperature, and then </w:t>
      </w:r>
      <w:r w:rsidRPr="000C4BAC">
        <w:rPr>
          <w:color w:val="000000" w:themeColor="text1"/>
          <w:lang w:val="en-US"/>
        </w:rPr>
        <w:t>precipitated twice in excess ethanol. The resulting polymer</w:t>
      </w:r>
      <w:r w:rsidR="00633864" w:rsidRPr="000C4BAC">
        <w:rPr>
          <w:color w:val="000000" w:themeColor="text1"/>
          <w:lang w:val="en-US"/>
        </w:rPr>
        <w:t xml:space="preserve"> (3)</w:t>
      </w:r>
      <w:r w:rsidRPr="000C4BAC">
        <w:rPr>
          <w:color w:val="000000" w:themeColor="text1"/>
          <w:lang w:val="en-US"/>
        </w:rPr>
        <w:t xml:space="preserve"> was filtered, and dried under vacuum overnight.</w:t>
      </w:r>
      <w:r w:rsidR="00052E10" w:rsidRPr="000C4BAC">
        <w:rPr>
          <w:color w:val="000000" w:themeColor="text1"/>
          <w:lang w:val="en-US"/>
        </w:rPr>
        <w:t xml:space="preserve"> The appropriate scheme for this synthesis is shown in Scheme 1. </w:t>
      </w:r>
      <w:r w:rsidR="00633864" w:rsidRPr="000C4BAC">
        <w:rPr>
          <w:color w:val="000000" w:themeColor="text1"/>
          <w:lang w:val="en-US"/>
        </w:rPr>
        <w:t xml:space="preserve"> </w:t>
      </w:r>
    </w:p>
    <w:p w:rsidR="006B4FEF" w:rsidRPr="000C4BAC" w:rsidRDefault="006B4FEF" w:rsidP="003E7F8C">
      <w:pPr>
        <w:spacing w:line="360" w:lineRule="auto"/>
        <w:jc w:val="both"/>
        <w:rPr>
          <w:color w:val="000000" w:themeColor="text1"/>
          <w:lang w:val="en-US"/>
        </w:rPr>
      </w:pPr>
      <w:r w:rsidRPr="000C4BAC">
        <w:rPr>
          <w:color w:val="000000" w:themeColor="text1"/>
          <w:lang w:val="en-US"/>
        </w:rPr>
        <w:t>FTIR (cm</w:t>
      </w:r>
      <w:r w:rsidRPr="000C4BAC">
        <w:rPr>
          <w:color w:val="000000" w:themeColor="text1"/>
          <w:vertAlign w:val="superscript"/>
          <w:lang w:val="en-US"/>
        </w:rPr>
        <w:t>-1</w:t>
      </w:r>
      <w:r w:rsidRPr="000C4BAC">
        <w:rPr>
          <w:color w:val="000000" w:themeColor="text1"/>
          <w:lang w:val="en-US"/>
        </w:rPr>
        <w:t>): 30</w:t>
      </w:r>
      <w:r w:rsidR="008A634C" w:rsidRPr="000C4BAC">
        <w:rPr>
          <w:color w:val="000000" w:themeColor="text1"/>
          <w:lang w:val="en-US"/>
        </w:rPr>
        <w:t>95</w:t>
      </w:r>
      <w:r w:rsidRPr="000C4BAC">
        <w:rPr>
          <w:color w:val="000000" w:themeColor="text1"/>
          <w:lang w:val="en-US"/>
        </w:rPr>
        <w:t xml:space="preserve"> - 303</w:t>
      </w:r>
      <w:r w:rsidR="008A634C" w:rsidRPr="000C4BAC">
        <w:rPr>
          <w:color w:val="000000" w:themeColor="text1"/>
          <w:lang w:val="en-US"/>
        </w:rPr>
        <w:t>0</w:t>
      </w:r>
      <w:r w:rsidRPr="000C4BAC">
        <w:rPr>
          <w:color w:val="000000" w:themeColor="text1"/>
          <w:lang w:val="en-US"/>
        </w:rPr>
        <w:t xml:space="preserve"> (aromatic C-H stretching), 29</w:t>
      </w:r>
      <w:r w:rsidR="008A634C" w:rsidRPr="000C4BAC">
        <w:rPr>
          <w:color w:val="000000" w:themeColor="text1"/>
          <w:lang w:val="en-US"/>
        </w:rPr>
        <w:t>96 - 2909</w:t>
      </w:r>
      <w:r w:rsidRPr="000C4BAC">
        <w:rPr>
          <w:color w:val="000000" w:themeColor="text1"/>
          <w:lang w:val="en-US"/>
        </w:rPr>
        <w:t xml:space="preserve"> (aliphatic C-H stretching), 17</w:t>
      </w:r>
      <w:r w:rsidR="008A634C" w:rsidRPr="000C4BAC">
        <w:rPr>
          <w:color w:val="000000" w:themeColor="text1"/>
          <w:lang w:val="en-US"/>
        </w:rPr>
        <w:t>6</w:t>
      </w:r>
      <w:r w:rsidRPr="000C4BAC">
        <w:rPr>
          <w:color w:val="000000" w:themeColor="text1"/>
          <w:lang w:val="en-US"/>
        </w:rPr>
        <w:t>4 (methacrylate ester</w:t>
      </w:r>
      <w:r w:rsidR="008A634C" w:rsidRPr="000C4BAC">
        <w:rPr>
          <w:color w:val="000000" w:themeColor="text1"/>
          <w:lang w:val="en-US"/>
        </w:rPr>
        <w:t xml:space="preserve"> carbonyl stretching), 1595 (aromatic C=C stretching), 1072 (-COC- stretching)</w:t>
      </w:r>
    </w:p>
    <w:p w:rsidR="00D4515F" w:rsidRPr="000C4BAC" w:rsidRDefault="00D4515F" w:rsidP="003E7F8C">
      <w:pPr>
        <w:autoSpaceDE w:val="0"/>
        <w:autoSpaceDN w:val="0"/>
        <w:adjustRightInd w:val="0"/>
        <w:spacing w:line="360" w:lineRule="auto"/>
        <w:jc w:val="both"/>
        <w:rPr>
          <w:bCs/>
          <w:color w:val="000000" w:themeColor="text1"/>
          <w:spacing w:val="-2"/>
          <w:lang w:val="en-US"/>
        </w:rPr>
      </w:pPr>
      <w:r w:rsidRPr="000C4BAC">
        <w:rPr>
          <w:color w:val="000000" w:themeColor="text1"/>
          <w:vertAlign w:val="superscript"/>
          <w:lang w:val="en-US"/>
        </w:rPr>
        <w:t>1</w:t>
      </w:r>
      <w:r w:rsidRPr="000C4BAC">
        <w:rPr>
          <w:color w:val="000000" w:themeColor="text1"/>
          <w:lang w:val="en-US"/>
        </w:rPr>
        <w:t>H-NMR (300MHz, CDCl</w:t>
      </w:r>
      <w:r w:rsidRPr="000C4BAC">
        <w:rPr>
          <w:color w:val="000000" w:themeColor="text1"/>
          <w:vertAlign w:val="subscript"/>
          <w:lang w:val="en-US"/>
        </w:rPr>
        <w:t>3</w:t>
      </w:r>
      <w:r w:rsidRPr="000C4BAC">
        <w:rPr>
          <w:color w:val="000000" w:themeColor="text1"/>
          <w:lang w:val="en-US"/>
        </w:rPr>
        <w:t>)</w:t>
      </w:r>
      <w:proofErr w:type="gramStart"/>
      <w:r w:rsidRPr="000C4BAC">
        <w:rPr>
          <w:color w:val="000000" w:themeColor="text1"/>
          <w:lang w:val="en-US"/>
        </w:rPr>
        <w:t>:δ</w:t>
      </w:r>
      <w:proofErr w:type="gramEnd"/>
      <w:r w:rsidR="00BB1825">
        <w:rPr>
          <w:color w:val="000000" w:themeColor="text1"/>
          <w:lang w:val="en-US"/>
        </w:rPr>
        <w:t>(ppm) = 7.7 – 6.8</w:t>
      </w:r>
      <w:r w:rsidRPr="000C4BAC">
        <w:rPr>
          <w:color w:val="000000" w:themeColor="text1"/>
          <w:lang w:val="en-US"/>
        </w:rPr>
        <w:t xml:space="preserve"> (phenyl ring protons), 6.6 (</w:t>
      </w:r>
      <w:proofErr w:type="spellStart"/>
      <w:r w:rsidRPr="000C4BAC">
        <w:rPr>
          <w:color w:val="000000" w:themeColor="text1"/>
          <w:lang w:val="en-US"/>
        </w:rPr>
        <w:t>pyrazol</w:t>
      </w:r>
      <w:proofErr w:type="spellEnd"/>
      <w:r w:rsidRPr="000C4BAC">
        <w:rPr>
          <w:color w:val="000000" w:themeColor="text1"/>
          <w:lang w:val="en-US"/>
        </w:rPr>
        <w:t xml:space="preserve"> ring proton), 1.8 and 0.8 (methylene and methyl protons in the polymer main chain, respectively). </w:t>
      </w:r>
    </w:p>
    <w:p w:rsidR="00487103" w:rsidRPr="000C4BAC" w:rsidRDefault="00487103" w:rsidP="003E7F8C">
      <w:pPr>
        <w:autoSpaceDE w:val="0"/>
        <w:autoSpaceDN w:val="0"/>
        <w:adjustRightInd w:val="0"/>
        <w:spacing w:line="360" w:lineRule="auto"/>
        <w:jc w:val="both"/>
        <w:rPr>
          <w:bCs/>
          <w:i/>
          <w:iCs/>
          <w:color w:val="000000" w:themeColor="text1"/>
          <w:lang w:val="en-US"/>
        </w:rPr>
      </w:pPr>
    </w:p>
    <w:p w:rsidR="00A90534" w:rsidRPr="000C4BAC" w:rsidRDefault="00A90534" w:rsidP="003E7F8C">
      <w:pPr>
        <w:autoSpaceDE w:val="0"/>
        <w:autoSpaceDN w:val="0"/>
        <w:adjustRightInd w:val="0"/>
        <w:spacing w:line="360" w:lineRule="auto"/>
        <w:jc w:val="both"/>
        <w:rPr>
          <w:b/>
          <w:bCs/>
          <w:iCs/>
          <w:color w:val="000000" w:themeColor="text1"/>
          <w:lang w:val="en-US"/>
        </w:rPr>
      </w:pPr>
      <w:r w:rsidRPr="000C4BAC">
        <w:rPr>
          <w:b/>
          <w:bCs/>
          <w:iCs/>
          <w:color w:val="000000" w:themeColor="text1"/>
          <w:lang w:val="en-US"/>
        </w:rPr>
        <w:t>2.</w:t>
      </w:r>
      <w:r w:rsidR="00D02852" w:rsidRPr="000C4BAC">
        <w:rPr>
          <w:b/>
          <w:bCs/>
          <w:iCs/>
          <w:color w:val="000000" w:themeColor="text1"/>
          <w:lang w:val="en-US"/>
        </w:rPr>
        <w:t>5</w:t>
      </w:r>
      <w:r w:rsidRPr="000C4BAC">
        <w:rPr>
          <w:b/>
          <w:bCs/>
          <w:iCs/>
          <w:color w:val="000000" w:themeColor="text1"/>
          <w:lang w:val="en-US"/>
        </w:rPr>
        <w:t xml:space="preserve">. Characterization techniques  </w:t>
      </w:r>
    </w:p>
    <w:p w:rsidR="009859B5" w:rsidRPr="000C4BAC" w:rsidRDefault="00487103" w:rsidP="003E7F8C">
      <w:pPr>
        <w:autoSpaceDE w:val="0"/>
        <w:autoSpaceDN w:val="0"/>
        <w:adjustRightInd w:val="0"/>
        <w:spacing w:line="360" w:lineRule="auto"/>
        <w:ind w:firstLine="708"/>
        <w:jc w:val="both"/>
        <w:rPr>
          <w:color w:val="000000" w:themeColor="text1"/>
          <w:lang w:val="en-US"/>
        </w:rPr>
      </w:pPr>
      <w:r w:rsidRPr="000C4BAC">
        <w:rPr>
          <w:color w:val="000000" w:themeColor="text1"/>
          <w:lang w:val="en-US"/>
        </w:rPr>
        <w:t xml:space="preserve">The spectral characterizations were performed with a Perkin Elmer Spectrum 100 FTIR spectrometer with an attenuated total reflectance accessory and also with a high resolution </w:t>
      </w:r>
      <w:proofErr w:type="spellStart"/>
      <w:r w:rsidRPr="000C4BAC">
        <w:rPr>
          <w:color w:val="000000" w:themeColor="text1"/>
          <w:lang w:val="en-US"/>
        </w:rPr>
        <w:t>Bruker</w:t>
      </w:r>
      <w:proofErr w:type="spellEnd"/>
      <w:r w:rsidRPr="000C4BAC">
        <w:rPr>
          <w:color w:val="000000" w:themeColor="text1"/>
          <w:lang w:val="en-US"/>
        </w:rPr>
        <w:t xml:space="preserve"> </w:t>
      </w:r>
      <w:proofErr w:type="spellStart"/>
      <w:r w:rsidRPr="000C4BAC">
        <w:rPr>
          <w:color w:val="000000" w:themeColor="text1"/>
          <w:lang w:val="en-US"/>
        </w:rPr>
        <w:t>Avance</w:t>
      </w:r>
      <w:proofErr w:type="spellEnd"/>
      <w:r w:rsidRPr="000C4BAC">
        <w:rPr>
          <w:color w:val="000000" w:themeColor="text1"/>
          <w:lang w:val="en-US"/>
        </w:rPr>
        <w:t xml:space="preserve"> III HD 600 MHz NMR Spectrometer</w:t>
      </w:r>
      <w:r w:rsidR="009E4EC9" w:rsidRPr="000C4BAC">
        <w:rPr>
          <w:color w:val="000000" w:themeColor="text1"/>
          <w:lang w:val="en-US"/>
        </w:rPr>
        <w:t xml:space="preserve"> (its 300 MHz version used for </w:t>
      </w:r>
      <w:proofErr w:type="spellStart"/>
      <w:r w:rsidR="009E4EC9" w:rsidRPr="000C4BAC">
        <w:rPr>
          <w:color w:val="000000" w:themeColor="text1"/>
          <w:lang w:val="en-US"/>
        </w:rPr>
        <w:t>homopolymer</w:t>
      </w:r>
      <w:proofErr w:type="spellEnd"/>
      <w:r w:rsidR="009E4EC9" w:rsidRPr="000C4BAC">
        <w:rPr>
          <w:color w:val="000000" w:themeColor="text1"/>
          <w:lang w:val="en-US"/>
        </w:rPr>
        <w:t>)</w:t>
      </w:r>
      <w:r w:rsidRPr="000C4BAC">
        <w:rPr>
          <w:color w:val="000000" w:themeColor="text1"/>
          <w:lang w:val="en-US"/>
        </w:rPr>
        <w:t xml:space="preserve">. </w:t>
      </w:r>
      <w:r w:rsidR="00B17234" w:rsidRPr="000C4BAC">
        <w:rPr>
          <w:color w:val="000000" w:themeColor="text1"/>
          <w:lang w:val="en-US"/>
        </w:rPr>
        <w:t xml:space="preserve">NMR measurements were taken at room temperature using </w:t>
      </w:r>
      <w:proofErr w:type="spellStart"/>
      <w:r w:rsidR="00B17234" w:rsidRPr="000C4BAC">
        <w:rPr>
          <w:color w:val="000000" w:themeColor="text1"/>
          <w:lang w:val="en-US"/>
        </w:rPr>
        <w:t>deuterated</w:t>
      </w:r>
      <w:proofErr w:type="spellEnd"/>
      <w:r w:rsidR="00B17234" w:rsidRPr="000C4BAC">
        <w:rPr>
          <w:color w:val="000000" w:themeColor="text1"/>
          <w:lang w:val="en-US"/>
        </w:rPr>
        <w:t xml:space="preserve"> chloroform solvent and </w:t>
      </w:r>
      <w:proofErr w:type="spellStart"/>
      <w:r w:rsidR="00B17234" w:rsidRPr="000C4BAC">
        <w:rPr>
          <w:color w:val="000000" w:themeColor="text1"/>
          <w:lang w:val="en-US"/>
        </w:rPr>
        <w:t>tetramethylsilane</w:t>
      </w:r>
      <w:proofErr w:type="spellEnd"/>
      <w:r w:rsidR="00B17234" w:rsidRPr="000C4BAC">
        <w:rPr>
          <w:color w:val="000000" w:themeColor="text1"/>
          <w:lang w:val="en-US"/>
        </w:rPr>
        <w:t xml:space="preserve"> standard.</w:t>
      </w:r>
      <w:r w:rsidR="009859B5" w:rsidRPr="000C4BAC">
        <w:rPr>
          <w:color w:val="000000" w:themeColor="text1"/>
          <w:lang w:val="en-US"/>
        </w:rPr>
        <w:t xml:space="preserve"> </w:t>
      </w:r>
      <w:r w:rsidR="00A90534" w:rsidRPr="000C4BAC">
        <w:rPr>
          <w:color w:val="000000" w:themeColor="text1"/>
          <w:lang w:val="en-US"/>
        </w:rPr>
        <w:t xml:space="preserve">TGA </w:t>
      </w:r>
      <w:r w:rsidR="009859B5" w:rsidRPr="000C4BAC">
        <w:rPr>
          <w:color w:val="000000" w:themeColor="text1"/>
          <w:lang w:val="en-US"/>
        </w:rPr>
        <w:t>analysis was performed on</w:t>
      </w:r>
      <w:r w:rsidR="00A90534" w:rsidRPr="000C4BAC">
        <w:rPr>
          <w:color w:val="000000" w:themeColor="text1"/>
          <w:lang w:val="en-US"/>
        </w:rPr>
        <w:t xml:space="preserve"> a Seiko SII 7300 TG/DTA </w:t>
      </w:r>
      <w:proofErr w:type="spellStart"/>
      <w:r w:rsidR="009859B5" w:rsidRPr="000C4BAC">
        <w:rPr>
          <w:color w:val="000000" w:themeColor="text1"/>
          <w:lang w:val="en-US"/>
        </w:rPr>
        <w:t>thermobalance</w:t>
      </w:r>
      <w:proofErr w:type="spellEnd"/>
      <w:r w:rsidR="009859B5" w:rsidRPr="000C4BAC">
        <w:rPr>
          <w:color w:val="000000" w:themeColor="text1"/>
          <w:lang w:val="en-US"/>
        </w:rPr>
        <w:t xml:space="preserve"> for obtaining the TG/DTG curves. Polymer samples were added to aluminum pans and then submitted to a controlled temperature program from ambient temperature to 500 ºC in nitrogen flow of 25 mL/min. The samples were heated at </w:t>
      </w:r>
      <w:r w:rsidR="004B1C1C" w:rsidRPr="000C4BAC">
        <w:rPr>
          <w:color w:val="000000" w:themeColor="text1"/>
          <w:lang w:val="en-US"/>
        </w:rPr>
        <w:t xml:space="preserve">various </w:t>
      </w:r>
      <w:r w:rsidR="009859B5" w:rsidRPr="000C4BAC">
        <w:rPr>
          <w:color w:val="000000" w:themeColor="text1"/>
          <w:lang w:val="en-US"/>
        </w:rPr>
        <w:lastRenderedPageBreak/>
        <w:t xml:space="preserve">heating rates of </w:t>
      </w:r>
      <w:r w:rsidR="009859B5" w:rsidRPr="000C4BAC">
        <w:rPr>
          <w:rStyle w:val="h4"/>
          <w:color w:val="000000" w:themeColor="text1"/>
          <w:lang w:val="en-US"/>
        </w:rPr>
        <w:t xml:space="preserve">5, 10, 15 and 20 °C/min, </w:t>
      </w:r>
      <w:r w:rsidR="009859B5" w:rsidRPr="000C4BAC">
        <w:rPr>
          <w:color w:val="000000" w:themeColor="text1"/>
          <w:lang w:val="en-US"/>
        </w:rPr>
        <w:t>respectively, in order to determine the kinetic parameters of the thermal de</w:t>
      </w:r>
      <w:r w:rsidR="004B1C1C" w:rsidRPr="000C4BAC">
        <w:rPr>
          <w:color w:val="000000" w:themeColor="text1"/>
          <w:lang w:val="en-US"/>
        </w:rPr>
        <w:t xml:space="preserve">composition of polymer. </w:t>
      </w:r>
    </w:p>
    <w:p w:rsidR="009859B5" w:rsidRPr="000C4BAC" w:rsidRDefault="009859B5" w:rsidP="003E7F8C">
      <w:pPr>
        <w:spacing w:line="360" w:lineRule="auto"/>
        <w:jc w:val="both"/>
        <w:rPr>
          <w:color w:val="000000" w:themeColor="text1"/>
          <w:lang w:val="en-US"/>
        </w:rPr>
      </w:pPr>
    </w:p>
    <w:p w:rsidR="00212365" w:rsidRPr="000C4BAC" w:rsidRDefault="00212365" w:rsidP="003E7F8C">
      <w:pPr>
        <w:pStyle w:val="ekil"/>
        <w:spacing w:before="0" w:after="0" w:line="360" w:lineRule="auto"/>
        <w:rPr>
          <w:b/>
          <w:caps/>
          <w:color w:val="000000" w:themeColor="text1"/>
          <w:lang w:val="en-US"/>
        </w:rPr>
      </w:pPr>
      <w:r w:rsidRPr="000C4BAC">
        <w:rPr>
          <w:b/>
          <w:caps/>
          <w:color w:val="000000" w:themeColor="text1"/>
          <w:lang w:val="en-US"/>
        </w:rPr>
        <w:t>3. Results and Discussion</w:t>
      </w:r>
      <w:r w:rsidR="00895EC6" w:rsidRPr="000C4BAC">
        <w:rPr>
          <w:b/>
          <w:caps/>
          <w:color w:val="000000" w:themeColor="text1"/>
          <w:lang w:val="en-US"/>
        </w:rPr>
        <w:t xml:space="preserve"> </w:t>
      </w:r>
    </w:p>
    <w:p w:rsidR="00A73A4B" w:rsidRPr="000C4BAC" w:rsidRDefault="008871B3" w:rsidP="003E7F8C">
      <w:pPr>
        <w:spacing w:line="360" w:lineRule="auto"/>
        <w:ind w:firstLine="708"/>
        <w:jc w:val="both"/>
        <w:rPr>
          <w:color w:val="000000" w:themeColor="text1"/>
          <w:lang w:val="en-US"/>
        </w:rPr>
      </w:pPr>
      <w:r w:rsidRPr="000C4BAC">
        <w:rPr>
          <w:color w:val="000000" w:themeColor="text1"/>
          <w:lang w:val="en-US"/>
        </w:rPr>
        <w:t>Figure 1</w:t>
      </w:r>
      <w:r w:rsidR="00795DA4" w:rsidRPr="000C4BAC">
        <w:rPr>
          <w:color w:val="000000" w:themeColor="text1"/>
          <w:lang w:val="en-US"/>
        </w:rPr>
        <w:t>a</w:t>
      </w:r>
      <w:r w:rsidRPr="000C4BAC">
        <w:rPr>
          <w:color w:val="000000" w:themeColor="text1"/>
          <w:lang w:val="en-US"/>
        </w:rPr>
        <w:t xml:space="preserve"> shows the FTIR spectrum of 1</w:t>
      </w:r>
      <w:proofErr w:type="gramStart"/>
      <w:r w:rsidRPr="000C4BAC">
        <w:rPr>
          <w:color w:val="000000" w:themeColor="text1"/>
          <w:lang w:val="en-US"/>
        </w:rPr>
        <w:t>,3</w:t>
      </w:r>
      <w:proofErr w:type="gramEnd"/>
      <w:r w:rsidRPr="000C4BAC">
        <w:rPr>
          <w:color w:val="000000" w:themeColor="text1"/>
          <w:lang w:val="en-US"/>
        </w:rPr>
        <w:t>-diphenyl-5-pyrazolone compound. The most characteristic absorption bands are observed at the frequencies of 3067 – 3044 cm</w:t>
      </w:r>
      <w:r w:rsidRPr="000C4BAC">
        <w:rPr>
          <w:color w:val="000000" w:themeColor="text1"/>
          <w:vertAlign w:val="superscript"/>
          <w:lang w:val="en-US"/>
        </w:rPr>
        <w:t>-1</w:t>
      </w:r>
      <w:r w:rsidRPr="000C4BAC">
        <w:rPr>
          <w:color w:val="000000" w:themeColor="text1"/>
          <w:lang w:val="en-US"/>
        </w:rPr>
        <w:t xml:space="preserve"> (aromatic C-H stretching), 2956 - 2911 cm</w:t>
      </w:r>
      <w:r w:rsidRPr="000C4BAC">
        <w:rPr>
          <w:color w:val="000000" w:themeColor="text1"/>
          <w:vertAlign w:val="superscript"/>
          <w:lang w:val="en-US"/>
        </w:rPr>
        <w:t>-1</w:t>
      </w:r>
      <w:r w:rsidRPr="000C4BAC">
        <w:rPr>
          <w:color w:val="000000" w:themeColor="text1"/>
          <w:lang w:val="en-US"/>
        </w:rPr>
        <w:t xml:space="preserve"> (aliphatic C-H stretching), 1699 cm</w:t>
      </w:r>
      <w:r w:rsidRPr="000C4BAC">
        <w:rPr>
          <w:color w:val="000000" w:themeColor="text1"/>
          <w:vertAlign w:val="superscript"/>
          <w:lang w:val="en-US"/>
        </w:rPr>
        <w:t>-1</w:t>
      </w:r>
      <w:r w:rsidRPr="000C4BAC">
        <w:rPr>
          <w:color w:val="000000" w:themeColor="text1"/>
          <w:lang w:val="en-US"/>
        </w:rPr>
        <w:t xml:space="preserve"> (</w:t>
      </w:r>
      <w:proofErr w:type="spellStart"/>
      <w:r w:rsidRPr="000C4BAC">
        <w:rPr>
          <w:color w:val="000000" w:themeColor="text1"/>
          <w:lang w:val="en-US"/>
        </w:rPr>
        <w:t>pyrazolone</w:t>
      </w:r>
      <w:proofErr w:type="spellEnd"/>
      <w:r w:rsidRPr="000C4BAC">
        <w:rPr>
          <w:color w:val="000000" w:themeColor="text1"/>
          <w:lang w:val="en-US"/>
        </w:rPr>
        <w:t xml:space="preserve"> C=O stretching). FTIR spectrum of 1,3-diphenyl-1H-pyrazol-5-yl methacrylate monomer is shown in Figure 1b where the aromatic and aliphatic C-H </w:t>
      </w:r>
      <w:proofErr w:type="spellStart"/>
      <w:r w:rsidRPr="000C4BAC">
        <w:rPr>
          <w:color w:val="000000" w:themeColor="text1"/>
          <w:lang w:val="en-US"/>
        </w:rPr>
        <w:t>stretchings</w:t>
      </w:r>
      <w:proofErr w:type="spellEnd"/>
      <w:r w:rsidRPr="000C4BAC">
        <w:rPr>
          <w:color w:val="000000" w:themeColor="text1"/>
          <w:lang w:val="en-US"/>
        </w:rPr>
        <w:t xml:space="preserve"> are absorbed at 3085 </w:t>
      </w:r>
      <w:r w:rsidR="000C1B69" w:rsidRPr="000C4BAC">
        <w:rPr>
          <w:color w:val="000000" w:themeColor="text1"/>
          <w:lang w:val="en-US"/>
        </w:rPr>
        <w:t>–</w:t>
      </w:r>
      <w:r w:rsidRPr="000C4BAC">
        <w:rPr>
          <w:color w:val="000000" w:themeColor="text1"/>
          <w:lang w:val="en-US"/>
        </w:rPr>
        <w:t xml:space="preserve"> </w:t>
      </w:r>
      <w:r w:rsidR="000C1B69" w:rsidRPr="000C4BAC">
        <w:rPr>
          <w:color w:val="000000" w:themeColor="text1"/>
          <w:lang w:val="en-US"/>
        </w:rPr>
        <w:t xml:space="preserve">3036 </w:t>
      </w:r>
      <w:r w:rsidR="004D72D2" w:rsidRPr="000C4BAC">
        <w:rPr>
          <w:color w:val="000000" w:themeColor="text1"/>
          <w:lang w:val="en-US"/>
        </w:rPr>
        <w:t>cm</w:t>
      </w:r>
      <w:r w:rsidR="004D72D2" w:rsidRPr="000C4BAC">
        <w:rPr>
          <w:color w:val="000000" w:themeColor="text1"/>
          <w:vertAlign w:val="superscript"/>
          <w:lang w:val="en-US"/>
        </w:rPr>
        <w:t>-1</w:t>
      </w:r>
      <w:r w:rsidR="004D72D2" w:rsidRPr="000C4BAC">
        <w:rPr>
          <w:color w:val="000000" w:themeColor="text1"/>
          <w:lang w:val="en-US"/>
        </w:rPr>
        <w:t xml:space="preserve"> </w:t>
      </w:r>
      <w:r w:rsidR="000C1B69" w:rsidRPr="000C4BAC">
        <w:rPr>
          <w:color w:val="000000" w:themeColor="text1"/>
          <w:lang w:val="en-US"/>
        </w:rPr>
        <w:t xml:space="preserve">and </w:t>
      </w:r>
      <w:r w:rsidRPr="000C4BAC">
        <w:rPr>
          <w:color w:val="000000" w:themeColor="text1"/>
          <w:lang w:val="en-US"/>
        </w:rPr>
        <w:t xml:space="preserve">2987 </w:t>
      </w:r>
      <w:r w:rsidR="000C1B69" w:rsidRPr="000C4BAC">
        <w:rPr>
          <w:color w:val="000000" w:themeColor="text1"/>
          <w:lang w:val="en-US"/>
        </w:rPr>
        <w:t>–</w:t>
      </w:r>
      <w:r w:rsidRPr="000C4BAC">
        <w:rPr>
          <w:color w:val="000000" w:themeColor="text1"/>
          <w:lang w:val="en-US"/>
        </w:rPr>
        <w:t xml:space="preserve"> 2903</w:t>
      </w:r>
      <w:r w:rsidR="004D72D2" w:rsidRPr="000C4BAC">
        <w:rPr>
          <w:color w:val="000000" w:themeColor="text1"/>
          <w:lang w:val="en-US"/>
        </w:rPr>
        <w:t xml:space="preserve"> cm</w:t>
      </w:r>
      <w:r w:rsidR="004D72D2" w:rsidRPr="000C4BAC">
        <w:rPr>
          <w:color w:val="000000" w:themeColor="text1"/>
          <w:vertAlign w:val="superscript"/>
          <w:lang w:val="en-US"/>
        </w:rPr>
        <w:t>-1</w:t>
      </w:r>
      <w:r w:rsidR="000C1B69" w:rsidRPr="000C4BAC">
        <w:rPr>
          <w:color w:val="000000" w:themeColor="text1"/>
          <w:lang w:val="en-US"/>
        </w:rPr>
        <w:t>, respectively. The other important bands are recorded at 1744</w:t>
      </w:r>
      <w:r w:rsidR="004D72D2" w:rsidRPr="000C4BAC">
        <w:rPr>
          <w:color w:val="000000" w:themeColor="text1"/>
          <w:lang w:val="en-US"/>
        </w:rPr>
        <w:t xml:space="preserve"> cm</w:t>
      </w:r>
      <w:r w:rsidR="004D72D2" w:rsidRPr="000C4BAC">
        <w:rPr>
          <w:color w:val="000000" w:themeColor="text1"/>
          <w:vertAlign w:val="superscript"/>
          <w:lang w:val="en-US"/>
        </w:rPr>
        <w:t>-1</w:t>
      </w:r>
      <w:r w:rsidR="004D72D2" w:rsidRPr="000C4BAC">
        <w:rPr>
          <w:color w:val="000000" w:themeColor="text1"/>
          <w:lang w:val="en-US"/>
        </w:rPr>
        <w:t xml:space="preserve"> </w:t>
      </w:r>
      <w:r w:rsidR="000C1B69" w:rsidRPr="000C4BAC">
        <w:rPr>
          <w:color w:val="000000" w:themeColor="text1"/>
          <w:lang w:val="en-US"/>
        </w:rPr>
        <w:t xml:space="preserve">for methacrylate ester C=O stretching, 1635 </w:t>
      </w:r>
      <w:r w:rsidR="004D72D2" w:rsidRPr="000C4BAC">
        <w:rPr>
          <w:color w:val="000000" w:themeColor="text1"/>
          <w:lang w:val="en-US"/>
        </w:rPr>
        <w:t>cm</w:t>
      </w:r>
      <w:r w:rsidR="004D72D2" w:rsidRPr="000C4BAC">
        <w:rPr>
          <w:color w:val="000000" w:themeColor="text1"/>
          <w:vertAlign w:val="superscript"/>
          <w:lang w:val="en-US"/>
        </w:rPr>
        <w:t>-1</w:t>
      </w:r>
      <w:r w:rsidR="004D72D2" w:rsidRPr="000C4BAC">
        <w:rPr>
          <w:color w:val="000000" w:themeColor="text1"/>
          <w:lang w:val="en-US"/>
        </w:rPr>
        <w:t xml:space="preserve"> </w:t>
      </w:r>
      <w:r w:rsidR="000C1B69" w:rsidRPr="000C4BAC">
        <w:rPr>
          <w:color w:val="000000" w:themeColor="text1"/>
          <w:lang w:val="en-US"/>
        </w:rPr>
        <w:t xml:space="preserve">for aliphatic C=C stretching, 1596 </w:t>
      </w:r>
      <w:r w:rsidR="004D72D2" w:rsidRPr="000C4BAC">
        <w:rPr>
          <w:color w:val="000000" w:themeColor="text1"/>
          <w:lang w:val="en-US"/>
        </w:rPr>
        <w:t>cm</w:t>
      </w:r>
      <w:r w:rsidR="004D72D2" w:rsidRPr="000C4BAC">
        <w:rPr>
          <w:color w:val="000000" w:themeColor="text1"/>
          <w:vertAlign w:val="superscript"/>
          <w:lang w:val="en-US"/>
        </w:rPr>
        <w:t>-1</w:t>
      </w:r>
      <w:r w:rsidR="004D72D2" w:rsidRPr="000C4BAC">
        <w:rPr>
          <w:color w:val="000000" w:themeColor="text1"/>
          <w:lang w:val="en-US"/>
        </w:rPr>
        <w:t xml:space="preserve"> </w:t>
      </w:r>
      <w:r w:rsidR="000C1B69" w:rsidRPr="000C4BAC">
        <w:rPr>
          <w:color w:val="000000" w:themeColor="text1"/>
          <w:lang w:val="en-US"/>
        </w:rPr>
        <w:t xml:space="preserve">for aromatic C=C stretching, 1109 </w:t>
      </w:r>
      <w:r w:rsidR="004D72D2" w:rsidRPr="000C4BAC">
        <w:rPr>
          <w:color w:val="000000" w:themeColor="text1"/>
          <w:lang w:val="en-US"/>
        </w:rPr>
        <w:t>cm</w:t>
      </w:r>
      <w:r w:rsidR="004D72D2" w:rsidRPr="000C4BAC">
        <w:rPr>
          <w:color w:val="000000" w:themeColor="text1"/>
          <w:vertAlign w:val="superscript"/>
          <w:lang w:val="en-US"/>
        </w:rPr>
        <w:t>-1</w:t>
      </w:r>
      <w:r w:rsidR="004D72D2" w:rsidRPr="000C4BAC">
        <w:rPr>
          <w:color w:val="000000" w:themeColor="text1"/>
          <w:lang w:val="en-US"/>
        </w:rPr>
        <w:t xml:space="preserve"> </w:t>
      </w:r>
      <w:r w:rsidR="000C1B69" w:rsidRPr="000C4BAC">
        <w:rPr>
          <w:color w:val="000000" w:themeColor="text1"/>
          <w:lang w:val="en-US"/>
        </w:rPr>
        <w:t>for -COC- stretching.</w:t>
      </w:r>
      <w:r w:rsidR="0038058E" w:rsidRPr="000C4BAC">
        <w:rPr>
          <w:color w:val="000000" w:themeColor="text1"/>
          <w:lang w:val="en-US"/>
        </w:rPr>
        <w:t xml:space="preserve"> </w:t>
      </w:r>
      <w:r w:rsidR="00480BAA" w:rsidRPr="000C4BAC">
        <w:rPr>
          <w:color w:val="000000" w:themeColor="text1"/>
          <w:lang w:val="en-US"/>
        </w:rPr>
        <w:t xml:space="preserve">Figure 1c shows the FTIR spectrum of </w:t>
      </w:r>
      <w:proofErr w:type="gramStart"/>
      <w:r w:rsidR="00480BAA" w:rsidRPr="000C4BAC">
        <w:rPr>
          <w:color w:val="000000" w:themeColor="text1"/>
          <w:lang w:val="en-US"/>
        </w:rPr>
        <w:t>poly(</w:t>
      </w:r>
      <w:proofErr w:type="gramEnd"/>
      <w:r w:rsidR="00480BAA" w:rsidRPr="000C4BAC">
        <w:rPr>
          <w:color w:val="000000" w:themeColor="text1"/>
          <w:lang w:val="en-US"/>
        </w:rPr>
        <w:t>1,3-diphenyl-1H-pyrazol-5-yl methacrylate). In this figure, the most significant change is that the signal observed at 1635 cm</w:t>
      </w:r>
      <w:r w:rsidR="00480BAA" w:rsidRPr="000C4BAC">
        <w:rPr>
          <w:color w:val="000000" w:themeColor="text1"/>
          <w:vertAlign w:val="superscript"/>
          <w:lang w:val="en-US"/>
        </w:rPr>
        <w:t>-1</w:t>
      </w:r>
      <w:r w:rsidR="00480BAA" w:rsidRPr="000C4BAC">
        <w:rPr>
          <w:color w:val="000000" w:themeColor="text1"/>
          <w:lang w:val="en-US"/>
        </w:rPr>
        <w:t xml:space="preserve"> characteristic for C=C stretching in the vinyl group is lost due to polymerization.</w:t>
      </w:r>
      <w:r w:rsidR="00B1676F" w:rsidRPr="000C4BAC">
        <w:rPr>
          <w:color w:val="000000" w:themeColor="text1"/>
          <w:lang w:val="en-US"/>
        </w:rPr>
        <w:t xml:space="preserve"> </w:t>
      </w:r>
      <w:r w:rsidR="009743CE" w:rsidRPr="000C4BAC">
        <w:rPr>
          <w:color w:val="000000" w:themeColor="text1"/>
          <w:lang w:val="en-US"/>
        </w:rPr>
        <w:t>The disappearance of this signal is the most obvious evidence that polymerization has taken place, so it can be easily detected by FTIR</w:t>
      </w:r>
      <w:r w:rsidR="002139D9" w:rsidRPr="000C4BAC">
        <w:rPr>
          <w:color w:val="000000" w:themeColor="text1"/>
          <w:lang w:val="en-US"/>
        </w:rPr>
        <w:t>.</w:t>
      </w:r>
      <w:r w:rsidR="009743CE" w:rsidRPr="000C4BAC">
        <w:rPr>
          <w:color w:val="000000" w:themeColor="text1"/>
          <w:vertAlign w:val="superscript"/>
          <w:lang w:val="en-US"/>
        </w:rPr>
        <w:t>25</w:t>
      </w:r>
      <w:r w:rsidR="00A73A4B" w:rsidRPr="000C4BAC">
        <w:rPr>
          <w:color w:val="000000" w:themeColor="text1"/>
          <w:lang w:val="en-US"/>
        </w:rPr>
        <w:t xml:space="preserve"> The characteristic absorptions are also attributed to aromatic C-H stretching (3095 – 3030 cm</w:t>
      </w:r>
      <w:r w:rsidR="00A73A4B" w:rsidRPr="000C4BAC">
        <w:rPr>
          <w:color w:val="000000" w:themeColor="text1"/>
          <w:vertAlign w:val="superscript"/>
          <w:lang w:val="en-US"/>
        </w:rPr>
        <w:t>-1</w:t>
      </w:r>
      <w:r w:rsidR="00A73A4B" w:rsidRPr="000C4BAC">
        <w:rPr>
          <w:color w:val="000000" w:themeColor="text1"/>
          <w:lang w:val="en-US"/>
        </w:rPr>
        <w:t>), aliphatic C-H stretching (2996 – 2909 cm</w:t>
      </w:r>
      <w:r w:rsidR="00A73A4B" w:rsidRPr="000C4BAC">
        <w:rPr>
          <w:color w:val="000000" w:themeColor="text1"/>
          <w:vertAlign w:val="superscript"/>
          <w:lang w:val="en-US"/>
        </w:rPr>
        <w:t>-1</w:t>
      </w:r>
      <w:r w:rsidR="00A73A4B" w:rsidRPr="000C4BAC">
        <w:rPr>
          <w:color w:val="000000" w:themeColor="text1"/>
          <w:lang w:val="en-US"/>
        </w:rPr>
        <w:t>), methacrylate ester carbonyl stretching (1764 cm</w:t>
      </w:r>
      <w:r w:rsidR="00A73A4B" w:rsidRPr="000C4BAC">
        <w:rPr>
          <w:color w:val="000000" w:themeColor="text1"/>
          <w:vertAlign w:val="superscript"/>
          <w:lang w:val="en-US"/>
        </w:rPr>
        <w:t>-1</w:t>
      </w:r>
      <w:r w:rsidR="00A73A4B" w:rsidRPr="000C4BAC">
        <w:rPr>
          <w:color w:val="000000" w:themeColor="text1"/>
          <w:lang w:val="en-US"/>
        </w:rPr>
        <w:t>), aromatic C=C stretching (1595 cm</w:t>
      </w:r>
      <w:r w:rsidR="00A73A4B" w:rsidRPr="000C4BAC">
        <w:rPr>
          <w:color w:val="000000" w:themeColor="text1"/>
          <w:vertAlign w:val="superscript"/>
          <w:lang w:val="en-US"/>
        </w:rPr>
        <w:t>-1</w:t>
      </w:r>
      <w:r w:rsidR="00A73A4B" w:rsidRPr="000C4BAC">
        <w:rPr>
          <w:color w:val="000000" w:themeColor="text1"/>
          <w:lang w:val="en-US"/>
        </w:rPr>
        <w:t>) and -COC- stretching (1072 cm</w:t>
      </w:r>
      <w:r w:rsidR="00A73A4B" w:rsidRPr="000C4BAC">
        <w:rPr>
          <w:color w:val="000000" w:themeColor="text1"/>
          <w:vertAlign w:val="superscript"/>
          <w:lang w:val="en-US"/>
        </w:rPr>
        <w:t>-1</w:t>
      </w:r>
      <w:r w:rsidR="00A73A4B" w:rsidRPr="000C4BAC">
        <w:rPr>
          <w:color w:val="000000" w:themeColor="text1"/>
          <w:lang w:val="en-US"/>
        </w:rPr>
        <w:t>)</w:t>
      </w:r>
      <w:r w:rsidR="00757444" w:rsidRPr="000C4BAC">
        <w:rPr>
          <w:color w:val="000000" w:themeColor="text1"/>
          <w:lang w:val="en-US"/>
        </w:rPr>
        <w:t>.</w:t>
      </w:r>
    </w:p>
    <w:p w:rsidR="00515EE7" w:rsidRPr="000C4BAC" w:rsidRDefault="00632273" w:rsidP="00632273">
      <w:pPr>
        <w:spacing w:line="360" w:lineRule="auto"/>
        <w:jc w:val="both"/>
        <w:rPr>
          <w:color w:val="000000" w:themeColor="text1"/>
          <w:lang w:val="en-US"/>
        </w:rPr>
      </w:pPr>
      <w:r w:rsidRPr="00632273">
        <w:rPr>
          <w:noProof/>
          <w:color w:val="000000" w:themeColor="text1"/>
          <w:lang w:eastAsia="tr-TR"/>
        </w:rPr>
        <w:drawing>
          <wp:inline distT="0" distB="0" distL="0" distR="0">
            <wp:extent cx="2880000" cy="2102400"/>
            <wp:effectExtent l="0" t="0" r="0" b="0"/>
            <wp:docPr id="3" name="Resim 3" descr="E:\MAKALE\pirazol-Bp pol-kinetik\Figures\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KALE\pirazol-Bp pol-kinetik\Figures\Figur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2102400"/>
                    </a:xfrm>
                    <a:prstGeom prst="rect">
                      <a:avLst/>
                    </a:prstGeom>
                    <a:noFill/>
                    <a:ln>
                      <a:noFill/>
                    </a:ln>
                  </pic:spPr>
                </pic:pic>
              </a:graphicData>
            </a:graphic>
          </wp:inline>
        </w:drawing>
      </w:r>
    </w:p>
    <w:p w:rsidR="004D49D9" w:rsidRPr="000C4BAC" w:rsidRDefault="00523EDE" w:rsidP="003E7F8C">
      <w:pPr>
        <w:spacing w:line="360" w:lineRule="auto"/>
        <w:jc w:val="both"/>
        <w:rPr>
          <w:color w:val="000000" w:themeColor="text1"/>
          <w:lang w:val="en-US"/>
        </w:rPr>
      </w:pPr>
      <w:r w:rsidRPr="000C4BAC">
        <w:rPr>
          <w:b/>
          <w:color w:val="000000" w:themeColor="text1"/>
          <w:lang w:val="en-US"/>
        </w:rPr>
        <w:t>Figure</w:t>
      </w:r>
      <w:r w:rsidR="00372043" w:rsidRPr="000C4BAC">
        <w:rPr>
          <w:b/>
          <w:color w:val="000000" w:themeColor="text1"/>
          <w:lang w:val="en-US"/>
        </w:rPr>
        <w:t xml:space="preserve"> </w:t>
      </w:r>
      <w:r w:rsidR="004D49D9" w:rsidRPr="000C4BAC">
        <w:rPr>
          <w:b/>
          <w:color w:val="000000" w:themeColor="text1"/>
          <w:lang w:val="en-US"/>
        </w:rPr>
        <w:t>1.</w:t>
      </w:r>
      <w:r w:rsidR="004D49D9" w:rsidRPr="000C4BAC">
        <w:rPr>
          <w:color w:val="000000" w:themeColor="text1"/>
          <w:lang w:val="en-US"/>
        </w:rPr>
        <w:t xml:space="preserve"> FTIR spectra: a) 1</w:t>
      </w:r>
      <w:proofErr w:type="gramStart"/>
      <w:r w:rsidR="004D49D9" w:rsidRPr="000C4BAC">
        <w:rPr>
          <w:color w:val="000000" w:themeColor="text1"/>
          <w:lang w:val="en-US"/>
        </w:rPr>
        <w:t>,3</w:t>
      </w:r>
      <w:proofErr w:type="gramEnd"/>
      <w:r w:rsidR="004D49D9" w:rsidRPr="000C4BAC">
        <w:rPr>
          <w:color w:val="000000" w:themeColor="text1"/>
          <w:lang w:val="en-US"/>
        </w:rPr>
        <w:t>-diphenyl-5-pyrazolone, b) 1,3-diphenyl-1H-pyrazol-5-yl methacrylate, c) poly(1,3-diphenyl-1H-pyrazol-5-yl methacrylate)</w:t>
      </w:r>
    </w:p>
    <w:p w:rsidR="00803466" w:rsidRPr="000C4BAC" w:rsidRDefault="00795DA4" w:rsidP="003E7F8C">
      <w:pPr>
        <w:autoSpaceDE w:val="0"/>
        <w:autoSpaceDN w:val="0"/>
        <w:adjustRightInd w:val="0"/>
        <w:spacing w:line="360" w:lineRule="auto"/>
        <w:ind w:firstLine="708"/>
        <w:jc w:val="both"/>
        <w:rPr>
          <w:bCs/>
          <w:color w:val="000000" w:themeColor="text1"/>
          <w:spacing w:val="-2"/>
          <w:lang w:val="en-US"/>
        </w:rPr>
      </w:pPr>
      <w:r w:rsidRPr="000C4BAC">
        <w:rPr>
          <w:bCs/>
          <w:color w:val="000000" w:themeColor="text1"/>
          <w:spacing w:val="-2"/>
          <w:lang w:val="en-US"/>
        </w:rPr>
        <w:t xml:space="preserve"> </w:t>
      </w:r>
      <w:r w:rsidR="007C1442" w:rsidRPr="000C4BAC">
        <w:rPr>
          <w:bCs/>
          <w:color w:val="000000" w:themeColor="text1"/>
          <w:spacing w:val="-2"/>
          <w:vertAlign w:val="superscript"/>
          <w:lang w:val="en-US"/>
        </w:rPr>
        <w:t>1</w:t>
      </w:r>
      <w:r w:rsidR="007C1442" w:rsidRPr="000C4BAC">
        <w:rPr>
          <w:bCs/>
          <w:color w:val="000000" w:themeColor="text1"/>
          <w:spacing w:val="-2"/>
          <w:lang w:val="en-US"/>
        </w:rPr>
        <w:t xml:space="preserve">H-NMR spectra of all compounds are shown in Figure 2. Among them, Figure 2a is recorded for </w:t>
      </w:r>
      <w:r w:rsidR="007C1442" w:rsidRPr="000C4BAC">
        <w:rPr>
          <w:color w:val="000000" w:themeColor="text1"/>
          <w:lang w:val="en-US"/>
        </w:rPr>
        <w:t>1</w:t>
      </w:r>
      <w:proofErr w:type="gramStart"/>
      <w:r w:rsidR="007C1442" w:rsidRPr="000C4BAC">
        <w:rPr>
          <w:color w:val="000000" w:themeColor="text1"/>
          <w:lang w:val="en-US"/>
        </w:rPr>
        <w:t>,3</w:t>
      </w:r>
      <w:proofErr w:type="gramEnd"/>
      <w:r w:rsidR="007C1442" w:rsidRPr="000C4BAC">
        <w:rPr>
          <w:color w:val="000000" w:themeColor="text1"/>
          <w:lang w:val="en-US"/>
        </w:rPr>
        <w:t>-diphenyl-5-pyrazolone</w:t>
      </w:r>
      <w:r w:rsidR="007C1442" w:rsidRPr="000C4BAC">
        <w:rPr>
          <w:bCs/>
          <w:color w:val="000000" w:themeColor="text1"/>
          <w:spacing w:val="-2"/>
          <w:lang w:val="en-US"/>
        </w:rPr>
        <w:t xml:space="preserve"> in which the multiple peaks in the range of 7.4 - 8.1 ppm are due to the phenyl ring protons. The singlet observed at 3.8 ppm is for the protons in the </w:t>
      </w:r>
      <w:proofErr w:type="spellStart"/>
      <w:r w:rsidR="007C1442" w:rsidRPr="000C4BAC">
        <w:rPr>
          <w:bCs/>
          <w:color w:val="000000" w:themeColor="text1"/>
          <w:spacing w:val="-2"/>
          <w:lang w:val="en-US"/>
        </w:rPr>
        <w:t>pyrazol</w:t>
      </w:r>
      <w:r w:rsidR="0084651E" w:rsidRPr="000C4BAC">
        <w:rPr>
          <w:bCs/>
          <w:color w:val="000000" w:themeColor="text1"/>
          <w:spacing w:val="-2"/>
          <w:lang w:val="en-US"/>
        </w:rPr>
        <w:t>one</w:t>
      </w:r>
      <w:proofErr w:type="spellEnd"/>
      <w:r w:rsidR="007C1442" w:rsidRPr="000C4BAC">
        <w:rPr>
          <w:bCs/>
          <w:color w:val="000000" w:themeColor="text1"/>
          <w:spacing w:val="-2"/>
          <w:lang w:val="en-US"/>
        </w:rPr>
        <w:t xml:space="preserve"> ring. </w:t>
      </w:r>
    </w:p>
    <w:p w:rsidR="00803466" w:rsidRPr="000C4BAC" w:rsidRDefault="00803466" w:rsidP="003E7F8C">
      <w:pPr>
        <w:spacing w:line="360" w:lineRule="auto"/>
        <w:jc w:val="both"/>
        <w:rPr>
          <w:b/>
          <w:color w:val="000000" w:themeColor="text1"/>
          <w:lang w:val="en-US"/>
        </w:rPr>
      </w:pPr>
      <w:r w:rsidRPr="000C4BAC">
        <w:rPr>
          <w:b/>
          <w:noProof/>
          <w:color w:val="000000" w:themeColor="text1"/>
          <w:lang w:eastAsia="tr-TR"/>
        </w:rPr>
        <w:lastRenderedPageBreak/>
        <w:drawing>
          <wp:inline distT="0" distB="0" distL="0" distR="0" wp14:anchorId="116C4617" wp14:editId="01C98A8B">
            <wp:extent cx="2880000" cy="73224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7322400"/>
                    </a:xfrm>
                    <a:prstGeom prst="rect">
                      <a:avLst/>
                    </a:prstGeom>
                    <a:noFill/>
                    <a:ln>
                      <a:noFill/>
                    </a:ln>
                  </pic:spPr>
                </pic:pic>
              </a:graphicData>
            </a:graphic>
          </wp:inline>
        </w:drawing>
      </w:r>
    </w:p>
    <w:p w:rsidR="00803466" w:rsidRPr="000C4BAC" w:rsidRDefault="00803466" w:rsidP="003E7F8C">
      <w:pPr>
        <w:spacing w:line="360" w:lineRule="auto"/>
        <w:jc w:val="both"/>
        <w:rPr>
          <w:b/>
          <w:color w:val="000000" w:themeColor="text1"/>
          <w:lang w:val="en-US"/>
        </w:rPr>
      </w:pPr>
      <w:r w:rsidRPr="000C4BAC">
        <w:rPr>
          <w:b/>
          <w:color w:val="000000" w:themeColor="text1"/>
          <w:lang w:val="en-US"/>
        </w:rPr>
        <w:t>Figure 2.</w:t>
      </w:r>
      <w:r w:rsidRPr="000C4BAC">
        <w:rPr>
          <w:color w:val="000000" w:themeColor="text1"/>
          <w:lang w:val="en-US"/>
        </w:rPr>
        <w:t xml:space="preserve"> 1H-NMR spectra: a) 1</w:t>
      </w:r>
      <w:proofErr w:type="gramStart"/>
      <w:r w:rsidRPr="000C4BAC">
        <w:rPr>
          <w:color w:val="000000" w:themeColor="text1"/>
          <w:lang w:val="en-US"/>
        </w:rPr>
        <w:t>,3</w:t>
      </w:r>
      <w:proofErr w:type="gramEnd"/>
      <w:r w:rsidRPr="000C4BAC">
        <w:rPr>
          <w:color w:val="000000" w:themeColor="text1"/>
          <w:lang w:val="en-US"/>
        </w:rPr>
        <w:t xml:space="preserve">-diphenyl-5-pyrazolone, b) 1,3-diphenyl-1H-pyrazol-5-yl methacrylate, c) poly(1,3-diphenyl-1H-pyrazol-5-yl methacrylate) </w:t>
      </w:r>
    </w:p>
    <w:p w:rsidR="00966AF5" w:rsidRPr="000C4BAC" w:rsidRDefault="007C1442" w:rsidP="003E7F8C">
      <w:pPr>
        <w:autoSpaceDE w:val="0"/>
        <w:autoSpaceDN w:val="0"/>
        <w:adjustRightInd w:val="0"/>
        <w:spacing w:line="360" w:lineRule="auto"/>
        <w:ind w:firstLine="708"/>
        <w:jc w:val="both"/>
        <w:rPr>
          <w:color w:val="000000" w:themeColor="text1"/>
          <w:lang w:val="en-US"/>
        </w:rPr>
      </w:pPr>
      <w:r w:rsidRPr="000C4BAC">
        <w:rPr>
          <w:bCs/>
          <w:color w:val="000000" w:themeColor="text1"/>
          <w:spacing w:val="-2"/>
          <w:lang w:val="en-US"/>
        </w:rPr>
        <w:t xml:space="preserve">Figure 2b is also recorded for </w:t>
      </w:r>
      <w:r w:rsidRPr="000C4BAC">
        <w:rPr>
          <w:color w:val="000000" w:themeColor="text1"/>
          <w:lang w:val="en-US"/>
        </w:rPr>
        <w:t>1</w:t>
      </w:r>
      <w:proofErr w:type="gramStart"/>
      <w:r w:rsidRPr="000C4BAC">
        <w:rPr>
          <w:color w:val="000000" w:themeColor="text1"/>
          <w:lang w:val="en-US"/>
        </w:rPr>
        <w:t>,3</w:t>
      </w:r>
      <w:proofErr w:type="gramEnd"/>
      <w:r w:rsidRPr="000C4BAC">
        <w:rPr>
          <w:color w:val="000000" w:themeColor="text1"/>
          <w:lang w:val="en-US"/>
        </w:rPr>
        <w:t xml:space="preserve">-diphenyl-1H-pyrazol-5-yl methacrylate monomer. </w:t>
      </w:r>
      <w:r w:rsidR="0084651E" w:rsidRPr="000C4BAC">
        <w:rPr>
          <w:color w:val="000000" w:themeColor="text1"/>
          <w:lang w:val="en-US"/>
        </w:rPr>
        <w:t xml:space="preserve">As a result of </w:t>
      </w:r>
      <w:proofErr w:type="spellStart"/>
      <w:r w:rsidR="0084651E" w:rsidRPr="000C4BAC">
        <w:rPr>
          <w:color w:val="000000" w:themeColor="text1"/>
          <w:lang w:val="en-US"/>
        </w:rPr>
        <w:t>tauterization</w:t>
      </w:r>
      <w:proofErr w:type="spellEnd"/>
      <w:r w:rsidR="0084651E" w:rsidRPr="000C4BAC">
        <w:rPr>
          <w:color w:val="000000" w:themeColor="text1"/>
          <w:lang w:val="en-US"/>
        </w:rPr>
        <w:t xml:space="preserve"> in </w:t>
      </w:r>
      <w:proofErr w:type="spellStart"/>
      <w:r w:rsidR="0084651E" w:rsidRPr="000C4BAC">
        <w:rPr>
          <w:color w:val="000000" w:themeColor="text1"/>
          <w:lang w:val="en-US"/>
        </w:rPr>
        <w:t>pyrazolone</w:t>
      </w:r>
      <w:proofErr w:type="spellEnd"/>
      <w:r w:rsidR="0084651E" w:rsidRPr="000C4BAC">
        <w:rPr>
          <w:color w:val="000000" w:themeColor="text1"/>
          <w:lang w:val="en-US"/>
        </w:rPr>
        <w:t xml:space="preserve"> ring and then bonding of the </w:t>
      </w:r>
      <w:proofErr w:type="spellStart"/>
      <w:r w:rsidR="0084651E" w:rsidRPr="000C4BAC">
        <w:rPr>
          <w:color w:val="000000" w:themeColor="text1"/>
          <w:lang w:val="en-US"/>
        </w:rPr>
        <w:t>methacryl</w:t>
      </w:r>
      <w:proofErr w:type="spellEnd"/>
      <w:r w:rsidR="0084651E" w:rsidRPr="000C4BAC">
        <w:rPr>
          <w:color w:val="000000" w:themeColor="text1"/>
          <w:lang w:val="en-US"/>
        </w:rPr>
        <w:t xml:space="preserve"> group to it, the protons in the </w:t>
      </w:r>
      <w:proofErr w:type="spellStart"/>
      <w:r w:rsidR="0084651E" w:rsidRPr="000C4BAC">
        <w:rPr>
          <w:color w:val="000000" w:themeColor="text1"/>
          <w:lang w:val="en-US"/>
        </w:rPr>
        <w:t>pyrazole</w:t>
      </w:r>
      <w:proofErr w:type="spellEnd"/>
      <w:r w:rsidR="0084651E" w:rsidRPr="000C4BAC">
        <w:rPr>
          <w:color w:val="000000" w:themeColor="text1"/>
          <w:lang w:val="en-US"/>
        </w:rPr>
        <w:t xml:space="preserve"> ring decreased to one proton, which </w:t>
      </w:r>
      <w:r w:rsidR="00EB7C56" w:rsidRPr="000C4BAC">
        <w:rPr>
          <w:color w:val="000000" w:themeColor="text1"/>
          <w:lang w:val="en-US"/>
        </w:rPr>
        <w:t xml:space="preserve">is </w:t>
      </w:r>
      <w:r w:rsidR="0084651E" w:rsidRPr="000C4BAC">
        <w:rPr>
          <w:color w:val="000000" w:themeColor="text1"/>
          <w:lang w:val="en-US"/>
        </w:rPr>
        <w:t xml:space="preserve">resonated in the low chemical </w:t>
      </w:r>
      <w:r w:rsidR="0084651E" w:rsidRPr="000C4BAC">
        <w:rPr>
          <w:color w:val="000000" w:themeColor="text1"/>
          <w:lang w:val="en-US"/>
        </w:rPr>
        <w:lastRenderedPageBreak/>
        <w:t xml:space="preserve">shift region </w:t>
      </w:r>
      <w:r w:rsidR="006F51D8" w:rsidRPr="000C4BAC">
        <w:rPr>
          <w:color w:val="000000" w:themeColor="text1"/>
          <w:lang w:val="en-US"/>
        </w:rPr>
        <w:t xml:space="preserve">at 6.8 ppm </w:t>
      </w:r>
      <w:r w:rsidR="0084651E" w:rsidRPr="000C4BAC">
        <w:rPr>
          <w:color w:val="000000" w:themeColor="text1"/>
          <w:lang w:val="en-US"/>
        </w:rPr>
        <w:t>as a singlet</w:t>
      </w:r>
      <w:r w:rsidR="006F51D8" w:rsidRPr="000C4BAC">
        <w:rPr>
          <w:color w:val="000000" w:themeColor="text1"/>
          <w:lang w:val="en-US"/>
        </w:rPr>
        <w:t>. The location of the protons in the phenyl ring did not change significantly and signaled at 7.4 – 8.0 ppm.</w:t>
      </w:r>
      <w:r w:rsidR="009E37BA" w:rsidRPr="000C4BAC">
        <w:rPr>
          <w:color w:val="000000" w:themeColor="text1"/>
          <w:lang w:val="en-US"/>
        </w:rPr>
        <w:t xml:space="preserve"> </w:t>
      </w:r>
      <w:r w:rsidR="00D4646A" w:rsidRPr="000C4BAC">
        <w:rPr>
          <w:color w:val="000000" w:themeColor="text1"/>
          <w:lang w:val="en-US"/>
        </w:rPr>
        <w:t>Two s</w:t>
      </w:r>
      <w:r w:rsidR="009E37BA" w:rsidRPr="000C4BAC">
        <w:rPr>
          <w:color w:val="000000" w:themeColor="text1"/>
          <w:lang w:val="en-US"/>
        </w:rPr>
        <w:t xml:space="preserve">inglet at 5.8 and 6.4 ppm, which are new signals proving that the methacrylate group is in the structure, </w:t>
      </w:r>
      <w:r w:rsidR="00EB7C56" w:rsidRPr="000C4BAC">
        <w:rPr>
          <w:color w:val="000000" w:themeColor="text1"/>
          <w:lang w:val="en-US"/>
        </w:rPr>
        <w:t>are</w:t>
      </w:r>
      <w:r w:rsidR="009E37BA" w:rsidRPr="000C4BAC">
        <w:rPr>
          <w:color w:val="000000" w:themeColor="text1"/>
          <w:lang w:val="en-US"/>
        </w:rPr>
        <w:t xml:space="preserve"> attributed to methylene protons in the vinyl group. In addition, the singlet corresponding to 3 protons at 2.0 ppm </w:t>
      </w:r>
      <w:r w:rsidR="00EB7C56" w:rsidRPr="000C4BAC">
        <w:rPr>
          <w:color w:val="000000" w:themeColor="text1"/>
          <w:lang w:val="en-US"/>
        </w:rPr>
        <w:t>is</w:t>
      </w:r>
      <w:r w:rsidR="00D013D3" w:rsidRPr="000C4BAC">
        <w:rPr>
          <w:color w:val="000000" w:themeColor="text1"/>
          <w:lang w:val="en-US"/>
        </w:rPr>
        <w:t xml:space="preserve"> characteristic</w:t>
      </w:r>
      <w:r w:rsidR="009E37BA" w:rsidRPr="000C4BAC">
        <w:rPr>
          <w:color w:val="000000" w:themeColor="text1"/>
          <w:lang w:val="en-US"/>
        </w:rPr>
        <w:t xml:space="preserve"> for the methyl protons adjacent to the vinyl group.</w:t>
      </w:r>
      <w:r w:rsidR="00966AF5" w:rsidRPr="000C4BAC">
        <w:rPr>
          <w:color w:val="000000" w:themeColor="text1"/>
          <w:lang w:val="en-US"/>
        </w:rPr>
        <w:t xml:space="preserve"> </w:t>
      </w:r>
      <w:r w:rsidR="00966AF5" w:rsidRPr="000C4BAC">
        <w:rPr>
          <w:color w:val="000000" w:themeColor="text1"/>
          <w:vertAlign w:val="superscript"/>
          <w:lang w:val="en-US"/>
        </w:rPr>
        <w:t>1</w:t>
      </w:r>
      <w:r w:rsidR="00966AF5" w:rsidRPr="000C4BAC">
        <w:rPr>
          <w:color w:val="000000" w:themeColor="text1"/>
          <w:lang w:val="en-US"/>
        </w:rPr>
        <w:t xml:space="preserve">H-NMR spectrum </w:t>
      </w:r>
      <w:r w:rsidR="00EB7C56" w:rsidRPr="000C4BAC">
        <w:rPr>
          <w:color w:val="000000" w:themeColor="text1"/>
          <w:lang w:val="en-US"/>
        </w:rPr>
        <w:t xml:space="preserve">of </w:t>
      </w:r>
      <w:proofErr w:type="gramStart"/>
      <w:r w:rsidR="00966AF5" w:rsidRPr="000C4BAC">
        <w:rPr>
          <w:color w:val="000000" w:themeColor="text1"/>
          <w:lang w:val="en-US"/>
        </w:rPr>
        <w:t>poly(</w:t>
      </w:r>
      <w:proofErr w:type="gramEnd"/>
      <w:r w:rsidR="00966AF5" w:rsidRPr="000C4BAC">
        <w:rPr>
          <w:color w:val="000000" w:themeColor="text1"/>
          <w:lang w:val="en-US"/>
        </w:rPr>
        <w:t xml:space="preserve">1,3-diphenyl-1H-pyrazol-5-yl methacrylate) </w:t>
      </w:r>
      <w:proofErr w:type="spellStart"/>
      <w:r w:rsidR="00966AF5" w:rsidRPr="000C4BAC">
        <w:rPr>
          <w:color w:val="000000" w:themeColor="text1"/>
          <w:lang w:val="en-US"/>
        </w:rPr>
        <w:t>homopolymer</w:t>
      </w:r>
      <w:proofErr w:type="spellEnd"/>
      <w:r w:rsidR="00966AF5" w:rsidRPr="000C4BAC">
        <w:rPr>
          <w:color w:val="000000" w:themeColor="text1"/>
          <w:lang w:val="en-US"/>
        </w:rPr>
        <w:t xml:space="preserve"> </w:t>
      </w:r>
      <w:r w:rsidR="00EB7C56" w:rsidRPr="000C4BAC">
        <w:rPr>
          <w:color w:val="000000" w:themeColor="text1"/>
          <w:lang w:val="en-US"/>
        </w:rPr>
        <w:t>is</w:t>
      </w:r>
      <w:r w:rsidR="00966AF5" w:rsidRPr="000C4BAC">
        <w:rPr>
          <w:color w:val="000000" w:themeColor="text1"/>
          <w:lang w:val="en-US"/>
        </w:rPr>
        <w:t xml:space="preserve"> shown in Figure 2c. </w:t>
      </w:r>
      <w:r w:rsidR="005D53E2" w:rsidRPr="000C4BAC">
        <w:rPr>
          <w:color w:val="000000" w:themeColor="text1"/>
          <w:lang w:val="en-US"/>
        </w:rPr>
        <w:t>T</w:t>
      </w:r>
      <w:r w:rsidR="00966AF5" w:rsidRPr="000C4BAC">
        <w:rPr>
          <w:color w:val="000000" w:themeColor="text1"/>
          <w:lang w:val="en-US"/>
        </w:rPr>
        <w:t xml:space="preserve">he 5.8 ppm and 6.4 pm signals, the two most important characteristic signals for the monomer, </w:t>
      </w:r>
      <w:r w:rsidR="00D013D3" w:rsidRPr="000C4BAC">
        <w:rPr>
          <w:color w:val="000000" w:themeColor="text1"/>
          <w:lang w:val="en-US"/>
        </w:rPr>
        <w:t>are</w:t>
      </w:r>
      <w:r w:rsidR="00966AF5" w:rsidRPr="000C4BAC">
        <w:rPr>
          <w:color w:val="000000" w:themeColor="text1"/>
          <w:lang w:val="en-US"/>
        </w:rPr>
        <w:t xml:space="preserve"> </w:t>
      </w:r>
      <w:r w:rsidR="00D4646A" w:rsidRPr="000C4BAC">
        <w:rPr>
          <w:color w:val="000000" w:themeColor="text1"/>
          <w:lang w:val="en-US"/>
        </w:rPr>
        <w:t>disappeared</w:t>
      </w:r>
      <w:r w:rsidR="00966AF5" w:rsidRPr="000C4BAC">
        <w:rPr>
          <w:color w:val="000000" w:themeColor="text1"/>
          <w:lang w:val="en-US"/>
        </w:rPr>
        <w:t xml:space="preserve"> due to polymerization. These signals </w:t>
      </w:r>
      <w:r w:rsidR="00D013D3" w:rsidRPr="000C4BAC">
        <w:rPr>
          <w:color w:val="000000" w:themeColor="text1"/>
          <w:lang w:val="en-US"/>
        </w:rPr>
        <w:t xml:space="preserve">are </w:t>
      </w:r>
      <w:r w:rsidR="00966AF5" w:rsidRPr="000C4BAC">
        <w:rPr>
          <w:color w:val="000000" w:themeColor="text1"/>
          <w:lang w:val="en-US"/>
        </w:rPr>
        <w:t xml:space="preserve">shifted to </w:t>
      </w:r>
      <w:r w:rsidR="00F224F9" w:rsidRPr="000C4BAC">
        <w:rPr>
          <w:color w:val="000000" w:themeColor="text1"/>
          <w:lang w:val="en-US"/>
        </w:rPr>
        <w:t xml:space="preserve">1.8 ppm </w:t>
      </w:r>
      <w:r w:rsidR="00966AF5" w:rsidRPr="000C4BAC">
        <w:rPr>
          <w:color w:val="000000" w:themeColor="text1"/>
          <w:lang w:val="en-US"/>
        </w:rPr>
        <w:t>as a new signal group and appeared as methylene protons in the polymer main chain.</w:t>
      </w:r>
      <w:r w:rsidR="00FD34F1" w:rsidRPr="000C4BAC">
        <w:rPr>
          <w:color w:val="000000" w:themeColor="text1"/>
          <w:lang w:val="en-US"/>
        </w:rPr>
        <w:t xml:space="preserve"> Methacrylate methyl protons </w:t>
      </w:r>
      <w:r w:rsidR="00D013D3" w:rsidRPr="000C4BAC">
        <w:rPr>
          <w:color w:val="000000" w:themeColor="text1"/>
          <w:lang w:val="en-US"/>
        </w:rPr>
        <w:t>are</w:t>
      </w:r>
      <w:r w:rsidR="00FD34F1" w:rsidRPr="000C4BAC">
        <w:rPr>
          <w:color w:val="000000" w:themeColor="text1"/>
          <w:lang w:val="en-US"/>
        </w:rPr>
        <w:t xml:space="preserve"> also shifted to 0.8 ppm. The signal at 6.6 ppm </w:t>
      </w:r>
      <w:r w:rsidR="00D013D3" w:rsidRPr="000C4BAC">
        <w:rPr>
          <w:color w:val="000000" w:themeColor="text1"/>
          <w:lang w:val="en-US"/>
        </w:rPr>
        <w:t xml:space="preserve">is </w:t>
      </w:r>
      <w:r w:rsidR="005D53E2" w:rsidRPr="000C4BAC">
        <w:rPr>
          <w:color w:val="000000" w:themeColor="text1"/>
          <w:lang w:val="en-US"/>
        </w:rPr>
        <w:t xml:space="preserve">due to </w:t>
      </w:r>
      <w:r w:rsidR="00FD34F1" w:rsidRPr="000C4BAC">
        <w:rPr>
          <w:color w:val="000000" w:themeColor="text1"/>
          <w:lang w:val="en-US"/>
        </w:rPr>
        <w:t xml:space="preserve">the proton in the </w:t>
      </w:r>
      <w:proofErr w:type="spellStart"/>
      <w:r w:rsidR="00FD34F1" w:rsidRPr="000C4BAC">
        <w:rPr>
          <w:color w:val="000000" w:themeColor="text1"/>
          <w:lang w:val="en-US"/>
        </w:rPr>
        <w:t>pyrazol</w:t>
      </w:r>
      <w:proofErr w:type="spellEnd"/>
      <w:r w:rsidR="00FD34F1" w:rsidRPr="000C4BAC">
        <w:rPr>
          <w:color w:val="000000" w:themeColor="text1"/>
          <w:lang w:val="en-US"/>
        </w:rPr>
        <w:t xml:space="preserve"> ring, and the 7.7 - 6.8 ppm signals </w:t>
      </w:r>
      <w:r w:rsidR="00D013D3" w:rsidRPr="000C4BAC">
        <w:rPr>
          <w:color w:val="000000" w:themeColor="text1"/>
          <w:lang w:val="en-US"/>
        </w:rPr>
        <w:t xml:space="preserve">are </w:t>
      </w:r>
      <w:r w:rsidR="005D53E2" w:rsidRPr="000C4BAC">
        <w:rPr>
          <w:color w:val="000000" w:themeColor="text1"/>
          <w:lang w:val="en-US"/>
        </w:rPr>
        <w:t xml:space="preserve">also </w:t>
      </w:r>
      <w:r w:rsidR="00D013D3" w:rsidRPr="000C4BAC">
        <w:rPr>
          <w:color w:val="000000" w:themeColor="text1"/>
          <w:lang w:val="en-US"/>
        </w:rPr>
        <w:t xml:space="preserve">due </w:t>
      </w:r>
      <w:r w:rsidR="00FD34F1" w:rsidRPr="000C4BAC">
        <w:rPr>
          <w:color w:val="000000" w:themeColor="text1"/>
          <w:lang w:val="en-US"/>
        </w:rPr>
        <w:t>to the protons in the phenyl ring.</w:t>
      </w:r>
    </w:p>
    <w:p w:rsidR="006A1F0E" w:rsidRDefault="004D78A7" w:rsidP="003E7F8C">
      <w:pPr>
        <w:autoSpaceDE w:val="0"/>
        <w:autoSpaceDN w:val="0"/>
        <w:adjustRightInd w:val="0"/>
        <w:spacing w:line="360" w:lineRule="auto"/>
        <w:ind w:firstLine="708"/>
        <w:jc w:val="both"/>
        <w:rPr>
          <w:iCs/>
          <w:color w:val="000000" w:themeColor="text1"/>
          <w:lang w:val="en-US"/>
        </w:rPr>
      </w:pPr>
      <w:r w:rsidRPr="000C4BAC">
        <w:rPr>
          <w:color w:val="000000" w:themeColor="text1"/>
          <w:lang w:val="en-US"/>
        </w:rPr>
        <w:t xml:space="preserve">Thermal analysis of </w:t>
      </w:r>
      <w:proofErr w:type="gramStart"/>
      <w:r w:rsidRPr="000C4BAC">
        <w:rPr>
          <w:color w:val="000000" w:themeColor="text1"/>
          <w:lang w:val="en-US"/>
        </w:rPr>
        <w:t>poly(</w:t>
      </w:r>
      <w:proofErr w:type="gramEnd"/>
      <w:r w:rsidRPr="000C4BAC">
        <w:rPr>
          <w:color w:val="000000" w:themeColor="text1"/>
          <w:lang w:val="en-US"/>
        </w:rPr>
        <w:t xml:space="preserve">1,3-diphenyl-1H-pyrazol-5-yl methacrylate) was performed by </w:t>
      </w:r>
      <w:proofErr w:type="spellStart"/>
      <w:r w:rsidRPr="000C4BAC">
        <w:rPr>
          <w:iCs/>
          <w:color w:val="000000" w:themeColor="text1"/>
          <w:lang w:val="en-US"/>
        </w:rPr>
        <w:t>thermogravimetric</w:t>
      </w:r>
      <w:proofErr w:type="spellEnd"/>
      <w:r w:rsidRPr="000C4BAC">
        <w:rPr>
          <w:iCs/>
          <w:color w:val="000000" w:themeColor="text1"/>
          <w:lang w:val="en-US"/>
        </w:rPr>
        <w:t xml:space="preserve"> analysis (TGA). The thermal decomposition process was followed on a temperature range of </w:t>
      </w:r>
      <w:r w:rsidR="00B32A05" w:rsidRPr="000C4BAC">
        <w:rPr>
          <w:iCs/>
          <w:color w:val="000000" w:themeColor="text1"/>
          <w:lang w:val="en-US"/>
        </w:rPr>
        <w:t>~</w:t>
      </w:r>
      <w:r w:rsidRPr="000C4BAC">
        <w:rPr>
          <w:iCs/>
          <w:color w:val="000000" w:themeColor="text1"/>
          <w:lang w:val="en-US"/>
        </w:rPr>
        <w:t>25 - 500 °C</w:t>
      </w:r>
      <w:r w:rsidR="00B32A05" w:rsidRPr="000C4BAC">
        <w:rPr>
          <w:iCs/>
          <w:color w:val="000000" w:themeColor="text1"/>
          <w:lang w:val="en-US"/>
        </w:rPr>
        <w:t xml:space="preserve"> </w:t>
      </w:r>
      <w:r w:rsidRPr="000C4BAC">
        <w:rPr>
          <w:iCs/>
          <w:color w:val="000000" w:themeColor="text1"/>
          <w:lang w:val="en-US"/>
        </w:rPr>
        <w:t>in</w:t>
      </w:r>
      <w:r w:rsidR="00B32A05" w:rsidRPr="000C4BAC">
        <w:rPr>
          <w:iCs/>
          <w:color w:val="000000" w:themeColor="text1"/>
          <w:lang w:val="en-US"/>
        </w:rPr>
        <w:t xml:space="preserve"> nitrogen gas </w:t>
      </w:r>
      <w:r w:rsidRPr="000C4BAC">
        <w:rPr>
          <w:iCs/>
          <w:color w:val="000000" w:themeColor="text1"/>
          <w:lang w:val="en-US"/>
        </w:rPr>
        <w:t xml:space="preserve">atmosphere in order to </w:t>
      </w:r>
      <w:r w:rsidR="00B32A05" w:rsidRPr="000C4BAC">
        <w:rPr>
          <w:iCs/>
          <w:color w:val="000000" w:themeColor="text1"/>
          <w:lang w:val="en-US"/>
        </w:rPr>
        <w:t xml:space="preserve">detect the possible data of decomposition phases. Therefore, a controlled heating program at different rates of 5, 10, 15 and 20 °C/min was applied to this process. TGA </w:t>
      </w:r>
      <w:proofErr w:type="spellStart"/>
      <w:r w:rsidR="00B32A05" w:rsidRPr="000C4BAC">
        <w:rPr>
          <w:iCs/>
          <w:color w:val="000000" w:themeColor="text1"/>
          <w:lang w:val="en-US"/>
        </w:rPr>
        <w:t>thermograms</w:t>
      </w:r>
      <w:proofErr w:type="spellEnd"/>
      <w:r w:rsidR="00B32A05" w:rsidRPr="000C4BAC">
        <w:rPr>
          <w:iCs/>
          <w:color w:val="000000" w:themeColor="text1"/>
          <w:lang w:val="en-US"/>
        </w:rPr>
        <w:t xml:space="preserve"> recorded from these </w:t>
      </w:r>
      <w:proofErr w:type="spellStart"/>
      <w:r w:rsidR="00B32A05" w:rsidRPr="000C4BAC">
        <w:rPr>
          <w:iCs/>
          <w:color w:val="000000" w:themeColor="text1"/>
          <w:lang w:val="en-US"/>
        </w:rPr>
        <w:t>heatings</w:t>
      </w:r>
      <w:proofErr w:type="spellEnd"/>
      <w:r w:rsidR="00B32A05" w:rsidRPr="000C4BAC">
        <w:rPr>
          <w:iCs/>
          <w:color w:val="000000" w:themeColor="text1"/>
          <w:lang w:val="en-US"/>
        </w:rPr>
        <w:t xml:space="preserve"> are given in Figure</w:t>
      </w:r>
      <w:r w:rsidR="00372043" w:rsidRPr="000C4BAC">
        <w:rPr>
          <w:iCs/>
          <w:color w:val="000000" w:themeColor="text1"/>
          <w:lang w:val="en-US"/>
        </w:rPr>
        <w:t xml:space="preserve"> </w:t>
      </w:r>
      <w:r w:rsidR="007F7CE5" w:rsidRPr="000C4BAC">
        <w:rPr>
          <w:iCs/>
          <w:color w:val="000000" w:themeColor="text1"/>
          <w:lang w:val="en-US"/>
        </w:rPr>
        <w:t>3</w:t>
      </w:r>
      <w:r w:rsidR="00B32A05" w:rsidRPr="000C4BAC">
        <w:rPr>
          <w:iCs/>
          <w:color w:val="000000" w:themeColor="text1"/>
          <w:lang w:val="en-US"/>
        </w:rPr>
        <w:t xml:space="preserve"> comparatively.</w:t>
      </w:r>
      <w:r w:rsidR="00C2614F" w:rsidRPr="000C4BAC">
        <w:rPr>
          <w:iCs/>
          <w:color w:val="000000" w:themeColor="text1"/>
          <w:lang w:val="en-US"/>
        </w:rPr>
        <w:t xml:space="preserve"> </w:t>
      </w:r>
    </w:p>
    <w:p w:rsidR="00087515" w:rsidRPr="000C4BAC" w:rsidRDefault="00087515" w:rsidP="00087515">
      <w:pPr>
        <w:autoSpaceDE w:val="0"/>
        <w:autoSpaceDN w:val="0"/>
        <w:adjustRightInd w:val="0"/>
        <w:spacing w:line="360" w:lineRule="auto"/>
        <w:jc w:val="both"/>
        <w:rPr>
          <w:iCs/>
          <w:color w:val="000000" w:themeColor="text1"/>
          <w:lang w:val="en-US"/>
        </w:rPr>
      </w:pPr>
      <w:r w:rsidRPr="00087515">
        <w:rPr>
          <w:iCs/>
          <w:noProof/>
          <w:color w:val="000000" w:themeColor="text1"/>
          <w:lang w:eastAsia="tr-TR"/>
        </w:rPr>
        <w:drawing>
          <wp:inline distT="0" distB="0" distL="0" distR="0">
            <wp:extent cx="2880000" cy="1882800"/>
            <wp:effectExtent l="0" t="0" r="0" b="3175"/>
            <wp:docPr id="6" name="Resim 6" descr="E:\MAKALE\pirazol-Bp pol-kinetik\Figures\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KALE\pirazol-Bp pol-kinetik\Figures\Figure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1882800"/>
                    </a:xfrm>
                    <a:prstGeom prst="rect">
                      <a:avLst/>
                    </a:prstGeom>
                    <a:noFill/>
                    <a:ln>
                      <a:noFill/>
                    </a:ln>
                  </pic:spPr>
                </pic:pic>
              </a:graphicData>
            </a:graphic>
          </wp:inline>
        </w:drawing>
      </w:r>
    </w:p>
    <w:p w:rsidR="006A1F0E" w:rsidRPr="000C4BAC" w:rsidRDefault="00523EDE" w:rsidP="003E7F8C">
      <w:pPr>
        <w:spacing w:line="360" w:lineRule="auto"/>
        <w:jc w:val="both"/>
        <w:rPr>
          <w:color w:val="000000" w:themeColor="text1"/>
          <w:lang w:val="en-US"/>
        </w:rPr>
      </w:pPr>
      <w:r w:rsidRPr="000C4BAC">
        <w:rPr>
          <w:b/>
          <w:color w:val="000000" w:themeColor="text1"/>
          <w:lang w:val="en-US"/>
        </w:rPr>
        <w:t>Figure</w:t>
      </w:r>
      <w:r w:rsidR="00372043" w:rsidRPr="000C4BAC">
        <w:rPr>
          <w:b/>
          <w:color w:val="000000" w:themeColor="text1"/>
          <w:lang w:val="en-US"/>
        </w:rPr>
        <w:t xml:space="preserve"> </w:t>
      </w:r>
      <w:r w:rsidR="006A1F0E" w:rsidRPr="000C4BAC">
        <w:rPr>
          <w:b/>
          <w:color w:val="000000" w:themeColor="text1"/>
          <w:lang w:val="en-US"/>
        </w:rPr>
        <w:t>3.</w:t>
      </w:r>
      <w:r w:rsidR="006A1F0E" w:rsidRPr="000C4BAC">
        <w:rPr>
          <w:color w:val="000000" w:themeColor="text1"/>
          <w:lang w:val="en-US"/>
        </w:rPr>
        <w:t xml:space="preserve"> TGA curves of </w:t>
      </w:r>
      <w:proofErr w:type="gramStart"/>
      <w:r w:rsidR="006A1F0E" w:rsidRPr="000C4BAC">
        <w:rPr>
          <w:color w:val="000000" w:themeColor="text1"/>
          <w:lang w:val="en-US"/>
        </w:rPr>
        <w:t>poly(</w:t>
      </w:r>
      <w:proofErr w:type="gramEnd"/>
      <w:r w:rsidR="006A1F0E" w:rsidRPr="000C4BAC">
        <w:rPr>
          <w:color w:val="000000" w:themeColor="text1"/>
          <w:lang w:val="en-US"/>
        </w:rPr>
        <w:t xml:space="preserve">1,3-diphenyl-1H-pyrazol-5-yl methacrylate at different heating rates of a) 5, b) 10, c) 15 and d) 20 °C/min.  </w:t>
      </w:r>
    </w:p>
    <w:p w:rsidR="00416533" w:rsidRPr="000C4BAC" w:rsidRDefault="000F114E" w:rsidP="003E7F8C">
      <w:pPr>
        <w:autoSpaceDE w:val="0"/>
        <w:autoSpaceDN w:val="0"/>
        <w:adjustRightInd w:val="0"/>
        <w:spacing w:line="360" w:lineRule="auto"/>
        <w:ind w:firstLine="708"/>
        <w:jc w:val="both"/>
        <w:rPr>
          <w:iCs/>
          <w:color w:val="000000" w:themeColor="text1"/>
          <w:lang w:val="en-US"/>
        </w:rPr>
      </w:pPr>
      <w:r w:rsidRPr="000C4BAC">
        <w:rPr>
          <w:iCs/>
          <w:color w:val="000000" w:themeColor="text1"/>
          <w:lang w:val="en-US"/>
        </w:rPr>
        <w:t xml:space="preserve">In general, at these heating conditions, the degradation of the </w:t>
      </w:r>
      <w:proofErr w:type="gramStart"/>
      <w:r w:rsidRPr="000C4BAC">
        <w:rPr>
          <w:color w:val="000000" w:themeColor="text1"/>
          <w:lang w:val="en-US"/>
        </w:rPr>
        <w:t>poly(</w:t>
      </w:r>
      <w:proofErr w:type="gramEnd"/>
      <w:r w:rsidRPr="000C4BAC">
        <w:rPr>
          <w:color w:val="000000" w:themeColor="text1"/>
          <w:lang w:val="en-US"/>
        </w:rPr>
        <w:t xml:space="preserve">1,3-diphenyl-1H-pyrazol-5-yl methacrylate) </w:t>
      </w:r>
      <w:r w:rsidRPr="000C4BAC">
        <w:rPr>
          <w:iCs/>
          <w:color w:val="000000" w:themeColor="text1"/>
          <w:lang w:val="en-US"/>
        </w:rPr>
        <w:t>took</w:t>
      </w:r>
      <w:r w:rsidR="005B56A9" w:rsidRPr="000C4BAC">
        <w:rPr>
          <w:iCs/>
          <w:color w:val="000000" w:themeColor="text1"/>
          <w:lang w:val="en-US"/>
        </w:rPr>
        <w:t xml:space="preserve"> place in three</w:t>
      </w:r>
      <w:r w:rsidRPr="000C4BAC">
        <w:rPr>
          <w:iCs/>
          <w:color w:val="000000" w:themeColor="text1"/>
          <w:lang w:val="en-US"/>
        </w:rPr>
        <w:t xml:space="preserve"> stages. The first one, </w:t>
      </w:r>
      <w:r w:rsidR="00795DA4" w:rsidRPr="000C4BAC">
        <w:rPr>
          <w:iCs/>
          <w:color w:val="000000" w:themeColor="text1"/>
          <w:lang w:val="en-US"/>
        </w:rPr>
        <w:t xml:space="preserve">with up to </w:t>
      </w:r>
      <w:r w:rsidR="005B56A9" w:rsidRPr="000C4BAC">
        <w:rPr>
          <w:iCs/>
          <w:color w:val="000000" w:themeColor="text1"/>
          <w:lang w:val="en-US"/>
        </w:rPr>
        <w:t>2</w:t>
      </w:r>
      <w:r w:rsidR="00795DA4" w:rsidRPr="000C4BAC">
        <w:rPr>
          <w:iCs/>
          <w:color w:val="000000" w:themeColor="text1"/>
          <w:lang w:val="en-US"/>
        </w:rPr>
        <w:t>0% weight loss</w:t>
      </w:r>
      <w:r w:rsidR="00090C28" w:rsidRPr="000C4BAC">
        <w:rPr>
          <w:iCs/>
          <w:color w:val="000000" w:themeColor="text1"/>
          <w:lang w:val="en-US"/>
        </w:rPr>
        <w:t xml:space="preserve"> at ~215 - 300 °C usually caused by volatile hydrocarbons</w:t>
      </w:r>
      <w:r w:rsidR="005B56A9" w:rsidRPr="000C4BAC">
        <w:rPr>
          <w:iCs/>
          <w:color w:val="000000" w:themeColor="text1"/>
          <w:lang w:val="en-US"/>
        </w:rPr>
        <w:t xml:space="preserve">, </w:t>
      </w:r>
      <w:r w:rsidR="00795DA4" w:rsidRPr="000C4BAC">
        <w:rPr>
          <w:iCs/>
          <w:color w:val="000000" w:themeColor="text1"/>
          <w:lang w:val="en-US"/>
        </w:rPr>
        <w:t xml:space="preserve">the second decomposition stage is </w:t>
      </w:r>
      <w:r w:rsidRPr="000C4BAC">
        <w:rPr>
          <w:iCs/>
          <w:color w:val="000000" w:themeColor="text1"/>
          <w:lang w:val="en-US"/>
        </w:rPr>
        <w:t xml:space="preserve">about </w:t>
      </w:r>
      <w:r w:rsidR="00795DA4" w:rsidRPr="000C4BAC">
        <w:rPr>
          <w:iCs/>
          <w:color w:val="000000" w:themeColor="text1"/>
          <w:lang w:val="en-US"/>
        </w:rPr>
        <w:t xml:space="preserve">between </w:t>
      </w:r>
      <w:r w:rsidR="005B56A9" w:rsidRPr="000C4BAC">
        <w:rPr>
          <w:iCs/>
          <w:color w:val="000000" w:themeColor="text1"/>
          <w:lang w:val="en-US"/>
        </w:rPr>
        <w:t>300</w:t>
      </w:r>
      <w:r w:rsidR="00795DA4" w:rsidRPr="000C4BAC">
        <w:rPr>
          <w:iCs/>
          <w:color w:val="000000" w:themeColor="text1"/>
          <w:lang w:val="en-US"/>
        </w:rPr>
        <w:t xml:space="preserve"> </w:t>
      </w:r>
      <w:r w:rsidR="005B56A9" w:rsidRPr="000C4BAC">
        <w:rPr>
          <w:iCs/>
          <w:color w:val="000000" w:themeColor="text1"/>
          <w:lang w:val="en-US"/>
        </w:rPr>
        <w:t xml:space="preserve">– 380 </w:t>
      </w:r>
      <w:r w:rsidR="00795DA4" w:rsidRPr="000C4BAC">
        <w:rPr>
          <w:iCs/>
          <w:color w:val="000000" w:themeColor="text1"/>
          <w:lang w:val="en-US"/>
        </w:rPr>
        <w:t>°C with</w:t>
      </w:r>
      <w:r w:rsidR="005B56A9" w:rsidRPr="000C4BAC">
        <w:rPr>
          <w:iCs/>
          <w:color w:val="000000" w:themeColor="text1"/>
          <w:lang w:val="en-US"/>
        </w:rPr>
        <w:t xml:space="preserve"> up to 70</w:t>
      </w:r>
      <w:r w:rsidR="00795DA4" w:rsidRPr="000C4BAC">
        <w:rPr>
          <w:iCs/>
          <w:color w:val="000000" w:themeColor="text1"/>
          <w:lang w:val="en-US"/>
        </w:rPr>
        <w:t>% weight loss</w:t>
      </w:r>
      <w:r w:rsidR="00945DEF" w:rsidRPr="000C4BAC">
        <w:rPr>
          <w:iCs/>
          <w:color w:val="000000" w:themeColor="text1"/>
          <w:lang w:val="en-US"/>
        </w:rPr>
        <w:t xml:space="preserve">, and the third one is </w:t>
      </w:r>
      <w:r w:rsidR="005B56A9" w:rsidRPr="000C4BAC">
        <w:rPr>
          <w:iCs/>
          <w:color w:val="000000" w:themeColor="text1"/>
          <w:lang w:val="en-US"/>
        </w:rPr>
        <w:t xml:space="preserve">~ 380 – 450 °C </w:t>
      </w:r>
      <w:r w:rsidR="00945DEF" w:rsidRPr="000C4BAC">
        <w:rPr>
          <w:iCs/>
          <w:color w:val="000000" w:themeColor="text1"/>
          <w:lang w:val="en-US"/>
        </w:rPr>
        <w:t>with</w:t>
      </w:r>
      <w:r w:rsidR="00430A41" w:rsidRPr="000C4BAC">
        <w:rPr>
          <w:iCs/>
          <w:color w:val="000000" w:themeColor="text1"/>
          <w:lang w:val="en-US"/>
        </w:rPr>
        <w:t xml:space="preserve"> up to 93</w:t>
      </w:r>
      <w:r w:rsidR="00945DEF" w:rsidRPr="000C4BAC">
        <w:rPr>
          <w:iCs/>
          <w:color w:val="000000" w:themeColor="text1"/>
          <w:lang w:val="en-US"/>
        </w:rPr>
        <w:t>% weight loss</w:t>
      </w:r>
      <w:r w:rsidR="00430A41" w:rsidRPr="000C4BAC">
        <w:rPr>
          <w:iCs/>
          <w:color w:val="000000" w:themeColor="text1"/>
          <w:lang w:val="en-US"/>
        </w:rPr>
        <w:t xml:space="preserve"> (according to 10 °C/min </w:t>
      </w:r>
      <w:r w:rsidR="008273A6" w:rsidRPr="000C4BAC">
        <w:rPr>
          <w:iCs/>
          <w:color w:val="000000" w:themeColor="text1"/>
          <w:lang w:val="en-US"/>
        </w:rPr>
        <w:t xml:space="preserve">used </w:t>
      </w:r>
      <w:r w:rsidR="00430A41" w:rsidRPr="000C4BAC">
        <w:rPr>
          <w:iCs/>
          <w:color w:val="000000" w:themeColor="text1"/>
          <w:lang w:val="en-US"/>
        </w:rPr>
        <w:t>as reference)</w:t>
      </w:r>
      <w:r w:rsidR="00CF0ED3" w:rsidRPr="000C4BAC">
        <w:rPr>
          <w:iCs/>
          <w:color w:val="000000" w:themeColor="text1"/>
          <w:lang w:val="en-US"/>
        </w:rPr>
        <w:t>.</w:t>
      </w:r>
      <w:r w:rsidR="00EE534E" w:rsidRPr="000C4BAC">
        <w:rPr>
          <w:iCs/>
          <w:color w:val="000000" w:themeColor="text1"/>
          <w:lang w:val="en-US"/>
        </w:rPr>
        <w:t xml:space="preserve"> </w:t>
      </w:r>
      <w:r w:rsidR="008A754F" w:rsidRPr="000C4BAC">
        <w:rPr>
          <w:iCs/>
          <w:color w:val="000000" w:themeColor="text1"/>
          <w:lang w:val="en-US"/>
        </w:rPr>
        <w:t xml:space="preserve">These results are in good agreement with the thermal behavior of </w:t>
      </w:r>
      <w:proofErr w:type="spellStart"/>
      <w:r w:rsidR="008A754F" w:rsidRPr="000C4BAC">
        <w:rPr>
          <w:iCs/>
          <w:color w:val="000000" w:themeColor="text1"/>
          <w:lang w:val="en-US"/>
        </w:rPr>
        <w:t>pyrazole</w:t>
      </w:r>
      <w:proofErr w:type="spellEnd"/>
      <w:r w:rsidR="008A754F" w:rsidRPr="000C4BAC">
        <w:rPr>
          <w:iCs/>
          <w:color w:val="000000" w:themeColor="text1"/>
          <w:lang w:val="en-US"/>
        </w:rPr>
        <w:t xml:space="preserve"> polymers. </w:t>
      </w:r>
      <w:r w:rsidR="00C00D5A" w:rsidRPr="000C4BAC">
        <w:rPr>
          <w:iCs/>
          <w:color w:val="000000" w:themeColor="text1"/>
          <w:lang w:val="en-US"/>
        </w:rPr>
        <w:t>Wang and Cheng</w:t>
      </w:r>
      <w:r w:rsidR="00803461" w:rsidRPr="000C4BAC">
        <w:rPr>
          <w:iCs/>
          <w:color w:val="000000" w:themeColor="text1"/>
          <w:lang w:val="en-US"/>
        </w:rPr>
        <w:t xml:space="preserve"> reported </w:t>
      </w:r>
      <w:r w:rsidR="00803461" w:rsidRPr="000C4BAC">
        <w:rPr>
          <w:color w:val="000000" w:themeColor="text1"/>
          <w:lang w:val="en-US"/>
        </w:rPr>
        <w:t>3</w:t>
      </w:r>
      <w:proofErr w:type="gramStart"/>
      <w:r w:rsidR="00803461" w:rsidRPr="000C4BAC">
        <w:rPr>
          <w:color w:val="000000" w:themeColor="text1"/>
          <w:lang w:val="en-US"/>
        </w:rPr>
        <w:t>,5</w:t>
      </w:r>
      <w:proofErr w:type="gramEnd"/>
      <w:r w:rsidR="00803461" w:rsidRPr="000C4BAC">
        <w:rPr>
          <w:color w:val="000000" w:themeColor="text1"/>
          <w:lang w:val="en-US"/>
        </w:rPr>
        <w:t xml:space="preserve">-disubstituted </w:t>
      </w:r>
      <w:proofErr w:type="spellStart"/>
      <w:r w:rsidR="00803461" w:rsidRPr="000C4BAC">
        <w:rPr>
          <w:color w:val="000000" w:themeColor="text1"/>
          <w:lang w:val="en-US"/>
        </w:rPr>
        <w:t>polypyrazoles</w:t>
      </w:r>
      <w:proofErr w:type="spellEnd"/>
      <w:r w:rsidR="00803461" w:rsidRPr="000C4BAC">
        <w:rPr>
          <w:color w:val="000000" w:themeColor="text1"/>
          <w:lang w:val="en-US"/>
        </w:rPr>
        <w:t xml:space="preserve"> synthesized by click polymerization procedure were </w:t>
      </w:r>
      <w:r w:rsidR="00B41FC8" w:rsidRPr="000C4BAC">
        <w:rPr>
          <w:color w:val="000000" w:themeColor="text1"/>
          <w:lang w:val="en-US"/>
        </w:rPr>
        <w:lastRenderedPageBreak/>
        <w:t xml:space="preserve">decomposed at </w:t>
      </w:r>
      <w:r w:rsidR="00803461" w:rsidRPr="000C4BAC">
        <w:rPr>
          <w:color w:val="000000" w:themeColor="text1"/>
          <w:lang w:val="en-US"/>
        </w:rPr>
        <w:t>~290 °C</w:t>
      </w:r>
      <w:r w:rsidR="00B41FC8" w:rsidRPr="000C4BAC">
        <w:rPr>
          <w:color w:val="000000" w:themeColor="text1"/>
          <w:lang w:val="en-US"/>
        </w:rPr>
        <w:t xml:space="preserve"> about 10% of their weight losses</w:t>
      </w:r>
      <w:r w:rsidR="003E5CED" w:rsidRPr="000C4BAC">
        <w:rPr>
          <w:color w:val="000000" w:themeColor="text1"/>
          <w:lang w:val="en-US"/>
        </w:rPr>
        <w:t>.</w:t>
      </w:r>
      <w:r w:rsidR="009743CE" w:rsidRPr="000C4BAC">
        <w:rPr>
          <w:color w:val="000000" w:themeColor="text1"/>
          <w:vertAlign w:val="superscript"/>
          <w:lang w:val="en-US"/>
        </w:rPr>
        <w:t>26</w:t>
      </w:r>
      <w:r w:rsidR="00CA0641" w:rsidRPr="000C4BAC">
        <w:rPr>
          <w:color w:val="000000" w:themeColor="text1"/>
          <w:lang w:val="en-US"/>
        </w:rPr>
        <w:t xml:space="preserve"> Some thermal data obtained in the thermal decomposition of the polymer, such as the initial decomposition temperature, the final decomposition temperature, the temperature at 50% mass loss, the % decomposition values at different temperatures, the % residu</w:t>
      </w:r>
      <w:r w:rsidR="00842C0A" w:rsidRPr="000C4BAC">
        <w:rPr>
          <w:color w:val="000000" w:themeColor="text1"/>
          <w:lang w:val="en-US"/>
        </w:rPr>
        <w:t>al value, etc. are</w:t>
      </w:r>
      <w:r w:rsidR="00CA0641" w:rsidRPr="000C4BAC">
        <w:rPr>
          <w:color w:val="000000" w:themeColor="text1"/>
          <w:lang w:val="en-US"/>
        </w:rPr>
        <w:t xml:space="preserve"> determined. These values </w:t>
      </w:r>
      <w:r w:rsidR="00842C0A" w:rsidRPr="000C4BAC">
        <w:rPr>
          <w:color w:val="000000" w:themeColor="text1"/>
          <w:lang w:val="en-US"/>
        </w:rPr>
        <w:t>are</w:t>
      </w:r>
      <w:r w:rsidR="00CA0641" w:rsidRPr="000C4BAC">
        <w:rPr>
          <w:color w:val="000000" w:themeColor="text1"/>
          <w:lang w:val="en-US"/>
        </w:rPr>
        <w:t xml:space="preserve"> summarized in Ta</w:t>
      </w:r>
      <w:r w:rsidR="00842C0A" w:rsidRPr="000C4BAC">
        <w:rPr>
          <w:color w:val="000000" w:themeColor="text1"/>
          <w:lang w:val="en-US"/>
        </w:rPr>
        <w:t>ble 1. As can be seen from the T</w:t>
      </w:r>
      <w:r w:rsidR="00CA0641" w:rsidRPr="000C4BAC">
        <w:rPr>
          <w:color w:val="000000" w:themeColor="text1"/>
          <w:lang w:val="en-US"/>
        </w:rPr>
        <w:t>able</w:t>
      </w:r>
      <w:r w:rsidR="00842C0A" w:rsidRPr="000C4BAC">
        <w:rPr>
          <w:color w:val="000000" w:themeColor="text1"/>
          <w:lang w:val="en-US"/>
        </w:rPr>
        <w:t xml:space="preserve"> 1</w:t>
      </w:r>
      <w:r w:rsidR="00CA0641" w:rsidRPr="000C4BAC">
        <w:rPr>
          <w:color w:val="000000" w:themeColor="text1"/>
          <w:lang w:val="en-US"/>
        </w:rPr>
        <w:t>, the initial degradation temperatures of the polymer were calculated as</w:t>
      </w:r>
      <w:r w:rsidR="00842C0A" w:rsidRPr="000C4BAC">
        <w:rPr>
          <w:color w:val="000000" w:themeColor="text1"/>
          <w:lang w:val="en-US"/>
        </w:rPr>
        <w:t xml:space="preserve"> </w:t>
      </w:r>
      <w:r w:rsidR="00842C0A" w:rsidRPr="000C4BAC">
        <w:rPr>
          <w:iCs/>
          <w:color w:val="000000" w:themeColor="text1"/>
          <w:lang w:val="en-US"/>
        </w:rPr>
        <w:t>216.3, 230.9, 238.8 and 243.5 °</w:t>
      </w:r>
      <w:proofErr w:type="spellStart"/>
      <w:r w:rsidR="00842C0A" w:rsidRPr="000C4BAC">
        <w:rPr>
          <w:iCs/>
          <w:color w:val="000000" w:themeColor="text1"/>
          <w:lang w:val="en-US"/>
        </w:rPr>
        <w:t>C at</w:t>
      </w:r>
      <w:proofErr w:type="spellEnd"/>
      <w:r w:rsidR="00842C0A" w:rsidRPr="000C4BAC">
        <w:rPr>
          <w:iCs/>
          <w:color w:val="000000" w:themeColor="text1"/>
          <w:lang w:val="en-US"/>
        </w:rPr>
        <w:t xml:space="preserve"> heating rates of 5, 10, 15 and 20 °C/min. </w:t>
      </w:r>
      <w:r w:rsidR="00CA0641" w:rsidRPr="000C4BAC">
        <w:rPr>
          <w:color w:val="000000" w:themeColor="text1"/>
          <w:lang w:val="en-US"/>
        </w:rPr>
        <w:t>As expected, there is a positive correlation between heating rate increase and thermal stability. Similar results</w:t>
      </w:r>
      <w:r w:rsidR="00AB65B3" w:rsidRPr="000C4BAC">
        <w:rPr>
          <w:color w:val="000000" w:themeColor="text1"/>
          <w:lang w:val="en-US"/>
        </w:rPr>
        <w:t xml:space="preserve"> for thermal degradation of </w:t>
      </w:r>
      <w:r w:rsidR="00930015" w:rsidRPr="000C4BAC">
        <w:rPr>
          <w:color w:val="000000" w:themeColor="text1"/>
          <w:lang w:val="en-US"/>
        </w:rPr>
        <w:t xml:space="preserve">heterocyclic </w:t>
      </w:r>
      <w:r w:rsidR="00AB65B3" w:rsidRPr="000C4BAC">
        <w:rPr>
          <w:color w:val="000000" w:themeColor="text1"/>
          <w:lang w:val="en-US"/>
        </w:rPr>
        <w:t>polymers</w:t>
      </w:r>
      <w:r w:rsidR="00CA0641" w:rsidRPr="000C4BAC">
        <w:rPr>
          <w:color w:val="000000" w:themeColor="text1"/>
          <w:lang w:val="en-US"/>
        </w:rPr>
        <w:t xml:space="preserve"> have been reported in our previous publications and also by different researchers</w:t>
      </w:r>
      <w:r w:rsidR="003E5CED" w:rsidRPr="000C4BAC">
        <w:rPr>
          <w:color w:val="000000" w:themeColor="text1"/>
          <w:lang w:val="en-US"/>
        </w:rPr>
        <w:t>.</w:t>
      </w:r>
      <w:r w:rsidR="009743CE" w:rsidRPr="000C4BAC">
        <w:rPr>
          <w:color w:val="000000" w:themeColor="text1"/>
          <w:vertAlign w:val="superscript"/>
          <w:lang w:val="en-US"/>
        </w:rPr>
        <w:t>27</w:t>
      </w:r>
      <w:r w:rsidR="00E6047F" w:rsidRPr="000C4BAC">
        <w:rPr>
          <w:color w:val="000000" w:themeColor="text1"/>
          <w:vertAlign w:val="superscript"/>
          <w:lang w:val="en-US"/>
        </w:rPr>
        <w:t>-</w:t>
      </w:r>
      <w:r w:rsidR="00E6047F" w:rsidRPr="000C4BAC">
        <w:rPr>
          <w:iCs/>
          <w:color w:val="000000" w:themeColor="text1"/>
          <w:vertAlign w:val="superscript"/>
          <w:lang w:val="en-US"/>
        </w:rPr>
        <w:t>35</w:t>
      </w:r>
      <w:r w:rsidR="00062AA5" w:rsidRPr="000C4BAC">
        <w:rPr>
          <w:iCs/>
          <w:color w:val="000000" w:themeColor="text1"/>
          <w:lang w:val="en-US"/>
        </w:rPr>
        <w:t xml:space="preserve"> For example,</w:t>
      </w:r>
      <w:r w:rsidR="0085749E" w:rsidRPr="000C4BAC">
        <w:rPr>
          <w:iCs/>
          <w:color w:val="000000" w:themeColor="text1"/>
          <w:lang w:val="en-US"/>
        </w:rPr>
        <w:t xml:space="preserve"> </w:t>
      </w:r>
      <w:r w:rsidR="009A2749" w:rsidRPr="000C4BAC">
        <w:rPr>
          <w:iCs/>
          <w:color w:val="000000" w:themeColor="text1"/>
          <w:lang w:val="en-US"/>
        </w:rPr>
        <w:t>Kurt et al.</w:t>
      </w:r>
      <w:r w:rsidR="009A2749" w:rsidRPr="000C4BAC">
        <w:rPr>
          <w:iCs/>
          <w:color w:val="000000" w:themeColor="text1"/>
          <w:vertAlign w:val="superscript"/>
          <w:lang w:val="en-US"/>
        </w:rPr>
        <w:t>30</w:t>
      </w:r>
      <w:r w:rsidR="00284FDF" w:rsidRPr="000C4BAC">
        <w:rPr>
          <w:iCs/>
          <w:color w:val="000000" w:themeColor="text1"/>
          <w:lang w:val="en-US"/>
        </w:rPr>
        <w:t xml:space="preserve"> </w:t>
      </w:r>
      <w:r w:rsidR="000A4551" w:rsidRPr="000C4BAC">
        <w:rPr>
          <w:iCs/>
          <w:color w:val="000000" w:themeColor="text1"/>
          <w:lang w:val="en-US"/>
        </w:rPr>
        <w:t>reported</w:t>
      </w:r>
      <w:r w:rsidR="00284FDF" w:rsidRPr="000C4BAC">
        <w:rPr>
          <w:iCs/>
          <w:color w:val="000000" w:themeColor="text1"/>
          <w:lang w:val="en-US"/>
        </w:rPr>
        <w:t xml:space="preserve"> </w:t>
      </w:r>
      <w:r w:rsidR="00976332" w:rsidRPr="000C4BAC">
        <w:rPr>
          <w:iCs/>
          <w:color w:val="000000" w:themeColor="text1"/>
          <w:lang w:val="en-US"/>
        </w:rPr>
        <w:t xml:space="preserve">the </w:t>
      </w:r>
      <w:r w:rsidR="00903FB9" w:rsidRPr="000C4BAC">
        <w:rPr>
          <w:iCs/>
          <w:color w:val="000000" w:themeColor="text1"/>
          <w:lang w:val="en-US"/>
        </w:rPr>
        <w:t xml:space="preserve">degradation </w:t>
      </w:r>
      <w:r w:rsidR="00976332" w:rsidRPr="000C4BAC">
        <w:rPr>
          <w:iCs/>
          <w:color w:val="000000" w:themeColor="text1"/>
          <w:lang w:val="en-US"/>
        </w:rPr>
        <w:t xml:space="preserve">temperatures of an </w:t>
      </w:r>
      <w:proofErr w:type="spellStart"/>
      <w:r w:rsidR="00976332" w:rsidRPr="000C4BAC">
        <w:rPr>
          <w:iCs/>
          <w:color w:val="000000" w:themeColor="text1"/>
          <w:lang w:val="en-US"/>
        </w:rPr>
        <w:t>isocoumarin</w:t>
      </w:r>
      <w:proofErr w:type="spellEnd"/>
      <w:r w:rsidR="00976332" w:rsidRPr="000C4BAC">
        <w:rPr>
          <w:iCs/>
          <w:color w:val="000000" w:themeColor="text1"/>
          <w:lang w:val="en-US"/>
        </w:rPr>
        <w:t xml:space="preserve"> derived polymer </w:t>
      </w:r>
      <w:r w:rsidR="00903FB9" w:rsidRPr="000C4BAC">
        <w:rPr>
          <w:iCs/>
          <w:color w:val="000000" w:themeColor="text1"/>
          <w:lang w:val="en-US"/>
        </w:rPr>
        <w:t xml:space="preserve">changed </w:t>
      </w:r>
      <w:r w:rsidR="00976332" w:rsidRPr="000C4BAC">
        <w:rPr>
          <w:iCs/>
          <w:color w:val="000000" w:themeColor="text1"/>
          <w:lang w:val="en-US"/>
        </w:rPr>
        <w:t xml:space="preserve">in </w:t>
      </w:r>
      <w:r w:rsidR="00903FB9" w:rsidRPr="000C4BAC">
        <w:rPr>
          <w:iCs/>
          <w:color w:val="000000" w:themeColor="text1"/>
          <w:lang w:val="en-US"/>
        </w:rPr>
        <w:t>a</w:t>
      </w:r>
      <w:r w:rsidR="00976332" w:rsidRPr="000C4BAC">
        <w:rPr>
          <w:iCs/>
          <w:color w:val="000000" w:themeColor="text1"/>
          <w:lang w:val="en-US"/>
        </w:rPr>
        <w:t xml:space="preserve"> positive direction, </w:t>
      </w:r>
      <w:r w:rsidR="000A4551" w:rsidRPr="000C4BAC">
        <w:rPr>
          <w:iCs/>
          <w:color w:val="000000" w:themeColor="text1"/>
          <w:lang w:val="en-US"/>
        </w:rPr>
        <w:t xml:space="preserve">which increased </w:t>
      </w:r>
      <w:r w:rsidR="00976332" w:rsidRPr="000C4BAC">
        <w:rPr>
          <w:iCs/>
          <w:color w:val="000000" w:themeColor="text1"/>
          <w:lang w:val="en-US"/>
        </w:rPr>
        <w:t>256.6 °C to 286.1 °C</w:t>
      </w:r>
      <w:r w:rsidR="00903FB9" w:rsidRPr="000C4BAC">
        <w:rPr>
          <w:iCs/>
          <w:color w:val="000000" w:themeColor="text1"/>
          <w:lang w:val="en-US"/>
        </w:rPr>
        <w:t xml:space="preserve"> by increasing heating rate from 5 to 20 °C/min. </w:t>
      </w:r>
      <w:proofErr w:type="spellStart"/>
      <w:r w:rsidR="00903FB9" w:rsidRPr="000C4BAC">
        <w:rPr>
          <w:iCs/>
          <w:color w:val="000000" w:themeColor="text1"/>
          <w:lang w:val="en-US"/>
        </w:rPr>
        <w:t>M</w:t>
      </w:r>
      <w:r w:rsidR="00F32CF4" w:rsidRPr="000C4BAC">
        <w:rPr>
          <w:iCs/>
          <w:color w:val="000000" w:themeColor="text1"/>
          <w:lang w:val="en-US"/>
        </w:rPr>
        <w:t>eng</w:t>
      </w:r>
      <w:proofErr w:type="spellEnd"/>
      <w:r w:rsidR="00F32CF4" w:rsidRPr="000C4BAC">
        <w:rPr>
          <w:iCs/>
          <w:color w:val="000000" w:themeColor="text1"/>
          <w:lang w:val="en-US"/>
        </w:rPr>
        <w:t xml:space="preserve"> and friends investigated the thermal degradation kinetics of a polyimide polymer containing 2,6-benzobisoxazole units and reported the onset decomposition temperatures increased with increase of heating rates</w:t>
      </w:r>
      <w:r w:rsidR="003E5CED" w:rsidRPr="000C4BAC">
        <w:rPr>
          <w:iCs/>
          <w:color w:val="000000" w:themeColor="text1"/>
          <w:lang w:val="en-US"/>
        </w:rPr>
        <w:t>.</w:t>
      </w:r>
      <w:r w:rsidR="00F32CF4" w:rsidRPr="000C4BAC">
        <w:rPr>
          <w:iCs/>
          <w:color w:val="000000" w:themeColor="text1"/>
          <w:vertAlign w:val="superscript"/>
          <w:lang w:val="en-US"/>
        </w:rPr>
        <w:t>33</w:t>
      </w:r>
      <w:r w:rsidR="00F32CF4" w:rsidRPr="000C4BAC">
        <w:rPr>
          <w:iCs/>
          <w:color w:val="000000" w:themeColor="text1"/>
          <w:lang w:val="en-US"/>
        </w:rPr>
        <w:t xml:space="preserve">  </w:t>
      </w:r>
    </w:p>
    <w:p w:rsidR="00F86D56" w:rsidRPr="000C4BAC" w:rsidRDefault="00F86D56" w:rsidP="003E7F8C">
      <w:pPr>
        <w:autoSpaceDE w:val="0"/>
        <w:autoSpaceDN w:val="0"/>
        <w:adjustRightInd w:val="0"/>
        <w:spacing w:line="360" w:lineRule="auto"/>
        <w:jc w:val="both"/>
        <w:rPr>
          <w:color w:val="000000" w:themeColor="text1"/>
          <w:lang w:val="en-US"/>
        </w:rPr>
      </w:pPr>
      <w:r w:rsidRPr="000C4BAC">
        <w:rPr>
          <w:color w:val="000000" w:themeColor="text1"/>
          <w:lang w:val="en-US"/>
        </w:rPr>
        <w:t xml:space="preserve">Table 1.  Thermal data of </w:t>
      </w:r>
      <w:proofErr w:type="gramStart"/>
      <w:r w:rsidRPr="000C4BAC">
        <w:rPr>
          <w:color w:val="000000" w:themeColor="text1"/>
          <w:lang w:val="en-US"/>
        </w:rPr>
        <w:t>poly(</w:t>
      </w:r>
      <w:proofErr w:type="gramEnd"/>
      <w:r w:rsidRPr="000C4BAC">
        <w:rPr>
          <w:color w:val="000000" w:themeColor="text1"/>
          <w:lang w:val="en-US"/>
        </w:rPr>
        <w:t>1,3-diphenyl-1H-pyrazol-5-yl methacrylate)</w:t>
      </w:r>
    </w:p>
    <w:tbl>
      <w:tblPr>
        <w:tblW w:w="5000" w:type="pct"/>
        <w:tblBorders>
          <w:top w:val="single" w:sz="4" w:space="0" w:color="auto"/>
          <w:bottom w:val="single" w:sz="4" w:space="0" w:color="auto"/>
        </w:tblBorders>
        <w:tblLook w:val="01E0" w:firstRow="1" w:lastRow="1" w:firstColumn="1" w:lastColumn="1" w:noHBand="0" w:noVBand="0"/>
      </w:tblPr>
      <w:tblGrid>
        <w:gridCol w:w="1342"/>
        <w:gridCol w:w="756"/>
        <w:gridCol w:w="757"/>
        <w:gridCol w:w="757"/>
        <w:gridCol w:w="1422"/>
        <w:gridCol w:w="1424"/>
        <w:gridCol w:w="1424"/>
        <w:gridCol w:w="1190"/>
      </w:tblGrid>
      <w:tr w:rsidR="00F86D56" w:rsidRPr="000C4BAC" w:rsidTr="005666A5">
        <w:tc>
          <w:tcPr>
            <w:tcW w:w="740" w:type="pct"/>
            <w:tcBorders>
              <w:top w:val="single" w:sz="4" w:space="0" w:color="auto"/>
              <w:bottom w:val="single" w:sz="4" w:space="0" w:color="auto"/>
            </w:tcBorders>
            <w:shd w:val="clear" w:color="auto" w:fill="auto"/>
            <w:vAlign w:val="center"/>
          </w:tcPr>
          <w:p w:rsidR="00F86D56" w:rsidRPr="000C4BAC" w:rsidRDefault="00F86D56" w:rsidP="003E7F8C">
            <w:pPr>
              <w:spacing w:line="360" w:lineRule="auto"/>
              <w:jc w:val="both"/>
              <w:rPr>
                <w:color w:val="000000" w:themeColor="text1"/>
                <w:lang w:val="en-US"/>
              </w:rPr>
            </w:pPr>
            <w:r w:rsidRPr="000C4BAC">
              <w:rPr>
                <w:color w:val="000000" w:themeColor="text1"/>
                <w:lang w:val="en-US"/>
              </w:rPr>
              <w:t>Reaction</w:t>
            </w:r>
          </w:p>
          <w:p w:rsidR="00F86D56" w:rsidRPr="000C4BAC" w:rsidRDefault="00F86D56" w:rsidP="003E7F8C">
            <w:pPr>
              <w:spacing w:line="360" w:lineRule="auto"/>
              <w:jc w:val="both"/>
              <w:rPr>
                <w:color w:val="000000" w:themeColor="text1"/>
                <w:lang w:val="en-US"/>
              </w:rPr>
            </w:pPr>
            <w:r w:rsidRPr="000C4BAC">
              <w:rPr>
                <w:color w:val="000000" w:themeColor="text1"/>
                <w:lang w:val="en-US"/>
              </w:rPr>
              <w:t>rate (ºC/min)</w:t>
            </w:r>
          </w:p>
        </w:tc>
        <w:tc>
          <w:tcPr>
            <w:tcW w:w="417" w:type="pct"/>
            <w:tcBorders>
              <w:top w:val="single" w:sz="4" w:space="0" w:color="auto"/>
              <w:bottom w:val="single" w:sz="4" w:space="0" w:color="auto"/>
            </w:tcBorders>
            <w:shd w:val="clear" w:color="auto" w:fill="auto"/>
            <w:vAlign w:val="center"/>
          </w:tcPr>
          <w:p w:rsidR="00F86D56" w:rsidRPr="000C4BAC" w:rsidRDefault="00F86D56" w:rsidP="003E7F8C">
            <w:pPr>
              <w:spacing w:line="360" w:lineRule="auto"/>
              <w:jc w:val="both"/>
              <w:rPr>
                <w:color w:val="000000" w:themeColor="text1"/>
                <w:lang w:val="en-US"/>
              </w:rPr>
            </w:pPr>
            <w:proofErr w:type="spellStart"/>
            <w:r w:rsidRPr="000C4BAC">
              <w:rPr>
                <w:color w:val="000000" w:themeColor="text1"/>
                <w:lang w:val="en-US"/>
              </w:rPr>
              <w:t>T</w:t>
            </w:r>
            <w:r w:rsidRPr="000C4BAC">
              <w:rPr>
                <w:color w:val="000000" w:themeColor="text1"/>
                <w:vertAlign w:val="subscript"/>
                <w:lang w:val="en-US"/>
              </w:rPr>
              <w:t>initial</w:t>
            </w:r>
            <w:proofErr w:type="spellEnd"/>
            <w:r w:rsidRPr="000C4BAC">
              <w:rPr>
                <w:color w:val="000000" w:themeColor="text1"/>
                <w:vertAlign w:val="subscript"/>
                <w:lang w:val="en-US"/>
              </w:rPr>
              <w:t xml:space="preserve"> </w:t>
            </w:r>
            <w:r w:rsidRPr="000C4BAC">
              <w:rPr>
                <w:color w:val="000000" w:themeColor="text1"/>
                <w:lang w:val="en-US"/>
              </w:rPr>
              <w:t xml:space="preserve"> </w:t>
            </w:r>
          </w:p>
          <w:p w:rsidR="00F86D56" w:rsidRPr="000C4BAC" w:rsidRDefault="00F86D56" w:rsidP="003E7F8C">
            <w:pPr>
              <w:spacing w:line="360" w:lineRule="auto"/>
              <w:jc w:val="both"/>
              <w:rPr>
                <w:color w:val="000000" w:themeColor="text1"/>
                <w:lang w:val="en-US"/>
              </w:rPr>
            </w:pPr>
            <w:r w:rsidRPr="000C4BAC">
              <w:rPr>
                <w:color w:val="000000" w:themeColor="text1"/>
                <w:lang w:val="en-US"/>
              </w:rPr>
              <w:t>(ºC)</w:t>
            </w:r>
          </w:p>
        </w:tc>
        <w:tc>
          <w:tcPr>
            <w:tcW w:w="417" w:type="pct"/>
            <w:tcBorders>
              <w:top w:val="single" w:sz="4" w:space="0" w:color="auto"/>
              <w:bottom w:val="single" w:sz="4" w:space="0" w:color="auto"/>
            </w:tcBorders>
          </w:tcPr>
          <w:p w:rsidR="00F86D56" w:rsidRPr="000C4BAC" w:rsidRDefault="00F86D56" w:rsidP="003E7F8C">
            <w:pPr>
              <w:spacing w:line="360" w:lineRule="auto"/>
              <w:jc w:val="both"/>
              <w:rPr>
                <w:color w:val="000000" w:themeColor="text1"/>
                <w:lang w:val="en-US"/>
              </w:rPr>
            </w:pPr>
            <w:proofErr w:type="spellStart"/>
            <w:r w:rsidRPr="000C4BAC">
              <w:rPr>
                <w:color w:val="000000" w:themeColor="text1"/>
                <w:lang w:val="en-US"/>
              </w:rPr>
              <w:t>T</w:t>
            </w:r>
            <w:r w:rsidRPr="000C4BAC">
              <w:rPr>
                <w:color w:val="000000" w:themeColor="text1"/>
                <w:vertAlign w:val="subscript"/>
                <w:lang w:val="en-US"/>
              </w:rPr>
              <w:t>final</w:t>
            </w:r>
            <w:proofErr w:type="spellEnd"/>
            <w:r w:rsidRPr="000C4BAC">
              <w:rPr>
                <w:color w:val="000000" w:themeColor="text1"/>
                <w:vertAlign w:val="subscript"/>
                <w:lang w:val="en-US"/>
              </w:rPr>
              <w:t xml:space="preserve"> </w:t>
            </w:r>
            <w:r w:rsidRPr="000C4BAC">
              <w:rPr>
                <w:color w:val="000000" w:themeColor="text1"/>
                <w:lang w:val="en-US"/>
              </w:rPr>
              <w:t xml:space="preserve"> </w:t>
            </w:r>
          </w:p>
          <w:p w:rsidR="00F86D56" w:rsidRPr="000C4BAC" w:rsidRDefault="00F86D56" w:rsidP="003E7F8C">
            <w:pPr>
              <w:spacing w:line="360" w:lineRule="auto"/>
              <w:jc w:val="both"/>
              <w:rPr>
                <w:color w:val="000000" w:themeColor="text1"/>
                <w:lang w:val="en-US"/>
              </w:rPr>
            </w:pPr>
            <w:r w:rsidRPr="000C4BAC">
              <w:rPr>
                <w:color w:val="000000" w:themeColor="text1"/>
                <w:lang w:val="en-US"/>
              </w:rPr>
              <w:t>(ºC)</w:t>
            </w:r>
          </w:p>
        </w:tc>
        <w:tc>
          <w:tcPr>
            <w:tcW w:w="417" w:type="pct"/>
            <w:tcBorders>
              <w:top w:val="single" w:sz="4" w:space="0" w:color="auto"/>
              <w:bottom w:val="single" w:sz="4" w:space="0" w:color="auto"/>
            </w:tcBorders>
            <w:shd w:val="clear" w:color="auto" w:fill="auto"/>
            <w:vAlign w:val="center"/>
          </w:tcPr>
          <w:p w:rsidR="00F86D56" w:rsidRPr="000C4BAC" w:rsidRDefault="00F86D56" w:rsidP="003E7F8C">
            <w:pPr>
              <w:spacing w:line="360" w:lineRule="auto"/>
              <w:jc w:val="both"/>
              <w:rPr>
                <w:color w:val="000000" w:themeColor="text1"/>
                <w:vertAlign w:val="subscript"/>
              </w:rPr>
            </w:pPr>
            <w:r w:rsidRPr="000C4BAC">
              <w:rPr>
                <w:color w:val="000000" w:themeColor="text1"/>
              </w:rPr>
              <w:t>T</w:t>
            </w:r>
            <w:r w:rsidRPr="000C4BAC">
              <w:rPr>
                <w:color w:val="000000" w:themeColor="text1"/>
                <w:vertAlign w:val="subscript"/>
              </w:rPr>
              <w:t xml:space="preserve">%50 </w:t>
            </w:r>
          </w:p>
          <w:p w:rsidR="00F86D56" w:rsidRPr="000C4BAC" w:rsidRDefault="00F86D56" w:rsidP="003E7F8C">
            <w:pPr>
              <w:spacing w:line="360" w:lineRule="auto"/>
              <w:jc w:val="both"/>
              <w:rPr>
                <w:color w:val="000000" w:themeColor="text1"/>
                <w:lang w:val="en-US"/>
              </w:rPr>
            </w:pPr>
            <w:r w:rsidRPr="000C4BAC">
              <w:rPr>
                <w:color w:val="000000" w:themeColor="text1"/>
              </w:rPr>
              <w:t>(°C)</w:t>
            </w:r>
          </w:p>
        </w:tc>
        <w:tc>
          <w:tcPr>
            <w:tcW w:w="784" w:type="pct"/>
            <w:tcBorders>
              <w:top w:val="single" w:sz="4" w:space="0" w:color="auto"/>
              <w:bottom w:val="single" w:sz="4" w:space="0" w:color="auto"/>
            </w:tcBorders>
          </w:tcPr>
          <w:p w:rsidR="00F86D56" w:rsidRPr="000C4BAC" w:rsidRDefault="00F86D56" w:rsidP="003E7F8C">
            <w:pPr>
              <w:spacing w:line="360" w:lineRule="auto"/>
              <w:jc w:val="both"/>
              <w:rPr>
                <w:color w:val="000000" w:themeColor="text1"/>
                <w:lang w:val="en-US"/>
              </w:rPr>
            </w:pPr>
            <w:r w:rsidRPr="000C4BAC">
              <w:rPr>
                <w:color w:val="000000" w:themeColor="text1"/>
                <w:lang w:val="en-US"/>
              </w:rPr>
              <w:t xml:space="preserve">%Weight loss </w:t>
            </w:r>
          </w:p>
          <w:p w:rsidR="00F86D56" w:rsidRPr="000C4BAC" w:rsidRDefault="00F86D56" w:rsidP="003E7F8C">
            <w:pPr>
              <w:spacing w:line="360" w:lineRule="auto"/>
              <w:jc w:val="both"/>
              <w:rPr>
                <w:color w:val="000000" w:themeColor="text1"/>
                <w:lang w:val="en-US"/>
              </w:rPr>
            </w:pPr>
            <w:r w:rsidRPr="000C4BAC">
              <w:rPr>
                <w:color w:val="000000" w:themeColor="text1"/>
                <w:lang w:val="en-US"/>
              </w:rPr>
              <w:t>at 300 ºC</w:t>
            </w:r>
          </w:p>
        </w:tc>
        <w:tc>
          <w:tcPr>
            <w:tcW w:w="785" w:type="pct"/>
            <w:tcBorders>
              <w:top w:val="single" w:sz="4" w:space="0" w:color="auto"/>
              <w:bottom w:val="single" w:sz="4" w:space="0" w:color="auto"/>
            </w:tcBorders>
            <w:shd w:val="clear" w:color="auto" w:fill="auto"/>
          </w:tcPr>
          <w:p w:rsidR="00F86D56" w:rsidRPr="000C4BAC" w:rsidRDefault="00F86D56" w:rsidP="003E7F8C">
            <w:pPr>
              <w:spacing w:line="360" w:lineRule="auto"/>
              <w:jc w:val="both"/>
              <w:rPr>
                <w:color w:val="000000" w:themeColor="text1"/>
                <w:lang w:val="en-US"/>
              </w:rPr>
            </w:pPr>
            <w:r w:rsidRPr="000C4BAC">
              <w:rPr>
                <w:color w:val="000000" w:themeColor="text1"/>
                <w:lang w:val="en-US"/>
              </w:rPr>
              <w:t xml:space="preserve">%Weight loss </w:t>
            </w:r>
          </w:p>
          <w:p w:rsidR="00F86D56" w:rsidRPr="000C4BAC" w:rsidRDefault="00F86D56" w:rsidP="003E7F8C">
            <w:pPr>
              <w:spacing w:line="360" w:lineRule="auto"/>
              <w:jc w:val="both"/>
              <w:rPr>
                <w:color w:val="000000" w:themeColor="text1"/>
                <w:lang w:val="en-US"/>
              </w:rPr>
            </w:pPr>
            <w:r w:rsidRPr="000C4BAC">
              <w:rPr>
                <w:color w:val="000000" w:themeColor="text1"/>
                <w:lang w:val="en-US"/>
              </w:rPr>
              <w:t>at 350 ºC</w:t>
            </w:r>
          </w:p>
        </w:tc>
        <w:tc>
          <w:tcPr>
            <w:tcW w:w="785" w:type="pct"/>
            <w:tcBorders>
              <w:top w:val="single" w:sz="4" w:space="0" w:color="auto"/>
              <w:bottom w:val="single" w:sz="4" w:space="0" w:color="auto"/>
            </w:tcBorders>
          </w:tcPr>
          <w:p w:rsidR="00F86D56" w:rsidRPr="000C4BAC" w:rsidRDefault="00F86D56" w:rsidP="003E7F8C">
            <w:pPr>
              <w:spacing w:line="360" w:lineRule="auto"/>
              <w:jc w:val="both"/>
              <w:rPr>
                <w:color w:val="000000" w:themeColor="text1"/>
                <w:lang w:val="en-US"/>
              </w:rPr>
            </w:pPr>
            <w:r w:rsidRPr="000C4BAC">
              <w:rPr>
                <w:color w:val="000000" w:themeColor="text1"/>
                <w:lang w:val="en-US"/>
              </w:rPr>
              <w:t xml:space="preserve">%Weight loss </w:t>
            </w:r>
          </w:p>
          <w:p w:rsidR="00F86D56" w:rsidRPr="000C4BAC" w:rsidRDefault="00F86D56" w:rsidP="003E7F8C">
            <w:pPr>
              <w:spacing w:line="360" w:lineRule="auto"/>
              <w:jc w:val="both"/>
              <w:rPr>
                <w:color w:val="000000" w:themeColor="text1"/>
                <w:lang w:val="en-US"/>
              </w:rPr>
            </w:pPr>
            <w:r w:rsidRPr="000C4BAC">
              <w:rPr>
                <w:color w:val="000000" w:themeColor="text1"/>
                <w:lang w:val="en-US"/>
              </w:rPr>
              <w:t>at 400 ºC</w:t>
            </w:r>
          </w:p>
        </w:tc>
        <w:tc>
          <w:tcPr>
            <w:tcW w:w="656" w:type="pct"/>
            <w:tcBorders>
              <w:top w:val="single" w:sz="4" w:space="0" w:color="auto"/>
              <w:bottom w:val="single" w:sz="4" w:space="0" w:color="auto"/>
            </w:tcBorders>
            <w:shd w:val="clear" w:color="auto" w:fill="auto"/>
          </w:tcPr>
          <w:p w:rsidR="00F86D56" w:rsidRPr="000C4BAC" w:rsidRDefault="00F86D56" w:rsidP="003E7F8C">
            <w:pPr>
              <w:spacing w:line="360" w:lineRule="auto"/>
              <w:jc w:val="both"/>
              <w:rPr>
                <w:color w:val="000000" w:themeColor="text1"/>
                <w:lang w:val="en-US"/>
              </w:rPr>
            </w:pPr>
            <w:r w:rsidRPr="000C4BAC">
              <w:rPr>
                <w:color w:val="000000" w:themeColor="text1"/>
                <w:lang w:val="en-US"/>
              </w:rPr>
              <w:t xml:space="preserve">%Residue </w:t>
            </w:r>
          </w:p>
          <w:p w:rsidR="00F86D56" w:rsidRPr="000C4BAC" w:rsidRDefault="00F86D56" w:rsidP="003E7F8C">
            <w:pPr>
              <w:spacing w:line="360" w:lineRule="auto"/>
              <w:jc w:val="both"/>
              <w:rPr>
                <w:color w:val="000000" w:themeColor="text1"/>
                <w:lang w:val="en-US"/>
              </w:rPr>
            </w:pPr>
            <w:r w:rsidRPr="000C4BAC">
              <w:rPr>
                <w:color w:val="000000" w:themeColor="text1"/>
                <w:lang w:val="en-US"/>
              </w:rPr>
              <w:t>at 500 ºC</w:t>
            </w:r>
          </w:p>
        </w:tc>
      </w:tr>
      <w:tr w:rsidR="00F86D56" w:rsidRPr="000C4BAC" w:rsidTr="005666A5">
        <w:tc>
          <w:tcPr>
            <w:tcW w:w="740" w:type="pct"/>
            <w:tcBorders>
              <w:top w:val="single" w:sz="4" w:space="0" w:color="auto"/>
            </w:tcBorders>
            <w:shd w:val="clear" w:color="auto" w:fill="auto"/>
            <w:vAlign w:val="center"/>
          </w:tcPr>
          <w:p w:rsidR="00F86D56" w:rsidRPr="000C4BAC" w:rsidRDefault="00F86D56" w:rsidP="003E7F8C">
            <w:pPr>
              <w:spacing w:line="360" w:lineRule="auto"/>
              <w:jc w:val="both"/>
              <w:rPr>
                <w:color w:val="000000" w:themeColor="text1"/>
                <w:lang w:val="en-US"/>
              </w:rPr>
            </w:pPr>
            <w:r w:rsidRPr="000C4BAC">
              <w:rPr>
                <w:color w:val="000000" w:themeColor="text1"/>
                <w:lang w:val="en-US"/>
              </w:rPr>
              <w:t>5</w:t>
            </w:r>
          </w:p>
        </w:tc>
        <w:tc>
          <w:tcPr>
            <w:tcW w:w="417" w:type="pct"/>
            <w:tcBorders>
              <w:top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216,3</w:t>
            </w:r>
          </w:p>
        </w:tc>
        <w:tc>
          <w:tcPr>
            <w:tcW w:w="417" w:type="pct"/>
            <w:tcBorders>
              <w:top w:val="single" w:sz="4" w:space="0" w:color="auto"/>
            </w:tcBorders>
          </w:tcPr>
          <w:p w:rsidR="00F86D56" w:rsidRPr="000C4BAC" w:rsidRDefault="00F86D56" w:rsidP="003E7F8C">
            <w:pPr>
              <w:spacing w:line="360" w:lineRule="auto"/>
              <w:jc w:val="both"/>
              <w:rPr>
                <w:color w:val="000000" w:themeColor="text1"/>
              </w:rPr>
            </w:pPr>
            <w:r w:rsidRPr="000C4BAC">
              <w:rPr>
                <w:color w:val="000000" w:themeColor="text1"/>
              </w:rPr>
              <w:t>431,6</w:t>
            </w:r>
          </w:p>
        </w:tc>
        <w:tc>
          <w:tcPr>
            <w:tcW w:w="417" w:type="pct"/>
            <w:tcBorders>
              <w:top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346,3</w:t>
            </w:r>
          </w:p>
        </w:tc>
        <w:tc>
          <w:tcPr>
            <w:tcW w:w="784" w:type="pct"/>
            <w:tcBorders>
              <w:top w:val="single" w:sz="4" w:space="0" w:color="auto"/>
            </w:tcBorders>
          </w:tcPr>
          <w:p w:rsidR="00F86D56" w:rsidRPr="000C4BAC" w:rsidRDefault="00F86D56" w:rsidP="003E7F8C">
            <w:pPr>
              <w:spacing w:line="360" w:lineRule="auto"/>
              <w:jc w:val="both"/>
              <w:rPr>
                <w:color w:val="000000" w:themeColor="text1"/>
              </w:rPr>
            </w:pPr>
            <w:r w:rsidRPr="000C4BAC">
              <w:rPr>
                <w:color w:val="000000" w:themeColor="text1"/>
              </w:rPr>
              <w:t>24,4</w:t>
            </w:r>
          </w:p>
        </w:tc>
        <w:tc>
          <w:tcPr>
            <w:tcW w:w="785" w:type="pct"/>
            <w:tcBorders>
              <w:top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54,5</w:t>
            </w:r>
          </w:p>
        </w:tc>
        <w:tc>
          <w:tcPr>
            <w:tcW w:w="785" w:type="pct"/>
            <w:tcBorders>
              <w:top w:val="single" w:sz="4" w:space="0" w:color="auto"/>
            </w:tcBorders>
          </w:tcPr>
          <w:p w:rsidR="00F86D56" w:rsidRPr="000C4BAC" w:rsidRDefault="00F86D56" w:rsidP="003E7F8C">
            <w:pPr>
              <w:spacing w:line="360" w:lineRule="auto"/>
              <w:jc w:val="both"/>
              <w:rPr>
                <w:color w:val="000000" w:themeColor="text1"/>
              </w:rPr>
            </w:pPr>
            <w:r w:rsidRPr="000C4BAC">
              <w:rPr>
                <w:color w:val="000000" w:themeColor="text1"/>
              </w:rPr>
              <w:t>86,9</w:t>
            </w:r>
          </w:p>
        </w:tc>
        <w:tc>
          <w:tcPr>
            <w:tcW w:w="656" w:type="pct"/>
            <w:tcBorders>
              <w:top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5,1</w:t>
            </w:r>
          </w:p>
        </w:tc>
      </w:tr>
      <w:tr w:rsidR="00F86D56" w:rsidRPr="000C4BAC" w:rsidTr="005666A5">
        <w:tc>
          <w:tcPr>
            <w:tcW w:w="740" w:type="pct"/>
            <w:shd w:val="clear" w:color="auto" w:fill="auto"/>
            <w:vAlign w:val="center"/>
          </w:tcPr>
          <w:p w:rsidR="00F86D56" w:rsidRPr="000C4BAC" w:rsidRDefault="00F86D56" w:rsidP="003E7F8C">
            <w:pPr>
              <w:spacing w:line="360" w:lineRule="auto"/>
              <w:jc w:val="both"/>
              <w:rPr>
                <w:color w:val="000000" w:themeColor="text1"/>
                <w:lang w:val="en-US"/>
              </w:rPr>
            </w:pPr>
            <w:r w:rsidRPr="000C4BAC">
              <w:rPr>
                <w:color w:val="000000" w:themeColor="text1"/>
                <w:lang w:val="en-US"/>
              </w:rPr>
              <w:t>10</w:t>
            </w:r>
          </w:p>
        </w:tc>
        <w:tc>
          <w:tcPr>
            <w:tcW w:w="417"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230,9</w:t>
            </w:r>
          </w:p>
        </w:tc>
        <w:tc>
          <w:tcPr>
            <w:tcW w:w="417" w:type="pct"/>
          </w:tcPr>
          <w:p w:rsidR="00F86D56" w:rsidRPr="000C4BAC" w:rsidRDefault="00F86D56" w:rsidP="003E7F8C">
            <w:pPr>
              <w:spacing w:line="360" w:lineRule="auto"/>
              <w:jc w:val="both"/>
              <w:rPr>
                <w:color w:val="000000" w:themeColor="text1"/>
              </w:rPr>
            </w:pPr>
            <w:r w:rsidRPr="000C4BAC">
              <w:rPr>
                <w:color w:val="000000" w:themeColor="text1"/>
              </w:rPr>
              <w:t>445,2</w:t>
            </w:r>
          </w:p>
        </w:tc>
        <w:tc>
          <w:tcPr>
            <w:tcW w:w="417"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360,7</w:t>
            </w:r>
          </w:p>
        </w:tc>
        <w:tc>
          <w:tcPr>
            <w:tcW w:w="784" w:type="pct"/>
          </w:tcPr>
          <w:p w:rsidR="00F86D56" w:rsidRPr="000C4BAC" w:rsidRDefault="00F86D56" w:rsidP="003E7F8C">
            <w:pPr>
              <w:spacing w:line="360" w:lineRule="auto"/>
              <w:jc w:val="both"/>
              <w:rPr>
                <w:color w:val="000000" w:themeColor="text1"/>
              </w:rPr>
            </w:pPr>
            <w:r w:rsidRPr="000C4BAC">
              <w:rPr>
                <w:color w:val="000000" w:themeColor="text1"/>
              </w:rPr>
              <w:t>18,9</w:t>
            </w:r>
          </w:p>
        </w:tc>
        <w:tc>
          <w:tcPr>
            <w:tcW w:w="785"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39,5</w:t>
            </w:r>
          </w:p>
        </w:tc>
        <w:tc>
          <w:tcPr>
            <w:tcW w:w="785" w:type="pct"/>
          </w:tcPr>
          <w:p w:rsidR="00F86D56" w:rsidRPr="000C4BAC" w:rsidRDefault="00F86D56" w:rsidP="003E7F8C">
            <w:pPr>
              <w:spacing w:line="360" w:lineRule="auto"/>
              <w:jc w:val="both"/>
              <w:rPr>
                <w:color w:val="000000" w:themeColor="text1"/>
              </w:rPr>
            </w:pPr>
            <w:r w:rsidRPr="000C4BAC">
              <w:rPr>
                <w:color w:val="000000" w:themeColor="text1"/>
              </w:rPr>
              <w:t>78,8</w:t>
            </w:r>
          </w:p>
        </w:tc>
        <w:tc>
          <w:tcPr>
            <w:tcW w:w="656"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7,2</w:t>
            </w:r>
          </w:p>
        </w:tc>
      </w:tr>
      <w:tr w:rsidR="00F86D56" w:rsidRPr="000C4BAC" w:rsidTr="005666A5">
        <w:tc>
          <w:tcPr>
            <w:tcW w:w="740" w:type="pct"/>
            <w:shd w:val="clear" w:color="auto" w:fill="auto"/>
            <w:vAlign w:val="center"/>
          </w:tcPr>
          <w:p w:rsidR="00F86D56" w:rsidRPr="000C4BAC" w:rsidRDefault="00F86D56" w:rsidP="003E7F8C">
            <w:pPr>
              <w:spacing w:line="360" w:lineRule="auto"/>
              <w:jc w:val="both"/>
              <w:rPr>
                <w:color w:val="000000" w:themeColor="text1"/>
                <w:lang w:val="en-US"/>
              </w:rPr>
            </w:pPr>
            <w:r w:rsidRPr="000C4BAC">
              <w:rPr>
                <w:color w:val="000000" w:themeColor="text1"/>
                <w:lang w:val="en-US"/>
              </w:rPr>
              <w:t>15</w:t>
            </w:r>
          </w:p>
        </w:tc>
        <w:tc>
          <w:tcPr>
            <w:tcW w:w="417"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238,8</w:t>
            </w:r>
          </w:p>
        </w:tc>
        <w:tc>
          <w:tcPr>
            <w:tcW w:w="417" w:type="pct"/>
          </w:tcPr>
          <w:p w:rsidR="00F86D56" w:rsidRPr="000C4BAC" w:rsidRDefault="00F86D56" w:rsidP="003E7F8C">
            <w:pPr>
              <w:spacing w:line="360" w:lineRule="auto"/>
              <w:jc w:val="both"/>
              <w:rPr>
                <w:color w:val="000000" w:themeColor="text1"/>
              </w:rPr>
            </w:pPr>
            <w:r w:rsidRPr="000C4BAC">
              <w:rPr>
                <w:color w:val="000000" w:themeColor="text1"/>
              </w:rPr>
              <w:t>454,2</w:t>
            </w:r>
          </w:p>
        </w:tc>
        <w:tc>
          <w:tcPr>
            <w:tcW w:w="417"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369,5</w:t>
            </w:r>
          </w:p>
        </w:tc>
        <w:tc>
          <w:tcPr>
            <w:tcW w:w="784" w:type="pct"/>
          </w:tcPr>
          <w:p w:rsidR="00F86D56" w:rsidRPr="000C4BAC" w:rsidRDefault="00F86D56" w:rsidP="003E7F8C">
            <w:pPr>
              <w:spacing w:line="360" w:lineRule="auto"/>
              <w:jc w:val="both"/>
              <w:rPr>
                <w:color w:val="000000" w:themeColor="text1"/>
              </w:rPr>
            </w:pPr>
            <w:r w:rsidRPr="000C4BAC">
              <w:rPr>
                <w:color w:val="000000" w:themeColor="text1"/>
              </w:rPr>
              <w:t>15,0</w:t>
            </w:r>
          </w:p>
        </w:tc>
        <w:tc>
          <w:tcPr>
            <w:tcW w:w="785"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32,2</w:t>
            </w:r>
          </w:p>
        </w:tc>
        <w:tc>
          <w:tcPr>
            <w:tcW w:w="785" w:type="pct"/>
          </w:tcPr>
          <w:p w:rsidR="00F86D56" w:rsidRPr="000C4BAC" w:rsidRDefault="00F86D56" w:rsidP="003E7F8C">
            <w:pPr>
              <w:spacing w:line="360" w:lineRule="auto"/>
              <w:jc w:val="both"/>
              <w:rPr>
                <w:color w:val="000000" w:themeColor="text1"/>
              </w:rPr>
            </w:pPr>
            <w:r w:rsidRPr="000C4BAC">
              <w:rPr>
                <w:color w:val="000000" w:themeColor="text1"/>
              </w:rPr>
              <w:t>73,7</w:t>
            </w:r>
          </w:p>
        </w:tc>
        <w:tc>
          <w:tcPr>
            <w:tcW w:w="656" w:type="pct"/>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7,7</w:t>
            </w:r>
          </w:p>
        </w:tc>
      </w:tr>
      <w:tr w:rsidR="00F86D56" w:rsidRPr="000C4BAC" w:rsidTr="005666A5">
        <w:tc>
          <w:tcPr>
            <w:tcW w:w="740" w:type="pct"/>
            <w:tcBorders>
              <w:bottom w:val="single" w:sz="4" w:space="0" w:color="auto"/>
            </w:tcBorders>
            <w:shd w:val="clear" w:color="auto" w:fill="auto"/>
            <w:vAlign w:val="center"/>
          </w:tcPr>
          <w:p w:rsidR="00F86D56" w:rsidRPr="000C4BAC" w:rsidRDefault="00F86D56" w:rsidP="003E7F8C">
            <w:pPr>
              <w:spacing w:line="360" w:lineRule="auto"/>
              <w:jc w:val="both"/>
              <w:rPr>
                <w:color w:val="000000" w:themeColor="text1"/>
                <w:lang w:val="en-US"/>
              </w:rPr>
            </w:pPr>
            <w:r w:rsidRPr="000C4BAC">
              <w:rPr>
                <w:color w:val="000000" w:themeColor="text1"/>
                <w:lang w:val="en-US"/>
              </w:rPr>
              <w:t>20</w:t>
            </w:r>
          </w:p>
        </w:tc>
        <w:tc>
          <w:tcPr>
            <w:tcW w:w="417" w:type="pct"/>
            <w:tcBorders>
              <w:bottom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243,5</w:t>
            </w:r>
          </w:p>
        </w:tc>
        <w:tc>
          <w:tcPr>
            <w:tcW w:w="417" w:type="pct"/>
            <w:tcBorders>
              <w:bottom w:val="single" w:sz="4" w:space="0" w:color="auto"/>
            </w:tcBorders>
          </w:tcPr>
          <w:p w:rsidR="00F86D56" w:rsidRPr="000C4BAC" w:rsidRDefault="00F86D56" w:rsidP="003E7F8C">
            <w:pPr>
              <w:spacing w:line="360" w:lineRule="auto"/>
              <w:jc w:val="both"/>
              <w:rPr>
                <w:color w:val="000000" w:themeColor="text1"/>
              </w:rPr>
            </w:pPr>
            <w:r w:rsidRPr="000C4BAC">
              <w:rPr>
                <w:color w:val="000000" w:themeColor="text1"/>
              </w:rPr>
              <w:t>463,7</w:t>
            </w:r>
          </w:p>
        </w:tc>
        <w:tc>
          <w:tcPr>
            <w:tcW w:w="417" w:type="pct"/>
            <w:tcBorders>
              <w:bottom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374,8</w:t>
            </w:r>
          </w:p>
        </w:tc>
        <w:tc>
          <w:tcPr>
            <w:tcW w:w="784" w:type="pct"/>
            <w:tcBorders>
              <w:bottom w:val="single" w:sz="4" w:space="0" w:color="auto"/>
            </w:tcBorders>
          </w:tcPr>
          <w:p w:rsidR="00F86D56" w:rsidRPr="000C4BAC" w:rsidRDefault="00F86D56" w:rsidP="003E7F8C">
            <w:pPr>
              <w:spacing w:line="360" w:lineRule="auto"/>
              <w:jc w:val="both"/>
              <w:rPr>
                <w:color w:val="000000" w:themeColor="text1"/>
              </w:rPr>
            </w:pPr>
            <w:r w:rsidRPr="000C4BAC">
              <w:rPr>
                <w:color w:val="000000" w:themeColor="text1"/>
              </w:rPr>
              <w:t>13,4</w:t>
            </w:r>
          </w:p>
        </w:tc>
        <w:tc>
          <w:tcPr>
            <w:tcW w:w="785" w:type="pct"/>
            <w:tcBorders>
              <w:bottom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29,1</w:t>
            </w:r>
          </w:p>
        </w:tc>
        <w:tc>
          <w:tcPr>
            <w:tcW w:w="785" w:type="pct"/>
            <w:tcBorders>
              <w:bottom w:val="single" w:sz="4" w:space="0" w:color="auto"/>
            </w:tcBorders>
          </w:tcPr>
          <w:p w:rsidR="00F86D56" w:rsidRPr="000C4BAC" w:rsidRDefault="00F86D56" w:rsidP="003E7F8C">
            <w:pPr>
              <w:spacing w:line="360" w:lineRule="auto"/>
              <w:jc w:val="both"/>
              <w:rPr>
                <w:color w:val="000000" w:themeColor="text1"/>
              </w:rPr>
            </w:pPr>
            <w:r w:rsidRPr="000C4BAC">
              <w:rPr>
                <w:color w:val="000000" w:themeColor="text1"/>
              </w:rPr>
              <w:t>71,9</w:t>
            </w:r>
          </w:p>
        </w:tc>
        <w:tc>
          <w:tcPr>
            <w:tcW w:w="656" w:type="pct"/>
            <w:tcBorders>
              <w:bottom w:val="single" w:sz="4" w:space="0" w:color="auto"/>
            </w:tcBorders>
            <w:shd w:val="clear" w:color="auto" w:fill="auto"/>
          </w:tcPr>
          <w:p w:rsidR="00F86D56" w:rsidRPr="000C4BAC" w:rsidRDefault="00F86D56" w:rsidP="003E7F8C">
            <w:pPr>
              <w:spacing w:line="360" w:lineRule="auto"/>
              <w:jc w:val="both"/>
              <w:rPr>
                <w:color w:val="000000" w:themeColor="text1"/>
              </w:rPr>
            </w:pPr>
            <w:r w:rsidRPr="000C4BAC">
              <w:rPr>
                <w:color w:val="000000" w:themeColor="text1"/>
              </w:rPr>
              <w:t>5,9</w:t>
            </w:r>
          </w:p>
        </w:tc>
      </w:tr>
    </w:tbl>
    <w:p w:rsidR="00F86D56" w:rsidRPr="000C4BAC" w:rsidRDefault="00F86D56" w:rsidP="003E7F8C">
      <w:pPr>
        <w:autoSpaceDE w:val="0"/>
        <w:autoSpaceDN w:val="0"/>
        <w:adjustRightInd w:val="0"/>
        <w:spacing w:line="360" w:lineRule="auto"/>
        <w:ind w:firstLine="708"/>
        <w:jc w:val="both"/>
        <w:rPr>
          <w:iCs/>
          <w:color w:val="000000" w:themeColor="text1"/>
          <w:lang w:val="en-US"/>
        </w:rPr>
      </w:pPr>
    </w:p>
    <w:p w:rsidR="00795DA4" w:rsidRPr="000C4BAC" w:rsidRDefault="00685D9D" w:rsidP="003E7F8C">
      <w:pPr>
        <w:autoSpaceDE w:val="0"/>
        <w:autoSpaceDN w:val="0"/>
        <w:adjustRightInd w:val="0"/>
        <w:spacing w:line="360" w:lineRule="auto"/>
        <w:ind w:firstLine="709"/>
        <w:jc w:val="both"/>
        <w:rPr>
          <w:color w:val="000000" w:themeColor="text1"/>
          <w:kern w:val="28"/>
          <w:lang w:val="en-US" w:eastAsia="en-MY"/>
        </w:rPr>
      </w:pPr>
      <w:r w:rsidRPr="000C4BAC">
        <w:rPr>
          <w:color w:val="000000" w:themeColor="text1"/>
          <w:kern w:val="28"/>
          <w:lang w:val="en-US" w:eastAsia="en-MY"/>
        </w:rPr>
        <w:t>A typical kinetic process for thermal decomposition of polymeric materials can be given by the following equation</w:t>
      </w:r>
      <w:proofErr w:type="gramStart"/>
      <w:r w:rsidR="00F9147A" w:rsidRPr="000C4BAC">
        <w:rPr>
          <w:color w:val="000000" w:themeColor="text1"/>
          <w:kern w:val="28"/>
          <w:lang w:val="en-US" w:eastAsia="en-MY"/>
        </w:rPr>
        <w:t>:</w:t>
      </w:r>
      <w:r w:rsidR="008923EF" w:rsidRPr="000C4BAC">
        <w:rPr>
          <w:color w:val="000000" w:themeColor="text1"/>
          <w:kern w:val="28"/>
          <w:vertAlign w:val="superscript"/>
          <w:lang w:val="en-US" w:eastAsia="en-MY"/>
        </w:rPr>
        <w:t>36</w:t>
      </w:r>
      <w:proofErr w:type="gramEnd"/>
    </w:p>
    <w:p w:rsidR="00795DA4" w:rsidRPr="000C4BAC" w:rsidRDefault="00795DA4" w:rsidP="003E7F8C">
      <w:pPr>
        <w:autoSpaceDE w:val="0"/>
        <w:autoSpaceDN w:val="0"/>
        <w:adjustRightInd w:val="0"/>
        <w:spacing w:line="360" w:lineRule="auto"/>
        <w:ind w:firstLine="284"/>
        <w:jc w:val="both"/>
        <w:rPr>
          <w:color w:val="000000" w:themeColor="text1"/>
          <w:kern w:val="28"/>
          <w:lang w:val="en-US" w:eastAsia="en-MY"/>
        </w:rPr>
      </w:pPr>
      <w:r w:rsidRPr="000C4BAC">
        <w:rPr>
          <w:color w:val="000000" w:themeColor="text1"/>
          <w:kern w:val="28"/>
          <w:lang w:val="en-US" w:eastAsia="en-MY"/>
        </w:rPr>
        <w:t xml:space="preserve"> </w:t>
      </w:r>
      <w:r w:rsidRPr="000C4BAC">
        <w:rPr>
          <w:color w:val="000000" w:themeColor="text1"/>
          <w:lang w:val="en-US"/>
        </w:rPr>
        <w:object w:dxaOrig="4896" w:dyaOrig="926">
          <v:shape id="_x0000_i1027" type="#_x0000_t75" style="width:224.25pt;height:42.75pt" o:ole="">
            <v:imagedata r:id="rId13" o:title=""/>
          </v:shape>
          <o:OLEObject Type="Embed" ProgID="ACD.ChemSketch.20" ShapeID="_x0000_i1027" DrawAspect="Content" ObjectID="_1703586864" r:id="rId14"/>
        </w:object>
      </w:r>
      <w:r w:rsidRPr="000C4BAC">
        <w:rPr>
          <w:color w:val="000000" w:themeColor="text1"/>
          <w:kern w:val="28"/>
          <w:lang w:val="en-US" w:eastAsia="en-MY"/>
        </w:rPr>
        <w:t xml:space="preserve">                                                                  (1)                                                        </w:t>
      </w:r>
    </w:p>
    <w:p w:rsidR="00795DA4" w:rsidRPr="000C4BAC" w:rsidRDefault="00795DA4" w:rsidP="003E7F8C">
      <w:pPr>
        <w:autoSpaceDE w:val="0"/>
        <w:autoSpaceDN w:val="0"/>
        <w:adjustRightInd w:val="0"/>
        <w:spacing w:line="360" w:lineRule="auto"/>
        <w:jc w:val="both"/>
        <w:rPr>
          <w:color w:val="000000" w:themeColor="text1"/>
          <w:kern w:val="28"/>
          <w:lang w:val="en-US" w:eastAsia="en-MY"/>
        </w:rPr>
      </w:pPr>
      <w:proofErr w:type="gramStart"/>
      <w:r w:rsidRPr="000C4BAC">
        <w:rPr>
          <w:color w:val="000000" w:themeColor="text1"/>
          <w:kern w:val="28"/>
          <w:lang w:val="en-US" w:eastAsia="en-MY"/>
        </w:rPr>
        <w:t>where</w:t>
      </w:r>
      <w:proofErr w:type="gramEnd"/>
      <w:r w:rsidRPr="000C4BAC">
        <w:rPr>
          <w:color w:val="000000" w:themeColor="text1"/>
          <w:kern w:val="28"/>
          <w:lang w:val="en-US" w:eastAsia="en-MY"/>
        </w:rPr>
        <w:t xml:space="preserve"> f(α) is the </w:t>
      </w:r>
      <w:r w:rsidR="00CB1428" w:rsidRPr="000C4BAC">
        <w:rPr>
          <w:color w:val="000000" w:themeColor="text1"/>
          <w:kern w:val="28"/>
          <w:lang w:val="en-US" w:eastAsia="en-MY"/>
        </w:rPr>
        <w:t xml:space="preserve">differential function of a kinetic model, </w:t>
      </w:r>
      <w:r w:rsidR="00F351CF" w:rsidRPr="000C4BAC">
        <w:rPr>
          <w:color w:val="000000" w:themeColor="text1"/>
          <w:kern w:val="28"/>
          <w:lang w:val="en-US" w:eastAsia="en-MY"/>
        </w:rPr>
        <w:t>A is the pre-exponential factor, E is activation energy, R is the ideal gas constant (8.314 J/</w:t>
      </w:r>
      <w:proofErr w:type="spellStart"/>
      <w:r w:rsidR="00F351CF" w:rsidRPr="000C4BAC">
        <w:rPr>
          <w:color w:val="000000" w:themeColor="text1"/>
          <w:kern w:val="28"/>
          <w:lang w:val="en-US" w:eastAsia="en-MY"/>
        </w:rPr>
        <w:t>mol</w:t>
      </w:r>
      <w:proofErr w:type="spellEnd"/>
      <w:r w:rsidR="00F351CF" w:rsidRPr="000C4BAC">
        <w:rPr>
          <w:color w:val="000000" w:themeColor="text1"/>
          <w:kern w:val="28"/>
          <w:lang w:val="en-US" w:eastAsia="en-MY"/>
        </w:rPr>
        <w:t xml:space="preserve"> K), T is the absolute temperature (K), </w:t>
      </w:r>
      <w:r w:rsidRPr="000C4BAC">
        <w:rPr>
          <w:color w:val="000000" w:themeColor="text1"/>
          <w:kern w:val="28"/>
          <w:lang w:val="en-US" w:eastAsia="en-MY"/>
        </w:rPr>
        <w:t>α</w:t>
      </w:r>
      <w:r w:rsidR="00CB1428" w:rsidRPr="000C4BAC">
        <w:rPr>
          <w:color w:val="000000" w:themeColor="text1"/>
          <w:kern w:val="28"/>
          <w:lang w:val="en-US" w:eastAsia="en-MY"/>
        </w:rPr>
        <w:t xml:space="preserve"> is </w:t>
      </w:r>
      <w:r w:rsidRPr="000C4BAC">
        <w:rPr>
          <w:color w:val="000000" w:themeColor="text1"/>
          <w:kern w:val="28"/>
          <w:lang w:val="en-US" w:eastAsia="en-MY"/>
        </w:rPr>
        <w:t>the extent of reaction</w:t>
      </w:r>
      <w:r w:rsidR="00F351CF" w:rsidRPr="000C4BAC">
        <w:rPr>
          <w:color w:val="000000" w:themeColor="text1"/>
          <w:kern w:val="28"/>
          <w:lang w:val="en-US" w:eastAsia="en-MY"/>
        </w:rPr>
        <w:t xml:space="preserve"> and </w:t>
      </w:r>
      <w:r w:rsidRPr="000C4BAC">
        <w:rPr>
          <w:color w:val="000000" w:themeColor="text1"/>
          <w:kern w:val="28"/>
          <w:lang w:val="en-US" w:eastAsia="en-MY"/>
        </w:rPr>
        <w:t xml:space="preserve">t is </w:t>
      </w:r>
      <w:r w:rsidR="00CC4622" w:rsidRPr="000C4BAC">
        <w:rPr>
          <w:color w:val="000000" w:themeColor="text1"/>
          <w:kern w:val="28"/>
          <w:lang w:val="en-US" w:eastAsia="en-MY"/>
        </w:rPr>
        <w:t xml:space="preserve">the </w:t>
      </w:r>
      <w:r w:rsidR="00F351CF" w:rsidRPr="000C4BAC">
        <w:rPr>
          <w:color w:val="000000" w:themeColor="text1"/>
          <w:kern w:val="28"/>
          <w:lang w:val="en-US" w:eastAsia="en-MY"/>
        </w:rPr>
        <w:t>time.</w:t>
      </w:r>
      <w:r w:rsidR="001E4362" w:rsidRPr="000C4BAC">
        <w:rPr>
          <w:color w:val="000000" w:themeColor="text1"/>
          <w:kern w:val="28"/>
          <w:lang w:val="en-US" w:eastAsia="en-MY"/>
        </w:rPr>
        <w:t xml:space="preserve"> </w:t>
      </w:r>
      <w:r w:rsidR="001F3E94" w:rsidRPr="000C4BAC">
        <w:rPr>
          <w:color w:val="000000" w:themeColor="text1"/>
          <w:kern w:val="28"/>
          <w:lang w:val="en-US" w:eastAsia="en-MY"/>
        </w:rPr>
        <w:t xml:space="preserve"> </w:t>
      </w:r>
    </w:p>
    <w:p w:rsidR="00795DA4" w:rsidRPr="000C4BAC" w:rsidRDefault="00167084" w:rsidP="003E7F8C">
      <w:pPr>
        <w:autoSpaceDE w:val="0"/>
        <w:autoSpaceDN w:val="0"/>
        <w:adjustRightInd w:val="0"/>
        <w:spacing w:line="360" w:lineRule="auto"/>
        <w:ind w:firstLine="708"/>
        <w:jc w:val="both"/>
        <w:rPr>
          <w:color w:val="000000" w:themeColor="text1"/>
          <w:kern w:val="28"/>
          <w:lang w:val="en-US" w:eastAsia="en-MY"/>
        </w:rPr>
      </w:pPr>
      <w:r w:rsidRPr="000C4BAC">
        <w:rPr>
          <w:color w:val="000000" w:themeColor="text1"/>
          <w:kern w:val="28"/>
          <w:lang w:val="en-US" w:eastAsia="en-MY"/>
        </w:rPr>
        <w:t xml:space="preserve">The integral function of a kinetic model, </w:t>
      </w:r>
      <w:proofErr w:type="gramStart"/>
      <w:r w:rsidR="00795DA4" w:rsidRPr="000C4BAC">
        <w:rPr>
          <w:color w:val="000000" w:themeColor="text1"/>
          <w:kern w:val="28"/>
          <w:lang w:val="en-US" w:eastAsia="en-MY"/>
        </w:rPr>
        <w:t>g(</w:t>
      </w:r>
      <w:proofErr w:type="gramEnd"/>
      <w:r w:rsidR="00795DA4" w:rsidRPr="000C4BAC">
        <w:rPr>
          <w:color w:val="000000" w:themeColor="text1"/>
          <w:kern w:val="28"/>
          <w:lang w:val="en-US" w:eastAsia="en-MY"/>
        </w:rPr>
        <w:t>α)</w:t>
      </w:r>
      <w:r w:rsidRPr="000C4BAC">
        <w:rPr>
          <w:color w:val="000000" w:themeColor="text1"/>
          <w:kern w:val="28"/>
          <w:lang w:val="en-US" w:eastAsia="en-MY"/>
        </w:rPr>
        <w:t>, can be expressed as:</w:t>
      </w:r>
      <w:r w:rsidR="00795DA4" w:rsidRPr="000C4BAC">
        <w:rPr>
          <w:color w:val="000000" w:themeColor="text1"/>
          <w:kern w:val="28"/>
          <w:lang w:val="en-US" w:eastAsia="en-MY"/>
        </w:rPr>
        <w:t xml:space="preserve">   </w:t>
      </w:r>
    </w:p>
    <w:p w:rsidR="00795DA4" w:rsidRPr="000C4BAC" w:rsidRDefault="00795DA4" w:rsidP="003E7F8C">
      <w:pPr>
        <w:autoSpaceDE w:val="0"/>
        <w:autoSpaceDN w:val="0"/>
        <w:adjustRightInd w:val="0"/>
        <w:spacing w:line="360" w:lineRule="auto"/>
        <w:jc w:val="both"/>
        <w:rPr>
          <w:color w:val="000000" w:themeColor="text1"/>
          <w:kern w:val="28"/>
          <w:lang w:val="en-US" w:eastAsia="en-MY"/>
        </w:rPr>
      </w:pPr>
      <w:r w:rsidRPr="000C4BAC">
        <w:rPr>
          <w:color w:val="000000" w:themeColor="text1"/>
          <w:lang w:val="en-US"/>
        </w:rPr>
        <w:object w:dxaOrig="4094" w:dyaOrig="1526">
          <v:shape id="_x0000_i1028" type="#_x0000_t75" style="width:190.5pt;height:71.25pt" o:ole="">
            <v:imagedata r:id="rId15" o:title=""/>
          </v:shape>
          <o:OLEObject Type="Embed" ProgID="ACD.ChemSketch.20" ShapeID="_x0000_i1028" DrawAspect="Content" ObjectID="_1703586865" r:id="rId16"/>
        </w:object>
      </w:r>
      <w:r w:rsidRPr="000C4BAC">
        <w:rPr>
          <w:color w:val="000000" w:themeColor="text1"/>
          <w:kern w:val="28"/>
          <w:lang w:val="en-US" w:eastAsia="en-MY"/>
        </w:rPr>
        <w:t xml:space="preserve"> </w:t>
      </w:r>
      <w:r w:rsidRPr="000C4BAC">
        <w:rPr>
          <w:color w:val="000000" w:themeColor="text1"/>
          <w:kern w:val="28"/>
          <w:lang w:val="en-US" w:eastAsia="en-MY"/>
        </w:rPr>
        <w:tab/>
        <w:t xml:space="preserve">                                                                           (2)</w:t>
      </w:r>
    </w:p>
    <w:p w:rsidR="00AA08D9" w:rsidRPr="000C4BAC" w:rsidRDefault="00795DA4" w:rsidP="003E7F8C">
      <w:pPr>
        <w:autoSpaceDE w:val="0"/>
        <w:autoSpaceDN w:val="0"/>
        <w:adjustRightInd w:val="0"/>
        <w:spacing w:line="360" w:lineRule="auto"/>
        <w:jc w:val="both"/>
        <w:rPr>
          <w:color w:val="000000" w:themeColor="text1"/>
          <w:lang w:val="en-US"/>
        </w:rPr>
      </w:pPr>
      <w:proofErr w:type="gramStart"/>
      <w:r w:rsidRPr="000C4BAC">
        <w:rPr>
          <w:color w:val="000000" w:themeColor="text1"/>
          <w:kern w:val="28"/>
          <w:lang w:val="en-US" w:eastAsia="en-MY"/>
        </w:rPr>
        <w:t>where</w:t>
      </w:r>
      <w:proofErr w:type="gramEnd"/>
      <w:r w:rsidRPr="000C4BAC">
        <w:rPr>
          <w:color w:val="000000" w:themeColor="text1"/>
          <w:kern w:val="28"/>
          <w:lang w:val="en-US" w:eastAsia="en-MY"/>
        </w:rPr>
        <w:t xml:space="preserve"> β is the heating rate and</w:t>
      </w:r>
      <w:r w:rsidR="00F826AC" w:rsidRPr="000C4BAC">
        <w:rPr>
          <w:color w:val="000000" w:themeColor="text1"/>
          <w:kern w:val="28"/>
          <w:lang w:val="en-US" w:eastAsia="en-MY"/>
        </w:rPr>
        <w:t xml:space="preserve"> </w:t>
      </w:r>
      <w:proofErr w:type="spellStart"/>
      <w:r w:rsidR="00F826AC" w:rsidRPr="000C4BAC">
        <w:rPr>
          <w:color w:val="000000" w:themeColor="text1"/>
          <w:kern w:val="28"/>
          <w:lang w:val="en-US" w:eastAsia="en-MY"/>
        </w:rPr>
        <w:t>T</w:t>
      </w:r>
      <w:r w:rsidR="00F826AC" w:rsidRPr="000C4BAC">
        <w:rPr>
          <w:color w:val="000000" w:themeColor="text1"/>
          <w:kern w:val="28"/>
          <w:vertAlign w:val="subscript"/>
          <w:lang w:val="en-US" w:eastAsia="en-MY"/>
        </w:rPr>
        <w:t>p</w:t>
      </w:r>
      <w:proofErr w:type="spellEnd"/>
      <w:r w:rsidR="00F826AC" w:rsidRPr="000C4BAC">
        <w:rPr>
          <w:color w:val="000000" w:themeColor="text1"/>
          <w:kern w:val="28"/>
          <w:lang w:val="en-US" w:eastAsia="en-MY"/>
        </w:rPr>
        <w:t xml:space="preserve"> is the peak temperature (K)</w:t>
      </w:r>
      <w:r w:rsidRPr="000C4BAC">
        <w:rPr>
          <w:color w:val="000000" w:themeColor="text1"/>
          <w:kern w:val="28"/>
          <w:lang w:val="en-US" w:eastAsia="en-MY"/>
        </w:rPr>
        <w:t xml:space="preserve">. </w:t>
      </w:r>
      <w:r w:rsidR="00F5631F" w:rsidRPr="000C4BAC">
        <w:rPr>
          <w:color w:val="000000" w:themeColor="text1"/>
          <w:kern w:val="28"/>
          <w:lang w:val="en-US" w:eastAsia="en-MY"/>
        </w:rPr>
        <w:t>Thermal degradation of polymers mostly proceeds via a sigmoidal type mechanism or a deceleration type mechanism</w:t>
      </w:r>
      <w:r w:rsidR="001E4362" w:rsidRPr="000C4BAC">
        <w:rPr>
          <w:color w:val="000000" w:themeColor="text1"/>
          <w:kern w:val="28"/>
          <w:lang w:val="en-US" w:eastAsia="en-MY"/>
        </w:rPr>
        <w:t>.</w:t>
      </w:r>
      <w:r w:rsidR="008923EF" w:rsidRPr="000C4BAC">
        <w:rPr>
          <w:color w:val="000000" w:themeColor="text1"/>
          <w:kern w:val="28"/>
          <w:vertAlign w:val="superscript"/>
          <w:lang w:val="en-US" w:eastAsia="en-MY"/>
        </w:rPr>
        <w:t>36</w:t>
      </w:r>
      <w:r w:rsidRPr="000C4BAC">
        <w:rPr>
          <w:color w:val="000000" w:themeColor="text1"/>
          <w:kern w:val="28"/>
          <w:lang w:val="en-US" w:eastAsia="en-MY"/>
        </w:rPr>
        <w:t xml:space="preserve"> </w:t>
      </w:r>
      <w:r w:rsidR="00F5631F" w:rsidRPr="000C4BAC">
        <w:rPr>
          <w:color w:val="000000" w:themeColor="text1"/>
          <w:kern w:val="28"/>
          <w:lang w:val="en-US" w:eastAsia="en-MY"/>
        </w:rPr>
        <w:t>Different versions of these mechanisms a</w:t>
      </w:r>
      <w:r w:rsidRPr="000C4BAC">
        <w:rPr>
          <w:color w:val="000000" w:themeColor="text1"/>
          <w:kern w:val="28"/>
          <w:lang w:val="en-US" w:eastAsia="en-MY"/>
        </w:rPr>
        <w:t xml:space="preserve">re </w:t>
      </w:r>
      <w:r w:rsidR="00F5631F" w:rsidRPr="000C4BAC">
        <w:rPr>
          <w:color w:val="000000" w:themeColor="text1"/>
          <w:kern w:val="28"/>
          <w:lang w:val="en-US" w:eastAsia="en-MY"/>
        </w:rPr>
        <w:t xml:space="preserve">stated </w:t>
      </w:r>
      <w:r w:rsidRPr="000C4BAC">
        <w:rPr>
          <w:color w:val="000000" w:themeColor="text1"/>
          <w:kern w:val="28"/>
          <w:lang w:val="en-US" w:eastAsia="en-MY"/>
        </w:rPr>
        <w:t>in Table 2</w:t>
      </w:r>
      <w:r w:rsidR="00F5631F" w:rsidRPr="000C4BAC">
        <w:rPr>
          <w:color w:val="000000" w:themeColor="text1"/>
          <w:kern w:val="28"/>
          <w:lang w:val="en-US" w:eastAsia="en-MY"/>
        </w:rPr>
        <w:t xml:space="preserve">. These </w:t>
      </w:r>
      <w:proofErr w:type="gramStart"/>
      <w:r w:rsidR="00F5631F" w:rsidRPr="000C4BAC">
        <w:rPr>
          <w:color w:val="000000" w:themeColor="text1"/>
          <w:kern w:val="28"/>
          <w:lang w:val="en-US" w:eastAsia="en-MY"/>
        </w:rPr>
        <w:t>g(</w:t>
      </w:r>
      <w:proofErr w:type="gramEnd"/>
      <w:r w:rsidR="00F5631F" w:rsidRPr="000C4BAC">
        <w:rPr>
          <w:color w:val="000000" w:themeColor="text1"/>
          <w:kern w:val="28"/>
          <w:lang w:val="en-US" w:eastAsia="en-MY"/>
        </w:rPr>
        <w:t>α) functions allow the determination of thermal degrad</w:t>
      </w:r>
      <w:r w:rsidR="00017D88" w:rsidRPr="000C4BAC">
        <w:rPr>
          <w:color w:val="000000" w:themeColor="text1"/>
          <w:kern w:val="28"/>
          <w:lang w:val="en-US" w:eastAsia="en-MY"/>
        </w:rPr>
        <w:t xml:space="preserve">ation mechanism of polymer </w:t>
      </w:r>
      <w:r w:rsidRPr="000C4BAC">
        <w:rPr>
          <w:color w:val="000000" w:themeColor="text1"/>
          <w:kern w:val="28"/>
          <w:lang w:val="en-US" w:eastAsia="en-MY"/>
        </w:rPr>
        <w:t xml:space="preserve">by </w:t>
      </w:r>
      <w:proofErr w:type="spellStart"/>
      <w:r w:rsidR="00F509D9" w:rsidRPr="000C4BAC">
        <w:rPr>
          <w:color w:val="000000" w:themeColor="text1"/>
          <w:kern w:val="28"/>
          <w:lang w:val="en-US" w:eastAsia="en-MY"/>
        </w:rPr>
        <w:t>thermogravimetry</w:t>
      </w:r>
      <w:proofErr w:type="spellEnd"/>
      <w:r w:rsidR="00F509D9" w:rsidRPr="000C4BAC">
        <w:rPr>
          <w:color w:val="000000" w:themeColor="text1"/>
          <w:kern w:val="28"/>
          <w:lang w:val="en-US" w:eastAsia="en-MY"/>
        </w:rPr>
        <w:t xml:space="preserve"> </w:t>
      </w:r>
      <w:r w:rsidR="00017D88" w:rsidRPr="000C4BAC">
        <w:rPr>
          <w:color w:val="000000" w:themeColor="text1"/>
          <w:kern w:val="28"/>
          <w:lang w:val="en-US" w:eastAsia="en-MY"/>
        </w:rPr>
        <w:t>method</w:t>
      </w:r>
      <w:r w:rsidR="001E4362" w:rsidRPr="000C4BAC">
        <w:rPr>
          <w:color w:val="000000" w:themeColor="text1"/>
          <w:kern w:val="28"/>
          <w:lang w:val="en-US" w:eastAsia="en-MY"/>
        </w:rPr>
        <w:t>.</w:t>
      </w:r>
      <w:r w:rsidR="008923EF" w:rsidRPr="000C4BAC">
        <w:rPr>
          <w:color w:val="000000" w:themeColor="text1"/>
          <w:kern w:val="28"/>
          <w:vertAlign w:val="superscript"/>
          <w:lang w:val="en-US" w:eastAsia="en-MY"/>
        </w:rPr>
        <w:t>37</w:t>
      </w:r>
      <w:r w:rsidR="00F509D9" w:rsidRPr="000C4BAC">
        <w:rPr>
          <w:color w:val="000000" w:themeColor="text1"/>
          <w:kern w:val="28"/>
          <w:lang w:val="en-US" w:eastAsia="en-MY"/>
        </w:rPr>
        <w:t xml:space="preserve"> Besides, </w:t>
      </w:r>
      <w:r w:rsidR="00AC7EDB" w:rsidRPr="000C4BAC">
        <w:rPr>
          <w:iCs/>
          <w:color w:val="000000" w:themeColor="text1"/>
          <w:lang w:val="en-US"/>
        </w:rPr>
        <w:t xml:space="preserve">derivative </w:t>
      </w:r>
      <w:proofErr w:type="spellStart"/>
      <w:r w:rsidR="00F509D9" w:rsidRPr="000C4BAC">
        <w:rPr>
          <w:iCs/>
          <w:color w:val="000000" w:themeColor="text1"/>
          <w:lang w:val="en-US"/>
        </w:rPr>
        <w:t>thermogravimetry</w:t>
      </w:r>
      <w:proofErr w:type="spellEnd"/>
      <w:r w:rsidR="00F509D9" w:rsidRPr="000C4BAC">
        <w:rPr>
          <w:iCs/>
          <w:color w:val="000000" w:themeColor="text1"/>
          <w:lang w:val="en-US"/>
        </w:rPr>
        <w:t xml:space="preserve"> (DTG) method</w:t>
      </w:r>
      <w:r w:rsidR="006469DE" w:rsidRPr="000C4BAC">
        <w:rPr>
          <w:iCs/>
          <w:color w:val="000000" w:themeColor="text1"/>
          <w:lang w:val="en-US"/>
        </w:rPr>
        <w:t xml:space="preserve"> is also used to determine the thermal decomposition mechanisms of polymers and to determine the physical or chemical interaction types during decomposition. Therefore, kinetic parameters of thermal degradation can be determined based on </w:t>
      </w:r>
      <w:r w:rsidR="00F509D9" w:rsidRPr="000C4BAC">
        <w:rPr>
          <w:iCs/>
          <w:color w:val="000000" w:themeColor="text1"/>
          <w:lang w:val="en-US"/>
        </w:rPr>
        <w:t>TG/</w:t>
      </w:r>
      <w:r w:rsidR="006469DE" w:rsidRPr="000C4BAC">
        <w:rPr>
          <w:iCs/>
          <w:color w:val="000000" w:themeColor="text1"/>
          <w:lang w:val="en-US"/>
        </w:rPr>
        <w:t>DTG data. These kinetic parameters are highly dependent on the calculation methods due to the different solutions of Equation 2. There are many methods in which the apparent activation energies are determined based on the data obtained from TGA curves recorded at different heating rates. Here, we used some kinetic methods namely, Flynn-Wall-Ozawa, Kissinger, Coats-</w:t>
      </w:r>
      <w:proofErr w:type="spellStart"/>
      <w:r w:rsidR="006469DE" w:rsidRPr="000C4BAC">
        <w:rPr>
          <w:iCs/>
          <w:color w:val="000000" w:themeColor="text1"/>
          <w:lang w:val="en-US"/>
        </w:rPr>
        <w:t>Redfern</w:t>
      </w:r>
      <w:proofErr w:type="spellEnd"/>
      <w:r w:rsidR="006469DE" w:rsidRPr="000C4BAC">
        <w:rPr>
          <w:iCs/>
          <w:color w:val="000000" w:themeColor="text1"/>
          <w:lang w:val="en-US"/>
        </w:rPr>
        <w:t xml:space="preserve">, Tang, </w:t>
      </w:r>
      <w:proofErr w:type="spellStart"/>
      <w:r w:rsidR="006469DE" w:rsidRPr="000C4BAC">
        <w:rPr>
          <w:iCs/>
          <w:color w:val="000000" w:themeColor="text1"/>
          <w:lang w:val="en-US"/>
        </w:rPr>
        <w:t>Madhusudanan</w:t>
      </w:r>
      <w:proofErr w:type="spellEnd"/>
      <w:r w:rsidR="006469DE" w:rsidRPr="000C4BAC">
        <w:rPr>
          <w:iCs/>
          <w:color w:val="000000" w:themeColor="text1"/>
          <w:lang w:val="en-US"/>
        </w:rPr>
        <w:t xml:space="preserve"> and </w:t>
      </w:r>
      <w:r w:rsidR="006469DE" w:rsidRPr="000C4BAC">
        <w:rPr>
          <w:color w:val="000000" w:themeColor="text1"/>
          <w:lang w:val="en-US"/>
        </w:rPr>
        <w:t xml:space="preserve">Van </w:t>
      </w:r>
      <w:proofErr w:type="spellStart"/>
      <w:r w:rsidR="006469DE" w:rsidRPr="000C4BAC">
        <w:rPr>
          <w:color w:val="000000" w:themeColor="text1"/>
          <w:lang w:val="en-US"/>
        </w:rPr>
        <w:t>Krevelen</w:t>
      </w:r>
      <w:proofErr w:type="spellEnd"/>
      <w:r w:rsidR="006469DE" w:rsidRPr="000C4BAC">
        <w:rPr>
          <w:color w:val="000000" w:themeColor="text1"/>
          <w:lang w:val="en-US"/>
        </w:rPr>
        <w:t xml:space="preserve"> method in order to determine kinetic parameters and decomposition mechanism for the degradation of  poly(1,3-diphenyl-1H-pyrazol-5-yl methacrylate).</w:t>
      </w:r>
      <w:r w:rsidR="00930015" w:rsidRPr="000C4BAC">
        <w:rPr>
          <w:color w:val="000000" w:themeColor="text1"/>
          <w:lang w:val="en-US"/>
        </w:rPr>
        <w:t xml:space="preserve"> </w:t>
      </w:r>
      <w:r w:rsidR="0095038C" w:rsidRPr="000C4BAC">
        <w:rPr>
          <w:color w:val="000000" w:themeColor="text1"/>
          <w:lang w:val="en-US"/>
        </w:rPr>
        <w:t xml:space="preserve"> </w:t>
      </w:r>
    </w:p>
    <w:p w:rsidR="000246AA" w:rsidRPr="000C4BAC" w:rsidRDefault="000246AA" w:rsidP="003E7F8C">
      <w:pPr>
        <w:spacing w:line="360" w:lineRule="auto"/>
        <w:jc w:val="both"/>
        <w:rPr>
          <w:color w:val="000000" w:themeColor="text1"/>
          <w:lang w:val="en-US"/>
        </w:rPr>
      </w:pPr>
      <w:r w:rsidRPr="000C4BAC">
        <w:rPr>
          <w:bCs/>
          <w:color w:val="000000" w:themeColor="text1"/>
          <w:lang w:val="en-US"/>
        </w:rPr>
        <w:t>Table 2.</w:t>
      </w:r>
      <w:r w:rsidRPr="000C4BAC">
        <w:rPr>
          <w:color w:val="000000" w:themeColor="text1"/>
          <w:lang w:val="en-US"/>
        </w:rPr>
        <w:t xml:space="preserve"> Algebraic expressions for </w:t>
      </w:r>
      <w:proofErr w:type="gramStart"/>
      <w:r w:rsidRPr="000C4BAC">
        <w:rPr>
          <w:color w:val="000000" w:themeColor="text1"/>
          <w:lang w:val="en-US"/>
        </w:rPr>
        <w:t>g(</w:t>
      </w:r>
      <w:proofErr w:type="gramEnd"/>
      <w:r w:rsidRPr="000C4BAC">
        <w:rPr>
          <w:color w:val="000000" w:themeColor="text1"/>
          <w:lang w:val="en-US"/>
        </w:rPr>
        <w:t>α) for the most frequently used mechanisms of solid state processes</w:t>
      </w:r>
    </w:p>
    <w:tbl>
      <w:tblPr>
        <w:tblW w:w="5000" w:type="pct"/>
        <w:tblLook w:val="01E0" w:firstRow="1" w:lastRow="1" w:firstColumn="1" w:lastColumn="1" w:noHBand="0" w:noVBand="0"/>
      </w:tblPr>
      <w:tblGrid>
        <w:gridCol w:w="2216"/>
        <w:gridCol w:w="1934"/>
        <w:gridCol w:w="4922"/>
      </w:tblGrid>
      <w:tr w:rsidR="000246AA" w:rsidRPr="000C4BAC" w:rsidTr="00032C76">
        <w:tc>
          <w:tcPr>
            <w:tcW w:w="1221" w:type="pct"/>
            <w:tcBorders>
              <w:top w:val="single" w:sz="4" w:space="0" w:color="auto"/>
              <w:bottom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Symbol</w:t>
            </w:r>
          </w:p>
        </w:tc>
        <w:tc>
          <w:tcPr>
            <w:tcW w:w="1066" w:type="pct"/>
            <w:tcBorders>
              <w:top w:val="single" w:sz="4" w:space="0" w:color="auto"/>
              <w:bottom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 xml:space="preserve">g(α) </w:t>
            </w:r>
          </w:p>
        </w:tc>
        <w:tc>
          <w:tcPr>
            <w:tcW w:w="2713" w:type="pct"/>
            <w:tcBorders>
              <w:top w:val="single" w:sz="4" w:space="0" w:color="auto"/>
              <w:bottom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Solid state processes</w:t>
            </w:r>
          </w:p>
        </w:tc>
      </w:tr>
      <w:tr w:rsidR="000246AA" w:rsidRPr="000C4BAC" w:rsidTr="00032C76">
        <w:tc>
          <w:tcPr>
            <w:tcW w:w="1221" w:type="pct"/>
            <w:tcBorders>
              <w:top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Sigmoidal curves</w:t>
            </w:r>
          </w:p>
        </w:tc>
        <w:tc>
          <w:tcPr>
            <w:tcW w:w="1066" w:type="pct"/>
            <w:tcBorders>
              <w:top w:val="single" w:sz="4" w:space="0" w:color="auto"/>
            </w:tcBorders>
            <w:shd w:val="clear" w:color="auto" w:fill="auto"/>
          </w:tcPr>
          <w:p w:rsidR="000246AA" w:rsidRPr="000C4BAC" w:rsidRDefault="000246AA" w:rsidP="003E7F8C">
            <w:pPr>
              <w:spacing w:line="360" w:lineRule="auto"/>
              <w:jc w:val="both"/>
              <w:rPr>
                <w:color w:val="000000" w:themeColor="text1"/>
                <w:lang w:val="en-US"/>
              </w:rPr>
            </w:pPr>
          </w:p>
        </w:tc>
        <w:tc>
          <w:tcPr>
            <w:tcW w:w="2713" w:type="pct"/>
            <w:tcBorders>
              <w:top w:val="single" w:sz="4" w:space="0" w:color="auto"/>
            </w:tcBorders>
            <w:shd w:val="clear" w:color="auto" w:fill="auto"/>
          </w:tcPr>
          <w:p w:rsidR="000246AA" w:rsidRPr="000C4BAC" w:rsidRDefault="000246AA" w:rsidP="003E7F8C">
            <w:pPr>
              <w:spacing w:line="360" w:lineRule="auto"/>
              <w:jc w:val="both"/>
              <w:rPr>
                <w:color w:val="000000" w:themeColor="text1"/>
                <w:lang w:val="en-US"/>
              </w:rPr>
            </w:pP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2</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w:t>
            </w:r>
            <w:proofErr w:type="spellStart"/>
            <w:r w:rsidRPr="000C4BAC">
              <w:rPr>
                <w:color w:val="000000" w:themeColor="text1"/>
                <w:lang w:val="en-US"/>
              </w:rPr>
              <w:t>ln</w:t>
            </w:r>
            <w:proofErr w:type="spellEnd"/>
            <w:r w:rsidRPr="000C4BAC">
              <w:rPr>
                <w:color w:val="000000" w:themeColor="text1"/>
                <w:lang w:val="en-US"/>
              </w:rPr>
              <w:t>(1-α)]</w:t>
            </w:r>
            <w:r w:rsidRPr="000C4BAC">
              <w:rPr>
                <w:color w:val="000000" w:themeColor="text1"/>
                <w:vertAlign w:val="superscript"/>
                <w:lang w:val="en-US"/>
              </w:rPr>
              <w:t>1/2</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Nucleation and growth (</w:t>
            </w:r>
            <w:proofErr w:type="spellStart"/>
            <w:r w:rsidRPr="000C4BAC">
              <w:rPr>
                <w:color w:val="000000" w:themeColor="text1"/>
                <w:lang w:val="en-US"/>
              </w:rPr>
              <w:t>Avrami</w:t>
            </w:r>
            <w:proofErr w:type="spellEnd"/>
            <w:r w:rsidRPr="000C4BAC">
              <w:rPr>
                <w:color w:val="000000" w:themeColor="text1"/>
                <w:lang w:val="en-US"/>
              </w:rPr>
              <w:t xml:space="preserve"> equation 1) </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3</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w:t>
            </w:r>
            <w:proofErr w:type="spellStart"/>
            <w:r w:rsidRPr="000C4BAC">
              <w:rPr>
                <w:color w:val="000000" w:themeColor="text1"/>
                <w:lang w:val="en-US"/>
              </w:rPr>
              <w:t>ln</w:t>
            </w:r>
            <w:proofErr w:type="spellEnd"/>
            <w:r w:rsidRPr="000C4BAC">
              <w:rPr>
                <w:color w:val="000000" w:themeColor="text1"/>
                <w:lang w:val="en-US"/>
              </w:rPr>
              <w:t>(1-α)]</w:t>
            </w:r>
            <w:r w:rsidRPr="000C4BAC">
              <w:rPr>
                <w:color w:val="000000" w:themeColor="text1"/>
                <w:vertAlign w:val="superscript"/>
                <w:lang w:val="en-US"/>
              </w:rPr>
              <w:t>1/3</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Nucleation and growth (</w:t>
            </w:r>
            <w:proofErr w:type="spellStart"/>
            <w:r w:rsidRPr="000C4BAC">
              <w:rPr>
                <w:color w:val="000000" w:themeColor="text1"/>
                <w:lang w:val="en-US"/>
              </w:rPr>
              <w:t>Avrami</w:t>
            </w:r>
            <w:proofErr w:type="spellEnd"/>
            <w:r w:rsidRPr="000C4BAC">
              <w:rPr>
                <w:color w:val="000000" w:themeColor="text1"/>
                <w:lang w:val="en-US"/>
              </w:rPr>
              <w:t xml:space="preserve"> equation 2)</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4</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w:t>
            </w:r>
            <w:proofErr w:type="spellStart"/>
            <w:r w:rsidRPr="000C4BAC">
              <w:rPr>
                <w:color w:val="000000" w:themeColor="text1"/>
                <w:lang w:val="en-US"/>
              </w:rPr>
              <w:t>ln</w:t>
            </w:r>
            <w:proofErr w:type="spellEnd"/>
            <w:r w:rsidRPr="000C4BAC">
              <w:rPr>
                <w:color w:val="000000" w:themeColor="text1"/>
                <w:lang w:val="en-US"/>
              </w:rPr>
              <w:t>(1-α)]</w:t>
            </w:r>
            <w:r w:rsidRPr="000C4BAC">
              <w:rPr>
                <w:color w:val="000000" w:themeColor="text1"/>
                <w:vertAlign w:val="superscript"/>
                <w:lang w:val="en-US"/>
              </w:rPr>
              <w:t>1/4</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Nucleation and growth (</w:t>
            </w:r>
            <w:proofErr w:type="spellStart"/>
            <w:r w:rsidRPr="000C4BAC">
              <w:rPr>
                <w:color w:val="000000" w:themeColor="text1"/>
                <w:lang w:val="en-US"/>
              </w:rPr>
              <w:t>Avrami</w:t>
            </w:r>
            <w:proofErr w:type="spellEnd"/>
            <w:r w:rsidRPr="000C4BAC">
              <w:rPr>
                <w:color w:val="000000" w:themeColor="text1"/>
                <w:lang w:val="en-US"/>
              </w:rPr>
              <w:t xml:space="preserve"> equation 3)</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Deceleration curves</w:t>
            </w:r>
          </w:p>
        </w:tc>
        <w:tc>
          <w:tcPr>
            <w:tcW w:w="1066" w:type="pct"/>
            <w:shd w:val="clear" w:color="auto" w:fill="auto"/>
          </w:tcPr>
          <w:p w:rsidR="000246AA" w:rsidRPr="000C4BAC" w:rsidRDefault="000246AA" w:rsidP="003E7F8C">
            <w:pPr>
              <w:spacing w:line="360" w:lineRule="auto"/>
              <w:jc w:val="both"/>
              <w:rPr>
                <w:color w:val="000000" w:themeColor="text1"/>
                <w:lang w:val="en-US"/>
              </w:rPr>
            </w:pPr>
          </w:p>
        </w:tc>
        <w:tc>
          <w:tcPr>
            <w:tcW w:w="2713" w:type="pct"/>
            <w:shd w:val="clear" w:color="auto" w:fill="auto"/>
          </w:tcPr>
          <w:p w:rsidR="000246AA" w:rsidRPr="000C4BAC" w:rsidRDefault="000246AA" w:rsidP="003E7F8C">
            <w:pPr>
              <w:spacing w:line="360" w:lineRule="auto"/>
              <w:jc w:val="both"/>
              <w:rPr>
                <w:color w:val="000000" w:themeColor="text1"/>
                <w:lang w:val="en-US"/>
              </w:rPr>
            </w:pP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1</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α</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 xml:space="preserve">Phase boundary controlled reaction (One-dimensional movement) </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2</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[1-(1-α)</w:t>
            </w:r>
            <w:r w:rsidRPr="000C4BAC">
              <w:rPr>
                <w:color w:val="000000" w:themeColor="text1"/>
                <w:vertAlign w:val="superscript"/>
                <w:lang w:val="en-US"/>
              </w:rPr>
              <w:t>1/2</w:t>
            </w:r>
            <w:r w:rsidRPr="000C4BAC">
              <w:rPr>
                <w:color w:val="000000" w:themeColor="text1"/>
                <w:lang w:val="en-US"/>
              </w:rPr>
              <w:t>]</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Phase boundary controlled reaction (contraction area)</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3</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[1-(1-α)</w:t>
            </w:r>
            <w:r w:rsidRPr="000C4BAC">
              <w:rPr>
                <w:color w:val="000000" w:themeColor="text1"/>
                <w:vertAlign w:val="superscript"/>
                <w:lang w:val="en-US"/>
              </w:rPr>
              <w:t>1/3</w:t>
            </w:r>
            <w:r w:rsidRPr="000C4BAC">
              <w:rPr>
                <w:color w:val="000000" w:themeColor="text1"/>
                <w:lang w:val="en-US"/>
              </w:rPr>
              <w:t>]</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Phase boundary controlled reaction (contraction volume)</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α</w:t>
            </w:r>
            <w:r w:rsidRPr="000C4BAC">
              <w:rPr>
                <w:color w:val="000000" w:themeColor="text1"/>
                <w:vertAlign w:val="superscript"/>
                <w:lang w:val="en-US"/>
              </w:rPr>
              <w:t>2</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One-dimensional diffusion</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lastRenderedPageBreak/>
              <w:t>D</w:t>
            </w:r>
            <w:r w:rsidRPr="000C4BAC">
              <w:rPr>
                <w:color w:val="000000" w:themeColor="text1"/>
                <w:vertAlign w:val="subscript"/>
                <w:lang w:val="en-US"/>
              </w:rPr>
              <w:t>2</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(1-α)</w:t>
            </w:r>
            <w:proofErr w:type="spellStart"/>
            <w:r w:rsidRPr="000C4BAC">
              <w:rPr>
                <w:color w:val="000000" w:themeColor="text1"/>
                <w:lang w:val="en-US"/>
              </w:rPr>
              <w:t>ln</w:t>
            </w:r>
            <w:proofErr w:type="spellEnd"/>
            <w:r w:rsidRPr="000C4BAC">
              <w:rPr>
                <w:color w:val="000000" w:themeColor="text1"/>
                <w:lang w:val="en-US"/>
              </w:rPr>
              <w:t>(1-α)+α</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Two-dimensional diffusion</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[1-(1-α)</w:t>
            </w:r>
            <w:r w:rsidRPr="000C4BAC">
              <w:rPr>
                <w:color w:val="000000" w:themeColor="text1"/>
                <w:vertAlign w:val="superscript"/>
                <w:lang w:val="en-US"/>
              </w:rPr>
              <w:t>1/3</w:t>
            </w:r>
            <w:r w:rsidRPr="000C4BAC">
              <w:rPr>
                <w:color w:val="000000" w:themeColor="text1"/>
                <w:lang w:val="en-US"/>
              </w:rPr>
              <w:t>]</w:t>
            </w:r>
            <w:r w:rsidRPr="000C4BAC">
              <w:rPr>
                <w:color w:val="000000" w:themeColor="text1"/>
                <w:vertAlign w:val="superscript"/>
                <w:lang w:val="en-US"/>
              </w:rPr>
              <w:t>2</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Three-dimensional diffusion (</w:t>
            </w:r>
            <w:proofErr w:type="spellStart"/>
            <w:r w:rsidRPr="000C4BAC">
              <w:rPr>
                <w:color w:val="000000" w:themeColor="text1"/>
                <w:lang w:val="en-US"/>
              </w:rPr>
              <w:t>Jander</w:t>
            </w:r>
            <w:proofErr w:type="spellEnd"/>
            <w:r w:rsidRPr="000C4BAC">
              <w:rPr>
                <w:color w:val="000000" w:themeColor="text1"/>
                <w:lang w:val="en-US"/>
              </w:rPr>
              <w:t xml:space="preserve"> equation)</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(1-2/3α) (1-α)</w:t>
            </w:r>
            <w:r w:rsidRPr="000C4BAC">
              <w:rPr>
                <w:color w:val="000000" w:themeColor="text1"/>
                <w:vertAlign w:val="superscript"/>
                <w:lang w:val="en-US"/>
              </w:rPr>
              <w:t>2/3</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Three-dimensional diffusion (</w:t>
            </w:r>
            <w:proofErr w:type="spellStart"/>
            <w:r w:rsidRPr="000C4BAC">
              <w:rPr>
                <w:color w:val="000000" w:themeColor="text1"/>
                <w:lang w:val="en-US"/>
              </w:rPr>
              <w:t>Ginstling-Brounshtein</w:t>
            </w:r>
            <w:proofErr w:type="spellEnd"/>
            <w:r w:rsidRPr="000C4BAC">
              <w:rPr>
                <w:color w:val="000000" w:themeColor="text1"/>
                <w:lang w:val="en-US"/>
              </w:rPr>
              <w:t xml:space="preserve"> equation) </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1</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w:t>
            </w:r>
            <w:proofErr w:type="spellStart"/>
            <w:r w:rsidRPr="000C4BAC">
              <w:rPr>
                <w:color w:val="000000" w:themeColor="text1"/>
                <w:lang w:val="en-US"/>
              </w:rPr>
              <w:t>ln</w:t>
            </w:r>
            <w:proofErr w:type="spellEnd"/>
            <w:r w:rsidRPr="000C4BAC">
              <w:rPr>
                <w:color w:val="000000" w:themeColor="text1"/>
                <w:lang w:val="en-US"/>
              </w:rPr>
              <w:t>(1-α)</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Random nucleation with one nucleus on the individual particle</w:t>
            </w:r>
          </w:p>
        </w:tc>
      </w:tr>
      <w:tr w:rsidR="000246AA" w:rsidRPr="000C4BAC" w:rsidTr="00032C76">
        <w:tc>
          <w:tcPr>
            <w:tcW w:w="1221"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2</w:t>
            </w:r>
          </w:p>
        </w:tc>
        <w:tc>
          <w:tcPr>
            <w:tcW w:w="1066"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 (1-α)</w:t>
            </w:r>
          </w:p>
        </w:tc>
        <w:tc>
          <w:tcPr>
            <w:tcW w:w="2713" w:type="pct"/>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Random nucleation with two nuclei on the individual particle</w:t>
            </w:r>
          </w:p>
        </w:tc>
      </w:tr>
      <w:tr w:rsidR="000246AA" w:rsidRPr="000C4BAC" w:rsidTr="00032C76">
        <w:tc>
          <w:tcPr>
            <w:tcW w:w="1221" w:type="pct"/>
            <w:tcBorders>
              <w:bottom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3</w:t>
            </w:r>
          </w:p>
        </w:tc>
        <w:tc>
          <w:tcPr>
            <w:tcW w:w="1066" w:type="pct"/>
            <w:tcBorders>
              <w:bottom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1/ (1-α)</w:t>
            </w:r>
            <w:r w:rsidRPr="000C4BAC">
              <w:rPr>
                <w:color w:val="000000" w:themeColor="text1"/>
                <w:vertAlign w:val="superscript"/>
                <w:lang w:val="en-US"/>
              </w:rPr>
              <w:t>2</w:t>
            </w:r>
          </w:p>
        </w:tc>
        <w:tc>
          <w:tcPr>
            <w:tcW w:w="2713" w:type="pct"/>
            <w:tcBorders>
              <w:bottom w:val="single" w:sz="4" w:space="0" w:color="auto"/>
            </w:tcBorders>
            <w:shd w:val="clear" w:color="auto" w:fill="auto"/>
          </w:tcPr>
          <w:p w:rsidR="000246AA" w:rsidRPr="000C4BAC" w:rsidRDefault="000246AA" w:rsidP="003E7F8C">
            <w:pPr>
              <w:spacing w:line="360" w:lineRule="auto"/>
              <w:jc w:val="both"/>
              <w:rPr>
                <w:color w:val="000000" w:themeColor="text1"/>
                <w:lang w:val="en-US"/>
              </w:rPr>
            </w:pPr>
            <w:r w:rsidRPr="000C4BAC">
              <w:rPr>
                <w:color w:val="000000" w:themeColor="text1"/>
                <w:lang w:val="en-US"/>
              </w:rPr>
              <w:t>Random nucleation with three nuclei on the individual particle</w:t>
            </w:r>
          </w:p>
        </w:tc>
      </w:tr>
    </w:tbl>
    <w:p w:rsidR="000246AA" w:rsidRPr="000C4BAC" w:rsidRDefault="000246AA" w:rsidP="003E7F8C">
      <w:pPr>
        <w:pStyle w:val="ResimYazs"/>
        <w:keepNext/>
        <w:jc w:val="both"/>
        <w:rPr>
          <w:color w:val="000000" w:themeColor="text1"/>
          <w:szCs w:val="24"/>
          <w:lang w:val="en-US"/>
        </w:rPr>
      </w:pPr>
    </w:p>
    <w:p w:rsidR="00795DA4" w:rsidRPr="000C4BAC" w:rsidRDefault="00AA08D9" w:rsidP="003E7F8C">
      <w:pPr>
        <w:autoSpaceDE w:val="0"/>
        <w:autoSpaceDN w:val="0"/>
        <w:adjustRightInd w:val="0"/>
        <w:spacing w:line="360" w:lineRule="auto"/>
        <w:ind w:firstLine="708"/>
        <w:jc w:val="both"/>
        <w:rPr>
          <w:color w:val="000000" w:themeColor="text1"/>
          <w:kern w:val="28"/>
          <w:lang w:val="en-US" w:eastAsia="en-MY"/>
        </w:rPr>
      </w:pPr>
      <w:r w:rsidRPr="000C4BAC">
        <w:rPr>
          <w:color w:val="000000" w:themeColor="text1"/>
          <w:lang w:val="en-US"/>
        </w:rPr>
        <w:t xml:space="preserve">Of the kinetic methods mentioned, </w:t>
      </w:r>
      <w:r w:rsidR="00E52C77" w:rsidRPr="000C4BAC">
        <w:rPr>
          <w:iCs/>
          <w:color w:val="000000" w:themeColor="text1"/>
          <w:lang w:val="en-US"/>
        </w:rPr>
        <w:t>Flynn-Wall-Ozawa</w:t>
      </w:r>
      <w:r w:rsidR="00F2512C" w:rsidRPr="000C4BAC">
        <w:rPr>
          <w:color w:val="000000" w:themeColor="text1"/>
          <w:kern w:val="28"/>
          <w:vertAlign w:val="superscript"/>
          <w:lang w:val="en-US" w:eastAsia="en-MY"/>
        </w:rPr>
        <w:t>38</w:t>
      </w:r>
      <w:proofErr w:type="gramStart"/>
      <w:r w:rsidR="00F2512C" w:rsidRPr="000C4BAC">
        <w:rPr>
          <w:color w:val="000000" w:themeColor="text1"/>
          <w:kern w:val="28"/>
          <w:vertAlign w:val="superscript"/>
          <w:lang w:val="en-US" w:eastAsia="en-MY"/>
        </w:rPr>
        <w:t>,39</w:t>
      </w:r>
      <w:proofErr w:type="gramEnd"/>
      <w:r w:rsidR="00E52C77" w:rsidRPr="000C4BAC">
        <w:rPr>
          <w:color w:val="000000" w:themeColor="text1"/>
          <w:kern w:val="28"/>
          <w:lang w:val="en-US" w:eastAsia="en-MY"/>
        </w:rPr>
        <w:t xml:space="preserve"> and Kissinger</w:t>
      </w:r>
      <w:r w:rsidR="00F2512C" w:rsidRPr="000C4BAC">
        <w:rPr>
          <w:color w:val="000000" w:themeColor="text1"/>
          <w:kern w:val="28"/>
          <w:vertAlign w:val="superscript"/>
          <w:lang w:val="en-US" w:eastAsia="en-MY"/>
        </w:rPr>
        <w:t>40</w:t>
      </w:r>
      <w:r w:rsidR="00E52C77" w:rsidRPr="000C4BAC">
        <w:rPr>
          <w:color w:val="000000" w:themeColor="text1"/>
          <w:kern w:val="28"/>
          <w:lang w:val="en-US" w:eastAsia="en-MY"/>
        </w:rPr>
        <w:t xml:space="preserve"> methods </w:t>
      </w:r>
      <w:r w:rsidRPr="000C4BAC">
        <w:rPr>
          <w:color w:val="000000" w:themeColor="text1"/>
          <w:lang w:val="en-US"/>
        </w:rPr>
        <w:t xml:space="preserve">do not depend on the reaction mechanism and the degree of reaction. </w:t>
      </w:r>
      <w:r w:rsidR="00E52C77" w:rsidRPr="000C4BAC">
        <w:rPr>
          <w:color w:val="000000" w:themeColor="text1"/>
          <w:lang w:val="en-US"/>
        </w:rPr>
        <w:t>T</w:t>
      </w:r>
      <w:r w:rsidRPr="000C4BAC">
        <w:rPr>
          <w:color w:val="000000" w:themeColor="text1"/>
          <w:lang w:val="en-US"/>
        </w:rPr>
        <w:t>herefore, it is used to calculate the thermal degradation activation energy of the polymer</w:t>
      </w:r>
      <w:r w:rsidR="003A0E91" w:rsidRPr="000C4BAC">
        <w:rPr>
          <w:color w:val="000000" w:themeColor="text1"/>
          <w:lang w:val="en-US"/>
        </w:rPr>
        <w:t>.</w:t>
      </w:r>
      <w:r w:rsidR="00F2512C" w:rsidRPr="000C4BAC">
        <w:rPr>
          <w:color w:val="000000" w:themeColor="text1"/>
          <w:vertAlign w:val="superscript"/>
          <w:lang w:val="en-US"/>
        </w:rPr>
        <w:t>30</w:t>
      </w:r>
      <w:proofErr w:type="gramStart"/>
      <w:r w:rsidR="00F2512C" w:rsidRPr="000C4BAC">
        <w:rPr>
          <w:color w:val="000000" w:themeColor="text1"/>
          <w:vertAlign w:val="superscript"/>
          <w:lang w:val="en-US"/>
        </w:rPr>
        <w:t>,33,36</w:t>
      </w:r>
      <w:proofErr w:type="gramEnd"/>
      <w:r w:rsidRPr="000C4BAC">
        <w:rPr>
          <w:color w:val="000000" w:themeColor="text1"/>
          <w:lang w:val="en-US"/>
        </w:rPr>
        <w:t xml:space="preserve"> </w:t>
      </w:r>
      <w:r w:rsidR="00795DA4" w:rsidRPr="000C4BAC">
        <w:rPr>
          <w:color w:val="000000" w:themeColor="text1"/>
          <w:kern w:val="28"/>
          <w:lang w:val="en-US" w:eastAsia="en-MY"/>
        </w:rPr>
        <w:t xml:space="preserve">The Flynn-Wall-Ozawa </w:t>
      </w:r>
      <w:r w:rsidR="00094163" w:rsidRPr="000C4BAC">
        <w:rPr>
          <w:color w:val="000000" w:themeColor="text1"/>
          <w:kern w:val="28"/>
          <w:lang w:val="en-US" w:eastAsia="en-MY"/>
        </w:rPr>
        <w:t>equation is expressed as:</w:t>
      </w:r>
      <w:r w:rsidR="00795DA4" w:rsidRPr="000C4BAC">
        <w:rPr>
          <w:color w:val="000000" w:themeColor="text1"/>
          <w:kern w:val="28"/>
          <w:lang w:val="en-US" w:eastAsia="en-MY"/>
        </w:rPr>
        <w:t xml:space="preserve">    </w:t>
      </w:r>
    </w:p>
    <w:p w:rsidR="00795DA4" w:rsidRPr="000C4BAC" w:rsidRDefault="00795DA4" w:rsidP="003E7F8C">
      <w:pPr>
        <w:autoSpaceDE w:val="0"/>
        <w:autoSpaceDN w:val="0"/>
        <w:adjustRightInd w:val="0"/>
        <w:spacing w:line="360" w:lineRule="auto"/>
        <w:jc w:val="both"/>
        <w:rPr>
          <w:color w:val="000000" w:themeColor="text1"/>
          <w:kern w:val="28"/>
          <w:lang w:val="en-US" w:eastAsia="en-MY"/>
        </w:rPr>
      </w:pPr>
      <w:r w:rsidRPr="000C4BAC">
        <w:rPr>
          <w:color w:val="000000" w:themeColor="text1"/>
          <w:lang w:val="en-US"/>
        </w:rPr>
        <w:object w:dxaOrig="5467" w:dyaOrig="946">
          <v:shape id="_x0000_i1029" type="#_x0000_t75" style="width:285pt;height:49.5pt" o:ole="">
            <v:imagedata r:id="rId17" o:title=""/>
          </v:shape>
          <o:OLEObject Type="Embed" ProgID="ACD.ChemSketch.20" ShapeID="_x0000_i1029" DrawAspect="Content" ObjectID="_1703586866" r:id="rId18"/>
        </w:object>
      </w:r>
      <w:r w:rsidRPr="000C4BAC">
        <w:rPr>
          <w:color w:val="000000" w:themeColor="text1"/>
          <w:kern w:val="28"/>
          <w:lang w:val="en-US" w:eastAsia="en-MY"/>
        </w:rPr>
        <w:tab/>
        <w:t xml:space="preserve">                                        (3)</w:t>
      </w:r>
    </w:p>
    <w:p w:rsidR="003A0910" w:rsidRDefault="00991D76" w:rsidP="003E7F8C">
      <w:pPr>
        <w:autoSpaceDE w:val="0"/>
        <w:autoSpaceDN w:val="0"/>
        <w:adjustRightInd w:val="0"/>
        <w:spacing w:line="360" w:lineRule="auto"/>
        <w:jc w:val="both"/>
        <w:rPr>
          <w:color w:val="000000" w:themeColor="text1"/>
          <w:kern w:val="28"/>
          <w:lang w:val="en-US" w:eastAsia="en-MY"/>
        </w:rPr>
      </w:pPr>
      <w:r w:rsidRPr="000C4BAC">
        <w:rPr>
          <w:color w:val="000000" w:themeColor="text1"/>
          <w:kern w:val="28"/>
          <w:lang w:val="en-US" w:eastAsia="en-MY"/>
        </w:rPr>
        <w:t>According to this equation, in order to calculate the activation energy, log β values versus (1000/T) values are plotted and the E value is calculated from the slope of the obtained line.</w:t>
      </w:r>
      <w:r w:rsidR="00F503CF" w:rsidRPr="000C4BAC">
        <w:rPr>
          <w:color w:val="000000" w:themeColor="text1"/>
          <w:kern w:val="28"/>
          <w:lang w:val="en-US" w:eastAsia="en-MY"/>
        </w:rPr>
        <w:t xml:space="preserve"> </w:t>
      </w:r>
      <w:r w:rsidR="0057182B" w:rsidRPr="000C4BAC">
        <w:rPr>
          <w:color w:val="000000" w:themeColor="text1"/>
          <w:kern w:val="28"/>
          <w:lang w:val="en-US" w:eastAsia="en-MY"/>
        </w:rPr>
        <w:t xml:space="preserve">For this, the decomposition temperatures corresponding to </w:t>
      </w:r>
      <w:r w:rsidR="0057182B" w:rsidRPr="000C4BAC">
        <w:rPr>
          <w:iCs/>
          <w:color w:val="000000" w:themeColor="text1"/>
          <w:lang w:val="en-US"/>
        </w:rPr>
        <w:t xml:space="preserve">7%, 9%, 11%, 13%, 15%, 17% and 19% </w:t>
      </w:r>
      <w:r w:rsidR="0057182B" w:rsidRPr="000C4BAC">
        <w:rPr>
          <w:color w:val="000000" w:themeColor="text1"/>
          <w:kern w:val="28"/>
          <w:lang w:val="en-US" w:eastAsia="en-MY"/>
        </w:rPr>
        <w:t xml:space="preserve">conversions at different heating rates were measured and these values were plotted for each conversion as shown in Figure </w:t>
      </w:r>
      <w:r w:rsidR="007F7CE5" w:rsidRPr="000C4BAC">
        <w:rPr>
          <w:color w:val="000000" w:themeColor="text1"/>
          <w:kern w:val="28"/>
          <w:lang w:val="en-US" w:eastAsia="en-MY"/>
        </w:rPr>
        <w:t>4</w:t>
      </w:r>
      <w:r w:rsidR="0057182B" w:rsidRPr="000C4BAC">
        <w:rPr>
          <w:color w:val="000000" w:themeColor="text1"/>
          <w:kern w:val="28"/>
          <w:lang w:val="en-US" w:eastAsia="en-MY"/>
        </w:rPr>
        <w:t xml:space="preserve">. </w:t>
      </w:r>
    </w:p>
    <w:p w:rsidR="00A2170E" w:rsidRPr="000C4BAC" w:rsidRDefault="00A2170E" w:rsidP="003E7F8C">
      <w:pPr>
        <w:autoSpaceDE w:val="0"/>
        <w:autoSpaceDN w:val="0"/>
        <w:adjustRightInd w:val="0"/>
        <w:spacing w:line="360" w:lineRule="auto"/>
        <w:jc w:val="both"/>
        <w:rPr>
          <w:color w:val="000000" w:themeColor="text1"/>
          <w:kern w:val="28"/>
          <w:lang w:val="en-US" w:eastAsia="en-MY"/>
        </w:rPr>
      </w:pPr>
      <w:r w:rsidRPr="00A2170E">
        <w:rPr>
          <w:noProof/>
          <w:color w:val="000000" w:themeColor="text1"/>
          <w:kern w:val="28"/>
          <w:lang w:eastAsia="tr-TR"/>
        </w:rPr>
        <w:drawing>
          <wp:inline distT="0" distB="0" distL="0" distR="0">
            <wp:extent cx="2880000" cy="1756800"/>
            <wp:effectExtent l="0" t="0" r="0" b="0"/>
            <wp:docPr id="7" name="Resim 7" descr="E:\MAKALE\pirazol-Bp pol-kinetik\Figures\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KALE\pirazol-Bp pol-kinetik\Figures\Figure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000" cy="1756800"/>
                    </a:xfrm>
                    <a:prstGeom prst="rect">
                      <a:avLst/>
                    </a:prstGeom>
                    <a:noFill/>
                    <a:ln>
                      <a:noFill/>
                    </a:ln>
                  </pic:spPr>
                </pic:pic>
              </a:graphicData>
            </a:graphic>
          </wp:inline>
        </w:drawing>
      </w:r>
    </w:p>
    <w:p w:rsidR="003A0910" w:rsidRPr="000C4BAC" w:rsidRDefault="00523EDE" w:rsidP="003E7F8C">
      <w:pPr>
        <w:spacing w:line="360" w:lineRule="auto"/>
        <w:ind w:left="540" w:hanging="540"/>
        <w:jc w:val="both"/>
        <w:rPr>
          <w:color w:val="000000" w:themeColor="text1"/>
          <w:lang w:val="en-US"/>
        </w:rPr>
      </w:pPr>
      <w:r w:rsidRPr="000C4BAC">
        <w:rPr>
          <w:b/>
          <w:color w:val="000000" w:themeColor="text1"/>
          <w:lang w:val="en-US"/>
        </w:rPr>
        <w:t>Figure</w:t>
      </w:r>
      <w:r w:rsidR="00B37EED" w:rsidRPr="000C4BAC">
        <w:rPr>
          <w:b/>
          <w:color w:val="000000" w:themeColor="text1"/>
          <w:lang w:val="en-US"/>
        </w:rPr>
        <w:t xml:space="preserve"> </w:t>
      </w:r>
      <w:r w:rsidR="003A0910" w:rsidRPr="000C4BAC">
        <w:rPr>
          <w:b/>
          <w:color w:val="000000" w:themeColor="text1"/>
          <w:lang w:val="en-US"/>
        </w:rPr>
        <w:t>4.</w:t>
      </w:r>
      <w:r w:rsidR="003A0910" w:rsidRPr="000C4BAC">
        <w:rPr>
          <w:color w:val="000000" w:themeColor="text1"/>
          <w:lang w:val="en-US"/>
        </w:rPr>
        <w:t xml:space="preserve"> Flynn–Wall–Ozawa lines at different conversion values. </w:t>
      </w:r>
    </w:p>
    <w:p w:rsidR="0057182B" w:rsidRPr="000C4BAC" w:rsidRDefault="0057182B" w:rsidP="003E7F8C">
      <w:pPr>
        <w:autoSpaceDE w:val="0"/>
        <w:autoSpaceDN w:val="0"/>
        <w:adjustRightInd w:val="0"/>
        <w:spacing w:line="360" w:lineRule="auto"/>
        <w:ind w:firstLine="709"/>
        <w:jc w:val="both"/>
        <w:rPr>
          <w:color w:val="000000" w:themeColor="text1"/>
          <w:kern w:val="28"/>
          <w:lang w:val="en-US" w:eastAsia="en-MY"/>
        </w:rPr>
      </w:pPr>
      <w:r w:rsidRPr="000C4BAC">
        <w:rPr>
          <w:color w:val="000000" w:themeColor="text1"/>
          <w:kern w:val="28"/>
          <w:lang w:val="en-US" w:eastAsia="en-MY"/>
        </w:rPr>
        <w:t xml:space="preserve">As can be seen from the figure, the lines of all conversions in an almost parallel order. In addition, the linear regression value of each line is also a high level. This increases the reliability of the calculations. The activation energy value corresponding to each conversion </w:t>
      </w:r>
      <w:r w:rsidRPr="000C4BAC">
        <w:rPr>
          <w:color w:val="000000" w:themeColor="text1"/>
          <w:kern w:val="28"/>
          <w:lang w:val="en-US" w:eastAsia="en-MY"/>
        </w:rPr>
        <w:lastRenderedPageBreak/>
        <w:t xml:space="preserve">mentioned above was calculated separately. The results are given in Table 3. According to the table, </w:t>
      </w:r>
      <w:r w:rsidR="002E3174" w:rsidRPr="000C4BAC">
        <w:rPr>
          <w:color w:val="000000" w:themeColor="text1"/>
          <w:kern w:val="28"/>
          <w:lang w:val="en-US" w:eastAsia="en-MY"/>
        </w:rPr>
        <w:t>activation energy values varied between the lowest value 75.43 kJ/</w:t>
      </w:r>
      <w:proofErr w:type="spellStart"/>
      <w:r w:rsidR="002E3174" w:rsidRPr="000C4BAC">
        <w:rPr>
          <w:color w:val="000000" w:themeColor="text1"/>
          <w:kern w:val="28"/>
          <w:lang w:val="en-US" w:eastAsia="en-MY"/>
        </w:rPr>
        <w:t>mol</w:t>
      </w:r>
      <w:proofErr w:type="spellEnd"/>
      <w:r w:rsidR="002E3174" w:rsidRPr="000C4BAC">
        <w:rPr>
          <w:color w:val="000000" w:themeColor="text1"/>
          <w:kern w:val="28"/>
          <w:lang w:val="en-US" w:eastAsia="en-MY"/>
        </w:rPr>
        <w:t xml:space="preserve"> and the highest 85.82 kJ/</w:t>
      </w:r>
      <w:proofErr w:type="spellStart"/>
      <w:r w:rsidR="002E3174" w:rsidRPr="000C4BAC">
        <w:rPr>
          <w:color w:val="000000" w:themeColor="text1"/>
          <w:kern w:val="28"/>
          <w:lang w:val="en-US" w:eastAsia="en-MY"/>
        </w:rPr>
        <w:t>mol</w:t>
      </w:r>
      <w:proofErr w:type="spellEnd"/>
      <w:r w:rsidR="002E3174" w:rsidRPr="000C4BAC">
        <w:rPr>
          <w:color w:val="000000" w:themeColor="text1"/>
          <w:kern w:val="28"/>
          <w:lang w:val="en-US" w:eastAsia="en-MY"/>
        </w:rPr>
        <w:t xml:space="preserve"> in the studied conversion range</w:t>
      </w:r>
      <w:r w:rsidRPr="000C4BAC">
        <w:rPr>
          <w:color w:val="000000" w:themeColor="text1"/>
          <w:kern w:val="28"/>
          <w:lang w:val="en-US" w:eastAsia="en-MY"/>
        </w:rPr>
        <w:t xml:space="preserve">. The mean thermal decomposition activation energy value of </w:t>
      </w:r>
      <w:proofErr w:type="gramStart"/>
      <w:r w:rsidRPr="000C4BAC">
        <w:rPr>
          <w:color w:val="000000" w:themeColor="text1"/>
          <w:lang w:val="en-US"/>
        </w:rPr>
        <w:t>poly(</w:t>
      </w:r>
      <w:proofErr w:type="gramEnd"/>
      <w:r w:rsidRPr="000C4BAC">
        <w:rPr>
          <w:color w:val="000000" w:themeColor="text1"/>
          <w:lang w:val="en-US"/>
        </w:rPr>
        <w:t xml:space="preserve">1,3-diphenyl-1H-pyrazol-5-yl methacrylate) </w:t>
      </w:r>
      <w:r w:rsidR="00DE589B" w:rsidRPr="000C4BAC">
        <w:rPr>
          <w:color w:val="000000" w:themeColor="text1"/>
          <w:lang w:val="en-US"/>
        </w:rPr>
        <w:t xml:space="preserve">according </w:t>
      </w:r>
      <w:r w:rsidRPr="000C4BAC">
        <w:rPr>
          <w:color w:val="000000" w:themeColor="text1"/>
          <w:kern w:val="28"/>
          <w:lang w:val="en-US" w:eastAsia="en-MY"/>
        </w:rPr>
        <w:t xml:space="preserve">was calculated as </w:t>
      </w:r>
      <w:r w:rsidR="00101A51" w:rsidRPr="000C4BAC">
        <w:rPr>
          <w:color w:val="000000" w:themeColor="text1"/>
          <w:kern w:val="28"/>
          <w:lang w:val="en-US" w:eastAsia="en-MY"/>
        </w:rPr>
        <w:t>79.45 kJ/mol</w:t>
      </w:r>
      <w:r w:rsidRPr="000C4BAC">
        <w:rPr>
          <w:color w:val="000000" w:themeColor="text1"/>
          <w:kern w:val="28"/>
          <w:lang w:val="en-US" w:eastAsia="en-MY"/>
        </w:rPr>
        <w:t>. The closest activation energy value to th</w:t>
      </w:r>
      <w:r w:rsidR="002E3174" w:rsidRPr="000C4BAC">
        <w:rPr>
          <w:color w:val="000000" w:themeColor="text1"/>
          <w:kern w:val="28"/>
          <w:lang w:val="en-US" w:eastAsia="en-MY"/>
        </w:rPr>
        <w:t xml:space="preserve">at </w:t>
      </w:r>
      <w:r w:rsidRPr="000C4BAC">
        <w:rPr>
          <w:color w:val="000000" w:themeColor="text1"/>
          <w:kern w:val="28"/>
          <w:lang w:val="en-US" w:eastAsia="en-MY"/>
        </w:rPr>
        <w:t xml:space="preserve">was reached at a </w:t>
      </w:r>
      <w:r w:rsidR="002E3174" w:rsidRPr="000C4BAC">
        <w:rPr>
          <w:color w:val="000000" w:themeColor="text1"/>
          <w:kern w:val="28"/>
          <w:lang w:val="en-US" w:eastAsia="en-MY"/>
        </w:rPr>
        <w:t xml:space="preserve">conversion of 19%, </w:t>
      </w:r>
      <w:r w:rsidRPr="000C4BAC">
        <w:rPr>
          <w:color w:val="000000" w:themeColor="text1"/>
          <w:kern w:val="28"/>
          <w:lang w:val="en-US" w:eastAsia="en-MY"/>
        </w:rPr>
        <w:t xml:space="preserve">with a value of </w:t>
      </w:r>
      <w:r w:rsidR="002E3174" w:rsidRPr="000C4BAC">
        <w:rPr>
          <w:color w:val="000000" w:themeColor="text1"/>
          <w:kern w:val="28"/>
          <w:lang w:val="en-US" w:eastAsia="en-MY"/>
        </w:rPr>
        <w:t xml:space="preserve">79.06 </w:t>
      </w:r>
      <w:r w:rsidRPr="000C4BAC">
        <w:rPr>
          <w:color w:val="000000" w:themeColor="text1"/>
          <w:kern w:val="28"/>
          <w:lang w:val="en-US" w:eastAsia="en-MY"/>
        </w:rPr>
        <w:t>kJ/mol.</w:t>
      </w:r>
      <w:r w:rsidR="00DE589B" w:rsidRPr="000C4BAC">
        <w:rPr>
          <w:color w:val="000000" w:themeColor="text1"/>
          <w:kern w:val="28"/>
          <w:lang w:val="en-US" w:eastAsia="en-MY"/>
        </w:rPr>
        <w:t xml:space="preserve"> </w:t>
      </w:r>
    </w:p>
    <w:p w:rsidR="003A0910" w:rsidRPr="000C4BAC" w:rsidRDefault="003A0910" w:rsidP="003E7F8C">
      <w:pPr>
        <w:pStyle w:val="ResimYazs"/>
        <w:keepNext/>
        <w:jc w:val="both"/>
        <w:rPr>
          <w:color w:val="000000" w:themeColor="text1"/>
          <w:szCs w:val="24"/>
          <w:lang w:val="en-US"/>
        </w:rPr>
      </w:pPr>
      <w:r w:rsidRPr="000C4BAC">
        <w:rPr>
          <w:bCs w:val="0"/>
          <w:color w:val="000000" w:themeColor="text1"/>
          <w:szCs w:val="24"/>
          <w:lang w:val="en-US"/>
        </w:rPr>
        <w:t xml:space="preserve">Table 3. </w:t>
      </w:r>
      <w:r w:rsidRPr="000C4BAC">
        <w:rPr>
          <w:color w:val="000000" w:themeColor="text1"/>
          <w:szCs w:val="24"/>
          <w:lang w:val="en-US"/>
        </w:rPr>
        <w:t xml:space="preserve"> Activation energies of </w:t>
      </w:r>
      <w:proofErr w:type="gramStart"/>
      <w:r w:rsidRPr="000C4BAC">
        <w:rPr>
          <w:color w:val="000000" w:themeColor="text1"/>
          <w:szCs w:val="24"/>
          <w:lang w:val="en-US"/>
        </w:rPr>
        <w:t>poly(</w:t>
      </w:r>
      <w:proofErr w:type="gramEnd"/>
      <w:r w:rsidRPr="000C4BAC">
        <w:rPr>
          <w:color w:val="000000" w:themeColor="text1"/>
          <w:szCs w:val="24"/>
          <w:lang w:val="en-US"/>
        </w:rPr>
        <w:t>1,3-diphenyl-1H-pyrazol-5-yl methacrylate) obtained by  Flynn-Wall-Ozawa method</w:t>
      </w:r>
    </w:p>
    <w:tbl>
      <w:tblPr>
        <w:tblW w:w="4877" w:type="pct"/>
        <w:tblInd w:w="108" w:type="dxa"/>
        <w:tblBorders>
          <w:top w:val="single" w:sz="4" w:space="0" w:color="auto"/>
          <w:bottom w:val="single" w:sz="4" w:space="0" w:color="auto"/>
        </w:tblBorders>
        <w:tblLook w:val="01E0" w:firstRow="1" w:lastRow="1" w:firstColumn="1" w:lastColumn="1" w:noHBand="0" w:noVBand="0"/>
      </w:tblPr>
      <w:tblGrid>
        <w:gridCol w:w="2913"/>
        <w:gridCol w:w="3025"/>
        <w:gridCol w:w="2911"/>
      </w:tblGrid>
      <w:tr w:rsidR="003A0910" w:rsidRPr="000C4BAC" w:rsidTr="00032C76">
        <w:trPr>
          <w:trHeight w:val="300"/>
        </w:trPr>
        <w:tc>
          <w:tcPr>
            <w:tcW w:w="1646" w:type="pct"/>
            <w:tcBorders>
              <w:top w:val="single" w:sz="4" w:space="0" w:color="auto"/>
              <w:bottom w:val="single" w:sz="4" w:space="0" w:color="auto"/>
            </w:tcBorders>
            <w:shd w:val="clear" w:color="auto" w:fill="auto"/>
          </w:tcPr>
          <w:p w:rsidR="003A0910" w:rsidRPr="000C4BAC" w:rsidRDefault="003A0910" w:rsidP="003E7F8C">
            <w:pPr>
              <w:spacing w:line="360" w:lineRule="auto"/>
              <w:ind w:firstLine="567"/>
              <w:jc w:val="both"/>
              <w:rPr>
                <w:i/>
                <w:color w:val="000000" w:themeColor="text1"/>
                <w:lang w:val="en-US"/>
              </w:rPr>
            </w:pPr>
            <w:proofErr w:type="gramStart"/>
            <w:r w:rsidRPr="000C4BAC">
              <w:rPr>
                <w:i/>
                <w:color w:val="000000" w:themeColor="text1"/>
                <w:lang w:val="en-US"/>
              </w:rPr>
              <w:t>α</w:t>
            </w:r>
            <w:proofErr w:type="gramEnd"/>
            <w:r w:rsidRPr="000C4BAC">
              <w:rPr>
                <w:i/>
                <w:color w:val="000000" w:themeColor="text1"/>
                <w:lang w:val="en-US"/>
              </w:rPr>
              <w:t xml:space="preserve"> (%)</w:t>
            </w:r>
          </w:p>
        </w:tc>
        <w:tc>
          <w:tcPr>
            <w:tcW w:w="1709" w:type="pct"/>
            <w:tcBorders>
              <w:top w:val="single" w:sz="4" w:space="0" w:color="auto"/>
              <w:bottom w:val="single" w:sz="4" w:space="0" w:color="auto"/>
            </w:tcBorders>
            <w:shd w:val="clear" w:color="auto" w:fill="auto"/>
          </w:tcPr>
          <w:p w:rsidR="003A0910" w:rsidRPr="000C4BAC" w:rsidRDefault="003A0910" w:rsidP="003E7F8C">
            <w:pPr>
              <w:spacing w:line="360" w:lineRule="auto"/>
              <w:ind w:firstLine="567"/>
              <w:jc w:val="both"/>
              <w:rPr>
                <w:color w:val="000000" w:themeColor="text1"/>
                <w:lang w:val="en-US"/>
              </w:rPr>
            </w:pPr>
            <w:r w:rsidRPr="000C4BAC">
              <w:rPr>
                <w:i/>
                <w:color w:val="000000" w:themeColor="text1"/>
                <w:lang w:val="en-US"/>
              </w:rPr>
              <w:t>E</w:t>
            </w:r>
            <w:r w:rsidRPr="000C4BAC">
              <w:rPr>
                <w:color w:val="000000" w:themeColor="text1"/>
                <w:lang w:val="en-US"/>
              </w:rPr>
              <w:t xml:space="preserve"> (kJ/</w:t>
            </w:r>
            <w:proofErr w:type="spellStart"/>
            <w:r w:rsidRPr="000C4BAC">
              <w:rPr>
                <w:color w:val="000000" w:themeColor="text1"/>
                <w:lang w:val="en-US"/>
              </w:rPr>
              <w:t>mol</w:t>
            </w:r>
            <w:proofErr w:type="spellEnd"/>
            <w:r w:rsidRPr="000C4BAC">
              <w:rPr>
                <w:color w:val="000000" w:themeColor="text1"/>
                <w:lang w:val="en-US"/>
              </w:rPr>
              <w:t>)</w:t>
            </w:r>
          </w:p>
        </w:tc>
        <w:tc>
          <w:tcPr>
            <w:tcW w:w="1645" w:type="pct"/>
            <w:tcBorders>
              <w:top w:val="single" w:sz="4" w:space="0" w:color="auto"/>
              <w:bottom w:val="single" w:sz="4" w:space="0" w:color="auto"/>
            </w:tcBorders>
            <w:shd w:val="clear" w:color="auto" w:fill="auto"/>
          </w:tcPr>
          <w:p w:rsidR="003A0910" w:rsidRPr="000C4BAC" w:rsidRDefault="003A0910" w:rsidP="003E7F8C">
            <w:pPr>
              <w:spacing w:line="360" w:lineRule="auto"/>
              <w:ind w:firstLine="567"/>
              <w:jc w:val="both"/>
              <w:rPr>
                <w:i/>
                <w:color w:val="000000" w:themeColor="text1"/>
                <w:lang w:val="en-US"/>
              </w:rPr>
            </w:pPr>
            <w:r w:rsidRPr="000C4BAC">
              <w:rPr>
                <w:i/>
                <w:color w:val="000000" w:themeColor="text1"/>
                <w:lang w:val="en-US"/>
              </w:rPr>
              <w:t>R</w:t>
            </w:r>
          </w:p>
        </w:tc>
      </w:tr>
      <w:tr w:rsidR="003A0910" w:rsidRPr="000C4BAC" w:rsidTr="00032C76">
        <w:trPr>
          <w:trHeight w:val="300"/>
        </w:trPr>
        <w:tc>
          <w:tcPr>
            <w:tcW w:w="1646" w:type="pct"/>
            <w:tcBorders>
              <w:top w:val="single" w:sz="4" w:space="0" w:color="auto"/>
            </w:tcBorders>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7</w:t>
            </w:r>
          </w:p>
        </w:tc>
        <w:tc>
          <w:tcPr>
            <w:tcW w:w="1709" w:type="pct"/>
            <w:tcBorders>
              <w:top w:val="single" w:sz="4" w:space="0" w:color="auto"/>
            </w:tcBorders>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85,82</w:t>
            </w:r>
          </w:p>
        </w:tc>
        <w:tc>
          <w:tcPr>
            <w:tcW w:w="1645" w:type="pct"/>
            <w:tcBorders>
              <w:top w:val="single" w:sz="4" w:space="0" w:color="auto"/>
            </w:tcBorders>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0,9996</w:t>
            </w:r>
          </w:p>
        </w:tc>
      </w:tr>
      <w:tr w:rsidR="003A0910" w:rsidRPr="000C4BAC" w:rsidTr="00032C76">
        <w:trPr>
          <w:trHeight w:val="300"/>
        </w:trPr>
        <w:tc>
          <w:tcPr>
            <w:tcW w:w="1646" w:type="pct"/>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9</w:t>
            </w:r>
          </w:p>
        </w:tc>
        <w:tc>
          <w:tcPr>
            <w:tcW w:w="1709"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82,71</w:t>
            </w:r>
          </w:p>
        </w:tc>
        <w:tc>
          <w:tcPr>
            <w:tcW w:w="1645"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0,9990</w:t>
            </w:r>
          </w:p>
        </w:tc>
      </w:tr>
      <w:tr w:rsidR="003A0910" w:rsidRPr="000C4BAC" w:rsidTr="00032C76">
        <w:trPr>
          <w:trHeight w:val="300"/>
        </w:trPr>
        <w:tc>
          <w:tcPr>
            <w:tcW w:w="1646" w:type="pct"/>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11</w:t>
            </w:r>
          </w:p>
        </w:tc>
        <w:tc>
          <w:tcPr>
            <w:tcW w:w="1709"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80,16</w:t>
            </w:r>
          </w:p>
        </w:tc>
        <w:tc>
          <w:tcPr>
            <w:tcW w:w="1645"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0,9985</w:t>
            </w:r>
          </w:p>
        </w:tc>
      </w:tr>
      <w:tr w:rsidR="003A0910" w:rsidRPr="000C4BAC" w:rsidTr="00032C76">
        <w:trPr>
          <w:trHeight w:val="300"/>
        </w:trPr>
        <w:tc>
          <w:tcPr>
            <w:tcW w:w="1646" w:type="pct"/>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13</w:t>
            </w:r>
          </w:p>
        </w:tc>
        <w:tc>
          <w:tcPr>
            <w:tcW w:w="1709"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75,43</w:t>
            </w:r>
          </w:p>
        </w:tc>
        <w:tc>
          <w:tcPr>
            <w:tcW w:w="1645"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0,9840</w:t>
            </w:r>
          </w:p>
        </w:tc>
      </w:tr>
      <w:tr w:rsidR="003A0910" w:rsidRPr="000C4BAC" w:rsidTr="00032C76">
        <w:trPr>
          <w:trHeight w:val="300"/>
        </w:trPr>
        <w:tc>
          <w:tcPr>
            <w:tcW w:w="1646" w:type="pct"/>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15</w:t>
            </w:r>
          </w:p>
        </w:tc>
        <w:tc>
          <w:tcPr>
            <w:tcW w:w="1709"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76,23</w:t>
            </w:r>
          </w:p>
        </w:tc>
        <w:tc>
          <w:tcPr>
            <w:tcW w:w="1645"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0,9965</w:t>
            </w:r>
          </w:p>
        </w:tc>
      </w:tr>
      <w:tr w:rsidR="003A0910" w:rsidRPr="000C4BAC" w:rsidTr="00032C76">
        <w:trPr>
          <w:trHeight w:val="300"/>
        </w:trPr>
        <w:tc>
          <w:tcPr>
            <w:tcW w:w="1646" w:type="pct"/>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17</w:t>
            </w:r>
          </w:p>
        </w:tc>
        <w:tc>
          <w:tcPr>
            <w:tcW w:w="1709"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76,75</w:t>
            </w:r>
          </w:p>
        </w:tc>
        <w:tc>
          <w:tcPr>
            <w:tcW w:w="1645" w:type="pct"/>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0,9956</w:t>
            </w:r>
          </w:p>
        </w:tc>
      </w:tr>
      <w:tr w:rsidR="003A0910" w:rsidRPr="000C4BAC" w:rsidTr="00032C76">
        <w:trPr>
          <w:trHeight w:val="300"/>
        </w:trPr>
        <w:tc>
          <w:tcPr>
            <w:tcW w:w="1646" w:type="pct"/>
            <w:tcBorders>
              <w:bottom w:val="single" w:sz="4" w:space="0" w:color="auto"/>
            </w:tcBorders>
            <w:shd w:val="clear" w:color="auto" w:fill="auto"/>
          </w:tcPr>
          <w:p w:rsidR="003A0910" w:rsidRPr="000C4BAC" w:rsidRDefault="003A0910" w:rsidP="003E7F8C">
            <w:pPr>
              <w:spacing w:line="360" w:lineRule="auto"/>
              <w:jc w:val="both"/>
              <w:rPr>
                <w:color w:val="000000" w:themeColor="text1"/>
              </w:rPr>
            </w:pPr>
            <w:r w:rsidRPr="000C4BAC">
              <w:rPr>
                <w:color w:val="000000" w:themeColor="text1"/>
              </w:rPr>
              <w:t>19</w:t>
            </w:r>
          </w:p>
        </w:tc>
        <w:tc>
          <w:tcPr>
            <w:tcW w:w="1709" w:type="pct"/>
            <w:tcBorders>
              <w:bottom w:val="single" w:sz="4" w:space="0" w:color="auto"/>
            </w:tcBorders>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79,06</w:t>
            </w:r>
          </w:p>
        </w:tc>
        <w:tc>
          <w:tcPr>
            <w:tcW w:w="1645" w:type="pct"/>
            <w:tcBorders>
              <w:bottom w:val="single" w:sz="4" w:space="0" w:color="auto"/>
            </w:tcBorders>
            <w:shd w:val="clear" w:color="auto" w:fill="auto"/>
            <w:vAlign w:val="bottom"/>
          </w:tcPr>
          <w:p w:rsidR="003A0910" w:rsidRPr="000C4BAC" w:rsidRDefault="003A0910" w:rsidP="003E7F8C">
            <w:pPr>
              <w:spacing w:line="360" w:lineRule="auto"/>
              <w:jc w:val="both"/>
              <w:rPr>
                <w:color w:val="000000" w:themeColor="text1"/>
              </w:rPr>
            </w:pPr>
            <w:r w:rsidRPr="000C4BAC">
              <w:rPr>
                <w:color w:val="000000" w:themeColor="text1"/>
              </w:rPr>
              <w:t>0,9951</w:t>
            </w:r>
          </w:p>
        </w:tc>
      </w:tr>
      <w:tr w:rsidR="003A0910" w:rsidRPr="000C4BAC" w:rsidTr="00032C76">
        <w:trPr>
          <w:trHeight w:val="300"/>
        </w:trPr>
        <w:tc>
          <w:tcPr>
            <w:tcW w:w="1646" w:type="pct"/>
            <w:tcBorders>
              <w:top w:val="single" w:sz="4" w:space="0" w:color="auto"/>
              <w:bottom w:val="single" w:sz="4" w:space="0" w:color="auto"/>
            </w:tcBorders>
            <w:shd w:val="clear" w:color="auto" w:fill="auto"/>
          </w:tcPr>
          <w:p w:rsidR="003A0910" w:rsidRPr="000C4BAC" w:rsidRDefault="003A0910" w:rsidP="003E7F8C">
            <w:pPr>
              <w:spacing w:line="360" w:lineRule="auto"/>
              <w:ind w:firstLine="567"/>
              <w:jc w:val="both"/>
              <w:rPr>
                <w:color w:val="000000" w:themeColor="text1"/>
                <w:lang w:val="en-US"/>
              </w:rPr>
            </w:pPr>
            <w:r w:rsidRPr="000C4BAC">
              <w:rPr>
                <w:color w:val="000000" w:themeColor="text1"/>
                <w:lang w:val="en-US"/>
              </w:rPr>
              <w:t>Mean</w:t>
            </w:r>
          </w:p>
        </w:tc>
        <w:tc>
          <w:tcPr>
            <w:tcW w:w="1709" w:type="pct"/>
            <w:tcBorders>
              <w:top w:val="single" w:sz="4" w:space="0" w:color="auto"/>
              <w:bottom w:val="single" w:sz="4" w:space="0" w:color="auto"/>
            </w:tcBorders>
            <w:shd w:val="clear" w:color="auto" w:fill="auto"/>
          </w:tcPr>
          <w:p w:rsidR="003A0910" w:rsidRPr="000C4BAC" w:rsidRDefault="003A0910" w:rsidP="003E7F8C">
            <w:pPr>
              <w:spacing w:line="360" w:lineRule="auto"/>
              <w:ind w:firstLine="29"/>
              <w:jc w:val="both"/>
              <w:rPr>
                <w:color w:val="000000" w:themeColor="text1"/>
              </w:rPr>
            </w:pPr>
            <w:r w:rsidRPr="000C4BAC">
              <w:rPr>
                <w:color w:val="000000" w:themeColor="text1"/>
              </w:rPr>
              <w:t>79,45</w:t>
            </w:r>
          </w:p>
        </w:tc>
        <w:tc>
          <w:tcPr>
            <w:tcW w:w="1645" w:type="pct"/>
            <w:tcBorders>
              <w:top w:val="single" w:sz="4" w:space="0" w:color="auto"/>
              <w:bottom w:val="single" w:sz="4" w:space="0" w:color="auto"/>
            </w:tcBorders>
            <w:shd w:val="clear" w:color="auto" w:fill="auto"/>
          </w:tcPr>
          <w:p w:rsidR="003A0910" w:rsidRPr="000C4BAC" w:rsidRDefault="003A0910" w:rsidP="003E7F8C">
            <w:pPr>
              <w:spacing w:line="360" w:lineRule="auto"/>
              <w:ind w:firstLine="567"/>
              <w:jc w:val="both"/>
              <w:rPr>
                <w:color w:val="000000" w:themeColor="text1"/>
              </w:rPr>
            </w:pPr>
          </w:p>
        </w:tc>
      </w:tr>
    </w:tbl>
    <w:p w:rsidR="003A0910" w:rsidRPr="000C4BAC" w:rsidRDefault="003A0910" w:rsidP="003E7F8C">
      <w:pPr>
        <w:spacing w:line="360" w:lineRule="auto"/>
        <w:jc w:val="both"/>
        <w:rPr>
          <w:color w:val="000000" w:themeColor="text1"/>
          <w:lang w:val="en-US"/>
        </w:rPr>
      </w:pPr>
    </w:p>
    <w:p w:rsidR="00795DA4" w:rsidRPr="000C4BAC" w:rsidRDefault="00680F8B" w:rsidP="003E7F8C">
      <w:pPr>
        <w:autoSpaceDE w:val="0"/>
        <w:autoSpaceDN w:val="0"/>
        <w:adjustRightInd w:val="0"/>
        <w:spacing w:line="360" w:lineRule="auto"/>
        <w:ind w:firstLine="708"/>
        <w:jc w:val="both"/>
        <w:rPr>
          <w:color w:val="000000" w:themeColor="text1"/>
          <w:kern w:val="28"/>
          <w:lang w:val="en-US" w:eastAsia="en-MY"/>
        </w:rPr>
      </w:pPr>
      <w:r w:rsidRPr="000C4BAC">
        <w:rPr>
          <w:color w:val="000000" w:themeColor="text1"/>
          <w:kern w:val="28"/>
          <w:lang w:val="en-US" w:eastAsia="en-MY"/>
        </w:rPr>
        <w:t xml:space="preserve">The activation energy of thermal decomposition of </w:t>
      </w:r>
      <w:proofErr w:type="gramStart"/>
      <w:r w:rsidRPr="000C4BAC">
        <w:rPr>
          <w:color w:val="000000" w:themeColor="text1"/>
          <w:lang w:val="en-US"/>
        </w:rPr>
        <w:t>poly(</w:t>
      </w:r>
      <w:proofErr w:type="gramEnd"/>
      <w:r w:rsidRPr="000C4BAC">
        <w:rPr>
          <w:color w:val="000000" w:themeColor="text1"/>
          <w:lang w:val="en-US"/>
        </w:rPr>
        <w:t xml:space="preserve">1,3-diphenyl-1H-pyrazol-5-yl methacrylate) </w:t>
      </w:r>
      <w:r w:rsidRPr="000C4BAC">
        <w:rPr>
          <w:color w:val="000000" w:themeColor="text1"/>
          <w:kern w:val="28"/>
          <w:lang w:val="en-US" w:eastAsia="en-MY"/>
        </w:rPr>
        <w:t xml:space="preserve">was also determined by the Kissinger method. This method, like the Flynn-Wall-Ozawa </w:t>
      </w:r>
      <w:r w:rsidR="00CC1A80" w:rsidRPr="000C4BAC">
        <w:rPr>
          <w:color w:val="000000" w:themeColor="text1"/>
          <w:kern w:val="28"/>
          <w:lang w:val="en-US" w:eastAsia="en-MY"/>
        </w:rPr>
        <w:t xml:space="preserve">method, </w:t>
      </w:r>
      <w:r w:rsidRPr="000C4BAC">
        <w:rPr>
          <w:color w:val="000000" w:themeColor="text1"/>
          <w:kern w:val="28"/>
          <w:lang w:val="en-US" w:eastAsia="en-MY"/>
        </w:rPr>
        <w:t>does not depend on the reaction mechanism and order. This method is expressed by following equation:</w:t>
      </w:r>
    </w:p>
    <w:p w:rsidR="00680F8B" w:rsidRPr="000C4BAC" w:rsidRDefault="00680F8B" w:rsidP="003E7F8C">
      <w:pPr>
        <w:autoSpaceDE w:val="0"/>
        <w:autoSpaceDN w:val="0"/>
        <w:adjustRightInd w:val="0"/>
        <w:spacing w:line="360" w:lineRule="auto"/>
        <w:jc w:val="both"/>
        <w:rPr>
          <w:color w:val="000000" w:themeColor="text1"/>
          <w:kern w:val="28"/>
          <w:lang w:val="en-US" w:eastAsia="en-MY"/>
        </w:rPr>
      </w:pPr>
      <w:r w:rsidRPr="000C4BAC">
        <w:rPr>
          <w:color w:val="000000" w:themeColor="text1"/>
          <w:lang w:val="en-US"/>
        </w:rPr>
        <w:object w:dxaOrig="5717" w:dyaOrig="1037">
          <v:shape id="_x0000_i1030" type="#_x0000_t75" style="width:275.25pt;height:49.5pt" o:ole="">
            <v:imagedata r:id="rId20" o:title=""/>
          </v:shape>
          <o:OLEObject Type="Embed" ProgID="ACD.ChemSketch.20" ShapeID="_x0000_i1030" DrawAspect="Content" ObjectID="_1703586867" r:id="rId21"/>
        </w:object>
      </w:r>
      <w:r w:rsidRPr="000C4BAC">
        <w:rPr>
          <w:color w:val="000000" w:themeColor="text1"/>
          <w:kern w:val="28"/>
          <w:lang w:val="en-US" w:eastAsia="en-MY"/>
        </w:rPr>
        <w:t xml:space="preserve">                                                      (4)</w:t>
      </w:r>
    </w:p>
    <w:p w:rsidR="00795DA4" w:rsidRDefault="00680F8B" w:rsidP="003E7F8C">
      <w:pPr>
        <w:autoSpaceDE w:val="0"/>
        <w:autoSpaceDN w:val="0"/>
        <w:adjustRightInd w:val="0"/>
        <w:spacing w:line="360" w:lineRule="auto"/>
        <w:jc w:val="both"/>
        <w:rPr>
          <w:iCs/>
          <w:color w:val="000000" w:themeColor="text1"/>
          <w:lang w:val="en-US"/>
        </w:rPr>
      </w:pPr>
      <w:proofErr w:type="gramStart"/>
      <w:r w:rsidRPr="000C4BAC">
        <w:rPr>
          <w:color w:val="000000" w:themeColor="text1"/>
          <w:kern w:val="28"/>
          <w:lang w:val="en-US" w:eastAsia="en-MY"/>
        </w:rPr>
        <w:t>where</w:t>
      </w:r>
      <w:proofErr w:type="gramEnd"/>
      <w:r w:rsidRPr="000C4BAC">
        <w:rPr>
          <w:color w:val="000000" w:themeColor="text1"/>
          <w:kern w:val="28"/>
          <w:lang w:val="en-US" w:eastAsia="en-MY"/>
        </w:rPr>
        <w:t xml:space="preserve"> </w:t>
      </w:r>
      <w:r w:rsidR="002602B6" w:rsidRPr="000C4BAC">
        <w:rPr>
          <w:color w:val="000000" w:themeColor="text1"/>
          <w:kern w:val="28"/>
          <w:lang w:val="en-US" w:eastAsia="en-MY"/>
        </w:rPr>
        <w:t xml:space="preserve">n is the reaction order, </w:t>
      </w:r>
      <w:proofErr w:type="spellStart"/>
      <w:r w:rsidRPr="000C4BAC">
        <w:rPr>
          <w:color w:val="000000" w:themeColor="text1"/>
          <w:kern w:val="28"/>
          <w:lang w:val="en-US" w:eastAsia="en-MY"/>
        </w:rPr>
        <w:t>T</w:t>
      </w:r>
      <w:r w:rsidRPr="000C4BAC">
        <w:rPr>
          <w:color w:val="000000" w:themeColor="text1"/>
          <w:kern w:val="28"/>
          <w:vertAlign w:val="subscript"/>
          <w:lang w:val="en-US" w:eastAsia="en-MY"/>
        </w:rPr>
        <w:t>max</w:t>
      </w:r>
      <w:proofErr w:type="spellEnd"/>
      <w:r w:rsidRPr="000C4BAC">
        <w:rPr>
          <w:color w:val="000000" w:themeColor="text1"/>
          <w:kern w:val="28"/>
          <w:lang w:val="en-US" w:eastAsia="en-MY"/>
        </w:rPr>
        <w:t xml:space="preserve"> is the temperature </w:t>
      </w:r>
      <w:r w:rsidR="002602B6" w:rsidRPr="000C4BAC">
        <w:rPr>
          <w:color w:val="000000" w:themeColor="text1"/>
          <w:kern w:val="28"/>
          <w:lang w:val="en-US" w:eastAsia="en-MY"/>
        </w:rPr>
        <w:t xml:space="preserve">at </w:t>
      </w:r>
      <w:r w:rsidRPr="000C4BAC">
        <w:rPr>
          <w:color w:val="000000" w:themeColor="text1"/>
          <w:kern w:val="28"/>
          <w:lang w:val="en-US" w:eastAsia="en-MY"/>
        </w:rPr>
        <w:t>the maximum reaction rate, α</w:t>
      </w:r>
      <w:r w:rsidRPr="000C4BAC">
        <w:rPr>
          <w:color w:val="000000" w:themeColor="text1"/>
          <w:kern w:val="28"/>
          <w:vertAlign w:val="subscript"/>
          <w:lang w:val="en-US" w:eastAsia="en-MY"/>
        </w:rPr>
        <w:t>max</w:t>
      </w:r>
      <w:r w:rsidRPr="000C4BAC">
        <w:rPr>
          <w:color w:val="000000" w:themeColor="text1"/>
          <w:kern w:val="28"/>
          <w:lang w:val="en-US" w:eastAsia="en-MY"/>
        </w:rPr>
        <w:t xml:space="preserve"> is the maximum conversion at </w:t>
      </w:r>
      <w:proofErr w:type="spellStart"/>
      <w:r w:rsidRPr="000C4BAC">
        <w:rPr>
          <w:color w:val="000000" w:themeColor="text1"/>
          <w:kern w:val="28"/>
          <w:lang w:val="en-US" w:eastAsia="en-MY"/>
        </w:rPr>
        <w:t>T</w:t>
      </w:r>
      <w:r w:rsidRPr="000C4BAC">
        <w:rPr>
          <w:color w:val="000000" w:themeColor="text1"/>
          <w:kern w:val="28"/>
          <w:vertAlign w:val="subscript"/>
          <w:lang w:val="en-US" w:eastAsia="en-MY"/>
        </w:rPr>
        <w:t>max</w:t>
      </w:r>
      <w:proofErr w:type="spellEnd"/>
      <w:r w:rsidR="002602B6" w:rsidRPr="000C4BAC">
        <w:rPr>
          <w:color w:val="000000" w:themeColor="text1"/>
          <w:kern w:val="28"/>
          <w:lang w:val="en-US" w:eastAsia="en-MY"/>
        </w:rPr>
        <w:t>.</w:t>
      </w:r>
      <w:r w:rsidR="003E4022" w:rsidRPr="000C4BAC">
        <w:rPr>
          <w:color w:val="000000" w:themeColor="text1"/>
          <w:kern w:val="28"/>
          <w:lang w:val="en-US" w:eastAsia="en-MY"/>
        </w:rPr>
        <w:t xml:space="preserve"> According to this method, </w:t>
      </w:r>
      <w:proofErr w:type="spellStart"/>
      <w:proofErr w:type="gramStart"/>
      <w:r w:rsidR="003E4022" w:rsidRPr="000C4BAC">
        <w:rPr>
          <w:color w:val="000000" w:themeColor="text1"/>
          <w:kern w:val="28"/>
          <w:lang w:val="en-US" w:eastAsia="en-MY"/>
        </w:rPr>
        <w:t>ln</w:t>
      </w:r>
      <w:proofErr w:type="spellEnd"/>
      <w:r w:rsidR="003E4022" w:rsidRPr="000C4BAC">
        <w:rPr>
          <w:color w:val="000000" w:themeColor="text1"/>
          <w:kern w:val="28"/>
          <w:lang w:val="en-US" w:eastAsia="en-MY"/>
        </w:rPr>
        <w:t>(</w:t>
      </w:r>
      <w:proofErr w:type="gramEnd"/>
      <w:r w:rsidR="003E4022" w:rsidRPr="000C4BAC">
        <w:rPr>
          <w:color w:val="000000" w:themeColor="text1"/>
          <w:kern w:val="28"/>
          <w:lang w:val="en-US" w:eastAsia="en-MY"/>
        </w:rPr>
        <w:t>β/T</w:t>
      </w:r>
      <w:r w:rsidR="003E4022" w:rsidRPr="000C4BAC">
        <w:rPr>
          <w:color w:val="000000" w:themeColor="text1"/>
          <w:kern w:val="28"/>
          <w:vertAlign w:val="superscript"/>
          <w:lang w:val="en-US" w:eastAsia="en-MY"/>
        </w:rPr>
        <w:t>2</w:t>
      </w:r>
      <w:r w:rsidR="003E4022" w:rsidRPr="000C4BAC">
        <w:rPr>
          <w:color w:val="000000" w:themeColor="text1"/>
          <w:kern w:val="28"/>
          <w:vertAlign w:val="subscript"/>
          <w:lang w:val="en-US" w:eastAsia="en-MY"/>
        </w:rPr>
        <w:t>max</w:t>
      </w:r>
      <w:r w:rsidR="003E4022" w:rsidRPr="000C4BAC">
        <w:rPr>
          <w:color w:val="000000" w:themeColor="text1"/>
          <w:kern w:val="28"/>
          <w:lang w:val="en-US" w:eastAsia="en-MY"/>
        </w:rPr>
        <w:t>) versus 1000/</w:t>
      </w:r>
      <w:proofErr w:type="spellStart"/>
      <w:r w:rsidR="003E4022" w:rsidRPr="000C4BAC">
        <w:rPr>
          <w:color w:val="000000" w:themeColor="text1"/>
          <w:kern w:val="28"/>
          <w:lang w:val="en-US" w:eastAsia="en-MY"/>
        </w:rPr>
        <w:t>T</w:t>
      </w:r>
      <w:r w:rsidR="003E4022" w:rsidRPr="000C4BAC">
        <w:rPr>
          <w:color w:val="000000" w:themeColor="text1"/>
          <w:kern w:val="28"/>
          <w:vertAlign w:val="subscript"/>
          <w:lang w:val="en-US" w:eastAsia="en-MY"/>
        </w:rPr>
        <w:t>max</w:t>
      </w:r>
      <w:proofErr w:type="spellEnd"/>
      <w:r w:rsidR="003E4022" w:rsidRPr="000C4BAC">
        <w:rPr>
          <w:color w:val="000000" w:themeColor="text1"/>
          <w:kern w:val="28"/>
          <w:lang w:val="en-US" w:eastAsia="en-MY"/>
        </w:rPr>
        <w:t xml:space="preserve"> values are plotted and the activation energy is </w:t>
      </w:r>
      <w:r w:rsidR="009D6EE2" w:rsidRPr="000C4BAC">
        <w:rPr>
          <w:color w:val="000000" w:themeColor="text1"/>
          <w:kern w:val="28"/>
          <w:lang w:val="en-US" w:eastAsia="en-MY"/>
        </w:rPr>
        <w:t xml:space="preserve">determined </w:t>
      </w:r>
      <w:r w:rsidR="003E4022" w:rsidRPr="000C4BAC">
        <w:rPr>
          <w:color w:val="000000" w:themeColor="text1"/>
          <w:kern w:val="28"/>
          <w:lang w:val="en-US" w:eastAsia="en-MY"/>
        </w:rPr>
        <w:t xml:space="preserve">from the slope of this line. Figure </w:t>
      </w:r>
      <w:r w:rsidR="007F7CE5" w:rsidRPr="000C4BAC">
        <w:rPr>
          <w:color w:val="000000" w:themeColor="text1"/>
          <w:kern w:val="28"/>
          <w:lang w:val="en-US" w:eastAsia="en-MY"/>
        </w:rPr>
        <w:t>5</w:t>
      </w:r>
      <w:r w:rsidR="003E4022" w:rsidRPr="000C4BAC">
        <w:rPr>
          <w:color w:val="000000" w:themeColor="text1"/>
          <w:kern w:val="28"/>
          <w:lang w:val="en-US" w:eastAsia="en-MY"/>
        </w:rPr>
        <w:t xml:space="preserve"> shows these plots. </w:t>
      </w:r>
      <w:r w:rsidR="00533CB1" w:rsidRPr="000C4BAC">
        <w:rPr>
          <w:color w:val="000000" w:themeColor="text1"/>
          <w:kern w:val="28"/>
          <w:lang w:val="en-US" w:eastAsia="en-MY"/>
        </w:rPr>
        <w:t xml:space="preserve">The </w:t>
      </w:r>
      <w:proofErr w:type="spellStart"/>
      <w:r w:rsidR="00533CB1" w:rsidRPr="000C4BAC">
        <w:rPr>
          <w:color w:val="000000" w:themeColor="text1"/>
          <w:kern w:val="28"/>
          <w:lang w:val="en-US" w:eastAsia="en-MY"/>
        </w:rPr>
        <w:t>T</w:t>
      </w:r>
      <w:r w:rsidR="00533CB1" w:rsidRPr="000C4BAC">
        <w:rPr>
          <w:color w:val="000000" w:themeColor="text1"/>
          <w:kern w:val="28"/>
          <w:vertAlign w:val="subscript"/>
          <w:lang w:val="en-US" w:eastAsia="en-MY"/>
        </w:rPr>
        <w:t>max</w:t>
      </w:r>
      <w:proofErr w:type="spellEnd"/>
      <w:r w:rsidR="00533CB1" w:rsidRPr="000C4BAC">
        <w:rPr>
          <w:color w:val="000000" w:themeColor="text1"/>
          <w:kern w:val="28"/>
          <w:lang w:val="en-US" w:eastAsia="en-MY"/>
        </w:rPr>
        <w:t xml:space="preserve"> values required to </w:t>
      </w:r>
      <w:r w:rsidR="00F93CA8" w:rsidRPr="000C4BAC">
        <w:rPr>
          <w:color w:val="000000" w:themeColor="text1"/>
          <w:kern w:val="28"/>
          <w:lang w:val="en-US" w:eastAsia="en-MY"/>
        </w:rPr>
        <w:t>determine</w:t>
      </w:r>
      <w:r w:rsidR="00533CB1" w:rsidRPr="000C4BAC">
        <w:rPr>
          <w:color w:val="000000" w:themeColor="text1"/>
          <w:kern w:val="28"/>
          <w:lang w:val="en-US" w:eastAsia="en-MY"/>
        </w:rPr>
        <w:t xml:space="preserve"> the activation energy according to the Kissinger method were measured from the </w:t>
      </w:r>
      <w:r w:rsidR="00F509D9" w:rsidRPr="000C4BAC">
        <w:rPr>
          <w:color w:val="000000" w:themeColor="text1"/>
          <w:kern w:val="28"/>
          <w:lang w:val="en-US" w:eastAsia="en-MY"/>
        </w:rPr>
        <w:t>DTG c</w:t>
      </w:r>
      <w:r w:rsidR="00533CB1" w:rsidRPr="000C4BAC">
        <w:rPr>
          <w:color w:val="000000" w:themeColor="text1"/>
          <w:kern w:val="28"/>
          <w:lang w:val="en-US" w:eastAsia="en-MY"/>
        </w:rPr>
        <w:t>urves. These temperature</w:t>
      </w:r>
      <w:r w:rsidR="00F93CA8" w:rsidRPr="000C4BAC">
        <w:rPr>
          <w:color w:val="000000" w:themeColor="text1"/>
          <w:kern w:val="28"/>
          <w:lang w:val="en-US" w:eastAsia="en-MY"/>
        </w:rPr>
        <w:t>s</w:t>
      </w:r>
      <w:r w:rsidR="00533CB1" w:rsidRPr="000C4BAC">
        <w:rPr>
          <w:color w:val="000000" w:themeColor="text1"/>
          <w:kern w:val="28"/>
          <w:lang w:val="en-US" w:eastAsia="en-MY"/>
        </w:rPr>
        <w:t xml:space="preserve"> were</w:t>
      </w:r>
      <w:r w:rsidR="009D63DE" w:rsidRPr="000C4BAC">
        <w:rPr>
          <w:color w:val="000000" w:themeColor="text1"/>
          <w:kern w:val="28"/>
          <w:lang w:val="en-US" w:eastAsia="en-MY"/>
        </w:rPr>
        <w:t xml:space="preserve"> </w:t>
      </w:r>
      <w:r w:rsidR="007D30A3" w:rsidRPr="000C4BAC">
        <w:rPr>
          <w:color w:val="000000" w:themeColor="text1"/>
          <w:kern w:val="28"/>
          <w:lang w:val="en-US" w:eastAsia="en-MY"/>
        </w:rPr>
        <w:t>245.12, 262</w:t>
      </w:r>
      <w:proofErr w:type="gramStart"/>
      <w:r w:rsidR="007D30A3" w:rsidRPr="000C4BAC">
        <w:rPr>
          <w:color w:val="000000" w:themeColor="text1"/>
          <w:kern w:val="28"/>
          <w:lang w:val="en-US" w:eastAsia="en-MY"/>
        </w:rPr>
        <w:t>,04</w:t>
      </w:r>
      <w:proofErr w:type="gramEnd"/>
      <w:r w:rsidR="007D30A3" w:rsidRPr="000C4BAC">
        <w:rPr>
          <w:color w:val="000000" w:themeColor="text1"/>
          <w:kern w:val="28"/>
          <w:lang w:val="en-US" w:eastAsia="en-MY"/>
        </w:rPr>
        <w:t>,</w:t>
      </w:r>
      <w:r w:rsidR="009D63DE" w:rsidRPr="000C4BAC">
        <w:rPr>
          <w:color w:val="000000" w:themeColor="text1"/>
          <w:kern w:val="28"/>
          <w:lang w:val="en-US" w:eastAsia="en-MY"/>
        </w:rPr>
        <w:t xml:space="preserve"> 273,98 and 281,59 </w:t>
      </w:r>
      <w:r w:rsidR="009D63DE" w:rsidRPr="000C4BAC">
        <w:rPr>
          <w:iCs/>
          <w:color w:val="000000" w:themeColor="text1"/>
          <w:lang w:val="en-US"/>
        </w:rPr>
        <w:t>°C</w:t>
      </w:r>
      <w:r w:rsidR="008957F4" w:rsidRPr="000C4BAC">
        <w:rPr>
          <w:iCs/>
          <w:color w:val="000000" w:themeColor="text1"/>
          <w:lang w:val="en-US"/>
        </w:rPr>
        <w:t xml:space="preserve"> for </w:t>
      </w:r>
      <w:r w:rsidR="007D30A3" w:rsidRPr="000C4BAC">
        <w:rPr>
          <w:iCs/>
          <w:color w:val="000000" w:themeColor="text1"/>
          <w:lang w:val="en-US"/>
        </w:rPr>
        <w:t xml:space="preserve">the </w:t>
      </w:r>
      <w:r w:rsidR="009D63DE" w:rsidRPr="000C4BAC">
        <w:rPr>
          <w:iCs/>
          <w:color w:val="000000" w:themeColor="text1"/>
          <w:lang w:val="en-US"/>
        </w:rPr>
        <w:t>rates of 5, 10, 15 and 20 °C/min, respectively.</w:t>
      </w:r>
      <w:r w:rsidR="00B84C92" w:rsidRPr="000C4BAC">
        <w:rPr>
          <w:iCs/>
          <w:color w:val="000000" w:themeColor="text1"/>
          <w:lang w:val="en-US"/>
        </w:rPr>
        <w:t xml:space="preserve"> Accordingly, the activation energy value was </w:t>
      </w:r>
      <w:r w:rsidR="009D6EE2" w:rsidRPr="000C4BAC">
        <w:rPr>
          <w:iCs/>
          <w:color w:val="000000" w:themeColor="text1"/>
          <w:lang w:val="en-US"/>
        </w:rPr>
        <w:t xml:space="preserve">determined </w:t>
      </w:r>
      <w:r w:rsidR="00B84C92" w:rsidRPr="000C4BAC">
        <w:rPr>
          <w:iCs/>
          <w:color w:val="000000" w:themeColor="text1"/>
          <w:lang w:val="en-US"/>
        </w:rPr>
        <w:t>as 81.56 kJ/</w:t>
      </w:r>
      <w:proofErr w:type="spellStart"/>
      <w:r w:rsidR="00B84C92" w:rsidRPr="000C4BAC">
        <w:rPr>
          <w:iCs/>
          <w:color w:val="000000" w:themeColor="text1"/>
          <w:lang w:val="en-US"/>
        </w:rPr>
        <w:t>mol</w:t>
      </w:r>
      <w:proofErr w:type="spellEnd"/>
      <w:r w:rsidR="00B84C92" w:rsidRPr="000C4BAC">
        <w:rPr>
          <w:iCs/>
          <w:color w:val="000000" w:themeColor="text1"/>
          <w:lang w:val="en-US"/>
        </w:rPr>
        <w:t xml:space="preserve"> </w:t>
      </w:r>
      <w:r w:rsidR="00F93CA8" w:rsidRPr="000C4BAC">
        <w:rPr>
          <w:iCs/>
          <w:color w:val="000000" w:themeColor="text1"/>
          <w:lang w:val="en-US"/>
        </w:rPr>
        <w:t>with</w:t>
      </w:r>
      <w:r w:rsidR="00B84C92" w:rsidRPr="000C4BAC">
        <w:rPr>
          <w:iCs/>
          <w:color w:val="000000" w:themeColor="text1"/>
          <w:lang w:val="en-US"/>
        </w:rPr>
        <w:t xml:space="preserve"> a high linear regression (R=0.9990) using the Kissinger method. </w:t>
      </w:r>
      <w:r w:rsidR="00031CD2" w:rsidRPr="000C4BAC">
        <w:rPr>
          <w:iCs/>
          <w:color w:val="000000" w:themeColor="text1"/>
          <w:lang w:val="en-US"/>
        </w:rPr>
        <w:t>When the results are</w:t>
      </w:r>
      <w:r w:rsidR="00B84C92" w:rsidRPr="000C4BAC">
        <w:rPr>
          <w:iCs/>
          <w:color w:val="000000" w:themeColor="text1"/>
          <w:lang w:val="en-US"/>
        </w:rPr>
        <w:t xml:space="preserve"> examined, an energy difference of only 2.11 kJ/</w:t>
      </w:r>
      <w:proofErr w:type="spellStart"/>
      <w:r w:rsidR="00B84C92" w:rsidRPr="000C4BAC">
        <w:rPr>
          <w:iCs/>
          <w:color w:val="000000" w:themeColor="text1"/>
          <w:lang w:val="en-US"/>
        </w:rPr>
        <w:t>mol</w:t>
      </w:r>
      <w:proofErr w:type="spellEnd"/>
      <w:r w:rsidR="00B84C92" w:rsidRPr="000C4BAC">
        <w:rPr>
          <w:iCs/>
          <w:color w:val="000000" w:themeColor="text1"/>
          <w:lang w:val="en-US"/>
        </w:rPr>
        <w:t xml:space="preserve"> </w:t>
      </w:r>
      <w:r w:rsidR="00031CD2" w:rsidRPr="000C4BAC">
        <w:rPr>
          <w:iCs/>
          <w:color w:val="000000" w:themeColor="text1"/>
          <w:lang w:val="en-US"/>
        </w:rPr>
        <w:t>is</w:t>
      </w:r>
      <w:r w:rsidR="00B84C92" w:rsidRPr="000C4BAC">
        <w:rPr>
          <w:iCs/>
          <w:color w:val="000000" w:themeColor="text1"/>
          <w:lang w:val="en-US"/>
        </w:rPr>
        <w:t xml:space="preserve"> detected </w:t>
      </w:r>
      <w:r w:rsidR="00D20214" w:rsidRPr="000C4BAC">
        <w:rPr>
          <w:iCs/>
          <w:color w:val="000000" w:themeColor="text1"/>
          <w:lang w:val="en-US"/>
        </w:rPr>
        <w:t xml:space="preserve">among the energy </w:t>
      </w:r>
      <w:r w:rsidR="00B84C92" w:rsidRPr="000C4BAC">
        <w:rPr>
          <w:iCs/>
          <w:color w:val="000000" w:themeColor="text1"/>
          <w:lang w:val="en-US"/>
        </w:rPr>
        <w:t xml:space="preserve">values </w:t>
      </w:r>
      <w:r w:rsidR="00D20214" w:rsidRPr="000C4BAC">
        <w:rPr>
          <w:iCs/>
          <w:color w:val="000000" w:themeColor="text1"/>
          <w:lang w:val="en-US"/>
        </w:rPr>
        <w:t xml:space="preserve">of these </w:t>
      </w:r>
      <w:r w:rsidR="00B84C92" w:rsidRPr="000C4BAC">
        <w:rPr>
          <w:iCs/>
          <w:color w:val="000000" w:themeColor="text1"/>
          <w:lang w:val="en-US"/>
        </w:rPr>
        <w:t xml:space="preserve">integral methods. </w:t>
      </w:r>
      <w:r w:rsidR="00B84C92" w:rsidRPr="000C4BAC">
        <w:rPr>
          <w:iCs/>
          <w:color w:val="000000" w:themeColor="text1"/>
          <w:lang w:val="en-US"/>
        </w:rPr>
        <w:lastRenderedPageBreak/>
        <w:t xml:space="preserve">This result </w:t>
      </w:r>
      <w:r w:rsidR="00031CD2" w:rsidRPr="000C4BAC">
        <w:rPr>
          <w:iCs/>
          <w:color w:val="000000" w:themeColor="text1"/>
          <w:lang w:val="en-US"/>
        </w:rPr>
        <w:t xml:space="preserve">also </w:t>
      </w:r>
      <w:r w:rsidR="00B84C92" w:rsidRPr="000C4BAC">
        <w:rPr>
          <w:iCs/>
          <w:color w:val="000000" w:themeColor="text1"/>
          <w:lang w:val="en-US"/>
        </w:rPr>
        <w:t xml:space="preserve">shows that there is a very good agreement between the methods used and the reliability of the results is high. </w:t>
      </w:r>
    </w:p>
    <w:p w:rsidR="00E2036D" w:rsidRPr="000C4BAC" w:rsidRDefault="00E2036D" w:rsidP="003E7F8C">
      <w:pPr>
        <w:autoSpaceDE w:val="0"/>
        <w:autoSpaceDN w:val="0"/>
        <w:adjustRightInd w:val="0"/>
        <w:spacing w:line="360" w:lineRule="auto"/>
        <w:jc w:val="both"/>
        <w:rPr>
          <w:iCs/>
          <w:color w:val="000000" w:themeColor="text1"/>
          <w:lang w:val="en-US"/>
        </w:rPr>
      </w:pPr>
      <w:r w:rsidRPr="00E2036D">
        <w:rPr>
          <w:iCs/>
          <w:noProof/>
          <w:color w:val="000000" w:themeColor="text1"/>
          <w:lang w:eastAsia="tr-TR"/>
        </w:rPr>
        <w:drawing>
          <wp:inline distT="0" distB="0" distL="0" distR="0">
            <wp:extent cx="2880000" cy="1756800"/>
            <wp:effectExtent l="0" t="0" r="0" b="0"/>
            <wp:docPr id="10" name="Resim 10" descr="E:\MAKALE\pirazol-Bp pol-kinetik\Figures\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KALE\pirazol-Bp pol-kinetik\Figures\Figure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000" cy="1756800"/>
                    </a:xfrm>
                    <a:prstGeom prst="rect">
                      <a:avLst/>
                    </a:prstGeom>
                    <a:noFill/>
                    <a:ln>
                      <a:noFill/>
                    </a:ln>
                  </pic:spPr>
                </pic:pic>
              </a:graphicData>
            </a:graphic>
          </wp:inline>
        </w:drawing>
      </w:r>
    </w:p>
    <w:p w:rsidR="00317952" w:rsidRPr="000C4BAC" w:rsidRDefault="00523EDE" w:rsidP="003E7F8C">
      <w:pPr>
        <w:spacing w:line="360" w:lineRule="auto"/>
        <w:ind w:left="540" w:hanging="540"/>
        <w:jc w:val="both"/>
        <w:rPr>
          <w:color w:val="000000" w:themeColor="text1"/>
          <w:lang w:val="en-US"/>
        </w:rPr>
      </w:pPr>
      <w:r w:rsidRPr="000C4BAC">
        <w:rPr>
          <w:b/>
          <w:color w:val="000000" w:themeColor="text1"/>
          <w:lang w:val="en-US"/>
        </w:rPr>
        <w:t>Figure</w:t>
      </w:r>
      <w:r w:rsidR="00B37EED" w:rsidRPr="000C4BAC">
        <w:rPr>
          <w:b/>
          <w:color w:val="000000" w:themeColor="text1"/>
          <w:lang w:val="en-US"/>
        </w:rPr>
        <w:t xml:space="preserve"> </w:t>
      </w:r>
      <w:r w:rsidR="00317952" w:rsidRPr="000C4BAC">
        <w:rPr>
          <w:b/>
          <w:color w:val="000000" w:themeColor="text1"/>
          <w:lang w:val="en-US"/>
        </w:rPr>
        <w:t>5.</w:t>
      </w:r>
      <w:r w:rsidR="00317952" w:rsidRPr="000C4BAC">
        <w:rPr>
          <w:color w:val="000000" w:themeColor="text1"/>
          <w:lang w:val="en-US"/>
        </w:rPr>
        <w:t xml:space="preserve"> </w:t>
      </w:r>
      <w:proofErr w:type="spellStart"/>
      <w:proofErr w:type="gramStart"/>
      <w:r w:rsidR="00317952" w:rsidRPr="000C4BAC">
        <w:rPr>
          <w:color w:val="000000" w:themeColor="text1"/>
          <w:lang w:val="en-US"/>
        </w:rPr>
        <w:t>ln</w:t>
      </w:r>
      <w:proofErr w:type="spellEnd"/>
      <w:r w:rsidR="00317952" w:rsidRPr="000C4BAC">
        <w:rPr>
          <w:color w:val="000000" w:themeColor="text1"/>
          <w:lang w:val="en-US"/>
        </w:rPr>
        <w:t>(</w:t>
      </w:r>
      <w:proofErr w:type="gramEnd"/>
      <w:r w:rsidR="00317952" w:rsidRPr="000C4BAC">
        <w:rPr>
          <w:i/>
          <w:color w:val="000000" w:themeColor="text1"/>
          <w:lang w:val="en-US"/>
        </w:rPr>
        <w:t>β</w:t>
      </w:r>
      <w:r w:rsidR="00317952" w:rsidRPr="000C4BAC">
        <w:rPr>
          <w:color w:val="000000" w:themeColor="text1"/>
          <w:lang w:val="en-US"/>
        </w:rPr>
        <w:t>/</w:t>
      </w:r>
      <w:r w:rsidR="00317952" w:rsidRPr="000C4BAC">
        <w:rPr>
          <w:i/>
          <w:iCs/>
          <w:color w:val="000000" w:themeColor="text1"/>
          <w:lang w:val="en-US"/>
        </w:rPr>
        <w:t>T</w:t>
      </w:r>
      <w:r w:rsidR="00317952" w:rsidRPr="000C4BAC">
        <w:rPr>
          <w:color w:val="000000" w:themeColor="text1"/>
          <w:vertAlign w:val="superscript"/>
          <w:lang w:val="en-US"/>
        </w:rPr>
        <w:t>2</w:t>
      </w:r>
      <w:r w:rsidR="00317952" w:rsidRPr="000C4BAC">
        <w:rPr>
          <w:color w:val="000000" w:themeColor="text1"/>
          <w:vertAlign w:val="subscript"/>
          <w:lang w:val="en-US"/>
        </w:rPr>
        <w:t>max</w:t>
      </w:r>
      <w:r w:rsidR="00317952" w:rsidRPr="000C4BAC">
        <w:rPr>
          <w:color w:val="000000" w:themeColor="text1"/>
          <w:lang w:val="en-US"/>
        </w:rPr>
        <w:t>) versus 1000/</w:t>
      </w:r>
      <w:proofErr w:type="spellStart"/>
      <w:r w:rsidR="00317952" w:rsidRPr="000C4BAC">
        <w:rPr>
          <w:i/>
          <w:iCs/>
          <w:color w:val="000000" w:themeColor="text1"/>
          <w:lang w:val="en-US"/>
        </w:rPr>
        <w:t>T</w:t>
      </w:r>
      <w:r w:rsidR="00317952" w:rsidRPr="000C4BAC">
        <w:rPr>
          <w:color w:val="000000" w:themeColor="text1"/>
          <w:vertAlign w:val="subscript"/>
          <w:lang w:val="en-US"/>
        </w:rPr>
        <w:t>max</w:t>
      </w:r>
      <w:proofErr w:type="spellEnd"/>
      <w:r w:rsidR="00317952" w:rsidRPr="000C4BAC">
        <w:rPr>
          <w:color w:val="000000" w:themeColor="text1"/>
          <w:lang w:val="en-US"/>
        </w:rPr>
        <w:t xml:space="preserve"> plots obtained from Kissinger method.</w:t>
      </w:r>
    </w:p>
    <w:p w:rsidR="004036CB" w:rsidRPr="000C4BAC" w:rsidRDefault="00E8186F" w:rsidP="003E7F8C">
      <w:pPr>
        <w:autoSpaceDE w:val="0"/>
        <w:autoSpaceDN w:val="0"/>
        <w:adjustRightInd w:val="0"/>
        <w:spacing w:line="360" w:lineRule="auto"/>
        <w:ind w:firstLine="708"/>
        <w:jc w:val="both"/>
        <w:rPr>
          <w:iCs/>
          <w:color w:val="000000" w:themeColor="text1"/>
          <w:lang w:val="en-US"/>
        </w:rPr>
      </w:pPr>
      <w:r w:rsidRPr="000C4BAC">
        <w:rPr>
          <w:iCs/>
          <w:color w:val="000000" w:themeColor="text1"/>
          <w:lang w:val="en-US"/>
        </w:rPr>
        <w:t xml:space="preserve">There are some kinetic methods in which the different sigmoidal and deceleration type </w:t>
      </w:r>
      <w:proofErr w:type="gramStart"/>
      <w:r w:rsidRPr="000C4BAC">
        <w:rPr>
          <w:color w:val="000000" w:themeColor="text1"/>
          <w:kern w:val="28"/>
          <w:lang w:val="en-US" w:eastAsia="en-MY"/>
        </w:rPr>
        <w:t>g(</w:t>
      </w:r>
      <w:proofErr w:type="gramEnd"/>
      <w:r w:rsidRPr="000C4BAC">
        <w:rPr>
          <w:color w:val="000000" w:themeColor="text1"/>
          <w:kern w:val="28"/>
          <w:lang w:val="en-US" w:eastAsia="en-MY"/>
        </w:rPr>
        <w:t xml:space="preserve">α) </w:t>
      </w:r>
      <w:r w:rsidRPr="000C4BAC">
        <w:rPr>
          <w:iCs/>
          <w:color w:val="000000" w:themeColor="text1"/>
          <w:lang w:val="en-US"/>
        </w:rPr>
        <w:t>functions given in Table</w:t>
      </w:r>
      <w:r w:rsidR="007F7CE5" w:rsidRPr="000C4BAC">
        <w:rPr>
          <w:iCs/>
          <w:color w:val="000000" w:themeColor="text1"/>
          <w:lang w:val="en-US"/>
        </w:rPr>
        <w:t>2</w:t>
      </w:r>
      <w:r w:rsidRPr="000C4BAC">
        <w:rPr>
          <w:iCs/>
          <w:color w:val="000000" w:themeColor="text1"/>
          <w:lang w:val="en-US"/>
        </w:rPr>
        <w:t xml:space="preserve"> are analyzed with different approaches in determining the thermal degradation mechanism of the polymer. One of these methods is the </w:t>
      </w:r>
      <w:r w:rsidRPr="000C4BAC">
        <w:rPr>
          <w:color w:val="000000" w:themeColor="text1"/>
          <w:kern w:val="28"/>
          <w:lang w:val="en-US" w:eastAsia="en-MY"/>
        </w:rPr>
        <w:t>Coats-</w:t>
      </w:r>
      <w:proofErr w:type="spellStart"/>
      <w:r w:rsidRPr="000C4BAC">
        <w:rPr>
          <w:color w:val="000000" w:themeColor="text1"/>
          <w:kern w:val="28"/>
          <w:lang w:val="en-US" w:eastAsia="en-MY"/>
        </w:rPr>
        <w:t>Redfern</w:t>
      </w:r>
      <w:proofErr w:type="spellEnd"/>
      <w:r w:rsidRPr="000C4BAC">
        <w:rPr>
          <w:color w:val="000000" w:themeColor="text1"/>
          <w:kern w:val="28"/>
          <w:lang w:val="en-US" w:eastAsia="en-MY"/>
        </w:rPr>
        <w:t xml:space="preserve"> </w:t>
      </w:r>
      <w:r w:rsidRPr="000C4BAC">
        <w:rPr>
          <w:iCs/>
          <w:color w:val="000000" w:themeColor="text1"/>
          <w:lang w:val="en-US"/>
        </w:rPr>
        <w:t>method</w:t>
      </w:r>
      <w:r w:rsidR="00CC7931" w:rsidRPr="000C4BAC">
        <w:rPr>
          <w:iCs/>
          <w:color w:val="000000" w:themeColor="text1"/>
          <w:lang w:val="en-US"/>
        </w:rPr>
        <w:t>.</w:t>
      </w:r>
      <w:r w:rsidR="00F2512C" w:rsidRPr="000C4BAC">
        <w:rPr>
          <w:iCs/>
          <w:color w:val="000000" w:themeColor="text1"/>
          <w:vertAlign w:val="superscript"/>
          <w:lang w:val="en-US"/>
        </w:rPr>
        <w:t>41</w:t>
      </w:r>
      <w:r w:rsidRPr="000C4BAC">
        <w:rPr>
          <w:iCs/>
          <w:color w:val="000000" w:themeColor="text1"/>
          <w:lang w:val="en-US"/>
        </w:rPr>
        <w:t xml:space="preserve"> </w:t>
      </w:r>
      <w:proofErr w:type="gramStart"/>
      <w:r w:rsidRPr="000C4BAC">
        <w:rPr>
          <w:iCs/>
          <w:color w:val="000000" w:themeColor="text1"/>
          <w:lang w:val="en-US"/>
        </w:rPr>
        <w:t>This</w:t>
      </w:r>
      <w:proofErr w:type="gramEnd"/>
      <w:r w:rsidRPr="000C4BAC">
        <w:rPr>
          <w:iCs/>
          <w:color w:val="000000" w:themeColor="text1"/>
          <w:lang w:val="en-US"/>
        </w:rPr>
        <w:t xml:space="preserve"> method is used the below </w:t>
      </w:r>
      <w:r w:rsidR="004036CB" w:rsidRPr="000C4BAC">
        <w:rPr>
          <w:iCs/>
          <w:color w:val="000000" w:themeColor="text1"/>
          <w:lang w:val="en-US"/>
        </w:rPr>
        <w:t>equation:</w:t>
      </w:r>
    </w:p>
    <w:p w:rsidR="00795DA4" w:rsidRPr="000C4BAC" w:rsidRDefault="00795DA4" w:rsidP="003E7F8C">
      <w:pPr>
        <w:autoSpaceDE w:val="0"/>
        <w:autoSpaceDN w:val="0"/>
        <w:adjustRightInd w:val="0"/>
        <w:spacing w:line="360" w:lineRule="auto"/>
        <w:jc w:val="both"/>
        <w:rPr>
          <w:iCs/>
          <w:color w:val="000000" w:themeColor="text1"/>
          <w:lang w:val="en-US"/>
        </w:rPr>
      </w:pPr>
      <w:r w:rsidRPr="000C4BAC">
        <w:rPr>
          <w:color w:val="000000" w:themeColor="text1"/>
          <w:lang w:val="en-US"/>
        </w:rPr>
        <w:object w:dxaOrig="3082" w:dyaOrig="1047">
          <v:shape id="_x0000_i1031" type="#_x0000_t75" style="width:146.25pt;height:49.5pt" o:ole="">
            <v:imagedata r:id="rId23" o:title=""/>
          </v:shape>
          <o:OLEObject Type="Embed" ProgID="ACD.ChemSketch.20" ShapeID="_x0000_i1031" DrawAspect="Content" ObjectID="_1703586868" r:id="rId24"/>
        </w:object>
      </w:r>
      <w:r w:rsidRPr="000C4BAC">
        <w:rPr>
          <w:color w:val="000000" w:themeColor="text1"/>
          <w:kern w:val="28"/>
          <w:lang w:val="en-US" w:eastAsia="en-MY"/>
        </w:rPr>
        <w:t xml:space="preserve">                           </w:t>
      </w:r>
      <w:r w:rsidR="004036CB" w:rsidRPr="000C4BAC">
        <w:rPr>
          <w:color w:val="000000" w:themeColor="text1"/>
          <w:kern w:val="28"/>
          <w:lang w:val="en-US" w:eastAsia="en-MY"/>
        </w:rPr>
        <w:t xml:space="preserve">                       </w:t>
      </w:r>
      <w:r w:rsidR="004036CB" w:rsidRPr="000C4BAC">
        <w:rPr>
          <w:color w:val="000000" w:themeColor="text1"/>
          <w:kern w:val="28"/>
          <w:lang w:val="en-US" w:eastAsia="en-MY"/>
        </w:rPr>
        <w:tab/>
        <w:t xml:space="preserve">                                        </w:t>
      </w:r>
      <w:r w:rsidRPr="000C4BAC">
        <w:rPr>
          <w:color w:val="000000" w:themeColor="text1"/>
          <w:kern w:val="28"/>
          <w:lang w:val="en-US" w:eastAsia="en-MY"/>
        </w:rPr>
        <w:t>(5)</w:t>
      </w:r>
    </w:p>
    <w:p w:rsidR="004036CB" w:rsidRPr="000C4BAC" w:rsidRDefault="004036CB" w:rsidP="003E7F8C">
      <w:pPr>
        <w:autoSpaceDE w:val="0"/>
        <w:autoSpaceDN w:val="0"/>
        <w:adjustRightInd w:val="0"/>
        <w:spacing w:line="360" w:lineRule="auto"/>
        <w:jc w:val="both"/>
        <w:rPr>
          <w:color w:val="000000" w:themeColor="text1"/>
          <w:kern w:val="28"/>
          <w:lang w:val="en-US" w:eastAsia="en-MY"/>
        </w:rPr>
      </w:pPr>
      <w:r w:rsidRPr="000C4BAC">
        <w:rPr>
          <w:color w:val="000000" w:themeColor="text1"/>
          <w:kern w:val="28"/>
          <w:lang w:val="en-US" w:eastAsia="en-MY"/>
        </w:rPr>
        <w:t xml:space="preserve">From the fitting </w:t>
      </w:r>
      <w:proofErr w:type="spellStart"/>
      <w:proofErr w:type="gramStart"/>
      <w:r w:rsidRPr="000C4BAC">
        <w:rPr>
          <w:color w:val="000000" w:themeColor="text1"/>
          <w:kern w:val="28"/>
          <w:lang w:val="en-US" w:eastAsia="en-MY"/>
        </w:rPr>
        <w:t>ln</w:t>
      </w:r>
      <w:proofErr w:type="spellEnd"/>
      <w:r w:rsidRPr="000C4BAC">
        <w:rPr>
          <w:color w:val="000000" w:themeColor="text1"/>
          <w:kern w:val="28"/>
          <w:lang w:val="en-US" w:eastAsia="en-MY"/>
        </w:rPr>
        <w:t>[</w:t>
      </w:r>
      <w:proofErr w:type="gramEnd"/>
      <w:r w:rsidRPr="000C4BAC">
        <w:rPr>
          <w:color w:val="000000" w:themeColor="text1"/>
          <w:kern w:val="28"/>
          <w:lang w:val="en-US" w:eastAsia="en-MY"/>
        </w:rPr>
        <w:t>g(α)/T</w:t>
      </w:r>
      <w:r w:rsidRPr="000C4BAC">
        <w:rPr>
          <w:color w:val="000000" w:themeColor="text1"/>
          <w:kern w:val="28"/>
          <w:vertAlign w:val="superscript"/>
          <w:lang w:val="en-US" w:eastAsia="en-MY"/>
        </w:rPr>
        <w:t>2</w:t>
      </w:r>
      <w:r w:rsidRPr="000C4BAC">
        <w:rPr>
          <w:color w:val="000000" w:themeColor="text1"/>
          <w:kern w:val="28"/>
          <w:lang w:val="en-US" w:eastAsia="en-MY"/>
        </w:rPr>
        <w:t>] vs. 1000/T plots, t</w:t>
      </w:r>
      <w:r w:rsidR="00795DA4" w:rsidRPr="000C4BAC">
        <w:rPr>
          <w:color w:val="000000" w:themeColor="text1"/>
          <w:kern w:val="28"/>
          <w:lang w:val="en-US" w:eastAsia="en-MY"/>
        </w:rPr>
        <w:t>he activation energ</w:t>
      </w:r>
      <w:r w:rsidRPr="000C4BAC">
        <w:rPr>
          <w:color w:val="000000" w:themeColor="text1"/>
          <w:kern w:val="28"/>
          <w:lang w:val="en-US" w:eastAsia="en-MY"/>
        </w:rPr>
        <w:t xml:space="preserve">y corresponding to different </w:t>
      </w:r>
      <w:r w:rsidR="00795DA4" w:rsidRPr="000C4BAC">
        <w:rPr>
          <w:color w:val="000000" w:themeColor="text1"/>
          <w:kern w:val="28"/>
          <w:lang w:val="en-US" w:eastAsia="en-MY"/>
        </w:rPr>
        <w:t>g(α) function</w:t>
      </w:r>
      <w:r w:rsidRPr="000C4BAC">
        <w:rPr>
          <w:color w:val="000000" w:themeColor="text1"/>
          <w:kern w:val="28"/>
          <w:lang w:val="en-US" w:eastAsia="en-MY"/>
        </w:rPr>
        <w:t>s is obtained at constant heating rates. Another method to determ</w:t>
      </w:r>
      <w:r w:rsidR="00F503CF" w:rsidRPr="000C4BAC">
        <w:rPr>
          <w:color w:val="000000" w:themeColor="text1"/>
          <w:kern w:val="28"/>
          <w:lang w:val="en-US" w:eastAsia="en-MY"/>
        </w:rPr>
        <w:t xml:space="preserve">ine </w:t>
      </w:r>
      <w:proofErr w:type="spellStart"/>
      <w:r w:rsidR="00F503CF" w:rsidRPr="000C4BAC">
        <w:rPr>
          <w:color w:val="000000" w:themeColor="text1"/>
          <w:kern w:val="28"/>
          <w:lang w:val="en-US" w:eastAsia="en-MY"/>
        </w:rPr>
        <w:t>thermodegradation</w:t>
      </w:r>
      <w:proofErr w:type="spellEnd"/>
      <w:r w:rsidR="00F503CF" w:rsidRPr="000C4BAC">
        <w:rPr>
          <w:color w:val="000000" w:themeColor="text1"/>
          <w:kern w:val="28"/>
          <w:lang w:val="en-US" w:eastAsia="en-MY"/>
        </w:rPr>
        <w:t xml:space="preserve"> mechanism</w:t>
      </w:r>
      <w:r w:rsidRPr="000C4BAC">
        <w:rPr>
          <w:color w:val="000000" w:themeColor="text1"/>
          <w:kern w:val="28"/>
          <w:lang w:val="en-US" w:eastAsia="en-MY"/>
        </w:rPr>
        <w:t xml:space="preserve"> is Tang method</w:t>
      </w:r>
      <w:proofErr w:type="gramStart"/>
      <w:r w:rsidR="00CC7931" w:rsidRPr="000C4BAC">
        <w:rPr>
          <w:color w:val="000000" w:themeColor="text1"/>
          <w:kern w:val="28"/>
          <w:lang w:val="en-US" w:eastAsia="en-MY"/>
        </w:rPr>
        <w:t>,</w:t>
      </w:r>
      <w:r w:rsidR="00F2512C" w:rsidRPr="000C4BAC">
        <w:rPr>
          <w:color w:val="000000" w:themeColor="text1"/>
          <w:kern w:val="28"/>
          <w:vertAlign w:val="superscript"/>
          <w:lang w:val="en-US" w:eastAsia="en-MY"/>
        </w:rPr>
        <w:t>42</w:t>
      </w:r>
      <w:proofErr w:type="gramEnd"/>
      <w:r w:rsidRPr="000C4BAC">
        <w:rPr>
          <w:color w:val="000000" w:themeColor="text1"/>
          <w:kern w:val="28"/>
          <w:lang w:val="en-US" w:eastAsia="en-MY"/>
        </w:rPr>
        <w:t xml:space="preserve"> and which used:  </w:t>
      </w:r>
    </w:p>
    <w:p w:rsidR="00795DA4" w:rsidRPr="000C4BAC" w:rsidRDefault="00795DA4" w:rsidP="003E7F8C">
      <w:pPr>
        <w:autoSpaceDE w:val="0"/>
        <w:autoSpaceDN w:val="0"/>
        <w:adjustRightInd w:val="0"/>
        <w:spacing w:line="360" w:lineRule="auto"/>
        <w:jc w:val="both"/>
        <w:rPr>
          <w:color w:val="000000" w:themeColor="text1"/>
          <w:kern w:val="28"/>
          <w:lang w:val="en-US" w:eastAsia="en-MY"/>
        </w:rPr>
      </w:pPr>
      <w:r w:rsidRPr="000C4BAC">
        <w:rPr>
          <w:noProof/>
          <w:color w:val="000000" w:themeColor="text1"/>
          <w:lang w:eastAsia="tr-TR"/>
        </w:rPr>
        <w:drawing>
          <wp:inline distT="0" distB="0" distL="0" distR="0" wp14:anchorId="52E28CB2" wp14:editId="583C62BA">
            <wp:extent cx="4533900" cy="628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33900" cy="628650"/>
                    </a:xfrm>
                    <a:prstGeom prst="rect">
                      <a:avLst/>
                    </a:prstGeom>
                    <a:noFill/>
                    <a:ln>
                      <a:noFill/>
                    </a:ln>
                  </pic:spPr>
                </pic:pic>
              </a:graphicData>
            </a:graphic>
          </wp:inline>
        </w:drawing>
      </w:r>
      <w:r w:rsidRPr="000C4BAC">
        <w:rPr>
          <w:color w:val="000000" w:themeColor="text1"/>
          <w:kern w:val="28"/>
          <w:lang w:val="en-US" w:eastAsia="en-MY"/>
        </w:rPr>
        <w:t xml:space="preserve">                           (6)</w:t>
      </w:r>
    </w:p>
    <w:p w:rsidR="00795DA4" w:rsidRPr="000C4BAC" w:rsidRDefault="006E1CCB" w:rsidP="003E7F8C">
      <w:pPr>
        <w:autoSpaceDE w:val="0"/>
        <w:autoSpaceDN w:val="0"/>
        <w:adjustRightInd w:val="0"/>
        <w:spacing w:line="360" w:lineRule="auto"/>
        <w:jc w:val="both"/>
        <w:rPr>
          <w:color w:val="000000" w:themeColor="text1"/>
          <w:kern w:val="28"/>
          <w:lang w:val="en-US" w:eastAsia="en-MY"/>
        </w:rPr>
      </w:pPr>
      <w:r w:rsidRPr="000C4BAC">
        <w:rPr>
          <w:color w:val="000000" w:themeColor="text1"/>
          <w:kern w:val="28"/>
          <w:lang w:val="en-US" w:eastAsia="en-MY"/>
        </w:rPr>
        <w:t>T</w:t>
      </w:r>
      <w:r w:rsidR="004036CB" w:rsidRPr="000C4BAC">
        <w:rPr>
          <w:color w:val="000000" w:themeColor="text1"/>
          <w:kern w:val="28"/>
          <w:lang w:val="en-US" w:eastAsia="en-MY"/>
        </w:rPr>
        <w:t xml:space="preserve">he plots of </w:t>
      </w:r>
      <w:proofErr w:type="spellStart"/>
      <w:proofErr w:type="gramStart"/>
      <w:r w:rsidR="004036CB" w:rsidRPr="000C4BAC">
        <w:rPr>
          <w:color w:val="000000" w:themeColor="text1"/>
          <w:kern w:val="28"/>
          <w:lang w:val="en-US" w:eastAsia="en-MY"/>
        </w:rPr>
        <w:t>ln</w:t>
      </w:r>
      <w:proofErr w:type="spellEnd"/>
      <w:r w:rsidR="004036CB" w:rsidRPr="000C4BAC">
        <w:rPr>
          <w:color w:val="000000" w:themeColor="text1"/>
          <w:kern w:val="28"/>
          <w:lang w:val="en-US" w:eastAsia="en-MY"/>
        </w:rPr>
        <w:t>[</w:t>
      </w:r>
      <w:proofErr w:type="gramEnd"/>
      <w:r w:rsidR="004036CB" w:rsidRPr="000C4BAC">
        <w:rPr>
          <w:color w:val="000000" w:themeColor="text1"/>
          <w:kern w:val="28"/>
          <w:lang w:val="en-US" w:eastAsia="en-MY"/>
        </w:rPr>
        <w:t>g(α)/T</w:t>
      </w:r>
      <w:r w:rsidR="004036CB" w:rsidRPr="000C4BAC">
        <w:rPr>
          <w:color w:val="000000" w:themeColor="text1"/>
          <w:kern w:val="28"/>
          <w:vertAlign w:val="superscript"/>
          <w:lang w:val="en-US" w:eastAsia="en-MY"/>
        </w:rPr>
        <w:t>1.89466100</w:t>
      </w:r>
      <w:r w:rsidR="004036CB" w:rsidRPr="000C4BAC">
        <w:rPr>
          <w:color w:val="000000" w:themeColor="text1"/>
          <w:kern w:val="28"/>
          <w:lang w:val="en-US" w:eastAsia="en-MY"/>
        </w:rPr>
        <w:t xml:space="preserve">] vs. 1000/T </w:t>
      </w:r>
      <w:r w:rsidR="0060286E" w:rsidRPr="000C4BAC">
        <w:rPr>
          <w:color w:val="000000" w:themeColor="text1"/>
          <w:kern w:val="28"/>
          <w:lang w:val="en-US" w:eastAsia="en-MY"/>
        </w:rPr>
        <w:t xml:space="preserve">give a straight line and from its slope, E can be calculated for each </w:t>
      </w:r>
      <w:r w:rsidR="00795DA4" w:rsidRPr="000C4BAC">
        <w:rPr>
          <w:color w:val="000000" w:themeColor="text1"/>
          <w:kern w:val="28"/>
          <w:lang w:val="en-US" w:eastAsia="en-MY"/>
        </w:rPr>
        <w:t xml:space="preserve">g(α) function. </w:t>
      </w:r>
      <w:proofErr w:type="spellStart"/>
      <w:r w:rsidRPr="000C4BAC">
        <w:rPr>
          <w:color w:val="000000" w:themeColor="text1"/>
          <w:kern w:val="28"/>
          <w:lang w:val="en-US" w:eastAsia="en-MY"/>
        </w:rPr>
        <w:t>Madhusudanan</w:t>
      </w:r>
      <w:proofErr w:type="spellEnd"/>
      <w:r w:rsidRPr="000C4BAC">
        <w:rPr>
          <w:color w:val="000000" w:themeColor="text1"/>
          <w:kern w:val="28"/>
          <w:lang w:val="en-US" w:eastAsia="en-MY"/>
        </w:rPr>
        <w:t xml:space="preserve"> method</w:t>
      </w:r>
      <w:r w:rsidR="00F2512C" w:rsidRPr="000C4BAC">
        <w:rPr>
          <w:color w:val="000000" w:themeColor="text1"/>
          <w:kern w:val="28"/>
          <w:vertAlign w:val="superscript"/>
          <w:lang w:val="en-US" w:eastAsia="en-MY"/>
        </w:rPr>
        <w:t>43</w:t>
      </w:r>
      <w:r w:rsidRPr="000C4BAC">
        <w:rPr>
          <w:color w:val="000000" w:themeColor="text1"/>
          <w:kern w:val="28"/>
          <w:lang w:val="en-US" w:eastAsia="en-MY"/>
        </w:rPr>
        <w:t xml:space="preserve"> is a</w:t>
      </w:r>
      <w:r w:rsidR="00795DA4" w:rsidRPr="000C4BAC">
        <w:rPr>
          <w:color w:val="000000" w:themeColor="text1"/>
          <w:kern w:val="28"/>
          <w:lang w:val="en-US" w:eastAsia="en-MY"/>
        </w:rPr>
        <w:t>nother</w:t>
      </w:r>
      <w:r w:rsidRPr="000C4BAC">
        <w:rPr>
          <w:color w:val="000000" w:themeColor="text1"/>
          <w:kern w:val="28"/>
          <w:lang w:val="en-US" w:eastAsia="en-MY"/>
        </w:rPr>
        <w:t xml:space="preserve"> one, and which is expressed as:</w:t>
      </w:r>
      <w:r w:rsidR="00795DA4" w:rsidRPr="000C4BAC">
        <w:rPr>
          <w:color w:val="000000" w:themeColor="text1"/>
          <w:kern w:val="28"/>
          <w:lang w:val="en-US" w:eastAsia="en-MY"/>
        </w:rPr>
        <w:t xml:space="preserve"> </w:t>
      </w:r>
    </w:p>
    <w:p w:rsidR="00795DA4" w:rsidRPr="000C4BAC" w:rsidRDefault="00795DA4" w:rsidP="003E7F8C">
      <w:pPr>
        <w:autoSpaceDE w:val="0"/>
        <w:autoSpaceDN w:val="0"/>
        <w:adjustRightInd w:val="0"/>
        <w:spacing w:line="360" w:lineRule="auto"/>
        <w:jc w:val="both"/>
        <w:rPr>
          <w:color w:val="000000" w:themeColor="text1"/>
          <w:kern w:val="28"/>
          <w:lang w:val="en-US" w:eastAsia="en-MY"/>
        </w:rPr>
      </w:pPr>
      <w:r w:rsidRPr="000C4BAC">
        <w:rPr>
          <w:color w:val="000000" w:themeColor="text1"/>
          <w:lang w:val="en-US"/>
        </w:rPr>
        <w:object w:dxaOrig="7906" w:dyaOrig="1099">
          <v:shape id="_x0000_i1032" type="#_x0000_t75" style="width:357pt;height:49.5pt" o:ole="">
            <v:imagedata r:id="rId26" o:title=""/>
          </v:shape>
          <o:OLEObject Type="Embed" ProgID="ACD.ChemSketch.20" ShapeID="_x0000_i1032" DrawAspect="Content" ObjectID="_1703586869" r:id="rId27"/>
        </w:object>
      </w:r>
      <w:r w:rsidRPr="000C4BAC">
        <w:rPr>
          <w:color w:val="000000" w:themeColor="text1"/>
          <w:lang w:val="en-US"/>
        </w:rPr>
        <w:t xml:space="preserve">                          </w:t>
      </w:r>
      <w:r w:rsidRPr="000C4BAC">
        <w:rPr>
          <w:color w:val="000000" w:themeColor="text1"/>
          <w:kern w:val="28"/>
          <w:lang w:val="en-US" w:eastAsia="en-MY"/>
        </w:rPr>
        <w:t xml:space="preserve"> (7)</w:t>
      </w:r>
    </w:p>
    <w:p w:rsidR="00795DA4" w:rsidRPr="000C4BAC" w:rsidRDefault="005932EC" w:rsidP="003E7F8C">
      <w:pPr>
        <w:autoSpaceDE w:val="0"/>
        <w:autoSpaceDN w:val="0"/>
        <w:adjustRightInd w:val="0"/>
        <w:spacing w:line="360" w:lineRule="auto"/>
        <w:jc w:val="both"/>
        <w:rPr>
          <w:color w:val="000000" w:themeColor="text1"/>
          <w:kern w:val="28"/>
          <w:lang w:val="en-US" w:eastAsia="en-MY"/>
        </w:rPr>
      </w:pPr>
      <w:r w:rsidRPr="000C4BAC">
        <w:rPr>
          <w:color w:val="000000" w:themeColor="text1"/>
          <w:kern w:val="28"/>
          <w:lang w:val="en-US" w:eastAsia="en-MY"/>
        </w:rPr>
        <w:t xml:space="preserve">E values for each </w:t>
      </w:r>
      <w:proofErr w:type="gramStart"/>
      <w:r w:rsidRPr="000C4BAC">
        <w:rPr>
          <w:color w:val="000000" w:themeColor="text1"/>
          <w:kern w:val="28"/>
          <w:lang w:val="en-US" w:eastAsia="en-MY"/>
        </w:rPr>
        <w:t>g(</w:t>
      </w:r>
      <w:proofErr w:type="gramEnd"/>
      <w:r w:rsidRPr="000C4BAC">
        <w:rPr>
          <w:color w:val="000000" w:themeColor="text1"/>
          <w:kern w:val="28"/>
          <w:lang w:val="en-US" w:eastAsia="en-MY"/>
        </w:rPr>
        <w:t xml:space="preserve">α) mechanisms can be calculated from the </w:t>
      </w:r>
      <w:r w:rsidR="00795DA4" w:rsidRPr="000C4BAC">
        <w:rPr>
          <w:color w:val="000000" w:themeColor="text1"/>
          <w:kern w:val="28"/>
          <w:lang w:val="en-US" w:eastAsia="en-MY"/>
        </w:rPr>
        <w:t xml:space="preserve">slope of </w:t>
      </w:r>
      <w:proofErr w:type="spellStart"/>
      <w:r w:rsidR="00795DA4" w:rsidRPr="000C4BAC">
        <w:rPr>
          <w:color w:val="000000" w:themeColor="text1"/>
          <w:kern w:val="28"/>
          <w:lang w:val="en-US" w:eastAsia="en-MY"/>
        </w:rPr>
        <w:t>ln</w:t>
      </w:r>
      <w:proofErr w:type="spellEnd"/>
      <w:r w:rsidR="00795DA4" w:rsidRPr="000C4BAC">
        <w:rPr>
          <w:color w:val="000000" w:themeColor="text1"/>
          <w:kern w:val="28"/>
          <w:lang w:val="en-US" w:eastAsia="en-MY"/>
        </w:rPr>
        <w:t>[g(α)/T</w:t>
      </w:r>
      <w:r w:rsidR="00795DA4" w:rsidRPr="000C4BAC">
        <w:rPr>
          <w:color w:val="000000" w:themeColor="text1"/>
          <w:kern w:val="28"/>
          <w:vertAlign w:val="superscript"/>
          <w:lang w:val="en-US" w:eastAsia="en-MY"/>
        </w:rPr>
        <w:t>1.921503</w:t>
      </w:r>
      <w:r w:rsidR="00795DA4" w:rsidRPr="000C4BAC">
        <w:rPr>
          <w:color w:val="000000" w:themeColor="text1"/>
          <w:kern w:val="28"/>
          <w:lang w:val="en-US" w:eastAsia="en-MY"/>
        </w:rPr>
        <w:t>] v</w:t>
      </w:r>
      <w:r w:rsidRPr="000C4BAC">
        <w:rPr>
          <w:color w:val="000000" w:themeColor="text1"/>
          <w:kern w:val="28"/>
          <w:lang w:val="en-US" w:eastAsia="en-MY"/>
        </w:rPr>
        <w:t>s.</w:t>
      </w:r>
      <w:r w:rsidR="00795DA4" w:rsidRPr="000C4BAC">
        <w:rPr>
          <w:color w:val="000000" w:themeColor="text1"/>
          <w:kern w:val="28"/>
          <w:lang w:val="en-US" w:eastAsia="en-MY"/>
        </w:rPr>
        <w:t xml:space="preserve"> 1000/T plots</w:t>
      </w:r>
      <w:r w:rsidRPr="000C4BAC">
        <w:rPr>
          <w:color w:val="000000" w:themeColor="text1"/>
          <w:kern w:val="28"/>
          <w:lang w:val="en-US" w:eastAsia="en-MY"/>
        </w:rPr>
        <w:t xml:space="preserve">. As a final method, </w:t>
      </w:r>
      <w:r w:rsidR="00795DA4" w:rsidRPr="000C4BAC">
        <w:rPr>
          <w:color w:val="000000" w:themeColor="text1"/>
          <w:kern w:val="28"/>
          <w:lang w:val="en-US" w:eastAsia="en-MY"/>
        </w:rPr>
        <w:t xml:space="preserve">the Van </w:t>
      </w:r>
      <w:proofErr w:type="spellStart"/>
      <w:r w:rsidR="00795DA4" w:rsidRPr="000C4BAC">
        <w:rPr>
          <w:color w:val="000000" w:themeColor="text1"/>
          <w:kern w:val="28"/>
          <w:lang w:val="en-US" w:eastAsia="en-MY"/>
        </w:rPr>
        <w:t>Krevelen</w:t>
      </w:r>
      <w:proofErr w:type="spellEnd"/>
      <w:r w:rsidR="00795DA4" w:rsidRPr="000C4BAC">
        <w:rPr>
          <w:color w:val="000000" w:themeColor="text1"/>
          <w:kern w:val="28"/>
          <w:lang w:val="en-US" w:eastAsia="en-MY"/>
        </w:rPr>
        <w:t xml:space="preserve"> method</w:t>
      </w:r>
      <w:r w:rsidR="00F2512C" w:rsidRPr="000C4BAC">
        <w:rPr>
          <w:color w:val="000000" w:themeColor="text1"/>
          <w:kern w:val="28"/>
          <w:vertAlign w:val="superscript"/>
          <w:lang w:val="en-US" w:eastAsia="en-MY"/>
        </w:rPr>
        <w:t>44</w:t>
      </w:r>
      <w:r w:rsidR="00795DA4" w:rsidRPr="000C4BAC">
        <w:rPr>
          <w:color w:val="000000" w:themeColor="text1"/>
          <w:kern w:val="28"/>
          <w:lang w:val="en-US" w:eastAsia="en-MY"/>
        </w:rPr>
        <w:t xml:space="preserve"> </w:t>
      </w:r>
      <w:r w:rsidRPr="000C4BAC">
        <w:rPr>
          <w:color w:val="000000" w:themeColor="text1"/>
          <w:kern w:val="28"/>
          <w:lang w:val="en-US" w:eastAsia="en-MY"/>
        </w:rPr>
        <w:t>is proposed by the</w:t>
      </w:r>
      <w:r w:rsidR="00795DA4" w:rsidRPr="000C4BAC">
        <w:rPr>
          <w:color w:val="000000" w:themeColor="text1"/>
          <w:kern w:val="28"/>
          <w:lang w:val="en-US" w:eastAsia="en-MY"/>
        </w:rPr>
        <w:t xml:space="preserve"> following equation:                                                                                    </w:t>
      </w:r>
    </w:p>
    <w:p w:rsidR="00795DA4" w:rsidRPr="000C4BAC" w:rsidRDefault="00795DA4" w:rsidP="003E7F8C">
      <w:pPr>
        <w:autoSpaceDE w:val="0"/>
        <w:autoSpaceDN w:val="0"/>
        <w:adjustRightInd w:val="0"/>
        <w:spacing w:line="360" w:lineRule="auto"/>
        <w:jc w:val="both"/>
        <w:rPr>
          <w:color w:val="000000" w:themeColor="text1"/>
          <w:kern w:val="28"/>
          <w:lang w:val="en-US" w:eastAsia="en-MY"/>
        </w:rPr>
      </w:pPr>
      <w:r w:rsidRPr="000C4BAC">
        <w:rPr>
          <w:color w:val="000000" w:themeColor="text1"/>
          <w:lang w:val="en-US"/>
        </w:rPr>
        <w:object w:dxaOrig="4920" w:dyaOrig="989">
          <v:shape id="_x0000_i1033" type="#_x0000_t75" style="width:245.25pt;height:49.5pt" o:ole="">
            <v:imagedata r:id="rId28" o:title=""/>
          </v:shape>
          <o:OLEObject Type="Embed" ProgID="ACD.ChemSketch.20" ShapeID="_x0000_i1033" DrawAspect="Content" ObjectID="_1703586870" r:id="rId29"/>
        </w:object>
      </w:r>
      <w:r w:rsidRPr="000C4BAC">
        <w:rPr>
          <w:color w:val="000000" w:themeColor="text1"/>
          <w:lang w:val="en-US"/>
        </w:rPr>
        <w:t xml:space="preserve">              </w:t>
      </w:r>
      <w:r w:rsidRPr="000C4BAC">
        <w:rPr>
          <w:color w:val="000000" w:themeColor="text1"/>
          <w:kern w:val="28"/>
          <w:lang w:val="en-US" w:eastAsia="en-MY"/>
        </w:rPr>
        <w:t xml:space="preserve">                                                  (8)</w:t>
      </w:r>
    </w:p>
    <w:p w:rsidR="00D75A84" w:rsidRPr="000C4BAC" w:rsidRDefault="00795DA4" w:rsidP="003E7F8C">
      <w:pPr>
        <w:autoSpaceDE w:val="0"/>
        <w:autoSpaceDN w:val="0"/>
        <w:adjustRightInd w:val="0"/>
        <w:spacing w:line="360" w:lineRule="auto"/>
        <w:jc w:val="both"/>
        <w:rPr>
          <w:color w:val="000000" w:themeColor="text1"/>
          <w:kern w:val="28"/>
          <w:lang w:val="en-US" w:eastAsia="en-MY"/>
        </w:rPr>
      </w:pPr>
      <w:proofErr w:type="gramStart"/>
      <w:r w:rsidRPr="000C4BAC">
        <w:rPr>
          <w:color w:val="000000" w:themeColor="text1"/>
          <w:kern w:val="28"/>
          <w:lang w:val="en-US" w:eastAsia="en-MY"/>
        </w:rPr>
        <w:t>where</w:t>
      </w:r>
      <w:proofErr w:type="gramEnd"/>
      <w:r w:rsidRPr="000C4BAC">
        <w:rPr>
          <w:color w:val="000000" w:themeColor="text1"/>
          <w:kern w:val="28"/>
          <w:lang w:val="en-US" w:eastAsia="en-MY"/>
        </w:rPr>
        <w:t xml:space="preserve"> </w:t>
      </w:r>
      <w:proofErr w:type="spellStart"/>
      <w:r w:rsidRPr="000C4BAC">
        <w:rPr>
          <w:i/>
          <w:color w:val="000000" w:themeColor="text1"/>
          <w:kern w:val="28"/>
          <w:lang w:val="en-US" w:eastAsia="en-MY"/>
        </w:rPr>
        <w:t>T</w:t>
      </w:r>
      <w:r w:rsidRPr="000C4BAC">
        <w:rPr>
          <w:i/>
          <w:color w:val="000000" w:themeColor="text1"/>
          <w:kern w:val="28"/>
          <w:vertAlign w:val="subscript"/>
          <w:lang w:val="en-US" w:eastAsia="en-MY"/>
        </w:rPr>
        <w:t>r</w:t>
      </w:r>
      <w:proofErr w:type="spellEnd"/>
      <w:r w:rsidRPr="000C4BAC">
        <w:rPr>
          <w:color w:val="000000" w:themeColor="text1"/>
          <w:kern w:val="28"/>
          <w:lang w:val="en-US" w:eastAsia="en-MY"/>
        </w:rPr>
        <w:t xml:space="preserve"> </w:t>
      </w:r>
      <w:r w:rsidR="00546B6A" w:rsidRPr="000C4BAC">
        <w:rPr>
          <w:color w:val="000000" w:themeColor="text1"/>
          <w:kern w:val="28"/>
          <w:lang w:val="en-US" w:eastAsia="en-MY"/>
        </w:rPr>
        <w:t xml:space="preserve">corresponds the </w:t>
      </w:r>
      <w:r w:rsidRPr="000C4BAC">
        <w:rPr>
          <w:color w:val="000000" w:themeColor="text1"/>
          <w:kern w:val="28"/>
          <w:lang w:val="en-US" w:eastAsia="en-MY"/>
        </w:rPr>
        <w:t>reference temperature</w:t>
      </w:r>
      <w:r w:rsidR="005932EC" w:rsidRPr="000C4BAC">
        <w:rPr>
          <w:color w:val="000000" w:themeColor="text1"/>
          <w:kern w:val="28"/>
          <w:lang w:val="en-US" w:eastAsia="en-MY"/>
        </w:rPr>
        <w:t xml:space="preserve"> </w:t>
      </w:r>
      <w:r w:rsidR="00D75A84" w:rsidRPr="000C4BAC">
        <w:rPr>
          <w:color w:val="000000" w:themeColor="text1"/>
          <w:kern w:val="28"/>
          <w:lang w:val="en-US" w:eastAsia="en-MY"/>
        </w:rPr>
        <w:t xml:space="preserve">which </w:t>
      </w:r>
      <w:r w:rsidR="00546B6A" w:rsidRPr="000C4BAC">
        <w:rPr>
          <w:color w:val="000000" w:themeColor="text1"/>
          <w:kern w:val="28"/>
          <w:lang w:val="en-US" w:eastAsia="en-MY"/>
        </w:rPr>
        <w:t xml:space="preserve">is </w:t>
      </w:r>
      <w:r w:rsidR="005932EC" w:rsidRPr="000C4BAC">
        <w:rPr>
          <w:color w:val="000000" w:themeColor="text1"/>
          <w:kern w:val="28"/>
          <w:lang w:val="en-US" w:eastAsia="en-MY"/>
        </w:rPr>
        <w:t xml:space="preserve">taken as </w:t>
      </w:r>
      <w:r w:rsidR="00D75A84" w:rsidRPr="000C4BAC">
        <w:rPr>
          <w:color w:val="000000" w:themeColor="text1"/>
          <w:kern w:val="28"/>
          <w:lang w:val="en-US" w:eastAsia="en-MY"/>
        </w:rPr>
        <w:t xml:space="preserve">the temperature of the maximum reaction rate obtained by derivative </w:t>
      </w:r>
      <w:proofErr w:type="spellStart"/>
      <w:r w:rsidR="00D75A84" w:rsidRPr="000C4BAC">
        <w:rPr>
          <w:color w:val="000000" w:themeColor="text1"/>
          <w:kern w:val="28"/>
          <w:lang w:val="en-US" w:eastAsia="en-MY"/>
        </w:rPr>
        <w:t>thermogravimetry</w:t>
      </w:r>
      <w:proofErr w:type="spellEnd"/>
      <w:r w:rsidR="00D75A84" w:rsidRPr="000C4BAC">
        <w:rPr>
          <w:color w:val="000000" w:themeColor="text1"/>
          <w:kern w:val="28"/>
          <w:lang w:val="en-US" w:eastAsia="en-MY"/>
        </w:rPr>
        <w:t xml:space="preserve">. E is defined </w:t>
      </w:r>
      <w:r w:rsidR="00546B6A" w:rsidRPr="000C4BAC">
        <w:rPr>
          <w:color w:val="000000" w:themeColor="text1"/>
          <w:kern w:val="28"/>
          <w:lang w:val="en-US" w:eastAsia="en-MY"/>
        </w:rPr>
        <w:t>from</w:t>
      </w:r>
      <w:r w:rsidR="00D75A84" w:rsidRPr="000C4BAC">
        <w:rPr>
          <w:color w:val="000000" w:themeColor="text1"/>
          <w:kern w:val="28"/>
          <w:lang w:val="en-US" w:eastAsia="en-MY"/>
        </w:rPr>
        <w:t xml:space="preserve"> a linear fitting of log </w:t>
      </w:r>
      <w:proofErr w:type="gramStart"/>
      <w:r w:rsidR="00D75A84" w:rsidRPr="000C4BAC">
        <w:rPr>
          <w:color w:val="000000" w:themeColor="text1"/>
          <w:kern w:val="28"/>
          <w:lang w:val="en-US" w:eastAsia="en-MY"/>
        </w:rPr>
        <w:t>g(</w:t>
      </w:r>
      <w:proofErr w:type="gramEnd"/>
      <w:r w:rsidR="00D75A84" w:rsidRPr="000C4BAC">
        <w:rPr>
          <w:color w:val="000000" w:themeColor="text1"/>
          <w:kern w:val="28"/>
          <w:lang w:val="en-US" w:eastAsia="en-MY"/>
        </w:rPr>
        <w:t xml:space="preserve">α) vs. </w:t>
      </w:r>
      <w:proofErr w:type="spellStart"/>
      <w:r w:rsidR="00D75A84" w:rsidRPr="000C4BAC">
        <w:rPr>
          <w:color w:val="000000" w:themeColor="text1"/>
          <w:kern w:val="28"/>
          <w:lang w:val="en-US" w:eastAsia="en-MY"/>
        </w:rPr>
        <w:t>logT</w:t>
      </w:r>
      <w:proofErr w:type="spellEnd"/>
      <w:r w:rsidR="00D75A84" w:rsidRPr="000C4BAC">
        <w:rPr>
          <w:color w:val="000000" w:themeColor="text1"/>
          <w:kern w:val="28"/>
          <w:lang w:val="en-US" w:eastAsia="en-MY"/>
        </w:rPr>
        <w:t xml:space="preserve"> plots for every g(α) mechanisms.</w:t>
      </w:r>
      <w:r w:rsidR="00A722CF" w:rsidRPr="000C4BAC">
        <w:rPr>
          <w:color w:val="000000" w:themeColor="text1"/>
          <w:kern w:val="28"/>
          <w:lang w:val="en-US" w:eastAsia="en-MY"/>
        </w:rPr>
        <w:t xml:space="preserve"> </w:t>
      </w:r>
      <w:r w:rsidR="00D75A84" w:rsidRPr="000C4BAC">
        <w:rPr>
          <w:color w:val="000000" w:themeColor="text1"/>
          <w:kern w:val="28"/>
          <w:lang w:val="en-US" w:eastAsia="en-MY"/>
        </w:rPr>
        <w:t xml:space="preserve"> </w:t>
      </w:r>
    </w:p>
    <w:p w:rsidR="00680D03" w:rsidRPr="000C4BAC" w:rsidRDefault="00680D03" w:rsidP="003E7F8C">
      <w:pPr>
        <w:pStyle w:val="ResimYazs"/>
        <w:keepNext/>
        <w:jc w:val="both"/>
        <w:rPr>
          <w:color w:val="000000" w:themeColor="text1"/>
          <w:szCs w:val="24"/>
          <w:lang w:val="en-US"/>
        </w:rPr>
      </w:pPr>
      <w:r w:rsidRPr="000C4BAC">
        <w:rPr>
          <w:color w:val="000000" w:themeColor="text1"/>
          <w:szCs w:val="24"/>
          <w:lang w:val="en-US"/>
        </w:rPr>
        <w:t xml:space="preserve">Table 4. Activation energies of </w:t>
      </w:r>
      <w:proofErr w:type="gramStart"/>
      <w:r w:rsidRPr="000C4BAC">
        <w:rPr>
          <w:color w:val="000000" w:themeColor="text1"/>
          <w:szCs w:val="24"/>
          <w:lang w:val="en-US"/>
        </w:rPr>
        <w:t>poly(</w:t>
      </w:r>
      <w:proofErr w:type="gramEnd"/>
      <w:r w:rsidRPr="000C4BAC">
        <w:rPr>
          <w:color w:val="000000" w:themeColor="text1"/>
          <w:szCs w:val="24"/>
          <w:lang w:val="en-US"/>
        </w:rPr>
        <w:t>1,3-diphenyl-1H-pyrazol-5-yl methacrylate</w:t>
      </w:r>
      <w:r w:rsidRPr="000C4BAC">
        <w:rPr>
          <w:color w:val="000000" w:themeColor="text1"/>
          <w:szCs w:val="24"/>
        </w:rPr>
        <w:t xml:space="preserve"> </w:t>
      </w:r>
      <w:proofErr w:type="spellStart"/>
      <w:r w:rsidRPr="000C4BAC">
        <w:rPr>
          <w:color w:val="000000" w:themeColor="text1"/>
          <w:szCs w:val="24"/>
        </w:rPr>
        <w:t>using</w:t>
      </w:r>
      <w:proofErr w:type="spellEnd"/>
      <w:r w:rsidRPr="000C4BAC">
        <w:rPr>
          <w:color w:val="000000" w:themeColor="text1"/>
          <w:szCs w:val="24"/>
        </w:rPr>
        <w:t xml:space="preserve"> </w:t>
      </w:r>
      <w:r w:rsidRPr="000C4BAC">
        <w:rPr>
          <w:color w:val="000000" w:themeColor="text1"/>
          <w:szCs w:val="24"/>
          <w:lang w:val="en-US"/>
        </w:rPr>
        <w:t>Coats-</w:t>
      </w:r>
      <w:proofErr w:type="spellStart"/>
      <w:r w:rsidRPr="000C4BAC">
        <w:rPr>
          <w:color w:val="000000" w:themeColor="text1"/>
          <w:szCs w:val="24"/>
          <w:lang w:val="en-US"/>
        </w:rPr>
        <w:t>Redfern</w:t>
      </w:r>
      <w:proofErr w:type="spellEnd"/>
      <w:r w:rsidRPr="000C4BAC">
        <w:rPr>
          <w:color w:val="000000" w:themeColor="text1"/>
          <w:szCs w:val="24"/>
          <w:lang w:val="en-US"/>
        </w:rPr>
        <w:t xml:space="preserve"> Method</w:t>
      </w:r>
    </w:p>
    <w:tbl>
      <w:tblPr>
        <w:tblW w:w="4907" w:type="pct"/>
        <w:jc w:val="center"/>
        <w:tblLook w:val="01E0" w:firstRow="1" w:lastRow="1" w:firstColumn="1" w:lastColumn="1" w:noHBand="0" w:noVBand="0"/>
      </w:tblPr>
      <w:tblGrid>
        <w:gridCol w:w="1336"/>
        <w:gridCol w:w="973"/>
        <w:gridCol w:w="913"/>
        <w:gridCol w:w="973"/>
        <w:gridCol w:w="924"/>
        <w:gridCol w:w="973"/>
        <w:gridCol w:w="921"/>
        <w:gridCol w:w="973"/>
        <w:gridCol w:w="917"/>
      </w:tblGrid>
      <w:tr w:rsidR="00680D03" w:rsidRPr="000C4BAC" w:rsidTr="00032C76">
        <w:trPr>
          <w:jc w:val="center"/>
        </w:trPr>
        <w:tc>
          <w:tcPr>
            <w:tcW w:w="757" w:type="pct"/>
            <w:vMerge w:val="restart"/>
            <w:tcBorders>
              <w:top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Mechanism</w:t>
            </w:r>
          </w:p>
        </w:tc>
        <w:tc>
          <w:tcPr>
            <w:tcW w:w="4243" w:type="pct"/>
            <w:gridSpan w:val="8"/>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Heating Rate</w:t>
            </w:r>
          </w:p>
        </w:tc>
      </w:tr>
      <w:tr w:rsidR="00680D03" w:rsidRPr="000C4BAC" w:rsidTr="00032C76">
        <w:trPr>
          <w:jc w:val="center"/>
        </w:trPr>
        <w:tc>
          <w:tcPr>
            <w:tcW w:w="757" w:type="pct"/>
            <w:vMerge/>
            <w:shd w:val="clear" w:color="auto" w:fill="auto"/>
            <w:vAlign w:val="center"/>
          </w:tcPr>
          <w:p w:rsidR="00680D03" w:rsidRPr="000C4BAC" w:rsidRDefault="00680D03" w:rsidP="003E7F8C">
            <w:pPr>
              <w:spacing w:line="360" w:lineRule="auto"/>
              <w:jc w:val="both"/>
              <w:rPr>
                <w:color w:val="000000" w:themeColor="text1"/>
                <w:lang w:val="en-US"/>
              </w:rPr>
            </w:pPr>
          </w:p>
        </w:tc>
        <w:tc>
          <w:tcPr>
            <w:tcW w:w="1061" w:type="pct"/>
            <w:gridSpan w:val="2"/>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5 °C/min</w:t>
            </w:r>
          </w:p>
        </w:tc>
        <w:tc>
          <w:tcPr>
            <w:tcW w:w="1062" w:type="pct"/>
            <w:gridSpan w:val="2"/>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10 °C/min</w:t>
            </w:r>
          </w:p>
        </w:tc>
        <w:tc>
          <w:tcPr>
            <w:tcW w:w="1062" w:type="pct"/>
            <w:gridSpan w:val="2"/>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15 °C/min</w:t>
            </w:r>
          </w:p>
        </w:tc>
        <w:tc>
          <w:tcPr>
            <w:tcW w:w="1058" w:type="pct"/>
            <w:gridSpan w:val="2"/>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20 °C/min</w:t>
            </w:r>
          </w:p>
        </w:tc>
      </w:tr>
      <w:tr w:rsidR="00680D03" w:rsidRPr="000C4BAC" w:rsidTr="00032C76">
        <w:trPr>
          <w:jc w:val="center"/>
        </w:trPr>
        <w:tc>
          <w:tcPr>
            <w:tcW w:w="757" w:type="pct"/>
            <w:vMerge/>
            <w:tcBorders>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p>
        </w:tc>
        <w:tc>
          <w:tcPr>
            <w:tcW w:w="529"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32"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R</w:t>
            </w:r>
          </w:p>
        </w:tc>
        <w:tc>
          <w:tcPr>
            <w:tcW w:w="530"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ind w:left="-57" w:right="-113"/>
              <w:jc w:val="both"/>
              <w:rPr>
                <w:color w:val="000000" w:themeColor="text1"/>
                <w:lang w:val="en-US"/>
              </w:rPr>
            </w:pPr>
            <w:r w:rsidRPr="000C4BAC">
              <w:rPr>
                <w:color w:val="000000" w:themeColor="text1"/>
                <w:lang w:val="en-US"/>
              </w:rPr>
              <w:t>E</w:t>
            </w:r>
            <w:r w:rsidRPr="000C4BAC">
              <w:rPr>
                <w:color w:val="000000" w:themeColor="text1"/>
                <w:vertAlign w:val="subscript"/>
                <w:lang w:val="en-US"/>
              </w:rPr>
              <w:t xml:space="preserve"> </w:t>
            </w:r>
            <w:r w:rsidRPr="000C4BAC">
              <w:rPr>
                <w:color w:val="000000" w:themeColor="text1"/>
                <w:lang w:val="en-US"/>
              </w:rPr>
              <w:t>(kJ/</w:t>
            </w:r>
            <w:proofErr w:type="spellStart"/>
            <w:r w:rsidRPr="000C4BAC">
              <w:rPr>
                <w:color w:val="000000" w:themeColor="text1"/>
                <w:lang w:val="en-US"/>
              </w:rPr>
              <w:t>mol</w:t>
            </w:r>
            <w:proofErr w:type="spellEnd"/>
            <w:r w:rsidRPr="000C4BAC">
              <w:rPr>
                <w:color w:val="000000" w:themeColor="text1"/>
                <w:lang w:val="en-US"/>
              </w:rPr>
              <w:t>)</w:t>
            </w:r>
          </w:p>
        </w:tc>
        <w:tc>
          <w:tcPr>
            <w:tcW w:w="532"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R</w:t>
            </w:r>
          </w:p>
        </w:tc>
        <w:tc>
          <w:tcPr>
            <w:tcW w:w="532"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30"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R</w:t>
            </w:r>
          </w:p>
        </w:tc>
        <w:tc>
          <w:tcPr>
            <w:tcW w:w="530"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28" w:type="pct"/>
            <w:tcBorders>
              <w:top w:val="single" w:sz="4" w:space="0" w:color="auto"/>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R</w:t>
            </w:r>
          </w:p>
        </w:tc>
      </w:tr>
      <w:tr w:rsidR="00680D03" w:rsidRPr="000C4BAC" w:rsidTr="00032C76">
        <w:trPr>
          <w:jc w:val="center"/>
        </w:trPr>
        <w:tc>
          <w:tcPr>
            <w:tcW w:w="757" w:type="pct"/>
            <w:tcBorders>
              <w:top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2</w:t>
            </w:r>
          </w:p>
        </w:tc>
        <w:tc>
          <w:tcPr>
            <w:tcW w:w="529"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20,57</w:t>
            </w:r>
          </w:p>
        </w:tc>
        <w:tc>
          <w:tcPr>
            <w:tcW w:w="532"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0,9659</w:t>
            </w:r>
          </w:p>
        </w:tc>
        <w:tc>
          <w:tcPr>
            <w:tcW w:w="530"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19,02</w:t>
            </w:r>
          </w:p>
        </w:tc>
        <w:tc>
          <w:tcPr>
            <w:tcW w:w="532"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0,9719</w:t>
            </w:r>
          </w:p>
        </w:tc>
        <w:tc>
          <w:tcPr>
            <w:tcW w:w="532"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17,43</w:t>
            </w:r>
          </w:p>
        </w:tc>
        <w:tc>
          <w:tcPr>
            <w:tcW w:w="530"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0,9825</w:t>
            </w:r>
          </w:p>
        </w:tc>
        <w:tc>
          <w:tcPr>
            <w:tcW w:w="530"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18,22</w:t>
            </w:r>
          </w:p>
        </w:tc>
        <w:tc>
          <w:tcPr>
            <w:tcW w:w="528" w:type="pct"/>
            <w:tcBorders>
              <w:top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0,9858</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3</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10,78</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0,9445</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9,63</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0,9506</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8,50</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0,9661</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8,99</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0,9730</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4</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5,88</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0,8977</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4,94</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0,8968</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4,04</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0,9157</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4,38</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0,9351</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1</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46,17</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0,9729</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43,56</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0,9783</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40,79</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0,9866</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42,39</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0,9888</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2</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48,04</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0,9751</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45,34</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0,9803</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42,48</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0,9882</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44,13</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0,9902</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vertAlign w:val="subscript"/>
                <w:lang w:val="en-US"/>
              </w:rPr>
            </w:pPr>
            <w:r w:rsidRPr="000C4BAC">
              <w:rPr>
                <w:color w:val="000000" w:themeColor="text1"/>
                <w:lang w:val="en-US"/>
              </w:rPr>
              <w:t>R</w:t>
            </w:r>
            <w:r w:rsidRPr="000C4BAC">
              <w:rPr>
                <w:color w:val="000000" w:themeColor="text1"/>
                <w:vertAlign w:val="subscript"/>
                <w:lang w:val="en-US"/>
              </w:rPr>
              <w:t>3</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48,67</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0,9758</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45,95</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0,9809</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43,05</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0,9887</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44,72</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0,9907</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101,16</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0,9776</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96,26</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0,9824</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90,93</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0,9894</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94,24</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0,9912</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103,61</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0,9787</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98,60</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0,9834</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93,15</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0,9902</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96,54</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0,9919</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106,15</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0,9799</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101,03</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0,9845</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95,45</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0,9910</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98,91</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0,9926</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104,46</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0,9791</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99,41</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0,9838</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93,92</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0,9905</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97,33</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0,9921</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1</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49,95</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0,9772</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47,17</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0,9822</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44,20</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0,9896</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45,92</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0,9915</w:t>
            </w:r>
          </w:p>
        </w:tc>
      </w:tr>
      <w:tr w:rsidR="00680D03" w:rsidRPr="000C4BAC" w:rsidTr="00032C76">
        <w:trPr>
          <w:jc w:val="center"/>
        </w:trPr>
        <w:tc>
          <w:tcPr>
            <w:tcW w:w="757" w:type="pct"/>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2</w:t>
            </w:r>
          </w:p>
        </w:tc>
        <w:tc>
          <w:tcPr>
            <w:tcW w:w="529"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-1,08</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0,9731</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-1,75</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0,9845</w:t>
            </w:r>
          </w:p>
        </w:tc>
        <w:tc>
          <w:tcPr>
            <w:tcW w:w="532"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-2,35</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0,9744</w:t>
            </w:r>
          </w:p>
        </w:tc>
        <w:tc>
          <w:tcPr>
            <w:tcW w:w="530"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-2,24</w:t>
            </w:r>
          </w:p>
        </w:tc>
        <w:tc>
          <w:tcPr>
            <w:tcW w:w="528" w:type="pct"/>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0,9603</w:t>
            </w:r>
          </w:p>
        </w:tc>
      </w:tr>
      <w:tr w:rsidR="00680D03" w:rsidRPr="000C4BAC" w:rsidTr="00032C76">
        <w:trPr>
          <w:jc w:val="center"/>
        </w:trPr>
        <w:tc>
          <w:tcPr>
            <w:tcW w:w="757" w:type="pct"/>
            <w:tcBorders>
              <w:bottom w:val="single" w:sz="4" w:space="0" w:color="auto"/>
            </w:tcBorders>
            <w:shd w:val="clear" w:color="auto" w:fill="auto"/>
            <w:vAlign w:val="center"/>
          </w:tcPr>
          <w:p w:rsidR="00680D03" w:rsidRPr="000C4BAC" w:rsidRDefault="00680D03"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3</w:t>
            </w:r>
          </w:p>
        </w:tc>
        <w:tc>
          <w:tcPr>
            <w:tcW w:w="529"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6,66</w:t>
            </w:r>
          </w:p>
        </w:tc>
        <w:tc>
          <w:tcPr>
            <w:tcW w:w="532"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0,9961</w:t>
            </w:r>
          </w:p>
        </w:tc>
        <w:tc>
          <w:tcPr>
            <w:tcW w:w="530"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5,65</w:t>
            </w:r>
          </w:p>
        </w:tc>
        <w:tc>
          <w:tcPr>
            <w:tcW w:w="532"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0,9908</w:t>
            </w:r>
          </w:p>
        </w:tc>
        <w:tc>
          <w:tcPr>
            <w:tcW w:w="532"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4,65</w:t>
            </w:r>
          </w:p>
        </w:tc>
        <w:tc>
          <w:tcPr>
            <w:tcW w:w="530"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0,9648</w:t>
            </w:r>
          </w:p>
        </w:tc>
        <w:tc>
          <w:tcPr>
            <w:tcW w:w="530"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4,99</w:t>
            </w:r>
          </w:p>
        </w:tc>
        <w:tc>
          <w:tcPr>
            <w:tcW w:w="528" w:type="pct"/>
            <w:tcBorders>
              <w:bottom w:val="single" w:sz="4" w:space="0" w:color="auto"/>
            </w:tcBorders>
            <w:shd w:val="clear" w:color="auto" w:fill="auto"/>
            <w:vAlign w:val="bottom"/>
          </w:tcPr>
          <w:p w:rsidR="00680D03" w:rsidRPr="000C4BAC" w:rsidRDefault="00680D03" w:rsidP="003E7F8C">
            <w:pPr>
              <w:spacing w:line="360" w:lineRule="auto"/>
              <w:jc w:val="both"/>
              <w:rPr>
                <w:color w:val="000000" w:themeColor="text1"/>
              </w:rPr>
            </w:pPr>
            <w:r w:rsidRPr="000C4BAC">
              <w:rPr>
                <w:color w:val="000000" w:themeColor="text1"/>
              </w:rPr>
              <w:t>0,9590</w:t>
            </w:r>
          </w:p>
        </w:tc>
      </w:tr>
    </w:tbl>
    <w:p w:rsidR="00245E2B" w:rsidRPr="000C4BAC" w:rsidRDefault="00245E2B" w:rsidP="003E7F8C">
      <w:pPr>
        <w:autoSpaceDE w:val="0"/>
        <w:autoSpaceDN w:val="0"/>
        <w:adjustRightInd w:val="0"/>
        <w:spacing w:line="360" w:lineRule="auto"/>
        <w:ind w:firstLine="708"/>
        <w:jc w:val="both"/>
        <w:rPr>
          <w:color w:val="000000" w:themeColor="text1"/>
          <w:kern w:val="28"/>
          <w:lang w:val="en-US" w:eastAsia="en-MY"/>
        </w:rPr>
      </w:pPr>
    </w:p>
    <w:p w:rsidR="00BD4DCA" w:rsidRPr="000C4BAC" w:rsidRDefault="007F7A4B" w:rsidP="003E7F8C">
      <w:pPr>
        <w:autoSpaceDE w:val="0"/>
        <w:autoSpaceDN w:val="0"/>
        <w:adjustRightInd w:val="0"/>
        <w:spacing w:line="360" w:lineRule="auto"/>
        <w:ind w:firstLine="708"/>
        <w:jc w:val="both"/>
        <w:rPr>
          <w:color w:val="000000" w:themeColor="text1"/>
          <w:kern w:val="28"/>
          <w:lang w:val="en-US" w:eastAsia="en-MY"/>
        </w:rPr>
      </w:pPr>
      <w:r w:rsidRPr="000C4BAC">
        <w:rPr>
          <w:color w:val="000000" w:themeColor="text1"/>
          <w:kern w:val="28"/>
          <w:lang w:val="en-US" w:eastAsia="en-MY"/>
        </w:rPr>
        <w:t xml:space="preserve">In general, each activation energy value calculated for the </w:t>
      </w:r>
      <w:proofErr w:type="gramStart"/>
      <w:r w:rsidRPr="000C4BAC">
        <w:rPr>
          <w:color w:val="000000" w:themeColor="text1"/>
          <w:kern w:val="28"/>
          <w:lang w:val="en-US" w:eastAsia="en-MY"/>
        </w:rPr>
        <w:t>g(</w:t>
      </w:r>
      <w:proofErr w:type="gramEnd"/>
      <w:r w:rsidRPr="000C4BAC">
        <w:rPr>
          <w:color w:val="000000" w:themeColor="text1"/>
          <w:kern w:val="28"/>
          <w:lang w:val="en-US" w:eastAsia="en-MY"/>
        </w:rPr>
        <w:t>α) mechanisms in different states and for the heating rates is compared with the Flynn-Wall-Ozawa and Kissinger methods to determine the thermal degradation mechanism of the polymer. Because, as is known, the</w:t>
      </w:r>
      <w:r w:rsidR="00CD7437" w:rsidRPr="000C4BAC">
        <w:rPr>
          <w:color w:val="000000" w:themeColor="text1"/>
          <w:kern w:val="28"/>
          <w:lang w:val="en-US" w:eastAsia="en-MY"/>
        </w:rPr>
        <w:t xml:space="preserve">se two methods are </w:t>
      </w:r>
      <w:r w:rsidRPr="000C4BAC">
        <w:rPr>
          <w:color w:val="000000" w:themeColor="text1"/>
          <w:kern w:val="28"/>
          <w:lang w:val="en-US" w:eastAsia="en-MY"/>
        </w:rPr>
        <w:t>independent of the reactio</w:t>
      </w:r>
      <w:r w:rsidR="0032411A" w:rsidRPr="000C4BAC">
        <w:rPr>
          <w:color w:val="000000" w:themeColor="text1"/>
          <w:kern w:val="28"/>
          <w:lang w:val="en-US" w:eastAsia="en-MY"/>
        </w:rPr>
        <w:t xml:space="preserve">n mechanism and order. </w:t>
      </w:r>
      <w:r w:rsidRPr="000C4BAC">
        <w:rPr>
          <w:color w:val="000000" w:themeColor="text1"/>
          <w:kern w:val="28"/>
          <w:lang w:val="en-US" w:eastAsia="en-MY"/>
        </w:rPr>
        <w:t>The activation energ</w:t>
      </w:r>
      <w:r w:rsidR="0032411A" w:rsidRPr="000C4BAC">
        <w:rPr>
          <w:color w:val="000000" w:themeColor="text1"/>
          <w:kern w:val="28"/>
          <w:lang w:val="en-US" w:eastAsia="en-MY"/>
        </w:rPr>
        <w:t xml:space="preserve">ies, obtained from the other methods, </w:t>
      </w:r>
      <w:r w:rsidRPr="000C4BAC">
        <w:rPr>
          <w:color w:val="000000" w:themeColor="text1"/>
          <w:kern w:val="28"/>
          <w:lang w:val="en-US" w:eastAsia="en-MY"/>
        </w:rPr>
        <w:t xml:space="preserve">closest to </w:t>
      </w:r>
      <w:r w:rsidR="0032411A" w:rsidRPr="000C4BAC">
        <w:rPr>
          <w:color w:val="000000" w:themeColor="text1"/>
          <w:kern w:val="28"/>
          <w:lang w:val="en-US" w:eastAsia="en-MY"/>
        </w:rPr>
        <w:t xml:space="preserve">Flynn-Wall-Ozawa and Kissinger methods </w:t>
      </w:r>
      <w:r w:rsidR="00525A04" w:rsidRPr="000C4BAC">
        <w:rPr>
          <w:color w:val="000000" w:themeColor="text1"/>
          <w:kern w:val="28"/>
          <w:lang w:val="en-US" w:eastAsia="en-MY"/>
        </w:rPr>
        <w:t xml:space="preserve">are </w:t>
      </w:r>
      <w:r w:rsidRPr="000C4BAC">
        <w:rPr>
          <w:color w:val="000000" w:themeColor="text1"/>
          <w:kern w:val="28"/>
          <w:lang w:val="en-US" w:eastAsia="en-MY"/>
        </w:rPr>
        <w:t>determined</w:t>
      </w:r>
      <w:r w:rsidR="00525A04" w:rsidRPr="000C4BAC">
        <w:rPr>
          <w:color w:val="000000" w:themeColor="text1"/>
          <w:kern w:val="28"/>
          <w:lang w:val="en-US" w:eastAsia="en-MY"/>
        </w:rPr>
        <w:t>. T</w:t>
      </w:r>
      <w:r w:rsidRPr="000C4BAC">
        <w:rPr>
          <w:color w:val="000000" w:themeColor="text1"/>
          <w:kern w:val="28"/>
          <w:lang w:val="en-US" w:eastAsia="en-MY"/>
        </w:rPr>
        <w:t xml:space="preserve">he corresponding </w:t>
      </w:r>
      <w:proofErr w:type="gramStart"/>
      <w:r w:rsidR="00525A04" w:rsidRPr="000C4BAC">
        <w:rPr>
          <w:color w:val="000000" w:themeColor="text1"/>
          <w:kern w:val="28"/>
          <w:lang w:val="en-US" w:eastAsia="en-MY"/>
        </w:rPr>
        <w:t>g(</w:t>
      </w:r>
      <w:proofErr w:type="gramEnd"/>
      <w:r w:rsidR="00525A04" w:rsidRPr="000C4BAC">
        <w:rPr>
          <w:color w:val="000000" w:themeColor="text1"/>
          <w:kern w:val="28"/>
          <w:lang w:val="en-US" w:eastAsia="en-MY"/>
        </w:rPr>
        <w:t xml:space="preserve">α) </w:t>
      </w:r>
      <w:r w:rsidRPr="000C4BAC">
        <w:rPr>
          <w:color w:val="000000" w:themeColor="text1"/>
          <w:kern w:val="28"/>
          <w:lang w:val="en-US" w:eastAsia="en-MY"/>
        </w:rPr>
        <w:t xml:space="preserve">mechanism is accepted as the thermal decomposition mechanism of the </w:t>
      </w:r>
      <w:r w:rsidR="00525A04" w:rsidRPr="000C4BAC">
        <w:rPr>
          <w:color w:val="000000" w:themeColor="text1"/>
          <w:kern w:val="28"/>
          <w:lang w:val="en-US" w:eastAsia="en-MY"/>
        </w:rPr>
        <w:t>process</w:t>
      </w:r>
      <w:r w:rsidRPr="000C4BAC">
        <w:rPr>
          <w:color w:val="000000" w:themeColor="text1"/>
          <w:kern w:val="28"/>
          <w:lang w:val="en-US" w:eastAsia="en-MY"/>
        </w:rPr>
        <w:t>. The heating rate corresponds to the optimum heating rate</w:t>
      </w:r>
      <w:r w:rsidR="00CC7931" w:rsidRPr="000C4BAC">
        <w:rPr>
          <w:color w:val="000000" w:themeColor="text1"/>
          <w:kern w:val="28"/>
          <w:lang w:val="en-US" w:eastAsia="en-MY"/>
        </w:rPr>
        <w:t>.</w:t>
      </w:r>
      <w:r w:rsidR="00BA2EAC" w:rsidRPr="000C4BAC">
        <w:rPr>
          <w:color w:val="000000" w:themeColor="text1"/>
          <w:kern w:val="28"/>
          <w:vertAlign w:val="superscript"/>
          <w:lang w:val="en-US" w:eastAsia="en-MY"/>
        </w:rPr>
        <w:t>3</w:t>
      </w:r>
      <w:r w:rsidR="003677F7" w:rsidRPr="000C4BAC">
        <w:rPr>
          <w:color w:val="000000" w:themeColor="text1"/>
          <w:kern w:val="28"/>
          <w:vertAlign w:val="superscript"/>
          <w:lang w:val="en-US" w:eastAsia="en-MY"/>
        </w:rPr>
        <w:t>0</w:t>
      </w:r>
      <w:proofErr w:type="gramStart"/>
      <w:r w:rsidR="003677F7" w:rsidRPr="000C4BAC">
        <w:rPr>
          <w:color w:val="000000" w:themeColor="text1"/>
          <w:kern w:val="28"/>
          <w:vertAlign w:val="superscript"/>
          <w:lang w:val="en-US" w:eastAsia="en-MY"/>
        </w:rPr>
        <w:t>,3</w:t>
      </w:r>
      <w:r w:rsidR="00BA2EAC" w:rsidRPr="000C4BAC">
        <w:rPr>
          <w:color w:val="000000" w:themeColor="text1"/>
          <w:kern w:val="28"/>
          <w:vertAlign w:val="superscript"/>
          <w:lang w:val="en-US" w:eastAsia="en-MY"/>
        </w:rPr>
        <w:t>6</w:t>
      </w:r>
      <w:proofErr w:type="gramEnd"/>
      <w:r w:rsidR="00525A04" w:rsidRPr="000C4BAC">
        <w:rPr>
          <w:color w:val="000000" w:themeColor="text1"/>
          <w:kern w:val="28"/>
          <w:lang w:val="en-US" w:eastAsia="en-MY"/>
        </w:rPr>
        <w:t xml:space="preserve"> The activation energy values calculated for each g(α) function for different heating rates using the </w:t>
      </w:r>
      <w:r w:rsidR="00525A04" w:rsidRPr="000C4BAC">
        <w:rPr>
          <w:color w:val="000000" w:themeColor="text1"/>
          <w:kern w:val="28"/>
          <w:lang w:val="en-US" w:eastAsia="en-MY"/>
        </w:rPr>
        <w:lastRenderedPageBreak/>
        <w:t>above kinetic methods are given in Tables 4-</w:t>
      </w:r>
      <w:r w:rsidR="00B37EED" w:rsidRPr="000C4BAC">
        <w:rPr>
          <w:color w:val="000000" w:themeColor="text1"/>
          <w:kern w:val="28"/>
          <w:lang w:val="en-US" w:eastAsia="en-MY"/>
        </w:rPr>
        <w:t>7</w:t>
      </w:r>
      <w:r w:rsidR="00525A04" w:rsidRPr="000C4BAC">
        <w:rPr>
          <w:color w:val="000000" w:themeColor="text1"/>
          <w:kern w:val="28"/>
          <w:lang w:val="en-US" w:eastAsia="en-MY"/>
        </w:rPr>
        <w:t>. Conversion percentages for this process are between 7% and 19%.</w:t>
      </w:r>
      <w:r w:rsidR="00087789" w:rsidRPr="000C4BAC">
        <w:rPr>
          <w:color w:val="000000" w:themeColor="text1"/>
          <w:kern w:val="28"/>
          <w:lang w:val="en-US" w:eastAsia="en-MY"/>
        </w:rPr>
        <w:t xml:space="preserve"> When these tables were analyzed in detail, it was determined that the degradation of polymer progressed through the </w:t>
      </w:r>
      <w:proofErr w:type="spellStart"/>
      <w:r w:rsidR="00087789" w:rsidRPr="000C4BAC">
        <w:rPr>
          <w:color w:val="000000" w:themeColor="text1"/>
          <w:kern w:val="28"/>
          <w:lang w:val="en-US" w:eastAsia="en-MY"/>
        </w:rPr>
        <w:t>D</w:t>
      </w:r>
      <w:r w:rsidR="00087789" w:rsidRPr="000C4BAC">
        <w:rPr>
          <w:color w:val="000000" w:themeColor="text1"/>
          <w:kern w:val="28"/>
          <w:vertAlign w:val="subscript"/>
          <w:lang w:val="en-US" w:eastAsia="en-MY"/>
        </w:rPr>
        <w:t>n</w:t>
      </w:r>
      <w:proofErr w:type="spellEnd"/>
      <w:r w:rsidR="00087789" w:rsidRPr="000C4BAC">
        <w:rPr>
          <w:color w:val="000000" w:themeColor="text1"/>
          <w:kern w:val="28"/>
          <w:lang w:val="en-US" w:eastAsia="en-MY"/>
        </w:rPr>
        <w:t xml:space="preserve"> mechanism, which is a common degradation mechanism for all methods. Because, the activation energy values calculated for the </w:t>
      </w:r>
      <w:proofErr w:type="spellStart"/>
      <w:r w:rsidR="00087789" w:rsidRPr="000C4BAC">
        <w:rPr>
          <w:color w:val="000000" w:themeColor="text1"/>
          <w:kern w:val="28"/>
          <w:lang w:val="en-US" w:eastAsia="en-MY"/>
        </w:rPr>
        <w:t>D</w:t>
      </w:r>
      <w:r w:rsidR="00087789" w:rsidRPr="000C4BAC">
        <w:rPr>
          <w:color w:val="000000" w:themeColor="text1"/>
          <w:kern w:val="28"/>
          <w:vertAlign w:val="subscript"/>
          <w:lang w:val="en-US" w:eastAsia="en-MY"/>
        </w:rPr>
        <w:t>n</w:t>
      </w:r>
      <w:proofErr w:type="spellEnd"/>
      <w:r w:rsidR="00087789" w:rsidRPr="000C4BAC">
        <w:rPr>
          <w:color w:val="000000" w:themeColor="text1"/>
          <w:kern w:val="28"/>
          <w:lang w:val="en-US" w:eastAsia="en-MY"/>
        </w:rPr>
        <w:t xml:space="preserve"> mechanisms</w:t>
      </w:r>
      <w:r w:rsidR="00610A0C" w:rsidRPr="000C4BAC">
        <w:rPr>
          <w:color w:val="000000" w:themeColor="text1"/>
          <w:kern w:val="28"/>
          <w:lang w:val="en-US" w:eastAsia="en-MY"/>
        </w:rPr>
        <w:t xml:space="preserve"> (deceleration-type dimensional diffusions)</w:t>
      </w:r>
      <w:r w:rsidR="00087789" w:rsidRPr="000C4BAC">
        <w:rPr>
          <w:color w:val="000000" w:themeColor="text1"/>
          <w:kern w:val="28"/>
          <w:lang w:val="en-US" w:eastAsia="en-MY"/>
        </w:rPr>
        <w:t xml:space="preserve"> are the closest to the Flynn-Wall-Ozawa and Kissinger methods. In addition, linear regression values determined for </w:t>
      </w:r>
      <w:proofErr w:type="spellStart"/>
      <w:r w:rsidR="00087789" w:rsidRPr="000C4BAC">
        <w:rPr>
          <w:color w:val="000000" w:themeColor="text1"/>
          <w:kern w:val="28"/>
          <w:lang w:val="en-US" w:eastAsia="en-MY"/>
        </w:rPr>
        <w:t>D</w:t>
      </w:r>
      <w:r w:rsidR="00087789" w:rsidRPr="000C4BAC">
        <w:rPr>
          <w:color w:val="000000" w:themeColor="text1"/>
          <w:kern w:val="28"/>
          <w:vertAlign w:val="subscript"/>
          <w:lang w:val="en-US" w:eastAsia="en-MY"/>
        </w:rPr>
        <w:t>n</w:t>
      </w:r>
      <w:proofErr w:type="spellEnd"/>
      <w:r w:rsidR="00087789" w:rsidRPr="000C4BAC">
        <w:rPr>
          <w:color w:val="000000" w:themeColor="text1"/>
          <w:kern w:val="28"/>
          <w:lang w:val="en-US" w:eastAsia="en-MY"/>
        </w:rPr>
        <w:t xml:space="preserve"> mechanisms are relatively high.</w:t>
      </w:r>
      <w:r w:rsidR="009D0562" w:rsidRPr="000C4BAC">
        <w:rPr>
          <w:color w:val="000000" w:themeColor="text1"/>
          <w:kern w:val="28"/>
          <w:lang w:val="en-US" w:eastAsia="en-MY"/>
        </w:rPr>
        <w:t xml:space="preserve"> In order to see the results more clearly, the activation energy values corresponding to the </w:t>
      </w:r>
      <w:proofErr w:type="spellStart"/>
      <w:r w:rsidR="009D0562" w:rsidRPr="000C4BAC">
        <w:rPr>
          <w:color w:val="000000" w:themeColor="text1"/>
          <w:kern w:val="28"/>
          <w:lang w:val="en-US" w:eastAsia="en-MY"/>
        </w:rPr>
        <w:t>D</w:t>
      </w:r>
      <w:r w:rsidR="009D0562" w:rsidRPr="000C4BAC">
        <w:rPr>
          <w:color w:val="000000" w:themeColor="text1"/>
          <w:kern w:val="28"/>
          <w:vertAlign w:val="subscript"/>
          <w:lang w:val="en-US" w:eastAsia="en-MY"/>
        </w:rPr>
        <w:t>n</w:t>
      </w:r>
      <w:proofErr w:type="spellEnd"/>
      <w:r w:rsidR="009D0562" w:rsidRPr="000C4BAC">
        <w:rPr>
          <w:color w:val="000000" w:themeColor="text1"/>
          <w:kern w:val="28"/>
          <w:lang w:val="en-US" w:eastAsia="en-MY"/>
        </w:rPr>
        <w:t xml:space="preserve"> mechanisms calculated for all methods are </w:t>
      </w:r>
      <w:r w:rsidR="00D93141" w:rsidRPr="000C4BAC">
        <w:rPr>
          <w:color w:val="000000" w:themeColor="text1"/>
          <w:kern w:val="28"/>
          <w:lang w:val="en-US" w:eastAsia="en-MY"/>
        </w:rPr>
        <w:t xml:space="preserve">also </w:t>
      </w:r>
      <w:r w:rsidR="009D0562" w:rsidRPr="000C4BAC">
        <w:rPr>
          <w:color w:val="000000" w:themeColor="text1"/>
          <w:kern w:val="28"/>
          <w:lang w:val="en-US" w:eastAsia="en-MY"/>
        </w:rPr>
        <w:t>summarized in Table 8.</w:t>
      </w:r>
      <w:r w:rsidR="00BD4DCA" w:rsidRPr="000C4BAC">
        <w:rPr>
          <w:color w:val="000000" w:themeColor="text1"/>
          <w:kern w:val="28"/>
          <w:lang w:val="en-US" w:eastAsia="en-MY"/>
        </w:rPr>
        <w:t xml:space="preserve"> </w:t>
      </w:r>
    </w:p>
    <w:p w:rsidR="00A04D1B" w:rsidRPr="000C4BAC" w:rsidRDefault="00A04D1B" w:rsidP="003E7F8C">
      <w:pPr>
        <w:pStyle w:val="ResimYazs"/>
        <w:keepNext/>
        <w:jc w:val="both"/>
        <w:rPr>
          <w:color w:val="000000" w:themeColor="text1"/>
          <w:szCs w:val="24"/>
          <w:lang w:val="en-US"/>
        </w:rPr>
      </w:pPr>
      <w:r w:rsidRPr="000C4BAC">
        <w:rPr>
          <w:color w:val="000000" w:themeColor="text1"/>
          <w:szCs w:val="24"/>
          <w:lang w:val="en-US"/>
        </w:rPr>
        <w:t xml:space="preserve">Table 5. Activation energies of </w:t>
      </w:r>
      <w:proofErr w:type="gramStart"/>
      <w:r w:rsidRPr="000C4BAC">
        <w:rPr>
          <w:color w:val="000000" w:themeColor="text1"/>
          <w:szCs w:val="24"/>
          <w:lang w:val="en-US"/>
        </w:rPr>
        <w:t>poly(</w:t>
      </w:r>
      <w:proofErr w:type="gramEnd"/>
      <w:r w:rsidRPr="000C4BAC">
        <w:rPr>
          <w:color w:val="000000" w:themeColor="text1"/>
          <w:szCs w:val="24"/>
          <w:lang w:val="en-US"/>
        </w:rPr>
        <w:t>1,3-diphenyl-1H-pyrazol-5-yl methacrylate</w:t>
      </w:r>
      <w:r w:rsidRPr="000C4BAC">
        <w:rPr>
          <w:color w:val="000000" w:themeColor="text1"/>
          <w:szCs w:val="24"/>
        </w:rPr>
        <w:t xml:space="preserve"> </w:t>
      </w:r>
      <w:proofErr w:type="spellStart"/>
      <w:r w:rsidRPr="000C4BAC">
        <w:rPr>
          <w:color w:val="000000" w:themeColor="text1"/>
          <w:szCs w:val="24"/>
        </w:rPr>
        <w:t>using</w:t>
      </w:r>
      <w:proofErr w:type="spellEnd"/>
      <w:r w:rsidRPr="000C4BAC">
        <w:rPr>
          <w:color w:val="000000" w:themeColor="text1"/>
          <w:szCs w:val="24"/>
        </w:rPr>
        <w:t xml:space="preserve"> </w:t>
      </w:r>
      <w:proofErr w:type="spellStart"/>
      <w:r w:rsidRPr="000C4BAC">
        <w:rPr>
          <w:color w:val="000000" w:themeColor="text1"/>
          <w:szCs w:val="24"/>
        </w:rPr>
        <w:t>Tang</w:t>
      </w:r>
      <w:proofErr w:type="spellEnd"/>
      <w:r w:rsidRPr="000C4BAC">
        <w:rPr>
          <w:color w:val="000000" w:themeColor="text1"/>
          <w:szCs w:val="24"/>
          <w:lang w:val="en-US"/>
        </w:rPr>
        <w:t xml:space="preserve"> Method</w:t>
      </w:r>
    </w:p>
    <w:tbl>
      <w:tblPr>
        <w:tblW w:w="4907" w:type="pct"/>
        <w:jc w:val="center"/>
        <w:tblLook w:val="01E0" w:firstRow="1" w:lastRow="1" w:firstColumn="1" w:lastColumn="1" w:noHBand="0" w:noVBand="0"/>
      </w:tblPr>
      <w:tblGrid>
        <w:gridCol w:w="1336"/>
        <w:gridCol w:w="973"/>
        <w:gridCol w:w="912"/>
        <w:gridCol w:w="973"/>
        <w:gridCol w:w="923"/>
        <w:gridCol w:w="973"/>
        <w:gridCol w:w="921"/>
        <w:gridCol w:w="973"/>
        <w:gridCol w:w="919"/>
      </w:tblGrid>
      <w:tr w:rsidR="00A04D1B" w:rsidRPr="000C4BAC" w:rsidTr="00245E2B">
        <w:trPr>
          <w:jc w:val="center"/>
        </w:trPr>
        <w:tc>
          <w:tcPr>
            <w:tcW w:w="750" w:type="pct"/>
            <w:vMerge w:val="restart"/>
            <w:tcBorders>
              <w:top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Mechanism</w:t>
            </w:r>
          </w:p>
        </w:tc>
        <w:tc>
          <w:tcPr>
            <w:tcW w:w="4250" w:type="pct"/>
            <w:gridSpan w:val="8"/>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Heating Rate</w:t>
            </w:r>
          </w:p>
        </w:tc>
      </w:tr>
      <w:tr w:rsidR="00A04D1B" w:rsidRPr="000C4BAC" w:rsidTr="00245E2B">
        <w:trPr>
          <w:jc w:val="center"/>
        </w:trPr>
        <w:tc>
          <w:tcPr>
            <w:tcW w:w="750" w:type="pct"/>
            <w:vMerge/>
            <w:shd w:val="clear" w:color="auto" w:fill="auto"/>
            <w:vAlign w:val="center"/>
          </w:tcPr>
          <w:p w:rsidR="00A04D1B" w:rsidRPr="000C4BAC" w:rsidRDefault="00A04D1B" w:rsidP="003E7F8C">
            <w:pPr>
              <w:spacing w:line="360" w:lineRule="auto"/>
              <w:jc w:val="both"/>
              <w:rPr>
                <w:color w:val="000000" w:themeColor="text1"/>
                <w:lang w:val="en-US"/>
              </w:rPr>
            </w:pPr>
          </w:p>
        </w:tc>
        <w:tc>
          <w:tcPr>
            <w:tcW w:w="1059" w:type="pct"/>
            <w:gridSpan w:val="2"/>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5 °C/min</w:t>
            </w:r>
          </w:p>
        </w:tc>
        <w:tc>
          <w:tcPr>
            <w:tcW w:w="1065" w:type="pct"/>
            <w:gridSpan w:val="2"/>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10 °C/min</w:t>
            </w:r>
          </w:p>
        </w:tc>
        <w:tc>
          <w:tcPr>
            <w:tcW w:w="1064" w:type="pct"/>
            <w:gridSpan w:val="2"/>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15 °C/min</w:t>
            </w:r>
          </w:p>
        </w:tc>
        <w:tc>
          <w:tcPr>
            <w:tcW w:w="1061" w:type="pct"/>
            <w:gridSpan w:val="2"/>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20 °C/min</w:t>
            </w:r>
          </w:p>
        </w:tc>
      </w:tr>
      <w:tr w:rsidR="00A04D1B" w:rsidRPr="000C4BAC" w:rsidTr="00245E2B">
        <w:trPr>
          <w:jc w:val="center"/>
        </w:trPr>
        <w:tc>
          <w:tcPr>
            <w:tcW w:w="750" w:type="pct"/>
            <w:vMerge/>
            <w:tcBorders>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p>
        </w:tc>
        <w:tc>
          <w:tcPr>
            <w:tcW w:w="546"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3"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ind w:left="-57" w:right="-113"/>
              <w:jc w:val="both"/>
              <w:rPr>
                <w:color w:val="000000" w:themeColor="text1"/>
                <w:lang w:val="en-US"/>
              </w:rPr>
            </w:pPr>
            <w:r w:rsidRPr="000C4BAC">
              <w:rPr>
                <w:color w:val="000000" w:themeColor="text1"/>
                <w:lang w:val="en-US"/>
              </w:rPr>
              <w:t>E</w:t>
            </w:r>
            <w:r w:rsidRPr="000C4BAC">
              <w:rPr>
                <w:color w:val="000000" w:themeColor="text1"/>
                <w:vertAlign w:val="subscript"/>
                <w:lang w:val="en-US"/>
              </w:rPr>
              <w:t xml:space="preserve"> </w:t>
            </w:r>
            <w:r w:rsidRPr="000C4BAC">
              <w:rPr>
                <w:color w:val="000000" w:themeColor="text1"/>
                <w:lang w:val="en-US"/>
              </w:rPr>
              <w:t>(kJ/</w:t>
            </w:r>
            <w:proofErr w:type="spellStart"/>
            <w:r w:rsidRPr="000C4BAC">
              <w:rPr>
                <w:color w:val="000000" w:themeColor="text1"/>
                <w:lang w:val="en-US"/>
              </w:rPr>
              <w:t>mol</w:t>
            </w:r>
            <w:proofErr w:type="spellEnd"/>
            <w:r w:rsidRPr="000C4BAC">
              <w:rPr>
                <w:color w:val="000000" w:themeColor="text1"/>
                <w:lang w:val="en-US"/>
              </w:rPr>
              <w:t>)</w:t>
            </w:r>
          </w:p>
        </w:tc>
        <w:tc>
          <w:tcPr>
            <w:tcW w:w="519"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7"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5" w:type="pct"/>
            <w:tcBorders>
              <w:top w:val="single" w:sz="4" w:space="0" w:color="auto"/>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R</w:t>
            </w:r>
          </w:p>
        </w:tc>
      </w:tr>
      <w:tr w:rsidR="00A04D1B" w:rsidRPr="000C4BAC" w:rsidTr="00245E2B">
        <w:trPr>
          <w:jc w:val="center"/>
        </w:trPr>
        <w:tc>
          <w:tcPr>
            <w:tcW w:w="750" w:type="pct"/>
            <w:tcBorders>
              <w:top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2</w:t>
            </w:r>
          </w:p>
        </w:tc>
        <w:tc>
          <w:tcPr>
            <w:tcW w:w="546"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21,00</w:t>
            </w:r>
          </w:p>
        </w:tc>
        <w:tc>
          <w:tcPr>
            <w:tcW w:w="513"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0,9674</w:t>
            </w:r>
          </w:p>
        </w:tc>
        <w:tc>
          <w:tcPr>
            <w:tcW w:w="546"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19,47</w:t>
            </w:r>
          </w:p>
        </w:tc>
        <w:tc>
          <w:tcPr>
            <w:tcW w:w="519"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0,9733</w:t>
            </w:r>
          </w:p>
        </w:tc>
        <w:tc>
          <w:tcPr>
            <w:tcW w:w="546"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17,89</w:t>
            </w:r>
          </w:p>
        </w:tc>
        <w:tc>
          <w:tcPr>
            <w:tcW w:w="517"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0,9835</w:t>
            </w:r>
          </w:p>
        </w:tc>
        <w:tc>
          <w:tcPr>
            <w:tcW w:w="546"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18,70</w:t>
            </w:r>
          </w:p>
        </w:tc>
        <w:tc>
          <w:tcPr>
            <w:tcW w:w="515" w:type="pct"/>
            <w:tcBorders>
              <w:top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0,9866</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11,23</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0,9490</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10,10</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0,9552</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8,98</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0,9698</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9,48</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0,9759</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4</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6,34</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0,9113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5,41</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0,9134</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4,52</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0,9325</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4,87</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0,9476</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1</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46,57</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0,9734</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43,98</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0,9788</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41,22</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0,9869</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42,82</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0,9891</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2</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48,43</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0,9756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45,76</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0,9807</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42,91</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0,9885</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44,56</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0,9905</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vertAlign w:val="subscript"/>
                <w:lang w:val="en-US"/>
              </w:rPr>
            </w:pPr>
            <w:r w:rsidRPr="000C4BAC">
              <w:rPr>
                <w:color w:val="000000" w:themeColor="text1"/>
                <w:lang w:val="en-US"/>
              </w:rPr>
              <w:t>R</w:t>
            </w:r>
            <w:r w:rsidRPr="000C4BAC">
              <w:rPr>
                <w:color w:val="000000" w:themeColor="text1"/>
                <w:vertAlign w:val="subscript"/>
                <w:lang w:val="en-US"/>
              </w:rPr>
              <w:t>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49,06</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0,9763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46,36</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0,9814</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43,48</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0,9889</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45,15</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0,9909</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101,47</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0,9778</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96,60</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0,9826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91,29</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0,9896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94,60</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0,9913</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103,93</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0,9789</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98,94</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0,9836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93,51</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0,9903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96,89</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0,9920</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106,46</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0,9801</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101,36</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0,9846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95,80</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0,9911</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99,26</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0,9926</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104,77</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0,9793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99,75</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0,9840</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94,27</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0,9906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97,68</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0,9922</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1</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50,34</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0,9776</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47,58</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0,9825</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44,63</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0,9899</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46,35</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0,9917</w:t>
            </w:r>
          </w:p>
        </w:tc>
      </w:tr>
      <w:tr w:rsidR="00A04D1B" w:rsidRPr="000C4BAC" w:rsidTr="00245E2B">
        <w:trPr>
          <w:jc w:val="center"/>
        </w:trPr>
        <w:tc>
          <w:tcPr>
            <w:tcW w:w="750" w:type="pct"/>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2</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-0,61</w:t>
            </w:r>
          </w:p>
        </w:tc>
        <w:tc>
          <w:tcPr>
            <w:tcW w:w="513"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0,9193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-1,26</w:t>
            </w:r>
          </w:p>
        </w:tc>
        <w:tc>
          <w:tcPr>
            <w:tcW w:w="519"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0,9694</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-1,86</w:t>
            </w:r>
          </w:p>
        </w:tc>
        <w:tc>
          <w:tcPr>
            <w:tcW w:w="517"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0,9583</w:t>
            </w:r>
          </w:p>
        </w:tc>
        <w:tc>
          <w:tcPr>
            <w:tcW w:w="546"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-1,74</w:t>
            </w:r>
          </w:p>
        </w:tc>
        <w:tc>
          <w:tcPr>
            <w:tcW w:w="515" w:type="pct"/>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0,9342</w:t>
            </w:r>
          </w:p>
        </w:tc>
      </w:tr>
      <w:tr w:rsidR="00A04D1B" w:rsidRPr="000C4BAC" w:rsidTr="00245E2B">
        <w:trPr>
          <w:jc w:val="center"/>
        </w:trPr>
        <w:tc>
          <w:tcPr>
            <w:tcW w:w="750" w:type="pct"/>
            <w:tcBorders>
              <w:bottom w:val="single" w:sz="4" w:space="0" w:color="auto"/>
            </w:tcBorders>
            <w:shd w:val="clear" w:color="auto" w:fill="auto"/>
            <w:vAlign w:val="center"/>
          </w:tcPr>
          <w:p w:rsidR="00A04D1B" w:rsidRPr="000C4BAC" w:rsidRDefault="00A04D1B"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3</w:t>
            </w:r>
          </w:p>
        </w:tc>
        <w:tc>
          <w:tcPr>
            <w:tcW w:w="546"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7,11</w:t>
            </w:r>
          </w:p>
        </w:tc>
        <w:tc>
          <w:tcPr>
            <w:tcW w:w="513"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0,9966</w:t>
            </w:r>
          </w:p>
        </w:tc>
        <w:tc>
          <w:tcPr>
            <w:tcW w:w="546"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6,12</w:t>
            </w:r>
          </w:p>
        </w:tc>
        <w:tc>
          <w:tcPr>
            <w:tcW w:w="519"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0,9921</w:t>
            </w:r>
          </w:p>
        </w:tc>
        <w:tc>
          <w:tcPr>
            <w:tcW w:w="546"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5,13</w:t>
            </w:r>
          </w:p>
        </w:tc>
        <w:tc>
          <w:tcPr>
            <w:tcW w:w="517"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0,9707</w:t>
            </w:r>
          </w:p>
        </w:tc>
        <w:tc>
          <w:tcPr>
            <w:tcW w:w="546"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5,48</w:t>
            </w:r>
          </w:p>
        </w:tc>
        <w:tc>
          <w:tcPr>
            <w:tcW w:w="515" w:type="pct"/>
            <w:tcBorders>
              <w:bottom w:val="single" w:sz="4" w:space="0" w:color="auto"/>
            </w:tcBorders>
            <w:shd w:val="clear" w:color="auto" w:fill="auto"/>
            <w:vAlign w:val="bottom"/>
          </w:tcPr>
          <w:p w:rsidR="00A04D1B" w:rsidRPr="000C4BAC" w:rsidRDefault="00A04D1B" w:rsidP="003E7F8C">
            <w:pPr>
              <w:spacing w:line="360" w:lineRule="auto"/>
              <w:jc w:val="both"/>
              <w:rPr>
                <w:color w:val="000000" w:themeColor="text1"/>
              </w:rPr>
            </w:pPr>
            <w:r w:rsidRPr="000C4BAC">
              <w:rPr>
                <w:color w:val="000000" w:themeColor="text1"/>
              </w:rPr>
              <w:t>0,9655</w:t>
            </w:r>
          </w:p>
        </w:tc>
      </w:tr>
    </w:tbl>
    <w:p w:rsidR="00A04D1B" w:rsidRPr="000C4BAC" w:rsidRDefault="00A04D1B" w:rsidP="003E7F8C">
      <w:pPr>
        <w:spacing w:line="360" w:lineRule="auto"/>
        <w:jc w:val="both"/>
        <w:rPr>
          <w:color w:val="000000" w:themeColor="text1"/>
          <w:lang w:val="en-US"/>
        </w:rPr>
      </w:pPr>
    </w:p>
    <w:p w:rsidR="00701D18" w:rsidRPr="000C4BAC" w:rsidRDefault="00BD4DCA" w:rsidP="003E7F8C">
      <w:pPr>
        <w:autoSpaceDE w:val="0"/>
        <w:autoSpaceDN w:val="0"/>
        <w:adjustRightInd w:val="0"/>
        <w:spacing w:line="360" w:lineRule="auto"/>
        <w:ind w:firstLine="708"/>
        <w:jc w:val="both"/>
        <w:rPr>
          <w:color w:val="000000" w:themeColor="text1"/>
          <w:kern w:val="28"/>
          <w:lang w:val="en-US" w:eastAsia="en-MY"/>
        </w:rPr>
      </w:pPr>
      <w:r w:rsidRPr="000C4BAC">
        <w:rPr>
          <w:color w:val="000000" w:themeColor="text1"/>
          <w:kern w:val="28"/>
          <w:lang w:val="en-US" w:eastAsia="en-MY"/>
        </w:rPr>
        <w:t xml:space="preserve">Table 4 shows the results obtained for the Coats </w:t>
      </w:r>
      <w:proofErr w:type="spellStart"/>
      <w:r w:rsidRPr="000C4BAC">
        <w:rPr>
          <w:color w:val="000000" w:themeColor="text1"/>
          <w:kern w:val="28"/>
          <w:lang w:val="en-US" w:eastAsia="en-MY"/>
        </w:rPr>
        <w:t>Redfern</w:t>
      </w:r>
      <w:proofErr w:type="spellEnd"/>
      <w:r w:rsidRPr="000C4BAC">
        <w:rPr>
          <w:color w:val="000000" w:themeColor="text1"/>
          <w:kern w:val="28"/>
          <w:lang w:val="en-US" w:eastAsia="en-MY"/>
        </w:rPr>
        <w:t xml:space="preserve"> method. Compared to other methods and their </w:t>
      </w:r>
      <w:proofErr w:type="spellStart"/>
      <w:r w:rsidRPr="000C4BAC">
        <w:rPr>
          <w:color w:val="000000" w:themeColor="text1"/>
          <w:kern w:val="28"/>
          <w:lang w:val="en-US" w:eastAsia="en-MY"/>
        </w:rPr>
        <w:t>Dn</w:t>
      </w:r>
      <w:proofErr w:type="spellEnd"/>
      <w:r w:rsidRPr="000C4BAC">
        <w:rPr>
          <w:color w:val="000000" w:themeColor="text1"/>
          <w:kern w:val="28"/>
          <w:lang w:val="en-US" w:eastAsia="en-MY"/>
        </w:rPr>
        <w:t xml:space="preserve"> mechanisms, especially for the D</w:t>
      </w:r>
      <w:r w:rsidRPr="000C4BAC">
        <w:rPr>
          <w:color w:val="000000" w:themeColor="text1"/>
          <w:kern w:val="28"/>
          <w:vertAlign w:val="subscript"/>
          <w:lang w:val="en-US" w:eastAsia="en-MY"/>
        </w:rPr>
        <w:t>1</w:t>
      </w:r>
      <w:r w:rsidRPr="000C4BAC">
        <w:rPr>
          <w:color w:val="000000" w:themeColor="text1"/>
          <w:kern w:val="28"/>
          <w:lang w:val="en-US" w:eastAsia="en-MY"/>
        </w:rPr>
        <w:t xml:space="preserve"> mechanism, the activation energy value at </w:t>
      </w:r>
      <w:r w:rsidR="00D94FD0" w:rsidRPr="000C4BAC">
        <w:rPr>
          <w:color w:val="000000" w:themeColor="text1"/>
          <w:kern w:val="28"/>
          <w:lang w:val="en-US" w:eastAsia="en-MY"/>
        </w:rPr>
        <w:t>the</w:t>
      </w:r>
      <w:r w:rsidRPr="000C4BAC">
        <w:rPr>
          <w:color w:val="000000" w:themeColor="text1"/>
          <w:kern w:val="28"/>
          <w:lang w:val="en-US" w:eastAsia="en-MY"/>
        </w:rPr>
        <w:t xml:space="preserve"> heating rate of 15 °C is 9</w:t>
      </w:r>
      <w:r w:rsidR="00D94FD0" w:rsidRPr="000C4BAC">
        <w:rPr>
          <w:color w:val="000000" w:themeColor="text1"/>
          <w:kern w:val="28"/>
          <w:lang w:val="en-US" w:eastAsia="en-MY"/>
        </w:rPr>
        <w:t>0.93 k</w:t>
      </w:r>
      <w:r w:rsidRPr="000C4BAC">
        <w:rPr>
          <w:color w:val="000000" w:themeColor="text1"/>
          <w:kern w:val="28"/>
          <w:lang w:val="en-US" w:eastAsia="en-MY"/>
        </w:rPr>
        <w:t>J/mol. This value is very close to the values obtained from</w:t>
      </w:r>
      <w:r w:rsidR="00D94FD0" w:rsidRPr="000C4BAC">
        <w:rPr>
          <w:color w:val="000000" w:themeColor="text1"/>
          <w:kern w:val="28"/>
          <w:lang w:val="en-US" w:eastAsia="en-MY"/>
        </w:rPr>
        <w:t xml:space="preserve"> Flynn-Wall-Ozawa (E = 79.45 kJ/</w:t>
      </w:r>
      <w:proofErr w:type="spellStart"/>
      <w:r w:rsidR="00D94FD0" w:rsidRPr="000C4BAC">
        <w:rPr>
          <w:color w:val="000000" w:themeColor="text1"/>
          <w:kern w:val="28"/>
          <w:lang w:val="en-US" w:eastAsia="en-MY"/>
        </w:rPr>
        <w:t>mol</w:t>
      </w:r>
      <w:proofErr w:type="spellEnd"/>
      <w:r w:rsidR="00D94FD0" w:rsidRPr="000C4BAC">
        <w:rPr>
          <w:color w:val="000000" w:themeColor="text1"/>
          <w:kern w:val="28"/>
          <w:lang w:val="en-US" w:eastAsia="en-MY"/>
        </w:rPr>
        <w:t>) and Kissinger (E = 81.56 kJ/</w:t>
      </w:r>
      <w:proofErr w:type="spellStart"/>
      <w:r w:rsidR="00D94FD0" w:rsidRPr="000C4BAC">
        <w:rPr>
          <w:color w:val="000000" w:themeColor="text1"/>
          <w:kern w:val="28"/>
          <w:lang w:val="en-US" w:eastAsia="en-MY"/>
        </w:rPr>
        <w:t>mol</w:t>
      </w:r>
      <w:proofErr w:type="spellEnd"/>
      <w:r w:rsidR="00D94FD0" w:rsidRPr="000C4BAC">
        <w:rPr>
          <w:color w:val="000000" w:themeColor="text1"/>
          <w:kern w:val="28"/>
          <w:lang w:val="en-US" w:eastAsia="en-MY"/>
        </w:rPr>
        <w:t xml:space="preserve">) methods, </w:t>
      </w:r>
      <w:r w:rsidRPr="000C4BAC">
        <w:rPr>
          <w:color w:val="000000" w:themeColor="text1"/>
          <w:kern w:val="28"/>
          <w:lang w:val="en-US" w:eastAsia="en-MY"/>
        </w:rPr>
        <w:t>and the results are quite compatible.</w:t>
      </w:r>
      <w:r w:rsidR="00701D18" w:rsidRPr="000C4BAC">
        <w:rPr>
          <w:color w:val="000000" w:themeColor="text1"/>
          <w:kern w:val="28"/>
          <w:lang w:val="en-US" w:eastAsia="en-MY"/>
        </w:rPr>
        <w:t xml:space="preserve"> According to the results calculated by the Coats </w:t>
      </w:r>
      <w:proofErr w:type="spellStart"/>
      <w:r w:rsidR="00701D18" w:rsidRPr="000C4BAC">
        <w:rPr>
          <w:color w:val="000000" w:themeColor="text1"/>
          <w:kern w:val="28"/>
          <w:lang w:val="en-US" w:eastAsia="en-MY"/>
        </w:rPr>
        <w:t>Redfern</w:t>
      </w:r>
      <w:proofErr w:type="spellEnd"/>
      <w:r w:rsidR="00701D18" w:rsidRPr="000C4BAC">
        <w:rPr>
          <w:color w:val="000000" w:themeColor="text1"/>
          <w:kern w:val="28"/>
          <w:lang w:val="en-US" w:eastAsia="en-MY"/>
        </w:rPr>
        <w:t xml:space="preserve"> </w:t>
      </w:r>
      <w:r w:rsidR="00701D18" w:rsidRPr="000C4BAC">
        <w:rPr>
          <w:color w:val="000000" w:themeColor="text1"/>
          <w:kern w:val="28"/>
          <w:lang w:val="en-US" w:eastAsia="en-MY"/>
        </w:rPr>
        <w:lastRenderedPageBreak/>
        <w:t xml:space="preserve">method, it can be said that the thermal degradation mechanism of </w:t>
      </w:r>
      <w:proofErr w:type="gramStart"/>
      <w:r w:rsidR="00701D18" w:rsidRPr="000C4BAC">
        <w:rPr>
          <w:color w:val="000000" w:themeColor="text1"/>
          <w:lang w:val="en-US"/>
        </w:rPr>
        <w:t>poly(</w:t>
      </w:r>
      <w:proofErr w:type="gramEnd"/>
      <w:r w:rsidR="00701D18" w:rsidRPr="000C4BAC">
        <w:rPr>
          <w:color w:val="000000" w:themeColor="text1"/>
          <w:lang w:val="en-US"/>
        </w:rPr>
        <w:t xml:space="preserve">1,3-diphenyl-1H-pyrazol-5-yl methacrylate) </w:t>
      </w:r>
      <w:r w:rsidR="00701D18" w:rsidRPr="000C4BAC">
        <w:rPr>
          <w:color w:val="000000" w:themeColor="text1"/>
          <w:kern w:val="28"/>
          <w:lang w:val="en-US" w:eastAsia="en-MY"/>
        </w:rPr>
        <w:t>proceeds strongly through the D</w:t>
      </w:r>
      <w:r w:rsidR="00701D18" w:rsidRPr="000C4BAC">
        <w:rPr>
          <w:color w:val="000000" w:themeColor="text1"/>
          <w:kern w:val="28"/>
          <w:vertAlign w:val="subscript"/>
          <w:lang w:val="en-US" w:eastAsia="en-MY"/>
        </w:rPr>
        <w:t>1</w:t>
      </w:r>
      <w:r w:rsidR="00701D18" w:rsidRPr="000C4BAC">
        <w:rPr>
          <w:color w:val="000000" w:themeColor="text1"/>
          <w:kern w:val="28"/>
          <w:lang w:val="en-US" w:eastAsia="en-MY"/>
        </w:rPr>
        <w:t xml:space="preserve"> mechanism, deceleration type one-dimensional diffusion mechanism. </w:t>
      </w:r>
    </w:p>
    <w:p w:rsidR="00054D52" w:rsidRPr="000C4BAC" w:rsidRDefault="00054D52" w:rsidP="003E7F8C">
      <w:pPr>
        <w:pStyle w:val="ResimYazs"/>
        <w:keepNext/>
        <w:jc w:val="both"/>
        <w:rPr>
          <w:color w:val="000000" w:themeColor="text1"/>
          <w:szCs w:val="24"/>
          <w:lang w:val="en-US"/>
        </w:rPr>
      </w:pPr>
      <w:r w:rsidRPr="000C4BAC">
        <w:rPr>
          <w:color w:val="000000" w:themeColor="text1"/>
          <w:szCs w:val="24"/>
          <w:lang w:val="en-US"/>
        </w:rPr>
        <w:t xml:space="preserve">Table 6. Activation energies of </w:t>
      </w:r>
      <w:proofErr w:type="gramStart"/>
      <w:r w:rsidRPr="000C4BAC">
        <w:rPr>
          <w:color w:val="000000" w:themeColor="text1"/>
          <w:szCs w:val="24"/>
          <w:lang w:val="en-US"/>
        </w:rPr>
        <w:t>poly(</w:t>
      </w:r>
      <w:proofErr w:type="gramEnd"/>
      <w:r w:rsidRPr="000C4BAC">
        <w:rPr>
          <w:color w:val="000000" w:themeColor="text1"/>
          <w:szCs w:val="24"/>
          <w:lang w:val="en-US"/>
        </w:rPr>
        <w:t>1,3-diphenyl-1H-pyrazol-5-yl methacrylate</w:t>
      </w:r>
      <w:r w:rsidRPr="000C4BAC">
        <w:rPr>
          <w:color w:val="000000" w:themeColor="text1"/>
          <w:szCs w:val="24"/>
        </w:rPr>
        <w:t xml:space="preserve"> </w:t>
      </w:r>
      <w:proofErr w:type="spellStart"/>
      <w:r w:rsidRPr="000C4BAC">
        <w:rPr>
          <w:color w:val="000000" w:themeColor="text1"/>
          <w:szCs w:val="24"/>
        </w:rPr>
        <w:t>using</w:t>
      </w:r>
      <w:proofErr w:type="spellEnd"/>
      <w:r w:rsidRPr="000C4BAC">
        <w:rPr>
          <w:color w:val="000000" w:themeColor="text1"/>
          <w:szCs w:val="24"/>
        </w:rPr>
        <w:t xml:space="preserve"> </w:t>
      </w:r>
      <w:proofErr w:type="spellStart"/>
      <w:r w:rsidRPr="000C4BAC">
        <w:rPr>
          <w:color w:val="000000" w:themeColor="text1"/>
          <w:szCs w:val="24"/>
          <w:lang w:val="en-US"/>
        </w:rPr>
        <w:t>Madhusudanan</w:t>
      </w:r>
      <w:proofErr w:type="spellEnd"/>
      <w:r w:rsidRPr="000C4BAC">
        <w:rPr>
          <w:color w:val="000000" w:themeColor="text1"/>
          <w:szCs w:val="24"/>
          <w:lang w:val="en-US"/>
        </w:rPr>
        <w:t xml:space="preserve"> Method</w:t>
      </w:r>
    </w:p>
    <w:tbl>
      <w:tblPr>
        <w:tblW w:w="4907" w:type="pct"/>
        <w:jc w:val="center"/>
        <w:tblLook w:val="01E0" w:firstRow="1" w:lastRow="1" w:firstColumn="1" w:lastColumn="1" w:noHBand="0" w:noVBand="0"/>
      </w:tblPr>
      <w:tblGrid>
        <w:gridCol w:w="1336"/>
        <w:gridCol w:w="973"/>
        <w:gridCol w:w="912"/>
        <w:gridCol w:w="973"/>
        <w:gridCol w:w="923"/>
        <w:gridCol w:w="973"/>
        <w:gridCol w:w="921"/>
        <w:gridCol w:w="973"/>
        <w:gridCol w:w="919"/>
      </w:tblGrid>
      <w:tr w:rsidR="00054D52" w:rsidRPr="000C4BAC" w:rsidTr="00245E2B">
        <w:trPr>
          <w:jc w:val="center"/>
        </w:trPr>
        <w:tc>
          <w:tcPr>
            <w:tcW w:w="750" w:type="pct"/>
            <w:vMerge w:val="restart"/>
            <w:tcBorders>
              <w:top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Mechanism</w:t>
            </w:r>
          </w:p>
        </w:tc>
        <w:tc>
          <w:tcPr>
            <w:tcW w:w="4250" w:type="pct"/>
            <w:gridSpan w:val="8"/>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Heating Rate</w:t>
            </w:r>
          </w:p>
        </w:tc>
      </w:tr>
      <w:tr w:rsidR="00054D52" w:rsidRPr="000C4BAC" w:rsidTr="00245E2B">
        <w:trPr>
          <w:jc w:val="center"/>
        </w:trPr>
        <w:tc>
          <w:tcPr>
            <w:tcW w:w="750" w:type="pct"/>
            <w:vMerge/>
            <w:shd w:val="clear" w:color="auto" w:fill="auto"/>
            <w:vAlign w:val="center"/>
          </w:tcPr>
          <w:p w:rsidR="00054D52" w:rsidRPr="000C4BAC" w:rsidRDefault="00054D52" w:rsidP="003E7F8C">
            <w:pPr>
              <w:spacing w:line="360" w:lineRule="auto"/>
              <w:jc w:val="both"/>
              <w:rPr>
                <w:color w:val="000000" w:themeColor="text1"/>
                <w:lang w:val="en-US"/>
              </w:rPr>
            </w:pPr>
          </w:p>
        </w:tc>
        <w:tc>
          <w:tcPr>
            <w:tcW w:w="1059" w:type="pct"/>
            <w:gridSpan w:val="2"/>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5 °C/min</w:t>
            </w:r>
          </w:p>
        </w:tc>
        <w:tc>
          <w:tcPr>
            <w:tcW w:w="1065" w:type="pct"/>
            <w:gridSpan w:val="2"/>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10 °C/min</w:t>
            </w:r>
          </w:p>
        </w:tc>
        <w:tc>
          <w:tcPr>
            <w:tcW w:w="1064" w:type="pct"/>
            <w:gridSpan w:val="2"/>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15 °C/min</w:t>
            </w:r>
          </w:p>
        </w:tc>
        <w:tc>
          <w:tcPr>
            <w:tcW w:w="1061" w:type="pct"/>
            <w:gridSpan w:val="2"/>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20 °C/min</w:t>
            </w:r>
          </w:p>
        </w:tc>
      </w:tr>
      <w:tr w:rsidR="00054D52" w:rsidRPr="000C4BAC" w:rsidTr="00245E2B">
        <w:trPr>
          <w:jc w:val="center"/>
        </w:trPr>
        <w:tc>
          <w:tcPr>
            <w:tcW w:w="750" w:type="pct"/>
            <w:vMerge/>
            <w:tcBorders>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p>
        </w:tc>
        <w:tc>
          <w:tcPr>
            <w:tcW w:w="546"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3"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ind w:left="-57" w:right="-113"/>
              <w:jc w:val="both"/>
              <w:rPr>
                <w:color w:val="000000" w:themeColor="text1"/>
                <w:lang w:val="en-US"/>
              </w:rPr>
            </w:pPr>
            <w:r w:rsidRPr="000C4BAC">
              <w:rPr>
                <w:color w:val="000000" w:themeColor="text1"/>
                <w:lang w:val="en-US"/>
              </w:rPr>
              <w:t>E</w:t>
            </w:r>
            <w:r w:rsidRPr="000C4BAC">
              <w:rPr>
                <w:color w:val="000000" w:themeColor="text1"/>
                <w:vertAlign w:val="subscript"/>
                <w:lang w:val="en-US"/>
              </w:rPr>
              <w:t xml:space="preserve"> </w:t>
            </w:r>
            <w:r w:rsidRPr="000C4BAC">
              <w:rPr>
                <w:color w:val="000000" w:themeColor="text1"/>
                <w:lang w:val="en-US"/>
              </w:rPr>
              <w:t>(kJ/</w:t>
            </w:r>
            <w:proofErr w:type="spellStart"/>
            <w:r w:rsidRPr="000C4BAC">
              <w:rPr>
                <w:color w:val="000000" w:themeColor="text1"/>
                <w:lang w:val="en-US"/>
              </w:rPr>
              <w:t>mol</w:t>
            </w:r>
            <w:proofErr w:type="spellEnd"/>
            <w:r w:rsidRPr="000C4BAC">
              <w:rPr>
                <w:color w:val="000000" w:themeColor="text1"/>
                <w:lang w:val="en-US"/>
              </w:rPr>
              <w:t>)</w:t>
            </w:r>
          </w:p>
        </w:tc>
        <w:tc>
          <w:tcPr>
            <w:tcW w:w="519"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7"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5" w:type="pct"/>
            <w:tcBorders>
              <w:top w:val="single" w:sz="4" w:space="0" w:color="auto"/>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R</w:t>
            </w:r>
          </w:p>
        </w:tc>
      </w:tr>
      <w:tr w:rsidR="00054D52" w:rsidRPr="000C4BAC" w:rsidTr="00245E2B">
        <w:trPr>
          <w:jc w:val="center"/>
        </w:trPr>
        <w:tc>
          <w:tcPr>
            <w:tcW w:w="750" w:type="pct"/>
            <w:tcBorders>
              <w:top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2</w:t>
            </w:r>
          </w:p>
        </w:tc>
        <w:tc>
          <w:tcPr>
            <w:tcW w:w="546"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20,90</w:t>
            </w:r>
          </w:p>
        </w:tc>
        <w:tc>
          <w:tcPr>
            <w:tcW w:w="513"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0,9670</w:t>
            </w:r>
          </w:p>
        </w:tc>
        <w:tc>
          <w:tcPr>
            <w:tcW w:w="546"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19,36</w:t>
            </w:r>
          </w:p>
        </w:tc>
        <w:tc>
          <w:tcPr>
            <w:tcW w:w="519"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0,9729</w:t>
            </w:r>
          </w:p>
        </w:tc>
        <w:tc>
          <w:tcPr>
            <w:tcW w:w="546"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17,78</w:t>
            </w:r>
          </w:p>
        </w:tc>
        <w:tc>
          <w:tcPr>
            <w:tcW w:w="517"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0,9833</w:t>
            </w:r>
          </w:p>
        </w:tc>
        <w:tc>
          <w:tcPr>
            <w:tcW w:w="546"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18,58</w:t>
            </w:r>
          </w:p>
        </w:tc>
        <w:tc>
          <w:tcPr>
            <w:tcW w:w="515" w:type="pct"/>
            <w:tcBorders>
              <w:top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0,9864</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11,11</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0,9479</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9,98</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0,9541</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8,86</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0,9690</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9,36</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0,9752</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4</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6,22</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0,9081</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5,29</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0,9096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4,40</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0,9287</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4,75</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0,9447</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1</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46,47</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0,9733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43,88</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0,9786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41,11</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0,9868</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42,72</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0,9890</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2</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48,34</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0,9755</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45,66</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0,9806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42,80</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0,9884</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44,46</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0,9904</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vertAlign w:val="subscript"/>
                <w:lang w:val="en-US"/>
              </w:rPr>
            </w:pPr>
            <w:r w:rsidRPr="000C4BAC">
              <w:rPr>
                <w:color w:val="000000" w:themeColor="text1"/>
                <w:lang w:val="en-US"/>
              </w:rPr>
              <w:t>R</w:t>
            </w:r>
            <w:r w:rsidRPr="000C4BAC">
              <w:rPr>
                <w:color w:val="000000" w:themeColor="text1"/>
                <w:vertAlign w:val="subscript"/>
                <w:lang w:val="en-US"/>
              </w:rPr>
              <w:t>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48,97</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0,9762</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46,26</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0,9812</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43,37</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0,9889</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45,05</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0,9908</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101,40</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0,9778</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96,52</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0,9826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91,21</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0,9895</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94,52</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0,9912</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103,86</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0,9789</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98,87</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0,9836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93,43</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0,9903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96,81</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0,9919</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106,39</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0,9800</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101,29</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0,9846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95,72</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0,9911</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99,18</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0,9926</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104,70</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0,9793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99,68</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0,9839</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94,19</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0,9906</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97,60</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0,9922</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1</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50,25</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0,9775</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47,48</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0,9825</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44,53</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0,9898</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46,24</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0,9917</w:t>
            </w:r>
          </w:p>
        </w:tc>
      </w:tr>
      <w:tr w:rsidR="00054D52" w:rsidRPr="000C4BAC" w:rsidTr="00245E2B">
        <w:trPr>
          <w:jc w:val="center"/>
        </w:trPr>
        <w:tc>
          <w:tcPr>
            <w:tcW w:w="750" w:type="pct"/>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2</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-0,73</w:t>
            </w:r>
          </w:p>
        </w:tc>
        <w:tc>
          <w:tcPr>
            <w:tcW w:w="513"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0,9423</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-1,39</w:t>
            </w:r>
          </w:p>
        </w:tc>
        <w:tc>
          <w:tcPr>
            <w:tcW w:w="519"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0,9747</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-1,99</w:t>
            </w:r>
          </w:p>
        </w:tc>
        <w:tc>
          <w:tcPr>
            <w:tcW w:w="517"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0,9635</w:t>
            </w:r>
          </w:p>
        </w:tc>
        <w:tc>
          <w:tcPr>
            <w:tcW w:w="546"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-1,86</w:t>
            </w:r>
          </w:p>
        </w:tc>
        <w:tc>
          <w:tcPr>
            <w:tcW w:w="515" w:type="pct"/>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0,9427</w:t>
            </w:r>
          </w:p>
        </w:tc>
      </w:tr>
      <w:tr w:rsidR="00054D52" w:rsidRPr="000C4BAC" w:rsidTr="00245E2B">
        <w:trPr>
          <w:jc w:val="center"/>
        </w:trPr>
        <w:tc>
          <w:tcPr>
            <w:tcW w:w="750" w:type="pct"/>
            <w:tcBorders>
              <w:bottom w:val="single" w:sz="4" w:space="0" w:color="auto"/>
            </w:tcBorders>
            <w:shd w:val="clear" w:color="auto" w:fill="auto"/>
            <w:vAlign w:val="center"/>
          </w:tcPr>
          <w:p w:rsidR="00054D52" w:rsidRPr="000C4BAC" w:rsidRDefault="00054D52"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3</w:t>
            </w:r>
          </w:p>
        </w:tc>
        <w:tc>
          <w:tcPr>
            <w:tcW w:w="546"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6,99</w:t>
            </w:r>
          </w:p>
        </w:tc>
        <w:tc>
          <w:tcPr>
            <w:tcW w:w="513"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0,9965</w:t>
            </w:r>
          </w:p>
        </w:tc>
        <w:tc>
          <w:tcPr>
            <w:tcW w:w="546"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6,00</w:t>
            </w:r>
          </w:p>
        </w:tc>
        <w:tc>
          <w:tcPr>
            <w:tcW w:w="519"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0,9918</w:t>
            </w:r>
          </w:p>
        </w:tc>
        <w:tc>
          <w:tcPr>
            <w:tcW w:w="546"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5,01</w:t>
            </w:r>
          </w:p>
        </w:tc>
        <w:tc>
          <w:tcPr>
            <w:tcW w:w="517"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0,9693</w:t>
            </w:r>
          </w:p>
        </w:tc>
        <w:tc>
          <w:tcPr>
            <w:tcW w:w="546"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5,36</w:t>
            </w:r>
          </w:p>
        </w:tc>
        <w:tc>
          <w:tcPr>
            <w:tcW w:w="515" w:type="pct"/>
            <w:tcBorders>
              <w:bottom w:val="single" w:sz="4" w:space="0" w:color="auto"/>
            </w:tcBorders>
            <w:shd w:val="clear" w:color="auto" w:fill="auto"/>
            <w:vAlign w:val="bottom"/>
          </w:tcPr>
          <w:p w:rsidR="00054D52" w:rsidRPr="000C4BAC" w:rsidRDefault="00054D52" w:rsidP="003E7F8C">
            <w:pPr>
              <w:spacing w:line="360" w:lineRule="auto"/>
              <w:jc w:val="both"/>
              <w:rPr>
                <w:color w:val="000000" w:themeColor="text1"/>
              </w:rPr>
            </w:pPr>
            <w:r w:rsidRPr="000C4BAC">
              <w:rPr>
                <w:color w:val="000000" w:themeColor="text1"/>
              </w:rPr>
              <w:t>0,9640</w:t>
            </w:r>
          </w:p>
        </w:tc>
      </w:tr>
    </w:tbl>
    <w:p w:rsidR="00054D52" w:rsidRPr="000C4BAC" w:rsidRDefault="00054D52" w:rsidP="003E7F8C">
      <w:pPr>
        <w:spacing w:line="360" w:lineRule="auto"/>
        <w:jc w:val="both"/>
        <w:rPr>
          <w:color w:val="000000" w:themeColor="text1"/>
          <w:lang w:val="en-US"/>
        </w:rPr>
      </w:pPr>
    </w:p>
    <w:p w:rsidR="00795DA4" w:rsidRPr="000C4BAC" w:rsidRDefault="002245AD" w:rsidP="003E7F8C">
      <w:pPr>
        <w:autoSpaceDE w:val="0"/>
        <w:autoSpaceDN w:val="0"/>
        <w:adjustRightInd w:val="0"/>
        <w:spacing w:line="360" w:lineRule="auto"/>
        <w:ind w:firstLine="708"/>
        <w:jc w:val="both"/>
        <w:rPr>
          <w:color w:val="000000" w:themeColor="text1"/>
          <w:kern w:val="28"/>
          <w:lang w:val="en-US" w:eastAsia="en-MY"/>
        </w:rPr>
      </w:pPr>
      <w:r w:rsidRPr="000C4BAC">
        <w:rPr>
          <w:color w:val="000000" w:themeColor="text1"/>
          <w:kern w:val="28"/>
          <w:lang w:val="en-US" w:eastAsia="en-MY"/>
        </w:rPr>
        <w:t>Activation energy and linear regression values calculated according to the Tang method are given in Table 5. As can be seen from this table, the closest result to Flynn-Wall-Ozawa and Kissinger methods among all g(α) mechanisms is obtained for D</w:t>
      </w:r>
      <w:r w:rsidRPr="000C4BAC">
        <w:rPr>
          <w:color w:val="000000" w:themeColor="text1"/>
          <w:kern w:val="28"/>
          <w:vertAlign w:val="subscript"/>
          <w:lang w:val="en-US" w:eastAsia="en-MY"/>
        </w:rPr>
        <w:t>1</w:t>
      </w:r>
      <w:r w:rsidRPr="000C4BAC">
        <w:rPr>
          <w:color w:val="000000" w:themeColor="text1"/>
          <w:kern w:val="28"/>
          <w:lang w:val="en-US" w:eastAsia="en-MY"/>
        </w:rPr>
        <w:t xml:space="preserve"> mechanism at 15 °C heating rate</w:t>
      </w:r>
      <w:r w:rsidR="0004719B" w:rsidRPr="000C4BAC">
        <w:rPr>
          <w:color w:val="000000" w:themeColor="text1"/>
          <w:kern w:val="28"/>
          <w:lang w:val="en-US" w:eastAsia="en-MY"/>
        </w:rPr>
        <w:t xml:space="preserve">, </w:t>
      </w:r>
      <w:r w:rsidRPr="000C4BAC">
        <w:rPr>
          <w:color w:val="000000" w:themeColor="text1"/>
          <w:kern w:val="28"/>
          <w:lang w:val="en-US" w:eastAsia="en-MY"/>
        </w:rPr>
        <w:t>which</w:t>
      </w:r>
      <w:r w:rsidR="0004719B" w:rsidRPr="000C4BAC">
        <w:rPr>
          <w:color w:val="000000" w:themeColor="text1"/>
          <w:kern w:val="28"/>
          <w:lang w:val="en-US" w:eastAsia="en-MY"/>
        </w:rPr>
        <w:t xml:space="preserve"> is </w:t>
      </w:r>
      <w:r w:rsidR="00EE7998" w:rsidRPr="000C4BAC">
        <w:rPr>
          <w:color w:val="000000" w:themeColor="text1"/>
          <w:kern w:val="28"/>
          <w:lang w:val="en-US" w:eastAsia="en-MY"/>
        </w:rPr>
        <w:t xml:space="preserve">E = </w:t>
      </w:r>
      <w:r w:rsidRPr="000C4BAC">
        <w:rPr>
          <w:iCs/>
          <w:color w:val="000000" w:themeColor="text1"/>
          <w:lang w:val="en-US"/>
        </w:rPr>
        <w:t xml:space="preserve">91.29 </w:t>
      </w:r>
      <w:r w:rsidRPr="000C4BAC">
        <w:rPr>
          <w:color w:val="000000" w:themeColor="text1"/>
          <w:kern w:val="28"/>
          <w:lang w:val="en-US" w:eastAsia="en-MY"/>
        </w:rPr>
        <w:t>kJ/mol</w:t>
      </w:r>
      <w:r w:rsidR="0004719B" w:rsidRPr="000C4BAC">
        <w:rPr>
          <w:color w:val="000000" w:themeColor="text1"/>
          <w:kern w:val="28"/>
          <w:lang w:val="en-US" w:eastAsia="en-MY"/>
        </w:rPr>
        <w:t xml:space="preserve">. </w:t>
      </w:r>
      <w:r w:rsidR="00C7618C" w:rsidRPr="000C4BAC">
        <w:rPr>
          <w:color w:val="000000" w:themeColor="text1"/>
          <w:kern w:val="28"/>
          <w:lang w:val="en-US" w:eastAsia="en-MY"/>
        </w:rPr>
        <w:t xml:space="preserve">The results obtained from Tang method also support the Coats </w:t>
      </w:r>
      <w:proofErr w:type="spellStart"/>
      <w:r w:rsidR="00C7618C" w:rsidRPr="000C4BAC">
        <w:rPr>
          <w:color w:val="000000" w:themeColor="text1"/>
          <w:kern w:val="28"/>
          <w:lang w:val="en-US" w:eastAsia="en-MY"/>
        </w:rPr>
        <w:t>Redfern</w:t>
      </w:r>
      <w:proofErr w:type="spellEnd"/>
      <w:r w:rsidR="00C7618C" w:rsidRPr="000C4BAC">
        <w:rPr>
          <w:color w:val="000000" w:themeColor="text1"/>
          <w:kern w:val="28"/>
          <w:lang w:val="en-US" w:eastAsia="en-MY"/>
        </w:rPr>
        <w:t xml:space="preserve"> method and increase the reliability of their results.</w:t>
      </w:r>
    </w:p>
    <w:p w:rsidR="00E31888" w:rsidRDefault="00E31888" w:rsidP="003E7F8C">
      <w:pPr>
        <w:autoSpaceDE w:val="0"/>
        <w:autoSpaceDN w:val="0"/>
        <w:adjustRightInd w:val="0"/>
        <w:spacing w:line="360" w:lineRule="auto"/>
        <w:ind w:firstLine="708"/>
        <w:jc w:val="both"/>
        <w:rPr>
          <w:color w:val="000000" w:themeColor="text1"/>
          <w:kern w:val="28"/>
          <w:lang w:val="en-US" w:eastAsia="en-MY"/>
        </w:rPr>
      </w:pPr>
    </w:p>
    <w:p w:rsidR="003D37E4" w:rsidRDefault="003D37E4" w:rsidP="003E7F8C">
      <w:pPr>
        <w:autoSpaceDE w:val="0"/>
        <w:autoSpaceDN w:val="0"/>
        <w:adjustRightInd w:val="0"/>
        <w:spacing w:line="360" w:lineRule="auto"/>
        <w:ind w:firstLine="708"/>
        <w:jc w:val="both"/>
        <w:rPr>
          <w:color w:val="000000" w:themeColor="text1"/>
          <w:kern w:val="28"/>
          <w:lang w:val="en-US" w:eastAsia="en-MY"/>
        </w:rPr>
      </w:pPr>
    </w:p>
    <w:p w:rsidR="003D37E4" w:rsidRPr="000C4BAC" w:rsidRDefault="003D37E4" w:rsidP="003E7F8C">
      <w:pPr>
        <w:autoSpaceDE w:val="0"/>
        <w:autoSpaceDN w:val="0"/>
        <w:adjustRightInd w:val="0"/>
        <w:spacing w:line="360" w:lineRule="auto"/>
        <w:ind w:firstLine="708"/>
        <w:jc w:val="both"/>
        <w:rPr>
          <w:color w:val="000000" w:themeColor="text1"/>
          <w:kern w:val="28"/>
          <w:lang w:val="en-US" w:eastAsia="en-MY"/>
        </w:rPr>
      </w:pPr>
      <w:bookmarkStart w:id="0" w:name="_GoBack"/>
      <w:bookmarkEnd w:id="0"/>
    </w:p>
    <w:p w:rsidR="00E31888" w:rsidRPr="000C4BAC" w:rsidRDefault="00E31888" w:rsidP="003E7F8C">
      <w:pPr>
        <w:pStyle w:val="ResimYazs"/>
        <w:keepNext/>
        <w:jc w:val="both"/>
        <w:rPr>
          <w:color w:val="000000" w:themeColor="text1"/>
          <w:szCs w:val="24"/>
          <w:lang w:val="en-US"/>
        </w:rPr>
      </w:pPr>
      <w:r w:rsidRPr="000C4BAC">
        <w:rPr>
          <w:color w:val="000000" w:themeColor="text1"/>
          <w:szCs w:val="24"/>
          <w:lang w:val="en-US"/>
        </w:rPr>
        <w:lastRenderedPageBreak/>
        <w:t xml:space="preserve">Table 7. Activation energies of </w:t>
      </w:r>
      <w:proofErr w:type="gramStart"/>
      <w:r w:rsidRPr="000C4BAC">
        <w:rPr>
          <w:color w:val="000000" w:themeColor="text1"/>
          <w:szCs w:val="24"/>
          <w:lang w:val="en-US"/>
        </w:rPr>
        <w:t>poly(</w:t>
      </w:r>
      <w:proofErr w:type="gramEnd"/>
      <w:r w:rsidRPr="000C4BAC">
        <w:rPr>
          <w:color w:val="000000" w:themeColor="text1"/>
          <w:szCs w:val="24"/>
          <w:lang w:val="en-US"/>
        </w:rPr>
        <w:t>1,3-diphenyl-1H-pyrazol-5-yl methacrylate</w:t>
      </w:r>
      <w:r w:rsidRPr="000C4BAC">
        <w:rPr>
          <w:color w:val="000000" w:themeColor="text1"/>
          <w:szCs w:val="24"/>
        </w:rPr>
        <w:t xml:space="preserve"> </w:t>
      </w:r>
      <w:proofErr w:type="spellStart"/>
      <w:r w:rsidRPr="000C4BAC">
        <w:rPr>
          <w:color w:val="000000" w:themeColor="text1"/>
          <w:szCs w:val="24"/>
        </w:rPr>
        <w:t>using</w:t>
      </w:r>
      <w:proofErr w:type="spellEnd"/>
      <w:r w:rsidRPr="000C4BAC">
        <w:rPr>
          <w:color w:val="000000" w:themeColor="text1"/>
          <w:szCs w:val="24"/>
        </w:rPr>
        <w:t xml:space="preserve"> Van </w:t>
      </w:r>
      <w:proofErr w:type="spellStart"/>
      <w:r w:rsidRPr="000C4BAC">
        <w:rPr>
          <w:color w:val="000000" w:themeColor="text1"/>
          <w:szCs w:val="24"/>
        </w:rPr>
        <w:t>Krevelen</w:t>
      </w:r>
      <w:proofErr w:type="spellEnd"/>
      <w:r w:rsidRPr="000C4BAC">
        <w:rPr>
          <w:color w:val="000000" w:themeColor="text1"/>
          <w:szCs w:val="24"/>
        </w:rPr>
        <w:t xml:space="preserve"> </w:t>
      </w:r>
      <w:r w:rsidRPr="000C4BAC">
        <w:rPr>
          <w:color w:val="000000" w:themeColor="text1"/>
          <w:szCs w:val="24"/>
          <w:lang w:val="en-US"/>
        </w:rPr>
        <w:t>Method</w:t>
      </w:r>
    </w:p>
    <w:tbl>
      <w:tblPr>
        <w:tblW w:w="4907" w:type="pct"/>
        <w:tblLook w:val="01E0" w:firstRow="1" w:lastRow="1" w:firstColumn="1" w:lastColumn="1" w:noHBand="0" w:noVBand="0"/>
      </w:tblPr>
      <w:tblGrid>
        <w:gridCol w:w="1336"/>
        <w:gridCol w:w="973"/>
        <w:gridCol w:w="912"/>
        <w:gridCol w:w="973"/>
        <w:gridCol w:w="923"/>
        <w:gridCol w:w="973"/>
        <w:gridCol w:w="921"/>
        <w:gridCol w:w="973"/>
        <w:gridCol w:w="919"/>
      </w:tblGrid>
      <w:tr w:rsidR="00E31888" w:rsidRPr="000C4BAC" w:rsidTr="00245E2B">
        <w:tc>
          <w:tcPr>
            <w:tcW w:w="750" w:type="pct"/>
            <w:vMerge w:val="restar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Mechanism</w:t>
            </w:r>
          </w:p>
        </w:tc>
        <w:tc>
          <w:tcPr>
            <w:tcW w:w="4250" w:type="pct"/>
            <w:gridSpan w:val="8"/>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Heating Rate</w:t>
            </w:r>
          </w:p>
        </w:tc>
      </w:tr>
      <w:tr w:rsidR="00E31888" w:rsidRPr="000C4BAC" w:rsidTr="00245E2B">
        <w:tc>
          <w:tcPr>
            <w:tcW w:w="750" w:type="pct"/>
            <w:vMerge/>
            <w:shd w:val="clear" w:color="auto" w:fill="auto"/>
            <w:vAlign w:val="center"/>
          </w:tcPr>
          <w:p w:rsidR="00E31888" w:rsidRPr="000C4BAC" w:rsidRDefault="00E31888" w:rsidP="003E7F8C">
            <w:pPr>
              <w:spacing w:line="360" w:lineRule="auto"/>
              <w:jc w:val="both"/>
              <w:rPr>
                <w:color w:val="000000" w:themeColor="text1"/>
                <w:lang w:val="en-US"/>
              </w:rPr>
            </w:pPr>
          </w:p>
        </w:tc>
        <w:tc>
          <w:tcPr>
            <w:tcW w:w="1059" w:type="pct"/>
            <w:gridSpan w:val="2"/>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5 °C/min</w:t>
            </w:r>
          </w:p>
        </w:tc>
        <w:tc>
          <w:tcPr>
            <w:tcW w:w="1065" w:type="pct"/>
            <w:gridSpan w:val="2"/>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10 °C/min</w:t>
            </w:r>
          </w:p>
        </w:tc>
        <w:tc>
          <w:tcPr>
            <w:tcW w:w="1064" w:type="pct"/>
            <w:gridSpan w:val="2"/>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15 °C/min</w:t>
            </w:r>
          </w:p>
        </w:tc>
        <w:tc>
          <w:tcPr>
            <w:tcW w:w="1061" w:type="pct"/>
            <w:gridSpan w:val="2"/>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20 °C/min</w:t>
            </w:r>
          </w:p>
        </w:tc>
      </w:tr>
      <w:tr w:rsidR="00E31888" w:rsidRPr="000C4BAC" w:rsidTr="00245E2B">
        <w:tc>
          <w:tcPr>
            <w:tcW w:w="750" w:type="pct"/>
            <w:vMerge/>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p>
        </w:tc>
        <w:tc>
          <w:tcPr>
            <w:tcW w:w="546"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3"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ind w:left="-57" w:right="-113"/>
              <w:jc w:val="both"/>
              <w:rPr>
                <w:color w:val="000000" w:themeColor="text1"/>
                <w:lang w:val="en-US"/>
              </w:rPr>
            </w:pPr>
            <w:r w:rsidRPr="000C4BAC">
              <w:rPr>
                <w:color w:val="000000" w:themeColor="text1"/>
                <w:lang w:val="en-US"/>
              </w:rPr>
              <w:t>E</w:t>
            </w:r>
            <w:r w:rsidRPr="000C4BAC">
              <w:rPr>
                <w:color w:val="000000" w:themeColor="text1"/>
                <w:vertAlign w:val="subscript"/>
                <w:lang w:val="en-US"/>
              </w:rPr>
              <w:t xml:space="preserve"> </w:t>
            </w:r>
            <w:r w:rsidRPr="000C4BAC">
              <w:rPr>
                <w:color w:val="000000" w:themeColor="text1"/>
                <w:lang w:val="en-US"/>
              </w:rPr>
              <w:t>(kJ/</w:t>
            </w:r>
            <w:proofErr w:type="spellStart"/>
            <w:r w:rsidRPr="000C4BAC">
              <w:rPr>
                <w:color w:val="000000" w:themeColor="text1"/>
                <w:lang w:val="en-US"/>
              </w:rPr>
              <w:t>mol</w:t>
            </w:r>
            <w:proofErr w:type="spellEnd"/>
            <w:r w:rsidRPr="000C4BAC">
              <w:rPr>
                <w:color w:val="000000" w:themeColor="text1"/>
                <w:lang w:val="en-US"/>
              </w:rPr>
              <w:t>)</w:t>
            </w:r>
          </w:p>
        </w:tc>
        <w:tc>
          <w:tcPr>
            <w:tcW w:w="519"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7"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R</w:t>
            </w:r>
          </w:p>
        </w:tc>
        <w:tc>
          <w:tcPr>
            <w:tcW w:w="546"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ind w:left="-57" w:right="-113"/>
              <w:jc w:val="both"/>
              <w:rPr>
                <w:color w:val="000000" w:themeColor="text1"/>
                <w:lang w:val="en-US"/>
              </w:rPr>
            </w:pPr>
            <w:r w:rsidRPr="000C4BAC">
              <w:rPr>
                <w:color w:val="000000" w:themeColor="text1"/>
                <w:lang w:val="en-US"/>
              </w:rPr>
              <w:t>E (kJ/</w:t>
            </w:r>
            <w:proofErr w:type="spellStart"/>
            <w:r w:rsidRPr="000C4BAC">
              <w:rPr>
                <w:color w:val="000000" w:themeColor="text1"/>
                <w:lang w:val="en-US"/>
              </w:rPr>
              <w:t>mol</w:t>
            </w:r>
            <w:proofErr w:type="spellEnd"/>
            <w:r w:rsidRPr="000C4BAC">
              <w:rPr>
                <w:color w:val="000000" w:themeColor="text1"/>
                <w:lang w:val="en-US"/>
              </w:rPr>
              <w:t>)</w:t>
            </w:r>
          </w:p>
        </w:tc>
        <w:tc>
          <w:tcPr>
            <w:tcW w:w="515" w:type="pct"/>
            <w:tcBorders>
              <w:top w:val="single" w:sz="4" w:space="0" w:color="auto"/>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R</w:t>
            </w:r>
          </w:p>
        </w:tc>
      </w:tr>
      <w:tr w:rsidR="00E31888" w:rsidRPr="000C4BAC" w:rsidTr="00245E2B">
        <w:tc>
          <w:tcPr>
            <w:tcW w:w="750" w:type="pc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2</w:t>
            </w:r>
          </w:p>
        </w:tc>
        <w:tc>
          <w:tcPr>
            <w:tcW w:w="546"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24,39</w:t>
            </w:r>
          </w:p>
        </w:tc>
        <w:tc>
          <w:tcPr>
            <w:tcW w:w="513"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0,9808</w:t>
            </w:r>
          </w:p>
        </w:tc>
        <w:tc>
          <w:tcPr>
            <w:tcW w:w="546"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22,93</w:t>
            </w:r>
          </w:p>
        </w:tc>
        <w:tc>
          <w:tcPr>
            <w:tcW w:w="519"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0,9849</w:t>
            </w:r>
          </w:p>
        </w:tc>
        <w:tc>
          <w:tcPr>
            <w:tcW w:w="546"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21,46</w:t>
            </w:r>
          </w:p>
        </w:tc>
        <w:tc>
          <w:tcPr>
            <w:tcW w:w="517"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0,9910</w:t>
            </w:r>
          </w:p>
        </w:tc>
        <w:tc>
          <w:tcPr>
            <w:tcW w:w="546"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22,34</w:t>
            </w:r>
          </w:p>
        </w:tc>
        <w:tc>
          <w:tcPr>
            <w:tcW w:w="515"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0,9924</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3</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14,82</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0,9808</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13,80</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0,9849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12,79</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0,9910</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13,36</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0,9924</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A</w:t>
            </w:r>
            <w:r w:rsidRPr="000C4BAC">
              <w:rPr>
                <w:color w:val="000000" w:themeColor="text1"/>
                <w:vertAlign w:val="subscript"/>
                <w:lang w:val="en-US"/>
              </w:rPr>
              <w:t>4</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10,04</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0,9808</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9,24</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0,9849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8,46</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0,9910</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8,86</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0,9924</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1</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49,40</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0,9779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46,79</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0,9824</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44,15</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0,9889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45,85</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0,9906</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R</w:t>
            </w:r>
            <w:r w:rsidRPr="000C4BAC">
              <w:rPr>
                <w:color w:val="000000" w:themeColor="text1"/>
                <w:vertAlign w:val="subscript"/>
                <w:lang w:val="en-US"/>
              </w:rPr>
              <w:t>2</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51,22</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0,9794</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48,53</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0,9837</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45,79</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0,9900</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47,55</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0,9915</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vertAlign w:val="subscript"/>
                <w:lang w:val="en-US"/>
              </w:rPr>
            </w:pPr>
            <w:r w:rsidRPr="000C4BAC">
              <w:rPr>
                <w:color w:val="000000" w:themeColor="text1"/>
                <w:lang w:val="en-US"/>
              </w:rPr>
              <w:t>R</w:t>
            </w:r>
            <w:r w:rsidRPr="000C4BAC">
              <w:rPr>
                <w:color w:val="000000" w:themeColor="text1"/>
                <w:vertAlign w:val="subscript"/>
                <w:lang w:val="en-US"/>
              </w:rPr>
              <w:t>3</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51,84</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0,9798</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49,12</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0,9841</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46,35</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0,9903</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48,13</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0,9918</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103,11</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0,9779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98,04</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0,9824</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92,85</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0,9889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96,31</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0,9906</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105,51</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0,9789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100,33</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0,9833</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95,02</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0,9896</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98,55</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0,9912</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107,99</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0,9798</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102,69</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0,9841</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97,25</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0,9903</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100,87</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0,9918</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106,34</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0,9792</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101,11</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0,9836</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95,76</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0,9899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99,32</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0,9914</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1</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53,09</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0,9808</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50,31</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0,9849</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47,48</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0,9910</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49,29</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0,9924</w:t>
            </w:r>
          </w:p>
        </w:tc>
      </w:tr>
      <w:tr w:rsidR="00E31888" w:rsidRPr="000C4BAC" w:rsidTr="00245E2B">
        <w:tc>
          <w:tcPr>
            <w:tcW w:w="750"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2</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3,26</w:t>
            </w:r>
          </w:p>
        </w:tc>
        <w:tc>
          <w:tcPr>
            <w:tcW w:w="513"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0,9994</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2,75</w:t>
            </w:r>
          </w:p>
        </w:tc>
        <w:tc>
          <w:tcPr>
            <w:tcW w:w="519"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0,9990</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2,26</w:t>
            </w:r>
          </w:p>
        </w:tc>
        <w:tc>
          <w:tcPr>
            <w:tcW w:w="517"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0,9965</w:t>
            </w:r>
          </w:p>
        </w:tc>
        <w:tc>
          <w:tcPr>
            <w:tcW w:w="546"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2,44</w:t>
            </w:r>
          </w:p>
        </w:tc>
        <w:tc>
          <w:tcPr>
            <w:tcW w:w="515"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0,9956</w:t>
            </w:r>
          </w:p>
        </w:tc>
      </w:tr>
      <w:tr w:rsidR="00E31888" w:rsidRPr="000C4BAC" w:rsidTr="00245E2B">
        <w:tc>
          <w:tcPr>
            <w:tcW w:w="750" w:type="pct"/>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F</w:t>
            </w:r>
            <w:r w:rsidRPr="000C4BAC">
              <w:rPr>
                <w:color w:val="000000" w:themeColor="text1"/>
                <w:vertAlign w:val="subscript"/>
                <w:lang w:val="en-US"/>
              </w:rPr>
              <w:t>3</w:t>
            </w:r>
          </w:p>
        </w:tc>
        <w:tc>
          <w:tcPr>
            <w:tcW w:w="546"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10,82</w:t>
            </w:r>
          </w:p>
        </w:tc>
        <w:tc>
          <w:tcPr>
            <w:tcW w:w="513"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0,9994</w:t>
            </w:r>
          </w:p>
        </w:tc>
        <w:tc>
          <w:tcPr>
            <w:tcW w:w="546"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9,95</w:t>
            </w:r>
          </w:p>
        </w:tc>
        <w:tc>
          <w:tcPr>
            <w:tcW w:w="519"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0,9990</w:t>
            </w:r>
          </w:p>
        </w:tc>
        <w:tc>
          <w:tcPr>
            <w:tcW w:w="546"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9,08</w:t>
            </w:r>
          </w:p>
        </w:tc>
        <w:tc>
          <w:tcPr>
            <w:tcW w:w="517"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0,9965</w:t>
            </w:r>
          </w:p>
        </w:tc>
        <w:tc>
          <w:tcPr>
            <w:tcW w:w="546"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9,49</w:t>
            </w:r>
          </w:p>
        </w:tc>
        <w:tc>
          <w:tcPr>
            <w:tcW w:w="515"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0,9956</w:t>
            </w:r>
          </w:p>
        </w:tc>
      </w:tr>
    </w:tbl>
    <w:p w:rsidR="00E31888" w:rsidRPr="000C4BAC" w:rsidRDefault="00E31888" w:rsidP="003E7F8C">
      <w:pPr>
        <w:autoSpaceDE w:val="0"/>
        <w:autoSpaceDN w:val="0"/>
        <w:adjustRightInd w:val="0"/>
        <w:spacing w:line="360" w:lineRule="auto"/>
        <w:ind w:firstLine="708"/>
        <w:jc w:val="both"/>
        <w:rPr>
          <w:color w:val="000000" w:themeColor="text1"/>
          <w:kern w:val="28"/>
          <w:lang w:val="en-US" w:eastAsia="en-MY"/>
        </w:rPr>
      </w:pPr>
    </w:p>
    <w:p w:rsidR="00A33F6D" w:rsidRPr="000C4BAC" w:rsidRDefault="00795DA4" w:rsidP="003E7F8C">
      <w:pPr>
        <w:autoSpaceDE w:val="0"/>
        <w:autoSpaceDN w:val="0"/>
        <w:adjustRightInd w:val="0"/>
        <w:spacing w:line="360" w:lineRule="auto"/>
        <w:ind w:firstLine="709"/>
        <w:jc w:val="both"/>
        <w:rPr>
          <w:color w:val="000000" w:themeColor="text1"/>
          <w:kern w:val="28"/>
          <w:lang w:val="en-US" w:eastAsia="en-MY"/>
        </w:rPr>
      </w:pPr>
      <w:r w:rsidRPr="000C4BAC">
        <w:rPr>
          <w:color w:val="000000" w:themeColor="text1"/>
          <w:kern w:val="28"/>
          <w:lang w:val="en-US" w:eastAsia="en-MY"/>
        </w:rPr>
        <w:t xml:space="preserve">Table </w:t>
      </w:r>
      <w:r w:rsidR="00EE7998" w:rsidRPr="000C4BAC">
        <w:rPr>
          <w:color w:val="000000" w:themeColor="text1"/>
          <w:kern w:val="28"/>
          <w:lang w:val="en-US" w:eastAsia="en-MY"/>
        </w:rPr>
        <w:t xml:space="preserve">6 </w:t>
      </w:r>
      <w:r w:rsidRPr="000C4BAC">
        <w:rPr>
          <w:color w:val="000000" w:themeColor="text1"/>
          <w:kern w:val="28"/>
          <w:lang w:val="en-US" w:eastAsia="en-MY"/>
        </w:rPr>
        <w:t xml:space="preserve">shows </w:t>
      </w:r>
      <w:r w:rsidR="00507518" w:rsidRPr="000C4BAC">
        <w:rPr>
          <w:color w:val="000000" w:themeColor="text1"/>
          <w:kern w:val="28"/>
          <w:lang w:val="en-US" w:eastAsia="en-MY"/>
        </w:rPr>
        <w:t xml:space="preserve">the results obtained by the </w:t>
      </w:r>
      <w:proofErr w:type="spellStart"/>
      <w:r w:rsidR="00507518" w:rsidRPr="000C4BAC">
        <w:rPr>
          <w:color w:val="000000" w:themeColor="text1"/>
          <w:kern w:val="28"/>
          <w:lang w:val="en-US" w:eastAsia="en-MY"/>
        </w:rPr>
        <w:t>Madhusudanan</w:t>
      </w:r>
      <w:proofErr w:type="spellEnd"/>
      <w:r w:rsidR="00507518" w:rsidRPr="000C4BAC">
        <w:rPr>
          <w:color w:val="000000" w:themeColor="text1"/>
          <w:kern w:val="28"/>
          <w:lang w:val="en-US" w:eastAsia="en-MY"/>
        </w:rPr>
        <w:t xml:space="preserve"> method in which a</w:t>
      </w:r>
      <w:r w:rsidRPr="000C4BAC">
        <w:rPr>
          <w:color w:val="000000" w:themeColor="text1"/>
          <w:kern w:val="28"/>
          <w:lang w:val="en-US" w:eastAsia="en-MY"/>
        </w:rPr>
        <w:t>ctivation energy</w:t>
      </w:r>
      <w:r w:rsidR="00507518" w:rsidRPr="000C4BAC">
        <w:rPr>
          <w:color w:val="000000" w:themeColor="text1"/>
          <w:kern w:val="28"/>
          <w:lang w:val="en-US" w:eastAsia="en-MY"/>
        </w:rPr>
        <w:t xml:space="preserve"> is found to be </w:t>
      </w:r>
      <w:r w:rsidRPr="000C4BAC">
        <w:rPr>
          <w:color w:val="000000" w:themeColor="text1"/>
          <w:kern w:val="28"/>
          <w:lang w:val="en-US" w:eastAsia="en-MY"/>
        </w:rPr>
        <w:t>E =</w:t>
      </w:r>
      <w:r w:rsidRPr="000C4BAC">
        <w:rPr>
          <w:iCs/>
          <w:color w:val="000000" w:themeColor="text1"/>
          <w:lang w:val="en-US"/>
        </w:rPr>
        <w:t xml:space="preserve"> </w:t>
      </w:r>
      <w:r w:rsidR="00507518" w:rsidRPr="000C4BAC">
        <w:rPr>
          <w:iCs/>
          <w:color w:val="000000" w:themeColor="text1"/>
          <w:lang w:val="en-US"/>
        </w:rPr>
        <w:t>91.21 kJ/</w:t>
      </w:r>
      <w:proofErr w:type="spellStart"/>
      <w:r w:rsidR="00507518" w:rsidRPr="000C4BAC">
        <w:rPr>
          <w:iCs/>
          <w:color w:val="000000" w:themeColor="text1"/>
          <w:lang w:val="en-US"/>
        </w:rPr>
        <w:t>mol</w:t>
      </w:r>
      <w:proofErr w:type="spellEnd"/>
      <w:r w:rsidR="00507518" w:rsidRPr="000C4BAC">
        <w:rPr>
          <w:iCs/>
          <w:color w:val="000000" w:themeColor="text1"/>
          <w:lang w:val="en-US"/>
        </w:rPr>
        <w:t xml:space="preserve"> an</w:t>
      </w:r>
      <w:r w:rsidRPr="000C4BAC">
        <w:rPr>
          <w:color w:val="000000" w:themeColor="text1"/>
          <w:kern w:val="28"/>
          <w:lang w:val="en-US" w:eastAsia="en-MY"/>
        </w:rPr>
        <w:t>d linear regression</w:t>
      </w:r>
      <w:r w:rsidR="00507518" w:rsidRPr="000C4BAC">
        <w:rPr>
          <w:color w:val="000000" w:themeColor="text1"/>
          <w:kern w:val="28"/>
          <w:lang w:val="en-US" w:eastAsia="en-MY"/>
        </w:rPr>
        <w:t xml:space="preserve"> is </w:t>
      </w:r>
      <w:r w:rsidRPr="000C4BAC">
        <w:rPr>
          <w:color w:val="000000" w:themeColor="text1"/>
          <w:kern w:val="28"/>
          <w:lang w:val="en-US" w:eastAsia="en-MY"/>
        </w:rPr>
        <w:t>R = 0.9</w:t>
      </w:r>
      <w:r w:rsidR="00507518" w:rsidRPr="000C4BAC">
        <w:rPr>
          <w:color w:val="000000" w:themeColor="text1"/>
          <w:kern w:val="28"/>
          <w:lang w:val="en-US" w:eastAsia="en-MY"/>
        </w:rPr>
        <w:t xml:space="preserve">895 for </w:t>
      </w:r>
      <w:r w:rsidRPr="000C4BAC">
        <w:rPr>
          <w:color w:val="000000" w:themeColor="text1"/>
          <w:kern w:val="28"/>
          <w:lang w:val="en-US" w:eastAsia="en-MY"/>
        </w:rPr>
        <w:t>the D</w:t>
      </w:r>
      <w:r w:rsidRPr="000C4BAC">
        <w:rPr>
          <w:color w:val="000000" w:themeColor="text1"/>
          <w:kern w:val="28"/>
          <w:vertAlign w:val="subscript"/>
          <w:lang w:val="en-US" w:eastAsia="en-MY"/>
        </w:rPr>
        <w:t>1</w:t>
      </w:r>
      <w:r w:rsidRPr="000C4BAC">
        <w:rPr>
          <w:color w:val="000000" w:themeColor="text1"/>
          <w:kern w:val="28"/>
          <w:lang w:val="en-US" w:eastAsia="en-MY"/>
        </w:rPr>
        <w:t xml:space="preserve"> mechanism at a heating rate of </w:t>
      </w:r>
      <w:r w:rsidR="00507518" w:rsidRPr="000C4BAC">
        <w:rPr>
          <w:color w:val="000000" w:themeColor="text1"/>
          <w:kern w:val="28"/>
          <w:lang w:val="en-US" w:eastAsia="en-MY"/>
        </w:rPr>
        <w:t>1</w:t>
      </w:r>
      <w:r w:rsidRPr="000C4BAC">
        <w:rPr>
          <w:color w:val="000000" w:themeColor="text1"/>
          <w:kern w:val="28"/>
          <w:lang w:val="en-US" w:eastAsia="en-MY"/>
        </w:rPr>
        <w:t>5 °C/min</w:t>
      </w:r>
      <w:r w:rsidR="00507518" w:rsidRPr="000C4BAC">
        <w:rPr>
          <w:color w:val="000000" w:themeColor="text1"/>
          <w:kern w:val="28"/>
          <w:lang w:val="en-US" w:eastAsia="en-MY"/>
        </w:rPr>
        <w:t xml:space="preserve">. These values are </w:t>
      </w:r>
      <w:r w:rsidRPr="000C4BAC">
        <w:rPr>
          <w:color w:val="000000" w:themeColor="text1"/>
          <w:kern w:val="28"/>
          <w:lang w:val="en-US" w:eastAsia="en-MY"/>
        </w:rPr>
        <w:t>also in good agreement with the Flynn-Wall-Ozawa and Kissinger</w:t>
      </w:r>
      <w:r w:rsidR="00507518" w:rsidRPr="000C4BAC">
        <w:rPr>
          <w:color w:val="000000" w:themeColor="text1"/>
          <w:kern w:val="28"/>
          <w:lang w:val="en-US" w:eastAsia="en-MY"/>
        </w:rPr>
        <w:t xml:space="preserve"> </w:t>
      </w:r>
      <w:r w:rsidR="001A3907" w:rsidRPr="000C4BAC">
        <w:rPr>
          <w:color w:val="000000" w:themeColor="text1"/>
          <w:kern w:val="28"/>
          <w:lang w:val="en-US" w:eastAsia="en-MY"/>
        </w:rPr>
        <w:t xml:space="preserve">methods. </w:t>
      </w:r>
      <w:r w:rsidR="00A33F6D" w:rsidRPr="000C4BAC">
        <w:rPr>
          <w:color w:val="000000" w:themeColor="text1"/>
          <w:kern w:val="28"/>
          <w:lang w:val="en-US" w:eastAsia="en-MY"/>
        </w:rPr>
        <w:t>In addition to the results obtained from the</w:t>
      </w:r>
      <w:r w:rsidR="004E0F41" w:rsidRPr="000C4BAC">
        <w:rPr>
          <w:color w:val="000000" w:themeColor="text1"/>
          <w:kern w:val="28"/>
          <w:lang w:val="en-US" w:eastAsia="en-MY"/>
        </w:rPr>
        <w:t xml:space="preserve"> above</w:t>
      </w:r>
      <w:r w:rsidR="00A33F6D" w:rsidRPr="000C4BAC">
        <w:rPr>
          <w:color w:val="000000" w:themeColor="text1"/>
          <w:kern w:val="28"/>
          <w:lang w:val="en-US" w:eastAsia="en-MY"/>
        </w:rPr>
        <w:t xml:space="preserve"> kinetic methods, the latest </w:t>
      </w:r>
      <w:r w:rsidR="004E0F41" w:rsidRPr="000C4BAC">
        <w:rPr>
          <w:color w:val="000000" w:themeColor="text1"/>
          <w:kern w:val="28"/>
          <w:lang w:val="en-US" w:eastAsia="en-MY"/>
        </w:rPr>
        <w:t xml:space="preserve">Van </w:t>
      </w:r>
      <w:proofErr w:type="spellStart"/>
      <w:r w:rsidR="004E0F41" w:rsidRPr="000C4BAC">
        <w:rPr>
          <w:color w:val="000000" w:themeColor="text1"/>
          <w:kern w:val="28"/>
          <w:lang w:val="en-US" w:eastAsia="en-MY"/>
        </w:rPr>
        <w:t>Krevelen</w:t>
      </w:r>
      <w:proofErr w:type="spellEnd"/>
      <w:r w:rsidR="004E0F41" w:rsidRPr="000C4BAC">
        <w:rPr>
          <w:color w:val="000000" w:themeColor="text1"/>
          <w:kern w:val="28"/>
          <w:lang w:val="en-US" w:eastAsia="en-MY"/>
        </w:rPr>
        <w:t xml:space="preserve"> method is</w:t>
      </w:r>
      <w:r w:rsidR="00A33F6D" w:rsidRPr="000C4BAC">
        <w:rPr>
          <w:color w:val="000000" w:themeColor="text1"/>
          <w:kern w:val="28"/>
          <w:lang w:val="en-US" w:eastAsia="en-MY"/>
        </w:rPr>
        <w:t xml:space="preserve"> used. The results determined by this method are summarized in Table 7. Similar results to other methods are also available for this method. Accordingly, the activation energy</w:t>
      </w:r>
      <w:r w:rsidR="004E0F41" w:rsidRPr="000C4BAC">
        <w:rPr>
          <w:color w:val="000000" w:themeColor="text1"/>
          <w:kern w:val="28"/>
          <w:lang w:val="en-US" w:eastAsia="en-MY"/>
        </w:rPr>
        <w:t xml:space="preserve"> (E = 92.85 kJ/</w:t>
      </w:r>
      <w:proofErr w:type="spellStart"/>
      <w:r w:rsidR="004E0F41" w:rsidRPr="000C4BAC">
        <w:rPr>
          <w:color w:val="000000" w:themeColor="text1"/>
          <w:kern w:val="28"/>
          <w:lang w:val="en-US" w:eastAsia="en-MY"/>
        </w:rPr>
        <w:t>mol</w:t>
      </w:r>
      <w:proofErr w:type="spellEnd"/>
      <w:r w:rsidR="004E0F41" w:rsidRPr="000C4BAC">
        <w:rPr>
          <w:color w:val="000000" w:themeColor="text1"/>
          <w:kern w:val="28"/>
          <w:lang w:val="en-US" w:eastAsia="en-MY"/>
        </w:rPr>
        <w:t>)</w:t>
      </w:r>
      <w:r w:rsidR="00A33F6D" w:rsidRPr="000C4BAC">
        <w:rPr>
          <w:color w:val="000000" w:themeColor="text1"/>
          <w:kern w:val="28"/>
          <w:lang w:val="en-US" w:eastAsia="en-MY"/>
        </w:rPr>
        <w:t xml:space="preserve"> value and linear regression</w:t>
      </w:r>
      <w:r w:rsidR="004E0F41" w:rsidRPr="000C4BAC">
        <w:rPr>
          <w:color w:val="000000" w:themeColor="text1"/>
          <w:kern w:val="28"/>
          <w:lang w:val="en-US" w:eastAsia="en-MY"/>
        </w:rPr>
        <w:t xml:space="preserve"> (R = 0.9889)</w:t>
      </w:r>
      <w:r w:rsidR="00A33F6D" w:rsidRPr="000C4BAC">
        <w:rPr>
          <w:color w:val="000000" w:themeColor="text1"/>
          <w:kern w:val="28"/>
          <w:lang w:val="en-US" w:eastAsia="en-MY"/>
        </w:rPr>
        <w:t xml:space="preserve"> value are close to </w:t>
      </w:r>
      <w:r w:rsidR="004E0F41" w:rsidRPr="000C4BAC">
        <w:rPr>
          <w:color w:val="000000" w:themeColor="text1"/>
          <w:kern w:val="28"/>
          <w:lang w:val="en-US" w:eastAsia="en-MY"/>
        </w:rPr>
        <w:t>Flynn-Wall-Ozawa (E = 79.45 kJ/</w:t>
      </w:r>
      <w:proofErr w:type="spellStart"/>
      <w:r w:rsidR="004E0F41" w:rsidRPr="000C4BAC">
        <w:rPr>
          <w:color w:val="000000" w:themeColor="text1"/>
          <w:kern w:val="28"/>
          <w:lang w:val="en-US" w:eastAsia="en-MY"/>
        </w:rPr>
        <w:t>mol</w:t>
      </w:r>
      <w:proofErr w:type="spellEnd"/>
      <w:r w:rsidR="004E0F41" w:rsidRPr="000C4BAC">
        <w:rPr>
          <w:color w:val="000000" w:themeColor="text1"/>
          <w:kern w:val="28"/>
          <w:lang w:val="en-US" w:eastAsia="en-MY"/>
        </w:rPr>
        <w:t>) and Kissinger (E = 81.56 kJ/</w:t>
      </w:r>
      <w:proofErr w:type="spellStart"/>
      <w:r w:rsidR="004E0F41" w:rsidRPr="000C4BAC">
        <w:rPr>
          <w:color w:val="000000" w:themeColor="text1"/>
          <w:kern w:val="28"/>
          <w:lang w:val="en-US" w:eastAsia="en-MY"/>
        </w:rPr>
        <w:t>mol</w:t>
      </w:r>
      <w:proofErr w:type="spellEnd"/>
      <w:r w:rsidR="004E0F41" w:rsidRPr="000C4BAC">
        <w:rPr>
          <w:color w:val="000000" w:themeColor="text1"/>
          <w:kern w:val="28"/>
          <w:lang w:val="en-US" w:eastAsia="en-MY"/>
        </w:rPr>
        <w:t>) methods.</w:t>
      </w:r>
      <w:r w:rsidR="00A33F6D" w:rsidRPr="000C4BAC">
        <w:rPr>
          <w:color w:val="000000" w:themeColor="text1"/>
          <w:kern w:val="28"/>
          <w:lang w:val="en-US" w:eastAsia="en-MY"/>
        </w:rPr>
        <w:t xml:space="preserve"> The</w:t>
      </w:r>
      <w:r w:rsidR="001A3907" w:rsidRPr="000C4BAC">
        <w:rPr>
          <w:color w:val="000000" w:themeColor="text1"/>
          <w:kern w:val="28"/>
          <w:lang w:val="en-US" w:eastAsia="en-MY"/>
        </w:rPr>
        <w:t xml:space="preserve">se results </w:t>
      </w:r>
      <w:r w:rsidR="00A33F6D" w:rsidRPr="000C4BAC">
        <w:rPr>
          <w:color w:val="000000" w:themeColor="text1"/>
          <w:kern w:val="28"/>
          <w:lang w:val="en-US" w:eastAsia="en-MY"/>
        </w:rPr>
        <w:t xml:space="preserve">show that there is a very good agreement between all the kinetic methods used and </w:t>
      </w:r>
      <w:r w:rsidR="001A3907" w:rsidRPr="000C4BAC">
        <w:rPr>
          <w:color w:val="000000" w:themeColor="text1"/>
          <w:kern w:val="28"/>
          <w:lang w:val="en-US" w:eastAsia="en-MY"/>
        </w:rPr>
        <w:t xml:space="preserve">also </w:t>
      </w:r>
      <w:r w:rsidR="00A33F6D" w:rsidRPr="000C4BAC">
        <w:rPr>
          <w:color w:val="000000" w:themeColor="text1"/>
          <w:kern w:val="28"/>
          <w:lang w:val="en-US" w:eastAsia="en-MY"/>
        </w:rPr>
        <w:t>the degradation mechanism proceeds through the D</w:t>
      </w:r>
      <w:r w:rsidR="00A33F6D" w:rsidRPr="000C4BAC">
        <w:rPr>
          <w:color w:val="000000" w:themeColor="text1"/>
          <w:kern w:val="28"/>
          <w:vertAlign w:val="subscript"/>
          <w:lang w:val="en-US" w:eastAsia="en-MY"/>
        </w:rPr>
        <w:t>1</w:t>
      </w:r>
      <w:r w:rsidR="00A33F6D" w:rsidRPr="000C4BAC">
        <w:rPr>
          <w:color w:val="000000" w:themeColor="text1"/>
          <w:kern w:val="28"/>
          <w:lang w:val="en-US" w:eastAsia="en-MY"/>
        </w:rPr>
        <w:t xml:space="preserve"> mechanism</w:t>
      </w:r>
      <w:r w:rsidR="001A3907" w:rsidRPr="000C4BAC">
        <w:rPr>
          <w:color w:val="000000" w:themeColor="text1"/>
          <w:kern w:val="28"/>
          <w:lang w:val="en-US" w:eastAsia="en-MY"/>
        </w:rPr>
        <w:t>, one-dimensional diffusion-type deceleration mechanism.</w:t>
      </w:r>
    </w:p>
    <w:p w:rsidR="00B37EED" w:rsidRPr="000C4BAC" w:rsidRDefault="00B37EED" w:rsidP="003E7F8C">
      <w:pPr>
        <w:autoSpaceDE w:val="0"/>
        <w:autoSpaceDN w:val="0"/>
        <w:adjustRightInd w:val="0"/>
        <w:spacing w:line="360" w:lineRule="auto"/>
        <w:ind w:firstLine="709"/>
        <w:jc w:val="both"/>
        <w:rPr>
          <w:color w:val="000000" w:themeColor="text1"/>
          <w:kern w:val="28"/>
          <w:lang w:val="en-US" w:eastAsia="en-MY"/>
        </w:rPr>
      </w:pPr>
    </w:p>
    <w:p w:rsidR="00E31888" w:rsidRPr="000C4BAC" w:rsidRDefault="00E31888" w:rsidP="003E7F8C">
      <w:pPr>
        <w:pStyle w:val="ResimYazs"/>
        <w:keepNext/>
        <w:jc w:val="both"/>
        <w:rPr>
          <w:color w:val="000000" w:themeColor="text1"/>
          <w:szCs w:val="24"/>
          <w:lang w:val="en-US"/>
        </w:rPr>
      </w:pPr>
      <w:r w:rsidRPr="000C4BAC">
        <w:rPr>
          <w:color w:val="000000" w:themeColor="text1"/>
          <w:szCs w:val="24"/>
          <w:lang w:val="en-US"/>
        </w:rPr>
        <w:lastRenderedPageBreak/>
        <w:t xml:space="preserve">Table 8. Activation energies for </w:t>
      </w:r>
      <w:proofErr w:type="spellStart"/>
      <w:r w:rsidRPr="000C4BAC">
        <w:rPr>
          <w:color w:val="000000" w:themeColor="text1"/>
          <w:szCs w:val="24"/>
          <w:lang w:val="en-US"/>
        </w:rPr>
        <w:t>Dn</w:t>
      </w:r>
      <w:proofErr w:type="spellEnd"/>
      <w:r w:rsidRPr="000C4BAC">
        <w:rPr>
          <w:color w:val="000000" w:themeColor="text1"/>
          <w:szCs w:val="24"/>
          <w:lang w:val="en-US"/>
        </w:rPr>
        <w:t xml:space="preserve"> mechanisms of all methods </w:t>
      </w:r>
    </w:p>
    <w:tbl>
      <w:tblPr>
        <w:tblW w:w="5000" w:type="pct"/>
        <w:jc w:val="center"/>
        <w:tblLook w:val="01E0" w:firstRow="1" w:lastRow="1" w:firstColumn="1" w:lastColumn="1" w:noHBand="0" w:noVBand="0"/>
      </w:tblPr>
      <w:tblGrid>
        <w:gridCol w:w="1902"/>
        <w:gridCol w:w="1336"/>
        <w:gridCol w:w="1459"/>
        <w:gridCol w:w="1459"/>
        <w:gridCol w:w="1459"/>
        <w:gridCol w:w="1457"/>
      </w:tblGrid>
      <w:tr w:rsidR="00E31888" w:rsidRPr="000C4BAC" w:rsidTr="00245E2B">
        <w:trPr>
          <w:jc w:val="center"/>
        </w:trPr>
        <w:tc>
          <w:tcPr>
            <w:tcW w:w="1049" w:type="pct"/>
            <w:vMerge w:val="restart"/>
            <w:tcBorders>
              <w:top w:val="single" w:sz="4" w:space="0" w:color="auto"/>
            </w:tcBorders>
          </w:tcPr>
          <w:p w:rsidR="00E31888" w:rsidRPr="000C4BAC" w:rsidRDefault="00E31888" w:rsidP="003E7F8C">
            <w:pPr>
              <w:spacing w:line="360" w:lineRule="auto"/>
              <w:jc w:val="both"/>
              <w:rPr>
                <w:color w:val="000000" w:themeColor="text1"/>
                <w:lang w:val="en-US"/>
              </w:rPr>
            </w:pPr>
            <w:r w:rsidRPr="000C4BAC">
              <w:rPr>
                <w:color w:val="000000" w:themeColor="text1"/>
                <w:lang w:val="en-US"/>
              </w:rPr>
              <w:t>Method</w:t>
            </w:r>
          </w:p>
        </w:tc>
        <w:tc>
          <w:tcPr>
            <w:tcW w:w="736" w:type="pct"/>
            <w:vMerge w:val="restar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Mechanism</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u w:val="single"/>
              </w:rPr>
            </w:pPr>
            <w:r w:rsidRPr="000C4BAC">
              <w:rPr>
                <w:color w:val="000000" w:themeColor="text1"/>
                <w:u w:val="single"/>
                <w:lang w:val="en-US"/>
              </w:rPr>
              <w:t>5 °C/min</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u w:val="single"/>
              </w:rPr>
            </w:pPr>
            <w:r w:rsidRPr="000C4BAC">
              <w:rPr>
                <w:color w:val="000000" w:themeColor="text1"/>
                <w:u w:val="single"/>
                <w:lang w:val="en-US"/>
              </w:rPr>
              <w:t>10 °C/min</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u w:val="single"/>
              </w:rPr>
            </w:pPr>
            <w:r w:rsidRPr="000C4BAC">
              <w:rPr>
                <w:color w:val="000000" w:themeColor="text1"/>
                <w:u w:val="single"/>
                <w:lang w:val="en-US"/>
              </w:rPr>
              <w:t>15 °C/min</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u w:val="single"/>
              </w:rPr>
            </w:pPr>
            <w:r w:rsidRPr="000C4BAC">
              <w:rPr>
                <w:color w:val="000000" w:themeColor="text1"/>
                <w:u w:val="single"/>
                <w:lang w:val="en-US"/>
              </w:rPr>
              <w:t>20 °C/min</w:t>
            </w:r>
          </w:p>
        </w:tc>
      </w:tr>
      <w:tr w:rsidR="00E31888" w:rsidRPr="000C4BAC" w:rsidTr="00245E2B">
        <w:trPr>
          <w:jc w:val="center"/>
        </w:trPr>
        <w:tc>
          <w:tcPr>
            <w:tcW w:w="1049" w:type="pct"/>
            <w:vMerge/>
            <w:tcBorders>
              <w:bottom w:val="single" w:sz="4" w:space="0" w:color="auto"/>
            </w:tcBorders>
          </w:tcPr>
          <w:p w:rsidR="00E31888" w:rsidRPr="000C4BAC" w:rsidRDefault="00E31888" w:rsidP="003E7F8C">
            <w:pPr>
              <w:spacing w:line="360" w:lineRule="auto"/>
              <w:jc w:val="both"/>
              <w:rPr>
                <w:color w:val="000000" w:themeColor="text1"/>
                <w:lang w:val="en-US"/>
              </w:rPr>
            </w:pPr>
          </w:p>
        </w:tc>
        <w:tc>
          <w:tcPr>
            <w:tcW w:w="736" w:type="pct"/>
            <w:vMerge/>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i/>
                <w:color w:val="000000" w:themeColor="text1"/>
              </w:rPr>
            </w:pPr>
            <w:r w:rsidRPr="000C4BAC">
              <w:rPr>
                <w:i/>
                <w:color w:val="000000" w:themeColor="text1"/>
              </w:rPr>
              <w:t>E (</w:t>
            </w:r>
            <w:proofErr w:type="spellStart"/>
            <w:r w:rsidRPr="000C4BAC">
              <w:rPr>
                <w:i/>
                <w:color w:val="000000" w:themeColor="text1"/>
              </w:rPr>
              <w:t>kJ</w:t>
            </w:r>
            <w:proofErr w:type="spellEnd"/>
            <w:r w:rsidRPr="000C4BAC">
              <w:rPr>
                <w:i/>
                <w:color w:val="000000" w:themeColor="text1"/>
              </w:rPr>
              <w:t>/</w:t>
            </w:r>
            <w:proofErr w:type="spellStart"/>
            <w:r w:rsidRPr="000C4BAC">
              <w:rPr>
                <w:i/>
                <w:color w:val="000000" w:themeColor="text1"/>
              </w:rPr>
              <w:t>mol</w:t>
            </w:r>
            <w:proofErr w:type="spellEnd"/>
            <w:r w:rsidRPr="000C4BAC">
              <w:rPr>
                <w:i/>
                <w:color w:val="000000" w:themeColor="text1"/>
              </w:rPr>
              <w:t>)</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i/>
                <w:color w:val="000000" w:themeColor="text1"/>
              </w:rPr>
            </w:pPr>
            <w:r w:rsidRPr="000C4BAC">
              <w:rPr>
                <w:i/>
                <w:color w:val="000000" w:themeColor="text1"/>
              </w:rPr>
              <w:t xml:space="preserve">E </w:t>
            </w:r>
            <w:proofErr w:type="gramStart"/>
            <w:r w:rsidRPr="000C4BAC">
              <w:rPr>
                <w:i/>
                <w:color w:val="000000" w:themeColor="text1"/>
              </w:rPr>
              <w:t>(</w:t>
            </w:r>
            <w:proofErr w:type="spellStart"/>
            <w:proofErr w:type="gramEnd"/>
            <w:r w:rsidRPr="000C4BAC">
              <w:rPr>
                <w:i/>
                <w:color w:val="000000" w:themeColor="text1"/>
              </w:rPr>
              <w:t>kJ</w:t>
            </w:r>
            <w:proofErr w:type="spellEnd"/>
            <w:r w:rsidRPr="000C4BAC">
              <w:rPr>
                <w:i/>
                <w:color w:val="000000" w:themeColor="text1"/>
              </w:rPr>
              <w:t>/</w:t>
            </w:r>
            <w:proofErr w:type="spellStart"/>
            <w:r w:rsidRPr="000C4BAC">
              <w:rPr>
                <w:i/>
                <w:color w:val="000000" w:themeColor="text1"/>
              </w:rPr>
              <w:t>mol</w:t>
            </w:r>
            <w:proofErr w:type="spellEnd"/>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i/>
                <w:color w:val="000000" w:themeColor="text1"/>
              </w:rPr>
            </w:pPr>
            <w:r w:rsidRPr="000C4BAC">
              <w:rPr>
                <w:i/>
                <w:color w:val="000000" w:themeColor="text1"/>
              </w:rPr>
              <w:t xml:space="preserve">E </w:t>
            </w:r>
            <w:proofErr w:type="gramStart"/>
            <w:r w:rsidRPr="000C4BAC">
              <w:rPr>
                <w:i/>
                <w:color w:val="000000" w:themeColor="text1"/>
              </w:rPr>
              <w:t>(</w:t>
            </w:r>
            <w:proofErr w:type="spellStart"/>
            <w:proofErr w:type="gramEnd"/>
            <w:r w:rsidRPr="000C4BAC">
              <w:rPr>
                <w:i/>
                <w:color w:val="000000" w:themeColor="text1"/>
              </w:rPr>
              <w:t>kJ</w:t>
            </w:r>
            <w:proofErr w:type="spellEnd"/>
            <w:r w:rsidRPr="000C4BAC">
              <w:rPr>
                <w:i/>
                <w:color w:val="000000" w:themeColor="text1"/>
              </w:rPr>
              <w:t>/</w:t>
            </w:r>
            <w:proofErr w:type="spellStart"/>
            <w:r w:rsidRPr="000C4BAC">
              <w:rPr>
                <w:i/>
                <w:color w:val="000000" w:themeColor="text1"/>
              </w:rPr>
              <w:t>mol</w:t>
            </w:r>
            <w:proofErr w:type="spellEnd"/>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i/>
                <w:color w:val="000000" w:themeColor="text1"/>
              </w:rPr>
            </w:pPr>
            <w:r w:rsidRPr="000C4BAC">
              <w:rPr>
                <w:i/>
                <w:color w:val="000000" w:themeColor="text1"/>
              </w:rPr>
              <w:t xml:space="preserve">E </w:t>
            </w:r>
            <w:proofErr w:type="gramStart"/>
            <w:r w:rsidRPr="000C4BAC">
              <w:rPr>
                <w:i/>
                <w:color w:val="000000" w:themeColor="text1"/>
              </w:rPr>
              <w:t>(</w:t>
            </w:r>
            <w:proofErr w:type="spellStart"/>
            <w:proofErr w:type="gramEnd"/>
            <w:r w:rsidRPr="000C4BAC">
              <w:rPr>
                <w:i/>
                <w:color w:val="000000" w:themeColor="text1"/>
              </w:rPr>
              <w:t>kJ</w:t>
            </w:r>
            <w:proofErr w:type="spellEnd"/>
            <w:r w:rsidRPr="000C4BAC">
              <w:rPr>
                <w:i/>
                <w:color w:val="000000" w:themeColor="text1"/>
              </w:rPr>
              <w:t>/</w:t>
            </w:r>
            <w:proofErr w:type="spellStart"/>
            <w:r w:rsidRPr="000C4BAC">
              <w:rPr>
                <w:i/>
                <w:color w:val="000000" w:themeColor="text1"/>
              </w:rPr>
              <w:t>mol</w:t>
            </w:r>
            <w:proofErr w:type="spellEnd"/>
          </w:p>
        </w:tc>
      </w:tr>
      <w:tr w:rsidR="00E31888" w:rsidRPr="000C4BAC" w:rsidTr="00245E2B">
        <w:trPr>
          <w:jc w:val="center"/>
        </w:trPr>
        <w:tc>
          <w:tcPr>
            <w:tcW w:w="1049" w:type="pct"/>
            <w:vMerge w:val="restart"/>
            <w:tcBorders>
              <w:top w:val="single" w:sz="4" w:space="0" w:color="auto"/>
            </w:tcBorders>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Coats-</w:t>
            </w:r>
            <w:proofErr w:type="spellStart"/>
            <w:r w:rsidRPr="000C4BAC">
              <w:rPr>
                <w:color w:val="000000" w:themeColor="text1"/>
                <w:lang w:val="en-US"/>
              </w:rPr>
              <w:t>Redfern</w:t>
            </w:r>
            <w:proofErr w:type="spellEnd"/>
          </w:p>
        </w:tc>
        <w:tc>
          <w:tcPr>
            <w:tcW w:w="736" w:type="pc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101,16</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96,26</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90,93</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94,24</w:t>
            </w:r>
          </w:p>
        </w:tc>
      </w:tr>
      <w:tr w:rsidR="00E31888" w:rsidRPr="000C4BAC" w:rsidTr="00245E2B">
        <w:trPr>
          <w:jc w:val="center"/>
        </w:trPr>
        <w:tc>
          <w:tcPr>
            <w:tcW w:w="1049" w:type="pct"/>
            <w:vMerge/>
            <w:vAlign w:val="center"/>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103,61</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98,60</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93,15</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96,54</w:t>
            </w:r>
          </w:p>
        </w:tc>
      </w:tr>
      <w:tr w:rsidR="00E31888" w:rsidRPr="000C4BAC" w:rsidTr="00245E2B">
        <w:trPr>
          <w:jc w:val="center"/>
        </w:trPr>
        <w:tc>
          <w:tcPr>
            <w:tcW w:w="1049" w:type="pct"/>
            <w:vMerge/>
            <w:vAlign w:val="center"/>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106,15</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101,03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95,45</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98,91</w:t>
            </w:r>
          </w:p>
        </w:tc>
      </w:tr>
      <w:tr w:rsidR="00E31888" w:rsidRPr="000C4BAC" w:rsidTr="00245E2B">
        <w:trPr>
          <w:jc w:val="center"/>
        </w:trPr>
        <w:tc>
          <w:tcPr>
            <w:tcW w:w="1049" w:type="pct"/>
            <w:vMerge/>
            <w:tcBorders>
              <w:bottom w:val="single" w:sz="4" w:space="0" w:color="auto"/>
            </w:tcBorders>
            <w:vAlign w:val="center"/>
          </w:tcPr>
          <w:p w:rsidR="00E31888" w:rsidRPr="000C4BAC" w:rsidRDefault="00E31888" w:rsidP="003E7F8C">
            <w:pPr>
              <w:spacing w:line="360" w:lineRule="auto"/>
              <w:jc w:val="both"/>
              <w:rPr>
                <w:color w:val="000000" w:themeColor="text1"/>
                <w:lang w:val="en-US"/>
              </w:rPr>
            </w:pPr>
          </w:p>
        </w:tc>
        <w:tc>
          <w:tcPr>
            <w:tcW w:w="736" w:type="pct"/>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104,46</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99,41</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93,92</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97,33</w:t>
            </w:r>
          </w:p>
        </w:tc>
      </w:tr>
      <w:tr w:rsidR="00E31888" w:rsidRPr="000C4BAC" w:rsidTr="00245E2B">
        <w:trPr>
          <w:jc w:val="center"/>
        </w:trPr>
        <w:tc>
          <w:tcPr>
            <w:tcW w:w="1049" w:type="pct"/>
            <w:vMerge w:val="restart"/>
            <w:tcBorders>
              <w:top w:val="single" w:sz="4" w:space="0" w:color="auto"/>
            </w:tcBorders>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Tang</w:t>
            </w:r>
          </w:p>
        </w:tc>
        <w:tc>
          <w:tcPr>
            <w:tcW w:w="736" w:type="pc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101,47</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96,60</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91,29</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94,60</w:t>
            </w:r>
          </w:p>
        </w:tc>
      </w:tr>
      <w:tr w:rsidR="00E31888" w:rsidRPr="000C4BAC" w:rsidTr="00245E2B">
        <w:trPr>
          <w:jc w:val="center"/>
        </w:trPr>
        <w:tc>
          <w:tcPr>
            <w:tcW w:w="1049" w:type="pct"/>
            <w:vMerge/>
            <w:vAlign w:val="center"/>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103,93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98,94</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93,51</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96,89</w:t>
            </w:r>
          </w:p>
        </w:tc>
      </w:tr>
      <w:tr w:rsidR="00E31888" w:rsidRPr="000C4BAC" w:rsidTr="00245E2B">
        <w:trPr>
          <w:jc w:val="center"/>
        </w:trPr>
        <w:tc>
          <w:tcPr>
            <w:tcW w:w="1049" w:type="pct"/>
            <w:vMerge/>
            <w:vAlign w:val="center"/>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106,46</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101,36</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95,80</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99,26</w:t>
            </w:r>
          </w:p>
        </w:tc>
      </w:tr>
      <w:tr w:rsidR="00E31888" w:rsidRPr="000C4BAC" w:rsidTr="00245E2B">
        <w:trPr>
          <w:jc w:val="center"/>
        </w:trPr>
        <w:tc>
          <w:tcPr>
            <w:tcW w:w="1049" w:type="pct"/>
            <w:vMerge/>
            <w:tcBorders>
              <w:bottom w:val="single" w:sz="4" w:space="0" w:color="auto"/>
            </w:tcBorders>
            <w:vAlign w:val="center"/>
          </w:tcPr>
          <w:p w:rsidR="00E31888" w:rsidRPr="000C4BAC" w:rsidRDefault="00E31888" w:rsidP="003E7F8C">
            <w:pPr>
              <w:spacing w:line="360" w:lineRule="auto"/>
              <w:jc w:val="both"/>
              <w:rPr>
                <w:color w:val="000000" w:themeColor="text1"/>
                <w:lang w:val="en-US"/>
              </w:rPr>
            </w:pPr>
          </w:p>
        </w:tc>
        <w:tc>
          <w:tcPr>
            <w:tcW w:w="736" w:type="pct"/>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104,77</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99,75</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94,27</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97,68</w:t>
            </w:r>
          </w:p>
        </w:tc>
      </w:tr>
      <w:tr w:rsidR="00E31888" w:rsidRPr="000C4BAC" w:rsidTr="00245E2B">
        <w:trPr>
          <w:jc w:val="center"/>
        </w:trPr>
        <w:tc>
          <w:tcPr>
            <w:tcW w:w="1049" w:type="pct"/>
            <w:vMerge w:val="restart"/>
            <w:tcBorders>
              <w:top w:val="single" w:sz="4" w:space="0" w:color="auto"/>
            </w:tcBorders>
            <w:vAlign w:val="center"/>
          </w:tcPr>
          <w:p w:rsidR="00E31888" w:rsidRPr="000C4BAC" w:rsidRDefault="00E31888" w:rsidP="003E7F8C">
            <w:pPr>
              <w:spacing w:line="360" w:lineRule="auto"/>
              <w:jc w:val="both"/>
              <w:rPr>
                <w:color w:val="000000" w:themeColor="text1"/>
                <w:lang w:val="en-US"/>
              </w:rPr>
            </w:pPr>
            <w:proofErr w:type="spellStart"/>
            <w:r w:rsidRPr="000C4BAC">
              <w:rPr>
                <w:color w:val="000000" w:themeColor="text1"/>
                <w:lang w:val="en-US"/>
              </w:rPr>
              <w:t>Madhusudanan</w:t>
            </w:r>
            <w:proofErr w:type="spellEnd"/>
          </w:p>
        </w:tc>
        <w:tc>
          <w:tcPr>
            <w:tcW w:w="736" w:type="pc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101,40</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96,52</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91,21</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94,52</w:t>
            </w:r>
          </w:p>
        </w:tc>
      </w:tr>
      <w:tr w:rsidR="00E31888" w:rsidRPr="000C4BAC" w:rsidTr="00245E2B">
        <w:trPr>
          <w:jc w:val="center"/>
        </w:trPr>
        <w:tc>
          <w:tcPr>
            <w:tcW w:w="1049" w:type="pct"/>
            <w:vMerge/>
            <w:vAlign w:val="center"/>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103,86</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98,87</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93,43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96,81</w:t>
            </w:r>
          </w:p>
        </w:tc>
      </w:tr>
      <w:tr w:rsidR="00E31888" w:rsidRPr="000C4BAC" w:rsidTr="00245E2B">
        <w:trPr>
          <w:jc w:val="center"/>
        </w:trPr>
        <w:tc>
          <w:tcPr>
            <w:tcW w:w="1049" w:type="pct"/>
            <w:vMerge/>
            <w:vAlign w:val="center"/>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106,39</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101,29</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95,72</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99,18</w:t>
            </w:r>
          </w:p>
        </w:tc>
      </w:tr>
      <w:tr w:rsidR="00E31888" w:rsidRPr="000C4BAC" w:rsidTr="00245E2B">
        <w:trPr>
          <w:jc w:val="center"/>
        </w:trPr>
        <w:tc>
          <w:tcPr>
            <w:tcW w:w="1049" w:type="pct"/>
            <w:vMerge/>
            <w:tcBorders>
              <w:bottom w:val="single" w:sz="4" w:space="0" w:color="auto"/>
            </w:tcBorders>
            <w:vAlign w:val="center"/>
          </w:tcPr>
          <w:p w:rsidR="00E31888" w:rsidRPr="000C4BAC" w:rsidRDefault="00E31888" w:rsidP="003E7F8C">
            <w:pPr>
              <w:spacing w:line="360" w:lineRule="auto"/>
              <w:jc w:val="both"/>
              <w:rPr>
                <w:color w:val="000000" w:themeColor="text1"/>
                <w:lang w:val="en-US"/>
              </w:rPr>
            </w:pPr>
          </w:p>
        </w:tc>
        <w:tc>
          <w:tcPr>
            <w:tcW w:w="736" w:type="pct"/>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104,70</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99,68</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94,19</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97,60</w:t>
            </w:r>
          </w:p>
        </w:tc>
      </w:tr>
      <w:tr w:rsidR="00E31888" w:rsidRPr="000C4BAC" w:rsidTr="00245E2B">
        <w:trPr>
          <w:jc w:val="center"/>
        </w:trPr>
        <w:tc>
          <w:tcPr>
            <w:tcW w:w="1049" w:type="pct"/>
            <w:vMerge w:val="restart"/>
            <w:tcBorders>
              <w:top w:val="single" w:sz="4" w:space="0" w:color="auto"/>
            </w:tcBorders>
            <w:vAlign w:val="center"/>
          </w:tcPr>
          <w:p w:rsidR="00E31888" w:rsidRPr="000C4BAC" w:rsidRDefault="00E31888" w:rsidP="003E7F8C">
            <w:pPr>
              <w:pStyle w:val="ResimYazs"/>
              <w:keepNext/>
              <w:jc w:val="both"/>
              <w:rPr>
                <w:color w:val="000000" w:themeColor="text1"/>
                <w:szCs w:val="24"/>
                <w:lang w:val="en-US"/>
              </w:rPr>
            </w:pPr>
            <w:r w:rsidRPr="000C4BAC">
              <w:rPr>
                <w:color w:val="000000" w:themeColor="text1"/>
                <w:szCs w:val="24"/>
              </w:rPr>
              <w:t xml:space="preserve">Van </w:t>
            </w:r>
            <w:proofErr w:type="spellStart"/>
            <w:r w:rsidRPr="000C4BAC">
              <w:rPr>
                <w:color w:val="000000" w:themeColor="text1"/>
                <w:szCs w:val="24"/>
              </w:rPr>
              <w:t>Krevelen</w:t>
            </w:r>
            <w:proofErr w:type="spellEnd"/>
          </w:p>
          <w:p w:rsidR="00E31888" w:rsidRPr="000C4BAC" w:rsidRDefault="00E31888" w:rsidP="003E7F8C">
            <w:pPr>
              <w:spacing w:line="360" w:lineRule="auto"/>
              <w:jc w:val="both"/>
              <w:rPr>
                <w:color w:val="000000" w:themeColor="text1"/>
                <w:lang w:val="en-US"/>
              </w:rPr>
            </w:pPr>
          </w:p>
        </w:tc>
        <w:tc>
          <w:tcPr>
            <w:tcW w:w="736" w:type="pct"/>
            <w:tcBorders>
              <w:top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1</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103,11</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98,04</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92,85</w:t>
            </w:r>
          </w:p>
        </w:tc>
        <w:tc>
          <w:tcPr>
            <w:tcW w:w="804" w:type="pct"/>
            <w:tcBorders>
              <w:top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96,31</w:t>
            </w:r>
          </w:p>
        </w:tc>
      </w:tr>
      <w:tr w:rsidR="00E31888" w:rsidRPr="000C4BAC" w:rsidTr="00245E2B">
        <w:trPr>
          <w:jc w:val="center"/>
        </w:trPr>
        <w:tc>
          <w:tcPr>
            <w:tcW w:w="1049" w:type="pct"/>
            <w:vMerge/>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2</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105,51</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100,33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95,02</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98,55</w:t>
            </w:r>
          </w:p>
        </w:tc>
      </w:tr>
      <w:tr w:rsidR="00E31888" w:rsidRPr="000C4BAC" w:rsidTr="00245E2B">
        <w:trPr>
          <w:jc w:val="center"/>
        </w:trPr>
        <w:tc>
          <w:tcPr>
            <w:tcW w:w="1049" w:type="pct"/>
            <w:vMerge/>
          </w:tcPr>
          <w:p w:rsidR="00E31888" w:rsidRPr="000C4BAC" w:rsidRDefault="00E31888" w:rsidP="003E7F8C">
            <w:pPr>
              <w:spacing w:line="360" w:lineRule="auto"/>
              <w:jc w:val="both"/>
              <w:rPr>
                <w:color w:val="000000" w:themeColor="text1"/>
                <w:lang w:val="en-US"/>
              </w:rPr>
            </w:pPr>
          </w:p>
        </w:tc>
        <w:tc>
          <w:tcPr>
            <w:tcW w:w="736" w:type="pct"/>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3</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107,99</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102,69</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97,25</w:t>
            </w:r>
          </w:p>
        </w:tc>
        <w:tc>
          <w:tcPr>
            <w:tcW w:w="804" w:type="pct"/>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100,87</w:t>
            </w:r>
          </w:p>
        </w:tc>
      </w:tr>
      <w:tr w:rsidR="00E31888" w:rsidRPr="000C4BAC" w:rsidTr="00245E2B">
        <w:trPr>
          <w:jc w:val="center"/>
        </w:trPr>
        <w:tc>
          <w:tcPr>
            <w:tcW w:w="1049" w:type="pct"/>
            <w:vMerge/>
            <w:tcBorders>
              <w:bottom w:val="single" w:sz="4" w:space="0" w:color="auto"/>
            </w:tcBorders>
          </w:tcPr>
          <w:p w:rsidR="00E31888" w:rsidRPr="000C4BAC" w:rsidRDefault="00E31888" w:rsidP="003E7F8C">
            <w:pPr>
              <w:spacing w:line="360" w:lineRule="auto"/>
              <w:jc w:val="both"/>
              <w:rPr>
                <w:color w:val="000000" w:themeColor="text1"/>
                <w:lang w:val="en-US"/>
              </w:rPr>
            </w:pPr>
          </w:p>
        </w:tc>
        <w:tc>
          <w:tcPr>
            <w:tcW w:w="736" w:type="pct"/>
            <w:tcBorders>
              <w:bottom w:val="single" w:sz="4" w:space="0" w:color="auto"/>
            </w:tcBorders>
            <w:shd w:val="clear" w:color="auto" w:fill="auto"/>
            <w:vAlign w:val="center"/>
          </w:tcPr>
          <w:p w:rsidR="00E31888" w:rsidRPr="000C4BAC" w:rsidRDefault="00E31888" w:rsidP="003E7F8C">
            <w:pPr>
              <w:spacing w:line="360" w:lineRule="auto"/>
              <w:jc w:val="both"/>
              <w:rPr>
                <w:color w:val="000000" w:themeColor="text1"/>
                <w:lang w:val="en-US"/>
              </w:rPr>
            </w:pPr>
            <w:r w:rsidRPr="000C4BAC">
              <w:rPr>
                <w:color w:val="000000" w:themeColor="text1"/>
                <w:lang w:val="en-US"/>
              </w:rPr>
              <w:t>D</w:t>
            </w:r>
            <w:r w:rsidRPr="000C4BAC">
              <w:rPr>
                <w:color w:val="000000" w:themeColor="text1"/>
                <w:vertAlign w:val="subscript"/>
                <w:lang w:val="en-US"/>
              </w:rPr>
              <w:t>4</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106,34</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101,11</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95,76</w:t>
            </w:r>
          </w:p>
        </w:tc>
        <w:tc>
          <w:tcPr>
            <w:tcW w:w="804" w:type="pct"/>
            <w:tcBorders>
              <w:bottom w:val="single" w:sz="4" w:space="0" w:color="auto"/>
            </w:tcBorders>
            <w:shd w:val="clear" w:color="auto" w:fill="auto"/>
            <w:vAlign w:val="bottom"/>
          </w:tcPr>
          <w:p w:rsidR="00E31888" w:rsidRPr="000C4BAC" w:rsidRDefault="00E31888" w:rsidP="003E7F8C">
            <w:pPr>
              <w:spacing w:line="360" w:lineRule="auto"/>
              <w:jc w:val="both"/>
              <w:rPr>
                <w:color w:val="000000" w:themeColor="text1"/>
              </w:rPr>
            </w:pPr>
            <w:r w:rsidRPr="000C4BAC">
              <w:rPr>
                <w:color w:val="000000" w:themeColor="text1"/>
              </w:rPr>
              <w:t>99,32</w:t>
            </w:r>
          </w:p>
        </w:tc>
      </w:tr>
    </w:tbl>
    <w:p w:rsidR="00245E2B" w:rsidRPr="000C4BAC" w:rsidRDefault="00245E2B" w:rsidP="003E7F8C">
      <w:pPr>
        <w:autoSpaceDE w:val="0"/>
        <w:autoSpaceDN w:val="0"/>
        <w:adjustRightInd w:val="0"/>
        <w:spacing w:line="360" w:lineRule="auto"/>
        <w:jc w:val="both"/>
        <w:rPr>
          <w:b/>
          <w:bCs/>
          <w:color w:val="000000" w:themeColor="text1"/>
          <w:lang w:val="en-US"/>
        </w:rPr>
      </w:pPr>
    </w:p>
    <w:p w:rsidR="00795DA4" w:rsidRPr="000C4BAC" w:rsidRDefault="00795DA4" w:rsidP="003E7F8C">
      <w:pPr>
        <w:autoSpaceDE w:val="0"/>
        <w:autoSpaceDN w:val="0"/>
        <w:adjustRightInd w:val="0"/>
        <w:spacing w:line="360" w:lineRule="auto"/>
        <w:jc w:val="both"/>
        <w:rPr>
          <w:b/>
          <w:bCs/>
          <w:color w:val="000000" w:themeColor="text1"/>
          <w:lang w:val="en-US"/>
        </w:rPr>
      </w:pPr>
      <w:r w:rsidRPr="000C4BAC">
        <w:rPr>
          <w:b/>
          <w:bCs/>
          <w:color w:val="000000" w:themeColor="text1"/>
          <w:lang w:val="en-US"/>
        </w:rPr>
        <w:t>4. CONCLUSIONS</w:t>
      </w:r>
      <w:r w:rsidR="00451FE6" w:rsidRPr="000C4BAC">
        <w:rPr>
          <w:b/>
          <w:bCs/>
          <w:color w:val="000000" w:themeColor="text1"/>
          <w:lang w:val="en-US"/>
        </w:rPr>
        <w:t xml:space="preserve"> </w:t>
      </w:r>
    </w:p>
    <w:p w:rsidR="008A2245" w:rsidRPr="000C4BAC" w:rsidRDefault="008A2245" w:rsidP="003E7F8C">
      <w:pPr>
        <w:autoSpaceDE w:val="0"/>
        <w:autoSpaceDN w:val="0"/>
        <w:adjustRightInd w:val="0"/>
        <w:spacing w:line="360" w:lineRule="auto"/>
        <w:ind w:firstLine="708"/>
        <w:jc w:val="both"/>
        <w:rPr>
          <w:color w:val="000000" w:themeColor="text1"/>
          <w:lang w:val="en-US"/>
        </w:rPr>
      </w:pPr>
      <w:r w:rsidRPr="000C4BAC">
        <w:rPr>
          <w:color w:val="000000" w:themeColor="text1"/>
          <w:lang w:val="en-US"/>
        </w:rPr>
        <w:t xml:space="preserve">A new </w:t>
      </w:r>
      <w:proofErr w:type="spellStart"/>
      <w:r w:rsidRPr="000C4BAC">
        <w:rPr>
          <w:color w:val="000000" w:themeColor="text1"/>
          <w:lang w:val="en-US"/>
        </w:rPr>
        <w:t>pyrazole</w:t>
      </w:r>
      <w:proofErr w:type="spellEnd"/>
      <w:r w:rsidRPr="000C4BAC">
        <w:rPr>
          <w:color w:val="000000" w:themeColor="text1"/>
          <w:lang w:val="en-US"/>
        </w:rPr>
        <w:t xml:space="preserve"> derived methacrylate polymer </w:t>
      </w:r>
      <w:proofErr w:type="gramStart"/>
      <w:r w:rsidRPr="000C4BAC">
        <w:rPr>
          <w:color w:val="000000" w:themeColor="text1"/>
          <w:lang w:val="en-US"/>
        </w:rPr>
        <w:t>poly(</w:t>
      </w:r>
      <w:proofErr w:type="gramEnd"/>
      <w:r w:rsidRPr="000C4BAC">
        <w:rPr>
          <w:color w:val="000000" w:themeColor="text1"/>
          <w:lang w:val="en-US"/>
        </w:rPr>
        <w:t>1,3-diphenyl-1H-pyrazol-5-yl methacrylate) poly(DFPMA)</w:t>
      </w:r>
      <w:r w:rsidR="007F50A5" w:rsidRPr="000C4BAC">
        <w:rPr>
          <w:color w:val="000000" w:themeColor="text1"/>
          <w:lang w:val="en-US"/>
        </w:rPr>
        <w:t xml:space="preserve"> was synthesized and spectrally characterized. Then, it was </w:t>
      </w:r>
      <w:r w:rsidRPr="000C4BAC">
        <w:rPr>
          <w:color w:val="000000" w:themeColor="text1"/>
          <w:lang w:val="en-US"/>
        </w:rPr>
        <w:t>test</w:t>
      </w:r>
      <w:r w:rsidR="007F50A5" w:rsidRPr="000C4BAC">
        <w:rPr>
          <w:color w:val="000000" w:themeColor="text1"/>
          <w:lang w:val="en-US"/>
        </w:rPr>
        <w:t xml:space="preserve">ed for determining the thermal characteristics by </w:t>
      </w:r>
      <w:r w:rsidRPr="000C4BAC">
        <w:rPr>
          <w:color w:val="000000" w:themeColor="text1"/>
          <w:lang w:val="en-US"/>
        </w:rPr>
        <w:t xml:space="preserve">TGA method at </w:t>
      </w:r>
      <w:r w:rsidR="007F50A5" w:rsidRPr="000C4BAC">
        <w:rPr>
          <w:color w:val="000000" w:themeColor="text1"/>
          <w:lang w:val="en-US"/>
        </w:rPr>
        <w:t xml:space="preserve">various </w:t>
      </w:r>
      <w:r w:rsidRPr="000C4BAC">
        <w:rPr>
          <w:color w:val="000000" w:themeColor="text1"/>
          <w:lang w:val="en-US"/>
        </w:rPr>
        <w:t xml:space="preserve">heating rates. The initial decomposition temperature of the polymer changed from 216.3 </w:t>
      </w:r>
      <w:r w:rsidRPr="000C4BAC">
        <w:rPr>
          <w:rStyle w:val="h4"/>
          <w:color w:val="000000" w:themeColor="text1"/>
          <w:lang w:val="en-US"/>
        </w:rPr>
        <w:t>°C</w:t>
      </w:r>
      <w:r w:rsidRPr="000C4BAC">
        <w:rPr>
          <w:color w:val="000000" w:themeColor="text1"/>
          <w:lang w:val="en-US"/>
        </w:rPr>
        <w:t xml:space="preserve"> to 243.5 </w:t>
      </w:r>
      <w:r w:rsidRPr="000C4BAC">
        <w:rPr>
          <w:rStyle w:val="h4"/>
          <w:color w:val="000000" w:themeColor="text1"/>
          <w:lang w:val="en-US"/>
        </w:rPr>
        <w:t>°C</w:t>
      </w:r>
      <w:r w:rsidRPr="000C4BAC">
        <w:rPr>
          <w:color w:val="000000" w:themeColor="text1"/>
          <w:lang w:val="en-US"/>
        </w:rPr>
        <w:t xml:space="preserve"> depending on the increasing heating rate. The thermal decomposition activation energies in a conversion range of 7–19% were 79.45</w:t>
      </w:r>
      <w:r w:rsidRPr="000C4BAC">
        <w:rPr>
          <w:color w:val="000000" w:themeColor="text1"/>
          <w:kern w:val="28"/>
          <w:lang w:val="en-US" w:eastAsia="en-MY"/>
        </w:rPr>
        <w:t xml:space="preserve"> and 81.56</w:t>
      </w:r>
      <w:r w:rsidRPr="000C4BAC">
        <w:rPr>
          <w:color w:val="000000" w:themeColor="text1"/>
          <w:lang w:val="en-US"/>
        </w:rPr>
        <w:t xml:space="preserve"> kJ/</w:t>
      </w:r>
      <w:proofErr w:type="spellStart"/>
      <w:r w:rsidRPr="000C4BAC">
        <w:rPr>
          <w:color w:val="000000" w:themeColor="text1"/>
          <w:lang w:val="en-US"/>
        </w:rPr>
        <w:t>mol</w:t>
      </w:r>
      <w:proofErr w:type="spellEnd"/>
      <w:r w:rsidRPr="000C4BAC">
        <w:rPr>
          <w:color w:val="000000" w:themeColor="text1"/>
          <w:lang w:val="en-US"/>
        </w:rPr>
        <w:t xml:space="preserve"> by the Flynn–Wall–Ozawa and Kissinger methods, respectively. </w:t>
      </w:r>
      <w:proofErr w:type="spellStart"/>
      <w:r w:rsidRPr="000C4BAC">
        <w:rPr>
          <w:color w:val="000000" w:themeColor="text1"/>
          <w:lang w:val="en-US"/>
        </w:rPr>
        <w:t>Thermodegradation</w:t>
      </w:r>
      <w:proofErr w:type="spellEnd"/>
      <w:r w:rsidRPr="000C4BAC">
        <w:rPr>
          <w:color w:val="000000" w:themeColor="text1"/>
          <w:lang w:val="en-US"/>
        </w:rPr>
        <w:t xml:space="preserve"> mechanism of the </w:t>
      </w:r>
      <w:proofErr w:type="gramStart"/>
      <w:r w:rsidRPr="000C4BAC">
        <w:rPr>
          <w:color w:val="000000" w:themeColor="text1"/>
          <w:lang w:val="en-US"/>
        </w:rPr>
        <w:t>poly(</w:t>
      </w:r>
      <w:proofErr w:type="gramEnd"/>
      <w:r w:rsidRPr="000C4BAC">
        <w:rPr>
          <w:color w:val="000000" w:themeColor="text1"/>
          <w:lang w:val="en-US"/>
        </w:rPr>
        <w:t>DFPMA) were investigated in detail by using different kinetic meth</w:t>
      </w:r>
      <w:r w:rsidR="007F50A5" w:rsidRPr="000C4BAC">
        <w:rPr>
          <w:color w:val="000000" w:themeColor="text1"/>
          <w:lang w:val="en-US"/>
        </w:rPr>
        <w:t>ods available in the literature. T</w:t>
      </w:r>
      <w:r w:rsidRPr="000C4BAC">
        <w:rPr>
          <w:color w:val="000000" w:themeColor="text1"/>
          <w:lang w:val="en-US"/>
        </w:rPr>
        <w:t>he best result was obtained for Coats-</w:t>
      </w:r>
      <w:proofErr w:type="spellStart"/>
      <w:r w:rsidRPr="000C4BAC">
        <w:rPr>
          <w:color w:val="000000" w:themeColor="text1"/>
          <w:lang w:val="en-US"/>
        </w:rPr>
        <w:t>Redfern</w:t>
      </w:r>
      <w:proofErr w:type="spellEnd"/>
      <w:r w:rsidRPr="000C4BAC">
        <w:rPr>
          <w:color w:val="000000" w:themeColor="text1"/>
          <w:lang w:val="en-US"/>
        </w:rPr>
        <w:t xml:space="preserve"> method</w:t>
      </w:r>
      <w:r w:rsidR="00313A70" w:rsidRPr="000C4BAC">
        <w:rPr>
          <w:color w:val="000000" w:themeColor="text1"/>
          <w:lang w:val="en-US"/>
        </w:rPr>
        <w:t xml:space="preserve"> (E = 90.93 kJ/</w:t>
      </w:r>
      <w:proofErr w:type="spellStart"/>
      <w:r w:rsidR="00313A70" w:rsidRPr="000C4BAC">
        <w:rPr>
          <w:color w:val="000000" w:themeColor="text1"/>
          <w:lang w:val="en-US"/>
        </w:rPr>
        <w:t>mol</w:t>
      </w:r>
      <w:proofErr w:type="spellEnd"/>
      <w:r w:rsidR="00313A70" w:rsidRPr="000C4BAC">
        <w:rPr>
          <w:color w:val="000000" w:themeColor="text1"/>
          <w:lang w:val="en-US"/>
        </w:rPr>
        <w:t>)</w:t>
      </w:r>
      <w:r w:rsidRPr="000C4BAC">
        <w:rPr>
          <w:color w:val="000000" w:themeColor="text1"/>
          <w:lang w:val="en-US"/>
        </w:rPr>
        <w:t xml:space="preserve"> at the optimum heating rate of 15 °C/min for D</w:t>
      </w:r>
      <w:r w:rsidRPr="000C4BAC">
        <w:rPr>
          <w:color w:val="000000" w:themeColor="text1"/>
          <w:vertAlign w:val="subscript"/>
          <w:lang w:val="en-US"/>
        </w:rPr>
        <w:t>1</w:t>
      </w:r>
      <w:r w:rsidRPr="000C4BAC">
        <w:rPr>
          <w:color w:val="000000" w:themeColor="text1"/>
          <w:lang w:val="en-US"/>
        </w:rPr>
        <w:t xml:space="preserve"> mechanism</w:t>
      </w:r>
      <w:r w:rsidR="007F50A5" w:rsidRPr="000C4BAC">
        <w:rPr>
          <w:color w:val="000000" w:themeColor="text1"/>
          <w:lang w:val="en-US"/>
        </w:rPr>
        <w:t xml:space="preserve">, </w:t>
      </w:r>
      <w:r w:rsidRPr="000C4BAC">
        <w:rPr>
          <w:color w:val="000000" w:themeColor="text1"/>
          <w:lang w:val="en-US"/>
        </w:rPr>
        <w:t xml:space="preserve">one-dimensional diffusion </w:t>
      </w:r>
      <w:r w:rsidRPr="000C4BAC">
        <w:rPr>
          <w:color w:val="000000" w:themeColor="text1"/>
          <w:kern w:val="28"/>
          <w:lang w:val="en-US" w:eastAsia="en-MY"/>
        </w:rPr>
        <w:t>type deceleration mechanism</w:t>
      </w:r>
      <w:r w:rsidRPr="000C4BAC">
        <w:rPr>
          <w:color w:val="000000" w:themeColor="text1"/>
          <w:lang w:val="en-US"/>
        </w:rPr>
        <w:t>.</w:t>
      </w:r>
    </w:p>
    <w:p w:rsidR="008A2245" w:rsidRPr="000C4BAC" w:rsidRDefault="008A2245" w:rsidP="003E7F8C">
      <w:pPr>
        <w:autoSpaceDE w:val="0"/>
        <w:autoSpaceDN w:val="0"/>
        <w:adjustRightInd w:val="0"/>
        <w:spacing w:line="360" w:lineRule="auto"/>
        <w:jc w:val="both"/>
        <w:rPr>
          <w:b/>
          <w:bCs/>
          <w:color w:val="000000" w:themeColor="text1"/>
          <w:lang w:val="en-US"/>
        </w:rPr>
      </w:pPr>
    </w:p>
    <w:p w:rsidR="00C85FA1" w:rsidRPr="000C4BAC" w:rsidRDefault="00C85FA1" w:rsidP="003E7F8C">
      <w:pPr>
        <w:autoSpaceDE w:val="0"/>
        <w:autoSpaceDN w:val="0"/>
        <w:adjustRightInd w:val="0"/>
        <w:spacing w:line="360" w:lineRule="auto"/>
        <w:jc w:val="both"/>
        <w:rPr>
          <w:b/>
          <w:bCs/>
          <w:color w:val="000000" w:themeColor="text1"/>
          <w:lang w:val="en-US"/>
        </w:rPr>
      </w:pPr>
    </w:p>
    <w:p w:rsidR="00C85FA1" w:rsidRPr="000C4BAC" w:rsidRDefault="00C85FA1" w:rsidP="003E7F8C">
      <w:pPr>
        <w:autoSpaceDE w:val="0"/>
        <w:autoSpaceDN w:val="0"/>
        <w:adjustRightInd w:val="0"/>
        <w:spacing w:line="360" w:lineRule="auto"/>
        <w:jc w:val="both"/>
        <w:rPr>
          <w:b/>
          <w:bCs/>
          <w:color w:val="000000" w:themeColor="text1"/>
          <w:lang w:val="en-US"/>
        </w:rPr>
      </w:pPr>
    </w:p>
    <w:p w:rsidR="00795DA4" w:rsidRPr="000C4BAC" w:rsidRDefault="00C85FA1" w:rsidP="003E7F8C">
      <w:pPr>
        <w:spacing w:line="360" w:lineRule="auto"/>
        <w:jc w:val="both"/>
        <w:rPr>
          <w:b/>
          <w:bCs/>
          <w:color w:val="000000" w:themeColor="text1"/>
          <w:lang w:val="en-US"/>
        </w:rPr>
      </w:pPr>
      <w:r w:rsidRPr="000C4BAC">
        <w:rPr>
          <w:b/>
          <w:bCs/>
          <w:color w:val="000000" w:themeColor="text1"/>
          <w:lang w:val="en-US"/>
        </w:rPr>
        <w:lastRenderedPageBreak/>
        <w:t>ACKNOWLEDGEMENTS</w:t>
      </w:r>
    </w:p>
    <w:p w:rsidR="00795DA4" w:rsidRPr="000C4BAC" w:rsidRDefault="00795DA4" w:rsidP="003E7F8C">
      <w:pPr>
        <w:spacing w:line="360" w:lineRule="auto"/>
        <w:ind w:firstLine="708"/>
        <w:jc w:val="both"/>
        <w:rPr>
          <w:color w:val="000000" w:themeColor="text1"/>
          <w:lang w:val="en-US"/>
        </w:rPr>
      </w:pPr>
      <w:r w:rsidRPr="000C4BAC">
        <w:rPr>
          <w:rFonts w:eastAsia="MS Mincho"/>
          <w:color w:val="000000" w:themeColor="text1"/>
          <w:lang w:val="en-US"/>
        </w:rPr>
        <w:t xml:space="preserve">We wish to thank the </w:t>
      </w:r>
      <w:proofErr w:type="spellStart"/>
      <w:r w:rsidRPr="000C4BAC">
        <w:rPr>
          <w:rFonts w:eastAsia="MS Mincho"/>
          <w:color w:val="000000" w:themeColor="text1"/>
          <w:lang w:val="en-US"/>
        </w:rPr>
        <w:t>Adıyaman</w:t>
      </w:r>
      <w:proofErr w:type="spellEnd"/>
      <w:r w:rsidRPr="000C4BAC">
        <w:rPr>
          <w:rFonts w:eastAsia="MS Mincho"/>
          <w:color w:val="000000" w:themeColor="text1"/>
          <w:lang w:val="en-US"/>
        </w:rPr>
        <w:t xml:space="preserve"> University Sc</w:t>
      </w:r>
      <w:r w:rsidR="004B26CD" w:rsidRPr="000C4BAC">
        <w:rPr>
          <w:rFonts w:eastAsia="MS Mincho"/>
          <w:color w:val="000000" w:themeColor="text1"/>
          <w:lang w:val="en-US"/>
        </w:rPr>
        <w:t xml:space="preserve">ientific Research Projects </w:t>
      </w:r>
      <w:r w:rsidRPr="000C4BAC">
        <w:rPr>
          <w:rFonts w:eastAsia="MS Mincho"/>
          <w:color w:val="000000" w:themeColor="text1"/>
          <w:lang w:val="en-US"/>
        </w:rPr>
        <w:t>Unit</w:t>
      </w:r>
      <w:r w:rsidR="009D4A81" w:rsidRPr="000C4BAC">
        <w:rPr>
          <w:rFonts w:eastAsia="MS Mincho"/>
          <w:color w:val="000000" w:themeColor="text1"/>
          <w:lang w:val="en-US"/>
        </w:rPr>
        <w:t xml:space="preserve"> for financially supporting this study with project</w:t>
      </w:r>
      <w:r w:rsidRPr="000C4BAC">
        <w:rPr>
          <w:rFonts w:eastAsia="MS Mincho"/>
          <w:color w:val="000000" w:themeColor="text1"/>
          <w:lang w:val="en-US"/>
        </w:rPr>
        <w:t xml:space="preserve"> </w:t>
      </w:r>
      <w:r w:rsidR="009D4A81" w:rsidRPr="000C4BAC">
        <w:rPr>
          <w:rFonts w:eastAsia="MS Mincho"/>
          <w:color w:val="000000" w:themeColor="text1"/>
          <w:lang w:val="en-US"/>
        </w:rPr>
        <w:t xml:space="preserve">number </w:t>
      </w:r>
      <w:r w:rsidRPr="000C4BAC">
        <w:rPr>
          <w:rFonts w:eastAsia="MS Mincho"/>
          <w:color w:val="000000" w:themeColor="text1"/>
          <w:lang w:val="en-US"/>
        </w:rPr>
        <w:t>(ADYÜBAP/</w:t>
      </w:r>
      <w:r w:rsidR="004B26CD" w:rsidRPr="000C4BAC">
        <w:rPr>
          <w:color w:val="000000" w:themeColor="text1"/>
        </w:rPr>
        <w:t xml:space="preserve"> </w:t>
      </w:r>
      <w:r w:rsidR="00143DA9" w:rsidRPr="000C4BAC">
        <w:rPr>
          <w:rFonts w:eastAsia="MS Mincho"/>
          <w:color w:val="000000" w:themeColor="text1"/>
          <w:lang w:val="en-US"/>
        </w:rPr>
        <w:t>FEFMAP/2021-0002</w:t>
      </w:r>
      <w:r w:rsidR="001A16E7" w:rsidRPr="000C4BAC">
        <w:rPr>
          <w:rFonts w:eastAsia="MS Mincho"/>
          <w:color w:val="000000" w:themeColor="text1"/>
          <w:lang w:val="en-US"/>
        </w:rPr>
        <w:t xml:space="preserve">). </w:t>
      </w:r>
    </w:p>
    <w:p w:rsidR="00480A88" w:rsidRPr="000C4BAC" w:rsidRDefault="00480A88" w:rsidP="003E7F8C">
      <w:pPr>
        <w:spacing w:line="360" w:lineRule="auto"/>
        <w:ind w:firstLine="708"/>
        <w:jc w:val="both"/>
        <w:rPr>
          <w:color w:val="000000" w:themeColor="text1"/>
          <w:lang w:val="en-US"/>
        </w:rPr>
      </w:pPr>
    </w:p>
    <w:p w:rsidR="003A6B32" w:rsidRPr="000C4BAC" w:rsidRDefault="00934393" w:rsidP="003E7F8C">
      <w:pPr>
        <w:spacing w:line="360" w:lineRule="auto"/>
        <w:rPr>
          <w:b/>
          <w:color w:val="000000" w:themeColor="text1"/>
          <w:lang w:val="en-US"/>
        </w:rPr>
      </w:pPr>
      <w:r w:rsidRPr="000C4BAC">
        <w:rPr>
          <w:b/>
          <w:color w:val="000000" w:themeColor="text1"/>
          <w:lang w:val="en-US"/>
        </w:rPr>
        <w:t>REFERENCES</w:t>
      </w:r>
    </w:p>
    <w:p w:rsidR="003A6B32" w:rsidRPr="000C4BAC" w:rsidRDefault="003A6B32" w:rsidP="003E7F8C">
      <w:pPr>
        <w:pStyle w:val="ListeParagraf"/>
        <w:numPr>
          <w:ilvl w:val="0"/>
          <w:numId w:val="20"/>
        </w:numPr>
        <w:spacing w:line="360" w:lineRule="auto"/>
        <w:jc w:val="both"/>
        <w:rPr>
          <w:color w:val="000000" w:themeColor="text1"/>
          <w:lang w:val="en-US"/>
        </w:rPr>
      </w:pPr>
      <w:r w:rsidRPr="000C4BAC">
        <w:rPr>
          <w:color w:val="000000" w:themeColor="text1"/>
          <w:lang w:val="en-US"/>
        </w:rPr>
        <w:t>M</w:t>
      </w:r>
      <w:r w:rsidR="00032C76" w:rsidRPr="000C4BAC">
        <w:rPr>
          <w:color w:val="000000" w:themeColor="text1"/>
          <w:lang w:val="en-US"/>
        </w:rPr>
        <w:t xml:space="preserve">. </w:t>
      </w:r>
      <w:r w:rsidRPr="000C4BAC">
        <w:rPr>
          <w:color w:val="000000" w:themeColor="text1"/>
          <w:lang w:val="en-US"/>
        </w:rPr>
        <w:t>I</w:t>
      </w:r>
      <w:r w:rsidR="00032C76" w:rsidRPr="000C4BAC">
        <w:rPr>
          <w:color w:val="000000" w:themeColor="text1"/>
          <w:lang w:val="en-US"/>
        </w:rPr>
        <w:t xml:space="preserve">. </w:t>
      </w:r>
      <w:proofErr w:type="spellStart"/>
      <w:r w:rsidRPr="000C4BAC">
        <w:rPr>
          <w:color w:val="000000" w:themeColor="text1"/>
          <w:lang w:val="en-US"/>
        </w:rPr>
        <w:t>Marzouk</w:t>
      </w:r>
      <w:proofErr w:type="spellEnd"/>
      <w:r w:rsidRPr="000C4BAC">
        <w:rPr>
          <w:color w:val="000000" w:themeColor="text1"/>
          <w:lang w:val="en-US"/>
        </w:rPr>
        <w:t>, G</w:t>
      </w:r>
      <w:r w:rsidR="00032C76" w:rsidRPr="000C4BAC">
        <w:rPr>
          <w:color w:val="000000" w:themeColor="text1"/>
          <w:lang w:val="en-US"/>
        </w:rPr>
        <w:t xml:space="preserve">. </w:t>
      </w:r>
      <w:r w:rsidRPr="000C4BAC">
        <w:rPr>
          <w:color w:val="000000" w:themeColor="text1"/>
          <w:lang w:val="en-US"/>
        </w:rPr>
        <w:t>H</w:t>
      </w:r>
      <w:r w:rsidR="00032C76" w:rsidRPr="000C4BAC">
        <w:rPr>
          <w:color w:val="000000" w:themeColor="text1"/>
          <w:lang w:val="en-US"/>
        </w:rPr>
        <w:t xml:space="preserve">. </w:t>
      </w:r>
      <w:r w:rsidRPr="000C4BAC">
        <w:rPr>
          <w:color w:val="000000" w:themeColor="text1"/>
          <w:lang w:val="en-US"/>
        </w:rPr>
        <w:t>Sayed, M</w:t>
      </w:r>
      <w:r w:rsidR="00032C76" w:rsidRPr="000C4BAC">
        <w:rPr>
          <w:color w:val="000000" w:themeColor="text1"/>
          <w:lang w:val="en-US"/>
        </w:rPr>
        <w:t xml:space="preserve">. </w:t>
      </w:r>
      <w:r w:rsidRPr="000C4BAC">
        <w:rPr>
          <w:color w:val="000000" w:themeColor="text1"/>
          <w:lang w:val="en-US"/>
        </w:rPr>
        <w:t>S</w:t>
      </w:r>
      <w:r w:rsidR="00032C76" w:rsidRPr="000C4BAC">
        <w:rPr>
          <w:color w:val="000000" w:themeColor="text1"/>
          <w:lang w:val="en-US"/>
        </w:rPr>
        <w:t xml:space="preserve">. </w:t>
      </w:r>
      <w:proofErr w:type="spellStart"/>
      <w:r w:rsidRPr="000C4BAC">
        <w:rPr>
          <w:color w:val="000000" w:themeColor="text1"/>
          <w:lang w:val="en-US"/>
        </w:rPr>
        <w:t>Abd</w:t>
      </w:r>
      <w:proofErr w:type="spellEnd"/>
      <w:r w:rsidRPr="000C4BAC">
        <w:rPr>
          <w:color w:val="000000" w:themeColor="text1"/>
          <w:lang w:val="en-US"/>
        </w:rPr>
        <w:t xml:space="preserve"> </w:t>
      </w:r>
      <w:proofErr w:type="spellStart"/>
      <w:r w:rsidRPr="000C4BAC">
        <w:rPr>
          <w:color w:val="000000" w:themeColor="text1"/>
          <w:lang w:val="en-US"/>
        </w:rPr>
        <w:t>ElHalim</w:t>
      </w:r>
      <w:proofErr w:type="spellEnd"/>
      <w:r w:rsidRPr="000C4BAC">
        <w:rPr>
          <w:color w:val="000000" w:themeColor="text1"/>
          <w:lang w:val="en-US"/>
        </w:rPr>
        <w:t>, S</w:t>
      </w:r>
      <w:r w:rsidR="00032C76" w:rsidRPr="000C4BAC">
        <w:rPr>
          <w:color w:val="000000" w:themeColor="text1"/>
          <w:lang w:val="en-US"/>
        </w:rPr>
        <w:t xml:space="preserve">. </w:t>
      </w:r>
      <w:r w:rsidRPr="000C4BAC">
        <w:rPr>
          <w:color w:val="000000" w:themeColor="text1"/>
          <w:lang w:val="en-US"/>
        </w:rPr>
        <w:t>Y</w:t>
      </w:r>
      <w:r w:rsidR="00032C76" w:rsidRPr="000C4BAC">
        <w:rPr>
          <w:color w:val="000000" w:themeColor="text1"/>
          <w:lang w:val="en-US"/>
        </w:rPr>
        <w:t xml:space="preserve">. Mansour, </w:t>
      </w:r>
      <w:r w:rsidR="00E240DF" w:rsidRPr="000C4BAC">
        <w:rPr>
          <w:i/>
          <w:color w:val="000000" w:themeColor="text1"/>
          <w:lang w:val="en-US"/>
        </w:rPr>
        <w:t>Eur. J. Chem.</w:t>
      </w:r>
      <w:r w:rsidR="00E240DF" w:rsidRPr="000C4BAC">
        <w:rPr>
          <w:color w:val="000000" w:themeColor="text1"/>
          <w:lang w:val="en-US"/>
        </w:rPr>
        <w:t xml:space="preserve"> </w:t>
      </w:r>
      <w:r w:rsidR="00032C76" w:rsidRPr="000C4BAC">
        <w:rPr>
          <w:b/>
          <w:color w:val="000000" w:themeColor="text1"/>
          <w:lang w:val="en-US"/>
        </w:rPr>
        <w:t>2014,</w:t>
      </w:r>
      <w:r w:rsidR="00032C76" w:rsidRPr="000C4BAC">
        <w:rPr>
          <w:color w:val="000000" w:themeColor="text1"/>
          <w:lang w:val="en-US"/>
        </w:rPr>
        <w:t xml:space="preserve"> </w:t>
      </w:r>
      <w:r w:rsidRPr="000C4BAC">
        <w:rPr>
          <w:i/>
          <w:color w:val="000000" w:themeColor="text1"/>
          <w:lang w:val="en-US"/>
        </w:rPr>
        <w:t>5</w:t>
      </w:r>
      <w:r w:rsidR="00032C76" w:rsidRPr="000C4BAC">
        <w:rPr>
          <w:i/>
          <w:color w:val="000000" w:themeColor="text1"/>
          <w:lang w:val="en-US"/>
        </w:rPr>
        <w:t>,</w:t>
      </w:r>
      <w:r w:rsidR="00032C76" w:rsidRPr="000C4BAC">
        <w:rPr>
          <w:color w:val="000000" w:themeColor="text1"/>
          <w:lang w:val="en-US"/>
        </w:rPr>
        <w:t xml:space="preserve"> </w:t>
      </w:r>
      <w:r w:rsidRPr="000C4BAC">
        <w:rPr>
          <w:color w:val="000000" w:themeColor="text1"/>
          <w:lang w:val="en-US"/>
        </w:rPr>
        <w:t>24</w:t>
      </w:r>
      <w:r w:rsidRPr="000C4BAC">
        <w:rPr>
          <w:rFonts w:ascii="Cambria Math" w:hAnsi="Cambria Math" w:cs="Cambria Math"/>
          <w:color w:val="000000" w:themeColor="text1"/>
          <w:lang w:val="en-US"/>
        </w:rPr>
        <w:t>‐</w:t>
      </w:r>
      <w:r w:rsidRPr="000C4BAC">
        <w:rPr>
          <w:color w:val="000000" w:themeColor="text1"/>
          <w:lang w:val="en-US"/>
        </w:rPr>
        <w:t>32</w:t>
      </w:r>
    </w:p>
    <w:p w:rsidR="003A6B32" w:rsidRPr="000C4BAC" w:rsidRDefault="0013726F"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L. </w:t>
      </w:r>
      <w:r w:rsidR="003A6B32" w:rsidRPr="000C4BAC">
        <w:rPr>
          <w:color w:val="000000" w:themeColor="text1"/>
          <w:lang w:val="en-US"/>
        </w:rPr>
        <w:t xml:space="preserve">Kumar, </w:t>
      </w:r>
      <w:r w:rsidRPr="000C4BAC">
        <w:rPr>
          <w:color w:val="000000" w:themeColor="text1"/>
          <w:lang w:val="en-US"/>
        </w:rPr>
        <w:t xml:space="preserve">C. </w:t>
      </w:r>
      <w:r w:rsidR="003A6B32" w:rsidRPr="000C4BAC">
        <w:rPr>
          <w:color w:val="000000" w:themeColor="text1"/>
          <w:lang w:val="en-US"/>
        </w:rPr>
        <w:t xml:space="preserve">Thakur, </w:t>
      </w:r>
      <w:r w:rsidRPr="000C4BAC">
        <w:rPr>
          <w:color w:val="000000" w:themeColor="text1"/>
          <w:lang w:val="en-US"/>
        </w:rPr>
        <w:t xml:space="preserve">V. </w:t>
      </w:r>
      <w:r w:rsidR="003A6B32" w:rsidRPr="000C4BAC">
        <w:rPr>
          <w:color w:val="000000" w:themeColor="text1"/>
          <w:lang w:val="en-US"/>
        </w:rPr>
        <w:t xml:space="preserve">Sharma, </w:t>
      </w:r>
      <w:r w:rsidR="003A6B32" w:rsidRPr="000C4BAC">
        <w:rPr>
          <w:i/>
          <w:color w:val="000000" w:themeColor="text1"/>
          <w:lang w:val="en-US"/>
        </w:rPr>
        <w:t>Int. J. Res. Pharm. Sci.</w:t>
      </w:r>
      <w:r w:rsidR="003A6B32" w:rsidRPr="000C4BAC">
        <w:rPr>
          <w:color w:val="000000" w:themeColor="text1"/>
          <w:lang w:val="en-US"/>
        </w:rPr>
        <w:t xml:space="preserve"> </w:t>
      </w:r>
      <w:r w:rsidR="003A6B32" w:rsidRPr="000C4BAC">
        <w:rPr>
          <w:b/>
          <w:color w:val="000000" w:themeColor="text1"/>
          <w:lang w:val="en-US"/>
        </w:rPr>
        <w:t>2012,</w:t>
      </w:r>
      <w:r w:rsidR="003A6B32" w:rsidRPr="000C4BAC">
        <w:rPr>
          <w:color w:val="000000" w:themeColor="text1"/>
          <w:lang w:val="en-US"/>
        </w:rPr>
        <w:t xml:space="preserve"> </w:t>
      </w:r>
      <w:r w:rsidR="003A6B32" w:rsidRPr="000C4BAC">
        <w:rPr>
          <w:i/>
          <w:color w:val="000000" w:themeColor="text1"/>
          <w:lang w:val="en-US"/>
        </w:rPr>
        <w:t>2,</w:t>
      </w:r>
      <w:r w:rsidR="003A6B32" w:rsidRPr="000C4BAC">
        <w:rPr>
          <w:color w:val="000000" w:themeColor="text1"/>
          <w:lang w:val="en-US"/>
        </w:rPr>
        <w:t xml:space="preserve"> 13</w:t>
      </w:r>
      <w:r w:rsidR="003A6B32" w:rsidRPr="000C4BAC">
        <w:rPr>
          <w:rFonts w:ascii="Cambria Math" w:hAnsi="Cambria Math" w:cs="Cambria Math"/>
          <w:color w:val="000000" w:themeColor="text1"/>
          <w:lang w:val="en-US"/>
        </w:rPr>
        <w:t>‐</w:t>
      </w:r>
      <w:r w:rsidR="003A6B32" w:rsidRPr="000C4BAC">
        <w:rPr>
          <w:color w:val="000000" w:themeColor="text1"/>
          <w:lang w:val="en-US"/>
        </w:rPr>
        <w:t>22</w:t>
      </w:r>
      <w:r w:rsidRPr="000C4BAC">
        <w:rPr>
          <w:color w:val="000000" w:themeColor="text1"/>
          <w:lang w:val="en-US"/>
        </w:rPr>
        <w:t>.</w:t>
      </w:r>
    </w:p>
    <w:p w:rsidR="003A6B32" w:rsidRPr="000C4BAC" w:rsidRDefault="0013726F"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H. P. </w:t>
      </w:r>
      <w:proofErr w:type="spellStart"/>
      <w:r w:rsidRPr="000C4BAC">
        <w:rPr>
          <w:color w:val="000000" w:themeColor="text1"/>
          <w:lang w:val="en-US"/>
        </w:rPr>
        <w:t>Devnath</w:t>
      </w:r>
      <w:proofErr w:type="spellEnd"/>
      <w:r w:rsidRPr="000C4BAC">
        <w:rPr>
          <w:color w:val="000000" w:themeColor="text1"/>
          <w:lang w:val="en-US"/>
        </w:rPr>
        <w:t>, M. R.</w:t>
      </w:r>
      <w:r w:rsidR="003A6B32" w:rsidRPr="000C4BAC">
        <w:rPr>
          <w:color w:val="000000" w:themeColor="text1"/>
          <w:lang w:val="en-US"/>
        </w:rPr>
        <w:t xml:space="preserve"> Islam, </w:t>
      </w:r>
      <w:r w:rsidR="003A6B32" w:rsidRPr="000C4BAC">
        <w:rPr>
          <w:i/>
          <w:color w:val="000000" w:themeColor="text1"/>
          <w:lang w:val="en-US"/>
        </w:rPr>
        <w:t xml:space="preserve">Bangladesh J. </w:t>
      </w:r>
      <w:proofErr w:type="spellStart"/>
      <w:r w:rsidR="003A6B32" w:rsidRPr="000C4BAC">
        <w:rPr>
          <w:i/>
          <w:color w:val="000000" w:themeColor="text1"/>
          <w:lang w:val="en-US"/>
        </w:rPr>
        <w:t>Pharmacol</w:t>
      </w:r>
      <w:proofErr w:type="spellEnd"/>
      <w:r w:rsidR="003A6B32" w:rsidRPr="000C4BAC">
        <w:rPr>
          <w:i/>
          <w:color w:val="000000" w:themeColor="text1"/>
          <w:lang w:val="en-US"/>
        </w:rPr>
        <w:t>.</w:t>
      </w:r>
      <w:r w:rsidR="003A6B32" w:rsidRPr="000C4BAC">
        <w:rPr>
          <w:color w:val="000000" w:themeColor="text1"/>
          <w:lang w:val="en-US"/>
        </w:rPr>
        <w:t xml:space="preserve"> </w:t>
      </w:r>
      <w:r w:rsidR="003A6B32" w:rsidRPr="000C4BAC">
        <w:rPr>
          <w:b/>
          <w:color w:val="000000" w:themeColor="text1"/>
          <w:lang w:val="en-US"/>
        </w:rPr>
        <w:t>2010,</w:t>
      </w:r>
      <w:r w:rsidR="003A6B32" w:rsidRPr="000C4BAC">
        <w:rPr>
          <w:color w:val="000000" w:themeColor="text1"/>
          <w:lang w:val="en-US"/>
        </w:rPr>
        <w:t xml:space="preserve"> </w:t>
      </w:r>
      <w:r w:rsidR="003A6B32" w:rsidRPr="000C4BAC">
        <w:rPr>
          <w:i/>
          <w:color w:val="000000" w:themeColor="text1"/>
          <w:lang w:val="en-US"/>
        </w:rPr>
        <w:t>5,</w:t>
      </w:r>
      <w:r w:rsidR="003A6B32" w:rsidRPr="000C4BAC">
        <w:rPr>
          <w:color w:val="000000" w:themeColor="text1"/>
          <w:lang w:val="en-US"/>
        </w:rPr>
        <w:t xml:space="preserve"> 30</w:t>
      </w:r>
      <w:r w:rsidR="003A6B32" w:rsidRPr="000C4BAC">
        <w:rPr>
          <w:rFonts w:ascii="Cambria Math" w:hAnsi="Cambria Math" w:cs="Cambria Math"/>
          <w:color w:val="000000" w:themeColor="text1"/>
          <w:lang w:val="en-US"/>
        </w:rPr>
        <w:t>‐</w:t>
      </w:r>
      <w:r w:rsidR="003A6B32" w:rsidRPr="000C4BAC">
        <w:rPr>
          <w:color w:val="000000" w:themeColor="text1"/>
          <w:lang w:val="en-US"/>
        </w:rPr>
        <w:t>33.</w:t>
      </w:r>
    </w:p>
    <w:p w:rsidR="003A6B32" w:rsidRPr="000C4BAC" w:rsidRDefault="0013726F"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J. P. </w:t>
      </w:r>
      <w:proofErr w:type="spellStart"/>
      <w:r w:rsidR="003A6B32" w:rsidRPr="000C4BAC">
        <w:rPr>
          <w:color w:val="000000" w:themeColor="text1"/>
          <w:lang w:val="en-US"/>
        </w:rPr>
        <w:t>Soni</w:t>
      </w:r>
      <w:proofErr w:type="spellEnd"/>
      <w:r w:rsidR="003A6B32" w:rsidRPr="000C4BAC">
        <w:rPr>
          <w:color w:val="000000" w:themeColor="text1"/>
          <w:lang w:val="en-US"/>
        </w:rPr>
        <w:t xml:space="preserve">, </w:t>
      </w:r>
      <w:r w:rsidRPr="000C4BAC">
        <w:rPr>
          <w:color w:val="000000" w:themeColor="text1"/>
          <w:lang w:val="en-US"/>
        </w:rPr>
        <w:t>D. J.</w:t>
      </w:r>
      <w:r w:rsidR="003A6B32" w:rsidRPr="000C4BAC">
        <w:rPr>
          <w:color w:val="000000" w:themeColor="text1"/>
          <w:lang w:val="en-US"/>
        </w:rPr>
        <w:t xml:space="preserve"> Sen, </w:t>
      </w:r>
      <w:r w:rsidRPr="000C4BAC">
        <w:rPr>
          <w:color w:val="000000" w:themeColor="text1"/>
          <w:lang w:val="en-US"/>
        </w:rPr>
        <w:t>K. M.</w:t>
      </w:r>
      <w:r w:rsidR="003A6B32" w:rsidRPr="000C4BAC">
        <w:rPr>
          <w:color w:val="000000" w:themeColor="text1"/>
          <w:lang w:val="en-US"/>
        </w:rPr>
        <w:t xml:space="preserve"> </w:t>
      </w:r>
      <w:proofErr w:type="spellStart"/>
      <w:r w:rsidR="003A6B32" w:rsidRPr="000C4BAC">
        <w:rPr>
          <w:color w:val="000000" w:themeColor="text1"/>
          <w:lang w:val="en-US"/>
        </w:rPr>
        <w:t>Modh</w:t>
      </w:r>
      <w:proofErr w:type="spellEnd"/>
      <w:r w:rsidR="003A6B32" w:rsidRPr="000C4BAC">
        <w:rPr>
          <w:color w:val="000000" w:themeColor="text1"/>
          <w:lang w:val="en-US"/>
        </w:rPr>
        <w:t xml:space="preserve">, </w:t>
      </w:r>
      <w:r w:rsidR="003A6B32" w:rsidRPr="000C4BAC">
        <w:rPr>
          <w:i/>
          <w:color w:val="000000" w:themeColor="text1"/>
          <w:lang w:val="en-US"/>
        </w:rPr>
        <w:t>J. Appl. Pharm. Sci.</w:t>
      </w:r>
      <w:r w:rsidR="003A6B32" w:rsidRPr="000C4BAC">
        <w:rPr>
          <w:color w:val="000000" w:themeColor="text1"/>
          <w:lang w:val="en-US"/>
        </w:rPr>
        <w:t xml:space="preserve"> </w:t>
      </w:r>
      <w:r w:rsidR="003A6B32" w:rsidRPr="000C4BAC">
        <w:rPr>
          <w:b/>
          <w:color w:val="000000" w:themeColor="text1"/>
          <w:lang w:val="en-US"/>
        </w:rPr>
        <w:t>2011,</w:t>
      </w:r>
      <w:r w:rsidR="003A6B32" w:rsidRPr="000C4BAC">
        <w:rPr>
          <w:color w:val="000000" w:themeColor="text1"/>
          <w:lang w:val="en-US"/>
        </w:rPr>
        <w:t xml:space="preserve"> </w:t>
      </w:r>
      <w:r w:rsidR="003A6B32" w:rsidRPr="000C4BAC">
        <w:rPr>
          <w:i/>
          <w:color w:val="000000" w:themeColor="text1"/>
          <w:lang w:val="en-US"/>
        </w:rPr>
        <w:t>1,</w:t>
      </w:r>
      <w:r w:rsidR="003A6B32" w:rsidRPr="000C4BAC">
        <w:rPr>
          <w:color w:val="000000" w:themeColor="text1"/>
          <w:lang w:val="en-US"/>
        </w:rPr>
        <w:t xml:space="preserve"> 115</w:t>
      </w:r>
      <w:r w:rsidR="003A6B32" w:rsidRPr="000C4BAC">
        <w:rPr>
          <w:rFonts w:ascii="Cambria Math" w:hAnsi="Cambria Math" w:cs="Cambria Math"/>
          <w:color w:val="000000" w:themeColor="text1"/>
          <w:lang w:val="en-US"/>
        </w:rPr>
        <w:t>‐</w:t>
      </w:r>
      <w:r w:rsidR="003A6B32" w:rsidRPr="000C4BAC">
        <w:rPr>
          <w:color w:val="000000" w:themeColor="text1"/>
          <w:lang w:val="en-US"/>
        </w:rPr>
        <w:t>120.</w:t>
      </w:r>
    </w:p>
    <w:p w:rsidR="003A6B32" w:rsidRPr="000C4BAC" w:rsidRDefault="0013726F"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S. </w:t>
      </w:r>
      <w:proofErr w:type="spellStart"/>
      <w:r w:rsidR="003A6B32" w:rsidRPr="000C4BAC">
        <w:rPr>
          <w:color w:val="000000" w:themeColor="text1"/>
          <w:lang w:val="en-US"/>
        </w:rPr>
        <w:t>Sunitha</w:t>
      </w:r>
      <w:proofErr w:type="spellEnd"/>
      <w:r w:rsidR="003A6B32" w:rsidRPr="000C4BAC">
        <w:rPr>
          <w:color w:val="000000" w:themeColor="text1"/>
          <w:lang w:val="en-US"/>
        </w:rPr>
        <w:t xml:space="preserve">, </w:t>
      </w:r>
      <w:r w:rsidRPr="000C4BAC">
        <w:rPr>
          <w:color w:val="000000" w:themeColor="text1"/>
          <w:lang w:val="en-US"/>
        </w:rPr>
        <w:t xml:space="preserve">K. K. </w:t>
      </w:r>
      <w:proofErr w:type="spellStart"/>
      <w:r w:rsidRPr="000C4BAC">
        <w:rPr>
          <w:color w:val="000000" w:themeColor="text1"/>
          <w:lang w:val="en-US"/>
        </w:rPr>
        <w:t>Aravindakshan</w:t>
      </w:r>
      <w:proofErr w:type="spellEnd"/>
      <w:r w:rsidRPr="000C4BAC">
        <w:rPr>
          <w:color w:val="000000" w:themeColor="text1"/>
          <w:lang w:val="en-US"/>
        </w:rPr>
        <w:t xml:space="preserve">, </w:t>
      </w:r>
      <w:r w:rsidR="003A6B32" w:rsidRPr="000C4BAC">
        <w:rPr>
          <w:i/>
          <w:color w:val="000000" w:themeColor="text1"/>
          <w:lang w:val="en-US"/>
        </w:rPr>
        <w:t xml:space="preserve">Int. J. Pharm. Bio. Sci. </w:t>
      </w:r>
      <w:r w:rsidR="003A6B32" w:rsidRPr="000C4BAC">
        <w:rPr>
          <w:b/>
          <w:color w:val="000000" w:themeColor="text1"/>
          <w:lang w:val="en-US"/>
        </w:rPr>
        <w:t>2011,</w:t>
      </w:r>
      <w:r w:rsidR="003A6B32" w:rsidRPr="000C4BAC">
        <w:rPr>
          <w:color w:val="000000" w:themeColor="text1"/>
          <w:lang w:val="en-US"/>
        </w:rPr>
        <w:t xml:space="preserve"> </w:t>
      </w:r>
      <w:r w:rsidR="003A6B32" w:rsidRPr="000C4BAC">
        <w:rPr>
          <w:i/>
          <w:color w:val="000000" w:themeColor="text1"/>
          <w:lang w:val="en-US"/>
        </w:rPr>
        <w:t>2,</w:t>
      </w:r>
      <w:r w:rsidR="003A6B32" w:rsidRPr="000C4BAC">
        <w:rPr>
          <w:color w:val="000000" w:themeColor="text1"/>
          <w:lang w:val="en-US"/>
        </w:rPr>
        <w:t xml:space="preserve"> 108</w:t>
      </w:r>
      <w:r w:rsidR="003A6B32" w:rsidRPr="000C4BAC">
        <w:rPr>
          <w:rFonts w:ascii="Cambria Math" w:hAnsi="Cambria Math" w:cs="Cambria Math"/>
          <w:color w:val="000000" w:themeColor="text1"/>
          <w:lang w:val="en-US"/>
        </w:rPr>
        <w:t>‐</w:t>
      </w:r>
      <w:r w:rsidR="003A6B32" w:rsidRPr="000C4BAC">
        <w:rPr>
          <w:color w:val="000000" w:themeColor="text1"/>
          <w:lang w:val="en-US"/>
        </w:rPr>
        <w:t>113.</w:t>
      </w:r>
    </w:p>
    <w:p w:rsidR="003A6B32" w:rsidRPr="000C4BAC" w:rsidRDefault="00551347" w:rsidP="003E7F8C">
      <w:pPr>
        <w:pStyle w:val="ListeParagraf"/>
        <w:numPr>
          <w:ilvl w:val="0"/>
          <w:numId w:val="20"/>
        </w:numPr>
        <w:spacing w:line="360" w:lineRule="auto"/>
        <w:jc w:val="both"/>
        <w:rPr>
          <w:color w:val="000000" w:themeColor="text1"/>
          <w:lang w:val="en-US"/>
        </w:rPr>
      </w:pPr>
      <w:r w:rsidRPr="000C4BAC">
        <w:rPr>
          <w:color w:val="000000" w:themeColor="text1"/>
          <w:lang w:val="en-US"/>
        </w:rPr>
        <w:t>K. S. Kumar, A.</w:t>
      </w:r>
      <w:r w:rsidR="003A6B32" w:rsidRPr="000C4BAC">
        <w:rPr>
          <w:color w:val="000000" w:themeColor="text1"/>
          <w:lang w:val="en-US"/>
        </w:rPr>
        <w:t xml:space="preserve"> </w:t>
      </w:r>
      <w:proofErr w:type="spellStart"/>
      <w:r w:rsidR="003A6B32" w:rsidRPr="000C4BAC">
        <w:rPr>
          <w:color w:val="000000" w:themeColor="text1"/>
          <w:lang w:val="en-US"/>
        </w:rPr>
        <w:t>Rajasekharan</w:t>
      </w:r>
      <w:proofErr w:type="spellEnd"/>
      <w:r w:rsidR="003A6B32" w:rsidRPr="000C4BAC">
        <w:rPr>
          <w:color w:val="000000" w:themeColor="text1"/>
          <w:lang w:val="en-US"/>
        </w:rPr>
        <w:t xml:space="preserve">, </w:t>
      </w:r>
      <w:r w:rsidR="003A6B32" w:rsidRPr="000C4BAC">
        <w:rPr>
          <w:i/>
          <w:color w:val="000000" w:themeColor="text1"/>
          <w:lang w:val="en-US"/>
        </w:rPr>
        <w:t xml:space="preserve">Int. J. Res. Pharm. Chem. </w:t>
      </w:r>
      <w:r w:rsidR="003A6B32" w:rsidRPr="000C4BAC">
        <w:rPr>
          <w:b/>
          <w:color w:val="000000" w:themeColor="text1"/>
          <w:lang w:val="en-US"/>
        </w:rPr>
        <w:t>2012,</w:t>
      </w:r>
      <w:r w:rsidR="003A6B32" w:rsidRPr="000C4BAC">
        <w:rPr>
          <w:color w:val="000000" w:themeColor="text1"/>
          <w:lang w:val="en-US"/>
        </w:rPr>
        <w:t xml:space="preserve"> </w:t>
      </w:r>
      <w:r w:rsidR="003A6B32" w:rsidRPr="000C4BAC">
        <w:rPr>
          <w:i/>
          <w:color w:val="000000" w:themeColor="text1"/>
          <w:lang w:val="en-US"/>
        </w:rPr>
        <w:t>2,</w:t>
      </w:r>
      <w:r w:rsidR="003A6B32" w:rsidRPr="000C4BAC">
        <w:rPr>
          <w:color w:val="000000" w:themeColor="text1"/>
          <w:lang w:val="en-US"/>
        </w:rPr>
        <w:t xml:space="preserve"> 327</w:t>
      </w:r>
      <w:r w:rsidR="003A6B32" w:rsidRPr="000C4BAC">
        <w:rPr>
          <w:rFonts w:ascii="Cambria Math" w:hAnsi="Cambria Math" w:cs="Cambria Math"/>
          <w:color w:val="000000" w:themeColor="text1"/>
          <w:lang w:val="en-US"/>
        </w:rPr>
        <w:t>‐</w:t>
      </w:r>
      <w:r w:rsidR="003A6B32" w:rsidRPr="000C4BAC">
        <w:rPr>
          <w:color w:val="000000" w:themeColor="text1"/>
          <w:lang w:val="en-US"/>
        </w:rPr>
        <w:t>337.</w:t>
      </w:r>
    </w:p>
    <w:p w:rsidR="003A6B32" w:rsidRPr="000C4BAC" w:rsidRDefault="00551347"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A. N. </w:t>
      </w:r>
      <w:proofErr w:type="spellStart"/>
      <w:r w:rsidR="003A6B32" w:rsidRPr="000C4BAC">
        <w:rPr>
          <w:color w:val="000000" w:themeColor="text1"/>
          <w:lang w:val="en-US"/>
        </w:rPr>
        <w:t>Evstropov</w:t>
      </w:r>
      <w:proofErr w:type="spellEnd"/>
      <w:r w:rsidR="003A6B32" w:rsidRPr="000C4BAC">
        <w:rPr>
          <w:color w:val="000000" w:themeColor="text1"/>
          <w:lang w:val="en-US"/>
        </w:rPr>
        <w:t xml:space="preserve">, </w:t>
      </w:r>
      <w:r w:rsidRPr="000C4BAC">
        <w:rPr>
          <w:color w:val="000000" w:themeColor="text1"/>
          <w:lang w:val="en-US"/>
        </w:rPr>
        <w:t xml:space="preserve">V. E. </w:t>
      </w:r>
      <w:proofErr w:type="spellStart"/>
      <w:r w:rsidR="003A6B32" w:rsidRPr="000C4BAC">
        <w:rPr>
          <w:color w:val="000000" w:themeColor="text1"/>
          <w:lang w:val="en-US"/>
        </w:rPr>
        <w:t>Yavorovskaya</w:t>
      </w:r>
      <w:proofErr w:type="spellEnd"/>
      <w:r w:rsidR="003A6B32" w:rsidRPr="000C4BAC">
        <w:rPr>
          <w:color w:val="000000" w:themeColor="text1"/>
          <w:lang w:val="en-US"/>
        </w:rPr>
        <w:t xml:space="preserve">, </w:t>
      </w:r>
      <w:r w:rsidRPr="000C4BAC">
        <w:rPr>
          <w:color w:val="000000" w:themeColor="text1"/>
          <w:lang w:val="en-US"/>
        </w:rPr>
        <w:t>E. S.</w:t>
      </w:r>
      <w:r w:rsidR="003A6B32" w:rsidRPr="000C4BAC">
        <w:rPr>
          <w:color w:val="000000" w:themeColor="text1"/>
          <w:lang w:val="en-US"/>
        </w:rPr>
        <w:t xml:space="preserve"> </w:t>
      </w:r>
      <w:proofErr w:type="spellStart"/>
      <w:r w:rsidR="003A6B32" w:rsidRPr="000C4BAC">
        <w:rPr>
          <w:color w:val="000000" w:themeColor="text1"/>
          <w:lang w:val="en-US"/>
        </w:rPr>
        <w:t>Vorobev</w:t>
      </w:r>
      <w:proofErr w:type="spellEnd"/>
      <w:r w:rsidR="003A6B32" w:rsidRPr="000C4BAC">
        <w:rPr>
          <w:color w:val="000000" w:themeColor="text1"/>
          <w:lang w:val="en-US"/>
        </w:rPr>
        <w:t xml:space="preserve">, </w:t>
      </w:r>
      <w:r w:rsidRPr="000C4BAC">
        <w:rPr>
          <w:color w:val="000000" w:themeColor="text1"/>
          <w:lang w:val="en-US"/>
        </w:rPr>
        <w:t>Z. P.</w:t>
      </w:r>
      <w:r w:rsidR="003A6B32" w:rsidRPr="000C4BAC">
        <w:rPr>
          <w:color w:val="000000" w:themeColor="text1"/>
          <w:lang w:val="en-US"/>
        </w:rPr>
        <w:t xml:space="preserve"> </w:t>
      </w:r>
      <w:proofErr w:type="spellStart"/>
      <w:r w:rsidR="003A6B32" w:rsidRPr="000C4BAC">
        <w:rPr>
          <w:color w:val="000000" w:themeColor="text1"/>
          <w:lang w:val="en-US"/>
        </w:rPr>
        <w:t>Khudonogova</w:t>
      </w:r>
      <w:proofErr w:type="spellEnd"/>
      <w:r w:rsidR="003A6B32" w:rsidRPr="000C4BAC">
        <w:rPr>
          <w:color w:val="000000" w:themeColor="text1"/>
          <w:lang w:val="en-US"/>
        </w:rPr>
        <w:t xml:space="preserve">, </w:t>
      </w:r>
      <w:r w:rsidRPr="000C4BAC">
        <w:rPr>
          <w:color w:val="000000" w:themeColor="text1"/>
          <w:lang w:val="en-US"/>
        </w:rPr>
        <w:t xml:space="preserve">S. G. </w:t>
      </w:r>
      <w:proofErr w:type="spellStart"/>
      <w:r w:rsidR="003A6B32" w:rsidRPr="000C4BAC">
        <w:rPr>
          <w:color w:val="000000" w:themeColor="text1"/>
          <w:lang w:val="en-US"/>
        </w:rPr>
        <w:t>Medvedeva</w:t>
      </w:r>
      <w:proofErr w:type="spellEnd"/>
      <w:r w:rsidR="003A6B32" w:rsidRPr="000C4BAC">
        <w:rPr>
          <w:color w:val="000000" w:themeColor="text1"/>
          <w:lang w:val="en-US"/>
        </w:rPr>
        <w:t xml:space="preserve">, </w:t>
      </w:r>
      <w:r w:rsidRPr="000C4BAC">
        <w:rPr>
          <w:color w:val="000000" w:themeColor="text1"/>
          <w:lang w:val="en-US"/>
        </w:rPr>
        <w:t>V. D.</w:t>
      </w:r>
      <w:r w:rsidR="003A6B32" w:rsidRPr="000C4BAC">
        <w:rPr>
          <w:color w:val="000000" w:themeColor="text1"/>
          <w:lang w:val="en-US"/>
        </w:rPr>
        <w:t xml:space="preserve"> </w:t>
      </w:r>
      <w:proofErr w:type="spellStart"/>
      <w:r w:rsidR="003A6B32" w:rsidRPr="000C4BAC">
        <w:rPr>
          <w:color w:val="000000" w:themeColor="text1"/>
          <w:lang w:val="en-US"/>
        </w:rPr>
        <w:t>Filimonov</w:t>
      </w:r>
      <w:proofErr w:type="spellEnd"/>
      <w:r w:rsidR="003A6B32" w:rsidRPr="000C4BAC">
        <w:rPr>
          <w:color w:val="000000" w:themeColor="text1"/>
          <w:lang w:val="en-US"/>
        </w:rPr>
        <w:t xml:space="preserve">, </w:t>
      </w:r>
      <w:r w:rsidRPr="000C4BAC">
        <w:rPr>
          <w:color w:val="000000" w:themeColor="text1"/>
          <w:lang w:val="en-US"/>
        </w:rPr>
        <w:t>T. P.</w:t>
      </w:r>
      <w:r w:rsidR="003A6B32" w:rsidRPr="000C4BAC">
        <w:rPr>
          <w:color w:val="000000" w:themeColor="text1"/>
          <w:lang w:val="en-US"/>
        </w:rPr>
        <w:t xml:space="preserve"> </w:t>
      </w:r>
      <w:proofErr w:type="spellStart"/>
      <w:r w:rsidR="003A6B32" w:rsidRPr="000C4BAC">
        <w:rPr>
          <w:color w:val="000000" w:themeColor="text1"/>
          <w:lang w:val="en-US"/>
        </w:rPr>
        <w:t>Prishchep</w:t>
      </w:r>
      <w:proofErr w:type="spellEnd"/>
      <w:r w:rsidR="003A6B32" w:rsidRPr="000C4BAC">
        <w:rPr>
          <w:color w:val="000000" w:themeColor="text1"/>
          <w:lang w:val="en-US"/>
        </w:rPr>
        <w:t xml:space="preserve">, </w:t>
      </w:r>
      <w:r w:rsidRPr="000C4BAC">
        <w:rPr>
          <w:color w:val="000000" w:themeColor="text1"/>
          <w:lang w:val="en-US"/>
        </w:rPr>
        <w:t>A. S.</w:t>
      </w:r>
      <w:r w:rsidR="003A6B32" w:rsidRPr="000C4BAC">
        <w:rPr>
          <w:color w:val="000000" w:themeColor="text1"/>
          <w:lang w:val="en-US"/>
        </w:rPr>
        <w:t xml:space="preserve"> </w:t>
      </w:r>
      <w:proofErr w:type="spellStart"/>
      <w:r w:rsidR="003A6B32" w:rsidRPr="000C4BAC">
        <w:rPr>
          <w:color w:val="000000" w:themeColor="text1"/>
          <w:lang w:val="en-US"/>
        </w:rPr>
        <w:t>Saratikov</w:t>
      </w:r>
      <w:proofErr w:type="spellEnd"/>
      <w:r w:rsidR="003A6B32" w:rsidRPr="000C4BAC">
        <w:rPr>
          <w:color w:val="000000" w:themeColor="text1"/>
          <w:lang w:val="en-US"/>
        </w:rPr>
        <w:t xml:space="preserve">, </w:t>
      </w:r>
      <w:r w:rsidR="003A6B32" w:rsidRPr="000C4BAC">
        <w:rPr>
          <w:i/>
          <w:color w:val="000000" w:themeColor="text1"/>
          <w:lang w:val="en-US"/>
        </w:rPr>
        <w:t>Pharm. Chem. J.</w:t>
      </w:r>
      <w:r w:rsidR="003A6B32" w:rsidRPr="000C4BAC">
        <w:rPr>
          <w:color w:val="000000" w:themeColor="text1"/>
          <w:lang w:val="en-US"/>
        </w:rPr>
        <w:t xml:space="preserve"> </w:t>
      </w:r>
      <w:r w:rsidR="003A6B32" w:rsidRPr="000C4BAC">
        <w:rPr>
          <w:b/>
          <w:color w:val="000000" w:themeColor="text1"/>
          <w:lang w:val="en-US"/>
        </w:rPr>
        <w:t>1992,</w:t>
      </w:r>
      <w:r w:rsidR="003A6B32" w:rsidRPr="000C4BAC">
        <w:rPr>
          <w:color w:val="000000" w:themeColor="text1"/>
          <w:lang w:val="en-US"/>
        </w:rPr>
        <w:t xml:space="preserve"> </w:t>
      </w:r>
      <w:r w:rsidR="003A6B32" w:rsidRPr="000C4BAC">
        <w:rPr>
          <w:i/>
          <w:color w:val="000000" w:themeColor="text1"/>
          <w:lang w:val="en-US"/>
        </w:rPr>
        <w:t>26,</w:t>
      </w:r>
      <w:r w:rsidR="003A6B32" w:rsidRPr="000C4BAC">
        <w:rPr>
          <w:color w:val="000000" w:themeColor="text1"/>
          <w:lang w:val="en-US"/>
        </w:rPr>
        <w:t xml:space="preserve"> 426</w:t>
      </w:r>
      <w:r w:rsidR="003A6B32" w:rsidRPr="000C4BAC">
        <w:rPr>
          <w:rFonts w:ascii="Cambria Math" w:hAnsi="Cambria Math" w:cs="Cambria Math"/>
          <w:color w:val="000000" w:themeColor="text1"/>
          <w:lang w:val="en-US"/>
        </w:rPr>
        <w:t>‐</w:t>
      </w:r>
      <w:r w:rsidR="003A6B32" w:rsidRPr="000C4BAC">
        <w:rPr>
          <w:color w:val="000000" w:themeColor="text1"/>
          <w:lang w:val="en-US"/>
        </w:rPr>
        <w:t>430.</w:t>
      </w:r>
    </w:p>
    <w:p w:rsidR="003A6B32" w:rsidRPr="000C4BAC" w:rsidRDefault="00551347"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D. </w:t>
      </w:r>
      <w:proofErr w:type="spellStart"/>
      <w:r w:rsidR="003A6B32" w:rsidRPr="000C4BAC">
        <w:rPr>
          <w:color w:val="000000" w:themeColor="text1"/>
          <w:lang w:val="en-US"/>
        </w:rPr>
        <w:t>Nirupam</w:t>
      </w:r>
      <w:proofErr w:type="spellEnd"/>
      <w:r w:rsidR="003A6B32" w:rsidRPr="000C4BAC">
        <w:rPr>
          <w:color w:val="000000" w:themeColor="text1"/>
          <w:lang w:val="en-US"/>
        </w:rPr>
        <w:t xml:space="preserve">, </w:t>
      </w:r>
      <w:r w:rsidRPr="000C4BAC">
        <w:rPr>
          <w:color w:val="000000" w:themeColor="text1"/>
          <w:lang w:val="en-US"/>
        </w:rPr>
        <w:t xml:space="preserve">V. </w:t>
      </w:r>
      <w:proofErr w:type="spellStart"/>
      <w:r w:rsidRPr="000C4BAC">
        <w:rPr>
          <w:color w:val="000000" w:themeColor="text1"/>
          <w:lang w:val="en-US"/>
        </w:rPr>
        <w:t>Abilasha</w:t>
      </w:r>
      <w:proofErr w:type="spellEnd"/>
      <w:r w:rsidRPr="000C4BAC">
        <w:rPr>
          <w:color w:val="000000" w:themeColor="text1"/>
          <w:lang w:val="en-US"/>
        </w:rPr>
        <w:t>, K.</w:t>
      </w:r>
      <w:r w:rsidR="003A6B32" w:rsidRPr="000C4BAC">
        <w:rPr>
          <w:color w:val="000000" w:themeColor="text1"/>
          <w:lang w:val="en-US"/>
        </w:rPr>
        <w:t xml:space="preserve"> </w:t>
      </w:r>
      <w:proofErr w:type="spellStart"/>
      <w:r w:rsidR="003A6B32" w:rsidRPr="000C4BAC">
        <w:rPr>
          <w:color w:val="000000" w:themeColor="text1"/>
          <w:lang w:val="en-US"/>
        </w:rPr>
        <w:t>Shrivastava</w:t>
      </w:r>
      <w:proofErr w:type="spellEnd"/>
      <w:r w:rsidR="003A6B32" w:rsidRPr="000C4BAC">
        <w:rPr>
          <w:color w:val="000000" w:themeColor="text1"/>
          <w:lang w:val="en-US"/>
        </w:rPr>
        <w:t xml:space="preserve">, </w:t>
      </w:r>
      <w:r w:rsidRPr="000C4BAC">
        <w:rPr>
          <w:color w:val="000000" w:themeColor="text1"/>
          <w:lang w:val="en-US"/>
        </w:rPr>
        <w:t>P.</w:t>
      </w:r>
      <w:r w:rsidR="003A6B32" w:rsidRPr="000C4BAC">
        <w:rPr>
          <w:color w:val="000000" w:themeColor="text1"/>
          <w:lang w:val="en-US"/>
        </w:rPr>
        <w:t xml:space="preserve"> </w:t>
      </w:r>
      <w:proofErr w:type="spellStart"/>
      <w:r w:rsidR="003A6B32" w:rsidRPr="000C4BAC">
        <w:rPr>
          <w:color w:val="000000" w:themeColor="text1"/>
          <w:lang w:val="en-US"/>
        </w:rPr>
        <w:t>Shrivastva</w:t>
      </w:r>
      <w:proofErr w:type="spellEnd"/>
      <w:r w:rsidR="003A6B32" w:rsidRPr="000C4BAC">
        <w:rPr>
          <w:color w:val="000000" w:themeColor="text1"/>
          <w:lang w:val="en-US"/>
        </w:rPr>
        <w:t xml:space="preserve">, </w:t>
      </w:r>
      <w:r w:rsidRPr="000C4BAC">
        <w:rPr>
          <w:color w:val="000000" w:themeColor="text1"/>
          <w:lang w:val="en-US"/>
        </w:rPr>
        <w:t>K.</w:t>
      </w:r>
      <w:r w:rsidR="003A6B32" w:rsidRPr="000C4BAC">
        <w:rPr>
          <w:color w:val="000000" w:themeColor="text1"/>
          <w:lang w:val="en-US"/>
        </w:rPr>
        <w:t xml:space="preserve"> </w:t>
      </w:r>
      <w:proofErr w:type="spellStart"/>
      <w:r w:rsidR="003A6B32" w:rsidRPr="000C4BAC">
        <w:rPr>
          <w:color w:val="000000" w:themeColor="text1"/>
          <w:lang w:val="en-US"/>
        </w:rPr>
        <w:t>Sushant</w:t>
      </w:r>
      <w:proofErr w:type="spellEnd"/>
      <w:r w:rsidR="003A6B32" w:rsidRPr="000C4BAC">
        <w:rPr>
          <w:color w:val="000000" w:themeColor="text1"/>
          <w:lang w:val="en-US"/>
        </w:rPr>
        <w:t xml:space="preserve">, </w:t>
      </w:r>
      <w:r w:rsidR="003A6B32" w:rsidRPr="000C4BAC">
        <w:rPr>
          <w:i/>
          <w:color w:val="000000" w:themeColor="text1"/>
          <w:lang w:val="en-US"/>
        </w:rPr>
        <w:t>Indian J. Chem. B</w:t>
      </w:r>
      <w:r w:rsidR="003A6B32" w:rsidRPr="000C4BAC">
        <w:rPr>
          <w:color w:val="000000" w:themeColor="text1"/>
          <w:lang w:val="en-US"/>
        </w:rPr>
        <w:t xml:space="preserve"> </w:t>
      </w:r>
      <w:r w:rsidR="003A6B32" w:rsidRPr="000C4BAC">
        <w:rPr>
          <w:b/>
          <w:color w:val="000000" w:themeColor="text1"/>
          <w:lang w:val="en-US"/>
        </w:rPr>
        <w:t>2008,</w:t>
      </w:r>
      <w:r w:rsidR="003A6B32" w:rsidRPr="000C4BAC">
        <w:rPr>
          <w:color w:val="000000" w:themeColor="text1"/>
          <w:lang w:val="en-US"/>
        </w:rPr>
        <w:t xml:space="preserve"> </w:t>
      </w:r>
      <w:r w:rsidR="003A6B32" w:rsidRPr="000C4BAC">
        <w:rPr>
          <w:i/>
          <w:color w:val="000000" w:themeColor="text1"/>
          <w:lang w:val="en-US"/>
        </w:rPr>
        <w:t>47,</w:t>
      </w:r>
      <w:r w:rsidR="003A6B32" w:rsidRPr="000C4BAC">
        <w:rPr>
          <w:color w:val="000000" w:themeColor="text1"/>
          <w:lang w:val="en-US"/>
        </w:rPr>
        <w:t xml:space="preserve"> 1555</w:t>
      </w:r>
      <w:r w:rsidR="003A6B32" w:rsidRPr="000C4BAC">
        <w:rPr>
          <w:rFonts w:ascii="Cambria Math" w:hAnsi="Cambria Math" w:cs="Cambria Math"/>
          <w:color w:val="000000" w:themeColor="text1"/>
          <w:lang w:val="en-US"/>
        </w:rPr>
        <w:t>‐</w:t>
      </w:r>
      <w:r w:rsidR="003A6B32" w:rsidRPr="000C4BAC">
        <w:rPr>
          <w:color w:val="000000" w:themeColor="text1"/>
          <w:lang w:val="en-US"/>
        </w:rPr>
        <w:t>1558.</w:t>
      </w:r>
    </w:p>
    <w:p w:rsidR="003A6B32" w:rsidRPr="000C4BAC" w:rsidRDefault="00551347"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M. </w:t>
      </w:r>
      <w:r w:rsidR="003A6B32" w:rsidRPr="000C4BAC">
        <w:rPr>
          <w:color w:val="000000" w:themeColor="text1"/>
          <w:lang w:val="en-US"/>
        </w:rPr>
        <w:t xml:space="preserve">Amir, </w:t>
      </w:r>
      <w:r w:rsidRPr="000C4BAC">
        <w:rPr>
          <w:color w:val="000000" w:themeColor="text1"/>
          <w:lang w:val="en-US"/>
        </w:rPr>
        <w:t>K.</w:t>
      </w:r>
      <w:r w:rsidR="003A6B32" w:rsidRPr="000C4BAC">
        <w:rPr>
          <w:color w:val="000000" w:themeColor="text1"/>
          <w:lang w:val="en-US"/>
        </w:rPr>
        <w:t xml:space="preserve"> </w:t>
      </w:r>
      <w:proofErr w:type="spellStart"/>
      <w:r w:rsidR="003A6B32" w:rsidRPr="000C4BAC">
        <w:rPr>
          <w:color w:val="000000" w:themeColor="text1"/>
          <w:lang w:val="en-US"/>
        </w:rPr>
        <w:t>Shikha</w:t>
      </w:r>
      <w:proofErr w:type="spellEnd"/>
      <w:r w:rsidR="003A6B32" w:rsidRPr="000C4BAC">
        <w:rPr>
          <w:color w:val="000000" w:themeColor="text1"/>
          <w:lang w:val="en-US"/>
        </w:rPr>
        <w:t xml:space="preserve">, </w:t>
      </w:r>
      <w:r w:rsidR="003A6B32" w:rsidRPr="000C4BAC">
        <w:rPr>
          <w:i/>
          <w:color w:val="000000" w:themeColor="text1"/>
          <w:lang w:val="en-US"/>
        </w:rPr>
        <w:t>Indian J. Chem. B</w:t>
      </w:r>
      <w:r w:rsidR="003A6B32" w:rsidRPr="000C4BAC">
        <w:rPr>
          <w:color w:val="000000" w:themeColor="text1"/>
          <w:lang w:val="en-US"/>
        </w:rPr>
        <w:t xml:space="preserve"> </w:t>
      </w:r>
      <w:r w:rsidR="003A6B32" w:rsidRPr="000C4BAC">
        <w:rPr>
          <w:b/>
          <w:color w:val="000000" w:themeColor="text1"/>
          <w:lang w:val="en-US"/>
        </w:rPr>
        <w:t>2005,</w:t>
      </w:r>
      <w:r w:rsidR="003A6B32" w:rsidRPr="000C4BAC">
        <w:rPr>
          <w:color w:val="000000" w:themeColor="text1"/>
          <w:lang w:val="en-US"/>
        </w:rPr>
        <w:t xml:space="preserve"> </w:t>
      </w:r>
      <w:r w:rsidR="003A6B32" w:rsidRPr="000C4BAC">
        <w:rPr>
          <w:i/>
          <w:color w:val="000000" w:themeColor="text1"/>
          <w:lang w:val="en-US"/>
        </w:rPr>
        <w:t>44,</w:t>
      </w:r>
      <w:r w:rsidR="003A6B32" w:rsidRPr="000C4BAC">
        <w:rPr>
          <w:color w:val="000000" w:themeColor="text1"/>
          <w:lang w:val="en-US"/>
        </w:rPr>
        <w:t xml:space="preserve"> 2532</w:t>
      </w:r>
      <w:r w:rsidR="003A6B32" w:rsidRPr="000C4BAC">
        <w:rPr>
          <w:rFonts w:ascii="Cambria Math" w:hAnsi="Cambria Math" w:cs="Cambria Math"/>
          <w:color w:val="000000" w:themeColor="text1"/>
          <w:lang w:val="en-US"/>
        </w:rPr>
        <w:t>‐</w:t>
      </w:r>
      <w:r w:rsidR="003A6B32" w:rsidRPr="000C4BAC">
        <w:rPr>
          <w:color w:val="000000" w:themeColor="text1"/>
          <w:lang w:val="en-US"/>
        </w:rPr>
        <w:t>2537.</w:t>
      </w:r>
    </w:p>
    <w:p w:rsidR="003A6B32" w:rsidRPr="000C4BAC" w:rsidRDefault="003A6B32" w:rsidP="003E7F8C">
      <w:pPr>
        <w:pStyle w:val="ListeParagraf"/>
        <w:numPr>
          <w:ilvl w:val="0"/>
          <w:numId w:val="20"/>
        </w:numPr>
        <w:spacing w:line="360" w:lineRule="auto"/>
        <w:jc w:val="both"/>
        <w:rPr>
          <w:color w:val="000000" w:themeColor="text1"/>
          <w:lang w:val="en-US"/>
        </w:rPr>
      </w:pPr>
      <w:r w:rsidRPr="000C4BAC">
        <w:rPr>
          <w:color w:val="000000" w:themeColor="text1"/>
          <w:lang w:val="en-US"/>
        </w:rPr>
        <w:t>Y</w:t>
      </w:r>
      <w:r w:rsidR="00551347" w:rsidRPr="000C4BAC">
        <w:rPr>
          <w:color w:val="000000" w:themeColor="text1"/>
          <w:lang w:val="en-US"/>
        </w:rPr>
        <w:t xml:space="preserve">. </w:t>
      </w:r>
      <w:r w:rsidRPr="000C4BAC">
        <w:rPr>
          <w:color w:val="000000" w:themeColor="text1"/>
          <w:lang w:val="en-US"/>
        </w:rPr>
        <w:t>Fu, M</w:t>
      </w:r>
      <w:r w:rsidR="00551347" w:rsidRPr="000C4BAC">
        <w:rPr>
          <w:color w:val="000000" w:themeColor="text1"/>
          <w:lang w:val="en-US"/>
        </w:rPr>
        <w:t xml:space="preserve">. </w:t>
      </w:r>
      <w:r w:rsidRPr="000C4BAC">
        <w:rPr>
          <w:color w:val="000000" w:themeColor="text1"/>
          <w:lang w:val="en-US"/>
        </w:rPr>
        <w:t>X</w:t>
      </w:r>
      <w:r w:rsidR="00551347" w:rsidRPr="000C4BAC">
        <w:rPr>
          <w:color w:val="000000" w:themeColor="text1"/>
          <w:lang w:val="en-US"/>
        </w:rPr>
        <w:t xml:space="preserve">. </w:t>
      </w:r>
      <w:r w:rsidRPr="000C4BAC">
        <w:rPr>
          <w:color w:val="000000" w:themeColor="text1"/>
          <w:lang w:val="en-US"/>
        </w:rPr>
        <w:t>Wang, D</w:t>
      </w:r>
      <w:r w:rsidR="00551347" w:rsidRPr="000C4BAC">
        <w:rPr>
          <w:color w:val="000000" w:themeColor="text1"/>
          <w:lang w:val="en-US"/>
        </w:rPr>
        <w:t xml:space="preserve">. Zhang, Y. W. </w:t>
      </w:r>
      <w:proofErr w:type="spellStart"/>
      <w:r w:rsidRPr="000C4BAC">
        <w:rPr>
          <w:color w:val="000000" w:themeColor="text1"/>
          <w:lang w:val="en-US"/>
        </w:rPr>
        <w:t>Hou</w:t>
      </w:r>
      <w:proofErr w:type="spellEnd"/>
      <w:r w:rsidRPr="000C4BAC">
        <w:rPr>
          <w:color w:val="000000" w:themeColor="text1"/>
          <w:lang w:val="en-US"/>
        </w:rPr>
        <w:t>, S</w:t>
      </w:r>
      <w:r w:rsidR="00551347" w:rsidRPr="000C4BAC">
        <w:rPr>
          <w:color w:val="000000" w:themeColor="text1"/>
          <w:lang w:val="en-US"/>
        </w:rPr>
        <w:t xml:space="preserve">. Gao, L. </w:t>
      </w:r>
      <w:r w:rsidRPr="000C4BAC">
        <w:rPr>
          <w:color w:val="000000" w:themeColor="text1"/>
          <w:lang w:val="en-US"/>
        </w:rPr>
        <w:t>X</w:t>
      </w:r>
      <w:r w:rsidR="00551347" w:rsidRPr="000C4BAC">
        <w:rPr>
          <w:color w:val="000000" w:themeColor="text1"/>
          <w:lang w:val="en-US"/>
        </w:rPr>
        <w:t xml:space="preserve">. </w:t>
      </w:r>
      <w:r w:rsidRPr="000C4BAC">
        <w:rPr>
          <w:color w:val="000000" w:themeColor="text1"/>
          <w:lang w:val="en-US"/>
        </w:rPr>
        <w:t>Zhao</w:t>
      </w:r>
      <w:r w:rsidR="00551347" w:rsidRPr="000C4BAC">
        <w:rPr>
          <w:color w:val="000000" w:themeColor="text1"/>
          <w:lang w:val="en-US"/>
        </w:rPr>
        <w:t xml:space="preserve">, </w:t>
      </w:r>
      <w:r w:rsidRPr="000C4BAC">
        <w:rPr>
          <w:color w:val="000000" w:themeColor="text1"/>
          <w:lang w:val="en-US"/>
        </w:rPr>
        <w:t>F</w:t>
      </w:r>
      <w:r w:rsidR="00551347" w:rsidRPr="000C4BAC">
        <w:rPr>
          <w:color w:val="000000" w:themeColor="text1"/>
          <w:lang w:val="en-US"/>
        </w:rPr>
        <w:t xml:space="preserve">. </w:t>
      </w:r>
      <w:r w:rsidR="00051DE2" w:rsidRPr="000C4BAC">
        <w:rPr>
          <w:color w:val="000000" w:themeColor="text1"/>
          <w:lang w:val="en-US"/>
        </w:rPr>
        <w:t xml:space="preserve"> Ye, </w:t>
      </w:r>
      <w:r w:rsidRPr="000C4BAC">
        <w:rPr>
          <w:i/>
          <w:color w:val="000000" w:themeColor="text1"/>
          <w:lang w:val="en-US"/>
        </w:rPr>
        <w:t xml:space="preserve">RSC Adv. </w:t>
      </w:r>
      <w:r w:rsidRPr="000C4BAC">
        <w:rPr>
          <w:b/>
          <w:color w:val="000000" w:themeColor="text1"/>
          <w:lang w:val="en-US"/>
        </w:rPr>
        <w:t>2017,</w:t>
      </w:r>
      <w:r w:rsidRPr="000C4BAC">
        <w:rPr>
          <w:color w:val="000000" w:themeColor="text1"/>
          <w:lang w:val="en-US"/>
        </w:rPr>
        <w:t xml:space="preserve"> </w:t>
      </w:r>
      <w:r w:rsidRPr="000C4BAC">
        <w:rPr>
          <w:i/>
          <w:color w:val="000000" w:themeColor="text1"/>
          <w:lang w:val="en-US"/>
        </w:rPr>
        <w:t>7,</w:t>
      </w:r>
      <w:r w:rsidRPr="000C4BAC">
        <w:rPr>
          <w:color w:val="000000" w:themeColor="text1"/>
          <w:lang w:val="en-US"/>
        </w:rPr>
        <w:t xml:space="preserve"> 46858-46865.</w:t>
      </w:r>
    </w:p>
    <w:p w:rsidR="003A6B32" w:rsidRPr="000C4BAC" w:rsidRDefault="003A6B32"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C. </w:t>
      </w:r>
      <w:proofErr w:type="spellStart"/>
      <w:r w:rsidRPr="000C4BAC">
        <w:rPr>
          <w:color w:val="000000" w:themeColor="text1"/>
          <w:lang w:val="en-US"/>
        </w:rPr>
        <w:t>Cativiela</w:t>
      </w:r>
      <w:proofErr w:type="spellEnd"/>
      <w:r w:rsidRPr="000C4BAC">
        <w:rPr>
          <w:color w:val="000000" w:themeColor="text1"/>
          <w:lang w:val="en-US"/>
        </w:rPr>
        <w:t>, J.</w:t>
      </w:r>
      <w:r w:rsidR="00017E2F" w:rsidRPr="000C4BAC">
        <w:rPr>
          <w:color w:val="000000" w:themeColor="text1"/>
          <w:lang w:val="en-US"/>
        </w:rPr>
        <w:t xml:space="preserve"> </w:t>
      </w:r>
      <w:r w:rsidRPr="000C4BAC">
        <w:rPr>
          <w:color w:val="000000" w:themeColor="text1"/>
          <w:lang w:val="en-US"/>
        </w:rPr>
        <w:t>L. Serrano, M.</w:t>
      </w:r>
      <w:r w:rsidR="00017E2F" w:rsidRPr="000C4BAC">
        <w:rPr>
          <w:color w:val="000000" w:themeColor="text1"/>
          <w:lang w:val="en-US"/>
        </w:rPr>
        <w:t xml:space="preserve"> </w:t>
      </w:r>
      <w:r w:rsidRPr="000C4BAC">
        <w:rPr>
          <w:color w:val="000000" w:themeColor="text1"/>
          <w:lang w:val="en-US"/>
        </w:rPr>
        <w:t xml:space="preserve">M. </w:t>
      </w:r>
      <w:proofErr w:type="spellStart"/>
      <w:r w:rsidRPr="000C4BAC">
        <w:rPr>
          <w:color w:val="000000" w:themeColor="text1"/>
          <w:lang w:val="en-US"/>
        </w:rPr>
        <w:t>Zurbano</w:t>
      </w:r>
      <w:proofErr w:type="spellEnd"/>
      <w:r w:rsidRPr="000C4BAC">
        <w:rPr>
          <w:color w:val="000000" w:themeColor="text1"/>
          <w:lang w:val="en-US"/>
        </w:rPr>
        <w:t xml:space="preserve">, </w:t>
      </w:r>
      <w:r w:rsidRPr="000C4BAC">
        <w:rPr>
          <w:i/>
          <w:color w:val="000000" w:themeColor="text1"/>
          <w:lang w:val="en-US"/>
        </w:rPr>
        <w:t>J. Org. Chem.</w:t>
      </w:r>
      <w:r w:rsidRPr="000C4BAC">
        <w:rPr>
          <w:color w:val="000000" w:themeColor="text1"/>
          <w:lang w:val="en-US"/>
        </w:rPr>
        <w:t xml:space="preserve"> </w:t>
      </w:r>
      <w:r w:rsidR="00017E2F" w:rsidRPr="000C4BAC">
        <w:rPr>
          <w:b/>
          <w:color w:val="000000" w:themeColor="text1"/>
          <w:lang w:val="en-US"/>
        </w:rPr>
        <w:t xml:space="preserve">1995, </w:t>
      </w:r>
      <w:r w:rsidRPr="000C4BAC">
        <w:rPr>
          <w:i/>
          <w:color w:val="000000" w:themeColor="text1"/>
          <w:lang w:val="en-US"/>
        </w:rPr>
        <w:t>60</w:t>
      </w:r>
      <w:r w:rsidR="00017E2F" w:rsidRPr="000C4BAC">
        <w:rPr>
          <w:i/>
          <w:color w:val="000000" w:themeColor="text1"/>
          <w:lang w:val="en-US"/>
        </w:rPr>
        <w:t xml:space="preserve">, </w:t>
      </w:r>
      <w:r w:rsidRPr="000C4BAC">
        <w:rPr>
          <w:color w:val="000000" w:themeColor="text1"/>
          <w:lang w:val="en-US"/>
        </w:rPr>
        <w:t>3074</w:t>
      </w:r>
      <w:r w:rsidR="00B50A2E" w:rsidRPr="000C4BAC">
        <w:rPr>
          <w:color w:val="000000" w:themeColor="text1"/>
          <w:lang w:val="en-US"/>
        </w:rPr>
        <w:t>-3083</w:t>
      </w:r>
      <w:r w:rsidRPr="000C4BAC">
        <w:rPr>
          <w:color w:val="000000" w:themeColor="text1"/>
          <w:lang w:val="en-US"/>
        </w:rPr>
        <w:t>.</w:t>
      </w:r>
    </w:p>
    <w:p w:rsidR="003A6B32" w:rsidRPr="000C4BAC" w:rsidRDefault="003A6B32"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S. </w:t>
      </w:r>
      <w:proofErr w:type="spellStart"/>
      <w:r w:rsidRPr="000C4BAC">
        <w:rPr>
          <w:color w:val="000000" w:themeColor="text1"/>
          <w:lang w:val="en-US"/>
        </w:rPr>
        <w:t>Sugiura</w:t>
      </w:r>
      <w:proofErr w:type="spellEnd"/>
      <w:r w:rsidRPr="000C4BAC">
        <w:rPr>
          <w:color w:val="000000" w:themeColor="text1"/>
          <w:lang w:val="en-US"/>
        </w:rPr>
        <w:t xml:space="preserve">, S. </w:t>
      </w:r>
      <w:proofErr w:type="spellStart"/>
      <w:r w:rsidRPr="000C4BAC">
        <w:rPr>
          <w:color w:val="000000" w:themeColor="text1"/>
          <w:lang w:val="en-US"/>
        </w:rPr>
        <w:t>Ohno</w:t>
      </w:r>
      <w:proofErr w:type="spellEnd"/>
      <w:r w:rsidRPr="000C4BAC">
        <w:rPr>
          <w:color w:val="000000" w:themeColor="text1"/>
          <w:lang w:val="en-US"/>
        </w:rPr>
        <w:t xml:space="preserve">, O. </w:t>
      </w:r>
      <w:proofErr w:type="spellStart"/>
      <w:r w:rsidRPr="000C4BAC">
        <w:rPr>
          <w:color w:val="000000" w:themeColor="text1"/>
          <w:lang w:val="en-US"/>
        </w:rPr>
        <w:t>Ohtani</w:t>
      </w:r>
      <w:proofErr w:type="spellEnd"/>
      <w:r w:rsidRPr="000C4BAC">
        <w:rPr>
          <w:color w:val="000000" w:themeColor="text1"/>
          <w:lang w:val="en-US"/>
        </w:rPr>
        <w:t xml:space="preserve">, K. Izumi, T. </w:t>
      </w:r>
      <w:proofErr w:type="spellStart"/>
      <w:r w:rsidRPr="000C4BAC">
        <w:rPr>
          <w:color w:val="000000" w:themeColor="text1"/>
          <w:lang w:val="en-US"/>
        </w:rPr>
        <w:t>Kitamikado</w:t>
      </w:r>
      <w:proofErr w:type="spellEnd"/>
      <w:r w:rsidRPr="000C4BAC">
        <w:rPr>
          <w:color w:val="000000" w:themeColor="text1"/>
          <w:lang w:val="en-US"/>
        </w:rPr>
        <w:t xml:space="preserve">, H. </w:t>
      </w:r>
      <w:proofErr w:type="spellStart"/>
      <w:r w:rsidRPr="000C4BAC">
        <w:rPr>
          <w:color w:val="000000" w:themeColor="text1"/>
          <w:lang w:val="en-US"/>
        </w:rPr>
        <w:t>Asai</w:t>
      </w:r>
      <w:proofErr w:type="spellEnd"/>
      <w:r w:rsidRPr="000C4BAC">
        <w:rPr>
          <w:color w:val="000000" w:themeColor="text1"/>
          <w:lang w:val="en-US"/>
        </w:rPr>
        <w:t xml:space="preserve">, K. Kato, M. Hori, H. Fujimura, </w:t>
      </w:r>
      <w:r w:rsidRPr="000C4BAC">
        <w:rPr>
          <w:i/>
          <w:color w:val="000000" w:themeColor="text1"/>
          <w:lang w:val="en-US"/>
        </w:rPr>
        <w:t>J. Med. Chem.</w:t>
      </w:r>
      <w:r w:rsidRPr="000C4BAC">
        <w:rPr>
          <w:color w:val="000000" w:themeColor="text1"/>
          <w:lang w:val="en-US"/>
        </w:rPr>
        <w:t xml:space="preserve"> </w:t>
      </w:r>
      <w:r w:rsidR="00017E2F" w:rsidRPr="000C4BAC">
        <w:rPr>
          <w:b/>
          <w:color w:val="000000" w:themeColor="text1"/>
          <w:lang w:val="en-US"/>
        </w:rPr>
        <w:t xml:space="preserve">1977, </w:t>
      </w:r>
      <w:r w:rsidRPr="000C4BAC">
        <w:rPr>
          <w:i/>
          <w:color w:val="000000" w:themeColor="text1"/>
          <w:lang w:val="en-US"/>
        </w:rPr>
        <w:t>20</w:t>
      </w:r>
      <w:r w:rsidR="00017E2F" w:rsidRPr="000C4BAC">
        <w:rPr>
          <w:i/>
          <w:color w:val="000000" w:themeColor="text1"/>
          <w:lang w:val="en-US"/>
        </w:rPr>
        <w:t xml:space="preserve">, </w:t>
      </w:r>
      <w:r w:rsidRPr="000C4BAC">
        <w:rPr>
          <w:color w:val="000000" w:themeColor="text1"/>
          <w:lang w:val="en-US"/>
        </w:rPr>
        <w:t>80</w:t>
      </w:r>
      <w:r w:rsidR="00FF17B3" w:rsidRPr="000C4BAC">
        <w:rPr>
          <w:color w:val="000000" w:themeColor="text1"/>
          <w:lang w:val="en-US"/>
        </w:rPr>
        <w:t>-85</w:t>
      </w:r>
      <w:r w:rsidRPr="000C4BAC">
        <w:rPr>
          <w:color w:val="000000" w:themeColor="text1"/>
          <w:lang w:val="en-US"/>
        </w:rPr>
        <w:t>.</w:t>
      </w:r>
    </w:p>
    <w:p w:rsidR="003A6B32" w:rsidRPr="000C4BAC" w:rsidRDefault="003A6B32" w:rsidP="003E7F8C">
      <w:pPr>
        <w:pStyle w:val="ListeParagraf"/>
        <w:numPr>
          <w:ilvl w:val="0"/>
          <w:numId w:val="20"/>
        </w:numPr>
        <w:spacing w:line="360" w:lineRule="auto"/>
        <w:jc w:val="both"/>
        <w:rPr>
          <w:color w:val="000000" w:themeColor="text1"/>
          <w:lang w:val="en-US"/>
        </w:rPr>
      </w:pPr>
      <w:r w:rsidRPr="000C4BAC">
        <w:rPr>
          <w:color w:val="000000" w:themeColor="text1"/>
          <w:lang w:val="en-US"/>
        </w:rPr>
        <w:t>M.</w:t>
      </w:r>
      <w:r w:rsidR="00017E2F" w:rsidRPr="000C4BAC">
        <w:rPr>
          <w:color w:val="000000" w:themeColor="text1"/>
          <w:lang w:val="en-US"/>
        </w:rPr>
        <w:t xml:space="preserve"> </w:t>
      </w:r>
      <w:r w:rsidRPr="000C4BAC">
        <w:rPr>
          <w:color w:val="000000" w:themeColor="text1"/>
          <w:lang w:val="en-US"/>
        </w:rPr>
        <w:t xml:space="preserve">W. </w:t>
      </w:r>
      <w:proofErr w:type="spellStart"/>
      <w:r w:rsidRPr="000C4BAC">
        <w:rPr>
          <w:color w:val="000000" w:themeColor="text1"/>
          <w:lang w:val="en-US"/>
        </w:rPr>
        <w:t>Sabaa</w:t>
      </w:r>
      <w:proofErr w:type="spellEnd"/>
      <w:r w:rsidRPr="000C4BAC">
        <w:rPr>
          <w:color w:val="000000" w:themeColor="text1"/>
          <w:lang w:val="en-US"/>
        </w:rPr>
        <w:t>, F.</w:t>
      </w:r>
      <w:r w:rsidR="00017E2F" w:rsidRPr="000C4BAC">
        <w:rPr>
          <w:color w:val="000000" w:themeColor="text1"/>
          <w:lang w:val="en-US"/>
        </w:rPr>
        <w:t xml:space="preserve"> </w:t>
      </w:r>
      <w:r w:rsidRPr="000C4BAC">
        <w:rPr>
          <w:color w:val="000000" w:themeColor="text1"/>
          <w:lang w:val="en-US"/>
        </w:rPr>
        <w:t xml:space="preserve">H. </w:t>
      </w:r>
      <w:proofErr w:type="spellStart"/>
      <w:r w:rsidRPr="000C4BAC">
        <w:rPr>
          <w:color w:val="000000" w:themeColor="text1"/>
          <w:lang w:val="en-US"/>
        </w:rPr>
        <w:t>Oraby</w:t>
      </w:r>
      <w:proofErr w:type="spellEnd"/>
      <w:r w:rsidRPr="000C4BAC">
        <w:rPr>
          <w:color w:val="000000" w:themeColor="text1"/>
          <w:lang w:val="en-US"/>
        </w:rPr>
        <w:t>, A.</w:t>
      </w:r>
      <w:r w:rsidR="00017E2F" w:rsidRPr="000C4BAC">
        <w:rPr>
          <w:color w:val="000000" w:themeColor="text1"/>
          <w:lang w:val="en-US"/>
        </w:rPr>
        <w:t xml:space="preserve"> </w:t>
      </w:r>
      <w:r w:rsidRPr="000C4BAC">
        <w:rPr>
          <w:color w:val="000000" w:themeColor="text1"/>
          <w:lang w:val="en-US"/>
        </w:rPr>
        <w:t>S. Abdel-</w:t>
      </w:r>
      <w:proofErr w:type="spellStart"/>
      <w:r w:rsidRPr="000C4BAC">
        <w:rPr>
          <w:color w:val="000000" w:themeColor="text1"/>
          <w:lang w:val="en-US"/>
        </w:rPr>
        <w:t>Naby</w:t>
      </w:r>
      <w:proofErr w:type="spellEnd"/>
      <w:r w:rsidRPr="000C4BAC">
        <w:rPr>
          <w:color w:val="000000" w:themeColor="text1"/>
          <w:lang w:val="en-US"/>
        </w:rPr>
        <w:t>, R.</w:t>
      </w:r>
      <w:r w:rsidR="00017E2F" w:rsidRPr="000C4BAC">
        <w:rPr>
          <w:color w:val="000000" w:themeColor="text1"/>
          <w:lang w:val="en-US"/>
        </w:rPr>
        <w:t xml:space="preserve"> </w:t>
      </w:r>
      <w:r w:rsidRPr="000C4BAC">
        <w:rPr>
          <w:color w:val="000000" w:themeColor="text1"/>
          <w:lang w:val="en-US"/>
        </w:rPr>
        <w:t xml:space="preserve">R. Mohamed, </w:t>
      </w:r>
      <w:proofErr w:type="spellStart"/>
      <w:r w:rsidRPr="000C4BAC">
        <w:rPr>
          <w:i/>
          <w:color w:val="000000" w:themeColor="text1"/>
          <w:lang w:val="en-US"/>
        </w:rPr>
        <w:t>Polym.Degrad</w:t>
      </w:r>
      <w:proofErr w:type="spellEnd"/>
      <w:r w:rsidRPr="000C4BAC">
        <w:rPr>
          <w:i/>
          <w:color w:val="000000" w:themeColor="text1"/>
          <w:lang w:val="en-US"/>
        </w:rPr>
        <w:t xml:space="preserve">. Stab. </w:t>
      </w:r>
      <w:r w:rsidR="00017E2F" w:rsidRPr="000C4BAC">
        <w:rPr>
          <w:b/>
          <w:color w:val="000000" w:themeColor="text1"/>
          <w:lang w:val="en-US"/>
        </w:rPr>
        <w:t xml:space="preserve">2006, </w:t>
      </w:r>
      <w:r w:rsidRPr="000C4BAC">
        <w:rPr>
          <w:i/>
          <w:color w:val="000000" w:themeColor="text1"/>
          <w:lang w:val="en-US"/>
        </w:rPr>
        <w:t>91</w:t>
      </w:r>
      <w:r w:rsidR="00017E2F" w:rsidRPr="000C4BAC">
        <w:rPr>
          <w:i/>
          <w:color w:val="000000" w:themeColor="text1"/>
          <w:lang w:val="en-US"/>
        </w:rPr>
        <w:t xml:space="preserve">, </w:t>
      </w:r>
      <w:r w:rsidRPr="000C4BAC">
        <w:rPr>
          <w:color w:val="000000" w:themeColor="text1"/>
          <w:lang w:val="en-US"/>
        </w:rPr>
        <w:t>911</w:t>
      </w:r>
      <w:r w:rsidR="00FF17B3" w:rsidRPr="000C4BAC">
        <w:rPr>
          <w:color w:val="000000" w:themeColor="text1"/>
          <w:lang w:val="en-US"/>
        </w:rPr>
        <w:t>-923</w:t>
      </w:r>
      <w:r w:rsidRPr="000C4BAC">
        <w:rPr>
          <w:color w:val="000000" w:themeColor="text1"/>
          <w:lang w:val="en-US"/>
        </w:rPr>
        <w:t>.</w:t>
      </w:r>
    </w:p>
    <w:p w:rsidR="003A6B32" w:rsidRPr="000C4BAC" w:rsidRDefault="003A6B32" w:rsidP="003E7F8C">
      <w:pPr>
        <w:pStyle w:val="ListeParagraf"/>
        <w:numPr>
          <w:ilvl w:val="0"/>
          <w:numId w:val="20"/>
        </w:numPr>
        <w:spacing w:line="360" w:lineRule="auto"/>
        <w:jc w:val="both"/>
        <w:rPr>
          <w:color w:val="000000" w:themeColor="text1"/>
          <w:lang w:val="en-US"/>
        </w:rPr>
      </w:pPr>
      <w:r w:rsidRPr="000C4BAC">
        <w:rPr>
          <w:color w:val="000000" w:themeColor="text1"/>
          <w:lang w:val="en-US"/>
        </w:rPr>
        <w:t>M</w:t>
      </w:r>
      <w:r w:rsidR="00017E2F" w:rsidRPr="000C4BAC">
        <w:rPr>
          <w:color w:val="000000" w:themeColor="text1"/>
          <w:lang w:val="en-US"/>
        </w:rPr>
        <w:t xml:space="preserve">. </w:t>
      </w:r>
      <w:r w:rsidRPr="000C4BAC">
        <w:rPr>
          <w:color w:val="000000" w:themeColor="text1"/>
          <w:lang w:val="en-US"/>
        </w:rPr>
        <w:t xml:space="preserve">M. </w:t>
      </w:r>
      <w:proofErr w:type="spellStart"/>
      <w:r w:rsidRPr="000C4BAC">
        <w:rPr>
          <w:color w:val="000000" w:themeColor="text1"/>
          <w:lang w:val="en-US"/>
        </w:rPr>
        <w:t>Mojtahedi</w:t>
      </w:r>
      <w:proofErr w:type="spellEnd"/>
      <w:r w:rsidRPr="000C4BAC">
        <w:rPr>
          <w:color w:val="000000" w:themeColor="text1"/>
          <w:lang w:val="en-US"/>
        </w:rPr>
        <w:t>, M</w:t>
      </w:r>
      <w:r w:rsidR="00017E2F" w:rsidRPr="000C4BAC">
        <w:rPr>
          <w:color w:val="000000" w:themeColor="text1"/>
          <w:lang w:val="en-US"/>
        </w:rPr>
        <w:t xml:space="preserve">. </w:t>
      </w:r>
      <w:proofErr w:type="spellStart"/>
      <w:r w:rsidR="00017E2F" w:rsidRPr="000C4BAC">
        <w:rPr>
          <w:color w:val="000000" w:themeColor="text1"/>
          <w:lang w:val="en-US"/>
        </w:rPr>
        <w:t>Javadpour</w:t>
      </w:r>
      <w:proofErr w:type="spellEnd"/>
      <w:r w:rsidR="00017E2F" w:rsidRPr="000C4BAC">
        <w:rPr>
          <w:color w:val="000000" w:themeColor="text1"/>
          <w:lang w:val="en-US"/>
        </w:rPr>
        <w:t xml:space="preserve">, M. S. </w:t>
      </w:r>
      <w:proofErr w:type="spellStart"/>
      <w:r w:rsidRPr="000C4BAC">
        <w:rPr>
          <w:color w:val="000000" w:themeColor="text1"/>
          <w:lang w:val="en-US"/>
        </w:rPr>
        <w:t>Abaee</w:t>
      </w:r>
      <w:proofErr w:type="spellEnd"/>
      <w:r w:rsidR="00017E2F" w:rsidRPr="000C4BAC">
        <w:rPr>
          <w:color w:val="000000" w:themeColor="text1"/>
          <w:lang w:val="en-US"/>
        </w:rPr>
        <w:t>,</w:t>
      </w:r>
      <w:r w:rsidRPr="000C4BAC">
        <w:rPr>
          <w:color w:val="000000" w:themeColor="text1"/>
          <w:lang w:val="en-US"/>
        </w:rPr>
        <w:t xml:space="preserve"> </w:t>
      </w:r>
      <w:r w:rsidR="00017E2F" w:rsidRPr="000C4BAC">
        <w:rPr>
          <w:rFonts w:ascii="Arial" w:hAnsi="Arial" w:cs="Arial"/>
          <w:i/>
          <w:color w:val="000000" w:themeColor="text1"/>
          <w:sz w:val="21"/>
          <w:szCs w:val="21"/>
          <w:shd w:val="clear" w:color="auto" w:fill="FFFFFF"/>
        </w:rPr>
        <w:t xml:space="preserve">Ultrason </w:t>
      </w:r>
      <w:proofErr w:type="spellStart"/>
      <w:r w:rsidR="00017E2F" w:rsidRPr="000C4BAC">
        <w:rPr>
          <w:rFonts w:ascii="Arial" w:hAnsi="Arial" w:cs="Arial"/>
          <w:i/>
          <w:color w:val="000000" w:themeColor="text1"/>
          <w:sz w:val="21"/>
          <w:szCs w:val="21"/>
          <w:shd w:val="clear" w:color="auto" w:fill="FFFFFF"/>
        </w:rPr>
        <w:t>Sonochem</w:t>
      </w:r>
      <w:proofErr w:type="spellEnd"/>
      <w:r w:rsidR="00017E2F" w:rsidRPr="000C4BAC">
        <w:rPr>
          <w:i/>
          <w:color w:val="000000" w:themeColor="text1"/>
          <w:lang w:val="en-US"/>
        </w:rPr>
        <w:t>,</w:t>
      </w:r>
      <w:r w:rsidR="00017E2F" w:rsidRPr="000C4BAC">
        <w:rPr>
          <w:color w:val="000000" w:themeColor="text1"/>
          <w:lang w:val="en-US"/>
        </w:rPr>
        <w:t xml:space="preserve"> </w:t>
      </w:r>
      <w:r w:rsidR="00017E2F" w:rsidRPr="000C4BAC">
        <w:rPr>
          <w:b/>
          <w:color w:val="000000" w:themeColor="text1"/>
          <w:lang w:val="en-US"/>
        </w:rPr>
        <w:t>2008</w:t>
      </w:r>
      <w:r w:rsidR="00017E2F" w:rsidRPr="000C4BAC">
        <w:rPr>
          <w:i/>
          <w:color w:val="000000" w:themeColor="text1"/>
          <w:lang w:val="en-US"/>
        </w:rPr>
        <w:t xml:space="preserve">, </w:t>
      </w:r>
      <w:r w:rsidRPr="000C4BAC">
        <w:rPr>
          <w:i/>
          <w:color w:val="000000" w:themeColor="text1"/>
          <w:lang w:val="en-US"/>
        </w:rPr>
        <w:t>15</w:t>
      </w:r>
      <w:r w:rsidR="00017E2F" w:rsidRPr="000C4BAC">
        <w:rPr>
          <w:i/>
          <w:color w:val="000000" w:themeColor="text1"/>
          <w:lang w:val="en-US"/>
        </w:rPr>
        <w:t xml:space="preserve">, </w:t>
      </w:r>
      <w:r w:rsidRPr="000C4BAC">
        <w:rPr>
          <w:color w:val="000000" w:themeColor="text1"/>
          <w:lang w:val="en-US"/>
        </w:rPr>
        <w:t>828–832.</w:t>
      </w:r>
    </w:p>
    <w:p w:rsidR="003A6B32" w:rsidRPr="000C4BAC" w:rsidRDefault="003A6B32"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L.</w:t>
      </w:r>
      <w:r w:rsidR="008A0B9C" w:rsidRPr="000C4BAC">
        <w:rPr>
          <w:color w:val="000000" w:themeColor="text1"/>
          <w:lang w:val="en-US"/>
        </w:rPr>
        <w:t xml:space="preserve"> </w:t>
      </w:r>
      <w:r w:rsidRPr="000C4BAC">
        <w:rPr>
          <w:color w:val="000000" w:themeColor="text1"/>
          <w:lang w:val="en-US"/>
        </w:rPr>
        <w:t xml:space="preserve">F. </w:t>
      </w:r>
      <w:proofErr w:type="spellStart"/>
      <w:r w:rsidRPr="000C4BAC">
        <w:rPr>
          <w:color w:val="000000" w:themeColor="text1"/>
          <w:lang w:val="en-US"/>
        </w:rPr>
        <w:t>Tietze</w:t>
      </w:r>
      <w:proofErr w:type="spellEnd"/>
      <w:r w:rsidRPr="000C4BAC">
        <w:rPr>
          <w:color w:val="000000" w:themeColor="text1"/>
          <w:lang w:val="en-US"/>
        </w:rPr>
        <w:t xml:space="preserve">, A. Steinmetz, </w:t>
      </w:r>
      <w:proofErr w:type="spellStart"/>
      <w:r w:rsidRPr="000C4BAC">
        <w:rPr>
          <w:i/>
          <w:color w:val="000000" w:themeColor="text1"/>
          <w:lang w:val="en-US"/>
        </w:rPr>
        <w:t>Synlett</w:t>
      </w:r>
      <w:proofErr w:type="spellEnd"/>
      <w:r w:rsidR="00BB467E" w:rsidRPr="000C4BAC">
        <w:rPr>
          <w:i/>
          <w:color w:val="000000" w:themeColor="text1"/>
          <w:lang w:val="en-US"/>
        </w:rPr>
        <w:t>.</w:t>
      </w:r>
      <w:r w:rsidRPr="000C4BAC">
        <w:rPr>
          <w:i/>
          <w:color w:val="000000" w:themeColor="text1"/>
          <w:lang w:val="en-US"/>
        </w:rPr>
        <w:t xml:space="preserve"> </w:t>
      </w:r>
      <w:r w:rsidRPr="000C4BAC">
        <w:rPr>
          <w:b/>
          <w:color w:val="000000" w:themeColor="text1"/>
          <w:lang w:val="en-US"/>
        </w:rPr>
        <w:t>1996</w:t>
      </w:r>
      <w:r w:rsidR="00BB467E" w:rsidRPr="000C4BAC">
        <w:rPr>
          <w:b/>
          <w:color w:val="000000" w:themeColor="text1"/>
          <w:lang w:val="en-US"/>
        </w:rPr>
        <w:t xml:space="preserve">, </w:t>
      </w:r>
      <w:r w:rsidR="00BB467E" w:rsidRPr="000C4BAC">
        <w:rPr>
          <w:i/>
          <w:color w:val="000000" w:themeColor="text1"/>
          <w:lang w:val="en-US"/>
        </w:rPr>
        <w:t>7,</w:t>
      </w:r>
      <w:r w:rsidRPr="000C4BAC">
        <w:rPr>
          <w:color w:val="000000" w:themeColor="text1"/>
          <w:lang w:val="en-US"/>
        </w:rPr>
        <w:t xml:space="preserve"> 667-668.</w:t>
      </w:r>
    </w:p>
    <w:p w:rsidR="003A6B32" w:rsidRPr="000C4BAC" w:rsidRDefault="003A6B32"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L.</w:t>
      </w:r>
      <w:r w:rsidR="008A0B9C" w:rsidRPr="000C4BAC">
        <w:rPr>
          <w:color w:val="000000" w:themeColor="text1"/>
          <w:lang w:val="en-US"/>
        </w:rPr>
        <w:t xml:space="preserve"> </w:t>
      </w:r>
      <w:r w:rsidRPr="000C4BAC">
        <w:rPr>
          <w:color w:val="000000" w:themeColor="text1"/>
          <w:lang w:val="en-US"/>
        </w:rPr>
        <w:t xml:space="preserve">F. </w:t>
      </w:r>
      <w:proofErr w:type="spellStart"/>
      <w:r w:rsidRPr="000C4BAC">
        <w:rPr>
          <w:color w:val="000000" w:themeColor="text1"/>
          <w:lang w:val="en-US"/>
        </w:rPr>
        <w:t>Tietze</w:t>
      </w:r>
      <w:proofErr w:type="spellEnd"/>
      <w:r w:rsidRPr="000C4BAC">
        <w:rPr>
          <w:color w:val="000000" w:themeColor="text1"/>
          <w:lang w:val="en-US"/>
        </w:rPr>
        <w:t xml:space="preserve">, H. Evers, T. </w:t>
      </w:r>
      <w:proofErr w:type="spellStart"/>
      <w:r w:rsidRPr="000C4BAC">
        <w:rPr>
          <w:color w:val="000000" w:themeColor="text1"/>
          <w:lang w:val="en-US"/>
        </w:rPr>
        <w:t>Hippe</w:t>
      </w:r>
      <w:proofErr w:type="spellEnd"/>
      <w:r w:rsidRPr="000C4BAC">
        <w:rPr>
          <w:color w:val="000000" w:themeColor="text1"/>
          <w:lang w:val="en-US"/>
        </w:rPr>
        <w:t xml:space="preserve">, A. Steinmetz, E. </w:t>
      </w:r>
      <w:proofErr w:type="spellStart"/>
      <w:r w:rsidRPr="000C4BAC">
        <w:rPr>
          <w:color w:val="000000" w:themeColor="text1"/>
          <w:lang w:val="en-US"/>
        </w:rPr>
        <w:t>Topken</w:t>
      </w:r>
      <w:proofErr w:type="spellEnd"/>
      <w:r w:rsidRPr="000C4BAC">
        <w:rPr>
          <w:color w:val="000000" w:themeColor="text1"/>
          <w:lang w:val="en-US"/>
        </w:rPr>
        <w:t xml:space="preserve">, </w:t>
      </w:r>
      <w:r w:rsidRPr="000C4BAC">
        <w:rPr>
          <w:i/>
          <w:color w:val="000000" w:themeColor="text1"/>
          <w:lang w:val="en-US"/>
        </w:rPr>
        <w:t>Eur. J. Org. Chem.</w:t>
      </w:r>
      <w:r w:rsidR="00BB467E" w:rsidRPr="000C4BAC">
        <w:rPr>
          <w:color w:val="000000" w:themeColor="text1"/>
          <w:lang w:val="en-US"/>
        </w:rPr>
        <w:t xml:space="preserve"> </w:t>
      </w:r>
      <w:r w:rsidRPr="000C4BAC">
        <w:rPr>
          <w:b/>
          <w:color w:val="000000" w:themeColor="text1"/>
          <w:lang w:val="en-US"/>
        </w:rPr>
        <w:t>2001</w:t>
      </w:r>
      <w:r w:rsidR="00BB467E" w:rsidRPr="000C4BAC">
        <w:rPr>
          <w:b/>
          <w:color w:val="000000" w:themeColor="text1"/>
          <w:lang w:val="en-US"/>
        </w:rPr>
        <w:t xml:space="preserve">, </w:t>
      </w:r>
      <w:r w:rsidR="008841DC" w:rsidRPr="000C4BAC">
        <w:rPr>
          <w:i/>
          <w:color w:val="000000" w:themeColor="text1"/>
          <w:lang w:val="en-US"/>
        </w:rPr>
        <w:t>9,</w:t>
      </w:r>
      <w:r w:rsidR="008841DC" w:rsidRPr="000C4BAC">
        <w:rPr>
          <w:b/>
          <w:i/>
          <w:color w:val="000000" w:themeColor="text1"/>
          <w:lang w:val="en-US"/>
        </w:rPr>
        <w:t xml:space="preserve"> </w:t>
      </w:r>
      <w:r w:rsidRPr="000C4BAC">
        <w:rPr>
          <w:color w:val="000000" w:themeColor="text1"/>
          <w:lang w:val="en-US"/>
        </w:rPr>
        <w:t>1631</w:t>
      </w:r>
      <w:r w:rsidR="008841DC" w:rsidRPr="000C4BAC">
        <w:rPr>
          <w:color w:val="000000" w:themeColor="text1"/>
          <w:lang w:val="en-US"/>
        </w:rPr>
        <w:t>-1634</w:t>
      </w:r>
      <w:r w:rsidRPr="000C4BAC">
        <w:rPr>
          <w:color w:val="000000" w:themeColor="text1"/>
          <w:lang w:val="en-US"/>
        </w:rPr>
        <w:t xml:space="preserve">. </w:t>
      </w:r>
    </w:p>
    <w:p w:rsidR="003A6B32" w:rsidRPr="000C4BAC" w:rsidRDefault="003A6B32"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 xml:space="preserve">S. Kobayashi, T. </w:t>
      </w:r>
      <w:proofErr w:type="spellStart"/>
      <w:r w:rsidRPr="000C4BAC">
        <w:rPr>
          <w:color w:val="000000" w:themeColor="text1"/>
          <w:lang w:val="en-US"/>
        </w:rPr>
        <w:t>Furuta</w:t>
      </w:r>
      <w:proofErr w:type="spellEnd"/>
      <w:r w:rsidRPr="000C4BAC">
        <w:rPr>
          <w:color w:val="000000" w:themeColor="text1"/>
          <w:lang w:val="en-US"/>
        </w:rPr>
        <w:t>, K</w:t>
      </w:r>
      <w:r w:rsidR="008841DC" w:rsidRPr="000C4BAC">
        <w:rPr>
          <w:color w:val="000000" w:themeColor="text1"/>
          <w:lang w:val="en-US"/>
        </w:rPr>
        <w:t xml:space="preserve">. Sugita, H. </w:t>
      </w:r>
      <w:proofErr w:type="spellStart"/>
      <w:r w:rsidR="008841DC" w:rsidRPr="000C4BAC">
        <w:rPr>
          <w:color w:val="000000" w:themeColor="text1"/>
          <w:lang w:val="en-US"/>
        </w:rPr>
        <w:t>Oyamada</w:t>
      </w:r>
      <w:proofErr w:type="spellEnd"/>
      <w:r w:rsidR="008841DC" w:rsidRPr="000C4BAC">
        <w:rPr>
          <w:color w:val="000000" w:themeColor="text1"/>
          <w:lang w:val="en-US"/>
        </w:rPr>
        <w:t xml:space="preserve">, </w:t>
      </w:r>
      <w:proofErr w:type="spellStart"/>
      <w:r w:rsidR="008841DC" w:rsidRPr="000C4BAC">
        <w:rPr>
          <w:i/>
          <w:color w:val="000000" w:themeColor="text1"/>
          <w:lang w:val="en-US"/>
        </w:rPr>
        <w:t>Synlett</w:t>
      </w:r>
      <w:proofErr w:type="spellEnd"/>
      <w:r w:rsidR="008841DC" w:rsidRPr="000C4BAC">
        <w:rPr>
          <w:i/>
          <w:color w:val="000000" w:themeColor="text1"/>
          <w:lang w:val="en-US"/>
        </w:rPr>
        <w:t>,</w:t>
      </w:r>
      <w:r w:rsidR="008841DC" w:rsidRPr="000C4BAC">
        <w:rPr>
          <w:color w:val="000000" w:themeColor="text1"/>
          <w:lang w:val="en-US"/>
        </w:rPr>
        <w:t xml:space="preserve"> </w:t>
      </w:r>
      <w:r w:rsidR="008841DC" w:rsidRPr="000C4BAC">
        <w:rPr>
          <w:b/>
          <w:color w:val="000000" w:themeColor="text1"/>
          <w:lang w:val="en-US"/>
        </w:rPr>
        <w:t>1</w:t>
      </w:r>
      <w:r w:rsidRPr="000C4BAC">
        <w:rPr>
          <w:b/>
          <w:color w:val="000000" w:themeColor="text1"/>
          <w:lang w:val="en-US"/>
        </w:rPr>
        <w:t>998</w:t>
      </w:r>
      <w:r w:rsidR="008841DC" w:rsidRPr="000C4BAC">
        <w:rPr>
          <w:b/>
          <w:color w:val="000000" w:themeColor="text1"/>
          <w:lang w:val="en-US"/>
        </w:rPr>
        <w:t>,</w:t>
      </w:r>
      <w:r w:rsidR="008841DC" w:rsidRPr="000C4BAC">
        <w:rPr>
          <w:color w:val="000000" w:themeColor="text1"/>
          <w:lang w:val="en-US"/>
        </w:rPr>
        <w:t xml:space="preserve"> </w:t>
      </w:r>
      <w:r w:rsidR="008841DC" w:rsidRPr="000C4BAC">
        <w:rPr>
          <w:i/>
          <w:color w:val="000000" w:themeColor="text1"/>
          <w:lang w:val="en-US"/>
        </w:rPr>
        <w:t>9,</w:t>
      </w:r>
      <w:r w:rsidR="008841DC" w:rsidRPr="000C4BAC">
        <w:rPr>
          <w:color w:val="000000" w:themeColor="text1"/>
          <w:lang w:val="en-US"/>
        </w:rPr>
        <w:t xml:space="preserve"> </w:t>
      </w:r>
      <w:r w:rsidRPr="000C4BAC">
        <w:rPr>
          <w:color w:val="000000" w:themeColor="text1"/>
          <w:lang w:val="en-US"/>
        </w:rPr>
        <w:t>1019</w:t>
      </w:r>
      <w:r w:rsidR="008841DC" w:rsidRPr="000C4BAC">
        <w:rPr>
          <w:color w:val="000000" w:themeColor="text1"/>
          <w:lang w:val="en-US"/>
        </w:rPr>
        <w:t>-1021</w:t>
      </w:r>
      <w:r w:rsidRPr="000C4BAC">
        <w:rPr>
          <w:color w:val="000000" w:themeColor="text1"/>
          <w:lang w:val="en-US"/>
        </w:rPr>
        <w:t>.</w:t>
      </w:r>
    </w:p>
    <w:p w:rsidR="003A6B32" w:rsidRPr="000C4BAC" w:rsidRDefault="003A6B32"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M.</w:t>
      </w:r>
      <w:r w:rsidR="008A0B9C" w:rsidRPr="000C4BAC">
        <w:rPr>
          <w:color w:val="000000" w:themeColor="text1"/>
          <w:lang w:val="en-US"/>
        </w:rPr>
        <w:t xml:space="preserve"> </w:t>
      </w:r>
      <w:r w:rsidRPr="000C4BAC">
        <w:rPr>
          <w:color w:val="000000" w:themeColor="text1"/>
          <w:lang w:val="en-US"/>
        </w:rPr>
        <w:t xml:space="preserve">M. </w:t>
      </w:r>
      <w:proofErr w:type="spellStart"/>
      <w:r w:rsidRPr="000C4BAC">
        <w:rPr>
          <w:color w:val="000000" w:themeColor="text1"/>
          <w:lang w:val="en-US"/>
        </w:rPr>
        <w:t>Mojtahedi</w:t>
      </w:r>
      <w:proofErr w:type="spellEnd"/>
      <w:r w:rsidRPr="000C4BAC">
        <w:rPr>
          <w:color w:val="000000" w:themeColor="text1"/>
          <w:lang w:val="en-US"/>
        </w:rPr>
        <w:t>, M.</w:t>
      </w:r>
      <w:r w:rsidR="008A0B9C" w:rsidRPr="000C4BAC">
        <w:rPr>
          <w:color w:val="000000" w:themeColor="text1"/>
          <w:lang w:val="en-US"/>
        </w:rPr>
        <w:t xml:space="preserve"> </w:t>
      </w:r>
      <w:r w:rsidRPr="000C4BAC">
        <w:rPr>
          <w:color w:val="000000" w:themeColor="text1"/>
          <w:lang w:val="en-US"/>
        </w:rPr>
        <w:t xml:space="preserve">R. </w:t>
      </w:r>
      <w:proofErr w:type="spellStart"/>
      <w:r w:rsidRPr="000C4BAC">
        <w:rPr>
          <w:color w:val="000000" w:themeColor="text1"/>
          <w:lang w:val="en-US"/>
        </w:rPr>
        <w:t>Jalali</w:t>
      </w:r>
      <w:proofErr w:type="spellEnd"/>
      <w:r w:rsidRPr="000C4BAC">
        <w:rPr>
          <w:color w:val="000000" w:themeColor="text1"/>
          <w:lang w:val="en-US"/>
        </w:rPr>
        <w:t>, M.</w:t>
      </w:r>
      <w:r w:rsidR="008A0B9C" w:rsidRPr="000C4BAC">
        <w:rPr>
          <w:color w:val="000000" w:themeColor="text1"/>
          <w:lang w:val="en-US"/>
        </w:rPr>
        <w:t xml:space="preserve"> </w:t>
      </w:r>
      <w:r w:rsidRPr="000C4BAC">
        <w:rPr>
          <w:color w:val="000000" w:themeColor="text1"/>
          <w:lang w:val="en-US"/>
        </w:rPr>
        <w:t xml:space="preserve">S. </w:t>
      </w:r>
      <w:proofErr w:type="spellStart"/>
      <w:r w:rsidRPr="000C4BAC">
        <w:rPr>
          <w:color w:val="000000" w:themeColor="text1"/>
          <w:lang w:val="en-US"/>
        </w:rPr>
        <w:t>Abaee</w:t>
      </w:r>
      <w:proofErr w:type="spellEnd"/>
      <w:r w:rsidRPr="000C4BAC">
        <w:rPr>
          <w:color w:val="000000" w:themeColor="text1"/>
          <w:lang w:val="en-US"/>
        </w:rPr>
        <w:t xml:space="preserve">, M. </w:t>
      </w:r>
      <w:proofErr w:type="spellStart"/>
      <w:r w:rsidRPr="000C4BAC">
        <w:rPr>
          <w:color w:val="000000" w:themeColor="text1"/>
          <w:lang w:val="en-US"/>
        </w:rPr>
        <w:t>Bolourtchian</w:t>
      </w:r>
      <w:proofErr w:type="spellEnd"/>
      <w:r w:rsidRPr="000C4BAC">
        <w:rPr>
          <w:color w:val="000000" w:themeColor="text1"/>
          <w:lang w:val="en-US"/>
        </w:rPr>
        <w:t xml:space="preserve">, </w:t>
      </w:r>
      <w:proofErr w:type="spellStart"/>
      <w:r w:rsidRPr="000C4BAC">
        <w:rPr>
          <w:i/>
          <w:color w:val="000000" w:themeColor="text1"/>
          <w:lang w:val="en-US"/>
        </w:rPr>
        <w:t>Hetrocycl</w:t>
      </w:r>
      <w:proofErr w:type="spellEnd"/>
      <w:r w:rsidRPr="000C4BAC">
        <w:rPr>
          <w:i/>
          <w:color w:val="000000" w:themeColor="text1"/>
          <w:lang w:val="en-US"/>
        </w:rPr>
        <w:t xml:space="preserve">. </w:t>
      </w:r>
      <w:proofErr w:type="spellStart"/>
      <w:r w:rsidRPr="000C4BAC">
        <w:rPr>
          <w:i/>
          <w:color w:val="000000" w:themeColor="text1"/>
          <w:lang w:val="en-US"/>
        </w:rPr>
        <w:t>Commun</w:t>
      </w:r>
      <w:proofErr w:type="spellEnd"/>
      <w:r w:rsidRPr="000C4BAC">
        <w:rPr>
          <w:i/>
          <w:color w:val="000000" w:themeColor="text1"/>
          <w:lang w:val="en-US"/>
        </w:rPr>
        <w:t>.</w:t>
      </w:r>
      <w:r w:rsidRPr="000C4BAC">
        <w:rPr>
          <w:color w:val="000000" w:themeColor="text1"/>
          <w:lang w:val="en-US"/>
        </w:rPr>
        <w:t xml:space="preserve"> </w:t>
      </w:r>
      <w:r w:rsidR="008A0B9C" w:rsidRPr="000C4BAC">
        <w:rPr>
          <w:b/>
          <w:color w:val="000000" w:themeColor="text1"/>
          <w:lang w:val="en-US"/>
        </w:rPr>
        <w:t>2006,</w:t>
      </w:r>
      <w:r w:rsidR="008A0B9C" w:rsidRPr="000C4BAC">
        <w:rPr>
          <w:color w:val="000000" w:themeColor="text1"/>
          <w:lang w:val="en-US"/>
        </w:rPr>
        <w:t xml:space="preserve"> </w:t>
      </w:r>
      <w:r w:rsidRPr="000C4BAC">
        <w:rPr>
          <w:i/>
          <w:color w:val="000000" w:themeColor="text1"/>
          <w:lang w:val="en-US"/>
        </w:rPr>
        <w:t>12</w:t>
      </w:r>
      <w:r w:rsidR="008A0B9C" w:rsidRPr="000C4BAC">
        <w:rPr>
          <w:i/>
          <w:color w:val="000000" w:themeColor="text1"/>
          <w:lang w:val="en-US"/>
        </w:rPr>
        <w:t xml:space="preserve">, </w:t>
      </w:r>
      <w:r w:rsidRPr="000C4BAC">
        <w:rPr>
          <w:color w:val="000000" w:themeColor="text1"/>
          <w:lang w:val="en-US"/>
        </w:rPr>
        <w:t>225</w:t>
      </w:r>
      <w:r w:rsidR="008A0B9C" w:rsidRPr="000C4BAC">
        <w:rPr>
          <w:color w:val="000000" w:themeColor="text1"/>
          <w:lang w:val="en-US"/>
        </w:rPr>
        <w:t>-228</w:t>
      </w:r>
      <w:r w:rsidRPr="000C4BAC">
        <w:rPr>
          <w:color w:val="000000" w:themeColor="text1"/>
          <w:lang w:val="en-US"/>
        </w:rPr>
        <w:t>.</w:t>
      </w:r>
    </w:p>
    <w:p w:rsidR="003A6B32" w:rsidRPr="000C4BAC" w:rsidRDefault="007900E9"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lastRenderedPageBreak/>
        <w:t xml:space="preserve">Z. Liang, L. R. Dalton, S. M. Garner, S. </w:t>
      </w:r>
      <w:proofErr w:type="spellStart"/>
      <w:r w:rsidRPr="000C4BAC">
        <w:rPr>
          <w:color w:val="000000" w:themeColor="text1"/>
          <w:lang w:val="en-US"/>
        </w:rPr>
        <w:t>Kalluri</w:t>
      </w:r>
      <w:proofErr w:type="spellEnd"/>
      <w:r w:rsidRPr="000C4BAC">
        <w:rPr>
          <w:color w:val="000000" w:themeColor="text1"/>
          <w:lang w:val="en-US"/>
        </w:rPr>
        <w:t xml:space="preserve">, A. Chen, W. H. </w:t>
      </w:r>
      <w:proofErr w:type="spellStart"/>
      <w:r w:rsidRPr="000C4BAC">
        <w:rPr>
          <w:color w:val="000000" w:themeColor="text1"/>
          <w:lang w:val="en-US"/>
        </w:rPr>
        <w:t>Steier</w:t>
      </w:r>
      <w:proofErr w:type="spellEnd"/>
      <w:r w:rsidRPr="000C4BAC">
        <w:rPr>
          <w:color w:val="000000" w:themeColor="text1"/>
          <w:lang w:val="en-US"/>
        </w:rPr>
        <w:t xml:space="preserve">, </w:t>
      </w:r>
      <w:r w:rsidR="003A6B32" w:rsidRPr="000C4BAC">
        <w:rPr>
          <w:i/>
          <w:iCs/>
          <w:color w:val="000000" w:themeColor="text1"/>
          <w:lang w:val="en-US"/>
        </w:rPr>
        <w:t xml:space="preserve">Chem. Mater. </w:t>
      </w:r>
      <w:r w:rsidRPr="000C4BAC">
        <w:rPr>
          <w:b/>
          <w:color w:val="000000" w:themeColor="text1"/>
          <w:lang w:val="en-US"/>
        </w:rPr>
        <w:t xml:space="preserve">1995, </w:t>
      </w:r>
      <w:r w:rsidR="003A6B32" w:rsidRPr="000C4BAC">
        <w:rPr>
          <w:bCs/>
          <w:i/>
          <w:color w:val="000000" w:themeColor="text1"/>
          <w:lang w:val="en-US"/>
        </w:rPr>
        <w:t>7</w:t>
      </w:r>
      <w:r w:rsidRPr="000C4BAC">
        <w:rPr>
          <w:bCs/>
          <w:i/>
          <w:color w:val="000000" w:themeColor="text1"/>
          <w:lang w:val="en-US"/>
        </w:rPr>
        <w:t xml:space="preserve">, </w:t>
      </w:r>
      <w:r w:rsidR="003A6B32" w:rsidRPr="000C4BAC">
        <w:rPr>
          <w:i/>
          <w:color w:val="000000" w:themeColor="text1"/>
          <w:lang w:val="en-US"/>
        </w:rPr>
        <w:t>1756</w:t>
      </w:r>
      <w:r w:rsidR="003A6B32" w:rsidRPr="000C4BAC">
        <w:rPr>
          <w:color w:val="000000" w:themeColor="text1"/>
          <w:lang w:val="en-US"/>
        </w:rPr>
        <w:t>–1758.</w:t>
      </w:r>
    </w:p>
    <w:p w:rsidR="003A6B32" w:rsidRPr="000C4BAC" w:rsidRDefault="00DF7531"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 xml:space="preserve">J. W. </w:t>
      </w:r>
      <w:r w:rsidR="003A6B32" w:rsidRPr="000C4BAC">
        <w:rPr>
          <w:color w:val="000000" w:themeColor="text1"/>
          <w:lang w:val="en-US"/>
        </w:rPr>
        <w:t xml:space="preserve">Connell, </w:t>
      </w:r>
      <w:r w:rsidRPr="000C4BAC">
        <w:rPr>
          <w:color w:val="000000" w:themeColor="text1"/>
          <w:lang w:val="en-US"/>
        </w:rPr>
        <w:t>R. G. M.</w:t>
      </w:r>
      <w:r w:rsidR="003A6B32" w:rsidRPr="000C4BAC">
        <w:rPr>
          <w:color w:val="000000" w:themeColor="text1"/>
          <w:lang w:val="en-US"/>
        </w:rPr>
        <w:t xml:space="preserve"> Bass, </w:t>
      </w:r>
      <w:r w:rsidRPr="000C4BAC">
        <w:rPr>
          <w:color w:val="000000" w:themeColor="text1"/>
          <w:lang w:val="en-US"/>
        </w:rPr>
        <w:t>S.</w:t>
      </w:r>
      <w:r w:rsidR="003A6B32" w:rsidRPr="000C4BAC">
        <w:rPr>
          <w:color w:val="000000" w:themeColor="text1"/>
          <w:lang w:val="en-US"/>
        </w:rPr>
        <w:t xml:space="preserve"> </w:t>
      </w:r>
      <w:proofErr w:type="spellStart"/>
      <w:r w:rsidR="003A6B32" w:rsidRPr="000C4BAC">
        <w:rPr>
          <w:color w:val="000000" w:themeColor="text1"/>
          <w:lang w:val="en-US"/>
        </w:rPr>
        <w:t>Sinsky</w:t>
      </w:r>
      <w:proofErr w:type="spellEnd"/>
      <w:r w:rsidR="003A6B32" w:rsidRPr="000C4BAC">
        <w:rPr>
          <w:color w:val="000000" w:themeColor="text1"/>
          <w:lang w:val="en-US"/>
        </w:rPr>
        <w:t xml:space="preserve">, </w:t>
      </w:r>
      <w:r w:rsidRPr="000C4BAC">
        <w:rPr>
          <w:color w:val="000000" w:themeColor="text1"/>
          <w:lang w:val="en-US"/>
        </w:rPr>
        <w:t>R. O.</w:t>
      </w:r>
      <w:r w:rsidR="003A6B32" w:rsidRPr="000C4BAC">
        <w:rPr>
          <w:color w:val="000000" w:themeColor="text1"/>
          <w:lang w:val="en-US"/>
        </w:rPr>
        <w:t xml:space="preserve"> </w:t>
      </w:r>
      <w:proofErr w:type="spellStart"/>
      <w:r w:rsidR="003A6B32" w:rsidRPr="000C4BAC">
        <w:rPr>
          <w:color w:val="000000" w:themeColor="text1"/>
          <w:lang w:val="en-US"/>
        </w:rPr>
        <w:t>Waldbauer</w:t>
      </w:r>
      <w:proofErr w:type="spellEnd"/>
      <w:r w:rsidR="003A6B32" w:rsidRPr="000C4BAC">
        <w:rPr>
          <w:color w:val="000000" w:themeColor="text1"/>
          <w:lang w:val="en-US"/>
        </w:rPr>
        <w:t xml:space="preserve">, </w:t>
      </w:r>
      <w:r w:rsidR="009A7553" w:rsidRPr="000C4BAC">
        <w:rPr>
          <w:color w:val="000000" w:themeColor="text1"/>
          <w:lang w:val="en-US"/>
        </w:rPr>
        <w:t>P. M.</w:t>
      </w:r>
      <w:r w:rsidR="003A6B32" w:rsidRPr="000C4BAC">
        <w:rPr>
          <w:color w:val="000000" w:themeColor="text1"/>
          <w:lang w:val="en-US"/>
        </w:rPr>
        <w:t xml:space="preserve"> </w:t>
      </w:r>
      <w:proofErr w:type="spellStart"/>
      <w:r w:rsidR="003A6B32" w:rsidRPr="000C4BAC">
        <w:rPr>
          <w:color w:val="000000" w:themeColor="text1"/>
          <w:lang w:val="en-US"/>
        </w:rPr>
        <w:t>Hergenrother</w:t>
      </w:r>
      <w:proofErr w:type="spellEnd"/>
      <w:r w:rsidR="003A6B32" w:rsidRPr="000C4BAC">
        <w:rPr>
          <w:color w:val="000000" w:themeColor="text1"/>
          <w:lang w:val="en-US"/>
        </w:rPr>
        <w:t xml:space="preserve">, </w:t>
      </w:r>
      <w:r w:rsidR="003A6B32" w:rsidRPr="000C4BAC">
        <w:rPr>
          <w:i/>
          <w:iCs/>
          <w:color w:val="000000" w:themeColor="text1"/>
          <w:lang w:val="en-US"/>
        </w:rPr>
        <w:t xml:space="preserve">J. </w:t>
      </w:r>
      <w:proofErr w:type="spellStart"/>
      <w:r w:rsidR="003A6B32" w:rsidRPr="000C4BAC">
        <w:rPr>
          <w:i/>
          <w:iCs/>
          <w:color w:val="000000" w:themeColor="text1"/>
          <w:lang w:val="en-US"/>
        </w:rPr>
        <w:t>Polym</w:t>
      </w:r>
      <w:proofErr w:type="spellEnd"/>
      <w:r w:rsidR="003A6B32" w:rsidRPr="000C4BAC">
        <w:rPr>
          <w:i/>
          <w:iCs/>
          <w:color w:val="000000" w:themeColor="text1"/>
          <w:lang w:val="en-US"/>
        </w:rPr>
        <w:t xml:space="preserve">. Sci. </w:t>
      </w:r>
      <w:proofErr w:type="spellStart"/>
      <w:r w:rsidR="003A6B32" w:rsidRPr="000C4BAC">
        <w:rPr>
          <w:i/>
          <w:iCs/>
          <w:color w:val="000000" w:themeColor="text1"/>
          <w:lang w:val="en-US"/>
        </w:rPr>
        <w:t>Polym</w:t>
      </w:r>
      <w:proofErr w:type="spellEnd"/>
      <w:r w:rsidR="003A6B32" w:rsidRPr="000C4BAC">
        <w:rPr>
          <w:i/>
          <w:iCs/>
          <w:color w:val="000000" w:themeColor="text1"/>
          <w:lang w:val="en-US"/>
        </w:rPr>
        <w:t xml:space="preserve">. Chem. Ed. </w:t>
      </w:r>
      <w:r w:rsidR="009A7553" w:rsidRPr="000C4BAC">
        <w:rPr>
          <w:b/>
          <w:color w:val="000000" w:themeColor="text1"/>
          <w:lang w:val="en-US"/>
        </w:rPr>
        <w:t xml:space="preserve">1987, </w:t>
      </w:r>
      <w:r w:rsidR="003A6B32" w:rsidRPr="000C4BAC">
        <w:rPr>
          <w:bCs/>
          <w:i/>
          <w:color w:val="000000" w:themeColor="text1"/>
          <w:lang w:val="en-US"/>
        </w:rPr>
        <w:t>25</w:t>
      </w:r>
      <w:r w:rsidR="003A6B32" w:rsidRPr="000C4BAC">
        <w:rPr>
          <w:i/>
          <w:color w:val="000000" w:themeColor="text1"/>
          <w:lang w:val="en-US"/>
        </w:rPr>
        <w:t>,</w:t>
      </w:r>
      <w:r w:rsidR="003A6B32" w:rsidRPr="000C4BAC">
        <w:rPr>
          <w:color w:val="000000" w:themeColor="text1"/>
          <w:lang w:val="en-US"/>
        </w:rPr>
        <w:t xml:space="preserve"> 2531–2542</w:t>
      </w:r>
      <w:r w:rsidR="009A7553" w:rsidRPr="000C4BAC">
        <w:rPr>
          <w:color w:val="000000" w:themeColor="text1"/>
          <w:lang w:val="en-US"/>
        </w:rPr>
        <w:t xml:space="preserve">. </w:t>
      </w:r>
    </w:p>
    <w:p w:rsidR="003A6B32" w:rsidRPr="000C4BAC" w:rsidRDefault="009A7553"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 xml:space="preserve">J. A. </w:t>
      </w:r>
      <w:r w:rsidR="003A6B32" w:rsidRPr="000C4BAC">
        <w:rPr>
          <w:color w:val="000000" w:themeColor="text1"/>
          <w:lang w:val="en-US"/>
        </w:rPr>
        <w:t xml:space="preserve">Moore, </w:t>
      </w:r>
      <w:r w:rsidRPr="000C4BAC">
        <w:rPr>
          <w:color w:val="000000" w:themeColor="text1"/>
          <w:lang w:val="en-US"/>
        </w:rPr>
        <w:t>P. G.</w:t>
      </w:r>
      <w:r w:rsidR="003A6B32" w:rsidRPr="000C4BAC">
        <w:rPr>
          <w:color w:val="000000" w:themeColor="text1"/>
          <w:lang w:val="en-US"/>
        </w:rPr>
        <w:t xml:space="preserve"> </w:t>
      </w:r>
      <w:proofErr w:type="spellStart"/>
      <w:r w:rsidR="003A6B32" w:rsidRPr="000C4BAC">
        <w:rPr>
          <w:color w:val="000000" w:themeColor="text1"/>
          <w:lang w:val="en-US"/>
        </w:rPr>
        <w:t>Methta</w:t>
      </w:r>
      <w:proofErr w:type="spellEnd"/>
      <w:r w:rsidR="003A6B32" w:rsidRPr="000C4BAC">
        <w:rPr>
          <w:color w:val="000000" w:themeColor="text1"/>
          <w:lang w:val="en-US"/>
        </w:rPr>
        <w:t xml:space="preserve">, </w:t>
      </w:r>
      <w:r w:rsidR="003A6B32" w:rsidRPr="000C4BAC">
        <w:rPr>
          <w:i/>
          <w:iCs/>
          <w:color w:val="000000" w:themeColor="text1"/>
          <w:lang w:val="en-US"/>
        </w:rPr>
        <w:t xml:space="preserve">Macromolecules </w:t>
      </w:r>
      <w:r w:rsidRPr="000C4BAC">
        <w:rPr>
          <w:b/>
          <w:color w:val="000000" w:themeColor="text1"/>
          <w:lang w:val="en-US"/>
        </w:rPr>
        <w:t xml:space="preserve">1995, </w:t>
      </w:r>
      <w:r w:rsidR="003A6B32" w:rsidRPr="000C4BAC">
        <w:rPr>
          <w:bCs/>
          <w:i/>
          <w:color w:val="000000" w:themeColor="text1"/>
          <w:lang w:val="en-US"/>
        </w:rPr>
        <w:t>28</w:t>
      </w:r>
      <w:r w:rsidR="003A6B32" w:rsidRPr="000C4BAC">
        <w:rPr>
          <w:i/>
          <w:color w:val="000000" w:themeColor="text1"/>
          <w:lang w:val="en-US"/>
        </w:rPr>
        <w:t>,</w:t>
      </w:r>
      <w:r w:rsidR="003A6B32" w:rsidRPr="000C4BAC">
        <w:rPr>
          <w:color w:val="000000" w:themeColor="text1"/>
          <w:lang w:val="en-US"/>
        </w:rPr>
        <w:t xml:space="preserve"> 444–453</w:t>
      </w:r>
      <w:r w:rsidR="006854BF" w:rsidRPr="000C4BAC">
        <w:rPr>
          <w:color w:val="000000" w:themeColor="text1"/>
          <w:lang w:val="en-US"/>
        </w:rPr>
        <w:t>.</w:t>
      </w:r>
    </w:p>
    <w:p w:rsidR="003A6B32" w:rsidRPr="000C4BAC" w:rsidRDefault="009D325D"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 xml:space="preserve">A. </w:t>
      </w:r>
      <w:r w:rsidR="003A6B32" w:rsidRPr="000C4BAC">
        <w:rPr>
          <w:color w:val="000000" w:themeColor="text1"/>
          <w:lang w:val="en-US"/>
        </w:rPr>
        <w:t>Cetin, B</w:t>
      </w:r>
      <w:r w:rsidRPr="000C4BAC">
        <w:rPr>
          <w:color w:val="000000" w:themeColor="text1"/>
          <w:lang w:val="en-US"/>
        </w:rPr>
        <w:t xml:space="preserve">. </w:t>
      </w:r>
      <w:proofErr w:type="spellStart"/>
      <w:r w:rsidR="003A6B32" w:rsidRPr="000C4BAC">
        <w:rPr>
          <w:color w:val="000000" w:themeColor="text1"/>
          <w:lang w:val="en-US"/>
        </w:rPr>
        <w:t>Gündüz</w:t>
      </w:r>
      <w:proofErr w:type="spellEnd"/>
      <w:r w:rsidR="003A6B32" w:rsidRPr="000C4BAC">
        <w:rPr>
          <w:color w:val="000000" w:themeColor="text1"/>
          <w:lang w:val="en-US"/>
        </w:rPr>
        <w:t>, N</w:t>
      </w:r>
      <w:r w:rsidRPr="000C4BAC">
        <w:rPr>
          <w:color w:val="000000" w:themeColor="text1"/>
          <w:lang w:val="en-US"/>
        </w:rPr>
        <w:t xml:space="preserve">. </w:t>
      </w:r>
      <w:proofErr w:type="spellStart"/>
      <w:r w:rsidR="003A6B32" w:rsidRPr="000C4BAC">
        <w:rPr>
          <w:color w:val="000000" w:themeColor="text1"/>
          <w:lang w:val="en-US"/>
        </w:rPr>
        <w:t>Menges</w:t>
      </w:r>
      <w:proofErr w:type="spellEnd"/>
      <w:r w:rsidR="003A6B32" w:rsidRPr="000C4BAC">
        <w:rPr>
          <w:color w:val="000000" w:themeColor="text1"/>
          <w:lang w:val="en-US"/>
        </w:rPr>
        <w:t>, I</w:t>
      </w:r>
      <w:r w:rsidRPr="000C4BAC">
        <w:rPr>
          <w:color w:val="000000" w:themeColor="text1"/>
          <w:lang w:val="en-US"/>
        </w:rPr>
        <w:t xml:space="preserve">. </w:t>
      </w:r>
      <w:proofErr w:type="spellStart"/>
      <w:r w:rsidR="003A6B32" w:rsidRPr="000C4BAC">
        <w:rPr>
          <w:color w:val="000000" w:themeColor="text1"/>
          <w:lang w:val="en-US"/>
        </w:rPr>
        <w:t>Bildirici</w:t>
      </w:r>
      <w:proofErr w:type="spellEnd"/>
      <w:r w:rsidR="003A6B32" w:rsidRPr="000C4BAC">
        <w:rPr>
          <w:color w:val="000000" w:themeColor="text1"/>
          <w:lang w:val="en-US"/>
        </w:rPr>
        <w:t xml:space="preserve">, </w:t>
      </w:r>
      <w:proofErr w:type="spellStart"/>
      <w:r w:rsidR="003A6B32" w:rsidRPr="000C4BAC">
        <w:rPr>
          <w:i/>
          <w:color w:val="000000" w:themeColor="text1"/>
          <w:lang w:val="en-US"/>
        </w:rPr>
        <w:t>Polym</w:t>
      </w:r>
      <w:proofErr w:type="spellEnd"/>
      <w:r w:rsidR="003A6B32" w:rsidRPr="000C4BAC">
        <w:rPr>
          <w:i/>
          <w:color w:val="000000" w:themeColor="text1"/>
          <w:lang w:val="en-US"/>
        </w:rPr>
        <w:t>. Bull.</w:t>
      </w:r>
      <w:r w:rsidRPr="000C4BAC">
        <w:rPr>
          <w:color w:val="000000" w:themeColor="text1"/>
          <w:lang w:val="en-US"/>
        </w:rPr>
        <w:t xml:space="preserve"> </w:t>
      </w:r>
      <w:r w:rsidR="003A6B32" w:rsidRPr="000C4BAC">
        <w:rPr>
          <w:b/>
          <w:color w:val="000000" w:themeColor="text1"/>
          <w:lang w:val="en-US"/>
        </w:rPr>
        <w:t>2017</w:t>
      </w:r>
      <w:r w:rsidRPr="000C4BAC">
        <w:rPr>
          <w:b/>
          <w:color w:val="000000" w:themeColor="text1"/>
          <w:lang w:val="en-US"/>
        </w:rPr>
        <w:t xml:space="preserve">, </w:t>
      </w:r>
      <w:r w:rsidR="003A6B32" w:rsidRPr="000C4BAC">
        <w:rPr>
          <w:i/>
          <w:color w:val="000000" w:themeColor="text1"/>
          <w:lang w:val="en-US"/>
        </w:rPr>
        <w:t>74</w:t>
      </w:r>
      <w:r w:rsidRPr="000C4BAC">
        <w:rPr>
          <w:i/>
          <w:color w:val="000000" w:themeColor="text1"/>
          <w:lang w:val="en-US"/>
        </w:rPr>
        <w:t xml:space="preserve">, </w:t>
      </w:r>
      <w:r w:rsidR="003A6B32" w:rsidRPr="000C4BAC">
        <w:rPr>
          <w:color w:val="000000" w:themeColor="text1"/>
          <w:lang w:val="en-US"/>
        </w:rPr>
        <w:t>2593–2604.</w:t>
      </w:r>
    </w:p>
    <w:p w:rsidR="003A6B32" w:rsidRPr="000C4BAC" w:rsidRDefault="00DB4FF0" w:rsidP="003E7F8C">
      <w:pPr>
        <w:pStyle w:val="ListeParagraf"/>
        <w:numPr>
          <w:ilvl w:val="0"/>
          <w:numId w:val="20"/>
        </w:numPr>
        <w:spacing w:line="360" w:lineRule="auto"/>
        <w:rPr>
          <w:color w:val="000000" w:themeColor="text1"/>
          <w:lang w:val="en-US"/>
        </w:rPr>
      </w:pPr>
      <w:r w:rsidRPr="000C4BAC">
        <w:rPr>
          <w:color w:val="000000" w:themeColor="text1"/>
          <w:lang w:val="en-US"/>
        </w:rPr>
        <w:t xml:space="preserve">Z. </w:t>
      </w:r>
      <w:proofErr w:type="spellStart"/>
      <w:r w:rsidR="003A6B32" w:rsidRPr="000C4BAC">
        <w:rPr>
          <w:color w:val="000000" w:themeColor="text1"/>
          <w:lang w:val="en-US"/>
        </w:rPr>
        <w:t>Duan</w:t>
      </w:r>
      <w:proofErr w:type="spellEnd"/>
      <w:r w:rsidRPr="000C4BAC">
        <w:rPr>
          <w:color w:val="000000" w:themeColor="text1"/>
          <w:lang w:val="en-US"/>
        </w:rPr>
        <w:t xml:space="preserve">, D. </w:t>
      </w:r>
      <w:r w:rsidR="003A6B32" w:rsidRPr="000C4BAC">
        <w:rPr>
          <w:color w:val="000000" w:themeColor="text1"/>
          <w:lang w:val="en-US"/>
        </w:rPr>
        <w:t xml:space="preserve">Hu, </w:t>
      </w:r>
      <w:r w:rsidRPr="000C4BAC">
        <w:rPr>
          <w:color w:val="000000" w:themeColor="text1"/>
          <w:lang w:val="en-US"/>
        </w:rPr>
        <w:t xml:space="preserve">H. </w:t>
      </w:r>
      <w:r w:rsidR="003A6B32" w:rsidRPr="000C4BAC">
        <w:rPr>
          <w:color w:val="000000" w:themeColor="text1"/>
          <w:lang w:val="en-US"/>
        </w:rPr>
        <w:t>Ohuchi</w:t>
      </w:r>
      <w:r w:rsidRPr="000C4BAC">
        <w:rPr>
          <w:color w:val="000000" w:themeColor="text1"/>
          <w:lang w:val="en-US"/>
        </w:rPr>
        <w:t>, M.</w:t>
      </w:r>
      <w:r w:rsidR="003A6B32" w:rsidRPr="000C4BAC">
        <w:rPr>
          <w:color w:val="000000" w:themeColor="text1"/>
          <w:lang w:val="en-US"/>
        </w:rPr>
        <w:t xml:space="preserve"> Zhao, </w:t>
      </w:r>
      <w:r w:rsidRPr="000C4BAC">
        <w:rPr>
          <w:color w:val="000000" w:themeColor="text1"/>
          <w:lang w:val="en-US"/>
        </w:rPr>
        <w:t xml:space="preserve">G. </w:t>
      </w:r>
      <w:r w:rsidR="003A6B32" w:rsidRPr="000C4BAC">
        <w:rPr>
          <w:color w:val="000000" w:themeColor="text1"/>
          <w:lang w:val="en-US"/>
        </w:rPr>
        <w:t xml:space="preserve">Zhao, </w:t>
      </w:r>
      <w:r w:rsidRPr="000C4BAC">
        <w:rPr>
          <w:color w:val="000000" w:themeColor="text1"/>
          <w:lang w:val="en-US"/>
        </w:rPr>
        <w:t xml:space="preserve">Y. </w:t>
      </w:r>
      <w:proofErr w:type="spellStart"/>
      <w:r w:rsidR="003A6B32" w:rsidRPr="000C4BAC">
        <w:rPr>
          <w:color w:val="000000" w:themeColor="text1"/>
          <w:lang w:val="en-US"/>
        </w:rPr>
        <w:t>Nishioka</w:t>
      </w:r>
      <w:proofErr w:type="spellEnd"/>
      <w:r w:rsidRPr="000C4BAC">
        <w:rPr>
          <w:color w:val="000000" w:themeColor="text1"/>
          <w:lang w:val="en-US"/>
        </w:rPr>
        <w:t>,</w:t>
      </w:r>
      <w:r w:rsidR="003A6B32" w:rsidRPr="000C4BAC">
        <w:rPr>
          <w:color w:val="000000" w:themeColor="text1"/>
          <w:lang w:val="en-US"/>
        </w:rPr>
        <w:t xml:space="preserve"> </w:t>
      </w:r>
      <w:r w:rsidR="003A6B32" w:rsidRPr="000C4BAC">
        <w:rPr>
          <w:i/>
          <w:color w:val="000000" w:themeColor="text1"/>
          <w:lang w:val="en-US"/>
        </w:rPr>
        <w:t>Synth</w:t>
      </w:r>
      <w:r w:rsidRPr="000C4BAC">
        <w:rPr>
          <w:i/>
          <w:color w:val="000000" w:themeColor="text1"/>
          <w:lang w:val="en-US"/>
        </w:rPr>
        <w:t>.</w:t>
      </w:r>
      <w:r w:rsidR="003A6B32" w:rsidRPr="000C4BAC">
        <w:rPr>
          <w:i/>
          <w:color w:val="000000" w:themeColor="text1"/>
          <w:lang w:val="en-US"/>
        </w:rPr>
        <w:t xml:space="preserve"> Metals </w:t>
      </w:r>
      <w:r w:rsidRPr="000C4BAC">
        <w:rPr>
          <w:b/>
          <w:color w:val="000000" w:themeColor="text1"/>
          <w:lang w:val="en-US"/>
        </w:rPr>
        <w:t xml:space="preserve">2012, </w:t>
      </w:r>
      <w:r w:rsidR="003A6B32" w:rsidRPr="000C4BAC">
        <w:rPr>
          <w:i/>
          <w:color w:val="000000" w:themeColor="text1"/>
          <w:lang w:val="en-US"/>
        </w:rPr>
        <w:t>162</w:t>
      </w:r>
      <w:r w:rsidRPr="000C4BAC">
        <w:rPr>
          <w:i/>
          <w:color w:val="000000" w:themeColor="text1"/>
          <w:lang w:val="en-US"/>
        </w:rPr>
        <w:t xml:space="preserve">, </w:t>
      </w:r>
      <w:r w:rsidR="003A6B32" w:rsidRPr="000C4BAC">
        <w:rPr>
          <w:color w:val="000000" w:themeColor="text1"/>
          <w:lang w:val="en-US"/>
        </w:rPr>
        <w:t>1292–1298</w:t>
      </w:r>
      <w:r w:rsidRPr="000C4BAC">
        <w:rPr>
          <w:color w:val="000000" w:themeColor="text1"/>
          <w:lang w:val="en-US"/>
        </w:rPr>
        <w:t>.</w:t>
      </w:r>
    </w:p>
    <w:p w:rsidR="00E374EB" w:rsidRPr="000C4BAC" w:rsidRDefault="00A951D8" w:rsidP="003E7F8C">
      <w:pPr>
        <w:pStyle w:val="ListeParagraf"/>
        <w:numPr>
          <w:ilvl w:val="0"/>
          <w:numId w:val="20"/>
        </w:numPr>
        <w:spacing w:line="360" w:lineRule="auto"/>
        <w:rPr>
          <w:color w:val="000000" w:themeColor="text1"/>
          <w:lang w:val="en-US"/>
        </w:rPr>
      </w:pPr>
      <w:r w:rsidRPr="000C4BAC">
        <w:rPr>
          <w:color w:val="000000" w:themeColor="text1"/>
          <w:lang w:val="en-US"/>
        </w:rPr>
        <w:t xml:space="preserve">J. Y. </w:t>
      </w:r>
      <w:r w:rsidR="003A6B32" w:rsidRPr="000C4BAC">
        <w:rPr>
          <w:color w:val="000000" w:themeColor="text1"/>
          <w:lang w:val="en-US"/>
        </w:rPr>
        <w:t>Back</w:t>
      </w:r>
      <w:r w:rsidRPr="000C4BAC">
        <w:rPr>
          <w:color w:val="000000" w:themeColor="text1"/>
          <w:lang w:val="en-US"/>
        </w:rPr>
        <w:t>, Y.</w:t>
      </w:r>
      <w:r w:rsidR="003A6B32" w:rsidRPr="000C4BAC">
        <w:rPr>
          <w:color w:val="000000" w:themeColor="text1"/>
          <w:lang w:val="en-US"/>
        </w:rPr>
        <w:t xml:space="preserve"> Kim, </w:t>
      </w:r>
      <w:r w:rsidRPr="000C4BAC">
        <w:rPr>
          <w:color w:val="000000" w:themeColor="text1"/>
          <w:lang w:val="en-US"/>
        </w:rPr>
        <w:t>T. K. An, M. S.</w:t>
      </w:r>
      <w:r w:rsidR="003A6B32" w:rsidRPr="000C4BAC">
        <w:rPr>
          <w:color w:val="000000" w:themeColor="text1"/>
          <w:lang w:val="en-US"/>
        </w:rPr>
        <w:t xml:space="preserve"> Kang, </w:t>
      </w:r>
      <w:r w:rsidRPr="000C4BAC">
        <w:rPr>
          <w:color w:val="000000" w:themeColor="text1"/>
          <w:lang w:val="en-US"/>
        </w:rPr>
        <w:t xml:space="preserve">S.K. </w:t>
      </w:r>
      <w:r w:rsidR="003A6B32" w:rsidRPr="000C4BAC">
        <w:rPr>
          <w:color w:val="000000" w:themeColor="text1"/>
          <w:lang w:val="en-US"/>
        </w:rPr>
        <w:t xml:space="preserve">Kwon, </w:t>
      </w:r>
      <w:r w:rsidRPr="000C4BAC">
        <w:rPr>
          <w:color w:val="000000" w:themeColor="text1"/>
          <w:lang w:val="en-US"/>
        </w:rPr>
        <w:t xml:space="preserve">C. E. </w:t>
      </w:r>
      <w:r w:rsidR="003A6B32" w:rsidRPr="000C4BAC">
        <w:rPr>
          <w:color w:val="000000" w:themeColor="text1"/>
          <w:lang w:val="en-US"/>
        </w:rPr>
        <w:t xml:space="preserve">Park, </w:t>
      </w:r>
      <w:r w:rsidRPr="000C4BAC">
        <w:rPr>
          <w:color w:val="000000" w:themeColor="text1"/>
          <w:lang w:val="en-US"/>
        </w:rPr>
        <w:t xml:space="preserve">Y. H. Kim, </w:t>
      </w:r>
      <w:r w:rsidR="003A6B32" w:rsidRPr="000C4BAC">
        <w:rPr>
          <w:i/>
          <w:color w:val="000000" w:themeColor="text1"/>
          <w:lang w:val="en-US"/>
        </w:rPr>
        <w:t xml:space="preserve">Dyes </w:t>
      </w:r>
      <w:proofErr w:type="spellStart"/>
      <w:r w:rsidR="003A6B32" w:rsidRPr="000C4BAC">
        <w:rPr>
          <w:i/>
          <w:color w:val="000000" w:themeColor="text1"/>
          <w:lang w:val="en-US"/>
        </w:rPr>
        <w:t>Pigm</w:t>
      </w:r>
      <w:proofErr w:type="spellEnd"/>
      <w:r w:rsidRPr="000C4BAC">
        <w:rPr>
          <w:i/>
          <w:color w:val="000000" w:themeColor="text1"/>
          <w:lang w:val="en-US"/>
        </w:rPr>
        <w:t xml:space="preserve">. </w:t>
      </w:r>
      <w:r w:rsidRPr="000C4BAC">
        <w:rPr>
          <w:b/>
          <w:color w:val="000000" w:themeColor="text1"/>
          <w:lang w:val="en-US"/>
        </w:rPr>
        <w:t xml:space="preserve">2015, </w:t>
      </w:r>
      <w:r w:rsidR="003A6B32" w:rsidRPr="000C4BAC">
        <w:rPr>
          <w:i/>
          <w:color w:val="000000" w:themeColor="text1"/>
          <w:lang w:val="en-US"/>
        </w:rPr>
        <w:t>112</w:t>
      </w:r>
      <w:r w:rsidRPr="000C4BAC">
        <w:rPr>
          <w:color w:val="000000" w:themeColor="text1"/>
          <w:lang w:val="en-US"/>
        </w:rPr>
        <w:t xml:space="preserve">, </w:t>
      </w:r>
      <w:r w:rsidR="003A6B32" w:rsidRPr="000C4BAC">
        <w:rPr>
          <w:color w:val="000000" w:themeColor="text1"/>
          <w:lang w:val="en-US"/>
        </w:rPr>
        <w:t>220–226</w:t>
      </w:r>
      <w:r w:rsidRPr="000C4BAC">
        <w:rPr>
          <w:color w:val="000000" w:themeColor="text1"/>
          <w:lang w:val="en-US"/>
        </w:rPr>
        <w:t>.</w:t>
      </w:r>
    </w:p>
    <w:p w:rsidR="009743CE" w:rsidRPr="000C4BAC" w:rsidRDefault="009743CE" w:rsidP="003E7F8C">
      <w:pPr>
        <w:pStyle w:val="ListeParagraf"/>
        <w:numPr>
          <w:ilvl w:val="0"/>
          <w:numId w:val="20"/>
        </w:numPr>
        <w:spacing w:line="360" w:lineRule="auto"/>
        <w:rPr>
          <w:color w:val="000000" w:themeColor="text1"/>
          <w:lang w:val="en-US"/>
        </w:rPr>
      </w:pPr>
      <w:r w:rsidRPr="000C4BAC">
        <w:rPr>
          <w:color w:val="000000" w:themeColor="text1"/>
          <w:lang w:val="en-US"/>
        </w:rPr>
        <w:t xml:space="preserve">A. Kurt, </w:t>
      </w:r>
      <w:r w:rsidRPr="000C4BAC">
        <w:rPr>
          <w:i/>
          <w:color w:val="000000" w:themeColor="text1"/>
          <w:lang w:val="en-US"/>
        </w:rPr>
        <w:t xml:space="preserve">J. Appl. </w:t>
      </w:r>
      <w:proofErr w:type="spellStart"/>
      <w:r w:rsidRPr="000C4BAC">
        <w:rPr>
          <w:i/>
          <w:color w:val="000000" w:themeColor="text1"/>
          <w:lang w:val="en-US"/>
        </w:rPr>
        <w:t>Polym</w:t>
      </w:r>
      <w:proofErr w:type="spellEnd"/>
      <w:r w:rsidRPr="000C4BAC">
        <w:rPr>
          <w:i/>
          <w:color w:val="000000" w:themeColor="text1"/>
          <w:lang w:val="en-US"/>
        </w:rPr>
        <w:t>. Sci.</w:t>
      </w:r>
      <w:r w:rsidRPr="000C4BAC">
        <w:rPr>
          <w:color w:val="000000" w:themeColor="text1"/>
          <w:lang w:val="en-US"/>
        </w:rPr>
        <w:t xml:space="preserve"> </w:t>
      </w:r>
      <w:r w:rsidRPr="000C4BAC">
        <w:rPr>
          <w:b/>
          <w:color w:val="000000" w:themeColor="text1"/>
          <w:lang w:val="en-US"/>
        </w:rPr>
        <w:t xml:space="preserve">2009, </w:t>
      </w:r>
      <w:r w:rsidRPr="000C4BAC">
        <w:rPr>
          <w:i/>
          <w:color w:val="000000" w:themeColor="text1"/>
          <w:lang w:val="en-US"/>
        </w:rPr>
        <w:t xml:space="preserve">114, </w:t>
      </w:r>
      <w:r w:rsidRPr="000C4BAC">
        <w:rPr>
          <w:color w:val="000000" w:themeColor="text1"/>
          <w:lang w:val="en-US"/>
        </w:rPr>
        <w:t xml:space="preserve">624-629, </w:t>
      </w:r>
      <w:r w:rsidRPr="000C4BAC">
        <w:rPr>
          <w:rStyle w:val="frlabel"/>
          <w:color w:val="000000" w:themeColor="text1"/>
          <w:lang w:val="en-US"/>
        </w:rPr>
        <w:t>DOI:</w:t>
      </w:r>
      <w:r w:rsidRPr="000C4BAC">
        <w:rPr>
          <w:color w:val="000000" w:themeColor="text1"/>
          <w:lang w:val="en-US"/>
        </w:rPr>
        <w:t>10.1002/app.30576, 2009.</w:t>
      </w:r>
    </w:p>
    <w:p w:rsidR="00C00D5A" w:rsidRPr="000C4BAC" w:rsidRDefault="0098707E" w:rsidP="003E7F8C">
      <w:pPr>
        <w:pStyle w:val="ListeParagraf"/>
        <w:numPr>
          <w:ilvl w:val="0"/>
          <w:numId w:val="20"/>
        </w:numPr>
        <w:spacing w:line="360" w:lineRule="auto"/>
        <w:rPr>
          <w:color w:val="000000" w:themeColor="text1"/>
          <w:lang w:val="en-US"/>
        </w:rPr>
      </w:pPr>
      <w:r w:rsidRPr="000C4BAC">
        <w:rPr>
          <w:color w:val="000000" w:themeColor="text1"/>
          <w:lang w:val="en-US"/>
        </w:rPr>
        <w:t xml:space="preserve">S. </w:t>
      </w:r>
      <w:r w:rsidR="00C00D5A" w:rsidRPr="000C4BAC">
        <w:rPr>
          <w:color w:val="000000" w:themeColor="text1"/>
          <w:lang w:val="en-US"/>
        </w:rPr>
        <w:t xml:space="preserve">Wang, </w:t>
      </w:r>
      <w:r w:rsidRPr="000C4BAC">
        <w:rPr>
          <w:color w:val="000000" w:themeColor="text1"/>
          <w:lang w:val="en-US"/>
        </w:rPr>
        <w:t>B.</w:t>
      </w:r>
      <w:r w:rsidR="00C00D5A" w:rsidRPr="000C4BAC">
        <w:rPr>
          <w:color w:val="000000" w:themeColor="text1"/>
          <w:lang w:val="en-US"/>
        </w:rPr>
        <w:t xml:space="preserve"> Cheng, </w:t>
      </w:r>
      <w:r w:rsidR="00C00D5A" w:rsidRPr="000C4BAC">
        <w:rPr>
          <w:i/>
          <w:color w:val="000000" w:themeColor="text1"/>
          <w:lang w:val="en-US"/>
        </w:rPr>
        <w:t>Sci</w:t>
      </w:r>
      <w:r w:rsidRPr="000C4BAC">
        <w:rPr>
          <w:i/>
          <w:color w:val="000000" w:themeColor="text1"/>
          <w:lang w:val="en-US"/>
        </w:rPr>
        <w:t xml:space="preserve">. </w:t>
      </w:r>
      <w:r w:rsidR="00C00D5A" w:rsidRPr="000C4BAC">
        <w:rPr>
          <w:i/>
          <w:color w:val="000000" w:themeColor="text1"/>
          <w:lang w:val="en-US"/>
        </w:rPr>
        <w:t>Rep</w:t>
      </w:r>
      <w:r w:rsidRPr="000C4BAC">
        <w:rPr>
          <w:i/>
          <w:color w:val="000000" w:themeColor="text1"/>
          <w:lang w:val="en-US"/>
        </w:rPr>
        <w:t>.</w:t>
      </w:r>
      <w:r w:rsidRPr="000C4BAC">
        <w:rPr>
          <w:color w:val="000000" w:themeColor="text1"/>
          <w:lang w:val="en-US"/>
        </w:rPr>
        <w:t xml:space="preserve"> </w:t>
      </w:r>
      <w:r w:rsidRPr="000C4BAC">
        <w:rPr>
          <w:b/>
          <w:color w:val="000000" w:themeColor="text1"/>
          <w:lang w:val="en-US"/>
        </w:rPr>
        <w:t xml:space="preserve">2017, </w:t>
      </w:r>
      <w:r w:rsidR="00C00D5A" w:rsidRPr="000C4BAC">
        <w:rPr>
          <w:i/>
          <w:color w:val="000000" w:themeColor="text1"/>
          <w:lang w:val="en-US"/>
        </w:rPr>
        <w:t>7</w:t>
      </w:r>
      <w:r w:rsidR="0088378E" w:rsidRPr="000C4BAC">
        <w:rPr>
          <w:color w:val="000000" w:themeColor="text1"/>
          <w:lang w:val="en-US"/>
        </w:rPr>
        <w:t>, 12712.</w:t>
      </w:r>
      <w:r w:rsidR="00396C44" w:rsidRPr="000C4BAC">
        <w:rPr>
          <w:color w:val="000000" w:themeColor="text1"/>
          <w:lang w:val="en-US"/>
        </w:rPr>
        <w:t xml:space="preserve"> DOI</w:t>
      </w:r>
      <w:proofErr w:type="gramStart"/>
      <w:r w:rsidR="00C00D5A" w:rsidRPr="000C4BAC">
        <w:rPr>
          <w:color w:val="000000" w:themeColor="text1"/>
          <w:lang w:val="en-US"/>
        </w:rPr>
        <w:t>:10.1038</w:t>
      </w:r>
      <w:proofErr w:type="gramEnd"/>
      <w:r w:rsidR="00C00D5A" w:rsidRPr="000C4BAC">
        <w:rPr>
          <w:color w:val="000000" w:themeColor="text1"/>
          <w:lang w:val="en-US"/>
        </w:rPr>
        <w:t>/s41598-017-12727-3</w:t>
      </w:r>
      <w:r w:rsidR="00BF5AED" w:rsidRPr="000C4BAC">
        <w:rPr>
          <w:color w:val="000000" w:themeColor="text1"/>
          <w:lang w:val="en-US"/>
        </w:rPr>
        <w:t>.</w:t>
      </w:r>
      <w:r w:rsidR="00C00D5A" w:rsidRPr="000C4BAC">
        <w:rPr>
          <w:color w:val="000000" w:themeColor="text1"/>
          <w:lang w:val="en-US"/>
        </w:rPr>
        <w:t> </w:t>
      </w:r>
    </w:p>
    <w:p w:rsidR="007258CD" w:rsidRPr="000C4BAC" w:rsidRDefault="007258CD" w:rsidP="003E7F8C">
      <w:pPr>
        <w:pStyle w:val="ListeParagraf"/>
        <w:numPr>
          <w:ilvl w:val="0"/>
          <w:numId w:val="20"/>
        </w:numPr>
        <w:spacing w:line="360" w:lineRule="auto"/>
        <w:rPr>
          <w:color w:val="000000" w:themeColor="text1"/>
          <w:lang w:val="en-US"/>
        </w:rPr>
      </w:pPr>
      <w:r w:rsidRPr="000C4BAC">
        <w:rPr>
          <w:color w:val="000000" w:themeColor="text1"/>
          <w:lang w:val="en-US"/>
        </w:rPr>
        <w:t xml:space="preserve">A. Kurt, M. </w:t>
      </w:r>
      <w:proofErr w:type="spellStart"/>
      <w:r w:rsidRPr="000C4BAC">
        <w:rPr>
          <w:color w:val="000000" w:themeColor="text1"/>
          <w:lang w:val="en-US"/>
        </w:rPr>
        <w:t>Koca</w:t>
      </w:r>
      <w:proofErr w:type="spellEnd"/>
      <w:r w:rsidRPr="000C4BAC">
        <w:rPr>
          <w:color w:val="000000" w:themeColor="text1"/>
          <w:lang w:val="en-US"/>
        </w:rPr>
        <w:t xml:space="preserve">, </w:t>
      </w:r>
      <w:r w:rsidR="00681A5F" w:rsidRPr="000C4BAC">
        <w:rPr>
          <w:i/>
          <w:color w:val="000000" w:themeColor="text1"/>
          <w:lang w:val="en-US"/>
        </w:rPr>
        <w:t xml:space="preserve">Arab. J. Sci. Eng. </w:t>
      </w:r>
      <w:r w:rsidR="00681A5F" w:rsidRPr="000C4BAC">
        <w:rPr>
          <w:b/>
          <w:color w:val="000000" w:themeColor="text1"/>
          <w:lang w:val="en-US"/>
        </w:rPr>
        <w:t xml:space="preserve">2014, </w:t>
      </w:r>
      <w:r w:rsidRPr="000C4BAC">
        <w:rPr>
          <w:i/>
          <w:color w:val="000000" w:themeColor="text1"/>
          <w:lang w:val="en-US"/>
        </w:rPr>
        <w:t xml:space="preserve">39, </w:t>
      </w:r>
      <w:r w:rsidRPr="000C4BAC">
        <w:rPr>
          <w:color w:val="000000" w:themeColor="text1"/>
          <w:lang w:val="en-US"/>
        </w:rPr>
        <w:t>5413–5420, DOI</w:t>
      </w:r>
      <w:proofErr w:type="gramStart"/>
      <w:r w:rsidR="008515E4" w:rsidRPr="000C4BAC">
        <w:rPr>
          <w:color w:val="000000" w:themeColor="text1"/>
          <w:lang w:val="en-US"/>
        </w:rPr>
        <w:t>:</w:t>
      </w:r>
      <w:r w:rsidR="00681A5F" w:rsidRPr="000C4BAC">
        <w:rPr>
          <w:color w:val="000000" w:themeColor="text1"/>
          <w:lang w:val="en-US"/>
        </w:rPr>
        <w:t>10.1007</w:t>
      </w:r>
      <w:proofErr w:type="gramEnd"/>
      <w:r w:rsidR="00681A5F" w:rsidRPr="000C4BAC">
        <w:rPr>
          <w:color w:val="000000" w:themeColor="text1"/>
          <w:lang w:val="en-US"/>
        </w:rPr>
        <w:t>/s13369-014-1103-x2014.</w:t>
      </w:r>
    </w:p>
    <w:p w:rsidR="001066D1" w:rsidRPr="000C4BAC" w:rsidRDefault="001066D1"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A. Kurt,</w:t>
      </w:r>
      <w:r w:rsidR="00EE12D7" w:rsidRPr="000C4BAC">
        <w:rPr>
          <w:color w:val="000000" w:themeColor="text1"/>
          <w:lang w:val="en-US"/>
        </w:rPr>
        <w:t xml:space="preserve"> P. Yılmaz, </w:t>
      </w:r>
      <w:r w:rsidRPr="000C4BAC">
        <w:rPr>
          <w:i/>
          <w:color w:val="000000" w:themeColor="text1"/>
          <w:lang w:val="en-US"/>
        </w:rPr>
        <w:t>Kuwait J. Sci</w:t>
      </w:r>
      <w:r w:rsidRPr="000C4BAC">
        <w:rPr>
          <w:color w:val="000000" w:themeColor="text1"/>
          <w:lang w:val="en-US"/>
        </w:rPr>
        <w:t xml:space="preserve">. </w:t>
      </w:r>
      <w:r w:rsidR="00EE12D7" w:rsidRPr="000C4BAC">
        <w:rPr>
          <w:b/>
          <w:color w:val="000000" w:themeColor="text1"/>
          <w:lang w:val="en-US"/>
        </w:rPr>
        <w:t xml:space="preserve">2016, </w:t>
      </w:r>
      <w:r w:rsidRPr="000C4BAC">
        <w:rPr>
          <w:i/>
          <w:color w:val="000000" w:themeColor="text1"/>
          <w:lang w:val="en-US"/>
        </w:rPr>
        <w:t>43</w:t>
      </w:r>
      <w:r w:rsidR="00EE12D7" w:rsidRPr="000C4BAC">
        <w:rPr>
          <w:i/>
          <w:color w:val="000000" w:themeColor="text1"/>
          <w:lang w:val="en-US"/>
        </w:rPr>
        <w:t>,</w:t>
      </w:r>
      <w:r w:rsidR="00EE12D7" w:rsidRPr="000C4BAC">
        <w:rPr>
          <w:color w:val="000000" w:themeColor="text1"/>
          <w:lang w:val="en-US"/>
        </w:rPr>
        <w:t xml:space="preserve"> 172-184.</w:t>
      </w:r>
    </w:p>
    <w:p w:rsidR="001066D1" w:rsidRPr="000C4BAC" w:rsidRDefault="001066D1"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A. Kurt,</w:t>
      </w:r>
      <w:r w:rsidRPr="000C4BAC">
        <w:rPr>
          <w:b/>
          <w:color w:val="000000" w:themeColor="text1"/>
          <w:lang w:val="en-US"/>
        </w:rPr>
        <w:t xml:space="preserve"> </w:t>
      </w:r>
      <w:r w:rsidR="00801BB2" w:rsidRPr="000C4BAC">
        <w:rPr>
          <w:color w:val="000000" w:themeColor="text1"/>
          <w:lang w:val="en-US"/>
        </w:rPr>
        <w:t xml:space="preserve">M. </w:t>
      </w:r>
      <w:proofErr w:type="spellStart"/>
      <w:r w:rsidR="00801BB2" w:rsidRPr="000C4BAC">
        <w:rPr>
          <w:color w:val="000000" w:themeColor="text1"/>
          <w:lang w:val="en-US"/>
        </w:rPr>
        <w:t>Koca</w:t>
      </w:r>
      <w:proofErr w:type="spellEnd"/>
      <w:r w:rsidR="00801BB2" w:rsidRPr="000C4BAC">
        <w:rPr>
          <w:color w:val="000000" w:themeColor="text1"/>
          <w:lang w:val="en-US"/>
        </w:rPr>
        <w:t xml:space="preserve">, </w:t>
      </w:r>
      <w:r w:rsidR="003255C4" w:rsidRPr="000C4BAC">
        <w:rPr>
          <w:i/>
          <w:color w:val="000000" w:themeColor="text1"/>
          <w:lang w:val="en-US"/>
        </w:rPr>
        <w:t xml:space="preserve">J. Eng. Res. </w:t>
      </w:r>
      <w:r w:rsidR="003255C4" w:rsidRPr="000C4BAC">
        <w:rPr>
          <w:b/>
          <w:color w:val="000000" w:themeColor="text1"/>
          <w:lang w:val="en-US"/>
        </w:rPr>
        <w:t xml:space="preserve">2016, </w:t>
      </w:r>
      <w:r w:rsidRPr="000C4BAC">
        <w:rPr>
          <w:i/>
          <w:color w:val="000000" w:themeColor="text1"/>
          <w:lang w:val="en-US"/>
        </w:rPr>
        <w:t>4</w:t>
      </w:r>
      <w:r w:rsidR="003255C4" w:rsidRPr="000C4BAC">
        <w:rPr>
          <w:color w:val="000000" w:themeColor="text1"/>
          <w:lang w:val="en-US"/>
        </w:rPr>
        <w:t xml:space="preserve">, </w:t>
      </w:r>
      <w:r w:rsidRPr="000C4BAC">
        <w:rPr>
          <w:color w:val="000000" w:themeColor="text1"/>
          <w:lang w:val="en-US"/>
        </w:rPr>
        <w:t>46-65</w:t>
      </w:r>
      <w:r w:rsidR="003255C4" w:rsidRPr="000C4BAC">
        <w:rPr>
          <w:color w:val="000000" w:themeColor="text1"/>
          <w:lang w:val="en-US"/>
        </w:rPr>
        <w:t>.</w:t>
      </w:r>
    </w:p>
    <w:p w:rsidR="001066D1" w:rsidRPr="000C4BAC" w:rsidRDefault="001066D1"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A. Kurt,</w:t>
      </w:r>
      <w:r w:rsidRPr="000C4BAC">
        <w:rPr>
          <w:b/>
          <w:color w:val="000000" w:themeColor="text1"/>
          <w:lang w:val="en-US"/>
        </w:rPr>
        <w:t xml:space="preserve"> </w:t>
      </w:r>
      <w:r w:rsidRPr="000C4BAC">
        <w:rPr>
          <w:color w:val="000000" w:themeColor="text1"/>
          <w:lang w:val="en-US"/>
        </w:rPr>
        <w:t>H.</w:t>
      </w:r>
      <w:r w:rsidR="00E5589E" w:rsidRPr="000C4BAC">
        <w:rPr>
          <w:color w:val="000000" w:themeColor="text1"/>
          <w:lang w:val="en-US"/>
        </w:rPr>
        <w:t xml:space="preserve"> </w:t>
      </w:r>
      <w:r w:rsidR="005E7A9F" w:rsidRPr="000C4BAC">
        <w:rPr>
          <w:color w:val="000000" w:themeColor="text1"/>
          <w:lang w:val="en-US"/>
        </w:rPr>
        <w:t>I</w:t>
      </w:r>
      <w:r w:rsidRPr="000C4BAC">
        <w:rPr>
          <w:color w:val="000000" w:themeColor="text1"/>
          <w:lang w:val="en-US"/>
        </w:rPr>
        <w:t xml:space="preserve">. </w:t>
      </w:r>
      <w:proofErr w:type="spellStart"/>
      <w:r w:rsidRPr="000C4BAC">
        <w:rPr>
          <w:color w:val="000000" w:themeColor="text1"/>
          <w:lang w:val="en-US"/>
        </w:rPr>
        <w:t>Avcı</w:t>
      </w:r>
      <w:proofErr w:type="spellEnd"/>
      <w:r w:rsidRPr="000C4BAC">
        <w:rPr>
          <w:color w:val="000000" w:themeColor="text1"/>
          <w:lang w:val="en-US"/>
        </w:rPr>
        <w:t xml:space="preserve">, M. </w:t>
      </w:r>
      <w:proofErr w:type="spellStart"/>
      <w:r w:rsidRPr="000C4BAC">
        <w:rPr>
          <w:color w:val="000000" w:themeColor="text1"/>
          <w:lang w:val="en-US"/>
        </w:rPr>
        <w:t>Koca</w:t>
      </w:r>
      <w:proofErr w:type="spellEnd"/>
      <w:r w:rsidRPr="000C4BAC">
        <w:rPr>
          <w:color w:val="000000" w:themeColor="text1"/>
          <w:lang w:val="en-US"/>
        </w:rPr>
        <w:t xml:space="preserve">, </w:t>
      </w:r>
      <w:r w:rsidR="00E5589E" w:rsidRPr="000C4BAC">
        <w:rPr>
          <w:i/>
          <w:color w:val="000000" w:themeColor="text1"/>
          <w:lang w:val="en-US"/>
        </w:rPr>
        <w:t>Maced. J. Chem. Chem. Eng.</w:t>
      </w:r>
      <w:r w:rsidR="00E5589E" w:rsidRPr="000C4BAC">
        <w:rPr>
          <w:color w:val="000000" w:themeColor="text1"/>
          <w:lang w:val="en-US"/>
        </w:rPr>
        <w:t xml:space="preserve"> </w:t>
      </w:r>
      <w:r w:rsidR="00E5589E" w:rsidRPr="000C4BAC">
        <w:rPr>
          <w:b/>
          <w:color w:val="000000" w:themeColor="text1"/>
          <w:lang w:val="en-US"/>
        </w:rPr>
        <w:t>2018,</w:t>
      </w:r>
      <w:r w:rsidR="00E5589E" w:rsidRPr="000C4BAC">
        <w:rPr>
          <w:color w:val="000000" w:themeColor="text1"/>
          <w:lang w:val="en-US"/>
        </w:rPr>
        <w:t xml:space="preserve"> </w:t>
      </w:r>
      <w:r w:rsidRPr="000C4BAC">
        <w:rPr>
          <w:i/>
          <w:color w:val="000000" w:themeColor="text1"/>
          <w:lang w:val="en-US"/>
        </w:rPr>
        <w:t>37,</w:t>
      </w:r>
      <w:r w:rsidR="00E5589E" w:rsidRPr="000C4BAC">
        <w:rPr>
          <w:color w:val="000000" w:themeColor="text1"/>
          <w:lang w:val="en-US"/>
        </w:rPr>
        <w:t xml:space="preserve"> 173-184. </w:t>
      </w:r>
      <w:r w:rsidRPr="000C4BAC">
        <w:rPr>
          <w:color w:val="000000" w:themeColor="text1"/>
          <w:lang w:val="en-US"/>
        </w:rPr>
        <w:t>DOI: 10.20450/mjcce.2018.1503</w:t>
      </w:r>
      <w:r w:rsidR="00534486" w:rsidRPr="000C4BAC">
        <w:rPr>
          <w:color w:val="000000" w:themeColor="text1"/>
          <w:lang w:val="en-US"/>
        </w:rPr>
        <w:t>.</w:t>
      </w:r>
    </w:p>
    <w:p w:rsidR="001066D1" w:rsidRPr="000C4BAC" w:rsidRDefault="001066D1"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A. Kurt,</w:t>
      </w:r>
      <w:r w:rsidR="00036DE8" w:rsidRPr="000C4BAC">
        <w:rPr>
          <w:color w:val="000000" w:themeColor="text1"/>
          <w:lang w:val="en-US"/>
        </w:rPr>
        <w:t xml:space="preserve"> I</w:t>
      </w:r>
      <w:r w:rsidRPr="000C4BAC">
        <w:rPr>
          <w:color w:val="000000" w:themeColor="text1"/>
          <w:lang w:val="en-US"/>
        </w:rPr>
        <w:t xml:space="preserve">. </w:t>
      </w:r>
      <w:proofErr w:type="spellStart"/>
      <w:r w:rsidRPr="000C4BAC">
        <w:rPr>
          <w:color w:val="000000" w:themeColor="text1"/>
          <w:lang w:val="en-US"/>
        </w:rPr>
        <w:t>Kılınç</w:t>
      </w:r>
      <w:proofErr w:type="spellEnd"/>
      <w:r w:rsidRPr="000C4BAC">
        <w:rPr>
          <w:color w:val="000000" w:themeColor="text1"/>
          <w:lang w:val="en-US"/>
        </w:rPr>
        <w:t xml:space="preserve">, M. </w:t>
      </w:r>
      <w:proofErr w:type="spellStart"/>
      <w:r w:rsidRPr="000C4BAC">
        <w:rPr>
          <w:color w:val="000000" w:themeColor="text1"/>
          <w:lang w:val="en-US"/>
        </w:rPr>
        <w:t>Koca</w:t>
      </w:r>
      <w:proofErr w:type="spellEnd"/>
      <w:r w:rsidRPr="000C4BAC">
        <w:rPr>
          <w:color w:val="000000" w:themeColor="text1"/>
          <w:lang w:val="en-US"/>
        </w:rPr>
        <w:t xml:space="preserve">, </w:t>
      </w:r>
      <w:r w:rsidR="00036DE8" w:rsidRPr="000C4BAC">
        <w:rPr>
          <w:i/>
          <w:color w:val="000000" w:themeColor="text1"/>
          <w:lang w:val="en-US"/>
        </w:rPr>
        <w:t>Iran. J. Sci. Technol. Trans. A Sci.</w:t>
      </w:r>
      <w:r w:rsidRPr="000C4BAC">
        <w:rPr>
          <w:i/>
          <w:color w:val="000000" w:themeColor="text1"/>
          <w:lang w:val="en-US"/>
        </w:rPr>
        <w:t xml:space="preserve"> </w:t>
      </w:r>
      <w:r w:rsidR="00036DE8" w:rsidRPr="000C4BAC">
        <w:rPr>
          <w:b/>
          <w:color w:val="000000" w:themeColor="text1"/>
          <w:lang w:val="en-US"/>
        </w:rPr>
        <w:t xml:space="preserve">2020, </w:t>
      </w:r>
      <w:r w:rsidRPr="000C4BAC">
        <w:rPr>
          <w:i/>
          <w:color w:val="000000" w:themeColor="text1"/>
          <w:lang w:val="en-US"/>
        </w:rPr>
        <w:t>44</w:t>
      </w:r>
      <w:r w:rsidR="00036DE8" w:rsidRPr="000C4BAC">
        <w:rPr>
          <w:color w:val="000000" w:themeColor="text1"/>
          <w:lang w:val="en-US"/>
        </w:rPr>
        <w:t xml:space="preserve">, </w:t>
      </w:r>
      <w:r w:rsidRPr="000C4BAC">
        <w:rPr>
          <w:color w:val="000000" w:themeColor="text1"/>
          <w:lang w:val="en-US"/>
        </w:rPr>
        <w:t>1039-1050, DOI: 10.1007/s40995-020-00926-z.</w:t>
      </w:r>
    </w:p>
    <w:p w:rsidR="005B39EB" w:rsidRPr="000C4BAC" w:rsidRDefault="005B39EB"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 xml:space="preserve">A. Kurt, H. </w:t>
      </w:r>
      <w:proofErr w:type="spellStart"/>
      <w:r w:rsidRPr="000C4BAC">
        <w:rPr>
          <w:color w:val="000000" w:themeColor="text1"/>
          <w:lang w:val="en-US"/>
        </w:rPr>
        <w:t>Andan</w:t>
      </w:r>
      <w:proofErr w:type="spellEnd"/>
      <w:r w:rsidRPr="000C4BAC">
        <w:rPr>
          <w:color w:val="000000" w:themeColor="text1"/>
          <w:lang w:val="en-US"/>
        </w:rPr>
        <w:t xml:space="preserve">, M. </w:t>
      </w:r>
      <w:proofErr w:type="spellStart"/>
      <w:r w:rsidRPr="000C4BAC">
        <w:rPr>
          <w:color w:val="000000" w:themeColor="text1"/>
          <w:lang w:val="en-US"/>
        </w:rPr>
        <w:t>Koca</w:t>
      </w:r>
      <w:proofErr w:type="spellEnd"/>
      <w:r w:rsidRPr="000C4BAC">
        <w:rPr>
          <w:color w:val="000000" w:themeColor="text1"/>
          <w:lang w:val="en-US"/>
        </w:rPr>
        <w:t xml:space="preserve">, </w:t>
      </w:r>
      <w:r w:rsidR="00036DE8" w:rsidRPr="000C4BAC">
        <w:rPr>
          <w:i/>
          <w:color w:val="000000" w:themeColor="text1"/>
          <w:lang w:val="en-US"/>
        </w:rPr>
        <w:t>Maced. J. Chem. Chem. Eng.</w:t>
      </w:r>
      <w:r w:rsidR="00036DE8" w:rsidRPr="000C4BAC">
        <w:rPr>
          <w:color w:val="000000" w:themeColor="text1"/>
          <w:lang w:val="en-US"/>
        </w:rPr>
        <w:t xml:space="preserve"> </w:t>
      </w:r>
      <w:r w:rsidR="00036DE8" w:rsidRPr="000C4BAC">
        <w:rPr>
          <w:b/>
          <w:color w:val="000000" w:themeColor="text1"/>
          <w:lang w:val="en-US"/>
        </w:rPr>
        <w:t xml:space="preserve">2020, </w:t>
      </w:r>
      <w:r w:rsidRPr="000C4BAC">
        <w:rPr>
          <w:i/>
          <w:color w:val="000000" w:themeColor="text1"/>
          <w:lang w:val="en-US"/>
        </w:rPr>
        <w:t>39</w:t>
      </w:r>
      <w:r w:rsidR="00036DE8" w:rsidRPr="000C4BAC">
        <w:rPr>
          <w:i/>
          <w:color w:val="000000" w:themeColor="text1"/>
          <w:lang w:val="en-US"/>
        </w:rPr>
        <w:t>, 2</w:t>
      </w:r>
      <w:r w:rsidR="00036DE8" w:rsidRPr="000C4BAC">
        <w:rPr>
          <w:color w:val="000000" w:themeColor="text1"/>
          <w:lang w:val="en-US"/>
        </w:rPr>
        <w:t>27-237.</w:t>
      </w:r>
      <w:r w:rsidRPr="000C4BAC">
        <w:rPr>
          <w:color w:val="000000" w:themeColor="text1"/>
          <w:lang w:val="en-US"/>
        </w:rPr>
        <w:t xml:space="preserve"> DOI: 10.20450/mjcce.2020.2025.</w:t>
      </w:r>
    </w:p>
    <w:p w:rsidR="00976F5F" w:rsidRPr="000C4BAC" w:rsidRDefault="00976F5F" w:rsidP="003E7F8C">
      <w:pPr>
        <w:pStyle w:val="ListeParagraf"/>
        <w:numPr>
          <w:ilvl w:val="0"/>
          <w:numId w:val="20"/>
        </w:numPr>
        <w:autoSpaceDE w:val="0"/>
        <w:autoSpaceDN w:val="0"/>
        <w:adjustRightInd w:val="0"/>
        <w:spacing w:line="360" w:lineRule="auto"/>
        <w:jc w:val="both"/>
        <w:rPr>
          <w:color w:val="000000" w:themeColor="text1"/>
          <w:lang w:val="en-US"/>
        </w:rPr>
      </w:pPr>
      <w:r w:rsidRPr="000C4BAC">
        <w:rPr>
          <w:color w:val="000000" w:themeColor="text1"/>
          <w:lang w:val="en-US"/>
        </w:rPr>
        <w:t xml:space="preserve">X. L. </w:t>
      </w:r>
      <w:proofErr w:type="spellStart"/>
      <w:r w:rsidRPr="000C4BAC">
        <w:rPr>
          <w:color w:val="000000" w:themeColor="text1"/>
          <w:lang w:val="en-US"/>
        </w:rPr>
        <w:t>Meng</w:t>
      </w:r>
      <w:proofErr w:type="spellEnd"/>
      <w:r w:rsidRPr="000C4BAC">
        <w:rPr>
          <w:color w:val="000000" w:themeColor="text1"/>
          <w:lang w:val="en-US"/>
        </w:rPr>
        <w:t xml:space="preserve">, Y. D. Huang, H. Yu, Z. S. </w:t>
      </w:r>
      <w:proofErr w:type="spellStart"/>
      <w:r w:rsidRPr="000C4BAC">
        <w:rPr>
          <w:color w:val="000000" w:themeColor="text1"/>
          <w:lang w:val="en-US"/>
        </w:rPr>
        <w:t>Lv</w:t>
      </w:r>
      <w:proofErr w:type="spellEnd"/>
      <w:r w:rsidRPr="000C4BAC">
        <w:rPr>
          <w:color w:val="000000" w:themeColor="text1"/>
          <w:lang w:val="en-US"/>
        </w:rPr>
        <w:t xml:space="preserve">, </w:t>
      </w:r>
      <w:proofErr w:type="spellStart"/>
      <w:r w:rsidRPr="000C4BAC">
        <w:rPr>
          <w:i/>
          <w:color w:val="000000" w:themeColor="text1"/>
          <w:lang w:val="en-US"/>
        </w:rPr>
        <w:t>Polym</w:t>
      </w:r>
      <w:proofErr w:type="spellEnd"/>
      <w:r w:rsidRPr="000C4BAC">
        <w:rPr>
          <w:i/>
          <w:color w:val="000000" w:themeColor="text1"/>
          <w:lang w:val="en-US"/>
        </w:rPr>
        <w:t xml:space="preserve">. </w:t>
      </w:r>
      <w:proofErr w:type="spellStart"/>
      <w:r w:rsidRPr="000C4BAC">
        <w:rPr>
          <w:i/>
          <w:color w:val="000000" w:themeColor="text1"/>
          <w:lang w:val="en-US"/>
        </w:rPr>
        <w:t>Degrad</w:t>
      </w:r>
      <w:proofErr w:type="spellEnd"/>
      <w:r w:rsidRPr="000C4BAC">
        <w:rPr>
          <w:i/>
          <w:color w:val="000000" w:themeColor="text1"/>
          <w:lang w:val="en-US"/>
        </w:rPr>
        <w:t>. Stab.</w:t>
      </w:r>
      <w:r w:rsidRPr="000C4BAC">
        <w:rPr>
          <w:color w:val="000000" w:themeColor="text1"/>
          <w:lang w:val="en-US"/>
        </w:rPr>
        <w:t xml:space="preserve"> </w:t>
      </w:r>
      <w:r w:rsidR="00B230EF" w:rsidRPr="000C4BAC">
        <w:rPr>
          <w:b/>
          <w:color w:val="000000" w:themeColor="text1"/>
          <w:lang w:val="en-US"/>
        </w:rPr>
        <w:t xml:space="preserve">2007, </w:t>
      </w:r>
      <w:r w:rsidRPr="000C4BAC">
        <w:rPr>
          <w:i/>
          <w:color w:val="000000" w:themeColor="text1"/>
          <w:lang w:val="en-US"/>
        </w:rPr>
        <w:t>92,</w:t>
      </w:r>
      <w:r w:rsidRPr="000C4BAC">
        <w:rPr>
          <w:color w:val="000000" w:themeColor="text1"/>
          <w:lang w:val="en-US"/>
        </w:rPr>
        <w:t xml:space="preserve"> 962-967</w:t>
      </w:r>
      <w:r w:rsidR="00B230EF" w:rsidRPr="000C4BAC">
        <w:rPr>
          <w:color w:val="000000" w:themeColor="text1"/>
          <w:lang w:val="en-US"/>
        </w:rPr>
        <w:t xml:space="preserve">, </w:t>
      </w:r>
      <w:r w:rsidRPr="000C4BAC">
        <w:rPr>
          <w:color w:val="000000" w:themeColor="text1"/>
          <w:lang w:val="en-US"/>
        </w:rPr>
        <w:t>DOI: 10.1016/j.polymdegradstab.2007.03.005</w:t>
      </w:r>
      <w:r w:rsidR="00B230EF" w:rsidRPr="000C4BAC">
        <w:rPr>
          <w:color w:val="000000" w:themeColor="text1"/>
          <w:lang w:val="en-US"/>
        </w:rPr>
        <w:t>.</w:t>
      </w:r>
    </w:p>
    <w:p w:rsidR="0095781C" w:rsidRPr="000C4BAC" w:rsidRDefault="008D4C30" w:rsidP="003E7F8C">
      <w:pPr>
        <w:pStyle w:val="ListeParagraf"/>
        <w:numPr>
          <w:ilvl w:val="0"/>
          <w:numId w:val="20"/>
        </w:numPr>
        <w:autoSpaceDE w:val="0"/>
        <w:autoSpaceDN w:val="0"/>
        <w:adjustRightInd w:val="0"/>
        <w:spacing w:line="360" w:lineRule="auto"/>
        <w:jc w:val="both"/>
        <w:rPr>
          <w:iCs/>
          <w:color w:val="000000" w:themeColor="text1"/>
          <w:lang w:val="en-US"/>
        </w:rPr>
      </w:pPr>
      <w:r w:rsidRPr="000C4BAC">
        <w:rPr>
          <w:iCs/>
          <w:color w:val="000000" w:themeColor="text1"/>
          <w:lang w:val="en-US"/>
        </w:rPr>
        <w:t xml:space="preserve">J. D. </w:t>
      </w:r>
      <w:r w:rsidR="00976F5F" w:rsidRPr="000C4BAC">
        <w:rPr>
          <w:iCs/>
          <w:color w:val="000000" w:themeColor="text1"/>
          <w:lang w:val="en-US"/>
        </w:rPr>
        <w:t xml:space="preserve">Peterson, </w:t>
      </w:r>
      <w:r w:rsidRPr="000C4BAC">
        <w:rPr>
          <w:iCs/>
          <w:color w:val="000000" w:themeColor="text1"/>
          <w:lang w:val="en-US"/>
        </w:rPr>
        <w:t>S.</w:t>
      </w:r>
      <w:r w:rsidR="00976F5F" w:rsidRPr="000C4BAC">
        <w:rPr>
          <w:iCs/>
          <w:color w:val="000000" w:themeColor="text1"/>
          <w:lang w:val="en-US"/>
        </w:rPr>
        <w:t xml:space="preserve"> </w:t>
      </w:r>
      <w:proofErr w:type="spellStart"/>
      <w:r w:rsidR="00976F5F" w:rsidRPr="000C4BAC">
        <w:rPr>
          <w:iCs/>
          <w:color w:val="000000" w:themeColor="text1"/>
          <w:lang w:val="en-US"/>
        </w:rPr>
        <w:t>Vyazovkin</w:t>
      </w:r>
      <w:proofErr w:type="spellEnd"/>
      <w:r w:rsidR="00976F5F" w:rsidRPr="000C4BAC">
        <w:rPr>
          <w:iCs/>
          <w:color w:val="000000" w:themeColor="text1"/>
          <w:lang w:val="en-US"/>
        </w:rPr>
        <w:t xml:space="preserve">, </w:t>
      </w:r>
      <w:r w:rsidRPr="000C4BAC">
        <w:rPr>
          <w:iCs/>
          <w:color w:val="000000" w:themeColor="text1"/>
          <w:lang w:val="en-US"/>
        </w:rPr>
        <w:t xml:space="preserve">C. A. Wight, </w:t>
      </w:r>
      <w:proofErr w:type="spellStart"/>
      <w:r w:rsidR="00976F5F" w:rsidRPr="000C4BAC">
        <w:rPr>
          <w:i/>
          <w:iCs/>
          <w:color w:val="000000" w:themeColor="text1"/>
          <w:lang w:val="en-US"/>
        </w:rPr>
        <w:t>Macromol</w:t>
      </w:r>
      <w:proofErr w:type="spellEnd"/>
      <w:r w:rsidR="00976F5F" w:rsidRPr="000C4BAC">
        <w:rPr>
          <w:i/>
          <w:iCs/>
          <w:color w:val="000000" w:themeColor="text1"/>
          <w:lang w:val="en-US"/>
        </w:rPr>
        <w:t>. Chem. Phys.</w:t>
      </w:r>
      <w:r w:rsidR="00976F5F" w:rsidRPr="000C4BAC">
        <w:rPr>
          <w:iCs/>
          <w:color w:val="000000" w:themeColor="text1"/>
          <w:lang w:val="en-US"/>
        </w:rPr>
        <w:t xml:space="preserve"> </w:t>
      </w:r>
      <w:r w:rsidR="0095781C" w:rsidRPr="000C4BAC">
        <w:rPr>
          <w:b/>
          <w:iCs/>
          <w:color w:val="000000" w:themeColor="text1"/>
          <w:lang w:val="en-US"/>
        </w:rPr>
        <w:t xml:space="preserve">2001, </w:t>
      </w:r>
      <w:r w:rsidR="00976F5F" w:rsidRPr="000C4BAC">
        <w:rPr>
          <w:i/>
          <w:iCs/>
          <w:color w:val="000000" w:themeColor="text1"/>
          <w:lang w:val="en-US"/>
        </w:rPr>
        <w:t>202,</w:t>
      </w:r>
      <w:r w:rsidR="00976F5F" w:rsidRPr="000C4BAC">
        <w:rPr>
          <w:iCs/>
          <w:color w:val="000000" w:themeColor="text1"/>
          <w:lang w:val="en-US"/>
        </w:rPr>
        <w:t xml:space="preserve"> 775–784</w:t>
      </w:r>
      <w:r w:rsidR="0095781C" w:rsidRPr="000C4BAC">
        <w:rPr>
          <w:iCs/>
          <w:color w:val="000000" w:themeColor="text1"/>
          <w:lang w:val="en-US"/>
        </w:rPr>
        <w:t>.</w:t>
      </w:r>
    </w:p>
    <w:p w:rsidR="00976F5F" w:rsidRPr="000C4BAC" w:rsidRDefault="005C155D" w:rsidP="003E7F8C">
      <w:pPr>
        <w:pStyle w:val="ListeParagraf"/>
        <w:numPr>
          <w:ilvl w:val="0"/>
          <w:numId w:val="20"/>
        </w:numPr>
        <w:autoSpaceDE w:val="0"/>
        <w:autoSpaceDN w:val="0"/>
        <w:adjustRightInd w:val="0"/>
        <w:spacing w:line="360" w:lineRule="auto"/>
        <w:jc w:val="both"/>
        <w:rPr>
          <w:iCs/>
          <w:color w:val="000000" w:themeColor="text1"/>
          <w:lang w:val="en-US"/>
        </w:rPr>
      </w:pPr>
      <w:r w:rsidRPr="000C4BAC">
        <w:rPr>
          <w:iCs/>
          <w:color w:val="000000" w:themeColor="text1"/>
          <w:lang w:val="en-US"/>
        </w:rPr>
        <w:t xml:space="preserve">S. C. </w:t>
      </w:r>
      <w:proofErr w:type="spellStart"/>
      <w:r w:rsidRPr="000C4BAC">
        <w:rPr>
          <w:iCs/>
          <w:color w:val="000000" w:themeColor="text1"/>
          <w:lang w:val="en-US"/>
        </w:rPr>
        <w:t>Turmanova</w:t>
      </w:r>
      <w:proofErr w:type="spellEnd"/>
      <w:r w:rsidRPr="000C4BAC">
        <w:rPr>
          <w:iCs/>
          <w:color w:val="000000" w:themeColor="text1"/>
          <w:lang w:val="en-US"/>
        </w:rPr>
        <w:t>, S. D.</w:t>
      </w:r>
      <w:r w:rsidR="00976F5F" w:rsidRPr="000C4BAC">
        <w:rPr>
          <w:iCs/>
          <w:color w:val="000000" w:themeColor="text1"/>
          <w:lang w:val="en-US"/>
        </w:rPr>
        <w:t xml:space="preserve"> </w:t>
      </w:r>
      <w:proofErr w:type="spellStart"/>
      <w:r w:rsidR="00976F5F" w:rsidRPr="000C4BAC">
        <w:rPr>
          <w:iCs/>
          <w:color w:val="000000" w:themeColor="text1"/>
          <w:lang w:val="en-US"/>
        </w:rPr>
        <w:t>Genieva</w:t>
      </w:r>
      <w:proofErr w:type="spellEnd"/>
      <w:r w:rsidR="00976F5F" w:rsidRPr="000C4BAC">
        <w:rPr>
          <w:iCs/>
          <w:color w:val="000000" w:themeColor="text1"/>
          <w:lang w:val="en-US"/>
        </w:rPr>
        <w:t xml:space="preserve">, </w:t>
      </w:r>
      <w:r w:rsidRPr="000C4BAC">
        <w:rPr>
          <w:iCs/>
          <w:color w:val="000000" w:themeColor="text1"/>
          <w:lang w:val="en-US"/>
        </w:rPr>
        <w:t>A. S.</w:t>
      </w:r>
      <w:r w:rsidR="00976F5F" w:rsidRPr="000C4BAC">
        <w:rPr>
          <w:iCs/>
          <w:color w:val="000000" w:themeColor="text1"/>
          <w:lang w:val="en-US"/>
        </w:rPr>
        <w:t xml:space="preserve"> </w:t>
      </w:r>
      <w:proofErr w:type="spellStart"/>
      <w:r w:rsidR="00976F5F" w:rsidRPr="000C4BAC">
        <w:rPr>
          <w:iCs/>
          <w:color w:val="000000" w:themeColor="text1"/>
          <w:lang w:val="en-US"/>
        </w:rPr>
        <w:t>Dimitrova</w:t>
      </w:r>
      <w:proofErr w:type="spellEnd"/>
      <w:r w:rsidR="00976F5F" w:rsidRPr="000C4BAC">
        <w:rPr>
          <w:iCs/>
          <w:color w:val="000000" w:themeColor="text1"/>
          <w:lang w:val="en-US"/>
        </w:rPr>
        <w:t xml:space="preserve">, </w:t>
      </w:r>
      <w:r w:rsidRPr="000C4BAC">
        <w:rPr>
          <w:iCs/>
          <w:color w:val="000000" w:themeColor="text1"/>
          <w:lang w:val="en-US"/>
        </w:rPr>
        <w:t xml:space="preserve">L. T. </w:t>
      </w:r>
      <w:proofErr w:type="spellStart"/>
      <w:r w:rsidRPr="000C4BAC">
        <w:rPr>
          <w:iCs/>
          <w:color w:val="000000" w:themeColor="text1"/>
          <w:lang w:val="en-US"/>
        </w:rPr>
        <w:t>Vlaev</w:t>
      </w:r>
      <w:proofErr w:type="spellEnd"/>
      <w:r w:rsidRPr="000C4BAC">
        <w:rPr>
          <w:iCs/>
          <w:color w:val="000000" w:themeColor="text1"/>
          <w:lang w:val="en-US"/>
        </w:rPr>
        <w:t xml:space="preserve">, </w:t>
      </w:r>
      <w:r w:rsidR="00976F5F" w:rsidRPr="000C4BAC">
        <w:rPr>
          <w:i/>
          <w:iCs/>
          <w:color w:val="000000" w:themeColor="text1"/>
          <w:lang w:val="en-US"/>
        </w:rPr>
        <w:t xml:space="preserve">Express </w:t>
      </w:r>
      <w:proofErr w:type="spellStart"/>
      <w:r w:rsidR="00976F5F" w:rsidRPr="000C4BAC">
        <w:rPr>
          <w:i/>
          <w:iCs/>
          <w:color w:val="000000" w:themeColor="text1"/>
          <w:lang w:val="en-US"/>
        </w:rPr>
        <w:t>Polym</w:t>
      </w:r>
      <w:proofErr w:type="spellEnd"/>
      <w:r w:rsidR="00976F5F" w:rsidRPr="000C4BAC">
        <w:rPr>
          <w:i/>
          <w:iCs/>
          <w:color w:val="000000" w:themeColor="text1"/>
          <w:lang w:val="en-US"/>
        </w:rPr>
        <w:t xml:space="preserve">. </w:t>
      </w:r>
      <w:proofErr w:type="spellStart"/>
      <w:r w:rsidR="00976F5F" w:rsidRPr="000C4BAC">
        <w:rPr>
          <w:i/>
          <w:iCs/>
          <w:color w:val="000000" w:themeColor="text1"/>
          <w:lang w:val="en-US"/>
        </w:rPr>
        <w:t>Lett</w:t>
      </w:r>
      <w:proofErr w:type="spellEnd"/>
      <w:r w:rsidR="00976F5F" w:rsidRPr="000C4BAC">
        <w:rPr>
          <w:i/>
          <w:iCs/>
          <w:color w:val="000000" w:themeColor="text1"/>
          <w:lang w:val="en-US"/>
        </w:rPr>
        <w:t xml:space="preserve">. </w:t>
      </w:r>
      <w:r w:rsidRPr="000C4BAC">
        <w:rPr>
          <w:b/>
          <w:iCs/>
          <w:color w:val="000000" w:themeColor="text1"/>
          <w:lang w:val="en-US"/>
        </w:rPr>
        <w:t>2008,</w:t>
      </w:r>
      <w:r w:rsidRPr="000C4BAC">
        <w:rPr>
          <w:iCs/>
          <w:color w:val="000000" w:themeColor="text1"/>
          <w:lang w:val="en-US"/>
        </w:rPr>
        <w:t xml:space="preserve"> </w:t>
      </w:r>
      <w:r w:rsidR="00976F5F" w:rsidRPr="000C4BAC">
        <w:rPr>
          <w:i/>
          <w:iCs/>
          <w:color w:val="000000" w:themeColor="text1"/>
          <w:lang w:val="en-US"/>
        </w:rPr>
        <w:t>2,</w:t>
      </w:r>
      <w:r w:rsidRPr="000C4BAC">
        <w:rPr>
          <w:iCs/>
          <w:color w:val="000000" w:themeColor="text1"/>
          <w:lang w:val="en-US"/>
        </w:rPr>
        <w:t xml:space="preserve"> 133–146. DOI: 10.3144/expresspolymlett.2008.18</w:t>
      </w:r>
    </w:p>
    <w:p w:rsidR="00184E49" w:rsidRPr="000C4BAC" w:rsidRDefault="00DF4EFE" w:rsidP="003E7F8C">
      <w:pPr>
        <w:pStyle w:val="ListeParagraf"/>
        <w:numPr>
          <w:ilvl w:val="0"/>
          <w:numId w:val="20"/>
        </w:numPr>
        <w:autoSpaceDE w:val="0"/>
        <w:autoSpaceDN w:val="0"/>
        <w:adjustRightInd w:val="0"/>
        <w:spacing w:line="360" w:lineRule="auto"/>
        <w:jc w:val="both"/>
        <w:rPr>
          <w:iCs/>
          <w:color w:val="000000" w:themeColor="text1"/>
          <w:lang w:val="en-US"/>
        </w:rPr>
      </w:pPr>
      <w:r w:rsidRPr="000C4BAC">
        <w:rPr>
          <w:iCs/>
          <w:color w:val="000000" w:themeColor="text1"/>
          <w:lang w:val="en-US"/>
        </w:rPr>
        <w:t xml:space="preserve">L. </w:t>
      </w:r>
      <w:proofErr w:type="spellStart"/>
      <w:r w:rsidRPr="000C4BAC">
        <w:rPr>
          <w:iCs/>
          <w:color w:val="000000" w:themeColor="text1"/>
          <w:lang w:val="en-US"/>
        </w:rPr>
        <w:t>Núñez</w:t>
      </w:r>
      <w:proofErr w:type="spellEnd"/>
      <w:r w:rsidRPr="000C4BAC">
        <w:rPr>
          <w:iCs/>
          <w:color w:val="000000" w:themeColor="text1"/>
          <w:lang w:val="en-US"/>
        </w:rPr>
        <w:t>, F.</w:t>
      </w:r>
      <w:r w:rsidR="00184E49" w:rsidRPr="000C4BAC">
        <w:rPr>
          <w:iCs/>
          <w:color w:val="000000" w:themeColor="text1"/>
          <w:lang w:val="en-US"/>
        </w:rPr>
        <w:t xml:space="preserve"> </w:t>
      </w:r>
      <w:proofErr w:type="spellStart"/>
      <w:r w:rsidR="00184E49" w:rsidRPr="000C4BAC">
        <w:rPr>
          <w:iCs/>
          <w:color w:val="000000" w:themeColor="text1"/>
          <w:lang w:val="en-US"/>
        </w:rPr>
        <w:t>Fraga</w:t>
      </w:r>
      <w:proofErr w:type="spellEnd"/>
      <w:r w:rsidRPr="000C4BAC">
        <w:rPr>
          <w:iCs/>
          <w:color w:val="000000" w:themeColor="text1"/>
          <w:lang w:val="en-US"/>
        </w:rPr>
        <w:t xml:space="preserve">, M. R. </w:t>
      </w:r>
      <w:proofErr w:type="spellStart"/>
      <w:r w:rsidR="00184E49" w:rsidRPr="000C4BAC">
        <w:rPr>
          <w:iCs/>
          <w:color w:val="000000" w:themeColor="text1"/>
          <w:lang w:val="en-US"/>
        </w:rPr>
        <w:t>Núñez</w:t>
      </w:r>
      <w:proofErr w:type="spellEnd"/>
      <w:r w:rsidR="00184E49" w:rsidRPr="000C4BAC">
        <w:rPr>
          <w:iCs/>
          <w:color w:val="000000" w:themeColor="text1"/>
          <w:lang w:val="en-US"/>
        </w:rPr>
        <w:t xml:space="preserve">, </w:t>
      </w:r>
      <w:r w:rsidRPr="000C4BAC">
        <w:rPr>
          <w:iCs/>
          <w:color w:val="000000" w:themeColor="text1"/>
          <w:lang w:val="en-US"/>
        </w:rPr>
        <w:t xml:space="preserve">M. </w:t>
      </w:r>
      <w:r w:rsidR="00184E49" w:rsidRPr="000C4BAC">
        <w:rPr>
          <w:iCs/>
          <w:color w:val="000000" w:themeColor="text1"/>
          <w:lang w:val="en-US"/>
        </w:rPr>
        <w:t>Villanueva</w:t>
      </w:r>
      <w:r w:rsidRPr="000C4BAC">
        <w:rPr>
          <w:iCs/>
          <w:color w:val="000000" w:themeColor="text1"/>
          <w:lang w:val="en-US"/>
        </w:rPr>
        <w:t xml:space="preserve">, </w:t>
      </w:r>
      <w:r w:rsidRPr="000C4BAC">
        <w:rPr>
          <w:i/>
          <w:iCs/>
          <w:color w:val="000000" w:themeColor="text1"/>
          <w:lang w:val="en-US"/>
        </w:rPr>
        <w:t>Polymer,</w:t>
      </w:r>
      <w:r w:rsidRPr="000C4BAC">
        <w:rPr>
          <w:iCs/>
          <w:color w:val="000000" w:themeColor="text1"/>
          <w:lang w:val="en-US"/>
        </w:rPr>
        <w:t xml:space="preserve"> </w:t>
      </w:r>
      <w:r w:rsidRPr="000C4BAC">
        <w:rPr>
          <w:b/>
          <w:iCs/>
          <w:color w:val="000000" w:themeColor="text1"/>
          <w:lang w:val="en-US"/>
        </w:rPr>
        <w:t>2000,</w:t>
      </w:r>
      <w:r w:rsidRPr="000C4BAC">
        <w:rPr>
          <w:iCs/>
          <w:color w:val="000000" w:themeColor="text1"/>
          <w:lang w:val="en-US"/>
        </w:rPr>
        <w:t xml:space="preserve"> </w:t>
      </w:r>
      <w:r w:rsidR="00184E49" w:rsidRPr="000C4BAC">
        <w:rPr>
          <w:i/>
          <w:iCs/>
          <w:color w:val="000000" w:themeColor="text1"/>
          <w:lang w:val="en-US"/>
        </w:rPr>
        <w:t>41</w:t>
      </w:r>
      <w:r w:rsidRPr="000C4BAC">
        <w:rPr>
          <w:i/>
          <w:iCs/>
          <w:color w:val="000000" w:themeColor="text1"/>
          <w:lang w:val="en-US"/>
        </w:rPr>
        <w:t>,</w:t>
      </w:r>
      <w:r w:rsidRPr="000C4BAC">
        <w:rPr>
          <w:iCs/>
          <w:color w:val="000000" w:themeColor="text1"/>
          <w:lang w:val="en-US"/>
        </w:rPr>
        <w:t xml:space="preserve"> </w:t>
      </w:r>
      <w:r w:rsidR="00184E49" w:rsidRPr="000C4BAC">
        <w:rPr>
          <w:iCs/>
          <w:color w:val="000000" w:themeColor="text1"/>
          <w:lang w:val="en-US"/>
        </w:rPr>
        <w:t>4635–41.</w:t>
      </w:r>
      <w:r w:rsidRPr="000C4BAC">
        <w:rPr>
          <w:color w:val="000000" w:themeColor="text1"/>
        </w:rPr>
        <w:t xml:space="preserve"> </w:t>
      </w:r>
      <w:r w:rsidRPr="000C4BAC">
        <w:rPr>
          <w:iCs/>
          <w:color w:val="000000" w:themeColor="text1"/>
          <w:lang w:val="en-US"/>
        </w:rPr>
        <w:t>DOI</w:t>
      </w:r>
      <w:proofErr w:type="gramStart"/>
      <w:r w:rsidRPr="000C4BAC">
        <w:rPr>
          <w:iCs/>
          <w:color w:val="000000" w:themeColor="text1"/>
          <w:lang w:val="en-US"/>
        </w:rPr>
        <w:t>:10.1016</w:t>
      </w:r>
      <w:proofErr w:type="gramEnd"/>
      <w:r w:rsidRPr="000C4BAC">
        <w:rPr>
          <w:iCs/>
          <w:color w:val="000000" w:themeColor="text1"/>
          <w:lang w:val="en-US"/>
        </w:rPr>
        <w:t>/S0032-3861(99)00687-4</w:t>
      </w:r>
      <w:r w:rsidR="00184E49" w:rsidRPr="000C4BAC">
        <w:rPr>
          <w:iCs/>
          <w:color w:val="000000" w:themeColor="text1"/>
          <w:lang w:val="en-US"/>
        </w:rPr>
        <w:t xml:space="preserve">. </w:t>
      </w:r>
    </w:p>
    <w:p w:rsidR="008923EF" w:rsidRPr="000C4BAC" w:rsidRDefault="00F755EC" w:rsidP="003E7F8C">
      <w:pPr>
        <w:pStyle w:val="ListeParagraf"/>
        <w:numPr>
          <w:ilvl w:val="0"/>
          <w:numId w:val="20"/>
        </w:numPr>
        <w:spacing w:line="360" w:lineRule="auto"/>
        <w:rPr>
          <w:iCs/>
          <w:color w:val="000000" w:themeColor="text1"/>
          <w:lang w:val="en-US"/>
        </w:rPr>
      </w:pPr>
      <w:r w:rsidRPr="000C4BAC">
        <w:rPr>
          <w:iCs/>
          <w:color w:val="000000" w:themeColor="text1"/>
          <w:lang w:val="en-US"/>
        </w:rPr>
        <w:t xml:space="preserve">S. </w:t>
      </w:r>
      <w:r w:rsidR="008923EF" w:rsidRPr="000C4BAC">
        <w:rPr>
          <w:iCs/>
          <w:color w:val="000000" w:themeColor="text1"/>
          <w:lang w:val="en-US"/>
        </w:rPr>
        <w:t>Ma</w:t>
      </w:r>
      <w:r w:rsidRPr="000C4BAC">
        <w:rPr>
          <w:iCs/>
          <w:color w:val="000000" w:themeColor="text1"/>
          <w:lang w:val="en-US"/>
        </w:rPr>
        <w:t xml:space="preserve">, J. O. </w:t>
      </w:r>
      <w:r w:rsidR="008923EF" w:rsidRPr="000C4BAC">
        <w:rPr>
          <w:iCs/>
          <w:color w:val="000000" w:themeColor="text1"/>
          <w:lang w:val="en-US"/>
        </w:rPr>
        <w:t>Hill</w:t>
      </w:r>
      <w:r w:rsidRPr="000C4BAC">
        <w:rPr>
          <w:iCs/>
          <w:color w:val="000000" w:themeColor="text1"/>
          <w:lang w:val="en-US"/>
        </w:rPr>
        <w:t xml:space="preserve">, S. </w:t>
      </w:r>
      <w:proofErr w:type="spellStart"/>
      <w:r w:rsidRPr="000C4BAC">
        <w:rPr>
          <w:iCs/>
          <w:color w:val="000000" w:themeColor="text1"/>
          <w:lang w:val="en-US"/>
        </w:rPr>
        <w:t>Heng</w:t>
      </w:r>
      <w:proofErr w:type="spellEnd"/>
      <w:r w:rsidRPr="000C4BAC">
        <w:rPr>
          <w:iCs/>
          <w:color w:val="000000" w:themeColor="text1"/>
          <w:lang w:val="en-US"/>
        </w:rPr>
        <w:t xml:space="preserve">, </w:t>
      </w:r>
      <w:r w:rsidR="008923EF" w:rsidRPr="000C4BAC">
        <w:rPr>
          <w:i/>
          <w:iCs/>
          <w:color w:val="000000" w:themeColor="text1"/>
          <w:lang w:val="en-US"/>
        </w:rPr>
        <w:t>J</w:t>
      </w:r>
      <w:r w:rsidRPr="000C4BAC">
        <w:rPr>
          <w:i/>
          <w:iCs/>
          <w:color w:val="000000" w:themeColor="text1"/>
          <w:lang w:val="en-US"/>
        </w:rPr>
        <w:t>.</w:t>
      </w:r>
      <w:r w:rsidR="008923EF" w:rsidRPr="000C4BAC">
        <w:rPr>
          <w:i/>
          <w:iCs/>
          <w:color w:val="000000" w:themeColor="text1"/>
          <w:lang w:val="en-US"/>
        </w:rPr>
        <w:t xml:space="preserve"> Therm</w:t>
      </w:r>
      <w:r w:rsidRPr="000C4BAC">
        <w:rPr>
          <w:i/>
          <w:iCs/>
          <w:color w:val="000000" w:themeColor="text1"/>
          <w:lang w:val="en-US"/>
        </w:rPr>
        <w:t>.</w:t>
      </w:r>
      <w:r w:rsidR="008923EF" w:rsidRPr="000C4BAC">
        <w:rPr>
          <w:i/>
          <w:iCs/>
          <w:color w:val="000000" w:themeColor="text1"/>
          <w:lang w:val="en-US"/>
        </w:rPr>
        <w:t xml:space="preserve"> Anal</w:t>
      </w:r>
      <w:r w:rsidRPr="000C4BAC">
        <w:rPr>
          <w:i/>
          <w:iCs/>
          <w:color w:val="000000" w:themeColor="text1"/>
          <w:lang w:val="en-US"/>
        </w:rPr>
        <w:t>.</w:t>
      </w:r>
      <w:r w:rsidR="008923EF" w:rsidRPr="000C4BAC">
        <w:rPr>
          <w:iCs/>
          <w:color w:val="000000" w:themeColor="text1"/>
          <w:lang w:val="en-US"/>
        </w:rPr>
        <w:t xml:space="preserve"> </w:t>
      </w:r>
      <w:r w:rsidR="008923EF" w:rsidRPr="000C4BAC">
        <w:rPr>
          <w:b/>
          <w:iCs/>
          <w:color w:val="000000" w:themeColor="text1"/>
          <w:lang w:val="en-US"/>
        </w:rPr>
        <w:t>1991</w:t>
      </w:r>
      <w:r w:rsidRPr="000C4BAC">
        <w:rPr>
          <w:iCs/>
          <w:color w:val="000000" w:themeColor="text1"/>
          <w:lang w:val="en-US"/>
        </w:rPr>
        <w:t xml:space="preserve">, </w:t>
      </w:r>
      <w:r w:rsidR="008923EF" w:rsidRPr="000C4BAC">
        <w:rPr>
          <w:i/>
          <w:iCs/>
          <w:color w:val="000000" w:themeColor="text1"/>
          <w:lang w:val="en-US"/>
        </w:rPr>
        <w:t>37</w:t>
      </w:r>
      <w:r w:rsidRPr="000C4BAC">
        <w:rPr>
          <w:i/>
          <w:iCs/>
          <w:color w:val="000000" w:themeColor="text1"/>
          <w:lang w:val="en-US"/>
        </w:rPr>
        <w:t xml:space="preserve">, </w:t>
      </w:r>
      <w:r w:rsidR="008923EF" w:rsidRPr="000C4BAC">
        <w:rPr>
          <w:iCs/>
          <w:color w:val="000000" w:themeColor="text1"/>
          <w:lang w:val="en-US"/>
        </w:rPr>
        <w:t>1161–77.</w:t>
      </w:r>
      <w:r w:rsidRPr="000C4BAC">
        <w:rPr>
          <w:iCs/>
          <w:color w:val="000000" w:themeColor="text1"/>
          <w:lang w:val="en-US"/>
        </w:rPr>
        <w:t xml:space="preserve"> DOI</w:t>
      </w:r>
      <w:proofErr w:type="gramStart"/>
      <w:r w:rsidRPr="000C4BAC">
        <w:rPr>
          <w:iCs/>
          <w:color w:val="000000" w:themeColor="text1"/>
          <w:lang w:val="en-US"/>
        </w:rPr>
        <w:t>:10.1007</w:t>
      </w:r>
      <w:proofErr w:type="gramEnd"/>
      <w:r w:rsidRPr="000C4BAC">
        <w:rPr>
          <w:iCs/>
          <w:color w:val="000000" w:themeColor="text1"/>
          <w:lang w:val="en-US"/>
        </w:rPr>
        <w:t>/BF01913852.</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rPr>
        <w:t xml:space="preserve">J. H. </w:t>
      </w:r>
      <w:r w:rsidRPr="000C4BAC">
        <w:rPr>
          <w:color w:val="000000" w:themeColor="text1"/>
          <w:lang w:val="en-US"/>
        </w:rPr>
        <w:t xml:space="preserve">Flynn, L. A. Wall, </w:t>
      </w:r>
      <w:r w:rsidRPr="000C4BAC">
        <w:rPr>
          <w:i/>
          <w:color w:val="000000" w:themeColor="text1"/>
          <w:lang w:val="en-US"/>
        </w:rPr>
        <w:t xml:space="preserve">J. </w:t>
      </w:r>
      <w:proofErr w:type="spellStart"/>
      <w:r w:rsidRPr="000C4BAC">
        <w:rPr>
          <w:i/>
          <w:color w:val="000000" w:themeColor="text1"/>
          <w:lang w:val="en-US"/>
        </w:rPr>
        <w:t>Polym</w:t>
      </w:r>
      <w:proofErr w:type="spellEnd"/>
      <w:r w:rsidRPr="000C4BAC">
        <w:rPr>
          <w:i/>
          <w:color w:val="000000" w:themeColor="text1"/>
          <w:lang w:val="en-US"/>
        </w:rPr>
        <w:t>. Sci. B,</w:t>
      </w:r>
      <w:r w:rsidR="00F755EC" w:rsidRPr="000C4BAC">
        <w:rPr>
          <w:i/>
          <w:color w:val="000000" w:themeColor="text1"/>
          <w:lang w:val="en-US"/>
        </w:rPr>
        <w:t xml:space="preserve"> </w:t>
      </w:r>
      <w:r w:rsidR="00F755EC" w:rsidRPr="000C4BAC">
        <w:rPr>
          <w:b/>
          <w:color w:val="000000" w:themeColor="text1"/>
          <w:lang w:val="en-US"/>
        </w:rPr>
        <w:t xml:space="preserve">1966, </w:t>
      </w:r>
      <w:r w:rsidRPr="000C4BAC">
        <w:rPr>
          <w:i/>
          <w:color w:val="000000" w:themeColor="text1"/>
          <w:lang w:val="en-US"/>
        </w:rPr>
        <w:t>4,</w:t>
      </w:r>
      <w:r w:rsidRPr="000C4BAC">
        <w:rPr>
          <w:b/>
          <w:color w:val="000000" w:themeColor="text1"/>
          <w:lang w:val="en-US"/>
        </w:rPr>
        <w:t xml:space="preserve"> </w:t>
      </w:r>
      <w:r w:rsidRPr="000C4BAC">
        <w:rPr>
          <w:color w:val="000000" w:themeColor="text1"/>
          <w:lang w:val="en-US"/>
        </w:rPr>
        <w:t>323-328</w:t>
      </w:r>
      <w:r w:rsidR="00F755EC" w:rsidRPr="000C4BAC">
        <w:rPr>
          <w:color w:val="000000" w:themeColor="text1"/>
          <w:lang w:val="en-US"/>
        </w:rPr>
        <w:t>. DOI:</w:t>
      </w:r>
      <w:r w:rsidRPr="000C4BAC">
        <w:rPr>
          <w:color w:val="000000" w:themeColor="text1"/>
          <w:lang w:val="en-US"/>
        </w:rPr>
        <w:t>10.1002/pol.1966.110040504</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rPr>
        <w:lastRenderedPageBreak/>
        <w:t xml:space="preserve">T. </w:t>
      </w:r>
      <w:r w:rsidRPr="000C4BAC">
        <w:rPr>
          <w:color w:val="000000" w:themeColor="text1"/>
          <w:lang w:val="en-US"/>
        </w:rPr>
        <w:t xml:space="preserve">Ozawa, </w:t>
      </w:r>
      <w:r w:rsidRPr="000C4BAC">
        <w:rPr>
          <w:i/>
          <w:color w:val="000000" w:themeColor="text1"/>
          <w:lang w:val="en-US"/>
        </w:rPr>
        <w:t>J. Therm. Anal.</w:t>
      </w:r>
      <w:r w:rsidRPr="000C4BAC">
        <w:rPr>
          <w:color w:val="000000" w:themeColor="text1"/>
          <w:lang w:val="en-US"/>
        </w:rPr>
        <w:t xml:space="preserve"> </w:t>
      </w:r>
      <w:r w:rsidR="004A5275" w:rsidRPr="000C4BAC">
        <w:rPr>
          <w:b/>
          <w:color w:val="000000" w:themeColor="text1"/>
          <w:lang w:val="en-US"/>
        </w:rPr>
        <w:t>1986,</w:t>
      </w:r>
      <w:r w:rsidR="004A5275" w:rsidRPr="000C4BAC">
        <w:rPr>
          <w:color w:val="000000" w:themeColor="text1"/>
          <w:lang w:val="en-US"/>
        </w:rPr>
        <w:t xml:space="preserve"> </w:t>
      </w:r>
      <w:r w:rsidRPr="000C4BAC">
        <w:rPr>
          <w:i/>
          <w:color w:val="000000" w:themeColor="text1"/>
          <w:lang w:val="en-US"/>
        </w:rPr>
        <w:t>31,</w:t>
      </w:r>
      <w:r w:rsidRPr="000C4BAC">
        <w:rPr>
          <w:color w:val="000000" w:themeColor="text1"/>
          <w:lang w:val="en-US"/>
        </w:rPr>
        <w:t xml:space="preserve"> 547-551</w:t>
      </w:r>
      <w:r w:rsidR="004A5275" w:rsidRPr="000C4BAC">
        <w:rPr>
          <w:color w:val="000000" w:themeColor="text1"/>
          <w:lang w:val="en-US"/>
        </w:rPr>
        <w:t xml:space="preserve">. </w:t>
      </w:r>
      <w:r w:rsidRPr="000C4BAC">
        <w:rPr>
          <w:color w:val="000000" w:themeColor="text1"/>
          <w:lang w:val="en-US"/>
        </w:rPr>
        <w:t>DOI: 10.1007/BF01914230.</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rPr>
        <w:t xml:space="preserve">H. E. </w:t>
      </w:r>
      <w:r w:rsidRPr="000C4BAC">
        <w:rPr>
          <w:color w:val="000000" w:themeColor="text1"/>
          <w:lang w:val="en-US"/>
        </w:rPr>
        <w:t xml:space="preserve">Kissinger, </w:t>
      </w:r>
      <w:r w:rsidRPr="000C4BAC">
        <w:rPr>
          <w:i/>
          <w:color w:val="000000" w:themeColor="text1"/>
          <w:lang w:val="en-US"/>
        </w:rPr>
        <w:t xml:space="preserve">Anal. Chem. </w:t>
      </w:r>
      <w:r w:rsidR="00A67A19" w:rsidRPr="000C4BAC">
        <w:rPr>
          <w:b/>
          <w:color w:val="000000" w:themeColor="text1"/>
          <w:lang w:val="en-US"/>
        </w:rPr>
        <w:t xml:space="preserve">1957, </w:t>
      </w:r>
      <w:r w:rsidRPr="000C4BAC">
        <w:rPr>
          <w:i/>
          <w:color w:val="000000" w:themeColor="text1"/>
          <w:lang w:val="en-US"/>
        </w:rPr>
        <w:t>29,</w:t>
      </w:r>
      <w:r w:rsidRPr="000C4BAC">
        <w:rPr>
          <w:color w:val="000000" w:themeColor="text1"/>
          <w:lang w:val="en-US"/>
        </w:rPr>
        <w:t xml:space="preserve"> 1702-1706</w:t>
      </w:r>
      <w:r w:rsidR="00A67A19" w:rsidRPr="000C4BAC">
        <w:rPr>
          <w:color w:val="000000" w:themeColor="text1"/>
          <w:lang w:val="en-US"/>
        </w:rPr>
        <w:t xml:space="preserve">. </w:t>
      </w:r>
      <w:r w:rsidRPr="000C4BAC">
        <w:rPr>
          <w:color w:val="000000" w:themeColor="text1"/>
          <w:lang w:val="en-US"/>
        </w:rPr>
        <w:t>DOI: 10.1021/ac60131a045.</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rPr>
        <w:t xml:space="preserve">A. W. </w:t>
      </w:r>
      <w:r w:rsidRPr="000C4BAC">
        <w:rPr>
          <w:color w:val="000000" w:themeColor="text1"/>
          <w:lang w:val="en-US"/>
        </w:rPr>
        <w:t>Coats, J.</w:t>
      </w:r>
      <w:r w:rsidR="00A67A19" w:rsidRPr="000C4BAC">
        <w:rPr>
          <w:color w:val="000000" w:themeColor="text1"/>
          <w:lang w:val="en-US"/>
        </w:rPr>
        <w:t xml:space="preserve"> </w:t>
      </w:r>
      <w:r w:rsidRPr="000C4BAC">
        <w:rPr>
          <w:color w:val="000000" w:themeColor="text1"/>
          <w:lang w:val="en-US"/>
        </w:rPr>
        <w:t>P</w:t>
      </w:r>
      <w:r w:rsidR="00A67A19" w:rsidRPr="000C4BAC">
        <w:rPr>
          <w:color w:val="000000" w:themeColor="text1"/>
          <w:lang w:val="en-US"/>
        </w:rPr>
        <w:t>.</w:t>
      </w:r>
      <w:r w:rsidRPr="000C4BAC">
        <w:rPr>
          <w:color w:val="000000" w:themeColor="text1"/>
          <w:lang w:val="en-US"/>
        </w:rPr>
        <w:t xml:space="preserve"> </w:t>
      </w:r>
      <w:proofErr w:type="spellStart"/>
      <w:r w:rsidRPr="000C4BAC">
        <w:rPr>
          <w:color w:val="000000" w:themeColor="text1"/>
          <w:lang w:val="en-US"/>
        </w:rPr>
        <w:t>Redfern</w:t>
      </w:r>
      <w:proofErr w:type="spellEnd"/>
      <w:r w:rsidRPr="000C4BAC">
        <w:rPr>
          <w:color w:val="000000" w:themeColor="text1"/>
          <w:lang w:val="en-US"/>
        </w:rPr>
        <w:t xml:space="preserve">, </w:t>
      </w:r>
      <w:r w:rsidRPr="000C4BAC">
        <w:rPr>
          <w:i/>
          <w:color w:val="000000" w:themeColor="text1"/>
          <w:lang w:val="en-US"/>
        </w:rPr>
        <w:t xml:space="preserve">Nature, </w:t>
      </w:r>
      <w:r w:rsidR="00C00687" w:rsidRPr="000C4BAC">
        <w:rPr>
          <w:b/>
          <w:color w:val="000000" w:themeColor="text1"/>
          <w:lang w:val="en-US"/>
        </w:rPr>
        <w:t>1964,</w:t>
      </w:r>
      <w:r w:rsidR="00C00687" w:rsidRPr="000C4BAC">
        <w:rPr>
          <w:i/>
          <w:color w:val="000000" w:themeColor="text1"/>
          <w:lang w:val="en-US"/>
        </w:rPr>
        <w:t xml:space="preserve"> </w:t>
      </w:r>
      <w:r w:rsidRPr="000C4BAC">
        <w:rPr>
          <w:i/>
          <w:color w:val="000000" w:themeColor="text1"/>
          <w:lang w:val="en-US"/>
        </w:rPr>
        <w:t>201,</w:t>
      </w:r>
      <w:r w:rsidRPr="000C4BAC">
        <w:rPr>
          <w:color w:val="000000" w:themeColor="text1"/>
          <w:lang w:val="en-US"/>
        </w:rPr>
        <w:t xml:space="preserve"> 68-69</w:t>
      </w:r>
      <w:r w:rsidR="00C00687" w:rsidRPr="000C4BAC">
        <w:rPr>
          <w:color w:val="000000" w:themeColor="text1"/>
          <w:lang w:val="en-US"/>
        </w:rPr>
        <w:t xml:space="preserve">. </w:t>
      </w:r>
      <w:r w:rsidRPr="000C4BAC">
        <w:rPr>
          <w:color w:val="000000" w:themeColor="text1"/>
          <w:lang w:val="en-US"/>
        </w:rPr>
        <w:t>DOI:</w:t>
      </w:r>
      <w:proofErr w:type="gramStart"/>
      <w:r w:rsidRPr="000C4BAC">
        <w:rPr>
          <w:color w:val="000000" w:themeColor="text1"/>
          <w:lang w:val="en-US"/>
        </w:rPr>
        <w:t>10.1038</w:t>
      </w:r>
      <w:proofErr w:type="gramEnd"/>
      <w:r w:rsidRPr="000C4BAC">
        <w:rPr>
          <w:color w:val="000000" w:themeColor="text1"/>
          <w:lang w:val="en-US"/>
        </w:rPr>
        <w:t xml:space="preserve">/201068a0 </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rPr>
        <w:t xml:space="preserve">W. </w:t>
      </w:r>
      <w:r w:rsidRPr="000C4BAC">
        <w:rPr>
          <w:color w:val="000000" w:themeColor="text1"/>
          <w:lang w:val="en-US"/>
        </w:rPr>
        <w:t xml:space="preserve">Tang, Y. Liu, H. Zhang, C. Wang, </w:t>
      </w:r>
      <w:proofErr w:type="spellStart"/>
      <w:r w:rsidRPr="000C4BAC">
        <w:rPr>
          <w:i/>
          <w:color w:val="000000" w:themeColor="text1"/>
          <w:lang w:val="en-US"/>
        </w:rPr>
        <w:t>Thermochim</w:t>
      </w:r>
      <w:proofErr w:type="spellEnd"/>
      <w:r w:rsidRPr="000C4BAC">
        <w:rPr>
          <w:i/>
          <w:color w:val="000000" w:themeColor="text1"/>
          <w:lang w:val="en-US"/>
        </w:rPr>
        <w:t xml:space="preserve">. </w:t>
      </w:r>
      <w:proofErr w:type="spellStart"/>
      <w:r w:rsidRPr="000C4BAC">
        <w:rPr>
          <w:i/>
          <w:color w:val="000000" w:themeColor="text1"/>
          <w:lang w:val="en-US"/>
        </w:rPr>
        <w:t>Acta</w:t>
      </w:r>
      <w:proofErr w:type="spellEnd"/>
      <w:r w:rsidRPr="000C4BAC">
        <w:rPr>
          <w:i/>
          <w:color w:val="000000" w:themeColor="text1"/>
          <w:lang w:val="en-US"/>
        </w:rPr>
        <w:t>,</w:t>
      </w:r>
      <w:r w:rsidRPr="000C4BAC">
        <w:rPr>
          <w:color w:val="000000" w:themeColor="text1"/>
          <w:lang w:val="en-US"/>
        </w:rPr>
        <w:t xml:space="preserve"> </w:t>
      </w:r>
      <w:r w:rsidR="005D2C0D" w:rsidRPr="000C4BAC">
        <w:rPr>
          <w:b/>
          <w:color w:val="000000" w:themeColor="text1"/>
          <w:lang w:val="en-US"/>
        </w:rPr>
        <w:t>2003,</w:t>
      </w:r>
      <w:r w:rsidR="005D2C0D" w:rsidRPr="000C4BAC">
        <w:rPr>
          <w:color w:val="000000" w:themeColor="text1"/>
          <w:lang w:val="en-US"/>
        </w:rPr>
        <w:t xml:space="preserve"> </w:t>
      </w:r>
      <w:r w:rsidRPr="000C4BAC">
        <w:rPr>
          <w:i/>
          <w:color w:val="000000" w:themeColor="text1"/>
          <w:lang w:val="en-US"/>
        </w:rPr>
        <w:t>408,</w:t>
      </w:r>
      <w:r w:rsidRPr="000C4BAC">
        <w:rPr>
          <w:color w:val="000000" w:themeColor="text1"/>
          <w:lang w:val="en-US"/>
        </w:rPr>
        <w:t xml:space="preserve"> 39-43</w:t>
      </w:r>
      <w:r w:rsidR="005D2C0D" w:rsidRPr="000C4BAC">
        <w:rPr>
          <w:color w:val="000000" w:themeColor="text1"/>
          <w:lang w:val="en-US"/>
        </w:rPr>
        <w:t xml:space="preserve">. </w:t>
      </w:r>
      <w:r w:rsidRPr="000C4BAC">
        <w:rPr>
          <w:color w:val="000000" w:themeColor="text1"/>
          <w:lang w:val="en-US"/>
        </w:rPr>
        <w:t>DOI</w:t>
      </w:r>
      <w:proofErr w:type="gramStart"/>
      <w:r w:rsidRPr="000C4BAC">
        <w:rPr>
          <w:color w:val="000000" w:themeColor="text1"/>
          <w:lang w:val="en-US"/>
        </w:rPr>
        <w:t>:10.1016</w:t>
      </w:r>
      <w:proofErr w:type="gramEnd"/>
      <w:r w:rsidRPr="000C4BAC">
        <w:rPr>
          <w:color w:val="000000" w:themeColor="text1"/>
          <w:lang w:val="en-US"/>
        </w:rPr>
        <w:t>/S0040-6031(03)00310-1.</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rPr>
        <w:t xml:space="preserve">P. M. </w:t>
      </w:r>
      <w:proofErr w:type="spellStart"/>
      <w:r w:rsidRPr="000C4BAC">
        <w:rPr>
          <w:color w:val="000000" w:themeColor="text1"/>
          <w:lang w:val="en-US"/>
        </w:rPr>
        <w:t>Madhusudanan</w:t>
      </w:r>
      <w:proofErr w:type="spellEnd"/>
      <w:r w:rsidRPr="000C4BAC">
        <w:rPr>
          <w:color w:val="000000" w:themeColor="text1"/>
          <w:lang w:val="en-US"/>
        </w:rPr>
        <w:t xml:space="preserve">, K. Krishnan, K. N. </w:t>
      </w:r>
      <w:proofErr w:type="spellStart"/>
      <w:r w:rsidRPr="000C4BAC">
        <w:rPr>
          <w:color w:val="000000" w:themeColor="text1"/>
          <w:lang w:val="en-US"/>
        </w:rPr>
        <w:t>Ninan</w:t>
      </w:r>
      <w:proofErr w:type="spellEnd"/>
      <w:r w:rsidRPr="000C4BAC">
        <w:rPr>
          <w:color w:val="000000" w:themeColor="text1"/>
          <w:lang w:val="en-US"/>
        </w:rPr>
        <w:t xml:space="preserve">, </w:t>
      </w:r>
      <w:proofErr w:type="spellStart"/>
      <w:r w:rsidRPr="000C4BAC">
        <w:rPr>
          <w:i/>
          <w:color w:val="000000" w:themeColor="text1"/>
          <w:lang w:val="en-US"/>
        </w:rPr>
        <w:t>Thermochim</w:t>
      </w:r>
      <w:proofErr w:type="spellEnd"/>
      <w:r w:rsidRPr="000C4BAC">
        <w:rPr>
          <w:i/>
          <w:color w:val="000000" w:themeColor="text1"/>
          <w:lang w:val="en-US"/>
        </w:rPr>
        <w:t xml:space="preserve">. </w:t>
      </w:r>
      <w:proofErr w:type="spellStart"/>
      <w:r w:rsidRPr="000C4BAC">
        <w:rPr>
          <w:i/>
          <w:color w:val="000000" w:themeColor="text1"/>
          <w:lang w:val="en-US"/>
        </w:rPr>
        <w:t>Acta</w:t>
      </w:r>
      <w:proofErr w:type="spellEnd"/>
      <w:r w:rsidRPr="000C4BAC">
        <w:rPr>
          <w:i/>
          <w:color w:val="000000" w:themeColor="text1"/>
          <w:lang w:val="en-US"/>
        </w:rPr>
        <w:t>,</w:t>
      </w:r>
      <w:r w:rsidRPr="000C4BAC">
        <w:rPr>
          <w:color w:val="000000" w:themeColor="text1"/>
          <w:lang w:val="en-US"/>
        </w:rPr>
        <w:t xml:space="preserve"> </w:t>
      </w:r>
      <w:r w:rsidR="0040464F" w:rsidRPr="000C4BAC">
        <w:rPr>
          <w:b/>
          <w:color w:val="000000" w:themeColor="text1"/>
          <w:lang w:val="en-US"/>
        </w:rPr>
        <w:t>1993,</w:t>
      </w:r>
      <w:r w:rsidR="0040464F" w:rsidRPr="000C4BAC">
        <w:rPr>
          <w:color w:val="000000" w:themeColor="text1"/>
          <w:lang w:val="en-US"/>
        </w:rPr>
        <w:t xml:space="preserve"> </w:t>
      </w:r>
      <w:r w:rsidRPr="000C4BAC">
        <w:rPr>
          <w:i/>
          <w:color w:val="000000" w:themeColor="text1"/>
          <w:lang w:val="en-US"/>
        </w:rPr>
        <w:t>221,</w:t>
      </w:r>
      <w:r w:rsidRPr="000C4BAC">
        <w:rPr>
          <w:color w:val="000000" w:themeColor="text1"/>
          <w:lang w:val="en-US"/>
        </w:rPr>
        <w:t xml:space="preserve"> 13-21</w:t>
      </w:r>
      <w:r w:rsidR="0040464F" w:rsidRPr="000C4BAC">
        <w:rPr>
          <w:color w:val="000000" w:themeColor="text1"/>
          <w:lang w:val="en-US"/>
        </w:rPr>
        <w:t xml:space="preserve">. </w:t>
      </w:r>
      <w:r w:rsidRPr="000C4BAC">
        <w:rPr>
          <w:color w:val="000000" w:themeColor="text1"/>
          <w:lang w:val="en-US"/>
        </w:rPr>
        <w:t>DOI: 10.1016/0040-6031(93)80519-G</w:t>
      </w:r>
      <w:r w:rsidR="0040464F" w:rsidRPr="000C4BAC">
        <w:rPr>
          <w:color w:val="000000" w:themeColor="text1"/>
          <w:lang w:val="en-US"/>
        </w:rPr>
        <w:t>.</w:t>
      </w:r>
    </w:p>
    <w:p w:rsidR="009212CE" w:rsidRPr="000C4BAC" w:rsidRDefault="009212CE" w:rsidP="003E7F8C">
      <w:pPr>
        <w:pStyle w:val="ListeParagraf"/>
        <w:numPr>
          <w:ilvl w:val="0"/>
          <w:numId w:val="20"/>
        </w:numPr>
        <w:spacing w:line="360" w:lineRule="auto"/>
        <w:jc w:val="both"/>
        <w:rPr>
          <w:color w:val="000000" w:themeColor="text1"/>
          <w:lang w:val="en-US"/>
        </w:rPr>
      </w:pPr>
      <w:r w:rsidRPr="000C4BAC">
        <w:rPr>
          <w:color w:val="000000" w:themeColor="text1"/>
          <w:lang w:val="en-US"/>
        </w:rPr>
        <w:t xml:space="preserve">D. W. Van </w:t>
      </w:r>
      <w:proofErr w:type="spellStart"/>
      <w:r w:rsidRPr="000C4BAC">
        <w:rPr>
          <w:color w:val="000000" w:themeColor="text1"/>
          <w:lang w:val="en-US"/>
        </w:rPr>
        <w:t>Krevelen</w:t>
      </w:r>
      <w:proofErr w:type="spellEnd"/>
      <w:r w:rsidRPr="000C4BAC">
        <w:rPr>
          <w:color w:val="000000" w:themeColor="text1"/>
          <w:lang w:val="en-US"/>
        </w:rPr>
        <w:t xml:space="preserve">, C. Van </w:t>
      </w:r>
      <w:proofErr w:type="spellStart"/>
      <w:r w:rsidRPr="000C4BAC">
        <w:rPr>
          <w:color w:val="000000" w:themeColor="text1"/>
          <w:lang w:val="en-US"/>
        </w:rPr>
        <w:t>Herrden</w:t>
      </w:r>
      <w:proofErr w:type="spellEnd"/>
      <w:r w:rsidRPr="000C4BAC">
        <w:rPr>
          <w:color w:val="000000" w:themeColor="text1"/>
          <w:lang w:val="en-US"/>
        </w:rPr>
        <w:t xml:space="preserve">, F. J. </w:t>
      </w:r>
      <w:proofErr w:type="spellStart"/>
      <w:r w:rsidRPr="000C4BAC">
        <w:rPr>
          <w:color w:val="000000" w:themeColor="text1"/>
          <w:lang w:val="en-US"/>
        </w:rPr>
        <w:t>Hutjens</w:t>
      </w:r>
      <w:proofErr w:type="spellEnd"/>
      <w:r w:rsidRPr="000C4BAC">
        <w:rPr>
          <w:color w:val="000000" w:themeColor="text1"/>
          <w:lang w:val="en-US"/>
        </w:rPr>
        <w:t xml:space="preserve">, Kinetic study by </w:t>
      </w:r>
      <w:proofErr w:type="spellStart"/>
      <w:r w:rsidRPr="000C4BAC">
        <w:rPr>
          <w:color w:val="000000" w:themeColor="text1"/>
          <w:lang w:val="en-US"/>
        </w:rPr>
        <w:t>thermogravimetry</w:t>
      </w:r>
      <w:proofErr w:type="spellEnd"/>
      <w:r w:rsidRPr="000C4BAC">
        <w:rPr>
          <w:color w:val="000000" w:themeColor="text1"/>
          <w:lang w:val="en-US"/>
        </w:rPr>
        <w:t xml:space="preserve">, </w:t>
      </w:r>
      <w:r w:rsidRPr="000C4BAC">
        <w:rPr>
          <w:i/>
          <w:color w:val="000000" w:themeColor="text1"/>
          <w:lang w:val="en-US"/>
        </w:rPr>
        <w:t>Fuel,</w:t>
      </w:r>
      <w:r w:rsidRPr="000C4BAC">
        <w:rPr>
          <w:color w:val="000000" w:themeColor="text1"/>
          <w:lang w:val="en-US"/>
        </w:rPr>
        <w:t xml:space="preserve"> </w:t>
      </w:r>
      <w:r w:rsidRPr="000C4BAC">
        <w:rPr>
          <w:b/>
          <w:color w:val="000000" w:themeColor="text1"/>
          <w:lang w:val="en-US"/>
        </w:rPr>
        <w:t>30,</w:t>
      </w:r>
      <w:r w:rsidRPr="000C4BAC">
        <w:rPr>
          <w:color w:val="000000" w:themeColor="text1"/>
          <w:lang w:val="en-US"/>
        </w:rPr>
        <w:t xml:space="preserve"> 253-258 (1951).</w:t>
      </w:r>
    </w:p>
    <w:sectPr w:rsidR="009212CE" w:rsidRPr="000C4BAC" w:rsidSect="009C2D09">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7373"/>
    <w:multiLevelType w:val="hybridMultilevel"/>
    <w:tmpl w:val="265CE744"/>
    <w:lvl w:ilvl="0" w:tplc="FA42754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A4F30D3"/>
    <w:multiLevelType w:val="hybridMultilevel"/>
    <w:tmpl w:val="929E5F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E5C2143"/>
    <w:multiLevelType w:val="multilevel"/>
    <w:tmpl w:val="0804DF18"/>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2435198"/>
    <w:multiLevelType w:val="hybridMultilevel"/>
    <w:tmpl w:val="FADC7E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0AC28F6"/>
    <w:multiLevelType w:val="multilevel"/>
    <w:tmpl w:val="0804DF18"/>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27DE2624"/>
    <w:multiLevelType w:val="hybridMultilevel"/>
    <w:tmpl w:val="0804DF18"/>
    <w:lvl w:ilvl="0" w:tplc="041F000F">
      <w:start w:val="1"/>
      <w:numFmt w:val="decimal"/>
      <w:lvlText w:val="%1."/>
      <w:lvlJc w:val="left"/>
      <w:pPr>
        <w:tabs>
          <w:tab w:val="num" w:pos="1080"/>
        </w:tabs>
        <w:ind w:left="1080" w:hanging="360"/>
      </w:pPr>
    </w:lvl>
    <w:lvl w:ilvl="1" w:tplc="CD220E20">
      <w:start w:val="1"/>
      <w:numFmt w:val="upperLetter"/>
      <w:lvlText w:val="%2."/>
      <w:lvlJc w:val="left"/>
      <w:pPr>
        <w:tabs>
          <w:tab w:val="num" w:pos="1800"/>
        </w:tabs>
        <w:ind w:left="1800" w:hanging="36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28630542"/>
    <w:multiLevelType w:val="hybridMultilevel"/>
    <w:tmpl w:val="1C7039E0"/>
    <w:lvl w:ilvl="0" w:tplc="041F000F">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nsid w:val="292B0C93"/>
    <w:multiLevelType w:val="hybridMultilevel"/>
    <w:tmpl w:val="366AF13E"/>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nsid w:val="2BB20EFE"/>
    <w:multiLevelType w:val="hybridMultilevel"/>
    <w:tmpl w:val="989292C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DFC608C"/>
    <w:multiLevelType w:val="hybridMultilevel"/>
    <w:tmpl w:val="34AC0630"/>
    <w:lvl w:ilvl="0" w:tplc="041F000D">
      <w:start w:val="1"/>
      <w:numFmt w:val="bullet"/>
      <w:lvlText w:val=""/>
      <w:lvlJc w:val="left"/>
      <w:pPr>
        <w:ind w:left="945" w:hanging="360"/>
      </w:pPr>
      <w:rPr>
        <w:rFonts w:ascii="Wingdings" w:hAnsi="Wingdings"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10">
    <w:nsid w:val="36173BC3"/>
    <w:multiLevelType w:val="hybridMultilevel"/>
    <w:tmpl w:val="DE4C9FE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81F2B9F"/>
    <w:multiLevelType w:val="hybridMultilevel"/>
    <w:tmpl w:val="6DF8529C"/>
    <w:lvl w:ilvl="0" w:tplc="FA427544">
      <w:start w:val="14"/>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4CD00C86"/>
    <w:multiLevelType w:val="hybridMultilevel"/>
    <w:tmpl w:val="3FEA506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D086863"/>
    <w:multiLevelType w:val="hybridMultilevel"/>
    <w:tmpl w:val="4BD81F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E3460D4"/>
    <w:multiLevelType w:val="hybridMultilevel"/>
    <w:tmpl w:val="CFEC4CA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1F13501"/>
    <w:multiLevelType w:val="hybridMultilevel"/>
    <w:tmpl w:val="70E221C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21F1738"/>
    <w:multiLevelType w:val="hybridMultilevel"/>
    <w:tmpl w:val="E1C86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37D0D73"/>
    <w:multiLevelType w:val="hybridMultilevel"/>
    <w:tmpl w:val="71C2B470"/>
    <w:lvl w:ilvl="0" w:tplc="041F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6010BF5"/>
    <w:multiLevelType w:val="hybridMultilevel"/>
    <w:tmpl w:val="C89CAB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37D4046"/>
    <w:multiLevelType w:val="hybridMultilevel"/>
    <w:tmpl w:val="1A3E2D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5"/>
  </w:num>
  <w:num w:numId="4">
    <w:abstractNumId w:val="2"/>
  </w:num>
  <w:num w:numId="5">
    <w:abstractNumId w:val="4"/>
  </w:num>
  <w:num w:numId="6">
    <w:abstractNumId w:val="1"/>
  </w:num>
  <w:num w:numId="7">
    <w:abstractNumId w:val="7"/>
  </w:num>
  <w:num w:numId="8">
    <w:abstractNumId w:val="6"/>
  </w:num>
  <w:num w:numId="9">
    <w:abstractNumId w:val="19"/>
  </w:num>
  <w:num w:numId="10">
    <w:abstractNumId w:val="0"/>
  </w:num>
  <w:num w:numId="11">
    <w:abstractNumId w:val="12"/>
  </w:num>
  <w:num w:numId="12">
    <w:abstractNumId w:val="14"/>
  </w:num>
  <w:num w:numId="13">
    <w:abstractNumId w:val="11"/>
  </w:num>
  <w:num w:numId="14">
    <w:abstractNumId w:val="8"/>
  </w:num>
  <w:num w:numId="15">
    <w:abstractNumId w:val="3"/>
  </w:num>
  <w:num w:numId="16">
    <w:abstractNumId w:val="17"/>
  </w:num>
  <w:num w:numId="17">
    <w:abstractNumId w:val="9"/>
  </w:num>
  <w:num w:numId="18">
    <w:abstractNumId w:val="16"/>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E7"/>
    <w:rsid w:val="00002BC7"/>
    <w:rsid w:val="00003838"/>
    <w:rsid w:val="00017D88"/>
    <w:rsid w:val="00017E2F"/>
    <w:rsid w:val="000246AA"/>
    <w:rsid w:val="00031CD2"/>
    <w:rsid w:val="00032C76"/>
    <w:rsid w:val="0003317F"/>
    <w:rsid w:val="00036DE8"/>
    <w:rsid w:val="0004719B"/>
    <w:rsid w:val="00051DE2"/>
    <w:rsid w:val="00052E10"/>
    <w:rsid w:val="00054D52"/>
    <w:rsid w:val="00056BEF"/>
    <w:rsid w:val="00060E5F"/>
    <w:rsid w:val="00062AA5"/>
    <w:rsid w:val="00067B69"/>
    <w:rsid w:val="00073FEE"/>
    <w:rsid w:val="000777AC"/>
    <w:rsid w:val="00086DE8"/>
    <w:rsid w:val="00087515"/>
    <w:rsid w:val="00087789"/>
    <w:rsid w:val="00087976"/>
    <w:rsid w:val="00090C28"/>
    <w:rsid w:val="00094163"/>
    <w:rsid w:val="000946A8"/>
    <w:rsid w:val="000A10BB"/>
    <w:rsid w:val="000A4551"/>
    <w:rsid w:val="000A79CC"/>
    <w:rsid w:val="000B5174"/>
    <w:rsid w:val="000C1B69"/>
    <w:rsid w:val="000C4BAC"/>
    <w:rsid w:val="000C553F"/>
    <w:rsid w:val="000D0A08"/>
    <w:rsid w:val="000D1F86"/>
    <w:rsid w:val="000F114E"/>
    <w:rsid w:val="000F6DA3"/>
    <w:rsid w:val="00101A51"/>
    <w:rsid w:val="001028C6"/>
    <w:rsid w:val="001066D1"/>
    <w:rsid w:val="0011333E"/>
    <w:rsid w:val="00121D0A"/>
    <w:rsid w:val="00121E78"/>
    <w:rsid w:val="00126229"/>
    <w:rsid w:val="00131D3B"/>
    <w:rsid w:val="0013726F"/>
    <w:rsid w:val="001415C0"/>
    <w:rsid w:val="00143DA9"/>
    <w:rsid w:val="001452BA"/>
    <w:rsid w:val="001506BD"/>
    <w:rsid w:val="00160F98"/>
    <w:rsid w:val="0016119F"/>
    <w:rsid w:val="00164CB6"/>
    <w:rsid w:val="00165424"/>
    <w:rsid w:val="00167084"/>
    <w:rsid w:val="00177400"/>
    <w:rsid w:val="00177AAA"/>
    <w:rsid w:val="00180FD0"/>
    <w:rsid w:val="00184E49"/>
    <w:rsid w:val="00187A66"/>
    <w:rsid w:val="0019200B"/>
    <w:rsid w:val="001A16E7"/>
    <w:rsid w:val="001A3907"/>
    <w:rsid w:val="001D641D"/>
    <w:rsid w:val="001D6780"/>
    <w:rsid w:val="001D7A71"/>
    <w:rsid w:val="001E2164"/>
    <w:rsid w:val="001E4362"/>
    <w:rsid w:val="001F3E94"/>
    <w:rsid w:val="0020290E"/>
    <w:rsid w:val="00212365"/>
    <w:rsid w:val="0021399E"/>
    <w:rsid w:val="002139D9"/>
    <w:rsid w:val="002245AD"/>
    <w:rsid w:val="00225F9F"/>
    <w:rsid w:val="0022624C"/>
    <w:rsid w:val="00240390"/>
    <w:rsid w:val="002422AC"/>
    <w:rsid w:val="00245E2B"/>
    <w:rsid w:val="002460BA"/>
    <w:rsid w:val="00250C30"/>
    <w:rsid w:val="0025193A"/>
    <w:rsid w:val="00252A44"/>
    <w:rsid w:val="002602B6"/>
    <w:rsid w:val="00267C9E"/>
    <w:rsid w:val="00272843"/>
    <w:rsid w:val="0027356A"/>
    <w:rsid w:val="0028089B"/>
    <w:rsid w:val="00284FDF"/>
    <w:rsid w:val="002957E7"/>
    <w:rsid w:val="002B0705"/>
    <w:rsid w:val="002B3F2F"/>
    <w:rsid w:val="002D5F83"/>
    <w:rsid w:val="002D7B71"/>
    <w:rsid w:val="002E3174"/>
    <w:rsid w:val="002E612F"/>
    <w:rsid w:val="002E77F7"/>
    <w:rsid w:val="002F068B"/>
    <w:rsid w:val="002F13EE"/>
    <w:rsid w:val="002F2DB9"/>
    <w:rsid w:val="002F3A7F"/>
    <w:rsid w:val="00303832"/>
    <w:rsid w:val="00304A9D"/>
    <w:rsid w:val="00306FC1"/>
    <w:rsid w:val="00307E0D"/>
    <w:rsid w:val="00313A70"/>
    <w:rsid w:val="003151AD"/>
    <w:rsid w:val="00317952"/>
    <w:rsid w:val="00323027"/>
    <w:rsid w:val="0032411A"/>
    <w:rsid w:val="003255C4"/>
    <w:rsid w:val="00334BD4"/>
    <w:rsid w:val="0036716B"/>
    <w:rsid w:val="003677F7"/>
    <w:rsid w:val="00372043"/>
    <w:rsid w:val="00380378"/>
    <w:rsid w:val="0038058E"/>
    <w:rsid w:val="00386A85"/>
    <w:rsid w:val="00396C44"/>
    <w:rsid w:val="00397CE3"/>
    <w:rsid w:val="003A0910"/>
    <w:rsid w:val="003A0E91"/>
    <w:rsid w:val="003A2368"/>
    <w:rsid w:val="003A3232"/>
    <w:rsid w:val="003A6B32"/>
    <w:rsid w:val="003C179C"/>
    <w:rsid w:val="003C3085"/>
    <w:rsid w:val="003C314D"/>
    <w:rsid w:val="003C779F"/>
    <w:rsid w:val="003D37E4"/>
    <w:rsid w:val="003D7B85"/>
    <w:rsid w:val="003E4022"/>
    <w:rsid w:val="003E5CED"/>
    <w:rsid w:val="003E6E09"/>
    <w:rsid w:val="003E7F8C"/>
    <w:rsid w:val="003F3890"/>
    <w:rsid w:val="003F778C"/>
    <w:rsid w:val="00403214"/>
    <w:rsid w:val="004036CB"/>
    <w:rsid w:val="0040464F"/>
    <w:rsid w:val="00407A82"/>
    <w:rsid w:val="0041424F"/>
    <w:rsid w:val="00416533"/>
    <w:rsid w:val="00430A41"/>
    <w:rsid w:val="00433611"/>
    <w:rsid w:val="004502DC"/>
    <w:rsid w:val="00451FE6"/>
    <w:rsid w:val="004538EE"/>
    <w:rsid w:val="00464FAA"/>
    <w:rsid w:val="00477C1E"/>
    <w:rsid w:val="00480A88"/>
    <w:rsid w:val="00480BAA"/>
    <w:rsid w:val="0048456D"/>
    <w:rsid w:val="00487103"/>
    <w:rsid w:val="00487723"/>
    <w:rsid w:val="004968B6"/>
    <w:rsid w:val="0049760B"/>
    <w:rsid w:val="004A2A12"/>
    <w:rsid w:val="004A5275"/>
    <w:rsid w:val="004B016F"/>
    <w:rsid w:val="004B1450"/>
    <w:rsid w:val="004B1C1C"/>
    <w:rsid w:val="004B26CD"/>
    <w:rsid w:val="004C0215"/>
    <w:rsid w:val="004C51A4"/>
    <w:rsid w:val="004D2C55"/>
    <w:rsid w:val="004D49D9"/>
    <w:rsid w:val="004D72D2"/>
    <w:rsid w:val="004D78A7"/>
    <w:rsid w:val="004E0F41"/>
    <w:rsid w:val="004E19AE"/>
    <w:rsid w:val="004F2487"/>
    <w:rsid w:val="00504850"/>
    <w:rsid w:val="00507518"/>
    <w:rsid w:val="005112EC"/>
    <w:rsid w:val="00514E3E"/>
    <w:rsid w:val="00515EE7"/>
    <w:rsid w:val="00521FF3"/>
    <w:rsid w:val="00523EDE"/>
    <w:rsid w:val="00523F5C"/>
    <w:rsid w:val="00524A96"/>
    <w:rsid w:val="00525A04"/>
    <w:rsid w:val="005271F3"/>
    <w:rsid w:val="00533CB1"/>
    <w:rsid w:val="00534486"/>
    <w:rsid w:val="00546B6A"/>
    <w:rsid w:val="00550172"/>
    <w:rsid w:val="00551347"/>
    <w:rsid w:val="0056096F"/>
    <w:rsid w:val="00563D95"/>
    <w:rsid w:val="005659B4"/>
    <w:rsid w:val="005666A5"/>
    <w:rsid w:val="005675A3"/>
    <w:rsid w:val="00570825"/>
    <w:rsid w:val="00570D09"/>
    <w:rsid w:val="00571532"/>
    <w:rsid w:val="0057182B"/>
    <w:rsid w:val="00580421"/>
    <w:rsid w:val="005828A8"/>
    <w:rsid w:val="0058372B"/>
    <w:rsid w:val="005839F9"/>
    <w:rsid w:val="005847ED"/>
    <w:rsid w:val="005866D9"/>
    <w:rsid w:val="005932EC"/>
    <w:rsid w:val="0059421A"/>
    <w:rsid w:val="005A3FB7"/>
    <w:rsid w:val="005B1339"/>
    <w:rsid w:val="005B2D58"/>
    <w:rsid w:val="005B39EB"/>
    <w:rsid w:val="005B56A9"/>
    <w:rsid w:val="005C155D"/>
    <w:rsid w:val="005C2FBE"/>
    <w:rsid w:val="005C6220"/>
    <w:rsid w:val="005D17A0"/>
    <w:rsid w:val="005D2C0D"/>
    <w:rsid w:val="005D53E2"/>
    <w:rsid w:val="005E5FD5"/>
    <w:rsid w:val="005E7A9F"/>
    <w:rsid w:val="005F02A1"/>
    <w:rsid w:val="005F385F"/>
    <w:rsid w:val="0060286E"/>
    <w:rsid w:val="00602DAB"/>
    <w:rsid w:val="0060605A"/>
    <w:rsid w:val="00610A0C"/>
    <w:rsid w:val="00611CB8"/>
    <w:rsid w:val="00613303"/>
    <w:rsid w:val="00615B67"/>
    <w:rsid w:val="0061653D"/>
    <w:rsid w:val="006248C7"/>
    <w:rsid w:val="00625E60"/>
    <w:rsid w:val="00632273"/>
    <w:rsid w:val="00632580"/>
    <w:rsid w:val="00633864"/>
    <w:rsid w:val="00636B43"/>
    <w:rsid w:val="00637406"/>
    <w:rsid w:val="0064023C"/>
    <w:rsid w:val="00643815"/>
    <w:rsid w:val="006469DE"/>
    <w:rsid w:val="0066023C"/>
    <w:rsid w:val="00660266"/>
    <w:rsid w:val="006647EF"/>
    <w:rsid w:val="006666FD"/>
    <w:rsid w:val="00666969"/>
    <w:rsid w:val="00680D03"/>
    <w:rsid w:val="00680F8B"/>
    <w:rsid w:val="00681A5F"/>
    <w:rsid w:val="00682551"/>
    <w:rsid w:val="006854BF"/>
    <w:rsid w:val="00685D9D"/>
    <w:rsid w:val="00687384"/>
    <w:rsid w:val="00697D7D"/>
    <w:rsid w:val="006A1F0E"/>
    <w:rsid w:val="006A4E6B"/>
    <w:rsid w:val="006A7854"/>
    <w:rsid w:val="006B243A"/>
    <w:rsid w:val="006B4FEF"/>
    <w:rsid w:val="006C28D5"/>
    <w:rsid w:val="006C3C2E"/>
    <w:rsid w:val="006E1CCB"/>
    <w:rsid w:val="006E4657"/>
    <w:rsid w:val="006F51D8"/>
    <w:rsid w:val="00701D18"/>
    <w:rsid w:val="0070554F"/>
    <w:rsid w:val="00707495"/>
    <w:rsid w:val="007258CD"/>
    <w:rsid w:val="0075613D"/>
    <w:rsid w:val="00757444"/>
    <w:rsid w:val="00764863"/>
    <w:rsid w:val="00765405"/>
    <w:rsid w:val="007674C2"/>
    <w:rsid w:val="007900E9"/>
    <w:rsid w:val="00791832"/>
    <w:rsid w:val="00795DA4"/>
    <w:rsid w:val="00797915"/>
    <w:rsid w:val="007A3FE0"/>
    <w:rsid w:val="007B4030"/>
    <w:rsid w:val="007C1442"/>
    <w:rsid w:val="007C3D50"/>
    <w:rsid w:val="007D040C"/>
    <w:rsid w:val="007D1467"/>
    <w:rsid w:val="007D30A3"/>
    <w:rsid w:val="007D32EF"/>
    <w:rsid w:val="007F36E4"/>
    <w:rsid w:val="007F50A5"/>
    <w:rsid w:val="007F5E3B"/>
    <w:rsid w:val="007F6C0F"/>
    <w:rsid w:val="007F7A4B"/>
    <w:rsid w:val="007F7CE5"/>
    <w:rsid w:val="00801BB2"/>
    <w:rsid w:val="00803461"/>
    <w:rsid w:val="00803466"/>
    <w:rsid w:val="0080749E"/>
    <w:rsid w:val="00813584"/>
    <w:rsid w:val="008135FB"/>
    <w:rsid w:val="00816633"/>
    <w:rsid w:val="008202A1"/>
    <w:rsid w:val="00821378"/>
    <w:rsid w:val="00824937"/>
    <w:rsid w:val="008273A6"/>
    <w:rsid w:val="0084097C"/>
    <w:rsid w:val="0084224C"/>
    <w:rsid w:val="00842C0A"/>
    <w:rsid w:val="008438AA"/>
    <w:rsid w:val="0084651E"/>
    <w:rsid w:val="008467E1"/>
    <w:rsid w:val="008515E4"/>
    <w:rsid w:val="0085635A"/>
    <w:rsid w:val="0085749E"/>
    <w:rsid w:val="0086352C"/>
    <w:rsid w:val="00866C97"/>
    <w:rsid w:val="00880330"/>
    <w:rsid w:val="0088378E"/>
    <w:rsid w:val="008841DC"/>
    <w:rsid w:val="008871B3"/>
    <w:rsid w:val="00887867"/>
    <w:rsid w:val="008923EF"/>
    <w:rsid w:val="00893F3D"/>
    <w:rsid w:val="0089526A"/>
    <w:rsid w:val="008957F4"/>
    <w:rsid w:val="00895EC6"/>
    <w:rsid w:val="008A0B9C"/>
    <w:rsid w:val="008A1D71"/>
    <w:rsid w:val="008A2245"/>
    <w:rsid w:val="008A5595"/>
    <w:rsid w:val="008A634C"/>
    <w:rsid w:val="008A754F"/>
    <w:rsid w:val="008B02A1"/>
    <w:rsid w:val="008B0968"/>
    <w:rsid w:val="008B3428"/>
    <w:rsid w:val="008B538E"/>
    <w:rsid w:val="008D0DA5"/>
    <w:rsid w:val="008D4BCF"/>
    <w:rsid w:val="008D4C30"/>
    <w:rsid w:val="008E0F3C"/>
    <w:rsid w:val="008F0939"/>
    <w:rsid w:val="008F1CAC"/>
    <w:rsid w:val="008F2446"/>
    <w:rsid w:val="009005D2"/>
    <w:rsid w:val="00900E8D"/>
    <w:rsid w:val="0090275F"/>
    <w:rsid w:val="00903FB9"/>
    <w:rsid w:val="009212CE"/>
    <w:rsid w:val="00921618"/>
    <w:rsid w:val="00922568"/>
    <w:rsid w:val="00930015"/>
    <w:rsid w:val="00934393"/>
    <w:rsid w:val="00942B3A"/>
    <w:rsid w:val="00944681"/>
    <w:rsid w:val="00945DEF"/>
    <w:rsid w:val="0095038C"/>
    <w:rsid w:val="00950B69"/>
    <w:rsid w:val="009569CD"/>
    <w:rsid w:val="00956A0D"/>
    <w:rsid w:val="00956E5A"/>
    <w:rsid w:val="0095781C"/>
    <w:rsid w:val="00957AE7"/>
    <w:rsid w:val="00966AF5"/>
    <w:rsid w:val="00972394"/>
    <w:rsid w:val="009743CE"/>
    <w:rsid w:val="00975AD6"/>
    <w:rsid w:val="00976332"/>
    <w:rsid w:val="00976F5F"/>
    <w:rsid w:val="00976FCF"/>
    <w:rsid w:val="009859B5"/>
    <w:rsid w:val="0098707E"/>
    <w:rsid w:val="00991D76"/>
    <w:rsid w:val="00992FAC"/>
    <w:rsid w:val="00993F02"/>
    <w:rsid w:val="009942A2"/>
    <w:rsid w:val="009952D4"/>
    <w:rsid w:val="009A2749"/>
    <w:rsid w:val="009A39B1"/>
    <w:rsid w:val="009A7553"/>
    <w:rsid w:val="009B2CF9"/>
    <w:rsid w:val="009B2D46"/>
    <w:rsid w:val="009C2D09"/>
    <w:rsid w:val="009C4C1B"/>
    <w:rsid w:val="009D0562"/>
    <w:rsid w:val="009D1894"/>
    <w:rsid w:val="009D325D"/>
    <w:rsid w:val="009D4A81"/>
    <w:rsid w:val="009D4CCE"/>
    <w:rsid w:val="009D63DE"/>
    <w:rsid w:val="009D6BC6"/>
    <w:rsid w:val="009D6EE2"/>
    <w:rsid w:val="009E083C"/>
    <w:rsid w:val="009E1B25"/>
    <w:rsid w:val="009E37BA"/>
    <w:rsid w:val="009E49C7"/>
    <w:rsid w:val="009E4EC9"/>
    <w:rsid w:val="00A04D1B"/>
    <w:rsid w:val="00A2170E"/>
    <w:rsid w:val="00A2331A"/>
    <w:rsid w:val="00A23771"/>
    <w:rsid w:val="00A23B97"/>
    <w:rsid w:val="00A26371"/>
    <w:rsid w:val="00A31FCC"/>
    <w:rsid w:val="00A33F6D"/>
    <w:rsid w:val="00A36B5C"/>
    <w:rsid w:val="00A40C80"/>
    <w:rsid w:val="00A4290C"/>
    <w:rsid w:val="00A53E6B"/>
    <w:rsid w:val="00A67A19"/>
    <w:rsid w:val="00A722CF"/>
    <w:rsid w:val="00A73A4B"/>
    <w:rsid w:val="00A75F81"/>
    <w:rsid w:val="00A772D1"/>
    <w:rsid w:val="00A827B8"/>
    <w:rsid w:val="00A83D56"/>
    <w:rsid w:val="00A84236"/>
    <w:rsid w:val="00A90534"/>
    <w:rsid w:val="00A92C75"/>
    <w:rsid w:val="00A948D5"/>
    <w:rsid w:val="00A951D8"/>
    <w:rsid w:val="00AA08D9"/>
    <w:rsid w:val="00AB65B3"/>
    <w:rsid w:val="00AC5CD5"/>
    <w:rsid w:val="00AC7EDB"/>
    <w:rsid w:val="00AD65BC"/>
    <w:rsid w:val="00AD73A0"/>
    <w:rsid w:val="00AD7495"/>
    <w:rsid w:val="00AD7DEC"/>
    <w:rsid w:val="00AE0E04"/>
    <w:rsid w:val="00AE34B6"/>
    <w:rsid w:val="00AF4803"/>
    <w:rsid w:val="00B01931"/>
    <w:rsid w:val="00B1676F"/>
    <w:rsid w:val="00B16B2E"/>
    <w:rsid w:val="00B17234"/>
    <w:rsid w:val="00B21896"/>
    <w:rsid w:val="00B2302E"/>
    <w:rsid w:val="00B230EF"/>
    <w:rsid w:val="00B310C4"/>
    <w:rsid w:val="00B32A05"/>
    <w:rsid w:val="00B34EFE"/>
    <w:rsid w:val="00B352A7"/>
    <w:rsid w:val="00B37EED"/>
    <w:rsid w:val="00B41FC8"/>
    <w:rsid w:val="00B42F82"/>
    <w:rsid w:val="00B50A2E"/>
    <w:rsid w:val="00B67371"/>
    <w:rsid w:val="00B674D7"/>
    <w:rsid w:val="00B847E5"/>
    <w:rsid w:val="00B84C92"/>
    <w:rsid w:val="00B8537E"/>
    <w:rsid w:val="00BA2EAC"/>
    <w:rsid w:val="00BB1825"/>
    <w:rsid w:val="00BB31D2"/>
    <w:rsid w:val="00BB467E"/>
    <w:rsid w:val="00BC0CF6"/>
    <w:rsid w:val="00BC1C70"/>
    <w:rsid w:val="00BD4DCA"/>
    <w:rsid w:val="00BD6DD3"/>
    <w:rsid w:val="00BD7849"/>
    <w:rsid w:val="00BD7D03"/>
    <w:rsid w:val="00BD7F3C"/>
    <w:rsid w:val="00BE4633"/>
    <w:rsid w:val="00BE4E2A"/>
    <w:rsid w:val="00BF5AED"/>
    <w:rsid w:val="00C00687"/>
    <w:rsid w:val="00C00D5A"/>
    <w:rsid w:val="00C14517"/>
    <w:rsid w:val="00C2614F"/>
    <w:rsid w:val="00C368D1"/>
    <w:rsid w:val="00C36CBC"/>
    <w:rsid w:val="00C43C41"/>
    <w:rsid w:val="00C45C1A"/>
    <w:rsid w:val="00C467AB"/>
    <w:rsid w:val="00C47101"/>
    <w:rsid w:val="00C61E50"/>
    <w:rsid w:val="00C7618C"/>
    <w:rsid w:val="00C85ACD"/>
    <w:rsid w:val="00C85FA1"/>
    <w:rsid w:val="00C90096"/>
    <w:rsid w:val="00C975FC"/>
    <w:rsid w:val="00CA0641"/>
    <w:rsid w:val="00CA573A"/>
    <w:rsid w:val="00CB1428"/>
    <w:rsid w:val="00CB478E"/>
    <w:rsid w:val="00CB5BD2"/>
    <w:rsid w:val="00CB76D7"/>
    <w:rsid w:val="00CC1A80"/>
    <w:rsid w:val="00CC2F49"/>
    <w:rsid w:val="00CC4622"/>
    <w:rsid w:val="00CC7931"/>
    <w:rsid w:val="00CD2B16"/>
    <w:rsid w:val="00CD7437"/>
    <w:rsid w:val="00CE210E"/>
    <w:rsid w:val="00CE6F47"/>
    <w:rsid w:val="00CE73B1"/>
    <w:rsid w:val="00CE7A4D"/>
    <w:rsid w:val="00CF096D"/>
    <w:rsid w:val="00CF0ED3"/>
    <w:rsid w:val="00CF5964"/>
    <w:rsid w:val="00CF7885"/>
    <w:rsid w:val="00D013D3"/>
    <w:rsid w:val="00D02852"/>
    <w:rsid w:val="00D1012E"/>
    <w:rsid w:val="00D10C9E"/>
    <w:rsid w:val="00D118D5"/>
    <w:rsid w:val="00D20214"/>
    <w:rsid w:val="00D2796F"/>
    <w:rsid w:val="00D3097F"/>
    <w:rsid w:val="00D34566"/>
    <w:rsid w:val="00D4515F"/>
    <w:rsid w:val="00D4646A"/>
    <w:rsid w:val="00D630E3"/>
    <w:rsid w:val="00D75A84"/>
    <w:rsid w:val="00D76821"/>
    <w:rsid w:val="00D82AE8"/>
    <w:rsid w:val="00D85C8A"/>
    <w:rsid w:val="00D85EA1"/>
    <w:rsid w:val="00D93141"/>
    <w:rsid w:val="00D94FD0"/>
    <w:rsid w:val="00DA24A9"/>
    <w:rsid w:val="00DB4FF0"/>
    <w:rsid w:val="00DC3EF1"/>
    <w:rsid w:val="00DC42B0"/>
    <w:rsid w:val="00DE589B"/>
    <w:rsid w:val="00DF4EFE"/>
    <w:rsid w:val="00DF5A92"/>
    <w:rsid w:val="00DF7531"/>
    <w:rsid w:val="00DF760C"/>
    <w:rsid w:val="00E10F9D"/>
    <w:rsid w:val="00E2036D"/>
    <w:rsid w:val="00E240DF"/>
    <w:rsid w:val="00E25F0E"/>
    <w:rsid w:val="00E30812"/>
    <w:rsid w:val="00E31888"/>
    <w:rsid w:val="00E374EB"/>
    <w:rsid w:val="00E4117C"/>
    <w:rsid w:val="00E52C77"/>
    <w:rsid w:val="00E5589E"/>
    <w:rsid w:val="00E572D6"/>
    <w:rsid w:val="00E6047F"/>
    <w:rsid w:val="00E616DE"/>
    <w:rsid w:val="00E66096"/>
    <w:rsid w:val="00E809BC"/>
    <w:rsid w:val="00E8186F"/>
    <w:rsid w:val="00E81CF4"/>
    <w:rsid w:val="00E81F9B"/>
    <w:rsid w:val="00E8760D"/>
    <w:rsid w:val="00E90D1D"/>
    <w:rsid w:val="00E96660"/>
    <w:rsid w:val="00EA18B8"/>
    <w:rsid w:val="00EA70FE"/>
    <w:rsid w:val="00EA7175"/>
    <w:rsid w:val="00EB7C56"/>
    <w:rsid w:val="00ED3250"/>
    <w:rsid w:val="00EE12D7"/>
    <w:rsid w:val="00EE2A23"/>
    <w:rsid w:val="00EE534E"/>
    <w:rsid w:val="00EE7998"/>
    <w:rsid w:val="00EF37BA"/>
    <w:rsid w:val="00F00163"/>
    <w:rsid w:val="00F14A86"/>
    <w:rsid w:val="00F21270"/>
    <w:rsid w:val="00F224F9"/>
    <w:rsid w:val="00F2512C"/>
    <w:rsid w:val="00F267B9"/>
    <w:rsid w:val="00F30BD7"/>
    <w:rsid w:val="00F32CF4"/>
    <w:rsid w:val="00F351CF"/>
    <w:rsid w:val="00F35A5D"/>
    <w:rsid w:val="00F3606C"/>
    <w:rsid w:val="00F40030"/>
    <w:rsid w:val="00F45D91"/>
    <w:rsid w:val="00F503CF"/>
    <w:rsid w:val="00F509D9"/>
    <w:rsid w:val="00F53EC3"/>
    <w:rsid w:val="00F5631F"/>
    <w:rsid w:val="00F6036C"/>
    <w:rsid w:val="00F61E05"/>
    <w:rsid w:val="00F74E10"/>
    <w:rsid w:val="00F755EC"/>
    <w:rsid w:val="00F826AC"/>
    <w:rsid w:val="00F86D56"/>
    <w:rsid w:val="00F9147A"/>
    <w:rsid w:val="00F924D5"/>
    <w:rsid w:val="00F93CA8"/>
    <w:rsid w:val="00FA09CA"/>
    <w:rsid w:val="00FA6D4E"/>
    <w:rsid w:val="00FA7BB4"/>
    <w:rsid w:val="00FB17FD"/>
    <w:rsid w:val="00FB4E96"/>
    <w:rsid w:val="00FB72A2"/>
    <w:rsid w:val="00FD2350"/>
    <w:rsid w:val="00FD34F1"/>
    <w:rsid w:val="00FD4766"/>
    <w:rsid w:val="00FE37D3"/>
    <w:rsid w:val="00FE4C92"/>
    <w:rsid w:val="00FE5126"/>
    <w:rsid w:val="00FE6C53"/>
    <w:rsid w:val="00FF17B3"/>
    <w:rsid w:val="00FF17EE"/>
    <w:rsid w:val="00FF3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5593C-0755-4238-B8B7-C4477813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32"/>
    <w:pPr>
      <w:spacing w:after="0" w:line="240" w:lineRule="auto"/>
    </w:pPr>
    <w:rPr>
      <w:rFonts w:ascii="Times New Roman" w:eastAsia="SimSun" w:hAnsi="Times New Roman" w:cs="Times New Roman"/>
      <w:sz w:val="24"/>
      <w:szCs w:val="24"/>
      <w:lang w:eastAsia="zh-CN"/>
    </w:rPr>
  </w:style>
  <w:style w:type="paragraph" w:styleId="Balk1">
    <w:name w:val="heading 1"/>
    <w:basedOn w:val="Normal"/>
    <w:next w:val="Normal"/>
    <w:link w:val="Balk1Char"/>
    <w:qFormat/>
    <w:rsid w:val="004C51A4"/>
    <w:pPr>
      <w:keepNext/>
      <w:spacing w:before="240" w:after="60"/>
      <w:outlineLvl w:val="0"/>
    </w:pPr>
    <w:rPr>
      <w:rFonts w:ascii="Arial" w:eastAsia="Times New Roman" w:hAnsi="Arial" w:cs="Arial"/>
      <w:b/>
      <w:bCs/>
      <w:kern w:val="32"/>
      <w:sz w:val="32"/>
      <w:szCs w:val="32"/>
      <w:lang w:eastAsia="tr-TR"/>
    </w:rPr>
  </w:style>
  <w:style w:type="paragraph" w:styleId="Balk2">
    <w:name w:val="heading 2"/>
    <w:basedOn w:val="Normal"/>
    <w:link w:val="Balk2Char"/>
    <w:uiPriority w:val="9"/>
    <w:qFormat/>
    <w:rsid w:val="00795DA4"/>
    <w:pPr>
      <w:spacing w:before="100" w:beforeAutospacing="1" w:after="100" w:afterAutospacing="1"/>
      <w:outlineLvl w:val="1"/>
    </w:pPr>
    <w:rPr>
      <w:rFonts w:eastAsia="Times New Roman"/>
      <w:b/>
      <w:bCs/>
      <w:sz w:val="36"/>
      <w:szCs w:val="36"/>
      <w:lang w:val="x-none" w:eastAsia="x-none"/>
    </w:rPr>
  </w:style>
  <w:style w:type="paragraph" w:styleId="Balk3">
    <w:name w:val="heading 3"/>
    <w:basedOn w:val="Normal"/>
    <w:next w:val="Normal"/>
    <w:link w:val="Balk3Char"/>
    <w:semiHidden/>
    <w:unhideWhenUsed/>
    <w:qFormat/>
    <w:rsid w:val="00795DA4"/>
    <w:pPr>
      <w:keepNext/>
      <w:spacing w:before="240" w:after="60"/>
      <w:outlineLvl w:val="2"/>
    </w:pPr>
    <w:rPr>
      <w:rFonts w:ascii="Cambria" w:eastAsia="Times New Roman" w:hAnsi="Cambria"/>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3">
    <w:name w:val="h3"/>
    <w:basedOn w:val="VarsaylanParagrafYazTipi"/>
    <w:rsid w:val="00177400"/>
  </w:style>
  <w:style w:type="character" w:styleId="Vurgu">
    <w:name w:val="Emphasis"/>
    <w:basedOn w:val="VarsaylanParagrafYazTipi"/>
    <w:qFormat/>
    <w:rsid w:val="00AE34B6"/>
    <w:rPr>
      <w:i/>
      <w:iCs/>
    </w:rPr>
  </w:style>
  <w:style w:type="character" w:customStyle="1" w:styleId="h4">
    <w:name w:val="h4"/>
    <w:rsid w:val="00E4117C"/>
  </w:style>
  <w:style w:type="paragraph" w:customStyle="1" w:styleId="TezMetni">
    <w:name w:val="Tez Metni"/>
    <w:basedOn w:val="Normal"/>
    <w:link w:val="TezMetniChar"/>
    <w:qFormat/>
    <w:rsid w:val="00212365"/>
    <w:pPr>
      <w:autoSpaceDE w:val="0"/>
      <w:autoSpaceDN w:val="0"/>
      <w:adjustRightInd w:val="0"/>
      <w:spacing w:line="360" w:lineRule="auto"/>
      <w:ind w:firstLine="709"/>
      <w:jc w:val="both"/>
    </w:pPr>
    <w:rPr>
      <w:rFonts w:eastAsia="Times New Roman" w:cstheme="minorBidi"/>
      <w:color w:val="000000" w:themeColor="text1"/>
      <w:lang w:eastAsia="tr-TR"/>
    </w:rPr>
  </w:style>
  <w:style w:type="character" w:customStyle="1" w:styleId="TezMetniChar">
    <w:name w:val="Tez Metni Char"/>
    <w:basedOn w:val="VarsaylanParagrafYazTipi"/>
    <w:link w:val="TezMetni"/>
    <w:rsid w:val="00212365"/>
    <w:rPr>
      <w:rFonts w:ascii="Times New Roman" w:eastAsia="Times New Roman" w:hAnsi="Times New Roman"/>
      <w:color w:val="000000" w:themeColor="text1"/>
      <w:sz w:val="24"/>
      <w:szCs w:val="24"/>
      <w:lang w:eastAsia="tr-TR"/>
    </w:rPr>
  </w:style>
  <w:style w:type="paragraph" w:customStyle="1" w:styleId="ekil">
    <w:name w:val="Şekil"/>
    <w:basedOn w:val="Normal"/>
    <w:qFormat/>
    <w:rsid w:val="00212365"/>
    <w:pPr>
      <w:spacing w:before="120" w:after="120"/>
      <w:jc w:val="both"/>
    </w:pPr>
    <w:rPr>
      <w:rFonts w:eastAsia="Times New Roman"/>
      <w:lang w:eastAsia="tr-TR"/>
    </w:rPr>
  </w:style>
  <w:style w:type="character" w:customStyle="1" w:styleId="Balk1Char">
    <w:name w:val="Başlık 1 Char"/>
    <w:basedOn w:val="VarsaylanParagrafYazTipi"/>
    <w:link w:val="Balk1"/>
    <w:rsid w:val="004C51A4"/>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uiPriority w:val="9"/>
    <w:rsid w:val="00795DA4"/>
    <w:rPr>
      <w:rFonts w:ascii="Times New Roman" w:eastAsia="Times New Roman" w:hAnsi="Times New Roman" w:cs="Times New Roman"/>
      <w:b/>
      <w:bCs/>
      <w:sz w:val="36"/>
      <w:szCs w:val="36"/>
      <w:lang w:val="x-none" w:eastAsia="x-none"/>
    </w:rPr>
  </w:style>
  <w:style w:type="character" w:customStyle="1" w:styleId="Balk3Char">
    <w:name w:val="Başlık 3 Char"/>
    <w:basedOn w:val="VarsaylanParagrafYazTipi"/>
    <w:link w:val="Balk3"/>
    <w:semiHidden/>
    <w:rsid w:val="00795DA4"/>
    <w:rPr>
      <w:rFonts w:ascii="Cambria" w:eastAsia="Times New Roman" w:hAnsi="Cambria" w:cs="Times New Roman"/>
      <w:b/>
      <w:bCs/>
      <w:sz w:val="26"/>
      <w:szCs w:val="26"/>
      <w:lang w:val="x-none" w:eastAsia="x-none"/>
    </w:rPr>
  </w:style>
  <w:style w:type="character" w:styleId="Kpr">
    <w:name w:val="Hyperlink"/>
    <w:rsid w:val="00795DA4"/>
    <w:rPr>
      <w:color w:val="0000FF"/>
      <w:u w:val="single"/>
    </w:rPr>
  </w:style>
  <w:style w:type="character" w:customStyle="1" w:styleId="databold1">
    <w:name w:val="data_bold1"/>
    <w:rsid w:val="00795DA4"/>
    <w:rPr>
      <w:b/>
      <w:bCs/>
      <w:sz w:val="18"/>
      <w:szCs w:val="18"/>
      <w:shd w:val="clear" w:color="auto" w:fill="FFFFFF"/>
    </w:rPr>
  </w:style>
  <w:style w:type="character" w:customStyle="1" w:styleId="hithilite1">
    <w:name w:val="hithilite1"/>
    <w:rsid w:val="00795DA4"/>
    <w:rPr>
      <w:sz w:val="18"/>
      <w:szCs w:val="18"/>
      <w:shd w:val="clear" w:color="auto" w:fill="FFF3C6"/>
    </w:rPr>
  </w:style>
  <w:style w:type="table" w:styleId="TabloKlavuzu">
    <w:name w:val="Table Grid"/>
    <w:basedOn w:val="NormalTablo"/>
    <w:rsid w:val="00795DA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text1">
    <w:name w:val="maintext1"/>
    <w:rsid w:val="00795DA4"/>
    <w:rPr>
      <w:rFonts w:ascii="Verdana" w:hAnsi="Verdana" w:hint="default"/>
      <w:sz w:val="20"/>
      <w:szCs w:val="20"/>
    </w:rPr>
  </w:style>
  <w:style w:type="character" w:customStyle="1" w:styleId="prevlinksb1">
    <w:name w:val="prevlinksb1"/>
    <w:rsid w:val="00795DA4"/>
    <w:rPr>
      <w:rFonts w:ascii="Verdana" w:hAnsi="Verdana" w:hint="default"/>
      <w:b/>
      <w:bCs/>
      <w:color w:val="C0C0C0"/>
      <w:sz w:val="24"/>
      <w:szCs w:val="24"/>
      <w:u w:val="single"/>
    </w:rPr>
  </w:style>
  <w:style w:type="character" w:customStyle="1" w:styleId="author-info">
    <w:name w:val="author-info"/>
    <w:basedOn w:val="VarsaylanParagrafYazTipi"/>
    <w:rsid w:val="00795DA4"/>
  </w:style>
  <w:style w:type="character" w:customStyle="1" w:styleId="name">
    <w:name w:val="name"/>
    <w:basedOn w:val="VarsaylanParagrafYazTipi"/>
    <w:rsid w:val="00795DA4"/>
  </w:style>
  <w:style w:type="character" w:customStyle="1" w:styleId="surnameprefix">
    <w:name w:val="surnameprefix"/>
    <w:basedOn w:val="VarsaylanParagrafYazTipi"/>
    <w:rsid w:val="00795DA4"/>
  </w:style>
  <w:style w:type="character" w:customStyle="1" w:styleId="surname">
    <w:name w:val="surname"/>
    <w:basedOn w:val="VarsaylanParagrafYazTipi"/>
    <w:rsid w:val="00795DA4"/>
  </w:style>
  <w:style w:type="character" w:customStyle="1" w:styleId="forenames">
    <w:name w:val="forenames"/>
    <w:basedOn w:val="VarsaylanParagrafYazTipi"/>
    <w:rsid w:val="00795DA4"/>
  </w:style>
  <w:style w:type="character" w:customStyle="1" w:styleId="reference-document-title">
    <w:name w:val="reference-document-title"/>
    <w:basedOn w:val="VarsaylanParagrafYazTipi"/>
    <w:rsid w:val="00795DA4"/>
  </w:style>
  <w:style w:type="character" w:customStyle="1" w:styleId="reference-journal-title3">
    <w:name w:val="reference-journal-title3"/>
    <w:rsid w:val="00795DA4"/>
    <w:rPr>
      <w:i/>
      <w:iCs/>
    </w:rPr>
  </w:style>
  <w:style w:type="character" w:customStyle="1" w:styleId="reference-volume3">
    <w:name w:val="reference-volume3"/>
    <w:rsid w:val="00795DA4"/>
    <w:rPr>
      <w:b/>
      <w:bCs/>
    </w:rPr>
  </w:style>
  <w:style w:type="character" w:customStyle="1" w:styleId="reference-page">
    <w:name w:val="reference-page"/>
    <w:basedOn w:val="VarsaylanParagrafYazTipi"/>
    <w:rsid w:val="00795DA4"/>
  </w:style>
  <w:style w:type="character" w:customStyle="1" w:styleId="reference-date">
    <w:name w:val="reference-date"/>
    <w:basedOn w:val="VarsaylanParagrafYazTipi"/>
    <w:rsid w:val="00795DA4"/>
  </w:style>
  <w:style w:type="paragraph" w:styleId="Altbilgi">
    <w:name w:val="footer"/>
    <w:basedOn w:val="Normal"/>
    <w:link w:val="AltbilgiChar"/>
    <w:uiPriority w:val="99"/>
    <w:rsid w:val="00795DA4"/>
    <w:pPr>
      <w:tabs>
        <w:tab w:val="center" w:pos="4536"/>
        <w:tab w:val="right" w:pos="9072"/>
      </w:tabs>
    </w:pPr>
    <w:rPr>
      <w:rFonts w:eastAsia="Times New Roman"/>
      <w:lang w:val="x-none" w:eastAsia="x-none"/>
    </w:rPr>
  </w:style>
  <w:style w:type="character" w:customStyle="1" w:styleId="AltbilgiChar">
    <w:name w:val="Altbilgi Char"/>
    <w:basedOn w:val="VarsaylanParagrafYazTipi"/>
    <w:link w:val="Altbilgi"/>
    <w:uiPriority w:val="99"/>
    <w:rsid w:val="00795DA4"/>
    <w:rPr>
      <w:rFonts w:ascii="Times New Roman" w:eastAsia="Times New Roman" w:hAnsi="Times New Roman" w:cs="Times New Roman"/>
      <w:sz w:val="24"/>
      <w:szCs w:val="24"/>
      <w:lang w:val="x-none" w:eastAsia="x-none"/>
    </w:rPr>
  </w:style>
  <w:style w:type="character" w:styleId="SayfaNumaras">
    <w:name w:val="page number"/>
    <w:basedOn w:val="VarsaylanParagrafYazTipi"/>
    <w:rsid w:val="00795DA4"/>
  </w:style>
  <w:style w:type="character" w:styleId="Gl">
    <w:name w:val="Strong"/>
    <w:qFormat/>
    <w:rsid w:val="00795DA4"/>
    <w:rPr>
      <w:b/>
      <w:bCs/>
    </w:rPr>
  </w:style>
  <w:style w:type="paragraph" w:styleId="stbilgi">
    <w:name w:val="header"/>
    <w:basedOn w:val="Normal"/>
    <w:link w:val="stbilgiChar"/>
    <w:rsid w:val="00795DA4"/>
    <w:pPr>
      <w:tabs>
        <w:tab w:val="center" w:pos="4536"/>
        <w:tab w:val="right" w:pos="9072"/>
      </w:tabs>
    </w:pPr>
    <w:rPr>
      <w:rFonts w:eastAsia="Times New Roman"/>
      <w:lang w:eastAsia="tr-TR"/>
    </w:rPr>
  </w:style>
  <w:style w:type="character" w:customStyle="1" w:styleId="stbilgiChar">
    <w:name w:val="Üstbilgi Char"/>
    <w:basedOn w:val="VarsaylanParagrafYazTipi"/>
    <w:link w:val="stbilgi"/>
    <w:rsid w:val="00795DA4"/>
    <w:rPr>
      <w:rFonts w:ascii="Times New Roman" w:eastAsia="Times New Roman" w:hAnsi="Times New Roman" w:cs="Times New Roman"/>
      <w:sz w:val="24"/>
      <w:szCs w:val="24"/>
      <w:lang w:eastAsia="tr-TR"/>
    </w:rPr>
  </w:style>
  <w:style w:type="paragraph" w:customStyle="1" w:styleId="a2">
    <w:name w:val="a 2"/>
    <w:basedOn w:val="Normal"/>
    <w:qFormat/>
    <w:rsid w:val="00795DA4"/>
    <w:rPr>
      <w:rFonts w:eastAsia="Times New Roman"/>
      <w:b/>
      <w:lang w:eastAsia="tr-TR"/>
    </w:rPr>
  </w:style>
  <w:style w:type="paragraph" w:styleId="ResimYazs">
    <w:name w:val="caption"/>
    <w:aliases w:val="Şekil Çizelge Yazısı"/>
    <w:basedOn w:val="Normal"/>
    <w:next w:val="Normal"/>
    <w:link w:val="ResimYazsChar"/>
    <w:unhideWhenUsed/>
    <w:qFormat/>
    <w:rsid w:val="00795DA4"/>
    <w:pPr>
      <w:spacing w:line="360" w:lineRule="auto"/>
    </w:pPr>
    <w:rPr>
      <w:rFonts w:eastAsia="Times New Roman"/>
      <w:bCs/>
      <w:szCs w:val="20"/>
      <w:lang w:eastAsia="tr-TR"/>
    </w:rPr>
  </w:style>
  <w:style w:type="paragraph" w:styleId="BalonMetni">
    <w:name w:val="Balloon Text"/>
    <w:basedOn w:val="Normal"/>
    <w:link w:val="BalonMetniChar"/>
    <w:rsid w:val="00795DA4"/>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rsid w:val="00795DA4"/>
    <w:rPr>
      <w:rFonts w:ascii="Segoe UI" w:eastAsia="Times New Roman" w:hAnsi="Segoe UI" w:cs="Segoe UI"/>
      <w:sz w:val="18"/>
      <w:szCs w:val="18"/>
      <w:lang w:eastAsia="tr-TR"/>
    </w:rPr>
  </w:style>
  <w:style w:type="character" w:styleId="AklamaBavurusu">
    <w:name w:val="annotation reference"/>
    <w:rsid w:val="00795DA4"/>
    <w:rPr>
      <w:sz w:val="16"/>
      <w:szCs w:val="16"/>
    </w:rPr>
  </w:style>
  <w:style w:type="paragraph" w:styleId="AklamaMetni">
    <w:name w:val="annotation text"/>
    <w:basedOn w:val="Normal"/>
    <w:link w:val="AklamaMetniChar"/>
    <w:rsid w:val="00795DA4"/>
    <w:rPr>
      <w:rFonts w:eastAsia="Times New Roman"/>
      <w:sz w:val="20"/>
      <w:szCs w:val="20"/>
      <w:lang w:eastAsia="tr-TR"/>
    </w:rPr>
  </w:style>
  <w:style w:type="character" w:customStyle="1" w:styleId="AklamaMetniChar">
    <w:name w:val="Açıklama Metni Char"/>
    <w:basedOn w:val="VarsaylanParagrafYazTipi"/>
    <w:link w:val="AklamaMetni"/>
    <w:rsid w:val="00795DA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795DA4"/>
    <w:rPr>
      <w:b/>
      <w:bCs/>
    </w:rPr>
  </w:style>
  <w:style w:type="character" w:customStyle="1" w:styleId="AklamaKonusuChar">
    <w:name w:val="Açıklama Konusu Char"/>
    <w:basedOn w:val="AklamaMetniChar"/>
    <w:link w:val="AklamaKonusu"/>
    <w:rsid w:val="00795DA4"/>
    <w:rPr>
      <w:rFonts w:ascii="Times New Roman" w:eastAsia="Times New Roman" w:hAnsi="Times New Roman" w:cs="Times New Roman"/>
      <w:b/>
      <w:bCs/>
      <w:sz w:val="20"/>
      <w:szCs w:val="20"/>
      <w:lang w:eastAsia="tr-TR"/>
    </w:rPr>
  </w:style>
  <w:style w:type="character" w:customStyle="1" w:styleId="frlabel">
    <w:name w:val="fr_label"/>
    <w:basedOn w:val="VarsaylanParagrafYazTipi"/>
    <w:rsid w:val="007258CD"/>
  </w:style>
  <w:style w:type="character" w:customStyle="1" w:styleId="ResimYazsChar">
    <w:name w:val="Resim Yazısı Char"/>
    <w:aliases w:val="Şekil Çizelge Yazısı Char"/>
    <w:basedOn w:val="VarsaylanParagrafYazTipi"/>
    <w:link w:val="ResimYazs"/>
    <w:rsid w:val="000F6DA3"/>
    <w:rPr>
      <w:rFonts w:ascii="Times New Roman" w:eastAsia="Times New Roman" w:hAnsi="Times New Roman" w:cs="Times New Roman"/>
      <w:bCs/>
      <w:sz w:val="24"/>
      <w:szCs w:val="20"/>
      <w:lang w:eastAsia="tr-TR"/>
    </w:rPr>
  </w:style>
  <w:style w:type="character" w:styleId="SatrNumaras">
    <w:name w:val="line number"/>
    <w:basedOn w:val="VarsaylanParagrafYazTipi"/>
    <w:uiPriority w:val="99"/>
    <w:semiHidden/>
    <w:unhideWhenUsed/>
    <w:rsid w:val="009C2D09"/>
  </w:style>
  <w:style w:type="paragraph" w:styleId="ListeParagraf">
    <w:name w:val="List Paragraph"/>
    <w:basedOn w:val="Normal"/>
    <w:uiPriority w:val="34"/>
    <w:qFormat/>
    <w:rsid w:val="0066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5.jpeg"/><Relationship Id="rId17" Type="http://schemas.openxmlformats.org/officeDocument/2006/relationships/image" Target="media/image8.wmf"/><Relationship Id="rId25"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10.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image" Target="media/image15.wmf"/><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C818-6EA2-4265-8912-8E48D2EC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21</Pages>
  <Words>5648</Words>
  <Characters>32199</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597</cp:revision>
  <dcterms:created xsi:type="dcterms:W3CDTF">2021-09-16T09:55:00Z</dcterms:created>
  <dcterms:modified xsi:type="dcterms:W3CDTF">2022-01-13T10:47:00Z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http://www.zotero.org/styles/energy</vt:lpwstr>
  </property>
  <property fmtid="{D5CDD505-2E9C-101B-9397-08002B2CF9AE}" pid="13" name="Mendeley Recent Style Name 5_1">
    <vt:lpwstr>Energy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3edc401a-c8dd-32f8-acfb-c5739b12a840</vt:lpwstr>
  </property>
  <property fmtid="{D5CDD505-2E9C-101B-9397-08002B2CF9AE}" pid="24" name="Mendeley Citation Style_1">
    <vt:lpwstr>http://www.zotero.org/styles/american-sociological-association</vt:lpwstr>
  </property>
</Properties>
</file>