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101A" w14:textId="64D1D39A" w:rsidR="00235930" w:rsidRPr="004C141B" w:rsidRDefault="00235930" w:rsidP="00235930">
      <w:pPr>
        <w:pStyle w:val="NoSpacing"/>
        <w:spacing w:line="360" w:lineRule="auto"/>
        <w:jc w:val="center"/>
        <w:rPr>
          <w:rFonts w:ascii="Times New Roman" w:hAnsi="Times New Roman" w:cs="Times New Roman"/>
          <w:b/>
          <w:bCs/>
          <w:sz w:val="24"/>
          <w:szCs w:val="24"/>
        </w:rPr>
      </w:pPr>
      <w:r w:rsidRPr="004C141B">
        <w:rPr>
          <w:rFonts w:ascii="Times New Roman" w:hAnsi="Times New Roman" w:cs="Times New Roman"/>
          <w:b/>
          <w:bCs/>
          <w:sz w:val="24"/>
          <w:szCs w:val="24"/>
        </w:rPr>
        <w:t xml:space="preserve">Effects of extraction period on bioactive compounds extracted from </w:t>
      </w:r>
      <w:r w:rsidRPr="004C141B">
        <w:rPr>
          <w:rFonts w:ascii="Times New Roman" w:hAnsi="Times New Roman" w:cs="Times New Roman"/>
          <w:b/>
          <w:bCs/>
          <w:i/>
          <w:sz w:val="24"/>
          <w:szCs w:val="24"/>
        </w:rPr>
        <w:t>Olea europaea</w:t>
      </w:r>
      <w:r w:rsidR="006101CD" w:rsidRPr="004C141B">
        <w:rPr>
          <w:rFonts w:ascii="Times New Roman" w:hAnsi="Times New Roman" w:cs="Times New Roman"/>
          <w:b/>
          <w:bCs/>
          <w:i/>
          <w:sz w:val="24"/>
          <w:szCs w:val="24"/>
        </w:rPr>
        <w:t xml:space="preserve"> </w:t>
      </w:r>
      <w:r w:rsidRPr="004C141B">
        <w:rPr>
          <w:rFonts w:ascii="Times New Roman" w:hAnsi="Times New Roman" w:cs="Times New Roman"/>
          <w:b/>
          <w:bCs/>
          <w:sz w:val="24"/>
          <w:szCs w:val="24"/>
        </w:rPr>
        <w:t xml:space="preserve">(var. </w:t>
      </w:r>
      <w:proofErr w:type="spellStart"/>
      <w:r w:rsidRPr="004C141B">
        <w:rPr>
          <w:rFonts w:ascii="Times New Roman" w:hAnsi="Times New Roman" w:cs="Times New Roman"/>
          <w:b/>
          <w:bCs/>
          <w:sz w:val="24"/>
          <w:szCs w:val="24"/>
        </w:rPr>
        <w:t>Domat</w:t>
      </w:r>
      <w:proofErr w:type="spellEnd"/>
      <w:r w:rsidRPr="004C141B">
        <w:rPr>
          <w:rFonts w:ascii="Times New Roman" w:hAnsi="Times New Roman" w:cs="Times New Roman"/>
          <w:b/>
          <w:bCs/>
          <w:sz w:val="24"/>
          <w:szCs w:val="24"/>
        </w:rPr>
        <w:t>) leaves by ultrasound-assisted extraction</w:t>
      </w:r>
    </w:p>
    <w:p w14:paraId="59BAA52A" w14:textId="77777777" w:rsidR="00235930" w:rsidRPr="004C141B" w:rsidRDefault="00235930" w:rsidP="00235930">
      <w:pPr>
        <w:spacing w:line="360" w:lineRule="auto"/>
        <w:jc w:val="center"/>
        <w:rPr>
          <w:rFonts w:ascii="Times New Roman" w:hAnsi="Times New Roman" w:cs="Times New Roman"/>
          <w:b/>
          <w:bCs/>
          <w:sz w:val="24"/>
          <w:szCs w:val="24"/>
        </w:rPr>
      </w:pPr>
    </w:p>
    <w:p w14:paraId="0942A40B" w14:textId="77777777" w:rsidR="004C141B" w:rsidRPr="004C141B" w:rsidRDefault="004C141B" w:rsidP="004C141B">
      <w:pPr>
        <w:spacing w:line="360" w:lineRule="auto"/>
        <w:jc w:val="center"/>
        <w:rPr>
          <w:rFonts w:ascii="Times New Roman" w:hAnsi="Times New Roman" w:cs="Times New Roman"/>
          <w:b/>
          <w:bCs/>
          <w:sz w:val="24"/>
          <w:szCs w:val="24"/>
          <w:vertAlign w:val="superscript"/>
        </w:rPr>
      </w:pPr>
      <w:r w:rsidRPr="004C141B">
        <w:rPr>
          <w:rFonts w:ascii="Times New Roman" w:hAnsi="Times New Roman" w:cs="Times New Roman"/>
          <w:b/>
          <w:bCs/>
          <w:sz w:val="24"/>
          <w:szCs w:val="24"/>
        </w:rPr>
        <w:t>Dua Danjolli-Hashani</w:t>
      </w:r>
      <w:r w:rsidRPr="004C141B">
        <w:rPr>
          <w:rFonts w:ascii="Times New Roman" w:hAnsi="Times New Roman" w:cs="Times New Roman"/>
          <w:b/>
          <w:bCs/>
          <w:sz w:val="24"/>
          <w:szCs w:val="24"/>
          <w:vertAlign w:val="superscript"/>
        </w:rPr>
        <w:t>1,</w:t>
      </w:r>
      <w:proofErr w:type="gramStart"/>
      <w:r w:rsidRPr="004C141B">
        <w:rPr>
          <w:rFonts w:ascii="Times New Roman" w:hAnsi="Times New Roman" w:cs="Times New Roman"/>
          <w:b/>
          <w:bCs/>
          <w:sz w:val="24"/>
          <w:szCs w:val="24"/>
          <w:vertAlign w:val="superscript"/>
        </w:rPr>
        <w:t>2,*</w:t>
      </w:r>
      <w:proofErr w:type="gramEnd"/>
      <w:r w:rsidRPr="004C141B">
        <w:rPr>
          <w:rFonts w:ascii="Times New Roman" w:hAnsi="Times New Roman" w:cs="Times New Roman"/>
          <w:b/>
          <w:bCs/>
          <w:sz w:val="24"/>
          <w:szCs w:val="24"/>
        </w:rPr>
        <w:t xml:space="preserve"> and </w:t>
      </w:r>
      <w:proofErr w:type="spellStart"/>
      <w:r w:rsidRPr="004C141B">
        <w:rPr>
          <w:rFonts w:ascii="Times New Roman" w:hAnsi="Times New Roman" w:cs="Times New Roman"/>
          <w:b/>
          <w:bCs/>
          <w:sz w:val="24"/>
          <w:szCs w:val="24"/>
        </w:rPr>
        <w:t>Şebnem</w:t>
      </w:r>
      <w:proofErr w:type="spellEnd"/>
      <w:r w:rsidRPr="004C141B">
        <w:rPr>
          <w:rFonts w:ascii="Times New Roman" w:hAnsi="Times New Roman" w:cs="Times New Roman"/>
          <w:b/>
          <w:bCs/>
          <w:sz w:val="24"/>
          <w:szCs w:val="24"/>
        </w:rPr>
        <w:t xml:space="preserve"> Selen-Işbilir</w:t>
      </w:r>
      <w:r w:rsidRPr="004C141B">
        <w:rPr>
          <w:rFonts w:ascii="Times New Roman" w:hAnsi="Times New Roman" w:cs="Times New Roman"/>
          <w:b/>
          <w:bCs/>
          <w:sz w:val="24"/>
          <w:szCs w:val="24"/>
          <w:vertAlign w:val="superscript"/>
        </w:rPr>
        <w:t>2</w:t>
      </w:r>
    </w:p>
    <w:p w14:paraId="5C9BFE1B" w14:textId="77777777" w:rsidR="004C141B" w:rsidRPr="00F763F4" w:rsidRDefault="004C141B" w:rsidP="004C141B">
      <w:pPr>
        <w:rPr>
          <w:rFonts w:ascii="Times New Roman" w:hAnsi="Times New Roman" w:cs="Times New Roman"/>
          <w:i/>
          <w:iCs/>
          <w:sz w:val="24"/>
          <w:szCs w:val="24"/>
        </w:rPr>
      </w:pPr>
      <w:r w:rsidRPr="00F763F4">
        <w:rPr>
          <w:rFonts w:ascii="Times New Roman" w:hAnsi="Times New Roman" w:cs="Times New Roman"/>
          <w:i/>
          <w:iCs/>
          <w:sz w:val="24"/>
          <w:szCs w:val="24"/>
          <w:vertAlign w:val="superscript"/>
        </w:rPr>
        <w:t xml:space="preserve">       1</w:t>
      </w:r>
      <w:r w:rsidRPr="00F763F4">
        <w:rPr>
          <w:rFonts w:ascii="Times New Roman" w:hAnsi="Times New Roman" w:cs="Times New Roman"/>
          <w:i/>
          <w:iCs/>
          <w:sz w:val="24"/>
          <w:szCs w:val="24"/>
        </w:rPr>
        <w:t xml:space="preserve"> </w:t>
      </w:r>
      <w:proofErr w:type="spellStart"/>
      <w:r w:rsidRPr="00F763F4">
        <w:rPr>
          <w:rFonts w:ascii="Times New Roman" w:hAnsi="Times New Roman" w:cs="Times New Roman"/>
          <w:i/>
          <w:iCs/>
          <w:sz w:val="24"/>
          <w:szCs w:val="24"/>
        </w:rPr>
        <w:t>Heimerer</w:t>
      </w:r>
      <w:proofErr w:type="spellEnd"/>
      <w:r w:rsidRPr="00F763F4">
        <w:rPr>
          <w:rFonts w:ascii="Times New Roman" w:hAnsi="Times New Roman" w:cs="Times New Roman"/>
          <w:i/>
          <w:iCs/>
          <w:sz w:val="24"/>
          <w:szCs w:val="24"/>
        </w:rPr>
        <w:t xml:space="preserve"> College, Health Sciences of Diagnostic Profile: Laboratory Technician, 10000, Pristina, Kosovo</w:t>
      </w:r>
    </w:p>
    <w:p w14:paraId="67702FEB" w14:textId="77777777" w:rsidR="004C141B" w:rsidRPr="00F763F4" w:rsidRDefault="004C141B" w:rsidP="004C141B">
      <w:pPr>
        <w:spacing w:line="240" w:lineRule="auto"/>
        <w:jc w:val="center"/>
        <w:rPr>
          <w:rFonts w:ascii="Times New Roman" w:hAnsi="Times New Roman" w:cs="Times New Roman"/>
          <w:i/>
          <w:iCs/>
          <w:sz w:val="24"/>
          <w:szCs w:val="24"/>
        </w:rPr>
      </w:pPr>
      <w:r w:rsidRPr="00F763F4">
        <w:rPr>
          <w:rFonts w:ascii="Times New Roman" w:hAnsi="Times New Roman" w:cs="Times New Roman"/>
          <w:i/>
          <w:iCs/>
          <w:sz w:val="24"/>
          <w:szCs w:val="24"/>
          <w:vertAlign w:val="superscript"/>
        </w:rPr>
        <w:t>2</w:t>
      </w:r>
      <w:r w:rsidRPr="00F763F4">
        <w:rPr>
          <w:rFonts w:ascii="Times New Roman" w:hAnsi="Times New Roman" w:cs="Times New Roman"/>
          <w:i/>
          <w:iCs/>
          <w:sz w:val="24"/>
          <w:szCs w:val="24"/>
        </w:rPr>
        <w:t>Trakya University, Faculty of Science, Department of Chemistry, 22030,</w:t>
      </w:r>
      <w:r w:rsidRPr="00F763F4">
        <w:rPr>
          <w:rFonts w:ascii="Times New Roman" w:hAnsi="Times New Roman" w:cs="Times New Roman"/>
          <w:i/>
          <w:iCs/>
          <w:color w:val="FF0000"/>
          <w:sz w:val="24"/>
          <w:szCs w:val="24"/>
        </w:rPr>
        <w:t xml:space="preserve"> </w:t>
      </w:r>
      <w:r w:rsidRPr="00F763F4">
        <w:rPr>
          <w:rFonts w:ascii="Times New Roman" w:hAnsi="Times New Roman" w:cs="Times New Roman"/>
          <w:i/>
          <w:iCs/>
          <w:sz w:val="24"/>
          <w:szCs w:val="24"/>
        </w:rPr>
        <w:t>Edirne, Turkey</w:t>
      </w:r>
    </w:p>
    <w:p w14:paraId="55EB299B" w14:textId="77777777" w:rsidR="004C141B" w:rsidRPr="00F763F4" w:rsidRDefault="004C141B" w:rsidP="004C141B">
      <w:pPr>
        <w:spacing w:line="360" w:lineRule="auto"/>
        <w:jc w:val="center"/>
        <w:rPr>
          <w:rStyle w:val="Hyperlink"/>
          <w:rFonts w:ascii="Times New Roman" w:hAnsi="Times New Roman" w:cs="Times New Roman"/>
          <w:i/>
          <w:iCs/>
          <w:sz w:val="24"/>
          <w:szCs w:val="24"/>
        </w:rPr>
      </w:pPr>
      <w:r w:rsidRPr="00F763F4">
        <w:rPr>
          <w:rFonts w:ascii="Times New Roman" w:hAnsi="Times New Roman" w:cs="Times New Roman"/>
          <w:i/>
          <w:iCs/>
          <w:sz w:val="24"/>
          <w:szCs w:val="24"/>
        </w:rPr>
        <w:t xml:space="preserve">* Corresponding author: E-mail: </w:t>
      </w:r>
      <w:hyperlink r:id="rId8" w:history="1">
        <w:r w:rsidRPr="00F763F4">
          <w:rPr>
            <w:rStyle w:val="Hyperlink"/>
            <w:rFonts w:ascii="Times New Roman" w:hAnsi="Times New Roman" w:cs="Times New Roman"/>
            <w:i/>
            <w:iCs/>
            <w:sz w:val="24"/>
            <w:szCs w:val="24"/>
          </w:rPr>
          <w:t>dua_danjolli@hotmail.com</w:t>
        </w:r>
      </w:hyperlink>
    </w:p>
    <w:p w14:paraId="39A7F3FA" w14:textId="77777777" w:rsidR="004C141B" w:rsidRPr="00F763F4" w:rsidRDefault="004C141B" w:rsidP="004C141B">
      <w:pPr>
        <w:spacing w:line="360" w:lineRule="auto"/>
        <w:jc w:val="center"/>
        <w:rPr>
          <w:rFonts w:ascii="Times New Roman" w:hAnsi="Times New Roman" w:cs="Times New Roman"/>
          <w:i/>
          <w:iCs/>
          <w:sz w:val="24"/>
          <w:szCs w:val="24"/>
        </w:rPr>
      </w:pPr>
      <w:r w:rsidRPr="00F763F4">
        <w:rPr>
          <w:rFonts w:ascii="Times New Roman" w:hAnsi="Times New Roman" w:cs="Times New Roman"/>
          <w:i/>
          <w:iCs/>
          <w:sz w:val="24"/>
          <w:szCs w:val="24"/>
        </w:rPr>
        <w:t>Phone: +383</w:t>
      </w:r>
      <w:r>
        <w:rPr>
          <w:rFonts w:ascii="Times New Roman" w:hAnsi="Times New Roman" w:cs="Times New Roman"/>
          <w:i/>
          <w:iCs/>
          <w:sz w:val="24"/>
          <w:szCs w:val="24"/>
        </w:rPr>
        <w:t xml:space="preserve"> </w:t>
      </w:r>
      <w:r w:rsidRPr="00F763F4">
        <w:rPr>
          <w:rFonts w:ascii="Times New Roman" w:hAnsi="Times New Roman" w:cs="Times New Roman"/>
          <w:i/>
          <w:iCs/>
          <w:sz w:val="24"/>
          <w:szCs w:val="24"/>
        </w:rPr>
        <w:t>49</w:t>
      </w:r>
      <w:r>
        <w:rPr>
          <w:rFonts w:ascii="Times New Roman" w:hAnsi="Times New Roman" w:cs="Times New Roman"/>
          <w:i/>
          <w:iCs/>
          <w:sz w:val="24"/>
          <w:szCs w:val="24"/>
        </w:rPr>
        <w:t xml:space="preserve"> </w:t>
      </w:r>
      <w:r w:rsidRPr="00F763F4">
        <w:rPr>
          <w:rFonts w:ascii="Times New Roman" w:hAnsi="Times New Roman" w:cs="Times New Roman"/>
          <w:i/>
          <w:iCs/>
          <w:sz w:val="24"/>
          <w:szCs w:val="24"/>
        </w:rPr>
        <w:t>850662</w:t>
      </w:r>
    </w:p>
    <w:p w14:paraId="7F786811" w14:textId="7CEC1DDD" w:rsidR="00A148DD" w:rsidRPr="00C11A89" w:rsidRDefault="00A148DD" w:rsidP="00235930">
      <w:pPr>
        <w:spacing w:line="360" w:lineRule="auto"/>
        <w:jc w:val="center"/>
        <w:rPr>
          <w:rFonts w:ascii="Times New Roman" w:hAnsi="Times New Roman" w:cs="Times New Roman"/>
          <w:sz w:val="24"/>
          <w:szCs w:val="24"/>
        </w:rPr>
      </w:pPr>
    </w:p>
    <w:p w14:paraId="493D5C9F" w14:textId="77777777" w:rsidR="00A148DD" w:rsidRPr="00C11A89" w:rsidRDefault="00A148DD" w:rsidP="005D475D">
      <w:pPr>
        <w:pStyle w:val="NoSpacing"/>
        <w:spacing w:line="360" w:lineRule="auto"/>
        <w:jc w:val="center"/>
        <w:rPr>
          <w:rFonts w:ascii="Times New Roman" w:hAnsi="Times New Roman" w:cs="Times New Roman"/>
          <w:b/>
          <w:sz w:val="24"/>
          <w:szCs w:val="24"/>
        </w:rPr>
      </w:pPr>
      <w:r w:rsidRPr="00C11A89">
        <w:rPr>
          <w:rFonts w:ascii="Times New Roman" w:hAnsi="Times New Roman" w:cs="Times New Roman"/>
          <w:b/>
          <w:sz w:val="24"/>
          <w:szCs w:val="24"/>
        </w:rPr>
        <w:t>Abstract</w:t>
      </w:r>
    </w:p>
    <w:p w14:paraId="521710C2" w14:textId="77777777" w:rsidR="00A148DD" w:rsidRPr="00C11A89" w:rsidRDefault="00A148DD" w:rsidP="005D475D">
      <w:pPr>
        <w:pStyle w:val="NoSpacing"/>
        <w:spacing w:line="360" w:lineRule="auto"/>
        <w:jc w:val="center"/>
        <w:rPr>
          <w:rFonts w:ascii="Times New Roman" w:hAnsi="Times New Roman" w:cs="Times New Roman"/>
          <w:b/>
          <w:sz w:val="24"/>
          <w:szCs w:val="24"/>
        </w:rPr>
      </w:pPr>
    </w:p>
    <w:p w14:paraId="59EAC9E0" w14:textId="6491EE4E" w:rsidR="003D13E6" w:rsidRPr="00C11A89" w:rsidRDefault="003D13E6" w:rsidP="005D475D">
      <w:pPr>
        <w:pStyle w:val="NoSpacing"/>
        <w:spacing w:line="360" w:lineRule="auto"/>
        <w:jc w:val="both"/>
        <w:rPr>
          <w:rFonts w:ascii="Times New Roman" w:hAnsi="Times New Roman" w:cs="Times New Roman"/>
          <w:bCs/>
          <w:sz w:val="24"/>
          <w:szCs w:val="24"/>
        </w:rPr>
      </w:pPr>
      <w:r w:rsidRPr="00C11A89">
        <w:rPr>
          <w:rFonts w:ascii="Times New Roman" w:hAnsi="Times New Roman" w:cs="Times New Roman"/>
          <w:bCs/>
          <w:sz w:val="24"/>
          <w:szCs w:val="24"/>
        </w:rPr>
        <w:t xml:space="preserve">In this study, </w:t>
      </w:r>
      <w:r w:rsidR="00BA346E" w:rsidRPr="00C11A89">
        <w:rPr>
          <w:rFonts w:ascii="Times New Roman" w:hAnsi="Times New Roman" w:cs="Times New Roman"/>
          <w:sz w:val="24"/>
          <w:szCs w:val="24"/>
        </w:rPr>
        <w:t xml:space="preserve">polyphenols from </w:t>
      </w:r>
      <w:r w:rsidRPr="00C11A89">
        <w:rPr>
          <w:rFonts w:ascii="Times New Roman" w:hAnsi="Times New Roman" w:cs="Times New Roman"/>
          <w:bCs/>
          <w:sz w:val="24"/>
          <w:szCs w:val="24"/>
        </w:rPr>
        <w:t>olive leaves</w:t>
      </w:r>
      <w:r w:rsidR="007F2483" w:rsidRPr="00C11A89">
        <w:rPr>
          <w:rFonts w:ascii="Times New Roman" w:hAnsi="Times New Roman" w:cs="Times New Roman"/>
          <w:bCs/>
          <w:sz w:val="24"/>
          <w:szCs w:val="24"/>
        </w:rPr>
        <w:t xml:space="preserve"> (</w:t>
      </w:r>
      <w:proofErr w:type="spellStart"/>
      <w:r w:rsidR="007F2483" w:rsidRPr="00C11A89">
        <w:rPr>
          <w:rFonts w:ascii="Times New Roman" w:hAnsi="Times New Roman" w:cs="Times New Roman"/>
          <w:bCs/>
          <w:sz w:val="24"/>
          <w:szCs w:val="24"/>
        </w:rPr>
        <w:t>Domat</w:t>
      </w:r>
      <w:proofErr w:type="spellEnd"/>
      <w:r w:rsidR="007F2483" w:rsidRPr="00C11A89">
        <w:rPr>
          <w:rFonts w:ascii="Times New Roman" w:hAnsi="Times New Roman" w:cs="Times New Roman"/>
          <w:bCs/>
          <w:sz w:val="24"/>
          <w:szCs w:val="24"/>
        </w:rPr>
        <w:t xml:space="preserve"> var.)</w:t>
      </w:r>
      <w:r w:rsidRPr="00C11A89">
        <w:rPr>
          <w:rFonts w:ascii="Times New Roman" w:hAnsi="Times New Roman" w:cs="Times New Roman"/>
          <w:bCs/>
          <w:sz w:val="24"/>
          <w:szCs w:val="24"/>
        </w:rPr>
        <w:t xml:space="preserve"> were compared by shaking water</w:t>
      </w:r>
      <w:r w:rsidR="002F4C99" w:rsidRPr="00C11A89">
        <w:rPr>
          <w:rFonts w:ascii="Times New Roman" w:hAnsi="Times New Roman" w:cs="Times New Roman"/>
          <w:bCs/>
          <w:sz w:val="24"/>
          <w:szCs w:val="24"/>
        </w:rPr>
        <w:t xml:space="preserve"> </w:t>
      </w:r>
      <w:r w:rsidRPr="00C11A89">
        <w:rPr>
          <w:rFonts w:ascii="Times New Roman" w:hAnsi="Times New Roman" w:cs="Times New Roman"/>
          <w:bCs/>
          <w:sz w:val="24"/>
          <w:szCs w:val="24"/>
        </w:rPr>
        <w:t>bath</w:t>
      </w:r>
      <w:r w:rsidR="007F2483" w:rsidRPr="00C11A89">
        <w:rPr>
          <w:rFonts w:ascii="Times New Roman" w:hAnsi="Times New Roman" w:cs="Times New Roman"/>
          <w:bCs/>
          <w:sz w:val="24"/>
          <w:szCs w:val="24"/>
        </w:rPr>
        <w:t xml:space="preserve"> </w:t>
      </w:r>
      <w:r w:rsidRPr="00C11A89">
        <w:rPr>
          <w:rFonts w:ascii="Times New Roman" w:hAnsi="Times New Roman" w:cs="Times New Roman"/>
          <w:bCs/>
          <w:sz w:val="24"/>
          <w:szCs w:val="24"/>
        </w:rPr>
        <w:t>and ultrasound</w:t>
      </w:r>
      <w:r w:rsidR="00DE2CD4" w:rsidRPr="00C11A89">
        <w:rPr>
          <w:rFonts w:ascii="Times New Roman" w:hAnsi="Times New Roman" w:cs="Times New Roman"/>
          <w:bCs/>
          <w:sz w:val="24"/>
          <w:szCs w:val="24"/>
        </w:rPr>
        <w:t>-</w:t>
      </w:r>
      <w:r w:rsidRPr="00C11A89">
        <w:rPr>
          <w:rFonts w:ascii="Times New Roman" w:hAnsi="Times New Roman" w:cs="Times New Roman"/>
          <w:bCs/>
          <w:sz w:val="24"/>
          <w:szCs w:val="24"/>
        </w:rPr>
        <w:t>assisted extraction to compare the polyphenol contents</w:t>
      </w:r>
      <w:r w:rsidR="00603A87" w:rsidRPr="00C11A89">
        <w:rPr>
          <w:rFonts w:ascii="Times New Roman" w:hAnsi="Times New Roman" w:cs="Times New Roman"/>
          <w:bCs/>
          <w:sz w:val="24"/>
          <w:szCs w:val="24"/>
        </w:rPr>
        <w:t xml:space="preserve"> and antioxidant activity</w:t>
      </w:r>
      <w:r w:rsidRPr="00C11A89">
        <w:rPr>
          <w:rFonts w:ascii="Times New Roman" w:hAnsi="Times New Roman" w:cs="Times New Roman"/>
          <w:bCs/>
          <w:sz w:val="24"/>
          <w:szCs w:val="24"/>
        </w:rPr>
        <w:t xml:space="preserve"> in olive leaves. The effect</w:t>
      </w:r>
      <w:r w:rsidR="002F4C99" w:rsidRPr="00C11A89">
        <w:rPr>
          <w:rFonts w:ascii="Times New Roman" w:hAnsi="Times New Roman" w:cs="Times New Roman"/>
          <w:bCs/>
          <w:sz w:val="24"/>
          <w:szCs w:val="24"/>
        </w:rPr>
        <w:t>s</w:t>
      </w:r>
      <w:r w:rsidRPr="00C11A89">
        <w:rPr>
          <w:rFonts w:ascii="Times New Roman" w:hAnsi="Times New Roman" w:cs="Times New Roman"/>
          <w:bCs/>
          <w:sz w:val="24"/>
          <w:szCs w:val="24"/>
        </w:rPr>
        <w:t xml:space="preserve"> of the extraction time on the antioxidant activity of olive leaves will be analyzed depending not only on the extraction method but also on the extraction time, </w:t>
      </w:r>
      <w:r w:rsidR="002F4C99" w:rsidRPr="00C11A89">
        <w:rPr>
          <w:rFonts w:ascii="Times New Roman" w:hAnsi="Times New Roman" w:cs="Times New Roman"/>
          <w:bCs/>
          <w:sz w:val="24"/>
          <w:szCs w:val="24"/>
        </w:rPr>
        <w:t xml:space="preserve">due to the </w:t>
      </w:r>
      <w:r w:rsidRPr="00C11A89">
        <w:rPr>
          <w:rFonts w:ascii="Times New Roman" w:hAnsi="Times New Roman" w:cs="Times New Roman"/>
          <w:bCs/>
          <w:sz w:val="24"/>
          <w:szCs w:val="24"/>
        </w:rPr>
        <w:t>extraction yield, antioxidant activity, as well as the type of polyphenols recovered.</w:t>
      </w:r>
    </w:p>
    <w:p w14:paraId="1F4F89B1" w14:textId="37245BCB" w:rsidR="005565E9" w:rsidRPr="00C11A89" w:rsidRDefault="003D13E6" w:rsidP="005D475D">
      <w:pPr>
        <w:pStyle w:val="NoSpacing"/>
        <w:spacing w:line="360" w:lineRule="auto"/>
        <w:jc w:val="both"/>
        <w:rPr>
          <w:rFonts w:ascii="Times New Roman" w:hAnsi="Times New Roman" w:cs="Times New Roman"/>
          <w:bCs/>
          <w:sz w:val="24"/>
          <w:szCs w:val="24"/>
        </w:rPr>
      </w:pPr>
      <w:r w:rsidRPr="00C11A89">
        <w:rPr>
          <w:rFonts w:ascii="Times New Roman" w:hAnsi="Times New Roman" w:cs="Times New Roman"/>
          <w:bCs/>
          <w:i/>
          <w:iCs/>
          <w:sz w:val="24"/>
          <w:szCs w:val="24"/>
        </w:rPr>
        <w:t>Objective:</w:t>
      </w:r>
      <w:r w:rsidRPr="00C11A89">
        <w:rPr>
          <w:rFonts w:ascii="Times New Roman" w:hAnsi="Times New Roman" w:cs="Times New Roman"/>
          <w:bCs/>
          <w:sz w:val="24"/>
          <w:szCs w:val="24"/>
        </w:rPr>
        <w:t xml:space="preserve"> To obtain high antioxidant results and to determine the phenolic compounds </w:t>
      </w:r>
      <w:r w:rsidR="002F4C99" w:rsidRPr="00C11A89">
        <w:rPr>
          <w:rFonts w:ascii="Times New Roman" w:hAnsi="Times New Roman" w:cs="Times New Roman"/>
          <w:bCs/>
          <w:sz w:val="24"/>
          <w:szCs w:val="24"/>
        </w:rPr>
        <w:t>contained</w:t>
      </w:r>
      <w:r w:rsidR="009744F4" w:rsidRPr="00C11A89">
        <w:rPr>
          <w:rFonts w:ascii="Times New Roman" w:hAnsi="Times New Roman" w:cs="Times New Roman"/>
          <w:bCs/>
          <w:sz w:val="24"/>
          <w:szCs w:val="24"/>
        </w:rPr>
        <w:t xml:space="preserve"> </w:t>
      </w:r>
      <w:r w:rsidRPr="00C11A89">
        <w:rPr>
          <w:rFonts w:ascii="Times New Roman" w:hAnsi="Times New Roman" w:cs="Times New Roman"/>
          <w:bCs/>
          <w:sz w:val="24"/>
          <w:szCs w:val="24"/>
        </w:rPr>
        <w:t>in olive leaf (</w:t>
      </w:r>
      <w:proofErr w:type="spellStart"/>
      <w:r w:rsidRPr="00C11A89">
        <w:rPr>
          <w:rFonts w:ascii="Times New Roman" w:hAnsi="Times New Roman" w:cs="Times New Roman"/>
          <w:bCs/>
          <w:sz w:val="24"/>
          <w:szCs w:val="24"/>
        </w:rPr>
        <w:t>Domat</w:t>
      </w:r>
      <w:proofErr w:type="spellEnd"/>
      <w:r w:rsidRPr="00C11A89">
        <w:rPr>
          <w:rFonts w:ascii="Times New Roman" w:hAnsi="Times New Roman" w:cs="Times New Roman"/>
          <w:bCs/>
          <w:sz w:val="24"/>
          <w:szCs w:val="24"/>
        </w:rPr>
        <w:t xml:space="preserve"> var.) by LC-MS/MS after ultrasonic</w:t>
      </w:r>
      <w:r w:rsidR="007F2483" w:rsidRPr="00C11A89">
        <w:rPr>
          <w:rFonts w:ascii="Times New Roman" w:hAnsi="Times New Roman" w:cs="Times New Roman"/>
          <w:bCs/>
          <w:sz w:val="24"/>
          <w:szCs w:val="24"/>
        </w:rPr>
        <w:t xml:space="preserve"> </w:t>
      </w:r>
      <w:r w:rsidR="002F4C99" w:rsidRPr="00C11A89">
        <w:rPr>
          <w:rFonts w:ascii="Times New Roman" w:hAnsi="Times New Roman" w:cs="Times New Roman"/>
          <w:bCs/>
          <w:sz w:val="24"/>
          <w:szCs w:val="24"/>
        </w:rPr>
        <w:t>water bath a</w:t>
      </w:r>
      <w:r w:rsidRPr="00C11A89">
        <w:rPr>
          <w:rFonts w:ascii="Times New Roman" w:hAnsi="Times New Roman" w:cs="Times New Roman"/>
          <w:bCs/>
          <w:sz w:val="24"/>
          <w:szCs w:val="24"/>
        </w:rPr>
        <w:t>nd shaking water</w:t>
      </w:r>
      <w:r w:rsidR="002F4C99" w:rsidRPr="00C11A89">
        <w:rPr>
          <w:rFonts w:ascii="Times New Roman" w:hAnsi="Times New Roman" w:cs="Times New Roman"/>
          <w:bCs/>
          <w:sz w:val="24"/>
          <w:szCs w:val="24"/>
        </w:rPr>
        <w:t xml:space="preserve"> </w:t>
      </w:r>
      <w:r w:rsidRPr="00C11A89">
        <w:rPr>
          <w:rFonts w:ascii="Times New Roman" w:hAnsi="Times New Roman" w:cs="Times New Roman"/>
          <w:bCs/>
          <w:sz w:val="24"/>
          <w:szCs w:val="24"/>
        </w:rPr>
        <w:t>bath extraction comparison in a shorter time instead of 2 h.</w:t>
      </w:r>
      <w:r w:rsidRPr="00C11A89" w:rsidDel="003D13E6">
        <w:rPr>
          <w:rFonts w:ascii="Times New Roman" w:hAnsi="Times New Roman" w:cs="Times New Roman"/>
          <w:bCs/>
          <w:sz w:val="24"/>
          <w:szCs w:val="24"/>
        </w:rPr>
        <w:t xml:space="preserve"> </w:t>
      </w:r>
    </w:p>
    <w:p w14:paraId="496213AE" w14:textId="7D36A8EB" w:rsidR="00D87022" w:rsidRPr="00C11A89" w:rsidRDefault="005565E9" w:rsidP="005D475D">
      <w:pPr>
        <w:pStyle w:val="NoSpacing"/>
        <w:spacing w:line="360" w:lineRule="auto"/>
        <w:jc w:val="both"/>
        <w:rPr>
          <w:rFonts w:ascii="Times New Roman" w:hAnsi="Times New Roman" w:cs="Times New Roman"/>
          <w:sz w:val="24"/>
          <w:szCs w:val="24"/>
        </w:rPr>
      </w:pPr>
      <w:r w:rsidRPr="00C11A89">
        <w:rPr>
          <w:rFonts w:ascii="Times New Roman" w:hAnsi="Times New Roman" w:cs="Times New Roman"/>
          <w:i/>
          <w:iCs/>
          <w:sz w:val="24"/>
          <w:szCs w:val="24"/>
        </w:rPr>
        <w:t>Conclusions:</w:t>
      </w:r>
      <w:r w:rsidRPr="00C11A89">
        <w:t xml:space="preserve"> </w:t>
      </w:r>
      <w:r w:rsidRPr="00C11A89">
        <w:rPr>
          <w:rFonts w:ascii="Times New Roman" w:hAnsi="Times New Roman" w:cs="Times New Roman"/>
          <w:sz w:val="24"/>
          <w:szCs w:val="24"/>
        </w:rPr>
        <w:t xml:space="preserve">The phenolic compounds contained in olive leaf by </w:t>
      </w:r>
      <w:r w:rsidR="00103231" w:rsidRPr="00C11A89">
        <w:rPr>
          <w:rFonts w:ascii="Times New Roman" w:hAnsi="Times New Roman" w:cs="Times New Roman"/>
          <w:sz w:val="24"/>
          <w:szCs w:val="24"/>
        </w:rPr>
        <w:t>ultrasound-assisted</w:t>
      </w:r>
      <w:r w:rsidRPr="00C11A89">
        <w:rPr>
          <w:rFonts w:ascii="Times New Roman" w:hAnsi="Times New Roman" w:cs="Times New Roman"/>
          <w:sz w:val="24"/>
          <w:szCs w:val="24"/>
        </w:rPr>
        <w:t xml:space="preserve"> </w:t>
      </w:r>
      <w:r w:rsidR="00103231" w:rsidRPr="00C11A89">
        <w:rPr>
          <w:rFonts w:ascii="Times New Roman" w:hAnsi="Times New Roman" w:cs="Times New Roman"/>
          <w:sz w:val="24"/>
          <w:szCs w:val="24"/>
        </w:rPr>
        <w:t xml:space="preserve">extraction </w:t>
      </w:r>
      <w:r w:rsidRPr="00C11A89">
        <w:rPr>
          <w:rFonts w:ascii="Times New Roman" w:hAnsi="Times New Roman" w:cs="Times New Roman"/>
          <w:sz w:val="24"/>
          <w:szCs w:val="24"/>
        </w:rPr>
        <w:t xml:space="preserve">were higher than </w:t>
      </w:r>
      <w:r w:rsidR="00103231" w:rsidRPr="00C11A89">
        <w:rPr>
          <w:rFonts w:ascii="Times New Roman" w:hAnsi="Times New Roman" w:cs="Times New Roman"/>
          <w:sz w:val="24"/>
          <w:szCs w:val="24"/>
        </w:rPr>
        <w:t>water bath extraction.</w:t>
      </w:r>
      <w:r w:rsidRPr="00C11A89">
        <w:t xml:space="preserve"> </w:t>
      </w:r>
      <w:r w:rsidR="00103231" w:rsidRPr="00C11A89">
        <w:rPr>
          <w:rFonts w:ascii="Times New Roman" w:hAnsi="Times New Roman" w:cs="Times New Roman"/>
          <w:sz w:val="24"/>
          <w:szCs w:val="24"/>
        </w:rPr>
        <w:t xml:space="preserve">We said </w:t>
      </w:r>
      <w:r w:rsidRPr="00C11A89">
        <w:rPr>
          <w:rFonts w:ascii="Times New Roman" w:hAnsi="Times New Roman" w:cs="Times New Roman"/>
          <w:sz w:val="24"/>
          <w:szCs w:val="24"/>
        </w:rPr>
        <w:t xml:space="preserve">that there is no significant difference </w:t>
      </w:r>
      <w:r w:rsidR="00D87022" w:rsidRPr="00C11A89">
        <w:rPr>
          <w:rFonts w:ascii="Times New Roman" w:hAnsi="Times New Roman" w:cs="Times New Roman"/>
          <w:sz w:val="24"/>
          <w:szCs w:val="24"/>
        </w:rPr>
        <w:t>between the extraction time and TPC and TFC</w:t>
      </w:r>
      <w:r w:rsidR="001E10AA" w:rsidRPr="00C11A89">
        <w:rPr>
          <w:rFonts w:ascii="Times New Roman" w:hAnsi="Times New Roman" w:cs="Times New Roman"/>
          <w:sz w:val="24"/>
          <w:szCs w:val="24"/>
        </w:rPr>
        <w:t>.</w:t>
      </w:r>
      <w:r w:rsidR="00AE4672" w:rsidRPr="00C11A89">
        <w:rPr>
          <w:rFonts w:ascii="Times New Roman" w:hAnsi="Times New Roman" w:cs="Times New Roman"/>
          <w:sz w:val="24"/>
          <w:szCs w:val="24"/>
        </w:rPr>
        <w:t xml:space="preserve"> </w:t>
      </w:r>
      <w:r w:rsidR="00103231" w:rsidRPr="00C11A89">
        <w:rPr>
          <w:rFonts w:ascii="Times New Roman" w:hAnsi="Times New Roman" w:cs="Times New Roman"/>
          <w:sz w:val="24"/>
          <w:szCs w:val="24"/>
        </w:rPr>
        <w:t>T</w:t>
      </w:r>
      <w:r w:rsidR="009744F4" w:rsidRPr="00C11A89">
        <w:rPr>
          <w:rFonts w:ascii="Times New Roman" w:hAnsi="Times New Roman" w:cs="Times New Roman"/>
          <w:sz w:val="24"/>
          <w:szCs w:val="24"/>
        </w:rPr>
        <w:t xml:space="preserve">here was </w:t>
      </w:r>
      <w:r w:rsidR="00103231" w:rsidRPr="00C11A89">
        <w:rPr>
          <w:rFonts w:ascii="Times New Roman" w:hAnsi="Times New Roman" w:cs="Times New Roman"/>
          <w:sz w:val="24"/>
          <w:szCs w:val="24"/>
        </w:rPr>
        <w:t xml:space="preserve">also </w:t>
      </w:r>
      <w:r w:rsidR="009744F4" w:rsidRPr="00C11A89">
        <w:rPr>
          <w:rFonts w:ascii="Times New Roman" w:hAnsi="Times New Roman" w:cs="Times New Roman"/>
          <w:sz w:val="24"/>
          <w:szCs w:val="24"/>
        </w:rPr>
        <w:t>no</w:t>
      </w:r>
      <w:r w:rsidR="001E10AA" w:rsidRPr="00C11A89">
        <w:rPr>
          <w:rFonts w:ascii="Times New Roman" w:hAnsi="Times New Roman" w:cs="Times New Roman"/>
          <w:sz w:val="24"/>
          <w:szCs w:val="24"/>
        </w:rPr>
        <w:t xml:space="preserve"> relationship between extraction time and DPPH and ABTS EC50 values (p &lt; 0.05), </w:t>
      </w:r>
      <w:r w:rsidR="00D87022" w:rsidRPr="00C11A89">
        <w:rPr>
          <w:rFonts w:ascii="Times New Roman" w:hAnsi="Times New Roman" w:cs="Times New Roman"/>
          <w:sz w:val="24"/>
          <w:szCs w:val="24"/>
        </w:rPr>
        <w:t xml:space="preserve">which means that 15 min of sonication can be </w:t>
      </w:r>
      <w:r w:rsidR="001E10AA" w:rsidRPr="00C11A89">
        <w:rPr>
          <w:rFonts w:ascii="Times New Roman" w:hAnsi="Times New Roman" w:cs="Times New Roman"/>
          <w:sz w:val="24"/>
          <w:szCs w:val="24"/>
        </w:rPr>
        <w:t>performed</w:t>
      </w:r>
      <w:r w:rsidR="00D87022" w:rsidRPr="00C11A89">
        <w:rPr>
          <w:rFonts w:ascii="Times New Roman" w:hAnsi="Times New Roman" w:cs="Times New Roman"/>
          <w:sz w:val="24"/>
          <w:szCs w:val="24"/>
        </w:rPr>
        <w:t xml:space="preserve"> instead of 120 min. </w:t>
      </w:r>
    </w:p>
    <w:p w14:paraId="5299E5E2" w14:textId="77777777" w:rsidR="00A80944" w:rsidRPr="00C11A89" w:rsidRDefault="00A80944" w:rsidP="005D475D">
      <w:pPr>
        <w:pStyle w:val="NoSpacing"/>
        <w:spacing w:line="360" w:lineRule="auto"/>
        <w:jc w:val="both"/>
        <w:rPr>
          <w:rFonts w:ascii="Times New Roman" w:hAnsi="Times New Roman" w:cs="Times New Roman"/>
          <w:sz w:val="24"/>
          <w:szCs w:val="24"/>
        </w:rPr>
      </w:pPr>
    </w:p>
    <w:p w14:paraId="7514E99D" w14:textId="77777777" w:rsidR="00A80944" w:rsidRPr="00C11A89" w:rsidRDefault="00A80944" w:rsidP="005D475D">
      <w:pPr>
        <w:pStyle w:val="NoSpacing"/>
        <w:spacing w:line="360" w:lineRule="auto"/>
        <w:jc w:val="both"/>
        <w:rPr>
          <w:rFonts w:ascii="Times New Roman" w:hAnsi="Times New Roman" w:cs="Times New Roman"/>
          <w:noProof/>
          <w:sz w:val="24"/>
          <w:szCs w:val="24"/>
        </w:rPr>
      </w:pPr>
    </w:p>
    <w:p w14:paraId="3E53160F" w14:textId="0FC1A1E4" w:rsidR="00A642FE" w:rsidRPr="00C11A89" w:rsidRDefault="00A148DD" w:rsidP="005D475D">
      <w:pPr>
        <w:pStyle w:val="NoSpacing"/>
        <w:spacing w:line="360" w:lineRule="auto"/>
        <w:jc w:val="both"/>
        <w:rPr>
          <w:rFonts w:ascii="Times New Roman" w:hAnsi="Times New Roman" w:cs="Times New Roman"/>
          <w:sz w:val="24"/>
          <w:szCs w:val="24"/>
        </w:rPr>
      </w:pPr>
      <w:r w:rsidRPr="00C11A89">
        <w:rPr>
          <w:rFonts w:ascii="Times New Roman" w:hAnsi="Times New Roman" w:cs="Times New Roman"/>
          <w:b/>
          <w:sz w:val="24"/>
          <w:szCs w:val="24"/>
        </w:rPr>
        <w:t>Keywords:</w:t>
      </w:r>
      <w:r w:rsidRPr="00C11A89">
        <w:rPr>
          <w:rFonts w:ascii="Times New Roman" w:hAnsi="Times New Roman" w:cs="Times New Roman"/>
          <w:sz w:val="24"/>
          <w:szCs w:val="24"/>
        </w:rPr>
        <w:t xml:space="preserve"> </w:t>
      </w:r>
      <w:r w:rsidR="001F3FE0" w:rsidRPr="00C11A89">
        <w:rPr>
          <w:rFonts w:ascii="Times New Roman" w:hAnsi="Times New Roman" w:cs="Times New Roman"/>
          <w:sz w:val="24"/>
          <w:szCs w:val="24"/>
        </w:rPr>
        <w:t>Ultrasound</w:t>
      </w:r>
      <w:r w:rsidR="00FC3312" w:rsidRPr="00C11A89">
        <w:rPr>
          <w:rFonts w:ascii="Times New Roman" w:hAnsi="Times New Roman" w:cs="Times New Roman"/>
          <w:sz w:val="24"/>
          <w:szCs w:val="24"/>
        </w:rPr>
        <w:t>-</w:t>
      </w:r>
      <w:r w:rsidR="001F3FE0" w:rsidRPr="00C11A89">
        <w:rPr>
          <w:rFonts w:ascii="Times New Roman" w:hAnsi="Times New Roman" w:cs="Times New Roman"/>
          <w:sz w:val="24"/>
          <w:szCs w:val="24"/>
        </w:rPr>
        <w:t>assisted extraction</w:t>
      </w:r>
      <w:r w:rsidR="009F7E86">
        <w:rPr>
          <w:rFonts w:ascii="Times New Roman" w:hAnsi="Times New Roman" w:cs="Times New Roman"/>
          <w:sz w:val="24"/>
          <w:szCs w:val="24"/>
        </w:rPr>
        <w:t>;</w:t>
      </w:r>
      <w:r w:rsidRPr="00C11A89">
        <w:rPr>
          <w:rFonts w:ascii="Times New Roman" w:hAnsi="Times New Roman" w:cs="Times New Roman"/>
          <w:sz w:val="24"/>
          <w:szCs w:val="24"/>
        </w:rPr>
        <w:t xml:space="preserve"> </w:t>
      </w:r>
      <w:proofErr w:type="spellStart"/>
      <w:r w:rsidR="00B60A3E" w:rsidRPr="00C11A89">
        <w:rPr>
          <w:rFonts w:ascii="Times New Roman" w:hAnsi="Times New Roman" w:cs="Times New Roman"/>
          <w:sz w:val="24"/>
          <w:szCs w:val="24"/>
        </w:rPr>
        <w:t>Domat</w:t>
      </w:r>
      <w:proofErr w:type="spellEnd"/>
      <w:r w:rsidR="00A966BE" w:rsidRPr="00C11A89">
        <w:rPr>
          <w:rFonts w:ascii="Times New Roman" w:hAnsi="Times New Roman" w:cs="Times New Roman"/>
          <w:sz w:val="24"/>
          <w:szCs w:val="24"/>
        </w:rPr>
        <w:t xml:space="preserve"> </w:t>
      </w:r>
      <w:r w:rsidR="00625F29" w:rsidRPr="00C11A89">
        <w:rPr>
          <w:rFonts w:ascii="Times New Roman" w:hAnsi="Times New Roman" w:cs="Times New Roman"/>
          <w:sz w:val="24"/>
          <w:szCs w:val="24"/>
        </w:rPr>
        <w:t>olive tree leaves</w:t>
      </w:r>
      <w:r w:rsidR="009F7E86">
        <w:rPr>
          <w:rFonts w:ascii="Times New Roman" w:hAnsi="Times New Roman" w:cs="Times New Roman"/>
          <w:sz w:val="24"/>
          <w:szCs w:val="24"/>
        </w:rPr>
        <w:t>;</w:t>
      </w:r>
      <w:r w:rsidR="00B60A3E" w:rsidRPr="00C11A89">
        <w:rPr>
          <w:rFonts w:ascii="Times New Roman" w:hAnsi="Times New Roman" w:cs="Times New Roman"/>
          <w:sz w:val="24"/>
          <w:szCs w:val="24"/>
        </w:rPr>
        <w:t xml:space="preserve"> </w:t>
      </w:r>
      <w:r w:rsidR="00FC3312" w:rsidRPr="00C11A89">
        <w:rPr>
          <w:rFonts w:ascii="Times New Roman" w:hAnsi="Times New Roman" w:cs="Times New Roman"/>
          <w:sz w:val="24"/>
          <w:szCs w:val="24"/>
        </w:rPr>
        <w:t>antioxidant activity</w:t>
      </w:r>
      <w:r w:rsidR="009F7E86">
        <w:rPr>
          <w:rFonts w:ascii="Times New Roman" w:hAnsi="Times New Roman" w:cs="Times New Roman"/>
          <w:sz w:val="24"/>
          <w:szCs w:val="24"/>
        </w:rPr>
        <w:t>;</w:t>
      </w:r>
      <w:r w:rsidRPr="00C11A89">
        <w:rPr>
          <w:rFonts w:ascii="Times New Roman" w:hAnsi="Times New Roman" w:cs="Times New Roman"/>
          <w:sz w:val="24"/>
          <w:szCs w:val="24"/>
        </w:rPr>
        <w:t xml:space="preserve"> </w:t>
      </w:r>
      <w:r w:rsidR="00FC3312" w:rsidRPr="00C11A89">
        <w:rPr>
          <w:rFonts w:ascii="Times New Roman" w:hAnsi="Times New Roman" w:cs="Times New Roman"/>
          <w:sz w:val="24"/>
          <w:szCs w:val="24"/>
        </w:rPr>
        <w:t>phenolic compounds</w:t>
      </w:r>
      <w:r w:rsidR="009F7E86">
        <w:rPr>
          <w:rFonts w:ascii="Times New Roman" w:hAnsi="Times New Roman" w:cs="Times New Roman"/>
          <w:sz w:val="24"/>
          <w:szCs w:val="24"/>
        </w:rPr>
        <w:t>;</w:t>
      </w:r>
      <w:r w:rsidRPr="00C11A89">
        <w:rPr>
          <w:rFonts w:ascii="Times New Roman" w:hAnsi="Times New Roman" w:cs="Times New Roman"/>
          <w:sz w:val="24"/>
          <w:szCs w:val="24"/>
        </w:rPr>
        <w:t xml:space="preserve"> LC-MS/MS</w:t>
      </w:r>
    </w:p>
    <w:p w14:paraId="14821831" w14:textId="77777777" w:rsidR="00C140ED" w:rsidRPr="00C11A89" w:rsidRDefault="00C140ED" w:rsidP="005D475D">
      <w:pPr>
        <w:pStyle w:val="NoSpacing"/>
        <w:spacing w:line="360" w:lineRule="auto"/>
        <w:jc w:val="both"/>
        <w:rPr>
          <w:rFonts w:ascii="Times New Roman" w:hAnsi="Times New Roman" w:cs="Times New Roman"/>
          <w:b/>
          <w:sz w:val="24"/>
          <w:szCs w:val="24"/>
        </w:rPr>
      </w:pPr>
    </w:p>
    <w:p w14:paraId="78AD6EA9" w14:textId="77777777" w:rsidR="00A642FE" w:rsidRPr="00C11A89" w:rsidRDefault="00A642FE" w:rsidP="005D475D">
      <w:pPr>
        <w:pStyle w:val="NoSpacing"/>
        <w:spacing w:line="360" w:lineRule="auto"/>
        <w:rPr>
          <w:rFonts w:ascii="Times New Roman" w:hAnsi="Times New Roman" w:cs="Times New Roman"/>
          <w:b/>
          <w:sz w:val="24"/>
          <w:szCs w:val="24"/>
        </w:rPr>
      </w:pPr>
      <w:r w:rsidRPr="00C11A89">
        <w:rPr>
          <w:rFonts w:ascii="Times New Roman" w:hAnsi="Times New Roman" w:cs="Times New Roman"/>
          <w:b/>
          <w:sz w:val="24"/>
          <w:szCs w:val="24"/>
        </w:rPr>
        <w:t>1. Introduction</w:t>
      </w:r>
    </w:p>
    <w:p w14:paraId="307B427B" w14:textId="77777777" w:rsidR="00A642FE" w:rsidRPr="00C11A89" w:rsidRDefault="00A642FE" w:rsidP="005D475D">
      <w:pPr>
        <w:pStyle w:val="NoSpacing"/>
        <w:spacing w:line="360" w:lineRule="auto"/>
        <w:rPr>
          <w:rFonts w:ascii="Times New Roman" w:hAnsi="Times New Roman" w:cs="Times New Roman"/>
          <w:sz w:val="24"/>
          <w:szCs w:val="24"/>
        </w:rPr>
      </w:pPr>
    </w:p>
    <w:p w14:paraId="03B2308B" w14:textId="1E1714C7" w:rsidR="001F3FE0" w:rsidRPr="00C11A89" w:rsidRDefault="00BC3242" w:rsidP="0009762C">
      <w:pPr>
        <w:spacing w:after="166" w:line="360" w:lineRule="auto"/>
        <w:rPr>
          <w:rFonts w:ascii="Times New Roman" w:hAnsi="Times New Roman" w:cs="Times New Roman"/>
          <w:sz w:val="24"/>
          <w:szCs w:val="24"/>
        </w:rPr>
      </w:pPr>
      <w:r w:rsidRPr="00C11A89">
        <w:rPr>
          <w:rFonts w:ascii="Times New Roman" w:hAnsi="Times New Roman" w:cs="Times New Roman"/>
          <w:sz w:val="24"/>
          <w:szCs w:val="24"/>
        </w:rPr>
        <w:t xml:space="preserve">Antioxidants are endogenous or exogenous substances that protect metabolism against the harmful effects of free radicals. </w:t>
      </w:r>
      <w:r w:rsidR="00FC3312" w:rsidRPr="00C11A89">
        <w:rPr>
          <w:rFonts w:ascii="Times New Roman" w:hAnsi="Times New Roman" w:cs="Times New Roman"/>
          <w:sz w:val="24"/>
          <w:szCs w:val="24"/>
        </w:rPr>
        <w:t xml:space="preserve">They </w:t>
      </w:r>
      <w:r w:rsidRPr="00C11A89">
        <w:rPr>
          <w:rFonts w:ascii="Times New Roman" w:hAnsi="Times New Roman" w:cs="Times New Roman"/>
          <w:sz w:val="24"/>
          <w:szCs w:val="24"/>
        </w:rPr>
        <w:t xml:space="preserve">are also used in the food industry, </w:t>
      </w:r>
      <w:r w:rsidR="00CC6953" w:rsidRPr="00C11A89">
        <w:rPr>
          <w:rFonts w:ascii="Times New Roman" w:hAnsi="Times New Roman" w:cs="Times New Roman"/>
          <w:sz w:val="24"/>
          <w:szCs w:val="24"/>
        </w:rPr>
        <w:t>cosmetics,</w:t>
      </w:r>
      <w:r w:rsidRPr="00C11A89">
        <w:rPr>
          <w:rFonts w:ascii="Times New Roman" w:hAnsi="Times New Roman" w:cs="Times New Roman"/>
          <w:sz w:val="24"/>
          <w:szCs w:val="24"/>
        </w:rPr>
        <w:t xml:space="preserve"> and pharmaceutical industries to prevent lipid peroxidation.</w:t>
      </w:r>
      <w:r w:rsidR="001F3FE0" w:rsidRPr="00C11A89">
        <w:rPr>
          <w:rFonts w:ascii="Times New Roman" w:hAnsi="Times New Roman" w:cs="Times New Roman"/>
          <w:sz w:val="24"/>
          <w:szCs w:val="24"/>
        </w:rPr>
        <w:t xml:space="preserve"> </w:t>
      </w:r>
      <w:r w:rsidRPr="00C11A89">
        <w:rPr>
          <w:rFonts w:ascii="Times New Roman" w:hAnsi="Times New Roman" w:cs="Times New Roman"/>
          <w:sz w:val="24"/>
          <w:szCs w:val="24"/>
        </w:rPr>
        <w:t xml:space="preserve">In these sectors, it is preferred to use natural antioxidants found in herbal sources instead of </w:t>
      </w:r>
      <w:r w:rsidR="00407B2E" w:rsidRPr="00C11A89">
        <w:rPr>
          <w:rFonts w:ascii="Times New Roman" w:hAnsi="Times New Roman" w:cs="Times New Roman"/>
          <w:sz w:val="24"/>
          <w:szCs w:val="24"/>
        </w:rPr>
        <w:t xml:space="preserve">the </w:t>
      </w:r>
      <w:r w:rsidRPr="00C11A89">
        <w:rPr>
          <w:rFonts w:ascii="Times New Roman" w:hAnsi="Times New Roman" w:cs="Times New Roman"/>
          <w:sz w:val="24"/>
          <w:szCs w:val="24"/>
        </w:rPr>
        <w:t xml:space="preserve">synthetic antioxidants. The antioxidant properties of plants are due to their contents phytocomponents, especially polyphenolic compounds, </w:t>
      </w:r>
      <w:r w:rsidR="003040CE" w:rsidRPr="00C11A89">
        <w:rPr>
          <w:rFonts w:ascii="Times New Roman" w:hAnsi="Times New Roman" w:cs="Times New Roman"/>
          <w:sz w:val="24"/>
          <w:szCs w:val="24"/>
        </w:rPr>
        <w:t>carotenoids,</w:t>
      </w:r>
      <w:r w:rsidRPr="00C11A89">
        <w:rPr>
          <w:rFonts w:ascii="Times New Roman" w:hAnsi="Times New Roman" w:cs="Times New Roman"/>
          <w:sz w:val="24"/>
          <w:szCs w:val="24"/>
        </w:rPr>
        <w:t xml:space="preserve"> and ascorbic acid.</w:t>
      </w:r>
      <w:r w:rsidR="001F3FE0" w:rsidRPr="00C11A89">
        <w:rPr>
          <w:rFonts w:ascii="Times New Roman" w:hAnsi="Times New Roman" w:cs="Times New Roman"/>
          <w:sz w:val="24"/>
          <w:szCs w:val="24"/>
        </w:rPr>
        <w:t xml:space="preserve"> </w:t>
      </w:r>
      <w:r w:rsidRPr="00C11A89">
        <w:rPr>
          <w:rFonts w:ascii="Times New Roman" w:hAnsi="Times New Roman" w:cs="Times New Roman"/>
          <w:sz w:val="24"/>
          <w:szCs w:val="24"/>
        </w:rPr>
        <w:t>Polyphenolic compounds including mainly phenolic acids, flavanones, flavones, anthocyanins, isoflavones, tannins</w:t>
      </w:r>
      <w:r w:rsidR="00FC3312" w:rsidRPr="00C11A89">
        <w:rPr>
          <w:rFonts w:ascii="Times New Roman" w:hAnsi="Times New Roman" w:cs="Times New Roman"/>
          <w:sz w:val="24"/>
          <w:szCs w:val="24"/>
        </w:rPr>
        <w:t xml:space="preserve"> which</w:t>
      </w:r>
      <w:r w:rsidRPr="00C11A89">
        <w:rPr>
          <w:rFonts w:ascii="Times New Roman" w:hAnsi="Times New Roman" w:cs="Times New Roman"/>
          <w:sz w:val="24"/>
          <w:szCs w:val="24"/>
        </w:rPr>
        <w:t xml:space="preserve"> are the secondary metabolites of plants. It is known that olive </w:t>
      </w:r>
      <w:r w:rsidR="00FC3312" w:rsidRPr="00C11A89">
        <w:rPr>
          <w:rFonts w:ascii="Times New Roman" w:hAnsi="Times New Roman" w:cs="Times New Roman"/>
          <w:sz w:val="24"/>
          <w:szCs w:val="24"/>
        </w:rPr>
        <w:t xml:space="preserve">tree </w:t>
      </w:r>
      <w:r w:rsidRPr="00C11A89">
        <w:rPr>
          <w:rFonts w:ascii="Times New Roman" w:hAnsi="Times New Roman" w:cs="Times New Roman"/>
          <w:sz w:val="24"/>
          <w:szCs w:val="24"/>
        </w:rPr>
        <w:t>(</w:t>
      </w:r>
      <w:r w:rsidR="00BA24F1" w:rsidRPr="00C11A89">
        <w:rPr>
          <w:rFonts w:ascii="Times New Roman" w:hAnsi="Times New Roman" w:cs="Times New Roman"/>
          <w:i/>
          <w:sz w:val="24"/>
          <w:szCs w:val="24"/>
        </w:rPr>
        <w:t>Olea europaea</w:t>
      </w:r>
      <w:r w:rsidRPr="00C11A89">
        <w:rPr>
          <w:rFonts w:ascii="Times New Roman" w:hAnsi="Times New Roman" w:cs="Times New Roman"/>
          <w:sz w:val="24"/>
          <w:szCs w:val="24"/>
        </w:rPr>
        <w:t xml:space="preserve"> L.) leaf, which is rich in phenolic compo</w:t>
      </w:r>
      <w:r w:rsidR="00636879" w:rsidRPr="00C11A89">
        <w:rPr>
          <w:rFonts w:ascii="Times New Roman" w:hAnsi="Times New Roman" w:cs="Times New Roman"/>
          <w:sz w:val="24"/>
          <w:szCs w:val="24"/>
        </w:rPr>
        <w:t>und</w:t>
      </w:r>
      <w:r w:rsidRPr="00C11A89">
        <w:rPr>
          <w:rFonts w:ascii="Times New Roman" w:hAnsi="Times New Roman" w:cs="Times New Roman"/>
          <w:sz w:val="24"/>
          <w:szCs w:val="24"/>
        </w:rPr>
        <w:t>s</w:t>
      </w:r>
      <w:r w:rsidR="001D153A">
        <w:rPr>
          <w:rFonts w:ascii="Times New Roman" w:hAnsi="Times New Roman" w:cs="Times New Roman"/>
          <w:sz w:val="24"/>
          <w:szCs w:val="24"/>
        </w:rPr>
        <w:t>,</w:t>
      </w:r>
      <w:r w:rsidRPr="001D153A">
        <w:rPr>
          <w:rFonts w:ascii="Times New Roman" w:hAnsi="Times New Roman" w:cs="Times New Roman"/>
          <w:sz w:val="24"/>
          <w:szCs w:val="24"/>
          <w:vertAlign w:val="superscript"/>
        </w:rPr>
        <w:t>1-3</w:t>
      </w:r>
      <w:r w:rsidRPr="00C11A89">
        <w:rPr>
          <w:rFonts w:ascii="Times New Roman" w:hAnsi="Times New Roman" w:cs="Times New Roman"/>
          <w:sz w:val="24"/>
          <w:szCs w:val="24"/>
        </w:rPr>
        <w:t xml:space="preserve"> has antioxidant properties</w:t>
      </w:r>
      <w:r w:rsidR="00CC6953" w:rsidRPr="001D153A">
        <w:rPr>
          <w:rFonts w:ascii="Times New Roman" w:hAnsi="Times New Roman" w:cs="Times New Roman"/>
          <w:sz w:val="24"/>
          <w:szCs w:val="24"/>
          <w:vertAlign w:val="superscript"/>
        </w:rPr>
        <w:t>4</w:t>
      </w:r>
      <w:r w:rsidRPr="00C11A89">
        <w:rPr>
          <w:rFonts w:ascii="Times New Roman" w:hAnsi="Times New Roman" w:cs="Times New Roman"/>
          <w:sz w:val="24"/>
          <w:szCs w:val="24"/>
        </w:rPr>
        <w:t xml:space="preserve"> as well as antimicrobial</w:t>
      </w:r>
      <w:r w:rsidR="001D153A">
        <w:rPr>
          <w:rFonts w:ascii="Times New Roman" w:hAnsi="Times New Roman" w:cs="Times New Roman"/>
          <w:sz w:val="24"/>
          <w:szCs w:val="24"/>
        </w:rPr>
        <w:t>,</w:t>
      </w:r>
      <w:r w:rsidR="00CC6953" w:rsidRPr="001D153A">
        <w:rPr>
          <w:rFonts w:ascii="Times New Roman" w:hAnsi="Times New Roman" w:cs="Times New Roman"/>
          <w:sz w:val="24"/>
          <w:szCs w:val="24"/>
          <w:vertAlign w:val="superscript"/>
        </w:rPr>
        <w:t>5-6</w:t>
      </w:r>
      <w:r w:rsidRPr="00C11A89">
        <w:rPr>
          <w:rFonts w:ascii="Times New Roman" w:hAnsi="Times New Roman" w:cs="Times New Roman"/>
          <w:sz w:val="24"/>
          <w:szCs w:val="24"/>
        </w:rPr>
        <w:t xml:space="preserve"> antihypertensive</w:t>
      </w:r>
      <w:r w:rsidR="00CC6953" w:rsidRPr="001D153A">
        <w:rPr>
          <w:rFonts w:ascii="Times New Roman" w:hAnsi="Times New Roman" w:cs="Times New Roman"/>
          <w:sz w:val="24"/>
          <w:szCs w:val="24"/>
          <w:vertAlign w:val="superscript"/>
        </w:rPr>
        <w:t>7-8</w:t>
      </w:r>
      <w:r w:rsidRPr="00C11A89">
        <w:rPr>
          <w:rFonts w:ascii="Times New Roman" w:hAnsi="Times New Roman" w:cs="Times New Roman"/>
          <w:sz w:val="24"/>
          <w:szCs w:val="24"/>
        </w:rPr>
        <w:t xml:space="preserve"> and cholesterol-lowering</w:t>
      </w:r>
      <w:r w:rsidR="00CC6953" w:rsidRPr="001D153A">
        <w:rPr>
          <w:rFonts w:ascii="Times New Roman" w:hAnsi="Times New Roman" w:cs="Times New Roman"/>
          <w:sz w:val="24"/>
          <w:szCs w:val="24"/>
          <w:vertAlign w:val="superscript"/>
        </w:rPr>
        <w:t>9</w:t>
      </w:r>
      <w:r w:rsidRPr="00C11A89">
        <w:rPr>
          <w:rFonts w:ascii="Times New Roman" w:hAnsi="Times New Roman" w:cs="Times New Roman"/>
          <w:sz w:val="24"/>
          <w:szCs w:val="24"/>
        </w:rPr>
        <w:t xml:space="preserve"> properties</w:t>
      </w:r>
      <w:r w:rsidR="001F3FE0" w:rsidRPr="00C11A89">
        <w:rPr>
          <w:rFonts w:ascii="Times New Roman" w:hAnsi="Times New Roman" w:cs="Times New Roman"/>
          <w:sz w:val="24"/>
          <w:szCs w:val="24"/>
        </w:rPr>
        <w:t xml:space="preserve">. </w:t>
      </w:r>
      <w:r w:rsidRPr="00C11A89">
        <w:rPr>
          <w:rFonts w:ascii="Times New Roman" w:hAnsi="Times New Roman" w:cs="Times New Roman"/>
          <w:sz w:val="24"/>
          <w:szCs w:val="24"/>
        </w:rPr>
        <w:t>The positive effects and antioxidant properties of olive</w:t>
      </w:r>
      <w:r w:rsidR="00FC3312" w:rsidRPr="00C11A89">
        <w:rPr>
          <w:rFonts w:ascii="Times New Roman" w:hAnsi="Times New Roman" w:cs="Times New Roman"/>
          <w:sz w:val="24"/>
          <w:szCs w:val="24"/>
        </w:rPr>
        <w:t xml:space="preserve"> tree</w:t>
      </w:r>
      <w:r w:rsidRPr="00C11A89">
        <w:rPr>
          <w:rFonts w:ascii="Times New Roman" w:hAnsi="Times New Roman" w:cs="Times New Roman"/>
          <w:sz w:val="24"/>
          <w:szCs w:val="24"/>
        </w:rPr>
        <w:t xml:space="preserve"> lea</w:t>
      </w:r>
      <w:r w:rsidR="00FC3312" w:rsidRPr="00C11A89">
        <w:rPr>
          <w:rFonts w:ascii="Times New Roman" w:hAnsi="Times New Roman" w:cs="Times New Roman"/>
          <w:sz w:val="24"/>
          <w:szCs w:val="24"/>
        </w:rPr>
        <w:t>f</w:t>
      </w:r>
      <w:r w:rsidRPr="00C11A89">
        <w:rPr>
          <w:rFonts w:ascii="Times New Roman" w:hAnsi="Times New Roman" w:cs="Times New Roman"/>
          <w:sz w:val="24"/>
          <w:szCs w:val="24"/>
        </w:rPr>
        <w:t xml:space="preserve"> on health are related to </w:t>
      </w:r>
      <w:r w:rsidR="00FC3312" w:rsidRPr="00C11A89">
        <w:rPr>
          <w:rFonts w:ascii="Times New Roman" w:hAnsi="Times New Roman" w:cs="Times New Roman"/>
          <w:sz w:val="24"/>
          <w:szCs w:val="24"/>
        </w:rPr>
        <w:t xml:space="preserve">its </w:t>
      </w:r>
      <w:r w:rsidRPr="00C11A89">
        <w:rPr>
          <w:rFonts w:ascii="Times New Roman" w:hAnsi="Times New Roman" w:cs="Times New Roman"/>
          <w:sz w:val="24"/>
          <w:szCs w:val="24"/>
        </w:rPr>
        <w:t xml:space="preserve">phenolic components such as oleuropein, </w:t>
      </w:r>
      <w:proofErr w:type="spellStart"/>
      <w:r w:rsidRPr="00C11A89">
        <w:rPr>
          <w:rFonts w:ascii="Times New Roman" w:hAnsi="Times New Roman" w:cs="Times New Roman"/>
          <w:sz w:val="24"/>
          <w:szCs w:val="24"/>
        </w:rPr>
        <w:t>verbascoside</w:t>
      </w:r>
      <w:proofErr w:type="spellEnd"/>
      <w:r w:rsidRPr="00C11A89">
        <w:rPr>
          <w:rFonts w:ascii="Times New Roman" w:hAnsi="Times New Roman" w:cs="Times New Roman"/>
          <w:sz w:val="24"/>
          <w:szCs w:val="24"/>
        </w:rPr>
        <w:t xml:space="preserve">, </w:t>
      </w:r>
      <w:proofErr w:type="spellStart"/>
      <w:r w:rsidRPr="00C11A89">
        <w:rPr>
          <w:rFonts w:ascii="Times New Roman" w:hAnsi="Times New Roman" w:cs="Times New Roman"/>
          <w:sz w:val="24"/>
          <w:szCs w:val="24"/>
        </w:rPr>
        <w:t>rutin</w:t>
      </w:r>
      <w:proofErr w:type="spellEnd"/>
      <w:r w:rsidRPr="00C11A89">
        <w:rPr>
          <w:rFonts w:ascii="Times New Roman" w:hAnsi="Times New Roman" w:cs="Times New Roman"/>
          <w:sz w:val="24"/>
          <w:szCs w:val="24"/>
        </w:rPr>
        <w:t xml:space="preserve">, </w:t>
      </w:r>
      <w:proofErr w:type="spellStart"/>
      <w:r w:rsidRPr="00C11A89">
        <w:rPr>
          <w:rFonts w:ascii="Times New Roman" w:hAnsi="Times New Roman" w:cs="Times New Roman"/>
          <w:sz w:val="24"/>
          <w:szCs w:val="24"/>
        </w:rPr>
        <w:t>hydroxytyrosol</w:t>
      </w:r>
      <w:proofErr w:type="spellEnd"/>
      <w:r w:rsidRPr="00C11A89">
        <w:rPr>
          <w:rFonts w:ascii="Times New Roman" w:hAnsi="Times New Roman" w:cs="Times New Roman"/>
          <w:sz w:val="24"/>
          <w:szCs w:val="24"/>
        </w:rPr>
        <w:t xml:space="preserve">, luteolin-7-glucoside, and </w:t>
      </w:r>
      <w:proofErr w:type="spellStart"/>
      <w:r w:rsidRPr="00C11A89">
        <w:rPr>
          <w:rFonts w:ascii="Times New Roman" w:hAnsi="Times New Roman" w:cs="Times New Roman"/>
          <w:sz w:val="24"/>
          <w:szCs w:val="24"/>
        </w:rPr>
        <w:t>tyrosol</w:t>
      </w:r>
      <w:proofErr w:type="spellEnd"/>
      <w:r w:rsidRPr="00C11A89">
        <w:rPr>
          <w:rFonts w:ascii="Times New Roman" w:hAnsi="Times New Roman" w:cs="Times New Roman"/>
          <w:sz w:val="24"/>
          <w:szCs w:val="24"/>
        </w:rPr>
        <w:t xml:space="preserve">. </w:t>
      </w:r>
      <w:r w:rsidR="002F23CF" w:rsidRPr="00C11A89">
        <w:rPr>
          <w:rFonts w:ascii="Times New Roman" w:hAnsi="Times New Roman" w:cs="Times New Roman"/>
          <w:sz w:val="24"/>
          <w:szCs w:val="24"/>
        </w:rPr>
        <w:t>Besides t</w:t>
      </w:r>
      <w:r w:rsidRPr="00C11A89">
        <w:rPr>
          <w:rFonts w:ascii="Times New Roman" w:hAnsi="Times New Roman" w:cs="Times New Roman"/>
          <w:sz w:val="24"/>
          <w:szCs w:val="24"/>
        </w:rPr>
        <w:t>here are studies on the</w:t>
      </w:r>
      <w:r w:rsidR="001D153A">
        <w:rPr>
          <w:rFonts w:ascii="Times New Roman" w:hAnsi="Times New Roman" w:cs="Times New Roman"/>
          <w:sz w:val="24"/>
          <w:szCs w:val="24"/>
        </w:rPr>
        <w:t xml:space="preserve"> </w:t>
      </w:r>
      <w:r w:rsidRPr="00C11A89">
        <w:rPr>
          <w:rFonts w:ascii="Times New Roman" w:hAnsi="Times New Roman" w:cs="Times New Roman"/>
          <w:sz w:val="24"/>
          <w:szCs w:val="24"/>
        </w:rPr>
        <w:t>pharmacological effects of oleuropein, which is the major phenolic component of olive</w:t>
      </w:r>
      <w:r w:rsidR="00FC3312" w:rsidRPr="00C11A89">
        <w:rPr>
          <w:rFonts w:ascii="Times New Roman" w:hAnsi="Times New Roman" w:cs="Times New Roman"/>
          <w:sz w:val="24"/>
          <w:szCs w:val="24"/>
        </w:rPr>
        <w:t xml:space="preserve"> tree</w:t>
      </w:r>
      <w:r w:rsidRPr="00C11A89">
        <w:rPr>
          <w:rFonts w:ascii="Times New Roman" w:hAnsi="Times New Roman" w:cs="Times New Roman"/>
          <w:sz w:val="24"/>
          <w:szCs w:val="24"/>
        </w:rPr>
        <w:t xml:space="preserve"> </w:t>
      </w:r>
      <w:r w:rsidR="00FC3312" w:rsidRPr="00C11A89">
        <w:rPr>
          <w:rFonts w:ascii="Times New Roman" w:hAnsi="Times New Roman" w:cs="Times New Roman"/>
          <w:sz w:val="24"/>
          <w:szCs w:val="24"/>
        </w:rPr>
        <w:t>leaf</w:t>
      </w:r>
      <w:r w:rsidR="001D153A">
        <w:rPr>
          <w:rFonts w:ascii="Times New Roman" w:hAnsi="Times New Roman" w:cs="Times New Roman"/>
          <w:sz w:val="24"/>
          <w:szCs w:val="24"/>
        </w:rPr>
        <w:t>.</w:t>
      </w:r>
      <w:r w:rsidR="00CC6953" w:rsidRPr="001D153A">
        <w:rPr>
          <w:rFonts w:ascii="Times New Roman" w:hAnsi="Times New Roman" w:cs="Times New Roman"/>
          <w:sz w:val="24"/>
          <w:szCs w:val="24"/>
          <w:vertAlign w:val="superscript"/>
        </w:rPr>
        <w:t>10</w:t>
      </w:r>
      <w:r w:rsidR="0034174B" w:rsidRPr="001D153A">
        <w:rPr>
          <w:rFonts w:ascii="Times New Roman" w:hAnsi="Times New Roman" w:cs="Times New Roman"/>
          <w:sz w:val="24"/>
          <w:szCs w:val="24"/>
          <w:vertAlign w:val="superscript"/>
        </w:rPr>
        <w:t>-</w:t>
      </w:r>
      <w:r w:rsidR="00CC6953" w:rsidRPr="001D153A">
        <w:rPr>
          <w:rFonts w:ascii="Times New Roman" w:hAnsi="Times New Roman" w:cs="Times New Roman"/>
          <w:sz w:val="24"/>
          <w:szCs w:val="24"/>
          <w:vertAlign w:val="superscript"/>
        </w:rPr>
        <w:t>11</w:t>
      </w:r>
    </w:p>
    <w:p w14:paraId="65FCFF63" w14:textId="4BB84B8C" w:rsidR="001F3FE0" w:rsidRPr="00C11A89" w:rsidRDefault="00F93149" w:rsidP="0009762C">
      <w:pPr>
        <w:spacing w:after="166" w:line="360" w:lineRule="auto"/>
        <w:rPr>
          <w:rFonts w:ascii="Times New Roman" w:hAnsi="Times New Roman" w:cs="Times New Roman"/>
          <w:sz w:val="24"/>
          <w:szCs w:val="24"/>
        </w:rPr>
      </w:pPr>
      <w:r w:rsidRPr="00C11A89">
        <w:rPr>
          <w:rFonts w:ascii="Times New Roman" w:hAnsi="Times New Roman" w:cs="Times New Roman"/>
          <w:sz w:val="24"/>
          <w:szCs w:val="24"/>
          <w:shd w:val="clear" w:color="auto" w:fill="FFFFFF"/>
        </w:rPr>
        <w:t>Olive</w:t>
      </w:r>
      <w:r w:rsidR="00FC3312" w:rsidRPr="00C11A89">
        <w:rPr>
          <w:rFonts w:ascii="Times New Roman" w:hAnsi="Times New Roman" w:cs="Times New Roman"/>
          <w:sz w:val="24"/>
          <w:szCs w:val="24"/>
          <w:shd w:val="clear" w:color="auto" w:fill="FFFFFF"/>
        </w:rPr>
        <w:t xml:space="preserve"> tree</w:t>
      </w:r>
      <w:r w:rsidRPr="00C11A89">
        <w:rPr>
          <w:rFonts w:ascii="Times New Roman" w:hAnsi="Times New Roman" w:cs="Times New Roman"/>
          <w:sz w:val="24"/>
          <w:szCs w:val="24"/>
          <w:shd w:val="clear" w:color="auto" w:fill="FFFFFF"/>
        </w:rPr>
        <w:t xml:space="preserve"> is an economically important tree, especially in Mediterranean countries. </w:t>
      </w:r>
      <w:r w:rsidR="005D38CA" w:rsidRPr="00C11A89">
        <w:rPr>
          <w:rFonts w:ascii="Times New Roman" w:hAnsi="Times New Roman" w:cs="Times New Roman"/>
          <w:sz w:val="24"/>
          <w:szCs w:val="24"/>
          <w:shd w:val="clear" w:color="auto" w:fill="FFFFFF"/>
        </w:rPr>
        <w:t>Although the minor part of leaves is traditionally drunk as tea, the others are by-product of table olive and olive oil industries, or natural waste</w:t>
      </w:r>
      <w:r w:rsidR="002F23CF" w:rsidRPr="00C11A89">
        <w:rPr>
          <w:rFonts w:ascii="Times New Roman" w:hAnsi="Times New Roman" w:cs="Times New Roman"/>
          <w:sz w:val="24"/>
          <w:szCs w:val="24"/>
          <w:shd w:val="clear" w:color="auto" w:fill="FFFFFF"/>
        </w:rPr>
        <w:t xml:space="preserve"> as fallen leaf</w:t>
      </w:r>
      <w:r w:rsidR="005D38CA" w:rsidRPr="00C11A89">
        <w:rPr>
          <w:rFonts w:ascii="Times New Roman" w:hAnsi="Times New Roman" w:cs="Times New Roman"/>
          <w:sz w:val="24"/>
          <w:szCs w:val="24"/>
          <w:shd w:val="clear" w:color="auto" w:fill="FFFFFF"/>
        </w:rPr>
        <w:t>.</w:t>
      </w:r>
      <w:r w:rsidR="000A1315" w:rsidRPr="00C11A89">
        <w:rPr>
          <w:rFonts w:ascii="Times New Roman" w:hAnsi="Times New Roman" w:cs="Times New Roman"/>
          <w:sz w:val="24"/>
          <w:szCs w:val="24"/>
          <w:shd w:val="clear" w:color="auto" w:fill="FFFFFF"/>
        </w:rPr>
        <w:t xml:space="preserve"> </w:t>
      </w:r>
      <w:r w:rsidR="00B037F9" w:rsidRPr="00C11A89">
        <w:rPr>
          <w:rFonts w:ascii="Times New Roman" w:hAnsi="Times New Roman" w:cs="Times New Roman"/>
          <w:sz w:val="24"/>
          <w:szCs w:val="24"/>
          <w:shd w:val="clear" w:color="auto" w:fill="FFFFFF"/>
        </w:rPr>
        <w:t xml:space="preserve">Therefore, </w:t>
      </w:r>
      <w:r w:rsidR="009962EE" w:rsidRPr="00C11A89">
        <w:rPr>
          <w:rFonts w:ascii="Times New Roman" w:hAnsi="Times New Roman" w:cs="Times New Roman"/>
          <w:sz w:val="24"/>
          <w:szCs w:val="24"/>
          <w:shd w:val="clear" w:color="auto" w:fill="FFFFFF"/>
        </w:rPr>
        <w:t>the phenolic-rich extract could be obtained from olive leaves, and this extract can be evaluated in food additive as antioxidant, functional food production or drug candidate search studies because of their rich bioactive components and inexpensiveness.</w:t>
      </w:r>
      <w:r w:rsidR="00B47773" w:rsidRPr="00C11A89">
        <w:rPr>
          <w:rFonts w:ascii="Times New Roman" w:hAnsi="Times New Roman" w:cs="Times New Roman"/>
          <w:sz w:val="24"/>
          <w:szCs w:val="24"/>
          <w:shd w:val="clear" w:color="auto" w:fill="FFFFFF"/>
        </w:rPr>
        <w:t xml:space="preserve"> </w:t>
      </w:r>
      <w:r w:rsidR="00BA24F1" w:rsidRPr="00C11A89">
        <w:rPr>
          <w:rFonts w:ascii="Times New Roman" w:hAnsi="Times New Roman" w:cs="Times New Roman"/>
          <w:sz w:val="24"/>
          <w:szCs w:val="24"/>
        </w:rPr>
        <w:t xml:space="preserve">There is an increasing effort </w:t>
      </w:r>
      <w:r w:rsidR="000700A5" w:rsidRPr="00C11A89">
        <w:rPr>
          <w:rFonts w:ascii="Times New Roman" w:hAnsi="Times New Roman" w:cs="Times New Roman"/>
          <w:sz w:val="24"/>
          <w:szCs w:val="24"/>
        </w:rPr>
        <w:t>of some industries to obtain bioactive compounds from natural products through extraction and purification for food additive manufacturing</w:t>
      </w:r>
      <w:r w:rsidR="002F7ECA">
        <w:rPr>
          <w:rFonts w:ascii="Times New Roman" w:hAnsi="Times New Roman" w:cs="Times New Roman"/>
          <w:sz w:val="24"/>
          <w:szCs w:val="24"/>
        </w:rPr>
        <w:t>.</w:t>
      </w:r>
      <w:r w:rsidR="007B5622" w:rsidRPr="002F7ECA">
        <w:rPr>
          <w:rFonts w:ascii="Times New Roman" w:hAnsi="Times New Roman" w:cs="Times New Roman"/>
          <w:sz w:val="24"/>
          <w:szCs w:val="24"/>
          <w:vertAlign w:val="superscript"/>
        </w:rPr>
        <w:t>12-1</w:t>
      </w:r>
      <w:r w:rsidR="0082790E" w:rsidRPr="002F7ECA">
        <w:rPr>
          <w:rFonts w:ascii="Times New Roman" w:hAnsi="Times New Roman" w:cs="Times New Roman"/>
          <w:sz w:val="24"/>
          <w:szCs w:val="24"/>
          <w:vertAlign w:val="superscript"/>
        </w:rPr>
        <w:t>4</w:t>
      </w:r>
      <w:r w:rsidR="002F7ECA">
        <w:rPr>
          <w:rFonts w:ascii="Times New Roman" w:hAnsi="Times New Roman" w:cs="Times New Roman"/>
          <w:sz w:val="24"/>
          <w:szCs w:val="24"/>
        </w:rPr>
        <w:t xml:space="preserve"> </w:t>
      </w:r>
      <w:r w:rsidR="00DB0A8C" w:rsidRPr="00C11A89">
        <w:rPr>
          <w:rFonts w:ascii="Times New Roman" w:hAnsi="Times New Roman" w:cs="Times New Roman"/>
          <w:sz w:val="24"/>
          <w:szCs w:val="24"/>
        </w:rPr>
        <w:t>The first and most important step in obtaining the phytocomponents of natural products such as plant leaves is an efficient extraction process. Especially oleuropein is extracted from olive leaves, fruits, and olive seeds</w:t>
      </w:r>
      <w:r w:rsidR="002F7ECA">
        <w:rPr>
          <w:rFonts w:ascii="Times New Roman" w:hAnsi="Times New Roman" w:cs="Times New Roman"/>
          <w:sz w:val="24"/>
          <w:szCs w:val="24"/>
        </w:rPr>
        <w:t>.</w:t>
      </w:r>
      <w:r w:rsidR="007B5622" w:rsidRPr="002F7ECA">
        <w:rPr>
          <w:rFonts w:ascii="Times New Roman" w:hAnsi="Times New Roman" w:cs="Times New Roman"/>
          <w:sz w:val="24"/>
          <w:szCs w:val="24"/>
          <w:vertAlign w:val="superscript"/>
        </w:rPr>
        <w:t>1</w:t>
      </w:r>
      <w:r w:rsidR="0082790E" w:rsidRPr="002F7ECA">
        <w:rPr>
          <w:rFonts w:ascii="Times New Roman" w:hAnsi="Times New Roman" w:cs="Times New Roman"/>
          <w:sz w:val="24"/>
          <w:szCs w:val="24"/>
          <w:vertAlign w:val="superscript"/>
        </w:rPr>
        <w:t>5</w:t>
      </w:r>
      <w:r w:rsidR="002F7ECA">
        <w:rPr>
          <w:rFonts w:ascii="Times New Roman" w:hAnsi="Times New Roman" w:cs="Times New Roman"/>
          <w:sz w:val="24"/>
          <w:szCs w:val="24"/>
        </w:rPr>
        <w:t xml:space="preserve"> </w:t>
      </w:r>
      <w:r w:rsidR="00FF7188" w:rsidRPr="00C11A89">
        <w:rPr>
          <w:rFonts w:ascii="Times New Roman" w:hAnsi="Times New Roman" w:cs="Times New Roman"/>
          <w:sz w:val="24"/>
          <w:szCs w:val="24"/>
        </w:rPr>
        <w:t>To</w:t>
      </w:r>
      <w:r w:rsidR="00BA24F1" w:rsidRPr="00C11A89">
        <w:rPr>
          <w:rFonts w:ascii="Times New Roman" w:hAnsi="Times New Roman" w:cs="Times New Roman"/>
          <w:sz w:val="24"/>
          <w:szCs w:val="24"/>
        </w:rPr>
        <w:t xml:space="preserve"> </w:t>
      </w:r>
      <w:r w:rsidR="00373BB1" w:rsidRPr="00C11A89">
        <w:rPr>
          <w:rFonts w:ascii="Times New Roman" w:hAnsi="Times New Roman" w:cs="Times New Roman"/>
          <w:sz w:val="24"/>
          <w:szCs w:val="24"/>
        </w:rPr>
        <w:t>extraction of phenolic compounds from plants</w:t>
      </w:r>
      <w:r w:rsidR="004B04F8" w:rsidRPr="00C11A89">
        <w:rPr>
          <w:rFonts w:ascii="Times New Roman" w:hAnsi="Times New Roman" w:cs="Times New Roman"/>
          <w:sz w:val="24"/>
          <w:szCs w:val="24"/>
        </w:rPr>
        <w:t xml:space="preserve"> </w:t>
      </w:r>
      <w:r w:rsidR="00FF7188" w:rsidRPr="00C11A89">
        <w:rPr>
          <w:rFonts w:ascii="Times New Roman" w:hAnsi="Times New Roman" w:cs="Times New Roman"/>
          <w:sz w:val="24"/>
          <w:szCs w:val="24"/>
        </w:rPr>
        <w:t xml:space="preserve">the </w:t>
      </w:r>
      <w:r w:rsidR="004B04F8" w:rsidRPr="00C11A89">
        <w:rPr>
          <w:rFonts w:ascii="Times New Roman" w:hAnsi="Times New Roman" w:cs="Times New Roman"/>
          <w:sz w:val="24"/>
          <w:szCs w:val="24"/>
        </w:rPr>
        <w:t>organic solvents</w:t>
      </w:r>
      <w:r w:rsidR="00DB0A8C" w:rsidRPr="00C11A89">
        <w:rPr>
          <w:rFonts w:ascii="Times New Roman" w:hAnsi="Times New Roman" w:cs="Times New Roman"/>
          <w:sz w:val="24"/>
          <w:szCs w:val="24"/>
        </w:rPr>
        <w:t xml:space="preserve"> are</w:t>
      </w:r>
      <w:r w:rsidR="00FF7188" w:rsidRPr="00C11A89">
        <w:rPr>
          <w:rFonts w:ascii="Times New Roman" w:hAnsi="Times New Roman" w:cs="Times New Roman"/>
          <w:sz w:val="24"/>
          <w:szCs w:val="24"/>
        </w:rPr>
        <w:t xml:space="preserve"> used most and</w:t>
      </w:r>
      <w:r w:rsidR="004B04F8" w:rsidRPr="00C11A89">
        <w:rPr>
          <w:rFonts w:ascii="Times New Roman" w:hAnsi="Times New Roman" w:cs="Times New Roman"/>
          <w:sz w:val="24"/>
          <w:szCs w:val="24"/>
        </w:rPr>
        <w:t>, the</w:t>
      </w:r>
      <w:r w:rsidR="00DB0A8C" w:rsidRPr="00C11A89">
        <w:rPr>
          <w:rFonts w:ascii="Times New Roman" w:hAnsi="Times New Roman" w:cs="Times New Roman"/>
          <w:sz w:val="24"/>
          <w:szCs w:val="24"/>
        </w:rPr>
        <w:t xml:space="preserve"> </w:t>
      </w:r>
      <w:r w:rsidR="004B04F8" w:rsidRPr="00C11A89">
        <w:rPr>
          <w:rFonts w:ascii="Times New Roman" w:hAnsi="Times New Roman" w:cs="Times New Roman"/>
          <w:sz w:val="24"/>
          <w:szCs w:val="24"/>
        </w:rPr>
        <w:t xml:space="preserve">extraction procedures </w:t>
      </w:r>
      <w:r w:rsidR="00DB0A8C" w:rsidRPr="00C11A89">
        <w:rPr>
          <w:rFonts w:ascii="Times New Roman" w:hAnsi="Times New Roman" w:cs="Times New Roman"/>
          <w:sz w:val="24"/>
          <w:szCs w:val="24"/>
        </w:rPr>
        <w:t>are divided into two groups as traditional and modern</w:t>
      </w:r>
      <w:r w:rsidR="004B04F8" w:rsidRPr="00C11A89">
        <w:rPr>
          <w:rFonts w:ascii="Times New Roman" w:hAnsi="Times New Roman" w:cs="Times New Roman"/>
          <w:sz w:val="24"/>
          <w:szCs w:val="24"/>
        </w:rPr>
        <w:t xml:space="preserve"> methods</w:t>
      </w:r>
      <w:r w:rsidR="00DB0A8C" w:rsidRPr="00C11A89">
        <w:rPr>
          <w:rFonts w:ascii="Times New Roman" w:hAnsi="Times New Roman" w:cs="Times New Roman"/>
          <w:sz w:val="24"/>
          <w:szCs w:val="24"/>
        </w:rPr>
        <w:t xml:space="preserve">. Traditional methods such as maceration, </w:t>
      </w:r>
      <w:r w:rsidR="00923F6C" w:rsidRPr="00C11A89">
        <w:rPr>
          <w:rFonts w:ascii="Times New Roman" w:hAnsi="Times New Roman" w:cs="Times New Roman"/>
          <w:sz w:val="24"/>
          <w:szCs w:val="24"/>
        </w:rPr>
        <w:t>percolation, infusion a</w:t>
      </w:r>
      <w:r w:rsidR="00DB0A8C" w:rsidRPr="00C11A89">
        <w:rPr>
          <w:rFonts w:ascii="Times New Roman" w:hAnsi="Times New Roman" w:cs="Times New Roman"/>
          <w:sz w:val="24"/>
          <w:szCs w:val="24"/>
        </w:rPr>
        <w:t xml:space="preserve">nd </w:t>
      </w:r>
      <w:proofErr w:type="spellStart"/>
      <w:r w:rsidR="00DB0A8C" w:rsidRPr="00C11A89">
        <w:rPr>
          <w:rFonts w:ascii="Times New Roman" w:hAnsi="Times New Roman" w:cs="Times New Roman"/>
          <w:sz w:val="24"/>
          <w:szCs w:val="24"/>
        </w:rPr>
        <w:t>soxhlet</w:t>
      </w:r>
      <w:proofErr w:type="spellEnd"/>
      <w:r w:rsidR="00DB0A8C" w:rsidRPr="00C11A89">
        <w:rPr>
          <w:rFonts w:ascii="Times New Roman" w:hAnsi="Times New Roman" w:cs="Times New Roman"/>
          <w:sz w:val="24"/>
          <w:szCs w:val="24"/>
        </w:rPr>
        <w:t xml:space="preserve"> extraction are inexpensive, but </w:t>
      </w:r>
      <w:r w:rsidR="00FF7188" w:rsidRPr="00C11A89">
        <w:rPr>
          <w:rFonts w:ascii="Times New Roman" w:hAnsi="Times New Roman" w:cs="Times New Roman"/>
          <w:sz w:val="24"/>
          <w:szCs w:val="24"/>
        </w:rPr>
        <w:t xml:space="preserve">have very solvent-used, </w:t>
      </w:r>
      <w:r w:rsidR="00DB0A8C" w:rsidRPr="00C11A89">
        <w:rPr>
          <w:rFonts w:ascii="Times New Roman" w:hAnsi="Times New Roman" w:cs="Times New Roman"/>
          <w:sz w:val="24"/>
          <w:szCs w:val="24"/>
        </w:rPr>
        <w:t>long</w:t>
      </w:r>
      <w:r w:rsidR="00923F6C" w:rsidRPr="00C11A89">
        <w:rPr>
          <w:rFonts w:ascii="Times New Roman" w:hAnsi="Times New Roman" w:cs="Times New Roman"/>
          <w:sz w:val="24"/>
          <w:szCs w:val="24"/>
        </w:rPr>
        <w:t>er extraction time</w:t>
      </w:r>
      <w:r w:rsidR="00DB0A8C" w:rsidRPr="00C11A89">
        <w:rPr>
          <w:rFonts w:ascii="Times New Roman" w:hAnsi="Times New Roman" w:cs="Times New Roman"/>
          <w:sz w:val="24"/>
          <w:szCs w:val="24"/>
        </w:rPr>
        <w:t xml:space="preserve">. Recently, modern techniques such as supercritical fluid extraction, microwave-assisted </w:t>
      </w:r>
      <w:r w:rsidR="00DB0A8C" w:rsidRPr="00C11A89">
        <w:rPr>
          <w:rFonts w:ascii="Times New Roman" w:hAnsi="Times New Roman" w:cs="Times New Roman"/>
          <w:sz w:val="24"/>
          <w:szCs w:val="24"/>
        </w:rPr>
        <w:lastRenderedPageBreak/>
        <w:t>extraction (MAE), ultraso</w:t>
      </w:r>
      <w:r w:rsidR="000C1A39" w:rsidRPr="00C11A89">
        <w:rPr>
          <w:rFonts w:ascii="Times New Roman" w:hAnsi="Times New Roman" w:cs="Times New Roman"/>
          <w:sz w:val="24"/>
          <w:szCs w:val="24"/>
        </w:rPr>
        <w:t>und</w:t>
      </w:r>
      <w:r w:rsidR="00DB0A8C" w:rsidRPr="00C11A89">
        <w:rPr>
          <w:rFonts w:ascii="Times New Roman" w:hAnsi="Times New Roman" w:cs="Times New Roman"/>
          <w:sz w:val="24"/>
          <w:szCs w:val="24"/>
        </w:rPr>
        <w:t>-assisted extraction (UAE) are replacing these traditional methods</w:t>
      </w:r>
      <w:r w:rsidR="002F7ECA">
        <w:rPr>
          <w:rFonts w:ascii="Times New Roman" w:hAnsi="Times New Roman" w:cs="Times New Roman"/>
          <w:sz w:val="24"/>
          <w:szCs w:val="24"/>
        </w:rPr>
        <w:t>.</w:t>
      </w:r>
      <w:r w:rsidR="00F169E4" w:rsidRPr="002F7ECA">
        <w:rPr>
          <w:rFonts w:ascii="Times New Roman" w:hAnsi="Times New Roman" w:cs="Times New Roman"/>
          <w:sz w:val="24"/>
          <w:szCs w:val="24"/>
          <w:vertAlign w:val="superscript"/>
        </w:rPr>
        <w:t>16-17</w:t>
      </w:r>
      <w:r w:rsidR="001F3FE0" w:rsidRPr="002F7ECA">
        <w:rPr>
          <w:rFonts w:ascii="Times New Roman" w:hAnsi="Times New Roman" w:cs="Times New Roman"/>
          <w:sz w:val="24"/>
          <w:szCs w:val="24"/>
          <w:vertAlign w:val="superscript"/>
        </w:rPr>
        <w:t xml:space="preserve"> </w:t>
      </w:r>
      <w:r w:rsidR="00DB0A8C" w:rsidRPr="00C11A89">
        <w:rPr>
          <w:rFonts w:ascii="Times New Roman" w:hAnsi="Times New Roman" w:cs="Times New Roman"/>
          <w:sz w:val="24"/>
          <w:szCs w:val="24"/>
        </w:rPr>
        <w:t xml:space="preserve">These alternative techniques </w:t>
      </w:r>
      <w:r w:rsidR="008A01E4" w:rsidRPr="00C11A89">
        <w:rPr>
          <w:rFonts w:ascii="Times New Roman" w:hAnsi="Times New Roman" w:cs="Times New Roman"/>
          <w:sz w:val="24"/>
          <w:szCs w:val="24"/>
        </w:rPr>
        <w:t xml:space="preserve">are green extraction </w:t>
      </w:r>
      <w:r w:rsidR="00ED7E7A" w:rsidRPr="00C11A89">
        <w:rPr>
          <w:rFonts w:ascii="Times New Roman" w:hAnsi="Times New Roman" w:cs="Times New Roman"/>
          <w:sz w:val="24"/>
          <w:szCs w:val="24"/>
        </w:rPr>
        <w:t>processes,</w:t>
      </w:r>
      <w:r w:rsidR="008A01E4" w:rsidRPr="00C11A89">
        <w:rPr>
          <w:rFonts w:ascii="Times New Roman" w:hAnsi="Times New Roman" w:cs="Times New Roman"/>
          <w:sz w:val="24"/>
          <w:szCs w:val="24"/>
        </w:rPr>
        <w:t xml:space="preserve"> and </w:t>
      </w:r>
      <w:r w:rsidR="00DB0A8C" w:rsidRPr="00C11A89">
        <w:rPr>
          <w:rFonts w:ascii="Times New Roman" w:hAnsi="Times New Roman" w:cs="Times New Roman"/>
          <w:sz w:val="24"/>
          <w:szCs w:val="24"/>
        </w:rPr>
        <w:t>both reduce the use of solvents and speed up the extraction procedure.</w:t>
      </w:r>
    </w:p>
    <w:p w14:paraId="35DE7054" w14:textId="3F7416B6" w:rsidR="0094017F" w:rsidRPr="00C11A89" w:rsidRDefault="0013623E" w:rsidP="0009762C">
      <w:pPr>
        <w:spacing w:line="360" w:lineRule="auto"/>
        <w:rPr>
          <w:rFonts w:ascii="Times New Roman" w:hAnsi="Times New Roman" w:cs="Times New Roman"/>
          <w:sz w:val="24"/>
          <w:szCs w:val="24"/>
        </w:rPr>
      </w:pPr>
      <w:r w:rsidRPr="00C11A89">
        <w:rPr>
          <w:rFonts w:ascii="Times New Roman" w:hAnsi="Times New Roman" w:cs="Times New Roman"/>
          <w:sz w:val="24"/>
          <w:szCs w:val="24"/>
        </w:rPr>
        <w:t>Polyphenolic compounds are secondary metabolites of plants with various biological effects (</w:t>
      </w:r>
      <w:r w:rsidR="007B5622" w:rsidRPr="00C11A89">
        <w:rPr>
          <w:rFonts w:ascii="Times New Roman" w:hAnsi="Times New Roman" w:cs="Times New Roman"/>
          <w:sz w:val="24"/>
          <w:szCs w:val="24"/>
        </w:rPr>
        <w:t>1</w:t>
      </w:r>
      <w:r w:rsidR="00F169E4" w:rsidRPr="00C11A89">
        <w:rPr>
          <w:rFonts w:ascii="Times New Roman" w:hAnsi="Times New Roman" w:cs="Times New Roman"/>
          <w:sz w:val="24"/>
          <w:szCs w:val="24"/>
        </w:rPr>
        <w:t>8</w:t>
      </w:r>
      <w:r w:rsidRPr="00C11A89">
        <w:rPr>
          <w:rFonts w:ascii="Times New Roman" w:hAnsi="Times New Roman" w:cs="Times New Roman"/>
          <w:sz w:val="24"/>
          <w:szCs w:val="24"/>
        </w:rPr>
        <w:t xml:space="preserve">). </w:t>
      </w:r>
      <w:r w:rsidR="0095530A" w:rsidRPr="00C11A89">
        <w:rPr>
          <w:rFonts w:ascii="Times New Roman" w:hAnsi="Times New Roman" w:cs="Times New Roman"/>
          <w:sz w:val="24"/>
          <w:szCs w:val="24"/>
        </w:rPr>
        <w:t xml:space="preserve">Due to the variety and structural differences of phenolic compounds, it is difficult to develop an optimum extraction procedure. In recent years, techniques such as </w:t>
      </w:r>
      <w:r w:rsidR="00711B67" w:rsidRPr="00C11A89">
        <w:rPr>
          <w:rFonts w:ascii="Times New Roman" w:hAnsi="Times New Roman" w:cs="Times New Roman"/>
          <w:sz w:val="24"/>
          <w:szCs w:val="24"/>
        </w:rPr>
        <w:t xml:space="preserve">UAE, </w:t>
      </w:r>
      <w:r w:rsidR="0095530A" w:rsidRPr="00C11A89">
        <w:rPr>
          <w:rFonts w:ascii="Times New Roman" w:hAnsi="Times New Roman" w:cs="Times New Roman"/>
          <w:sz w:val="24"/>
          <w:szCs w:val="24"/>
        </w:rPr>
        <w:t>MAE, supercritical and accelerated extraction have been used to</w:t>
      </w:r>
      <w:r w:rsidR="00711B67" w:rsidRPr="00C11A89">
        <w:rPr>
          <w:rFonts w:ascii="Times New Roman" w:hAnsi="Times New Roman" w:cs="Times New Roman"/>
          <w:sz w:val="24"/>
          <w:szCs w:val="24"/>
        </w:rPr>
        <w:t xml:space="preserve"> obtain</w:t>
      </w:r>
      <w:r w:rsidR="0095530A" w:rsidRPr="00C11A89">
        <w:rPr>
          <w:rFonts w:ascii="Times New Roman" w:hAnsi="Times New Roman" w:cs="Times New Roman"/>
          <w:sz w:val="24"/>
          <w:szCs w:val="24"/>
        </w:rPr>
        <w:t xml:space="preserve"> biologically active </w:t>
      </w:r>
      <w:r w:rsidR="00711B67" w:rsidRPr="00C11A89">
        <w:rPr>
          <w:rFonts w:ascii="Times New Roman" w:hAnsi="Times New Roman" w:cs="Times New Roman"/>
          <w:sz w:val="24"/>
          <w:szCs w:val="24"/>
        </w:rPr>
        <w:t>extract</w:t>
      </w:r>
      <w:r w:rsidR="0095530A" w:rsidRPr="00C11A89">
        <w:rPr>
          <w:rFonts w:ascii="Times New Roman" w:hAnsi="Times New Roman" w:cs="Times New Roman"/>
          <w:sz w:val="24"/>
          <w:szCs w:val="24"/>
        </w:rPr>
        <w:t>s from plants</w:t>
      </w:r>
      <w:r w:rsidR="001F3FE0" w:rsidRPr="00C11A89">
        <w:rPr>
          <w:rFonts w:ascii="Times New Roman" w:hAnsi="Times New Roman" w:cs="Times New Roman"/>
          <w:sz w:val="24"/>
          <w:szCs w:val="24"/>
        </w:rPr>
        <w:t xml:space="preserve"> </w:t>
      </w:r>
      <w:r w:rsidR="001A1D88" w:rsidRPr="00C11A89">
        <w:rPr>
          <w:rFonts w:ascii="Times New Roman" w:hAnsi="Times New Roman" w:cs="Times New Roman"/>
          <w:sz w:val="24"/>
          <w:szCs w:val="24"/>
        </w:rPr>
        <w:t>(</w:t>
      </w:r>
      <w:r w:rsidR="00F169E4" w:rsidRPr="00C11A89">
        <w:rPr>
          <w:rFonts w:ascii="Times New Roman" w:hAnsi="Times New Roman" w:cs="Times New Roman"/>
          <w:sz w:val="24"/>
          <w:szCs w:val="24"/>
        </w:rPr>
        <w:t>19-20</w:t>
      </w:r>
      <w:r w:rsidR="001F3FE0" w:rsidRPr="00C11A89">
        <w:rPr>
          <w:rFonts w:ascii="Times New Roman" w:hAnsi="Times New Roman" w:cs="Times New Roman"/>
          <w:sz w:val="24"/>
          <w:szCs w:val="24"/>
        </w:rPr>
        <w:t xml:space="preserve">). </w:t>
      </w:r>
      <w:r w:rsidR="000F5AB6" w:rsidRPr="00C11A89">
        <w:rPr>
          <w:rFonts w:ascii="Times New Roman" w:hAnsi="Times New Roman" w:cs="Times New Roman"/>
          <w:sz w:val="24"/>
          <w:szCs w:val="24"/>
        </w:rPr>
        <w:t xml:space="preserve">These techniques have specific benefits such as environmental friendliness, </w:t>
      </w:r>
      <w:r w:rsidR="00C5703D" w:rsidRPr="00C11A89">
        <w:rPr>
          <w:rFonts w:ascii="Times New Roman" w:hAnsi="Times New Roman" w:cs="Times New Roman"/>
          <w:sz w:val="24"/>
          <w:szCs w:val="24"/>
        </w:rPr>
        <w:t>cost,</w:t>
      </w:r>
      <w:r w:rsidR="000F5AB6" w:rsidRPr="00C11A89">
        <w:rPr>
          <w:rFonts w:ascii="Times New Roman" w:hAnsi="Times New Roman" w:cs="Times New Roman"/>
          <w:sz w:val="24"/>
          <w:szCs w:val="24"/>
        </w:rPr>
        <w:t xml:space="preserve"> and time savings. In addition, the fact that some of them offer high temperature or </w:t>
      </w:r>
      <w:r w:rsidR="000114C9" w:rsidRPr="00C11A89">
        <w:rPr>
          <w:rFonts w:ascii="Times New Roman" w:hAnsi="Times New Roman" w:cs="Times New Roman"/>
          <w:sz w:val="24"/>
          <w:szCs w:val="24"/>
        </w:rPr>
        <w:t>high-pressure</w:t>
      </w:r>
      <w:r w:rsidR="000F5AB6" w:rsidRPr="00C11A89">
        <w:rPr>
          <w:rFonts w:ascii="Times New Roman" w:hAnsi="Times New Roman" w:cs="Times New Roman"/>
          <w:sz w:val="24"/>
          <w:szCs w:val="24"/>
        </w:rPr>
        <w:t xml:space="preserve"> operation </w:t>
      </w:r>
      <w:r w:rsidR="00EF3BAA" w:rsidRPr="00C11A89">
        <w:rPr>
          <w:rFonts w:ascii="Times New Roman" w:hAnsi="Times New Roman" w:cs="Times New Roman"/>
          <w:sz w:val="24"/>
          <w:szCs w:val="24"/>
        </w:rPr>
        <w:t xml:space="preserve">which </w:t>
      </w:r>
      <w:r w:rsidR="000F5AB6" w:rsidRPr="00C11A89">
        <w:rPr>
          <w:rFonts w:ascii="Times New Roman" w:hAnsi="Times New Roman" w:cs="Times New Roman"/>
          <w:sz w:val="24"/>
          <w:szCs w:val="24"/>
        </w:rPr>
        <w:t>significantly shortens the extraction time</w:t>
      </w:r>
      <w:r w:rsidR="002F7ECA">
        <w:rPr>
          <w:rFonts w:ascii="Times New Roman" w:hAnsi="Times New Roman" w:cs="Times New Roman"/>
          <w:sz w:val="24"/>
          <w:szCs w:val="24"/>
        </w:rPr>
        <w:t>.</w:t>
      </w:r>
      <w:r w:rsidR="007B5622" w:rsidRPr="002F7ECA">
        <w:rPr>
          <w:rFonts w:ascii="Times New Roman" w:hAnsi="Times New Roman" w:cs="Times New Roman"/>
          <w:sz w:val="24"/>
          <w:szCs w:val="24"/>
          <w:vertAlign w:val="superscript"/>
        </w:rPr>
        <w:t>2</w:t>
      </w:r>
      <w:r w:rsidR="00F169E4" w:rsidRPr="002F7ECA">
        <w:rPr>
          <w:rFonts w:ascii="Times New Roman" w:hAnsi="Times New Roman" w:cs="Times New Roman"/>
          <w:sz w:val="24"/>
          <w:szCs w:val="24"/>
          <w:vertAlign w:val="superscript"/>
        </w:rPr>
        <w:t>1</w:t>
      </w:r>
      <w:r w:rsidR="007B5622" w:rsidRPr="002F7ECA">
        <w:rPr>
          <w:rFonts w:ascii="Times New Roman" w:hAnsi="Times New Roman" w:cs="Times New Roman"/>
          <w:sz w:val="24"/>
          <w:szCs w:val="24"/>
          <w:vertAlign w:val="superscript"/>
        </w:rPr>
        <w:t>-2</w:t>
      </w:r>
      <w:r w:rsidR="00F169E4" w:rsidRPr="002F7ECA">
        <w:rPr>
          <w:rFonts w:ascii="Times New Roman" w:hAnsi="Times New Roman" w:cs="Times New Roman"/>
          <w:sz w:val="24"/>
          <w:szCs w:val="24"/>
          <w:vertAlign w:val="superscript"/>
        </w:rPr>
        <w:t>2</w:t>
      </w:r>
      <w:r w:rsidR="00BA24F1" w:rsidRPr="00C11A89">
        <w:rPr>
          <w:rFonts w:ascii="Times New Roman" w:hAnsi="Times New Roman" w:cs="Times New Roman"/>
          <w:sz w:val="24"/>
          <w:szCs w:val="24"/>
        </w:rPr>
        <w:t xml:space="preserve"> </w:t>
      </w:r>
      <w:r w:rsidR="000F5AB6" w:rsidRPr="00C11A89">
        <w:rPr>
          <w:rFonts w:ascii="Times New Roman" w:hAnsi="Times New Roman" w:cs="Times New Roman"/>
          <w:sz w:val="24"/>
          <w:szCs w:val="24"/>
        </w:rPr>
        <w:t>In recent years, studies on ultraso</w:t>
      </w:r>
      <w:r w:rsidR="00C5703D" w:rsidRPr="00C11A89">
        <w:rPr>
          <w:rFonts w:ascii="Times New Roman" w:hAnsi="Times New Roman" w:cs="Times New Roman"/>
          <w:sz w:val="24"/>
          <w:szCs w:val="24"/>
        </w:rPr>
        <w:t>nic</w:t>
      </w:r>
      <w:r w:rsidR="000F5AB6" w:rsidRPr="00C11A89">
        <w:rPr>
          <w:rFonts w:ascii="Times New Roman" w:hAnsi="Times New Roman" w:cs="Times New Roman"/>
          <w:sz w:val="24"/>
          <w:szCs w:val="24"/>
        </w:rPr>
        <w:t xml:space="preserve"> applications have been increasing due to its use in food processing and preservation</w:t>
      </w:r>
      <w:r w:rsidR="002F7ECA">
        <w:rPr>
          <w:rFonts w:ascii="Times New Roman" w:hAnsi="Times New Roman" w:cs="Times New Roman"/>
          <w:sz w:val="24"/>
          <w:szCs w:val="24"/>
        </w:rPr>
        <w:t>.</w:t>
      </w:r>
      <w:r w:rsidR="007B5622" w:rsidRPr="002F7ECA">
        <w:rPr>
          <w:rFonts w:ascii="Times New Roman" w:hAnsi="Times New Roman" w:cs="Times New Roman"/>
          <w:bCs/>
          <w:sz w:val="24"/>
          <w:szCs w:val="24"/>
          <w:vertAlign w:val="superscript"/>
        </w:rPr>
        <w:t>2</w:t>
      </w:r>
      <w:r w:rsidR="00F169E4" w:rsidRPr="002F7ECA">
        <w:rPr>
          <w:rFonts w:ascii="Times New Roman" w:hAnsi="Times New Roman" w:cs="Times New Roman"/>
          <w:bCs/>
          <w:sz w:val="24"/>
          <w:szCs w:val="24"/>
          <w:vertAlign w:val="superscript"/>
        </w:rPr>
        <w:t>3</w:t>
      </w:r>
      <w:r w:rsidR="001F3FE0" w:rsidRPr="00C11A89">
        <w:rPr>
          <w:rFonts w:ascii="Times New Roman" w:hAnsi="Times New Roman" w:cs="Times New Roman"/>
          <w:sz w:val="24"/>
          <w:szCs w:val="24"/>
        </w:rPr>
        <w:t xml:space="preserve"> </w:t>
      </w:r>
      <w:r w:rsidR="0094017F" w:rsidRPr="00C11A89">
        <w:rPr>
          <w:rFonts w:ascii="Times New Roman" w:hAnsi="Times New Roman" w:cs="Times New Roman"/>
          <w:sz w:val="24"/>
          <w:szCs w:val="24"/>
        </w:rPr>
        <w:t>The efficiency of ultraso</w:t>
      </w:r>
      <w:r w:rsidR="000C1A39" w:rsidRPr="00C11A89">
        <w:rPr>
          <w:rFonts w:ascii="Times New Roman" w:hAnsi="Times New Roman" w:cs="Times New Roman"/>
          <w:sz w:val="24"/>
          <w:szCs w:val="24"/>
        </w:rPr>
        <w:t>und</w:t>
      </w:r>
      <w:r w:rsidR="00A66642" w:rsidRPr="00C11A89">
        <w:rPr>
          <w:rFonts w:ascii="Times New Roman" w:hAnsi="Times New Roman" w:cs="Times New Roman"/>
          <w:sz w:val="24"/>
          <w:szCs w:val="24"/>
        </w:rPr>
        <w:t>-</w:t>
      </w:r>
      <w:r w:rsidR="0094017F" w:rsidRPr="00C11A89">
        <w:rPr>
          <w:rFonts w:ascii="Times New Roman" w:hAnsi="Times New Roman" w:cs="Times New Roman"/>
          <w:sz w:val="24"/>
          <w:szCs w:val="24"/>
        </w:rPr>
        <w:t>assisted extraction is that</w:t>
      </w:r>
      <w:r w:rsidR="00583E95" w:rsidRPr="00C11A89">
        <w:rPr>
          <w:rFonts w:ascii="Times New Roman" w:hAnsi="Times New Roman" w:cs="Times New Roman"/>
          <w:sz w:val="24"/>
          <w:szCs w:val="24"/>
        </w:rPr>
        <w:t xml:space="preserve"> it allows the intracellular </w:t>
      </w:r>
      <w:r w:rsidR="0094017F" w:rsidRPr="00C11A89">
        <w:rPr>
          <w:rFonts w:ascii="Times New Roman" w:hAnsi="Times New Roman" w:cs="Times New Roman"/>
          <w:sz w:val="24"/>
          <w:szCs w:val="24"/>
        </w:rPr>
        <w:t>material to pass into the solvent by d</w:t>
      </w:r>
      <w:r w:rsidR="001F4057" w:rsidRPr="00C11A89">
        <w:rPr>
          <w:rFonts w:ascii="Times New Roman" w:hAnsi="Times New Roman" w:cs="Times New Roman"/>
          <w:sz w:val="24"/>
          <w:szCs w:val="24"/>
        </w:rPr>
        <w:t>isrupting</w:t>
      </w:r>
      <w:r w:rsidR="0094017F" w:rsidRPr="00C11A89">
        <w:rPr>
          <w:rFonts w:ascii="Times New Roman" w:hAnsi="Times New Roman" w:cs="Times New Roman"/>
          <w:sz w:val="24"/>
          <w:szCs w:val="24"/>
        </w:rPr>
        <w:t xml:space="preserve"> the plant cell wall.</w:t>
      </w:r>
    </w:p>
    <w:p w14:paraId="3188078E" w14:textId="3CBE160A" w:rsidR="00BF1F76" w:rsidRPr="00C11A89" w:rsidRDefault="000F5AB6" w:rsidP="0009762C">
      <w:pPr>
        <w:spacing w:line="360" w:lineRule="auto"/>
        <w:rPr>
          <w:rFonts w:ascii="Times New Roman" w:hAnsi="Times New Roman" w:cs="Times New Roman"/>
          <w:sz w:val="24"/>
          <w:szCs w:val="24"/>
        </w:rPr>
      </w:pPr>
      <w:r w:rsidRPr="00C11A89">
        <w:rPr>
          <w:rFonts w:ascii="Times New Roman" w:hAnsi="Times New Roman" w:cs="Times New Roman"/>
          <w:sz w:val="24"/>
          <w:szCs w:val="24"/>
          <w:shd w:val="clear" w:color="auto" w:fill="FFFFFF"/>
          <w:lang w:val="tr-TR"/>
        </w:rPr>
        <w:t xml:space="preserve">Various parameters such as extraction </w:t>
      </w:r>
      <w:r w:rsidR="00583E95" w:rsidRPr="00C11A89">
        <w:rPr>
          <w:rFonts w:ascii="Times New Roman" w:hAnsi="Times New Roman" w:cs="Times New Roman"/>
          <w:sz w:val="24"/>
          <w:szCs w:val="24"/>
          <w:shd w:val="clear" w:color="auto" w:fill="FFFFFF"/>
          <w:lang w:val="tr-TR"/>
        </w:rPr>
        <w:t>method</w:t>
      </w:r>
      <w:r w:rsidRPr="00C11A89">
        <w:rPr>
          <w:rFonts w:ascii="Times New Roman" w:hAnsi="Times New Roman" w:cs="Times New Roman"/>
          <w:sz w:val="24"/>
          <w:szCs w:val="24"/>
          <w:shd w:val="clear" w:color="auto" w:fill="FFFFFF"/>
          <w:lang w:val="tr-TR"/>
        </w:rPr>
        <w:t>, time, temperature, solvent type and solvent-sample ratio affect the yield of the bioactive compounds obtained.</w:t>
      </w:r>
      <w:r w:rsidR="00B10CEC" w:rsidRPr="00C11A89">
        <w:rPr>
          <w:rFonts w:ascii="Times New Roman" w:hAnsi="Times New Roman" w:cs="Times New Roman"/>
          <w:sz w:val="24"/>
          <w:szCs w:val="24"/>
          <w:shd w:val="clear" w:color="auto" w:fill="FFFFFF"/>
          <w:lang w:val="tr-TR"/>
        </w:rPr>
        <w:t xml:space="preserve"> </w:t>
      </w:r>
      <w:r w:rsidR="00B10CEC" w:rsidRPr="00C11A89">
        <w:rPr>
          <w:rFonts w:ascii="Times New Roman" w:hAnsi="Times New Roman" w:cs="Times New Roman"/>
          <w:sz w:val="24"/>
          <w:szCs w:val="24"/>
          <w:lang w:val="tr-TR"/>
        </w:rPr>
        <w:t>Since olive tree leaf is known to be effective as antioxidants</w:t>
      </w:r>
      <w:r w:rsidR="002F7ECA">
        <w:rPr>
          <w:rFonts w:ascii="Times New Roman" w:hAnsi="Times New Roman" w:cs="Times New Roman"/>
          <w:sz w:val="24"/>
          <w:szCs w:val="24"/>
          <w:lang w:val="tr-TR"/>
        </w:rPr>
        <w:t>,</w:t>
      </w:r>
      <w:r w:rsidR="007B5622" w:rsidRPr="002F7ECA">
        <w:rPr>
          <w:rFonts w:ascii="Times New Roman" w:hAnsi="Times New Roman" w:cs="Times New Roman"/>
          <w:sz w:val="24"/>
          <w:szCs w:val="24"/>
          <w:vertAlign w:val="superscript"/>
          <w:lang w:val="tr-TR"/>
        </w:rPr>
        <w:t>4</w:t>
      </w:r>
      <w:r w:rsidR="00B10CEC" w:rsidRPr="00C11A89">
        <w:rPr>
          <w:rFonts w:ascii="Times New Roman" w:hAnsi="Times New Roman" w:cs="Times New Roman"/>
          <w:sz w:val="24"/>
          <w:szCs w:val="24"/>
          <w:lang w:val="tr-TR"/>
        </w:rPr>
        <w:t xml:space="preserve"> it was used as a model in this study.</w:t>
      </w:r>
      <w:r w:rsidR="001F3FE0" w:rsidRPr="00C11A89">
        <w:rPr>
          <w:rFonts w:ascii="Times New Roman" w:hAnsi="Times New Roman" w:cs="Times New Roman"/>
          <w:sz w:val="24"/>
          <w:szCs w:val="24"/>
          <w:shd w:val="clear" w:color="auto" w:fill="FFFFFF"/>
          <w:lang w:val="tr-TR"/>
        </w:rPr>
        <w:t xml:space="preserve"> </w:t>
      </w:r>
      <w:r w:rsidR="00283D25" w:rsidRPr="00C11A89">
        <w:rPr>
          <w:rFonts w:ascii="Times New Roman" w:hAnsi="Times New Roman" w:cs="Times New Roman"/>
          <w:sz w:val="24"/>
          <w:szCs w:val="24"/>
          <w:lang w:val="tr-TR"/>
        </w:rPr>
        <w:t>In th</w:t>
      </w:r>
      <w:r w:rsidR="00B10CEC" w:rsidRPr="00C11A89">
        <w:rPr>
          <w:rFonts w:ascii="Times New Roman" w:hAnsi="Times New Roman" w:cs="Times New Roman"/>
          <w:sz w:val="24"/>
          <w:szCs w:val="24"/>
          <w:lang w:val="tr-TR"/>
        </w:rPr>
        <w:t>e</w:t>
      </w:r>
      <w:r w:rsidR="00283D25" w:rsidRPr="00C11A89">
        <w:rPr>
          <w:rFonts w:ascii="Times New Roman" w:hAnsi="Times New Roman" w:cs="Times New Roman"/>
          <w:sz w:val="24"/>
          <w:szCs w:val="24"/>
          <w:lang w:val="tr-TR"/>
        </w:rPr>
        <w:t xml:space="preserve"> study,</w:t>
      </w:r>
      <w:r w:rsidR="00AD795F" w:rsidRPr="00C11A89">
        <w:rPr>
          <w:rFonts w:ascii="Times New Roman" w:hAnsi="Times New Roman" w:cs="Times New Roman"/>
          <w:sz w:val="24"/>
          <w:szCs w:val="24"/>
          <w:lang w:val="tr-TR"/>
        </w:rPr>
        <w:t xml:space="preserve"> the</w:t>
      </w:r>
      <w:r w:rsidR="00283D25" w:rsidRPr="00C11A89">
        <w:rPr>
          <w:rFonts w:ascii="Times New Roman" w:hAnsi="Times New Roman" w:cs="Times New Roman"/>
          <w:sz w:val="24"/>
          <w:szCs w:val="24"/>
          <w:lang w:val="tr-TR"/>
        </w:rPr>
        <w:t xml:space="preserve"> </w:t>
      </w:r>
      <w:r w:rsidR="00AD795F" w:rsidRPr="00C11A89">
        <w:rPr>
          <w:rFonts w:ascii="Times New Roman" w:hAnsi="Times New Roman" w:cs="Times New Roman"/>
          <w:sz w:val="24"/>
          <w:szCs w:val="24"/>
          <w:lang w:val="tr-TR"/>
        </w:rPr>
        <w:t>olive tree (</w:t>
      </w:r>
      <w:r w:rsidR="00BA24F1" w:rsidRPr="00C11A89">
        <w:rPr>
          <w:rFonts w:ascii="Times New Roman" w:hAnsi="Times New Roman" w:cs="Times New Roman"/>
          <w:i/>
          <w:sz w:val="24"/>
          <w:szCs w:val="24"/>
          <w:lang w:val="tr-TR"/>
        </w:rPr>
        <w:t>Olea europaea</w:t>
      </w:r>
      <w:r w:rsidR="00AD795F" w:rsidRPr="00C11A89">
        <w:rPr>
          <w:rFonts w:ascii="Times New Roman" w:hAnsi="Times New Roman" w:cs="Times New Roman"/>
          <w:sz w:val="24"/>
          <w:szCs w:val="24"/>
          <w:lang w:val="tr-TR"/>
        </w:rPr>
        <w:t xml:space="preserve"> L.) </w:t>
      </w:r>
      <w:r w:rsidR="00E9099C" w:rsidRPr="00C11A89">
        <w:rPr>
          <w:rFonts w:ascii="Times New Roman" w:hAnsi="Times New Roman" w:cs="Times New Roman"/>
          <w:sz w:val="24"/>
          <w:szCs w:val="24"/>
          <w:lang w:val="tr-TR"/>
        </w:rPr>
        <w:t xml:space="preserve">leaves </w:t>
      </w:r>
      <w:r w:rsidR="00AD795F" w:rsidRPr="00C11A89">
        <w:rPr>
          <w:rFonts w:ascii="Times New Roman" w:hAnsi="Times New Roman" w:cs="Times New Roman"/>
          <w:sz w:val="24"/>
          <w:szCs w:val="24"/>
          <w:lang w:val="tr-TR"/>
        </w:rPr>
        <w:t xml:space="preserve">belong to Domat </w:t>
      </w:r>
      <w:r w:rsidR="001F5F3D" w:rsidRPr="00C11A89">
        <w:rPr>
          <w:rFonts w:ascii="Times New Roman" w:hAnsi="Times New Roman" w:cs="Times New Roman"/>
          <w:sz w:val="24"/>
          <w:szCs w:val="24"/>
          <w:lang w:val="tr-TR"/>
        </w:rPr>
        <w:t>variety</w:t>
      </w:r>
      <w:r w:rsidR="00AD795F" w:rsidRPr="00C11A89">
        <w:rPr>
          <w:rFonts w:ascii="Times New Roman" w:hAnsi="Times New Roman" w:cs="Times New Roman"/>
          <w:sz w:val="24"/>
          <w:szCs w:val="24"/>
          <w:lang w:val="tr-TR"/>
        </w:rPr>
        <w:t xml:space="preserve"> were</w:t>
      </w:r>
      <w:r w:rsidR="00283D25" w:rsidRPr="00C11A89">
        <w:rPr>
          <w:rFonts w:ascii="Times New Roman" w:hAnsi="Times New Roman" w:cs="Times New Roman"/>
          <w:sz w:val="24"/>
          <w:szCs w:val="24"/>
          <w:lang w:val="tr-TR"/>
        </w:rPr>
        <w:t xml:space="preserve"> extracted </w:t>
      </w:r>
      <w:r w:rsidR="004E327F" w:rsidRPr="00C11A89">
        <w:rPr>
          <w:rFonts w:ascii="Times New Roman" w:hAnsi="Times New Roman" w:cs="Times New Roman"/>
          <w:sz w:val="24"/>
          <w:szCs w:val="24"/>
          <w:lang w:val="tr-TR"/>
        </w:rPr>
        <w:t>both</w:t>
      </w:r>
      <w:r w:rsidR="00AD795F" w:rsidRPr="00C11A89">
        <w:rPr>
          <w:rFonts w:ascii="Times New Roman" w:hAnsi="Times New Roman" w:cs="Times New Roman"/>
          <w:sz w:val="24"/>
          <w:szCs w:val="24"/>
          <w:lang w:val="tr-TR"/>
        </w:rPr>
        <w:t xml:space="preserve"> </w:t>
      </w:r>
      <w:r w:rsidR="00283D25" w:rsidRPr="00C11A89">
        <w:rPr>
          <w:rFonts w:ascii="Times New Roman" w:hAnsi="Times New Roman" w:cs="Times New Roman"/>
          <w:sz w:val="24"/>
          <w:szCs w:val="24"/>
          <w:lang w:val="tr-TR"/>
        </w:rPr>
        <w:t>by shaking in a water</w:t>
      </w:r>
      <w:r w:rsidR="001235BA" w:rsidRPr="00C11A89">
        <w:rPr>
          <w:rFonts w:ascii="Times New Roman" w:hAnsi="Times New Roman" w:cs="Times New Roman"/>
          <w:sz w:val="24"/>
          <w:szCs w:val="24"/>
          <w:lang w:val="tr-TR"/>
        </w:rPr>
        <w:t xml:space="preserve"> </w:t>
      </w:r>
      <w:r w:rsidR="00283D25" w:rsidRPr="00C11A89">
        <w:rPr>
          <w:rFonts w:ascii="Times New Roman" w:hAnsi="Times New Roman" w:cs="Times New Roman"/>
          <w:sz w:val="24"/>
          <w:szCs w:val="24"/>
          <w:lang w:val="tr-TR"/>
        </w:rPr>
        <w:t xml:space="preserve">bath, which is a traditional extraction method, </w:t>
      </w:r>
      <w:r w:rsidR="00E9099C" w:rsidRPr="00C11A89">
        <w:rPr>
          <w:rFonts w:ascii="Times New Roman" w:hAnsi="Times New Roman" w:cs="Times New Roman"/>
          <w:sz w:val="24"/>
          <w:szCs w:val="24"/>
          <w:lang w:val="tr-TR"/>
        </w:rPr>
        <w:t xml:space="preserve">and </w:t>
      </w:r>
      <w:r w:rsidR="00305246" w:rsidRPr="00C11A89">
        <w:rPr>
          <w:rFonts w:ascii="Times New Roman" w:hAnsi="Times New Roman" w:cs="Times New Roman"/>
          <w:sz w:val="24"/>
          <w:szCs w:val="24"/>
          <w:lang w:val="tr-TR"/>
        </w:rPr>
        <w:t>ultraso</w:t>
      </w:r>
      <w:r w:rsidR="000C1A39" w:rsidRPr="00C11A89">
        <w:rPr>
          <w:rFonts w:ascii="Times New Roman" w:hAnsi="Times New Roman" w:cs="Times New Roman"/>
          <w:sz w:val="24"/>
          <w:szCs w:val="24"/>
          <w:lang w:val="tr-TR"/>
        </w:rPr>
        <w:t>und</w:t>
      </w:r>
      <w:r w:rsidR="00305246" w:rsidRPr="00C11A89">
        <w:rPr>
          <w:rFonts w:ascii="Times New Roman" w:hAnsi="Times New Roman" w:cs="Times New Roman"/>
          <w:sz w:val="24"/>
          <w:szCs w:val="24"/>
          <w:lang w:val="tr-TR"/>
        </w:rPr>
        <w:t>-</w:t>
      </w:r>
      <w:r w:rsidR="00E9099C" w:rsidRPr="00C11A89">
        <w:rPr>
          <w:rFonts w:ascii="Times New Roman" w:hAnsi="Times New Roman" w:cs="Times New Roman"/>
          <w:sz w:val="24"/>
          <w:szCs w:val="24"/>
          <w:lang w:val="tr-TR"/>
        </w:rPr>
        <w:t>assisted extraction method at the same conditions</w:t>
      </w:r>
      <w:r w:rsidR="001E2B79" w:rsidRPr="00C11A89">
        <w:rPr>
          <w:rFonts w:ascii="Times New Roman" w:hAnsi="Times New Roman" w:cs="Times New Roman"/>
          <w:sz w:val="24"/>
          <w:szCs w:val="24"/>
          <w:lang w:val="tr-TR"/>
        </w:rPr>
        <w:t xml:space="preserve"> as a modern extraction method</w:t>
      </w:r>
      <w:r w:rsidR="00E9099C" w:rsidRPr="00C11A89">
        <w:rPr>
          <w:rFonts w:ascii="Times New Roman" w:hAnsi="Times New Roman" w:cs="Times New Roman"/>
          <w:sz w:val="24"/>
          <w:szCs w:val="24"/>
          <w:lang w:val="tr-TR"/>
        </w:rPr>
        <w:t xml:space="preserve">. </w:t>
      </w:r>
      <w:r w:rsidR="00283D25" w:rsidRPr="00C11A89">
        <w:rPr>
          <w:rFonts w:ascii="Times New Roman" w:hAnsi="Times New Roman" w:cs="Times New Roman"/>
          <w:sz w:val="24"/>
          <w:szCs w:val="24"/>
          <w:lang w:val="tr-TR"/>
        </w:rPr>
        <w:t xml:space="preserve">Domat </w:t>
      </w:r>
      <w:r w:rsidR="001F5F3D" w:rsidRPr="00C11A89">
        <w:rPr>
          <w:rFonts w:ascii="Times New Roman" w:hAnsi="Times New Roman" w:cs="Times New Roman"/>
          <w:sz w:val="24"/>
          <w:szCs w:val="24"/>
          <w:lang w:val="tr-TR"/>
        </w:rPr>
        <w:t>variety</w:t>
      </w:r>
      <w:r w:rsidR="00283D25" w:rsidRPr="00C11A89">
        <w:rPr>
          <w:rFonts w:ascii="Times New Roman" w:hAnsi="Times New Roman" w:cs="Times New Roman"/>
          <w:sz w:val="24"/>
          <w:szCs w:val="24"/>
          <w:lang w:val="tr-TR"/>
        </w:rPr>
        <w:t xml:space="preserve"> </w:t>
      </w:r>
      <w:r w:rsidR="00B10CEC" w:rsidRPr="00C11A89">
        <w:rPr>
          <w:rFonts w:ascii="Times New Roman" w:hAnsi="Times New Roman" w:cs="Times New Roman"/>
          <w:sz w:val="24"/>
          <w:szCs w:val="24"/>
          <w:lang w:val="tr-TR"/>
        </w:rPr>
        <w:t xml:space="preserve">orginates from Akhisar district of Manisa province </w:t>
      </w:r>
      <w:r w:rsidR="00A8662F" w:rsidRPr="00C11A89">
        <w:rPr>
          <w:rFonts w:ascii="Times New Roman" w:hAnsi="Times New Roman" w:cs="Times New Roman"/>
          <w:sz w:val="24"/>
          <w:szCs w:val="24"/>
          <w:lang w:val="tr-TR"/>
        </w:rPr>
        <w:t xml:space="preserve">(Turkey) </w:t>
      </w:r>
      <w:r w:rsidR="00B10CEC" w:rsidRPr="00C11A89">
        <w:rPr>
          <w:rFonts w:ascii="Times New Roman" w:hAnsi="Times New Roman" w:cs="Times New Roman"/>
          <w:sz w:val="24"/>
          <w:szCs w:val="24"/>
          <w:lang w:val="tr-TR"/>
        </w:rPr>
        <w:t>and</w:t>
      </w:r>
      <w:r w:rsidR="004E327F" w:rsidRPr="00C11A89">
        <w:rPr>
          <w:rFonts w:ascii="Times New Roman" w:hAnsi="Times New Roman" w:cs="Times New Roman"/>
          <w:sz w:val="24"/>
          <w:szCs w:val="24"/>
          <w:lang w:val="tr-TR"/>
        </w:rPr>
        <w:t>,</w:t>
      </w:r>
      <w:r w:rsidR="00B10CEC" w:rsidRPr="00C11A89">
        <w:rPr>
          <w:rFonts w:ascii="Times New Roman" w:hAnsi="Times New Roman" w:cs="Times New Roman"/>
          <w:sz w:val="24"/>
          <w:szCs w:val="24"/>
          <w:lang w:val="tr-TR"/>
        </w:rPr>
        <w:t xml:space="preserve"> has large fruits. It is the best green olive variety grown in </w:t>
      </w:r>
      <w:r w:rsidR="00283D25" w:rsidRPr="00C11A89">
        <w:rPr>
          <w:rFonts w:ascii="Times New Roman" w:hAnsi="Times New Roman" w:cs="Times New Roman"/>
          <w:sz w:val="24"/>
          <w:szCs w:val="24"/>
          <w:lang w:val="tr-TR"/>
        </w:rPr>
        <w:t xml:space="preserve">Turkey. </w:t>
      </w:r>
      <w:r w:rsidR="00F11FC1" w:rsidRPr="00C11A89">
        <w:rPr>
          <w:rFonts w:ascii="Times New Roman" w:hAnsi="Times New Roman" w:cs="Times New Roman"/>
          <w:sz w:val="24"/>
          <w:szCs w:val="24"/>
          <w:lang w:val="tr-TR"/>
        </w:rPr>
        <w:t>Firstly th</w:t>
      </w:r>
      <w:r w:rsidR="00283D25" w:rsidRPr="00C11A89">
        <w:rPr>
          <w:rFonts w:ascii="Times New Roman" w:hAnsi="Times New Roman" w:cs="Times New Roman"/>
          <w:sz w:val="24"/>
          <w:szCs w:val="24"/>
          <w:lang w:val="tr-TR"/>
        </w:rPr>
        <w:t xml:space="preserve">e two extraction methods were compared in terms of antioxidant activity and </w:t>
      </w:r>
      <w:r w:rsidR="006D1E65" w:rsidRPr="00C11A89">
        <w:rPr>
          <w:rFonts w:ascii="Times New Roman" w:hAnsi="Times New Roman" w:cs="Times New Roman"/>
          <w:sz w:val="24"/>
          <w:szCs w:val="24"/>
          <w:lang w:val="tr-TR"/>
        </w:rPr>
        <w:t>poly</w:t>
      </w:r>
      <w:r w:rsidR="00283D25" w:rsidRPr="00C11A89">
        <w:rPr>
          <w:rFonts w:ascii="Times New Roman" w:hAnsi="Times New Roman" w:cs="Times New Roman"/>
          <w:sz w:val="24"/>
          <w:szCs w:val="24"/>
          <w:lang w:val="tr-TR"/>
        </w:rPr>
        <w:t xml:space="preserve">phenolic </w:t>
      </w:r>
      <w:r w:rsidR="0006263E" w:rsidRPr="00C11A89">
        <w:rPr>
          <w:rFonts w:ascii="Times New Roman" w:hAnsi="Times New Roman" w:cs="Times New Roman"/>
          <w:sz w:val="24"/>
          <w:szCs w:val="24"/>
          <w:lang w:val="tr-TR"/>
        </w:rPr>
        <w:t xml:space="preserve">compounds </w:t>
      </w:r>
      <w:r w:rsidR="006D1E65" w:rsidRPr="00C11A89">
        <w:rPr>
          <w:rFonts w:ascii="Times New Roman" w:hAnsi="Times New Roman" w:cs="Times New Roman"/>
          <w:sz w:val="24"/>
          <w:szCs w:val="24"/>
          <w:lang w:val="tr-TR"/>
        </w:rPr>
        <w:t>content</w:t>
      </w:r>
      <w:r w:rsidR="001F3FE0" w:rsidRPr="00C11A89">
        <w:rPr>
          <w:rFonts w:ascii="Times New Roman" w:hAnsi="Times New Roman" w:cs="Times New Roman"/>
          <w:sz w:val="24"/>
          <w:szCs w:val="24"/>
          <w:lang w:val="tr-TR"/>
        </w:rPr>
        <w:t xml:space="preserve">. </w:t>
      </w:r>
      <w:r w:rsidR="00083881" w:rsidRPr="00C11A89">
        <w:rPr>
          <w:rFonts w:ascii="Times New Roman" w:hAnsi="Times New Roman" w:cs="Times New Roman"/>
          <w:sz w:val="24"/>
          <w:szCs w:val="24"/>
          <w:lang w:val="tr-TR"/>
        </w:rPr>
        <w:t>I</w:t>
      </w:r>
      <w:r w:rsidR="00283D25" w:rsidRPr="00C11A89">
        <w:rPr>
          <w:rFonts w:ascii="Times New Roman" w:hAnsi="Times New Roman" w:cs="Times New Roman"/>
          <w:sz w:val="24"/>
          <w:szCs w:val="24"/>
          <w:lang w:val="tr-TR"/>
        </w:rPr>
        <w:t>n the other part of study the UAE conditions were constant, namely, extraction solvent, temperature and solid</w:t>
      </w:r>
      <w:r w:rsidR="00083881" w:rsidRPr="00C11A89">
        <w:rPr>
          <w:rFonts w:ascii="Times New Roman" w:hAnsi="Times New Roman" w:cs="Times New Roman"/>
          <w:sz w:val="24"/>
          <w:szCs w:val="24"/>
          <w:lang w:val="tr-TR"/>
        </w:rPr>
        <w:t>-</w:t>
      </w:r>
      <w:r w:rsidR="00283D25" w:rsidRPr="00C11A89">
        <w:rPr>
          <w:rFonts w:ascii="Times New Roman" w:hAnsi="Times New Roman" w:cs="Times New Roman"/>
          <w:sz w:val="24"/>
          <w:szCs w:val="24"/>
          <w:lang w:val="tr-TR"/>
        </w:rPr>
        <w:t>solvent ratio, and the ultraso</w:t>
      </w:r>
      <w:r w:rsidR="000C1A39" w:rsidRPr="00C11A89">
        <w:rPr>
          <w:rFonts w:ascii="Times New Roman" w:hAnsi="Times New Roman" w:cs="Times New Roman"/>
          <w:sz w:val="24"/>
          <w:szCs w:val="24"/>
          <w:lang w:val="tr-TR"/>
        </w:rPr>
        <w:t>und</w:t>
      </w:r>
      <w:r w:rsidR="00283D25" w:rsidRPr="00C11A89">
        <w:rPr>
          <w:rFonts w:ascii="Times New Roman" w:hAnsi="Times New Roman" w:cs="Times New Roman"/>
          <w:sz w:val="24"/>
          <w:szCs w:val="24"/>
          <w:lang w:val="tr-TR"/>
        </w:rPr>
        <w:t xml:space="preserve"> treatment was performed in intervals 15</w:t>
      </w:r>
      <w:r w:rsidR="002F7ECA">
        <w:rPr>
          <w:rFonts w:ascii="Times New Roman" w:hAnsi="Times New Roman" w:cs="Times New Roman"/>
          <w:sz w:val="24"/>
          <w:szCs w:val="24"/>
          <w:lang w:val="tr-TR"/>
        </w:rPr>
        <w:t xml:space="preserve"> min</w:t>
      </w:r>
      <w:r w:rsidR="00283D25" w:rsidRPr="00C11A89">
        <w:rPr>
          <w:rFonts w:ascii="Times New Roman" w:hAnsi="Times New Roman" w:cs="Times New Roman"/>
          <w:sz w:val="24"/>
          <w:szCs w:val="24"/>
          <w:lang w:val="tr-TR"/>
        </w:rPr>
        <w:t>, 30</w:t>
      </w:r>
      <w:r w:rsidR="002F7ECA">
        <w:rPr>
          <w:rFonts w:ascii="Times New Roman" w:hAnsi="Times New Roman" w:cs="Times New Roman"/>
          <w:sz w:val="24"/>
          <w:szCs w:val="24"/>
          <w:lang w:val="tr-TR"/>
        </w:rPr>
        <w:t xml:space="preserve"> min</w:t>
      </w:r>
      <w:r w:rsidR="00283D25" w:rsidRPr="00C11A89">
        <w:rPr>
          <w:rFonts w:ascii="Times New Roman" w:hAnsi="Times New Roman" w:cs="Times New Roman"/>
          <w:sz w:val="24"/>
          <w:szCs w:val="24"/>
          <w:lang w:val="tr-TR"/>
        </w:rPr>
        <w:t>, 60</w:t>
      </w:r>
      <w:r w:rsidR="002F7ECA">
        <w:rPr>
          <w:rFonts w:ascii="Times New Roman" w:hAnsi="Times New Roman" w:cs="Times New Roman"/>
          <w:sz w:val="24"/>
          <w:szCs w:val="24"/>
          <w:lang w:val="tr-TR"/>
        </w:rPr>
        <w:t xml:space="preserve"> min</w:t>
      </w:r>
      <w:r w:rsidR="00283D25" w:rsidRPr="00C11A89">
        <w:rPr>
          <w:rFonts w:ascii="Times New Roman" w:hAnsi="Times New Roman" w:cs="Times New Roman"/>
          <w:sz w:val="24"/>
          <w:szCs w:val="24"/>
          <w:lang w:val="tr-TR"/>
        </w:rPr>
        <w:t xml:space="preserve"> and 120 min.</w:t>
      </w:r>
      <w:r w:rsidR="00283D25" w:rsidRPr="00C11A89" w:rsidDel="00283D25">
        <w:rPr>
          <w:rFonts w:ascii="Times New Roman" w:hAnsi="Times New Roman" w:cs="Times New Roman"/>
          <w:sz w:val="24"/>
          <w:szCs w:val="24"/>
          <w:lang w:val="tr-TR"/>
        </w:rPr>
        <w:t xml:space="preserve"> </w:t>
      </w:r>
      <w:r w:rsidR="00283D25" w:rsidRPr="00C11A89">
        <w:rPr>
          <w:rFonts w:ascii="Times New Roman" w:hAnsi="Times New Roman" w:cs="Times New Roman"/>
          <w:sz w:val="24"/>
          <w:szCs w:val="24"/>
          <w:lang w:val="tr-TR"/>
        </w:rPr>
        <w:t>Although there are</w:t>
      </w:r>
      <w:r w:rsidR="00BF1F76" w:rsidRPr="00C11A89">
        <w:rPr>
          <w:rFonts w:ascii="Times New Roman" w:hAnsi="Times New Roman" w:cs="Times New Roman"/>
          <w:sz w:val="24"/>
          <w:szCs w:val="24"/>
          <w:lang w:val="tr-TR"/>
        </w:rPr>
        <w:t xml:space="preserve"> few </w:t>
      </w:r>
      <w:r w:rsidR="00283D25" w:rsidRPr="00C11A89">
        <w:rPr>
          <w:rFonts w:ascii="Times New Roman" w:hAnsi="Times New Roman" w:cs="Times New Roman"/>
          <w:sz w:val="24"/>
          <w:szCs w:val="24"/>
          <w:lang w:val="tr-TR"/>
        </w:rPr>
        <w:t xml:space="preserve">studies about the </w:t>
      </w:r>
      <w:r w:rsidR="00BF1F76" w:rsidRPr="00C11A89">
        <w:rPr>
          <w:rFonts w:ascii="Times New Roman" w:hAnsi="Times New Roman" w:cs="Times New Roman"/>
          <w:sz w:val="24"/>
          <w:szCs w:val="24"/>
          <w:lang w:val="tr-TR"/>
        </w:rPr>
        <w:t>UAE</w:t>
      </w:r>
      <w:r w:rsidR="00BF1F76" w:rsidRPr="00C11A89" w:rsidDel="00BF1F76">
        <w:rPr>
          <w:rFonts w:ascii="Times New Roman" w:hAnsi="Times New Roman" w:cs="Times New Roman"/>
          <w:sz w:val="24"/>
          <w:szCs w:val="24"/>
          <w:lang w:val="tr-TR"/>
        </w:rPr>
        <w:t xml:space="preserve"> </w:t>
      </w:r>
      <w:r w:rsidR="00283D25" w:rsidRPr="00C11A89">
        <w:rPr>
          <w:rFonts w:ascii="Times New Roman" w:hAnsi="Times New Roman" w:cs="Times New Roman"/>
          <w:sz w:val="24"/>
          <w:szCs w:val="24"/>
          <w:lang w:val="tr-TR"/>
        </w:rPr>
        <w:t xml:space="preserve">of </w:t>
      </w:r>
      <w:r w:rsidR="00BF1F76" w:rsidRPr="00C11A89">
        <w:rPr>
          <w:rFonts w:ascii="Times New Roman" w:hAnsi="Times New Roman" w:cs="Times New Roman"/>
          <w:sz w:val="24"/>
          <w:szCs w:val="24"/>
          <w:lang w:val="tr-TR"/>
        </w:rPr>
        <w:t>polyphenols from other variet</w:t>
      </w:r>
      <w:r w:rsidR="00D60BB2" w:rsidRPr="00C11A89">
        <w:rPr>
          <w:rFonts w:ascii="Times New Roman" w:hAnsi="Times New Roman" w:cs="Times New Roman"/>
          <w:sz w:val="24"/>
          <w:szCs w:val="24"/>
          <w:lang w:val="tr-TR"/>
        </w:rPr>
        <w:t>ies</w:t>
      </w:r>
      <w:r w:rsidR="00BF1F76" w:rsidRPr="00C11A89">
        <w:rPr>
          <w:rFonts w:ascii="Times New Roman" w:hAnsi="Times New Roman" w:cs="Times New Roman"/>
          <w:sz w:val="24"/>
          <w:szCs w:val="24"/>
          <w:lang w:val="tr-TR"/>
        </w:rPr>
        <w:t xml:space="preserve"> of olive leaves</w:t>
      </w:r>
      <w:r w:rsidR="00644BDF" w:rsidRPr="00C11A89">
        <w:rPr>
          <w:rFonts w:ascii="Times New Roman" w:hAnsi="Times New Roman" w:cs="Times New Roman"/>
          <w:sz w:val="24"/>
          <w:szCs w:val="24"/>
          <w:lang w:val="tr-TR"/>
        </w:rPr>
        <w:t xml:space="preserve"> (</w:t>
      </w:r>
      <w:r w:rsidR="00D60BB2" w:rsidRPr="00C11A89">
        <w:rPr>
          <w:rFonts w:ascii="Times New Roman" w:hAnsi="Times New Roman" w:cs="Times New Roman"/>
          <w:sz w:val="24"/>
          <w:szCs w:val="24"/>
          <w:lang w:val="tr-TR"/>
        </w:rPr>
        <w:t xml:space="preserve">Serrana variety from Spain and Tavsan </w:t>
      </w:r>
      <w:r w:rsidR="00670408" w:rsidRPr="00C11A89">
        <w:rPr>
          <w:rFonts w:ascii="Times New Roman" w:hAnsi="Times New Roman" w:cs="Times New Roman"/>
          <w:sz w:val="24"/>
          <w:szCs w:val="24"/>
          <w:lang w:val="tr-TR"/>
        </w:rPr>
        <w:t>Y</w:t>
      </w:r>
      <w:r w:rsidR="00D60BB2" w:rsidRPr="00C11A89">
        <w:rPr>
          <w:rFonts w:ascii="Times New Roman" w:hAnsi="Times New Roman" w:cs="Times New Roman"/>
          <w:sz w:val="24"/>
          <w:szCs w:val="24"/>
          <w:lang w:val="tr-TR"/>
        </w:rPr>
        <w:t>uregi variety from Turkey</w:t>
      </w:r>
      <w:r w:rsidR="00644BDF" w:rsidRPr="00C11A89">
        <w:rPr>
          <w:rFonts w:ascii="Times New Roman" w:hAnsi="Times New Roman" w:cs="Times New Roman"/>
          <w:sz w:val="24"/>
          <w:szCs w:val="24"/>
          <w:lang w:val="tr-TR"/>
        </w:rPr>
        <w:t>)</w:t>
      </w:r>
      <w:r w:rsidR="002F7ECA">
        <w:rPr>
          <w:rFonts w:ascii="Times New Roman" w:hAnsi="Times New Roman" w:cs="Times New Roman"/>
          <w:sz w:val="24"/>
          <w:szCs w:val="24"/>
          <w:lang w:val="tr-TR"/>
        </w:rPr>
        <w:t>,</w:t>
      </w:r>
      <w:r w:rsidR="00F169E4" w:rsidRPr="002F7ECA">
        <w:rPr>
          <w:rFonts w:ascii="Times New Roman" w:hAnsi="Times New Roman" w:cs="Times New Roman"/>
          <w:sz w:val="24"/>
          <w:szCs w:val="24"/>
          <w:vertAlign w:val="superscript"/>
        </w:rPr>
        <w:t>24-25</w:t>
      </w:r>
      <w:r w:rsidR="001F3FE0" w:rsidRPr="00C11A89">
        <w:rPr>
          <w:rFonts w:ascii="Times New Roman" w:hAnsi="Times New Roman" w:cs="Times New Roman"/>
          <w:sz w:val="24"/>
          <w:szCs w:val="24"/>
        </w:rPr>
        <w:t xml:space="preserve"> </w:t>
      </w:r>
      <w:r w:rsidR="00BF1F76" w:rsidRPr="00C11A89">
        <w:rPr>
          <w:rFonts w:ascii="Times New Roman" w:hAnsi="Times New Roman" w:cs="Times New Roman"/>
          <w:sz w:val="24"/>
          <w:szCs w:val="24"/>
        </w:rPr>
        <w:t>this is the first report</w:t>
      </w:r>
      <w:r w:rsidR="00817359" w:rsidRPr="00C11A89">
        <w:rPr>
          <w:rFonts w:ascii="Times New Roman" w:hAnsi="Times New Roman" w:cs="Times New Roman"/>
          <w:sz w:val="24"/>
          <w:szCs w:val="24"/>
        </w:rPr>
        <w:t xml:space="preserve"> on</w:t>
      </w:r>
      <w:r w:rsidR="00BF1F76" w:rsidRPr="00C11A89">
        <w:rPr>
          <w:rFonts w:ascii="Times New Roman" w:hAnsi="Times New Roman" w:cs="Times New Roman"/>
          <w:sz w:val="24"/>
          <w:szCs w:val="24"/>
        </w:rPr>
        <w:t xml:space="preserve"> time effect </w:t>
      </w:r>
      <w:r w:rsidR="00817359" w:rsidRPr="00C11A89">
        <w:rPr>
          <w:rFonts w:ascii="Times New Roman" w:hAnsi="Times New Roman" w:cs="Times New Roman"/>
          <w:sz w:val="24"/>
          <w:szCs w:val="24"/>
        </w:rPr>
        <w:t>i</w:t>
      </w:r>
      <w:r w:rsidR="00BF1F76" w:rsidRPr="00C11A89">
        <w:rPr>
          <w:rFonts w:ascii="Times New Roman" w:hAnsi="Times New Roman" w:cs="Times New Roman"/>
          <w:sz w:val="24"/>
          <w:szCs w:val="24"/>
        </w:rPr>
        <w:t xml:space="preserve">n </w:t>
      </w:r>
      <w:r w:rsidR="00BF1F76" w:rsidRPr="00C11A89">
        <w:rPr>
          <w:rFonts w:ascii="Times New Roman" w:hAnsi="Times New Roman" w:cs="Times New Roman"/>
          <w:sz w:val="24"/>
          <w:szCs w:val="24"/>
          <w:lang w:val="tr-TR"/>
        </w:rPr>
        <w:t>UAE for</w:t>
      </w:r>
      <w:r w:rsidR="00BF1F76" w:rsidRPr="00C11A89">
        <w:rPr>
          <w:rFonts w:ascii="Times New Roman" w:hAnsi="Times New Roman" w:cs="Times New Roman"/>
          <w:sz w:val="24"/>
          <w:szCs w:val="24"/>
        </w:rPr>
        <w:t xml:space="preserve"> antioxidant compound recovery from </w:t>
      </w:r>
      <w:proofErr w:type="spellStart"/>
      <w:r w:rsidR="00BF1F76" w:rsidRPr="00C11A89">
        <w:rPr>
          <w:rFonts w:ascii="Times New Roman" w:hAnsi="Times New Roman" w:cs="Times New Roman"/>
          <w:sz w:val="24"/>
          <w:szCs w:val="24"/>
        </w:rPr>
        <w:t>Domat</w:t>
      </w:r>
      <w:proofErr w:type="spellEnd"/>
      <w:r w:rsidR="00BF1F76" w:rsidRPr="00C11A89">
        <w:rPr>
          <w:rFonts w:ascii="Times New Roman" w:hAnsi="Times New Roman" w:cs="Times New Roman"/>
          <w:sz w:val="24"/>
          <w:szCs w:val="24"/>
        </w:rPr>
        <w:t xml:space="preserve"> variety of olive leaves.</w:t>
      </w:r>
    </w:p>
    <w:p w14:paraId="4A969F89" w14:textId="77777777" w:rsidR="003553E7" w:rsidRPr="00C11A89" w:rsidRDefault="003553E7" w:rsidP="005D475D">
      <w:pPr>
        <w:spacing w:line="360" w:lineRule="auto"/>
        <w:jc w:val="both"/>
        <w:rPr>
          <w:rFonts w:ascii="Times New Roman" w:hAnsi="Times New Roman" w:cs="Times New Roman"/>
          <w:sz w:val="20"/>
          <w:szCs w:val="24"/>
        </w:rPr>
      </w:pPr>
    </w:p>
    <w:p w14:paraId="3BA796BC" w14:textId="77777777" w:rsidR="002E7EDF" w:rsidRPr="00C11A89" w:rsidRDefault="002E7EDF" w:rsidP="005D475D">
      <w:pPr>
        <w:spacing w:line="360" w:lineRule="auto"/>
        <w:jc w:val="both"/>
        <w:rPr>
          <w:rFonts w:ascii="Times New Roman" w:hAnsi="Times New Roman" w:cs="Times New Roman"/>
          <w:sz w:val="20"/>
          <w:szCs w:val="24"/>
        </w:rPr>
      </w:pPr>
    </w:p>
    <w:p w14:paraId="52724243" w14:textId="77777777" w:rsidR="003F1945" w:rsidRPr="00C11A89" w:rsidRDefault="003F1945" w:rsidP="005D475D">
      <w:pPr>
        <w:spacing w:line="360" w:lineRule="auto"/>
        <w:rPr>
          <w:rFonts w:ascii="Times New Roman" w:hAnsi="Times New Roman" w:cs="Times New Roman"/>
          <w:b/>
          <w:sz w:val="24"/>
          <w:szCs w:val="24"/>
        </w:rPr>
      </w:pPr>
      <w:r w:rsidRPr="00C11A89">
        <w:rPr>
          <w:rFonts w:ascii="Times New Roman" w:hAnsi="Times New Roman" w:cs="Times New Roman"/>
          <w:b/>
          <w:sz w:val="24"/>
          <w:szCs w:val="24"/>
        </w:rPr>
        <w:lastRenderedPageBreak/>
        <w:t>2. Experimental</w:t>
      </w:r>
    </w:p>
    <w:p w14:paraId="0464DEDB" w14:textId="77777777" w:rsidR="00696400" w:rsidRPr="00C11A89" w:rsidRDefault="003F1945" w:rsidP="005D475D">
      <w:pPr>
        <w:tabs>
          <w:tab w:val="left" w:pos="7535"/>
        </w:tabs>
        <w:spacing w:line="360" w:lineRule="auto"/>
        <w:rPr>
          <w:rFonts w:ascii="Times New Roman" w:hAnsi="Times New Roman" w:cs="Times New Roman"/>
          <w:b/>
          <w:sz w:val="24"/>
          <w:szCs w:val="24"/>
        </w:rPr>
      </w:pPr>
      <w:r w:rsidRPr="00C11A89">
        <w:rPr>
          <w:rFonts w:ascii="Times New Roman" w:hAnsi="Times New Roman" w:cs="Times New Roman"/>
          <w:b/>
          <w:sz w:val="24"/>
          <w:szCs w:val="24"/>
        </w:rPr>
        <w:t>2. 1. Materials</w:t>
      </w:r>
    </w:p>
    <w:p w14:paraId="2CC63B38" w14:textId="50620802" w:rsidR="00783207" w:rsidRPr="00C11A89" w:rsidRDefault="008F0C33" w:rsidP="0009762C">
      <w:pPr>
        <w:pStyle w:val="NoSpacing"/>
        <w:spacing w:line="360" w:lineRule="auto"/>
        <w:rPr>
          <w:rFonts w:ascii="Times New Roman" w:hAnsi="Times New Roman" w:cs="Times New Roman"/>
          <w:bCs/>
          <w:sz w:val="24"/>
          <w:szCs w:val="24"/>
          <w:lang w:val="tr-TR"/>
        </w:rPr>
      </w:pPr>
      <w:r w:rsidRPr="00C11A89">
        <w:rPr>
          <w:rFonts w:ascii="Times New Roman" w:hAnsi="Times New Roman" w:cs="Times New Roman"/>
          <w:sz w:val="24"/>
          <w:szCs w:val="24"/>
        </w:rPr>
        <w:t>All</w:t>
      </w:r>
      <w:r w:rsidR="00783207" w:rsidRPr="00C11A89">
        <w:rPr>
          <w:rFonts w:ascii="Times New Roman" w:hAnsi="Times New Roman" w:cs="Times New Roman"/>
          <w:sz w:val="24"/>
          <w:szCs w:val="24"/>
        </w:rPr>
        <w:t xml:space="preserve"> the reagents and solvents used in the experiments were of analytical grade.</w:t>
      </w:r>
      <w:r w:rsidR="00783207" w:rsidRPr="00C11A89">
        <w:rPr>
          <w:rFonts w:ascii="Times New Roman" w:hAnsi="Times New Roman" w:cs="Times New Roman"/>
          <w:b/>
          <w:sz w:val="24"/>
          <w:szCs w:val="24"/>
        </w:rPr>
        <w:t xml:space="preserve"> </w:t>
      </w:r>
      <w:r w:rsidR="00783207" w:rsidRPr="00C11A89">
        <w:rPr>
          <w:rFonts w:ascii="Times New Roman" w:hAnsi="Times New Roman" w:cs="Times New Roman"/>
          <w:sz w:val="24"/>
          <w:szCs w:val="24"/>
        </w:rPr>
        <w:t xml:space="preserve">Olive </w:t>
      </w:r>
      <w:r w:rsidR="0052609C" w:rsidRPr="00C11A89">
        <w:rPr>
          <w:rFonts w:ascii="Times New Roman" w:hAnsi="Times New Roman" w:cs="Times New Roman"/>
          <w:sz w:val="24"/>
          <w:szCs w:val="24"/>
        </w:rPr>
        <w:t xml:space="preserve">tree </w:t>
      </w:r>
      <w:r w:rsidR="00783207" w:rsidRPr="00C11A89">
        <w:rPr>
          <w:rFonts w:ascii="Times New Roman" w:hAnsi="Times New Roman" w:cs="Times New Roman"/>
          <w:sz w:val="24"/>
          <w:szCs w:val="24"/>
        </w:rPr>
        <w:t>lea</w:t>
      </w:r>
      <w:r w:rsidR="0052609C" w:rsidRPr="00C11A89">
        <w:rPr>
          <w:rFonts w:ascii="Times New Roman" w:hAnsi="Times New Roman" w:cs="Times New Roman"/>
          <w:sz w:val="24"/>
          <w:szCs w:val="24"/>
        </w:rPr>
        <w:t>f</w:t>
      </w:r>
      <w:r w:rsidR="00783207" w:rsidRPr="00C11A89">
        <w:rPr>
          <w:rFonts w:ascii="Times New Roman" w:hAnsi="Times New Roman" w:cs="Times New Roman"/>
          <w:sz w:val="24"/>
          <w:szCs w:val="24"/>
        </w:rPr>
        <w:t xml:space="preserve"> which is </w:t>
      </w:r>
      <w:proofErr w:type="spellStart"/>
      <w:r w:rsidR="00783207" w:rsidRPr="00C11A89">
        <w:rPr>
          <w:rFonts w:ascii="Times New Roman" w:hAnsi="Times New Roman" w:cs="Times New Roman"/>
          <w:sz w:val="24"/>
          <w:szCs w:val="24"/>
        </w:rPr>
        <w:t>Domat</w:t>
      </w:r>
      <w:proofErr w:type="spellEnd"/>
      <w:r w:rsidR="00783207" w:rsidRPr="00C11A89">
        <w:rPr>
          <w:rFonts w:ascii="Times New Roman" w:hAnsi="Times New Roman" w:cs="Times New Roman"/>
          <w:sz w:val="24"/>
          <w:szCs w:val="24"/>
        </w:rPr>
        <w:t xml:space="preserve"> </w:t>
      </w:r>
      <w:r w:rsidR="001F5F3D" w:rsidRPr="00C11A89">
        <w:rPr>
          <w:rFonts w:ascii="Times New Roman" w:hAnsi="Times New Roman" w:cs="Times New Roman"/>
          <w:sz w:val="24"/>
          <w:szCs w:val="24"/>
          <w:lang w:val="tr-TR"/>
        </w:rPr>
        <w:t>variety</w:t>
      </w:r>
      <w:r w:rsidR="00783207" w:rsidRPr="00C11A89">
        <w:rPr>
          <w:rFonts w:ascii="Times New Roman" w:hAnsi="Times New Roman" w:cs="Times New Roman"/>
          <w:sz w:val="24"/>
          <w:szCs w:val="24"/>
        </w:rPr>
        <w:t xml:space="preserve"> (2019 November) was obtained from Olive Research Institute in Izmir-Turkey.</w:t>
      </w:r>
      <w:r w:rsidR="00004F57" w:rsidRPr="00C11A89">
        <w:rPr>
          <w:rFonts w:ascii="Times New Roman" w:hAnsi="Times New Roman" w:cs="Times New Roman"/>
          <w:bCs/>
          <w:sz w:val="24"/>
          <w:szCs w:val="24"/>
          <w:lang w:val="tr-TR"/>
        </w:rPr>
        <w:t xml:space="preserve"> Olive tree</w:t>
      </w:r>
      <w:r w:rsidR="0052609C" w:rsidRPr="00C11A89">
        <w:rPr>
          <w:rFonts w:ascii="Times New Roman" w:hAnsi="Times New Roman" w:cs="Times New Roman"/>
          <w:bCs/>
          <w:sz w:val="24"/>
          <w:szCs w:val="24"/>
          <w:lang w:val="tr-TR"/>
        </w:rPr>
        <w:t xml:space="preserve"> </w:t>
      </w:r>
      <w:r w:rsidR="00004F57" w:rsidRPr="00C11A89">
        <w:rPr>
          <w:rFonts w:ascii="Times New Roman" w:hAnsi="Times New Roman" w:cs="Times New Roman"/>
          <w:bCs/>
          <w:sz w:val="24"/>
          <w:szCs w:val="24"/>
          <w:lang w:val="tr-TR"/>
        </w:rPr>
        <w:t>leaves were dried at room conditions in airy environment without direct sunlight and</w:t>
      </w:r>
      <w:r w:rsidR="001B2EC7" w:rsidRPr="00C11A89">
        <w:rPr>
          <w:rFonts w:ascii="Times New Roman" w:hAnsi="Times New Roman" w:cs="Times New Roman"/>
          <w:bCs/>
          <w:sz w:val="24"/>
          <w:szCs w:val="24"/>
          <w:lang w:val="tr-TR"/>
        </w:rPr>
        <w:t xml:space="preserve"> then</w:t>
      </w:r>
      <w:r w:rsidR="00004F57" w:rsidRPr="00C11A89">
        <w:rPr>
          <w:rFonts w:ascii="Times New Roman" w:hAnsi="Times New Roman" w:cs="Times New Roman"/>
          <w:bCs/>
          <w:sz w:val="24"/>
          <w:szCs w:val="24"/>
          <w:lang w:val="tr-TR"/>
        </w:rPr>
        <w:t xml:space="preserve"> ground in a Waring blender.</w:t>
      </w:r>
    </w:p>
    <w:p w14:paraId="4BDAAE02" w14:textId="77777777" w:rsidR="00E52E35" w:rsidRPr="00C11A89" w:rsidRDefault="00E52E35" w:rsidP="005D475D">
      <w:pPr>
        <w:pStyle w:val="NoSpacing"/>
        <w:spacing w:line="360" w:lineRule="auto"/>
        <w:jc w:val="both"/>
        <w:rPr>
          <w:rFonts w:ascii="Times New Roman" w:hAnsi="Times New Roman" w:cs="Times New Roman"/>
          <w:sz w:val="24"/>
          <w:szCs w:val="24"/>
        </w:rPr>
      </w:pPr>
    </w:p>
    <w:p w14:paraId="1F525453" w14:textId="77777777" w:rsidR="003F1945" w:rsidRPr="00C11A89" w:rsidRDefault="003F1945" w:rsidP="005D475D">
      <w:pPr>
        <w:spacing w:line="360" w:lineRule="auto"/>
        <w:rPr>
          <w:rFonts w:ascii="Times New Roman" w:hAnsi="Times New Roman" w:cs="Times New Roman"/>
          <w:b/>
          <w:sz w:val="24"/>
          <w:szCs w:val="24"/>
        </w:rPr>
      </w:pPr>
      <w:r w:rsidRPr="00C11A89">
        <w:rPr>
          <w:rFonts w:ascii="Times New Roman" w:hAnsi="Times New Roman" w:cs="Times New Roman"/>
          <w:b/>
          <w:sz w:val="24"/>
          <w:szCs w:val="24"/>
        </w:rPr>
        <w:t>2. 2. Extraction Procedure</w:t>
      </w:r>
    </w:p>
    <w:p w14:paraId="3479C693" w14:textId="2D9BEF5E" w:rsidR="00783207" w:rsidRPr="00C11A89" w:rsidRDefault="002A1640" w:rsidP="0009762C">
      <w:pPr>
        <w:spacing w:line="360" w:lineRule="auto"/>
        <w:rPr>
          <w:rFonts w:ascii="Times New Roman" w:hAnsi="Times New Roman" w:cs="Times New Roman"/>
          <w:sz w:val="24"/>
          <w:szCs w:val="24"/>
        </w:rPr>
      </w:pPr>
      <w:r w:rsidRPr="00C11A89">
        <w:rPr>
          <w:rFonts w:ascii="Times New Roman" w:hAnsi="Times New Roman" w:cs="Times New Roman"/>
          <w:bCs/>
          <w:sz w:val="24"/>
          <w:szCs w:val="24"/>
          <w:lang w:val="tr-TR"/>
        </w:rPr>
        <w:t>In the extraction with shaking</w:t>
      </w:r>
      <w:r w:rsidR="00305246" w:rsidRPr="00C11A89">
        <w:rPr>
          <w:rFonts w:ascii="Times New Roman" w:hAnsi="Times New Roman" w:cs="Times New Roman"/>
          <w:bCs/>
          <w:sz w:val="24"/>
          <w:szCs w:val="24"/>
          <w:lang w:val="tr-TR"/>
        </w:rPr>
        <w:t xml:space="preserve"> </w:t>
      </w:r>
      <w:r w:rsidRPr="00C11A89">
        <w:rPr>
          <w:rFonts w:ascii="Times New Roman" w:hAnsi="Times New Roman" w:cs="Times New Roman"/>
          <w:bCs/>
          <w:sz w:val="24"/>
          <w:szCs w:val="24"/>
          <w:lang w:val="tr-TR"/>
        </w:rPr>
        <w:t>water</w:t>
      </w:r>
      <w:r w:rsidR="00AE6C96" w:rsidRPr="00C11A89">
        <w:rPr>
          <w:rFonts w:ascii="Times New Roman" w:hAnsi="Times New Roman" w:cs="Times New Roman"/>
          <w:bCs/>
          <w:sz w:val="24"/>
          <w:szCs w:val="24"/>
          <w:lang w:val="tr-TR"/>
        </w:rPr>
        <w:t xml:space="preserve"> </w:t>
      </w:r>
      <w:r w:rsidRPr="00C11A89">
        <w:rPr>
          <w:rFonts w:ascii="Times New Roman" w:hAnsi="Times New Roman" w:cs="Times New Roman"/>
          <w:bCs/>
          <w:sz w:val="24"/>
          <w:szCs w:val="24"/>
          <w:lang w:val="tr-TR"/>
        </w:rPr>
        <w:t>bat</w:t>
      </w:r>
      <w:r w:rsidR="001B2EC7" w:rsidRPr="00C11A89">
        <w:rPr>
          <w:rFonts w:ascii="Times New Roman" w:hAnsi="Times New Roman" w:cs="Times New Roman"/>
          <w:bCs/>
          <w:sz w:val="24"/>
          <w:szCs w:val="24"/>
          <w:lang w:val="tr-TR"/>
        </w:rPr>
        <w:t>h (W</w:t>
      </w:r>
      <w:r w:rsidR="00305246" w:rsidRPr="00C11A89">
        <w:rPr>
          <w:rFonts w:ascii="Times New Roman" w:hAnsi="Times New Roman" w:cs="Times New Roman"/>
          <w:bCs/>
          <w:sz w:val="24"/>
          <w:szCs w:val="24"/>
          <w:lang w:val="tr-TR"/>
        </w:rPr>
        <w:t>B</w:t>
      </w:r>
      <w:r w:rsidR="001B2EC7" w:rsidRPr="00C11A89">
        <w:rPr>
          <w:rFonts w:ascii="Times New Roman" w:hAnsi="Times New Roman" w:cs="Times New Roman"/>
          <w:bCs/>
          <w:sz w:val="24"/>
          <w:szCs w:val="24"/>
          <w:lang w:val="tr-TR"/>
        </w:rPr>
        <w:t>E)</w:t>
      </w:r>
      <w:r w:rsidRPr="00C11A89">
        <w:rPr>
          <w:rFonts w:ascii="Times New Roman" w:hAnsi="Times New Roman" w:cs="Times New Roman"/>
          <w:bCs/>
          <w:sz w:val="24"/>
          <w:szCs w:val="24"/>
          <w:lang w:val="tr-TR"/>
        </w:rPr>
        <w:t xml:space="preserve">, samples are shaken with a 75% (v/v) ethanol solvent at 30 </w:t>
      </w:r>
      <w:r w:rsidR="001B2EC7" w:rsidRPr="00C11A89">
        <w:rPr>
          <w:rFonts w:ascii="Times New Roman" w:hAnsi="Times New Roman" w:cs="Times New Roman"/>
          <w:sz w:val="24"/>
          <w:szCs w:val="24"/>
        </w:rPr>
        <w:t>°</w:t>
      </w:r>
      <w:r w:rsidRPr="00C11A89">
        <w:rPr>
          <w:rFonts w:ascii="Times New Roman" w:hAnsi="Times New Roman" w:cs="Times New Roman"/>
          <w:bCs/>
          <w:sz w:val="24"/>
          <w:szCs w:val="24"/>
          <w:lang w:val="tr-TR"/>
        </w:rPr>
        <w:t xml:space="preserve">C and 125 rpm with a </w:t>
      </w:r>
      <w:r w:rsidR="00DB25C7" w:rsidRPr="00C11A89">
        <w:rPr>
          <w:rFonts w:ascii="Times New Roman" w:hAnsi="Times New Roman" w:cs="Times New Roman"/>
          <w:bCs/>
          <w:sz w:val="24"/>
          <w:szCs w:val="24"/>
          <w:lang w:val="tr-TR"/>
        </w:rPr>
        <w:t>sample</w:t>
      </w:r>
      <w:r w:rsidR="001B2EC7" w:rsidRPr="00C11A89">
        <w:rPr>
          <w:rFonts w:ascii="Times New Roman" w:hAnsi="Times New Roman" w:cs="Times New Roman"/>
          <w:bCs/>
          <w:sz w:val="24"/>
          <w:szCs w:val="24"/>
          <w:lang w:val="tr-TR"/>
        </w:rPr>
        <w:t>:</w:t>
      </w:r>
      <w:r w:rsidRPr="00C11A89">
        <w:rPr>
          <w:rFonts w:ascii="Times New Roman" w:hAnsi="Times New Roman" w:cs="Times New Roman"/>
          <w:bCs/>
          <w:sz w:val="24"/>
          <w:szCs w:val="24"/>
          <w:lang w:val="tr-TR"/>
        </w:rPr>
        <w:t>solvent ratio of 1:10 (w/v)</w:t>
      </w:r>
      <w:r w:rsidR="001B2EC7" w:rsidRPr="00C11A89">
        <w:rPr>
          <w:rFonts w:ascii="Times New Roman" w:hAnsi="Times New Roman" w:cs="Times New Roman"/>
          <w:bCs/>
          <w:sz w:val="24"/>
          <w:szCs w:val="24"/>
          <w:lang w:val="tr-TR"/>
        </w:rPr>
        <w:t xml:space="preserve"> </w:t>
      </w:r>
      <w:r w:rsidR="00AE6C96" w:rsidRPr="00C11A89">
        <w:rPr>
          <w:rFonts w:ascii="Times New Roman" w:hAnsi="Times New Roman" w:cs="Times New Roman"/>
          <w:bCs/>
          <w:sz w:val="24"/>
          <w:szCs w:val="24"/>
          <w:lang w:val="tr-TR"/>
        </w:rPr>
        <w:t xml:space="preserve">during </w:t>
      </w:r>
      <w:r w:rsidRPr="00C11A89">
        <w:rPr>
          <w:rFonts w:ascii="Times New Roman" w:hAnsi="Times New Roman" w:cs="Times New Roman"/>
          <w:bCs/>
          <w:sz w:val="24"/>
          <w:szCs w:val="24"/>
          <w:lang w:val="tr-TR"/>
        </w:rPr>
        <w:t>2 h. Ultraso</w:t>
      </w:r>
      <w:r w:rsidR="000C1A39" w:rsidRPr="00C11A89">
        <w:rPr>
          <w:rFonts w:ascii="Times New Roman" w:hAnsi="Times New Roman" w:cs="Times New Roman"/>
          <w:bCs/>
          <w:sz w:val="24"/>
          <w:szCs w:val="24"/>
          <w:lang w:val="tr-TR"/>
        </w:rPr>
        <w:t>und</w:t>
      </w:r>
      <w:r w:rsidR="00305246" w:rsidRPr="00C11A89">
        <w:rPr>
          <w:rFonts w:ascii="Times New Roman" w:hAnsi="Times New Roman" w:cs="Times New Roman"/>
          <w:bCs/>
          <w:sz w:val="24"/>
          <w:szCs w:val="24"/>
          <w:lang w:val="tr-TR"/>
        </w:rPr>
        <w:t>-</w:t>
      </w:r>
      <w:r w:rsidRPr="00C11A89">
        <w:rPr>
          <w:rFonts w:ascii="Times New Roman" w:hAnsi="Times New Roman" w:cs="Times New Roman"/>
          <w:bCs/>
          <w:sz w:val="24"/>
          <w:szCs w:val="24"/>
          <w:lang w:val="tr-TR"/>
        </w:rPr>
        <w:t xml:space="preserve"> assisted extraction (UAE)</w:t>
      </w:r>
      <w:r w:rsidR="0052609C" w:rsidRPr="00C11A89">
        <w:rPr>
          <w:rFonts w:ascii="Times New Roman" w:hAnsi="Times New Roman" w:cs="Times New Roman"/>
          <w:bCs/>
          <w:sz w:val="24"/>
          <w:szCs w:val="24"/>
          <w:lang w:val="tr-TR"/>
        </w:rPr>
        <w:t xml:space="preserve"> was</w:t>
      </w:r>
      <w:r w:rsidRPr="00C11A89">
        <w:rPr>
          <w:rFonts w:ascii="Times New Roman" w:hAnsi="Times New Roman" w:cs="Times New Roman"/>
          <w:bCs/>
          <w:sz w:val="24"/>
          <w:szCs w:val="24"/>
          <w:lang w:val="tr-TR"/>
        </w:rPr>
        <w:t xml:space="preserve"> </w:t>
      </w:r>
      <w:r w:rsidR="0052609C" w:rsidRPr="00C11A89">
        <w:rPr>
          <w:rFonts w:ascii="Times New Roman" w:hAnsi="Times New Roman" w:cs="Times New Roman"/>
          <w:sz w:val="24"/>
          <w:szCs w:val="24"/>
        </w:rPr>
        <w:t>carried out</w:t>
      </w:r>
      <w:r w:rsidRPr="00C11A89">
        <w:rPr>
          <w:rFonts w:ascii="Times New Roman" w:hAnsi="Times New Roman" w:cs="Times New Roman"/>
          <w:bCs/>
          <w:sz w:val="24"/>
          <w:szCs w:val="24"/>
          <w:lang w:val="tr-TR"/>
        </w:rPr>
        <w:t xml:space="preserve"> </w:t>
      </w:r>
      <w:r w:rsidR="0052609C" w:rsidRPr="00C11A89">
        <w:rPr>
          <w:rFonts w:ascii="Times New Roman" w:hAnsi="Times New Roman" w:cs="Times New Roman"/>
          <w:bCs/>
          <w:sz w:val="24"/>
          <w:szCs w:val="24"/>
          <w:lang w:val="tr-TR"/>
        </w:rPr>
        <w:t xml:space="preserve">in </w:t>
      </w:r>
      <w:r w:rsidRPr="00C11A89">
        <w:rPr>
          <w:rFonts w:ascii="Times New Roman" w:hAnsi="Times New Roman" w:cs="Times New Roman"/>
          <w:bCs/>
          <w:sz w:val="24"/>
          <w:szCs w:val="24"/>
          <w:lang w:val="tr-TR"/>
        </w:rPr>
        <w:t xml:space="preserve">an </w:t>
      </w:r>
      <w:r w:rsidR="0052609C" w:rsidRPr="00C11A89">
        <w:rPr>
          <w:rFonts w:ascii="Times New Roman" w:hAnsi="Times New Roman" w:cs="Times New Roman"/>
          <w:bCs/>
          <w:sz w:val="24"/>
          <w:szCs w:val="24"/>
          <w:lang w:val="tr-TR"/>
        </w:rPr>
        <w:t>ultrasonic bath (Daihan WiseClean, Korea, 230 V, 296 Watt and 50 Hz</w:t>
      </w:r>
      <w:r w:rsidR="0052609C" w:rsidRPr="00C11A89">
        <w:rPr>
          <w:rFonts w:ascii="Times New Roman" w:hAnsi="Times New Roman" w:cs="Times New Roman"/>
          <w:sz w:val="24"/>
          <w:szCs w:val="24"/>
        </w:rPr>
        <w:t>)</w:t>
      </w:r>
      <w:r w:rsidRPr="00C11A89">
        <w:rPr>
          <w:rFonts w:ascii="Times New Roman" w:hAnsi="Times New Roman" w:cs="Times New Roman"/>
          <w:sz w:val="24"/>
          <w:szCs w:val="24"/>
        </w:rPr>
        <w:t xml:space="preserve"> at 30 °C for 2 h with 75% (v/v) ethanol solvent at </w:t>
      </w:r>
      <w:r w:rsidR="0052609C" w:rsidRPr="00C11A89">
        <w:rPr>
          <w:rFonts w:ascii="Times New Roman" w:hAnsi="Times New Roman" w:cs="Times New Roman"/>
          <w:sz w:val="24"/>
          <w:szCs w:val="24"/>
        </w:rPr>
        <w:t xml:space="preserve">a </w:t>
      </w:r>
      <w:proofErr w:type="spellStart"/>
      <w:r w:rsidR="00DB25C7" w:rsidRPr="00C11A89">
        <w:rPr>
          <w:rFonts w:ascii="Times New Roman" w:hAnsi="Times New Roman" w:cs="Times New Roman"/>
          <w:sz w:val="24"/>
          <w:szCs w:val="24"/>
        </w:rPr>
        <w:t>sample</w:t>
      </w:r>
      <w:r w:rsidR="001B2EC7" w:rsidRPr="00C11A89">
        <w:rPr>
          <w:rFonts w:ascii="Times New Roman" w:hAnsi="Times New Roman" w:cs="Times New Roman"/>
          <w:sz w:val="24"/>
          <w:szCs w:val="24"/>
        </w:rPr>
        <w:t>:</w:t>
      </w:r>
      <w:r w:rsidRPr="00C11A89">
        <w:rPr>
          <w:rFonts w:ascii="Times New Roman" w:hAnsi="Times New Roman" w:cs="Times New Roman"/>
          <w:sz w:val="24"/>
          <w:szCs w:val="24"/>
        </w:rPr>
        <w:t>solvent</w:t>
      </w:r>
      <w:proofErr w:type="spellEnd"/>
      <w:r w:rsidRPr="00C11A89">
        <w:rPr>
          <w:rFonts w:ascii="Times New Roman" w:hAnsi="Times New Roman" w:cs="Times New Roman"/>
          <w:sz w:val="24"/>
          <w:szCs w:val="24"/>
        </w:rPr>
        <w:t xml:space="preserve"> ratio of 1:10 (w/v). In the second part of the study, samples were sonicated for 15, 30</w:t>
      </w:r>
      <w:r w:rsidR="004F3191" w:rsidRPr="00C11A89">
        <w:rPr>
          <w:rFonts w:ascii="Times New Roman" w:hAnsi="Times New Roman" w:cs="Times New Roman"/>
          <w:sz w:val="24"/>
          <w:szCs w:val="24"/>
        </w:rPr>
        <w:t>, 60</w:t>
      </w:r>
      <w:r w:rsidRPr="00C11A89">
        <w:rPr>
          <w:rFonts w:ascii="Times New Roman" w:hAnsi="Times New Roman" w:cs="Times New Roman"/>
          <w:sz w:val="24"/>
          <w:szCs w:val="24"/>
        </w:rPr>
        <w:t xml:space="preserve"> and </w:t>
      </w:r>
      <w:r w:rsidR="004F3191" w:rsidRPr="00C11A89">
        <w:rPr>
          <w:rFonts w:ascii="Times New Roman" w:hAnsi="Times New Roman" w:cs="Times New Roman"/>
          <w:sz w:val="24"/>
          <w:szCs w:val="24"/>
        </w:rPr>
        <w:t xml:space="preserve">120 </w:t>
      </w:r>
      <w:r w:rsidRPr="00C11A89">
        <w:rPr>
          <w:rFonts w:ascii="Times New Roman" w:hAnsi="Times New Roman" w:cs="Times New Roman"/>
          <w:sz w:val="24"/>
          <w:szCs w:val="24"/>
        </w:rPr>
        <w:t>min under the same conditions. After the extraction</w:t>
      </w:r>
      <w:r w:rsidR="001B2EC7" w:rsidRPr="00C11A89">
        <w:rPr>
          <w:rFonts w:ascii="Times New Roman" w:hAnsi="Times New Roman" w:cs="Times New Roman"/>
          <w:sz w:val="24"/>
          <w:szCs w:val="24"/>
        </w:rPr>
        <w:t xml:space="preserve"> procedure</w:t>
      </w:r>
      <w:r w:rsidRPr="00C11A89">
        <w:rPr>
          <w:rFonts w:ascii="Times New Roman" w:hAnsi="Times New Roman" w:cs="Times New Roman"/>
          <w:sz w:val="24"/>
          <w:szCs w:val="24"/>
        </w:rPr>
        <w:t xml:space="preserve">s, the samples were filtered through filter paper and their solvents were evaporated at 35 °C in the evaporator. </w:t>
      </w:r>
      <w:r w:rsidR="001B2EC7" w:rsidRPr="00C11A89">
        <w:rPr>
          <w:rFonts w:ascii="Times New Roman" w:hAnsi="Times New Roman" w:cs="Times New Roman"/>
          <w:sz w:val="24"/>
          <w:szCs w:val="24"/>
        </w:rPr>
        <w:t>The obtained c</w:t>
      </w:r>
      <w:r w:rsidRPr="00C11A89">
        <w:rPr>
          <w:rFonts w:ascii="Times New Roman" w:hAnsi="Times New Roman" w:cs="Times New Roman"/>
          <w:sz w:val="24"/>
          <w:szCs w:val="24"/>
        </w:rPr>
        <w:t>rude extracts were used</w:t>
      </w:r>
      <w:r w:rsidR="001B2EC7" w:rsidRPr="00C11A89">
        <w:rPr>
          <w:rFonts w:ascii="Times New Roman" w:hAnsi="Times New Roman" w:cs="Times New Roman"/>
          <w:sz w:val="24"/>
          <w:szCs w:val="24"/>
        </w:rPr>
        <w:t xml:space="preserve"> in all experiments</w:t>
      </w:r>
      <w:r w:rsidRPr="00C11A89">
        <w:rPr>
          <w:rFonts w:ascii="Times New Roman" w:hAnsi="Times New Roman" w:cs="Times New Roman"/>
          <w:sz w:val="24"/>
          <w:szCs w:val="24"/>
        </w:rPr>
        <w:t>.</w:t>
      </w:r>
    </w:p>
    <w:p w14:paraId="3EC3C7C0" w14:textId="77777777" w:rsidR="003F1945" w:rsidRPr="00C11A89" w:rsidRDefault="003F1945" w:rsidP="005D475D">
      <w:pPr>
        <w:spacing w:line="360" w:lineRule="auto"/>
        <w:rPr>
          <w:rFonts w:ascii="Times New Roman" w:hAnsi="Times New Roman" w:cs="Times New Roman"/>
          <w:b/>
          <w:noProof/>
          <w:sz w:val="24"/>
          <w:szCs w:val="24"/>
        </w:rPr>
      </w:pPr>
      <w:r w:rsidRPr="00C11A89">
        <w:rPr>
          <w:rFonts w:ascii="Times New Roman" w:hAnsi="Times New Roman" w:cs="Times New Roman"/>
          <w:b/>
          <w:sz w:val="24"/>
          <w:szCs w:val="24"/>
        </w:rPr>
        <w:t xml:space="preserve">2. 3. </w:t>
      </w:r>
      <w:r w:rsidRPr="00C11A89">
        <w:rPr>
          <w:rFonts w:ascii="Times New Roman" w:hAnsi="Times New Roman" w:cs="Times New Roman"/>
          <w:b/>
          <w:noProof/>
          <w:sz w:val="24"/>
          <w:szCs w:val="24"/>
        </w:rPr>
        <w:t>Determination of total phenolic conten</w:t>
      </w:r>
      <w:r w:rsidR="00E62223" w:rsidRPr="00C11A89">
        <w:rPr>
          <w:rFonts w:ascii="Times New Roman" w:hAnsi="Times New Roman" w:cs="Times New Roman"/>
          <w:b/>
          <w:noProof/>
          <w:sz w:val="24"/>
          <w:szCs w:val="24"/>
        </w:rPr>
        <w:t>t</w:t>
      </w:r>
    </w:p>
    <w:p w14:paraId="77D2DC20" w14:textId="4932FB72" w:rsidR="003F1945" w:rsidRPr="00C11A89" w:rsidRDefault="002A1640" w:rsidP="0009762C">
      <w:pPr>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The determination of total phenolic </w:t>
      </w:r>
      <w:r w:rsidR="000D5BF5" w:rsidRPr="00C11A89">
        <w:rPr>
          <w:rFonts w:ascii="Times New Roman" w:hAnsi="Times New Roman" w:cs="Times New Roman"/>
          <w:sz w:val="24"/>
          <w:szCs w:val="24"/>
        </w:rPr>
        <w:t xml:space="preserve">content </w:t>
      </w:r>
      <w:r w:rsidRPr="00C11A89">
        <w:rPr>
          <w:rFonts w:ascii="Times New Roman" w:hAnsi="Times New Roman" w:cs="Times New Roman"/>
          <w:sz w:val="24"/>
          <w:szCs w:val="24"/>
        </w:rPr>
        <w:t xml:space="preserve">was </w:t>
      </w:r>
      <w:r w:rsidR="000D5BF5" w:rsidRPr="00C11A89">
        <w:rPr>
          <w:rFonts w:ascii="Times New Roman" w:hAnsi="Times New Roman" w:cs="Times New Roman"/>
          <w:sz w:val="24"/>
          <w:szCs w:val="24"/>
        </w:rPr>
        <w:t xml:space="preserve">performed </w:t>
      </w:r>
      <w:r w:rsidRPr="00C11A89">
        <w:rPr>
          <w:rFonts w:ascii="Times New Roman" w:hAnsi="Times New Roman" w:cs="Times New Roman"/>
          <w:sz w:val="24"/>
          <w:szCs w:val="24"/>
        </w:rPr>
        <w:t>according to the method of Singleton and Rossi</w:t>
      </w:r>
      <w:r w:rsidR="00510F95">
        <w:rPr>
          <w:rFonts w:ascii="Times New Roman" w:hAnsi="Times New Roman" w:cs="Times New Roman"/>
          <w:sz w:val="24"/>
          <w:szCs w:val="24"/>
        </w:rPr>
        <w:t xml:space="preserve"> </w:t>
      </w:r>
      <w:r w:rsidR="00F169E4" w:rsidRPr="00153FF0">
        <w:rPr>
          <w:rFonts w:ascii="Times New Roman" w:hAnsi="Times New Roman" w:cs="Times New Roman"/>
          <w:sz w:val="24"/>
          <w:szCs w:val="24"/>
          <w:vertAlign w:val="superscript"/>
        </w:rPr>
        <w:t>26</w:t>
      </w:r>
      <w:r w:rsidRPr="00C11A89">
        <w:rPr>
          <w:rFonts w:ascii="Times New Roman" w:hAnsi="Times New Roman" w:cs="Times New Roman"/>
          <w:sz w:val="24"/>
          <w:szCs w:val="24"/>
        </w:rPr>
        <w:t xml:space="preserve"> using </w:t>
      </w:r>
      <w:proofErr w:type="spellStart"/>
      <w:r w:rsidRPr="00C11A89">
        <w:rPr>
          <w:rFonts w:ascii="Times New Roman" w:hAnsi="Times New Roman" w:cs="Times New Roman"/>
          <w:sz w:val="24"/>
          <w:szCs w:val="24"/>
        </w:rPr>
        <w:t>Folin-Ciocalteau</w:t>
      </w:r>
      <w:proofErr w:type="spellEnd"/>
      <w:r w:rsidRPr="00C11A89">
        <w:rPr>
          <w:rFonts w:ascii="Times New Roman" w:hAnsi="Times New Roman" w:cs="Times New Roman"/>
          <w:sz w:val="24"/>
          <w:szCs w:val="24"/>
        </w:rPr>
        <w:t xml:space="preserve"> reagent (FCR). Gallic acid solutions in the concentration range of 50-500 </w:t>
      </w:r>
      <w:proofErr w:type="spellStart"/>
      <w:r w:rsidRPr="00C11A89">
        <w:rPr>
          <w:rFonts w:ascii="Times New Roman" w:hAnsi="Times New Roman" w:cs="Times New Roman"/>
          <w:sz w:val="24"/>
          <w:szCs w:val="24"/>
        </w:rPr>
        <w:t>μg</w:t>
      </w:r>
      <w:proofErr w:type="spellEnd"/>
      <w:r w:rsidRPr="00C11A89">
        <w:rPr>
          <w:rFonts w:ascii="Times New Roman" w:hAnsi="Times New Roman" w:cs="Times New Roman"/>
          <w:sz w:val="24"/>
          <w:szCs w:val="24"/>
        </w:rPr>
        <w:t xml:space="preserve"> / mL were used as the standard phenolic substance. The total phenolic content of the samples was calculated using the equation (y = </w:t>
      </w:r>
      <w:r w:rsidR="00AC6B17" w:rsidRPr="00C11A89">
        <w:rPr>
          <w:rFonts w:ascii="Times New Roman" w:hAnsi="Times New Roman" w:cs="Times New Roman"/>
          <w:sz w:val="24"/>
          <w:szCs w:val="24"/>
        </w:rPr>
        <w:t>0.0011x</w:t>
      </w:r>
      <w:r w:rsidR="000A1C64" w:rsidRPr="00C11A89">
        <w:rPr>
          <w:rFonts w:ascii="Times New Roman" w:hAnsi="Times New Roman" w:cs="Times New Roman"/>
          <w:sz w:val="24"/>
          <w:szCs w:val="24"/>
        </w:rPr>
        <w:t xml:space="preserve"> </w:t>
      </w:r>
      <w:r w:rsidR="00AC6B17" w:rsidRPr="00C11A89">
        <w:rPr>
          <w:rFonts w:ascii="Times New Roman" w:hAnsi="Times New Roman" w:cs="Times New Roman"/>
          <w:sz w:val="24"/>
          <w:szCs w:val="24"/>
        </w:rPr>
        <w:t>- 0.0372, R</w:t>
      </w:r>
      <w:r w:rsidR="00AC6B17" w:rsidRPr="00C11A89">
        <w:rPr>
          <w:rFonts w:ascii="Times New Roman" w:hAnsi="Times New Roman" w:cs="Times New Roman"/>
          <w:sz w:val="24"/>
          <w:szCs w:val="24"/>
          <w:vertAlign w:val="superscript"/>
        </w:rPr>
        <w:t xml:space="preserve">2 </w:t>
      </w:r>
      <w:r w:rsidR="00AC6B17" w:rsidRPr="00C11A89">
        <w:rPr>
          <w:rFonts w:ascii="Times New Roman" w:hAnsi="Times New Roman" w:cs="Times New Roman"/>
          <w:sz w:val="24"/>
          <w:szCs w:val="24"/>
        </w:rPr>
        <w:t>= 0.996</w:t>
      </w:r>
      <w:r w:rsidRPr="00C11A89">
        <w:rPr>
          <w:rFonts w:ascii="Times New Roman" w:hAnsi="Times New Roman" w:cs="Times New Roman"/>
          <w:sz w:val="24"/>
          <w:szCs w:val="24"/>
        </w:rPr>
        <w:t>) obtained from the concentration-absorbance graph.</w:t>
      </w:r>
    </w:p>
    <w:p w14:paraId="6F53AD7C" w14:textId="77777777" w:rsidR="003F1945" w:rsidRPr="00C11A89" w:rsidRDefault="003F1945" w:rsidP="005D475D">
      <w:pPr>
        <w:spacing w:line="360" w:lineRule="auto"/>
        <w:rPr>
          <w:rFonts w:ascii="Times New Roman" w:hAnsi="Times New Roman" w:cs="Times New Roman"/>
          <w:b/>
          <w:noProof/>
          <w:sz w:val="24"/>
          <w:szCs w:val="24"/>
        </w:rPr>
      </w:pPr>
      <w:r w:rsidRPr="00C11A89">
        <w:rPr>
          <w:rFonts w:ascii="Times New Roman" w:hAnsi="Times New Roman" w:cs="Times New Roman"/>
          <w:b/>
          <w:sz w:val="24"/>
          <w:szCs w:val="24"/>
        </w:rPr>
        <w:t xml:space="preserve">2. 4. </w:t>
      </w:r>
      <w:r w:rsidRPr="00C11A89">
        <w:rPr>
          <w:rFonts w:ascii="Times New Roman" w:hAnsi="Times New Roman" w:cs="Times New Roman"/>
          <w:b/>
          <w:noProof/>
          <w:sz w:val="24"/>
          <w:szCs w:val="24"/>
        </w:rPr>
        <w:t>Determination of total flavonoid content</w:t>
      </w:r>
    </w:p>
    <w:p w14:paraId="6681315C" w14:textId="2305DC77" w:rsidR="003F1945" w:rsidRPr="00C11A89" w:rsidRDefault="002A1640" w:rsidP="005D475D">
      <w:pPr>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It was determined according to </w:t>
      </w:r>
      <w:proofErr w:type="spellStart"/>
      <w:r w:rsidRPr="00C11A89">
        <w:rPr>
          <w:rFonts w:ascii="Times New Roman" w:hAnsi="Times New Roman" w:cs="Times New Roman"/>
          <w:sz w:val="24"/>
          <w:szCs w:val="24"/>
        </w:rPr>
        <w:t>Zhishen</w:t>
      </w:r>
      <w:proofErr w:type="spellEnd"/>
      <w:r w:rsidRPr="00C11A89">
        <w:rPr>
          <w:rFonts w:ascii="Times New Roman" w:hAnsi="Times New Roman" w:cs="Times New Roman"/>
          <w:sz w:val="24"/>
          <w:szCs w:val="24"/>
        </w:rPr>
        <w:t xml:space="preserve">, </w:t>
      </w:r>
      <w:proofErr w:type="spellStart"/>
      <w:r w:rsidRPr="00C11A89">
        <w:rPr>
          <w:rFonts w:ascii="Times New Roman" w:hAnsi="Times New Roman" w:cs="Times New Roman"/>
          <w:sz w:val="24"/>
          <w:szCs w:val="24"/>
        </w:rPr>
        <w:t>Mengcheng</w:t>
      </w:r>
      <w:proofErr w:type="spellEnd"/>
      <w:r w:rsidRPr="00C11A89">
        <w:rPr>
          <w:rFonts w:ascii="Times New Roman" w:hAnsi="Times New Roman" w:cs="Times New Roman"/>
          <w:sz w:val="24"/>
          <w:szCs w:val="24"/>
        </w:rPr>
        <w:t xml:space="preserve"> and Jianming</w:t>
      </w:r>
      <w:r w:rsidR="00153FF0">
        <w:rPr>
          <w:rFonts w:ascii="Times New Roman" w:hAnsi="Times New Roman" w:cs="Times New Roman"/>
          <w:sz w:val="24"/>
          <w:szCs w:val="24"/>
        </w:rPr>
        <w:t>.</w:t>
      </w:r>
      <w:r w:rsidR="007B5622" w:rsidRPr="00153FF0">
        <w:rPr>
          <w:rFonts w:ascii="Times New Roman" w:hAnsi="Times New Roman" w:cs="Times New Roman"/>
          <w:sz w:val="24"/>
          <w:szCs w:val="24"/>
          <w:vertAlign w:val="superscript"/>
        </w:rPr>
        <w:t>2</w:t>
      </w:r>
      <w:r w:rsidR="00F169E4" w:rsidRPr="00153FF0">
        <w:rPr>
          <w:rFonts w:ascii="Times New Roman" w:hAnsi="Times New Roman" w:cs="Times New Roman"/>
          <w:sz w:val="24"/>
          <w:szCs w:val="24"/>
          <w:vertAlign w:val="superscript"/>
        </w:rPr>
        <w:t>7</w:t>
      </w:r>
      <w:r w:rsidRPr="00C11A89">
        <w:rPr>
          <w:rFonts w:ascii="Times New Roman" w:hAnsi="Times New Roman" w:cs="Times New Roman"/>
          <w:sz w:val="24"/>
          <w:szCs w:val="24"/>
        </w:rPr>
        <w:t xml:space="preserve"> </w:t>
      </w:r>
      <w:proofErr w:type="spellStart"/>
      <w:r w:rsidR="00C020BE" w:rsidRPr="00C11A89">
        <w:rPr>
          <w:rFonts w:ascii="Times New Roman" w:hAnsi="Times New Roman" w:cs="Times New Roman"/>
          <w:sz w:val="24"/>
          <w:szCs w:val="24"/>
        </w:rPr>
        <w:t>Rutin</w:t>
      </w:r>
      <w:proofErr w:type="spellEnd"/>
      <w:r w:rsidRPr="00C11A89">
        <w:rPr>
          <w:rFonts w:ascii="Times New Roman" w:hAnsi="Times New Roman" w:cs="Times New Roman"/>
          <w:sz w:val="24"/>
          <w:szCs w:val="24"/>
        </w:rPr>
        <w:t xml:space="preserve"> solution was used as standard flavonoid in the concentration range of 25-200 </w:t>
      </w:r>
      <w:proofErr w:type="spellStart"/>
      <w:r w:rsidRPr="00C11A89">
        <w:rPr>
          <w:rFonts w:ascii="Times New Roman" w:hAnsi="Times New Roman" w:cs="Times New Roman"/>
          <w:sz w:val="24"/>
          <w:szCs w:val="24"/>
        </w:rPr>
        <w:t>μg</w:t>
      </w:r>
      <w:proofErr w:type="spellEnd"/>
      <w:r w:rsidRPr="00C11A89">
        <w:rPr>
          <w:rFonts w:ascii="Times New Roman" w:hAnsi="Times New Roman" w:cs="Times New Roman"/>
          <w:sz w:val="24"/>
          <w:szCs w:val="24"/>
        </w:rPr>
        <w:t xml:space="preserve"> / </w:t>
      </w:r>
      <w:proofErr w:type="spellStart"/>
      <w:r w:rsidRPr="00C11A89">
        <w:rPr>
          <w:rFonts w:ascii="Times New Roman" w:hAnsi="Times New Roman" w:cs="Times New Roman"/>
          <w:sz w:val="24"/>
          <w:szCs w:val="24"/>
        </w:rPr>
        <w:t>mL.</w:t>
      </w:r>
      <w:proofErr w:type="spellEnd"/>
      <w:r w:rsidRPr="00C11A89">
        <w:rPr>
          <w:rFonts w:ascii="Times New Roman" w:hAnsi="Times New Roman" w:cs="Times New Roman"/>
          <w:sz w:val="24"/>
          <w:szCs w:val="24"/>
        </w:rPr>
        <w:t xml:space="preserve"> Total flavonoid contents of the samples were calculated from the equation of the standard graph </w:t>
      </w:r>
      <w:r w:rsidR="00BA24F1" w:rsidRPr="00C11A89">
        <w:rPr>
          <w:rFonts w:ascii="Times New Roman" w:hAnsi="Times New Roman" w:cs="Times New Roman"/>
          <w:sz w:val="24"/>
          <w:szCs w:val="24"/>
        </w:rPr>
        <w:t xml:space="preserve">(y = </w:t>
      </w:r>
      <w:r w:rsidR="00AC6B17" w:rsidRPr="00C11A89">
        <w:rPr>
          <w:rFonts w:ascii="Times New Roman" w:hAnsi="Times New Roman" w:cs="Times New Roman"/>
          <w:sz w:val="24"/>
          <w:szCs w:val="24"/>
        </w:rPr>
        <w:t>0.0012 + 0.0206, R</w:t>
      </w:r>
      <w:r w:rsidR="00AC6B17" w:rsidRPr="00C11A89">
        <w:rPr>
          <w:rFonts w:ascii="Times New Roman" w:hAnsi="Times New Roman" w:cs="Times New Roman"/>
          <w:sz w:val="24"/>
          <w:szCs w:val="24"/>
          <w:vertAlign w:val="superscript"/>
        </w:rPr>
        <w:t>2</w:t>
      </w:r>
      <w:r w:rsidR="00AC6B17" w:rsidRPr="00C11A89">
        <w:rPr>
          <w:rFonts w:ascii="Times New Roman" w:hAnsi="Times New Roman" w:cs="Times New Roman"/>
          <w:sz w:val="24"/>
          <w:szCs w:val="24"/>
        </w:rPr>
        <w:t xml:space="preserve"> = 0.9996)</w:t>
      </w:r>
      <w:r w:rsidRPr="00C11A89">
        <w:rPr>
          <w:rFonts w:ascii="Times New Roman" w:hAnsi="Times New Roman" w:cs="Times New Roman"/>
          <w:sz w:val="24"/>
          <w:szCs w:val="24"/>
        </w:rPr>
        <w:t>.</w:t>
      </w:r>
    </w:p>
    <w:p w14:paraId="054F8099" w14:textId="77777777" w:rsidR="003F1945" w:rsidRPr="00C11A89" w:rsidRDefault="003F1945" w:rsidP="005D475D">
      <w:pPr>
        <w:spacing w:line="360" w:lineRule="auto"/>
        <w:rPr>
          <w:rFonts w:ascii="Times New Roman" w:hAnsi="Times New Roman" w:cs="Times New Roman"/>
          <w:b/>
          <w:noProof/>
          <w:sz w:val="24"/>
          <w:szCs w:val="24"/>
        </w:rPr>
      </w:pPr>
      <w:r w:rsidRPr="00C11A89">
        <w:rPr>
          <w:rFonts w:ascii="Times New Roman" w:hAnsi="Times New Roman" w:cs="Times New Roman"/>
          <w:b/>
          <w:noProof/>
          <w:sz w:val="24"/>
          <w:szCs w:val="24"/>
        </w:rPr>
        <w:lastRenderedPageBreak/>
        <w:t>2.5. DPPH Radi</w:t>
      </w:r>
      <w:r w:rsidR="00760DB0" w:rsidRPr="00C11A89">
        <w:rPr>
          <w:rFonts w:ascii="Times New Roman" w:hAnsi="Times New Roman" w:cs="Times New Roman"/>
          <w:b/>
          <w:noProof/>
          <w:sz w:val="24"/>
          <w:szCs w:val="24"/>
        </w:rPr>
        <w:t>cal Scavenging  Assay</w:t>
      </w:r>
    </w:p>
    <w:p w14:paraId="56052FD1" w14:textId="569844B7" w:rsidR="00A642FE" w:rsidRPr="00C11A89" w:rsidRDefault="002A1640" w:rsidP="0009762C">
      <w:pPr>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The free radical scavenging capacity of the samples was determined using the DPPH </w:t>
      </w:r>
      <w:r w:rsidR="00760DB0" w:rsidRPr="00C11A89">
        <w:rPr>
          <w:rFonts w:ascii="Times New Roman" w:hAnsi="Times New Roman" w:cs="Times New Roman"/>
          <w:sz w:val="24"/>
          <w:szCs w:val="24"/>
        </w:rPr>
        <w:t xml:space="preserve">radical </w:t>
      </w:r>
      <w:r w:rsidRPr="00C11A89">
        <w:rPr>
          <w:rFonts w:ascii="Times New Roman" w:hAnsi="Times New Roman" w:cs="Times New Roman"/>
          <w:sz w:val="24"/>
          <w:szCs w:val="24"/>
        </w:rPr>
        <w:t>scavenging method. According to the method of Blois</w:t>
      </w:r>
      <w:r w:rsidR="00510F95">
        <w:rPr>
          <w:rFonts w:ascii="Times New Roman" w:hAnsi="Times New Roman" w:cs="Times New Roman"/>
          <w:sz w:val="24"/>
          <w:szCs w:val="24"/>
        </w:rPr>
        <w:t>,</w:t>
      </w:r>
      <w:r w:rsidR="00F169E4" w:rsidRPr="00510F95">
        <w:rPr>
          <w:rFonts w:ascii="Times New Roman" w:hAnsi="Times New Roman" w:cs="Times New Roman"/>
          <w:sz w:val="24"/>
          <w:szCs w:val="24"/>
          <w:vertAlign w:val="superscript"/>
        </w:rPr>
        <w:t>28</w:t>
      </w:r>
      <w:r w:rsidRPr="00C11A89">
        <w:rPr>
          <w:rFonts w:ascii="Times New Roman" w:hAnsi="Times New Roman" w:cs="Times New Roman"/>
          <w:sz w:val="24"/>
          <w:szCs w:val="24"/>
        </w:rPr>
        <w:t xml:space="preserve"> 0.1 mM DPPH solution was added to the sample or standard solutions (BHA, </w:t>
      </w:r>
      <w:proofErr w:type="spellStart"/>
      <w:r w:rsidRPr="00C11A89">
        <w:rPr>
          <w:rFonts w:ascii="Times New Roman" w:hAnsi="Times New Roman" w:cs="Times New Roman"/>
          <w:sz w:val="24"/>
          <w:szCs w:val="24"/>
        </w:rPr>
        <w:t>butylatedhydroxy</w:t>
      </w:r>
      <w:proofErr w:type="spellEnd"/>
      <w:r w:rsidRPr="00C11A89">
        <w:rPr>
          <w:rFonts w:ascii="Times New Roman" w:hAnsi="Times New Roman" w:cs="Times New Roman"/>
          <w:sz w:val="24"/>
          <w:szCs w:val="24"/>
        </w:rPr>
        <w:t xml:space="preserve"> anisole)</w:t>
      </w:r>
      <w:r w:rsidR="00760DB0" w:rsidRPr="00C11A89">
        <w:rPr>
          <w:rFonts w:ascii="Times New Roman" w:hAnsi="Times New Roman" w:cs="Times New Roman"/>
          <w:sz w:val="24"/>
          <w:szCs w:val="24"/>
        </w:rPr>
        <w:t xml:space="preserve"> which were</w:t>
      </w:r>
      <w:r w:rsidRPr="00C11A89">
        <w:rPr>
          <w:rFonts w:ascii="Times New Roman" w:hAnsi="Times New Roman" w:cs="Times New Roman"/>
          <w:sz w:val="24"/>
          <w:szCs w:val="24"/>
        </w:rPr>
        <w:t xml:space="preserve"> prepared at different concentrations (100-1000 µg / mL)</w:t>
      </w:r>
      <w:r w:rsidR="00760DB0" w:rsidRPr="00C11A89">
        <w:rPr>
          <w:rFonts w:ascii="Times New Roman" w:hAnsi="Times New Roman" w:cs="Times New Roman"/>
          <w:sz w:val="24"/>
          <w:szCs w:val="24"/>
        </w:rPr>
        <w:t>. The samples were</w:t>
      </w:r>
      <w:r w:rsidRPr="00C11A89">
        <w:rPr>
          <w:rFonts w:ascii="Times New Roman" w:hAnsi="Times New Roman" w:cs="Times New Roman"/>
          <w:sz w:val="24"/>
          <w:szCs w:val="24"/>
        </w:rPr>
        <w:t xml:space="preserve"> kept in the dark for 30 min at room conditions</w:t>
      </w:r>
      <w:r w:rsidR="00760DB0" w:rsidRPr="00C11A89">
        <w:rPr>
          <w:rFonts w:ascii="Times New Roman" w:hAnsi="Times New Roman" w:cs="Times New Roman"/>
          <w:sz w:val="24"/>
          <w:szCs w:val="24"/>
        </w:rPr>
        <w:t>, and a</w:t>
      </w:r>
      <w:r w:rsidRPr="00C11A89">
        <w:rPr>
          <w:rFonts w:ascii="Times New Roman" w:hAnsi="Times New Roman" w:cs="Times New Roman"/>
          <w:sz w:val="24"/>
          <w:szCs w:val="24"/>
        </w:rPr>
        <w:t xml:space="preserve">bsorbances at 517 nm were </w:t>
      </w:r>
      <w:r w:rsidR="00760DB0" w:rsidRPr="00C11A89">
        <w:rPr>
          <w:rFonts w:ascii="Times New Roman" w:hAnsi="Times New Roman" w:cs="Times New Roman"/>
          <w:sz w:val="24"/>
          <w:szCs w:val="24"/>
        </w:rPr>
        <w:t>measured</w:t>
      </w:r>
      <w:r w:rsidR="003F1945" w:rsidRPr="00C11A89">
        <w:rPr>
          <w:rFonts w:ascii="Times New Roman" w:hAnsi="Times New Roman" w:cs="Times New Roman"/>
          <w:sz w:val="24"/>
          <w:szCs w:val="24"/>
        </w:rPr>
        <w:t xml:space="preserve">. </w:t>
      </w:r>
      <w:r w:rsidRPr="00C11A89">
        <w:rPr>
          <w:rFonts w:ascii="Times New Roman" w:hAnsi="Times New Roman" w:cs="Times New Roman"/>
          <w:sz w:val="24"/>
          <w:szCs w:val="24"/>
        </w:rPr>
        <w:t>The control was prepared using ethanol or water instead of the sample. Free radical scavenging efficiencies of the standards and samples were calculated as</w:t>
      </w:r>
      <w:r w:rsidR="00760DB0" w:rsidRPr="00C11A89">
        <w:rPr>
          <w:rFonts w:ascii="Times New Roman" w:hAnsi="Times New Roman" w:cs="Times New Roman"/>
          <w:sz w:val="24"/>
          <w:szCs w:val="24"/>
        </w:rPr>
        <w:t xml:space="preserve"> </w:t>
      </w:r>
      <w:r w:rsidRPr="00C11A89">
        <w:rPr>
          <w:rFonts w:ascii="Times New Roman" w:hAnsi="Times New Roman" w:cs="Times New Roman"/>
          <w:sz w:val="24"/>
          <w:szCs w:val="24"/>
        </w:rPr>
        <w:t xml:space="preserve">% inhibition using </w:t>
      </w:r>
      <w:r w:rsidR="00C020BE" w:rsidRPr="00C11A89">
        <w:rPr>
          <w:rFonts w:ascii="Times New Roman" w:hAnsi="Times New Roman" w:cs="Times New Roman"/>
          <w:sz w:val="24"/>
          <w:szCs w:val="24"/>
        </w:rPr>
        <w:t>Equation 2.1.</w:t>
      </w:r>
      <w:r w:rsidRPr="00C11A89">
        <w:rPr>
          <w:rFonts w:ascii="Times New Roman" w:hAnsi="Times New Roman" w:cs="Times New Roman"/>
          <w:sz w:val="24"/>
          <w:szCs w:val="24"/>
        </w:rPr>
        <w:t xml:space="preserve"> </w:t>
      </w:r>
      <w:proofErr w:type="spellStart"/>
      <w:r w:rsidRPr="00C11A89">
        <w:rPr>
          <w:rFonts w:ascii="Times New Roman" w:hAnsi="Times New Roman" w:cs="Times New Roman"/>
          <w:sz w:val="24"/>
          <w:szCs w:val="24"/>
        </w:rPr>
        <w:t>A</w:t>
      </w:r>
      <w:r w:rsidR="00BA24F1" w:rsidRPr="00C11A89">
        <w:rPr>
          <w:rFonts w:ascii="Times New Roman" w:hAnsi="Times New Roman" w:cs="Times New Roman"/>
          <w:sz w:val="24"/>
          <w:szCs w:val="24"/>
          <w:vertAlign w:val="subscript"/>
        </w:rPr>
        <w:t>control</w:t>
      </w:r>
      <w:proofErr w:type="spellEnd"/>
      <w:r w:rsidRPr="00C11A89">
        <w:rPr>
          <w:rFonts w:ascii="Times New Roman" w:hAnsi="Times New Roman" w:cs="Times New Roman"/>
          <w:sz w:val="24"/>
          <w:szCs w:val="24"/>
        </w:rPr>
        <w:t xml:space="preserve"> is the absorbance of the control tube and </w:t>
      </w:r>
      <w:proofErr w:type="spellStart"/>
      <w:r w:rsidRPr="00C11A89">
        <w:rPr>
          <w:rFonts w:ascii="Times New Roman" w:hAnsi="Times New Roman" w:cs="Times New Roman"/>
          <w:sz w:val="24"/>
          <w:szCs w:val="24"/>
        </w:rPr>
        <w:t>A</w:t>
      </w:r>
      <w:r w:rsidR="00BA24F1" w:rsidRPr="00C11A89">
        <w:rPr>
          <w:rFonts w:ascii="Times New Roman" w:hAnsi="Times New Roman" w:cs="Times New Roman"/>
          <w:sz w:val="24"/>
          <w:szCs w:val="24"/>
          <w:vertAlign w:val="subscript"/>
        </w:rPr>
        <w:t>sample</w:t>
      </w:r>
      <w:proofErr w:type="spellEnd"/>
      <w:r w:rsidRPr="00C11A89">
        <w:rPr>
          <w:rFonts w:ascii="Times New Roman" w:hAnsi="Times New Roman" w:cs="Times New Roman"/>
          <w:sz w:val="24"/>
          <w:szCs w:val="24"/>
        </w:rPr>
        <w:t xml:space="preserve"> is the absorbance of the sample or standard</w:t>
      </w:r>
      <w:r w:rsidR="00760DB0" w:rsidRPr="00C11A89">
        <w:rPr>
          <w:rFonts w:ascii="Times New Roman" w:hAnsi="Times New Roman" w:cs="Times New Roman"/>
          <w:sz w:val="24"/>
          <w:szCs w:val="24"/>
        </w:rPr>
        <w:t xml:space="preserve"> compound</w:t>
      </w:r>
      <w:r w:rsidRPr="00C11A89">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411"/>
      </w:tblGrid>
      <w:tr w:rsidR="003F1945" w:rsidRPr="00C11A89" w14:paraId="033150D8" w14:textId="77777777" w:rsidTr="00644BDF">
        <w:tc>
          <w:tcPr>
            <w:tcW w:w="7083" w:type="dxa"/>
          </w:tcPr>
          <w:p w14:paraId="200854A5" w14:textId="77777777" w:rsidR="003F1945" w:rsidRPr="00C11A89" w:rsidRDefault="003F1945" w:rsidP="005D475D">
            <w:pPr>
              <w:tabs>
                <w:tab w:val="left" w:pos="284"/>
              </w:tabs>
              <w:spacing w:line="360" w:lineRule="auto"/>
              <w:rPr>
                <w:rFonts w:ascii="Times New Roman" w:hAnsi="Times New Roman" w:cs="Times New Roman"/>
                <w:sz w:val="24"/>
                <w:szCs w:val="24"/>
              </w:rPr>
            </w:pPr>
            <w:r w:rsidRPr="00C11A89">
              <w:rPr>
                <w:rFonts w:ascii="Times New Roman" w:hAnsi="Times New Roman" w:cs="Times New Roman"/>
                <w:sz w:val="24"/>
                <w:szCs w:val="24"/>
              </w:rPr>
              <w:t>% I = [ (</w:t>
            </w:r>
            <w:proofErr w:type="spellStart"/>
            <w:r w:rsidRPr="00C11A89">
              <w:rPr>
                <w:rFonts w:ascii="Times New Roman" w:hAnsi="Times New Roman" w:cs="Times New Roman"/>
                <w:sz w:val="24"/>
                <w:szCs w:val="24"/>
              </w:rPr>
              <w:t>A</w:t>
            </w:r>
            <w:r w:rsidR="002A1640" w:rsidRPr="00C11A89">
              <w:rPr>
                <w:rFonts w:ascii="Times New Roman" w:hAnsi="Times New Roman" w:cs="Times New Roman"/>
                <w:sz w:val="24"/>
                <w:szCs w:val="24"/>
                <w:vertAlign w:val="subscript"/>
              </w:rPr>
              <w:t>C</w:t>
            </w:r>
            <w:r w:rsidRPr="00C11A89">
              <w:rPr>
                <w:rFonts w:ascii="Times New Roman" w:hAnsi="Times New Roman" w:cs="Times New Roman"/>
                <w:sz w:val="24"/>
                <w:szCs w:val="24"/>
                <w:vertAlign w:val="subscript"/>
              </w:rPr>
              <w:t>ontrol</w:t>
            </w:r>
            <w:proofErr w:type="spellEnd"/>
            <w:r w:rsidRPr="00C11A89">
              <w:rPr>
                <w:rFonts w:ascii="Times New Roman" w:hAnsi="Times New Roman" w:cs="Times New Roman"/>
                <w:sz w:val="24"/>
                <w:szCs w:val="24"/>
                <w:vertAlign w:val="subscript"/>
              </w:rPr>
              <w:t xml:space="preserve"> </w:t>
            </w:r>
            <w:r w:rsidR="002A1640" w:rsidRPr="00C11A89">
              <w:rPr>
                <w:rFonts w:ascii="Times New Roman" w:hAnsi="Times New Roman" w:cs="Times New Roman"/>
                <w:sz w:val="24"/>
                <w:szCs w:val="24"/>
              </w:rPr>
              <w:t>–</w:t>
            </w:r>
            <w:r w:rsidRPr="00C11A89">
              <w:rPr>
                <w:rFonts w:ascii="Times New Roman" w:hAnsi="Times New Roman" w:cs="Times New Roman"/>
                <w:sz w:val="24"/>
                <w:szCs w:val="24"/>
              </w:rPr>
              <w:t xml:space="preserve"> A</w:t>
            </w:r>
            <w:r w:rsidR="002A1640" w:rsidRPr="00C11A89">
              <w:rPr>
                <w:rFonts w:ascii="Times New Roman" w:hAnsi="Times New Roman" w:cs="Times New Roman"/>
                <w:sz w:val="24"/>
                <w:szCs w:val="24"/>
              </w:rPr>
              <w:t xml:space="preserve"> </w:t>
            </w:r>
            <w:r w:rsidR="002A1640" w:rsidRPr="00C11A89">
              <w:rPr>
                <w:rFonts w:ascii="Times New Roman" w:hAnsi="Times New Roman" w:cs="Times New Roman"/>
                <w:sz w:val="24"/>
                <w:szCs w:val="24"/>
                <w:vertAlign w:val="subscript"/>
              </w:rPr>
              <w:t>Sample</w:t>
            </w:r>
            <w:r w:rsidRPr="00C11A89">
              <w:rPr>
                <w:rFonts w:ascii="Times New Roman" w:hAnsi="Times New Roman" w:cs="Times New Roman"/>
                <w:sz w:val="24"/>
                <w:szCs w:val="24"/>
              </w:rPr>
              <w:t xml:space="preserve">) / </w:t>
            </w:r>
            <w:proofErr w:type="spellStart"/>
            <w:r w:rsidRPr="00C11A89">
              <w:rPr>
                <w:rFonts w:ascii="Times New Roman" w:hAnsi="Times New Roman" w:cs="Times New Roman"/>
                <w:sz w:val="24"/>
                <w:szCs w:val="24"/>
              </w:rPr>
              <w:t>A</w:t>
            </w:r>
            <w:r w:rsidR="002A1640" w:rsidRPr="00C11A89">
              <w:rPr>
                <w:rFonts w:ascii="Times New Roman" w:hAnsi="Times New Roman" w:cs="Times New Roman"/>
                <w:sz w:val="24"/>
                <w:szCs w:val="24"/>
                <w:vertAlign w:val="subscript"/>
              </w:rPr>
              <w:t>C</w:t>
            </w:r>
            <w:r w:rsidRPr="00C11A89">
              <w:rPr>
                <w:rFonts w:ascii="Times New Roman" w:hAnsi="Times New Roman" w:cs="Times New Roman"/>
                <w:sz w:val="24"/>
                <w:szCs w:val="24"/>
                <w:vertAlign w:val="subscript"/>
              </w:rPr>
              <w:t>ontrol</w:t>
            </w:r>
            <w:proofErr w:type="spellEnd"/>
            <w:r w:rsidRPr="00C11A89">
              <w:rPr>
                <w:rFonts w:ascii="Times New Roman" w:hAnsi="Times New Roman" w:cs="Times New Roman"/>
                <w:sz w:val="24"/>
                <w:szCs w:val="24"/>
              </w:rPr>
              <w:t>] x 100</w:t>
            </w:r>
          </w:p>
        </w:tc>
        <w:tc>
          <w:tcPr>
            <w:tcW w:w="1411" w:type="dxa"/>
          </w:tcPr>
          <w:p w14:paraId="7AA4111C" w14:textId="77777777" w:rsidR="003F1945" w:rsidRPr="00C11A89" w:rsidRDefault="00E97294" w:rsidP="005D475D">
            <w:pPr>
              <w:spacing w:line="360" w:lineRule="auto"/>
              <w:jc w:val="right"/>
              <w:rPr>
                <w:rFonts w:ascii="Times New Roman" w:hAnsi="Times New Roman" w:cs="Times New Roman"/>
                <w:sz w:val="24"/>
                <w:szCs w:val="24"/>
              </w:rPr>
            </w:pPr>
            <w:r w:rsidRPr="00C11A89">
              <w:rPr>
                <w:rFonts w:ascii="Times New Roman" w:hAnsi="Times New Roman" w:cs="Times New Roman"/>
                <w:sz w:val="24"/>
                <w:szCs w:val="24"/>
              </w:rPr>
              <w:t>2.1.</w:t>
            </w:r>
          </w:p>
        </w:tc>
      </w:tr>
    </w:tbl>
    <w:p w14:paraId="15F710B7" w14:textId="77777777" w:rsidR="003F1945" w:rsidRPr="00C11A89" w:rsidRDefault="003F1945" w:rsidP="005D475D">
      <w:pPr>
        <w:spacing w:line="360" w:lineRule="auto"/>
        <w:rPr>
          <w:rFonts w:ascii="Times New Roman" w:hAnsi="Times New Roman" w:cs="Times New Roman"/>
          <w:sz w:val="24"/>
          <w:szCs w:val="24"/>
        </w:rPr>
      </w:pPr>
    </w:p>
    <w:p w14:paraId="4248F055" w14:textId="77777777" w:rsidR="005B182A" w:rsidRPr="00C11A89" w:rsidRDefault="00760DB0" w:rsidP="005D475D">
      <w:pPr>
        <w:spacing w:line="360" w:lineRule="auto"/>
        <w:rPr>
          <w:rFonts w:ascii="Times New Roman" w:hAnsi="Times New Roman" w:cs="Times New Roman"/>
          <w:b/>
          <w:sz w:val="24"/>
          <w:szCs w:val="24"/>
        </w:rPr>
      </w:pPr>
      <w:r w:rsidRPr="00C11A89">
        <w:rPr>
          <w:rFonts w:ascii="Times New Roman" w:hAnsi="Times New Roman" w:cs="Times New Roman"/>
          <w:b/>
          <w:sz w:val="24"/>
          <w:szCs w:val="24"/>
        </w:rPr>
        <w:t xml:space="preserve">2.6. </w:t>
      </w:r>
      <w:r w:rsidR="005B182A" w:rsidRPr="00C11A89">
        <w:rPr>
          <w:rFonts w:ascii="Times New Roman" w:hAnsi="Times New Roman" w:cs="Times New Roman"/>
          <w:b/>
          <w:sz w:val="24"/>
          <w:szCs w:val="24"/>
        </w:rPr>
        <w:t xml:space="preserve">ABTS Cationic </w:t>
      </w:r>
      <w:r w:rsidR="005B182A" w:rsidRPr="00C11A89">
        <w:rPr>
          <w:rFonts w:ascii="Times New Roman" w:hAnsi="Times New Roman" w:cs="Times New Roman"/>
          <w:b/>
          <w:noProof/>
          <w:sz w:val="24"/>
          <w:szCs w:val="24"/>
        </w:rPr>
        <w:t>Radical Scavenging Assay</w:t>
      </w:r>
    </w:p>
    <w:p w14:paraId="0338D209" w14:textId="0512BEC8" w:rsidR="005B182A" w:rsidRPr="00C11A89" w:rsidRDefault="002A1640" w:rsidP="0009762C">
      <w:pPr>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In the ABTS radical scavenging </w:t>
      </w:r>
      <w:r w:rsidR="00760DB0" w:rsidRPr="00C11A89">
        <w:rPr>
          <w:rFonts w:ascii="Times New Roman" w:hAnsi="Times New Roman" w:cs="Times New Roman"/>
          <w:sz w:val="24"/>
          <w:szCs w:val="24"/>
        </w:rPr>
        <w:t>method</w:t>
      </w:r>
      <w:r w:rsidRPr="00C11A89">
        <w:rPr>
          <w:rFonts w:ascii="Times New Roman" w:hAnsi="Times New Roman" w:cs="Times New Roman"/>
          <w:sz w:val="24"/>
          <w:szCs w:val="24"/>
        </w:rPr>
        <w:t xml:space="preserve">, ABTS solution and sodium persulphate solution were mixed at a ratio of 1: 0.5 and kept for 16 </w:t>
      </w:r>
      <w:r w:rsidR="006B3BA4" w:rsidRPr="00C11A89">
        <w:rPr>
          <w:rFonts w:ascii="Times New Roman" w:hAnsi="Times New Roman" w:cs="Times New Roman"/>
          <w:sz w:val="24"/>
          <w:szCs w:val="24"/>
        </w:rPr>
        <w:t>h</w:t>
      </w:r>
      <w:r w:rsidRPr="00C11A89">
        <w:rPr>
          <w:rFonts w:ascii="Times New Roman" w:hAnsi="Times New Roman" w:cs="Times New Roman"/>
          <w:sz w:val="24"/>
          <w:szCs w:val="24"/>
        </w:rPr>
        <w:t xml:space="preserve"> and</w:t>
      </w:r>
      <w:r w:rsidR="00760DB0" w:rsidRPr="00C11A89">
        <w:rPr>
          <w:rFonts w:ascii="Times New Roman" w:hAnsi="Times New Roman" w:cs="Times New Roman"/>
          <w:sz w:val="24"/>
          <w:szCs w:val="24"/>
        </w:rPr>
        <w:t xml:space="preserve"> then</w:t>
      </w:r>
      <w:r w:rsidRPr="00C11A89">
        <w:rPr>
          <w:rFonts w:ascii="Times New Roman" w:hAnsi="Times New Roman" w:cs="Times New Roman"/>
          <w:sz w:val="24"/>
          <w:szCs w:val="24"/>
        </w:rPr>
        <w:t xml:space="preserve"> ABTS radical (ABTS</w:t>
      </w:r>
      <w:r w:rsidRPr="00C11A89">
        <w:rPr>
          <w:rFonts w:ascii="Times New Roman" w:hAnsi="Times New Roman" w:cs="Times New Roman"/>
          <w:sz w:val="24"/>
          <w:szCs w:val="24"/>
          <w:vertAlign w:val="superscript"/>
        </w:rPr>
        <w:t>● +</w:t>
      </w:r>
      <w:r w:rsidRPr="00C11A89">
        <w:rPr>
          <w:rFonts w:ascii="Times New Roman" w:hAnsi="Times New Roman" w:cs="Times New Roman"/>
          <w:sz w:val="24"/>
          <w:szCs w:val="24"/>
        </w:rPr>
        <w:t>) was formed. The absorbance of the prepared solution was used after diluting with ethanol to give an absorbance of 0.70 at 734 nm. The sample</w:t>
      </w:r>
      <w:r w:rsidR="000B46E8" w:rsidRPr="00C11A89">
        <w:rPr>
          <w:rFonts w:ascii="Times New Roman" w:hAnsi="Times New Roman" w:cs="Times New Roman"/>
          <w:sz w:val="24"/>
          <w:szCs w:val="24"/>
        </w:rPr>
        <w:t>s</w:t>
      </w:r>
      <w:r w:rsidR="000E00A8" w:rsidRPr="00C11A89">
        <w:rPr>
          <w:rFonts w:ascii="Times New Roman" w:hAnsi="Times New Roman" w:cs="Times New Roman"/>
          <w:sz w:val="24"/>
          <w:szCs w:val="24"/>
        </w:rPr>
        <w:t xml:space="preserve"> (100-1000 µg/mL)</w:t>
      </w:r>
      <w:r w:rsidRPr="00C11A89">
        <w:rPr>
          <w:rFonts w:ascii="Times New Roman" w:hAnsi="Times New Roman" w:cs="Times New Roman"/>
          <w:sz w:val="24"/>
          <w:szCs w:val="24"/>
        </w:rPr>
        <w:t xml:space="preserve"> to which ABTS radical solution was added w</w:t>
      </w:r>
      <w:r w:rsidR="000E00A8" w:rsidRPr="00C11A89">
        <w:rPr>
          <w:rFonts w:ascii="Times New Roman" w:hAnsi="Times New Roman" w:cs="Times New Roman"/>
          <w:sz w:val="24"/>
          <w:szCs w:val="24"/>
        </w:rPr>
        <w:t>ere</w:t>
      </w:r>
      <w:r w:rsidRPr="00C11A89">
        <w:rPr>
          <w:rFonts w:ascii="Times New Roman" w:hAnsi="Times New Roman" w:cs="Times New Roman"/>
          <w:sz w:val="24"/>
          <w:szCs w:val="24"/>
        </w:rPr>
        <w:t xml:space="preserve"> kept in the dark for 30 min and </w:t>
      </w:r>
      <w:r w:rsidR="000B46E8" w:rsidRPr="00C11A89">
        <w:rPr>
          <w:rFonts w:ascii="Times New Roman" w:hAnsi="Times New Roman" w:cs="Times New Roman"/>
          <w:sz w:val="24"/>
          <w:szCs w:val="24"/>
        </w:rPr>
        <w:t xml:space="preserve">their </w:t>
      </w:r>
      <w:r w:rsidRPr="00C11A89">
        <w:rPr>
          <w:rFonts w:ascii="Times New Roman" w:hAnsi="Times New Roman" w:cs="Times New Roman"/>
          <w:sz w:val="24"/>
          <w:szCs w:val="24"/>
        </w:rPr>
        <w:t xml:space="preserve">absorbance </w:t>
      </w:r>
      <w:r w:rsidR="000B46E8" w:rsidRPr="00C11A89">
        <w:rPr>
          <w:rFonts w:ascii="Times New Roman" w:hAnsi="Times New Roman" w:cs="Times New Roman"/>
          <w:sz w:val="24"/>
          <w:szCs w:val="24"/>
        </w:rPr>
        <w:t xml:space="preserve">were </w:t>
      </w:r>
      <w:r w:rsidRPr="00C11A89">
        <w:rPr>
          <w:rFonts w:ascii="Times New Roman" w:hAnsi="Times New Roman" w:cs="Times New Roman"/>
          <w:sz w:val="24"/>
          <w:szCs w:val="24"/>
        </w:rPr>
        <w:t>measured at 734 nm</w:t>
      </w:r>
      <w:r w:rsidR="008C5D70">
        <w:rPr>
          <w:rFonts w:ascii="Times New Roman" w:hAnsi="Times New Roman" w:cs="Times New Roman"/>
          <w:sz w:val="24"/>
          <w:szCs w:val="24"/>
        </w:rPr>
        <w:t>.</w:t>
      </w:r>
      <w:r w:rsidR="00F169E4" w:rsidRPr="008C5D70">
        <w:rPr>
          <w:rFonts w:ascii="Times New Roman" w:hAnsi="Times New Roman" w:cs="Times New Roman"/>
          <w:sz w:val="24"/>
          <w:szCs w:val="24"/>
          <w:vertAlign w:val="superscript"/>
        </w:rPr>
        <w:t>29</w:t>
      </w:r>
      <w:r w:rsidRPr="00C11A89">
        <w:rPr>
          <w:rFonts w:ascii="Times New Roman" w:hAnsi="Times New Roman" w:cs="Times New Roman"/>
          <w:sz w:val="24"/>
          <w:szCs w:val="24"/>
        </w:rPr>
        <w:t xml:space="preserve"> Radical </w:t>
      </w:r>
      <w:r w:rsidR="000B46E8" w:rsidRPr="00C11A89">
        <w:rPr>
          <w:rFonts w:ascii="Times New Roman" w:hAnsi="Times New Roman" w:cs="Times New Roman"/>
          <w:sz w:val="24"/>
          <w:szCs w:val="24"/>
        </w:rPr>
        <w:t>scavenging capacities</w:t>
      </w:r>
      <w:r w:rsidRPr="00C11A89">
        <w:rPr>
          <w:rFonts w:ascii="Times New Roman" w:hAnsi="Times New Roman" w:cs="Times New Roman"/>
          <w:sz w:val="24"/>
          <w:szCs w:val="24"/>
        </w:rPr>
        <w:t xml:space="preserve"> were calculated using the formula in Equation 2.1.</w:t>
      </w:r>
    </w:p>
    <w:p w14:paraId="35DE5EFD" w14:textId="48FFD44B" w:rsidR="005B182A" w:rsidRPr="00C11A89" w:rsidRDefault="00595671" w:rsidP="0009762C">
      <w:pPr>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Free radical </w:t>
      </w:r>
      <w:r w:rsidR="00186063" w:rsidRPr="00C11A89">
        <w:rPr>
          <w:rFonts w:ascii="Times New Roman" w:hAnsi="Times New Roman" w:cs="Times New Roman"/>
          <w:sz w:val="24"/>
          <w:szCs w:val="24"/>
        </w:rPr>
        <w:t>scavenging</w:t>
      </w:r>
      <w:r w:rsidRPr="00C11A89">
        <w:rPr>
          <w:rFonts w:ascii="Times New Roman" w:hAnsi="Times New Roman" w:cs="Times New Roman"/>
          <w:sz w:val="24"/>
          <w:szCs w:val="24"/>
        </w:rPr>
        <w:t xml:space="preserve"> results of olive leaf extracts were given as EC50 value. EC50 (effective concentration) value is defined as the amount of extract required to remove half of the radical in the environment and is calculated by plotting inhibition</w:t>
      </w:r>
      <w:r w:rsidR="00186063" w:rsidRPr="00C11A89">
        <w:rPr>
          <w:rFonts w:ascii="Times New Roman" w:hAnsi="Times New Roman" w:cs="Times New Roman"/>
          <w:sz w:val="24"/>
          <w:szCs w:val="24"/>
        </w:rPr>
        <w:t xml:space="preserve"> (%) </w:t>
      </w:r>
      <w:r w:rsidRPr="00C11A89">
        <w:rPr>
          <w:rFonts w:ascii="Times New Roman" w:hAnsi="Times New Roman" w:cs="Times New Roman"/>
          <w:sz w:val="24"/>
          <w:szCs w:val="24"/>
        </w:rPr>
        <w:t>against extract concentration</w:t>
      </w:r>
      <w:r w:rsidR="00186063" w:rsidRPr="00C11A89">
        <w:rPr>
          <w:rFonts w:ascii="Times New Roman" w:hAnsi="Times New Roman" w:cs="Times New Roman"/>
          <w:sz w:val="24"/>
          <w:szCs w:val="24"/>
        </w:rPr>
        <w:t>s graph.</w:t>
      </w:r>
      <w:r w:rsidRPr="00C11A89">
        <w:rPr>
          <w:rFonts w:ascii="Times New Roman" w:hAnsi="Times New Roman" w:cs="Times New Roman"/>
          <w:sz w:val="24"/>
          <w:szCs w:val="24"/>
        </w:rPr>
        <w:t xml:space="preserve"> The EC50 </w:t>
      </w:r>
      <w:r w:rsidR="00186063" w:rsidRPr="00C11A89">
        <w:rPr>
          <w:rFonts w:ascii="Times New Roman" w:hAnsi="Times New Roman" w:cs="Times New Roman"/>
          <w:sz w:val="24"/>
          <w:szCs w:val="24"/>
        </w:rPr>
        <w:t>value</w:t>
      </w:r>
      <w:r w:rsidRPr="00C11A89">
        <w:rPr>
          <w:rFonts w:ascii="Times New Roman" w:hAnsi="Times New Roman" w:cs="Times New Roman"/>
          <w:sz w:val="24"/>
          <w:szCs w:val="24"/>
        </w:rPr>
        <w:t xml:space="preserve"> is the </w:t>
      </w:r>
      <w:r w:rsidR="006B3BA4" w:rsidRPr="00C11A89">
        <w:rPr>
          <w:rFonts w:ascii="Times New Roman" w:hAnsi="Times New Roman" w:cs="Times New Roman"/>
          <w:sz w:val="24"/>
          <w:szCs w:val="24"/>
        </w:rPr>
        <w:t>most used</w:t>
      </w:r>
      <w:r w:rsidRPr="00C11A89">
        <w:rPr>
          <w:rFonts w:ascii="Times New Roman" w:hAnsi="Times New Roman" w:cs="Times New Roman"/>
          <w:sz w:val="24"/>
          <w:szCs w:val="24"/>
        </w:rPr>
        <w:t xml:space="preserve"> parameter to evaluate antioxidant activity.</w:t>
      </w:r>
    </w:p>
    <w:p w14:paraId="5239136E" w14:textId="77777777" w:rsidR="00067255" w:rsidRPr="00C11A89" w:rsidRDefault="00067255" w:rsidP="005D475D">
      <w:pPr>
        <w:spacing w:line="360" w:lineRule="auto"/>
        <w:rPr>
          <w:rFonts w:ascii="Times New Roman" w:hAnsi="Times New Roman" w:cs="Times New Roman"/>
          <w:b/>
          <w:noProof/>
          <w:sz w:val="24"/>
          <w:szCs w:val="24"/>
        </w:rPr>
      </w:pPr>
    </w:p>
    <w:p w14:paraId="1D3442D1" w14:textId="2854A48A" w:rsidR="003F1945" w:rsidRPr="00C11A89" w:rsidRDefault="003F1945" w:rsidP="005D475D">
      <w:pPr>
        <w:spacing w:line="360" w:lineRule="auto"/>
        <w:rPr>
          <w:rFonts w:ascii="Times New Roman" w:hAnsi="Times New Roman" w:cs="Times New Roman"/>
          <w:b/>
          <w:sz w:val="24"/>
          <w:szCs w:val="24"/>
        </w:rPr>
      </w:pPr>
      <w:r w:rsidRPr="00C11A89">
        <w:rPr>
          <w:rFonts w:ascii="Times New Roman" w:hAnsi="Times New Roman" w:cs="Times New Roman"/>
          <w:b/>
          <w:noProof/>
          <w:sz w:val="24"/>
          <w:szCs w:val="24"/>
        </w:rPr>
        <w:t>2.</w:t>
      </w:r>
      <w:r w:rsidR="00760DB0" w:rsidRPr="00C11A89">
        <w:rPr>
          <w:rFonts w:ascii="Times New Roman" w:hAnsi="Times New Roman" w:cs="Times New Roman"/>
          <w:b/>
          <w:noProof/>
          <w:sz w:val="24"/>
          <w:szCs w:val="24"/>
        </w:rPr>
        <w:t>7</w:t>
      </w:r>
      <w:r w:rsidRPr="00C11A89">
        <w:rPr>
          <w:rFonts w:ascii="Times New Roman" w:hAnsi="Times New Roman" w:cs="Times New Roman"/>
          <w:b/>
          <w:noProof/>
          <w:sz w:val="24"/>
          <w:szCs w:val="24"/>
        </w:rPr>
        <w:t xml:space="preserve">. </w:t>
      </w:r>
      <w:r w:rsidRPr="00C11A89">
        <w:rPr>
          <w:rFonts w:ascii="Times New Roman" w:hAnsi="Times New Roman" w:cs="Times New Roman"/>
          <w:b/>
          <w:sz w:val="24"/>
          <w:szCs w:val="24"/>
        </w:rPr>
        <w:t>Identification of phenolic content with LC-MS/MS</w:t>
      </w:r>
    </w:p>
    <w:p w14:paraId="78F413EE" w14:textId="5FF92A51" w:rsidR="00605367" w:rsidRPr="00C11A89" w:rsidRDefault="005B182A" w:rsidP="0009762C">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lang w:val="en-GB"/>
        </w:rPr>
        <w:t xml:space="preserve">LC-MS/MS </w:t>
      </w:r>
      <w:r w:rsidR="007E35EB" w:rsidRPr="00C11A89">
        <w:rPr>
          <w:rFonts w:ascii="Times New Roman" w:hAnsi="Times New Roman" w:cs="Times New Roman"/>
          <w:sz w:val="24"/>
          <w:szCs w:val="24"/>
          <w:lang w:val="en-GB"/>
        </w:rPr>
        <w:t>analysis</w:t>
      </w:r>
      <w:r w:rsidRPr="00C11A89">
        <w:rPr>
          <w:rFonts w:ascii="Times New Roman" w:hAnsi="Times New Roman" w:cs="Times New Roman"/>
          <w:sz w:val="24"/>
          <w:szCs w:val="24"/>
          <w:lang w:val="en-GB"/>
        </w:rPr>
        <w:t xml:space="preserve"> was used for identification of phenolic compounds quantitatively. Phenolic content of olive leaf extract</w:t>
      </w:r>
      <w:r w:rsidR="00081424" w:rsidRPr="00C11A89">
        <w:rPr>
          <w:rFonts w:ascii="Times New Roman" w:hAnsi="Times New Roman" w:cs="Times New Roman"/>
          <w:sz w:val="24"/>
          <w:szCs w:val="24"/>
          <w:lang w:val="en-GB"/>
        </w:rPr>
        <w:t>s</w:t>
      </w:r>
      <w:r w:rsidRPr="00C11A89">
        <w:rPr>
          <w:rFonts w:ascii="Times New Roman" w:hAnsi="Times New Roman" w:cs="Times New Roman"/>
          <w:sz w:val="24"/>
          <w:szCs w:val="24"/>
          <w:lang w:val="en-GB"/>
        </w:rPr>
        <w:t xml:space="preserve"> was compared to standard thirty-three organic compounds. The chromatographic separation was performed on a C8 (150 mm × 3 mm, 3.5 </w:t>
      </w:r>
      <w:proofErr w:type="spellStart"/>
      <w:r w:rsidRPr="00C11A89">
        <w:rPr>
          <w:rFonts w:ascii="Times New Roman" w:hAnsi="Times New Roman" w:cs="Times New Roman"/>
          <w:sz w:val="24"/>
          <w:szCs w:val="24"/>
          <w:lang w:val="en-GB"/>
        </w:rPr>
        <w:t>μm</w:t>
      </w:r>
      <w:proofErr w:type="spellEnd"/>
      <w:r w:rsidRPr="00C11A89">
        <w:rPr>
          <w:rFonts w:ascii="Times New Roman" w:hAnsi="Times New Roman" w:cs="Times New Roman"/>
          <w:sz w:val="24"/>
          <w:szCs w:val="24"/>
          <w:lang w:val="en-GB"/>
        </w:rPr>
        <w:t xml:space="preserve">) reversed phase </w:t>
      </w:r>
      <w:r w:rsidRPr="00C11A89">
        <w:rPr>
          <w:rFonts w:ascii="Times New Roman" w:hAnsi="Times New Roman" w:cs="Times New Roman"/>
          <w:sz w:val="24"/>
          <w:szCs w:val="24"/>
          <w:lang w:val="en-GB"/>
        </w:rPr>
        <w:lastRenderedPageBreak/>
        <w:t xml:space="preserve">analytical column (Agilent </w:t>
      </w:r>
      <w:proofErr w:type="spellStart"/>
      <w:r w:rsidRPr="00C11A89">
        <w:rPr>
          <w:rFonts w:ascii="Times New Roman" w:hAnsi="Times New Roman" w:cs="Times New Roman"/>
          <w:sz w:val="24"/>
          <w:szCs w:val="24"/>
          <w:lang w:val="en-GB"/>
        </w:rPr>
        <w:t>Zorbax</w:t>
      </w:r>
      <w:proofErr w:type="spellEnd"/>
      <w:r w:rsidRPr="00C11A89">
        <w:rPr>
          <w:rFonts w:ascii="Times New Roman" w:hAnsi="Times New Roman" w:cs="Times New Roman"/>
          <w:sz w:val="24"/>
          <w:szCs w:val="24"/>
          <w:lang w:val="en-GB"/>
        </w:rPr>
        <w:t xml:space="preserve"> SB-C8). The mobile phase A consisted of 5 mM ammonium acetate and ultrapure water. The mobile phase B consisted of 5 mM acetonitrile: methanol (1:1, v/v) and 0.1 % acetic acid. The injection volume of sample was 5 </w:t>
      </w:r>
      <w:proofErr w:type="spellStart"/>
      <w:r w:rsidRPr="00C11A89">
        <w:rPr>
          <w:rFonts w:ascii="Times New Roman" w:hAnsi="Times New Roman" w:cs="Times New Roman"/>
          <w:sz w:val="24"/>
          <w:szCs w:val="24"/>
          <w:lang w:val="en-GB"/>
        </w:rPr>
        <w:t>μL</w:t>
      </w:r>
      <w:proofErr w:type="spellEnd"/>
      <w:r w:rsidRPr="00C11A89">
        <w:rPr>
          <w:rFonts w:ascii="Times New Roman" w:hAnsi="Times New Roman" w:cs="Times New Roman"/>
          <w:sz w:val="24"/>
          <w:szCs w:val="24"/>
          <w:lang w:val="en-GB"/>
        </w:rPr>
        <w:t xml:space="preserve">. It was </w:t>
      </w:r>
      <w:proofErr w:type="spellStart"/>
      <w:r w:rsidRPr="00C11A89">
        <w:rPr>
          <w:rFonts w:ascii="Times New Roman" w:hAnsi="Times New Roman" w:cs="Times New Roman"/>
          <w:sz w:val="24"/>
          <w:szCs w:val="24"/>
          <w:lang w:val="en-GB"/>
        </w:rPr>
        <w:t>runned</w:t>
      </w:r>
      <w:proofErr w:type="spellEnd"/>
      <w:r w:rsidRPr="00C11A89">
        <w:rPr>
          <w:rFonts w:ascii="Times New Roman" w:hAnsi="Times New Roman" w:cs="Times New Roman"/>
          <w:sz w:val="24"/>
          <w:szCs w:val="24"/>
          <w:lang w:val="en-GB"/>
        </w:rPr>
        <w:t xml:space="preserve"> at 0.7 mL/min flow.</w:t>
      </w:r>
      <w:r w:rsidR="000274E5" w:rsidRPr="00C11A89">
        <w:rPr>
          <w:rFonts w:ascii="Times New Roman" w:hAnsi="Times New Roman" w:cs="Times New Roman"/>
          <w:sz w:val="24"/>
          <w:szCs w:val="24"/>
          <w:lang w:val="en-GB"/>
        </w:rPr>
        <w:t xml:space="preserve"> </w:t>
      </w:r>
      <w:r w:rsidR="00FF62CE" w:rsidRPr="00C11A89">
        <w:rPr>
          <w:rFonts w:ascii="Times New Roman" w:hAnsi="Times New Roman" w:cs="Times New Roman"/>
          <w:sz w:val="24"/>
          <w:szCs w:val="24"/>
          <w:lang w:val="en-GB"/>
        </w:rPr>
        <w:t>For t</w:t>
      </w:r>
      <w:r w:rsidRPr="00C11A89">
        <w:rPr>
          <w:rFonts w:ascii="Times New Roman" w:hAnsi="Times New Roman" w:cs="Times New Roman"/>
          <w:iCs/>
          <w:sz w:val="24"/>
          <w:szCs w:val="24"/>
          <w:lang w:val="en-GB"/>
        </w:rPr>
        <w:t>he mass spectrometry analysis</w:t>
      </w:r>
      <w:r w:rsidR="00FF62CE" w:rsidRPr="00C11A89">
        <w:rPr>
          <w:rFonts w:ascii="Times New Roman" w:hAnsi="Times New Roman" w:cs="Times New Roman"/>
          <w:iCs/>
          <w:sz w:val="24"/>
          <w:szCs w:val="24"/>
          <w:lang w:val="en-GB"/>
        </w:rPr>
        <w:t xml:space="preserve">, it </w:t>
      </w:r>
      <w:r w:rsidR="00205B52" w:rsidRPr="00C11A89">
        <w:rPr>
          <w:rFonts w:ascii="Times New Roman" w:hAnsi="Times New Roman" w:cs="Times New Roman"/>
          <w:iCs/>
          <w:sz w:val="24"/>
          <w:szCs w:val="24"/>
          <w:lang w:val="en-GB"/>
        </w:rPr>
        <w:t xml:space="preserve">was carried out using the </w:t>
      </w:r>
      <w:r w:rsidR="00205B52" w:rsidRPr="00C11A89">
        <w:rPr>
          <w:rFonts w:ascii="Times New Roman" w:hAnsi="Times New Roman" w:cs="Times New Roman"/>
          <w:sz w:val="24"/>
          <w:szCs w:val="24"/>
        </w:rPr>
        <w:t xml:space="preserve">Agilent Technologies 6460 </w:t>
      </w:r>
      <w:r w:rsidR="00205B52" w:rsidRPr="00C11A89">
        <w:rPr>
          <w:rFonts w:ascii="Times New Roman" w:hAnsi="Times New Roman" w:cs="Times New Roman"/>
          <w:iCs/>
          <w:sz w:val="24"/>
          <w:szCs w:val="24"/>
          <w:lang w:val="en-GB"/>
        </w:rPr>
        <w:t xml:space="preserve">Triple Quad LC/MS system. </w:t>
      </w:r>
      <w:r w:rsidRPr="00C11A89">
        <w:rPr>
          <w:rFonts w:ascii="Times New Roman" w:hAnsi="Times New Roman" w:cs="Times New Roman"/>
          <w:sz w:val="24"/>
          <w:szCs w:val="24"/>
          <w:lang w:val="en-GB"/>
        </w:rPr>
        <w:t>The ionizations were detected by ESI. The other parameters were</w:t>
      </w:r>
      <w:r w:rsidRPr="00C11A89">
        <w:rPr>
          <w:rFonts w:ascii="Times New Roman" w:hAnsi="Times New Roman" w:cs="Times New Roman"/>
          <w:iCs/>
          <w:sz w:val="24"/>
          <w:szCs w:val="24"/>
          <w:lang w:val="en-GB"/>
        </w:rPr>
        <w:t xml:space="preserve"> ion spray (IS) voltage 3500 V; </w:t>
      </w:r>
      <w:r w:rsidRPr="00C11A89">
        <w:rPr>
          <w:rFonts w:ascii="Times New Roman" w:hAnsi="Times New Roman" w:cs="Times New Roman"/>
          <w:sz w:val="24"/>
          <w:szCs w:val="24"/>
          <w:lang w:val="en-GB"/>
        </w:rPr>
        <w:t xml:space="preserve">10 L/min for nebulizing gas flow; </w:t>
      </w:r>
      <w:r w:rsidRPr="00C11A89">
        <w:rPr>
          <w:rFonts w:ascii="Times New Roman" w:hAnsi="Times New Roman" w:cs="Times New Roman"/>
          <w:iCs/>
          <w:sz w:val="24"/>
          <w:szCs w:val="24"/>
          <w:lang w:val="en-GB"/>
        </w:rPr>
        <w:t xml:space="preserve">nitrogen as nebulizer gas and source temperature 375 °C. </w:t>
      </w:r>
      <w:r w:rsidRPr="00C11A89">
        <w:rPr>
          <w:rFonts w:ascii="Times New Roman" w:hAnsi="Times New Roman" w:cs="Times New Roman"/>
          <w:sz w:val="24"/>
          <w:szCs w:val="24"/>
          <w:lang w:val="en-GB"/>
        </w:rPr>
        <w:t xml:space="preserve">The multiple reaction monitoring (MRM) mode was used to quantify the </w:t>
      </w:r>
      <w:proofErr w:type="spellStart"/>
      <w:r w:rsidRPr="00C11A89">
        <w:rPr>
          <w:rFonts w:ascii="Times New Roman" w:hAnsi="Times New Roman" w:cs="Times New Roman"/>
          <w:sz w:val="24"/>
          <w:szCs w:val="24"/>
          <w:lang w:val="en-GB"/>
        </w:rPr>
        <w:t>analyzes</w:t>
      </w:r>
      <w:proofErr w:type="spellEnd"/>
      <w:r w:rsidRPr="00C11A89">
        <w:rPr>
          <w:rFonts w:ascii="Times New Roman" w:hAnsi="Times New Roman" w:cs="Times New Roman"/>
          <w:sz w:val="24"/>
          <w:szCs w:val="24"/>
          <w:lang w:val="en-GB"/>
        </w:rPr>
        <w:t>.</w:t>
      </w:r>
    </w:p>
    <w:p w14:paraId="46AD80A8" w14:textId="77777777" w:rsidR="00605367" w:rsidRPr="00C11A89" w:rsidRDefault="00605367" w:rsidP="005D475D">
      <w:pPr>
        <w:spacing w:line="360" w:lineRule="auto"/>
        <w:rPr>
          <w:rFonts w:ascii="Times New Roman" w:hAnsi="Times New Roman" w:cs="Times New Roman"/>
          <w:b/>
          <w:noProof/>
          <w:sz w:val="24"/>
          <w:szCs w:val="24"/>
        </w:rPr>
      </w:pPr>
    </w:p>
    <w:p w14:paraId="092D75CA" w14:textId="77777777" w:rsidR="003F1945" w:rsidRPr="00C11A89" w:rsidRDefault="003F1945" w:rsidP="005D475D">
      <w:pPr>
        <w:spacing w:line="360" w:lineRule="auto"/>
        <w:rPr>
          <w:rFonts w:ascii="Times New Roman" w:hAnsi="Times New Roman" w:cs="Times New Roman"/>
          <w:b/>
          <w:noProof/>
          <w:sz w:val="24"/>
          <w:szCs w:val="24"/>
        </w:rPr>
      </w:pPr>
      <w:r w:rsidRPr="00C11A89">
        <w:rPr>
          <w:rFonts w:ascii="Times New Roman" w:hAnsi="Times New Roman" w:cs="Times New Roman"/>
          <w:b/>
          <w:noProof/>
          <w:sz w:val="24"/>
          <w:szCs w:val="24"/>
        </w:rPr>
        <w:t>2.</w:t>
      </w:r>
      <w:r w:rsidR="00760DB0" w:rsidRPr="00C11A89">
        <w:rPr>
          <w:rFonts w:ascii="Times New Roman" w:hAnsi="Times New Roman" w:cs="Times New Roman"/>
          <w:b/>
          <w:noProof/>
          <w:sz w:val="24"/>
          <w:szCs w:val="24"/>
        </w:rPr>
        <w:t>8</w:t>
      </w:r>
      <w:r w:rsidRPr="00C11A89">
        <w:rPr>
          <w:rFonts w:ascii="Times New Roman" w:hAnsi="Times New Roman" w:cs="Times New Roman"/>
          <w:b/>
          <w:noProof/>
          <w:sz w:val="24"/>
          <w:szCs w:val="24"/>
        </w:rPr>
        <w:t xml:space="preserve">. </w:t>
      </w:r>
      <w:r w:rsidR="00595671" w:rsidRPr="00C11A89">
        <w:rPr>
          <w:rFonts w:ascii="Times New Roman" w:hAnsi="Times New Roman" w:cs="Times New Roman"/>
          <w:b/>
          <w:noProof/>
          <w:sz w:val="24"/>
          <w:szCs w:val="24"/>
        </w:rPr>
        <w:t>Statistical analysis</w:t>
      </w:r>
    </w:p>
    <w:p w14:paraId="300C882C" w14:textId="77777777" w:rsidR="003F1945" w:rsidRPr="00C11A89" w:rsidRDefault="00752BE8" w:rsidP="0009762C">
      <w:pPr>
        <w:spacing w:line="360" w:lineRule="auto"/>
        <w:rPr>
          <w:rFonts w:ascii="Times New Roman" w:hAnsi="Times New Roman" w:cs="Times New Roman"/>
          <w:noProof/>
          <w:sz w:val="24"/>
          <w:szCs w:val="24"/>
        </w:rPr>
      </w:pPr>
      <w:r w:rsidRPr="00C11A89">
        <w:rPr>
          <w:rFonts w:ascii="Times New Roman" w:hAnsi="Times New Roman" w:cs="Times New Roman"/>
          <w:noProof/>
          <w:sz w:val="24"/>
          <w:szCs w:val="24"/>
        </w:rPr>
        <w:t xml:space="preserve">In the experiments, each sample was analyzes two times in parallel, and each experiment was carried out in dublicate (n=2). Data were expressed as means ± standard deviation. </w:t>
      </w:r>
      <w:r w:rsidR="00BA24F1" w:rsidRPr="00C11A89">
        <w:rPr>
          <w:rFonts w:ascii="Times New Roman" w:hAnsi="Times New Roman" w:cs="Times New Roman"/>
          <w:noProof/>
          <w:sz w:val="24"/>
          <w:szCs w:val="24"/>
        </w:rPr>
        <w:t>Pearson correlation test</w:t>
      </w:r>
      <w:r w:rsidRPr="00C11A89">
        <w:rPr>
          <w:rFonts w:ascii="Times New Roman" w:hAnsi="Times New Roman" w:cs="Times New Roman"/>
          <w:noProof/>
          <w:sz w:val="24"/>
          <w:szCs w:val="24"/>
        </w:rPr>
        <w:t xml:space="preserve"> was used to determine the correlation between the antioxidant properties and extraction time. The value of p</w:t>
      </w:r>
      <w:r w:rsidR="008E101E" w:rsidRPr="00C11A89">
        <w:rPr>
          <w:rFonts w:ascii="Times New Roman" w:hAnsi="Times New Roman" w:cs="Times New Roman"/>
          <w:noProof/>
          <w:sz w:val="24"/>
          <w:szCs w:val="24"/>
        </w:rPr>
        <w:t xml:space="preserve"> </w:t>
      </w:r>
      <w:r w:rsidRPr="00C11A89">
        <w:rPr>
          <w:rFonts w:ascii="Times New Roman" w:hAnsi="Times New Roman" w:cs="Times New Roman"/>
          <w:noProof/>
          <w:sz w:val="24"/>
          <w:szCs w:val="24"/>
        </w:rPr>
        <w:t>&lt;</w:t>
      </w:r>
      <w:r w:rsidR="008E101E" w:rsidRPr="00C11A89">
        <w:rPr>
          <w:rFonts w:ascii="Times New Roman" w:hAnsi="Times New Roman" w:cs="Times New Roman"/>
          <w:noProof/>
          <w:sz w:val="24"/>
          <w:szCs w:val="24"/>
        </w:rPr>
        <w:t xml:space="preserve"> </w:t>
      </w:r>
      <w:r w:rsidRPr="00C11A89">
        <w:rPr>
          <w:rFonts w:ascii="Times New Roman" w:hAnsi="Times New Roman" w:cs="Times New Roman"/>
          <w:noProof/>
          <w:sz w:val="24"/>
          <w:szCs w:val="24"/>
        </w:rPr>
        <w:t>0.05 was considered to be statistically significant. The statistical analysis was done using SPSS 21 programme.</w:t>
      </w:r>
      <w:r w:rsidR="00350C2A" w:rsidRPr="00C11A89">
        <w:rPr>
          <w:rFonts w:ascii="Times New Roman" w:hAnsi="Times New Roman" w:cs="Times New Roman"/>
          <w:noProof/>
          <w:sz w:val="24"/>
          <w:szCs w:val="24"/>
        </w:rPr>
        <w:t xml:space="preserve"> </w:t>
      </w:r>
    </w:p>
    <w:p w14:paraId="6BD0C5E4" w14:textId="77777777" w:rsidR="004775B9" w:rsidRPr="00C11A89" w:rsidRDefault="004775B9" w:rsidP="005D475D">
      <w:pPr>
        <w:spacing w:line="360" w:lineRule="auto"/>
        <w:jc w:val="both"/>
        <w:rPr>
          <w:rFonts w:ascii="Times New Roman" w:hAnsi="Times New Roman" w:cs="Times New Roman"/>
          <w:noProof/>
          <w:sz w:val="24"/>
          <w:szCs w:val="24"/>
        </w:rPr>
      </w:pPr>
    </w:p>
    <w:p w14:paraId="4344A7BA" w14:textId="77777777" w:rsidR="003F1945" w:rsidRPr="00C11A89" w:rsidRDefault="003F1945" w:rsidP="005D475D">
      <w:pPr>
        <w:spacing w:line="360" w:lineRule="auto"/>
        <w:rPr>
          <w:rFonts w:ascii="Times New Roman" w:hAnsi="Times New Roman" w:cs="Times New Roman"/>
          <w:b/>
          <w:sz w:val="24"/>
          <w:szCs w:val="24"/>
        </w:rPr>
      </w:pPr>
      <w:r w:rsidRPr="00C11A89">
        <w:rPr>
          <w:rFonts w:ascii="Times New Roman" w:hAnsi="Times New Roman" w:cs="Times New Roman"/>
          <w:b/>
          <w:sz w:val="24"/>
          <w:szCs w:val="24"/>
        </w:rPr>
        <w:t>3. Results and Discussion</w:t>
      </w:r>
    </w:p>
    <w:p w14:paraId="6064C45B" w14:textId="7E2E3798" w:rsidR="004044AC" w:rsidRPr="00C11A89" w:rsidRDefault="00B0256B" w:rsidP="00067255">
      <w:pPr>
        <w:spacing w:line="360" w:lineRule="auto"/>
        <w:rPr>
          <w:rFonts w:ascii="Times New Roman" w:hAnsi="Times New Roman" w:cs="Times New Roman"/>
          <w:noProof/>
          <w:sz w:val="24"/>
          <w:szCs w:val="24"/>
        </w:rPr>
      </w:pPr>
      <w:r w:rsidRPr="00C11A89">
        <w:rPr>
          <w:rFonts w:ascii="Times New Roman" w:hAnsi="Times New Roman" w:cs="Times New Roman"/>
          <w:sz w:val="24"/>
          <w:szCs w:val="24"/>
        </w:rPr>
        <w:t xml:space="preserve">Due to the biological activities of polyphenolic compounds, they are </w:t>
      </w:r>
      <w:r w:rsidR="005E4C57" w:rsidRPr="00C11A89">
        <w:rPr>
          <w:rFonts w:ascii="Times New Roman" w:hAnsi="Times New Roman" w:cs="Times New Roman"/>
          <w:sz w:val="24"/>
          <w:szCs w:val="24"/>
        </w:rPr>
        <w:t>extract</w:t>
      </w:r>
      <w:r w:rsidRPr="00C11A89">
        <w:rPr>
          <w:rFonts w:ascii="Times New Roman" w:hAnsi="Times New Roman" w:cs="Times New Roman"/>
          <w:sz w:val="24"/>
          <w:szCs w:val="24"/>
        </w:rPr>
        <w:t xml:space="preserve"> from plant materials using various extraction methods. </w:t>
      </w:r>
      <w:r w:rsidR="005E4C57" w:rsidRPr="00C11A89">
        <w:rPr>
          <w:rFonts w:ascii="Times New Roman" w:hAnsi="Times New Roman" w:cs="Times New Roman"/>
          <w:sz w:val="24"/>
          <w:szCs w:val="24"/>
        </w:rPr>
        <w:t>The u</w:t>
      </w:r>
      <w:r w:rsidRPr="00C11A89">
        <w:rPr>
          <w:rFonts w:ascii="Times New Roman" w:hAnsi="Times New Roman" w:cs="Times New Roman"/>
          <w:sz w:val="24"/>
          <w:szCs w:val="24"/>
        </w:rPr>
        <w:t>ltraso</w:t>
      </w:r>
      <w:r w:rsidR="000C1A39" w:rsidRPr="00C11A89">
        <w:rPr>
          <w:rFonts w:ascii="Times New Roman" w:hAnsi="Times New Roman" w:cs="Times New Roman"/>
          <w:sz w:val="24"/>
          <w:szCs w:val="24"/>
        </w:rPr>
        <w:t>und</w:t>
      </w:r>
      <w:r w:rsidR="005E4C57" w:rsidRPr="00C11A89">
        <w:rPr>
          <w:rFonts w:ascii="Times New Roman" w:hAnsi="Times New Roman" w:cs="Times New Roman"/>
          <w:sz w:val="24"/>
          <w:szCs w:val="24"/>
        </w:rPr>
        <w:t>-</w:t>
      </w:r>
      <w:r w:rsidRPr="00C11A89">
        <w:rPr>
          <w:rFonts w:ascii="Times New Roman" w:hAnsi="Times New Roman" w:cs="Times New Roman"/>
          <w:sz w:val="24"/>
          <w:szCs w:val="24"/>
        </w:rPr>
        <w:t>assisted extraction is also used as a cheap and simple extraction technique that provides high extraction yield and quality, especially in the extraction of phenolic compounds from various natural and waste herbal sources</w:t>
      </w:r>
      <w:r w:rsidR="00C2539C">
        <w:rPr>
          <w:rFonts w:ascii="Times New Roman" w:hAnsi="Times New Roman" w:cs="Times New Roman"/>
          <w:sz w:val="24"/>
          <w:szCs w:val="24"/>
        </w:rPr>
        <w:t>.</w:t>
      </w:r>
      <w:r w:rsidR="00F169E4" w:rsidRPr="00C2539C">
        <w:rPr>
          <w:rFonts w:ascii="Times New Roman" w:hAnsi="Times New Roman" w:cs="Times New Roman"/>
          <w:sz w:val="24"/>
          <w:szCs w:val="24"/>
          <w:vertAlign w:val="superscript"/>
        </w:rPr>
        <w:t>30-31</w:t>
      </w:r>
      <w:r w:rsidR="00C2539C">
        <w:rPr>
          <w:rFonts w:ascii="Times New Roman" w:hAnsi="Times New Roman" w:cs="Times New Roman"/>
          <w:sz w:val="24"/>
          <w:szCs w:val="24"/>
        </w:rPr>
        <w:t xml:space="preserve"> </w:t>
      </w:r>
      <w:r w:rsidR="00752BE8" w:rsidRPr="00C11A89">
        <w:rPr>
          <w:rFonts w:ascii="Times New Roman" w:hAnsi="Times New Roman" w:cs="Times New Roman"/>
          <w:sz w:val="24"/>
          <w:szCs w:val="24"/>
        </w:rPr>
        <w:t>The extraction yield, total phenolic and flavonoid contents of extracts obtained from ultraso</w:t>
      </w:r>
      <w:r w:rsidR="000C1A39" w:rsidRPr="00C11A89">
        <w:rPr>
          <w:rFonts w:ascii="Times New Roman" w:hAnsi="Times New Roman" w:cs="Times New Roman"/>
          <w:sz w:val="24"/>
          <w:szCs w:val="24"/>
        </w:rPr>
        <w:t>und</w:t>
      </w:r>
      <w:r w:rsidR="00752BE8" w:rsidRPr="00C11A89">
        <w:rPr>
          <w:rFonts w:ascii="Times New Roman" w:hAnsi="Times New Roman" w:cs="Times New Roman"/>
          <w:sz w:val="24"/>
          <w:szCs w:val="24"/>
        </w:rPr>
        <w:t>-assisted and shaking</w:t>
      </w:r>
      <w:r w:rsidR="005E4C57" w:rsidRPr="00C11A89">
        <w:rPr>
          <w:rFonts w:ascii="Times New Roman" w:hAnsi="Times New Roman" w:cs="Times New Roman"/>
          <w:sz w:val="24"/>
          <w:szCs w:val="24"/>
        </w:rPr>
        <w:t xml:space="preserve"> </w:t>
      </w:r>
      <w:r w:rsidR="00752BE8" w:rsidRPr="00C11A89">
        <w:rPr>
          <w:rFonts w:ascii="Times New Roman" w:hAnsi="Times New Roman" w:cs="Times New Roman"/>
          <w:sz w:val="24"/>
          <w:szCs w:val="24"/>
        </w:rPr>
        <w:t>water</w:t>
      </w:r>
      <w:r w:rsidR="005C6626" w:rsidRPr="00C11A89">
        <w:rPr>
          <w:rFonts w:ascii="Times New Roman" w:hAnsi="Times New Roman" w:cs="Times New Roman"/>
          <w:sz w:val="24"/>
          <w:szCs w:val="24"/>
        </w:rPr>
        <w:t xml:space="preserve"> </w:t>
      </w:r>
      <w:r w:rsidR="00752BE8" w:rsidRPr="00C11A89">
        <w:rPr>
          <w:rFonts w:ascii="Times New Roman" w:hAnsi="Times New Roman" w:cs="Times New Roman"/>
          <w:sz w:val="24"/>
          <w:szCs w:val="24"/>
        </w:rPr>
        <w:t xml:space="preserve">bath extraction techniques are presented in Table 1. The extraction yields (gram extract/100 g dried leaves) were 18.7% for WBE and 16.5% for UAE. </w:t>
      </w:r>
      <w:r w:rsidR="00752BE8" w:rsidRPr="00C11A89">
        <w:rPr>
          <w:rFonts w:ascii="Times New Roman" w:hAnsi="Times New Roman" w:cs="Times New Roman"/>
          <w:sz w:val="24"/>
          <w:szCs w:val="24"/>
          <w:lang w:val="en-GB"/>
        </w:rPr>
        <w:t xml:space="preserve">Although UAE has </w:t>
      </w:r>
      <w:r w:rsidR="002F23CF" w:rsidRPr="00C11A89">
        <w:rPr>
          <w:rFonts w:ascii="Times New Roman" w:hAnsi="Times New Roman" w:cs="Times New Roman"/>
          <w:sz w:val="24"/>
          <w:szCs w:val="24"/>
          <w:lang w:val="en-GB"/>
        </w:rPr>
        <w:t xml:space="preserve">a </w:t>
      </w:r>
      <w:r w:rsidR="00752BE8" w:rsidRPr="00C11A89">
        <w:rPr>
          <w:rFonts w:ascii="Times New Roman" w:hAnsi="Times New Roman" w:cs="Times New Roman"/>
          <w:sz w:val="24"/>
          <w:szCs w:val="24"/>
          <w:lang w:val="en-GB"/>
        </w:rPr>
        <w:t>slightly lower extraction yield than WBE, total phenolic amount of UAE was twice that of W</w:t>
      </w:r>
      <w:r w:rsidR="00305246" w:rsidRPr="00C11A89">
        <w:rPr>
          <w:rFonts w:ascii="Times New Roman" w:hAnsi="Times New Roman" w:cs="Times New Roman"/>
          <w:sz w:val="24"/>
          <w:szCs w:val="24"/>
          <w:lang w:val="en-GB"/>
        </w:rPr>
        <w:t>B</w:t>
      </w:r>
      <w:r w:rsidR="00752BE8" w:rsidRPr="00C11A89">
        <w:rPr>
          <w:rFonts w:ascii="Times New Roman" w:hAnsi="Times New Roman" w:cs="Times New Roman"/>
          <w:sz w:val="24"/>
          <w:szCs w:val="24"/>
          <w:lang w:val="en-GB"/>
        </w:rPr>
        <w:t>E (Table 1). The extract obtained by the ultraso</w:t>
      </w:r>
      <w:r w:rsidR="000C1A39" w:rsidRPr="00C11A89">
        <w:rPr>
          <w:rFonts w:ascii="Times New Roman" w:hAnsi="Times New Roman" w:cs="Times New Roman"/>
          <w:sz w:val="24"/>
          <w:szCs w:val="24"/>
          <w:lang w:val="en-GB"/>
        </w:rPr>
        <w:t>und</w:t>
      </w:r>
      <w:r w:rsidR="00752BE8" w:rsidRPr="00C11A89">
        <w:rPr>
          <w:rFonts w:ascii="Times New Roman" w:hAnsi="Times New Roman" w:cs="Times New Roman"/>
          <w:sz w:val="24"/>
          <w:szCs w:val="24"/>
          <w:lang w:val="en-GB"/>
        </w:rPr>
        <w:t>-assisted extraction showed higher antioxidant activity due to its high phenolic and flavonoid contents. In addition, the low EC50 value indicates high antioxidant capacity. The EC50 values of extract</w:t>
      </w:r>
      <w:r w:rsidR="002F23CF" w:rsidRPr="00C11A89">
        <w:rPr>
          <w:rFonts w:ascii="Times New Roman" w:hAnsi="Times New Roman" w:cs="Times New Roman"/>
          <w:sz w:val="24"/>
          <w:szCs w:val="24"/>
          <w:lang w:val="en-GB"/>
        </w:rPr>
        <w:t>s</w:t>
      </w:r>
      <w:r w:rsidR="00752BE8" w:rsidRPr="00C11A89">
        <w:rPr>
          <w:rFonts w:ascii="Times New Roman" w:hAnsi="Times New Roman" w:cs="Times New Roman"/>
          <w:sz w:val="24"/>
          <w:szCs w:val="24"/>
          <w:lang w:val="en-GB"/>
        </w:rPr>
        <w:t xml:space="preserve"> obtained from UAE are lower than th</w:t>
      </w:r>
      <w:r w:rsidR="004E1CA4" w:rsidRPr="00C11A89">
        <w:rPr>
          <w:rFonts w:ascii="Times New Roman" w:hAnsi="Times New Roman" w:cs="Times New Roman"/>
          <w:sz w:val="24"/>
          <w:szCs w:val="24"/>
          <w:lang w:val="en-GB"/>
        </w:rPr>
        <w:t>e</w:t>
      </w:r>
      <w:r w:rsidR="00305246" w:rsidRPr="00C11A89">
        <w:rPr>
          <w:rFonts w:ascii="Times New Roman" w:hAnsi="Times New Roman" w:cs="Times New Roman"/>
          <w:sz w:val="24"/>
          <w:szCs w:val="24"/>
          <w:lang w:val="en-GB"/>
        </w:rPr>
        <w:t>se</w:t>
      </w:r>
      <w:r w:rsidR="00752BE8" w:rsidRPr="00C11A89">
        <w:rPr>
          <w:rFonts w:ascii="Times New Roman" w:hAnsi="Times New Roman" w:cs="Times New Roman"/>
          <w:sz w:val="24"/>
          <w:szCs w:val="24"/>
          <w:lang w:val="en-GB"/>
        </w:rPr>
        <w:t xml:space="preserve"> of other extraction method in both of free radical scavenging assays (Table 1).</w:t>
      </w:r>
      <w:r w:rsidR="00BA24F1" w:rsidRPr="00C11A89">
        <w:rPr>
          <w:rFonts w:ascii="Times New Roman" w:hAnsi="Times New Roman" w:cs="Times New Roman"/>
          <w:sz w:val="24"/>
          <w:szCs w:val="24"/>
        </w:rPr>
        <w:t xml:space="preserve"> </w:t>
      </w:r>
      <w:r w:rsidR="00BA24F1" w:rsidRPr="00C11A89">
        <w:rPr>
          <w:rFonts w:ascii="Times New Roman" w:hAnsi="Times New Roman" w:cs="Times New Roman"/>
          <w:sz w:val="24"/>
          <w:szCs w:val="24"/>
        </w:rPr>
        <w:lastRenderedPageBreak/>
        <w:t>A</w:t>
      </w:r>
      <w:r w:rsidR="00BC54C5" w:rsidRPr="00C11A89">
        <w:rPr>
          <w:rFonts w:ascii="Times New Roman" w:hAnsi="Times New Roman" w:cs="Times New Roman"/>
          <w:sz w:val="24"/>
          <w:szCs w:val="24"/>
        </w:rPr>
        <w:t>ccording to Table 1, the</w:t>
      </w:r>
      <w:r w:rsidR="00BA24F1" w:rsidRPr="00C11A89">
        <w:rPr>
          <w:rFonts w:ascii="Times New Roman" w:hAnsi="Times New Roman" w:cs="Times New Roman"/>
          <w:sz w:val="24"/>
          <w:szCs w:val="24"/>
        </w:rPr>
        <w:t xml:space="preserve"> difference was found between </w:t>
      </w:r>
      <w:r w:rsidR="002F23CF" w:rsidRPr="00C11A89">
        <w:rPr>
          <w:rFonts w:ascii="Times New Roman" w:hAnsi="Times New Roman" w:cs="Times New Roman"/>
          <w:sz w:val="24"/>
          <w:szCs w:val="24"/>
        </w:rPr>
        <w:t xml:space="preserve">the </w:t>
      </w:r>
      <w:r w:rsidR="00BA24F1" w:rsidRPr="00C11A89">
        <w:rPr>
          <w:rFonts w:ascii="Times New Roman" w:hAnsi="Times New Roman" w:cs="Times New Roman"/>
          <w:sz w:val="24"/>
          <w:szCs w:val="24"/>
        </w:rPr>
        <w:t>two methods in the free radical activities, the phenolic and flavonoid contents of the extracts.</w:t>
      </w:r>
    </w:p>
    <w:p w14:paraId="6F21C747" w14:textId="77777777" w:rsidR="00067255" w:rsidRPr="00C11A89" w:rsidRDefault="00067255" w:rsidP="00067255">
      <w:pPr>
        <w:pStyle w:val="NoSpacing"/>
        <w:spacing w:line="276" w:lineRule="auto"/>
        <w:jc w:val="both"/>
        <w:rPr>
          <w:rFonts w:ascii="Times New Roman" w:hAnsi="Times New Roman" w:cs="Times New Roman"/>
          <w:b/>
          <w:sz w:val="24"/>
          <w:szCs w:val="24"/>
        </w:rPr>
      </w:pPr>
      <w:r w:rsidRPr="00C11A89">
        <w:rPr>
          <w:rFonts w:ascii="Times New Roman" w:hAnsi="Times New Roman" w:cs="Times New Roman"/>
          <w:b/>
          <w:sz w:val="24"/>
          <w:szCs w:val="24"/>
        </w:rPr>
        <w:t>Table 1: Effect of UAE and WBE methods on antioxidant properties of olive leaf extract.</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993"/>
        <w:gridCol w:w="1559"/>
        <w:gridCol w:w="1701"/>
        <w:gridCol w:w="1134"/>
        <w:gridCol w:w="1133"/>
      </w:tblGrid>
      <w:tr w:rsidR="00C11A89" w:rsidRPr="00C11A89" w14:paraId="6BEC13FC" w14:textId="77777777" w:rsidTr="001125A4">
        <w:trPr>
          <w:trHeight w:val="578"/>
        </w:trPr>
        <w:tc>
          <w:tcPr>
            <w:tcW w:w="1413" w:type="dxa"/>
          </w:tcPr>
          <w:p w14:paraId="7DE6EF71"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Extraction Conditions</w:t>
            </w:r>
          </w:p>
        </w:tc>
        <w:tc>
          <w:tcPr>
            <w:tcW w:w="1417" w:type="dxa"/>
          </w:tcPr>
          <w:p w14:paraId="1F7CBD9C"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Extraction Method</w:t>
            </w:r>
          </w:p>
        </w:tc>
        <w:tc>
          <w:tcPr>
            <w:tcW w:w="993" w:type="dxa"/>
          </w:tcPr>
          <w:p w14:paraId="0F82D162"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Extract yield</w:t>
            </w:r>
          </w:p>
          <w:p w14:paraId="28A7498F"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w:t>
            </w:r>
          </w:p>
        </w:tc>
        <w:tc>
          <w:tcPr>
            <w:tcW w:w="1559" w:type="dxa"/>
          </w:tcPr>
          <w:p w14:paraId="34BDCC31"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TPC</w:t>
            </w:r>
          </w:p>
          <w:p w14:paraId="704F3416"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 xml:space="preserve">(GAE </w:t>
            </w:r>
            <w:r w:rsidRPr="00C11A89">
              <w:rPr>
                <w:rFonts w:ascii="Times New Roman" w:hAnsi="Times New Roman" w:cs="Times New Roman"/>
                <w:b/>
                <w:bCs/>
                <w:sz w:val="24"/>
                <w:szCs w:val="24"/>
                <w:lang w:val="el-GR"/>
              </w:rPr>
              <w:t>μ</w:t>
            </w:r>
            <w:r w:rsidRPr="00C11A89">
              <w:rPr>
                <w:rFonts w:ascii="Times New Roman" w:hAnsi="Times New Roman" w:cs="Times New Roman"/>
                <w:b/>
                <w:bCs/>
                <w:sz w:val="24"/>
                <w:szCs w:val="24"/>
                <w:lang w:val="tr-TR"/>
              </w:rPr>
              <w:t>g/mg)</w:t>
            </w:r>
          </w:p>
        </w:tc>
        <w:tc>
          <w:tcPr>
            <w:tcW w:w="1701" w:type="dxa"/>
          </w:tcPr>
          <w:p w14:paraId="298E2A5A"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TFC</w:t>
            </w:r>
          </w:p>
          <w:p w14:paraId="4DFB89FF"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w:t>
            </w:r>
            <w:proofErr w:type="spellStart"/>
            <w:r w:rsidRPr="00C11A89">
              <w:rPr>
                <w:rFonts w:ascii="Times New Roman" w:hAnsi="Times New Roman" w:cs="Times New Roman"/>
                <w:b/>
                <w:sz w:val="24"/>
                <w:szCs w:val="24"/>
              </w:rPr>
              <w:t>Rutin</w:t>
            </w:r>
            <w:proofErr w:type="spellEnd"/>
            <w:r w:rsidRPr="00C11A89">
              <w:rPr>
                <w:rFonts w:ascii="Times New Roman" w:hAnsi="Times New Roman" w:cs="Times New Roman"/>
                <w:b/>
                <w:sz w:val="24"/>
                <w:szCs w:val="24"/>
              </w:rPr>
              <w:t xml:space="preserve"> </w:t>
            </w:r>
            <w:r w:rsidRPr="00C11A89">
              <w:rPr>
                <w:rFonts w:ascii="Times New Roman" w:hAnsi="Times New Roman" w:cs="Times New Roman"/>
                <w:b/>
                <w:bCs/>
                <w:sz w:val="24"/>
                <w:szCs w:val="24"/>
                <w:lang w:val="el-GR"/>
              </w:rPr>
              <w:t>μ</w:t>
            </w:r>
            <w:r w:rsidRPr="00C11A89">
              <w:rPr>
                <w:rFonts w:ascii="Times New Roman" w:hAnsi="Times New Roman" w:cs="Times New Roman"/>
                <w:b/>
                <w:bCs/>
                <w:sz w:val="24"/>
                <w:szCs w:val="24"/>
                <w:lang w:val="tr-TR"/>
              </w:rPr>
              <w:t>g/mg)</w:t>
            </w:r>
          </w:p>
        </w:tc>
        <w:tc>
          <w:tcPr>
            <w:tcW w:w="1134" w:type="dxa"/>
          </w:tcPr>
          <w:p w14:paraId="45E9EA88"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DPPH assay</w:t>
            </w:r>
          </w:p>
          <w:p w14:paraId="39D736A7"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EC50 mg/mL</w:t>
            </w:r>
          </w:p>
        </w:tc>
        <w:tc>
          <w:tcPr>
            <w:tcW w:w="1133" w:type="dxa"/>
          </w:tcPr>
          <w:p w14:paraId="105876F1"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ABTS assay</w:t>
            </w:r>
          </w:p>
          <w:p w14:paraId="2CD7BFF6" w14:textId="77777777" w:rsidR="00067255" w:rsidRPr="00C11A89" w:rsidRDefault="00067255" w:rsidP="001125A4">
            <w:pPr>
              <w:pStyle w:val="NoSpacing"/>
              <w:jc w:val="center"/>
              <w:rPr>
                <w:rFonts w:ascii="Times New Roman" w:hAnsi="Times New Roman" w:cs="Times New Roman"/>
                <w:b/>
                <w:sz w:val="24"/>
                <w:szCs w:val="24"/>
              </w:rPr>
            </w:pPr>
            <w:r w:rsidRPr="00C11A89">
              <w:rPr>
                <w:rFonts w:ascii="Times New Roman" w:hAnsi="Times New Roman" w:cs="Times New Roman"/>
                <w:b/>
                <w:sz w:val="24"/>
                <w:szCs w:val="24"/>
              </w:rPr>
              <w:t>EC50 mg/mL</w:t>
            </w:r>
          </w:p>
        </w:tc>
      </w:tr>
      <w:tr w:rsidR="00C11A89" w:rsidRPr="00C11A89" w14:paraId="3E1063E9" w14:textId="77777777" w:rsidTr="001125A4">
        <w:trPr>
          <w:trHeight w:val="290"/>
        </w:trPr>
        <w:tc>
          <w:tcPr>
            <w:tcW w:w="1413" w:type="dxa"/>
            <w:vMerge w:val="restart"/>
          </w:tcPr>
          <w:p w14:paraId="5AC79FA9"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75% EtOH,</w:t>
            </w:r>
          </w:p>
          <w:p w14:paraId="3744ECA3"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2h, 30 °C</w:t>
            </w:r>
          </w:p>
        </w:tc>
        <w:tc>
          <w:tcPr>
            <w:tcW w:w="1417" w:type="dxa"/>
          </w:tcPr>
          <w:p w14:paraId="6A3705AD"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UAE</w:t>
            </w:r>
          </w:p>
        </w:tc>
        <w:tc>
          <w:tcPr>
            <w:tcW w:w="993" w:type="dxa"/>
          </w:tcPr>
          <w:p w14:paraId="5BE19D3B" w14:textId="77777777" w:rsidR="00067255" w:rsidRPr="00C11A89" w:rsidRDefault="00067255" w:rsidP="001125A4">
            <w:pPr>
              <w:pStyle w:val="NoSpacing"/>
              <w:spacing w:line="360" w:lineRule="auto"/>
              <w:rPr>
                <w:rFonts w:ascii="Times New Roman" w:hAnsi="Times New Roman" w:cs="Times New Roman"/>
                <w:sz w:val="24"/>
                <w:szCs w:val="24"/>
                <w:vertAlign w:val="superscript"/>
              </w:rPr>
            </w:pPr>
            <w:r w:rsidRPr="00C11A89">
              <w:rPr>
                <w:rFonts w:ascii="Times New Roman" w:hAnsi="Times New Roman" w:cs="Times New Roman"/>
                <w:bCs/>
                <w:sz w:val="24"/>
                <w:szCs w:val="24"/>
              </w:rPr>
              <w:t>16.</w:t>
            </w:r>
            <w:r w:rsidRPr="00C11A89">
              <w:rPr>
                <w:rFonts w:ascii="Times New Roman" w:hAnsi="Times New Roman" w:cs="Times New Roman"/>
                <w:bCs/>
                <w:sz w:val="24"/>
                <w:szCs w:val="24"/>
                <w:lang w:val="tr-TR"/>
              </w:rPr>
              <w:t>5</w:t>
            </w:r>
          </w:p>
        </w:tc>
        <w:tc>
          <w:tcPr>
            <w:tcW w:w="1559" w:type="dxa"/>
          </w:tcPr>
          <w:p w14:paraId="7959C309"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bCs/>
                <w:sz w:val="24"/>
                <w:szCs w:val="24"/>
              </w:rPr>
              <w:t>111.9±0.018</w:t>
            </w:r>
          </w:p>
        </w:tc>
        <w:tc>
          <w:tcPr>
            <w:tcW w:w="1701" w:type="dxa"/>
          </w:tcPr>
          <w:p w14:paraId="039C31F9"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bCs/>
                <w:sz w:val="24"/>
                <w:szCs w:val="24"/>
                <w:lang w:val="tr-TR"/>
              </w:rPr>
              <w:t>5</w:t>
            </w:r>
            <w:r w:rsidRPr="00C11A89">
              <w:rPr>
                <w:rFonts w:ascii="Times New Roman" w:hAnsi="Times New Roman" w:cs="Times New Roman"/>
                <w:bCs/>
                <w:sz w:val="24"/>
                <w:szCs w:val="24"/>
              </w:rPr>
              <w:t>34.44±0.045</w:t>
            </w:r>
          </w:p>
        </w:tc>
        <w:tc>
          <w:tcPr>
            <w:tcW w:w="1134" w:type="dxa"/>
          </w:tcPr>
          <w:p w14:paraId="1A35E11F"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bCs/>
                <w:sz w:val="24"/>
                <w:szCs w:val="24"/>
                <w:lang w:val="tr-TR"/>
              </w:rPr>
              <w:t>138.1</w:t>
            </w:r>
            <w:r w:rsidRPr="00C11A89">
              <w:rPr>
                <w:rFonts w:ascii="Times New Roman" w:hAnsi="Times New Roman" w:cs="Times New Roman"/>
                <w:bCs/>
                <w:sz w:val="24"/>
                <w:szCs w:val="24"/>
              </w:rPr>
              <w:t xml:space="preserve"> </w:t>
            </w:r>
          </w:p>
        </w:tc>
        <w:tc>
          <w:tcPr>
            <w:tcW w:w="1133" w:type="dxa"/>
          </w:tcPr>
          <w:p w14:paraId="200A1690" w14:textId="77777777" w:rsidR="00067255" w:rsidRPr="00C11A89" w:rsidRDefault="00067255" w:rsidP="001125A4">
            <w:pPr>
              <w:pStyle w:val="NoSpacing"/>
              <w:spacing w:line="360" w:lineRule="auto"/>
              <w:rPr>
                <w:rFonts w:ascii="Times New Roman" w:hAnsi="Times New Roman" w:cs="Times New Roman"/>
                <w:bCs/>
                <w:sz w:val="24"/>
                <w:szCs w:val="24"/>
                <w:lang w:val="tr-TR"/>
              </w:rPr>
            </w:pPr>
            <w:r w:rsidRPr="00C11A89">
              <w:rPr>
                <w:rFonts w:ascii="Times New Roman" w:hAnsi="Times New Roman" w:cs="Times New Roman"/>
                <w:bCs/>
                <w:sz w:val="24"/>
                <w:szCs w:val="24"/>
                <w:lang w:val="tr-TR"/>
              </w:rPr>
              <w:t>245.9</w:t>
            </w:r>
          </w:p>
        </w:tc>
      </w:tr>
      <w:tr w:rsidR="00067255" w:rsidRPr="00C11A89" w14:paraId="2F904378" w14:textId="77777777" w:rsidTr="001125A4">
        <w:trPr>
          <w:trHeight w:val="155"/>
        </w:trPr>
        <w:tc>
          <w:tcPr>
            <w:tcW w:w="1413" w:type="dxa"/>
            <w:vMerge/>
          </w:tcPr>
          <w:p w14:paraId="15D5B412" w14:textId="77777777" w:rsidR="00067255" w:rsidRPr="00C11A89" w:rsidRDefault="00067255" w:rsidP="001125A4">
            <w:pPr>
              <w:pStyle w:val="NoSpacing"/>
              <w:spacing w:line="360" w:lineRule="auto"/>
              <w:rPr>
                <w:rFonts w:ascii="Times New Roman" w:hAnsi="Times New Roman" w:cs="Times New Roman"/>
                <w:sz w:val="24"/>
                <w:szCs w:val="24"/>
              </w:rPr>
            </w:pPr>
          </w:p>
        </w:tc>
        <w:tc>
          <w:tcPr>
            <w:tcW w:w="1417" w:type="dxa"/>
          </w:tcPr>
          <w:p w14:paraId="4269C286"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WBE</w:t>
            </w:r>
          </w:p>
        </w:tc>
        <w:tc>
          <w:tcPr>
            <w:tcW w:w="993" w:type="dxa"/>
          </w:tcPr>
          <w:p w14:paraId="6E585A0E" w14:textId="77777777" w:rsidR="00067255" w:rsidRPr="00C11A89" w:rsidRDefault="00067255" w:rsidP="001125A4">
            <w:pPr>
              <w:pStyle w:val="NoSpacing"/>
              <w:spacing w:line="360" w:lineRule="auto"/>
              <w:rPr>
                <w:rFonts w:ascii="Times New Roman" w:hAnsi="Times New Roman" w:cs="Times New Roman"/>
                <w:sz w:val="24"/>
                <w:szCs w:val="24"/>
                <w:vertAlign w:val="superscript"/>
              </w:rPr>
            </w:pPr>
            <w:r w:rsidRPr="00C11A89">
              <w:rPr>
                <w:rFonts w:ascii="Times New Roman" w:hAnsi="Times New Roman" w:cs="Times New Roman"/>
                <w:bCs/>
                <w:sz w:val="24"/>
                <w:szCs w:val="24"/>
                <w:lang w:val="tr-TR"/>
              </w:rPr>
              <w:t>18.7</w:t>
            </w:r>
          </w:p>
        </w:tc>
        <w:tc>
          <w:tcPr>
            <w:tcW w:w="1559" w:type="dxa"/>
          </w:tcPr>
          <w:p w14:paraId="4E83C0F3"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bCs/>
                <w:sz w:val="24"/>
                <w:szCs w:val="24"/>
              </w:rPr>
              <w:t>56.9±0.0013</w:t>
            </w:r>
          </w:p>
        </w:tc>
        <w:tc>
          <w:tcPr>
            <w:tcW w:w="1701" w:type="dxa"/>
          </w:tcPr>
          <w:p w14:paraId="2F8DF97A"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bCs/>
                <w:sz w:val="24"/>
                <w:szCs w:val="24"/>
              </w:rPr>
              <w:t>528.11±0.072</w:t>
            </w:r>
          </w:p>
        </w:tc>
        <w:tc>
          <w:tcPr>
            <w:tcW w:w="1134" w:type="dxa"/>
          </w:tcPr>
          <w:p w14:paraId="74A896EF"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bCs/>
                <w:sz w:val="24"/>
                <w:szCs w:val="24"/>
                <w:lang w:val="tr-TR"/>
              </w:rPr>
              <w:t>284.1</w:t>
            </w:r>
            <w:r w:rsidRPr="00C11A89">
              <w:rPr>
                <w:rFonts w:ascii="Times New Roman" w:hAnsi="Times New Roman" w:cs="Times New Roman"/>
                <w:bCs/>
                <w:sz w:val="24"/>
                <w:szCs w:val="24"/>
              </w:rPr>
              <w:t xml:space="preserve"> </w:t>
            </w:r>
          </w:p>
        </w:tc>
        <w:tc>
          <w:tcPr>
            <w:tcW w:w="1133" w:type="dxa"/>
          </w:tcPr>
          <w:p w14:paraId="02B331F5" w14:textId="77777777" w:rsidR="00067255" w:rsidRPr="00C11A89" w:rsidRDefault="00067255" w:rsidP="001125A4">
            <w:pPr>
              <w:pStyle w:val="NoSpacing"/>
              <w:spacing w:line="360" w:lineRule="auto"/>
              <w:rPr>
                <w:rFonts w:ascii="Times New Roman" w:hAnsi="Times New Roman" w:cs="Times New Roman"/>
                <w:bCs/>
                <w:sz w:val="24"/>
                <w:szCs w:val="24"/>
                <w:lang w:val="tr-TR"/>
              </w:rPr>
            </w:pPr>
            <w:r w:rsidRPr="00C11A89">
              <w:rPr>
                <w:rFonts w:ascii="Times New Roman" w:hAnsi="Times New Roman" w:cs="Times New Roman"/>
                <w:bCs/>
                <w:sz w:val="24"/>
                <w:szCs w:val="24"/>
                <w:lang w:val="tr-TR"/>
              </w:rPr>
              <w:t>650.0</w:t>
            </w:r>
          </w:p>
        </w:tc>
      </w:tr>
    </w:tbl>
    <w:p w14:paraId="282A0580" w14:textId="77777777" w:rsidR="00067255" w:rsidRPr="00C11A89" w:rsidRDefault="00067255" w:rsidP="00994A14">
      <w:pPr>
        <w:pStyle w:val="NoSpacing"/>
        <w:spacing w:line="360" w:lineRule="auto"/>
        <w:jc w:val="both"/>
        <w:rPr>
          <w:rFonts w:ascii="Times New Roman" w:hAnsi="Times New Roman" w:cs="Times New Roman"/>
          <w:b/>
          <w:sz w:val="24"/>
          <w:szCs w:val="24"/>
        </w:rPr>
      </w:pPr>
    </w:p>
    <w:p w14:paraId="2F3CEF54" w14:textId="26A01A24" w:rsidR="00F0618F" w:rsidRPr="00C11A89" w:rsidRDefault="00752BE8" w:rsidP="00067255">
      <w:pPr>
        <w:spacing w:line="360" w:lineRule="auto"/>
        <w:rPr>
          <w:rFonts w:ascii="Times New Roman" w:hAnsi="Times New Roman" w:cs="Times New Roman"/>
          <w:noProof/>
          <w:sz w:val="24"/>
          <w:szCs w:val="24"/>
        </w:rPr>
      </w:pPr>
      <w:r w:rsidRPr="00C11A89">
        <w:rPr>
          <w:rFonts w:ascii="Times New Roman" w:hAnsi="Times New Roman" w:cs="Times New Roman"/>
          <w:sz w:val="24"/>
          <w:szCs w:val="24"/>
          <w:lang w:val="en-GB"/>
        </w:rPr>
        <w:t>Phenolic content</w:t>
      </w:r>
      <w:r w:rsidR="00D30D6C" w:rsidRPr="00C11A89">
        <w:rPr>
          <w:rFonts w:ascii="Times New Roman" w:hAnsi="Times New Roman" w:cs="Times New Roman"/>
          <w:sz w:val="24"/>
          <w:szCs w:val="24"/>
          <w:lang w:val="en-GB"/>
        </w:rPr>
        <w:t>s</w:t>
      </w:r>
      <w:r w:rsidRPr="00C11A89">
        <w:rPr>
          <w:rFonts w:ascii="Times New Roman" w:hAnsi="Times New Roman" w:cs="Times New Roman"/>
          <w:sz w:val="24"/>
          <w:szCs w:val="24"/>
          <w:lang w:val="en-GB"/>
        </w:rPr>
        <w:t xml:space="preserve"> of olive leaf extract w</w:t>
      </w:r>
      <w:r w:rsidR="00D30D6C" w:rsidRPr="00C11A89">
        <w:rPr>
          <w:rFonts w:ascii="Times New Roman" w:hAnsi="Times New Roman" w:cs="Times New Roman"/>
          <w:sz w:val="24"/>
          <w:szCs w:val="24"/>
          <w:lang w:val="en-GB"/>
        </w:rPr>
        <w:t>ere</w:t>
      </w:r>
      <w:r w:rsidRPr="00C11A89">
        <w:rPr>
          <w:rFonts w:ascii="Times New Roman" w:hAnsi="Times New Roman" w:cs="Times New Roman"/>
          <w:sz w:val="24"/>
          <w:szCs w:val="24"/>
          <w:lang w:val="en-GB"/>
        </w:rPr>
        <w:t xml:space="preserve"> compared to standard thirty-three organic compounds and thirteen of them were identified in both extracts</w:t>
      </w:r>
      <w:r w:rsidR="00D30D6C" w:rsidRPr="00C11A89">
        <w:rPr>
          <w:rFonts w:ascii="Times New Roman" w:hAnsi="Times New Roman" w:cs="Times New Roman"/>
          <w:sz w:val="24"/>
          <w:szCs w:val="24"/>
          <w:lang w:val="en-GB"/>
        </w:rPr>
        <w:t xml:space="preserve"> at </w:t>
      </w:r>
      <w:r w:rsidR="00D30D6C" w:rsidRPr="00C11A89">
        <w:rPr>
          <w:rFonts w:ascii="Times New Roman" w:hAnsi="Times New Roman" w:cs="Times New Roman"/>
          <w:sz w:val="24"/>
          <w:szCs w:val="24"/>
        </w:rPr>
        <w:t>quantifiable levels</w:t>
      </w:r>
      <w:r w:rsidRPr="00C11A89">
        <w:rPr>
          <w:rFonts w:ascii="Times New Roman" w:hAnsi="Times New Roman" w:cs="Times New Roman"/>
          <w:sz w:val="24"/>
          <w:szCs w:val="24"/>
          <w:lang w:val="en-GB"/>
        </w:rPr>
        <w:t xml:space="preserve">. </w:t>
      </w:r>
      <w:r w:rsidR="00E8329E" w:rsidRPr="00C11A89">
        <w:rPr>
          <w:rFonts w:ascii="Times New Roman" w:hAnsi="Times New Roman" w:cs="Times New Roman"/>
          <w:sz w:val="24"/>
          <w:szCs w:val="24"/>
        </w:rPr>
        <w:t xml:space="preserve">The </w:t>
      </w:r>
      <w:proofErr w:type="spellStart"/>
      <w:r w:rsidR="00E8329E" w:rsidRPr="00C11A89">
        <w:rPr>
          <w:rFonts w:ascii="Times New Roman" w:hAnsi="Times New Roman" w:cs="Times New Roman"/>
          <w:sz w:val="24"/>
          <w:szCs w:val="24"/>
        </w:rPr>
        <w:t>flavonol</w:t>
      </w:r>
      <w:proofErr w:type="spellEnd"/>
      <w:r w:rsidR="00E8329E" w:rsidRPr="00C11A89">
        <w:rPr>
          <w:rFonts w:ascii="Times New Roman" w:hAnsi="Times New Roman" w:cs="Times New Roman"/>
          <w:sz w:val="24"/>
          <w:szCs w:val="24"/>
        </w:rPr>
        <w:t xml:space="preserve"> quercetin,</w:t>
      </w:r>
      <w:r w:rsidR="00110313" w:rsidRPr="00C11A89">
        <w:rPr>
          <w:rFonts w:ascii="Times New Roman" w:hAnsi="Times New Roman" w:cs="Times New Roman"/>
          <w:sz w:val="24"/>
          <w:szCs w:val="24"/>
        </w:rPr>
        <w:t xml:space="preserve"> </w:t>
      </w:r>
      <w:r w:rsidR="00E8329E" w:rsidRPr="00C11A89">
        <w:rPr>
          <w:rFonts w:ascii="Times New Roman" w:hAnsi="Times New Roman" w:cs="Times New Roman"/>
          <w:sz w:val="24"/>
          <w:szCs w:val="24"/>
        </w:rPr>
        <w:t xml:space="preserve">isorhamnetin, luteolin, five phenolic acids (chlorogenic, protocatechuic, 2,5-dihydroxybenzoic, caffeic and gallic acid) and as well as </w:t>
      </w:r>
      <w:proofErr w:type="spellStart"/>
      <w:r w:rsidR="00E8329E" w:rsidRPr="00C11A89">
        <w:rPr>
          <w:rFonts w:ascii="Times New Roman" w:hAnsi="Times New Roman" w:cs="Times New Roman"/>
          <w:sz w:val="24"/>
          <w:szCs w:val="24"/>
        </w:rPr>
        <w:t>glycosids</w:t>
      </w:r>
      <w:proofErr w:type="spellEnd"/>
      <w:r w:rsidR="00E8329E" w:rsidRPr="00C11A89">
        <w:rPr>
          <w:rFonts w:ascii="Times New Roman" w:hAnsi="Times New Roman" w:cs="Times New Roman"/>
          <w:sz w:val="24"/>
          <w:szCs w:val="24"/>
        </w:rPr>
        <w:t xml:space="preserve"> oleuropein, </w:t>
      </w:r>
      <w:proofErr w:type="spellStart"/>
      <w:r w:rsidR="00E8329E" w:rsidRPr="00C11A89">
        <w:rPr>
          <w:rFonts w:ascii="Times New Roman" w:hAnsi="Times New Roman" w:cs="Times New Roman"/>
          <w:sz w:val="24"/>
          <w:szCs w:val="24"/>
        </w:rPr>
        <w:t>verbascoside</w:t>
      </w:r>
      <w:proofErr w:type="spellEnd"/>
      <w:r w:rsidR="00E8329E" w:rsidRPr="00C11A89">
        <w:rPr>
          <w:rFonts w:ascii="Times New Roman" w:hAnsi="Times New Roman" w:cs="Times New Roman"/>
          <w:sz w:val="24"/>
          <w:szCs w:val="24"/>
        </w:rPr>
        <w:t xml:space="preserve"> and </w:t>
      </w:r>
      <w:proofErr w:type="spellStart"/>
      <w:r w:rsidR="00E8329E" w:rsidRPr="00C11A89">
        <w:rPr>
          <w:rFonts w:ascii="Times New Roman" w:hAnsi="Times New Roman" w:cs="Times New Roman"/>
          <w:sz w:val="24"/>
          <w:szCs w:val="24"/>
        </w:rPr>
        <w:t>rutin</w:t>
      </w:r>
      <w:proofErr w:type="spellEnd"/>
      <w:r w:rsidR="00E8329E" w:rsidRPr="00C11A89">
        <w:rPr>
          <w:rFonts w:ascii="Times New Roman" w:hAnsi="Times New Roman" w:cs="Times New Roman"/>
          <w:sz w:val="24"/>
          <w:szCs w:val="24"/>
        </w:rPr>
        <w:t xml:space="preserve"> were determined higher amount at olive leaf extract obtained by UAE </w:t>
      </w:r>
      <w:r w:rsidRPr="00C11A89">
        <w:rPr>
          <w:rFonts w:ascii="Times New Roman" w:hAnsi="Times New Roman" w:cs="Times New Roman"/>
          <w:sz w:val="24"/>
          <w:szCs w:val="24"/>
        </w:rPr>
        <w:t>(Table 2)</w:t>
      </w:r>
      <w:r w:rsidR="00E8329E" w:rsidRPr="00C11A89">
        <w:rPr>
          <w:rFonts w:ascii="Times New Roman" w:hAnsi="Times New Roman" w:cs="Times New Roman"/>
          <w:sz w:val="24"/>
          <w:szCs w:val="24"/>
        </w:rPr>
        <w:t xml:space="preserve"> and (Figure 1). </w:t>
      </w:r>
      <w:r w:rsidRPr="00C11A89">
        <w:rPr>
          <w:rFonts w:ascii="Times New Roman" w:hAnsi="Times New Roman" w:cs="Times New Roman"/>
          <w:sz w:val="24"/>
          <w:szCs w:val="24"/>
        </w:rPr>
        <w:t>As seen in Table 1, in the determination of total phenolic and flavonoid contents by spectrophotometric method, the contents of ultrasonic extract were already determined higher than the water</w:t>
      </w:r>
      <w:r w:rsidR="005C6626" w:rsidRPr="00C11A89">
        <w:rPr>
          <w:rFonts w:ascii="Times New Roman" w:hAnsi="Times New Roman" w:cs="Times New Roman"/>
          <w:sz w:val="24"/>
          <w:szCs w:val="24"/>
        </w:rPr>
        <w:t xml:space="preserve"> </w:t>
      </w:r>
      <w:r w:rsidRPr="00C11A89">
        <w:rPr>
          <w:rFonts w:ascii="Times New Roman" w:hAnsi="Times New Roman" w:cs="Times New Roman"/>
          <w:sz w:val="24"/>
          <w:szCs w:val="24"/>
        </w:rPr>
        <w:t>bath extract. This indicates that the high antioxidant capacity in the olive leaf extract obtained UAE is due to its high phenolic composition in comparison with W</w:t>
      </w:r>
      <w:r w:rsidR="00305246" w:rsidRPr="00C11A89">
        <w:rPr>
          <w:rFonts w:ascii="Times New Roman" w:hAnsi="Times New Roman" w:cs="Times New Roman"/>
          <w:sz w:val="24"/>
          <w:szCs w:val="24"/>
        </w:rPr>
        <w:t>B</w:t>
      </w:r>
      <w:r w:rsidRPr="00C11A89">
        <w:rPr>
          <w:rFonts w:ascii="Times New Roman" w:hAnsi="Times New Roman" w:cs="Times New Roman"/>
          <w:sz w:val="24"/>
          <w:szCs w:val="24"/>
        </w:rPr>
        <w:t xml:space="preserve">E. </w:t>
      </w:r>
    </w:p>
    <w:p w14:paraId="1E089E66" w14:textId="0BCD20A0" w:rsidR="00067255" w:rsidRPr="00C11A89" w:rsidRDefault="00067255" w:rsidP="00067255">
      <w:pPr>
        <w:spacing w:after="0" w:line="360" w:lineRule="auto"/>
        <w:rPr>
          <w:rFonts w:ascii="Times New Roman" w:hAnsi="Times New Roman" w:cs="Times New Roman"/>
          <w:b/>
          <w:sz w:val="24"/>
          <w:szCs w:val="24"/>
        </w:rPr>
      </w:pPr>
      <w:r w:rsidRPr="00C11A89">
        <w:rPr>
          <w:rFonts w:ascii="Times New Roman" w:hAnsi="Times New Roman" w:cs="Times New Roman"/>
          <w:b/>
          <w:sz w:val="24"/>
          <w:szCs w:val="24"/>
        </w:rPr>
        <w:t>Table 2: Content of individual phenolics of olive leaf extracts by LC-MS/MS</w:t>
      </w:r>
    </w:p>
    <w:tbl>
      <w:tblPr>
        <w:tblW w:w="6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843"/>
        <w:gridCol w:w="1580"/>
      </w:tblGrid>
      <w:tr w:rsidR="00C11A89" w:rsidRPr="00C11A89" w14:paraId="59F6C67B" w14:textId="77777777" w:rsidTr="001125A4">
        <w:trPr>
          <w:trHeight w:val="420"/>
          <w:jc w:val="center"/>
        </w:trPr>
        <w:tc>
          <w:tcPr>
            <w:tcW w:w="3079" w:type="dxa"/>
          </w:tcPr>
          <w:p w14:paraId="4BB18020" w14:textId="77777777" w:rsidR="00067255" w:rsidRPr="00C11A89" w:rsidRDefault="00067255" w:rsidP="001125A4">
            <w:pPr>
              <w:spacing w:after="0" w:line="360" w:lineRule="auto"/>
              <w:contextualSpacing/>
              <w:mirrorIndents/>
              <w:rPr>
                <w:rFonts w:ascii="Times New Roman" w:hAnsi="Times New Roman" w:cs="Times New Roman"/>
                <w:sz w:val="24"/>
                <w:szCs w:val="24"/>
              </w:rPr>
            </w:pPr>
            <w:r w:rsidRPr="00C11A89">
              <w:rPr>
                <w:rFonts w:ascii="Times New Roman" w:hAnsi="Times New Roman" w:cs="Times New Roman"/>
                <w:b/>
                <w:sz w:val="24"/>
                <w:szCs w:val="24"/>
              </w:rPr>
              <w:t>Phenolic compound</w:t>
            </w:r>
          </w:p>
        </w:tc>
        <w:tc>
          <w:tcPr>
            <w:tcW w:w="1843" w:type="dxa"/>
          </w:tcPr>
          <w:p w14:paraId="738D39FE" w14:textId="77777777" w:rsidR="00067255" w:rsidRPr="00C11A89" w:rsidRDefault="00067255" w:rsidP="001125A4">
            <w:pPr>
              <w:spacing w:after="0"/>
              <w:contextualSpacing/>
              <w:mirrorIndents/>
              <w:rPr>
                <w:rFonts w:ascii="Times New Roman" w:hAnsi="Times New Roman" w:cs="Times New Roman"/>
                <w:b/>
                <w:sz w:val="24"/>
                <w:szCs w:val="24"/>
              </w:rPr>
            </w:pPr>
            <w:r w:rsidRPr="00C11A89">
              <w:rPr>
                <w:rFonts w:ascii="Times New Roman" w:hAnsi="Times New Roman" w:cs="Times New Roman"/>
                <w:b/>
                <w:sz w:val="24"/>
                <w:szCs w:val="24"/>
              </w:rPr>
              <w:t>UAE</w:t>
            </w:r>
            <w:r w:rsidRPr="00C11A89">
              <w:rPr>
                <w:rFonts w:ascii="Times New Roman" w:hAnsi="Times New Roman" w:cs="Times New Roman"/>
                <w:b/>
                <w:bCs/>
                <w:sz w:val="24"/>
                <w:szCs w:val="24"/>
              </w:rPr>
              <w:t xml:space="preserve"> (ppb</w:t>
            </w:r>
            <w:r w:rsidRPr="00C11A89">
              <w:rPr>
                <w:rFonts w:ascii="Times New Roman" w:hAnsi="Times New Roman" w:cs="Times New Roman"/>
                <w:bCs/>
                <w:sz w:val="24"/>
                <w:szCs w:val="24"/>
                <w:lang w:val="tr-TR"/>
              </w:rPr>
              <w:t>)</w:t>
            </w:r>
          </w:p>
        </w:tc>
        <w:tc>
          <w:tcPr>
            <w:tcW w:w="1580" w:type="dxa"/>
          </w:tcPr>
          <w:p w14:paraId="0BF6B478" w14:textId="77777777" w:rsidR="00067255" w:rsidRPr="00C11A89" w:rsidRDefault="00067255" w:rsidP="001125A4">
            <w:pPr>
              <w:spacing w:after="0"/>
              <w:contextualSpacing/>
              <w:mirrorIndents/>
              <w:rPr>
                <w:rFonts w:ascii="Times New Roman" w:hAnsi="Times New Roman" w:cs="Times New Roman"/>
                <w:b/>
                <w:bCs/>
                <w:sz w:val="24"/>
                <w:szCs w:val="24"/>
              </w:rPr>
            </w:pPr>
            <w:r w:rsidRPr="00C11A89">
              <w:rPr>
                <w:rFonts w:ascii="Times New Roman" w:hAnsi="Times New Roman" w:cs="Times New Roman"/>
                <w:b/>
                <w:bCs/>
                <w:sz w:val="24"/>
                <w:szCs w:val="24"/>
              </w:rPr>
              <w:t>WBE (ppb</w:t>
            </w:r>
            <w:r w:rsidRPr="00C11A89">
              <w:rPr>
                <w:rFonts w:ascii="Times New Roman" w:hAnsi="Times New Roman" w:cs="Times New Roman"/>
                <w:bCs/>
                <w:sz w:val="24"/>
                <w:szCs w:val="24"/>
                <w:lang w:val="tr-TR"/>
              </w:rPr>
              <w:t>)</w:t>
            </w:r>
          </w:p>
          <w:p w14:paraId="1276285A" w14:textId="77777777" w:rsidR="00067255" w:rsidRPr="00C11A89" w:rsidRDefault="00067255" w:rsidP="001125A4">
            <w:pPr>
              <w:spacing w:after="0"/>
              <w:contextualSpacing/>
              <w:mirrorIndents/>
              <w:rPr>
                <w:rFonts w:ascii="Times New Roman" w:hAnsi="Times New Roman" w:cs="Times New Roman"/>
                <w:b/>
                <w:bCs/>
                <w:sz w:val="24"/>
                <w:szCs w:val="24"/>
              </w:rPr>
            </w:pPr>
            <w:r w:rsidRPr="00C11A89">
              <w:rPr>
                <w:rFonts w:ascii="Times New Roman" w:hAnsi="Times New Roman" w:cs="Times New Roman"/>
                <w:b/>
                <w:bCs/>
                <w:sz w:val="24"/>
                <w:szCs w:val="24"/>
              </w:rPr>
              <w:t xml:space="preserve"> </w:t>
            </w:r>
          </w:p>
        </w:tc>
      </w:tr>
      <w:tr w:rsidR="00C11A89" w:rsidRPr="00C11A89" w14:paraId="045B0E1A" w14:textId="77777777" w:rsidTr="001125A4">
        <w:trPr>
          <w:trHeight w:val="420"/>
          <w:jc w:val="center"/>
        </w:trPr>
        <w:tc>
          <w:tcPr>
            <w:tcW w:w="3079" w:type="dxa"/>
          </w:tcPr>
          <w:p w14:paraId="6B2948F4" w14:textId="77777777" w:rsidR="00067255" w:rsidRPr="00C11A89" w:rsidRDefault="00067255" w:rsidP="001125A4">
            <w:pPr>
              <w:spacing w:line="360" w:lineRule="auto"/>
              <w:contextualSpacing/>
              <w:mirrorIndents/>
              <w:rPr>
                <w:rFonts w:ascii="Times New Roman" w:hAnsi="Times New Roman" w:cs="Times New Roman"/>
                <w:sz w:val="24"/>
                <w:szCs w:val="24"/>
              </w:rPr>
            </w:pPr>
            <w:r w:rsidRPr="00C11A89">
              <w:rPr>
                <w:rFonts w:ascii="Times New Roman" w:hAnsi="Times New Roman" w:cs="Times New Roman"/>
                <w:bCs/>
                <w:sz w:val="24"/>
                <w:szCs w:val="24"/>
              </w:rPr>
              <w:t>Oleuropein</w:t>
            </w:r>
          </w:p>
        </w:tc>
        <w:tc>
          <w:tcPr>
            <w:tcW w:w="1843" w:type="dxa"/>
          </w:tcPr>
          <w:p w14:paraId="29E0A48A" w14:textId="77777777" w:rsidR="00067255" w:rsidRPr="00C11A89" w:rsidRDefault="00067255" w:rsidP="001125A4">
            <w:pPr>
              <w:spacing w:line="360" w:lineRule="auto"/>
              <w:contextualSpacing/>
              <w:mirrorIndents/>
              <w:rPr>
                <w:rFonts w:ascii="Times New Roman" w:hAnsi="Times New Roman" w:cs="Times New Roman"/>
                <w:sz w:val="24"/>
                <w:szCs w:val="24"/>
              </w:rPr>
            </w:pPr>
            <w:r w:rsidRPr="00C11A89">
              <w:rPr>
                <w:rFonts w:ascii="Times New Roman" w:hAnsi="Times New Roman" w:cs="Times New Roman"/>
                <w:bCs/>
                <w:sz w:val="24"/>
                <w:szCs w:val="24"/>
              </w:rPr>
              <w:t>34090.33</w:t>
            </w:r>
            <w:r w:rsidRPr="00C11A89">
              <w:rPr>
                <w:rFonts w:ascii="Times New Roman" w:hAnsi="Times New Roman" w:cs="Times New Roman"/>
                <w:sz w:val="24"/>
                <w:szCs w:val="24"/>
              </w:rPr>
              <w:t xml:space="preserve"> </w:t>
            </w:r>
          </w:p>
        </w:tc>
        <w:tc>
          <w:tcPr>
            <w:tcW w:w="1580" w:type="dxa"/>
          </w:tcPr>
          <w:p w14:paraId="2A150B31"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30715.84 </w:t>
            </w:r>
          </w:p>
        </w:tc>
      </w:tr>
      <w:tr w:rsidR="00C11A89" w:rsidRPr="00C11A89" w14:paraId="36352B8F" w14:textId="77777777" w:rsidTr="001125A4">
        <w:trPr>
          <w:trHeight w:val="420"/>
          <w:jc w:val="center"/>
        </w:trPr>
        <w:tc>
          <w:tcPr>
            <w:tcW w:w="3079" w:type="dxa"/>
          </w:tcPr>
          <w:p w14:paraId="3438B0DF"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Chlorogenic Acid </w:t>
            </w:r>
          </w:p>
        </w:tc>
        <w:tc>
          <w:tcPr>
            <w:tcW w:w="1843" w:type="dxa"/>
          </w:tcPr>
          <w:p w14:paraId="7DE6220A" w14:textId="77777777" w:rsidR="00067255" w:rsidRPr="00C11A89" w:rsidRDefault="00067255" w:rsidP="001125A4">
            <w:pPr>
              <w:spacing w:line="360" w:lineRule="auto"/>
              <w:contextualSpacing/>
              <w:mirrorIndents/>
              <w:rPr>
                <w:rFonts w:ascii="Times New Roman" w:hAnsi="Times New Roman" w:cs="Times New Roman"/>
                <w:sz w:val="24"/>
                <w:szCs w:val="24"/>
              </w:rPr>
            </w:pPr>
            <w:r w:rsidRPr="00C11A89">
              <w:rPr>
                <w:rFonts w:ascii="Times New Roman" w:hAnsi="Times New Roman" w:cs="Times New Roman"/>
                <w:bCs/>
                <w:sz w:val="24"/>
                <w:szCs w:val="24"/>
              </w:rPr>
              <w:t>2621.13</w:t>
            </w:r>
            <w:r w:rsidRPr="00C11A89">
              <w:rPr>
                <w:rFonts w:ascii="Times New Roman" w:hAnsi="Times New Roman" w:cs="Times New Roman"/>
                <w:sz w:val="24"/>
                <w:szCs w:val="24"/>
              </w:rPr>
              <w:t xml:space="preserve"> </w:t>
            </w:r>
          </w:p>
        </w:tc>
        <w:tc>
          <w:tcPr>
            <w:tcW w:w="1580" w:type="dxa"/>
          </w:tcPr>
          <w:p w14:paraId="00B4E155"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2395.64 </w:t>
            </w:r>
          </w:p>
        </w:tc>
      </w:tr>
      <w:tr w:rsidR="00C11A89" w:rsidRPr="00C11A89" w14:paraId="70DF0B7B" w14:textId="77777777" w:rsidTr="001125A4">
        <w:trPr>
          <w:trHeight w:val="396"/>
          <w:jc w:val="center"/>
        </w:trPr>
        <w:tc>
          <w:tcPr>
            <w:tcW w:w="3079" w:type="dxa"/>
          </w:tcPr>
          <w:p w14:paraId="30D4D0D6" w14:textId="77777777" w:rsidR="00067255" w:rsidRPr="00C11A89" w:rsidRDefault="00067255" w:rsidP="001125A4">
            <w:pPr>
              <w:spacing w:line="360" w:lineRule="auto"/>
              <w:contextualSpacing/>
              <w:mirrorIndents/>
              <w:rPr>
                <w:rFonts w:ascii="Times New Roman" w:hAnsi="Times New Roman" w:cs="Times New Roman"/>
                <w:sz w:val="24"/>
                <w:szCs w:val="24"/>
              </w:rPr>
            </w:pPr>
            <w:r w:rsidRPr="00C11A89">
              <w:rPr>
                <w:rFonts w:ascii="Times New Roman" w:hAnsi="Times New Roman" w:cs="Times New Roman"/>
                <w:sz w:val="24"/>
                <w:szCs w:val="24"/>
              </w:rPr>
              <w:t xml:space="preserve">Protocatechuic Acid </w:t>
            </w:r>
          </w:p>
        </w:tc>
        <w:tc>
          <w:tcPr>
            <w:tcW w:w="1843" w:type="dxa"/>
          </w:tcPr>
          <w:p w14:paraId="6F5C7669" w14:textId="77777777" w:rsidR="00067255" w:rsidRPr="00C11A89" w:rsidRDefault="00067255" w:rsidP="001125A4">
            <w:pPr>
              <w:spacing w:line="360" w:lineRule="auto"/>
              <w:contextualSpacing/>
              <w:mirrorIndents/>
              <w:rPr>
                <w:rFonts w:ascii="Times New Roman" w:hAnsi="Times New Roman" w:cs="Times New Roman"/>
                <w:sz w:val="24"/>
                <w:szCs w:val="24"/>
              </w:rPr>
            </w:pPr>
            <w:r w:rsidRPr="00C11A89">
              <w:rPr>
                <w:rFonts w:ascii="Times New Roman" w:hAnsi="Times New Roman" w:cs="Times New Roman"/>
                <w:bCs/>
                <w:sz w:val="24"/>
                <w:szCs w:val="24"/>
              </w:rPr>
              <w:t>1088.58</w:t>
            </w:r>
            <w:r w:rsidRPr="00C11A89">
              <w:rPr>
                <w:rFonts w:ascii="Times New Roman" w:hAnsi="Times New Roman" w:cs="Times New Roman"/>
                <w:sz w:val="24"/>
                <w:szCs w:val="24"/>
              </w:rPr>
              <w:t xml:space="preserve"> </w:t>
            </w:r>
          </w:p>
        </w:tc>
        <w:tc>
          <w:tcPr>
            <w:tcW w:w="1580" w:type="dxa"/>
          </w:tcPr>
          <w:p w14:paraId="49377DB9"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710.85 </w:t>
            </w:r>
          </w:p>
        </w:tc>
      </w:tr>
      <w:tr w:rsidR="00C11A89" w:rsidRPr="00C11A89" w14:paraId="7AB63681" w14:textId="77777777" w:rsidTr="001125A4">
        <w:trPr>
          <w:trHeight w:val="420"/>
          <w:jc w:val="center"/>
        </w:trPr>
        <w:tc>
          <w:tcPr>
            <w:tcW w:w="3079" w:type="dxa"/>
          </w:tcPr>
          <w:p w14:paraId="37C84F64" w14:textId="77777777" w:rsidR="00067255" w:rsidRPr="00C11A89" w:rsidRDefault="00067255" w:rsidP="001125A4">
            <w:pPr>
              <w:spacing w:line="360" w:lineRule="auto"/>
              <w:contextualSpacing/>
              <w:mirrorIndents/>
              <w:rPr>
                <w:rFonts w:ascii="Times New Roman" w:hAnsi="Times New Roman" w:cs="Times New Roman"/>
                <w:sz w:val="24"/>
                <w:szCs w:val="24"/>
              </w:rPr>
            </w:pPr>
            <w:proofErr w:type="spellStart"/>
            <w:r w:rsidRPr="00C11A89">
              <w:rPr>
                <w:rFonts w:ascii="Times New Roman" w:hAnsi="Times New Roman" w:cs="Times New Roman"/>
                <w:bCs/>
                <w:sz w:val="24"/>
                <w:szCs w:val="24"/>
              </w:rPr>
              <w:t>Verbascoside</w:t>
            </w:r>
            <w:proofErr w:type="spellEnd"/>
            <w:r w:rsidRPr="00C11A89">
              <w:rPr>
                <w:rFonts w:ascii="Times New Roman" w:hAnsi="Times New Roman" w:cs="Times New Roman"/>
                <w:sz w:val="24"/>
                <w:szCs w:val="24"/>
              </w:rPr>
              <w:t xml:space="preserve"> </w:t>
            </w:r>
          </w:p>
        </w:tc>
        <w:tc>
          <w:tcPr>
            <w:tcW w:w="1843" w:type="dxa"/>
          </w:tcPr>
          <w:p w14:paraId="1A9A83C6" w14:textId="77777777" w:rsidR="00067255" w:rsidRPr="00C11A89" w:rsidRDefault="00067255" w:rsidP="001125A4">
            <w:pPr>
              <w:spacing w:line="360" w:lineRule="auto"/>
              <w:contextualSpacing/>
              <w:mirrorIndents/>
              <w:rPr>
                <w:rFonts w:ascii="Times New Roman" w:hAnsi="Times New Roman" w:cs="Times New Roman"/>
                <w:sz w:val="24"/>
                <w:szCs w:val="24"/>
              </w:rPr>
            </w:pPr>
            <w:r w:rsidRPr="00C11A89">
              <w:rPr>
                <w:rFonts w:ascii="Times New Roman" w:hAnsi="Times New Roman" w:cs="Times New Roman"/>
                <w:bCs/>
                <w:sz w:val="24"/>
                <w:szCs w:val="24"/>
              </w:rPr>
              <w:t>515.37</w:t>
            </w:r>
            <w:r w:rsidRPr="00C11A89">
              <w:rPr>
                <w:rFonts w:ascii="Times New Roman" w:hAnsi="Times New Roman" w:cs="Times New Roman"/>
                <w:sz w:val="24"/>
                <w:szCs w:val="24"/>
              </w:rPr>
              <w:t xml:space="preserve"> </w:t>
            </w:r>
          </w:p>
        </w:tc>
        <w:tc>
          <w:tcPr>
            <w:tcW w:w="1580" w:type="dxa"/>
          </w:tcPr>
          <w:p w14:paraId="34BE119B"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178.54 </w:t>
            </w:r>
          </w:p>
        </w:tc>
      </w:tr>
      <w:tr w:rsidR="00C11A89" w:rsidRPr="00C11A89" w14:paraId="3DDE5279" w14:textId="77777777" w:rsidTr="001125A4">
        <w:trPr>
          <w:trHeight w:val="420"/>
          <w:jc w:val="center"/>
        </w:trPr>
        <w:tc>
          <w:tcPr>
            <w:tcW w:w="3079" w:type="dxa"/>
          </w:tcPr>
          <w:p w14:paraId="3B55F2D7" w14:textId="77777777" w:rsidR="00067255" w:rsidRPr="00C11A89" w:rsidRDefault="00067255" w:rsidP="001125A4">
            <w:pPr>
              <w:spacing w:line="360" w:lineRule="auto"/>
              <w:contextualSpacing/>
              <w:mirrorIndents/>
              <w:rPr>
                <w:rFonts w:ascii="Times New Roman" w:hAnsi="Times New Roman" w:cs="Times New Roman"/>
                <w:bCs/>
                <w:sz w:val="24"/>
                <w:szCs w:val="24"/>
              </w:rPr>
            </w:pPr>
            <w:proofErr w:type="spellStart"/>
            <w:r w:rsidRPr="00C11A89">
              <w:rPr>
                <w:rFonts w:ascii="Times New Roman" w:hAnsi="Times New Roman" w:cs="Times New Roman"/>
                <w:bCs/>
                <w:sz w:val="24"/>
                <w:szCs w:val="24"/>
              </w:rPr>
              <w:t>Rutin</w:t>
            </w:r>
            <w:proofErr w:type="spellEnd"/>
          </w:p>
        </w:tc>
        <w:tc>
          <w:tcPr>
            <w:tcW w:w="1843" w:type="dxa"/>
          </w:tcPr>
          <w:p w14:paraId="6B52053C"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417.76 </w:t>
            </w:r>
          </w:p>
        </w:tc>
        <w:tc>
          <w:tcPr>
            <w:tcW w:w="1580" w:type="dxa"/>
          </w:tcPr>
          <w:p w14:paraId="449FB48D"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325.78 </w:t>
            </w:r>
          </w:p>
        </w:tc>
      </w:tr>
      <w:tr w:rsidR="00C11A89" w:rsidRPr="00C11A89" w14:paraId="2B9204C5" w14:textId="77777777" w:rsidTr="001125A4">
        <w:trPr>
          <w:trHeight w:val="420"/>
          <w:jc w:val="center"/>
        </w:trPr>
        <w:tc>
          <w:tcPr>
            <w:tcW w:w="3079" w:type="dxa"/>
          </w:tcPr>
          <w:p w14:paraId="150ED037"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Quercetin</w:t>
            </w:r>
          </w:p>
        </w:tc>
        <w:tc>
          <w:tcPr>
            <w:tcW w:w="1843" w:type="dxa"/>
          </w:tcPr>
          <w:p w14:paraId="745682CD"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224.19</w:t>
            </w:r>
          </w:p>
        </w:tc>
        <w:tc>
          <w:tcPr>
            <w:tcW w:w="1580" w:type="dxa"/>
          </w:tcPr>
          <w:p w14:paraId="35E4F4D9"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 xml:space="preserve">20.80 </w:t>
            </w:r>
          </w:p>
        </w:tc>
      </w:tr>
      <w:tr w:rsidR="00C11A89" w:rsidRPr="00C11A89" w14:paraId="76B33F73" w14:textId="77777777" w:rsidTr="001125A4">
        <w:trPr>
          <w:trHeight w:val="420"/>
          <w:jc w:val="center"/>
        </w:trPr>
        <w:tc>
          <w:tcPr>
            <w:tcW w:w="3079" w:type="dxa"/>
          </w:tcPr>
          <w:p w14:paraId="1BCDCE8A"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Isorhamnetin</w:t>
            </w:r>
          </w:p>
        </w:tc>
        <w:tc>
          <w:tcPr>
            <w:tcW w:w="1843" w:type="dxa"/>
          </w:tcPr>
          <w:p w14:paraId="417936DC"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197.97</w:t>
            </w:r>
          </w:p>
        </w:tc>
        <w:tc>
          <w:tcPr>
            <w:tcW w:w="1580" w:type="dxa"/>
          </w:tcPr>
          <w:p w14:paraId="623A6EA3"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39.02</w:t>
            </w:r>
          </w:p>
        </w:tc>
      </w:tr>
      <w:tr w:rsidR="00C11A89" w:rsidRPr="00C11A89" w14:paraId="4FA188DE" w14:textId="77777777" w:rsidTr="001125A4">
        <w:trPr>
          <w:trHeight w:val="420"/>
          <w:jc w:val="center"/>
        </w:trPr>
        <w:tc>
          <w:tcPr>
            <w:tcW w:w="3079" w:type="dxa"/>
          </w:tcPr>
          <w:p w14:paraId="55960F9E"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2,5-dihyrdoxybenzoic acid</w:t>
            </w:r>
          </w:p>
        </w:tc>
        <w:tc>
          <w:tcPr>
            <w:tcW w:w="1843" w:type="dxa"/>
          </w:tcPr>
          <w:p w14:paraId="78E20F84"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121.96</w:t>
            </w:r>
          </w:p>
        </w:tc>
        <w:tc>
          <w:tcPr>
            <w:tcW w:w="1580" w:type="dxa"/>
          </w:tcPr>
          <w:p w14:paraId="137A231B"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88.76</w:t>
            </w:r>
          </w:p>
        </w:tc>
      </w:tr>
      <w:tr w:rsidR="00C11A89" w:rsidRPr="00C11A89" w14:paraId="4B2DF9CF" w14:textId="77777777" w:rsidTr="001125A4">
        <w:trPr>
          <w:trHeight w:val="420"/>
          <w:jc w:val="center"/>
        </w:trPr>
        <w:tc>
          <w:tcPr>
            <w:tcW w:w="3079" w:type="dxa"/>
          </w:tcPr>
          <w:p w14:paraId="030C801F"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Luteolin</w:t>
            </w:r>
          </w:p>
        </w:tc>
        <w:tc>
          <w:tcPr>
            <w:tcW w:w="1843" w:type="dxa"/>
          </w:tcPr>
          <w:p w14:paraId="119BE614"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111.37</w:t>
            </w:r>
          </w:p>
        </w:tc>
        <w:tc>
          <w:tcPr>
            <w:tcW w:w="1580" w:type="dxa"/>
          </w:tcPr>
          <w:p w14:paraId="24D64551"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76.36</w:t>
            </w:r>
          </w:p>
        </w:tc>
      </w:tr>
      <w:tr w:rsidR="00C11A89" w:rsidRPr="00C11A89" w14:paraId="41A5A47A" w14:textId="77777777" w:rsidTr="001125A4">
        <w:trPr>
          <w:trHeight w:val="420"/>
          <w:jc w:val="center"/>
        </w:trPr>
        <w:tc>
          <w:tcPr>
            <w:tcW w:w="3079" w:type="dxa"/>
          </w:tcPr>
          <w:p w14:paraId="3DD55BAE"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lastRenderedPageBreak/>
              <w:t>Caffeic acid</w:t>
            </w:r>
          </w:p>
        </w:tc>
        <w:tc>
          <w:tcPr>
            <w:tcW w:w="1843" w:type="dxa"/>
          </w:tcPr>
          <w:p w14:paraId="3D2B081D"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88.35</w:t>
            </w:r>
          </w:p>
        </w:tc>
        <w:tc>
          <w:tcPr>
            <w:tcW w:w="1580" w:type="dxa"/>
          </w:tcPr>
          <w:p w14:paraId="36E31B93"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76.12</w:t>
            </w:r>
          </w:p>
        </w:tc>
      </w:tr>
      <w:tr w:rsidR="00C11A89" w:rsidRPr="00C11A89" w14:paraId="489E0E62" w14:textId="77777777" w:rsidTr="001125A4">
        <w:trPr>
          <w:trHeight w:val="420"/>
          <w:jc w:val="center"/>
        </w:trPr>
        <w:tc>
          <w:tcPr>
            <w:tcW w:w="3079" w:type="dxa"/>
          </w:tcPr>
          <w:p w14:paraId="0AA3C081"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Gallic acid</w:t>
            </w:r>
          </w:p>
        </w:tc>
        <w:tc>
          <w:tcPr>
            <w:tcW w:w="1843" w:type="dxa"/>
          </w:tcPr>
          <w:p w14:paraId="471CC2B8"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20.88</w:t>
            </w:r>
          </w:p>
        </w:tc>
        <w:tc>
          <w:tcPr>
            <w:tcW w:w="1580" w:type="dxa"/>
          </w:tcPr>
          <w:p w14:paraId="3566ECFA"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5.58</w:t>
            </w:r>
          </w:p>
        </w:tc>
      </w:tr>
      <w:tr w:rsidR="00C11A89" w:rsidRPr="00C11A89" w14:paraId="5A87FD28" w14:textId="77777777" w:rsidTr="001125A4">
        <w:trPr>
          <w:trHeight w:val="420"/>
          <w:jc w:val="center"/>
        </w:trPr>
        <w:tc>
          <w:tcPr>
            <w:tcW w:w="3079" w:type="dxa"/>
          </w:tcPr>
          <w:p w14:paraId="729A9E17" w14:textId="77777777" w:rsidR="00067255" w:rsidRPr="00C11A89" w:rsidRDefault="00067255" w:rsidP="001125A4">
            <w:pPr>
              <w:spacing w:line="360" w:lineRule="auto"/>
              <w:contextualSpacing/>
              <w:mirrorIndents/>
              <w:rPr>
                <w:rFonts w:ascii="Times New Roman" w:hAnsi="Times New Roman" w:cs="Times New Roman"/>
                <w:bCs/>
                <w:sz w:val="24"/>
                <w:szCs w:val="24"/>
              </w:rPr>
            </w:pPr>
            <w:proofErr w:type="spellStart"/>
            <w:r w:rsidRPr="00C11A89">
              <w:rPr>
                <w:rFonts w:ascii="Times New Roman" w:hAnsi="Times New Roman" w:cs="Times New Roman"/>
                <w:bCs/>
                <w:sz w:val="24"/>
                <w:szCs w:val="24"/>
              </w:rPr>
              <w:t>Salicyclic</w:t>
            </w:r>
            <w:proofErr w:type="spellEnd"/>
            <w:r w:rsidRPr="00C11A89">
              <w:rPr>
                <w:rFonts w:ascii="Times New Roman" w:hAnsi="Times New Roman" w:cs="Times New Roman"/>
                <w:bCs/>
                <w:sz w:val="24"/>
                <w:szCs w:val="24"/>
              </w:rPr>
              <w:t xml:space="preserve"> acid</w:t>
            </w:r>
          </w:p>
        </w:tc>
        <w:tc>
          <w:tcPr>
            <w:tcW w:w="1843" w:type="dxa"/>
          </w:tcPr>
          <w:p w14:paraId="30AFC60D"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9,95</w:t>
            </w:r>
          </w:p>
        </w:tc>
        <w:tc>
          <w:tcPr>
            <w:tcW w:w="1580" w:type="dxa"/>
          </w:tcPr>
          <w:p w14:paraId="624DB790"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15,94</w:t>
            </w:r>
          </w:p>
        </w:tc>
      </w:tr>
      <w:tr w:rsidR="00067255" w:rsidRPr="00C11A89" w14:paraId="0238F823" w14:textId="77777777" w:rsidTr="001125A4">
        <w:trPr>
          <w:trHeight w:val="420"/>
          <w:jc w:val="center"/>
        </w:trPr>
        <w:tc>
          <w:tcPr>
            <w:tcW w:w="3079" w:type="dxa"/>
          </w:tcPr>
          <w:p w14:paraId="2E07CC50"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Apigenin</w:t>
            </w:r>
          </w:p>
        </w:tc>
        <w:tc>
          <w:tcPr>
            <w:tcW w:w="1843" w:type="dxa"/>
          </w:tcPr>
          <w:p w14:paraId="7C35D84C"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6.52</w:t>
            </w:r>
          </w:p>
        </w:tc>
        <w:tc>
          <w:tcPr>
            <w:tcW w:w="1580" w:type="dxa"/>
          </w:tcPr>
          <w:p w14:paraId="38B7E780" w14:textId="77777777" w:rsidR="00067255" w:rsidRPr="00C11A89" w:rsidRDefault="00067255" w:rsidP="001125A4">
            <w:pPr>
              <w:spacing w:line="360" w:lineRule="auto"/>
              <w:contextualSpacing/>
              <w:mirrorIndents/>
              <w:rPr>
                <w:rFonts w:ascii="Times New Roman" w:hAnsi="Times New Roman" w:cs="Times New Roman"/>
                <w:bCs/>
                <w:sz w:val="24"/>
                <w:szCs w:val="24"/>
              </w:rPr>
            </w:pPr>
            <w:r w:rsidRPr="00C11A89">
              <w:rPr>
                <w:rFonts w:ascii="Times New Roman" w:hAnsi="Times New Roman" w:cs="Times New Roman"/>
                <w:bCs/>
                <w:sz w:val="24"/>
                <w:szCs w:val="24"/>
              </w:rPr>
              <w:t>10.47</w:t>
            </w:r>
          </w:p>
        </w:tc>
      </w:tr>
    </w:tbl>
    <w:p w14:paraId="57071604" w14:textId="77777777" w:rsidR="00067255" w:rsidRPr="00C11A89" w:rsidRDefault="00067255" w:rsidP="004044AC">
      <w:pPr>
        <w:spacing w:after="0" w:line="360" w:lineRule="auto"/>
        <w:rPr>
          <w:rFonts w:ascii="Times New Roman" w:hAnsi="Times New Roman" w:cs="Times New Roman"/>
          <w:b/>
          <w:sz w:val="24"/>
          <w:szCs w:val="24"/>
        </w:rPr>
      </w:pPr>
    </w:p>
    <w:p w14:paraId="711EB376" w14:textId="4428BD7F" w:rsidR="00752BE8" w:rsidRPr="00C11A89" w:rsidRDefault="00924141" w:rsidP="004044AC">
      <w:pPr>
        <w:spacing w:line="360" w:lineRule="auto"/>
        <w:rPr>
          <w:rFonts w:ascii="Times New Roman" w:hAnsi="Times New Roman" w:cs="Times New Roman"/>
          <w:sz w:val="24"/>
          <w:szCs w:val="24"/>
        </w:rPr>
      </w:pPr>
      <w:r w:rsidRPr="00C11A89">
        <w:rPr>
          <w:rStyle w:val="jlqj4b"/>
          <w:rFonts w:ascii="Times New Roman" w:hAnsi="Times New Roman" w:cs="Times New Roman"/>
          <w:sz w:val="24"/>
          <w:szCs w:val="24"/>
          <w:lang w:val="tr-TR"/>
        </w:rPr>
        <w:t xml:space="preserve">Researchers </w:t>
      </w:r>
      <w:r w:rsidR="002A5A83" w:rsidRPr="00C11A89">
        <w:rPr>
          <w:rStyle w:val="jlqj4b"/>
          <w:rFonts w:ascii="Times New Roman" w:hAnsi="Times New Roman" w:cs="Times New Roman"/>
          <w:sz w:val="24"/>
          <w:szCs w:val="24"/>
          <w:lang w:val="tr-TR"/>
        </w:rPr>
        <w:t xml:space="preserve">who interested in natural products </w:t>
      </w:r>
      <w:r w:rsidRPr="00C11A89">
        <w:rPr>
          <w:rStyle w:val="jlqj4b"/>
          <w:rFonts w:ascii="Times New Roman" w:hAnsi="Times New Roman" w:cs="Times New Roman"/>
          <w:sz w:val="24"/>
          <w:szCs w:val="24"/>
          <w:lang w:val="tr-TR"/>
        </w:rPr>
        <w:t>have been studying on extraction process to compare the efficiency of the UAE method with other</w:t>
      </w:r>
      <w:r w:rsidR="00E8329E" w:rsidRPr="00C11A89">
        <w:rPr>
          <w:rStyle w:val="jlqj4b"/>
          <w:rFonts w:ascii="Times New Roman" w:hAnsi="Times New Roman" w:cs="Times New Roman"/>
          <w:sz w:val="24"/>
          <w:szCs w:val="24"/>
          <w:lang w:val="tr-TR"/>
        </w:rPr>
        <w:t>s</w:t>
      </w:r>
      <w:r w:rsidRPr="00C11A89">
        <w:rPr>
          <w:rStyle w:val="jlqj4b"/>
          <w:rFonts w:ascii="Times New Roman" w:hAnsi="Times New Roman" w:cs="Times New Roman"/>
          <w:sz w:val="24"/>
          <w:szCs w:val="24"/>
          <w:lang w:val="tr-TR"/>
        </w:rPr>
        <w:t xml:space="preserve"> by using various plant sources. </w:t>
      </w:r>
      <w:r w:rsidR="00B0256B" w:rsidRPr="00C11A89">
        <w:rPr>
          <w:rStyle w:val="jlqj4b"/>
          <w:rFonts w:ascii="Times New Roman" w:hAnsi="Times New Roman" w:cs="Times New Roman"/>
          <w:sz w:val="24"/>
          <w:szCs w:val="24"/>
          <w:lang w:val="tr-TR"/>
        </w:rPr>
        <w:t>Similar to our study,</w:t>
      </w:r>
      <w:r w:rsidR="009C4940" w:rsidRPr="00C11A89">
        <w:rPr>
          <w:rStyle w:val="jlqj4b"/>
          <w:rFonts w:ascii="Times New Roman" w:hAnsi="Times New Roman" w:cs="Times New Roman"/>
          <w:sz w:val="24"/>
          <w:szCs w:val="24"/>
          <w:lang w:val="tr-TR"/>
        </w:rPr>
        <w:t xml:space="preserve"> </w:t>
      </w:r>
      <w:r w:rsidR="0081379F" w:rsidRPr="00C11A89">
        <w:rPr>
          <w:rStyle w:val="jlqj4b"/>
          <w:rFonts w:ascii="Times New Roman" w:hAnsi="Times New Roman" w:cs="Times New Roman"/>
          <w:sz w:val="24"/>
          <w:szCs w:val="24"/>
          <w:lang w:val="tr-TR"/>
        </w:rPr>
        <w:t xml:space="preserve">it was observed that the extracts obtained from </w:t>
      </w:r>
      <w:r w:rsidR="0081379F" w:rsidRPr="00C11A89">
        <w:rPr>
          <w:rFonts w:ascii="Times New Roman" w:hAnsi="Times New Roman" w:cs="Times New Roman"/>
          <w:sz w:val="24"/>
          <w:szCs w:val="24"/>
        </w:rPr>
        <w:t>ultrasonic application were more efficient in other studies performed</w:t>
      </w:r>
      <w:r w:rsidR="00E8329E" w:rsidRPr="00C11A89">
        <w:rPr>
          <w:rFonts w:ascii="Times New Roman" w:hAnsi="Times New Roman" w:cs="Times New Roman"/>
          <w:sz w:val="24"/>
          <w:szCs w:val="24"/>
        </w:rPr>
        <w:t xml:space="preserve"> to compare</w:t>
      </w:r>
      <w:r w:rsidR="0081379F" w:rsidRPr="00C11A89">
        <w:rPr>
          <w:rFonts w:ascii="Times New Roman" w:hAnsi="Times New Roman" w:cs="Times New Roman"/>
          <w:sz w:val="24"/>
          <w:szCs w:val="24"/>
        </w:rPr>
        <w:t xml:space="preserve"> traditional and ultraso</w:t>
      </w:r>
      <w:r w:rsidR="000C1A39" w:rsidRPr="00C11A89">
        <w:rPr>
          <w:rFonts w:ascii="Times New Roman" w:hAnsi="Times New Roman" w:cs="Times New Roman"/>
          <w:sz w:val="24"/>
          <w:szCs w:val="24"/>
        </w:rPr>
        <w:t>und</w:t>
      </w:r>
      <w:r w:rsidR="0081379F" w:rsidRPr="00C11A89">
        <w:rPr>
          <w:rFonts w:ascii="Times New Roman" w:hAnsi="Times New Roman" w:cs="Times New Roman"/>
          <w:sz w:val="24"/>
          <w:szCs w:val="24"/>
        </w:rPr>
        <w:t>-assisted extraction techniques for the extraction of bioactive components</w:t>
      </w:r>
      <w:r w:rsidR="00B0256B" w:rsidRPr="00C11A89">
        <w:rPr>
          <w:rStyle w:val="jlqj4b"/>
          <w:rFonts w:ascii="Times New Roman" w:hAnsi="Times New Roman" w:cs="Times New Roman"/>
          <w:sz w:val="24"/>
          <w:szCs w:val="24"/>
          <w:lang w:val="tr-TR"/>
        </w:rPr>
        <w:t xml:space="preserve">. It has been reported that UAE technique from </w:t>
      </w:r>
      <w:r w:rsidR="0081379F" w:rsidRPr="00C11A89">
        <w:rPr>
          <w:rStyle w:val="jlqj4b"/>
          <w:rFonts w:ascii="Times New Roman" w:hAnsi="Times New Roman" w:cs="Times New Roman"/>
          <w:sz w:val="24"/>
          <w:szCs w:val="24"/>
          <w:lang w:val="tr-TR"/>
        </w:rPr>
        <w:t xml:space="preserve">the </w:t>
      </w:r>
      <w:r w:rsidR="00B0256B" w:rsidRPr="00C11A89">
        <w:rPr>
          <w:rStyle w:val="jlqj4b"/>
          <w:rFonts w:ascii="Times New Roman" w:hAnsi="Times New Roman" w:cs="Times New Roman"/>
          <w:sz w:val="24"/>
          <w:szCs w:val="24"/>
          <w:lang w:val="tr-TR"/>
        </w:rPr>
        <w:t>leaves of lemon scented tea tree (</w:t>
      </w:r>
      <w:r w:rsidR="00B0256B" w:rsidRPr="00C11A89">
        <w:rPr>
          <w:rStyle w:val="jlqj4b"/>
          <w:rFonts w:ascii="Times New Roman" w:hAnsi="Times New Roman" w:cs="Times New Roman"/>
          <w:i/>
          <w:iCs/>
          <w:sz w:val="24"/>
          <w:szCs w:val="24"/>
          <w:lang w:val="tr-TR"/>
        </w:rPr>
        <w:t>Leptospermum petersonii</w:t>
      </w:r>
      <w:r w:rsidR="00B0256B" w:rsidRPr="00C11A89">
        <w:rPr>
          <w:rStyle w:val="jlqj4b"/>
          <w:rFonts w:ascii="Times New Roman" w:hAnsi="Times New Roman" w:cs="Times New Roman"/>
          <w:sz w:val="24"/>
          <w:szCs w:val="24"/>
          <w:lang w:val="tr-TR"/>
        </w:rPr>
        <w:t>) is more efficient in terms of total phenolics and antioxidant capacity compared to traditional shaking water</w:t>
      </w:r>
      <w:r w:rsidR="00671067" w:rsidRPr="00C11A89">
        <w:rPr>
          <w:rStyle w:val="jlqj4b"/>
          <w:rFonts w:ascii="Times New Roman" w:hAnsi="Times New Roman" w:cs="Times New Roman"/>
          <w:sz w:val="24"/>
          <w:szCs w:val="24"/>
          <w:lang w:val="tr-TR"/>
        </w:rPr>
        <w:t xml:space="preserve"> </w:t>
      </w:r>
      <w:r w:rsidR="00B0256B" w:rsidRPr="00C11A89">
        <w:rPr>
          <w:rStyle w:val="jlqj4b"/>
          <w:rFonts w:ascii="Times New Roman" w:hAnsi="Times New Roman" w:cs="Times New Roman"/>
          <w:sz w:val="24"/>
          <w:szCs w:val="24"/>
          <w:lang w:val="tr-TR"/>
        </w:rPr>
        <w:t>bath extraction</w:t>
      </w:r>
      <w:bookmarkStart w:id="0" w:name="_Hlk71755120"/>
      <w:r w:rsidR="00EF12BC">
        <w:rPr>
          <w:rStyle w:val="jlqj4b"/>
          <w:rFonts w:ascii="Times New Roman" w:hAnsi="Times New Roman" w:cs="Times New Roman"/>
          <w:sz w:val="24"/>
          <w:szCs w:val="24"/>
          <w:lang w:val="tr-TR"/>
        </w:rPr>
        <w:t>.</w:t>
      </w:r>
      <w:r w:rsidR="00B06B0D" w:rsidRPr="00EF12BC">
        <w:rPr>
          <w:rStyle w:val="jlqj4b"/>
          <w:rFonts w:ascii="Times New Roman" w:hAnsi="Times New Roman" w:cs="Times New Roman"/>
          <w:sz w:val="24"/>
          <w:szCs w:val="24"/>
          <w:vertAlign w:val="superscript"/>
          <w:lang w:val="tr-TR"/>
        </w:rPr>
        <w:t>1</w:t>
      </w:r>
      <w:r w:rsidR="00F169E4" w:rsidRPr="00EF12BC">
        <w:rPr>
          <w:rStyle w:val="jlqj4b"/>
          <w:rFonts w:ascii="Times New Roman" w:hAnsi="Times New Roman" w:cs="Times New Roman"/>
          <w:sz w:val="24"/>
          <w:szCs w:val="24"/>
          <w:vertAlign w:val="superscript"/>
          <w:lang w:val="tr-TR"/>
        </w:rPr>
        <w:t>7</w:t>
      </w:r>
      <w:r w:rsidR="00A60D52" w:rsidRPr="00C11A89">
        <w:rPr>
          <w:rStyle w:val="jlqj4b"/>
          <w:rFonts w:ascii="Times New Roman" w:hAnsi="Times New Roman" w:cs="Times New Roman"/>
          <w:sz w:val="24"/>
          <w:szCs w:val="24"/>
          <w:lang w:val="tr-TR"/>
        </w:rPr>
        <w:t xml:space="preserve"> </w:t>
      </w:r>
      <w:r w:rsidR="00B0256B" w:rsidRPr="00C11A89">
        <w:rPr>
          <w:rStyle w:val="jlqj4b"/>
          <w:rFonts w:ascii="Times New Roman" w:hAnsi="Times New Roman" w:cs="Times New Roman"/>
          <w:sz w:val="24"/>
          <w:szCs w:val="24"/>
          <w:lang w:val="tr-TR"/>
        </w:rPr>
        <w:t>Ali and Kumar (201</w:t>
      </w:r>
      <w:r w:rsidR="001E4EA7" w:rsidRPr="00C11A89">
        <w:rPr>
          <w:rStyle w:val="jlqj4b"/>
          <w:rFonts w:ascii="Times New Roman" w:hAnsi="Times New Roman" w:cs="Times New Roman"/>
          <w:sz w:val="24"/>
          <w:szCs w:val="24"/>
          <w:lang w:val="tr-TR"/>
        </w:rPr>
        <w:t>5</w:t>
      </w:r>
      <w:r w:rsidR="00B0256B" w:rsidRPr="00C11A89">
        <w:rPr>
          <w:rStyle w:val="jlqj4b"/>
          <w:rFonts w:ascii="Times New Roman" w:hAnsi="Times New Roman" w:cs="Times New Roman"/>
          <w:sz w:val="24"/>
          <w:szCs w:val="24"/>
          <w:lang w:val="tr-TR"/>
        </w:rPr>
        <w:t xml:space="preserve">) used two extraction methods (UAE and Soxhlet extraction) for the extraction of bioactive compound from the </w:t>
      </w:r>
      <w:r w:rsidR="00BA24F1" w:rsidRPr="00C11A89">
        <w:rPr>
          <w:rStyle w:val="jlqj4b"/>
          <w:rFonts w:ascii="Times New Roman" w:hAnsi="Times New Roman" w:cs="Times New Roman"/>
          <w:iCs/>
          <w:sz w:val="24"/>
          <w:szCs w:val="24"/>
          <w:lang w:val="tr-TR"/>
        </w:rPr>
        <w:t>pomegranate peel</w:t>
      </w:r>
      <w:r w:rsidR="00B0256B" w:rsidRPr="00C11A89">
        <w:rPr>
          <w:rStyle w:val="jlqj4b"/>
          <w:rFonts w:ascii="Times New Roman" w:hAnsi="Times New Roman" w:cs="Times New Roman"/>
          <w:sz w:val="24"/>
          <w:szCs w:val="24"/>
          <w:lang w:val="tr-TR"/>
        </w:rPr>
        <w:t>. They reported that UAE extract showed higher antioxidant activity and had a higher amount of chlorogenic acid</w:t>
      </w:r>
      <w:r w:rsidR="00EF12BC">
        <w:rPr>
          <w:rStyle w:val="jlqj4b"/>
          <w:rFonts w:ascii="Times New Roman" w:hAnsi="Times New Roman" w:cs="Times New Roman"/>
          <w:sz w:val="24"/>
          <w:szCs w:val="24"/>
          <w:lang w:val="tr-TR"/>
        </w:rPr>
        <w:t>.</w:t>
      </w:r>
      <w:bookmarkEnd w:id="0"/>
      <w:r w:rsidR="00B06B0D" w:rsidRPr="00EF12BC">
        <w:rPr>
          <w:rStyle w:val="jlqj4b"/>
          <w:rFonts w:ascii="Times New Roman" w:hAnsi="Times New Roman" w:cs="Times New Roman"/>
          <w:sz w:val="24"/>
          <w:szCs w:val="24"/>
          <w:vertAlign w:val="superscript"/>
          <w:lang w:val="tr-TR"/>
        </w:rPr>
        <w:t>3</w:t>
      </w:r>
      <w:r w:rsidR="00F169E4" w:rsidRPr="00EF12BC">
        <w:rPr>
          <w:rStyle w:val="jlqj4b"/>
          <w:rFonts w:ascii="Times New Roman" w:hAnsi="Times New Roman" w:cs="Times New Roman"/>
          <w:sz w:val="24"/>
          <w:szCs w:val="24"/>
          <w:vertAlign w:val="superscript"/>
          <w:lang w:val="tr-TR"/>
        </w:rPr>
        <w:t>0</w:t>
      </w:r>
      <w:r w:rsidR="00752BE8" w:rsidRPr="00C11A89">
        <w:rPr>
          <w:rStyle w:val="jlqj4b"/>
          <w:rFonts w:ascii="Times New Roman" w:hAnsi="Times New Roman" w:cs="Times New Roman"/>
          <w:sz w:val="24"/>
          <w:szCs w:val="24"/>
          <w:lang w:val="tr-TR"/>
        </w:rPr>
        <w:t xml:space="preserve"> In another study, </w:t>
      </w:r>
      <w:r w:rsidR="00752BE8" w:rsidRPr="00C11A89">
        <w:rPr>
          <w:rFonts w:ascii="Times New Roman" w:hAnsi="Times New Roman" w:cs="Times New Roman"/>
          <w:i/>
          <w:sz w:val="24"/>
          <w:szCs w:val="24"/>
        </w:rPr>
        <w:t>Bauhinia purpurea</w:t>
      </w:r>
      <w:r w:rsidR="00752BE8" w:rsidRPr="00C11A89">
        <w:rPr>
          <w:rFonts w:ascii="Times New Roman" w:hAnsi="Times New Roman" w:cs="Times New Roman"/>
          <w:sz w:val="24"/>
          <w:szCs w:val="24"/>
        </w:rPr>
        <w:t xml:space="preserve"> leaf was extracted by Soxhlet, ultrasonication and maceration extraction methods, and it was reported that UAE was better method</w:t>
      </w:r>
      <w:r w:rsidR="00752BE8" w:rsidRPr="00C11A89">
        <w:t xml:space="preserve"> </w:t>
      </w:r>
      <w:r w:rsidR="00752BE8" w:rsidRPr="00C11A89">
        <w:rPr>
          <w:rFonts w:ascii="Times New Roman" w:hAnsi="Times New Roman" w:cs="Times New Roman"/>
          <w:sz w:val="24"/>
          <w:szCs w:val="24"/>
        </w:rPr>
        <w:t>for the extraction of antioxidant and antibacterial substances compared to others</w:t>
      </w:r>
      <w:r w:rsidR="00EF12BC">
        <w:rPr>
          <w:rFonts w:ascii="Times New Roman" w:hAnsi="Times New Roman" w:cs="Times New Roman"/>
          <w:sz w:val="24"/>
          <w:szCs w:val="24"/>
        </w:rPr>
        <w:t>.</w:t>
      </w:r>
      <w:bookmarkStart w:id="1" w:name="_Hlk71755138"/>
      <w:r w:rsidR="00B06B0D" w:rsidRPr="00EF12BC">
        <w:rPr>
          <w:rFonts w:ascii="Times New Roman" w:hAnsi="Times New Roman" w:cs="Times New Roman"/>
          <w:sz w:val="24"/>
          <w:szCs w:val="24"/>
          <w:vertAlign w:val="superscript"/>
        </w:rPr>
        <w:t>3</w:t>
      </w:r>
      <w:r w:rsidR="00F169E4" w:rsidRPr="00EF12BC">
        <w:rPr>
          <w:rFonts w:ascii="Times New Roman" w:hAnsi="Times New Roman" w:cs="Times New Roman"/>
          <w:sz w:val="24"/>
          <w:szCs w:val="24"/>
          <w:vertAlign w:val="superscript"/>
        </w:rPr>
        <w:t>2</w:t>
      </w:r>
      <w:r w:rsidR="00752BE8" w:rsidRPr="00C11A89">
        <w:rPr>
          <w:rFonts w:ascii="Times New Roman" w:hAnsi="Times New Roman" w:cs="Times New Roman"/>
          <w:sz w:val="24"/>
          <w:szCs w:val="24"/>
        </w:rPr>
        <w:t xml:space="preserve"> Similarly, Wang et al. (2011</w:t>
      </w:r>
      <w:bookmarkEnd w:id="1"/>
      <w:r w:rsidR="00752BE8" w:rsidRPr="00C11A89">
        <w:rPr>
          <w:rFonts w:ascii="Times New Roman" w:hAnsi="Times New Roman" w:cs="Times New Roman"/>
          <w:sz w:val="24"/>
          <w:szCs w:val="24"/>
        </w:rPr>
        <w:t xml:space="preserve">) compared ultrasound extraction, high-pressure liquid extraction, and Soxhlet extraction for antioxidants from </w:t>
      </w:r>
      <w:r w:rsidR="00752BE8" w:rsidRPr="00C11A89">
        <w:rPr>
          <w:rFonts w:ascii="Times New Roman" w:hAnsi="Times New Roman" w:cs="Times New Roman"/>
          <w:i/>
          <w:iCs/>
          <w:sz w:val="24"/>
          <w:szCs w:val="24"/>
        </w:rPr>
        <w:t xml:space="preserve">C. sulcate </w:t>
      </w:r>
      <w:r w:rsidR="00BA24F1" w:rsidRPr="00C11A89">
        <w:rPr>
          <w:rFonts w:ascii="Times New Roman" w:hAnsi="Times New Roman" w:cs="Times New Roman"/>
          <w:iCs/>
          <w:sz w:val="24"/>
          <w:szCs w:val="24"/>
        </w:rPr>
        <w:t>fruit and</w:t>
      </w:r>
      <w:r w:rsidR="00752BE8" w:rsidRPr="00C11A89">
        <w:rPr>
          <w:rFonts w:ascii="Times New Roman" w:hAnsi="Times New Roman" w:cs="Times New Roman"/>
          <w:i/>
          <w:iCs/>
          <w:sz w:val="24"/>
          <w:szCs w:val="24"/>
        </w:rPr>
        <w:t xml:space="preserve"> </w:t>
      </w:r>
      <w:r w:rsidR="00BA24F1" w:rsidRPr="00C11A89">
        <w:rPr>
          <w:rFonts w:ascii="Times New Roman" w:hAnsi="Times New Roman" w:cs="Times New Roman"/>
          <w:iCs/>
          <w:sz w:val="24"/>
          <w:szCs w:val="24"/>
        </w:rPr>
        <w:t>peel</w:t>
      </w:r>
      <w:r w:rsidR="00F07FBD" w:rsidRPr="00C11A89">
        <w:rPr>
          <w:rFonts w:ascii="Times New Roman" w:hAnsi="Times New Roman" w:cs="Times New Roman"/>
          <w:sz w:val="24"/>
          <w:szCs w:val="24"/>
        </w:rPr>
        <w:t xml:space="preserve"> and</w:t>
      </w:r>
      <w:r w:rsidR="00752BE8" w:rsidRPr="00C11A89">
        <w:rPr>
          <w:rFonts w:ascii="Times New Roman" w:hAnsi="Times New Roman" w:cs="Times New Roman"/>
          <w:sz w:val="24"/>
          <w:szCs w:val="24"/>
        </w:rPr>
        <w:t xml:space="preserve"> suggested that UAE is the ideal method for the extraction of antioxidants</w:t>
      </w:r>
      <w:r w:rsidR="00A41F8B">
        <w:rPr>
          <w:rFonts w:ascii="Times New Roman" w:hAnsi="Times New Roman" w:cs="Times New Roman"/>
          <w:sz w:val="24"/>
          <w:szCs w:val="24"/>
        </w:rPr>
        <w:t>.</w:t>
      </w:r>
      <w:r w:rsidR="00B06B0D" w:rsidRPr="00A41F8B">
        <w:rPr>
          <w:rFonts w:ascii="Times New Roman" w:hAnsi="Times New Roman" w:cs="Times New Roman"/>
          <w:sz w:val="24"/>
          <w:szCs w:val="24"/>
          <w:vertAlign w:val="superscript"/>
        </w:rPr>
        <w:t>3</w:t>
      </w:r>
      <w:r w:rsidR="00F169E4" w:rsidRPr="00A41F8B">
        <w:rPr>
          <w:rFonts w:ascii="Times New Roman" w:hAnsi="Times New Roman" w:cs="Times New Roman"/>
          <w:sz w:val="24"/>
          <w:szCs w:val="24"/>
          <w:vertAlign w:val="superscript"/>
        </w:rPr>
        <w:t>1</w:t>
      </w:r>
    </w:p>
    <w:p w14:paraId="335A49DB" w14:textId="6BB315D9" w:rsidR="00F0618F" w:rsidRPr="00C11A89" w:rsidRDefault="00377BAB" w:rsidP="00067255">
      <w:pPr>
        <w:spacing w:line="360" w:lineRule="auto"/>
        <w:rPr>
          <w:rFonts w:ascii="Times New Roman" w:hAnsi="Times New Roman" w:cs="Times New Roman"/>
          <w:sz w:val="24"/>
          <w:szCs w:val="24"/>
        </w:rPr>
      </w:pPr>
      <w:r w:rsidRPr="00C11A89">
        <w:rPr>
          <w:rFonts w:ascii="Times New Roman" w:hAnsi="Times New Roman" w:cs="Times New Roman"/>
          <w:sz w:val="24"/>
          <w:szCs w:val="24"/>
        </w:rPr>
        <w:t>In our study, similar</w:t>
      </w:r>
      <w:r w:rsidR="005D0BC1" w:rsidRPr="00C11A89">
        <w:rPr>
          <w:rFonts w:ascii="Times New Roman" w:hAnsi="Times New Roman" w:cs="Times New Roman"/>
          <w:sz w:val="24"/>
          <w:szCs w:val="24"/>
        </w:rPr>
        <w:t>ly</w:t>
      </w:r>
      <w:r w:rsidRPr="00C11A89">
        <w:rPr>
          <w:rFonts w:ascii="Times New Roman" w:hAnsi="Times New Roman" w:cs="Times New Roman"/>
          <w:sz w:val="24"/>
          <w:szCs w:val="24"/>
        </w:rPr>
        <w:t xml:space="preserve"> other studies in the literature, the extract from UAE </w:t>
      </w:r>
      <w:r w:rsidR="00EF6A6B" w:rsidRPr="00C11A89">
        <w:rPr>
          <w:rFonts w:ascii="Times New Roman" w:hAnsi="Times New Roman" w:cs="Times New Roman"/>
          <w:sz w:val="24"/>
          <w:szCs w:val="24"/>
        </w:rPr>
        <w:t>showed</w:t>
      </w:r>
      <w:r w:rsidRPr="00C11A89">
        <w:rPr>
          <w:rFonts w:ascii="Times New Roman" w:hAnsi="Times New Roman" w:cs="Times New Roman"/>
          <w:sz w:val="24"/>
          <w:szCs w:val="24"/>
        </w:rPr>
        <w:t xml:space="preserve"> better results compared to its extract by obtain</w:t>
      </w:r>
      <w:r w:rsidR="005D0BC1" w:rsidRPr="00C11A89">
        <w:rPr>
          <w:rFonts w:ascii="Times New Roman" w:hAnsi="Times New Roman" w:cs="Times New Roman"/>
          <w:sz w:val="24"/>
          <w:szCs w:val="24"/>
        </w:rPr>
        <w:t>ed</w:t>
      </w:r>
      <w:r w:rsidRPr="00C11A89">
        <w:rPr>
          <w:rFonts w:ascii="Times New Roman" w:hAnsi="Times New Roman" w:cs="Times New Roman"/>
          <w:sz w:val="24"/>
          <w:szCs w:val="24"/>
        </w:rPr>
        <w:t xml:space="preserve"> WBE for </w:t>
      </w:r>
      <w:proofErr w:type="spellStart"/>
      <w:r w:rsidRPr="00C11A89">
        <w:rPr>
          <w:rFonts w:ascii="Times New Roman" w:hAnsi="Times New Roman" w:cs="Times New Roman"/>
          <w:sz w:val="24"/>
          <w:szCs w:val="24"/>
        </w:rPr>
        <w:t>Domat</w:t>
      </w:r>
      <w:proofErr w:type="spellEnd"/>
      <w:r w:rsidRPr="00C11A89">
        <w:rPr>
          <w:rFonts w:ascii="Times New Roman" w:hAnsi="Times New Roman" w:cs="Times New Roman"/>
          <w:sz w:val="24"/>
          <w:szCs w:val="24"/>
        </w:rPr>
        <w:t xml:space="preserve"> variety of olive leaf. Since</w:t>
      </w:r>
      <w:r w:rsidR="00F07FBD" w:rsidRPr="00C11A89">
        <w:rPr>
          <w:rFonts w:ascii="Times New Roman" w:hAnsi="Times New Roman" w:cs="Times New Roman"/>
          <w:sz w:val="24"/>
          <w:szCs w:val="24"/>
        </w:rPr>
        <w:t xml:space="preserve"> extraction conditions </w:t>
      </w:r>
      <w:proofErr w:type="gramStart"/>
      <w:r w:rsidR="00F07FBD" w:rsidRPr="00C11A89">
        <w:rPr>
          <w:rFonts w:ascii="Times New Roman" w:hAnsi="Times New Roman" w:cs="Times New Roman"/>
          <w:sz w:val="24"/>
          <w:szCs w:val="24"/>
        </w:rPr>
        <w:t>have an effect on</w:t>
      </w:r>
      <w:proofErr w:type="gramEnd"/>
      <w:r w:rsidR="00F07FBD" w:rsidRPr="00C11A89">
        <w:rPr>
          <w:rFonts w:ascii="Times New Roman" w:hAnsi="Times New Roman" w:cs="Times New Roman"/>
          <w:sz w:val="24"/>
          <w:szCs w:val="24"/>
        </w:rPr>
        <w:t xml:space="preserve"> the extraction of phenolic and biocomponents, it was aimed to investigate the effect of </w:t>
      </w:r>
      <w:r w:rsidR="00B32807" w:rsidRPr="00C11A89">
        <w:rPr>
          <w:rFonts w:ascii="Times New Roman" w:hAnsi="Times New Roman" w:cs="Times New Roman"/>
          <w:sz w:val="24"/>
          <w:szCs w:val="24"/>
        </w:rPr>
        <w:t>extraction</w:t>
      </w:r>
      <w:r w:rsidR="00B32807" w:rsidRPr="00C11A89" w:rsidDel="00B32807">
        <w:rPr>
          <w:rFonts w:ascii="Times New Roman" w:hAnsi="Times New Roman" w:cs="Times New Roman"/>
          <w:sz w:val="24"/>
          <w:szCs w:val="24"/>
        </w:rPr>
        <w:t xml:space="preserve"> </w:t>
      </w:r>
      <w:r w:rsidR="00B32807" w:rsidRPr="00C11A89">
        <w:rPr>
          <w:rFonts w:ascii="Times New Roman" w:hAnsi="Times New Roman" w:cs="Times New Roman"/>
          <w:sz w:val="24"/>
          <w:szCs w:val="24"/>
        </w:rPr>
        <w:t xml:space="preserve">duration </w:t>
      </w:r>
      <w:r w:rsidR="00F07FBD" w:rsidRPr="00C11A89">
        <w:rPr>
          <w:rFonts w:ascii="Times New Roman" w:hAnsi="Times New Roman" w:cs="Times New Roman"/>
          <w:sz w:val="24"/>
          <w:szCs w:val="24"/>
        </w:rPr>
        <w:t>on extraction yield by keeping other conditions</w:t>
      </w:r>
      <w:r w:rsidRPr="00C11A89">
        <w:rPr>
          <w:rFonts w:ascii="Times New Roman" w:hAnsi="Times New Roman" w:cs="Times New Roman"/>
          <w:sz w:val="24"/>
          <w:szCs w:val="24"/>
        </w:rPr>
        <w:t xml:space="preserve"> same</w:t>
      </w:r>
      <w:r w:rsidR="00F07FBD" w:rsidRPr="00C11A89">
        <w:rPr>
          <w:rFonts w:ascii="Times New Roman" w:hAnsi="Times New Roman" w:cs="Times New Roman"/>
          <w:sz w:val="24"/>
          <w:szCs w:val="24"/>
        </w:rPr>
        <w:t xml:space="preserve"> in the continuation of the study</w:t>
      </w:r>
      <w:r w:rsidR="003853F7" w:rsidRPr="00C11A89">
        <w:rPr>
          <w:rFonts w:ascii="Times New Roman" w:hAnsi="Times New Roman" w:cs="Times New Roman"/>
          <w:sz w:val="24"/>
          <w:szCs w:val="24"/>
        </w:rPr>
        <w:t xml:space="preserve">. If the extraction time is shortened without changing antioxidant capacity of the extract significantly, time and energy will be saved that is important for </w:t>
      </w:r>
      <w:r w:rsidR="00BA24F1" w:rsidRPr="00C11A89">
        <w:rPr>
          <w:rFonts w:ascii="Times New Roman" w:hAnsi="Times New Roman" w:cs="Times New Roman"/>
          <w:sz w:val="24"/>
          <w:szCs w:val="24"/>
        </w:rPr>
        <w:t>manufacturing cost</w:t>
      </w:r>
      <w:r w:rsidR="00E22038" w:rsidRPr="00C11A89">
        <w:rPr>
          <w:rFonts w:ascii="Times New Roman" w:hAnsi="Times New Roman" w:cs="Times New Roman"/>
          <w:sz w:val="24"/>
          <w:szCs w:val="24"/>
        </w:rPr>
        <w:t xml:space="preserve"> </w:t>
      </w:r>
      <w:r w:rsidR="003853F7" w:rsidRPr="00C11A89">
        <w:rPr>
          <w:rFonts w:ascii="Times New Roman" w:hAnsi="Times New Roman" w:cs="Times New Roman"/>
          <w:sz w:val="24"/>
          <w:szCs w:val="24"/>
        </w:rPr>
        <w:t>industrially.</w:t>
      </w:r>
      <w:r w:rsidR="00752BE8" w:rsidRPr="00C11A89">
        <w:rPr>
          <w:rFonts w:ascii="Times New Roman" w:hAnsi="Times New Roman" w:cs="Times New Roman"/>
          <w:sz w:val="24"/>
          <w:szCs w:val="24"/>
        </w:rPr>
        <w:t xml:space="preserve"> Therefore, in the present study, olive leaf was extracted by ultraso</w:t>
      </w:r>
      <w:r w:rsidR="000C1A39" w:rsidRPr="00C11A89">
        <w:rPr>
          <w:rFonts w:ascii="Times New Roman" w:hAnsi="Times New Roman" w:cs="Times New Roman"/>
          <w:sz w:val="24"/>
          <w:szCs w:val="24"/>
        </w:rPr>
        <w:t>und</w:t>
      </w:r>
      <w:r w:rsidR="00752BE8" w:rsidRPr="00C11A89">
        <w:rPr>
          <w:rFonts w:ascii="Times New Roman" w:hAnsi="Times New Roman" w:cs="Times New Roman"/>
          <w:sz w:val="24"/>
          <w:szCs w:val="24"/>
        </w:rPr>
        <w:t>-assisted extraction at a different interval of time (15</w:t>
      </w:r>
      <w:r w:rsidR="00B16FC5" w:rsidRPr="00C11A89">
        <w:rPr>
          <w:rFonts w:ascii="Times New Roman" w:hAnsi="Times New Roman" w:cs="Times New Roman"/>
          <w:sz w:val="24"/>
          <w:szCs w:val="24"/>
        </w:rPr>
        <w:t xml:space="preserve"> </w:t>
      </w:r>
      <w:r w:rsidR="005D0BC1" w:rsidRPr="00C11A89">
        <w:rPr>
          <w:rFonts w:ascii="Times New Roman" w:hAnsi="Times New Roman" w:cs="Times New Roman"/>
          <w:sz w:val="24"/>
          <w:szCs w:val="24"/>
        </w:rPr>
        <w:t>min</w:t>
      </w:r>
      <w:r w:rsidR="00752BE8" w:rsidRPr="00C11A89">
        <w:rPr>
          <w:rFonts w:ascii="Times New Roman" w:hAnsi="Times New Roman" w:cs="Times New Roman"/>
          <w:sz w:val="24"/>
          <w:szCs w:val="24"/>
        </w:rPr>
        <w:t>, 30</w:t>
      </w:r>
      <w:r w:rsidR="00B16FC5" w:rsidRPr="00C11A89">
        <w:rPr>
          <w:rFonts w:ascii="Times New Roman" w:hAnsi="Times New Roman" w:cs="Times New Roman"/>
          <w:sz w:val="24"/>
          <w:szCs w:val="24"/>
        </w:rPr>
        <w:t xml:space="preserve"> </w:t>
      </w:r>
      <w:r w:rsidR="005D0BC1" w:rsidRPr="00C11A89">
        <w:rPr>
          <w:rFonts w:ascii="Times New Roman" w:hAnsi="Times New Roman" w:cs="Times New Roman"/>
          <w:sz w:val="24"/>
          <w:szCs w:val="24"/>
        </w:rPr>
        <w:t>min</w:t>
      </w:r>
      <w:r w:rsidR="00752BE8" w:rsidRPr="00C11A89">
        <w:rPr>
          <w:rFonts w:ascii="Times New Roman" w:hAnsi="Times New Roman" w:cs="Times New Roman"/>
          <w:sz w:val="24"/>
          <w:szCs w:val="24"/>
        </w:rPr>
        <w:t>, 60</w:t>
      </w:r>
      <w:r w:rsidR="00B16FC5" w:rsidRPr="00C11A89">
        <w:rPr>
          <w:rFonts w:ascii="Times New Roman" w:hAnsi="Times New Roman" w:cs="Times New Roman"/>
          <w:sz w:val="24"/>
          <w:szCs w:val="24"/>
        </w:rPr>
        <w:t xml:space="preserve"> </w:t>
      </w:r>
      <w:r w:rsidR="005D0BC1" w:rsidRPr="00C11A89">
        <w:rPr>
          <w:rFonts w:ascii="Times New Roman" w:hAnsi="Times New Roman" w:cs="Times New Roman"/>
          <w:sz w:val="24"/>
          <w:szCs w:val="24"/>
        </w:rPr>
        <w:t>min</w:t>
      </w:r>
      <w:r w:rsidR="00752BE8" w:rsidRPr="00C11A89">
        <w:rPr>
          <w:rFonts w:ascii="Times New Roman" w:hAnsi="Times New Roman" w:cs="Times New Roman"/>
          <w:sz w:val="24"/>
          <w:szCs w:val="24"/>
        </w:rPr>
        <w:t xml:space="preserve">, 120 min) at 30 </w:t>
      </w:r>
      <w:r w:rsidR="009E5403" w:rsidRPr="00C11A89">
        <w:rPr>
          <w:rFonts w:ascii="Times New Roman" w:hAnsi="Times New Roman" w:cs="Times New Roman"/>
          <w:sz w:val="24"/>
          <w:szCs w:val="24"/>
        </w:rPr>
        <w:t>°</w:t>
      </w:r>
      <w:r w:rsidR="00752BE8" w:rsidRPr="00C11A89">
        <w:rPr>
          <w:rFonts w:ascii="Times New Roman" w:hAnsi="Times New Roman" w:cs="Times New Roman"/>
          <w:sz w:val="24"/>
          <w:szCs w:val="24"/>
        </w:rPr>
        <w:t xml:space="preserve">C using ethanol (75%) as the solvent. According to results (Table 3), it was seen that the </w:t>
      </w:r>
      <w:r w:rsidR="00752BE8" w:rsidRPr="00C11A89">
        <w:rPr>
          <w:rFonts w:ascii="Times New Roman" w:hAnsi="Times New Roman" w:cs="Times New Roman"/>
          <w:sz w:val="24"/>
          <w:szCs w:val="24"/>
        </w:rPr>
        <w:lastRenderedPageBreak/>
        <w:t xml:space="preserve">maximum extraction yield was obtained by 120 min of sonication in comparison with </w:t>
      </w:r>
      <w:r w:rsidR="008E101E" w:rsidRPr="00C11A89">
        <w:rPr>
          <w:rFonts w:ascii="Times New Roman" w:hAnsi="Times New Roman" w:cs="Times New Roman"/>
          <w:sz w:val="24"/>
          <w:szCs w:val="24"/>
        </w:rPr>
        <w:t>15</w:t>
      </w:r>
      <w:r w:rsidR="00BF7322" w:rsidRPr="00C11A89">
        <w:rPr>
          <w:rFonts w:ascii="Times New Roman" w:hAnsi="Times New Roman" w:cs="Times New Roman"/>
          <w:sz w:val="24"/>
          <w:szCs w:val="24"/>
        </w:rPr>
        <w:t xml:space="preserve"> </w:t>
      </w:r>
      <w:r w:rsidR="005D0BC1" w:rsidRPr="00C11A89">
        <w:rPr>
          <w:rFonts w:ascii="Times New Roman" w:hAnsi="Times New Roman" w:cs="Times New Roman"/>
          <w:sz w:val="24"/>
          <w:szCs w:val="24"/>
        </w:rPr>
        <w:t>min</w:t>
      </w:r>
      <w:r w:rsidR="008E101E" w:rsidRPr="00C11A89">
        <w:rPr>
          <w:rFonts w:ascii="Times New Roman" w:hAnsi="Times New Roman" w:cs="Times New Roman"/>
          <w:sz w:val="24"/>
          <w:szCs w:val="24"/>
        </w:rPr>
        <w:t>, 30</w:t>
      </w:r>
      <w:r w:rsidR="00BF7322" w:rsidRPr="00C11A89">
        <w:rPr>
          <w:rFonts w:ascii="Times New Roman" w:hAnsi="Times New Roman" w:cs="Times New Roman"/>
          <w:sz w:val="24"/>
          <w:szCs w:val="24"/>
        </w:rPr>
        <w:t xml:space="preserve"> </w:t>
      </w:r>
      <w:r w:rsidR="005D0BC1" w:rsidRPr="00C11A89">
        <w:rPr>
          <w:rFonts w:ascii="Times New Roman" w:hAnsi="Times New Roman" w:cs="Times New Roman"/>
          <w:sz w:val="24"/>
          <w:szCs w:val="24"/>
        </w:rPr>
        <w:t>min</w:t>
      </w:r>
      <w:r w:rsidR="008E101E" w:rsidRPr="00C11A89">
        <w:rPr>
          <w:rFonts w:ascii="Times New Roman" w:hAnsi="Times New Roman" w:cs="Times New Roman"/>
          <w:sz w:val="24"/>
          <w:szCs w:val="24"/>
        </w:rPr>
        <w:t xml:space="preserve"> and 60</w:t>
      </w:r>
      <w:r w:rsidR="00BF7322" w:rsidRPr="00C11A89">
        <w:rPr>
          <w:rFonts w:ascii="Times New Roman" w:hAnsi="Times New Roman" w:cs="Times New Roman"/>
          <w:sz w:val="24"/>
          <w:szCs w:val="24"/>
        </w:rPr>
        <w:t xml:space="preserve"> </w:t>
      </w:r>
      <w:r w:rsidR="008E101E" w:rsidRPr="00C11A89">
        <w:rPr>
          <w:rFonts w:ascii="Times New Roman" w:hAnsi="Times New Roman" w:cs="Times New Roman"/>
          <w:sz w:val="24"/>
          <w:szCs w:val="24"/>
        </w:rPr>
        <w:t>min</w:t>
      </w:r>
      <w:r w:rsidR="00752BE8" w:rsidRPr="00C11A89">
        <w:rPr>
          <w:rFonts w:ascii="Times New Roman" w:hAnsi="Times New Roman" w:cs="Times New Roman"/>
          <w:sz w:val="24"/>
          <w:szCs w:val="24"/>
        </w:rPr>
        <w:t xml:space="preserve"> intervals of sonication.</w:t>
      </w:r>
      <w:r w:rsidR="00752BE8" w:rsidRPr="00C11A89">
        <w:t xml:space="preserve"> </w:t>
      </w:r>
      <w:r w:rsidR="00752BE8" w:rsidRPr="00C11A89">
        <w:rPr>
          <w:rFonts w:ascii="Times New Roman" w:hAnsi="Times New Roman" w:cs="Times New Roman"/>
          <w:sz w:val="24"/>
          <w:szCs w:val="24"/>
        </w:rPr>
        <w:t>The sonication interval</w:t>
      </w:r>
      <w:r w:rsidR="00030A7B" w:rsidRPr="00C11A89">
        <w:rPr>
          <w:rFonts w:ascii="Times New Roman" w:hAnsi="Times New Roman" w:cs="Times New Roman"/>
          <w:sz w:val="24"/>
          <w:szCs w:val="24"/>
        </w:rPr>
        <w:t xml:space="preserve"> was</w:t>
      </w:r>
      <w:r w:rsidR="00752BE8" w:rsidRPr="00C11A89">
        <w:rPr>
          <w:rFonts w:ascii="Times New Roman" w:hAnsi="Times New Roman" w:cs="Times New Roman"/>
          <w:sz w:val="24"/>
          <w:szCs w:val="24"/>
        </w:rPr>
        <w:t xml:space="preserve"> increased the extraction yield (%), however, there are not significant</w:t>
      </w:r>
      <w:r w:rsidR="00BF7322" w:rsidRPr="00C11A89">
        <w:rPr>
          <w:rFonts w:ascii="Times New Roman" w:hAnsi="Times New Roman" w:cs="Times New Roman"/>
          <w:sz w:val="24"/>
          <w:szCs w:val="24"/>
        </w:rPr>
        <w:t>ly</w:t>
      </w:r>
      <w:r w:rsidR="00752BE8" w:rsidRPr="00C11A89">
        <w:rPr>
          <w:rFonts w:ascii="Times New Roman" w:hAnsi="Times New Roman" w:cs="Times New Roman"/>
          <w:sz w:val="24"/>
          <w:szCs w:val="24"/>
        </w:rPr>
        <w:t xml:space="preserve"> differences between the sonication time and both total phenolic and flavonoid contents (</w:t>
      </w:r>
      <w:r w:rsidR="00752BE8" w:rsidRPr="00C11A89">
        <w:rPr>
          <w:rFonts w:ascii="Times New Roman" w:hAnsi="Times New Roman" w:cs="Times New Roman"/>
          <w:noProof/>
          <w:sz w:val="24"/>
          <w:szCs w:val="24"/>
        </w:rPr>
        <w:t>p</w:t>
      </w:r>
      <w:r w:rsidR="002A1B19" w:rsidRPr="00C11A89">
        <w:rPr>
          <w:rFonts w:ascii="Times New Roman" w:hAnsi="Times New Roman" w:cs="Times New Roman"/>
          <w:noProof/>
          <w:sz w:val="24"/>
          <w:szCs w:val="24"/>
        </w:rPr>
        <w:t xml:space="preserve"> &lt; </w:t>
      </w:r>
      <w:r w:rsidR="00752BE8" w:rsidRPr="00C11A89">
        <w:rPr>
          <w:rFonts w:ascii="Times New Roman" w:hAnsi="Times New Roman" w:cs="Times New Roman"/>
          <w:noProof/>
          <w:sz w:val="24"/>
          <w:szCs w:val="24"/>
        </w:rPr>
        <w:t>0</w:t>
      </w:r>
      <w:r w:rsidR="00703F41" w:rsidRPr="00C11A89">
        <w:rPr>
          <w:rFonts w:ascii="Times New Roman" w:hAnsi="Times New Roman" w:cs="Times New Roman"/>
          <w:noProof/>
          <w:sz w:val="24"/>
          <w:szCs w:val="24"/>
        </w:rPr>
        <w:t>.</w:t>
      </w:r>
      <w:r w:rsidR="00752BE8" w:rsidRPr="00C11A89">
        <w:rPr>
          <w:rFonts w:ascii="Times New Roman" w:hAnsi="Times New Roman" w:cs="Times New Roman"/>
          <w:noProof/>
          <w:sz w:val="24"/>
          <w:szCs w:val="24"/>
        </w:rPr>
        <w:t>05</w:t>
      </w:r>
      <w:r w:rsidR="00752BE8" w:rsidRPr="00C11A89">
        <w:rPr>
          <w:rFonts w:ascii="Times New Roman" w:hAnsi="Times New Roman" w:cs="Times New Roman"/>
          <w:sz w:val="24"/>
          <w:szCs w:val="24"/>
        </w:rPr>
        <w:t xml:space="preserve">). </w:t>
      </w:r>
    </w:p>
    <w:p w14:paraId="1D975B16" w14:textId="77777777" w:rsidR="00067255" w:rsidRPr="00C11A89" w:rsidRDefault="00067255" w:rsidP="00067255">
      <w:pPr>
        <w:spacing w:after="0" w:line="360" w:lineRule="auto"/>
        <w:rPr>
          <w:rFonts w:ascii="Times New Roman" w:hAnsi="Times New Roman" w:cs="Times New Roman"/>
          <w:b/>
          <w:sz w:val="24"/>
          <w:szCs w:val="24"/>
        </w:rPr>
      </w:pPr>
      <w:r w:rsidRPr="00C11A89">
        <w:rPr>
          <w:rFonts w:ascii="Times New Roman" w:hAnsi="Times New Roman" w:cs="Times New Roman"/>
          <w:b/>
          <w:sz w:val="24"/>
          <w:szCs w:val="24"/>
        </w:rPr>
        <w:t>Table 3: Effect of ultrasonication period on antioxidant properties of olive leaf extract</w:t>
      </w:r>
    </w:p>
    <w:tbl>
      <w:tblPr>
        <w:tblW w:w="0" w:type="auto"/>
        <w:jc w:val="center"/>
        <w:tblBorders>
          <w:top w:val="single" w:sz="4" w:space="0" w:color="auto"/>
          <w:bottom w:val="single" w:sz="4" w:space="0" w:color="auto"/>
        </w:tblBorders>
        <w:tblLook w:val="04A0" w:firstRow="1" w:lastRow="0" w:firstColumn="1" w:lastColumn="0" w:noHBand="0" w:noVBand="1"/>
      </w:tblPr>
      <w:tblGrid>
        <w:gridCol w:w="1440"/>
        <w:gridCol w:w="1114"/>
        <w:gridCol w:w="1844"/>
        <w:gridCol w:w="1866"/>
        <w:gridCol w:w="1555"/>
        <w:gridCol w:w="1531"/>
      </w:tblGrid>
      <w:tr w:rsidR="00C11A89" w:rsidRPr="00C11A89" w14:paraId="7290B5BC" w14:textId="77777777" w:rsidTr="001125A4">
        <w:trPr>
          <w:trHeight w:val="270"/>
          <w:jc w:val="center"/>
        </w:trPr>
        <w:tc>
          <w:tcPr>
            <w:tcW w:w="1440" w:type="dxa"/>
            <w:tcBorders>
              <w:top w:val="single" w:sz="4" w:space="0" w:color="auto"/>
              <w:bottom w:val="single" w:sz="4" w:space="0" w:color="auto"/>
            </w:tcBorders>
          </w:tcPr>
          <w:p w14:paraId="528E1B94" w14:textId="77777777" w:rsidR="00067255" w:rsidRPr="00C11A89" w:rsidRDefault="00067255" w:rsidP="001125A4">
            <w:pPr>
              <w:pStyle w:val="NoSpacing"/>
              <w:spacing w:line="360" w:lineRule="auto"/>
              <w:rPr>
                <w:rFonts w:ascii="Times New Roman" w:hAnsi="Times New Roman" w:cs="Times New Roman"/>
                <w:b/>
                <w:sz w:val="24"/>
                <w:szCs w:val="24"/>
              </w:rPr>
            </w:pPr>
            <w:r w:rsidRPr="00C11A89">
              <w:rPr>
                <w:rFonts w:ascii="Times New Roman" w:hAnsi="Times New Roman" w:cs="Times New Roman"/>
                <w:b/>
                <w:sz w:val="24"/>
                <w:szCs w:val="24"/>
              </w:rPr>
              <w:t>Extract</w:t>
            </w:r>
          </w:p>
        </w:tc>
        <w:tc>
          <w:tcPr>
            <w:tcW w:w="1114" w:type="dxa"/>
            <w:tcBorders>
              <w:top w:val="single" w:sz="4" w:space="0" w:color="auto"/>
              <w:bottom w:val="single" w:sz="4" w:space="0" w:color="auto"/>
            </w:tcBorders>
          </w:tcPr>
          <w:p w14:paraId="30C4ECA3" w14:textId="77777777" w:rsidR="00067255" w:rsidRPr="00C11A89" w:rsidRDefault="00067255" w:rsidP="001125A4">
            <w:pPr>
              <w:pStyle w:val="NoSpacing"/>
              <w:spacing w:line="360" w:lineRule="auto"/>
              <w:rPr>
                <w:rFonts w:ascii="Times New Roman" w:hAnsi="Times New Roman" w:cs="Times New Roman"/>
                <w:b/>
                <w:bCs/>
                <w:sz w:val="24"/>
                <w:szCs w:val="24"/>
              </w:rPr>
            </w:pPr>
            <w:r w:rsidRPr="00C11A89">
              <w:rPr>
                <w:rFonts w:ascii="Times New Roman" w:hAnsi="Times New Roman" w:cs="Times New Roman"/>
                <w:b/>
                <w:bCs/>
                <w:sz w:val="24"/>
                <w:szCs w:val="24"/>
              </w:rPr>
              <w:t>Yield</w:t>
            </w:r>
          </w:p>
          <w:p w14:paraId="0DB6E3F6" w14:textId="77777777" w:rsidR="00067255" w:rsidRPr="00C11A89" w:rsidRDefault="00067255" w:rsidP="001125A4">
            <w:pPr>
              <w:pStyle w:val="NoSpacing"/>
              <w:spacing w:line="360" w:lineRule="auto"/>
              <w:rPr>
                <w:rFonts w:ascii="Times New Roman" w:hAnsi="Times New Roman" w:cs="Times New Roman"/>
                <w:b/>
                <w:bCs/>
                <w:sz w:val="24"/>
                <w:szCs w:val="24"/>
              </w:rPr>
            </w:pPr>
            <w:r w:rsidRPr="00C11A89">
              <w:rPr>
                <w:rFonts w:ascii="Times New Roman" w:hAnsi="Times New Roman" w:cs="Times New Roman"/>
                <w:b/>
                <w:bCs/>
                <w:sz w:val="24"/>
                <w:szCs w:val="24"/>
              </w:rPr>
              <w:t>(%)</w:t>
            </w:r>
          </w:p>
        </w:tc>
        <w:tc>
          <w:tcPr>
            <w:tcW w:w="1844" w:type="dxa"/>
            <w:tcBorders>
              <w:top w:val="single" w:sz="4" w:space="0" w:color="auto"/>
              <w:bottom w:val="single" w:sz="4" w:space="0" w:color="auto"/>
            </w:tcBorders>
          </w:tcPr>
          <w:p w14:paraId="3C54176E" w14:textId="77777777" w:rsidR="00067255" w:rsidRPr="00C11A89" w:rsidRDefault="00067255" w:rsidP="001125A4">
            <w:pPr>
              <w:pStyle w:val="NoSpacing"/>
              <w:spacing w:line="360" w:lineRule="auto"/>
              <w:jc w:val="center"/>
              <w:rPr>
                <w:rFonts w:ascii="Times New Roman" w:hAnsi="Times New Roman" w:cs="Times New Roman"/>
                <w:b/>
                <w:bCs/>
                <w:sz w:val="24"/>
                <w:szCs w:val="24"/>
              </w:rPr>
            </w:pPr>
            <w:r w:rsidRPr="00C11A89">
              <w:rPr>
                <w:rFonts w:ascii="Times New Roman" w:hAnsi="Times New Roman" w:cs="Times New Roman"/>
                <w:b/>
                <w:bCs/>
                <w:sz w:val="24"/>
                <w:szCs w:val="24"/>
              </w:rPr>
              <w:t>TPC</w:t>
            </w:r>
          </w:p>
          <w:p w14:paraId="0113A03F" w14:textId="77777777" w:rsidR="00067255" w:rsidRPr="00C11A89" w:rsidRDefault="00067255" w:rsidP="001125A4">
            <w:pPr>
              <w:pStyle w:val="NoSpacing"/>
              <w:spacing w:line="360" w:lineRule="auto"/>
              <w:rPr>
                <w:rFonts w:ascii="Times New Roman" w:hAnsi="Times New Roman" w:cs="Times New Roman"/>
                <w:b/>
                <w:sz w:val="24"/>
                <w:szCs w:val="24"/>
              </w:rPr>
            </w:pPr>
            <w:r w:rsidRPr="00C11A89">
              <w:rPr>
                <w:rFonts w:ascii="Times New Roman" w:hAnsi="Times New Roman" w:cs="Times New Roman"/>
                <w:b/>
                <w:bCs/>
                <w:sz w:val="24"/>
                <w:szCs w:val="24"/>
              </w:rPr>
              <w:t>(</w:t>
            </w:r>
            <w:proofErr w:type="spellStart"/>
            <w:r w:rsidRPr="00C11A89">
              <w:rPr>
                <w:rFonts w:ascii="Times New Roman" w:hAnsi="Times New Roman" w:cs="Times New Roman"/>
                <w:b/>
                <w:bCs/>
                <w:sz w:val="24"/>
                <w:szCs w:val="24"/>
              </w:rPr>
              <w:t>μg</w:t>
            </w:r>
            <w:proofErr w:type="spellEnd"/>
            <w:r w:rsidRPr="00C11A89">
              <w:rPr>
                <w:rFonts w:ascii="Times New Roman" w:hAnsi="Times New Roman" w:cs="Times New Roman"/>
                <w:b/>
                <w:bCs/>
                <w:sz w:val="24"/>
                <w:szCs w:val="24"/>
              </w:rPr>
              <w:t xml:space="preserve"> GAE/mg)</w:t>
            </w:r>
          </w:p>
        </w:tc>
        <w:tc>
          <w:tcPr>
            <w:tcW w:w="1866" w:type="dxa"/>
            <w:tcBorders>
              <w:top w:val="single" w:sz="4" w:space="0" w:color="auto"/>
              <w:bottom w:val="single" w:sz="4" w:space="0" w:color="auto"/>
            </w:tcBorders>
          </w:tcPr>
          <w:p w14:paraId="68F736B9" w14:textId="77777777" w:rsidR="00067255" w:rsidRPr="00C11A89" w:rsidRDefault="00067255" w:rsidP="001125A4">
            <w:pPr>
              <w:pStyle w:val="NoSpacing"/>
              <w:spacing w:line="360" w:lineRule="auto"/>
              <w:rPr>
                <w:rFonts w:ascii="Times New Roman" w:hAnsi="Times New Roman" w:cs="Times New Roman"/>
                <w:b/>
                <w:bCs/>
                <w:sz w:val="24"/>
                <w:szCs w:val="24"/>
              </w:rPr>
            </w:pPr>
            <w:r w:rsidRPr="00C11A89">
              <w:rPr>
                <w:rFonts w:ascii="Times New Roman" w:hAnsi="Times New Roman" w:cs="Times New Roman"/>
                <w:b/>
                <w:bCs/>
                <w:sz w:val="24"/>
                <w:szCs w:val="24"/>
              </w:rPr>
              <w:t>TFC</w:t>
            </w:r>
          </w:p>
          <w:p w14:paraId="6EFB4CFE" w14:textId="77777777" w:rsidR="00067255" w:rsidRPr="00C11A89" w:rsidRDefault="00067255" w:rsidP="001125A4">
            <w:pPr>
              <w:pStyle w:val="NoSpacing"/>
              <w:spacing w:line="360" w:lineRule="auto"/>
              <w:rPr>
                <w:rFonts w:ascii="Times New Roman" w:hAnsi="Times New Roman" w:cs="Times New Roman"/>
                <w:b/>
                <w:bCs/>
                <w:sz w:val="24"/>
                <w:szCs w:val="24"/>
              </w:rPr>
            </w:pPr>
            <w:r w:rsidRPr="00C11A89">
              <w:rPr>
                <w:rFonts w:ascii="Times New Roman" w:hAnsi="Times New Roman" w:cs="Times New Roman"/>
                <w:b/>
                <w:bCs/>
                <w:sz w:val="24"/>
                <w:szCs w:val="24"/>
              </w:rPr>
              <w:t>(</w:t>
            </w:r>
            <w:proofErr w:type="spellStart"/>
            <w:r w:rsidRPr="00C11A89">
              <w:rPr>
                <w:rFonts w:ascii="Times New Roman" w:hAnsi="Times New Roman" w:cs="Times New Roman"/>
                <w:b/>
                <w:bCs/>
                <w:sz w:val="24"/>
                <w:szCs w:val="24"/>
              </w:rPr>
              <w:t>μg</w:t>
            </w:r>
            <w:proofErr w:type="spellEnd"/>
            <w:r w:rsidRPr="00C11A89">
              <w:rPr>
                <w:rFonts w:ascii="Times New Roman" w:hAnsi="Times New Roman" w:cs="Times New Roman"/>
                <w:b/>
                <w:bCs/>
                <w:sz w:val="24"/>
                <w:szCs w:val="24"/>
              </w:rPr>
              <w:t xml:space="preserve"> </w:t>
            </w:r>
            <w:proofErr w:type="spellStart"/>
            <w:r w:rsidRPr="00C11A89">
              <w:rPr>
                <w:rFonts w:ascii="Times New Roman" w:hAnsi="Times New Roman" w:cs="Times New Roman"/>
                <w:b/>
                <w:bCs/>
                <w:sz w:val="24"/>
                <w:szCs w:val="24"/>
              </w:rPr>
              <w:t>Rutin</w:t>
            </w:r>
            <w:proofErr w:type="spellEnd"/>
            <w:r w:rsidRPr="00C11A89">
              <w:rPr>
                <w:rFonts w:ascii="Times New Roman" w:hAnsi="Times New Roman" w:cs="Times New Roman"/>
                <w:b/>
                <w:bCs/>
                <w:sz w:val="24"/>
                <w:szCs w:val="24"/>
              </w:rPr>
              <w:t>/mg)</w:t>
            </w:r>
          </w:p>
        </w:tc>
        <w:tc>
          <w:tcPr>
            <w:tcW w:w="3086" w:type="dxa"/>
            <w:gridSpan w:val="2"/>
            <w:tcBorders>
              <w:top w:val="single" w:sz="4" w:space="0" w:color="auto"/>
              <w:bottom w:val="single" w:sz="4" w:space="0" w:color="auto"/>
            </w:tcBorders>
          </w:tcPr>
          <w:p w14:paraId="39C5A642" w14:textId="77777777" w:rsidR="00067255" w:rsidRPr="00C11A89" w:rsidRDefault="00067255" w:rsidP="001125A4">
            <w:pPr>
              <w:pStyle w:val="NoSpacing"/>
              <w:spacing w:line="360" w:lineRule="auto"/>
              <w:jc w:val="center"/>
              <w:rPr>
                <w:rFonts w:ascii="Times New Roman" w:hAnsi="Times New Roman" w:cs="Times New Roman"/>
                <w:b/>
                <w:sz w:val="24"/>
                <w:szCs w:val="24"/>
              </w:rPr>
            </w:pPr>
            <w:r w:rsidRPr="00C11A89">
              <w:rPr>
                <w:rFonts w:ascii="Times New Roman" w:hAnsi="Times New Roman" w:cs="Times New Roman"/>
                <w:b/>
                <w:sz w:val="24"/>
                <w:szCs w:val="24"/>
              </w:rPr>
              <w:t xml:space="preserve"> EC50 mg/mL</w:t>
            </w:r>
          </w:p>
          <w:p w14:paraId="6E8800B9" w14:textId="77777777" w:rsidR="00067255" w:rsidRPr="00C11A89" w:rsidRDefault="00067255" w:rsidP="001125A4">
            <w:pPr>
              <w:pStyle w:val="NoSpacing"/>
              <w:spacing w:line="360" w:lineRule="auto"/>
              <w:rPr>
                <w:rFonts w:ascii="Times New Roman" w:hAnsi="Times New Roman" w:cs="Times New Roman"/>
                <w:b/>
                <w:sz w:val="24"/>
                <w:szCs w:val="24"/>
                <w:lang w:val="tr-TR"/>
              </w:rPr>
            </w:pPr>
            <w:r w:rsidRPr="00C11A89">
              <w:rPr>
                <w:rFonts w:ascii="Times New Roman" w:hAnsi="Times New Roman" w:cs="Times New Roman"/>
                <w:b/>
                <w:sz w:val="24"/>
                <w:szCs w:val="24"/>
              </w:rPr>
              <w:t>DPPH assay</w:t>
            </w:r>
            <w:r w:rsidRPr="00C11A89">
              <w:rPr>
                <w:rFonts w:ascii="Times New Roman" w:hAnsi="Times New Roman" w:cs="Times New Roman"/>
                <w:b/>
                <w:sz w:val="24"/>
                <w:szCs w:val="24"/>
                <w:lang w:val="tr-TR"/>
              </w:rPr>
              <w:t xml:space="preserve">     ABTS assay</w:t>
            </w:r>
            <w:r w:rsidRPr="00C11A89">
              <w:rPr>
                <w:rFonts w:ascii="Times New Roman" w:hAnsi="Times New Roman" w:cs="Times New Roman"/>
                <w:b/>
                <w:sz w:val="24"/>
                <w:szCs w:val="24"/>
              </w:rPr>
              <w:t xml:space="preserve"> </w:t>
            </w:r>
          </w:p>
        </w:tc>
      </w:tr>
      <w:tr w:rsidR="00C11A89" w:rsidRPr="00C11A89" w14:paraId="4F167400" w14:textId="77777777" w:rsidTr="001125A4">
        <w:trPr>
          <w:trHeight w:val="355"/>
          <w:jc w:val="center"/>
        </w:trPr>
        <w:tc>
          <w:tcPr>
            <w:tcW w:w="1440" w:type="dxa"/>
            <w:tcBorders>
              <w:top w:val="single" w:sz="4" w:space="0" w:color="auto"/>
            </w:tcBorders>
          </w:tcPr>
          <w:p w14:paraId="3498E94E"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lang w:val="tr-TR"/>
              </w:rPr>
              <w:t>UAE-15</w:t>
            </w:r>
            <w:r w:rsidRPr="00C11A89">
              <w:rPr>
                <w:rFonts w:ascii="Times New Roman" w:hAnsi="Times New Roman" w:cs="Times New Roman"/>
                <w:sz w:val="24"/>
                <w:szCs w:val="24"/>
              </w:rPr>
              <w:t xml:space="preserve"> </w:t>
            </w:r>
          </w:p>
        </w:tc>
        <w:tc>
          <w:tcPr>
            <w:tcW w:w="1114" w:type="dxa"/>
            <w:tcBorders>
              <w:top w:val="single" w:sz="4" w:space="0" w:color="auto"/>
            </w:tcBorders>
            <w:vAlign w:val="bottom"/>
          </w:tcPr>
          <w:p w14:paraId="693B207D"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14.</w:t>
            </w:r>
            <w:r w:rsidRPr="00C11A89">
              <w:rPr>
                <w:rFonts w:ascii="Times New Roman" w:hAnsi="Times New Roman" w:cs="Times New Roman"/>
                <w:sz w:val="24"/>
                <w:szCs w:val="24"/>
                <w:lang w:val="tr-TR"/>
              </w:rPr>
              <w:t>2</w:t>
            </w:r>
            <w:r w:rsidRPr="00C11A89">
              <w:rPr>
                <w:rFonts w:ascii="Times New Roman" w:hAnsi="Times New Roman" w:cs="Times New Roman"/>
                <w:sz w:val="24"/>
                <w:szCs w:val="24"/>
                <w:vertAlign w:val="superscript"/>
                <w:lang w:val="tr-TR"/>
              </w:rPr>
              <w:t>a</w:t>
            </w:r>
          </w:p>
        </w:tc>
        <w:tc>
          <w:tcPr>
            <w:tcW w:w="1844" w:type="dxa"/>
            <w:tcBorders>
              <w:top w:val="single" w:sz="4" w:space="0" w:color="auto"/>
            </w:tcBorders>
            <w:vAlign w:val="bottom"/>
          </w:tcPr>
          <w:p w14:paraId="1C5A3C5F"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99.7</w:t>
            </w:r>
            <w:r w:rsidRPr="00C11A89">
              <w:rPr>
                <w:rFonts w:ascii="Times New Roman" w:hAnsi="Times New Roman" w:cs="Times New Roman"/>
                <w:bCs/>
                <w:sz w:val="24"/>
                <w:szCs w:val="24"/>
              </w:rPr>
              <w:t>±0.12</w:t>
            </w:r>
            <w:r w:rsidRPr="00C11A89">
              <w:rPr>
                <w:rFonts w:ascii="Times New Roman" w:hAnsi="Times New Roman" w:cs="Times New Roman"/>
                <w:sz w:val="24"/>
                <w:szCs w:val="24"/>
                <w:vertAlign w:val="superscript"/>
                <w:lang w:val="tr-TR"/>
              </w:rPr>
              <w:t>a</w:t>
            </w:r>
          </w:p>
        </w:tc>
        <w:tc>
          <w:tcPr>
            <w:tcW w:w="1866" w:type="dxa"/>
            <w:tcBorders>
              <w:top w:val="single" w:sz="4" w:space="0" w:color="auto"/>
            </w:tcBorders>
            <w:vAlign w:val="bottom"/>
          </w:tcPr>
          <w:p w14:paraId="4CCABDA3" w14:textId="77777777" w:rsidR="00067255" w:rsidRPr="00C11A89" w:rsidRDefault="00067255" w:rsidP="001125A4">
            <w:pPr>
              <w:pStyle w:val="NoSpacing"/>
              <w:spacing w:line="360" w:lineRule="auto"/>
              <w:rPr>
                <w:rFonts w:ascii="Times New Roman" w:hAnsi="Times New Roman" w:cs="Times New Roman"/>
                <w:sz w:val="24"/>
                <w:szCs w:val="24"/>
                <w:vertAlign w:val="superscript"/>
              </w:rPr>
            </w:pPr>
            <w:r w:rsidRPr="00C11A89">
              <w:rPr>
                <w:rFonts w:ascii="Times New Roman" w:hAnsi="Times New Roman" w:cs="Times New Roman"/>
                <w:sz w:val="24"/>
                <w:szCs w:val="24"/>
              </w:rPr>
              <w:t>421.3</w:t>
            </w:r>
            <w:r w:rsidRPr="00C11A89">
              <w:rPr>
                <w:rFonts w:ascii="Times New Roman" w:hAnsi="Times New Roman" w:cs="Times New Roman"/>
                <w:bCs/>
                <w:sz w:val="24"/>
                <w:szCs w:val="24"/>
              </w:rPr>
              <w:t>±</w:t>
            </w:r>
            <w:r w:rsidRPr="00C11A89">
              <w:rPr>
                <w:rFonts w:ascii="Times New Roman" w:hAnsi="Times New Roman" w:cs="Times New Roman"/>
                <w:sz w:val="24"/>
                <w:szCs w:val="24"/>
              </w:rPr>
              <w:t xml:space="preserve"> 0.10</w:t>
            </w:r>
            <w:r w:rsidRPr="00C11A89">
              <w:rPr>
                <w:rFonts w:ascii="Times New Roman" w:hAnsi="Times New Roman" w:cs="Times New Roman"/>
                <w:sz w:val="24"/>
                <w:szCs w:val="24"/>
                <w:vertAlign w:val="superscript"/>
              </w:rPr>
              <w:t>a</w:t>
            </w:r>
          </w:p>
        </w:tc>
        <w:tc>
          <w:tcPr>
            <w:tcW w:w="1555" w:type="dxa"/>
            <w:tcBorders>
              <w:top w:val="single" w:sz="4" w:space="0" w:color="auto"/>
            </w:tcBorders>
          </w:tcPr>
          <w:p w14:paraId="18D9E7BD" w14:textId="77777777" w:rsidR="00067255" w:rsidRPr="00C11A89" w:rsidRDefault="00067255" w:rsidP="001125A4">
            <w:pPr>
              <w:pStyle w:val="NoSpacing"/>
              <w:spacing w:line="360" w:lineRule="auto"/>
              <w:rPr>
                <w:rFonts w:ascii="Times New Roman" w:hAnsi="Times New Roman" w:cs="Times New Roman"/>
                <w:b/>
                <w:sz w:val="24"/>
                <w:szCs w:val="24"/>
              </w:rPr>
            </w:pPr>
            <w:r w:rsidRPr="00C11A89">
              <w:rPr>
                <w:rFonts w:ascii="Times New Roman" w:hAnsi="Times New Roman" w:cs="Times New Roman"/>
                <w:sz w:val="24"/>
                <w:szCs w:val="24"/>
                <w:lang w:val="tr-TR"/>
              </w:rPr>
              <w:t>130.3</w:t>
            </w:r>
            <w:r w:rsidRPr="00C11A89">
              <w:rPr>
                <w:rFonts w:ascii="Times New Roman" w:hAnsi="Times New Roman" w:cs="Times New Roman"/>
                <w:sz w:val="24"/>
                <w:szCs w:val="24"/>
                <w:vertAlign w:val="superscript"/>
                <w:lang w:val="tr-TR"/>
              </w:rPr>
              <w:t>a</w:t>
            </w:r>
          </w:p>
        </w:tc>
        <w:tc>
          <w:tcPr>
            <w:tcW w:w="1531" w:type="dxa"/>
            <w:tcBorders>
              <w:top w:val="single" w:sz="4" w:space="0" w:color="auto"/>
            </w:tcBorders>
          </w:tcPr>
          <w:p w14:paraId="7A9C091C" w14:textId="77777777" w:rsidR="00067255" w:rsidRPr="00C11A89" w:rsidRDefault="00067255" w:rsidP="001125A4">
            <w:pPr>
              <w:pStyle w:val="NoSpacing"/>
              <w:spacing w:line="360" w:lineRule="auto"/>
              <w:rPr>
                <w:rFonts w:ascii="Times New Roman" w:hAnsi="Times New Roman" w:cs="Times New Roman"/>
                <w:sz w:val="24"/>
                <w:szCs w:val="24"/>
                <w:vertAlign w:val="superscript"/>
                <w:lang w:val="tr-TR"/>
              </w:rPr>
            </w:pPr>
            <w:r w:rsidRPr="00C11A89">
              <w:rPr>
                <w:rFonts w:ascii="Times New Roman" w:hAnsi="Times New Roman" w:cs="Times New Roman"/>
                <w:sz w:val="24"/>
                <w:szCs w:val="24"/>
                <w:lang w:val="tr-TR"/>
              </w:rPr>
              <w:t>411.3</w:t>
            </w:r>
            <w:r w:rsidRPr="00C11A89">
              <w:rPr>
                <w:rFonts w:ascii="Times New Roman" w:hAnsi="Times New Roman" w:cs="Times New Roman"/>
                <w:sz w:val="24"/>
                <w:szCs w:val="24"/>
                <w:vertAlign w:val="superscript"/>
                <w:lang w:val="tr-TR"/>
              </w:rPr>
              <w:t>a</w:t>
            </w:r>
          </w:p>
        </w:tc>
      </w:tr>
      <w:tr w:rsidR="00C11A89" w:rsidRPr="00C11A89" w14:paraId="1A06B334" w14:textId="77777777" w:rsidTr="001125A4">
        <w:trPr>
          <w:trHeight w:val="338"/>
          <w:jc w:val="center"/>
        </w:trPr>
        <w:tc>
          <w:tcPr>
            <w:tcW w:w="1440" w:type="dxa"/>
          </w:tcPr>
          <w:p w14:paraId="2B6D1585" w14:textId="77777777" w:rsidR="00067255" w:rsidRPr="00C11A89" w:rsidRDefault="00067255" w:rsidP="001125A4">
            <w:pPr>
              <w:pStyle w:val="NoSpacing"/>
              <w:spacing w:line="360" w:lineRule="auto"/>
              <w:rPr>
                <w:rFonts w:ascii="Times New Roman" w:hAnsi="Times New Roman" w:cs="Times New Roman"/>
                <w:sz w:val="24"/>
                <w:szCs w:val="24"/>
                <w:lang w:val="tr-TR"/>
              </w:rPr>
            </w:pPr>
            <w:r w:rsidRPr="00C11A89">
              <w:rPr>
                <w:rFonts w:ascii="Times New Roman" w:hAnsi="Times New Roman" w:cs="Times New Roman"/>
                <w:sz w:val="24"/>
                <w:szCs w:val="24"/>
                <w:lang w:val="tr-TR"/>
              </w:rPr>
              <w:t>UAE-30</w:t>
            </w:r>
          </w:p>
        </w:tc>
        <w:tc>
          <w:tcPr>
            <w:tcW w:w="1114" w:type="dxa"/>
            <w:vAlign w:val="bottom"/>
          </w:tcPr>
          <w:p w14:paraId="12DF49EA"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15.</w:t>
            </w:r>
            <w:r w:rsidRPr="00C11A89">
              <w:rPr>
                <w:rFonts w:ascii="Times New Roman" w:hAnsi="Times New Roman" w:cs="Times New Roman"/>
                <w:sz w:val="24"/>
                <w:szCs w:val="24"/>
                <w:lang w:val="tr-TR"/>
              </w:rPr>
              <w:t>4</w:t>
            </w:r>
            <w:r w:rsidRPr="00C11A89">
              <w:rPr>
                <w:rFonts w:ascii="Times New Roman" w:hAnsi="Times New Roman" w:cs="Times New Roman"/>
                <w:sz w:val="24"/>
                <w:szCs w:val="24"/>
                <w:vertAlign w:val="superscript"/>
                <w:lang w:val="tr-TR"/>
              </w:rPr>
              <w:t>a</w:t>
            </w:r>
          </w:p>
        </w:tc>
        <w:tc>
          <w:tcPr>
            <w:tcW w:w="1844" w:type="dxa"/>
            <w:vAlign w:val="bottom"/>
          </w:tcPr>
          <w:p w14:paraId="1B234B22"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97.5</w:t>
            </w:r>
            <w:r w:rsidRPr="00C11A89">
              <w:rPr>
                <w:rFonts w:ascii="Times New Roman" w:hAnsi="Times New Roman" w:cs="Times New Roman"/>
                <w:bCs/>
                <w:sz w:val="24"/>
                <w:szCs w:val="24"/>
              </w:rPr>
              <w:t>±0.03</w:t>
            </w:r>
            <w:r w:rsidRPr="00C11A89">
              <w:rPr>
                <w:rFonts w:ascii="Times New Roman" w:hAnsi="Times New Roman" w:cs="Times New Roman"/>
                <w:sz w:val="24"/>
                <w:szCs w:val="24"/>
                <w:vertAlign w:val="superscript"/>
                <w:lang w:val="tr-TR"/>
              </w:rPr>
              <w:t>a</w:t>
            </w:r>
          </w:p>
        </w:tc>
        <w:tc>
          <w:tcPr>
            <w:tcW w:w="1866" w:type="dxa"/>
            <w:vAlign w:val="bottom"/>
          </w:tcPr>
          <w:p w14:paraId="340628E0" w14:textId="77777777" w:rsidR="00067255" w:rsidRPr="00C11A89" w:rsidRDefault="00067255" w:rsidP="001125A4">
            <w:pPr>
              <w:pStyle w:val="NoSpacing"/>
              <w:spacing w:line="360" w:lineRule="auto"/>
              <w:rPr>
                <w:rFonts w:ascii="Times New Roman" w:hAnsi="Times New Roman" w:cs="Times New Roman"/>
                <w:sz w:val="24"/>
                <w:szCs w:val="24"/>
                <w:vertAlign w:val="superscript"/>
              </w:rPr>
            </w:pPr>
            <w:r w:rsidRPr="00C11A89">
              <w:rPr>
                <w:rFonts w:ascii="Times New Roman" w:hAnsi="Times New Roman" w:cs="Times New Roman"/>
                <w:sz w:val="24"/>
                <w:szCs w:val="24"/>
              </w:rPr>
              <w:t>410.1</w:t>
            </w:r>
            <w:r w:rsidRPr="00C11A89">
              <w:rPr>
                <w:rFonts w:ascii="Times New Roman" w:hAnsi="Times New Roman" w:cs="Times New Roman"/>
                <w:bCs/>
                <w:sz w:val="24"/>
                <w:szCs w:val="24"/>
              </w:rPr>
              <w:t>±</w:t>
            </w:r>
            <w:r w:rsidRPr="00C11A89">
              <w:rPr>
                <w:rFonts w:ascii="Times New Roman" w:hAnsi="Times New Roman" w:cs="Times New Roman"/>
                <w:sz w:val="24"/>
                <w:szCs w:val="24"/>
              </w:rPr>
              <w:t xml:space="preserve"> 0.04</w:t>
            </w:r>
            <w:r w:rsidRPr="00C11A89">
              <w:rPr>
                <w:rFonts w:ascii="Times New Roman" w:hAnsi="Times New Roman" w:cs="Times New Roman"/>
                <w:sz w:val="24"/>
                <w:szCs w:val="24"/>
                <w:vertAlign w:val="superscript"/>
              </w:rPr>
              <w:t>a</w:t>
            </w:r>
          </w:p>
        </w:tc>
        <w:tc>
          <w:tcPr>
            <w:tcW w:w="1555" w:type="dxa"/>
          </w:tcPr>
          <w:p w14:paraId="6B5AE4D3" w14:textId="77777777" w:rsidR="00067255" w:rsidRPr="00C11A89" w:rsidRDefault="00067255" w:rsidP="001125A4">
            <w:pPr>
              <w:pStyle w:val="NoSpacing"/>
              <w:spacing w:line="360" w:lineRule="auto"/>
              <w:rPr>
                <w:rFonts w:ascii="Times New Roman" w:hAnsi="Times New Roman" w:cs="Times New Roman"/>
                <w:sz w:val="24"/>
                <w:szCs w:val="24"/>
                <w:lang w:val="tr-TR"/>
              </w:rPr>
            </w:pPr>
            <w:r w:rsidRPr="00C11A89">
              <w:rPr>
                <w:rFonts w:ascii="Times New Roman" w:hAnsi="Times New Roman" w:cs="Times New Roman"/>
                <w:sz w:val="24"/>
                <w:szCs w:val="24"/>
                <w:lang w:val="tr-TR"/>
              </w:rPr>
              <w:t>137.6</w:t>
            </w:r>
            <w:r w:rsidRPr="00C11A89">
              <w:rPr>
                <w:rFonts w:ascii="Times New Roman" w:hAnsi="Times New Roman" w:cs="Times New Roman"/>
                <w:sz w:val="24"/>
                <w:szCs w:val="24"/>
                <w:vertAlign w:val="superscript"/>
                <w:lang w:val="tr-TR"/>
              </w:rPr>
              <w:t>a</w:t>
            </w:r>
          </w:p>
        </w:tc>
        <w:tc>
          <w:tcPr>
            <w:tcW w:w="1531" w:type="dxa"/>
          </w:tcPr>
          <w:p w14:paraId="19096F7C" w14:textId="77777777" w:rsidR="00067255" w:rsidRPr="00C11A89" w:rsidRDefault="00067255" w:rsidP="001125A4">
            <w:pPr>
              <w:pStyle w:val="NoSpacing"/>
              <w:spacing w:line="360" w:lineRule="auto"/>
              <w:rPr>
                <w:rFonts w:ascii="Times New Roman" w:hAnsi="Times New Roman" w:cs="Times New Roman"/>
                <w:sz w:val="24"/>
                <w:szCs w:val="24"/>
                <w:vertAlign w:val="superscript"/>
                <w:lang w:val="tr-TR"/>
              </w:rPr>
            </w:pPr>
            <w:r w:rsidRPr="00C11A89">
              <w:rPr>
                <w:rFonts w:ascii="Times New Roman" w:hAnsi="Times New Roman" w:cs="Times New Roman"/>
                <w:sz w:val="24"/>
                <w:szCs w:val="24"/>
                <w:lang w:val="tr-TR"/>
              </w:rPr>
              <w:t>376.9</w:t>
            </w:r>
            <w:r w:rsidRPr="00C11A89">
              <w:rPr>
                <w:rFonts w:ascii="Times New Roman" w:hAnsi="Times New Roman" w:cs="Times New Roman"/>
                <w:sz w:val="24"/>
                <w:szCs w:val="24"/>
                <w:vertAlign w:val="superscript"/>
                <w:lang w:val="tr-TR"/>
              </w:rPr>
              <w:t>a</w:t>
            </w:r>
          </w:p>
        </w:tc>
      </w:tr>
      <w:tr w:rsidR="00C11A89" w:rsidRPr="00C11A89" w14:paraId="66D87CD7" w14:textId="77777777" w:rsidTr="001125A4">
        <w:trPr>
          <w:trHeight w:val="355"/>
          <w:jc w:val="center"/>
        </w:trPr>
        <w:tc>
          <w:tcPr>
            <w:tcW w:w="1440" w:type="dxa"/>
          </w:tcPr>
          <w:p w14:paraId="0E158C7D" w14:textId="77777777" w:rsidR="00067255" w:rsidRPr="00C11A89" w:rsidRDefault="00067255" w:rsidP="001125A4">
            <w:pPr>
              <w:pStyle w:val="NoSpacing"/>
              <w:spacing w:line="360" w:lineRule="auto"/>
              <w:rPr>
                <w:rFonts w:ascii="Times New Roman" w:hAnsi="Times New Roman" w:cs="Times New Roman"/>
                <w:sz w:val="24"/>
                <w:szCs w:val="24"/>
                <w:lang w:val="tr-TR"/>
              </w:rPr>
            </w:pPr>
            <w:r w:rsidRPr="00C11A89">
              <w:rPr>
                <w:rFonts w:ascii="Times New Roman" w:hAnsi="Times New Roman" w:cs="Times New Roman"/>
                <w:sz w:val="24"/>
                <w:szCs w:val="24"/>
                <w:lang w:val="tr-TR"/>
              </w:rPr>
              <w:t>UAE-60</w:t>
            </w:r>
          </w:p>
        </w:tc>
        <w:tc>
          <w:tcPr>
            <w:tcW w:w="1114" w:type="dxa"/>
            <w:vAlign w:val="bottom"/>
          </w:tcPr>
          <w:p w14:paraId="6BBB4C88"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1</w:t>
            </w:r>
            <w:r w:rsidRPr="00C11A89">
              <w:rPr>
                <w:rFonts w:ascii="Times New Roman" w:hAnsi="Times New Roman" w:cs="Times New Roman"/>
                <w:sz w:val="24"/>
                <w:szCs w:val="24"/>
                <w:lang w:val="tr-TR"/>
              </w:rPr>
              <w:t>9</w:t>
            </w:r>
            <w:r w:rsidRPr="00C11A89">
              <w:rPr>
                <w:rFonts w:ascii="Times New Roman" w:hAnsi="Times New Roman" w:cs="Times New Roman"/>
                <w:sz w:val="24"/>
                <w:szCs w:val="24"/>
              </w:rPr>
              <w:t>.</w:t>
            </w:r>
            <w:r w:rsidRPr="00C11A89">
              <w:rPr>
                <w:rFonts w:ascii="Times New Roman" w:hAnsi="Times New Roman" w:cs="Times New Roman"/>
                <w:sz w:val="24"/>
                <w:szCs w:val="24"/>
                <w:lang w:val="tr-TR"/>
              </w:rPr>
              <w:t>1</w:t>
            </w:r>
            <w:r w:rsidRPr="00C11A89">
              <w:rPr>
                <w:rFonts w:ascii="Times New Roman" w:hAnsi="Times New Roman" w:cs="Times New Roman"/>
                <w:sz w:val="24"/>
                <w:szCs w:val="24"/>
                <w:vertAlign w:val="superscript"/>
                <w:lang w:val="tr-TR"/>
              </w:rPr>
              <w:t>a</w:t>
            </w:r>
            <w:r w:rsidRPr="00C11A89">
              <w:rPr>
                <w:rFonts w:ascii="Times New Roman" w:hAnsi="Times New Roman" w:cs="Times New Roman"/>
                <w:sz w:val="24"/>
                <w:szCs w:val="24"/>
              </w:rPr>
              <w:t xml:space="preserve">  </w:t>
            </w:r>
          </w:p>
        </w:tc>
        <w:tc>
          <w:tcPr>
            <w:tcW w:w="1844" w:type="dxa"/>
            <w:vAlign w:val="bottom"/>
          </w:tcPr>
          <w:p w14:paraId="0B73F54C"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102.7</w:t>
            </w:r>
            <w:r w:rsidRPr="00C11A89">
              <w:rPr>
                <w:rFonts w:ascii="Times New Roman" w:hAnsi="Times New Roman" w:cs="Times New Roman"/>
                <w:bCs/>
                <w:sz w:val="24"/>
                <w:szCs w:val="24"/>
              </w:rPr>
              <w:t>±0.04</w:t>
            </w:r>
            <w:r w:rsidRPr="00C11A89">
              <w:rPr>
                <w:rFonts w:ascii="Times New Roman" w:hAnsi="Times New Roman" w:cs="Times New Roman"/>
                <w:sz w:val="24"/>
                <w:szCs w:val="24"/>
                <w:vertAlign w:val="superscript"/>
                <w:lang w:val="tr-TR"/>
              </w:rPr>
              <w:t>a</w:t>
            </w:r>
          </w:p>
        </w:tc>
        <w:tc>
          <w:tcPr>
            <w:tcW w:w="1866" w:type="dxa"/>
            <w:vAlign w:val="bottom"/>
          </w:tcPr>
          <w:p w14:paraId="7A9609B2" w14:textId="77777777" w:rsidR="00067255" w:rsidRPr="00C11A89" w:rsidRDefault="00067255" w:rsidP="001125A4">
            <w:pPr>
              <w:pStyle w:val="NoSpacing"/>
              <w:spacing w:line="360" w:lineRule="auto"/>
              <w:rPr>
                <w:rFonts w:ascii="Times New Roman" w:hAnsi="Times New Roman" w:cs="Times New Roman"/>
                <w:sz w:val="24"/>
                <w:szCs w:val="24"/>
                <w:vertAlign w:val="superscript"/>
              </w:rPr>
            </w:pPr>
            <w:r w:rsidRPr="00C11A89">
              <w:rPr>
                <w:rFonts w:ascii="Times New Roman" w:hAnsi="Times New Roman" w:cs="Times New Roman"/>
                <w:sz w:val="24"/>
                <w:szCs w:val="24"/>
              </w:rPr>
              <w:t>418.7</w:t>
            </w:r>
            <w:r w:rsidRPr="00C11A89">
              <w:rPr>
                <w:rFonts w:ascii="Times New Roman" w:hAnsi="Times New Roman" w:cs="Times New Roman"/>
                <w:bCs/>
                <w:sz w:val="24"/>
                <w:szCs w:val="24"/>
              </w:rPr>
              <w:t>±0.02</w:t>
            </w:r>
            <w:r w:rsidRPr="00C11A89">
              <w:rPr>
                <w:rFonts w:ascii="Times New Roman" w:hAnsi="Times New Roman" w:cs="Times New Roman"/>
                <w:bCs/>
                <w:sz w:val="24"/>
                <w:szCs w:val="24"/>
                <w:vertAlign w:val="superscript"/>
              </w:rPr>
              <w:t>a</w:t>
            </w:r>
          </w:p>
        </w:tc>
        <w:tc>
          <w:tcPr>
            <w:tcW w:w="1555" w:type="dxa"/>
          </w:tcPr>
          <w:p w14:paraId="68FEEE7E" w14:textId="77777777" w:rsidR="00067255" w:rsidRPr="00C11A89" w:rsidRDefault="00067255" w:rsidP="001125A4">
            <w:pPr>
              <w:pStyle w:val="NoSpacing"/>
              <w:spacing w:line="360" w:lineRule="auto"/>
              <w:rPr>
                <w:rFonts w:ascii="Times New Roman" w:hAnsi="Times New Roman" w:cs="Times New Roman"/>
                <w:sz w:val="24"/>
                <w:szCs w:val="24"/>
                <w:lang w:val="tr-TR"/>
              </w:rPr>
            </w:pPr>
            <w:r w:rsidRPr="00C11A89">
              <w:rPr>
                <w:rFonts w:ascii="Times New Roman" w:hAnsi="Times New Roman" w:cs="Times New Roman"/>
                <w:sz w:val="24"/>
                <w:szCs w:val="24"/>
                <w:lang w:val="tr-TR"/>
              </w:rPr>
              <w:t>127.6</w:t>
            </w:r>
            <w:r w:rsidRPr="00C11A89">
              <w:rPr>
                <w:rFonts w:ascii="Times New Roman" w:hAnsi="Times New Roman" w:cs="Times New Roman"/>
                <w:sz w:val="24"/>
                <w:szCs w:val="24"/>
                <w:vertAlign w:val="superscript"/>
                <w:lang w:val="tr-TR"/>
              </w:rPr>
              <w:t>a</w:t>
            </w:r>
          </w:p>
        </w:tc>
        <w:tc>
          <w:tcPr>
            <w:tcW w:w="1531" w:type="dxa"/>
          </w:tcPr>
          <w:p w14:paraId="1710494B" w14:textId="77777777" w:rsidR="00067255" w:rsidRPr="00C11A89" w:rsidRDefault="00067255" w:rsidP="001125A4">
            <w:pPr>
              <w:pStyle w:val="NoSpacing"/>
              <w:spacing w:line="360" w:lineRule="auto"/>
              <w:rPr>
                <w:rFonts w:ascii="Times New Roman" w:hAnsi="Times New Roman" w:cs="Times New Roman"/>
                <w:sz w:val="24"/>
                <w:szCs w:val="24"/>
                <w:vertAlign w:val="superscript"/>
                <w:lang w:val="tr-TR"/>
              </w:rPr>
            </w:pPr>
            <w:r w:rsidRPr="00C11A89">
              <w:rPr>
                <w:rFonts w:ascii="Times New Roman" w:hAnsi="Times New Roman" w:cs="Times New Roman"/>
                <w:sz w:val="24"/>
                <w:szCs w:val="24"/>
                <w:lang w:val="tr-TR"/>
              </w:rPr>
              <w:t>409.2</w:t>
            </w:r>
            <w:r w:rsidRPr="00C11A89">
              <w:rPr>
                <w:rFonts w:ascii="Times New Roman" w:hAnsi="Times New Roman" w:cs="Times New Roman"/>
                <w:sz w:val="24"/>
                <w:szCs w:val="24"/>
                <w:vertAlign w:val="superscript"/>
                <w:lang w:val="tr-TR"/>
              </w:rPr>
              <w:t>a</w:t>
            </w:r>
          </w:p>
        </w:tc>
      </w:tr>
      <w:tr w:rsidR="00C11A89" w:rsidRPr="00C11A89" w14:paraId="6E571846" w14:textId="77777777" w:rsidTr="001125A4">
        <w:trPr>
          <w:trHeight w:val="355"/>
          <w:jc w:val="center"/>
        </w:trPr>
        <w:tc>
          <w:tcPr>
            <w:tcW w:w="1440" w:type="dxa"/>
          </w:tcPr>
          <w:p w14:paraId="1A3A1F98" w14:textId="77777777" w:rsidR="00067255" w:rsidRPr="00C11A89" w:rsidRDefault="00067255" w:rsidP="001125A4">
            <w:pPr>
              <w:pStyle w:val="NoSpacing"/>
              <w:spacing w:line="360" w:lineRule="auto"/>
              <w:rPr>
                <w:rFonts w:ascii="Times New Roman" w:hAnsi="Times New Roman" w:cs="Times New Roman"/>
                <w:sz w:val="24"/>
                <w:szCs w:val="24"/>
                <w:lang w:val="tr-TR"/>
              </w:rPr>
            </w:pPr>
            <w:r w:rsidRPr="00C11A89">
              <w:rPr>
                <w:rFonts w:ascii="Times New Roman" w:hAnsi="Times New Roman" w:cs="Times New Roman"/>
                <w:sz w:val="24"/>
                <w:szCs w:val="24"/>
                <w:lang w:val="tr-TR"/>
              </w:rPr>
              <w:t>UAE-120</w:t>
            </w:r>
          </w:p>
        </w:tc>
        <w:tc>
          <w:tcPr>
            <w:tcW w:w="1114" w:type="dxa"/>
            <w:vAlign w:val="bottom"/>
          </w:tcPr>
          <w:p w14:paraId="42DADBBE"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iCs/>
                <w:sz w:val="24"/>
                <w:szCs w:val="24"/>
                <w:lang w:val="tr-TR"/>
              </w:rPr>
              <w:t>19.4</w:t>
            </w:r>
            <w:r w:rsidRPr="00C11A89">
              <w:rPr>
                <w:rFonts w:ascii="Times New Roman" w:hAnsi="Times New Roman" w:cs="Times New Roman"/>
                <w:iCs/>
                <w:sz w:val="24"/>
                <w:szCs w:val="24"/>
                <w:vertAlign w:val="superscript"/>
                <w:lang w:val="tr-TR"/>
              </w:rPr>
              <w:t>a</w:t>
            </w:r>
            <w:r w:rsidRPr="00C11A89">
              <w:rPr>
                <w:rFonts w:ascii="Times New Roman" w:hAnsi="Times New Roman" w:cs="Times New Roman"/>
                <w:iCs/>
                <w:sz w:val="24"/>
                <w:szCs w:val="24"/>
                <w:lang w:val="tr-TR"/>
              </w:rPr>
              <w:t xml:space="preserve"> </w:t>
            </w:r>
          </w:p>
        </w:tc>
        <w:tc>
          <w:tcPr>
            <w:tcW w:w="1844" w:type="dxa"/>
            <w:vAlign w:val="bottom"/>
          </w:tcPr>
          <w:p w14:paraId="612CD379" w14:textId="77777777" w:rsidR="00067255" w:rsidRPr="00C11A89" w:rsidRDefault="00067255" w:rsidP="001125A4">
            <w:pPr>
              <w:pStyle w:val="NoSpacing"/>
              <w:spacing w:line="360" w:lineRule="auto"/>
              <w:rPr>
                <w:bCs/>
                <w:sz w:val="24"/>
                <w:szCs w:val="24"/>
              </w:rPr>
            </w:pPr>
            <w:r w:rsidRPr="00C11A89">
              <w:rPr>
                <w:rFonts w:ascii="Times New Roman" w:hAnsi="Times New Roman" w:cs="Times New Roman"/>
                <w:sz w:val="24"/>
                <w:szCs w:val="24"/>
              </w:rPr>
              <w:t xml:space="preserve">104.5 </w:t>
            </w:r>
            <w:r w:rsidRPr="00C11A89">
              <w:rPr>
                <w:rFonts w:ascii="Times New Roman" w:hAnsi="Times New Roman" w:cs="Times New Roman"/>
                <w:bCs/>
                <w:sz w:val="24"/>
                <w:szCs w:val="24"/>
              </w:rPr>
              <w:t>±0.018</w:t>
            </w:r>
            <w:r w:rsidRPr="00C11A89">
              <w:rPr>
                <w:rFonts w:ascii="Times New Roman" w:hAnsi="Times New Roman" w:cs="Times New Roman"/>
                <w:sz w:val="24"/>
                <w:szCs w:val="24"/>
                <w:vertAlign w:val="superscript"/>
                <w:lang w:val="tr-TR"/>
              </w:rPr>
              <w:t>a</w:t>
            </w:r>
            <w:r w:rsidRPr="00C11A89">
              <w:rPr>
                <w:rFonts w:ascii="Times New Roman" w:hAnsi="Times New Roman" w:cs="Times New Roman"/>
                <w:bCs/>
                <w:sz w:val="24"/>
                <w:szCs w:val="24"/>
              </w:rPr>
              <w:t xml:space="preserve"> </w:t>
            </w:r>
          </w:p>
        </w:tc>
        <w:tc>
          <w:tcPr>
            <w:tcW w:w="1866" w:type="dxa"/>
            <w:vAlign w:val="bottom"/>
          </w:tcPr>
          <w:p w14:paraId="0FB9C5CA" w14:textId="77777777" w:rsidR="00067255" w:rsidRPr="00C11A89" w:rsidRDefault="00067255" w:rsidP="001125A4">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530.2</w:t>
            </w:r>
            <w:r w:rsidRPr="00C11A89">
              <w:rPr>
                <w:rFonts w:ascii="Times New Roman" w:hAnsi="Times New Roman" w:cs="Times New Roman"/>
                <w:bCs/>
                <w:sz w:val="24"/>
                <w:szCs w:val="24"/>
              </w:rPr>
              <w:t>±0.045</w:t>
            </w:r>
            <w:r w:rsidRPr="00C11A89">
              <w:rPr>
                <w:rFonts w:ascii="Times New Roman" w:hAnsi="Times New Roman" w:cs="Times New Roman"/>
                <w:bCs/>
                <w:sz w:val="24"/>
                <w:szCs w:val="24"/>
                <w:vertAlign w:val="superscript"/>
              </w:rPr>
              <w:t>a</w:t>
            </w:r>
          </w:p>
        </w:tc>
        <w:tc>
          <w:tcPr>
            <w:tcW w:w="1555" w:type="dxa"/>
          </w:tcPr>
          <w:p w14:paraId="64E5A162" w14:textId="77777777" w:rsidR="00067255" w:rsidRPr="00C11A89" w:rsidRDefault="00067255" w:rsidP="001125A4">
            <w:pPr>
              <w:pStyle w:val="NoSpacing"/>
              <w:spacing w:line="360" w:lineRule="auto"/>
              <w:rPr>
                <w:rFonts w:ascii="Times New Roman" w:hAnsi="Times New Roman" w:cs="Times New Roman"/>
                <w:sz w:val="24"/>
                <w:szCs w:val="24"/>
                <w:lang w:val="tr-TR"/>
              </w:rPr>
            </w:pPr>
            <w:r w:rsidRPr="00C11A89">
              <w:rPr>
                <w:rFonts w:ascii="Times New Roman" w:hAnsi="Times New Roman" w:cs="Times New Roman"/>
                <w:sz w:val="24"/>
                <w:szCs w:val="24"/>
                <w:lang w:val="tr-TR"/>
              </w:rPr>
              <w:t>122.8</w:t>
            </w:r>
            <w:r w:rsidRPr="00C11A89">
              <w:rPr>
                <w:rFonts w:ascii="Times New Roman" w:hAnsi="Times New Roman" w:cs="Times New Roman"/>
                <w:sz w:val="24"/>
                <w:szCs w:val="24"/>
                <w:vertAlign w:val="superscript"/>
                <w:lang w:val="tr-TR"/>
              </w:rPr>
              <w:t>a</w:t>
            </w:r>
          </w:p>
        </w:tc>
        <w:tc>
          <w:tcPr>
            <w:tcW w:w="1531" w:type="dxa"/>
          </w:tcPr>
          <w:p w14:paraId="586D25FC" w14:textId="77777777" w:rsidR="00067255" w:rsidRPr="00C11A89" w:rsidRDefault="00067255" w:rsidP="001125A4">
            <w:pPr>
              <w:pStyle w:val="NoSpacing"/>
              <w:spacing w:line="360" w:lineRule="auto"/>
              <w:rPr>
                <w:rFonts w:ascii="Times New Roman" w:hAnsi="Times New Roman" w:cs="Times New Roman"/>
                <w:sz w:val="24"/>
                <w:szCs w:val="24"/>
                <w:vertAlign w:val="superscript"/>
                <w:lang w:val="tr-TR"/>
              </w:rPr>
            </w:pPr>
            <w:r w:rsidRPr="00C11A89">
              <w:rPr>
                <w:rFonts w:ascii="Times New Roman" w:hAnsi="Times New Roman" w:cs="Times New Roman"/>
                <w:sz w:val="24"/>
                <w:szCs w:val="24"/>
                <w:lang w:val="tr-TR"/>
              </w:rPr>
              <w:t>406.7</w:t>
            </w:r>
            <w:r w:rsidRPr="00C11A89">
              <w:rPr>
                <w:rFonts w:ascii="Times New Roman" w:hAnsi="Times New Roman" w:cs="Times New Roman"/>
                <w:sz w:val="24"/>
                <w:szCs w:val="24"/>
                <w:vertAlign w:val="superscript"/>
                <w:lang w:val="tr-TR"/>
              </w:rPr>
              <w:t>a</w:t>
            </w:r>
          </w:p>
        </w:tc>
      </w:tr>
    </w:tbl>
    <w:p w14:paraId="1E4B2C91" w14:textId="77777777" w:rsidR="00067255" w:rsidRPr="00C11A89" w:rsidRDefault="00067255" w:rsidP="00067255">
      <w:pPr>
        <w:spacing w:after="0"/>
        <w:rPr>
          <w:rFonts w:ascii="Times New Roman" w:hAnsi="Times New Roman" w:cs="Times New Roman"/>
          <w:sz w:val="20"/>
        </w:rPr>
      </w:pPr>
      <w:r w:rsidRPr="00C11A89">
        <w:rPr>
          <w:rFonts w:ascii="Times New Roman" w:hAnsi="Times New Roman" w:cs="Times New Roman"/>
          <w:sz w:val="20"/>
        </w:rPr>
        <w:t>SD = standard deviation (n=2)</w:t>
      </w:r>
    </w:p>
    <w:p w14:paraId="44F98952" w14:textId="14AE859F" w:rsidR="00067255" w:rsidRPr="00C11A89" w:rsidRDefault="00067255" w:rsidP="00067255">
      <w:pPr>
        <w:spacing w:line="360" w:lineRule="auto"/>
        <w:rPr>
          <w:rFonts w:ascii="Times New Roman" w:hAnsi="Times New Roman" w:cs="Times New Roman"/>
          <w:sz w:val="20"/>
          <w:szCs w:val="20"/>
        </w:rPr>
      </w:pPr>
      <w:r w:rsidRPr="00C11A89">
        <w:rPr>
          <w:rFonts w:ascii="Times New Roman" w:hAnsi="Times New Roman" w:cs="Times New Roman"/>
          <w:sz w:val="20"/>
          <w:szCs w:val="20"/>
        </w:rPr>
        <w:t>Different letters of upper index within the column indicate significant differences at p&lt;0.05 level.</w:t>
      </w:r>
    </w:p>
    <w:p w14:paraId="0648D6F8" w14:textId="77777777" w:rsidR="00F71AFD" w:rsidRPr="00C11A89" w:rsidRDefault="00F71AFD" w:rsidP="00067255">
      <w:pPr>
        <w:spacing w:line="360" w:lineRule="auto"/>
        <w:rPr>
          <w:rFonts w:ascii="Times New Roman" w:hAnsi="Times New Roman" w:cs="Times New Roman"/>
          <w:sz w:val="20"/>
          <w:szCs w:val="20"/>
        </w:rPr>
      </w:pPr>
    </w:p>
    <w:p w14:paraId="3415F60B" w14:textId="77777777" w:rsidR="00067255" w:rsidRPr="00C11A89" w:rsidRDefault="00067255" w:rsidP="00067255">
      <w:pPr>
        <w:spacing w:after="0"/>
        <w:rPr>
          <w:rFonts w:ascii="Times New Roman" w:hAnsi="Times New Roman" w:cs="Times New Roman"/>
          <w:b/>
          <w:sz w:val="24"/>
          <w:szCs w:val="24"/>
        </w:rPr>
      </w:pPr>
      <w:r w:rsidRPr="00C11A89">
        <w:rPr>
          <w:rFonts w:ascii="Times New Roman" w:hAnsi="Times New Roman" w:cs="Times New Roman"/>
          <w:b/>
          <w:sz w:val="24"/>
          <w:szCs w:val="24"/>
        </w:rPr>
        <w:t>Table 4: Linear correlations between the analyzed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50"/>
        <w:gridCol w:w="1580"/>
        <w:gridCol w:w="1579"/>
        <w:gridCol w:w="1621"/>
        <w:gridCol w:w="1621"/>
      </w:tblGrid>
      <w:tr w:rsidR="00C11A89" w:rsidRPr="00C11A89" w14:paraId="77FBDAD8" w14:textId="77777777" w:rsidTr="001125A4">
        <w:tc>
          <w:tcPr>
            <w:tcW w:w="1701" w:type="dxa"/>
            <w:tcBorders>
              <w:top w:val="single" w:sz="4" w:space="0" w:color="auto"/>
              <w:bottom w:val="single" w:sz="4" w:space="0" w:color="auto"/>
            </w:tcBorders>
          </w:tcPr>
          <w:p w14:paraId="498CC303" w14:textId="77777777" w:rsidR="00067255" w:rsidRPr="00C11A89" w:rsidRDefault="00067255" w:rsidP="001125A4">
            <w:pPr>
              <w:pStyle w:val="NoSpacing"/>
              <w:rPr>
                <w:rFonts w:ascii="Times New Roman" w:hAnsi="Times New Roman" w:cs="Times New Roman"/>
                <w:sz w:val="24"/>
                <w:szCs w:val="24"/>
              </w:rPr>
            </w:pPr>
          </w:p>
        </w:tc>
        <w:tc>
          <w:tcPr>
            <w:tcW w:w="1250" w:type="dxa"/>
            <w:tcBorders>
              <w:top w:val="single" w:sz="4" w:space="0" w:color="auto"/>
              <w:bottom w:val="single" w:sz="4" w:space="0" w:color="auto"/>
            </w:tcBorders>
          </w:tcPr>
          <w:p w14:paraId="38221AB7"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Time</w:t>
            </w:r>
          </w:p>
        </w:tc>
        <w:tc>
          <w:tcPr>
            <w:tcW w:w="1580" w:type="dxa"/>
            <w:tcBorders>
              <w:top w:val="single" w:sz="4" w:space="0" w:color="auto"/>
              <w:bottom w:val="single" w:sz="4" w:space="0" w:color="auto"/>
            </w:tcBorders>
          </w:tcPr>
          <w:p w14:paraId="0F67A30B"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TPC (GAE)</w:t>
            </w:r>
          </w:p>
        </w:tc>
        <w:tc>
          <w:tcPr>
            <w:tcW w:w="1579" w:type="dxa"/>
            <w:tcBorders>
              <w:top w:val="single" w:sz="4" w:space="0" w:color="auto"/>
              <w:bottom w:val="single" w:sz="4" w:space="0" w:color="auto"/>
            </w:tcBorders>
          </w:tcPr>
          <w:p w14:paraId="15E69831"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TFC (</w:t>
            </w:r>
            <w:proofErr w:type="spellStart"/>
            <w:r w:rsidRPr="00C11A89">
              <w:rPr>
                <w:rFonts w:ascii="Times New Roman" w:hAnsi="Times New Roman" w:cs="Times New Roman"/>
                <w:sz w:val="24"/>
                <w:szCs w:val="24"/>
              </w:rPr>
              <w:t>Rutin</w:t>
            </w:r>
            <w:proofErr w:type="spellEnd"/>
            <w:r w:rsidRPr="00C11A89">
              <w:rPr>
                <w:rFonts w:ascii="Times New Roman" w:hAnsi="Times New Roman" w:cs="Times New Roman"/>
                <w:sz w:val="24"/>
                <w:szCs w:val="24"/>
              </w:rPr>
              <w:t>)</w:t>
            </w:r>
          </w:p>
        </w:tc>
        <w:tc>
          <w:tcPr>
            <w:tcW w:w="1621" w:type="dxa"/>
            <w:tcBorders>
              <w:top w:val="single" w:sz="4" w:space="0" w:color="auto"/>
              <w:bottom w:val="single" w:sz="4" w:space="0" w:color="auto"/>
            </w:tcBorders>
          </w:tcPr>
          <w:p w14:paraId="4A69564F"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DPPH assay (EC50 value)</w:t>
            </w:r>
          </w:p>
        </w:tc>
        <w:tc>
          <w:tcPr>
            <w:tcW w:w="1621" w:type="dxa"/>
            <w:tcBorders>
              <w:top w:val="single" w:sz="4" w:space="0" w:color="auto"/>
              <w:bottom w:val="single" w:sz="4" w:space="0" w:color="auto"/>
            </w:tcBorders>
          </w:tcPr>
          <w:p w14:paraId="4620EB9E"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ABTS assay (EC50 value)</w:t>
            </w:r>
          </w:p>
        </w:tc>
      </w:tr>
      <w:tr w:rsidR="00C11A89" w:rsidRPr="00C11A89" w14:paraId="3C12AB96" w14:textId="77777777" w:rsidTr="001125A4">
        <w:tc>
          <w:tcPr>
            <w:tcW w:w="1701" w:type="dxa"/>
            <w:tcBorders>
              <w:top w:val="single" w:sz="4" w:space="0" w:color="auto"/>
            </w:tcBorders>
          </w:tcPr>
          <w:p w14:paraId="1407977E"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Time</w:t>
            </w:r>
          </w:p>
        </w:tc>
        <w:tc>
          <w:tcPr>
            <w:tcW w:w="1250" w:type="dxa"/>
            <w:tcBorders>
              <w:top w:val="single" w:sz="4" w:space="0" w:color="auto"/>
            </w:tcBorders>
          </w:tcPr>
          <w:p w14:paraId="024B7C8B"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1</w:t>
            </w:r>
          </w:p>
        </w:tc>
        <w:tc>
          <w:tcPr>
            <w:tcW w:w="1580" w:type="dxa"/>
            <w:tcBorders>
              <w:top w:val="single" w:sz="4" w:space="0" w:color="auto"/>
            </w:tcBorders>
          </w:tcPr>
          <w:p w14:paraId="24F583B7"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0.865</w:t>
            </w:r>
          </w:p>
          <w:p w14:paraId="79CAC531"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0.135</w:t>
            </w:r>
          </w:p>
        </w:tc>
        <w:tc>
          <w:tcPr>
            <w:tcW w:w="1579" w:type="dxa"/>
            <w:tcBorders>
              <w:top w:val="single" w:sz="4" w:space="0" w:color="auto"/>
            </w:tcBorders>
          </w:tcPr>
          <w:p w14:paraId="72FBE51B"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0.911</w:t>
            </w:r>
          </w:p>
          <w:p w14:paraId="449123D6"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0.089</w:t>
            </w:r>
          </w:p>
        </w:tc>
        <w:tc>
          <w:tcPr>
            <w:tcW w:w="1621" w:type="dxa"/>
            <w:tcBorders>
              <w:top w:val="single" w:sz="4" w:space="0" w:color="auto"/>
            </w:tcBorders>
          </w:tcPr>
          <w:p w14:paraId="0F18994B"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-0.789</w:t>
            </w:r>
          </w:p>
          <w:p w14:paraId="3DBD8FD6"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0.211</w:t>
            </w:r>
          </w:p>
        </w:tc>
        <w:tc>
          <w:tcPr>
            <w:tcW w:w="1621" w:type="dxa"/>
            <w:tcBorders>
              <w:top w:val="single" w:sz="4" w:space="0" w:color="auto"/>
            </w:tcBorders>
          </w:tcPr>
          <w:p w14:paraId="2C43EA6C"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-0.904</w:t>
            </w:r>
          </w:p>
          <w:p w14:paraId="4484F75E"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0.096</w:t>
            </w:r>
          </w:p>
        </w:tc>
      </w:tr>
      <w:tr w:rsidR="00C11A89" w:rsidRPr="00C11A89" w14:paraId="2D325554" w14:textId="77777777" w:rsidTr="001125A4">
        <w:tc>
          <w:tcPr>
            <w:tcW w:w="1701" w:type="dxa"/>
          </w:tcPr>
          <w:p w14:paraId="334D7C8C"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TPC (GAE)</w:t>
            </w:r>
          </w:p>
        </w:tc>
        <w:tc>
          <w:tcPr>
            <w:tcW w:w="1250" w:type="dxa"/>
          </w:tcPr>
          <w:p w14:paraId="3EAFE5A5" w14:textId="77777777" w:rsidR="00067255" w:rsidRPr="00C11A89" w:rsidRDefault="00067255" w:rsidP="001125A4">
            <w:pPr>
              <w:pStyle w:val="NoSpacing"/>
              <w:rPr>
                <w:rFonts w:ascii="Times New Roman" w:hAnsi="Times New Roman" w:cs="Times New Roman"/>
                <w:sz w:val="24"/>
                <w:szCs w:val="24"/>
              </w:rPr>
            </w:pPr>
          </w:p>
        </w:tc>
        <w:tc>
          <w:tcPr>
            <w:tcW w:w="1580" w:type="dxa"/>
          </w:tcPr>
          <w:p w14:paraId="7D09BC29"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 xml:space="preserve"> 1</w:t>
            </w:r>
          </w:p>
        </w:tc>
        <w:tc>
          <w:tcPr>
            <w:tcW w:w="1579" w:type="dxa"/>
          </w:tcPr>
          <w:p w14:paraId="79846D33"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0.763</w:t>
            </w:r>
          </w:p>
          <w:p w14:paraId="685E248D"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0.237</w:t>
            </w:r>
          </w:p>
        </w:tc>
        <w:tc>
          <w:tcPr>
            <w:tcW w:w="1621" w:type="dxa"/>
          </w:tcPr>
          <w:p w14:paraId="7EAD2C21" w14:textId="77777777" w:rsidR="00067255" w:rsidRPr="00C11A89" w:rsidRDefault="00067255" w:rsidP="001125A4">
            <w:pPr>
              <w:pStyle w:val="NoSpacing"/>
              <w:rPr>
                <w:rFonts w:ascii="Times New Roman" w:hAnsi="Times New Roman" w:cs="Times New Roman"/>
                <w:sz w:val="24"/>
                <w:szCs w:val="24"/>
                <w:vertAlign w:val="superscript"/>
              </w:rPr>
            </w:pPr>
            <w:r w:rsidRPr="00C11A89">
              <w:rPr>
                <w:rFonts w:ascii="Times New Roman" w:hAnsi="Times New Roman" w:cs="Times New Roman"/>
                <w:sz w:val="24"/>
                <w:szCs w:val="24"/>
              </w:rPr>
              <w:t>-0.972</w:t>
            </w:r>
            <w:r w:rsidRPr="00C11A89">
              <w:rPr>
                <w:rFonts w:ascii="Times New Roman" w:hAnsi="Times New Roman" w:cs="Times New Roman"/>
                <w:b/>
                <w:bCs/>
                <w:sz w:val="24"/>
                <w:szCs w:val="24"/>
                <w:vertAlign w:val="superscript"/>
              </w:rPr>
              <w:t>*</w:t>
            </w:r>
          </w:p>
          <w:p w14:paraId="5482F84E"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0.028</w:t>
            </w:r>
          </w:p>
        </w:tc>
        <w:tc>
          <w:tcPr>
            <w:tcW w:w="1621" w:type="dxa"/>
          </w:tcPr>
          <w:p w14:paraId="3F7CAE2A"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0.334</w:t>
            </w:r>
          </w:p>
        </w:tc>
      </w:tr>
      <w:tr w:rsidR="00C11A89" w:rsidRPr="00C11A89" w14:paraId="2A822747" w14:textId="77777777" w:rsidTr="001125A4">
        <w:tc>
          <w:tcPr>
            <w:tcW w:w="1701" w:type="dxa"/>
          </w:tcPr>
          <w:p w14:paraId="7F0049B5"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TFC (</w:t>
            </w:r>
            <w:proofErr w:type="spellStart"/>
            <w:r w:rsidRPr="00C11A89">
              <w:rPr>
                <w:rFonts w:ascii="Times New Roman" w:hAnsi="Times New Roman" w:cs="Times New Roman"/>
                <w:sz w:val="24"/>
                <w:szCs w:val="24"/>
              </w:rPr>
              <w:t>Rutin</w:t>
            </w:r>
            <w:proofErr w:type="spellEnd"/>
            <w:r w:rsidRPr="00C11A89">
              <w:rPr>
                <w:rFonts w:ascii="Times New Roman" w:hAnsi="Times New Roman" w:cs="Times New Roman"/>
                <w:sz w:val="24"/>
                <w:szCs w:val="24"/>
              </w:rPr>
              <w:t>)</w:t>
            </w:r>
          </w:p>
        </w:tc>
        <w:tc>
          <w:tcPr>
            <w:tcW w:w="1250" w:type="dxa"/>
          </w:tcPr>
          <w:p w14:paraId="4918AEEC" w14:textId="77777777" w:rsidR="00067255" w:rsidRPr="00C11A89" w:rsidRDefault="00067255" w:rsidP="001125A4">
            <w:pPr>
              <w:pStyle w:val="NoSpacing"/>
              <w:rPr>
                <w:rFonts w:ascii="Times New Roman" w:hAnsi="Times New Roman" w:cs="Times New Roman"/>
                <w:sz w:val="24"/>
                <w:szCs w:val="24"/>
              </w:rPr>
            </w:pPr>
          </w:p>
        </w:tc>
        <w:tc>
          <w:tcPr>
            <w:tcW w:w="1580" w:type="dxa"/>
          </w:tcPr>
          <w:p w14:paraId="52FB6B79" w14:textId="77777777" w:rsidR="00067255" w:rsidRPr="00C11A89" w:rsidRDefault="00067255" w:rsidP="001125A4">
            <w:pPr>
              <w:pStyle w:val="NoSpacing"/>
              <w:rPr>
                <w:rFonts w:ascii="Times New Roman" w:hAnsi="Times New Roman" w:cs="Times New Roman"/>
                <w:sz w:val="24"/>
                <w:szCs w:val="24"/>
              </w:rPr>
            </w:pPr>
          </w:p>
        </w:tc>
        <w:tc>
          <w:tcPr>
            <w:tcW w:w="1579" w:type="dxa"/>
          </w:tcPr>
          <w:p w14:paraId="1256F5B3"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 xml:space="preserve"> 1</w:t>
            </w:r>
          </w:p>
        </w:tc>
        <w:tc>
          <w:tcPr>
            <w:tcW w:w="1621" w:type="dxa"/>
          </w:tcPr>
          <w:p w14:paraId="2D1C875B"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-0.777</w:t>
            </w:r>
          </w:p>
          <w:p w14:paraId="3A8171CB"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0.223</w:t>
            </w:r>
          </w:p>
        </w:tc>
        <w:tc>
          <w:tcPr>
            <w:tcW w:w="1621" w:type="dxa"/>
          </w:tcPr>
          <w:p w14:paraId="12F75A61" w14:textId="77777777" w:rsidR="00067255" w:rsidRPr="00C11A89" w:rsidRDefault="00067255" w:rsidP="001125A4">
            <w:pPr>
              <w:pStyle w:val="NoSpacing"/>
              <w:rPr>
                <w:rFonts w:ascii="Times New Roman" w:hAnsi="Times New Roman" w:cs="Times New Roman"/>
                <w:sz w:val="24"/>
                <w:szCs w:val="24"/>
                <w:vertAlign w:val="superscript"/>
              </w:rPr>
            </w:pPr>
            <w:r w:rsidRPr="00C11A89">
              <w:rPr>
                <w:rFonts w:ascii="Times New Roman" w:hAnsi="Times New Roman" w:cs="Times New Roman"/>
                <w:sz w:val="24"/>
                <w:szCs w:val="24"/>
              </w:rPr>
              <w:t>-0.982</w:t>
            </w:r>
            <w:r w:rsidRPr="00C11A89">
              <w:rPr>
                <w:rFonts w:ascii="Times New Roman" w:hAnsi="Times New Roman" w:cs="Times New Roman"/>
                <w:b/>
                <w:bCs/>
                <w:sz w:val="24"/>
                <w:szCs w:val="24"/>
                <w:vertAlign w:val="superscript"/>
              </w:rPr>
              <w:t>*</w:t>
            </w:r>
          </w:p>
          <w:p w14:paraId="365308B7"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0.018</w:t>
            </w:r>
          </w:p>
        </w:tc>
      </w:tr>
      <w:tr w:rsidR="00C11A89" w:rsidRPr="00C11A89" w14:paraId="24A663BD" w14:textId="77777777" w:rsidTr="001125A4">
        <w:tc>
          <w:tcPr>
            <w:tcW w:w="1701" w:type="dxa"/>
          </w:tcPr>
          <w:p w14:paraId="5E299D9E"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DPPH assay (EC50 value)</w:t>
            </w:r>
          </w:p>
        </w:tc>
        <w:tc>
          <w:tcPr>
            <w:tcW w:w="1250" w:type="dxa"/>
          </w:tcPr>
          <w:p w14:paraId="7D909388" w14:textId="77777777" w:rsidR="00067255" w:rsidRPr="00C11A89" w:rsidRDefault="00067255" w:rsidP="001125A4">
            <w:pPr>
              <w:pStyle w:val="NoSpacing"/>
              <w:rPr>
                <w:rFonts w:ascii="Times New Roman" w:hAnsi="Times New Roman" w:cs="Times New Roman"/>
                <w:sz w:val="24"/>
                <w:szCs w:val="24"/>
              </w:rPr>
            </w:pPr>
          </w:p>
        </w:tc>
        <w:tc>
          <w:tcPr>
            <w:tcW w:w="1580" w:type="dxa"/>
          </w:tcPr>
          <w:p w14:paraId="2E78C025" w14:textId="77777777" w:rsidR="00067255" w:rsidRPr="00C11A89" w:rsidRDefault="00067255" w:rsidP="001125A4">
            <w:pPr>
              <w:pStyle w:val="NoSpacing"/>
              <w:rPr>
                <w:rFonts w:ascii="Times New Roman" w:hAnsi="Times New Roman" w:cs="Times New Roman"/>
                <w:sz w:val="24"/>
                <w:szCs w:val="24"/>
              </w:rPr>
            </w:pPr>
          </w:p>
        </w:tc>
        <w:tc>
          <w:tcPr>
            <w:tcW w:w="1579" w:type="dxa"/>
          </w:tcPr>
          <w:p w14:paraId="6970091B" w14:textId="77777777" w:rsidR="00067255" w:rsidRPr="00C11A89" w:rsidRDefault="00067255" w:rsidP="001125A4">
            <w:pPr>
              <w:pStyle w:val="NoSpacing"/>
              <w:rPr>
                <w:rFonts w:ascii="Times New Roman" w:hAnsi="Times New Roman" w:cs="Times New Roman"/>
                <w:sz w:val="24"/>
                <w:szCs w:val="24"/>
              </w:rPr>
            </w:pPr>
          </w:p>
        </w:tc>
        <w:tc>
          <w:tcPr>
            <w:tcW w:w="1621" w:type="dxa"/>
          </w:tcPr>
          <w:p w14:paraId="0A1A3D75"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 xml:space="preserve"> 1</w:t>
            </w:r>
          </w:p>
        </w:tc>
        <w:tc>
          <w:tcPr>
            <w:tcW w:w="1621" w:type="dxa"/>
          </w:tcPr>
          <w:p w14:paraId="2BB47384"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0.656</w:t>
            </w:r>
          </w:p>
          <w:p w14:paraId="44C069C4"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0.344</w:t>
            </w:r>
          </w:p>
        </w:tc>
      </w:tr>
      <w:tr w:rsidR="00C11A89" w:rsidRPr="00C11A89" w14:paraId="43C29F77" w14:textId="77777777" w:rsidTr="001125A4">
        <w:tc>
          <w:tcPr>
            <w:tcW w:w="1701" w:type="dxa"/>
            <w:tcBorders>
              <w:bottom w:val="single" w:sz="4" w:space="0" w:color="auto"/>
            </w:tcBorders>
          </w:tcPr>
          <w:p w14:paraId="1E4D13D7"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ABTS assay (EC50 value)</w:t>
            </w:r>
          </w:p>
        </w:tc>
        <w:tc>
          <w:tcPr>
            <w:tcW w:w="1250" w:type="dxa"/>
            <w:tcBorders>
              <w:bottom w:val="single" w:sz="4" w:space="0" w:color="auto"/>
            </w:tcBorders>
          </w:tcPr>
          <w:p w14:paraId="0DFEF234" w14:textId="77777777" w:rsidR="00067255" w:rsidRPr="00C11A89" w:rsidRDefault="00067255" w:rsidP="001125A4">
            <w:pPr>
              <w:pStyle w:val="NoSpacing"/>
              <w:rPr>
                <w:rFonts w:ascii="Times New Roman" w:hAnsi="Times New Roman" w:cs="Times New Roman"/>
                <w:sz w:val="24"/>
                <w:szCs w:val="24"/>
              </w:rPr>
            </w:pPr>
          </w:p>
        </w:tc>
        <w:tc>
          <w:tcPr>
            <w:tcW w:w="1580" w:type="dxa"/>
            <w:tcBorders>
              <w:bottom w:val="single" w:sz="4" w:space="0" w:color="auto"/>
            </w:tcBorders>
          </w:tcPr>
          <w:p w14:paraId="089E793B" w14:textId="77777777" w:rsidR="00067255" w:rsidRPr="00C11A89" w:rsidRDefault="00067255" w:rsidP="001125A4">
            <w:pPr>
              <w:pStyle w:val="NoSpacing"/>
              <w:rPr>
                <w:rFonts w:ascii="Times New Roman" w:hAnsi="Times New Roman" w:cs="Times New Roman"/>
                <w:sz w:val="24"/>
                <w:szCs w:val="24"/>
              </w:rPr>
            </w:pPr>
          </w:p>
        </w:tc>
        <w:tc>
          <w:tcPr>
            <w:tcW w:w="1579" w:type="dxa"/>
            <w:tcBorders>
              <w:bottom w:val="single" w:sz="4" w:space="0" w:color="auto"/>
            </w:tcBorders>
          </w:tcPr>
          <w:p w14:paraId="429D72B9" w14:textId="77777777" w:rsidR="00067255" w:rsidRPr="00C11A89" w:rsidRDefault="00067255" w:rsidP="001125A4">
            <w:pPr>
              <w:pStyle w:val="NoSpacing"/>
              <w:rPr>
                <w:rFonts w:ascii="Times New Roman" w:hAnsi="Times New Roman" w:cs="Times New Roman"/>
                <w:sz w:val="24"/>
                <w:szCs w:val="24"/>
              </w:rPr>
            </w:pPr>
          </w:p>
        </w:tc>
        <w:tc>
          <w:tcPr>
            <w:tcW w:w="1621" w:type="dxa"/>
            <w:tcBorders>
              <w:bottom w:val="single" w:sz="4" w:space="0" w:color="auto"/>
            </w:tcBorders>
          </w:tcPr>
          <w:p w14:paraId="2D46F614" w14:textId="77777777" w:rsidR="00067255" w:rsidRPr="00C11A89" w:rsidRDefault="00067255" w:rsidP="001125A4">
            <w:pPr>
              <w:pStyle w:val="NoSpacing"/>
              <w:rPr>
                <w:rFonts w:ascii="Times New Roman" w:hAnsi="Times New Roman" w:cs="Times New Roman"/>
                <w:sz w:val="24"/>
                <w:szCs w:val="24"/>
              </w:rPr>
            </w:pPr>
          </w:p>
        </w:tc>
        <w:tc>
          <w:tcPr>
            <w:tcW w:w="1621" w:type="dxa"/>
            <w:tcBorders>
              <w:bottom w:val="single" w:sz="4" w:space="0" w:color="auto"/>
            </w:tcBorders>
          </w:tcPr>
          <w:p w14:paraId="165B3310" w14:textId="77777777" w:rsidR="00067255" w:rsidRPr="00C11A89" w:rsidRDefault="00067255" w:rsidP="001125A4">
            <w:pPr>
              <w:pStyle w:val="NoSpacing"/>
              <w:rPr>
                <w:rFonts w:ascii="Times New Roman" w:hAnsi="Times New Roman" w:cs="Times New Roman"/>
                <w:sz w:val="24"/>
                <w:szCs w:val="24"/>
              </w:rPr>
            </w:pPr>
            <w:r w:rsidRPr="00C11A89">
              <w:rPr>
                <w:rFonts w:ascii="Times New Roman" w:hAnsi="Times New Roman" w:cs="Times New Roman"/>
                <w:sz w:val="24"/>
                <w:szCs w:val="24"/>
              </w:rPr>
              <w:t xml:space="preserve"> 1</w:t>
            </w:r>
          </w:p>
        </w:tc>
      </w:tr>
    </w:tbl>
    <w:p w14:paraId="1C6C69FB" w14:textId="77777777" w:rsidR="00067255" w:rsidRPr="00C11A89" w:rsidRDefault="00067255" w:rsidP="00067255">
      <w:pPr>
        <w:pStyle w:val="NoSpacing"/>
        <w:rPr>
          <w:rFonts w:ascii="Times New Roman" w:hAnsi="Times New Roman" w:cs="Times New Roman"/>
          <w:sz w:val="20"/>
          <w:szCs w:val="20"/>
        </w:rPr>
      </w:pPr>
      <w:r w:rsidRPr="00C11A89">
        <w:rPr>
          <w:rFonts w:ascii="Times New Roman" w:hAnsi="Times New Roman" w:cs="Times New Roman"/>
          <w:sz w:val="20"/>
          <w:szCs w:val="20"/>
        </w:rPr>
        <w:t>*Correlation is significant at the 0.05 level (2-tailed).</w:t>
      </w:r>
    </w:p>
    <w:p w14:paraId="34257F74" w14:textId="77777777" w:rsidR="00067255" w:rsidRPr="00C11A89" w:rsidRDefault="00067255" w:rsidP="005D475D">
      <w:pPr>
        <w:spacing w:after="0"/>
        <w:rPr>
          <w:rFonts w:ascii="Times New Roman" w:hAnsi="Times New Roman" w:cs="Times New Roman"/>
          <w:b/>
          <w:sz w:val="24"/>
          <w:szCs w:val="24"/>
        </w:rPr>
      </w:pPr>
    </w:p>
    <w:p w14:paraId="10039B64" w14:textId="77777777" w:rsidR="006410AC" w:rsidRPr="00C11A89" w:rsidRDefault="006410AC" w:rsidP="005D475D">
      <w:pPr>
        <w:pStyle w:val="NoSpacing"/>
        <w:rPr>
          <w:sz w:val="20"/>
          <w:szCs w:val="20"/>
        </w:rPr>
      </w:pPr>
    </w:p>
    <w:p w14:paraId="756D14FB" w14:textId="482EE6E4" w:rsidR="003A67A4" w:rsidRPr="00C11A89" w:rsidRDefault="007A49CF" w:rsidP="00957CC5">
      <w:pPr>
        <w:pStyle w:val="NoSpacing"/>
        <w:spacing w:after="240" w:line="360" w:lineRule="auto"/>
        <w:rPr>
          <w:rFonts w:ascii="Times New Roman" w:hAnsi="Times New Roman" w:cs="Times New Roman"/>
          <w:sz w:val="24"/>
          <w:szCs w:val="24"/>
        </w:rPr>
      </w:pPr>
      <w:r w:rsidRPr="00C11A89">
        <w:rPr>
          <w:rFonts w:ascii="Times New Roman" w:hAnsi="Times New Roman" w:cs="Times New Roman"/>
          <w:sz w:val="24"/>
          <w:szCs w:val="24"/>
        </w:rPr>
        <w:t>According to Table 4</w:t>
      </w:r>
      <w:r w:rsidR="00BA24F1" w:rsidRPr="00C11A89">
        <w:rPr>
          <w:rFonts w:ascii="Times New Roman" w:hAnsi="Times New Roman" w:cs="Times New Roman"/>
          <w:sz w:val="24"/>
          <w:szCs w:val="24"/>
        </w:rPr>
        <w:t>, it can be inferred that extraction time values are not significantly correlated with TPC, TFC, DPPH, ABTS, but DPPH values are significantly correlated with TPC</w:t>
      </w:r>
      <w:r w:rsidRPr="00C11A89">
        <w:rPr>
          <w:rFonts w:ascii="Times New Roman" w:hAnsi="Times New Roman" w:cs="Times New Roman"/>
          <w:sz w:val="24"/>
          <w:szCs w:val="24"/>
        </w:rPr>
        <w:t>,</w:t>
      </w:r>
      <w:r w:rsidR="00BA24F1" w:rsidRPr="00C11A89">
        <w:rPr>
          <w:rFonts w:ascii="Times New Roman" w:hAnsi="Times New Roman" w:cs="Times New Roman"/>
          <w:sz w:val="24"/>
          <w:szCs w:val="24"/>
        </w:rPr>
        <w:t xml:space="preserve"> and ABTS values are significantly correlated with TFC.</w:t>
      </w:r>
      <w:r w:rsidR="006410AC" w:rsidRPr="00C11A89">
        <w:rPr>
          <w:rFonts w:ascii="Times New Roman" w:hAnsi="Times New Roman" w:cs="Times New Roman"/>
          <w:sz w:val="24"/>
          <w:szCs w:val="24"/>
        </w:rPr>
        <w:t xml:space="preserve"> </w:t>
      </w:r>
      <w:r w:rsidR="00BF7322" w:rsidRPr="00C11A89">
        <w:rPr>
          <w:rFonts w:ascii="Times New Roman" w:hAnsi="Times New Roman" w:cs="Times New Roman"/>
          <w:sz w:val="24"/>
          <w:szCs w:val="24"/>
        </w:rPr>
        <w:t>We said</w:t>
      </w:r>
      <w:r w:rsidR="00057554" w:rsidRPr="00C11A89">
        <w:rPr>
          <w:rFonts w:ascii="Times New Roman" w:hAnsi="Times New Roman" w:cs="Times New Roman"/>
          <w:sz w:val="24"/>
          <w:szCs w:val="24"/>
        </w:rPr>
        <w:t xml:space="preserve"> </w:t>
      </w:r>
      <w:r w:rsidR="00F07FBD" w:rsidRPr="00C11A89">
        <w:rPr>
          <w:rFonts w:ascii="Times New Roman" w:hAnsi="Times New Roman" w:cs="Times New Roman"/>
          <w:sz w:val="24"/>
          <w:szCs w:val="24"/>
        </w:rPr>
        <w:t>that there is no significant difference between the extraction time and TPC and TFC</w:t>
      </w:r>
      <w:r w:rsidR="006E200C" w:rsidRPr="00C11A89">
        <w:rPr>
          <w:rFonts w:ascii="Times New Roman" w:hAnsi="Times New Roman" w:cs="Times New Roman"/>
          <w:sz w:val="24"/>
          <w:szCs w:val="24"/>
        </w:rPr>
        <w:t xml:space="preserve"> which responsible antioxidant activity</w:t>
      </w:r>
      <w:r w:rsidR="00285239" w:rsidRPr="00C11A89">
        <w:rPr>
          <w:rFonts w:ascii="Times New Roman" w:hAnsi="Times New Roman" w:cs="Times New Roman"/>
          <w:sz w:val="24"/>
          <w:szCs w:val="24"/>
        </w:rPr>
        <w:t>.</w:t>
      </w:r>
      <w:r w:rsidR="00F07FBD" w:rsidRPr="00C11A89">
        <w:rPr>
          <w:rFonts w:ascii="Times New Roman" w:hAnsi="Times New Roman" w:cs="Times New Roman"/>
          <w:sz w:val="24"/>
          <w:szCs w:val="24"/>
        </w:rPr>
        <w:t xml:space="preserve"> There was also no relationship between extraction time and DPPH and ABTS </w:t>
      </w:r>
      <w:r w:rsidR="00A3789A" w:rsidRPr="00C11A89">
        <w:rPr>
          <w:rFonts w:ascii="Times New Roman" w:hAnsi="Times New Roman" w:cs="Times New Roman"/>
          <w:sz w:val="24"/>
          <w:szCs w:val="24"/>
        </w:rPr>
        <w:t xml:space="preserve">EC50 </w:t>
      </w:r>
      <w:r w:rsidR="00F07FBD" w:rsidRPr="00C11A89">
        <w:rPr>
          <w:rFonts w:ascii="Times New Roman" w:hAnsi="Times New Roman" w:cs="Times New Roman"/>
          <w:sz w:val="24"/>
          <w:szCs w:val="24"/>
        </w:rPr>
        <w:t xml:space="preserve">values </w:t>
      </w:r>
      <w:r w:rsidR="00BA24F1" w:rsidRPr="00C11A89">
        <w:rPr>
          <w:rFonts w:ascii="Times New Roman" w:hAnsi="Times New Roman" w:cs="Times New Roman"/>
          <w:sz w:val="24"/>
          <w:szCs w:val="24"/>
        </w:rPr>
        <w:t>(p</w:t>
      </w:r>
      <w:r w:rsidR="00E36607" w:rsidRPr="00C11A89">
        <w:rPr>
          <w:rFonts w:ascii="Times New Roman" w:hAnsi="Times New Roman" w:cs="Times New Roman"/>
          <w:sz w:val="24"/>
          <w:szCs w:val="24"/>
        </w:rPr>
        <w:t xml:space="preserve"> </w:t>
      </w:r>
      <w:r w:rsidR="00AC53EF" w:rsidRPr="00C11A89">
        <w:rPr>
          <w:rFonts w:ascii="Times New Roman" w:hAnsi="Times New Roman" w:cs="Times New Roman"/>
          <w:sz w:val="24"/>
          <w:szCs w:val="24"/>
        </w:rPr>
        <w:t xml:space="preserve">&lt; </w:t>
      </w:r>
      <w:r w:rsidR="00BA24F1" w:rsidRPr="00C11A89">
        <w:rPr>
          <w:rFonts w:ascii="Times New Roman" w:hAnsi="Times New Roman" w:cs="Times New Roman"/>
          <w:sz w:val="24"/>
          <w:szCs w:val="24"/>
        </w:rPr>
        <w:t>0.05</w:t>
      </w:r>
      <w:r w:rsidR="00F07FBD" w:rsidRPr="00C11A89">
        <w:rPr>
          <w:rFonts w:ascii="Times New Roman" w:hAnsi="Times New Roman" w:cs="Times New Roman"/>
          <w:sz w:val="24"/>
          <w:szCs w:val="24"/>
        </w:rPr>
        <w:t>)</w:t>
      </w:r>
      <w:r w:rsidR="00285239" w:rsidRPr="00C11A89">
        <w:rPr>
          <w:rFonts w:ascii="Times New Roman" w:hAnsi="Times New Roman" w:cs="Times New Roman"/>
          <w:sz w:val="24"/>
          <w:szCs w:val="24"/>
        </w:rPr>
        <w:t>, which means that 15 min of sonication can be done instead of 120 min.</w:t>
      </w:r>
      <w:r w:rsidR="00F07FBD" w:rsidRPr="00C11A89">
        <w:rPr>
          <w:rFonts w:ascii="Times New Roman" w:hAnsi="Times New Roman" w:cs="Times New Roman"/>
          <w:sz w:val="24"/>
          <w:szCs w:val="24"/>
        </w:rPr>
        <w:t xml:space="preserve"> In recent studies, </w:t>
      </w:r>
      <w:r w:rsidR="00F07FBD" w:rsidRPr="00C11A89">
        <w:rPr>
          <w:rFonts w:ascii="Times New Roman" w:hAnsi="Times New Roman" w:cs="Times New Roman"/>
          <w:sz w:val="24"/>
          <w:szCs w:val="24"/>
        </w:rPr>
        <w:lastRenderedPageBreak/>
        <w:t xml:space="preserve">the extraction time has been reported at different timings. The most efficient extraction time of the total polyphenol contained in </w:t>
      </w:r>
      <w:r w:rsidR="001E65F4" w:rsidRPr="00C11A89">
        <w:rPr>
          <w:rFonts w:ascii="Times New Roman" w:hAnsi="Times New Roman" w:cs="Times New Roman"/>
          <w:iCs/>
          <w:sz w:val="24"/>
          <w:szCs w:val="24"/>
        </w:rPr>
        <w:t>s</w:t>
      </w:r>
      <w:r w:rsidR="00BA24F1" w:rsidRPr="00C11A89">
        <w:rPr>
          <w:rFonts w:ascii="Times New Roman" w:hAnsi="Times New Roman" w:cs="Times New Roman"/>
          <w:iCs/>
          <w:sz w:val="24"/>
          <w:szCs w:val="24"/>
        </w:rPr>
        <w:t>oybeans</w:t>
      </w:r>
      <w:r w:rsidR="00F07FBD" w:rsidRPr="00C11A89">
        <w:rPr>
          <w:rFonts w:ascii="Times New Roman" w:hAnsi="Times New Roman" w:cs="Times New Roman"/>
          <w:i/>
          <w:iCs/>
          <w:sz w:val="24"/>
          <w:szCs w:val="24"/>
        </w:rPr>
        <w:t xml:space="preserve"> </w:t>
      </w:r>
      <w:r w:rsidR="00F07FBD" w:rsidRPr="00C11A89">
        <w:rPr>
          <w:rFonts w:ascii="Times New Roman" w:hAnsi="Times New Roman" w:cs="Times New Roman"/>
          <w:sz w:val="24"/>
          <w:szCs w:val="24"/>
        </w:rPr>
        <w:t>extract with solid-liquid extraction has been reported as 120 min</w:t>
      </w:r>
      <w:r w:rsidR="00B138BF">
        <w:rPr>
          <w:rFonts w:ascii="Times New Roman" w:hAnsi="Times New Roman" w:cs="Times New Roman"/>
          <w:sz w:val="24"/>
          <w:szCs w:val="24"/>
        </w:rPr>
        <w:t>.</w:t>
      </w:r>
      <w:r w:rsidR="00B06B0D" w:rsidRPr="00B138BF">
        <w:rPr>
          <w:rFonts w:ascii="Times New Roman" w:hAnsi="Times New Roman" w:cs="Times New Roman"/>
          <w:sz w:val="24"/>
          <w:szCs w:val="24"/>
          <w:vertAlign w:val="superscript"/>
        </w:rPr>
        <w:t>3</w:t>
      </w:r>
      <w:r w:rsidR="00F169E4" w:rsidRPr="00B138BF">
        <w:rPr>
          <w:rFonts w:ascii="Times New Roman" w:hAnsi="Times New Roman" w:cs="Times New Roman"/>
          <w:sz w:val="24"/>
          <w:szCs w:val="24"/>
          <w:vertAlign w:val="superscript"/>
        </w:rPr>
        <w:t>3</w:t>
      </w:r>
      <w:r w:rsidR="00FC6B6A" w:rsidRPr="00C11A89">
        <w:rPr>
          <w:rFonts w:ascii="Times New Roman" w:hAnsi="Times New Roman" w:cs="Times New Roman"/>
          <w:sz w:val="24"/>
          <w:szCs w:val="24"/>
        </w:rPr>
        <w:t xml:space="preserve"> </w:t>
      </w:r>
      <w:r w:rsidR="00F07FBD" w:rsidRPr="00C11A89">
        <w:rPr>
          <w:rFonts w:ascii="Times New Roman" w:hAnsi="Times New Roman" w:cs="Times New Roman"/>
          <w:sz w:val="24"/>
          <w:szCs w:val="24"/>
        </w:rPr>
        <w:t xml:space="preserve">It has been shown that the </w:t>
      </w:r>
      <w:r w:rsidR="00BA24F1" w:rsidRPr="00C11A89">
        <w:rPr>
          <w:rFonts w:ascii="Times New Roman" w:hAnsi="Times New Roman" w:cs="Times New Roman"/>
          <w:iCs/>
          <w:sz w:val="24"/>
          <w:szCs w:val="24"/>
        </w:rPr>
        <w:t>pepper pulp</w:t>
      </w:r>
      <w:r w:rsidR="00F07FBD" w:rsidRPr="00C11A89">
        <w:rPr>
          <w:rFonts w:ascii="Times New Roman" w:hAnsi="Times New Roman" w:cs="Times New Roman"/>
          <w:sz w:val="24"/>
          <w:szCs w:val="24"/>
        </w:rPr>
        <w:t xml:space="preserve"> extract obtained by ultrasonic bath and shaking water</w:t>
      </w:r>
      <w:r w:rsidR="00BF7322" w:rsidRPr="00C11A89">
        <w:rPr>
          <w:rFonts w:ascii="Times New Roman" w:hAnsi="Times New Roman" w:cs="Times New Roman"/>
          <w:sz w:val="24"/>
          <w:szCs w:val="24"/>
        </w:rPr>
        <w:t xml:space="preserve"> </w:t>
      </w:r>
      <w:r w:rsidR="00F07FBD" w:rsidRPr="00C11A89">
        <w:rPr>
          <w:rFonts w:ascii="Times New Roman" w:hAnsi="Times New Roman" w:cs="Times New Roman"/>
          <w:sz w:val="24"/>
          <w:szCs w:val="24"/>
        </w:rPr>
        <w:t>bath methods was obtained with the 20</w:t>
      </w:r>
      <w:r w:rsidR="000432FA">
        <w:rPr>
          <w:rFonts w:ascii="Times New Roman" w:hAnsi="Times New Roman" w:cs="Times New Roman"/>
          <w:sz w:val="24"/>
          <w:szCs w:val="24"/>
        </w:rPr>
        <w:t xml:space="preserve"> </w:t>
      </w:r>
      <w:r w:rsidR="00F07FBD" w:rsidRPr="00C11A89">
        <w:rPr>
          <w:rFonts w:ascii="Times New Roman" w:hAnsi="Times New Roman" w:cs="Times New Roman"/>
          <w:sz w:val="24"/>
          <w:szCs w:val="24"/>
        </w:rPr>
        <w:t>min extraction process in terms of the highest total phenolic substance and antioxidant activity</w:t>
      </w:r>
      <w:r w:rsidR="001E65F4" w:rsidRPr="00C11A89">
        <w:rPr>
          <w:rFonts w:ascii="Times New Roman" w:hAnsi="Times New Roman" w:cs="Times New Roman"/>
          <w:sz w:val="24"/>
          <w:szCs w:val="24"/>
        </w:rPr>
        <w:t xml:space="preserve"> which is similar with our results</w:t>
      </w:r>
      <w:r w:rsidR="00B138BF">
        <w:rPr>
          <w:rFonts w:ascii="Times New Roman" w:hAnsi="Times New Roman" w:cs="Times New Roman"/>
          <w:sz w:val="24"/>
          <w:szCs w:val="24"/>
        </w:rPr>
        <w:t>.</w:t>
      </w:r>
      <w:r w:rsidR="00B06B0D" w:rsidRPr="00B138BF">
        <w:rPr>
          <w:rFonts w:ascii="Times New Roman" w:hAnsi="Times New Roman" w:cs="Times New Roman"/>
          <w:sz w:val="24"/>
          <w:szCs w:val="24"/>
          <w:vertAlign w:val="superscript"/>
        </w:rPr>
        <w:t>3</w:t>
      </w:r>
      <w:r w:rsidR="00F169E4" w:rsidRPr="00B138BF">
        <w:rPr>
          <w:rFonts w:ascii="Times New Roman" w:hAnsi="Times New Roman" w:cs="Times New Roman"/>
          <w:sz w:val="24"/>
          <w:szCs w:val="24"/>
          <w:vertAlign w:val="superscript"/>
        </w:rPr>
        <w:t>4</w:t>
      </w:r>
      <w:r w:rsidR="00982924" w:rsidRPr="00C11A89">
        <w:rPr>
          <w:rFonts w:ascii="Times New Roman" w:hAnsi="Times New Roman" w:cs="Times New Roman"/>
          <w:sz w:val="24"/>
          <w:szCs w:val="24"/>
        </w:rPr>
        <w:t xml:space="preserve"> </w:t>
      </w:r>
      <w:proofErr w:type="spellStart"/>
      <w:r w:rsidR="00982924" w:rsidRPr="00C11A89">
        <w:rPr>
          <w:rFonts w:ascii="Times New Roman" w:hAnsi="Times New Roman" w:cs="Times New Roman"/>
          <w:sz w:val="24"/>
          <w:szCs w:val="24"/>
        </w:rPr>
        <w:t>Altemimi</w:t>
      </w:r>
      <w:proofErr w:type="spellEnd"/>
      <w:r w:rsidR="00982924" w:rsidRPr="00C11A89">
        <w:rPr>
          <w:rFonts w:ascii="Times New Roman" w:hAnsi="Times New Roman" w:cs="Times New Roman"/>
          <w:sz w:val="24"/>
          <w:szCs w:val="24"/>
        </w:rPr>
        <w:t xml:space="preserve"> et al. was reported the optimum extraction process time of </w:t>
      </w:r>
      <w:r w:rsidR="00982924" w:rsidRPr="00C11A89">
        <w:rPr>
          <w:rFonts w:ascii="Times New Roman" w:hAnsi="Times New Roman" w:cs="Times New Roman"/>
          <w:iCs/>
          <w:sz w:val="24"/>
          <w:szCs w:val="24"/>
        </w:rPr>
        <w:t>spinach</w:t>
      </w:r>
      <w:r w:rsidR="00982924" w:rsidRPr="00C11A89">
        <w:rPr>
          <w:rFonts w:ascii="Times New Roman" w:hAnsi="Times New Roman" w:cs="Times New Roman"/>
          <w:sz w:val="24"/>
          <w:szCs w:val="24"/>
        </w:rPr>
        <w:t xml:space="preserve"> leaves with ultraso</w:t>
      </w:r>
      <w:r w:rsidR="00BA619F" w:rsidRPr="00C11A89">
        <w:rPr>
          <w:rFonts w:ascii="Times New Roman" w:hAnsi="Times New Roman" w:cs="Times New Roman"/>
          <w:sz w:val="24"/>
          <w:szCs w:val="24"/>
        </w:rPr>
        <w:t>und-</w:t>
      </w:r>
      <w:r w:rsidR="00982924" w:rsidRPr="00C11A89">
        <w:rPr>
          <w:rFonts w:ascii="Times New Roman" w:hAnsi="Times New Roman" w:cs="Times New Roman"/>
          <w:sz w:val="24"/>
          <w:szCs w:val="24"/>
        </w:rPr>
        <w:t>assisted extraction method was reported as 30 min</w:t>
      </w:r>
      <w:r w:rsidR="00B138BF">
        <w:rPr>
          <w:rFonts w:ascii="Times New Roman" w:hAnsi="Times New Roman" w:cs="Times New Roman"/>
          <w:sz w:val="24"/>
          <w:szCs w:val="24"/>
        </w:rPr>
        <w:t>.</w:t>
      </w:r>
      <w:r w:rsidR="00B06B0D" w:rsidRPr="00B138BF">
        <w:rPr>
          <w:rFonts w:ascii="Times New Roman" w:hAnsi="Times New Roman" w:cs="Times New Roman"/>
          <w:sz w:val="24"/>
          <w:szCs w:val="24"/>
          <w:vertAlign w:val="superscript"/>
        </w:rPr>
        <w:t>3</w:t>
      </w:r>
      <w:r w:rsidR="00F169E4" w:rsidRPr="00B138BF">
        <w:rPr>
          <w:rFonts w:ascii="Times New Roman" w:hAnsi="Times New Roman" w:cs="Times New Roman"/>
          <w:sz w:val="24"/>
          <w:szCs w:val="24"/>
          <w:vertAlign w:val="superscript"/>
        </w:rPr>
        <w:t>5</w:t>
      </w:r>
    </w:p>
    <w:p w14:paraId="74CAD039" w14:textId="065110C1" w:rsidR="00381234" w:rsidRPr="00C11A89" w:rsidRDefault="00EB4241" w:rsidP="00957CC5">
      <w:pPr>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In </w:t>
      </w:r>
      <w:r w:rsidR="00067255" w:rsidRPr="00C11A89">
        <w:rPr>
          <w:rFonts w:ascii="Times New Roman" w:hAnsi="Times New Roman" w:cs="Times New Roman"/>
          <w:sz w:val="24"/>
          <w:szCs w:val="24"/>
        </w:rPr>
        <w:t>other</w:t>
      </w:r>
      <w:r w:rsidRPr="00C11A89">
        <w:rPr>
          <w:rFonts w:ascii="Times New Roman" w:hAnsi="Times New Roman" w:cs="Times New Roman"/>
          <w:sz w:val="24"/>
          <w:szCs w:val="24"/>
        </w:rPr>
        <w:t xml:space="preserve"> </w:t>
      </w:r>
      <w:r w:rsidR="00067255" w:rsidRPr="00C11A89">
        <w:rPr>
          <w:rFonts w:ascii="Times New Roman" w:hAnsi="Times New Roman" w:cs="Times New Roman"/>
          <w:sz w:val="24"/>
          <w:szCs w:val="24"/>
        </w:rPr>
        <w:t>studies,</w:t>
      </w:r>
      <w:r w:rsidRPr="00C11A89">
        <w:rPr>
          <w:rFonts w:ascii="Times New Roman" w:hAnsi="Times New Roman" w:cs="Times New Roman"/>
          <w:sz w:val="24"/>
          <w:szCs w:val="24"/>
        </w:rPr>
        <w:t xml:space="preserve"> </w:t>
      </w:r>
      <w:r w:rsidR="00381234" w:rsidRPr="00C11A89">
        <w:rPr>
          <w:rFonts w:ascii="Times New Roman" w:hAnsi="Times New Roman" w:cs="Times New Roman"/>
          <w:sz w:val="24"/>
          <w:szCs w:val="24"/>
        </w:rPr>
        <w:t>about</w:t>
      </w:r>
      <w:r w:rsidRPr="00C11A89">
        <w:rPr>
          <w:rFonts w:ascii="Times New Roman" w:hAnsi="Times New Roman" w:cs="Times New Roman"/>
          <w:sz w:val="24"/>
          <w:szCs w:val="24"/>
        </w:rPr>
        <w:t xml:space="preserve"> comparing microwave-assisted extraction and ultrasound-assisted extraction methods, the</w:t>
      </w:r>
      <w:r w:rsidR="00381234" w:rsidRPr="00C11A89">
        <w:rPr>
          <w:rFonts w:ascii="Times New Roman" w:hAnsi="Times New Roman" w:cs="Times New Roman"/>
          <w:sz w:val="24"/>
          <w:szCs w:val="24"/>
        </w:rPr>
        <w:t xml:space="preserve"> extraction times for optimum</w:t>
      </w:r>
      <w:r w:rsidRPr="00C11A89">
        <w:rPr>
          <w:rFonts w:ascii="Times New Roman" w:hAnsi="Times New Roman" w:cs="Times New Roman"/>
          <w:sz w:val="24"/>
          <w:szCs w:val="24"/>
        </w:rPr>
        <w:t xml:space="preserve"> </w:t>
      </w:r>
      <w:r w:rsidR="00381234" w:rsidRPr="00C11A89">
        <w:rPr>
          <w:rFonts w:ascii="Times New Roman" w:hAnsi="Times New Roman" w:cs="Times New Roman"/>
          <w:sz w:val="24"/>
          <w:szCs w:val="24"/>
          <w:lang w:val="tr-TR"/>
        </w:rPr>
        <w:t xml:space="preserve">antioxidant activity </w:t>
      </w:r>
      <w:r w:rsidRPr="00C11A89">
        <w:rPr>
          <w:rFonts w:ascii="Times New Roman" w:hAnsi="Times New Roman" w:cs="Times New Roman"/>
          <w:sz w:val="24"/>
          <w:szCs w:val="24"/>
        </w:rPr>
        <w:t xml:space="preserve">were reported as 30.5 for </w:t>
      </w:r>
      <w:r w:rsidRPr="00C11A89">
        <w:rPr>
          <w:rFonts w:ascii="Times New Roman" w:hAnsi="Times New Roman" w:cs="Times New Roman"/>
          <w:i/>
          <w:iCs/>
          <w:sz w:val="24"/>
          <w:szCs w:val="24"/>
          <w:lang w:val="tr-TR"/>
        </w:rPr>
        <w:t xml:space="preserve">Prunella vulgaris </w:t>
      </w:r>
      <w:r w:rsidRPr="00C11A89">
        <w:rPr>
          <w:rFonts w:ascii="Times New Roman" w:hAnsi="Times New Roman" w:cs="Times New Roman"/>
          <w:iCs/>
          <w:sz w:val="24"/>
          <w:szCs w:val="24"/>
          <w:lang w:val="tr-TR"/>
        </w:rPr>
        <w:t>L</w:t>
      </w:r>
      <w:r w:rsidRPr="00C11A89">
        <w:rPr>
          <w:rFonts w:ascii="Times New Roman" w:hAnsi="Times New Roman" w:cs="Times New Roman"/>
          <w:i/>
          <w:iCs/>
          <w:sz w:val="24"/>
          <w:szCs w:val="24"/>
          <w:lang w:val="tr-TR"/>
        </w:rPr>
        <w:t>.</w:t>
      </w:r>
      <w:r w:rsidRPr="00C11A89">
        <w:rPr>
          <w:rFonts w:ascii="Times New Roman" w:hAnsi="Times New Roman" w:cs="Times New Roman"/>
          <w:sz w:val="24"/>
          <w:szCs w:val="24"/>
          <w:lang w:val="tr-TR"/>
        </w:rPr>
        <w:t xml:space="preserve"> </w:t>
      </w:r>
      <w:r w:rsidR="00516D5D" w:rsidRPr="00C11A89">
        <w:rPr>
          <w:rFonts w:ascii="Times New Roman" w:hAnsi="Times New Roman" w:cs="Times New Roman"/>
          <w:sz w:val="24"/>
          <w:szCs w:val="24"/>
          <w:lang w:val="tr-TR"/>
        </w:rPr>
        <w:t>E</w:t>
      </w:r>
      <w:r w:rsidRPr="00C11A89">
        <w:rPr>
          <w:rFonts w:ascii="Times New Roman" w:hAnsi="Times New Roman" w:cs="Times New Roman"/>
          <w:sz w:val="24"/>
          <w:szCs w:val="24"/>
          <w:lang w:val="tr-TR"/>
        </w:rPr>
        <w:t>xtract</w:t>
      </w:r>
      <w:r w:rsidR="00516D5D">
        <w:rPr>
          <w:rFonts w:ascii="Times New Roman" w:hAnsi="Times New Roman" w:cs="Times New Roman"/>
          <w:sz w:val="24"/>
          <w:szCs w:val="24"/>
          <w:lang w:val="tr-TR"/>
        </w:rPr>
        <w:t>.</w:t>
      </w:r>
      <w:r w:rsidR="00B06B0D" w:rsidRPr="00516D5D">
        <w:rPr>
          <w:rFonts w:ascii="Times New Roman" w:hAnsi="Times New Roman" w:cs="Times New Roman"/>
          <w:sz w:val="24"/>
          <w:szCs w:val="24"/>
          <w:vertAlign w:val="superscript"/>
          <w:lang w:val="tr-TR"/>
        </w:rPr>
        <w:t>3</w:t>
      </w:r>
      <w:r w:rsidR="00F169E4" w:rsidRPr="00516D5D">
        <w:rPr>
          <w:rFonts w:ascii="Times New Roman" w:hAnsi="Times New Roman" w:cs="Times New Roman"/>
          <w:sz w:val="24"/>
          <w:szCs w:val="24"/>
          <w:vertAlign w:val="superscript"/>
          <w:lang w:val="tr-TR"/>
        </w:rPr>
        <w:t>6</w:t>
      </w:r>
      <w:r w:rsidR="00381234" w:rsidRPr="00C11A89">
        <w:rPr>
          <w:rFonts w:ascii="Times New Roman" w:hAnsi="Times New Roman" w:cs="Times New Roman"/>
          <w:sz w:val="24"/>
          <w:szCs w:val="24"/>
        </w:rPr>
        <w:t xml:space="preserve"> Similarly, </w:t>
      </w:r>
      <w:r w:rsidR="00F07FBD" w:rsidRPr="00C11A89">
        <w:rPr>
          <w:rFonts w:ascii="Times New Roman" w:hAnsi="Times New Roman" w:cs="Times New Roman"/>
          <w:sz w:val="24"/>
          <w:szCs w:val="24"/>
        </w:rPr>
        <w:t>the extraction time was reported as 5-30 min</w:t>
      </w:r>
      <w:r w:rsidR="000F7798">
        <w:rPr>
          <w:rFonts w:ascii="Times New Roman" w:hAnsi="Times New Roman" w:cs="Times New Roman"/>
          <w:sz w:val="24"/>
          <w:szCs w:val="24"/>
        </w:rPr>
        <w:t xml:space="preserve"> </w:t>
      </w:r>
      <w:r w:rsidR="00F07FBD" w:rsidRPr="00C11A89">
        <w:rPr>
          <w:rFonts w:ascii="Times New Roman" w:hAnsi="Times New Roman" w:cs="Times New Roman"/>
          <w:sz w:val="24"/>
          <w:szCs w:val="24"/>
        </w:rPr>
        <w:t xml:space="preserve">by keeping temperature and power constant as the optimum extraction conditions of </w:t>
      </w:r>
      <w:r w:rsidR="00BA24F1" w:rsidRPr="00C11A89">
        <w:rPr>
          <w:rFonts w:ascii="Times New Roman" w:hAnsi="Times New Roman" w:cs="Times New Roman"/>
          <w:iCs/>
          <w:sz w:val="24"/>
          <w:szCs w:val="24"/>
        </w:rPr>
        <w:t>Nettle and Chokeberries</w:t>
      </w:r>
      <w:r w:rsidR="00F07FBD" w:rsidRPr="00C11A89">
        <w:rPr>
          <w:rFonts w:ascii="Times New Roman" w:hAnsi="Times New Roman" w:cs="Times New Roman"/>
          <w:sz w:val="24"/>
          <w:szCs w:val="24"/>
        </w:rPr>
        <w:t xml:space="preserve"> extracts by comparing microwave-assisted extraction and ultrasound-assisted extraction methods</w:t>
      </w:r>
      <w:r w:rsidR="00516D5D">
        <w:rPr>
          <w:rFonts w:ascii="Times New Roman" w:hAnsi="Times New Roman" w:cs="Times New Roman"/>
          <w:sz w:val="24"/>
          <w:szCs w:val="24"/>
        </w:rPr>
        <w:t>.</w:t>
      </w:r>
      <w:r w:rsidR="004D76CB" w:rsidRPr="00516D5D">
        <w:rPr>
          <w:rFonts w:ascii="Times New Roman" w:hAnsi="Times New Roman" w:cs="Times New Roman"/>
          <w:sz w:val="24"/>
          <w:szCs w:val="24"/>
          <w:vertAlign w:val="superscript"/>
        </w:rPr>
        <w:t>37-38</w:t>
      </w:r>
      <w:r w:rsidR="00982924" w:rsidRPr="00C11A89">
        <w:rPr>
          <w:rFonts w:ascii="Times New Roman" w:hAnsi="Times New Roman" w:cs="Times New Roman"/>
          <w:sz w:val="24"/>
          <w:szCs w:val="24"/>
        </w:rPr>
        <w:t xml:space="preserve"> According to the reports of other researchers, Wang et al. </w:t>
      </w:r>
      <w:r w:rsidR="00FE7AFA" w:rsidRPr="00C11A89">
        <w:rPr>
          <w:rFonts w:ascii="Times New Roman" w:hAnsi="Times New Roman" w:cs="Times New Roman"/>
          <w:sz w:val="24"/>
          <w:szCs w:val="24"/>
        </w:rPr>
        <w:t xml:space="preserve">also </w:t>
      </w:r>
      <w:r w:rsidR="00157CD7" w:rsidRPr="00C11A89">
        <w:rPr>
          <w:rFonts w:ascii="Times New Roman" w:hAnsi="Times New Roman" w:cs="Times New Roman"/>
          <w:sz w:val="24"/>
          <w:szCs w:val="24"/>
        </w:rPr>
        <w:t>indicated that the ultrasound-</w:t>
      </w:r>
      <w:r w:rsidR="00982924" w:rsidRPr="00C11A89">
        <w:rPr>
          <w:rFonts w:ascii="Times New Roman" w:hAnsi="Times New Roman" w:cs="Times New Roman"/>
          <w:sz w:val="24"/>
          <w:szCs w:val="24"/>
        </w:rPr>
        <w:t>assisted extraction method is a convenient and economical method for the extraction of total phenolic compounds</w:t>
      </w:r>
      <w:r w:rsidR="00FE7AFA" w:rsidRPr="00C11A89">
        <w:rPr>
          <w:rFonts w:ascii="Times New Roman" w:hAnsi="Times New Roman" w:cs="Times New Roman"/>
          <w:sz w:val="24"/>
          <w:szCs w:val="24"/>
        </w:rPr>
        <w:t xml:space="preserve"> for</w:t>
      </w:r>
      <w:r w:rsidR="00982924" w:rsidRPr="00C11A89">
        <w:rPr>
          <w:rFonts w:ascii="Times New Roman" w:hAnsi="Times New Roman" w:cs="Times New Roman"/>
          <w:sz w:val="24"/>
          <w:szCs w:val="24"/>
        </w:rPr>
        <w:t xml:space="preserve"> </w:t>
      </w:r>
      <w:r w:rsidR="00FE7AFA" w:rsidRPr="00C11A89">
        <w:rPr>
          <w:rFonts w:ascii="Times New Roman" w:hAnsi="Times New Roman" w:cs="Times New Roman"/>
          <w:i/>
          <w:iCs/>
          <w:sz w:val="24"/>
          <w:szCs w:val="24"/>
        </w:rPr>
        <w:t>Inula helenium</w:t>
      </w:r>
      <w:r w:rsidR="00FE7AFA" w:rsidRPr="00C11A89">
        <w:rPr>
          <w:rFonts w:ascii="Times New Roman" w:hAnsi="Times New Roman" w:cs="Times New Roman"/>
          <w:sz w:val="24"/>
          <w:szCs w:val="24"/>
        </w:rPr>
        <w:t xml:space="preserve"> sample</w:t>
      </w:r>
      <w:r w:rsidR="00516D5D">
        <w:rPr>
          <w:rFonts w:ascii="Times New Roman" w:hAnsi="Times New Roman" w:cs="Times New Roman"/>
          <w:sz w:val="24"/>
          <w:szCs w:val="24"/>
        </w:rPr>
        <w:t>.</w:t>
      </w:r>
      <w:r w:rsidR="004D76CB" w:rsidRPr="00516D5D">
        <w:rPr>
          <w:rFonts w:ascii="Times New Roman" w:hAnsi="Times New Roman" w:cs="Times New Roman"/>
          <w:sz w:val="24"/>
          <w:szCs w:val="24"/>
          <w:vertAlign w:val="superscript"/>
        </w:rPr>
        <w:t>39</w:t>
      </w:r>
      <w:r w:rsidR="00982924" w:rsidRPr="00C11A89">
        <w:rPr>
          <w:rFonts w:ascii="Times New Roman" w:hAnsi="Times New Roman" w:cs="Times New Roman"/>
          <w:sz w:val="24"/>
          <w:szCs w:val="24"/>
        </w:rPr>
        <w:t xml:space="preserve"> </w:t>
      </w:r>
    </w:p>
    <w:p w14:paraId="23A32267" w14:textId="026B7FBC" w:rsidR="004E01D8" w:rsidRPr="00C11A89" w:rsidRDefault="004E01D8" w:rsidP="00957CC5">
      <w:pPr>
        <w:spacing w:line="360" w:lineRule="auto"/>
        <w:rPr>
          <w:rFonts w:ascii="Times New Roman" w:hAnsi="Times New Roman" w:cs="Times New Roman"/>
          <w:sz w:val="24"/>
          <w:szCs w:val="24"/>
        </w:rPr>
      </w:pPr>
      <w:r w:rsidRPr="00C11A89">
        <w:rPr>
          <w:rFonts w:ascii="Times New Roman" w:hAnsi="Times New Roman" w:cs="Times New Roman"/>
          <w:sz w:val="24"/>
          <w:szCs w:val="24"/>
        </w:rPr>
        <w:t>The olive tree l</w:t>
      </w:r>
      <w:r w:rsidR="00E9757B" w:rsidRPr="00C11A89">
        <w:rPr>
          <w:rFonts w:ascii="Times New Roman" w:hAnsi="Times New Roman" w:cs="Times New Roman"/>
          <w:sz w:val="24"/>
          <w:szCs w:val="24"/>
        </w:rPr>
        <w:t>eave</w:t>
      </w:r>
      <w:r w:rsidRPr="00C11A89">
        <w:rPr>
          <w:rFonts w:ascii="Times New Roman" w:hAnsi="Times New Roman" w:cs="Times New Roman"/>
          <w:sz w:val="24"/>
          <w:szCs w:val="24"/>
        </w:rPr>
        <w:t xml:space="preserve"> is</w:t>
      </w:r>
      <w:r w:rsidR="00E94438" w:rsidRPr="00C11A89">
        <w:rPr>
          <w:rFonts w:ascii="Times New Roman" w:hAnsi="Times New Roman" w:cs="Times New Roman"/>
          <w:sz w:val="24"/>
          <w:szCs w:val="24"/>
        </w:rPr>
        <w:t xml:space="preserve"> a</w:t>
      </w:r>
      <w:r w:rsidRPr="00C11A89">
        <w:rPr>
          <w:rFonts w:ascii="Times New Roman" w:hAnsi="Times New Roman" w:cs="Times New Roman"/>
          <w:sz w:val="24"/>
          <w:szCs w:val="24"/>
        </w:rPr>
        <w:t xml:space="preserve"> source of valuable active compounds such as oleuropein, </w:t>
      </w:r>
      <w:proofErr w:type="spellStart"/>
      <w:r w:rsidRPr="00C11A89">
        <w:rPr>
          <w:rFonts w:ascii="Times New Roman" w:hAnsi="Times New Roman" w:cs="Times New Roman"/>
          <w:sz w:val="24"/>
          <w:szCs w:val="24"/>
        </w:rPr>
        <w:t>verbascoside</w:t>
      </w:r>
      <w:proofErr w:type="spellEnd"/>
      <w:r w:rsidRPr="00C11A89">
        <w:rPr>
          <w:rFonts w:ascii="Times New Roman" w:hAnsi="Times New Roman" w:cs="Times New Roman"/>
          <w:sz w:val="24"/>
          <w:szCs w:val="24"/>
        </w:rPr>
        <w:t xml:space="preserve"> and </w:t>
      </w:r>
      <w:proofErr w:type="spellStart"/>
      <w:r w:rsidRPr="00C11A89">
        <w:rPr>
          <w:rFonts w:ascii="Times New Roman" w:hAnsi="Times New Roman" w:cs="Times New Roman"/>
          <w:sz w:val="24"/>
          <w:szCs w:val="24"/>
        </w:rPr>
        <w:t>rutin</w:t>
      </w:r>
      <w:proofErr w:type="spellEnd"/>
      <w:r w:rsidRPr="00C11A89">
        <w:rPr>
          <w:rFonts w:ascii="Times New Roman" w:hAnsi="Times New Roman" w:cs="Times New Roman"/>
          <w:sz w:val="24"/>
          <w:szCs w:val="24"/>
        </w:rPr>
        <w:t xml:space="preserve">, which has benefit in health promoting </w:t>
      </w:r>
      <w:proofErr w:type="spellStart"/>
      <w:r w:rsidRPr="00C11A89">
        <w:rPr>
          <w:rFonts w:ascii="Times New Roman" w:hAnsi="Times New Roman" w:cs="Times New Roman"/>
          <w:sz w:val="24"/>
          <w:szCs w:val="24"/>
        </w:rPr>
        <w:t>potencial</w:t>
      </w:r>
      <w:proofErr w:type="spellEnd"/>
      <w:r w:rsidRPr="00C11A89">
        <w:rPr>
          <w:rFonts w:ascii="Times New Roman" w:hAnsi="Times New Roman" w:cs="Times New Roman"/>
          <w:sz w:val="24"/>
          <w:szCs w:val="24"/>
        </w:rPr>
        <w:t xml:space="preserve">, </w:t>
      </w:r>
      <w:proofErr w:type="gramStart"/>
      <w:r w:rsidRPr="00C11A89">
        <w:rPr>
          <w:rFonts w:ascii="Times New Roman" w:hAnsi="Times New Roman" w:cs="Times New Roman"/>
          <w:sz w:val="24"/>
          <w:szCs w:val="24"/>
        </w:rPr>
        <w:t>and also</w:t>
      </w:r>
      <w:proofErr w:type="gramEnd"/>
      <w:r w:rsidRPr="00C11A89">
        <w:rPr>
          <w:rFonts w:ascii="Times New Roman" w:hAnsi="Times New Roman" w:cs="Times New Roman"/>
          <w:sz w:val="24"/>
          <w:szCs w:val="24"/>
        </w:rPr>
        <w:t xml:space="preserve"> have an importance in agricultur</w:t>
      </w:r>
      <w:r w:rsidR="00315102" w:rsidRPr="00C11A89">
        <w:rPr>
          <w:rFonts w:ascii="Times New Roman" w:hAnsi="Times New Roman" w:cs="Times New Roman"/>
          <w:sz w:val="24"/>
          <w:szCs w:val="24"/>
        </w:rPr>
        <w:t>al</w:t>
      </w:r>
      <w:r w:rsidRPr="00C11A89">
        <w:rPr>
          <w:rFonts w:ascii="Times New Roman" w:hAnsi="Times New Roman" w:cs="Times New Roman"/>
          <w:sz w:val="24"/>
          <w:szCs w:val="24"/>
        </w:rPr>
        <w:t xml:space="preserve"> as industrial waste.</w:t>
      </w:r>
      <w:r w:rsidR="00E9757B" w:rsidRPr="00C11A89">
        <w:rPr>
          <w:rFonts w:ascii="Times New Roman" w:hAnsi="Times New Roman" w:cs="Times New Roman"/>
          <w:sz w:val="24"/>
          <w:szCs w:val="24"/>
        </w:rPr>
        <w:t xml:space="preserve"> Therefore</w:t>
      </w:r>
      <w:r w:rsidR="00BA24F1" w:rsidRPr="00C11A89">
        <w:rPr>
          <w:rFonts w:ascii="Times New Roman" w:hAnsi="Times New Roman" w:cs="Times New Roman"/>
          <w:sz w:val="24"/>
          <w:szCs w:val="24"/>
        </w:rPr>
        <w:t xml:space="preserve">, the extraction process for </w:t>
      </w:r>
      <w:proofErr w:type="spellStart"/>
      <w:r w:rsidR="00BA24F1" w:rsidRPr="00C11A89">
        <w:rPr>
          <w:rFonts w:ascii="Times New Roman" w:hAnsi="Times New Roman" w:cs="Times New Roman"/>
          <w:sz w:val="24"/>
          <w:szCs w:val="24"/>
        </w:rPr>
        <w:t>biophenols</w:t>
      </w:r>
      <w:proofErr w:type="spellEnd"/>
      <w:r w:rsidR="00BA24F1" w:rsidRPr="00C11A89">
        <w:rPr>
          <w:rFonts w:ascii="Times New Roman" w:hAnsi="Times New Roman" w:cs="Times New Roman"/>
          <w:sz w:val="24"/>
          <w:szCs w:val="24"/>
        </w:rPr>
        <w:t xml:space="preserve"> obtained from olive leaf is important and the researchers focused on optimum extraction conditions. </w:t>
      </w:r>
      <w:proofErr w:type="spellStart"/>
      <w:r w:rsidR="00BA24F1" w:rsidRPr="00C11A89">
        <w:rPr>
          <w:rFonts w:ascii="Times New Roman" w:hAnsi="Times New Roman" w:cs="Times New Roman"/>
          <w:sz w:val="24"/>
          <w:szCs w:val="24"/>
        </w:rPr>
        <w:t>Nowdays</w:t>
      </w:r>
      <w:proofErr w:type="spellEnd"/>
      <w:r w:rsidR="00BA24F1" w:rsidRPr="00C11A89">
        <w:rPr>
          <w:rFonts w:ascii="Times New Roman" w:hAnsi="Times New Roman" w:cs="Times New Roman"/>
          <w:sz w:val="24"/>
          <w:szCs w:val="24"/>
        </w:rPr>
        <w:t xml:space="preserve">, </w:t>
      </w:r>
      <w:r w:rsidR="00E9757B" w:rsidRPr="00C11A89">
        <w:rPr>
          <w:rFonts w:ascii="Times New Roman" w:hAnsi="Times New Roman" w:cs="Times New Roman"/>
          <w:sz w:val="24"/>
          <w:szCs w:val="24"/>
        </w:rPr>
        <w:t>ultrasound-assisted extraction methods have been studied</w:t>
      </w:r>
      <w:r w:rsidR="00F037A3" w:rsidRPr="00C11A89">
        <w:rPr>
          <w:rFonts w:ascii="Times New Roman" w:hAnsi="Times New Roman" w:cs="Times New Roman"/>
          <w:sz w:val="24"/>
          <w:szCs w:val="24"/>
        </w:rPr>
        <w:t xml:space="preserve"> mostly because of its</w:t>
      </w:r>
      <w:r w:rsidR="00E9757B" w:rsidRPr="00C11A89">
        <w:rPr>
          <w:rFonts w:ascii="Times New Roman" w:hAnsi="Times New Roman" w:cs="Times New Roman"/>
          <w:sz w:val="24"/>
          <w:szCs w:val="24"/>
        </w:rPr>
        <w:t xml:space="preserve"> advantages. </w:t>
      </w:r>
    </w:p>
    <w:p w14:paraId="7A9EAF35" w14:textId="0EC3680B" w:rsidR="00D4460A" w:rsidRPr="00C11A89" w:rsidRDefault="00BA24F1" w:rsidP="00235930">
      <w:pPr>
        <w:spacing w:line="360" w:lineRule="auto"/>
        <w:rPr>
          <w:rFonts w:ascii="Times New Roman" w:hAnsi="Times New Roman" w:cs="Times New Roman"/>
          <w:sz w:val="24"/>
          <w:szCs w:val="24"/>
        </w:rPr>
      </w:pPr>
      <w:r w:rsidRPr="00C11A89">
        <w:rPr>
          <w:rFonts w:ascii="Times New Roman" w:hAnsi="Times New Roman" w:cs="Times New Roman"/>
          <w:sz w:val="24"/>
          <w:szCs w:val="24"/>
        </w:rPr>
        <w:t>There are few studies about</w:t>
      </w:r>
      <w:r w:rsidR="00E768F7" w:rsidRPr="00C11A89">
        <w:rPr>
          <w:rFonts w:ascii="Times New Roman" w:hAnsi="Times New Roman" w:cs="Times New Roman"/>
          <w:sz w:val="24"/>
          <w:szCs w:val="24"/>
        </w:rPr>
        <w:t xml:space="preserve"> olive leaf extraction</w:t>
      </w:r>
      <w:r w:rsidRPr="00C11A89">
        <w:rPr>
          <w:rFonts w:ascii="Times New Roman" w:hAnsi="Times New Roman" w:cs="Times New Roman"/>
          <w:sz w:val="24"/>
          <w:szCs w:val="24"/>
        </w:rPr>
        <w:t xml:space="preserve"> </w:t>
      </w:r>
      <w:r w:rsidR="00E768F7" w:rsidRPr="00C11A89">
        <w:rPr>
          <w:rFonts w:ascii="Times New Roman" w:hAnsi="Times New Roman" w:cs="Times New Roman"/>
          <w:sz w:val="24"/>
          <w:szCs w:val="24"/>
        </w:rPr>
        <w:t xml:space="preserve">by ultrasound-assisted extraction method related to </w:t>
      </w:r>
      <w:r w:rsidR="00E768F7" w:rsidRPr="00C11A89">
        <w:rPr>
          <w:rFonts w:ascii="Times New Roman" w:hAnsi="Times New Roman" w:cs="Times New Roman"/>
          <w:sz w:val="24"/>
          <w:szCs w:val="24"/>
          <w:lang w:val="tr-TR"/>
        </w:rPr>
        <w:t>Serrana variety from Spain</w:t>
      </w:r>
      <w:r w:rsidR="00423AD5">
        <w:rPr>
          <w:rFonts w:ascii="Times New Roman" w:hAnsi="Times New Roman" w:cs="Times New Roman"/>
          <w:sz w:val="24"/>
          <w:szCs w:val="24"/>
          <w:vertAlign w:val="superscript"/>
          <w:lang w:val="tr-TR"/>
        </w:rPr>
        <w:t>25</w:t>
      </w:r>
      <w:r w:rsidR="00E768F7" w:rsidRPr="00C11A89">
        <w:rPr>
          <w:rFonts w:ascii="Times New Roman" w:hAnsi="Times New Roman" w:cs="Times New Roman"/>
          <w:sz w:val="24"/>
          <w:szCs w:val="24"/>
          <w:lang w:val="tr-TR"/>
        </w:rPr>
        <w:t xml:space="preserve"> and Tavsan </w:t>
      </w:r>
      <w:r w:rsidR="00D46296" w:rsidRPr="00C11A89">
        <w:rPr>
          <w:rFonts w:ascii="Times New Roman" w:hAnsi="Times New Roman" w:cs="Times New Roman"/>
          <w:sz w:val="24"/>
          <w:szCs w:val="24"/>
          <w:lang w:val="tr-TR"/>
        </w:rPr>
        <w:t>Y</w:t>
      </w:r>
      <w:r w:rsidR="00E768F7" w:rsidRPr="00C11A89">
        <w:rPr>
          <w:rFonts w:ascii="Times New Roman" w:hAnsi="Times New Roman" w:cs="Times New Roman"/>
          <w:sz w:val="24"/>
          <w:szCs w:val="24"/>
          <w:lang w:val="tr-TR"/>
        </w:rPr>
        <w:t>uregi variety from Turkey</w:t>
      </w:r>
      <w:r w:rsidR="00423AD5">
        <w:rPr>
          <w:rFonts w:ascii="Times New Roman" w:hAnsi="Times New Roman" w:cs="Times New Roman"/>
          <w:sz w:val="24"/>
          <w:szCs w:val="24"/>
          <w:lang w:val="tr-TR"/>
        </w:rPr>
        <w:t>.</w:t>
      </w:r>
      <w:r w:rsidR="00423AD5">
        <w:rPr>
          <w:rFonts w:ascii="Times New Roman" w:hAnsi="Times New Roman" w:cs="Times New Roman"/>
          <w:sz w:val="24"/>
          <w:szCs w:val="24"/>
          <w:vertAlign w:val="superscript"/>
          <w:lang w:val="tr-TR"/>
        </w:rPr>
        <w:t>24</w:t>
      </w:r>
      <w:r w:rsidR="00E768F7" w:rsidRPr="00C11A89">
        <w:rPr>
          <w:rFonts w:ascii="Times New Roman" w:hAnsi="Times New Roman" w:cs="Times New Roman"/>
          <w:sz w:val="24"/>
          <w:szCs w:val="24"/>
        </w:rPr>
        <w:t xml:space="preserve"> In this study, we studied another variety of olive leaf which is </w:t>
      </w:r>
      <w:proofErr w:type="spellStart"/>
      <w:r w:rsidR="00E768F7" w:rsidRPr="00C11A89">
        <w:rPr>
          <w:rFonts w:ascii="Times New Roman" w:hAnsi="Times New Roman" w:cs="Times New Roman"/>
          <w:sz w:val="24"/>
          <w:szCs w:val="24"/>
        </w:rPr>
        <w:t>Domat</w:t>
      </w:r>
      <w:proofErr w:type="spellEnd"/>
      <w:r w:rsidR="00E768F7" w:rsidRPr="00C11A89">
        <w:rPr>
          <w:rFonts w:ascii="Times New Roman" w:hAnsi="Times New Roman" w:cs="Times New Roman"/>
          <w:sz w:val="24"/>
          <w:szCs w:val="24"/>
        </w:rPr>
        <w:t xml:space="preserve"> variety from </w:t>
      </w:r>
      <w:proofErr w:type="spellStart"/>
      <w:r w:rsidR="00E768F7" w:rsidRPr="00C11A89">
        <w:rPr>
          <w:rFonts w:ascii="Times New Roman" w:hAnsi="Times New Roman" w:cs="Times New Roman"/>
          <w:sz w:val="24"/>
          <w:szCs w:val="24"/>
        </w:rPr>
        <w:t>Manisa</w:t>
      </w:r>
      <w:proofErr w:type="spellEnd"/>
      <w:r w:rsidR="00E768F7" w:rsidRPr="00C11A89">
        <w:rPr>
          <w:rFonts w:ascii="Times New Roman" w:hAnsi="Times New Roman" w:cs="Times New Roman"/>
          <w:sz w:val="24"/>
          <w:szCs w:val="24"/>
        </w:rPr>
        <w:t>/Turkey.</w:t>
      </w:r>
      <w:r w:rsidR="004B7476" w:rsidRPr="00C11A89">
        <w:rPr>
          <w:rFonts w:ascii="Times New Roman" w:hAnsi="Times New Roman" w:cs="Times New Roman"/>
          <w:sz w:val="24"/>
          <w:szCs w:val="24"/>
        </w:rPr>
        <w:t xml:space="preserve"> </w:t>
      </w:r>
      <w:r w:rsidRPr="00C11A89">
        <w:rPr>
          <w:rFonts w:ascii="Times New Roman" w:hAnsi="Times New Roman" w:cs="Times New Roman"/>
          <w:sz w:val="24"/>
          <w:szCs w:val="24"/>
        </w:rPr>
        <w:t>Ahmad-</w:t>
      </w:r>
      <w:proofErr w:type="spellStart"/>
      <w:r w:rsidRPr="00C11A89">
        <w:rPr>
          <w:rFonts w:ascii="Times New Roman" w:hAnsi="Times New Roman" w:cs="Times New Roman"/>
          <w:sz w:val="24"/>
          <w:szCs w:val="24"/>
        </w:rPr>
        <w:t>Qasem</w:t>
      </w:r>
      <w:proofErr w:type="spellEnd"/>
      <w:r w:rsidRPr="00C11A89">
        <w:rPr>
          <w:rFonts w:ascii="Times New Roman" w:hAnsi="Times New Roman" w:cs="Times New Roman"/>
          <w:sz w:val="24"/>
          <w:szCs w:val="24"/>
        </w:rPr>
        <w:t xml:space="preserve"> et. al. has addressed the ultrasound</w:t>
      </w:r>
      <w:r w:rsidR="00903C5E" w:rsidRPr="00C11A89">
        <w:rPr>
          <w:rFonts w:ascii="Times New Roman" w:hAnsi="Times New Roman" w:cs="Times New Roman"/>
          <w:sz w:val="24"/>
          <w:szCs w:val="24"/>
        </w:rPr>
        <w:t>-</w:t>
      </w:r>
      <w:r w:rsidRPr="00C11A89">
        <w:rPr>
          <w:rFonts w:ascii="Times New Roman" w:hAnsi="Times New Roman" w:cs="Times New Roman"/>
          <w:sz w:val="24"/>
          <w:szCs w:val="24"/>
        </w:rPr>
        <w:t xml:space="preserve">assisted extraction of </w:t>
      </w:r>
      <w:proofErr w:type="spellStart"/>
      <w:r w:rsidRPr="00C11A89">
        <w:rPr>
          <w:rFonts w:ascii="Times New Roman" w:hAnsi="Times New Roman" w:cs="Times New Roman"/>
          <w:sz w:val="24"/>
          <w:szCs w:val="24"/>
        </w:rPr>
        <w:t>Serrana</w:t>
      </w:r>
      <w:proofErr w:type="spellEnd"/>
      <w:r w:rsidRPr="00C11A89">
        <w:rPr>
          <w:rFonts w:ascii="Times New Roman" w:hAnsi="Times New Roman" w:cs="Times New Roman"/>
          <w:sz w:val="24"/>
          <w:szCs w:val="24"/>
        </w:rPr>
        <w:t xml:space="preserve"> var. olive leaf bioactive compounds and evaluated the influence of some process parameters such as the electric amplitude, the emitter surface and temperature. </w:t>
      </w:r>
      <w:r w:rsidR="00015FCE" w:rsidRPr="00C11A89">
        <w:rPr>
          <w:rFonts w:ascii="Times New Roman" w:hAnsi="Times New Roman" w:cs="Times New Roman"/>
          <w:sz w:val="24"/>
          <w:szCs w:val="24"/>
        </w:rPr>
        <w:t>Also,</w:t>
      </w:r>
      <w:r w:rsidRPr="00C11A89">
        <w:rPr>
          <w:rFonts w:ascii="Times New Roman" w:hAnsi="Times New Roman" w:cs="Times New Roman"/>
          <w:sz w:val="24"/>
          <w:szCs w:val="24"/>
        </w:rPr>
        <w:t xml:space="preserve"> they reported that olive leaf extracts were similar content of bioactive compounds, such as oleuropein, </w:t>
      </w:r>
      <w:proofErr w:type="spellStart"/>
      <w:r w:rsidRPr="00C11A89">
        <w:rPr>
          <w:rFonts w:ascii="Times New Roman" w:hAnsi="Times New Roman" w:cs="Times New Roman"/>
          <w:sz w:val="24"/>
          <w:szCs w:val="24"/>
        </w:rPr>
        <w:t>verbascoside</w:t>
      </w:r>
      <w:proofErr w:type="spellEnd"/>
      <w:r w:rsidRPr="00C11A89">
        <w:rPr>
          <w:rFonts w:ascii="Times New Roman" w:hAnsi="Times New Roman" w:cs="Times New Roman"/>
          <w:sz w:val="24"/>
          <w:szCs w:val="24"/>
        </w:rPr>
        <w:t xml:space="preserve"> and luteolin-7-O-glucoside in comparing the conventional technique with ultrasound-assisted extraction method. In their results, the extraction time of conventional technique reduced </w:t>
      </w:r>
      <w:r w:rsidR="00E94438" w:rsidRPr="00C11A89">
        <w:rPr>
          <w:rFonts w:ascii="Times New Roman" w:hAnsi="Times New Roman" w:cs="Times New Roman"/>
          <w:sz w:val="24"/>
          <w:szCs w:val="24"/>
        </w:rPr>
        <w:t>from 24</w:t>
      </w:r>
      <w:r w:rsidR="00315102" w:rsidRPr="00C11A89">
        <w:rPr>
          <w:rFonts w:ascii="Times New Roman" w:hAnsi="Times New Roman" w:cs="Times New Roman"/>
          <w:sz w:val="24"/>
          <w:szCs w:val="24"/>
        </w:rPr>
        <w:t xml:space="preserve"> </w:t>
      </w:r>
      <w:r w:rsidR="00E94438" w:rsidRPr="00C11A89">
        <w:rPr>
          <w:rFonts w:ascii="Times New Roman" w:hAnsi="Times New Roman" w:cs="Times New Roman"/>
          <w:sz w:val="24"/>
          <w:szCs w:val="24"/>
        </w:rPr>
        <w:t>h</w:t>
      </w:r>
      <w:r w:rsidR="00423AD5">
        <w:rPr>
          <w:rFonts w:ascii="Times New Roman" w:hAnsi="Times New Roman" w:cs="Times New Roman"/>
          <w:sz w:val="24"/>
          <w:szCs w:val="24"/>
        </w:rPr>
        <w:t xml:space="preserve"> </w:t>
      </w:r>
      <w:r w:rsidR="00315102" w:rsidRPr="00C11A89">
        <w:rPr>
          <w:rFonts w:ascii="Times New Roman" w:hAnsi="Times New Roman" w:cs="Times New Roman"/>
          <w:sz w:val="24"/>
          <w:szCs w:val="24"/>
        </w:rPr>
        <w:t>reduced to</w:t>
      </w:r>
      <w:r w:rsidRPr="00C11A89">
        <w:rPr>
          <w:rFonts w:ascii="Times New Roman" w:hAnsi="Times New Roman" w:cs="Times New Roman"/>
          <w:sz w:val="24"/>
          <w:szCs w:val="24"/>
        </w:rPr>
        <w:t xml:space="preserve"> 15 min with ultrasound-assisted extraction method</w:t>
      </w:r>
      <w:r w:rsidR="00423AD5">
        <w:rPr>
          <w:rFonts w:ascii="Times New Roman" w:hAnsi="Times New Roman" w:cs="Times New Roman"/>
          <w:sz w:val="24"/>
          <w:szCs w:val="24"/>
        </w:rPr>
        <w:t>.</w:t>
      </w:r>
      <w:r w:rsidR="003553E7" w:rsidRPr="00423AD5">
        <w:rPr>
          <w:rFonts w:ascii="Times New Roman" w:hAnsi="Times New Roman" w:cs="Times New Roman"/>
          <w:sz w:val="24"/>
          <w:szCs w:val="24"/>
          <w:vertAlign w:val="superscript"/>
        </w:rPr>
        <w:t>25</w:t>
      </w:r>
      <w:r w:rsidRPr="00C11A89">
        <w:rPr>
          <w:rFonts w:ascii="Times New Roman" w:hAnsi="Times New Roman" w:cs="Times New Roman"/>
          <w:sz w:val="24"/>
          <w:szCs w:val="24"/>
        </w:rPr>
        <w:t xml:space="preserve"> In another study by </w:t>
      </w:r>
      <w:proofErr w:type="spellStart"/>
      <w:r w:rsidRPr="00C11A89">
        <w:rPr>
          <w:rFonts w:ascii="Times New Roman" w:hAnsi="Times New Roman" w:cs="Times New Roman"/>
          <w:sz w:val="24"/>
          <w:szCs w:val="24"/>
        </w:rPr>
        <w:t>Sahin</w:t>
      </w:r>
      <w:proofErr w:type="spellEnd"/>
      <w:r w:rsidRPr="00C11A89">
        <w:rPr>
          <w:rFonts w:ascii="Times New Roman" w:hAnsi="Times New Roman" w:cs="Times New Roman"/>
          <w:sz w:val="24"/>
          <w:szCs w:val="24"/>
        </w:rPr>
        <w:t xml:space="preserve"> and </w:t>
      </w:r>
      <w:proofErr w:type="spellStart"/>
      <w:r w:rsidRPr="00C11A89">
        <w:rPr>
          <w:rFonts w:ascii="Times New Roman" w:hAnsi="Times New Roman" w:cs="Times New Roman"/>
          <w:sz w:val="24"/>
          <w:szCs w:val="24"/>
        </w:rPr>
        <w:t>Samli</w:t>
      </w:r>
      <w:proofErr w:type="spellEnd"/>
      <w:r w:rsidRPr="00C11A89">
        <w:rPr>
          <w:rFonts w:ascii="Times New Roman" w:hAnsi="Times New Roman" w:cs="Times New Roman"/>
          <w:sz w:val="24"/>
          <w:szCs w:val="24"/>
        </w:rPr>
        <w:t xml:space="preserve"> </w:t>
      </w:r>
      <w:r w:rsidR="00E94438" w:rsidRPr="00C11A89">
        <w:rPr>
          <w:rFonts w:ascii="Times New Roman" w:hAnsi="Times New Roman" w:cs="Times New Roman"/>
          <w:sz w:val="24"/>
          <w:szCs w:val="24"/>
        </w:rPr>
        <w:t>for</w:t>
      </w:r>
      <w:r w:rsidRPr="00C11A89">
        <w:rPr>
          <w:rFonts w:ascii="Times New Roman" w:hAnsi="Times New Roman" w:cs="Times New Roman"/>
          <w:sz w:val="24"/>
          <w:szCs w:val="24"/>
        </w:rPr>
        <w:t xml:space="preserve"> </w:t>
      </w:r>
      <w:r w:rsidRPr="00C11A89">
        <w:rPr>
          <w:rFonts w:ascii="Times New Roman" w:hAnsi="Times New Roman" w:cs="Times New Roman"/>
          <w:sz w:val="24"/>
          <w:szCs w:val="24"/>
        </w:rPr>
        <w:lastRenderedPageBreak/>
        <w:t>ultrasound-assisted extraction of olive leaves (</w:t>
      </w:r>
      <w:r w:rsidRPr="00C11A89">
        <w:rPr>
          <w:rFonts w:ascii="Times New Roman" w:hAnsi="Times New Roman" w:cs="Times New Roman"/>
          <w:sz w:val="24"/>
          <w:szCs w:val="24"/>
          <w:lang w:val="tr-TR"/>
        </w:rPr>
        <w:t xml:space="preserve">Tavsan </w:t>
      </w:r>
      <w:r w:rsidR="00D46296" w:rsidRPr="00C11A89">
        <w:rPr>
          <w:rFonts w:ascii="Times New Roman" w:hAnsi="Times New Roman" w:cs="Times New Roman"/>
          <w:sz w:val="24"/>
          <w:szCs w:val="24"/>
          <w:lang w:val="tr-TR"/>
        </w:rPr>
        <w:t>Y</w:t>
      </w:r>
      <w:r w:rsidRPr="00C11A89">
        <w:rPr>
          <w:rFonts w:ascii="Times New Roman" w:hAnsi="Times New Roman" w:cs="Times New Roman"/>
          <w:sz w:val="24"/>
          <w:szCs w:val="24"/>
          <w:lang w:val="tr-TR"/>
        </w:rPr>
        <w:t>uregi variety</w:t>
      </w:r>
      <w:r w:rsidRPr="00C11A89">
        <w:rPr>
          <w:rFonts w:ascii="Times New Roman" w:hAnsi="Times New Roman" w:cs="Times New Roman"/>
          <w:sz w:val="24"/>
          <w:szCs w:val="24"/>
        </w:rPr>
        <w:t xml:space="preserve">) </w:t>
      </w:r>
      <w:r w:rsidR="00637E44" w:rsidRPr="00C11A89">
        <w:rPr>
          <w:rFonts w:ascii="Times New Roman" w:hAnsi="Times New Roman" w:cs="Times New Roman"/>
          <w:sz w:val="24"/>
          <w:szCs w:val="24"/>
        </w:rPr>
        <w:t>with</w:t>
      </w:r>
      <w:r w:rsidRPr="00C11A89">
        <w:rPr>
          <w:rFonts w:ascii="Times New Roman" w:hAnsi="Times New Roman" w:cs="Times New Roman"/>
          <w:sz w:val="24"/>
          <w:szCs w:val="24"/>
        </w:rPr>
        <w:t xml:space="preserve"> response surface methodology, were reported the optimum extraction conditions </w:t>
      </w:r>
      <w:r w:rsidR="00637E44" w:rsidRPr="00C11A89">
        <w:rPr>
          <w:rFonts w:ascii="Times New Roman" w:hAnsi="Times New Roman" w:cs="Times New Roman"/>
          <w:sz w:val="24"/>
          <w:szCs w:val="24"/>
        </w:rPr>
        <w:t xml:space="preserve">such as </w:t>
      </w:r>
      <w:r w:rsidRPr="00C11A89">
        <w:rPr>
          <w:rFonts w:ascii="Times New Roman" w:hAnsi="Times New Roman" w:cs="Times New Roman"/>
          <w:sz w:val="24"/>
          <w:szCs w:val="24"/>
        </w:rPr>
        <w:t>0</w:t>
      </w:r>
      <w:r w:rsidR="009B5829" w:rsidRPr="00C11A89">
        <w:rPr>
          <w:rFonts w:ascii="Times New Roman" w:hAnsi="Times New Roman" w:cs="Times New Roman"/>
          <w:sz w:val="24"/>
          <w:szCs w:val="24"/>
        </w:rPr>
        <w:t>.</w:t>
      </w:r>
      <w:r w:rsidRPr="00C11A89">
        <w:rPr>
          <w:rFonts w:ascii="Times New Roman" w:hAnsi="Times New Roman" w:cs="Times New Roman"/>
          <w:sz w:val="24"/>
          <w:szCs w:val="24"/>
        </w:rPr>
        <w:t xml:space="preserve">5 g sample to 10 mL solvent ratio, 50% </w:t>
      </w:r>
      <w:r w:rsidR="000A0875" w:rsidRPr="00C11A89">
        <w:rPr>
          <w:rFonts w:ascii="Times New Roman" w:hAnsi="Times New Roman" w:cs="Times New Roman"/>
          <w:sz w:val="24"/>
          <w:szCs w:val="24"/>
        </w:rPr>
        <w:t>e</w:t>
      </w:r>
      <w:r w:rsidRPr="00C11A89">
        <w:rPr>
          <w:rFonts w:ascii="Times New Roman" w:hAnsi="Times New Roman" w:cs="Times New Roman"/>
          <w:sz w:val="24"/>
          <w:szCs w:val="24"/>
        </w:rPr>
        <w:t>t</w:t>
      </w:r>
      <w:r w:rsidR="000A0875" w:rsidRPr="00C11A89">
        <w:rPr>
          <w:rFonts w:ascii="Times New Roman" w:hAnsi="Times New Roman" w:cs="Times New Roman"/>
          <w:sz w:val="24"/>
          <w:szCs w:val="24"/>
        </w:rPr>
        <w:t xml:space="preserve">hanol </w:t>
      </w:r>
      <w:r w:rsidRPr="00C11A89">
        <w:rPr>
          <w:rFonts w:ascii="Times New Roman" w:hAnsi="Times New Roman" w:cs="Times New Roman"/>
          <w:sz w:val="24"/>
          <w:szCs w:val="24"/>
        </w:rPr>
        <w:t>and 60 min of extraction time (</w:t>
      </w:r>
      <w:r w:rsidR="00B06B0D" w:rsidRPr="00C11A89">
        <w:rPr>
          <w:rFonts w:ascii="Times New Roman" w:hAnsi="Times New Roman" w:cs="Times New Roman"/>
          <w:sz w:val="24"/>
          <w:szCs w:val="24"/>
        </w:rPr>
        <w:t>2</w:t>
      </w:r>
      <w:r w:rsidR="003553E7" w:rsidRPr="00C11A89">
        <w:rPr>
          <w:rFonts w:ascii="Times New Roman" w:hAnsi="Times New Roman" w:cs="Times New Roman"/>
          <w:sz w:val="24"/>
          <w:szCs w:val="24"/>
        </w:rPr>
        <w:t>4</w:t>
      </w:r>
      <w:r w:rsidRPr="00C11A89">
        <w:rPr>
          <w:rFonts w:ascii="Times New Roman" w:hAnsi="Times New Roman" w:cs="Times New Roman"/>
          <w:sz w:val="24"/>
          <w:szCs w:val="24"/>
        </w:rPr>
        <w:t>)</w:t>
      </w:r>
      <w:r w:rsidR="00637E44" w:rsidRPr="00C11A89">
        <w:rPr>
          <w:rFonts w:ascii="Times New Roman" w:hAnsi="Times New Roman" w:cs="Times New Roman"/>
          <w:sz w:val="24"/>
          <w:szCs w:val="24"/>
        </w:rPr>
        <w:t>.</w:t>
      </w:r>
      <w:r w:rsidR="00DA767F" w:rsidRPr="00C11A89">
        <w:rPr>
          <w:rFonts w:ascii="Times New Roman" w:hAnsi="Times New Roman" w:cs="Times New Roman"/>
          <w:sz w:val="24"/>
          <w:szCs w:val="24"/>
        </w:rPr>
        <w:t xml:space="preserve"> As stated above, different extraction process times</w:t>
      </w:r>
      <w:r w:rsidR="002F45CF" w:rsidRPr="00C11A89">
        <w:rPr>
          <w:rFonts w:ascii="Times New Roman" w:hAnsi="Times New Roman" w:cs="Times New Roman"/>
          <w:sz w:val="24"/>
          <w:szCs w:val="24"/>
        </w:rPr>
        <w:t xml:space="preserve"> </w:t>
      </w:r>
      <w:r w:rsidR="00DA767F" w:rsidRPr="00C11A89">
        <w:rPr>
          <w:rFonts w:ascii="Times New Roman" w:hAnsi="Times New Roman" w:cs="Times New Roman"/>
          <w:sz w:val="24"/>
          <w:szCs w:val="24"/>
        </w:rPr>
        <w:t>have been reported so far regarding</w:t>
      </w:r>
      <w:r w:rsidR="000A0875" w:rsidRPr="00C11A89">
        <w:rPr>
          <w:rFonts w:ascii="Times New Roman" w:hAnsi="Times New Roman" w:cs="Times New Roman"/>
          <w:sz w:val="24"/>
          <w:szCs w:val="24"/>
        </w:rPr>
        <w:t xml:space="preserve"> to</w:t>
      </w:r>
      <w:r w:rsidR="00DA767F" w:rsidRPr="00C11A89">
        <w:rPr>
          <w:rFonts w:ascii="Times New Roman" w:hAnsi="Times New Roman" w:cs="Times New Roman"/>
          <w:sz w:val="24"/>
          <w:szCs w:val="24"/>
        </w:rPr>
        <w:t xml:space="preserve"> </w:t>
      </w:r>
      <w:r w:rsidR="000A0875" w:rsidRPr="00C11A89">
        <w:rPr>
          <w:rFonts w:ascii="Times New Roman" w:hAnsi="Times New Roman" w:cs="Times New Roman"/>
          <w:sz w:val="24"/>
          <w:szCs w:val="24"/>
        </w:rPr>
        <w:t xml:space="preserve">antioxidant activity, total phenolic and flavonoid contents of different plants, </w:t>
      </w:r>
      <w:r w:rsidR="00097518" w:rsidRPr="00C11A89">
        <w:rPr>
          <w:rFonts w:ascii="Times New Roman" w:hAnsi="Times New Roman" w:cs="Times New Roman"/>
          <w:sz w:val="24"/>
          <w:szCs w:val="24"/>
        </w:rPr>
        <w:t>so t</w:t>
      </w:r>
      <w:r w:rsidR="00DA767F" w:rsidRPr="00C11A89">
        <w:rPr>
          <w:rFonts w:ascii="Times New Roman" w:hAnsi="Times New Roman" w:cs="Times New Roman"/>
          <w:sz w:val="24"/>
          <w:szCs w:val="24"/>
        </w:rPr>
        <w:t xml:space="preserve">he results of our study may </w:t>
      </w:r>
      <w:r w:rsidR="002F45CF" w:rsidRPr="00C11A89">
        <w:rPr>
          <w:rFonts w:ascii="Times New Roman" w:hAnsi="Times New Roman" w:cs="Times New Roman"/>
          <w:sz w:val="24"/>
          <w:szCs w:val="24"/>
        </w:rPr>
        <w:t xml:space="preserve">suggest </w:t>
      </w:r>
      <w:r w:rsidR="00097518" w:rsidRPr="00C11A89">
        <w:rPr>
          <w:rFonts w:ascii="Times New Roman" w:hAnsi="Times New Roman" w:cs="Times New Roman"/>
          <w:sz w:val="24"/>
          <w:szCs w:val="24"/>
        </w:rPr>
        <w:t>the best extraction time</w:t>
      </w:r>
      <w:r w:rsidR="002F45CF" w:rsidRPr="00C11A89">
        <w:rPr>
          <w:rFonts w:ascii="Times New Roman" w:hAnsi="Times New Roman" w:cs="Times New Roman"/>
          <w:sz w:val="24"/>
          <w:szCs w:val="24"/>
        </w:rPr>
        <w:t xml:space="preserve"> for olive leaf (</w:t>
      </w:r>
      <w:proofErr w:type="spellStart"/>
      <w:r w:rsidR="002F45CF" w:rsidRPr="00C11A89">
        <w:rPr>
          <w:rFonts w:ascii="Times New Roman" w:hAnsi="Times New Roman" w:cs="Times New Roman"/>
          <w:sz w:val="24"/>
          <w:szCs w:val="24"/>
        </w:rPr>
        <w:t>Domat</w:t>
      </w:r>
      <w:proofErr w:type="spellEnd"/>
      <w:r w:rsidR="002F45CF" w:rsidRPr="00C11A89">
        <w:rPr>
          <w:rFonts w:ascii="Times New Roman" w:hAnsi="Times New Roman" w:cs="Times New Roman"/>
          <w:sz w:val="24"/>
          <w:szCs w:val="24"/>
        </w:rPr>
        <w:t xml:space="preserve"> var.) as 15 </w:t>
      </w:r>
      <w:r w:rsidR="00AC6A42" w:rsidRPr="00C11A89">
        <w:rPr>
          <w:rFonts w:ascii="Times New Roman" w:hAnsi="Times New Roman" w:cs="Times New Roman"/>
          <w:sz w:val="24"/>
          <w:szCs w:val="24"/>
        </w:rPr>
        <w:t>min</w:t>
      </w:r>
      <w:r w:rsidR="002F45CF" w:rsidRPr="00C11A89">
        <w:rPr>
          <w:rFonts w:ascii="Times New Roman" w:hAnsi="Times New Roman" w:cs="Times New Roman"/>
          <w:sz w:val="24"/>
          <w:szCs w:val="24"/>
        </w:rPr>
        <w:t xml:space="preserve"> with ultrasound-assisted extraction.</w:t>
      </w:r>
      <w:r w:rsidR="00097518" w:rsidRPr="00C11A89">
        <w:rPr>
          <w:rFonts w:ascii="Times New Roman" w:hAnsi="Times New Roman" w:cs="Times New Roman"/>
          <w:sz w:val="24"/>
          <w:szCs w:val="24"/>
        </w:rPr>
        <w:t xml:space="preserve"> </w:t>
      </w:r>
      <w:r w:rsidR="00A31FEC" w:rsidRPr="00C11A89">
        <w:rPr>
          <w:rFonts w:ascii="Times New Roman" w:hAnsi="Times New Roman" w:cs="Times New Roman"/>
          <w:sz w:val="24"/>
          <w:szCs w:val="24"/>
        </w:rPr>
        <w:t>C</w:t>
      </w:r>
      <w:r w:rsidR="000709C8" w:rsidRPr="00C11A89">
        <w:rPr>
          <w:rFonts w:ascii="Times New Roman" w:hAnsi="Times New Roman" w:cs="Times New Roman"/>
          <w:sz w:val="24"/>
          <w:szCs w:val="24"/>
        </w:rPr>
        <w:t>omparing to the conventional extraction process, ultrasound-assisted extraction can use for reduc</w:t>
      </w:r>
      <w:r w:rsidR="00A31FEC" w:rsidRPr="00C11A89">
        <w:rPr>
          <w:rFonts w:ascii="Times New Roman" w:hAnsi="Times New Roman" w:cs="Times New Roman"/>
          <w:sz w:val="24"/>
          <w:szCs w:val="24"/>
        </w:rPr>
        <w:t xml:space="preserve">ing the </w:t>
      </w:r>
      <w:r w:rsidR="000709C8" w:rsidRPr="00C11A89">
        <w:rPr>
          <w:rFonts w:ascii="Times New Roman" w:hAnsi="Times New Roman" w:cs="Times New Roman"/>
          <w:sz w:val="24"/>
          <w:szCs w:val="24"/>
        </w:rPr>
        <w:t xml:space="preserve">long </w:t>
      </w:r>
      <w:r w:rsidR="00A31FEC" w:rsidRPr="00C11A89">
        <w:rPr>
          <w:rFonts w:ascii="Times New Roman" w:hAnsi="Times New Roman" w:cs="Times New Roman"/>
          <w:sz w:val="24"/>
          <w:szCs w:val="24"/>
        </w:rPr>
        <w:t xml:space="preserve">extraction </w:t>
      </w:r>
      <w:r w:rsidR="000709C8" w:rsidRPr="00C11A89">
        <w:rPr>
          <w:rFonts w:ascii="Times New Roman" w:hAnsi="Times New Roman" w:cs="Times New Roman"/>
          <w:sz w:val="24"/>
          <w:szCs w:val="24"/>
        </w:rPr>
        <w:t xml:space="preserve">time, </w:t>
      </w:r>
      <w:r w:rsidR="00C957FC" w:rsidRPr="00C11A89">
        <w:rPr>
          <w:rFonts w:ascii="Times New Roman" w:hAnsi="Times New Roman" w:cs="Times New Roman"/>
          <w:sz w:val="24"/>
          <w:szCs w:val="24"/>
        </w:rPr>
        <w:t>and</w:t>
      </w:r>
      <w:r w:rsidR="00A31FEC" w:rsidRPr="00C11A89">
        <w:rPr>
          <w:rFonts w:ascii="Times New Roman" w:hAnsi="Times New Roman" w:cs="Times New Roman"/>
          <w:sz w:val="24"/>
          <w:szCs w:val="24"/>
        </w:rPr>
        <w:t xml:space="preserve"> to</w:t>
      </w:r>
      <w:r w:rsidR="00D46296" w:rsidRPr="00C11A89">
        <w:rPr>
          <w:rFonts w:ascii="Times New Roman" w:hAnsi="Times New Roman" w:cs="Times New Roman"/>
          <w:sz w:val="24"/>
          <w:szCs w:val="24"/>
        </w:rPr>
        <w:t xml:space="preserve"> </w:t>
      </w:r>
      <w:r w:rsidR="000709C8" w:rsidRPr="00C11A89">
        <w:rPr>
          <w:rFonts w:ascii="Times New Roman" w:hAnsi="Times New Roman" w:cs="Times New Roman"/>
          <w:sz w:val="24"/>
          <w:szCs w:val="24"/>
        </w:rPr>
        <w:t xml:space="preserve">decrease the risk of </w:t>
      </w:r>
      <w:proofErr w:type="spellStart"/>
      <w:r w:rsidR="000709C8" w:rsidRPr="00C11A89">
        <w:rPr>
          <w:rFonts w:ascii="Times New Roman" w:hAnsi="Times New Roman" w:cs="Times New Roman"/>
          <w:sz w:val="24"/>
          <w:szCs w:val="24"/>
        </w:rPr>
        <w:t>biocompo</w:t>
      </w:r>
      <w:r w:rsidR="00100723" w:rsidRPr="00C11A89">
        <w:rPr>
          <w:rFonts w:ascii="Times New Roman" w:hAnsi="Times New Roman" w:cs="Times New Roman"/>
          <w:sz w:val="24"/>
          <w:szCs w:val="24"/>
        </w:rPr>
        <w:t>u</w:t>
      </w:r>
      <w:r w:rsidR="000709C8" w:rsidRPr="00C11A89">
        <w:rPr>
          <w:rFonts w:ascii="Times New Roman" w:hAnsi="Times New Roman" w:cs="Times New Roman"/>
          <w:sz w:val="24"/>
          <w:szCs w:val="24"/>
        </w:rPr>
        <w:t>nd</w:t>
      </w:r>
      <w:proofErr w:type="spellEnd"/>
      <w:r w:rsidR="000709C8" w:rsidRPr="00C11A89">
        <w:rPr>
          <w:rFonts w:ascii="Times New Roman" w:hAnsi="Times New Roman" w:cs="Times New Roman"/>
          <w:sz w:val="24"/>
          <w:szCs w:val="24"/>
        </w:rPr>
        <w:t xml:space="preserve"> degradation.</w:t>
      </w:r>
    </w:p>
    <w:p w14:paraId="701DEFC0" w14:textId="34B477DF" w:rsidR="008959DF" w:rsidRPr="00C11A89" w:rsidRDefault="008959DF" w:rsidP="005D475D">
      <w:pPr>
        <w:pStyle w:val="NoSpacing"/>
        <w:spacing w:line="360" w:lineRule="auto"/>
        <w:rPr>
          <w:rFonts w:ascii="Times New Roman" w:hAnsi="Times New Roman" w:cs="Times New Roman"/>
          <w:b/>
          <w:sz w:val="24"/>
          <w:szCs w:val="24"/>
        </w:rPr>
      </w:pPr>
      <w:r w:rsidRPr="00C11A89">
        <w:rPr>
          <w:rFonts w:ascii="Times New Roman" w:hAnsi="Times New Roman" w:cs="Times New Roman"/>
          <w:b/>
          <w:sz w:val="24"/>
          <w:szCs w:val="24"/>
        </w:rPr>
        <w:t>4. Conclusions</w:t>
      </w:r>
    </w:p>
    <w:p w14:paraId="0A6763FB" w14:textId="77777777" w:rsidR="00D4460A" w:rsidRPr="00C11A89" w:rsidRDefault="00D4460A" w:rsidP="005D475D">
      <w:pPr>
        <w:pStyle w:val="NoSpacing"/>
        <w:spacing w:line="360" w:lineRule="auto"/>
        <w:rPr>
          <w:rFonts w:ascii="Times New Roman" w:hAnsi="Times New Roman" w:cs="Times New Roman"/>
          <w:b/>
          <w:sz w:val="24"/>
          <w:szCs w:val="24"/>
        </w:rPr>
      </w:pPr>
    </w:p>
    <w:p w14:paraId="1C11771A" w14:textId="234E072B" w:rsidR="00D54D1D" w:rsidRPr="00C11A89" w:rsidRDefault="00E27A67" w:rsidP="00957CC5">
      <w:pPr>
        <w:pStyle w:val="NoSpacing"/>
        <w:spacing w:line="360" w:lineRule="auto"/>
        <w:rPr>
          <w:rFonts w:ascii="Times New Roman" w:hAnsi="Times New Roman" w:cs="Times New Roman"/>
          <w:sz w:val="24"/>
          <w:szCs w:val="24"/>
        </w:rPr>
      </w:pPr>
      <w:r w:rsidRPr="00C11A89">
        <w:rPr>
          <w:rFonts w:ascii="Times New Roman" w:hAnsi="Times New Roman" w:cs="Times New Roman"/>
          <w:sz w:val="24"/>
          <w:szCs w:val="24"/>
        </w:rPr>
        <w:t xml:space="preserve">This study </w:t>
      </w:r>
      <w:r w:rsidR="005C22CF" w:rsidRPr="00C11A89">
        <w:rPr>
          <w:rFonts w:ascii="Times New Roman" w:hAnsi="Times New Roman" w:cs="Times New Roman"/>
          <w:sz w:val="24"/>
          <w:szCs w:val="24"/>
        </w:rPr>
        <w:t xml:space="preserve">aimed to </w:t>
      </w:r>
      <w:proofErr w:type="spellStart"/>
      <w:r w:rsidR="00F13D0C" w:rsidRPr="00C11A89">
        <w:rPr>
          <w:rFonts w:ascii="Times New Roman" w:hAnsi="Times New Roman" w:cs="Times New Roman"/>
          <w:sz w:val="24"/>
          <w:szCs w:val="24"/>
        </w:rPr>
        <w:t>analyse</w:t>
      </w:r>
      <w:proofErr w:type="spellEnd"/>
      <w:r w:rsidR="00B40CD9" w:rsidRPr="00C11A89">
        <w:rPr>
          <w:rFonts w:ascii="Times New Roman" w:hAnsi="Times New Roman" w:cs="Times New Roman"/>
          <w:sz w:val="24"/>
          <w:szCs w:val="24"/>
        </w:rPr>
        <w:t xml:space="preserve"> whether</w:t>
      </w:r>
      <w:r w:rsidR="00C020BE" w:rsidRPr="00C11A89">
        <w:rPr>
          <w:rStyle w:val="jlqj4b"/>
          <w:rFonts w:ascii="Times New Roman" w:hAnsi="Times New Roman" w:cs="Times New Roman"/>
          <w:sz w:val="24"/>
          <w:szCs w:val="24"/>
        </w:rPr>
        <w:t xml:space="preserve"> high antioxidant results of olive leaf extracts in a shorter time instead of two hours by </w:t>
      </w:r>
      <w:r w:rsidR="003477D5" w:rsidRPr="00C11A89">
        <w:rPr>
          <w:rFonts w:ascii="Times New Roman" w:hAnsi="Times New Roman" w:cs="Times New Roman"/>
          <w:sz w:val="24"/>
          <w:szCs w:val="24"/>
        </w:rPr>
        <w:t>ultrasound-assisted extraction</w:t>
      </w:r>
      <w:r w:rsidR="00AA4274" w:rsidRPr="00C11A89">
        <w:rPr>
          <w:rFonts w:ascii="Times New Roman" w:hAnsi="Times New Roman" w:cs="Times New Roman"/>
          <w:sz w:val="24"/>
          <w:szCs w:val="24"/>
        </w:rPr>
        <w:t>,</w:t>
      </w:r>
      <w:r w:rsidR="00C020BE" w:rsidRPr="00C11A89">
        <w:rPr>
          <w:rStyle w:val="jlqj4b"/>
          <w:rFonts w:ascii="Times New Roman" w:hAnsi="Times New Roman" w:cs="Times New Roman"/>
          <w:sz w:val="24"/>
          <w:szCs w:val="24"/>
        </w:rPr>
        <w:t xml:space="preserve"> and to determine</w:t>
      </w:r>
      <w:r w:rsidR="0048084D" w:rsidRPr="00C11A89">
        <w:rPr>
          <w:rFonts w:ascii="Times New Roman" w:hAnsi="Times New Roman" w:cs="Times New Roman"/>
          <w:sz w:val="24"/>
          <w:szCs w:val="24"/>
        </w:rPr>
        <w:t xml:space="preserve"> </w:t>
      </w:r>
      <w:r w:rsidR="00C020BE" w:rsidRPr="00C11A89">
        <w:rPr>
          <w:rStyle w:val="jlqj4b"/>
          <w:rFonts w:ascii="Times New Roman" w:hAnsi="Times New Roman" w:cs="Times New Roman"/>
          <w:sz w:val="24"/>
          <w:szCs w:val="24"/>
        </w:rPr>
        <w:t>the phenolic compounds contained in olive leaf (</w:t>
      </w:r>
      <w:proofErr w:type="spellStart"/>
      <w:r w:rsidR="00C020BE" w:rsidRPr="00C11A89">
        <w:rPr>
          <w:rStyle w:val="jlqj4b"/>
          <w:rFonts w:ascii="Times New Roman" w:hAnsi="Times New Roman" w:cs="Times New Roman"/>
          <w:sz w:val="24"/>
          <w:szCs w:val="24"/>
        </w:rPr>
        <w:t>Domat</w:t>
      </w:r>
      <w:proofErr w:type="spellEnd"/>
      <w:r w:rsidR="00C020BE" w:rsidRPr="00C11A89">
        <w:rPr>
          <w:rStyle w:val="jlqj4b"/>
          <w:rFonts w:ascii="Times New Roman" w:hAnsi="Times New Roman" w:cs="Times New Roman"/>
          <w:sz w:val="24"/>
          <w:szCs w:val="24"/>
        </w:rPr>
        <w:t xml:space="preserve"> var.) by LC-MS/MS. </w:t>
      </w:r>
      <w:r w:rsidR="00B40CD9" w:rsidRPr="00C11A89">
        <w:rPr>
          <w:rStyle w:val="jlqj4b"/>
          <w:rFonts w:ascii="Times New Roman" w:hAnsi="Times New Roman" w:cs="Times New Roman"/>
          <w:sz w:val="24"/>
          <w:szCs w:val="24"/>
        </w:rPr>
        <w:t>So, c</w:t>
      </w:r>
      <w:r w:rsidR="00473DD6" w:rsidRPr="00C11A89">
        <w:rPr>
          <w:rFonts w:ascii="Times New Roman" w:hAnsi="Times New Roman" w:cs="Times New Roman"/>
          <w:sz w:val="24"/>
          <w:szCs w:val="24"/>
        </w:rPr>
        <w:t>hoosing the right extraction</w:t>
      </w:r>
      <w:r w:rsidR="00214B0F" w:rsidRPr="00C11A89">
        <w:rPr>
          <w:rFonts w:ascii="Times New Roman" w:hAnsi="Times New Roman" w:cs="Times New Roman"/>
          <w:sz w:val="24"/>
          <w:szCs w:val="24"/>
        </w:rPr>
        <w:t xml:space="preserve"> method</w:t>
      </w:r>
      <w:r w:rsidR="00473DD6" w:rsidRPr="00C11A89">
        <w:rPr>
          <w:rFonts w:ascii="Times New Roman" w:hAnsi="Times New Roman" w:cs="Times New Roman"/>
          <w:sz w:val="24"/>
          <w:szCs w:val="24"/>
        </w:rPr>
        <w:t xml:space="preserve"> is important for obtaining extracts with various pharmacological activities expected from plants</w:t>
      </w:r>
      <w:r w:rsidR="00A31FEC" w:rsidRPr="00C11A89">
        <w:rPr>
          <w:rFonts w:ascii="Times New Roman" w:hAnsi="Times New Roman" w:cs="Times New Roman"/>
          <w:sz w:val="24"/>
          <w:szCs w:val="24"/>
        </w:rPr>
        <w:t xml:space="preserve"> </w:t>
      </w:r>
      <w:proofErr w:type="gramStart"/>
      <w:r w:rsidR="00A31FEC" w:rsidRPr="00C11A89">
        <w:rPr>
          <w:rFonts w:ascii="Times New Roman" w:hAnsi="Times New Roman" w:cs="Times New Roman"/>
          <w:sz w:val="24"/>
          <w:szCs w:val="24"/>
        </w:rPr>
        <w:t>and also</w:t>
      </w:r>
      <w:proofErr w:type="gramEnd"/>
      <w:r w:rsidR="00A31FEC" w:rsidRPr="00C11A89">
        <w:rPr>
          <w:rFonts w:ascii="Times New Roman" w:hAnsi="Times New Roman" w:cs="Times New Roman"/>
          <w:sz w:val="24"/>
          <w:szCs w:val="24"/>
        </w:rPr>
        <w:t xml:space="preserve"> it is important to minimize or avoid degradation of </w:t>
      </w:r>
      <w:proofErr w:type="spellStart"/>
      <w:r w:rsidR="00A31FEC" w:rsidRPr="00C11A89">
        <w:rPr>
          <w:rFonts w:ascii="Times New Roman" w:hAnsi="Times New Roman" w:cs="Times New Roman"/>
          <w:sz w:val="24"/>
          <w:szCs w:val="24"/>
        </w:rPr>
        <w:t>biocompounds</w:t>
      </w:r>
      <w:proofErr w:type="spellEnd"/>
      <w:r w:rsidR="00A31FEC" w:rsidRPr="00C11A89">
        <w:rPr>
          <w:rFonts w:ascii="Times New Roman" w:hAnsi="Times New Roman" w:cs="Times New Roman"/>
          <w:sz w:val="24"/>
          <w:szCs w:val="24"/>
        </w:rPr>
        <w:t xml:space="preserve"> and to select the best working conditions.</w:t>
      </w:r>
      <w:r w:rsidR="00473DD6" w:rsidRPr="00C11A89">
        <w:rPr>
          <w:rFonts w:ascii="Times New Roman" w:hAnsi="Times New Roman" w:cs="Times New Roman"/>
          <w:sz w:val="24"/>
          <w:szCs w:val="24"/>
        </w:rPr>
        <w:t xml:space="preserve"> For the extraction of antioxidant compounds from </w:t>
      </w:r>
      <w:proofErr w:type="spellStart"/>
      <w:r w:rsidR="00473DD6" w:rsidRPr="00C11A89">
        <w:rPr>
          <w:rFonts w:ascii="Times New Roman" w:hAnsi="Times New Roman" w:cs="Times New Roman"/>
          <w:sz w:val="24"/>
          <w:szCs w:val="24"/>
        </w:rPr>
        <w:t>Domat</w:t>
      </w:r>
      <w:proofErr w:type="spellEnd"/>
      <w:r w:rsidR="00BD0698" w:rsidRPr="00C11A89">
        <w:rPr>
          <w:rFonts w:ascii="Times New Roman" w:hAnsi="Times New Roman" w:cs="Times New Roman"/>
          <w:sz w:val="24"/>
          <w:szCs w:val="24"/>
        </w:rPr>
        <w:t xml:space="preserve"> variety</w:t>
      </w:r>
      <w:r w:rsidR="00473DD6" w:rsidRPr="00C11A89">
        <w:rPr>
          <w:rFonts w:ascii="Times New Roman" w:hAnsi="Times New Roman" w:cs="Times New Roman"/>
          <w:sz w:val="24"/>
          <w:szCs w:val="24"/>
        </w:rPr>
        <w:t xml:space="preserve"> olive leaves, the UAE technique gave better results than the extraction with shaking water</w:t>
      </w:r>
      <w:r w:rsidR="006279FD" w:rsidRPr="00C11A89">
        <w:rPr>
          <w:rFonts w:ascii="Times New Roman" w:hAnsi="Times New Roman" w:cs="Times New Roman"/>
          <w:sz w:val="24"/>
          <w:szCs w:val="24"/>
        </w:rPr>
        <w:t xml:space="preserve"> </w:t>
      </w:r>
      <w:r w:rsidR="00473DD6" w:rsidRPr="00C11A89">
        <w:rPr>
          <w:rFonts w:ascii="Times New Roman" w:hAnsi="Times New Roman" w:cs="Times New Roman"/>
          <w:sz w:val="24"/>
          <w:szCs w:val="24"/>
        </w:rPr>
        <w:t xml:space="preserve">bath technique. </w:t>
      </w:r>
      <w:r w:rsidR="00473DD6" w:rsidRPr="00C11A89">
        <w:rPr>
          <w:rFonts w:ascii="Times New Roman" w:hAnsi="Times New Roman" w:cs="Times New Roman"/>
          <w:bCs/>
          <w:sz w:val="24"/>
          <w:szCs w:val="24"/>
        </w:rPr>
        <w:t xml:space="preserve">When the effect of time on </w:t>
      </w:r>
      <w:r w:rsidR="00B40CD9" w:rsidRPr="00C11A89">
        <w:rPr>
          <w:rFonts w:ascii="Times New Roman" w:hAnsi="Times New Roman" w:cs="Times New Roman"/>
          <w:bCs/>
          <w:sz w:val="24"/>
          <w:szCs w:val="24"/>
        </w:rPr>
        <w:t>ultrasound-assisted</w:t>
      </w:r>
      <w:r w:rsidR="00473DD6" w:rsidRPr="00C11A89">
        <w:rPr>
          <w:rFonts w:ascii="Times New Roman" w:hAnsi="Times New Roman" w:cs="Times New Roman"/>
          <w:bCs/>
          <w:sz w:val="24"/>
          <w:szCs w:val="24"/>
        </w:rPr>
        <w:t xml:space="preserve"> extraction is examined, it can be said that the extraction time of 15 minutes instead of 2 hours is sufficient, according to the results obtained from the antioxidant activity trials of the extracts and their extract yields. </w:t>
      </w:r>
      <w:r w:rsidR="00473DD6" w:rsidRPr="00C11A89">
        <w:rPr>
          <w:rFonts w:ascii="Times New Roman" w:hAnsi="Times New Roman" w:cs="Times New Roman"/>
          <w:sz w:val="24"/>
          <w:szCs w:val="24"/>
        </w:rPr>
        <w:t xml:space="preserve">The results show that the UAE </w:t>
      </w:r>
      <w:r w:rsidR="0099478E" w:rsidRPr="00C11A89">
        <w:rPr>
          <w:rFonts w:ascii="Times New Roman" w:hAnsi="Times New Roman" w:cs="Times New Roman"/>
          <w:sz w:val="24"/>
          <w:szCs w:val="24"/>
        </w:rPr>
        <w:t>method provides time</w:t>
      </w:r>
      <w:r w:rsidR="00473DD6" w:rsidRPr="00C11A89">
        <w:rPr>
          <w:rFonts w:ascii="Times New Roman" w:hAnsi="Times New Roman" w:cs="Times New Roman"/>
          <w:sz w:val="24"/>
          <w:szCs w:val="24"/>
        </w:rPr>
        <w:t xml:space="preserve"> </w:t>
      </w:r>
      <w:r w:rsidR="0099478E" w:rsidRPr="00C11A89">
        <w:rPr>
          <w:rFonts w:ascii="Times New Roman" w:hAnsi="Times New Roman" w:cs="Times New Roman"/>
          <w:sz w:val="24"/>
          <w:szCs w:val="24"/>
        </w:rPr>
        <w:t xml:space="preserve">and energy saving, and </w:t>
      </w:r>
      <w:r w:rsidR="00473DD6" w:rsidRPr="00C11A89">
        <w:rPr>
          <w:rFonts w:ascii="Times New Roman" w:hAnsi="Times New Roman" w:cs="Times New Roman"/>
          <w:sz w:val="24"/>
          <w:szCs w:val="24"/>
        </w:rPr>
        <w:t>can be used in biocomponent recovery, which is faster</w:t>
      </w:r>
      <w:r w:rsidR="00953CE9" w:rsidRPr="00C11A89">
        <w:rPr>
          <w:rFonts w:ascii="Times New Roman" w:hAnsi="Times New Roman" w:cs="Times New Roman"/>
          <w:sz w:val="24"/>
          <w:szCs w:val="24"/>
        </w:rPr>
        <w:t xml:space="preserve"> </w:t>
      </w:r>
      <w:r w:rsidR="0099478E" w:rsidRPr="00C11A89">
        <w:rPr>
          <w:rFonts w:ascii="Times New Roman" w:hAnsi="Times New Roman" w:cs="Times New Roman"/>
          <w:sz w:val="24"/>
          <w:szCs w:val="24"/>
        </w:rPr>
        <w:t>and</w:t>
      </w:r>
      <w:r w:rsidR="00473DD6" w:rsidRPr="00C11A89">
        <w:rPr>
          <w:rFonts w:ascii="Times New Roman" w:hAnsi="Times New Roman" w:cs="Times New Roman"/>
          <w:sz w:val="24"/>
          <w:szCs w:val="24"/>
        </w:rPr>
        <w:t xml:space="preserve"> more effective than traditional methods.</w:t>
      </w:r>
      <w:r w:rsidR="00D54D1D" w:rsidRPr="00C11A89">
        <w:rPr>
          <w:rFonts w:ascii="Times New Roman" w:hAnsi="Times New Roman" w:cs="Times New Roman"/>
          <w:sz w:val="24"/>
          <w:szCs w:val="24"/>
        </w:rPr>
        <w:t xml:space="preserve"> </w:t>
      </w:r>
      <w:r w:rsidR="00473DD6" w:rsidRPr="00C11A89">
        <w:rPr>
          <w:rFonts w:ascii="Times New Roman" w:hAnsi="Times New Roman" w:cs="Times New Roman"/>
          <w:sz w:val="24"/>
          <w:szCs w:val="24"/>
        </w:rPr>
        <w:t>This technique can also find application in the development of industrial extraction processes.</w:t>
      </w:r>
      <w:r w:rsidR="00D54D1D" w:rsidRPr="00C11A89">
        <w:rPr>
          <w:rFonts w:ascii="Times New Roman" w:hAnsi="Times New Roman" w:cs="Times New Roman"/>
          <w:sz w:val="24"/>
          <w:szCs w:val="24"/>
        </w:rPr>
        <w:t xml:space="preserve"> </w:t>
      </w:r>
      <w:proofErr w:type="gramStart"/>
      <w:r w:rsidR="00473DD6" w:rsidRPr="00C11A89">
        <w:rPr>
          <w:rFonts w:ascii="Times New Roman" w:hAnsi="Times New Roman" w:cs="Times New Roman"/>
          <w:sz w:val="24"/>
          <w:szCs w:val="24"/>
        </w:rPr>
        <w:t>In order to</w:t>
      </w:r>
      <w:proofErr w:type="gramEnd"/>
      <w:r w:rsidR="00473DD6" w:rsidRPr="00C11A89">
        <w:rPr>
          <w:rFonts w:ascii="Times New Roman" w:hAnsi="Times New Roman" w:cs="Times New Roman"/>
          <w:sz w:val="24"/>
          <w:szCs w:val="24"/>
        </w:rPr>
        <w:t xml:space="preserve"> contribute to the industrial field, extraction-time optimization or other extraction parameters can be </w:t>
      </w:r>
      <w:r w:rsidR="00A32043" w:rsidRPr="00C11A89">
        <w:rPr>
          <w:rFonts w:ascii="Times New Roman" w:hAnsi="Times New Roman" w:cs="Times New Roman"/>
          <w:sz w:val="24"/>
          <w:szCs w:val="24"/>
        </w:rPr>
        <w:t xml:space="preserve">also </w:t>
      </w:r>
      <w:r w:rsidR="00473DD6" w:rsidRPr="00C11A89">
        <w:rPr>
          <w:rFonts w:ascii="Times New Roman" w:hAnsi="Times New Roman" w:cs="Times New Roman"/>
          <w:sz w:val="24"/>
          <w:szCs w:val="24"/>
        </w:rPr>
        <w:t>investigated by using different herbal materials with biological activity.</w:t>
      </w:r>
    </w:p>
    <w:p w14:paraId="66A8569E" w14:textId="77777777" w:rsidR="00DA492F" w:rsidRPr="00C11A89" w:rsidRDefault="00DA492F" w:rsidP="00957CC5">
      <w:pPr>
        <w:pStyle w:val="NoSpacing"/>
        <w:spacing w:line="360" w:lineRule="auto"/>
        <w:rPr>
          <w:rFonts w:ascii="Times New Roman" w:hAnsi="Times New Roman" w:cs="Times New Roman"/>
          <w:b/>
          <w:sz w:val="24"/>
          <w:szCs w:val="24"/>
        </w:rPr>
      </w:pPr>
    </w:p>
    <w:p w14:paraId="57BDC909" w14:textId="77777777" w:rsidR="00235930" w:rsidRPr="00C11A89" w:rsidRDefault="00235930" w:rsidP="00235930">
      <w:pPr>
        <w:pStyle w:val="NoSpacing"/>
        <w:spacing w:line="360" w:lineRule="auto"/>
        <w:rPr>
          <w:rFonts w:ascii="Times New Roman" w:hAnsi="Times New Roman" w:cs="Times New Roman"/>
          <w:b/>
          <w:i/>
          <w:iCs/>
          <w:sz w:val="24"/>
          <w:szCs w:val="24"/>
        </w:rPr>
      </w:pPr>
      <w:r w:rsidRPr="00C11A89">
        <w:rPr>
          <w:rFonts w:ascii="Times New Roman" w:hAnsi="Times New Roman" w:cs="Times New Roman"/>
          <w:b/>
          <w:i/>
          <w:iCs/>
          <w:sz w:val="24"/>
          <w:szCs w:val="24"/>
        </w:rPr>
        <w:t>Acknowledgements</w:t>
      </w:r>
    </w:p>
    <w:p w14:paraId="5F32B62D" w14:textId="5260D3EF" w:rsidR="000C4197" w:rsidRPr="004D08E7" w:rsidRDefault="00235930" w:rsidP="004D08E7">
      <w:pPr>
        <w:pStyle w:val="NoSpacing"/>
        <w:spacing w:line="360" w:lineRule="auto"/>
        <w:rPr>
          <w:rFonts w:ascii="Times New Roman" w:hAnsi="Times New Roman" w:cs="Times New Roman"/>
          <w:b/>
          <w:sz w:val="24"/>
          <w:szCs w:val="24"/>
        </w:rPr>
      </w:pPr>
      <w:r w:rsidRPr="00C11A89">
        <w:rPr>
          <w:rFonts w:ascii="Times New Roman" w:hAnsi="Times New Roman" w:cs="Times New Roman"/>
          <w:sz w:val="24"/>
          <w:szCs w:val="24"/>
        </w:rPr>
        <w:t>The authors wish to thank TUTAGEM for the phenolic profile analysis by LC-MS/MS, and Olive Research Institute-Izmir for providing the olive leaves sample. This work was supported financially by the Scientific Research Fund of Trakya University, Project number TUBAP-2019/159</w:t>
      </w:r>
      <w:r w:rsidR="000C4197" w:rsidRPr="00C11A89">
        <w:rPr>
          <w:rFonts w:ascii="Times New Roman" w:hAnsi="Times New Roman" w:cs="Times New Roman"/>
          <w:sz w:val="24"/>
          <w:szCs w:val="24"/>
        </w:rPr>
        <w:t>.</w:t>
      </w:r>
      <w:bookmarkStart w:id="2" w:name="_Hlk77629950"/>
    </w:p>
    <w:p w14:paraId="071ED8B2" w14:textId="168AA042" w:rsidR="0070104C" w:rsidRPr="00C11A89" w:rsidRDefault="00DE13EE" w:rsidP="005D475D">
      <w:pPr>
        <w:rPr>
          <w:rFonts w:ascii="Times New Roman" w:hAnsi="Times New Roman" w:cs="Times New Roman"/>
          <w:b/>
          <w:bCs/>
          <w:sz w:val="24"/>
          <w:szCs w:val="24"/>
        </w:rPr>
      </w:pPr>
      <w:r w:rsidRPr="00C11A89">
        <w:rPr>
          <w:rFonts w:ascii="Times New Roman" w:hAnsi="Times New Roman" w:cs="Times New Roman"/>
          <w:b/>
          <w:bCs/>
          <w:sz w:val="24"/>
          <w:szCs w:val="24"/>
        </w:rPr>
        <w:lastRenderedPageBreak/>
        <w:t xml:space="preserve">REFERENCES </w:t>
      </w:r>
    </w:p>
    <w:bookmarkEnd w:id="2"/>
    <w:p w14:paraId="69CC6FE1" w14:textId="0DEDE712" w:rsidR="005956E6" w:rsidRPr="00C11A89" w:rsidRDefault="005956E6" w:rsidP="00A72A4F">
      <w:pPr>
        <w:pStyle w:val="ListParagraph"/>
        <w:numPr>
          <w:ilvl w:val="0"/>
          <w:numId w:val="10"/>
        </w:numPr>
        <w:spacing w:after="0"/>
        <w:ind w:left="1080"/>
        <w:rPr>
          <w:rStyle w:val="identifier"/>
          <w:rFonts w:ascii="Times New Roman" w:hAnsi="Times New Roman" w:cs="Times New Roman"/>
          <w:sz w:val="24"/>
          <w:szCs w:val="24"/>
        </w:rPr>
      </w:pPr>
      <w:r w:rsidRPr="00C11A89">
        <w:rPr>
          <w:rFonts w:ascii="Times New Roman" w:hAnsi="Times New Roman" w:cs="Times New Roman"/>
          <w:sz w:val="24"/>
          <w:szCs w:val="24"/>
          <w:shd w:val="clear" w:color="auto" w:fill="FFFFFF"/>
        </w:rPr>
        <w:t xml:space="preserve">S. De Marino, C. Festa, F. </w:t>
      </w:r>
      <w:proofErr w:type="spellStart"/>
      <w:r w:rsidRPr="00C11A89">
        <w:rPr>
          <w:rFonts w:ascii="Times New Roman" w:hAnsi="Times New Roman" w:cs="Times New Roman"/>
          <w:sz w:val="24"/>
          <w:szCs w:val="24"/>
          <w:shd w:val="clear" w:color="auto" w:fill="FFFFFF"/>
        </w:rPr>
        <w:t>Zollo</w:t>
      </w:r>
      <w:proofErr w:type="spellEnd"/>
      <w:r w:rsidRPr="00C11A89">
        <w:rPr>
          <w:rFonts w:ascii="Times New Roman" w:hAnsi="Times New Roman" w:cs="Times New Roman"/>
          <w:sz w:val="24"/>
          <w:szCs w:val="24"/>
          <w:shd w:val="clear" w:color="auto" w:fill="FFFFFF"/>
        </w:rPr>
        <w:t xml:space="preserve">, A. </w:t>
      </w:r>
      <w:proofErr w:type="spellStart"/>
      <w:r w:rsidRPr="00C11A89">
        <w:rPr>
          <w:rFonts w:ascii="Times New Roman" w:hAnsi="Times New Roman" w:cs="Times New Roman"/>
          <w:sz w:val="24"/>
          <w:szCs w:val="24"/>
          <w:shd w:val="clear" w:color="auto" w:fill="FFFFFF"/>
        </w:rPr>
        <w:t>Nini</w:t>
      </w:r>
      <w:proofErr w:type="spellEnd"/>
      <w:r w:rsidRPr="00C11A89">
        <w:rPr>
          <w:rFonts w:ascii="Times New Roman" w:hAnsi="Times New Roman" w:cs="Times New Roman"/>
          <w:sz w:val="24"/>
          <w:szCs w:val="24"/>
          <w:shd w:val="clear" w:color="auto" w:fill="FFFFFF"/>
        </w:rPr>
        <w:t xml:space="preserve">, L. </w:t>
      </w:r>
      <w:proofErr w:type="spellStart"/>
      <w:r w:rsidRPr="00C11A89">
        <w:rPr>
          <w:rFonts w:ascii="Times New Roman" w:hAnsi="Times New Roman" w:cs="Times New Roman"/>
          <w:sz w:val="24"/>
          <w:szCs w:val="24"/>
          <w:shd w:val="clear" w:color="auto" w:fill="FFFFFF"/>
        </w:rPr>
        <w:t>Antenucci</w:t>
      </w:r>
      <w:proofErr w:type="spellEnd"/>
      <w:r w:rsidRPr="00C11A89">
        <w:rPr>
          <w:rFonts w:ascii="Times New Roman" w:hAnsi="Times New Roman" w:cs="Times New Roman"/>
          <w:sz w:val="24"/>
          <w:szCs w:val="24"/>
          <w:shd w:val="clear" w:color="auto" w:fill="FFFFFF"/>
        </w:rPr>
        <w:t xml:space="preserve">, G. </w:t>
      </w:r>
      <w:proofErr w:type="spellStart"/>
      <w:r w:rsidRPr="00C11A89">
        <w:rPr>
          <w:rFonts w:ascii="Times New Roman" w:hAnsi="Times New Roman" w:cs="Times New Roman"/>
          <w:sz w:val="24"/>
          <w:szCs w:val="24"/>
          <w:shd w:val="clear" w:color="auto" w:fill="FFFFFF"/>
        </w:rPr>
        <w:t>Raimo</w:t>
      </w:r>
      <w:proofErr w:type="spellEnd"/>
      <w:r w:rsidRPr="00C11A89">
        <w:rPr>
          <w:rFonts w:ascii="Times New Roman" w:hAnsi="Times New Roman" w:cs="Times New Roman"/>
          <w:sz w:val="24"/>
          <w:szCs w:val="24"/>
          <w:shd w:val="clear" w:color="auto" w:fill="FFFFFF"/>
        </w:rPr>
        <w:t xml:space="preserve">, M. </w:t>
      </w:r>
      <w:proofErr w:type="spellStart"/>
      <w:r w:rsidRPr="00C11A89">
        <w:rPr>
          <w:rFonts w:ascii="Times New Roman" w:hAnsi="Times New Roman" w:cs="Times New Roman"/>
          <w:sz w:val="24"/>
          <w:szCs w:val="24"/>
          <w:shd w:val="clear" w:color="auto" w:fill="FFFFFF"/>
        </w:rPr>
        <w:t>Iorizzi</w:t>
      </w:r>
      <w:proofErr w:type="spellEnd"/>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Anticancer Agents Med. Chem.</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b/>
          <w:bCs/>
          <w:sz w:val="24"/>
          <w:szCs w:val="24"/>
          <w:shd w:val="clear" w:color="auto" w:fill="FFFFFF"/>
        </w:rPr>
        <w:t>2014</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14</w:t>
      </w:r>
      <w:r w:rsidRPr="00C11A89">
        <w:rPr>
          <w:rFonts w:ascii="Times New Roman" w:hAnsi="Times New Roman" w:cs="Times New Roman"/>
          <w:sz w:val="24"/>
          <w:szCs w:val="24"/>
          <w:shd w:val="clear" w:color="auto" w:fill="FFFFFF"/>
        </w:rPr>
        <w:t>, 1376-</w:t>
      </w:r>
      <w:r w:rsidR="00852699" w:rsidRPr="00C11A89">
        <w:rPr>
          <w:rFonts w:ascii="Times New Roman" w:hAnsi="Times New Roman" w:cs="Times New Roman"/>
          <w:sz w:val="24"/>
          <w:szCs w:val="24"/>
          <w:shd w:val="clear" w:color="auto" w:fill="FFFFFF"/>
        </w:rPr>
        <w:t>13</w:t>
      </w:r>
      <w:r w:rsidRPr="00C11A89">
        <w:rPr>
          <w:rFonts w:ascii="Times New Roman" w:hAnsi="Times New Roman" w:cs="Times New Roman"/>
          <w:sz w:val="24"/>
          <w:szCs w:val="24"/>
          <w:shd w:val="clear" w:color="auto" w:fill="FFFFFF"/>
        </w:rPr>
        <w:t xml:space="preserve">85. </w:t>
      </w:r>
    </w:p>
    <w:p w14:paraId="62ECEA45" w14:textId="77777777" w:rsidR="005956E6" w:rsidRPr="00C11A89" w:rsidRDefault="005956E6" w:rsidP="00A72A4F">
      <w:pPr>
        <w:pStyle w:val="ListParagraph"/>
        <w:numPr>
          <w:ilvl w:val="0"/>
          <w:numId w:val="10"/>
        </w:numPr>
        <w:shd w:val="clear" w:color="auto" w:fill="FFFFFF"/>
        <w:spacing w:after="0"/>
        <w:ind w:left="1080"/>
        <w:rPr>
          <w:rFonts w:ascii="Times New Roman" w:eastAsia="Times New Roman" w:hAnsi="Times New Roman" w:cs="Times New Roman"/>
          <w:b/>
          <w:bCs/>
          <w:sz w:val="24"/>
          <w:szCs w:val="24"/>
        </w:rPr>
      </w:pPr>
      <w:r w:rsidRPr="00C11A89">
        <w:rPr>
          <w:rFonts w:ascii="Times New Roman" w:eastAsia="Times New Roman" w:hAnsi="Times New Roman" w:cs="Times New Roman"/>
          <w:sz w:val="24"/>
          <w:szCs w:val="24"/>
        </w:rPr>
        <w:t xml:space="preserve">A. </w:t>
      </w:r>
      <w:proofErr w:type="spellStart"/>
      <w:r w:rsidRPr="00C11A89">
        <w:rPr>
          <w:rFonts w:ascii="Times New Roman" w:eastAsia="Times New Roman" w:hAnsi="Times New Roman" w:cs="Times New Roman"/>
          <w:sz w:val="24"/>
          <w:szCs w:val="24"/>
        </w:rPr>
        <w:t>Guinda</w:t>
      </w:r>
      <w:proofErr w:type="spellEnd"/>
      <w:r w:rsidRPr="00C11A89">
        <w:rPr>
          <w:rFonts w:ascii="Times New Roman" w:eastAsia="Times New Roman" w:hAnsi="Times New Roman" w:cs="Times New Roman"/>
          <w:sz w:val="24"/>
          <w:szCs w:val="24"/>
        </w:rPr>
        <w:t>, J.M. Castellano, J.M. Santos-Lozano, T. Delgado-</w:t>
      </w:r>
      <w:proofErr w:type="spellStart"/>
      <w:r w:rsidRPr="00C11A89">
        <w:rPr>
          <w:rFonts w:ascii="Times New Roman" w:eastAsia="Times New Roman" w:hAnsi="Times New Roman" w:cs="Times New Roman"/>
          <w:sz w:val="24"/>
          <w:szCs w:val="24"/>
        </w:rPr>
        <w:t>Hervás</w:t>
      </w:r>
      <w:proofErr w:type="spellEnd"/>
      <w:r w:rsidRPr="00C11A89">
        <w:rPr>
          <w:rFonts w:ascii="Times New Roman" w:eastAsia="Times New Roman" w:hAnsi="Times New Roman" w:cs="Times New Roman"/>
          <w:sz w:val="24"/>
          <w:szCs w:val="24"/>
        </w:rPr>
        <w:t>, P. Gutiérrez-</w:t>
      </w:r>
      <w:proofErr w:type="spellStart"/>
      <w:r w:rsidRPr="00C11A89">
        <w:rPr>
          <w:rFonts w:ascii="Times New Roman" w:eastAsia="Times New Roman" w:hAnsi="Times New Roman" w:cs="Times New Roman"/>
          <w:sz w:val="24"/>
          <w:szCs w:val="24"/>
        </w:rPr>
        <w:t>Adánez</w:t>
      </w:r>
      <w:proofErr w:type="spellEnd"/>
      <w:r w:rsidRPr="00C11A89">
        <w:rPr>
          <w:rFonts w:ascii="Times New Roman" w:eastAsia="Times New Roman" w:hAnsi="Times New Roman" w:cs="Times New Roman"/>
          <w:sz w:val="24"/>
          <w:szCs w:val="24"/>
        </w:rPr>
        <w:t xml:space="preserve">, M. Rada, </w:t>
      </w:r>
      <w:r w:rsidRPr="00C11A89">
        <w:rPr>
          <w:rFonts w:ascii="Times New Roman" w:eastAsia="Times New Roman" w:hAnsi="Times New Roman" w:cs="Times New Roman"/>
          <w:i/>
          <w:iCs/>
          <w:sz w:val="24"/>
          <w:szCs w:val="24"/>
        </w:rPr>
        <w:t>Food Sci. Technol. </w:t>
      </w:r>
      <w:r w:rsidRPr="00C11A89">
        <w:rPr>
          <w:rFonts w:ascii="Times New Roman" w:eastAsia="Times New Roman" w:hAnsi="Times New Roman" w:cs="Times New Roman"/>
          <w:b/>
          <w:bCs/>
          <w:sz w:val="24"/>
          <w:szCs w:val="24"/>
        </w:rPr>
        <w:t>2015</w:t>
      </w:r>
      <w:r w:rsidRPr="00C11A89">
        <w:rPr>
          <w:rFonts w:ascii="Times New Roman" w:eastAsia="Times New Roman" w:hAnsi="Times New Roman" w:cs="Times New Roman"/>
          <w:sz w:val="24"/>
          <w:szCs w:val="24"/>
        </w:rPr>
        <w:t xml:space="preserve">, </w:t>
      </w:r>
      <w:r w:rsidRPr="00C11A89">
        <w:rPr>
          <w:rFonts w:ascii="Times New Roman" w:eastAsia="Times New Roman" w:hAnsi="Times New Roman" w:cs="Times New Roman"/>
          <w:i/>
          <w:iCs/>
          <w:sz w:val="24"/>
          <w:szCs w:val="24"/>
        </w:rPr>
        <w:t>64</w:t>
      </w:r>
      <w:r w:rsidRPr="00C11A89">
        <w:rPr>
          <w:rFonts w:ascii="Times New Roman" w:eastAsia="Times New Roman" w:hAnsi="Times New Roman" w:cs="Times New Roman"/>
          <w:sz w:val="24"/>
          <w:szCs w:val="24"/>
        </w:rPr>
        <w:t>, 431–438.</w:t>
      </w:r>
    </w:p>
    <w:p w14:paraId="35E4499C" w14:textId="3F76B20A" w:rsidR="005956E6" w:rsidRPr="00C11A89" w:rsidRDefault="005956E6" w:rsidP="00A72A4F">
      <w:pPr>
        <w:pStyle w:val="ListParagraph"/>
        <w:numPr>
          <w:ilvl w:val="0"/>
          <w:numId w:val="10"/>
        </w:numPr>
        <w:shd w:val="clear" w:color="auto" w:fill="FFFFFF"/>
        <w:spacing w:after="0"/>
        <w:ind w:left="1080"/>
        <w:rPr>
          <w:rFonts w:ascii="Times New Roman" w:eastAsia="Times New Roman" w:hAnsi="Times New Roman" w:cs="Times New Roman"/>
          <w:sz w:val="24"/>
          <w:szCs w:val="24"/>
        </w:rPr>
      </w:pPr>
      <w:r w:rsidRPr="00C11A89">
        <w:rPr>
          <w:rFonts w:ascii="Times New Roman" w:eastAsia="Times New Roman" w:hAnsi="Times New Roman" w:cs="Times New Roman"/>
          <w:sz w:val="24"/>
          <w:szCs w:val="24"/>
        </w:rPr>
        <w:t xml:space="preserve">S. Lockyer, P. Yaqoob, J. Spencer, I. Rowland, </w:t>
      </w:r>
      <w:r w:rsidRPr="00C11A89">
        <w:rPr>
          <w:rFonts w:ascii="Times New Roman" w:eastAsia="Times New Roman" w:hAnsi="Times New Roman" w:cs="Times New Roman"/>
          <w:i/>
          <w:iCs/>
          <w:sz w:val="24"/>
          <w:szCs w:val="24"/>
        </w:rPr>
        <w:t>Nutr</w:t>
      </w:r>
      <w:r w:rsidR="00DD720C" w:rsidRPr="00C11A89">
        <w:rPr>
          <w:rFonts w:ascii="Times New Roman" w:eastAsia="Times New Roman" w:hAnsi="Times New Roman" w:cs="Times New Roman"/>
          <w:i/>
          <w:iCs/>
          <w:sz w:val="24"/>
          <w:szCs w:val="24"/>
        </w:rPr>
        <w:t>ition</w:t>
      </w:r>
      <w:r w:rsidR="006E7D59" w:rsidRPr="00C11A89">
        <w:rPr>
          <w:rFonts w:ascii="Times New Roman" w:eastAsia="Times New Roman" w:hAnsi="Times New Roman" w:cs="Times New Roman"/>
          <w:i/>
          <w:iCs/>
          <w:sz w:val="24"/>
          <w:szCs w:val="24"/>
        </w:rPr>
        <w:t xml:space="preserve"> </w:t>
      </w:r>
      <w:r w:rsidRPr="00C11A89">
        <w:rPr>
          <w:rFonts w:ascii="Times New Roman" w:eastAsia="Times New Roman" w:hAnsi="Times New Roman" w:cs="Times New Roman"/>
          <w:i/>
          <w:iCs/>
          <w:sz w:val="24"/>
          <w:szCs w:val="24"/>
        </w:rPr>
        <w:t>Aging</w:t>
      </w:r>
      <w:r w:rsidRPr="00C11A89">
        <w:rPr>
          <w:rFonts w:ascii="Times New Roman" w:hAnsi="Times New Roman" w:cs="Times New Roman"/>
          <w:sz w:val="24"/>
          <w:szCs w:val="24"/>
          <w:shd w:val="clear" w:color="auto" w:fill="FFFFFF"/>
        </w:rPr>
        <w:t> </w:t>
      </w:r>
      <w:r w:rsidRPr="00C11A89">
        <w:rPr>
          <w:rFonts w:ascii="Times New Roman" w:eastAsia="Times New Roman" w:hAnsi="Times New Roman" w:cs="Times New Roman"/>
          <w:b/>
          <w:bCs/>
          <w:sz w:val="24"/>
          <w:szCs w:val="24"/>
        </w:rPr>
        <w:t xml:space="preserve">2012, </w:t>
      </w:r>
      <w:r w:rsidRPr="00C11A89">
        <w:rPr>
          <w:rFonts w:ascii="Times New Roman" w:eastAsia="Times New Roman" w:hAnsi="Times New Roman" w:cs="Times New Roman"/>
          <w:i/>
          <w:iCs/>
          <w:sz w:val="24"/>
          <w:szCs w:val="24"/>
        </w:rPr>
        <w:t>1</w:t>
      </w:r>
      <w:r w:rsidRPr="00C11A89">
        <w:rPr>
          <w:rFonts w:ascii="Times New Roman" w:eastAsia="Times New Roman" w:hAnsi="Times New Roman" w:cs="Times New Roman"/>
          <w:sz w:val="24"/>
          <w:szCs w:val="24"/>
        </w:rPr>
        <w:t xml:space="preserve">, 125–140. </w:t>
      </w:r>
    </w:p>
    <w:p w14:paraId="11E8B8C5" w14:textId="16A2F17E"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sz w:val="24"/>
          <w:szCs w:val="24"/>
          <w:shd w:val="clear" w:color="auto" w:fill="FCFCFC"/>
        </w:rPr>
        <w:t xml:space="preserve">H.H. </w:t>
      </w:r>
      <w:proofErr w:type="spellStart"/>
      <w:r w:rsidRPr="00C11A89">
        <w:rPr>
          <w:rFonts w:ascii="Times New Roman" w:hAnsi="Times New Roman" w:cs="Times New Roman"/>
          <w:sz w:val="24"/>
          <w:szCs w:val="24"/>
          <w:shd w:val="clear" w:color="auto" w:fill="FCFCFC"/>
        </w:rPr>
        <w:t>Orak</w:t>
      </w:r>
      <w:proofErr w:type="spellEnd"/>
      <w:r w:rsidRPr="00C11A89">
        <w:rPr>
          <w:rFonts w:ascii="Times New Roman" w:hAnsi="Times New Roman" w:cs="Times New Roman"/>
          <w:sz w:val="24"/>
          <w:szCs w:val="24"/>
          <w:shd w:val="clear" w:color="auto" w:fill="FCFCFC"/>
        </w:rPr>
        <w:t xml:space="preserve">, S.S. </w:t>
      </w:r>
      <w:proofErr w:type="spellStart"/>
      <w:r w:rsidRPr="00C11A89">
        <w:rPr>
          <w:rFonts w:ascii="Times New Roman" w:hAnsi="Times New Roman" w:cs="Times New Roman"/>
          <w:sz w:val="24"/>
          <w:szCs w:val="24"/>
          <w:shd w:val="clear" w:color="auto" w:fill="FCFCFC"/>
        </w:rPr>
        <w:t>Isbilir</w:t>
      </w:r>
      <w:proofErr w:type="spellEnd"/>
      <w:r w:rsidRPr="00C11A89">
        <w:rPr>
          <w:rFonts w:ascii="Times New Roman" w:hAnsi="Times New Roman" w:cs="Times New Roman"/>
          <w:sz w:val="24"/>
          <w:szCs w:val="24"/>
          <w:shd w:val="clear" w:color="auto" w:fill="FCFCFC"/>
        </w:rPr>
        <w:t xml:space="preserve">, H. </w:t>
      </w:r>
      <w:proofErr w:type="spellStart"/>
      <w:r w:rsidRPr="00C11A89">
        <w:rPr>
          <w:rFonts w:ascii="Times New Roman" w:hAnsi="Times New Roman" w:cs="Times New Roman"/>
          <w:sz w:val="24"/>
          <w:szCs w:val="24"/>
          <w:shd w:val="clear" w:color="auto" w:fill="FCFCFC"/>
        </w:rPr>
        <w:t>Yagar</w:t>
      </w:r>
      <w:proofErr w:type="spellEnd"/>
      <w:r w:rsidRPr="00C11A89">
        <w:rPr>
          <w:rFonts w:ascii="Times New Roman" w:hAnsi="Times New Roman" w:cs="Times New Roman"/>
          <w:sz w:val="24"/>
          <w:szCs w:val="24"/>
          <w:shd w:val="clear" w:color="auto" w:fill="FCFCFC"/>
        </w:rPr>
        <w:t>,</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 xml:space="preserve">Food Sci. </w:t>
      </w:r>
      <w:proofErr w:type="spellStart"/>
      <w:r w:rsidRPr="00C11A89">
        <w:rPr>
          <w:rFonts w:ascii="Times New Roman" w:hAnsi="Times New Roman" w:cs="Times New Roman"/>
          <w:i/>
          <w:iCs/>
          <w:sz w:val="24"/>
          <w:szCs w:val="24"/>
        </w:rPr>
        <w:t>Biotechnol</w:t>
      </w:r>
      <w:proofErr w:type="spellEnd"/>
      <w:r w:rsidRPr="00C11A89">
        <w:rPr>
          <w:rFonts w:ascii="Times New Roman" w:hAnsi="Times New Roman" w:cs="Times New Roman"/>
          <w:i/>
          <w:iCs/>
          <w:sz w:val="24"/>
          <w:szCs w:val="24"/>
        </w:rPr>
        <w:t>.</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2012,</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21</w:t>
      </w:r>
      <w:r w:rsidRPr="00C11A89">
        <w:rPr>
          <w:rFonts w:ascii="Times New Roman" w:hAnsi="Times New Roman" w:cs="Times New Roman"/>
          <w:sz w:val="24"/>
          <w:szCs w:val="24"/>
        </w:rPr>
        <w:t>,</w:t>
      </w:r>
      <w:r w:rsidR="006219BF" w:rsidRPr="00C11A89">
        <w:rPr>
          <w:rFonts w:ascii="Times New Roman" w:hAnsi="Times New Roman" w:cs="Times New Roman"/>
          <w:sz w:val="24"/>
          <w:szCs w:val="24"/>
        </w:rPr>
        <w:t xml:space="preserve"> </w:t>
      </w:r>
      <w:r w:rsidRPr="00C11A89">
        <w:rPr>
          <w:rFonts w:ascii="Times New Roman" w:hAnsi="Times New Roman" w:cs="Times New Roman"/>
          <w:sz w:val="24"/>
          <w:szCs w:val="24"/>
        </w:rPr>
        <w:t xml:space="preserve">1065-1074. </w:t>
      </w:r>
    </w:p>
    <w:p w14:paraId="280521E7" w14:textId="760B8935" w:rsidR="005956E6" w:rsidRPr="00C11A89" w:rsidRDefault="005956E6" w:rsidP="00A72A4F">
      <w:pPr>
        <w:pStyle w:val="NormalWeb"/>
        <w:numPr>
          <w:ilvl w:val="0"/>
          <w:numId w:val="10"/>
        </w:numPr>
        <w:spacing w:before="0" w:beforeAutospacing="0" w:after="0" w:afterAutospacing="0" w:line="276" w:lineRule="auto"/>
        <w:ind w:left="1080"/>
      </w:pPr>
      <w:r w:rsidRPr="00C11A89">
        <w:t xml:space="preserve">S. </w:t>
      </w:r>
      <w:proofErr w:type="spellStart"/>
      <w:r w:rsidRPr="00C11A89">
        <w:t>Himour</w:t>
      </w:r>
      <w:proofErr w:type="spellEnd"/>
      <w:r w:rsidRPr="00C11A89">
        <w:t xml:space="preserve">, A. Yahia, H. </w:t>
      </w:r>
      <w:proofErr w:type="spellStart"/>
      <w:r w:rsidRPr="00C11A89">
        <w:t>Belattar</w:t>
      </w:r>
      <w:proofErr w:type="spellEnd"/>
      <w:r w:rsidRPr="00C11A89">
        <w:t xml:space="preserve">, </w:t>
      </w:r>
      <w:r w:rsidRPr="00C11A89">
        <w:rPr>
          <w:i/>
          <w:iCs/>
          <w:shd w:val="clear" w:color="auto" w:fill="FFFFFF"/>
        </w:rPr>
        <w:t>Eur. Sci. J.</w:t>
      </w:r>
      <w:r w:rsidRPr="00C11A89">
        <w:rPr>
          <w:shd w:val="clear" w:color="auto" w:fill="FFFFFF"/>
        </w:rPr>
        <w:t> </w:t>
      </w:r>
      <w:r w:rsidRPr="00C11A89">
        <w:rPr>
          <w:b/>
          <w:bCs/>
        </w:rPr>
        <w:t>2017</w:t>
      </w:r>
      <w:r w:rsidRPr="00C11A89">
        <w:t xml:space="preserve">, </w:t>
      </w:r>
      <w:r w:rsidRPr="00C11A89">
        <w:rPr>
          <w:i/>
          <w:iCs/>
        </w:rPr>
        <w:t>13</w:t>
      </w:r>
      <w:r w:rsidRPr="00C11A89">
        <w:t xml:space="preserve">, 1857 – 7881. </w:t>
      </w:r>
    </w:p>
    <w:p w14:paraId="67F26791" w14:textId="52734378" w:rsidR="005956E6" w:rsidRPr="00C11A89" w:rsidRDefault="005956E6" w:rsidP="00A72A4F">
      <w:pPr>
        <w:pStyle w:val="ListParagraph"/>
        <w:numPr>
          <w:ilvl w:val="0"/>
          <w:numId w:val="10"/>
        </w:numPr>
        <w:spacing w:after="0"/>
        <w:ind w:left="1080"/>
        <w:rPr>
          <w:rFonts w:ascii="Times New Roman" w:hAnsi="Times New Roman" w:cs="Times New Roman"/>
          <w:sz w:val="24"/>
          <w:szCs w:val="24"/>
          <w:shd w:val="clear" w:color="auto" w:fill="FFFFFF"/>
        </w:rPr>
      </w:pPr>
      <w:r w:rsidRPr="00C11A89">
        <w:rPr>
          <w:rFonts w:ascii="Times New Roman" w:hAnsi="Times New Roman" w:cs="Times New Roman"/>
          <w:sz w:val="24"/>
          <w:szCs w:val="24"/>
        </w:rPr>
        <w:t xml:space="preserve">M. Bayram, S. </w:t>
      </w:r>
      <w:proofErr w:type="spellStart"/>
      <w:r w:rsidRPr="00C11A89">
        <w:rPr>
          <w:rFonts w:ascii="Times New Roman" w:hAnsi="Times New Roman" w:cs="Times New Roman"/>
          <w:sz w:val="24"/>
          <w:szCs w:val="24"/>
        </w:rPr>
        <w:t>Topuz</w:t>
      </w:r>
      <w:proofErr w:type="spellEnd"/>
      <w:r w:rsidRPr="00C11A89">
        <w:rPr>
          <w:rFonts w:ascii="Times New Roman" w:hAnsi="Times New Roman" w:cs="Times New Roman"/>
          <w:sz w:val="24"/>
          <w:szCs w:val="24"/>
        </w:rPr>
        <w:t xml:space="preserve">, C. Kaya, </w:t>
      </w:r>
      <w:r w:rsidRPr="00C11A89">
        <w:rPr>
          <w:rFonts w:ascii="Times New Roman" w:hAnsi="Times New Roman" w:cs="Times New Roman"/>
          <w:i/>
          <w:iCs/>
          <w:sz w:val="24"/>
          <w:szCs w:val="24"/>
          <w:shd w:val="clear" w:color="auto" w:fill="FFFFFF"/>
        </w:rPr>
        <w:t>Turk. J. Agric. - Food Sci. Technol.</w:t>
      </w:r>
      <w:r w:rsidRPr="00C11A89">
        <w:rPr>
          <w:rFonts w:ascii="Times New Roman" w:hAnsi="Times New Roman" w:cs="Times New Roman"/>
          <w:sz w:val="24"/>
          <w:szCs w:val="24"/>
        </w:rPr>
        <w:t xml:space="preserve"> </w:t>
      </w:r>
      <w:r w:rsidRPr="00C11A89">
        <w:rPr>
          <w:rFonts w:ascii="Times New Roman" w:hAnsi="Times New Roman" w:cs="Times New Roman"/>
          <w:b/>
          <w:sz w:val="24"/>
          <w:szCs w:val="24"/>
        </w:rPr>
        <w:t>2020,</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8</w:t>
      </w:r>
      <w:r w:rsidRPr="00C11A89">
        <w:rPr>
          <w:rFonts w:ascii="Times New Roman" w:hAnsi="Times New Roman" w:cs="Times New Roman"/>
          <w:sz w:val="24"/>
          <w:szCs w:val="24"/>
        </w:rPr>
        <w:t>, 337-347</w:t>
      </w:r>
      <w:r w:rsidRPr="00C11A89">
        <w:t xml:space="preserve"> </w:t>
      </w:r>
    </w:p>
    <w:p w14:paraId="597C1EE9" w14:textId="77777777"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shd w:val="clear" w:color="auto" w:fill="FFFFFF"/>
        </w:rPr>
      </w:pPr>
      <w:r w:rsidRPr="00C11A89">
        <w:rPr>
          <w:rFonts w:ascii="Times New Roman" w:hAnsi="Times New Roman" w:cs="Times New Roman"/>
          <w:sz w:val="24"/>
          <w:szCs w:val="24"/>
          <w:shd w:val="clear" w:color="auto" w:fill="FFFFFF"/>
        </w:rPr>
        <w:t xml:space="preserve">K. </w:t>
      </w:r>
      <w:proofErr w:type="spellStart"/>
      <w:r w:rsidRPr="00C11A89">
        <w:rPr>
          <w:rFonts w:ascii="Times New Roman" w:hAnsi="Times New Roman" w:cs="Times New Roman"/>
          <w:sz w:val="24"/>
          <w:szCs w:val="24"/>
          <w:shd w:val="clear" w:color="auto" w:fill="FFFFFF"/>
        </w:rPr>
        <w:t>Mmopele</w:t>
      </w:r>
      <w:proofErr w:type="spellEnd"/>
      <w:r w:rsidRPr="00C11A89">
        <w:rPr>
          <w:rFonts w:ascii="Times New Roman" w:hAnsi="Times New Roman" w:cs="Times New Roman"/>
          <w:sz w:val="24"/>
          <w:szCs w:val="24"/>
          <w:shd w:val="clear" w:color="auto" w:fill="FFFFFF"/>
        </w:rPr>
        <w:t xml:space="preserve">, K, S. </w:t>
      </w:r>
      <w:proofErr w:type="spellStart"/>
      <w:r w:rsidRPr="00C11A89">
        <w:rPr>
          <w:rFonts w:ascii="Times New Roman" w:hAnsi="Times New Roman" w:cs="Times New Roman"/>
          <w:sz w:val="24"/>
          <w:szCs w:val="24"/>
          <w:shd w:val="clear" w:color="auto" w:fill="FFFFFF"/>
        </w:rPr>
        <w:t>Combrinck</w:t>
      </w:r>
      <w:proofErr w:type="spellEnd"/>
      <w:r w:rsidRPr="00C11A89">
        <w:rPr>
          <w:rFonts w:ascii="Times New Roman" w:hAnsi="Times New Roman" w:cs="Times New Roman"/>
          <w:sz w:val="24"/>
          <w:szCs w:val="24"/>
          <w:shd w:val="clear" w:color="auto" w:fill="FFFFFF"/>
        </w:rPr>
        <w:t xml:space="preserve">, J. Hamman, C. Willers, W. Chen, A. Viljoen, </w:t>
      </w:r>
      <w:r w:rsidRPr="00C11A89">
        <w:rPr>
          <w:rFonts w:ascii="Times New Roman" w:hAnsi="Times New Roman" w:cs="Times New Roman"/>
          <w:i/>
          <w:iCs/>
          <w:sz w:val="24"/>
          <w:szCs w:val="24"/>
          <w:shd w:val="clear" w:color="auto" w:fill="FFFFFF"/>
        </w:rPr>
        <w:t>Planta Med.</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b/>
          <w:sz w:val="24"/>
          <w:szCs w:val="24"/>
          <w:shd w:val="clear" w:color="auto" w:fill="FFFFFF"/>
        </w:rPr>
        <w:t>2018</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84</w:t>
      </w:r>
      <w:r w:rsidRPr="00C11A89">
        <w:rPr>
          <w:rFonts w:ascii="Times New Roman" w:hAnsi="Times New Roman" w:cs="Times New Roman"/>
          <w:sz w:val="24"/>
          <w:szCs w:val="24"/>
          <w:shd w:val="clear" w:color="auto" w:fill="FFFFFF"/>
        </w:rPr>
        <w:t xml:space="preserve">, 886-894. </w:t>
      </w:r>
    </w:p>
    <w:p w14:paraId="09BAA671" w14:textId="37B2D6D4" w:rsidR="005956E6" w:rsidRPr="00C11A89" w:rsidRDefault="005956E6" w:rsidP="00A72A4F">
      <w:pPr>
        <w:pStyle w:val="NoSpacing"/>
        <w:numPr>
          <w:ilvl w:val="0"/>
          <w:numId w:val="10"/>
        </w:numPr>
        <w:spacing w:line="276" w:lineRule="auto"/>
        <w:ind w:left="1080"/>
        <w:rPr>
          <w:rFonts w:ascii="Times New Roman" w:hAnsi="Times New Roman" w:cs="Times New Roman"/>
          <w:sz w:val="24"/>
          <w:szCs w:val="24"/>
          <w:shd w:val="clear" w:color="auto" w:fill="FFFFFF"/>
        </w:rPr>
      </w:pPr>
      <w:r w:rsidRPr="00C11A89">
        <w:rPr>
          <w:rStyle w:val="authors-list-item"/>
          <w:rFonts w:ascii="Times New Roman" w:hAnsi="Times New Roman" w:cs="Times New Roman"/>
          <w:sz w:val="24"/>
          <w:szCs w:val="24"/>
          <w:shd w:val="clear" w:color="auto" w:fill="FFFFFF"/>
        </w:rPr>
        <w:t xml:space="preserve">E. </w:t>
      </w:r>
      <w:proofErr w:type="spellStart"/>
      <w:r w:rsidRPr="00C11A89">
        <w:rPr>
          <w:rStyle w:val="authors-list-item"/>
          <w:rFonts w:ascii="Times New Roman" w:hAnsi="Times New Roman" w:cs="Times New Roman"/>
          <w:sz w:val="24"/>
          <w:szCs w:val="24"/>
          <w:shd w:val="clear" w:color="auto" w:fill="FFFFFF"/>
        </w:rPr>
        <w:t>Susalit</w:t>
      </w:r>
      <w:proofErr w:type="spellEnd"/>
      <w:r w:rsidRPr="00C11A89">
        <w:rPr>
          <w:rStyle w:val="authors-list-item"/>
          <w:rFonts w:ascii="Times New Roman" w:hAnsi="Times New Roman" w:cs="Times New Roman"/>
          <w:sz w:val="24"/>
          <w:szCs w:val="24"/>
          <w:shd w:val="clear" w:color="auto" w:fill="FFFFFF"/>
        </w:rPr>
        <w:t xml:space="preserve">, N. </w:t>
      </w:r>
      <w:proofErr w:type="spellStart"/>
      <w:r w:rsidRPr="00C11A89">
        <w:rPr>
          <w:rStyle w:val="authors-list-item"/>
          <w:rFonts w:ascii="Times New Roman" w:hAnsi="Times New Roman" w:cs="Times New Roman"/>
          <w:sz w:val="24"/>
          <w:szCs w:val="24"/>
          <w:shd w:val="clear" w:color="auto" w:fill="FFFFFF"/>
        </w:rPr>
        <w:t>Agus</w:t>
      </w:r>
      <w:proofErr w:type="spellEnd"/>
      <w:r w:rsidRPr="00C11A89">
        <w:rPr>
          <w:rStyle w:val="authors-list-item"/>
          <w:rFonts w:ascii="Times New Roman" w:hAnsi="Times New Roman" w:cs="Times New Roman"/>
          <w:sz w:val="24"/>
          <w:szCs w:val="24"/>
          <w:shd w:val="clear" w:color="auto" w:fill="FFFFFF"/>
        </w:rPr>
        <w:t>, I. Effendi, R.R.</w:t>
      </w:r>
      <w:r w:rsidRPr="00C11A89">
        <w:rPr>
          <w:rFonts w:ascii="Times New Roman" w:hAnsi="Times New Roman" w:cs="Times New Roman"/>
          <w:sz w:val="24"/>
          <w:szCs w:val="24"/>
          <w:shd w:val="clear" w:color="auto" w:fill="FFFFFF"/>
        </w:rPr>
        <w:t xml:space="preserve"> </w:t>
      </w:r>
      <w:hyperlink r:id="rId9" w:history="1">
        <w:proofErr w:type="spellStart"/>
        <w:r w:rsidRPr="00C11A89">
          <w:rPr>
            <w:rStyle w:val="Hyperlink"/>
            <w:rFonts w:ascii="Times New Roman" w:hAnsi="Times New Roman" w:cs="Times New Roman"/>
            <w:color w:val="auto"/>
            <w:sz w:val="24"/>
            <w:szCs w:val="24"/>
            <w:u w:val="none"/>
          </w:rPr>
          <w:t>Tjandrawinata</w:t>
        </w:r>
        <w:proofErr w:type="spellEnd"/>
      </w:hyperlink>
      <w:r w:rsidRPr="00C11A89">
        <w:rPr>
          <w:rStyle w:val="comma"/>
          <w:rFonts w:ascii="Times New Roman" w:hAnsi="Times New Roman" w:cs="Times New Roman"/>
          <w:sz w:val="24"/>
          <w:szCs w:val="24"/>
          <w:shd w:val="clear" w:color="auto" w:fill="FFFFFF"/>
        </w:rPr>
        <w:t>, </w:t>
      </w:r>
      <w:hyperlink r:id="rId10" w:history="1">
        <w:r w:rsidRPr="00C11A89">
          <w:rPr>
            <w:rStyle w:val="Hyperlink"/>
            <w:rFonts w:ascii="Times New Roman" w:hAnsi="Times New Roman" w:cs="Times New Roman"/>
            <w:color w:val="auto"/>
            <w:sz w:val="24"/>
            <w:szCs w:val="24"/>
            <w:u w:val="none"/>
          </w:rPr>
          <w:t xml:space="preserve">D. </w:t>
        </w:r>
        <w:proofErr w:type="spellStart"/>
        <w:r w:rsidRPr="00C11A89">
          <w:rPr>
            <w:rStyle w:val="Hyperlink"/>
            <w:rFonts w:ascii="Times New Roman" w:hAnsi="Times New Roman" w:cs="Times New Roman"/>
            <w:color w:val="auto"/>
            <w:sz w:val="24"/>
            <w:szCs w:val="24"/>
            <w:u w:val="none"/>
          </w:rPr>
          <w:t>Nofiarny</w:t>
        </w:r>
        <w:proofErr w:type="spellEnd"/>
      </w:hyperlink>
      <w:r w:rsidRPr="00C11A89">
        <w:rPr>
          <w:rStyle w:val="comma"/>
          <w:rFonts w:ascii="Times New Roman" w:hAnsi="Times New Roman" w:cs="Times New Roman"/>
          <w:sz w:val="24"/>
          <w:szCs w:val="24"/>
          <w:shd w:val="clear" w:color="auto" w:fill="FFFFFF"/>
        </w:rPr>
        <w:t>, </w:t>
      </w:r>
      <w:hyperlink r:id="rId11" w:history="1">
        <w:r w:rsidRPr="00C11A89">
          <w:rPr>
            <w:rStyle w:val="Hyperlink"/>
            <w:rFonts w:ascii="Times New Roman" w:hAnsi="Times New Roman" w:cs="Times New Roman"/>
            <w:color w:val="auto"/>
            <w:sz w:val="24"/>
            <w:szCs w:val="24"/>
            <w:u w:val="none"/>
          </w:rPr>
          <w:t xml:space="preserve">T. </w:t>
        </w:r>
        <w:proofErr w:type="spellStart"/>
        <w:r w:rsidRPr="00C11A89">
          <w:rPr>
            <w:rStyle w:val="Hyperlink"/>
            <w:rFonts w:ascii="Times New Roman" w:hAnsi="Times New Roman" w:cs="Times New Roman"/>
            <w:color w:val="auto"/>
            <w:sz w:val="24"/>
            <w:szCs w:val="24"/>
            <w:u w:val="none"/>
          </w:rPr>
          <w:t>Perrinjaquet-Moccetti</w:t>
        </w:r>
        <w:proofErr w:type="spellEnd"/>
      </w:hyperlink>
      <w:r w:rsidRPr="00C11A89">
        <w:rPr>
          <w:rStyle w:val="comma"/>
          <w:rFonts w:ascii="Times New Roman" w:hAnsi="Times New Roman" w:cs="Times New Roman"/>
          <w:sz w:val="24"/>
          <w:szCs w:val="24"/>
          <w:shd w:val="clear" w:color="auto" w:fill="FFFFFF"/>
        </w:rPr>
        <w:t>, </w:t>
      </w:r>
      <w:hyperlink r:id="rId12" w:history="1">
        <w:r w:rsidRPr="00C11A89">
          <w:rPr>
            <w:rStyle w:val="Hyperlink"/>
            <w:rFonts w:ascii="Times New Roman" w:hAnsi="Times New Roman" w:cs="Times New Roman"/>
            <w:color w:val="auto"/>
            <w:sz w:val="24"/>
            <w:szCs w:val="24"/>
            <w:u w:val="none"/>
          </w:rPr>
          <w:t xml:space="preserve">M. </w:t>
        </w:r>
        <w:proofErr w:type="spellStart"/>
        <w:r w:rsidRPr="00C11A89">
          <w:rPr>
            <w:rStyle w:val="Hyperlink"/>
            <w:rFonts w:ascii="Times New Roman" w:hAnsi="Times New Roman" w:cs="Times New Roman"/>
            <w:color w:val="auto"/>
            <w:sz w:val="24"/>
            <w:szCs w:val="24"/>
            <w:u w:val="none"/>
          </w:rPr>
          <w:t>Verbruggen</w:t>
        </w:r>
        <w:proofErr w:type="spellEnd"/>
      </w:hyperlink>
      <w:r w:rsidRPr="00C11A89">
        <w:rPr>
          <w:rStyle w:val="authors-list-item"/>
          <w:rFonts w:ascii="Times New Roman" w:hAnsi="Times New Roman" w:cs="Times New Roman"/>
          <w:sz w:val="24"/>
          <w:szCs w:val="24"/>
          <w:shd w:val="clear" w:color="auto" w:fill="FFFFFF"/>
        </w:rPr>
        <w:t xml:space="preserve">, </w:t>
      </w:r>
      <w:r w:rsidRPr="00C11A89">
        <w:rPr>
          <w:rStyle w:val="authors-list-item"/>
          <w:rFonts w:ascii="Times New Roman" w:hAnsi="Times New Roman" w:cs="Times New Roman"/>
          <w:i/>
          <w:iCs/>
          <w:sz w:val="24"/>
          <w:szCs w:val="24"/>
          <w:shd w:val="clear" w:color="auto" w:fill="FFFFFF"/>
        </w:rPr>
        <w:t>Phytomedicine</w:t>
      </w:r>
      <w:r w:rsidRPr="00C11A89">
        <w:rPr>
          <w:rStyle w:val="authors-list-item"/>
          <w:rFonts w:ascii="Times New Roman" w:hAnsi="Times New Roman" w:cs="Times New Roman"/>
          <w:sz w:val="24"/>
          <w:szCs w:val="24"/>
          <w:shd w:val="clear" w:color="auto" w:fill="FFFFFF"/>
        </w:rPr>
        <w:t xml:space="preserve">, </w:t>
      </w:r>
      <w:r w:rsidRPr="00C11A89">
        <w:rPr>
          <w:rStyle w:val="authors-list-item"/>
          <w:rFonts w:ascii="Times New Roman" w:hAnsi="Times New Roman" w:cs="Times New Roman"/>
          <w:b/>
          <w:bCs/>
          <w:sz w:val="24"/>
          <w:szCs w:val="24"/>
          <w:shd w:val="clear" w:color="auto" w:fill="FFFFFF"/>
        </w:rPr>
        <w:t xml:space="preserve">2011, </w:t>
      </w:r>
      <w:r w:rsidRPr="00C11A89">
        <w:rPr>
          <w:rStyle w:val="authors-list-item"/>
          <w:rFonts w:ascii="Times New Roman" w:hAnsi="Times New Roman" w:cs="Times New Roman"/>
          <w:i/>
          <w:iCs/>
          <w:sz w:val="24"/>
          <w:szCs w:val="24"/>
          <w:shd w:val="clear" w:color="auto" w:fill="FFFFFF"/>
        </w:rPr>
        <w:t>18</w:t>
      </w:r>
      <w:r w:rsidRPr="00C11A89">
        <w:rPr>
          <w:rStyle w:val="authors-list-item"/>
          <w:rFonts w:ascii="Times New Roman" w:hAnsi="Times New Roman" w:cs="Times New Roman"/>
          <w:sz w:val="24"/>
          <w:szCs w:val="24"/>
          <w:shd w:val="clear" w:color="auto" w:fill="FFFFFF"/>
        </w:rPr>
        <w:t>, 251–258</w:t>
      </w:r>
      <w:r w:rsidRPr="00C11A89">
        <w:rPr>
          <w:rFonts w:ascii="Times New Roman" w:hAnsi="Times New Roman" w:cs="Times New Roman"/>
          <w:sz w:val="24"/>
          <w:szCs w:val="24"/>
          <w:shd w:val="clear" w:color="auto" w:fill="FFFFFF"/>
        </w:rPr>
        <w:t>.</w:t>
      </w:r>
    </w:p>
    <w:p w14:paraId="24EB9E24" w14:textId="77777777"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sz w:val="24"/>
          <w:szCs w:val="24"/>
          <w:shd w:val="clear" w:color="auto" w:fill="FFFFFF"/>
        </w:rPr>
        <w:t xml:space="preserve">H. </w:t>
      </w:r>
      <w:proofErr w:type="spellStart"/>
      <w:r w:rsidRPr="00C11A89">
        <w:rPr>
          <w:rFonts w:ascii="Times New Roman" w:hAnsi="Times New Roman" w:cs="Times New Roman"/>
          <w:sz w:val="24"/>
          <w:szCs w:val="24"/>
          <w:shd w:val="clear" w:color="auto" w:fill="FFFFFF"/>
        </w:rPr>
        <w:t>Jemai</w:t>
      </w:r>
      <w:proofErr w:type="spellEnd"/>
      <w:r w:rsidRPr="00C11A89">
        <w:rPr>
          <w:rFonts w:ascii="Times New Roman" w:hAnsi="Times New Roman" w:cs="Times New Roman"/>
          <w:sz w:val="24"/>
          <w:szCs w:val="24"/>
          <w:shd w:val="clear" w:color="auto" w:fill="FFFFFF"/>
        </w:rPr>
        <w:t xml:space="preserve">, M. </w:t>
      </w:r>
      <w:proofErr w:type="spellStart"/>
      <w:r w:rsidRPr="00C11A89">
        <w:rPr>
          <w:rFonts w:ascii="Times New Roman" w:hAnsi="Times New Roman" w:cs="Times New Roman"/>
          <w:sz w:val="24"/>
          <w:szCs w:val="24"/>
          <w:shd w:val="clear" w:color="auto" w:fill="FFFFFF"/>
        </w:rPr>
        <w:t>Bouaziz</w:t>
      </w:r>
      <w:proofErr w:type="spellEnd"/>
      <w:r w:rsidRPr="00C11A89">
        <w:rPr>
          <w:rFonts w:ascii="Times New Roman" w:hAnsi="Times New Roman" w:cs="Times New Roman"/>
          <w:sz w:val="24"/>
          <w:szCs w:val="24"/>
          <w:shd w:val="clear" w:color="auto" w:fill="FFFFFF"/>
        </w:rPr>
        <w:t xml:space="preserve">, I. </w:t>
      </w:r>
      <w:proofErr w:type="spellStart"/>
      <w:r w:rsidRPr="00C11A89">
        <w:rPr>
          <w:rFonts w:ascii="Times New Roman" w:hAnsi="Times New Roman" w:cs="Times New Roman"/>
          <w:sz w:val="24"/>
          <w:szCs w:val="24"/>
          <w:shd w:val="clear" w:color="auto" w:fill="FFFFFF"/>
        </w:rPr>
        <w:t>Fki</w:t>
      </w:r>
      <w:proofErr w:type="spellEnd"/>
      <w:r w:rsidRPr="00C11A89">
        <w:rPr>
          <w:rFonts w:ascii="Times New Roman" w:hAnsi="Times New Roman" w:cs="Times New Roman"/>
          <w:sz w:val="24"/>
          <w:szCs w:val="24"/>
          <w:shd w:val="clear" w:color="auto" w:fill="FFFFFF"/>
        </w:rPr>
        <w:t xml:space="preserve">, A. El </w:t>
      </w:r>
      <w:proofErr w:type="spellStart"/>
      <w:r w:rsidRPr="00C11A89">
        <w:rPr>
          <w:rFonts w:ascii="Times New Roman" w:hAnsi="Times New Roman" w:cs="Times New Roman"/>
          <w:sz w:val="24"/>
          <w:szCs w:val="24"/>
          <w:shd w:val="clear" w:color="auto" w:fill="FFFFFF"/>
        </w:rPr>
        <w:t>Feki</w:t>
      </w:r>
      <w:proofErr w:type="spellEnd"/>
      <w:r w:rsidRPr="00C11A89">
        <w:rPr>
          <w:rFonts w:ascii="Times New Roman" w:hAnsi="Times New Roman" w:cs="Times New Roman"/>
          <w:sz w:val="24"/>
          <w:szCs w:val="24"/>
          <w:shd w:val="clear" w:color="auto" w:fill="FFFFFF"/>
        </w:rPr>
        <w:t xml:space="preserve">, S. </w:t>
      </w:r>
      <w:proofErr w:type="spellStart"/>
      <w:r w:rsidRPr="00C11A89">
        <w:rPr>
          <w:rFonts w:ascii="Times New Roman" w:hAnsi="Times New Roman" w:cs="Times New Roman"/>
          <w:sz w:val="24"/>
          <w:szCs w:val="24"/>
          <w:shd w:val="clear" w:color="auto" w:fill="FFFFFF"/>
        </w:rPr>
        <w:t>Sayadi</w:t>
      </w:r>
      <w:proofErr w:type="spellEnd"/>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Chem. Biol. Interact.</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b/>
          <w:bCs/>
          <w:sz w:val="24"/>
          <w:szCs w:val="24"/>
          <w:shd w:val="clear" w:color="auto" w:fill="FFFFFF"/>
        </w:rPr>
        <w:t>2008</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176</w:t>
      </w:r>
      <w:r w:rsidRPr="00C11A89">
        <w:rPr>
          <w:rFonts w:ascii="Times New Roman" w:hAnsi="Times New Roman" w:cs="Times New Roman"/>
          <w:sz w:val="24"/>
          <w:szCs w:val="24"/>
          <w:shd w:val="clear" w:color="auto" w:fill="FFFFFF"/>
        </w:rPr>
        <w:t xml:space="preserve">, 88-98. </w:t>
      </w:r>
    </w:p>
    <w:p w14:paraId="7E1E8512" w14:textId="77777777"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S.H. Omar, </w:t>
      </w:r>
      <w:r w:rsidRPr="00C11A89">
        <w:rPr>
          <w:rFonts w:ascii="Times New Roman" w:hAnsi="Times New Roman" w:cs="Times New Roman"/>
          <w:i/>
          <w:sz w:val="24"/>
          <w:szCs w:val="24"/>
          <w:shd w:val="clear" w:color="auto" w:fill="FFFFFF"/>
        </w:rPr>
        <w:t>Sci Pharm</w:t>
      </w:r>
      <w:r w:rsidRPr="00C11A89">
        <w:rPr>
          <w:rFonts w:ascii="Times New Roman" w:hAnsi="Times New Roman" w:cs="Times New Roman"/>
          <w:sz w:val="24"/>
          <w:szCs w:val="24"/>
          <w:shd w:val="clear" w:color="auto" w:fill="FFFFFF"/>
        </w:rPr>
        <w:t>.</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2010</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78</w:t>
      </w:r>
      <w:r w:rsidRPr="00C11A89">
        <w:rPr>
          <w:rFonts w:ascii="Times New Roman" w:hAnsi="Times New Roman" w:cs="Times New Roman"/>
          <w:sz w:val="24"/>
          <w:szCs w:val="24"/>
        </w:rPr>
        <w:t>, 133-154.</w:t>
      </w:r>
    </w:p>
    <w:p w14:paraId="0B14BCEF" w14:textId="06A4E18D"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sz w:val="24"/>
          <w:szCs w:val="24"/>
        </w:rPr>
        <w:t xml:space="preserve">L. Di Donna, F. </w:t>
      </w:r>
      <w:proofErr w:type="spellStart"/>
      <w:r w:rsidRPr="00C11A89">
        <w:rPr>
          <w:rFonts w:ascii="Times New Roman" w:hAnsi="Times New Roman" w:cs="Times New Roman"/>
          <w:sz w:val="24"/>
          <w:szCs w:val="24"/>
        </w:rPr>
        <w:t>Mazzotti</w:t>
      </w:r>
      <w:proofErr w:type="spellEnd"/>
      <w:r w:rsidRPr="00C11A89">
        <w:rPr>
          <w:rFonts w:ascii="Times New Roman" w:hAnsi="Times New Roman" w:cs="Times New Roman"/>
          <w:sz w:val="24"/>
          <w:szCs w:val="24"/>
        </w:rPr>
        <w:t xml:space="preserve">, A. </w:t>
      </w:r>
      <w:proofErr w:type="spellStart"/>
      <w:r w:rsidRPr="00C11A89">
        <w:rPr>
          <w:rFonts w:ascii="Times New Roman" w:hAnsi="Times New Roman" w:cs="Times New Roman"/>
          <w:sz w:val="24"/>
          <w:szCs w:val="24"/>
        </w:rPr>
        <w:t>Naccarato</w:t>
      </w:r>
      <w:proofErr w:type="spellEnd"/>
      <w:r w:rsidRPr="00C11A89">
        <w:rPr>
          <w:rFonts w:ascii="Times New Roman" w:hAnsi="Times New Roman" w:cs="Times New Roman"/>
          <w:sz w:val="24"/>
          <w:szCs w:val="24"/>
        </w:rPr>
        <w:t xml:space="preserve">, R. Salerno, A. </w:t>
      </w:r>
      <w:proofErr w:type="spellStart"/>
      <w:r w:rsidRPr="00C11A89">
        <w:rPr>
          <w:rFonts w:ascii="Times New Roman" w:hAnsi="Times New Roman" w:cs="Times New Roman"/>
          <w:sz w:val="24"/>
          <w:szCs w:val="24"/>
        </w:rPr>
        <w:t>Tagarelli</w:t>
      </w:r>
      <w:proofErr w:type="spellEnd"/>
      <w:r w:rsidRPr="00C11A89">
        <w:rPr>
          <w:rFonts w:ascii="Times New Roman" w:hAnsi="Times New Roman" w:cs="Times New Roman"/>
          <w:sz w:val="24"/>
          <w:szCs w:val="24"/>
        </w:rPr>
        <w:t xml:space="preserve">, D. Taverna, G. </w:t>
      </w:r>
      <w:proofErr w:type="spellStart"/>
      <w:r w:rsidRPr="00C11A89">
        <w:rPr>
          <w:rFonts w:ascii="Times New Roman" w:hAnsi="Times New Roman" w:cs="Times New Roman"/>
          <w:sz w:val="24"/>
          <w:szCs w:val="24"/>
        </w:rPr>
        <w:t>Sindona</w:t>
      </w:r>
      <w:proofErr w:type="spellEnd"/>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Food Chem.</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2010</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121</w:t>
      </w:r>
      <w:r w:rsidRPr="00C11A89">
        <w:rPr>
          <w:rFonts w:ascii="Times New Roman" w:hAnsi="Times New Roman" w:cs="Times New Roman"/>
          <w:sz w:val="24"/>
          <w:szCs w:val="24"/>
        </w:rPr>
        <w:t>,</w:t>
      </w:r>
      <w:r w:rsidRPr="00C11A89">
        <w:rPr>
          <w:rFonts w:ascii="Times New Roman" w:hAnsi="Times New Roman" w:cs="Times New Roman"/>
          <w:i/>
          <w:iCs/>
          <w:sz w:val="24"/>
          <w:szCs w:val="24"/>
        </w:rPr>
        <w:t xml:space="preserve"> </w:t>
      </w:r>
      <w:r w:rsidRPr="00C11A89">
        <w:rPr>
          <w:rFonts w:ascii="Times New Roman" w:hAnsi="Times New Roman" w:cs="Times New Roman"/>
          <w:sz w:val="24"/>
          <w:szCs w:val="24"/>
        </w:rPr>
        <w:t>492-496.</w:t>
      </w:r>
    </w:p>
    <w:p w14:paraId="35A0C5F6" w14:textId="77777777"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sz w:val="24"/>
          <w:szCs w:val="24"/>
        </w:rPr>
        <w:t xml:space="preserve">I.C.F.R. Ferreira, L. Barros, M. S. Soares, M. L.  Bastos J. A. Pereira, </w:t>
      </w:r>
      <w:r w:rsidRPr="00C11A89">
        <w:rPr>
          <w:rFonts w:ascii="Times New Roman" w:hAnsi="Times New Roman" w:cs="Times New Roman"/>
          <w:i/>
          <w:iCs/>
          <w:sz w:val="24"/>
          <w:szCs w:val="24"/>
        </w:rPr>
        <w:t>Food Chem.</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2007</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103</w:t>
      </w:r>
      <w:r w:rsidRPr="00C11A89">
        <w:rPr>
          <w:rFonts w:ascii="Times New Roman" w:hAnsi="Times New Roman" w:cs="Times New Roman"/>
          <w:sz w:val="24"/>
          <w:szCs w:val="24"/>
        </w:rPr>
        <w:t xml:space="preserve">, 188–195. </w:t>
      </w:r>
    </w:p>
    <w:p w14:paraId="73D73D7D" w14:textId="3458373D"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Y.H. Chen and C.Y. Yang. </w:t>
      </w:r>
      <w:r w:rsidRPr="00C11A89">
        <w:rPr>
          <w:rFonts w:ascii="Times New Roman" w:hAnsi="Times New Roman" w:cs="Times New Roman"/>
          <w:i/>
          <w:iCs/>
          <w:sz w:val="24"/>
          <w:szCs w:val="24"/>
        </w:rPr>
        <w:t>Process</w:t>
      </w:r>
      <w:r w:rsidR="00D85520" w:rsidRPr="00C11A89">
        <w:rPr>
          <w:rFonts w:ascii="Times New Roman" w:hAnsi="Times New Roman" w:cs="Times New Roman"/>
          <w:i/>
          <w:iCs/>
          <w:sz w:val="24"/>
          <w:szCs w:val="24"/>
        </w:rPr>
        <w:t>es</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2020</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8</w:t>
      </w:r>
      <w:r w:rsidRPr="00C11A89">
        <w:rPr>
          <w:rFonts w:ascii="Times New Roman" w:hAnsi="Times New Roman" w:cs="Times New Roman"/>
          <w:sz w:val="24"/>
          <w:szCs w:val="24"/>
        </w:rPr>
        <w:t xml:space="preserve">, 1218. </w:t>
      </w:r>
    </w:p>
    <w:p w14:paraId="235EDD6C" w14:textId="065DE267"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L. Wen, Z. Zhang, D. Rai, D. Sun, B. Tiwari, </w:t>
      </w:r>
      <w:r w:rsidRPr="00C11A89">
        <w:rPr>
          <w:rFonts w:ascii="Times New Roman" w:hAnsi="Times New Roman" w:cs="Times New Roman"/>
          <w:i/>
          <w:iCs/>
          <w:sz w:val="24"/>
          <w:szCs w:val="24"/>
          <w:shd w:val="clear" w:color="auto" w:fill="FFFFFF"/>
        </w:rPr>
        <w:t>J. Food Process Eng</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2019</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42</w:t>
      </w:r>
      <w:r w:rsidRPr="00C11A89">
        <w:rPr>
          <w:rFonts w:ascii="Times New Roman" w:hAnsi="Times New Roman" w:cs="Times New Roman"/>
          <w:sz w:val="24"/>
          <w:szCs w:val="24"/>
        </w:rPr>
        <w:t xml:space="preserve">, </w:t>
      </w:r>
      <w:r w:rsidR="0067427C" w:rsidRPr="00C11A89">
        <w:rPr>
          <w:rFonts w:ascii="Times New Roman" w:hAnsi="Times New Roman" w:cs="Times New Roman"/>
          <w:sz w:val="24"/>
          <w:szCs w:val="24"/>
        </w:rPr>
        <w:t>1-11.</w:t>
      </w:r>
      <w:r w:rsidRPr="00C11A89">
        <w:rPr>
          <w:rFonts w:ascii="Times New Roman" w:hAnsi="Times New Roman" w:cs="Times New Roman"/>
          <w:sz w:val="24"/>
          <w:szCs w:val="24"/>
        </w:rPr>
        <w:t xml:space="preserve"> </w:t>
      </w:r>
    </w:p>
    <w:p w14:paraId="09613933" w14:textId="0B9957AA" w:rsidR="005956E6" w:rsidRPr="00C11A89" w:rsidRDefault="005956E6" w:rsidP="00A72A4F">
      <w:pPr>
        <w:pStyle w:val="NoSpacing"/>
        <w:numPr>
          <w:ilvl w:val="0"/>
          <w:numId w:val="10"/>
        </w:numPr>
        <w:spacing w:line="276" w:lineRule="auto"/>
        <w:ind w:left="1080"/>
        <w:rPr>
          <w:rFonts w:ascii="Times New Roman" w:hAnsi="Times New Roman" w:cs="Times New Roman"/>
          <w:b/>
          <w:bCs/>
          <w:sz w:val="24"/>
          <w:szCs w:val="24"/>
        </w:rPr>
      </w:pPr>
      <w:r w:rsidRPr="00C11A89">
        <w:rPr>
          <w:rFonts w:ascii="Times New Roman" w:hAnsi="Times New Roman" w:cs="Times New Roman"/>
          <w:sz w:val="24"/>
          <w:szCs w:val="24"/>
          <w:shd w:val="clear" w:color="auto" w:fill="FFFFFF"/>
        </w:rPr>
        <w:t xml:space="preserve">F. </w:t>
      </w:r>
      <w:proofErr w:type="spellStart"/>
      <w:r w:rsidRPr="00C11A89">
        <w:rPr>
          <w:rFonts w:ascii="Times New Roman" w:hAnsi="Times New Roman" w:cs="Times New Roman"/>
          <w:sz w:val="24"/>
          <w:szCs w:val="24"/>
          <w:shd w:val="clear" w:color="auto" w:fill="FFFFFF"/>
        </w:rPr>
        <w:t>Nicolì</w:t>
      </w:r>
      <w:proofErr w:type="spellEnd"/>
      <w:r w:rsidRPr="00C11A89">
        <w:rPr>
          <w:rFonts w:ascii="Times New Roman" w:hAnsi="Times New Roman" w:cs="Times New Roman"/>
          <w:sz w:val="24"/>
          <w:szCs w:val="24"/>
          <w:shd w:val="clear" w:color="auto" w:fill="FFFFFF"/>
        </w:rPr>
        <w:t xml:space="preserve">, C. Negro, M. </w:t>
      </w:r>
      <w:proofErr w:type="spellStart"/>
      <w:r w:rsidRPr="00C11A89">
        <w:rPr>
          <w:rFonts w:ascii="Times New Roman" w:hAnsi="Times New Roman" w:cs="Times New Roman"/>
          <w:sz w:val="24"/>
          <w:szCs w:val="24"/>
          <w:shd w:val="clear" w:color="auto" w:fill="FFFFFF"/>
        </w:rPr>
        <w:t>Vergine</w:t>
      </w:r>
      <w:proofErr w:type="spellEnd"/>
      <w:r w:rsidRPr="00C11A89">
        <w:rPr>
          <w:rFonts w:ascii="Times New Roman" w:hAnsi="Times New Roman" w:cs="Times New Roman"/>
          <w:sz w:val="24"/>
          <w:szCs w:val="24"/>
          <w:shd w:val="clear" w:color="auto" w:fill="FFFFFF"/>
        </w:rPr>
        <w:t xml:space="preserve">, A. </w:t>
      </w:r>
      <w:proofErr w:type="spellStart"/>
      <w:r w:rsidRPr="00C11A89">
        <w:rPr>
          <w:rFonts w:ascii="Times New Roman" w:hAnsi="Times New Roman" w:cs="Times New Roman"/>
          <w:sz w:val="24"/>
          <w:szCs w:val="24"/>
          <w:shd w:val="clear" w:color="auto" w:fill="FFFFFF"/>
        </w:rPr>
        <w:t>Aprile</w:t>
      </w:r>
      <w:proofErr w:type="spellEnd"/>
      <w:r w:rsidRPr="00C11A89">
        <w:rPr>
          <w:rFonts w:ascii="Times New Roman" w:hAnsi="Times New Roman" w:cs="Times New Roman"/>
          <w:sz w:val="24"/>
          <w:szCs w:val="24"/>
          <w:shd w:val="clear" w:color="auto" w:fill="FFFFFF"/>
        </w:rPr>
        <w:t xml:space="preserve">, E. </w:t>
      </w:r>
      <w:proofErr w:type="spellStart"/>
      <w:r w:rsidRPr="00C11A89">
        <w:rPr>
          <w:rFonts w:ascii="Times New Roman" w:hAnsi="Times New Roman" w:cs="Times New Roman"/>
          <w:sz w:val="24"/>
          <w:szCs w:val="24"/>
          <w:shd w:val="clear" w:color="auto" w:fill="FFFFFF"/>
        </w:rPr>
        <w:t>Nutricati</w:t>
      </w:r>
      <w:proofErr w:type="spellEnd"/>
      <w:r w:rsidRPr="00C11A89">
        <w:rPr>
          <w:rFonts w:ascii="Times New Roman" w:hAnsi="Times New Roman" w:cs="Times New Roman"/>
          <w:sz w:val="24"/>
          <w:szCs w:val="24"/>
          <w:shd w:val="clear" w:color="auto" w:fill="FFFFFF"/>
        </w:rPr>
        <w:t xml:space="preserve">, E. Sabella, L. De Bellis, </w:t>
      </w:r>
      <w:r w:rsidRPr="00C11A89">
        <w:rPr>
          <w:rFonts w:ascii="Times New Roman" w:hAnsi="Times New Roman" w:cs="Times New Roman"/>
          <w:i/>
          <w:iCs/>
          <w:sz w:val="24"/>
          <w:szCs w:val="24"/>
          <w:shd w:val="clear" w:color="auto" w:fill="FFFFFF"/>
        </w:rPr>
        <w:t>Molecules</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b/>
          <w:bCs/>
          <w:sz w:val="24"/>
          <w:szCs w:val="24"/>
          <w:shd w:val="clear" w:color="auto" w:fill="FFFFFF"/>
        </w:rPr>
        <w:t>2019</w:t>
      </w:r>
      <w:r w:rsidRPr="00C11A89">
        <w:rPr>
          <w:rFonts w:ascii="Times New Roman" w:hAnsi="Times New Roman" w:cs="Times New Roman"/>
          <w:sz w:val="24"/>
          <w:szCs w:val="24"/>
          <w:shd w:val="clear" w:color="auto" w:fill="FFFFFF"/>
        </w:rPr>
        <w:t>,</w:t>
      </w:r>
      <w:r w:rsidRPr="00C11A89">
        <w:rPr>
          <w:rFonts w:ascii="Times New Roman" w:hAnsi="Times New Roman" w:cs="Times New Roman"/>
          <w:i/>
          <w:iCs/>
          <w:sz w:val="24"/>
          <w:szCs w:val="24"/>
          <w:shd w:val="clear" w:color="auto" w:fill="FFFFFF"/>
        </w:rPr>
        <w:t xml:space="preserve"> 24</w:t>
      </w:r>
      <w:r w:rsidRPr="00C11A89">
        <w:rPr>
          <w:rFonts w:ascii="Times New Roman" w:hAnsi="Times New Roman" w:cs="Times New Roman"/>
          <w:sz w:val="24"/>
          <w:szCs w:val="24"/>
          <w:shd w:val="clear" w:color="auto" w:fill="FFFFFF"/>
        </w:rPr>
        <w:t>, 1998</w:t>
      </w:r>
      <w:r w:rsidRPr="00C11A89">
        <w:rPr>
          <w:rFonts w:ascii="Times New Roman" w:hAnsi="Times New Roman" w:cs="Times New Roman"/>
          <w:i/>
          <w:iCs/>
          <w:sz w:val="24"/>
          <w:szCs w:val="24"/>
          <w:shd w:val="clear" w:color="auto" w:fill="FFFFFF"/>
        </w:rPr>
        <w:t>.</w:t>
      </w:r>
    </w:p>
    <w:p w14:paraId="73C7FDF3" w14:textId="63FCB33E" w:rsidR="005956E6" w:rsidRPr="00C11A89" w:rsidRDefault="005956E6" w:rsidP="00A72A4F">
      <w:pPr>
        <w:pStyle w:val="ListParagraph"/>
        <w:numPr>
          <w:ilvl w:val="0"/>
          <w:numId w:val="10"/>
        </w:numPr>
        <w:spacing w:after="0"/>
        <w:ind w:left="1080"/>
        <w:rPr>
          <w:rStyle w:val="Hyperlink"/>
          <w:rFonts w:ascii="Times New Roman" w:hAnsi="Times New Roman" w:cs="Times New Roman"/>
          <w:color w:val="auto"/>
          <w:sz w:val="24"/>
          <w:szCs w:val="24"/>
          <w:u w:val="none"/>
        </w:rPr>
      </w:pPr>
      <w:r w:rsidRPr="00C11A89">
        <w:rPr>
          <w:rFonts w:ascii="Times New Roman" w:hAnsi="Times New Roman" w:cs="Times New Roman"/>
          <w:sz w:val="24"/>
          <w:szCs w:val="24"/>
          <w:shd w:val="clear" w:color="auto" w:fill="FFFFFF"/>
        </w:rPr>
        <w:t xml:space="preserve">Q. He, B. Du, B. Xu, </w:t>
      </w:r>
      <w:r w:rsidRPr="00C11A89">
        <w:rPr>
          <w:rStyle w:val="Emphasis"/>
          <w:rFonts w:ascii="Times New Roman" w:hAnsi="Times New Roman" w:cs="Times New Roman"/>
          <w:sz w:val="24"/>
          <w:szCs w:val="24"/>
          <w:shd w:val="clear" w:color="auto" w:fill="FFFFFF"/>
        </w:rPr>
        <w:t>Appl. Sci.</w:t>
      </w:r>
      <w:r w:rsidRPr="00C11A89">
        <w:rPr>
          <w:rFonts w:ascii="Times New Roman" w:hAnsi="Times New Roman" w:cs="Times New Roman"/>
          <w:sz w:val="24"/>
          <w:szCs w:val="24"/>
          <w:shd w:val="clear" w:color="auto" w:fill="FFFFFF"/>
        </w:rPr>
        <w:t> </w:t>
      </w:r>
      <w:r w:rsidRPr="00C11A89">
        <w:rPr>
          <w:rFonts w:ascii="Times New Roman" w:hAnsi="Times New Roman" w:cs="Times New Roman"/>
          <w:b/>
          <w:bCs/>
          <w:sz w:val="24"/>
          <w:szCs w:val="24"/>
          <w:shd w:val="clear" w:color="auto" w:fill="FFFFFF"/>
        </w:rPr>
        <w:t>2018</w:t>
      </w:r>
      <w:r w:rsidRPr="00C11A89">
        <w:rPr>
          <w:rFonts w:ascii="Times New Roman" w:hAnsi="Times New Roman" w:cs="Times New Roman"/>
          <w:sz w:val="24"/>
          <w:szCs w:val="24"/>
          <w:shd w:val="clear" w:color="auto" w:fill="FFFFFF"/>
        </w:rPr>
        <w:t>, </w:t>
      </w:r>
      <w:r w:rsidRPr="00C11A89">
        <w:rPr>
          <w:rStyle w:val="Emphasis"/>
          <w:rFonts w:ascii="Times New Roman" w:hAnsi="Times New Roman" w:cs="Times New Roman"/>
          <w:sz w:val="24"/>
          <w:szCs w:val="24"/>
          <w:shd w:val="clear" w:color="auto" w:fill="FFFFFF"/>
        </w:rPr>
        <w:t>8</w:t>
      </w:r>
      <w:r w:rsidRPr="00C11A89">
        <w:rPr>
          <w:rFonts w:ascii="Times New Roman" w:hAnsi="Times New Roman" w:cs="Times New Roman"/>
          <w:sz w:val="24"/>
          <w:szCs w:val="24"/>
          <w:shd w:val="clear" w:color="auto" w:fill="FFFFFF"/>
        </w:rPr>
        <w:t>, 1905.</w:t>
      </w:r>
    </w:p>
    <w:p w14:paraId="24B1B118" w14:textId="4DA26591" w:rsidR="005956E6" w:rsidRPr="00C11A89" w:rsidRDefault="005956E6" w:rsidP="00A72A4F">
      <w:pPr>
        <w:pStyle w:val="ListParagraph"/>
        <w:numPr>
          <w:ilvl w:val="0"/>
          <w:numId w:val="10"/>
        </w:numPr>
        <w:spacing w:after="0"/>
        <w:ind w:left="1080"/>
        <w:rPr>
          <w:rFonts w:ascii="Times New Roman" w:hAnsi="Times New Roman" w:cs="Times New Roman"/>
          <w:spacing w:val="4"/>
          <w:sz w:val="24"/>
          <w:szCs w:val="24"/>
          <w:shd w:val="clear" w:color="auto" w:fill="FCFCFC"/>
        </w:rPr>
      </w:pPr>
      <w:r w:rsidRPr="00C11A89">
        <w:rPr>
          <w:rFonts w:ascii="Times New Roman" w:hAnsi="Times New Roman" w:cs="Times New Roman"/>
          <w:sz w:val="24"/>
          <w:szCs w:val="24"/>
        </w:rPr>
        <w:t xml:space="preserve">M. Saifullah, R. </w:t>
      </w:r>
      <w:r w:rsidRPr="00C11A89">
        <w:rPr>
          <w:rFonts w:ascii="Times New Roman" w:hAnsi="Times New Roman" w:cs="Times New Roman"/>
          <w:sz w:val="24"/>
          <w:szCs w:val="24"/>
          <w:shd w:val="clear" w:color="auto" w:fill="FFFFFF"/>
        </w:rPr>
        <w:t xml:space="preserve">McCullum, A. McCluskey, Q. </w:t>
      </w:r>
      <w:proofErr w:type="spellStart"/>
      <w:r w:rsidRPr="00C11A89">
        <w:rPr>
          <w:rFonts w:ascii="Times New Roman" w:hAnsi="Times New Roman" w:cs="Times New Roman"/>
          <w:sz w:val="24"/>
          <w:szCs w:val="24"/>
          <w:shd w:val="clear" w:color="auto" w:fill="FFFFFF"/>
        </w:rPr>
        <w:t>Vuong</w:t>
      </w:r>
      <w:proofErr w:type="spellEnd"/>
      <w:r w:rsidRPr="00C11A89">
        <w:rPr>
          <w:rFonts w:ascii="Times New Roman" w:hAnsi="Times New Roman" w:cs="Times New Roman"/>
          <w:sz w:val="24"/>
          <w:szCs w:val="24"/>
          <w:shd w:val="clear" w:color="auto" w:fill="FFFFFF"/>
        </w:rPr>
        <w:t>,</w:t>
      </w:r>
      <w:r w:rsidRPr="00C11A89">
        <w:rPr>
          <w:rFonts w:ascii="Times New Roman" w:hAnsi="Times New Roman" w:cs="Times New Roman"/>
          <w:sz w:val="24"/>
          <w:szCs w:val="24"/>
        </w:rPr>
        <w:t xml:space="preserve"> </w:t>
      </w:r>
      <w:proofErr w:type="spellStart"/>
      <w:r w:rsidRPr="00C11A89">
        <w:rPr>
          <w:rFonts w:ascii="Times New Roman" w:hAnsi="Times New Roman" w:cs="Times New Roman"/>
          <w:i/>
          <w:sz w:val="24"/>
          <w:szCs w:val="24"/>
        </w:rPr>
        <w:t>Heliyon</w:t>
      </w:r>
      <w:proofErr w:type="spellEnd"/>
      <w:r w:rsidRPr="00C11A89">
        <w:rPr>
          <w:rFonts w:ascii="Times New Roman" w:hAnsi="Times New Roman" w:cs="Times New Roman"/>
          <w:i/>
          <w:sz w:val="24"/>
          <w:szCs w:val="24"/>
        </w:rPr>
        <w:t xml:space="preserve">, </w:t>
      </w:r>
      <w:r w:rsidRPr="00C11A89">
        <w:rPr>
          <w:rFonts w:ascii="Times New Roman" w:hAnsi="Times New Roman" w:cs="Times New Roman"/>
          <w:b/>
          <w:bCs/>
          <w:sz w:val="24"/>
          <w:szCs w:val="24"/>
        </w:rPr>
        <w:t>2020</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6</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e03666</w:t>
      </w:r>
      <w:r w:rsidR="00BC5832" w:rsidRPr="00C11A89">
        <w:rPr>
          <w:rFonts w:ascii="Times New Roman" w:hAnsi="Times New Roman" w:cs="Times New Roman"/>
          <w:i/>
          <w:iCs/>
          <w:sz w:val="24"/>
          <w:szCs w:val="24"/>
        </w:rPr>
        <w:t xml:space="preserve"> </w:t>
      </w:r>
    </w:p>
    <w:p w14:paraId="4FE3AABA" w14:textId="400A8B32" w:rsidR="005956E6" w:rsidRPr="00C11A89" w:rsidRDefault="005956E6" w:rsidP="00A72A4F">
      <w:pPr>
        <w:pStyle w:val="ListParagraph"/>
        <w:numPr>
          <w:ilvl w:val="0"/>
          <w:numId w:val="10"/>
        </w:numPr>
        <w:spacing w:after="0"/>
        <w:ind w:left="1080"/>
        <w:rPr>
          <w:rFonts w:ascii="Times New Roman" w:hAnsi="Times New Roman" w:cs="Times New Roman"/>
          <w:spacing w:val="4"/>
          <w:sz w:val="24"/>
          <w:szCs w:val="24"/>
          <w:shd w:val="clear" w:color="auto" w:fill="FCFCFC"/>
        </w:rPr>
      </w:pPr>
      <w:r w:rsidRPr="00C11A89">
        <w:rPr>
          <w:rFonts w:ascii="Times New Roman" w:eastAsia="Times New Roman" w:hAnsi="Times New Roman" w:cs="Times New Roman"/>
          <w:sz w:val="24"/>
          <w:szCs w:val="24"/>
        </w:rPr>
        <w:t xml:space="preserve">L.J. </w:t>
      </w:r>
      <w:proofErr w:type="spellStart"/>
      <w:r w:rsidRPr="00C11A89">
        <w:rPr>
          <w:rFonts w:ascii="Times New Roman" w:eastAsia="Times New Roman" w:hAnsi="Times New Roman" w:cs="Times New Roman"/>
          <w:sz w:val="24"/>
          <w:szCs w:val="24"/>
        </w:rPr>
        <w:t>Cseke</w:t>
      </w:r>
      <w:proofErr w:type="spellEnd"/>
      <w:r w:rsidRPr="00C11A89">
        <w:rPr>
          <w:rFonts w:ascii="Times New Roman" w:eastAsia="Times New Roman" w:hAnsi="Times New Roman" w:cs="Times New Roman"/>
          <w:sz w:val="24"/>
          <w:szCs w:val="24"/>
        </w:rPr>
        <w:t xml:space="preserve">, A. </w:t>
      </w:r>
      <w:proofErr w:type="spellStart"/>
      <w:r w:rsidRPr="00C11A89">
        <w:rPr>
          <w:rFonts w:ascii="Times New Roman" w:eastAsia="Times New Roman" w:hAnsi="Times New Roman" w:cs="Times New Roman"/>
          <w:sz w:val="24"/>
          <w:szCs w:val="24"/>
        </w:rPr>
        <w:t>Kirakosyan</w:t>
      </w:r>
      <w:proofErr w:type="spellEnd"/>
      <w:r w:rsidRPr="00C11A89">
        <w:rPr>
          <w:rFonts w:ascii="Times New Roman" w:eastAsia="Times New Roman" w:hAnsi="Times New Roman" w:cs="Times New Roman"/>
          <w:sz w:val="24"/>
          <w:szCs w:val="24"/>
        </w:rPr>
        <w:t xml:space="preserve">, P.B. Kaufman, S. </w:t>
      </w:r>
      <w:proofErr w:type="spellStart"/>
      <w:r w:rsidRPr="00C11A89">
        <w:rPr>
          <w:rFonts w:ascii="Times New Roman" w:eastAsia="Times New Roman" w:hAnsi="Times New Roman" w:cs="Times New Roman"/>
          <w:sz w:val="24"/>
          <w:szCs w:val="24"/>
        </w:rPr>
        <w:t>Warber</w:t>
      </w:r>
      <w:proofErr w:type="spellEnd"/>
      <w:r w:rsidRPr="00C11A89">
        <w:rPr>
          <w:rFonts w:ascii="Times New Roman" w:eastAsia="Times New Roman" w:hAnsi="Times New Roman" w:cs="Times New Roman"/>
          <w:sz w:val="24"/>
          <w:szCs w:val="24"/>
        </w:rPr>
        <w:t xml:space="preserve">, J.A. Duke, H.L. </w:t>
      </w:r>
      <w:proofErr w:type="spellStart"/>
      <w:r w:rsidRPr="00C11A89">
        <w:rPr>
          <w:rFonts w:ascii="Times New Roman" w:eastAsia="Times New Roman" w:hAnsi="Times New Roman" w:cs="Times New Roman"/>
          <w:sz w:val="24"/>
          <w:szCs w:val="24"/>
        </w:rPr>
        <w:t>Brielmann</w:t>
      </w:r>
      <w:proofErr w:type="spellEnd"/>
      <w:r w:rsidRPr="00C11A89">
        <w:rPr>
          <w:rFonts w:ascii="Times New Roman" w:eastAsia="Times New Roman" w:hAnsi="Times New Roman" w:cs="Times New Roman"/>
          <w:sz w:val="24"/>
          <w:szCs w:val="24"/>
        </w:rPr>
        <w:t xml:space="preserve">, </w:t>
      </w:r>
      <w:r w:rsidR="000C4197" w:rsidRPr="00C11A89">
        <w:rPr>
          <w:rFonts w:ascii="Times New Roman" w:eastAsia="Times New Roman" w:hAnsi="Times New Roman" w:cs="Times New Roman"/>
          <w:sz w:val="24"/>
          <w:szCs w:val="24"/>
        </w:rPr>
        <w:t>(E</w:t>
      </w:r>
      <w:r w:rsidRPr="00C11A89">
        <w:rPr>
          <w:rFonts w:ascii="Times New Roman" w:eastAsia="Times New Roman" w:hAnsi="Times New Roman" w:cs="Times New Roman"/>
          <w:sz w:val="24"/>
          <w:szCs w:val="24"/>
        </w:rPr>
        <w:t>d</w:t>
      </w:r>
      <w:r w:rsidR="000C4197" w:rsidRPr="00C11A89">
        <w:rPr>
          <w:rFonts w:ascii="Times New Roman" w:eastAsia="Times New Roman" w:hAnsi="Times New Roman" w:cs="Times New Roman"/>
          <w:sz w:val="24"/>
          <w:szCs w:val="24"/>
        </w:rPr>
        <w:t>s.)</w:t>
      </w:r>
      <w:r w:rsidR="006A69E4" w:rsidRPr="00C11A89">
        <w:rPr>
          <w:rFonts w:ascii="Times New Roman" w:eastAsia="Times New Roman" w:hAnsi="Times New Roman" w:cs="Times New Roman"/>
          <w:sz w:val="24"/>
          <w:szCs w:val="24"/>
        </w:rPr>
        <w:t>:</w:t>
      </w:r>
      <w:r w:rsidRPr="00C11A89">
        <w:rPr>
          <w:rFonts w:ascii="Times New Roman" w:eastAsia="Times New Roman" w:hAnsi="Times New Roman" w:cs="Times New Roman"/>
          <w:sz w:val="24"/>
          <w:szCs w:val="24"/>
        </w:rPr>
        <w:t xml:space="preserve"> </w:t>
      </w:r>
      <w:r w:rsidRPr="00C11A89">
        <w:rPr>
          <w:rFonts w:ascii="Times New Roman" w:hAnsi="Times New Roman" w:cs="Times New Roman"/>
          <w:spacing w:val="4"/>
          <w:sz w:val="24"/>
          <w:szCs w:val="24"/>
          <w:shd w:val="clear" w:color="auto" w:fill="FCFCFC"/>
        </w:rPr>
        <w:t xml:space="preserve">Natural Products from Plants, CRC Press, </w:t>
      </w:r>
      <w:r w:rsidRPr="00C11A89">
        <w:rPr>
          <w:rFonts w:ascii="Times New Roman" w:eastAsia="Times New Roman" w:hAnsi="Times New Roman" w:cs="Times New Roman"/>
          <w:sz w:val="24"/>
          <w:szCs w:val="24"/>
        </w:rPr>
        <w:t xml:space="preserve">United States of America, </w:t>
      </w:r>
      <w:r w:rsidRPr="00C11A89">
        <w:rPr>
          <w:rFonts w:ascii="Times New Roman" w:eastAsia="Times New Roman" w:hAnsi="Times New Roman" w:cs="Times New Roman"/>
          <w:b/>
          <w:bCs/>
          <w:sz w:val="24"/>
          <w:szCs w:val="24"/>
        </w:rPr>
        <w:t>2006</w:t>
      </w:r>
      <w:r w:rsidRPr="00C11A89">
        <w:rPr>
          <w:rFonts w:ascii="Times New Roman" w:eastAsia="Times New Roman" w:hAnsi="Times New Roman" w:cs="Times New Roman"/>
          <w:sz w:val="24"/>
          <w:szCs w:val="24"/>
        </w:rPr>
        <w:t>, pp. 442-468.</w:t>
      </w:r>
      <w:r w:rsidRPr="00C11A89">
        <w:rPr>
          <w:rFonts w:ascii="Times New Roman" w:hAnsi="Times New Roman" w:cs="Times New Roman"/>
          <w:spacing w:val="5"/>
          <w:sz w:val="24"/>
          <w:szCs w:val="24"/>
          <w:shd w:val="clear" w:color="auto" w:fill="FFFFFF"/>
        </w:rPr>
        <w:t xml:space="preserve"> </w:t>
      </w:r>
    </w:p>
    <w:p w14:paraId="6C198692" w14:textId="6A1F5D6A" w:rsidR="005956E6" w:rsidRPr="00C11A89" w:rsidRDefault="005956E6" w:rsidP="00A72A4F">
      <w:pPr>
        <w:pStyle w:val="ListParagraph"/>
        <w:numPr>
          <w:ilvl w:val="0"/>
          <w:numId w:val="10"/>
        </w:numPr>
        <w:shd w:val="clear" w:color="auto" w:fill="FFFFFF" w:themeFill="background1"/>
        <w:spacing w:after="0"/>
        <w:ind w:left="1080"/>
        <w:rPr>
          <w:rStyle w:val="Heading1Char"/>
          <w:color w:val="auto"/>
          <w:sz w:val="24"/>
          <w:szCs w:val="24"/>
        </w:rPr>
      </w:pPr>
      <w:r w:rsidRPr="00C11A89">
        <w:rPr>
          <w:rFonts w:ascii="Times New Roman" w:hAnsi="Times New Roman" w:cs="Times New Roman"/>
          <w:sz w:val="24"/>
          <w:szCs w:val="24"/>
          <w:shd w:val="clear" w:color="auto" w:fill="FFFFFF"/>
        </w:rPr>
        <w:t xml:space="preserve">M. </w:t>
      </w:r>
      <w:proofErr w:type="spellStart"/>
      <w:r w:rsidRPr="00C11A89">
        <w:rPr>
          <w:rFonts w:ascii="Times New Roman" w:hAnsi="Times New Roman" w:cs="Times New Roman"/>
          <w:sz w:val="24"/>
          <w:szCs w:val="24"/>
          <w:shd w:val="clear" w:color="auto" w:fill="FFFFFF"/>
        </w:rPr>
        <w:t>Tranfić</w:t>
      </w:r>
      <w:proofErr w:type="spellEnd"/>
      <w:r w:rsidRPr="00C11A89">
        <w:rPr>
          <w:rFonts w:ascii="Times New Roman" w:hAnsi="Times New Roman" w:cs="Times New Roman"/>
          <w:sz w:val="24"/>
          <w:szCs w:val="24"/>
          <w:shd w:val="clear" w:color="auto" w:fill="FFFFFF"/>
        </w:rPr>
        <w:t xml:space="preserve"> </w:t>
      </w:r>
      <w:proofErr w:type="spellStart"/>
      <w:r w:rsidRPr="00C11A89">
        <w:rPr>
          <w:rFonts w:ascii="Times New Roman" w:hAnsi="Times New Roman" w:cs="Times New Roman"/>
          <w:sz w:val="24"/>
          <w:szCs w:val="24"/>
          <w:shd w:val="clear" w:color="auto" w:fill="FFFFFF"/>
        </w:rPr>
        <w:t>Bakić</w:t>
      </w:r>
      <w:proofErr w:type="spellEnd"/>
      <w:r w:rsidRPr="00C11A89">
        <w:rPr>
          <w:rFonts w:ascii="Times New Roman" w:hAnsi="Times New Roman" w:cs="Times New Roman"/>
          <w:sz w:val="24"/>
          <w:szCs w:val="24"/>
          <w:shd w:val="clear" w:color="auto" w:fill="FFFFFF"/>
        </w:rPr>
        <w:t xml:space="preserve">, S. </w:t>
      </w:r>
      <w:proofErr w:type="spellStart"/>
      <w:r w:rsidRPr="00C11A89">
        <w:rPr>
          <w:rFonts w:ascii="Times New Roman" w:hAnsi="Times New Roman" w:cs="Times New Roman"/>
          <w:sz w:val="24"/>
          <w:szCs w:val="24"/>
          <w:shd w:val="clear" w:color="auto" w:fill="FFFFFF"/>
        </w:rPr>
        <w:t>Pedisić</w:t>
      </w:r>
      <w:proofErr w:type="spellEnd"/>
      <w:r w:rsidRPr="00C11A89">
        <w:rPr>
          <w:rFonts w:ascii="Times New Roman" w:hAnsi="Times New Roman" w:cs="Times New Roman"/>
          <w:sz w:val="24"/>
          <w:szCs w:val="24"/>
          <w:shd w:val="clear" w:color="auto" w:fill="FFFFFF"/>
        </w:rPr>
        <w:t>, Z. Zorić, V. Dragović-</w:t>
      </w:r>
      <w:proofErr w:type="spellStart"/>
      <w:r w:rsidRPr="00C11A89">
        <w:rPr>
          <w:rFonts w:ascii="Times New Roman" w:hAnsi="Times New Roman" w:cs="Times New Roman"/>
          <w:sz w:val="24"/>
          <w:szCs w:val="24"/>
          <w:shd w:val="clear" w:color="auto" w:fill="FFFFFF"/>
        </w:rPr>
        <w:t>Uzelac</w:t>
      </w:r>
      <w:proofErr w:type="spellEnd"/>
      <w:r w:rsidRPr="00C11A89">
        <w:rPr>
          <w:rFonts w:ascii="Times New Roman" w:hAnsi="Times New Roman" w:cs="Times New Roman"/>
          <w:sz w:val="24"/>
          <w:szCs w:val="24"/>
          <w:shd w:val="clear" w:color="auto" w:fill="FFFFFF"/>
        </w:rPr>
        <w:t xml:space="preserve">, A. </w:t>
      </w:r>
      <w:proofErr w:type="spellStart"/>
      <w:r w:rsidRPr="00C11A89">
        <w:rPr>
          <w:rFonts w:ascii="Times New Roman" w:hAnsi="Times New Roman" w:cs="Times New Roman"/>
          <w:sz w:val="24"/>
          <w:szCs w:val="24"/>
          <w:shd w:val="clear" w:color="auto" w:fill="FFFFFF"/>
        </w:rPr>
        <w:t>Ninčević</w:t>
      </w:r>
      <w:proofErr w:type="spellEnd"/>
      <w:r w:rsidRPr="00C11A89">
        <w:rPr>
          <w:rFonts w:ascii="Times New Roman" w:hAnsi="Times New Roman" w:cs="Times New Roman"/>
          <w:sz w:val="24"/>
          <w:szCs w:val="24"/>
          <w:shd w:val="clear" w:color="auto" w:fill="FFFFFF"/>
        </w:rPr>
        <w:t xml:space="preserve"> </w:t>
      </w:r>
      <w:proofErr w:type="spellStart"/>
      <w:r w:rsidRPr="00C11A89">
        <w:rPr>
          <w:rFonts w:ascii="Times New Roman" w:hAnsi="Times New Roman" w:cs="Times New Roman"/>
          <w:sz w:val="24"/>
          <w:szCs w:val="24"/>
          <w:shd w:val="clear" w:color="auto" w:fill="FFFFFF"/>
        </w:rPr>
        <w:t>Grassino</w:t>
      </w:r>
      <w:proofErr w:type="spellEnd"/>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 xml:space="preserve">Acta </w:t>
      </w:r>
      <w:proofErr w:type="spellStart"/>
      <w:r w:rsidRPr="00C11A89">
        <w:rPr>
          <w:rFonts w:ascii="Times New Roman" w:hAnsi="Times New Roman" w:cs="Times New Roman"/>
          <w:i/>
          <w:iCs/>
          <w:sz w:val="24"/>
          <w:szCs w:val="24"/>
          <w:shd w:val="clear" w:color="auto" w:fill="FFFFFF"/>
        </w:rPr>
        <w:t>Chim</w:t>
      </w:r>
      <w:proofErr w:type="spellEnd"/>
      <w:r w:rsidRPr="00C11A89">
        <w:rPr>
          <w:rFonts w:ascii="Times New Roman" w:hAnsi="Times New Roman" w:cs="Times New Roman"/>
          <w:i/>
          <w:iCs/>
          <w:sz w:val="24"/>
          <w:szCs w:val="24"/>
          <w:shd w:val="clear" w:color="auto" w:fill="FFFFFF"/>
        </w:rPr>
        <w:t xml:space="preserve">. </w:t>
      </w:r>
      <w:proofErr w:type="spellStart"/>
      <w:r w:rsidRPr="00C11A89">
        <w:rPr>
          <w:rFonts w:ascii="Times New Roman" w:hAnsi="Times New Roman" w:cs="Times New Roman"/>
          <w:i/>
          <w:iCs/>
          <w:sz w:val="24"/>
          <w:szCs w:val="24"/>
          <w:shd w:val="clear" w:color="auto" w:fill="FFFFFF"/>
        </w:rPr>
        <w:t>Slov</w:t>
      </w:r>
      <w:proofErr w:type="spellEnd"/>
      <w:r w:rsidRPr="00C11A89">
        <w:rPr>
          <w:rFonts w:ascii="Times New Roman" w:hAnsi="Times New Roman" w:cs="Times New Roman"/>
          <w:i/>
          <w:iCs/>
          <w:sz w:val="24"/>
          <w:szCs w:val="24"/>
          <w:shd w:val="clear" w:color="auto" w:fill="FFFFFF"/>
        </w:rPr>
        <w:t>.</w:t>
      </w:r>
      <w:r w:rsidRPr="00C11A89">
        <w:rPr>
          <w:rFonts w:ascii="Times New Roman" w:hAnsi="Times New Roman" w:cs="Times New Roman"/>
          <w:b/>
          <w:bCs/>
          <w:sz w:val="24"/>
          <w:szCs w:val="24"/>
          <w:shd w:val="clear" w:color="auto" w:fill="FFFFFF"/>
        </w:rPr>
        <w:t xml:space="preserve"> 2019,</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66</w:t>
      </w:r>
      <w:r w:rsidRPr="00C11A89">
        <w:rPr>
          <w:rFonts w:ascii="Times New Roman" w:hAnsi="Times New Roman" w:cs="Times New Roman"/>
          <w:sz w:val="24"/>
          <w:szCs w:val="24"/>
          <w:shd w:val="clear" w:color="auto" w:fill="FFFFFF"/>
        </w:rPr>
        <w:t>, 367-377</w:t>
      </w:r>
      <w:r w:rsidR="00B9418C" w:rsidRPr="00C11A89">
        <w:rPr>
          <w:rFonts w:ascii="Times New Roman" w:hAnsi="Times New Roman" w:cs="Times New Roman"/>
          <w:sz w:val="24"/>
          <w:szCs w:val="24"/>
          <w:shd w:val="clear" w:color="auto" w:fill="FFFFFF"/>
        </w:rPr>
        <w:t>.</w:t>
      </w:r>
      <w:r w:rsidRPr="00C11A89">
        <w:rPr>
          <w:rFonts w:ascii="Times New Roman" w:hAnsi="Times New Roman" w:cs="Times New Roman"/>
          <w:sz w:val="24"/>
          <w:szCs w:val="24"/>
          <w:shd w:val="clear" w:color="auto" w:fill="FFFFFF"/>
        </w:rPr>
        <w:t xml:space="preserve"> </w:t>
      </w:r>
    </w:p>
    <w:p w14:paraId="2A4C898C" w14:textId="19EE88A3" w:rsidR="005956E6" w:rsidRPr="00C11A89" w:rsidRDefault="005956E6" w:rsidP="00A72A4F">
      <w:pPr>
        <w:pStyle w:val="ListParagraph"/>
        <w:numPr>
          <w:ilvl w:val="0"/>
          <w:numId w:val="10"/>
        </w:numPr>
        <w:spacing w:after="0"/>
        <w:ind w:left="1080"/>
        <w:rPr>
          <w:rFonts w:ascii="Times New Roman" w:hAnsi="Times New Roman" w:cs="Times New Roman"/>
          <w:sz w:val="24"/>
          <w:szCs w:val="24"/>
          <w:shd w:val="clear" w:color="auto" w:fill="FFFFFF"/>
        </w:rPr>
      </w:pPr>
      <w:r w:rsidRPr="00C11A89">
        <w:rPr>
          <w:rFonts w:ascii="Times New Roman" w:hAnsi="Times New Roman" w:cs="Times New Roman"/>
          <w:sz w:val="24"/>
          <w:szCs w:val="24"/>
          <w:shd w:val="clear" w:color="auto" w:fill="FFFFFF"/>
        </w:rPr>
        <w:t xml:space="preserve">T. </w:t>
      </w:r>
      <w:proofErr w:type="spellStart"/>
      <w:r w:rsidRPr="00C11A89">
        <w:rPr>
          <w:rFonts w:ascii="Times New Roman" w:hAnsi="Times New Roman" w:cs="Times New Roman"/>
          <w:sz w:val="24"/>
          <w:szCs w:val="24"/>
          <w:shd w:val="clear" w:color="auto" w:fill="FFFFFF"/>
        </w:rPr>
        <w:t>Ismandari</w:t>
      </w:r>
      <w:proofErr w:type="spellEnd"/>
      <w:r w:rsidRPr="00C11A89">
        <w:rPr>
          <w:rFonts w:ascii="Times New Roman" w:hAnsi="Times New Roman" w:cs="Times New Roman"/>
          <w:sz w:val="24"/>
          <w:szCs w:val="24"/>
          <w:shd w:val="clear" w:color="auto" w:fill="FFFFFF"/>
        </w:rPr>
        <w:t xml:space="preserve">, S. </w:t>
      </w:r>
      <w:proofErr w:type="spellStart"/>
      <w:r w:rsidRPr="00C11A89">
        <w:rPr>
          <w:rFonts w:ascii="Times New Roman" w:hAnsi="Times New Roman" w:cs="Times New Roman"/>
          <w:sz w:val="24"/>
          <w:szCs w:val="24"/>
          <w:shd w:val="clear" w:color="auto" w:fill="FFFFFF"/>
        </w:rPr>
        <w:t>Kumalaningsih</w:t>
      </w:r>
      <w:proofErr w:type="spellEnd"/>
      <w:r w:rsidRPr="00C11A89">
        <w:rPr>
          <w:rFonts w:ascii="Times New Roman" w:hAnsi="Times New Roman" w:cs="Times New Roman"/>
          <w:sz w:val="24"/>
          <w:szCs w:val="24"/>
          <w:shd w:val="clear" w:color="auto" w:fill="FFFFFF"/>
        </w:rPr>
        <w:t xml:space="preserve">, S. </w:t>
      </w:r>
      <w:proofErr w:type="spellStart"/>
      <w:r w:rsidRPr="00C11A89">
        <w:rPr>
          <w:rFonts w:ascii="Times New Roman" w:hAnsi="Times New Roman" w:cs="Times New Roman"/>
          <w:sz w:val="24"/>
          <w:szCs w:val="24"/>
          <w:shd w:val="clear" w:color="auto" w:fill="FFFFFF"/>
        </w:rPr>
        <w:t>Wijana</w:t>
      </w:r>
      <w:proofErr w:type="spellEnd"/>
      <w:r w:rsidRPr="00C11A89">
        <w:rPr>
          <w:rFonts w:ascii="Times New Roman" w:hAnsi="Times New Roman" w:cs="Times New Roman"/>
          <w:sz w:val="24"/>
          <w:szCs w:val="24"/>
          <w:shd w:val="clear" w:color="auto" w:fill="FFFFFF"/>
        </w:rPr>
        <w:t xml:space="preserve">, S.A. </w:t>
      </w:r>
      <w:proofErr w:type="spellStart"/>
      <w:r w:rsidRPr="00C11A89">
        <w:rPr>
          <w:rFonts w:ascii="Times New Roman" w:hAnsi="Times New Roman" w:cs="Times New Roman"/>
          <w:sz w:val="24"/>
          <w:szCs w:val="24"/>
          <w:shd w:val="clear" w:color="auto" w:fill="FFFFFF"/>
        </w:rPr>
        <w:t>Mustaniroh</w:t>
      </w:r>
      <w:proofErr w:type="spellEnd"/>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Scientific</w:t>
      </w:r>
      <w:r w:rsidR="0055735C" w:rsidRPr="00C11A89">
        <w:rPr>
          <w:rFonts w:ascii="Times New Roman" w:hAnsi="Times New Roman" w:cs="Times New Roman"/>
          <w:i/>
          <w:iCs/>
          <w:sz w:val="24"/>
          <w:szCs w:val="24"/>
          <w:shd w:val="clear" w:color="auto" w:fill="FFFFFF"/>
        </w:rPr>
        <w:t xml:space="preserve"> </w:t>
      </w:r>
      <w:r w:rsidRPr="00C11A89">
        <w:rPr>
          <w:rFonts w:ascii="Times New Roman" w:hAnsi="Times New Roman" w:cs="Times New Roman"/>
          <w:i/>
          <w:iCs/>
          <w:sz w:val="24"/>
          <w:szCs w:val="24"/>
          <w:shd w:val="clear" w:color="auto" w:fill="FFFFFF"/>
        </w:rPr>
        <w:t>World J</w:t>
      </w:r>
      <w:r w:rsidRPr="00C11A89">
        <w:rPr>
          <w:rFonts w:ascii="Times New Roman" w:hAnsi="Times New Roman" w:cs="Times New Roman"/>
          <w:sz w:val="24"/>
          <w:szCs w:val="24"/>
          <w:shd w:val="clear" w:color="auto" w:fill="FFFFFF"/>
        </w:rPr>
        <w:t>.</w:t>
      </w:r>
      <w:r w:rsidRPr="00C11A89">
        <w:rPr>
          <w:rFonts w:ascii="Times New Roman" w:hAnsi="Times New Roman" w:cs="Times New Roman"/>
          <w:b/>
          <w:bCs/>
          <w:sz w:val="24"/>
          <w:szCs w:val="24"/>
          <w:shd w:val="clear" w:color="auto" w:fill="FFFFFF"/>
        </w:rPr>
        <w:t xml:space="preserve"> 2020, </w:t>
      </w:r>
      <w:r w:rsidRPr="00C11A89">
        <w:rPr>
          <w:rFonts w:ascii="Times New Roman" w:hAnsi="Times New Roman" w:cs="Times New Roman"/>
          <w:i/>
          <w:iCs/>
          <w:sz w:val="24"/>
          <w:szCs w:val="24"/>
          <w:shd w:val="clear" w:color="auto" w:fill="FFFFFF"/>
        </w:rPr>
        <w:t>2020</w:t>
      </w:r>
      <w:r w:rsidRPr="00C11A89">
        <w:rPr>
          <w:rFonts w:ascii="Times New Roman" w:hAnsi="Times New Roman" w:cs="Times New Roman"/>
          <w:sz w:val="24"/>
          <w:szCs w:val="24"/>
          <w:shd w:val="clear" w:color="auto" w:fill="FFFFFF"/>
        </w:rPr>
        <w:t xml:space="preserve">, </w:t>
      </w:r>
      <w:r w:rsidR="00B9418C" w:rsidRPr="00C11A89">
        <w:rPr>
          <w:rFonts w:ascii="Times New Roman" w:hAnsi="Times New Roman" w:cs="Times New Roman"/>
          <w:sz w:val="24"/>
          <w:szCs w:val="24"/>
          <w:shd w:val="clear" w:color="auto" w:fill="FFFFFF"/>
        </w:rPr>
        <w:t>1-8</w:t>
      </w:r>
      <w:r w:rsidRPr="00C11A89">
        <w:rPr>
          <w:rFonts w:ascii="Times New Roman" w:hAnsi="Times New Roman" w:cs="Times New Roman"/>
          <w:sz w:val="24"/>
          <w:szCs w:val="24"/>
          <w:shd w:val="clear" w:color="auto" w:fill="FFFFFF"/>
        </w:rPr>
        <w:t>.</w:t>
      </w:r>
      <w:r w:rsidR="00F53E62" w:rsidRPr="00C11A89">
        <w:rPr>
          <w:rFonts w:ascii="Times New Roman" w:hAnsi="Times New Roman" w:cs="Times New Roman"/>
          <w:sz w:val="24"/>
          <w:szCs w:val="24"/>
          <w:shd w:val="clear" w:color="auto" w:fill="FFFFFF"/>
        </w:rPr>
        <w:t xml:space="preserve"> </w:t>
      </w:r>
    </w:p>
    <w:p w14:paraId="55459919" w14:textId="6EFCA7DC" w:rsidR="005956E6" w:rsidRPr="00C11A89" w:rsidRDefault="005956E6" w:rsidP="00A72A4F">
      <w:pPr>
        <w:pStyle w:val="ListParagraph"/>
        <w:numPr>
          <w:ilvl w:val="0"/>
          <w:numId w:val="10"/>
        </w:numPr>
        <w:spacing w:after="0"/>
        <w:ind w:left="1080"/>
        <w:rPr>
          <w:rFonts w:ascii="Times New Roman" w:eastAsia="Times New Roman" w:hAnsi="Times New Roman" w:cs="Times New Roman"/>
          <w:sz w:val="24"/>
          <w:szCs w:val="24"/>
        </w:rPr>
      </w:pPr>
      <w:r w:rsidRPr="00C11A89">
        <w:rPr>
          <w:rFonts w:ascii="Times New Roman" w:hAnsi="Times New Roman" w:cs="Times New Roman"/>
          <w:sz w:val="24"/>
          <w:szCs w:val="24"/>
        </w:rPr>
        <w:t>J.A. Perez-</w:t>
      </w:r>
      <w:proofErr w:type="spellStart"/>
      <w:r w:rsidRPr="00C11A89">
        <w:rPr>
          <w:rFonts w:ascii="Times New Roman" w:hAnsi="Times New Roman" w:cs="Times New Roman"/>
          <w:sz w:val="24"/>
          <w:szCs w:val="24"/>
        </w:rPr>
        <w:t>Serradilla</w:t>
      </w:r>
      <w:proofErr w:type="spellEnd"/>
      <w:r w:rsidRPr="00C11A89">
        <w:rPr>
          <w:rFonts w:ascii="Times New Roman" w:hAnsi="Times New Roman" w:cs="Times New Roman"/>
          <w:sz w:val="24"/>
          <w:szCs w:val="24"/>
        </w:rPr>
        <w:t xml:space="preserve">, F. </w:t>
      </w:r>
      <w:proofErr w:type="spellStart"/>
      <w:r w:rsidRPr="00C11A89">
        <w:rPr>
          <w:rFonts w:ascii="Times New Roman" w:hAnsi="Times New Roman" w:cs="Times New Roman"/>
          <w:sz w:val="24"/>
          <w:szCs w:val="24"/>
          <w:shd w:val="clear" w:color="auto" w:fill="FFFFFF"/>
        </w:rPr>
        <w:t>Priego</w:t>
      </w:r>
      <w:proofErr w:type="spellEnd"/>
      <w:r w:rsidRPr="00C11A89">
        <w:rPr>
          <w:rFonts w:ascii="Times New Roman" w:hAnsi="Times New Roman" w:cs="Times New Roman"/>
          <w:sz w:val="24"/>
          <w:szCs w:val="24"/>
          <w:shd w:val="clear" w:color="auto" w:fill="FFFFFF"/>
        </w:rPr>
        <w:t>-Capote</w:t>
      </w:r>
      <w:r w:rsidRPr="00C11A89">
        <w:rPr>
          <w:rFonts w:ascii="Times New Roman" w:hAnsi="Times New Roman" w:cs="Times New Roman"/>
          <w:sz w:val="24"/>
          <w:szCs w:val="24"/>
        </w:rPr>
        <w:t xml:space="preserve">, M.D. </w:t>
      </w:r>
      <w:proofErr w:type="spellStart"/>
      <w:r w:rsidRPr="00C11A89">
        <w:rPr>
          <w:rFonts w:ascii="Times New Roman" w:hAnsi="Times New Roman" w:cs="Times New Roman"/>
          <w:sz w:val="24"/>
          <w:szCs w:val="24"/>
          <w:shd w:val="clear" w:color="auto" w:fill="FFFFFF"/>
        </w:rPr>
        <w:t>Luque</w:t>
      </w:r>
      <w:proofErr w:type="spellEnd"/>
      <w:r w:rsidRPr="00C11A89">
        <w:rPr>
          <w:rFonts w:ascii="Times New Roman" w:hAnsi="Times New Roman" w:cs="Times New Roman"/>
          <w:sz w:val="24"/>
          <w:szCs w:val="24"/>
          <w:shd w:val="clear" w:color="auto" w:fill="FFFFFF"/>
        </w:rPr>
        <w:t xml:space="preserve"> de</w:t>
      </w:r>
      <w:r w:rsidRPr="00C11A89">
        <w:rPr>
          <w:rFonts w:ascii="Times New Roman" w:hAnsi="Times New Roman" w:cs="Times New Roman"/>
          <w:sz w:val="24"/>
          <w:szCs w:val="24"/>
        </w:rPr>
        <w:t xml:space="preserve"> Castro, </w:t>
      </w:r>
      <w:r w:rsidRPr="00C11A89">
        <w:rPr>
          <w:rFonts w:ascii="Times New Roman" w:hAnsi="Times New Roman" w:cs="Times New Roman"/>
          <w:i/>
          <w:sz w:val="24"/>
          <w:szCs w:val="24"/>
        </w:rPr>
        <w:t>Anal. Chem.</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2007</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79</w:t>
      </w:r>
      <w:r w:rsidRPr="00C11A89">
        <w:rPr>
          <w:rFonts w:ascii="Times New Roman" w:hAnsi="Times New Roman" w:cs="Times New Roman"/>
          <w:sz w:val="24"/>
          <w:szCs w:val="24"/>
        </w:rPr>
        <w:t xml:space="preserve">, 6767-6774. </w:t>
      </w:r>
    </w:p>
    <w:p w14:paraId="654D124A" w14:textId="75F1B57A"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sz w:val="24"/>
          <w:szCs w:val="24"/>
        </w:rPr>
        <w:t xml:space="preserve">L. Wang, C.L. Weller, </w:t>
      </w:r>
      <w:r w:rsidRPr="00C11A89">
        <w:rPr>
          <w:rFonts w:ascii="Times New Roman" w:hAnsi="Times New Roman" w:cs="Times New Roman"/>
          <w:i/>
          <w:sz w:val="24"/>
          <w:szCs w:val="24"/>
        </w:rPr>
        <w:t>Trends Food Sci. Technol.</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2006</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17</w:t>
      </w:r>
      <w:r w:rsidRPr="00C11A89">
        <w:rPr>
          <w:rFonts w:ascii="Times New Roman" w:hAnsi="Times New Roman" w:cs="Times New Roman"/>
          <w:sz w:val="24"/>
          <w:szCs w:val="24"/>
        </w:rPr>
        <w:t xml:space="preserve">, 300-312. </w:t>
      </w:r>
    </w:p>
    <w:p w14:paraId="58C39279" w14:textId="54CBF7FD"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bCs/>
          <w:sz w:val="24"/>
          <w:szCs w:val="24"/>
        </w:rPr>
        <w:t xml:space="preserve">Ş. </w:t>
      </w:r>
      <w:proofErr w:type="spellStart"/>
      <w:r w:rsidRPr="00C11A89">
        <w:rPr>
          <w:rFonts w:ascii="Times New Roman" w:hAnsi="Times New Roman" w:cs="Times New Roman"/>
          <w:bCs/>
          <w:sz w:val="24"/>
          <w:szCs w:val="24"/>
        </w:rPr>
        <w:t>Tavman</w:t>
      </w:r>
      <w:proofErr w:type="spellEnd"/>
      <w:r w:rsidRPr="00C11A89">
        <w:rPr>
          <w:rFonts w:ascii="Times New Roman" w:hAnsi="Times New Roman" w:cs="Times New Roman"/>
          <w:bCs/>
          <w:sz w:val="24"/>
          <w:szCs w:val="24"/>
        </w:rPr>
        <w:t xml:space="preserve">, S. </w:t>
      </w:r>
      <w:proofErr w:type="spellStart"/>
      <w:r w:rsidRPr="00C11A89">
        <w:rPr>
          <w:rFonts w:ascii="Times New Roman" w:hAnsi="Times New Roman" w:cs="Times New Roman"/>
          <w:bCs/>
          <w:sz w:val="24"/>
          <w:szCs w:val="24"/>
        </w:rPr>
        <w:t>Kumcuoğlu</w:t>
      </w:r>
      <w:proofErr w:type="spellEnd"/>
      <w:r w:rsidRPr="00C11A89">
        <w:rPr>
          <w:rFonts w:ascii="Times New Roman" w:hAnsi="Times New Roman" w:cs="Times New Roman"/>
          <w:bCs/>
          <w:sz w:val="24"/>
          <w:szCs w:val="24"/>
        </w:rPr>
        <w:t xml:space="preserve">, Z. </w:t>
      </w:r>
      <w:proofErr w:type="spellStart"/>
      <w:r w:rsidRPr="00C11A89">
        <w:rPr>
          <w:rFonts w:ascii="Times New Roman" w:hAnsi="Times New Roman" w:cs="Times New Roman"/>
          <w:bCs/>
          <w:sz w:val="24"/>
          <w:szCs w:val="24"/>
        </w:rPr>
        <w:t>Akkaya</w:t>
      </w:r>
      <w:proofErr w:type="spellEnd"/>
      <w:r w:rsidRPr="00C11A89">
        <w:rPr>
          <w:rFonts w:ascii="Times New Roman" w:hAnsi="Times New Roman" w:cs="Times New Roman"/>
          <w:bCs/>
          <w:sz w:val="24"/>
          <w:szCs w:val="24"/>
        </w:rPr>
        <w:t xml:space="preserve">, </w:t>
      </w:r>
      <w:proofErr w:type="spellStart"/>
      <w:r w:rsidRPr="00C11A89">
        <w:rPr>
          <w:rFonts w:ascii="Times New Roman" w:hAnsi="Times New Roman" w:cs="Times New Roman"/>
          <w:bCs/>
          <w:i/>
          <w:sz w:val="24"/>
          <w:szCs w:val="24"/>
        </w:rPr>
        <w:t>G</w:t>
      </w:r>
      <w:r w:rsidR="00A4580B" w:rsidRPr="00C11A89">
        <w:rPr>
          <w:rFonts w:ascii="Times New Roman" w:hAnsi="Times New Roman" w:cs="Times New Roman"/>
          <w:i/>
          <w:sz w:val="24"/>
          <w:szCs w:val="24"/>
          <w:shd w:val="clear" w:color="auto" w:fill="FFFFFF"/>
        </w:rPr>
        <w:t>ıda</w:t>
      </w:r>
      <w:proofErr w:type="spellEnd"/>
      <w:r w:rsidRPr="00C11A89">
        <w:rPr>
          <w:rFonts w:ascii="Times New Roman" w:hAnsi="Times New Roman" w:cs="Times New Roman"/>
          <w:bCs/>
          <w:i/>
          <w:sz w:val="24"/>
          <w:szCs w:val="24"/>
        </w:rPr>
        <w:t xml:space="preserve"> </w:t>
      </w:r>
      <w:r w:rsidRPr="00C11A89">
        <w:rPr>
          <w:rFonts w:ascii="Times New Roman" w:hAnsi="Times New Roman" w:cs="Times New Roman"/>
          <w:b/>
          <w:sz w:val="24"/>
          <w:szCs w:val="24"/>
        </w:rPr>
        <w:t>2009</w:t>
      </w:r>
      <w:r w:rsidRPr="00C11A89">
        <w:rPr>
          <w:rFonts w:ascii="Times New Roman" w:hAnsi="Times New Roman" w:cs="Times New Roman"/>
          <w:bCs/>
          <w:sz w:val="24"/>
          <w:szCs w:val="24"/>
        </w:rPr>
        <w:t xml:space="preserve">, </w:t>
      </w:r>
      <w:r w:rsidRPr="00C11A89">
        <w:rPr>
          <w:rFonts w:ascii="Times New Roman" w:hAnsi="Times New Roman" w:cs="Times New Roman"/>
          <w:bCs/>
          <w:i/>
          <w:iCs/>
          <w:sz w:val="24"/>
          <w:szCs w:val="24"/>
        </w:rPr>
        <w:t>34</w:t>
      </w:r>
      <w:r w:rsidRPr="00C11A89">
        <w:rPr>
          <w:rFonts w:ascii="Times New Roman" w:hAnsi="Times New Roman" w:cs="Times New Roman"/>
          <w:bCs/>
          <w:sz w:val="24"/>
          <w:szCs w:val="24"/>
        </w:rPr>
        <w:t>, 175-182</w:t>
      </w:r>
      <w:r w:rsidR="00EC4967" w:rsidRPr="00C11A89">
        <w:rPr>
          <w:rFonts w:ascii="Times New Roman" w:hAnsi="Times New Roman" w:cs="Times New Roman"/>
          <w:bCs/>
          <w:sz w:val="24"/>
          <w:szCs w:val="24"/>
        </w:rPr>
        <w:t>.</w:t>
      </w:r>
      <w:r w:rsidR="002D2B9B" w:rsidRPr="00C11A89">
        <w:rPr>
          <w:rFonts w:ascii="Times New Roman" w:hAnsi="Times New Roman" w:cs="Times New Roman"/>
          <w:bCs/>
          <w:sz w:val="24"/>
          <w:szCs w:val="24"/>
        </w:rPr>
        <w:t xml:space="preserve"> </w:t>
      </w:r>
    </w:p>
    <w:p w14:paraId="61D713E1" w14:textId="426FF423"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shd w:val="clear" w:color="auto" w:fill="FFFFFF"/>
        </w:rPr>
      </w:pPr>
      <w:r w:rsidRPr="00C11A89">
        <w:rPr>
          <w:rFonts w:ascii="Times New Roman" w:hAnsi="Times New Roman" w:cs="Times New Roman"/>
          <w:sz w:val="24"/>
          <w:szCs w:val="24"/>
          <w:shd w:val="clear" w:color="auto" w:fill="FFFFFF"/>
        </w:rPr>
        <w:t xml:space="preserve">S. </w:t>
      </w:r>
      <w:proofErr w:type="spellStart"/>
      <w:r w:rsidRPr="00C11A89">
        <w:rPr>
          <w:rFonts w:ascii="Times New Roman" w:hAnsi="Times New Roman" w:cs="Times New Roman"/>
          <w:sz w:val="24"/>
          <w:szCs w:val="24"/>
          <w:shd w:val="clear" w:color="auto" w:fill="FFFFFF"/>
        </w:rPr>
        <w:t>Şahin</w:t>
      </w:r>
      <w:proofErr w:type="spellEnd"/>
      <w:r w:rsidRPr="00C11A89">
        <w:rPr>
          <w:rFonts w:ascii="Times New Roman" w:hAnsi="Times New Roman" w:cs="Times New Roman"/>
          <w:sz w:val="24"/>
          <w:szCs w:val="24"/>
          <w:shd w:val="clear" w:color="auto" w:fill="FFFFFF"/>
        </w:rPr>
        <w:t xml:space="preserve">, R. </w:t>
      </w:r>
      <w:proofErr w:type="spellStart"/>
      <w:r w:rsidRPr="00C11A89">
        <w:rPr>
          <w:rFonts w:ascii="Times New Roman" w:hAnsi="Times New Roman" w:cs="Times New Roman"/>
          <w:sz w:val="24"/>
          <w:szCs w:val="24"/>
          <w:shd w:val="clear" w:color="auto" w:fill="FFFFFF"/>
        </w:rPr>
        <w:t>Samlı</w:t>
      </w:r>
      <w:proofErr w:type="spellEnd"/>
      <w:r w:rsidRPr="00C11A89">
        <w:rPr>
          <w:rFonts w:ascii="Times New Roman" w:hAnsi="Times New Roman" w:cs="Times New Roman"/>
          <w:sz w:val="24"/>
          <w:szCs w:val="24"/>
          <w:shd w:val="clear" w:color="auto" w:fill="FFFFFF"/>
        </w:rPr>
        <w:t xml:space="preserve">, </w:t>
      </w:r>
      <w:proofErr w:type="spellStart"/>
      <w:r w:rsidRPr="00C11A89">
        <w:rPr>
          <w:rFonts w:ascii="Times New Roman" w:hAnsi="Times New Roman" w:cs="Times New Roman"/>
          <w:i/>
          <w:iCs/>
          <w:sz w:val="24"/>
          <w:szCs w:val="24"/>
          <w:shd w:val="clear" w:color="auto" w:fill="FFFFFF"/>
        </w:rPr>
        <w:t>Ultrason</w:t>
      </w:r>
      <w:proofErr w:type="spellEnd"/>
      <w:r w:rsidRPr="00C11A89">
        <w:rPr>
          <w:rFonts w:ascii="Times New Roman" w:hAnsi="Times New Roman" w:cs="Times New Roman"/>
          <w:i/>
          <w:iCs/>
          <w:sz w:val="24"/>
          <w:szCs w:val="24"/>
          <w:shd w:val="clear" w:color="auto" w:fill="FFFFFF"/>
        </w:rPr>
        <w:t xml:space="preserve">. </w:t>
      </w:r>
      <w:proofErr w:type="spellStart"/>
      <w:r w:rsidRPr="00C11A89">
        <w:rPr>
          <w:rFonts w:ascii="Times New Roman" w:hAnsi="Times New Roman" w:cs="Times New Roman"/>
          <w:i/>
          <w:iCs/>
          <w:sz w:val="24"/>
          <w:szCs w:val="24"/>
          <w:shd w:val="clear" w:color="auto" w:fill="FFFFFF"/>
        </w:rPr>
        <w:t>Sonochem</w:t>
      </w:r>
      <w:proofErr w:type="spellEnd"/>
      <w:r w:rsidRPr="00C11A89">
        <w:rPr>
          <w:rFonts w:ascii="Times New Roman" w:hAnsi="Times New Roman" w:cs="Times New Roman"/>
          <w:i/>
          <w:iCs/>
          <w:sz w:val="24"/>
          <w:szCs w:val="24"/>
          <w:shd w:val="clear" w:color="auto" w:fill="FFFFFF"/>
        </w:rPr>
        <w:t>.</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b/>
          <w:bCs/>
          <w:sz w:val="24"/>
          <w:szCs w:val="24"/>
          <w:shd w:val="clear" w:color="auto" w:fill="FFFFFF"/>
        </w:rPr>
        <w:t>2013,</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i/>
          <w:iCs/>
          <w:sz w:val="24"/>
          <w:szCs w:val="24"/>
          <w:shd w:val="clear" w:color="auto" w:fill="FFFFFF"/>
        </w:rPr>
        <w:t>20</w:t>
      </w:r>
      <w:r w:rsidRPr="00C11A89">
        <w:rPr>
          <w:rFonts w:ascii="Times New Roman" w:hAnsi="Times New Roman" w:cs="Times New Roman"/>
          <w:sz w:val="24"/>
          <w:szCs w:val="24"/>
          <w:shd w:val="clear" w:color="auto" w:fill="FFFFFF"/>
        </w:rPr>
        <w:t>, 595-602.</w:t>
      </w:r>
      <w:r w:rsidR="007E05E7" w:rsidRPr="00C11A89">
        <w:t xml:space="preserve"> </w:t>
      </w:r>
    </w:p>
    <w:p w14:paraId="13229C79" w14:textId="5BF5B044"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M.H. Ahmad-</w:t>
      </w:r>
      <w:proofErr w:type="spellStart"/>
      <w:r w:rsidRPr="00C11A89">
        <w:rPr>
          <w:rFonts w:ascii="Times New Roman" w:hAnsi="Times New Roman" w:cs="Times New Roman"/>
          <w:sz w:val="24"/>
          <w:szCs w:val="24"/>
        </w:rPr>
        <w:t>Qasem</w:t>
      </w:r>
      <w:proofErr w:type="spellEnd"/>
      <w:r w:rsidRPr="00C11A89">
        <w:rPr>
          <w:rFonts w:ascii="Times New Roman" w:hAnsi="Times New Roman" w:cs="Times New Roman"/>
          <w:sz w:val="24"/>
          <w:szCs w:val="24"/>
        </w:rPr>
        <w:t xml:space="preserve">, J. </w:t>
      </w:r>
      <w:proofErr w:type="spellStart"/>
      <w:r w:rsidRPr="00C11A89">
        <w:rPr>
          <w:rFonts w:ascii="Times New Roman" w:hAnsi="Times New Roman" w:cs="Times New Roman"/>
          <w:sz w:val="24"/>
          <w:szCs w:val="24"/>
          <w:shd w:val="clear" w:color="auto" w:fill="FFFFFF"/>
        </w:rPr>
        <w:t>Cánovas</w:t>
      </w:r>
      <w:proofErr w:type="spellEnd"/>
      <w:r w:rsidRPr="00C11A89">
        <w:rPr>
          <w:rFonts w:ascii="Times New Roman" w:hAnsi="Times New Roman" w:cs="Times New Roman"/>
          <w:sz w:val="24"/>
          <w:szCs w:val="24"/>
        </w:rPr>
        <w:t xml:space="preserve">, E. </w:t>
      </w:r>
      <w:proofErr w:type="spellStart"/>
      <w:r w:rsidRPr="00C11A89">
        <w:rPr>
          <w:rFonts w:ascii="Times New Roman" w:hAnsi="Times New Roman" w:cs="Times New Roman"/>
          <w:sz w:val="24"/>
          <w:szCs w:val="24"/>
          <w:shd w:val="clear" w:color="auto" w:fill="FFFFFF"/>
        </w:rPr>
        <w:t>Barrajón-Catalán</w:t>
      </w:r>
      <w:proofErr w:type="spellEnd"/>
      <w:r w:rsidRPr="00C11A89">
        <w:rPr>
          <w:rFonts w:ascii="Times New Roman" w:hAnsi="Times New Roman" w:cs="Times New Roman"/>
          <w:sz w:val="24"/>
          <w:szCs w:val="24"/>
        </w:rPr>
        <w:t xml:space="preserve">, V. </w:t>
      </w:r>
      <w:proofErr w:type="spellStart"/>
      <w:r w:rsidRPr="00C11A89">
        <w:rPr>
          <w:rFonts w:ascii="Times New Roman" w:hAnsi="Times New Roman" w:cs="Times New Roman"/>
          <w:sz w:val="24"/>
          <w:szCs w:val="24"/>
        </w:rPr>
        <w:t>Micol</w:t>
      </w:r>
      <w:proofErr w:type="spellEnd"/>
      <w:r w:rsidRPr="00C11A89">
        <w:rPr>
          <w:rFonts w:ascii="Times New Roman" w:hAnsi="Times New Roman" w:cs="Times New Roman"/>
          <w:sz w:val="24"/>
          <w:szCs w:val="24"/>
        </w:rPr>
        <w:t xml:space="preserve">, J.A. </w:t>
      </w:r>
      <w:proofErr w:type="spellStart"/>
      <w:r w:rsidRPr="00C11A89">
        <w:rPr>
          <w:rFonts w:ascii="Times New Roman" w:hAnsi="Times New Roman" w:cs="Times New Roman"/>
          <w:sz w:val="24"/>
          <w:szCs w:val="24"/>
          <w:shd w:val="clear" w:color="auto" w:fill="FFFFFF"/>
        </w:rPr>
        <w:t>Cárcel</w:t>
      </w:r>
      <w:proofErr w:type="spellEnd"/>
      <w:r w:rsidRPr="00C11A89">
        <w:rPr>
          <w:rFonts w:ascii="Times New Roman" w:hAnsi="Times New Roman" w:cs="Times New Roman"/>
          <w:sz w:val="24"/>
          <w:szCs w:val="24"/>
        </w:rPr>
        <w:t xml:space="preserve">, J.V. García Pérez, </w:t>
      </w:r>
      <w:proofErr w:type="spellStart"/>
      <w:r w:rsidRPr="00C11A89">
        <w:rPr>
          <w:rFonts w:ascii="Times New Roman" w:hAnsi="Times New Roman" w:cs="Times New Roman"/>
          <w:i/>
          <w:iCs/>
          <w:sz w:val="24"/>
          <w:szCs w:val="24"/>
          <w:shd w:val="clear" w:color="auto" w:fill="FFFFFF"/>
        </w:rPr>
        <w:t>Innov</w:t>
      </w:r>
      <w:proofErr w:type="spellEnd"/>
      <w:r w:rsidRPr="00C11A89">
        <w:rPr>
          <w:rFonts w:ascii="Times New Roman" w:hAnsi="Times New Roman" w:cs="Times New Roman"/>
          <w:i/>
          <w:iCs/>
          <w:sz w:val="24"/>
          <w:szCs w:val="24"/>
          <w:shd w:val="clear" w:color="auto" w:fill="FFFFFF"/>
        </w:rPr>
        <w:t xml:space="preserve">. Food Sci. </w:t>
      </w:r>
      <w:proofErr w:type="spellStart"/>
      <w:r w:rsidRPr="00C11A89">
        <w:rPr>
          <w:rFonts w:ascii="Times New Roman" w:hAnsi="Times New Roman" w:cs="Times New Roman"/>
          <w:i/>
          <w:iCs/>
          <w:sz w:val="24"/>
          <w:szCs w:val="24"/>
          <w:shd w:val="clear" w:color="auto" w:fill="FFFFFF"/>
        </w:rPr>
        <w:t>Emerg</w:t>
      </w:r>
      <w:proofErr w:type="spellEnd"/>
      <w:r w:rsidRPr="00C11A89">
        <w:rPr>
          <w:rFonts w:ascii="Times New Roman" w:hAnsi="Times New Roman" w:cs="Times New Roman"/>
          <w:i/>
          <w:iCs/>
          <w:sz w:val="24"/>
          <w:szCs w:val="24"/>
          <w:shd w:val="clear" w:color="auto" w:fill="FFFFFF"/>
        </w:rPr>
        <w:t>. Technol.</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2013</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17</w:t>
      </w:r>
      <w:r w:rsidRPr="00C11A89">
        <w:rPr>
          <w:rFonts w:ascii="Times New Roman" w:hAnsi="Times New Roman" w:cs="Times New Roman"/>
          <w:sz w:val="24"/>
          <w:szCs w:val="24"/>
        </w:rPr>
        <w:t xml:space="preserve">,120-129. </w:t>
      </w:r>
    </w:p>
    <w:p w14:paraId="31D9797E" w14:textId="7A8B5628" w:rsidR="005956E6" w:rsidRPr="00C11A89" w:rsidRDefault="005956E6" w:rsidP="00A72A4F">
      <w:pPr>
        <w:pStyle w:val="NoSpacing"/>
        <w:numPr>
          <w:ilvl w:val="0"/>
          <w:numId w:val="10"/>
        </w:numPr>
        <w:spacing w:line="276" w:lineRule="auto"/>
        <w:ind w:left="1080"/>
        <w:rPr>
          <w:rFonts w:ascii="Times New Roman" w:eastAsia="Times New Roman" w:hAnsi="Times New Roman" w:cs="Times New Roman"/>
          <w:sz w:val="24"/>
          <w:szCs w:val="24"/>
        </w:rPr>
      </w:pPr>
      <w:r w:rsidRPr="00C11A89">
        <w:rPr>
          <w:rFonts w:ascii="Times New Roman" w:hAnsi="Times New Roman" w:cs="Times New Roman"/>
          <w:sz w:val="24"/>
          <w:szCs w:val="24"/>
        </w:rPr>
        <w:lastRenderedPageBreak/>
        <w:t xml:space="preserve">V.L. Singleton, J.A. Rossi, </w:t>
      </w:r>
      <w:r w:rsidRPr="00C11A89">
        <w:rPr>
          <w:rFonts w:ascii="Times New Roman" w:hAnsi="Times New Roman" w:cs="Times New Roman"/>
          <w:i/>
          <w:iCs/>
          <w:sz w:val="24"/>
          <w:szCs w:val="24"/>
          <w:shd w:val="clear" w:color="auto" w:fill="FFFFFF"/>
        </w:rPr>
        <w:t xml:space="preserve">Am. J. Enol. </w:t>
      </w:r>
      <w:proofErr w:type="spellStart"/>
      <w:r w:rsidRPr="00C11A89">
        <w:rPr>
          <w:rFonts w:ascii="Times New Roman" w:hAnsi="Times New Roman" w:cs="Times New Roman"/>
          <w:i/>
          <w:iCs/>
          <w:sz w:val="24"/>
          <w:szCs w:val="24"/>
          <w:shd w:val="clear" w:color="auto" w:fill="FFFFFF"/>
        </w:rPr>
        <w:t>Vitic</w:t>
      </w:r>
      <w:proofErr w:type="spellEnd"/>
      <w:r w:rsidRPr="00C11A89">
        <w:rPr>
          <w:rFonts w:ascii="Times New Roman" w:hAnsi="Times New Roman" w:cs="Times New Roman"/>
          <w:i/>
          <w:iCs/>
          <w:sz w:val="24"/>
          <w:szCs w:val="24"/>
          <w:shd w:val="clear" w:color="auto" w:fill="FFFFFF"/>
        </w:rPr>
        <w:t>.</w:t>
      </w:r>
      <w:r w:rsidRPr="00C11A89">
        <w:rPr>
          <w:rFonts w:ascii="Times New Roman" w:hAnsi="Times New Roman" w:cs="Times New Roman"/>
          <w:sz w:val="24"/>
          <w:szCs w:val="24"/>
          <w:shd w:val="clear" w:color="auto" w:fill="FFFFFF"/>
        </w:rPr>
        <w:t> </w:t>
      </w:r>
      <w:r w:rsidRPr="00C11A89">
        <w:rPr>
          <w:rFonts w:ascii="Times New Roman" w:hAnsi="Times New Roman" w:cs="Times New Roman"/>
          <w:b/>
          <w:bCs/>
          <w:sz w:val="24"/>
          <w:szCs w:val="24"/>
        </w:rPr>
        <w:t>1965</w:t>
      </w:r>
      <w:r w:rsidRPr="00C11A89">
        <w:rPr>
          <w:rFonts w:ascii="Times New Roman" w:hAnsi="Times New Roman" w:cs="Times New Roman"/>
          <w:sz w:val="24"/>
          <w:szCs w:val="24"/>
        </w:rPr>
        <w:t xml:space="preserve">, </w:t>
      </w:r>
      <w:r w:rsidRPr="00C11A89">
        <w:rPr>
          <w:rFonts w:ascii="Times New Roman" w:hAnsi="Times New Roman" w:cs="Times New Roman"/>
          <w:i/>
          <w:sz w:val="24"/>
          <w:szCs w:val="24"/>
        </w:rPr>
        <w:t>16</w:t>
      </w:r>
      <w:r w:rsidRPr="00C11A89">
        <w:rPr>
          <w:rFonts w:ascii="Times New Roman" w:hAnsi="Times New Roman" w:cs="Times New Roman"/>
          <w:sz w:val="24"/>
          <w:szCs w:val="24"/>
        </w:rPr>
        <w:t>, 144-158.</w:t>
      </w:r>
    </w:p>
    <w:p w14:paraId="21D3479E" w14:textId="253BC867" w:rsidR="005956E6" w:rsidRPr="00C11A89" w:rsidRDefault="005956E6" w:rsidP="00A72A4F">
      <w:pPr>
        <w:pStyle w:val="NoSpacing"/>
        <w:numPr>
          <w:ilvl w:val="0"/>
          <w:numId w:val="10"/>
        </w:numPr>
        <w:spacing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J. </w:t>
      </w:r>
      <w:proofErr w:type="spellStart"/>
      <w:r w:rsidRPr="00C11A89">
        <w:rPr>
          <w:rFonts w:ascii="Times New Roman" w:hAnsi="Times New Roman" w:cs="Times New Roman"/>
          <w:sz w:val="24"/>
          <w:szCs w:val="24"/>
        </w:rPr>
        <w:t>Zhishen</w:t>
      </w:r>
      <w:proofErr w:type="spellEnd"/>
      <w:r w:rsidRPr="00C11A89">
        <w:rPr>
          <w:rFonts w:ascii="Times New Roman" w:hAnsi="Times New Roman" w:cs="Times New Roman"/>
          <w:sz w:val="24"/>
          <w:szCs w:val="24"/>
        </w:rPr>
        <w:t xml:space="preserve">, T. </w:t>
      </w:r>
      <w:proofErr w:type="spellStart"/>
      <w:r w:rsidRPr="00C11A89">
        <w:rPr>
          <w:rFonts w:ascii="Times New Roman" w:hAnsi="Times New Roman" w:cs="Times New Roman"/>
          <w:sz w:val="24"/>
          <w:szCs w:val="24"/>
        </w:rPr>
        <w:t>Mengchneg</w:t>
      </w:r>
      <w:proofErr w:type="spellEnd"/>
      <w:r w:rsidRPr="00C11A89">
        <w:rPr>
          <w:rFonts w:ascii="Times New Roman" w:hAnsi="Times New Roman" w:cs="Times New Roman"/>
          <w:sz w:val="24"/>
          <w:szCs w:val="24"/>
        </w:rPr>
        <w:t xml:space="preserve">, W. </w:t>
      </w:r>
      <w:proofErr w:type="spellStart"/>
      <w:r w:rsidRPr="00C11A89">
        <w:rPr>
          <w:rFonts w:ascii="Times New Roman" w:hAnsi="Times New Roman" w:cs="Times New Roman"/>
          <w:sz w:val="24"/>
          <w:szCs w:val="24"/>
        </w:rPr>
        <w:t>Jianming</w:t>
      </w:r>
      <w:proofErr w:type="spellEnd"/>
      <w:r w:rsidRPr="00C11A89">
        <w:rPr>
          <w:rFonts w:ascii="Times New Roman" w:hAnsi="Times New Roman" w:cs="Times New Roman"/>
          <w:sz w:val="24"/>
          <w:szCs w:val="24"/>
        </w:rPr>
        <w:t xml:space="preserve">, </w:t>
      </w:r>
      <w:r w:rsidRPr="00C11A89">
        <w:rPr>
          <w:rFonts w:ascii="Times New Roman" w:hAnsi="Times New Roman" w:cs="Times New Roman"/>
          <w:i/>
          <w:sz w:val="24"/>
          <w:szCs w:val="24"/>
        </w:rPr>
        <w:t>Food Chem</w:t>
      </w:r>
      <w:r w:rsidR="00924F3A" w:rsidRPr="00C11A89">
        <w:rPr>
          <w:rFonts w:ascii="Times New Roman" w:hAnsi="Times New Roman" w:cs="Times New Roman"/>
          <w:i/>
          <w:sz w:val="24"/>
          <w:szCs w:val="24"/>
        </w:rPr>
        <w:t>.</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1999</w:t>
      </w:r>
      <w:r w:rsidRPr="00C11A89">
        <w:rPr>
          <w:rFonts w:ascii="Times New Roman" w:hAnsi="Times New Roman" w:cs="Times New Roman"/>
          <w:sz w:val="24"/>
          <w:szCs w:val="24"/>
        </w:rPr>
        <w:t>,</w:t>
      </w:r>
      <w:r w:rsidRPr="00C11A89">
        <w:rPr>
          <w:rFonts w:ascii="Times New Roman" w:hAnsi="Times New Roman" w:cs="Times New Roman"/>
          <w:i/>
          <w:sz w:val="24"/>
          <w:szCs w:val="24"/>
        </w:rPr>
        <w:t xml:space="preserve"> </w:t>
      </w:r>
      <w:r w:rsidRPr="00C11A89">
        <w:rPr>
          <w:rFonts w:ascii="Times New Roman" w:hAnsi="Times New Roman" w:cs="Times New Roman"/>
          <w:i/>
          <w:iCs/>
          <w:sz w:val="24"/>
          <w:szCs w:val="24"/>
        </w:rPr>
        <w:t>64</w:t>
      </w:r>
      <w:r w:rsidRPr="00C11A89">
        <w:rPr>
          <w:rFonts w:ascii="Times New Roman" w:hAnsi="Times New Roman" w:cs="Times New Roman"/>
          <w:sz w:val="24"/>
          <w:szCs w:val="24"/>
        </w:rPr>
        <w:t>,</w:t>
      </w:r>
      <w:r w:rsidRPr="00C11A89">
        <w:rPr>
          <w:rFonts w:ascii="Times New Roman" w:hAnsi="Times New Roman" w:cs="Times New Roman"/>
          <w:i/>
          <w:sz w:val="24"/>
          <w:szCs w:val="24"/>
        </w:rPr>
        <w:t xml:space="preserve"> </w:t>
      </w:r>
      <w:r w:rsidRPr="00C11A89">
        <w:rPr>
          <w:rFonts w:ascii="Times New Roman" w:hAnsi="Times New Roman" w:cs="Times New Roman"/>
          <w:sz w:val="24"/>
          <w:szCs w:val="24"/>
        </w:rPr>
        <w:t>555-559.</w:t>
      </w:r>
      <w:r w:rsidR="00D7480B" w:rsidRPr="00C11A89">
        <w:t xml:space="preserve"> </w:t>
      </w:r>
    </w:p>
    <w:p w14:paraId="64C45613" w14:textId="64E7BA1D" w:rsidR="005956E6" w:rsidRPr="00C11A89" w:rsidRDefault="005956E6" w:rsidP="00A72A4F">
      <w:pPr>
        <w:pStyle w:val="NoSpacing"/>
        <w:numPr>
          <w:ilvl w:val="0"/>
          <w:numId w:val="10"/>
        </w:numPr>
        <w:spacing w:line="276" w:lineRule="auto"/>
        <w:ind w:left="1080"/>
        <w:rPr>
          <w:rFonts w:ascii="Times New Roman" w:hAnsi="Times New Roman" w:cs="Times New Roman"/>
          <w:sz w:val="24"/>
          <w:szCs w:val="24"/>
          <w:shd w:val="clear" w:color="auto" w:fill="FFFFFF"/>
        </w:rPr>
      </w:pPr>
      <w:r w:rsidRPr="00C11A89">
        <w:rPr>
          <w:rFonts w:ascii="Times New Roman" w:hAnsi="Times New Roman" w:cs="Times New Roman"/>
          <w:sz w:val="24"/>
          <w:szCs w:val="24"/>
          <w:shd w:val="clear" w:color="auto" w:fill="FFFFFF"/>
        </w:rPr>
        <w:t xml:space="preserve">M.S. Blois, </w:t>
      </w:r>
      <w:r w:rsidRPr="00C11A89">
        <w:rPr>
          <w:rFonts w:ascii="Times New Roman" w:hAnsi="Times New Roman" w:cs="Times New Roman"/>
          <w:i/>
          <w:iCs/>
          <w:sz w:val="24"/>
          <w:szCs w:val="24"/>
          <w:shd w:val="clear" w:color="auto" w:fill="FFFFFF"/>
        </w:rPr>
        <w:t>Nature</w:t>
      </w:r>
      <w:r w:rsidRPr="00C11A89">
        <w:rPr>
          <w:rFonts w:ascii="Times New Roman" w:hAnsi="Times New Roman" w:cs="Times New Roman"/>
          <w:sz w:val="24"/>
          <w:szCs w:val="24"/>
          <w:shd w:val="clear" w:color="auto" w:fill="FFFFFF"/>
        </w:rPr>
        <w:t xml:space="preserve"> </w:t>
      </w:r>
      <w:r w:rsidRPr="00C11A89">
        <w:rPr>
          <w:rFonts w:ascii="Times New Roman" w:hAnsi="Times New Roman" w:cs="Times New Roman"/>
          <w:b/>
          <w:bCs/>
          <w:sz w:val="24"/>
          <w:szCs w:val="24"/>
          <w:shd w:val="clear" w:color="auto" w:fill="FFFFFF"/>
        </w:rPr>
        <w:t>1958</w:t>
      </w:r>
      <w:r w:rsidRPr="00C11A89">
        <w:rPr>
          <w:rFonts w:ascii="Times New Roman" w:hAnsi="Times New Roman" w:cs="Times New Roman"/>
          <w:sz w:val="24"/>
          <w:szCs w:val="24"/>
          <w:shd w:val="clear" w:color="auto" w:fill="FFFFFF"/>
        </w:rPr>
        <w:t>, </w:t>
      </w:r>
      <w:r w:rsidRPr="00C11A89">
        <w:rPr>
          <w:rFonts w:ascii="Times New Roman" w:hAnsi="Times New Roman" w:cs="Times New Roman"/>
          <w:bCs/>
          <w:i/>
          <w:iCs/>
          <w:sz w:val="24"/>
          <w:szCs w:val="24"/>
          <w:shd w:val="clear" w:color="auto" w:fill="FFFFFF"/>
        </w:rPr>
        <w:t>181</w:t>
      </w:r>
      <w:r w:rsidRPr="00C11A89">
        <w:rPr>
          <w:rFonts w:ascii="Times New Roman" w:hAnsi="Times New Roman" w:cs="Times New Roman"/>
          <w:bCs/>
          <w:sz w:val="24"/>
          <w:szCs w:val="24"/>
          <w:shd w:val="clear" w:color="auto" w:fill="FFFFFF"/>
        </w:rPr>
        <w:t>,</w:t>
      </w:r>
      <w:r w:rsidRPr="00C11A89">
        <w:rPr>
          <w:rFonts w:ascii="Times New Roman" w:hAnsi="Times New Roman" w:cs="Times New Roman"/>
          <w:b/>
          <w:bCs/>
          <w:sz w:val="24"/>
          <w:szCs w:val="24"/>
          <w:shd w:val="clear" w:color="auto" w:fill="FFFFFF"/>
        </w:rPr>
        <w:t> </w:t>
      </w:r>
      <w:r w:rsidRPr="00C11A89">
        <w:rPr>
          <w:rFonts w:ascii="Times New Roman" w:hAnsi="Times New Roman" w:cs="Times New Roman"/>
          <w:sz w:val="24"/>
          <w:szCs w:val="24"/>
          <w:shd w:val="clear" w:color="auto" w:fill="FFFFFF"/>
        </w:rPr>
        <w:t xml:space="preserve">1199–1200. </w:t>
      </w:r>
    </w:p>
    <w:p w14:paraId="5B270293" w14:textId="0183EA5E" w:rsidR="005956E6" w:rsidRPr="00C11A89" w:rsidRDefault="005956E6" w:rsidP="00A72A4F">
      <w:pPr>
        <w:pStyle w:val="ListParagraph"/>
        <w:numPr>
          <w:ilvl w:val="0"/>
          <w:numId w:val="10"/>
        </w:numPr>
        <w:spacing w:after="0"/>
        <w:ind w:left="1080"/>
        <w:rPr>
          <w:rFonts w:ascii="Times New Roman" w:hAnsi="Times New Roman" w:cs="Times New Roman"/>
          <w:sz w:val="24"/>
          <w:szCs w:val="24"/>
        </w:rPr>
      </w:pPr>
      <w:r w:rsidRPr="00C11A89">
        <w:rPr>
          <w:rFonts w:ascii="Times New Roman" w:hAnsi="Times New Roman" w:cs="Times New Roman"/>
          <w:sz w:val="24"/>
          <w:szCs w:val="24"/>
        </w:rPr>
        <w:t xml:space="preserve">R. Re, N. Pellegrini, A. </w:t>
      </w:r>
      <w:proofErr w:type="spellStart"/>
      <w:r w:rsidRPr="00C11A89">
        <w:rPr>
          <w:rFonts w:ascii="Times New Roman" w:hAnsi="Times New Roman" w:cs="Times New Roman"/>
          <w:sz w:val="24"/>
          <w:szCs w:val="24"/>
        </w:rPr>
        <w:t>Proteggente</w:t>
      </w:r>
      <w:proofErr w:type="spellEnd"/>
      <w:r w:rsidRPr="00C11A89">
        <w:rPr>
          <w:rFonts w:ascii="Times New Roman" w:hAnsi="Times New Roman" w:cs="Times New Roman"/>
          <w:sz w:val="24"/>
          <w:szCs w:val="24"/>
        </w:rPr>
        <w:t xml:space="preserve">, A. </w:t>
      </w:r>
      <w:proofErr w:type="spellStart"/>
      <w:r w:rsidRPr="00C11A89">
        <w:rPr>
          <w:rFonts w:ascii="Times New Roman" w:hAnsi="Times New Roman" w:cs="Times New Roman"/>
          <w:sz w:val="24"/>
          <w:szCs w:val="24"/>
        </w:rPr>
        <w:t>Pannala</w:t>
      </w:r>
      <w:proofErr w:type="spellEnd"/>
      <w:r w:rsidRPr="00C11A89">
        <w:rPr>
          <w:rFonts w:ascii="Times New Roman" w:hAnsi="Times New Roman" w:cs="Times New Roman"/>
          <w:sz w:val="24"/>
          <w:szCs w:val="24"/>
        </w:rPr>
        <w:t xml:space="preserve">, M. Yang, C. Rice-Evans, </w:t>
      </w:r>
      <w:r w:rsidRPr="00C11A89">
        <w:rPr>
          <w:rFonts w:ascii="Times New Roman" w:hAnsi="Times New Roman" w:cs="Times New Roman"/>
          <w:i/>
          <w:iCs/>
          <w:sz w:val="24"/>
          <w:szCs w:val="24"/>
          <w:shd w:val="clear" w:color="auto" w:fill="FFFFFF"/>
        </w:rPr>
        <w:t xml:space="preserve">Free </w:t>
      </w:r>
      <w:proofErr w:type="spellStart"/>
      <w:r w:rsidRPr="00C11A89">
        <w:rPr>
          <w:rFonts w:ascii="Times New Roman" w:hAnsi="Times New Roman" w:cs="Times New Roman"/>
          <w:i/>
          <w:iCs/>
          <w:sz w:val="24"/>
          <w:szCs w:val="24"/>
          <w:shd w:val="clear" w:color="auto" w:fill="FFFFFF"/>
        </w:rPr>
        <w:t>Radic</w:t>
      </w:r>
      <w:proofErr w:type="spellEnd"/>
      <w:r w:rsidRPr="00C11A89">
        <w:rPr>
          <w:rFonts w:ascii="Times New Roman" w:hAnsi="Times New Roman" w:cs="Times New Roman"/>
          <w:i/>
          <w:iCs/>
          <w:sz w:val="24"/>
          <w:szCs w:val="24"/>
          <w:shd w:val="clear" w:color="auto" w:fill="FFFFFF"/>
        </w:rPr>
        <w:t>. Biol. Med.</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 xml:space="preserve">1999, </w:t>
      </w:r>
      <w:r w:rsidRPr="00C11A89">
        <w:rPr>
          <w:rFonts w:ascii="Times New Roman" w:hAnsi="Times New Roman" w:cs="Times New Roman"/>
          <w:i/>
          <w:iCs/>
          <w:sz w:val="24"/>
          <w:szCs w:val="24"/>
        </w:rPr>
        <w:t>26</w:t>
      </w:r>
      <w:r w:rsidRPr="00C11A89">
        <w:rPr>
          <w:rFonts w:ascii="Times New Roman" w:hAnsi="Times New Roman" w:cs="Times New Roman"/>
          <w:sz w:val="24"/>
          <w:szCs w:val="24"/>
        </w:rPr>
        <w:t>, 1231-1237</w:t>
      </w:r>
      <w:r w:rsidRPr="00C11A89">
        <w:rPr>
          <w:rStyle w:val="Hyperlink"/>
          <w:rFonts w:ascii="Times New Roman" w:hAnsi="Times New Roman" w:cs="Times New Roman"/>
          <w:color w:val="auto"/>
          <w:sz w:val="24"/>
          <w:szCs w:val="24"/>
          <w:u w:val="none"/>
        </w:rPr>
        <w:t>.</w:t>
      </w:r>
      <w:r w:rsidR="00D7480B" w:rsidRPr="00C11A89">
        <w:rPr>
          <w:rFonts w:ascii="Segoe UI" w:hAnsi="Segoe UI" w:cs="Segoe UI"/>
          <w:shd w:val="clear" w:color="auto" w:fill="FFFFFF"/>
        </w:rPr>
        <w:t xml:space="preserve"> </w:t>
      </w:r>
    </w:p>
    <w:p w14:paraId="029A9BEB" w14:textId="0A6471F5"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U. Ali</w:t>
      </w:r>
      <w:r w:rsidR="00D7756F" w:rsidRPr="00C11A89">
        <w:rPr>
          <w:rFonts w:ascii="Times New Roman" w:hAnsi="Times New Roman" w:cs="Times New Roman"/>
          <w:sz w:val="24"/>
          <w:szCs w:val="24"/>
        </w:rPr>
        <w:t>,</w:t>
      </w:r>
      <w:r w:rsidRPr="00C11A89">
        <w:rPr>
          <w:rFonts w:ascii="Times New Roman" w:hAnsi="Times New Roman" w:cs="Times New Roman"/>
          <w:sz w:val="24"/>
          <w:szCs w:val="24"/>
        </w:rPr>
        <w:t xml:space="preserve"> P. Kumar, </w:t>
      </w:r>
      <w:r w:rsidRPr="00C11A89">
        <w:rPr>
          <w:rFonts w:ascii="Times New Roman" w:hAnsi="Times New Roman" w:cs="Times New Roman"/>
          <w:i/>
          <w:iCs/>
          <w:sz w:val="24"/>
          <w:szCs w:val="24"/>
          <w:shd w:val="clear" w:color="auto" w:fill="FFFFFF"/>
        </w:rPr>
        <w:t xml:space="preserve">Int. J. Food </w:t>
      </w:r>
      <w:proofErr w:type="spellStart"/>
      <w:r w:rsidRPr="00C11A89">
        <w:rPr>
          <w:rFonts w:ascii="Times New Roman" w:hAnsi="Times New Roman" w:cs="Times New Roman"/>
          <w:i/>
          <w:iCs/>
          <w:sz w:val="24"/>
          <w:szCs w:val="24"/>
          <w:shd w:val="clear" w:color="auto" w:fill="FFFFFF"/>
        </w:rPr>
        <w:t>Nutr</w:t>
      </w:r>
      <w:proofErr w:type="spellEnd"/>
      <w:r w:rsidRPr="00C11A89">
        <w:rPr>
          <w:rFonts w:ascii="Times New Roman" w:hAnsi="Times New Roman" w:cs="Times New Roman"/>
          <w:i/>
          <w:iCs/>
          <w:sz w:val="24"/>
          <w:szCs w:val="24"/>
          <w:shd w:val="clear" w:color="auto" w:fill="FFFFFF"/>
        </w:rPr>
        <w:t>. Sci.</w:t>
      </w:r>
      <w:r w:rsidR="00B9711C" w:rsidRPr="00C11A89">
        <w:rPr>
          <w:rFonts w:ascii="Times New Roman" w:hAnsi="Times New Roman" w:cs="Times New Roman"/>
          <w:i/>
          <w:iCs/>
          <w:sz w:val="24"/>
          <w:szCs w:val="24"/>
          <w:shd w:val="clear" w:color="auto" w:fill="FFFFFF"/>
        </w:rPr>
        <w:t xml:space="preserve"> </w:t>
      </w:r>
      <w:r w:rsidRPr="00C11A89">
        <w:rPr>
          <w:rFonts w:ascii="Times New Roman" w:hAnsi="Times New Roman" w:cs="Times New Roman"/>
          <w:b/>
          <w:bCs/>
          <w:sz w:val="24"/>
          <w:szCs w:val="24"/>
        </w:rPr>
        <w:t xml:space="preserve">2015, </w:t>
      </w:r>
      <w:r w:rsidRPr="00C11A89">
        <w:rPr>
          <w:rFonts w:ascii="Times New Roman" w:hAnsi="Times New Roman" w:cs="Times New Roman"/>
          <w:i/>
          <w:iCs/>
          <w:sz w:val="24"/>
          <w:szCs w:val="24"/>
        </w:rPr>
        <w:t>3</w:t>
      </w:r>
      <w:r w:rsidRPr="00C11A89">
        <w:rPr>
          <w:rFonts w:ascii="Times New Roman" w:hAnsi="Times New Roman" w:cs="Times New Roman"/>
          <w:sz w:val="24"/>
          <w:szCs w:val="24"/>
        </w:rPr>
        <w:t xml:space="preserve">, 265-270. </w:t>
      </w:r>
    </w:p>
    <w:p w14:paraId="005C4A09" w14:textId="77777777" w:rsidR="005956E6" w:rsidRPr="00C11A89" w:rsidRDefault="005956E6" w:rsidP="00A72A4F">
      <w:pPr>
        <w:pStyle w:val="CommentText"/>
        <w:numPr>
          <w:ilvl w:val="0"/>
          <w:numId w:val="10"/>
        </w:numPr>
        <w:spacing w:after="0" w:line="276" w:lineRule="auto"/>
        <w:ind w:left="1080"/>
        <w:rPr>
          <w:rStyle w:val="jlqj4b"/>
          <w:rFonts w:ascii="Times New Roman" w:hAnsi="Times New Roman" w:cs="Times New Roman"/>
          <w:b/>
          <w:bCs/>
          <w:sz w:val="24"/>
          <w:szCs w:val="24"/>
        </w:rPr>
      </w:pPr>
      <w:r w:rsidRPr="00C11A89">
        <w:rPr>
          <w:rFonts w:ascii="Times New Roman" w:hAnsi="Times New Roman" w:cs="Times New Roman"/>
          <w:sz w:val="24"/>
          <w:szCs w:val="24"/>
        </w:rPr>
        <w:t xml:space="preserve">A.Y. Wang, M.Y. Zhou, W.C. Lin, </w:t>
      </w:r>
      <w:r w:rsidRPr="00C11A89">
        <w:rPr>
          <w:rFonts w:ascii="Times New Roman" w:hAnsi="Times New Roman" w:cs="Times New Roman"/>
          <w:i/>
          <w:iCs/>
          <w:sz w:val="24"/>
          <w:szCs w:val="24"/>
        </w:rPr>
        <w:t xml:space="preserve">Food Chem. </w:t>
      </w:r>
      <w:r w:rsidRPr="00C11A89">
        <w:rPr>
          <w:rFonts w:ascii="Times New Roman" w:hAnsi="Times New Roman" w:cs="Times New Roman"/>
          <w:b/>
          <w:bCs/>
          <w:sz w:val="24"/>
          <w:szCs w:val="24"/>
        </w:rPr>
        <w:t>2011,</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124</w:t>
      </w:r>
      <w:r w:rsidRPr="00C11A89">
        <w:rPr>
          <w:rFonts w:ascii="Times New Roman" w:hAnsi="Times New Roman" w:cs="Times New Roman"/>
          <w:sz w:val="24"/>
          <w:szCs w:val="24"/>
        </w:rPr>
        <w:t>, 958-963.</w:t>
      </w:r>
      <w:r w:rsidRPr="00C11A89">
        <w:rPr>
          <w:rStyle w:val="jlqj4b"/>
          <w:rFonts w:ascii="Times New Roman" w:hAnsi="Times New Roman" w:cs="Times New Roman"/>
          <w:b/>
          <w:bCs/>
          <w:sz w:val="24"/>
          <w:szCs w:val="24"/>
          <w:lang w:val="tr-TR"/>
        </w:rPr>
        <w:t xml:space="preserve"> </w:t>
      </w:r>
    </w:p>
    <w:p w14:paraId="6F90EF92" w14:textId="6CCE4FE1" w:rsidR="005956E6" w:rsidRPr="00C11A89" w:rsidRDefault="005956E6" w:rsidP="00A72A4F">
      <w:pPr>
        <w:pStyle w:val="CommentText"/>
        <w:numPr>
          <w:ilvl w:val="0"/>
          <w:numId w:val="10"/>
        </w:numPr>
        <w:tabs>
          <w:tab w:val="left" w:pos="720"/>
        </w:tabs>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H.V. </w:t>
      </w:r>
      <w:proofErr w:type="spellStart"/>
      <w:r w:rsidRPr="00C11A89">
        <w:rPr>
          <w:rFonts w:ascii="Times New Roman" w:hAnsi="Times New Roman" w:cs="Times New Roman"/>
          <w:sz w:val="24"/>
          <w:szCs w:val="24"/>
        </w:rPr>
        <w:t>A</w:t>
      </w:r>
      <w:r w:rsidRPr="00C11A89">
        <w:rPr>
          <w:rFonts w:ascii="Times New Roman" w:hAnsi="Times New Roman" w:cs="Times New Roman"/>
          <w:sz w:val="24"/>
          <w:szCs w:val="24"/>
          <w:shd w:val="clear" w:color="auto" w:fill="FCFCFC"/>
        </w:rPr>
        <w:t>nnegowda</w:t>
      </w:r>
      <w:proofErr w:type="spellEnd"/>
      <w:r w:rsidRPr="00C11A89">
        <w:rPr>
          <w:rFonts w:ascii="Times New Roman" w:hAnsi="Times New Roman" w:cs="Times New Roman"/>
          <w:sz w:val="24"/>
          <w:szCs w:val="24"/>
          <w:shd w:val="clear" w:color="auto" w:fill="FCFCFC"/>
        </w:rPr>
        <w:t xml:space="preserve">, M.N. </w:t>
      </w:r>
      <w:proofErr w:type="spellStart"/>
      <w:r w:rsidRPr="00C11A89">
        <w:rPr>
          <w:rFonts w:ascii="Times New Roman" w:hAnsi="Times New Roman" w:cs="Times New Roman"/>
          <w:sz w:val="24"/>
          <w:szCs w:val="24"/>
          <w:shd w:val="clear" w:color="auto" w:fill="FCFCFC"/>
        </w:rPr>
        <w:t>Mordi</w:t>
      </w:r>
      <w:proofErr w:type="spellEnd"/>
      <w:r w:rsidRPr="00C11A89">
        <w:rPr>
          <w:rFonts w:ascii="Times New Roman" w:hAnsi="Times New Roman" w:cs="Times New Roman"/>
          <w:sz w:val="24"/>
          <w:szCs w:val="24"/>
          <w:shd w:val="clear" w:color="auto" w:fill="FCFCFC"/>
        </w:rPr>
        <w:t xml:space="preserve">, S. Ramanathan, M.R. Hamdan, S.M. </w:t>
      </w:r>
      <w:proofErr w:type="spellStart"/>
      <w:r w:rsidRPr="00C11A89">
        <w:rPr>
          <w:rFonts w:ascii="Times New Roman" w:hAnsi="Times New Roman" w:cs="Times New Roman"/>
          <w:sz w:val="24"/>
          <w:szCs w:val="24"/>
          <w:shd w:val="clear" w:color="auto" w:fill="FCFCFC"/>
        </w:rPr>
        <w:t>Mansor</w:t>
      </w:r>
      <w:proofErr w:type="spellEnd"/>
      <w:r w:rsidRPr="00C11A89">
        <w:rPr>
          <w:rFonts w:ascii="Times New Roman" w:hAnsi="Times New Roman" w:cs="Times New Roman"/>
          <w:sz w:val="24"/>
          <w:szCs w:val="24"/>
          <w:shd w:val="clear" w:color="auto" w:fill="FCFCFC"/>
        </w:rPr>
        <w:t xml:space="preserve">, </w:t>
      </w:r>
      <w:r w:rsidRPr="00C11A89">
        <w:rPr>
          <w:rFonts w:ascii="Times New Roman" w:hAnsi="Times New Roman" w:cs="Times New Roman"/>
          <w:i/>
          <w:iCs/>
          <w:sz w:val="24"/>
          <w:szCs w:val="24"/>
          <w:shd w:val="clear" w:color="auto" w:fill="FCFCFC"/>
        </w:rPr>
        <w:t>Food Anal. Methods</w:t>
      </w:r>
      <w:r w:rsidRPr="00C11A89">
        <w:rPr>
          <w:rFonts w:ascii="Times New Roman" w:hAnsi="Times New Roman" w:cs="Times New Roman"/>
          <w:sz w:val="24"/>
          <w:szCs w:val="24"/>
          <w:shd w:val="clear" w:color="auto" w:fill="FCFCFC"/>
        </w:rPr>
        <w:t> </w:t>
      </w:r>
      <w:r w:rsidRPr="00C11A89">
        <w:rPr>
          <w:rFonts w:ascii="Times New Roman" w:hAnsi="Times New Roman" w:cs="Times New Roman"/>
          <w:b/>
          <w:bCs/>
          <w:sz w:val="24"/>
          <w:szCs w:val="24"/>
          <w:shd w:val="clear" w:color="auto" w:fill="FCFCFC"/>
        </w:rPr>
        <w:t>2012</w:t>
      </w:r>
      <w:r w:rsidRPr="00C11A89">
        <w:rPr>
          <w:rFonts w:ascii="Times New Roman" w:hAnsi="Times New Roman" w:cs="Times New Roman"/>
          <w:sz w:val="24"/>
          <w:szCs w:val="24"/>
          <w:shd w:val="clear" w:color="auto" w:fill="FCFCFC"/>
        </w:rPr>
        <w:t xml:space="preserve">, </w:t>
      </w:r>
      <w:r w:rsidRPr="00C11A89">
        <w:rPr>
          <w:rFonts w:ascii="Times New Roman" w:hAnsi="Times New Roman" w:cs="Times New Roman"/>
          <w:i/>
          <w:iCs/>
          <w:sz w:val="24"/>
          <w:szCs w:val="24"/>
          <w:shd w:val="clear" w:color="auto" w:fill="FCFCFC"/>
        </w:rPr>
        <w:t>5</w:t>
      </w:r>
      <w:r w:rsidRPr="00C11A89">
        <w:rPr>
          <w:rFonts w:ascii="Times New Roman" w:hAnsi="Times New Roman" w:cs="Times New Roman"/>
          <w:sz w:val="24"/>
          <w:szCs w:val="24"/>
          <w:shd w:val="clear" w:color="auto" w:fill="FCFCFC"/>
        </w:rPr>
        <w:t>,</w:t>
      </w:r>
      <w:r w:rsidRPr="00C11A89">
        <w:rPr>
          <w:rFonts w:ascii="Times New Roman" w:hAnsi="Times New Roman" w:cs="Times New Roman"/>
          <w:b/>
          <w:bCs/>
          <w:sz w:val="24"/>
          <w:szCs w:val="24"/>
          <w:shd w:val="clear" w:color="auto" w:fill="FCFCFC"/>
        </w:rPr>
        <w:t> </w:t>
      </w:r>
      <w:r w:rsidRPr="00C11A89">
        <w:rPr>
          <w:rFonts w:ascii="Times New Roman" w:hAnsi="Times New Roman" w:cs="Times New Roman"/>
          <w:sz w:val="24"/>
          <w:szCs w:val="24"/>
          <w:shd w:val="clear" w:color="auto" w:fill="FCFCFC"/>
        </w:rPr>
        <w:t xml:space="preserve">226–233. </w:t>
      </w:r>
    </w:p>
    <w:p w14:paraId="26439CA3" w14:textId="77777777" w:rsidR="005956E6" w:rsidRPr="00C11A89" w:rsidRDefault="005956E6" w:rsidP="00A72A4F">
      <w:pPr>
        <w:pStyle w:val="CommentText"/>
        <w:numPr>
          <w:ilvl w:val="0"/>
          <w:numId w:val="10"/>
        </w:numPr>
        <w:spacing w:after="0" w:line="276" w:lineRule="auto"/>
        <w:ind w:left="1080"/>
        <w:rPr>
          <w:rStyle w:val="Hyperlink"/>
          <w:rFonts w:ascii="Times New Roman" w:hAnsi="Times New Roman" w:cs="Times New Roman"/>
          <w:color w:val="auto"/>
          <w:sz w:val="24"/>
          <w:szCs w:val="24"/>
          <w:u w:val="none"/>
        </w:rPr>
      </w:pPr>
      <w:r w:rsidRPr="00C11A89">
        <w:rPr>
          <w:rFonts w:ascii="Times New Roman" w:hAnsi="Times New Roman" w:cs="Times New Roman"/>
          <w:sz w:val="24"/>
          <w:szCs w:val="24"/>
        </w:rPr>
        <w:t xml:space="preserve">S. </w:t>
      </w:r>
      <w:proofErr w:type="spellStart"/>
      <w:r w:rsidRPr="00C11A89">
        <w:rPr>
          <w:rFonts w:ascii="Times New Roman" w:hAnsi="Times New Roman" w:cs="Times New Roman"/>
          <w:sz w:val="24"/>
          <w:szCs w:val="24"/>
        </w:rPr>
        <w:t>Jokić</w:t>
      </w:r>
      <w:proofErr w:type="spellEnd"/>
      <w:r w:rsidRPr="00C11A89">
        <w:rPr>
          <w:rFonts w:ascii="Times New Roman" w:hAnsi="Times New Roman" w:cs="Times New Roman"/>
          <w:sz w:val="24"/>
          <w:szCs w:val="24"/>
        </w:rPr>
        <w:t xml:space="preserve">, D. </w:t>
      </w:r>
      <w:proofErr w:type="spellStart"/>
      <w:r w:rsidRPr="00C11A89">
        <w:rPr>
          <w:rFonts w:ascii="Times New Roman" w:hAnsi="Times New Roman" w:cs="Times New Roman"/>
          <w:sz w:val="24"/>
          <w:szCs w:val="24"/>
        </w:rPr>
        <w:t>Velić</w:t>
      </w:r>
      <w:proofErr w:type="spellEnd"/>
      <w:r w:rsidRPr="00C11A89">
        <w:rPr>
          <w:rFonts w:ascii="Times New Roman" w:hAnsi="Times New Roman" w:cs="Times New Roman"/>
          <w:sz w:val="24"/>
          <w:szCs w:val="24"/>
        </w:rPr>
        <w:t xml:space="preserve">, M. </w:t>
      </w:r>
      <w:proofErr w:type="spellStart"/>
      <w:r w:rsidRPr="00C11A89">
        <w:rPr>
          <w:rFonts w:ascii="Times New Roman" w:hAnsi="Times New Roman" w:cs="Times New Roman"/>
          <w:sz w:val="24"/>
          <w:szCs w:val="24"/>
        </w:rPr>
        <w:t>Bilić</w:t>
      </w:r>
      <w:proofErr w:type="spellEnd"/>
      <w:r w:rsidRPr="00C11A89">
        <w:rPr>
          <w:rFonts w:ascii="Times New Roman" w:hAnsi="Times New Roman" w:cs="Times New Roman"/>
          <w:sz w:val="24"/>
          <w:szCs w:val="24"/>
        </w:rPr>
        <w:t xml:space="preserve">, A. </w:t>
      </w:r>
      <w:proofErr w:type="spellStart"/>
      <w:r w:rsidRPr="00C11A89">
        <w:rPr>
          <w:rFonts w:ascii="Times New Roman" w:hAnsi="Times New Roman" w:cs="Times New Roman"/>
          <w:sz w:val="24"/>
          <w:szCs w:val="24"/>
        </w:rPr>
        <w:t>Bucić-Kojić</w:t>
      </w:r>
      <w:proofErr w:type="spellEnd"/>
      <w:r w:rsidRPr="00C11A89">
        <w:rPr>
          <w:rFonts w:ascii="Times New Roman" w:hAnsi="Times New Roman" w:cs="Times New Roman"/>
          <w:sz w:val="24"/>
          <w:szCs w:val="24"/>
        </w:rPr>
        <w:t xml:space="preserve">, M. </w:t>
      </w:r>
      <w:proofErr w:type="spellStart"/>
      <w:r w:rsidRPr="00C11A89">
        <w:rPr>
          <w:rFonts w:ascii="Times New Roman" w:hAnsi="Times New Roman" w:cs="Times New Roman"/>
          <w:sz w:val="24"/>
          <w:szCs w:val="24"/>
        </w:rPr>
        <w:t>Planinić</w:t>
      </w:r>
      <w:proofErr w:type="spellEnd"/>
      <w:r w:rsidRPr="00C11A89">
        <w:rPr>
          <w:rFonts w:ascii="Times New Roman" w:hAnsi="Times New Roman" w:cs="Times New Roman"/>
          <w:sz w:val="24"/>
          <w:szCs w:val="24"/>
        </w:rPr>
        <w:t xml:space="preserve">, S. Tomas, </w:t>
      </w:r>
      <w:r w:rsidRPr="00C11A89">
        <w:rPr>
          <w:rFonts w:ascii="Times New Roman" w:hAnsi="Times New Roman" w:cs="Times New Roman"/>
          <w:i/>
          <w:sz w:val="24"/>
          <w:szCs w:val="24"/>
        </w:rPr>
        <w:t>Czech J. Food Sci.</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2010</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28</w:t>
      </w:r>
      <w:r w:rsidRPr="00C11A89">
        <w:rPr>
          <w:rFonts w:ascii="Times New Roman" w:hAnsi="Times New Roman" w:cs="Times New Roman"/>
          <w:sz w:val="24"/>
          <w:szCs w:val="24"/>
        </w:rPr>
        <w:t>, 206–212</w:t>
      </w:r>
      <w:r w:rsidRPr="00C11A89">
        <w:rPr>
          <w:rStyle w:val="Hyperlink"/>
          <w:rFonts w:ascii="Times New Roman" w:hAnsi="Times New Roman" w:cs="Times New Roman"/>
          <w:color w:val="auto"/>
          <w:sz w:val="24"/>
          <w:szCs w:val="24"/>
          <w:u w:val="none"/>
        </w:rPr>
        <w:t>.</w:t>
      </w:r>
    </w:p>
    <w:p w14:paraId="0ADCD264" w14:textId="77777777" w:rsidR="005956E6" w:rsidRPr="00C11A89" w:rsidRDefault="005956E6" w:rsidP="00A72A4F">
      <w:pPr>
        <w:pStyle w:val="CommentText"/>
        <w:numPr>
          <w:ilvl w:val="0"/>
          <w:numId w:val="10"/>
        </w:numPr>
        <w:spacing w:after="0" w:line="276" w:lineRule="auto"/>
        <w:ind w:left="1080"/>
        <w:rPr>
          <w:rStyle w:val="Hyperlink"/>
          <w:rFonts w:ascii="Times New Roman" w:hAnsi="Times New Roman" w:cs="Times New Roman"/>
          <w:color w:val="auto"/>
          <w:sz w:val="24"/>
          <w:szCs w:val="24"/>
          <w:u w:val="none"/>
        </w:rPr>
      </w:pPr>
      <w:r w:rsidRPr="00C11A89">
        <w:rPr>
          <w:rFonts w:ascii="Times New Roman" w:hAnsi="Times New Roman" w:cs="Times New Roman"/>
          <w:sz w:val="24"/>
          <w:szCs w:val="24"/>
          <w:shd w:val="clear" w:color="auto" w:fill="F9F9F9"/>
        </w:rPr>
        <w:t xml:space="preserve">M. </w:t>
      </w:r>
      <w:proofErr w:type="spellStart"/>
      <w:r w:rsidRPr="00C11A89">
        <w:rPr>
          <w:rFonts w:ascii="Times New Roman" w:hAnsi="Times New Roman" w:cs="Times New Roman"/>
          <w:sz w:val="24"/>
          <w:szCs w:val="24"/>
          <w:shd w:val="clear" w:color="auto" w:fill="F9F9F9"/>
        </w:rPr>
        <w:t>Civan</w:t>
      </w:r>
      <w:proofErr w:type="spellEnd"/>
      <w:r w:rsidRPr="00C11A89">
        <w:rPr>
          <w:rFonts w:ascii="Times New Roman" w:hAnsi="Times New Roman" w:cs="Times New Roman"/>
          <w:sz w:val="24"/>
          <w:szCs w:val="24"/>
          <w:shd w:val="clear" w:color="auto" w:fill="F9F9F9"/>
        </w:rPr>
        <w:t xml:space="preserve">, S. </w:t>
      </w:r>
      <w:proofErr w:type="spellStart"/>
      <w:r w:rsidRPr="00C11A89">
        <w:rPr>
          <w:rFonts w:ascii="Times New Roman" w:hAnsi="Times New Roman" w:cs="Times New Roman"/>
          <w:sz w:val="24"/>
          <w:szCs w:val="24"/>
          <w:shd w:val="clear" w:color="auto" w:fill="F9F9F9"/>
        </w:rPr>
        <w:t>Kumcuoğlu</w:t>
      </w:r>
      <w:proofErr w:type="spellEnd"/>
      <w:r w:rsidRPr="00C11A89">
        <w:rPr>
          <w:rFonts w:ascii="Times New Roman" w:hAnsi="Times New Roman" w:cs="Times New Roman"/>
          <w:sz w:val="24"/>
          <w:szCs w:val="24"/>
          <w:shd w:val="clear" w:color="auto" w:fill="F9F9F9"/>
        </w:rPr>
        <w:t xml:space="preserve">, Ş. </w:t>
      </w:r>
      <w:proofErr w:type="spellStart"/>
      <w:r w:rsidRPr="00C11A89">
        <w:rPr>
          <w:rFonts w:ascii="Times New Roman" w:hAnsi="Times New Roman" w:cs="Times New Roman"/>
          <w:sz w:val="24"/>
          <w:szCs w:val="24"/>
          <w:shd w:val="clear" w:color="auto" w:fill="F9F9F9"/>
        </w:rPr>
        <w:t>Tavman</w:t>
      </w:r>
      <w:proofErr w:type="spellEnd"/>
      <w:r w:rsidRPr="00C11A89">
        <w:rPr>
          <w:rFonts w:ascii="Times New Roman" w:hAnsi="Times New Roman" w:cs="Times New Roman"/>
          <w:sz w:val="24"/>
          <w:szCs w:val="24"/>
          <w:shd w:val="clear" w:color="auto" w:fill="F9F9F9"/>
        </w:rPr>
        <w:t xml:space="preserve">, </w:t>
      </w:r>
      <w:proofErr w:type="spellStart"/>
      <w:r w:rsidRPr="00C11A89">
        <w:rPr>
          <w:rFonts w:ascii="Times New Roman" w:hAnsi="Times New Roman" w:cs="Times New Roman"/>
          <w:i/>
          <w:iCs/>
          <w:sz w:val="24"/>
          <w:szCs w:val="24"/>
          <w:shd w:val="clear" w:color="auto" w:fill="F9F9F9"/>
        </w:rPr>
        <w:t>Akad</w:t>
      </w:r>
      <w:proofErr w:type="spellEnd"/>
      <w:r w:rsidRPr="00C11A89">
        <w:rPr>
          <w:rFonts w:ascii="Times New Roman" w:hAnsi="Times New Roman" w:cs="Times New Roman"/>
          <w:i/>
          <w:iCs/>
          <w:sz w:val="24"/>
          <w:szCs w:val="24"/>
          <w:shd w:val="clear" w:color="auto" w:fill="F9F9F9"/>
        </w:rPr>
        <w:t xml:space="preserve">. </w:t>
      </w:r>
      <w:proofErr w:type="spellStart"/>
      <w:r w:rsidRPr="00C11A89">
        <w:rPr>
          <w:rFonts w:ascii="Times New Roman" w:hAnsi="Times New Roman" w:cs="Times New Roman"/>
          <w:i/>
          <w:iCs/>
          <w:sz w:val="24"/>
          <w:szCs w:val="24"/>
          <w:shd w:val="clear" w:color="auto" w:fill="F9F9F9"/>
        </w:rPr>
        <w:t>Gıda</w:t>
      </w:r>
      <w:proofErr w:type="spellEnd"/>
      <w:r w:rsidRPr="00C11A89">
        <w:rPr>
          <w:rFonts w:ascii="Times New Roman" w:hAnsi="Times New Roman" w:cs="Times New Roman"/>
          <w:sz w:val="24"/>
          <w:szCs w:val="24"/>
          <w:shd w:val="clear" w:color="auto" w:fill="F9F9F9"/>
        </w:rPr>
        <w:t xml:space="preserve"> </w:t>
      </w:r>
      <w:r w:rsidRPr="00C11A89">
        <w:rPr>
          <w:rFonts w:ascii="Times New Roman" w:hAnsi="Times New Roman" w:cs="Times New Roman"/>
          <w:b/>
          <w:bCs/>
          <w:sz w:val="24"/>
          <w:szCs w:val="24"/>
          <w:shd w:val="clear" w:color="auto" w:fill="F9F9F9"/>
        </w:rPr>
        <w:t>2019</w:t>
      </w:r>
      <w:r w:rsidRPr="00C11A89">
        <w:rPr>
          <w:rFonts w:ascii="Times New Roman" w:hAnsi="Times New Roman" w:cs="Times New Roman"/>
          <w:sz w:val="24"/>
          <w:szCs w:val="24"/>
          <w:shd w:val="clear" w:color="auto" w:fill="F9F9F9"/>
        </w:rPr>
        <w:t xml:space="preserve">, </w:t>
      </w:r>
      <w:r w:rsidRPr="00C11A89">
        <w:rPr>
          <w:rFonts w:ascii="Times New Roman" w:hAnsi="Times New Roman" w:cs="Times New Roman"/>
          <w:i/>
          <w:iCs/>
          <w:sz w:val="24"/>
          <w:szCs w:val="24"/>
          <w:shd w:val="clear" w:color="auto" w:fill="F9F9F9"/>
        </w:rPr>
        <w:t>17</w:t>
      </w:r>
      <w:r w:rsidRPr="00C11A89">
        <w:rPr>
          <w:rFonts w:ascii="Times New Roman" w:hAnsi="Times New Roman" w:cs="Times New Roman"/>
          <w:sz w:val="24"/>
          <w:szCs w:val="24"/>
          <w:shd w:val="clear" w:color="auto" w:fill="F9F9F9"/>
        </w:rPr>
        <w:t xml:space="preserve">, 351-361. </w:t>
      </w:r>
    </w:p>
    <w:p w14:paraId="547FEA25" w14:textId="77777777" w:rsidR="005956E6" w:rsidRPr="00C11A89" w:rsidRDefault="005956E6" w:rsidP="00A72A4F">
      <w:pPr>
        <w:pStyle w:val="CommentText"/>
        <w:numPr>
          <w:ilvl w:val="0"/>
          <w:numId w:val="10"/>
        </w:numPr>
        <w:spacing w:after="0" w:line="276" w:lineRule="auto"/>
        <w:ind w:left="1080"/>
        <w:rPr>
          <w:rStyle w:val="Hyperlink"/>
          <w:rFonts w:ascii="Times New Roman" w:hAnsi="Times New Roman" w:cs="Times New Roman"/>
          <w:color w:val="auto"/>
          <w:sz w:val="24"/>
          <w:szCs w:val="24"/>
          <w:u w:val="none"/>
        </w:rPr>
      </w:pPr>
      <w:r w:rsidRPr="00C11A89">
        <w:rPr>
          <w:rFonts w:ascii="Times New Roman" w:hAnsi="Times New Roman" w:cs="Times New Roman"/>
          <w:sz w:val="24"/>
          <w:szCs w:val="24"/>
        </w:rPr>
        <w:t xml:space="preserve">A, </w:t>
      </w:r>
      <w:proofErr w:type="spellStart"/>
      <w:r w:rsidRPr="00C11A89">
        <w:rPr>
          <w:rFonts w:ascii="Times New Roman" w:hAnsi="Times New Roman" w:cs="Times New Roman"/>
          <w:sz w:val="24"/>
          <w:szCs w:val="24"/>
        </w:rPr>
        <w:t>Altemimi</w:t>
      </w:r>
      <w:proofErr w:type="spellEnd"/>
      <w:r w:rsidRPr="00C11A89">
        <w:rPr>
          <w:rFonts w:ascii="Times New Roman" w:hAnsi="Times New Roman" w:cs="Times New Roman"/>
          <w:sz w:val="24"/>
          <w:szCs w:val="24"/>
        </w:rPr>
        <w:t xml:space="preserve">, R. Choudhary, D.G. Watson, D.A. Lightfoot, </w:t>
      </w:r>
      <w:proofErr w:type="spellStart"/>
      <w:r w:rsidRPr="00C11A89">
        <w:rPr>
          <w:rFonts w:ascii="Times New Roman" w:hAnsi="Times New Roman" w:cs="Times New Roman"/>
          <w:sz w:val="24"/>
          <w:szCs w:val="24"/>
        </w:rPr>
        <w:t>Ultrason</w:t>
      </w:r>
      <w:proofErr w:type="spellEnd"/>
      <w:r w:rsidRPr="00C11A89">
        <w:rPr>
          <w:rFonts w:ascii="Times New Roman" w:hAnsi="Times New Roman" w:cs="Times New Roman"/>
          <w:sz w:val="24"/>
          <w:szCs w:val="24"/>
        </w:rPr>
        <w:t xml:space="preserve">. </w:t>
      </w:r>
      <w:proofErr w:type="spellStart"/>
      <w:r w:rsidRPr="00C11A89">
        <w:rPr>
          <w:rFonts w:ascii="Times New Roman" w:hAnsi="Times New Roman" w:cs="Times New Roman"/>
          <w:sz w:val="24"/>
          <w:szCs w:val="24"/>
        </w:rPr>
        <w:t>Sonochem</w:t>
      </w:r>
      <w:proofErr w:type="spellEnd"/>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2015</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24</w:t>
      </w:r>
      <w:r w:rsidRPr="00C11A89">
        <w:rPr>
          <w:rFonts w:ascii="Times New Roman" w:hAnsi="Times New Roman" w:cs="Times New Roman"/>
          <w:sz w:val="24"/>
          <w:szCs w:val="24"/>
        </w:rPr>
        <w:t xml:space="preserve">, 247-255. </w:t>
      </w:r>
    </w:p>
    <w:p w14:paraId="09C42B7D" w14:textId="12A06D05"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G. Zhang, L. He, M. Hu</w:t>
      </w:r>
      <w:r w:rsidR="00D7756F" w:rsidRPr="00C11A89">
        <w:rPr>
          <w:rFonts w:ascii="Times New Roman" w:hAnsi="Times New Roman" w:cs="Times New Roman"/>
          <w:i/>
          <w:iCs/>
          <w:sz w:val="24"/>
          <w:szCs w:val="24"/>
          <w:shd w:val="clear" w:color="auto" w:fill="FFFFFF"/>
        </w:rPr>
        <w:t xml:space="preserve"> </w:t>
      </w:r>
      <w:proofErr w:type="spellStart"/>
      <w:r w:rsidR="00D7756F" w:rsidRPr="00C11A89">
        <w:rPr>
          <w:rFonts w:ascii="Times New Roman" w:hAnsi="Times New Roman" w:cs="Times New Roman"/>
          <w:i/>
          <w:iCs/>
          <w:sz w:val="24"/>
          <w:szCs w:val="24"/>
          <w:shd w:val="clear" w:color="auto" w:fill="FFFFFF"/>
        </w:rPr>
        <w:t>Innov</w:t>
      </w:r>
      <w:proofErr w:type="spellEnd"/>
      <w:r w:rsidR="00D7756F" w:rsidRPr="00C11A89">
        <w:rPr>
          <w:rFonts w:ascii="Times New Roman" w:hAnsi="Times New Roman" w:cs="Times New Roman"/>
          <w:i/>
          <w:iCs/>
          <w:sz w:val="24"/>
          <w:szCs w:val="24"/>
          <w:shd w:val="clear" w:color="auto" w:fill="FFFFFF"/>
        </w:rPr>
        <w:t xml:space="preserve">. Food Sci. </w:t>
      </w:r>
      <w:proofErr w:type="spellStart"/>
      <w:r w:rsidR="00D7756F" w:rsidRPr="00C11A89">
        <w:rPr>
          <w:rFonts w:ascii="Times New Roman" w:hAnsi="Times New Roman" w:cs="Times New Roman"/>
          <w:i/>
          <w:iCs/>
          <w:sz w:val="24"/>
          <w:szCs w:val="24"/>
          <w:shd w:val="clear" w:color="auto" w:fill="FFFFFF"/>
        </w:rPr>
        <w:t>Emerg</w:t>
      </w:r>
      <w:proofErr w:type="spellEnd"/>
      <w:r w:rsidR="00D7756F" w:rsidRPr="00C11A89">
        <w:rPr>
          <w:rFonts w:ascii="Times New Roman" w:hAnsi="Times New Roman" w:cs="Times New Roman"/>
          <w:i/>
          <w:iCs/>
          <w:sz w:val="24"/>
          <w:szCs w:val="24"/>
          <w:shd w:val="clear" w:color="auto" w:fill="FFFFFF"/>
        </w:rPr>
        <w:t>. Technol.</w:t>
      </w:r>
      <w:r w:rsidRPr="00C11A89">
        <w:rPr>
          <w:rFonts w:ascii="Times New Roman" w:hAnsi="Times New Roman" w:cs="Times New Roman"/>
          <w:b/>
          <w:bCs/>
          <w:i/>
          <w:sz w:val="24"/>
          <w:szCs w:val="24"/>
        </w:rPr>
        <w:t xml:space="preserve"> </w:t>
      </w:r>
      <w:r w:rsidRPr="00C11A89">
        <w:rPr>
          <w:rFonts w:ascii="Times New Roman" w:hAnsi="Times New Roman" w:cs="Times New Roman"/>
          <w:b/>
          <w:bCs/>
          <w:sz w:val="24"/>
          <w:szCs w:val="24"/>
        </w:rPr>
        <w:t>2011</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12</w:t>
      </w:r>
      <w:r w:rsidRPr="00C11A89">
        <w:rPr>
          <w:rFonts w:ascii="Times New Roman" w:hAnsi="Times New Roman" w:cs="Times New Roman"/>
          <w:sz w:val="24"/>
          <w:szCs w:val="24"/>
        </w:rPr>
        <w:t>, 18-25</w:t>
      </w:r>
      <w:r w:rsidRPr="00C11A89">
        <w:rPr>
          <w:rStyle w:val="Hyperlink"/>
          <w:rFonts w:ascii="Times New Roman" w:hAnsi="Times New Roman" w:cs="Times New Roman"/>
          <w:color w:val="auto"/>
          <w:sz w:val="24"/>
          <w:szCs w:val="24"/>
          <w:u w:val="none"/>
        </w:rPr>
        <w:t>.</w:t>
      </w:r>
    </w:p>
    <w:p w14:paraId="5352923F" w14:textId="77777777" w:rsidR="005956E6" w:rsidRPr="00C11A89" w:rsidRDefault="005956E6" w:rsidP="00A72A4F">
      <w:pPr>
        <w:pStyle w:val="CommentText"/>
        <w:numPr>
          <w:ilvl w:val="0"/>
          <w:numId w:val="10"/>
        </w:numPr>
        <w:spacing w:after="0"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A.E. İnce, S. </w:t>
      </w:r>
      <w:proofErr w:type="spellStart"/>
      <w:r w:rsidRPr="00C11A89">
        <w:rPr>
          <w:rFonts w:ascii="Times New Roman" w:hAnsi="Times New Roman" w:cs="Times New Roman"/>
          <w:sz w:val="24"/>
          <w:szCs w:val="24"/>
        </w:rPr>
        <w:t>Şahin</w:t>
      </w:r>
      <w:proofErr w:type="spellEnd"/>
      <w:r w:rsidRPr="00C11A89">
        <w:rPr>
          <w:rFonts w:ascii="Times New Roman" w:hAnsi="Times New Roman" w:cs="Times New Roman"/>
          <w:sz w:val="24"/>
          <w:szCs w:val="24"/>
        </w:rPr>
        <w:t xml:space="preserve">, G. </w:t>
      </w:r>
      <w:proofErr w:type="spellStart"/>
      <w:r w:rsidRPr="00C11A89">
        <w:rPr>
          <w:rFonts w:ascii="Times New Roman" w:hAnsi="Times New Roman" w:cs="Times New Roman"/>
          <w:sz w:val="24"/>
          <w:szCs w:val="24"/>
        </w:rPr>
        <w:t>Sumnu</w:t>
      </w:r>
      <w:proofErr w:type="spellEnd"/>
      <w:r w:rsidRPr="00C11A89">
        <w:rPr>
          <w:rFonts w:ascii="Times New Roman" w:hAnsi="Times New Roman" w:cs="Times New Roman"/>
          <w:sz w:val="24"/>
          <w:szCs w:val="24"/>
        </w:rPr>
        <w:t xml:space="preserve">, </w:t>
      </w:r>
      <w:r w:rsidRPr="00C11A89">
        <w:rPr>
          <w:rFonts w:ascii="Times New Roman" w:hAnsi="Times New Roman" w:cs="Times New Roman"/>
          <w:i/>
          <w:sz w:val="24"/>
          <w:szCs w:val="24"/>
        </w:rPr>
        <w:t xml:space="preserve">J. Food Sci. Technol. </w:t>
      </w:r>
      <w:r w:rsidRPr="00C11A89">
        <w:rPr>
          <w:rFonts w:ascii="Times New Roman" w:hAnsi="Times New Roman" w:cs="Times New Roman"/>
          <w:b/>
          <w:bCs/>
          <w:sz w:val="24"/>
          <w:szCs w:val="24"/>
        </w:rPr>
        <w:t>2014</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51</w:t>
      </w:r>
      <w:r w:rsidRPr="00C11A89">
        <w:rPr>
          <w:rFonts w:ascii="Times New Roman" w:hAnsi="Times New Roman" w:cs="Times New Roman"/>
          <w:sz w:val="24"/>
          <w:szCs w:val="24"/>
        </w:rPr>
        <w:t xml:space="preserve">, 2776-2782. </w:t>
      </w:r>
    </w:p>
    <w:p w14:paraId="21C14DC2" w14:textId="48ED506D" w:rsidR="005956E6" w:rsidRPr="00C11A89" w:rsidRDefault="005956E6" w:rsidP="00A72A4F">
      <w:pPr>
        <w:pStyle w:val="CommentText"/>
        <w:numPr>
          <w:ilvl w:val="0"/>
          <w:numId w:val="10"/>
        </w:numPr>
        <w:spacing w:after="0" w:line="276" w:lineRule="auto"/>
        <w:ind w:left="1080"/>
        <w:rPr>
          <w:rStyle w:val="Hyperlink"/>
          <w:rFonts w:ascii="Times New Roman" w:hAnsi="Times New Roman" w:cs="Times New Roman"/>
          <w:color w:val="auto"/>
          <w:sz w:val="24"/>
          <w:szCs w:val="24"/>
          <w:u w:val="none"/>
        </w:rPr>
      </w:pPr>
      <w:r w:rsidRPr="00C11A89">
        <w:rPr>
          <w:rFonts w:ascii="Times New Roman" w:hAnsi="Times New Roman" w:cs="Times New Roman"/>
          <w:sz w:val="24"/>
          <w:szCs w:val="24"/>
        </w:rPr>
        <w:t xml:space="preserve">V.M. </w:t>
      </w:r>
      <w:proofErr w:type="spellStart"/>
      <w:r w:rsidRPr="00C11A89">
        <w:rPr>
          <w:rFonts w:ascii="Times New Roman" w:hAnsi="Times New Roman" w:cs="Times New Roman"/>
          <w:sz w:val="24"/>
          <w:szCs w:val="24"/>
        </w:rPr>
        <w:t>Simić</w:t>
      </w:r>
      <w:proofErr w:type="spellEnd"/>
      <w:r w:rsidRPr="00C11A89">
        <w:rPr>
          <w:rFonts w:ascii="Times New Roman" w:hAnsi="Times New Roman" w:cs="Times New Roman"/>
          <w:sz w:val="24"/>
          <w:szCs w:val="24"/>
        </w:rPr>
        <w:t xml:space="preserve">, K.M. </w:t>
      </w:r>
      <w:proofErr w:type="spellStart"/>
      <w:r w:rsidRPr="00C11A89">
        <w:rPr>
          <w:rFonts w:ascii="Times New Roman" w:hAnsi="Times New Roman" w:cs="Times New Roman"/>
          <w:sz w:val="24"/>
          <w:szCs w:val="24"/>
        </w:rPr>
        <w:t>Rajković</w:t>
      </w:r>
      <w:proofErr w:type="spellEnd"/>
      <w:r w:rsidRPr="00C11A89">
        <w:rPr>
          <w:rFonts w:ascii="Times New Roman" w:hAnsi="Times New Roman" w:cs="Times New Roman"/>
          <w:sz w:val="24"/>
          <w:szCs w:val="24"/>
        </w:rPr>
        <w:t xml:space="preserve">, S.S. </w:t>
      </w:r>
      <w:proofErr w:type="spellStart"/>
      <w:r w:rsidRPr="00C11A89">
        <w:rPr>
          <w:rFonts w:ascii="Times New Roman" w:hAnsi="Times New Roman" w:cs="Times New Roman"/>
          <w:sz w:val="24"/>
          <w:szCs w:val="24"/>
        </w:rPr>
        <w:t>Stojičević</w:t>
      </w:r>
      <w:proofErr w:type="spellEnd"/>
      <w:r w:rsidRPr="00C11A89">
        <w:rPr>
          <w:rFonts w:ascii="Times New Roman" w:hAnsi="Times New Roman" w:cs="Times New Roman"/>
          <w:sz w:val="24"/>
          <w:szCs w:val="24"/>
        </w:rPr>
        <w:t xml:space="preserve">, D.T. </w:t>
      </w:r>
      <w:proofErr w:type="spellStart"/>
      <w:r w:rsidRPr="00C11A89">
        <w:rPr>
          <w:rFonts w:ascii="Times New Roman" w:hAnsi="Times New Roman" w:cs="Times New Roman"/>
          <w:sz w:val="24"/>
          <w:szCs w:val="24"/>
        </w:rPr>
        <w:t>Veličković</w:t>
      </w:r>
      <w:proofErr w:type="spellEnd"/>
      <w:r w:rsidRPr="00C11A89">
        <w:rPr>
          <w:rFonts w:ascii="Times New Roman" w:hAnsi="Times New Roman" w:cs="Times New Roman"/>
          <w:sz w:val="24"/>
          <w:szCs w:val="24"/>
        </w:rPr>
        <w:t xml:space="preserve">, N.Č. </w:t>
      </w:r>
      <w:proofErr w:type="spellStart"/>
      <w:r w:rsidRPr="00C11A89">
        <w:rPr>
          <w:rFonts w:ascii="Times New Roman" w:hAnsi="Times New Roman" w:cs="Times New Roman"/>
          <w:sz w:val="24"/>
          <w:szCs w:val="24"/>
        </w:rPr>
        <w:t>Nikolić</w:t>
      </w:r>
      <w:proofErr w:type="spellEnd"/>
      <w:r w:rsidRPr="00C11A89">
        <w:rPr>
          <w:rFonts w:ascii="Times New Roman" w:hAnsi="Times New Roman" w:cs="Times New Roman"/>
          <w:sz w:val="24"/>
          <w:szCs w:val="24"/>
        </w:rPr>
        <w:t xml:space="preserve">, M.L. </w:t>
      </w:r>
      <w:proofErr w:type="spellStart"/>
      <w:r w:rsidRPr="00C11A89">
        <w:rPr>
          <w:rFonts w:ascii="Times New Roman" w:hAnsi="Times New Roman" w:cs="Times New Roman"/>
          <w:sz w:val="24"/>
          <w:szCs w:val="24"/>
        </w:rPr>
        <w:t>Lazić</w:t>
      </w:r>
      <w:proofErr w:type="spellEnd"/>
      <w:r w:rsidRPr="00C11A89">
        <w:rPr>
          <w:rFonts w:ascii="Times New Roman" w:hAnsi="Times New Roman" w:cs="Times New Roman"/>
          <w:sz w:val="24"/>
          <w:szCs w:val="24"/>
        </w:rPr>
        <w:t xml:space="preserve">, I.T. </w:t>
      </w:r>
      <w:proofErr w:type="spellStart"/>
      <w:r w:rsidRPr="00C11A89">
        <w:rPr>
          <w:rFonts w:ascii="Times New Roman" w:hAnsi="Times New Roman" w:cs="Times New Roman"/>
          <w:sz w:val="24"/>
          <w:szCs w:val="24"/>
        </w:rPr>
        <w:t>Karabegović</w:t>
      </w:r>
      <w:proofErr w:type="spellEnd"/>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shd w:val="clear" w:color="auto" w:fill="FFFFFF"/>
        </w:rPr>
        <w:t xml:space="preserve">Sep. </w:t>
      </w:r>
      <w:proofErr w:type="spellStart"/>
      <w:r w:rsidRPr="00C11A89">
        <w:rPr>
          <w:rFonts w:ascii="Times New Roman" w:hAnsi="Times New Roman" w:cs="Times New Roman"/>
          <w:i/>
          <w:iCs/>
          <w:sz w:val="24"/>
          <w:szCs w:val="24"/>
          <w:shd w:val="clear" w:color="auto" w:fill="FFFFFF"/>
        </w:rPr>
        <w:t>Purif</w:t>
      </w:r>
      <w:proofErr w:type="spellEnd"/>
      <w:r w:rsidRPr="00C11A89">
        <w:rPr>
          <w:rFonts w:ascii="Times New Roman" w:hAnsi="Times New Roman" w:cs="Times New Roman"/>
          <w:i/>
          <w:iCs/>
          <w:sz w:val="24"/>
          <w:szCs w:val="24"/>
          <w:shd w:val="clear" w:color="auto" w:fill="FFFFFF"/>
        </w:rPr>
        <w:t>. Technol.</w:t>
      </w:r>
      <w:r w:rsidR="009221CE"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2016</w:t>
      </w:r>
      <w:r w:rsidRPr="00C11A89">
        <w:rPr>
          <w:rFonts w:ascii="Times New Roman" w:hAnsi="Times New Roman" w:cs="Times New Roman"/>
          <w:sz w:val="24"/>
          <w:szCs w:val="24"/>
        </w:rPr>
        <w:t xml:space="preserve">, </w:t>
      </w:r>
      <w:r w:rsidRPr="00C11A89">
        <w:rPr>
          <w:rFonts w:ascii="Times New Roman" w:hAnsi="Times New Roman" w:cs="Times New Roman"/>
          <w:i/>
          <w:iCs/>
          <w:sz w:val="24"/>
          <w:szCs w:val="24"/>
        </w:rPr>
        <w:t>160</w:t>
      </w:r>
      <w:r w:rsidRPr="00C11A89">
        <w:rPr>
          <w:rFonts w:ascii="Times New Roman" w:hAnsi="Times New Roman" w:cs="Times New Roman"/>
          <w:sz w:val="24"/>
          <w:szCs w:val="24"/>
        </w:rPr>
        <w:t>, 89-97</w:t>
      </w:r>
      <w:r w:rsidRPr="00C11A89">
        <w:rPr>
          <w:rStyle w:val="Hyperlink"/>
          <w:rFonts w:ascii="Times New Roman" w:hAnsi="Times New Roman" w:cs="Times New Roman"/>
          <w:color w:val="auto"/>
          <w:sz w:val="24"/>
          <w:szCs w:val="24"/>
          <w:u w:val="none"/>
        </w:rPr>
        <w:t>.</w:t>
      </w:r>
    </w:p>
    <w:p w14:paraId="24610D4F" w14:textId="0C0552A0" w:rsidR="006501EB" w:rsidRPr="00C11A89" w:rsidRDefault="005956E6" w:rsidP="00A72A4F">
      <w:pPr>
        <w:pStyle w:val="NoSpacing"/>
        <w:numPr>
          <w:ilvl w:val="0"/>
          <w:numId w:val="10"/>
        </w:numPr>
        <w:spacing w:line="276" w:lineRule="auto"/>
        <w:ind w:left="1080"/>
        <w:rPr>
          <w:rFonts w:ascii="Times New Roman" w:hAnsi="Times New Roman" w:cs="Times New Roman"/>
          <w:sz w:val="24"/>
          <w:szCs w:val="24"/>
        </w:rPr>
      </w:pPr>
      <w:r w:rsidRPr="00C11A89">
        <w:rPr>
          <w:rFonts w:ascii="Times New Roman" w:hAnsi="Times New Roman" w:cs="Times New Roman"/>
          <w:sz w:val="24"/>
          <w:szCs w:val="24"/>
        </w:rPr>
        <w:t xml:space="preserve">J. Wang, Y.M. Zhao, Y.T. Tian, C.L. Yan, C.Y. Guo, </w:t>
      </w:r>
      <w:r w:rsidRPr="00C11A89">
        <w:rPr>
          <w:rFonts w:ascii="Times New Roman" w:hAnsi="Times New Roman" w:cs="Times New Roman"/>
          <w:i/>
          <w:sz w:val="24"/>
          <w:szCs w:val="24"/>
        </w:rPr>
        <w:t>Scientific World J.</w:t>
      </w:r>
      <w:r w:rsidRPr="00C11A89">
        <w:rPr>
          <w:rFonts w:ascii="Times New Roman" w:hAnsi="Times New Roman" w:cs="Times New Roman"/>
          <w:sz w:val="24"/>
          <w:szCs w:val="24"/>
        </w:rPr>
        <w:t xml:space="preserve"> </w:t>
      </w:r>
      <w:r w:rsidRPr="00C11A89">
        <w:rPr>
          <w:rFonts w:ascii="Times New Roman" w:hAnsi="Times New Roman" w:cs="Times New Roman"/>
          <w:b/>
          <w:bCs/>
          <w:sz w:val="24"/>
          <w:szCs w:val="24"/>
        </w:rPr>
        <w:t>2013</w:t>
      </w:r>
      <w:r w:rsidRPr="00C11A89">
        <w:rPr>
          <w:rFonts w:ascii="Times New Roman" w:hAnsi="Times New Roman" w:cs="Times New Roman"/>
          <w:sz w:val="24"/>
          <w:szCs w:val="24"/>
        </w:rPr>
        <w:t xml:space="preserve">, </w:t>
      </w:r>
      <w:r w:rsidR="007C2C0D" w:rsidRPr="00C11A89">
        <w:rPr>
          <w:rFonts w:ascii="Times New Roman" w:hAnsi="Times New Roman" w:cs="Times New Roman"/>
          <w:i/>
          <w:iCs/>
          <w:sz w:val="24"/>
          <w:szCs w:val="24"/>
        </w:rPr>
        <w:t>2013</w:t>
      </w:r>
      <w:r w:rsidR="007C2C0D" w:rsidRPr="00C11A89">
        <w:rPr>
          <w:rFonts w:ascii="Times New Roman" w:hAnsi="Times New Roman" w:cs="Times New Roman"/>
          <w:sz w:val="24"/>
          <w:szCs w:val="24"/>
        </w:rPr>
        <w:t xml:space="preserve">, </w:t>
      </w:r>
      <w:r w:rsidRPr="00C11A89">
        <w:rPr>
          <w:rFonts w:ascii="Times New Roman" w:hAnsi="Times New Roman" w:cs="Times New Roman"/>
          <w:sz w:val="24"/>
          <w:szCs w:val="24"/>
        </w:rPr>
        <w:t xml:space="preserve">1-5. </w:t>
      </w:r>
    </w:p>
    <w:sectPr w:rsidR="006501EB" w:rsidRPr="00C11A89" w:rsidSect="003D2C0B">
      <w:footerReference w:type="default" r:id="rId13"/>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144C" w14:textId="77777777" w:rsidR="00AD6524" w:rsidRDefault="00AD6524" w:rsidP="00C97CD9">
      <w:pPr>
        <w:spacing w:after="0" w:line="240" w:lineRule="auto"/>
      </w:pPr>
      <w:r>
        <w:separator/>
      </w:r>
    </w:p>
  </w:endnote>
  <w:endnote w:type="continuationSeparator" w:id="0">
    <w:p w14:paraId="6C33B16E" w14:textId="77777777" w:rsidR="00AD6524" w:rsidRDefault="00AD6524" w:rsidP="00C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651570"/>
      <w:docPartObj>
        <w:docPartGallery w:val="Page Numbers (Bottom of Page)"/>
        <w:docPartUnique/>
      </w:docPartObj>
    </w:sdtPr>
    <w:sdtEndPr>
      <w:rPr>
        <w:noProof/>
      </w:rPr>
    </w:sdtEndPr>
    <w:sdtContent>
      <w:p w14:paraId="1FAC019D" w14:textId="76D6B2E6" w:rsidR="00C25489" w:rsidRDefault="00C254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0DFCB" w14:textId="77777777" w:rsidR="00C25489" w:rsidRDefault="00C25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0718" w14:textId="77777777" w:rsidR="00AD6524" w:rsidRDefault="00AD6524" w:rsidP="00C97CD9">
      <w:pPr>
        <w:spacing w:after="0" w:line="240" w:lineRule="auto"/>
      </w:pPr>
      <w:r>
        <w:separator/>
      </w:r>
    </w:p>
  </w:footnote>
  <w:footnote w:type="continuationSeparator" w:id="0">
    <w:p w14:paraId="3ADA61B2" w14:textId="77777777" w:rsidR="00AD6524" w:rsidRDefault="00AD6524" w:rsidP="00C9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5AF3"/>
    <w:multiLevelType w:val="hybridMultilevel"/>
    <w:tmpl w:val="17D814A0"/>
    <w:lvl w:ilvl="0" w:tplc="C270E89A">
      <w:start w:val="32"/>
      <w:numFmt w:val="decimal"/>
      <w:lvlText w:val="%1."/>
      <w:lvlJc w:val="left"/>
      <w:pPr>
        <w:ind w:left="720" w:hanging="360"/>
      </w:pPr>
      <w:rPr>
        <w:rFonts w:eastAsiaTheme="minorHAns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55138"/>
    <w:multiLevelType w:val="hybridMultilevel"/>
    <w:tmpl w:val="1F8A7CE4"/>
    <w:lvl w:ilvl="0" w:tplc="D982F81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3667"/>
    <w:multiLevelType w:val="hybridMultilevel"/>
    <w:tmpl w:val="EA4AA700"/>
    <w:lvl w:ilvl="0" w:tplc="3904D6CE">
      <w:start w:val="1"/>
      <w:numFmt w:val="decimal"/>
      <w:lvlText w:val="%1."/>
      <w:lvlJc w:val="left"/>
      <w:pPr>
        <w:ind w:left="502" w:hanging="360"/>
      </w:pPr>
      <w:rPr>
        <w:rFonts w:hint="default"/>
        <w:b w:val="0"/>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845"/>
    <w:multiLevelType w:val="multilevel"/>
    <w:tmpl w:val="75A0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B6ED0"/>
    <w:multiLevelType w:val="multilevel"/>
    <w:tmpl w:val="05E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014A6"/>
    <w:multiLevelType w:val="hybridMultilevel"/>
    <w:tmpl w:val="C2FA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C787E"/>
    <w:multiLevelType w:val="hybridMultilevel"/>
    <w:tmpl w:val="EDBC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81E20"/>
    <w:multiLevelType w:val="hybridMultilevel"/>
    <w:tmpl w:val="BB52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55757"/>
    <w:multiLevelType w:val="hybridMultilevel"/>
    <w:tmpl w:val="E96A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10966"/>
    <w:multiLevelType w:val="hybridMultilevel"/>
    <w:tmpl w:val="1F8EE906"/>
    <w:lvl w:ilvl="0" w:tplc="0409000F">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30613F"/>
    <w:multiLevelType w:val="multilevel"/>
    <w:tmpl w:val="F63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E7741"/>
    <w:multiLevelType w:val="hybridMultilevel"/>
    <w:tmpl w:val="A6B27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4D1D5C"/>
    <w:multiLevelType w:val="hybridMultilevel"/>
    <w:tmpl w:val="03BA6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6C3249"/>
    <w:multiLevelType w:val="hybridMultilevel"/>
    <w:tmpl w:val="C054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F3A0E"/>
    <w:multiLevelType w:val="hybridMultilevel"/>
    <w:tmpl w:val="15F6E656"/>
    <w:lvl w:ilvl="0" w:tplc="1CFC47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72422"/>
    <w:multiLevelType w:val="hybridMultilevel"/>
    <w:tmpl w:val="7DD6E20E"/>
    <w:lvl w:ilvl="0" w:tplc="E23E14FE">
      <w:start w:val="33"/>
      <w:numFmt w:val="decimal"/>
      <w:lvlText w:val="%1."/>
      <w:lvlJc w:val="left"/>
      <w:pPr>
        <w:ind w:left="1080" w:hanging="360"/>
      </w:pPr>
      <w:rPr>
        <w:rFonts w:ascii="Times New Roman" w:eastAsiaTheme="minorHAnsi" w:hAnsi="Times New Roman" w:cs="Times New Roman" w:hint="default"/>
        <w:b w:val="0"/>
        <w:bCs w:val="0"/>
        <w:color w:val="auto"/>
        <w:sz w:val="24"/>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11"/>
  </w:num>
  <w:num w:numId="5">
    <w:abstractNumId w:val="12"/>
  </w:num>
  <w:num w:numId="6">
    <w:abstractNumId w:val="13"/>
  </w:num>
  <w:num w:numId="7">
    <w:abstractNumId w:val="7"/>
  </w:num>
  <w:num w:numId="8">
    <w:abstractNumId w:val="3"/>
  </w:num>
  <w:num w:numId="9">
    <w:abstractNumId w:val="10"/>
  </w:num>
  <w:num w:numId="10">
    <w:abstractNumId w:val="2"/>
  </w:num>
  <w:num w:numId="11">
    <w:abstractNumId w:val="0"/>
  </w:num>
  <w:num w:numId="12">
    <w:abstractNumId w:val="9"/>
  </w:num>
  <w:num w:numId="13">
    <w:abstractNumId w:val="8"/>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68"/>
    <w:rsid w:val="000015F1"/>
    <w:rsid w:val="00001BAF"/>
    <w:rsid w:val="000020C6"/>
    <w:rsid w:val="00002AB8"/>
    <w:rsid w:val="00004F57"/>
    <w:rsid w:val="000114C9"/>
    <w:rsid w:val="000120BE"/>
    <w:rsid w:val="00015FCE"/>
    <w:rsid w:val="0002581E"/>
    <w:rsid w:val="0002639B"/>
    <w:rsid w:val="000274E5"/>
    <w:rsid w:val="00030A7B"/>
    <w:rsid w:val="00036061"/>
    <w:rsid w:val="00037DF1"/>
    <w:rsid w:val="00042743"/>
    <w:rsid w:val="00042D92"/>
    <w:rsid w:val="000432FA"/>
    <w:rsid w:val="0005377A"/>
    <w:rsid w:val="0005742A"/>
    <w:rsid w:val="00057554"/>
    <w:rsid w:val="0006263E"/>
    <w:rsid w:val="00062E56"/>
    <w:rsid w:val="00067255"/>
    <w:rsid w:val="000700A5"/>
    <w:rsid w:val="000709C8"/>
    <w:rsid w:val="00071A3D"/>
    <w:rsid w:val="00072B63"/>
    <w:rsid w:val="00073CB0"/>
    <w:rsid w:val="00073DC9"/>
    <w:rsid w:val="00081424"/>
    <w:rsid w:val="00082C2F"/>
    <w:rsid w:val="00083881"/>
    <w:rsid w:val="000867CF"/>
    <w:rsid w:val="0009179C"/>
    <w:rsid w:val="000917A1"/>
    <w:rsid w:val="00092DD2"/>
    <w:rsid w:val="00093165"/>
    <w:rsid w:val="00093FFA"/>
    <w:rsid w:val="00094AA1"/>
    <w:rsid w:val="0009626A"/>
    <w:rsid w:val="00097518"/>
    <w:rsid w:val="0009762C"/>
    <w:rsid w:val="000A0875"/>
    <w:rsid w:val="000A1315"/>
    <w:rsid w:val="000A1C64"/>
    <w:rsid w:val="000A3423"/>
    <w:rsid w:val="000A6E19"/>
    <w:rsid w:val="000A700F"/>
    <w:rsid w:val="000A7B40"/>
    <w:rsid w:val="000B46E8"/>
    <w:rsid w:val="000B5E59"/>
    <w:rsid w:val="000B6288"/>
    <w:rsid w:val="000B68B1"/>
    <w:rsid w:val="000C0C42"/>
    <w:rsid w:val="000C1A39"/>
    <w:rsid w:val="000C331E"/>
    <w:rsid w:val="000C3C41"/>
    <w:rsid w:val="000C4197"/>
    <w:rsid w:val="000C4212"/>
    <w:rsid w:val="000C5EDD"/>
    <w:rsid w:val="000C79E5"/>
    <w:rsid w:val="000D42BD"/>
    <w:rsid w:val="000D49A8"/>
    <w:rsid w:val="000D5BF5"/>
    <w:rsid w:val="000E00A8"/>
    <w:rsid w:val="000E10BE"/>
    <w:rsid w:val="000F412D"/>
    <w:rsid w:val="000F5AB6"/>
    <w:rsid w:val="000F7798"/>
    <w:rsid w:val="00100723"/>
    <w:rsid w:val="00101D95"/>
    <w:rsid w:val="00103231"/>
    <w:rsid w:val="00103330"/>
    <w:rsid w:val="0010619F"/>
    <w:rsid w:val="001063ED"/>
    <w:rsid w:val="00110313"/>
    <w:rsid w:val="001132FF"/>
    <w:rsid w:val="001138D2"/>
    <w:rsid w:val="00114D93"/>
    <w:rsid w:val="0011584D"/>
    <w:rsid w:val="001229C1"/>
    <w:rsid w:val="001235BA"/>
    <w:rsid w:val="001276E9"/>
    <w:rsid w:val="00134BC6"/>
    <w:rsid w:val="00135E67"/>
    <w:rsid w:val="0013623E"/>
    <w:rsid w:val="00136998"/>
    <w:rsid w:val="00142B38"/>
    <w:rsid w:val="00143B70"/>
    <w:rsid w:val="00144485"/>
    <w:rsid w:val="00145F27"/>
    <w:rsid w:val="00150C87"/>
    <w:rsid w:val="00150E32"/>
    <w:rsid w:val="00153FF0"/>
    <w:rsid w:val="00156C75"/>
    <w:rsid w:val="00157CD7"/>
    <w:rsid w:val="001635E8"/>
    <w:rsid w:val="001668FA"/>
    <w:rsid w:val="00166DE5"/>
    <w:rsid w:val="00167BFE"/>
    <w:rsid w:val="001711A4"/>
    <w:rsid w:val="00172290"/>
    <w:rsid w:val="001753F3"/>
    <w:rsid w:val="0017628F"/>
    <w:rsid w:val="00185A78"/>
    <w:rsid w:val="00186063"/>
    <w:rsid w:val="0018747D"/>
    <w:rsid w:val="00187C97"/>
    <w:rsid w:val="00191E84"/>
    <w:rsid w:val="0019431B"/>
    <w:rsid w:val="001A1A35"/>
    <w:rsid w:val="001A1D88"/>
    <w:rsid w:val="001A4BA1"/>
    <w:rsid w:val="001A4C01"/>
    <w:rsid w:val="001A6996"/>
    <w:rsid w:val="001B0962"/>
    <w:rsid w:val="001B2EC7"/>
    <w:rsid w:val="001B32CD"/>
    <w:rsid w:val="001B6E1A"/>
    <w:rsid w:val="001B77B7"/>
    <w:rsid w:val="001B79C3"/>
    <w:rsid w:val="001D153A"/>
    <w:rsid w:val="001D30CA"/>
    <w:rsid w:val="001D4752"/>
    <w:rsid w:val="001D5DDC"/>
    <w:rsid w:val="001E10AA"/>
    <w:rsid w:val="001E2B79"/>
    <w:rsid w:val="001E4EA7"/>
    <w:rsid w:val="001E65F4"/>
    <w:rsid w:val="001F1665"/>
    <w:rsid w:val="001F2781"/>
    <w:rsid w:val="001F3FE0"/>
    <w:rsid w:val="001F4057"/>
    <w:rsid w:val="001F429F"/>
    <w:rsid w:val="001F4C9B"/>
    <w:rsid w:val="001F5203"/>
    <w:rsid w:val="001F56EF"/>
    <w:rsid w:val="001F5F3D"/>
    <w:rsid w:val="00200BB1"/>
    <w:rsid w:val="0020431F"/>
    <w:rsid w:val="0020473D"/>
    <w:rsid w:val="00204F0A"/>
    <w:rsid w:val="00205B52"/>
    <w:rsid w:val="00207AE9"/>
    <w:rsid w:val="00214B0F"/>
    <w:rsid w:val="0021750C"/>
    <w:rsid w:val="0022115F"/>
    <w:rsid w:val="00225321"/>
    <w:rsid w:val="00233C67"/>
    <w:rsid w:val="00235644"/>
    <w:rsid w:val="00235930"/>
    <w:rsid w:val="00240C14"/>
    <w:rsid w:val="0024103F"/>
    <w:rsid w:val="00243A00"/>
    <w:rsid w:val="0024513C"/>
    <w:rsid w:val="00246046"/>
    <w:rsid w:val="00251663"/>
    <w:rsid w:val="002545EA"/>
    <w:rsid w:val="00263AE5"/>
    <w:rsid w:val="002648FC"/>
    <w:rsid w:val="00266E9B"/>
    <w:rsid w:val="002673AA"/>
    <w:rsid w:val="00271AC1"/>
    <w:rsid w:val="0027588C"/>
    <w:rsid w:val="00282EAD"/>
    <w:rsid w:val="002831AF"/>
    <w:rsid w:val="00283D25"/>
    <w:rsid w:val="00285239"/>
    <w:rsid w:val="00292A1F"/>
    <w:rsid w:val="002A1640"/>
    <w:rsid w:val="002A1B19"/>
    <w:rsid w:val="002A1DCD"/>
    <w:rsid w:val="002A5A83"/>
    <w:rsid w:val="002A7DA0"/>
    <w:rsid w:val="002B6080"/>
    <w:rsid w:val="002C1557"/>
    <w:rsid w:val="002C192C"/>
    <w:rsid w:val="002C2E80"/>
    <w:rsid w:val="002D1AC6"/>
    <w:rsid w:val="002D2B9B"/>
    <w:rsid w:val="002D39C9"/>
    <w:rsid w:val="002D39D3"/>
    <w:rsid w:val="002D6639"/>
    <w:rsid w:val="002D7A30"/>
    <w:rsid w:val="002E0F3C"/>
    <w:rsid w:val="002E2AB9"/>
    <w:rsid w:val="002E45C6"/>
    <w:rsid w:val="002E79F6"/>
    <w:rsid w:val="002E7EDF"/>
    <w:rsid w:val="002F23CF"/>
    <w:rsid w:val="002F3847"/>
    <w:rsid w:val="002F45CF"/>
    <w:rsid w:val="002F4C99"/>
    <w:rsid w:val="002F7ECA"/>
    <w:rsid w:val="00301C0E"/>
    <w:rsid w:val="00302235"/>
    <w:rsid w:val="003028A2"/>
    <w:rsid w:val="003040CE"/>
    <w:rsid w:val="00305246"/>
    <w:rsid w:val="00307208"/>
    <w:rsid w:val="00312901"/>
    <w:rsid w:val="00313015"/>
    <w:rsid w:val="00315102"/>
    <w:rsid w:val="003166CC"/>
    <w:rsid w:val="00325D90"/>
    <w:rsid w:val="0032792E"/>
    <w:rsid w:val="00327B76"/>
    <w:rsid w:val="003401DB"/>
    <w:rsid w:val="0034174B"/>
    <w:rsid w:val="003477D5"/>
    <w:rsid w:val="00350C2A"/>
    <w:rsid w:val="00352FDE"/>
    <w:rsid w:val="003553E7"/>
    <w:rsid w:val="00355909"/>
    <w:rsid w:val="0036243A"/>
    <w:rsid w:val="00362AA6"/>
    <w:rsid w:val="0036595F"/>
    <w:rsid w:val="00366D11"/>
    <w:rsid w:val="00367577"/>
    <w:rsid w:val="00371B40"/>
    <w:rsid w:val="00373BB1"/>
    <w:rsid w:val="00375932"/>
    <w:rsid w:val="00377BAB"/>
    <w:rsid w:val="00381234"/>
    <w:rsid w:val="003853F7"/>
    <w:rsid w:val="003859BF"/>
    <w:rsid w:val="00390FC5"/>
    <w:rsid w:val="00392047"/>
    <w:rsid w:val="00396FE2"/>
    <w:rsid w:val="003976F9"/>
    <w:rsid w:val="00397A64"/>
    <w:rsid w:val="003A2EAF"/>
    <w:rsid w:val="003A3283"/>
    <w:rsid w:val="003A4AFC"/>
    <w:rsid w:val="003A4D21"/>
    <w:rsid w:val="003A63E5"/>
    <w:rsid w:val="003A67A4"/>
    <w:rsid w:val="003A7559"/>
    <w:rsid w:val="003A7C74"/>
    <w:rsid w:val="003C3C7A"/>
    <w:rsid w:val="003D13E6"/>
    <w:rsid w:val="003D2C0B"/>
    <w:rsid w:val="003D58E8"/>
    <w:rsid w:val="003D7C4F"/>
    <w:rsid w:val="003E18B7"/>
    <w:rsid w:val="003E308E"/>
    <w:rsid w:val="003F1945"/>
    <w:rsid w:val="003F1A67"/>
    <w:rsid w:val="003F630E"/>
    <w:rsid w:val="00401CCE"/>
    <w:rsid w:val="004028D8"/>
    <w:rsid w:val="00404004"/>
    <w:rsid w:val="004044AC"/>
    <w:rsid w:val="00407B2E"/>
    <w:rsid w:val="00407CEF"/>
    <w:rsid w:val="00410B8B"/>
    <w:rsid w:val="00416D2B"/>
    <w:rsid w:val="00423127"/>
    <w:rsid w:val="00423AD5"/>
    <w:rsid w:val="00424567"/>
    <w:rsid w:val="0042535E"/>
    <w:rsid w:val="0042678B"/>
    <w:rsid w:val="00433B56"/>
    <w:rsid w:val="00434A04"/>
    <w:rsid w:val="00444F52"/>
    <w:rsid w:val="004456E3"/>
    <w:rsid w:val="00446596"/>
    <w:rsid w:val="00446BEB"/>
    <w:rsid w:val="004525C8"/>
    <w:rsid w:val="00455370"/>
    <w:rsid w:val="0045625E"/>
    <w:rsid w:val="004605A3"/>
    <w:rsid w:val="0046069C"/>
    <w:rsid w:val="00466F56"/>
    <w:rsid w:val="004713D2"/>
    <w:rsid w:val="00473DD6"/>
    <w:rsid w:val="004743B8"/>
    <w:rsid w:val="004755AB"/>
    <w:rsid w:val="00476648"/>
    <w:rsid w:val="004775B9"/>
    <w:rsid w:val="0048084D"/>
    <w:rsid w:val="00481625"/>
    <w:rsid w:val="00483CF3"/>
    <w:rsid w:val="00483DE8"/>
    <w:rsid w:val="004926C9"/>
    <w:rsid w:val="00494DA3"/>
    <w:rsid w:val="004975FA"/>
    <w:rsid w:val="004A10BD"/>
    <w:rsid w:val="004A4E27"/>
    <w:rsid w:val="004B04F8"/>
    <w:rsid w:val="004B1896"/>
    <w:rsid w:val="004B253B"/>
    <w:rsid w:val="004B4CAD"/>
    <w:rsid w:val="004B52ED"/>
    <w:rsid w:val="004B7476"/>
    <w:rsid w:val="004B769C"/>
    <w:rsid w:val="004C141B"/>
    <w:rsid w:val="004C3872"/>
    <w:rsid w:val="004C4AEB"/>
    <w:rsid w:val="004C72D0"/>
    <w:rsid w:val="004D08E7"/>
    <w:rsid w:val="004D400B"/>
    <w:rsid w:val="004D5ADE"/>
    <w:rsid w:val="004D75DB"/>
    <w:rsid w:val="004D76CB"/>
    <w:rsid w:val="004D7A44"/>
    <w:rsid w:val="004E01D8"/>
    <w:rsid w:val="004E0ECF"/>
    <w:rsid w:val="004E1CA4"/>
    <w:rsid w:val="004E327F"/>
    <w:rsid w:val="004E5694"/>
    <w:rsid w:val="004F181D"/>
    <w:rsid w:val="004F27A2"/>
    <w:rsid w:val="004F3191"/>
    <w:rsid w:val="004F3B53"/>
    <w:rsid w:val="004F53CA"/>
    <w:rsid w:val="004F5534"/>
    <w:rsid w:val="004F71F9"/>
    <w:rsid w:val="00504034"/>
    <w:rsid w:val="00504573"/>
    <w:rsid w:val="005057B3"/>
    <w:rsid w:val="00510881"/>
    <w:rsid w:val="00510F95"/>
    <w:rsid w:val="005116A9"/>
    <w:rsid w:val="00511E08"/>
    <w:rsid w:val="00512071"/>
    <w:rsid w:val="0051377A"/>
    <w:rsid w:val="005164D1"/>
    <w:rsid w:val="00516D5D"/>
    <w:rsid w:val="00517A1C"/>
    <w:rsid w:val="00517AE3"/>
    <w:rsid w:val="0052071F"/>
    <w:rsid w:val="00524EBD"/>
    <w:rsid w:val="0052609C"/>
    <w:rsid w:val="00526150"/>
    <w:rsid w:val="00532472"/>
    <w:rsid w:val="00535D40"/>
    <w:rsid w:val="005402D3"/>
    <w:rsid w:val="00542D8D"/>
    <w:rsid w:val="00544687"/>
    <w:rsid w:val="00545004"/>
    <w:rsid w:val="005548FD"/>
    <w:rsid w:val="00555371"/>
    <w:rsid w:val="005565E9"/>
    <w:rsid w:val="0055735C"/>
    <w:rsid w:val="005603CE"/>
    <w:rsid w:val="00560BB9"/>
    <w:rsid w:val="00561A65"/>
    <w:rsid w:val="0056287B"/>
    <w:rsid w:val="00566A6F"/>
    <w:rsid w:val="00566F37"/>
    <w:rsid w:val="00573288"/>
    <w:rsid w:val="00576E73"/>
    <w:rsid w:val="00580314"/>
    <w:rsid w:val="00581A77"/>
    <w:rsid w:val="00583E95"/>
    <w:rsid w:val="00584EEB"/>
    <w:rsid w:val="00595671"/>
    <w:rsid w:val="005956E6"/>
    <w:rsid w:val="005A0B7B"/>
    <w:rsid w:val="005A11EE"/>
    <w:rsid w:val="005A74FB"/>
    <w:rsid w:val="005B182A"/>
    <w:rsid w:val="005B1F42"/>
    <w:rsid w:val="005B5B90"/>
    <w:rsid w:val="005B6C1E"/>
    <w:rsid w:val="005C2250"/>
    <w:rsid w:val="005C22CF"/>
    <w:rsid w:val="005C5D35"/>
    <w:rsid w:val="005C6626"/>
    <w:rsid w:val="005C6902"/>
    <w:rsid w:val="005C7721"/>
    <w:rsid w:val="005D0BC1"/>
    <w:rsid w:val="005D1EAD"/>
    <w:rsid w:val="005D38BE"/>
    <w:rsid w:val="005D38CA"/>
    <w:rsid w:val="005D475D"/>
    <w:rsid w:val="005E20EB"/>
    <w:rsid w:val="005E242B"/>
    <w:rsid w:val="005E2A8F"/>
    <w:rsid w:val="005E47EE"/>
    <w:rsid w:val="005E4C57"/>
    <w:rsid w:val="005F6649"/>
    <w:rsid w:val="005F6747"/>
    <w:rsid w:val="005F6F63"/>
    <w:rsid w:val="005F704A"/>
    <w:rsid w:val="00600520"/>
    <w:rsid w:val="00603A87"/>
    <w:rsid w:val="00604F9E"/>
    <w:rsid w:val="00605367"/>
    <w:rsid w:val="006101CD"/>
    <w:rsid w:val="00611C4B"/>
    <w:rsid w:val="006137CC"/>
    <w:rsid w:val="00614C75"/>
    <w:rsid w:val="00620768"/>
    <w:rsid w:val="006219BF"/>
    <w:rsid w:val="00625904"/>
    <w:rsid w:val="00625F29"/>
    <w:rsid w:val="006279FD"/>
    <w:rsid w:val="00631A2C"/>
    <w:rsid w:val="00631E95"/>
    <w:rsid w:val="00631F80"/>
    <w:rsid w:val="00636879"/>
    <w:rsid w:val="00637E44"/>
    <w:rsid w:val="00640075"/>
    <w:rsid w:val="006410AC"/>
    <w:rsid w:val="00643462"/>
    <w:rsid w:val="00644BDF"/>
    <w:rsid w:val="006501EB"/>
    <w:rsid w:val="00652551"/>
    <w:rsid w:val="00653E2F"/>
    <w:rsid w:val="006550E7"/>
    <w:rsid w:val="00663920"/>
    <w:rsid w:val="00664066"/>
    <w:rsid w:val="0066474F"/>
    <w:rsid w:val="00665B50"/>
    <w:rsid w:val="00666177"/>
    <w:rsid w:val="00670408"/>
    <w:rsid w:val="00671067"/>
    <w:rsid w:val="00672D57"/>
    <w:rsid w:val="0067427C"/>
    <w:rsid w:val="00677106"/>
    <w:rsid w:val="006823DC"/>
    <w:rsid w:val="00683CB8"/>
    <w:rsid w:val="00686315"/>
    <w:rsid w:val="00686E75"/>
    <w:rsid w:val="00691789"/>
    <w:rsid w:val="00693302"/>
    <w:rsid w:val="00696400"/>
    <w:rsid w:val="006972BE"/>
    <w:rsid w:val="006A1B58"/>
    <w:rsid w:val="006A4CB3"/>
    <w:rsid w:val="006A69E4"/>
    <w:rsid w:val="006B2076"/>
    <w:rsid w:val="006B3BA4"/>
    <w:rsid w:val="006C3EE8"/>
    <w:rsid w:val="006C5013"/>
    <w:rsid w:val="006C63BC"/>
    <w:rsid w:val="006D1E65"/>
    <w:rsid w:val="006D3367"/>
    <w:rsid w:val="006D3809"/>
    <w:rsid w:val="006D6B9D"/>
    <w:rsid w:val="006E200C"/>
    <w:rsid w:val="006E2B66"/>
    <w:rsid w:val="006E4219"/>
    <w:rsid w:val="006E42E5"/>
    <w:rsid w:val="006E7D59"/>
    <w:rsid w:val="006F0B9B"/>
    <w:rsid w:val="006F13C8"/>
    <w:rsid w:val="006F269C"/>
    <w:rsid w:val="0070104C"/>
    <w:rsid w:val="00701887"/>
    <w:rsid w:val="00702072"/>
    <w:rsid w:val="00703080"/>
    <w:rsid w:val="007030B5"/>
    <w:rsid w:val="00703F41"/>
    <w:rsid w:val="00704060"/>
    <w:rsid w:val="0070667E"/>
    <w:rsid w:val="0070682E"/>
    <w:rsid w:val="00706839"/>
    <w:rsid w:val="00711B67"/>
    <w:rsid w:val="00711CA8"/>
    <w:rsid w:val="007201C2"/>
    <w:rsid w:val="00721798"/>
    <w:rsid w:val="00723EDD"/>
    <w:rsid w:val="00742F5E"/>
    <w:rsid w:val="00743910"/>
    <w:rsid w:val="0074630A"/>
    <w:rsid w:val="0074786A"/>
    <w:rsid w:val="007509E5"/>
    <w:rsid w:val="00752BE8"/>
    <w:rsid w:val="0075685D"/>
    <w:rsid w:val="00760DB0"/>
    <w:rsid w:val="007629D6"/>
    <w:rsid w:val="0076713B"/>
    <w:rsid w:val="00767DE2"/>
    <w:rsid w:val="00774016"/>
    <w:rsid w:val="00782714"/>
    <w:rsid w:val="00783207"/>
    <w:rsid w:val="00795E25"/>
    <w:rsid w:val="007A2490"/>
    <w:rsid w:val="007A41F8"/>
    <w:rsid w:val="007A49CF"/>
    <w:rsid w:val="007B5622"/>
    <w:rsid w:val="007B5ADF"/>
    <w:rsid w:val="007B7125"/>
    <w:rsid w:val="007B788D"/>
    <w:rsid w:val="007C2800"/>
    <w:rsid w:val="007C2C0D"/>
    <w:rsid w:val="007C52E8"/>
    <w:rsid w:val="007C7E4D"/>
    <w:rsid w:val="007D6C41"/>
    <w:rsid w:val="007D7559"/>
    <w:rsid w:val="007E05E7"/>
    <w:rsid w:val="007E1717"/>
    <w:rsid w:val="007E35EB"/>
    <w:rsid w:val="007E4A2F"/>
    <w:rsid w:val="007E5069"/>
    <w:rsid w:val="007E79F1"/>
    <w:rsid w:val="007F2483"/>
    <w:rsid w:val="007F256C"/>
    <w:rsid w:val="007F363F"/>
    <w:rsid w:val="007F6DFA"/>
    <w:rsid w:val="008006F9"/>
    <w:rsid w:val="0080283B"/>
    <w:rsid w:val="0080335A"/>
    <w:rsid w:val="00804F02"/>
    <w:rsid w:val="00805CB0"/>
    <w:rsid w:val="0081379F"/>
    <w:rsid w:val="00817359"/>
    <w:rsid w:val="00817C4E"/>
    <w:rsid w:val="008210FD"/>
    <w:rsid w:val="00822096"/>
    <w:rsid w:val="00824BB4"/>
    <w:rsid w:val="0082787D"/>
    <w:rsid w:val="0082790E"/>
    <w:rsid w:val="0083172A"/>
    <w:rsid w:val="0083649D"/>
    <w:rsid w:val="0084330C"/>
    <w:rsid w:val="00851A15"/>
    <w:rsid w:val="00852699"/>
    <w:rsid w:val="00855F74"/>
    <w:rsid w:val="00857E5E"/>
    <w:rsid w:val="00861EE3"/>
    <w:rsid w:val="00863FC8"/>
    <w:rsid w:val="008662AD"/>
    <w:rsid w:val="00866644"/>
    <w:rsid w:val="008706FD"/>
    <w:rsid w:val="00871BE9"/>
    <w:rsid w:val="00871BF0"/>
    <w:rsid w:val="00873997"/>
    <w:rsid w:val="00874C07"/>
    <w:rsid w:val="00874D7F"/>
    <w:rsid w:val="0088543B"/>
    <w:rsid w:val="008855D6"/>
    <w:rsid w:val="008861A8"/>
    <w:rsid w:val="00891145"/>
    <w:rsid w:val="0089180E"/>
    <w:rsid w:val="008959DF"/>
    <w:rsid w:val="00896483"/>
    <w:rsid w:val="00896577"/>
    <w:rsid w:val="00896D0C"/>
    <w:rsid w:val="008A01E4"/>
    <w:rsid w:val="008B1491"/>
    <w:rsid w:val="008B4710"/>
    <w:rsid w:val="008B63E5"/>
    <w:rsid w:val="008B700D"/>
    <w:rsid w:val="008C5876"/>
    <w:rsid w:val="008C5D70"/>
    <w:rsid w:val="008D1370"/>
    <w:rsid w:val="008D4A2F"/>
    <w:rsid w:val="008D5D5A"/>
    <w:rsid w:val="008D605B"/>
    <w:rsid w:val="008D6965"/>
    <w:rsid w:val="008E101E"/>
    <w:rsid w:val="008E583A"/>
    <w:rsid w:val="008E7210"/>
    <w:rsid w:val="008F0C33"/>
    <w:rsid w:val="008F26D3"/>
    <w:rsid w:val="008F29F6"/>
    <w:rsid w:val="008F2E94"/>
    <w:rsid w:val="008F4C2E"/>
    <w:rsid w:val="008F6658"/>
    <w:rsid w:val="00900F7A"/>
    <w:rsid w:val="00901B36"/>
    <w:rsid w:val="00902C1D"/>
    <w:rsid w:val="00903C5E"/>
    <w:rsid w:val="00903CC3"/>
    <w:rsid w:val="00913590"/>
    <w:rsid w:val="009217F0"/>
    <w:rsid w:val="00921E69"/>
    <w:rsid w:val="009221CE"/>
    <w:rsid w:val="00923F6C"/>
    <w:rsid w:val="00924141"/>
    <w:rsid w:val="00924F3A"/>
    <w:rsid w:val="009271C2"/>
    <w:rsid w:val="00930376"/>
    <w:rsid w:val="009310E4"/>
    <w:rsid w:val="00932ABF"/>
    <w:rsid w:val="00933F34"/>
    <w:rsid w:val="009354CC"/>
    <w:rsid w:val="00935972"/>
    <w:rsid w:val="0094017F"/>
    <w:rsid w:val="00940F46"/>
    <w:rsid w:val="009420FA"/>
    <w:rsid w:val="009473BE"/>
    <w:rsid w:val="0095216D"/>
    <w:rsid w:val="00953CE9"/>
    <w:rsid w:val="0095530A"/>
    <w:rsid w:val="00955428"/>
    <w:rsid w:val="00957CC5"/>
    <w:rsid w:val="00960BBE"/>
    <w:rsid w:val="0096270E"/>
    <w:rsid w:val="00973AB0"/>
    <w:rsid w:val="009744F4"/>
    <w:rsid w:val="009749D2"/>
    <w:rsid w:val="00975DB8"/>
    <w:rsid w:val="0097765B"/>
    <w:rsid w:val="00980E1E"/>
    <w:rsid w:val="0098265B"/>
    <w:rsid w:val="00982924"/>
    <w:rsid w:val="00984347"/>
    <w:rsid w:val="00992EF3"/>
    <w:rsid w:val="0099478E"/>
    <w:rsid w:val="00994A14"/>
    <w:rsid w:val="00996025"/>
    <w:rsid w:val="009962EE"/>
    <w:rsid w:val="009A38CB"/>
    <w:rsid w:val="009B3342"/>
    <w:rsid w:val="009B33D9"/>
    <w:rsid w:val="009B45B3"/>
    <w:rsid w:val="009B5829"/>
    <w:rsid w:val="009C0D61"/>
    <w:rsid w:val="009C4940"/>
    <w:rsid w:val="009C6BEC"/>
    <w:rsid w:val="009D1C10"/>
    <w:rsid w:val="009D32E5"/>
    <w:rsid w:val="009D54D8"/>
    <w:rsid w:val="009D5C9A"/>
    <w:rsid w:val="009D5FF5"/>
    <w:rsid w:val="009D6DEA"/>
    <w:rsid w:val="009E00B7"/>
    <w:rsid w:val="009E41DA"/>
    <w:rsid w:val="009E5403"/>
    <w:rsid w:val="009E6E16"/>
    <w:rsid w:val="009F2F19"/>
    <w:rsid w:val="009F3D90"/>
    <w:rsid w:val="009F7E86"/>
    <w:rsid w:val="00A0513E"/>
    <w:rsid w:val="00A06A85"/>
    <w:rsid w:val="00A10BB8"/>
    <w:rsid w:val="00A12FC3"/>
    <w:rsid w:val="00A1475C"/>
    <w:rsid w:val="00A148DD"/>
    <w:rsid w:val="00A16ECB"/>
    <w:rsid w:val="00A16EED"/>
    <w:rsid w:val="00A2067F"/>
    <w:rsid w:val="00A23F45"/>
    <w:rsid w:val="00A250E5"/>
    <w:rsid w:val="00A256A7"/>
    <w:rsid w:val="00A278C3"/>
    <w:rsid w:val="00A314D0"/>
    <w:rsid w:val="00A31FEC"/>
    <w:rsid w:val="00A32043"/>
    <w:rsid w:val="00A336EF"/>
    <w:rsid w:val="00A33A51"/>
    <w:rsid w:val="00A3789A"/>
    <w:rsid w:val="00A41B33"/>
    <w:rsid w:val="00A41F8B"/>
    <w:rsid w:val="00A4221D"/>
    <w:rsid w:val="00A4329D"/>
    <w:rsid w:val="00A4580B"/>
    <w:rsid w:val="00A500C7"/>
    <w:rsid w:val="00A51429"/>
    <w:rsid w:val="00A54E1D"/>
    <w:rsid w:val="00A60A23"/>
    <w:rsid w:val="00A60D52"/>
    <w:rsid w:val="00A612AF"/>
    <w:rsid w:val="00A6396B"/>
    <w:rsid w:val="00A642FE"/>
    <w:rsid w:val="00A65151"/>
    <w:rsid w:val="00A6654D"/>
    <w:rsid w:val="00A66642"/>
    <w:rsid w:val="00A669B6"/>
    <w:rsid w:val="00A72A4F"/>
    <w:rsid w:val="00A736DA"/>
    <w:rsid w:val="00A753DE"/>
    <w:rsid w:val="00A80235"/>
    <w:rsid w:val="00A80944"/>
    <w:rsid w:val="00A83E94"/>
    <w:rsid w:val="00A84CE8"/>
    <w:rsid w:val="00A85414"/>
    <w:rsid w:val="00A8662F"/>
    <w:rsid w:val="00A87F6D"/>
    <w:rsid w:val="00A910D9"/>
    <w:rsid w:val="00A96668"/>
    <w:rsid w:val="00A966BE"/>
    <w:rsid w:val="00A971A7"/>
    <w:rsid w:val="00AA0AAF"/>
    <w:rsid w:val="00AA4274"/>
    <w:rsid w:val="00AA664E"/>
    <w:rsid w:val="00AA6DFD"/>
    <w:rsid w:val="00AB3706"/>
    <w:rsid w:val="00AC0B02"/>
    <w:rsid w:val="00AC53EF"/>
    <w:rsid w:val="00AC6A42"/>
    <w:rsid w:val="00AC6B17"/>
    <w:rsid w:val="00AD3AC0"/>
    <w:rsid w:val="00AD516D"/>
    <w:rsid w:val="00AD5F81"/>
    <w:rsid w:val="00AD6524"/>
    <w:rsid w:val="00AD7711"/>
    <w:rsid w:val="00AD795F"/>
    <w:rsid w:val="00AE23B7"/>
    <w:rsid w:val="00AE4672"/>
    <w:rsid w:val="00AE4BAD"/>
    <w:rsid w:val="00AE6C96"/>
    <w:rsid w:val="00AF088C"/>
    <w:rsid w:val="00AF0CA2"/>
    <w:rsid w:val="00AF444B"/>
    <w:rsid w:val="00AF6B07"/>
    <w:rsid w:val="00B0256B"/>
    <w:rsid w:val="00B037F9"/>
    <w:rsid w:val="00B04001"/>
    <w:rsid w:val="00B06B0D"/>
    <w:rsid w:val="00B070F6"/>
    <w:rsid w:val="00B07BA1"/>
    <w:rsid w:val="00B10CEC"/>
    <w:rsid w:val="00B13352"/>
    <w:rsid w:val="00B138BF"/>
    <w:rsid w:val="00B13DE3"/>
    <w:rsid w:val="00B15B23"/>
    <w:rsid w:val="00B16FC5"/>
    <w:rsid w:val="00B207B0"/>
    <w:rsid w:val="00B2565C"/>
    <w:rsid w:val="00B2729E"/>
    <w:rsid w:val="00B2762C"/>
    <w:rsid w:val="00B3044E"/>
    <w:rsid w:val="00B31ACA"/>
    <w:rsid w:val="00B32807"/>
    <w:rsid w:val="00B37293"/>
    <w:rsid w:val="00B40358"/>
    <w:rsid w:val="00B40AF7"/>
    <w:rsid w:val="00B40CD9"/>
    <w:rsid w:val="00B40EE9"/>
    <w:rsid w:val="00B44337"/>
    <w:rsid w:val="00B44DBA"/>
    <w:rsid w:val="00B45331"/>
    <w:rsid w:val="00B47773"/>
    <w:rsid w:val="00B479A2"/>
    <w:rsid w:val="00B518FA"/>
    <w:rsid w:val="00B52DC6"/>
    <w:rsid w:val="00B60A3E"/>
    <w:rsid w:val="00B62B4B"/>
    <w:rsid w:val="00B65351"/>
    <w:rsid w:val="00B65741"/>
    <w:rsid w:val="00B67A6D"/>
    <w:rsid w:val="00B67B33"/>
    <w:rsid w:val="00B7018F"/>
    <w:rsid w:val="00B72170"/>
    <w:rsid w:val="00B772C8"/>
    <w:rsid w:val="00B77A99"/>
    <w:rsid w:val="00B83DD9"/>
    <w:rsid w:val="00B9418C"/>
    <w:rsid w:val="00B9711C"/>
    <w:rsid w:val="00B97128"/>
    <w:rsid w:val="00BA0003"/>
    <w:rsid w:val="00BA1059"/>
    <w:rsid w:val="00BA24F1"/>
    <w:rsid w:val="00BA346E"/>
    <w:rsid w:val="00BA619F"/>
    <w:rsid w:val="00BB1DBC"/>
    <w:rsid w:val="00BB4027"/>
    <w:rsid w:val="00BB67FB"/>
    <w:rsid w:val="00BC18DE"/>
    <w:rsid w:val="00BC2013"/>
    <w:rsid w:val="00BC3242"/>
    <w:rsid w:val="00BC54C5"/>
    <w:rsid w:val="00BC5832"/>
    <w:rsid w:val="00BD0698"/>
    <w:rsid w:val="00BD6579"/>
    <w:rsid w:val="00BE02AD"/>
    <w:rsid w:val="00BE08B8"/>
    <w:rsid w:val="00BE16EF"/>
    <w:rsid w:val="00BE2A00"/>
    <w:rsid w:val="00BE7278"/>
    <w:rsid w:val="00BE76CA"/>
    <w:rsid w:val="00BF1CBE"/>
    <w:rsid w:val="00BF1F76"/>
    <w:rsid w:val="00BF7322"/>
    <w:rsid w:val="00BF7A78"/>
    <w:rsid w:val="00C00877"/>
    <w:rsid w:val="00C020BE"/>
    <w:rsid w:val="00C020C6"/>
    <w:rsid w:val="00C0388A"/>
    <w:rsid w:val="00C06776"/>
    <w:rsid w:val="00C10BFE"/>
    <w:rsid w:val="00C11A89"/>
    <w:rsid w:val="00C140ED"/>
    <w:rsid w:val="00C15FD1"/>
    <w:rsid w:val="00C2079D"/>
    <w:rsid w:val="00C2539C"/>
    <w:rsid w:val="00C25489"/>
    <w:rsid w:val="00C254C9"/>
    <w:rsid w:val="00C25805"/>
    <w:rsid w:val="00C25952"/>
    <w:rsid w:val="00C267F2"/>
    <w:rsid w:val="00C3098E"/>
    <w:rsid w:val="00C31017"/>
    <w:rsid w:val="00C314E7"/>
    <w:rsid w:val="00C35E71"/>
    <w:rsid w:val="00C366F2"/>
    <w:rsid w:val="00C41E08"/>
    <w:rsid w:val="00C42171"/>
    <w:rsid w:val="00C43DAA"/>
    <w:rsid w:val="00C45DED"/>
    <w:rsid w:val="00C4610F"/>
    <w:rsid w:val="00C504FF"/>
    <w:rsid w:val="00C51658"/>
    <w:rsid w:val="00C519FF"/>
    <w:rsid w:val="00C56685"/>
    <w:rsid w:val="00C5703D"/>
    <w:rsid w:val="00C57253"/>
    <w:rsid w:val="00C6083B"/>
    <w:rsid w:val="00C61442"/>
    <w:rsid w:val="00C63F6C"/>
    <w:rsid w:val="00C649DB"/>
    <w:rsid w:val="00C64D88"/>
    <w:rsid w:val="00C65294"/>
    <w:rsid w:val="00C66BCC"/>
    <w:rsid w:val="00C704E2"/>
    <w:rsid w:val="00C755B4"/>
    <w:rsid w:val="00C8108A"/>
    <w:rsid w:val="00C83873"/>
    <w:rsid w:val="00C87EC8"/>
    <w:rsid w:val="00C93762"/>
    <w:rsid w:val="00C94A90"/>
    <w:rsid w:val="00C957FC"/>
    <w:rsid w:val="00C96F43"/>
    <w:rsid w:val="00C97215"/>
    <w:rsid w:val="00C975A7"/>
    <w:rsid w:val="00C97CD9"/>
    <w:rsid w:val="00CA055E"/>
    <w:rsid w:val="00CA1B50"/>
    <w:rsid w:val="00CA2EAB"/>
    <w:rsid w:val="00CA3748"/>
    <w:rsid w:val="00CA4A49"/>
    <w:rsid w:val="00CA58D4"/>
    <w:rsid w:val="00CB15AF"/>
    <w:rsid w:val="00CB2182"/>
    <w:rsid w:val="00CB282A"/>
    <w:rsid w:val="00CB3557"/>
    <w:rsid w:val="00CB501A"/>
    <w:rsid w:val="00CB53F2"/>
    <w:rsid w:val="00CC6953"/>
    <w:rsid w:val="00CD090E"/>
    <w:rsid w:val="00CD4C40"/>
    <w:rsid w:val="00CE2E7C"/>
    <w:rsid w:val="00CE3487"/>
    <w:rsid w:val="00CE37EC"/>
    <w:rsid w:val="00CF0205"/>
    <w:rsid w:val="00CF4434"/>
    <w:rsid w:val="00CF4AEC"/>
    <w:rsid w:val="00CF5FE8"/>
    <w:rsid w:val="00D00DEC"/>
    <w:rsid w:val="00D01929"/>
    <w:rsid w:val="00D02130"/>
    <w:rsid w:val="00D031A1"/>
    <w:rsid w:val="00D057FD"/>
    <w:rsid w:val="00D05D9F"/>
    <w:rsid w:val="00D07C57"/>
    <w:rsid w:val="00D13993"/>
    <w:rsid w:val="00D226F0"/>
    <w:rsid w:val="00D22900"/>
    <w:rsid w:val="00D30D6C"/>
    <w:rsid w:val="00D42BFC"/>
    <w:rsid w:val="00D43A56"/>
    <w:rsid w:val="00D4460A"/>
    <w:rsid w:val="00D44693"/>
    <w:rsid w:val="00D46296"/>
    <w:rsid w:val="00D501C1"/>
    <w:rsid w:val="00D50887"/>
    <w:rsid w:val="00D50ADC"/>
    <w:rsid w:val="00D510CB"/>
    <w:rsid w:val="00D54D1D"/>
    <w:rsid w:val="00D60BB2"/>
    <w:rsid w:val="00D6100A"/>
    <w:rsid w:val="00D617B4"/>
    <w:rsid w:val="00D62227"/>
    <w:rsid w:val="00D66086"/>
    <w:rsid w:val="00D70DFC"/>
    <w:rsid w:val="00D71C9D"/>
    <w:rsid w:val="00D71E01"/>
    <w:rsid w:val="00D7480B"/>
    <w:rsid w:val="00D761AD"/>
    <w:rsid w:val="00D7623A"/>
    <w:rsid w:val="00D7756F"/>
    <w:rsid w:val="00D818ED"/>
    <w:rsid w:val="00D82946"/>
    <w:rsid w:val="00D854C4"/>
    <w:rsid w:val="00D85520"/>
    <w:rsid w:val="00D86FE8"/>
    <w:rsid w:val="00D87022"/>
    <w:rsid w:val="00D877B1"/>
    <w:rsid w:val="00D907D7"/>
    <w:rsid w:val="00DA492F"/>
    <w:rsid w:val="00DA63BC"/>
    <w:rsid w:val="00DA767F"/>
    <w:rsid w:val="00DB0A8C"/>
    <w:rsid w:val="00DB1D8D"/>
    <w:rsid w:val="00DB20BC"/>
    <w:rsid w:val="00DB25C7"/>
    <w:rsid w:val="00DB2F01"/>
    <w:rsid w:val="00DC2B52"/>
    <w:rsid w:val="00DC5681"/>
    <w:rsid w:val="00DC7616"/>
    <w:rsid w:val="00DD0763"/>
    <w:rsid w:val="00DD720C"/>
    <w:rsid w:val="00DE02E5"/>
    <w:rsid w:val="00DE13EE"/>
    <w:rsid w:val="00DE2CD4"/>
    <w:rsid w:val="00DE5005"/>
    <w:rsid w:val="00DE6D2C"/>
    <w:rsid w:val="00DF1FCA"/>
    <w:rsid w:val="00DF3367"/>
    <w:rsid w:val="00DF60FB"/>
    <w:rsid w:val="00DF7068"/>
    <w:rsid w:val="00E015B6"/>
    <w:rsid w:val="00E01C60"/>
    <w:rsid w:val="00E02A0B"/>
    <w:rsid w:val="00E133E0"/>
    <w:rsid w:val="00E14DA8"/>
    <w:rsid w:val="00E14DC6"/>
    <w:rsid w:val="00E16104"/>
    <w:rsid w:val="00E17E9B"/>
    <w:rsid w:val="00E202B5"/>
    <w:rsid w:val="00E22038"/>
    <w:rsid w:val="00E23C6B"/>
    <w:rsid w:val="00E27A67"/>
    <w:rsid w:val="00E31AB6"/>
    <w:rsid w:val="00E33A3A"/>
    <w:rsid w:val="00E3403C"/>
    <w:rsid w:val="00E35FB4"/>
    <w:rsid w:val="00E36607"/>
    <w:rsid w:val="00E422EC"/>
    <w:rsid w:val="00E44AEC"/>
    <w:rsid w:val="00E47F5C"/>
    <w:rsid w:val="00E52E35"/>
    <w:rsid w:val="00E53344"/>
    <w:rsid w:val="00E605C4"/>
    <w:rsid w:val="00E62223"/>
    <w:rsid w:val="00E650A3"/>
    <w:rsid w:val="00E665D9"/>
    <w:rsid w:val="00E70286"/>
    <w:rsid w:val="00E71FA2"/>
    <w:rsid w:val="00E768F7"/>
    <w:rsid w:val="00E8329E"/>
    <w:rsid w:val="00E9099C"/>
    <w:rsid w:val="00E92168"/>
    <w:rsid w:val="00E94438"/>
    <w:rsid w:val="00E95A61"/>
    <w:rsid w:val="00E97294"/>
    <w:rsid w:val="00E9757B"/>
    <w:rsid w:val="00EA2B77"/>
    <w:rsid w:val="00EA61F4"/>
    <w:rsid w:val="00EB1411"/>
    <w:rsid w:val="00EB1B5D"/>
    <w:rsid w:val="00EB3371"/>
    <w:rsid w:val="00EB4241"/>
    <w:rsid w:val="00EC0AF9"/>
    <w:rsid w:val="00EC3BB9"/>
    <w:rsid w:val="00EC4967"/>
    <w:rsid w:val="00EC4B0F"/>
    <w:rsid w:val="00EC5260"/>
    <w:rsid w:val="00EC5362"/>
    <w:rsid w:val="00EC53EA"/>
    <w:rsid w:val="00EC73B4"/>
    <w:rsid w:val="00ED7E7A"/>
    <w:rsid w:val="00EE3B55"/>
    <w:rsid w:val="00EE4D89"/>
    <w:rsid w:val="00EF12BC"/>
    <w:rsid w:val="00EF3BAA"/>
    <w:rsid w:val="00EF5274"/>
    <w:rsid w:val="00EF5785"/>
    <w:rsid w:val="00EF65FA"/>
    <w:rsid w:val="00EF6A6B"/>
    <w:rsid w:val="00F01215"/>
    <w:rsid w:val="00F037A3"/>
    <w:rsid w:val="00F04FD3"/>
    <w:rsid w:val="00F0618F"/>
    <w:rsid w:val="00F07AA5"/>
    <w:rsid w:val="00F07FBD"/>
    <w:rsid w:val="00F1040E"/>
    <w:rsid w:val="00F1175C"/>
    <w:rsid w:val="00F11FC1"/>
    <w:rsid w:val="00F121BA"/>
    <w:rsid w:val="00F13D0C"/>
    <w:rsid w:val="00F160DC"/>
    <w:rsid w:val="00F169E4"/>
    <w:rsid w:val="00F16D40"/>
    <w:rsid w:val="00F2668E"/>
    <w:rsid w:val="00F26CA3"/>
    <w:rsid w:val="00F30B29"/>
    <w:rsid w:val="00F32F15"/>
    <w:rsid w:val="00F34327"/>
    <w:rsid w:val="00F34B0D"/>
    <w:rsid w:val="00F34DFD"/>
    <w:rsid w:val="00F37592"/>
    <w:rsid w:val="00F37F50"/>
    <w:rsid w:val="00F404AC"/>
    <w:rsid w:val="00F41345"/>
    <w:rsid w:val="00F461E1"/>
    <w:rsid w:val="00F53E62"/>
    <w:rsid w:val="00F60B51"/>
    <w:rsid w:val="00F6552A"/>
    <w:rsid w:val="00F66EC2"/>
    <w:rsid w:val="00F70079"/>
    <w:rsid w:val="00F71AFD"/>
    <w:rsid w:val="00F72D92"/>
    <w:rsid w:val="00F76CA9"/>
    <w:rsid w:val="00F7772B"/>
    <w:rsid w:val="00F80003"/>
    <w:rsid w:val="00F80DF9"/>
    <w:rsid w:val="00F85A82"/>
    <w:rsid w:val="00F91C0C"/>
    <w:rsid w:val="00F928D2"/>
    <w:rsid w:val="00F93149"/>
    <w:rsid w:val="00F93C7F"/>
    <w:rsid w:val="00F96827"/>
    <w:rsid w:val="00FA3A2C"/>
    <w:rsid w:val="00FA4FE8"/>
    <w:rsid w:val="00FA6B27"/>
    <w:rsid w:val="00FA6BAE"/>
    <w:rsid w:val="00FB4A85"/>
    <w:rsid w:val="00FC052A"/>
    <w:rsid w:val="00FC3312"/>
    <w:rsid w:val="00FC6B6A"/>
    <w:rsid w:val="00FD1308"/>
    <w:rsid w:val="00FD2C2C"/>
    <w:rsid w:val="00FD3BF6"/>
    <w:rsid w:val="00FD44E2"/>
    <w:rsid w:val="00FD5BF7"/>
    <w:rsid w:val="00FD67E4"/>
    <w:rsid w:val="00FD6AB4"/>
    <w:rsid w:val="00FE35B7"/>
    <w:rsid w:val="00FE3654"/>
    <w:rsid w:val="00FE4C23"/>
    <w:rsid w:val="00FE7AFA"/>
    <w:rsid w:val="00FF6145"/>
    <w:rsid w:val="00FF62CE"/>
    <w:rsid w:val="00FF7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E12C"/>
  <w15:docId w15:val="{01138D4A-14A7-40C5-B0E3-63E4378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DD"/>
  </w:style>
  <w:style w:type="paragraph" w:styleId="Heading1">
    <w:name w:val="heading 1"/>
    <w:basedOn w:val="Normal"/>
    <w:next w:val="Normal"/>
    <w:link w:val="Heading1Char"/>
    <w:uiPriority w:val="9"/>
    <w:qFormat/>
    <w:rsid w:val="00E17E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256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8DD"/>
    <w:pPr>
      <w:spacing w:after="0" w:line="240" w:lineRule="auto"/>
    </w:pPr>
  </w:style>
  <w:style w:type="character" w:styleId="Hyperlink">
    <w:name w:val="Hyperlink"/>
    <w:basedOn w:val="DefaultParagraphFont"/>
    <w:uiPriority w:val="99"/>
    <w:unhideWhenUsed/>
    <w:rsid w:val="00A148DD"/>
    <w:rPr>
      <w:color w:val="0000FF"/>
      <w:u w:val="single"/>
    </w:rPr>
  </w:style>
  <w:style w:type="paragraph" w:styleId="BalloonText">
    <w:name w:val="Balloon Text"/>
    <w:basedOn w:val="Normal"/>
    <w:link w:val="BalloonTextChar"/>
    <w:uiPriority w:val="99"/>
    <w:semiHidden/>
    <w:unhideWhenUsed/>
    <w:rsid w:val="00896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577"/>
    <w:rPr>
      <w:rFonts w:ascii="Tahoma" w:hAnsi="Tahoma" w:cs="Tahoma"/>
      <w:sz w:val="16"/>
      <w:szCs w:val="16"/>
    </w:rPr>
  </w:style>
  <w:style w:type="paragraph" w:styleId="NormalWeb">
    <w:name w:val="Normal (Web)"/>
    <w:basedOn w:val="Normal"/>
    <w:uiPriority w:val="99"/>
    <w:unhideWhenUsed/>
    <w:rsid w:val="003F194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F1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a">
    <w:name w:val="comma"/>
    <w:basedOn w:val="DefaultParagraphFont"/>
    <w:rsid w:val="008959DF"/>
  </w:style>
  <w:style w:type="character" w:customStyle="1" w:styleId="emphasistypeunderline">
    <w:name w:val="emphasistypeunderline"/>
    <w:basedOn w:val="DefaultParagraphFont"/>
    <w:rsid w:val="008959DF"/>
  </w:style>
  <w:style w:type="paragraph" w:styleId="ListParagraph">
    <w:name w:val="List Paragraph"/>
    <w:basedOn w:val="Normal"/>
    <w:uiPriority w:val="34"/>
    <w:qFormat/>
    <w:rsid w:val="008959DF"/>
    <w:pPr>
      <w:ind w:left="720"/>
      <w:contextualSpacing/>
    </w:pPr>
  </w:style>
  <w:style w:type="character" w:styleId="Emphasis">
    <w:name w:val="Emphasis"/>
    <w:basedOn w:val="DefaultParagraphFont"/>
    <w:uiPriority w:val="20"/>
    <w:qFormat/>
    <w:rsid w:val="00D71E01"/>
    <w:rPr>
      <w:i/>
      <w:iCs/>
    </w:rPr>
  </w:style>
  <w:style w:type="character" w:customStyle="1" w:styleId="identifier">
    <w:name w:val="identifier"/>
    <w:basedOn w:val="DefaultParagraphFont"/>
    <w:rsid w:val="00AD5F81"/>
  </w:style>
  <w:style w:type="character" w:customStyle="1" w:styleId="id-label">
    <w:name w:val="id-label"/>
    <w:basedOn w:val="DefaultParagraphFont"/>
    <w:rsid w:val="00AD5F81"/>
  </w:style>
  <w:style w:type="character" w:customStyle="1" w:styleId="Heading2Char">
    <w:name w:val="Heading 2 Char"/>
    <w:basedOn w:val="DefaultParagraphFont"/>
    <w:link w:val="Heading2"/>
    <w:uiPriority w:val="9"/>
    <w:rsid w:val="00A256A7"/>
    <w:rPr>
      <w:rFonts w:ascii="Times New Roman" w:eastAsia="Times New Roman" w:hAnsi="Times New Roman" w:cs="Times New Roman"/>
      <w:b/>
      <w:bCs/>
      <w:sz w:val="36"/>
      <w:szCs w:val="36"/>
    </w:rPr>
  </w:style>
  <w:style w:type="character" w:customStyle="1" w:styleId="viiyi">
    <w:name w:val="viiyi"/>
    <w:basedOn w:val="DefaultParagraphFont"/>
    <w:rsid w:val="00A256A7"/>
  </w:style>
  <w:style w:type="character" w:customStyle="1" w:styleId="jlqj4b">
    <w:name w:val="jlqj4b"/>
    <w:basedOn w:val="DefaultParagraphFont"/>
    <w:rsid w:val="00A256A7"/>
  </w:style>
  <w:style w:type="paragraph" w:styleId="Header">
    <w:name w:val="header"/>
    <w:basedOn w:val="Normal"/>
    <w:link w:val="HeaderChar"/>
    <w:uiPriority w:val="99"/>
    <w:unhideWhenUsed/>
    <w:rsid w:val="00C9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CD9"/>
  </w:style>
  <w:style w:type="paragraph" w:styleId="Footer">
    <w:name w:val="footer"/>
    <w:basedOn w:val="Normal"/>
    <w:link w:val="FooterChar"/>
    <w:uiPriority w:val="99"/>
    <w:unhideWhenUsed/>
    <w:rsid w:val="00C9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CD9"/>
  </w:style>
  <w:style w:type="paragraph" w:customStyle="1" w:styleId="nova-e-listitem">
    <w:name w:val="nova-e-list__item"/>
    <w:basedOn w:val="Normal"/>
    <w:rsid w:val="00F91C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15F1"/>
    <w:rPr>
      <w:sz w:val="16"/>
      <w:szCs w:val="16"/>
    </w:rPr>
  </w:style>
  <w:style w:type="paragraph" w:styleId="CommentText">
    <w:name w:val="annotation text"/>
    <w:basedOn w:val="Normal"/>
    <w:link w:val="CommentTextChar"/>
    <w:uiPriority w:val="99"/>
    <w:unhideWhenUsed/>
    <w:rsid w:val="000015F1"/>
    <w:pPr>
      <w:spacing w:line="240" w:lineRule="auto"/>
    </w:pPr>
    <w:rPr>
      <w:sz w:val="20"/>
      <w:szCs w:val="20"/>
    </w:rPr>
  </w:style>
  <w:style w:type="character" w:customStyle="1" w:styleId="CommentTextChar">
    <w:name w:val="Comment Text Char"/>
    <w:basedOn w:val="DefaultParagraphFont"/>
    <w:link w:val="CommentText"/>
    <w:uiPriority w:val="99"/>
    <w:rsid w:val="000015F1"/>
    <w:rPr>
      <w:sz w:val="20"/>
      <w:szCs w:val="20"/>
    </w:rPr>
  </w:style>
  <w:style w:type="paragraph" w:styleId="CommentSubject">
    <w:name w:val="annotation subject"/>
    <w:basedOn w:val="CommentText"/>
    <w:next w:val="CommentText"/>
    <w:link w:val="CommentSubjectChar"/>
    <w:uiPriority w:val="99"/>
    <w:semiHidden/>
    <w:unhideWhenUsed/>
    <w:rsid w:val="000015F1"/>
    <w:rPr>
      <w:b/>
      <w:bCs/>
    </w:rPr>
  </w:style>
  <w:style w:type="character" w:customStyle="1" w:styleId="CommentSubjectChar">
    <w:name w:val="Comment Subject Char"/>
    <w:basedOn w:val="CommentTextChar"/>
    <w:link w:val="CommentSubject"/>
    <w:uiPriority w:val="99"/>
    <w:semiHidden/>
    <w:rsid w:val="000015F1"/>
    <w:rPr>
      <w:b/>
      <w:bCs/>
      <w:sz w:val="20"/>
      <w:szCs w:val="20"/>
    </w:rPr>
  </w:style>
  <w:style w:type="character" w:customStyle="1" w:styleId="Heading1Char">
    <w:name w:val="Heading 1 Char"/>
    <w:basedOn w:val="DefaultParagraphFont"/>
    <w:link w:val="Heading1"/>
    <w:uiPriority w:val="9"/>
    <w:rsid w:val="00E17E9B"/>
    <w:rPr>
      <w:rFonts w:asciiTheme="majorHAnsi" w:eastAsiaTheme="majorEastAsia" w:hAnsiTheme="majorHAnsi" w:cstheme="majorBidi"/>
      <w:color w:val="365F91" w:themeColor="accent1" w:themeShade="BF"/>
      <w:sz w:val="32"/>
      <w:szCs w:val="32"/>
    </w:rPr>
  </w:style>
  <w:style w:type="character" w:customStyle="1" w:styleId="authors-list-item">
    <w:name w:val="authors-list-item"/>
    <w:basedOn w:val="DefaultParagraphFont"/>
    <w:rsid w:val="00C704E2"/>
  </w:style>
  <w:style w:type="character" w:customStyle="1" w:styleId="adjust-article-svg-size">
    <w:name w:val="adjust-article-svg-size"/>
    <w:basedOn w:val="DefaultParagraphFont"/>
    <w:rsid w:val="005B1F42"/>
  </w:style>
  <w:style w:type="character" w:customStyle="1" w:styleId="element-citation">
    <w:name w:val="element-citation"/>
    <w:basedOn w:val="DefaultParagraphFont"/>
    <w:rsid w:val="005B1F42"/>
  </w:style>
  <w:style w:type="character" w:customStyle="1" w:styleId="ref-journal">
    <w:name w:val="ref-journal"/>
    <w:basedOn w:val="DefaultParagraphFont"/>
    <w:rsid w:val="005B1F42"/>
  </w:style>
  <w:style w:type="character" w:customStyle="1" w:styleId="ref-vol">
    <w:name w:val="ref-vol"/>
    <w:basedOn w:val="DefaultParagraphFont"/>
    <w:rsid w:val="005B1F42"/>
  </w:style>
  <w:style w:type="character" w:customStyle="1" w:styleId="nowrap">
    <w:name w:val="nowrap"/>
    <w:basedOn w:val="DefaultParagraphFont"/>
    <w:rsid w:val="005B1F42"/>
  </w:style>
  <w:style w:type="character" w:customStyle="1" w:styleId="UnresolvedMention1">
    <w:name w:val="Unresolved Mention1"/>
    <w:basedOn w:val="DefaultParagraphFont"/>
    <w:uiPriority w:val="99"/>
    <w:semiHidden/>
    <w:unhideWhenUsed/>
    <w:rsid w:val="00E202B5"/>
    <w:rPr>
      <w:color w:val="605E5C"/>
      <w:shd w:val="clear" w:color="auto" w:fill="E1DFDD"/>
    </w:rPr>
  </w:style>
  <w:style w:type="character" w:styleId="Strong">
    <w:name w:val="Strong"/>
    <w:basedOn w:val="DefaultParagraphFont"/>
    <w:uiPriority w:val="22"/>
    <w:qFormat/>
    <w:rsid w:val="00D13993"/>
    <w:rPr>
      <w:b/>
      <w:bCs/>
    </w:rPr>
  </w:style>
  <w:style w:type="character" w:customStyle="1" w:styleId="UnresolvedMention2">
    <w:name w:val="Unresolved Mention2"/>
    <w:basedOn w:val="DefaultParagraphFont"/>
    <w:uiPriority w:val="99"/>
    <w:semiHidden/>
    <w:unhideWhenUsed/>
    <w:rsid w:val="00532472"/>
    <w:rPr>
      <w:color w:val="605E5C"/>
      <w:shd w:val="clear" w:color="auto" w:fill="E1DFDD"/>
    </w:rPr>
  </w:style>
  <w:style w:type="character" w:styleId="UnresolvedMention">
    <w:name w:val="Unresolved Mention"/>
    <w:basedOn w:val="DefaultParagraphFont"/>
    <w:uiPriority w:val="99"/>
    <w:semiHidden/>
    <w:unhideWhenUsed/>
    <w:rsid w:val="00DB2F01"/>
    <w:rPr>
      <w:color w:val="605E5C"/>
      <w:shd w:val="clear" w:color="auto" w:fill="E1DFDD"/>
    </w:rPr>
  </w:style>
  <w:style w:type="paragraph" w:customStyle="1" w:styleId="Default">
    <w:name w:val="Default"/>
    <w:rsid w:val="00DE13EE"/>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styleId="LineNumber">
    <w:name w:val="line number"/>
    <w:basedOn w:val="DefaultParagraphFont"/>
    <w:uiPriority w:val="99"/>
    <w:semiHidden/>
    <w:unhideWhenUsed/>
    <w:rsid w:val="003D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277">
      <w:bodyDiv w:val="1"/>
      <w:marLeft w:val="0"/>
      <w:marRight w:val="0"/>
      <w:marTop w:val="0"/>
      <w:marBottom w:val="0"/>
      <w:divBdr>
        <w:top w:val="none" w:sz="0" w:space="0" w:color="auto"/>
        <w:left w:val="none" w:sz="0" w:space="0" w:color="auto"/>
        <w:bottom w:val="none" w:sz="0" w:space="0" w:color="auto"/>
        <w:right w:val="none" w:sz="0" w:space="0" w:color="auto"/>
      </w:divBdr>
      <w:divsChild>
        <w:div w:id="2004576874">
          <w:marLeft w:val="0"/>
          <w:marRight w:val="0"/>
          <w:marTop w:val="0"/>
          <w:marBottom w:val="0"/>
          <w:divBdr>
            <w:top w:val="none" w:sz="0" w:space="0" w:color="auto"/>
            <w:left w:val="none" w:sz="0" w:space="0" w:color="auto"/>
            <w:bottom w:val="none" w:sz="0" w:space="0" w:color="auto"/>
            <w:right w:val="none" w:sz="0" w:space="0" w:color="auto"/>
          </w:divBdr>
          <w:divsChild>
            <w:div w:id="7243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8572">
      <w:bodyDiv w:val="1"/>
      <w:marLeft w:val="0"/>
      <w:marRight w:val="0"/>
      <w:marTop w:val="0"/>
      <w:marBottom w:val="0"/>
      <w:divBdr>
        <w:top w:val="none" w:sz="0" w:space="0" w:color="auto"/>
        <w:left w:val="none" w:sz="0" w:space="0" w:color="auto"/>
        <w:bottom w:val="none" w:sz="0" w:space="0" w:color="auto"/>
        <w:right w:val="none" w:sz="0" w:space="0" w:color="auto"/>
      </w:divBdr>
    </w:div>
    <w:div w:id="120658246">
      <w:bodyDiv w:val="1"/>
      <w:marLeft w:val="0"/>
      <w:marRight w:val="0"/>
      <w:marTop w:val="0"/>
      <w:marBottom w:val="0"/>
      <w:divBdr>
        <w:top w:val="none" w:sz="0" w:space="0" w:color="auto"/>
        <w:left w:val="none" w:sz="0" w:space="0" w:color="auto"/>
        <w:bottom w:val="none" w:sz="0" w:space="0" w:color="auto"/>
        <w:right w:val="none" w:sz="0" w:space="0" w:color="auto"/>
      </w:divBdr>
    </w:div>
    <w:div w:id="130831659">
      <w:bodyDiv w:val="1"/>
      <w:marLeft w:val="0"/>
      <w:marRight w:val="0"/>
      <w:marTop w:val="0"/>
      <w:marBottom w:val="0"/>
      <w:divBdr>
        <w:top w:val="none" w:sz="0" w:space="0" w:color="auto"/>
        <w:left w:val="none" w:sz="0" w:space="0" w:color="auto"/>
        <w:bottom w:val="none" w:sz="0" w:space="0" w:color="auto"/>
        <w:right w:val="none" w:sz="0" w:space="0" w:color="auto"/>
      </w:divBdr>
      <w:divsChild>
        <w:div w:id="1617329858">
          <w:marLeft w:val="0"/>
          <w:marRight w:val="0"/>
          <w:marTop w:val="0"/>
          <w:marBottom w:val="0"/>
          <w:divBdr>
            <w:top w:val="none" w:sz="0" w:space="0" w:color="auto"/>
            <w:left w:val="none" w:sz="0" w:space="0" w:color="auto"/>
            <w:bottom w:val="none" w:sz="0" w:space="0" w:color="auto"/>
            <w:right w:val="none" w:sz="0" w:space="0" w:color="auto"/>
          </w:divBdr>
          <w:divsChild>
            <w:div w:id="1046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244">
      <w:bodyDiv w:val="1"/>
      <w:marLeft w:val="0"/>
      <w:marRight w:val="0"/>
      <w:marTop w:val="0"/>
      <w:marBottom w:val="0"/>
      <w:divBdr>
        <w:top w:val="none" w:sz="0" w:space="0" w:color="auto"/>
        <w:left w:val="none" w:sz="0" w:space="0" w:color="auto"/>
        <w:bottom w:val="none" w:sz="0" w:space="0" w:color="auto"/>
        <w:right w:val="none" w:sz="0" w:space="0" w:color="auto"/>
      </w:divBdr>
    </w:div>
    <w:div w:id="217135295">
      <w:bodyDiv w:val="1"/>
      <w:marLeft w:val="0"/>
      <w:marRight w:val="0"/>
      <w:marTop w:val="0"/>
      <w:marBottom w:val="0"/>
      <w:divBdr>
        <w:top w:val="none" w:sz="0" w:space="0" w:color="auto"/>
        <w:left w:val="none" w:sz="0" w:space="0" w:color="auto"/>
        <w:bottom w:val="none" w:sz="0" w:space="0" w:color="auto"/>
        <w:right w:val="none" w:sz="0" w:space="0" w:color="auto"/>
      </w:divBdr>
    </w:div>
    <w:div w:id="457528390">
      <w:bodyDiv w:val="1"/>
      <w:marLeft w:val="0"/>
      <w:marRight w:val="0"/>
      <w:marTop w:val="0"/>
      <w:marBottom w:val="0"/>
      <w:divBdr>
        <w:top w:val="none" w:sz="0" w:space="0" w:color="auto"/>
        <w:left w:val="none" w:sz="0" w:space="0" w:color="auto"/>
        <w:bottom w:val="none" w:sz="0" w:space="0" w:color="auto"/>
        <w:right w:val="none" w:sz="0" w:space="0" w:color="auto"/>
      </w:divBdr>
    </w:div>
    <w:div w:id="656880345">
      <w:bodyDiv w:val="1"/>
      <w:marLeft w:val="0"/>
      <w:marRight w:val="0"/>
      <w:marTop w:val="0"/>
      <w:marBottom w:val="0"/>
      <w:divBdr>
        <w:top w:val="none" w:sz="0" w:space="0" w:color="auto"/>
        <w:left w:val="none" w:sz="0" w:space="0" w:color="auto"/>
        <w:bottom w:val="none" w:sz="0" w:space="0" w:color="auto"/>
        <w:right w:val="none" w:sz="0" w:space="0" w:color="auto"/>
      </w:divBdr>
    </w:div>
    <w:div w:id="685208620">
      <w:bodyDiv w:val="1"/>
      <w:marLeft w:val="0"/>
      <w:marRight w:val="0"/>
      <w:marTop w:val="0"/>
      <w:marBottom w:val="0"/>
      <w:divBdr>
        <w:top w:val="none" w:sz="0" w:space="0" w:color="auto"/>
        <w:left w:val="none" w:sz="0" w:space="0" w:color="auto"/>
        <w:bottom w:val="none" w:sz="0" w:space="0" w:color="auto"/>
        <w:right w:val="none" w:sz="0" w:space="0" w:color="auto"/>
      </w:divBdr>
    </w:div>
    <w:div w:id="723723751">
      <w:bodyDiv w:val="1"/>
      <w:marLeft w:val="0"/>
      <w:marRight w:val="0"/>
      <w:marTop w:val="0"/>
      <w:marBottom w:val="0"/>
      <w:divBdr>
        <w:top w:val="none" w:sz="0" w:space="0" w:color="auto"/>
        <w:left w:val="none" w:sz="0" w:space="0" w:color="auto"/>
        <w:bottom w:val="none" w:sz="0" w:space="0" w:color="auto"/>
        <w:right w:val="none" w:sz="0" w:space="0" w:color="auto"/>
      </w:divBdr>
    </w:div>
    <w:div w:id="739989026">
      <w:bodyDiv w:val="1"/>
      <w:marLeft w:val="0"/>
      <w:marRight w:val="0"/>
      <w:marTop w:val="0"/>
      <w:marBottom w:val="0"/>
      <w:divBdr>
        <w:top w:val="none" w:sz="0" w:space="0" w:color="auto"/>
        <w:left w:val="none" w:sz="0" w:space="0" w:color="auto"/>
        <w:bottom w:val="none" w:sz="0" w:space="0" w:color="auto"/>
        <w:right w:val="none" w:sz="0" w:space="0" w:color="auto"/>
      </w:divBdr>
    </w:div>
    <w:div w:id="773289723">
      <w:bodyDiv w:val="1"/>
      <w:marLeft w:val="0"/>
      <w:marRight w:val="0"/>
      <w:marTop w:val="0"/>
      <w:marBottom w:val="0"/>
      <w:divBdr>
        <w:top w:val="none" w:sz="0" w:space="0" w:color="auto"/>
        <w:left w:val="none" w:sz="0" w:space="0" w:color="auto"/>
        <w:bottom w:val="none" w:sz="0" w:space="0" w:color="auto"/>
        <w:right w:val="none" w:sz="0" w:space="0" w:color="auto"/>
      </w:divBdr>
    </w:div>
    <w:div w:id="1023363985">
      <w:bodyDiv w:val="1"/>
      <w:marLeft w:val="0"/>
      <w:marRight w:val="0"/>
      <w:marTop w:val="0"/>
      <w:marBottom w:val="0"/>
      <w:divBdr>
        <w:top w:val="none" w:sz="0" w:space="0" w:color="auto"/>
        <w:left w:val="none" w:sz="0" w:space="0" w:color="auto"/>
        <w:bottom w:val="none" w:sz="0" w:space="0" w:color="auto"/>
        <w:right w:val="none" w:sz="0" w:space="0" w:color="auto"/>
      </w:divBdr>
    </w:div>
    <w:div w:id="1048067669">
      <w:bodyDiv w:val="1"/>
      <w:marLeft w:val="0"/>
      <w:marRight w:val="0"/>
      <w:marTop w:val="0"/>
      <w:marBottom w:val="0"/>
      <w:divBdr>
        <w:top w:val="none" w:sz="0" w:space="0" w:color="auto"/>
        <w:left w:val="none" w:sz="0" w:space="0" w:color="auto"/>
        <w:bottom w:val="none" w:sz="0" w:space="0" w:color="auto"/>
        <w:right w:val="none" w:sz="0" w:space="0" w:color="auto"/>
      </w:divBdr>
      <w:divsChild>
        <w:div w:id="2123063880">
          <w:marLeft w:val="0"/>
          <w:marRight w:val="0"/>
          <w:marTop w:val="100"/>
          <w:marBottom w:val="0"/>
          <w:divBdr>
            <w:top w:val="none" w:sz="0" w:space="0" w:color="auto"/>
            <w:left w:val="none" w:sz="0" w:space="0" w:color="auto"/>
            <w:bottom w:val="none" w:sz="0" w:space="0" w:color="auto"/>
            <w:right w:val="none" w:sz="0" w:space="0" w:color="auto"/>
          </w:divBdr>
          <w:divsChild>
            <w:div w:id="265307568">
              <w:marLeft w:val="0"/>
              <w:marRight w:val="0"/>
              <w:marTop w:val="60"/>
              <w:marBottom w:val="0"/>
              <w:divBdr>
                <w:top w:val="none" w:sz="0" w:space="0" w:color="auto"/>
                <w:left w:val="none" w:sz="0" w:space="0" w:color="auto"/>
                <w:bottom w:val="none" w:sz="0" w:space="0" w:color="auto"/>
                <w:right w:val="none" w:sz="0" w:space="0" w:color="auto"/>
              </w:divBdr>
            </w:div>
          </w:divsChild>
        </w:div>
        <w:div w:id="1051224356">
          <w:marLeft w:val="0"/>
          <w:marRight w:val="0"/>
          <w:marTop w:val="0"/>
          <w:marBottom w:val="0"/>
          <w:divBdr>
            <w:top w:val="none" w:sz="0" w:space="0" w:color="auto"/>
            <w:left w:val="none" w:sz="0" w:space="0" w:color="auto"/>
            <w:bottom w:val="none" w:sz="0" w:space="0" w:color="auto"/>
            <w:right w:val="none" w:sz="0" w:space="0" w:color="auto"/>
          </w:divBdr>
          <w:divsChild>
            <w:div w:id="1801217399">
              <w:marLeft w:val="0"/>
              <w:marRight w:val="0"/>
              <w:marTop w:val="0"/>
              <w:marBottom w:val="0"/>
              <w:divBdr>
                <w:top w:val="none" w:sz="0" w:space="0" w:color="auto"/>
                <w:left w:val="none" w:sz="0" w:space="0" w:color="auto"/>
                <w:bottom w:val="none" w:sz="0" w:space="0" w:color="auto"/>
                <w:right w:val="none" w:sz="0" w:space="0" w:color="auto"/>
              </w:divBdr>
              <w:divsChild>
                <w:div w:id="517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27228">
      <w:bodyDiv w:val="1"/>
      <w:marLeft w:val="0"/>
      <w:marRight w:val="0"/>
      <w:marTop w:val="0"/>
      <w:marBottom w:val="0"/>
      <w:divBdr>
        <w:top w:val="none" w:sz="0" w:space="0" w:color="auto"/>
        <w:left w:val="none" w:sz="0" w:space="0" w:color="auto"/>
        <w:bottom w:val="none" w:sz="0" w:space="0" w:color="auto"/>
        <w:right w:val="none" w:sz="0" w:space="0" w:color="auto"/>
      </w:divBdr>
    </w:div>
    <w:div w:id="1135873313">
      <w:bodyDiv w:val="1"/>
      <w:marLeft w:val="0"/>
      <w:marRight w:val="0"/>
      <w:marTop w:val="0"/>
      <w:marBottom w:val="0"/>
      <w:divBdr>
        <w:top w:val="none" w:sz="0" w:space="0" w:color="auto"/>
        <w:left w:val="none" w:sz="0" w:space="0" w:color="auto"/>
        <w:bottom w:val="none" w:sz="0" w:space="0" w:color="auto"/>
        <w:right w:val="none" w:sz="0" w:space="0" w:color="auto"/>
      </w:divBdr>
    </w:div>
    <w:div w:id="1142041514">
      <w:bodyDiv w:val="1"/>
      <w:marLeft w:val="0"/>
      <w:marRight w:val="0"/>
      <w:marTop w:val="0"/>
      <w:marBottom w:val="0"/>
      <w:divBdr>
        <w:top w:val="none" w:sz="0" w:space="0" w:color="auto"/>
        <w:left w:val="none" w:sz="0" w:space="0" w:color="auto"/>
        <w:bottom w:val="none" w:sz="0" w:space="0" w:color="auto"/>
        <w:right w:val="none" w:sz="0" w:space="0" w:color="auto"/>
      </w:divBdr>
    </w:div>
    <w:div w:id="1214542464">
      <w:bodyDiv w:val="1"/>
      <w:marLeft w:val="0"/>
      <w:marRight w:val="0"/>
      <w:marTop w:val="0"/>
      <w:marBottom w:val="0"/>
      <w:divBdr>
        <w:top w:val="none" w:sz="0" w:space="0" w:color="auto"/>
        <w:left w:val="none" w:sz="0" w:space="0" w:color="auto"/>
        <w:bottom w:val="none" w:sz="0" w:space="0" w:color="auto"/>
        <w:right w:val="none" w:sz="0" w:space="0" w:color="auto"/>
      </w:divBdr>
    </w:div>
    <w:div w:id="1336573340">
      <w:bodyDiv w:val="1"/>
      <w:marLeft w:val="0"/>
      <w:marRight w:val="0"/>
      <w:marTop w:val="0"/>
      <w:marBottom w:val="0"/>
      <w:divBdr>
        <w:top w:val="none" w:sz="0" w:space="0" w:color="auto"/>
        <w:left w:val="none" w:sz="0" w:space="0" w:color="auto"/>
        <w:bottom w:val="none" w:sz="0" w:space="0" w:color="auto"/>
        <w:right w:val="none" w:sz="0" w:space="0" w:color="auto"/>
      </w:divBdr>
    </w:div>
    <w:div w:id="1357149287">
      <w:bodyDiv w:val="1"/>
      <w:marLeft w:val="0"/>
      <w:marRight w:val="0"/>
      <w:marTop w:val="0"/>
      <w:marBottom w:val="0"/>
      <w:divBdr>
        <w:top w:val="none" w:sz="0" w:space="0" w:color="auto"/>
        <w:left w:val="none" w:sz="0" w:space="0" w:color="auto"/>
        <w:bottom w:val="none" w:sz="0" w:space="0" w:color="auto"/>
        <w:right w:val="none" w:sz="0" w:space="0" w:color="auto"/>
      </w:divBdr>
    </w:div>
    <w:div w:id="1360855156">
      <w:bodyDiv w:val="1"/>
      <w:marLeft w:val="0"/>
      <w:marRight w:val="0"/>
      <w:marTop w:val="0"/>
      <w:marBottom w:val="0"/>
      <w:divBdr>
        <w:top w:val="none" w:sz="0" w:space="0" w:color="auto"/>
        <w:left w:val="none" w:sz="0" w:space="0" w:color="auto"/>
        <w:bottom w:val="none" w:sz="0" w:space="0" w:color="auto"/>
        <w:right w:val="none" w:sz="0" w:space="0" w:color="auto"/>
      </w:divBdr>
    </w:div>
    <w:div w:id="1380125092">
      <w:bodyDiv w:val="1"/>
      <w:marLeft w:val="0"/>
      <w:marRight w:val="0"/>
      <w:marTop w:val="0"/>
      <w:marBottom w:val="0"/>
      <w:divBdr>
        <w:top w:val="none" w:sz="0" w:space="0" w:color="auto"/>
        <w:left w:val="none" w:sz="0" w:space="0" w:color="auto"/>
        <w:bottom w:val="none" w:sz="0" w:space="0" w:color="auto"/>
        <w:right w:val="none" w:sz="0" w:space="0" w:color="auto"/>
      </w:divBdr>
    </w:div>
    <w:div w:id="1603339103">
      <w:bodyDiv w:val="1"/>
      <w:marLeft w:val="0"/>
      <w:marRight w:val="0"/>
      <w:marTop w:val="0"/>
      <w:marBottom w:val="0"/>
      <w:divBdr>
        <w:top w:val="none" w:sz="0" w:space="0" w:color="auto"/>
        <w:left w:val="none" w:sz="0" w:space="0" w:color="auto"/>
        <w:bottom w:val="none" w:sz="0" w:space="0" w:color="auto"/>
        <w:right w:val="none" w:sz="0" w:space="0" w:color="auto"/>
      </w:divBdr>
    </w:div>
    <w:div w:id="1608662211">
      <w:bodyDiv w:val="1"/>
      <w:marLeft w:val="0"/>
      <w:marRight w:val="0"/>
      <w:marTop w:val="0"/>
      <w:marBottom w:val="0"/>
      <w:divBdr>
        <w:top w:val="none" w:sz="0" w:space="0" w:color="auto"/>
        <w:left w:val="none" w:sz="0" w:space="0" w:color="auto"/>
        <w:bottom w:val="none" w:sz="0" w:space="0" w:color="auto"/>
        <w:right w:val="none" w:sz="0" w:space="0" w:color="auto"/>
      </w:divBdr>
    </w:div>
    <w:div w:id="1753623638">
      <w:bodyDiv w:val="1"/>
      <w:marLeft w:val="0"/>
      <w:marRight w:val="0"/>
      <w:marTop w:val="0"/>
      <w:marBottom w:val="0"/>
      <w:divBdr>
        <w:top w:val="none" w:sz="0" w:space="0" w:color="auto"/>
        <w:left w:val="none" w:sz="0" w:space="0" w:color="auto"/>
        <w:bottom w:val="none" w:sz="0" w:space="0" w:color="auto"/>
        <w:right w:val="none" w:sz="0" w:space="0" w:color="auto"/>
      </w:divBdr>
    </w:div>
    <w:div w:id="1773432161">
      <w:bodyDiv w:val="1"/>
      <w:marLeft w:val="0"/>
      <w:marRight w:val="0"/>
      <w:marTop w:val="0"/>
      <w:marBottom w:val="0"/>
      <w:divBdr>
        <w:top w:val="none" w:sz="0" w:space="0" w:color="auto"/>
        <w:left w:val="none" w:sz="0" w:space="0" w:color="auto"/>
        <w:bottom w:val="none" w:sz="0" w:space="0" w:color="auto"/>
        <w:right w:val="none" w:sz="0" w:space="0" w:color="auto"/>
      </w:divBdr>
    </w:div>
    <w:div w:id="1794400134">
      <w:bodyDiv w:val="1"/>
      <w:marLeft w:val="0"/>
      <w:marRight w:val="0"/>
      <w:marTop w:val="0"/>
      <w:marBottom w:val="0"/>
      <w:divBdr>
        <w:top w:val="none" w:sz="0" w:space="0" w:color="auto"/>
        <w:left w:val="none" w:sz="0" w:space="0" w:color="auto"/>
        <w:bottom w:val="none" w:sz="0" w:space="0" w:color="auto"/>
        <w:right w:val="none" w:sz="0" w:space="0" w:color="auto"/>
      </w:divBdr>
    </w:div>
    <w:div w:id="1922792650">
      <w:bodyDiv w:val="1"/>
      <w:marLeft w:val="0"/>
      <w:marRight w:val="0"/>
      <w:marTop w:val="0"/>
      <w:marBottom w:val="0"/>
      <w:divBdr>
        <w:top w:val="none" w:sz="0" w:space="0" w:color="auto"/>
        <w:left w:val="none" w:sz="0" w:space="0" w:color="auto"/>
        <w:bottom w:val="none" w:sz="0" w:space="0" w:color="auto"/>
        <w:right w:val="none" w:sz="0" w:space="0" w:color="auto"/>
      </w:divBdr>
    </w:div>
    <w:div w:id="2021152413">
      <w:bodyDiv w:val="1"/>
      <w:marLeft w:val="0"/>
      <w:marRight w:val="0"/>
      <w:marTop w:val="0"/>
      <w:marBottom w:val="0"/>
      <w:divBdr>
        <w:top w:val="none" w:sz="0" w:space="0" w:color="auto"/>
        <w:left w:val="none" w:sz="0" w:space="0" w:color="auto"/>
        <w:bottom w:val="none" w:sz="0" w:space="0" w:color="auto"/>
        <w:right w:val="none" w:sz="0" w:space="0" w:color="auto"/>
      </w:divBdr>
    </w:div>
    <w:div w:id="2032338404">
      <w:bodyDiv w:val="1"/>
      <w:marLeft w:val="0"/>
      <w:marRight w:val="0"/>
      <w:marTop w:val="0"/>
      <w:marBottom w:val="0"/>
      <w:divBdr>
        <w:top w:val="none" w:sz="0" w:space="0" w:color="auto"/>
        <w:left w:val="none" w:sz="0" w:space="0" w:color="auto"/>
        <w:bottom w:val="none" w:sz="0" w:space="0" w:color="auto"/>
        <w:right w:val="none" w:sz="0" w:space="0" w:color="auto"/>
      </w:divBdr>
      <w:divsChild>
        <w:div w:id="63601682">
          <w:marLeft w:val="0"/>
          <w:marRight w:val="0"/>
          <w:marTop w:val="0"/>
          <w:marBottom w:val="0"/>
          <w:divBdr>
            <w:top w:val="none" w:sz="0" w:space="0" w:color="auto"/>
            <w:left w:val="none" w:sz="0" w:space="0" w:color="auto"/>
            <w:bottom w:val="none" w:sz="0" w:space="0" w:color="auto"/>
            <w:right w:val="none" w:sz="0" w:space="0" w:color="auto"/>
          </w:divBdr>
        </w:div>
      </w:divsChild>
    </w:div>
    <w:div w:id="214670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a_danjolli@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Verbruggen+M&amp;cauthor_id=210365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Perrinjaquet-Moccetti+T&amp;cauthor_id=210365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term=Nofiarny+D&amp;cauthor_id=21036583" TargetMode="External"/><Relationship Id="rId4" Type="http://schemas.openxmlformats.org/officeDocument/2006/relationships/settings" Target="settings.xml"/><Relationship Id="rId9" Type="http://schemas.openxmlformats.org/officeDocument/2006/relationships/hyperlink" Target="https://pubmed.ncbi.nlm.nih.gov/?term=Tjandrawinata+RR&amp;cauthor_id=210365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121A-8599-4DD5-BFFA-758A5223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4197</Words>
  <Characters>23927</Characters>
  <Application>Microsoft Office Word</Application>
  <DocSecurity>0</DocSecurity>
  <Lines>199</Lines>
  <Paragraphs>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Rinor</dc:creator>
  <cp:lastModifiedBy>Dua Danjolli</cp:lastModifiedBy>
  <cp:revision>39</cp:revision>
  <cp:lastPrinted>2021-08-07T21:31:00Z</cp:lastPrinted>
  <dcterms:created xsi:type="dcterms:W3CDTF">2021-12-06T15:04:00Z</dcterms:created>
  <dcterms:modified xsi:type="dcterms:W3CDTF">2021-12-17T22:00:00Z</dcterms:modified>
</cp:coreProperties>
</file>