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3081" w14:textId="4C1E4377" w:rsidR="00FB5F05" w:rsidRDefault="00B23B59" w:rsidP="00A0365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23B59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novelty</w:t>
      </w:r>
    </w:p>
    <w:p w14:paraId="400F18CE" w14:textId="77777777" w:rsidR="00A0365D" w:rsidRPr="00A0365D" w:rsidRDefault="00A0365D" w:rsidP="00A0365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AC63551" w14:textId="205BEFE2" w:rsidR="00FB5F05" w:rsidRPr="00B23B59" w:rsidRDefault="00FB5F05" w:rsidP="00B23B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5F05">
        <w:rPr>
          <w:rFonts w:ascii="Times New Roman" w:hAnsi="Times New Roman" w:cs="Times New Roman"/>
          <w:sz w:val="24"/>
          <w:szCs w:val="24"/>
          <w:lang w:val="en-US"/>
        </w:rPr>
        <w:t>A n</w:t>
      </w:r>
      <w:r w:rsidR="00CC3926">
        <w:rPr>
          <w:rFonts w:ascii="Times New Roman" w:hAnsi="Times New Roman" w:cs="Times New Roman"/>
          <w:sz w:val="24"/>
          <w:szCs w:val="24"/>
          <w:lang w:val="en-US"/>
        </w:rPr>
        <w:t>ovel</w:t>
      </w:r>
      <w:r w:rsidRPr="00FB5F05">
        <w:rPr>
          <w:rFonts w:ascii="Times New Roman" w:hAnsi="Times New Roman" w:cs="Times New Roman"/>
          <w:sz w:val="24"/>
          <w:szCs w:val="24"/>
          <w:lang w:val="en-US"/>
        </w:rPr>
        <w:t xml:space="preserve"> approach has been taken in the development of biosensors, which involves </w:t>
      </w:r>
      <w:r w:rsidR="00F07E04">
        <w:rPr>
          <w:rFonts w:ascii="Times New Roman" w:hAnsi="Times New Roman" w:cs="Times New Roman"/>
          <w:sz w:val="24"/>
          <w:szCs w:val="24"/>
          <w:lang w:val="en-US"/>
        </w:rPr>
        <w:t>constructing</w:t>
      </w:r>
      <w:r w:rsidRPr="00FB5F05">
        <w:rPr>
          <w:rFonts w:ascii="Times New Roman" w:hAnsi="Times New Roman" w:cs="Times New Roman"/>
          <w:sz w:val="24"/>
          <w:szCs w:val="24"/>
          <w:lang w:val="en-US"/>
        </w:rPr>
        <w:t xml:space="preserve"> a low-cost electrochemical system for </w:t>
      </w:r>
      <w:r w:rsidR="0030252C">
        <w:rPr>
          <w:rFonts w:ascii="Times New Roman" w:hAnsi="Times New Roman" w:cs="Times New Roman"/>
          <w:sz w:val="24"/>
          <w:szCs w:val="24"/>
          <w:lang w:val="en-US"/>
        </w:rPr>
        <w:t>caffeine</w:t>
      </w:r>
      <w:r w:rsidRPr="00FB5F05">
        <w:rPr>
          <w:rFonts w:ascii="Times New Roman" w:hAnsi="Times New Roman" w:cs="Times New Roman"/>
          <w:sz w:val="24"/>
          <w:szCs w:val="24"/>
          <w:lang w:val="en-US"/>
        </w:rPr>
        <w:t xml:space="preserve"> detectio</w:t>
      </w:r>
      <w:r w:rsidR="0030252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B5F05">
        <w:rPr>
          <w:rFonts w:ascii="Times New Roman" w:hAnsi="Times New Roman" w:cs="Times New Roman"/>
          <w:sz w:val="24"/>
          <w:szCs w:val="24"/>
          <w:lang w:val="en-US"/>
        </w:rPr>
        <w:t>. The</w:t>
      </w:r>
      <w:r w:rsidR="00CC3926">
        <w:rPr>
          <w:rFonts w:ascii="Times New Roman" w:hAnsi="Times New Roman" w:cs="Times New Roman"/>
          <w:sz w:val="24"/>
          <w:szCs w:val="24"/>
          <w:lang w:val="en-US"/>
        </w:rPr>
        <w:t xml:space="preserve"> caffeine</w:t>
      </w:r>
      <w:r w:rsidRPr="00FB5F05">
        <w:rPr>
          <w:rFonts w:ascii="Times New Roman" w:hAnsi="Times New Roman" w:cs="Times New Roman"/>
          <w:sz w:val="24"/>
          <w:szCs w:val="24"/>
          <w:lang w:val="en-US"/>
        </w:rPr>
        <w:t xml:space="preserve"> detection </w:t>
      </w:r>
      <w:r w:rsidR="00295E4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C3926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Pr="00FB5F05">
        <w:rPr>
          <w:rFonts w:ascii="Times New Roman" w:hAnsi="Times New Roman" w:cs="Times New Roman"/>
          <w:sz w:val="24"/>
          <w:szCs w:val="24"/>
          <w:lang w:val="en-US"/>
        </w:rPr>
        <w:t xml:space="preserve"> biosensor avoids </w:t>
      </w:r>
      <w:r w:rsidR="00CC392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B5F05">
        <w:rPr>
          <w:rFonts w:ascii="Times New Roman" w:hAnsi="Times New Roman" w:cs="Times New Roman"/>
          <w:sz w:val="24"/>
          <w:szCs w:val="24"/>
          <w:lang w:val="en-US"/>
        </w:rPr>
        <w:t>excessive use of solvents, requires</w:t>
      </w:r>
      <w:r w:rsidR="00CC3926">
        <w:rPr>
          <w:rFonts w:ascii="Times New Roman" w:hAnsi="Times New Roman" w:cs="Times New Roman"/>
          <w:sz w:val="24"/>
          <w:szCs w:val="24"/>
          <w:lang w:val="en-US"/>
        </w:rPr>
        <w:t xml:space="preserve"> only</w:t>
      </w:r>
      <w:r w:rsidRPr="00FB5F05">
        <w:rPr>
          <w:rFonts w:ascii="Times New Roman" w:hAnsi="Times New Roman" w:cs="Times New Roman"/>
          <w:sz w:val="24"/>
          <w:szCs w:val="24"/>
          <w:lang w:val="en-US"/>
        </w:rPr>
        <w:t xml:space="preserve"> a small amount of</w:t>
      </w:r>
      <w:r w:rsidR="000B0D7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FB5F05">
        <w:rPr>
          <w:rFonts w:ascii="Times New Roman" w:hAnsi="Times New Roman" w:cs="Times New Roman"/>
          <w:sz w:val="24"/>
          <w:szCs w:val="24"/>
          <w:lang w:val="en-US"/>
        </w:rPr>
        <w:t xml:space="preserve"> analyte</w:t>
      </w:r>
      <w:r w:rsidR="00AA316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B5F05">
        <w:rPr>
          <w:rFonts w:ascii="Times New Roman" w:hAnsi="Times New Roman" w:cs="Times New Roman"/>
          <w:sz w:val="24"/>
          <w:szCs w:val="24"/>
          <w:lang w:val="en-US"/>
        </w:rPr>
        <w:t xml:space="preserve"> and doe</w:t>
      </w:r>
      <w:r w:rsidR="001E0ABA">
        <w:rPr>
          <w:rFonts w:ascii="Times New Roman" w:hAnsi="Times New Roman" w:cs="Times New Roman"/>
          <w:sz w:val="24"/>
          <w:szCs w:val="24"/>
          <w:lang w:val="en-US"/>
        </w:rPr>
        <w:t>s not</w:t>
      </w:r>
      <w:r w:rsidRPr="00FB5F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455D">
        <w:rPr>
          <w:rFonts w:ascii="Times New Roman" w:hAnsi="Times New Roman" w:cs="Times New Roman"/>
          <w:sz w:val="24"/>
          <w:szCs w:val="24"/>
          <w:lang w:val="en-US"/>
        </w:rPr>
        <w:t>necessitate a</w:t>
      </w:r>
      <w:r w:rsidRPr="00FB5F05">
        <w:rPr>
          <w:rFonts w:ascii="Times New Roman" w:hAnsi="Times New Roman" w:cs="Times New Roman"/>
          <w:sz w:val="24"/>
          <w:szCs w:val="24"/>
          <w:lang w:val="en-US"/>
        </w:rPr>
        <w:t xml:space="preserve"> lengthy preparation. The </w:t>
      </w:r>
      <w:r w:rsidR="001E0ABA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Pr="00FB5F05">
        <w:rPr>
          <w:rFonts w:ascii="Times New Roman" w:hAnsi="Times New Roman" w:cs="Times New Roman"/>
          <w:sz w:val="24"/>
          <w:szCs w:val="24"/>
          <w:lang w:val="en-US"/>
        </w:rPr>
        <w:t xml:space="preserve">of the present study was to develop </w:t>
      </w:r>
      <w:r w:rsidR="0094455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B5F05">
        <w:rPr>
          <w:rFonts w:ascii="Times New Roman" w:hAnsi="Times New Roman" w:cs="Times New Roman"/>
          <w:sz w:val="24"/>
          <w:szCs w:val="24"/>
          <w:lang w:val="en-US"/>
        </w:rPr>
        <w:t xml:space="preserve"> model</w:t>
      </w:r>
      <w:r w:rsidR="00DA75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5F05">
        <w:rPr>
          <w:rFonts w:ascii="Times New Roman" w:hAnsi="Times New Roman" w:cs="Times New Roman"/>
          <w:sz w:val="24"/>
          <w:szCs w:val="24"/>
          <w:lang w:val="en-US"/>
        </w:rPr>
        <w:t>electrochemical impedimetric biosensor for the detection of caffeine using</w:t>
      </w:r>
      <w:r w:rsidRPr="00AA316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Saccharomyces cerevisiae</w:t>
      </w:r>
      <w:r w:rsidRPr="00FB5F05">
        <w:rPr>
          <w:rFonts w:ascii="Times New Roman" w:hAnsi="Times New Roman" w:cs="Times New Roman"/>
          <w:sz w:val="24"/>
          <w:szCs w:val="24"/>
          <w:lang w:val="en-US"/>
        </w:rPr>
        <w:t xml:space="preserve"> as an effective biorecognition element. This work has shown that the yeast </w:t>
      </w:r>
      <w:r w:rsidRPr="00A0365D">
        <w:rPr>
          <w:rFonts w:ascii="Times New Roman" w:hAnsi="Times New Roman" w:cs="Times New Roman"/>
          <w:i/>
          <w:iCs/>
          <w:sz w:val="24"/>
          <w:szCs w:val="24"/>
          <w:lang w:val="en-US"/>
        </w:rPr>
        <w:t>Saccharomyces cerevisiae</w:t>
      </w:r>
      <w:r w:rsidRPr="00FB5F05">
        <w:rPr>
          <w:rFonts w:ascii="Times New Roman" w:hAnsi="Times New Roman" w:cs="Times New Roman"/>
          <w:sz w:val="24"/>
          <w:szCs w:val="24"/>
          <w:lang w:val="en-US"/>
        </w:rPr>
        <w:t>, although highly resistant to adverse environmental conditions, can perceive and respond to caffeine as a stimulu</w:t>
      </w:r>
      <w:r w:rsidR="00A0365D">
        <w:rPr>
          <w:rFonts w:ascii="Times New Roman" w:hAnsi="Times New Roman" w:cs="Times New Roman"/>
          <w:sz w:val="24"/>
          <w:szCs w:val="24"/>
          <w:lang w:val="en-US"/>
        </w:rPr>
        <w:t>s.</w:t>
      </w:r>
    </w:p>
    <w:sectPr w:rsidR="00FB5F05" w:rsidRPr="00B23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0NLKwtDQxNDa0MLVQ0lEKTi0uzszPAykwrQUAP5uy2ywAAAA="/>
  </w:docVars>
  <w:rsids>
    <w:rsidRoot w:val="00B23B59"/>
    <w:rsid w:val="000B0D71"/>
    <w:rsid w:val="001E0ABA"/>
    <w:rsid w:val="00295E4B"/>
    <w:rsid w:val="0030252C"/>
    <w:rsid w:val="0051394E"/>
    <w:rsid w:val="0053147D"/>
    <w:rsid w:val="007D23D5"/>
    <w:rsid w:val="0094455D"/>
    <w:rsid w:val="009E7FC1"/>
    <w:rsid w:val="00A0365D"/>
    <w:rsid w:val="00A36E68"/>
    <w:rsid w:val="00AA3162"/>
    <w:rsid w:val="00B23B59"/>
    <w:rsid w:val="00BE6DE7"/>
    <w:rsid w:val="00CC3926"/>
    <w:rsid w:val="00D160A0"/>
    <w:rsid w:val="00DA75BB"/>
    <w:rsid w:val="00EE08CD"/>
    <w:rsid w:val="00F07E04"/>
    <w:rsid w:val="00FB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F9BD17"/>
  <w15:chartTrackingRefBased/>
  <w15:docId w15:val="{CC741E98-3321-4E0D-9B69-0EB818B4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 Štukovnik</dc:creator>
  <cp:keywords/>
  <dc:description/>
  <cp:lastModifiedBy>Zala Štukovnik</cp:lastModifiedBy>
  <cp:revision>14</cp:revision>
  <dcterms:created xsi:type="dcterms:W3CDTF">2021-11-16T10:37:00Z</dcterms:created>
  <dcterms:modified xsi:type="dcterms:W3CDTF">2021-11-24T10:00:00Z</dcterms:modified>
</cp:coreProperties>
</file>