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A2CB" w14:textId="46A097CE" w:rsidR="004472A2" w:rsidRDefault="007948B9" w:rsidP="007948B9">
      <w:pPr>
        <w:jc w:val="center"/>
        <w:rPr>
          <w:rFonts w:ascii="Times New Roman" w:hAnsi="Times New Roman" w:cs="Times New Roman"/>
          <w:sz w:val="24"/>
          <w:szCs w:val="24"/>
        </w:rPr>
      </w:pPr>
      <w:r>
        <w:rPr>
          <w:rFonts w:ascii="Times New Roman" w:hAnsi="Times New Roman" w:cs="Times New Roman"/>
          <w:sz w:val="24"/>
          <w:szCs w:val="24"/>
        </w:rPr>
        <w:t>Statement of Novelty</w:t>
      </w:r>
    </w:p>
    <w:p w14:paraId="19EC87D7" w14:textId="7BE05774" w:rsidR="007948B9" w:rsidRPr="007948B9" w:rsidRDefault="00442191" w:rsidP="007948B9">
      <w:pPr>
        <w:jc w:val="both"/>
        <w:rPr>
          <w:rFonts w:ascii="Times New Roman" w:hAnsi="Times New Roman" w:cs="Times New Roman"/>
          <w:sz w:val="24"/>
          <w:szCs w:val="24"/>
        </w:rPr>
      </w:pPr>
      <w:r>
        <w:rPr>
          <w:rFonts w:ascii="Times New Roman" w:hAnsi="Times New Roman" w:cs="Times New Roman"/>
          <w:sz w:val="24"/>
          <w:szCs w:val="24"/>
        </w:rPr>
        <w:t>Th</w:t>
      </w:r>
      <w:r w:rsidR="007948B9">
        <w:rPr>
          <w:rFonts w:ascii="Times New Roman" w:hAnsi="Times New Roman" w:cs="Times New Roman"/>
          <w:sz w:val="24"/>
          <w:szCs w:val="24"/>
        </w:rPr>
        <w:t>e current research article</w:t>
      </w:r>
      <w:r w:rsidR="00BC2847">
        <w:rPr>
          <w:rFonts w:ascii="Times New Roman" w:hAnsi="Times New Roman" w:cs="Times New Roman"/>
          <w:sz w:val="24"/>
          <w:szCs w:val="24"/>
        </w:rPr>
        <w:t xml:space="preserve"> makes</w:t>
      </w:r>
      <w:r w:rsidR="007948B9">
        <w:rPr>
          <w:rFonts w:ascii="Times New Roman" w:hAnsi="Times New Roman" w:cs="Times New Roman"/>
          <w:sz w:val="24"/>
          <w:szCs w:val="24"/>
        </w:rPr>
        <w:t xml:space="preserve"> </w:t>
      </w:r>
      <w:r w:rsidR="00BC2847">
        <w:rPr>
          <w:rFonts w:ascii="Times New Roman" w:hAnsi="Times New Roman" w:cs="Times New Roman"/>
          <w:sz w:val="24"/>
          <w:szCs w:val="24"/>
        </w:rPr>
        <w:t xml:space="preserve">a </w:t>
      </w:r>
      <w:r w:rsidR="007948B9">
        <w:rPr>
          <w:rFonts w:ascii="Times New Roman" w:hAnsi="Times New Roman" w:cs="Times New Roman"/>
          <w:sz w:val="24"/>
          <w:szCs w:val="24"/>
        </w:rPr>
        <w:t xml:space="preserve">successful correlation between the </w:t>
      </w:r>
      <w:r w:rsidR="00B75593">
        <w:rPr>
          <w:rFonts w:ascii="Times New Roman" w:hAnsi="Times New Roman" w:cs="Times New Roman"/>
          <w:sz w:val="24"/>
          <w:szCs w:val="24"/>
        </w:rPr>
        <w:t xml:space="preserve">antibacterial activity </w:t>
      </w:r>
      <w:r w:rsidR="00BC2847">
        <w:rPr>
          <w:rFonts w:ascii="Times New Roman" w:hAnsi="Times New Roman" w:cs="Times New Roman"/>
          <w:sz w:val="24"/>
          <w:szCs w:val="24"/>
        </w:rPr>
        <w:t xml:space="preserve">evaluation </w:t>
      </w:r>
      <w:r w:rsidR="00B75593">
        <w:rPr>
          <w:rFonts w:ascii="Times New Roman" w:hAnsi="Times New Roman" w:cs="Times New Roman"/>
          <w:sz w:val="24"/>
          <w:szCs w:val="24"/>
        </w:rPr>
        <w:t xml:space="preserve">and the computational aspects of some reported Alanine Racemase inhibitors. The outcome of the research work focuses mainly on the drug designing aspects to be undertaken by researchers for novel drug discovery. The computational aspects discussed throughout the paper offers a positive guidance for designing of novel inhibitors especially in </w:t>
      </w:r>
      <w:r w:rsidR="00BC2847">
        <w:rPr>
          <w:rFonts w:ascii="Times New Roman" w:hAnsi="Times New Roman" w:cs="Times New Roman"/>
          <w:sz w:val="24"/>
          <w:szCs w:val="24"/>
        </w:rPr>
        <w:t xml:space="preserve">terms of </w:t>
      </w:r>
      <w:r w:rsidR="00B75593">
        <w:rPr>
          <w:rFonts w:ascii="Times New Roman" w:hAnsi="Times New Roman" w:cs="Times New Roman"/>
          <w:sz w:val="24"/>
          <w:szCs w:val="24"/>
        </w:rPr>
        <w:t xml:space="preserve">antibacterial drug discovery. The Molecular modeling approaches such as </w:t>
      </w:r>
      <w:r>
        <w:rPr>
          <w:rFonts w:ascii="Times New Roman" w:hAnsi="Times New Roman" w:cs="Times New Roman"/>
          <w:sz w:val="24"/>
          <w:szCs w:val="24"/>
        </w:rPr>
        <w:t>molecular docking, free energy of binding, molecular dynamics simulations and quantum chemical parametrization assures</w:t>
      </w:r>
      <w:r w:rsidR="00BC2847">
        <w:rPr>
          <w:rFonts w:ascii="Times New Roman" w:hAnsi="Times New Roman" w:cs="Times New Roman"/>
          <w:sz w:val="24"/>
          <w:szCs w:val="24"/>
        </w:rPr>
        <w:t xml:space="preserve"> </w:t>
      </w:r>
      <w:r>
        <w:rPr>
          <w:rFonts w:ascii="Times New Roman" w:hAnsi="Times New Roman" w:cs="Times New Roman"/>
          <w:sz w:val="24"/>
          <w:szCs w:val="24"/>
        </w:rPr>
        <w:t xml:space="preserve">first of its kind study for current discussed enzyme inhibition. </w:t>
      </w:r>
      <w:r w:rsidR="007948B9">
        <w:rPr>
          <w:rFonts w:ascii="Times New Roman" w:hAnsi="Times New Roman" w:cs="Times New Roman"/>
          <w:sz w:val="24"/>
          <w:szCs w:val="24"/>
        </w:rPr>
        <w:t xml:space="preserve">  </w:t>
      </w:r>
    </w:p>
    <w:sectPr w:rsidR="007948B9" w:rsidRPr="00794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B9"/>
    <w:rsid w:val="00442191"/>
    <w:rsid w:val="004472A2"/>
    <w:rsid w:val="007948B9"/>
    <w:rsid w:val="00B75593"/>
    <w:rsid w:val="00BC284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6D3A"/>
  <w15:chartTrackingRefBased/>
  <w15:docId w15:val="{B72E745E-570F-4FC1-97C5-DCA6520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Jayaram U</dc:creator>
  <cp:keywords/>
  <dc:description/>
  <cp:lastModifiedBy>Jayaram U</cp:lastModifiedBy>
  <cp:revision>1</cp:revision>
  <dcterms:created xsi:type="dcterms:W3CDTF">2021-11-10T04:00:00Z</dcterms:created>
  <dcterms:modified xsi:type="dcterms:W3CDTF">2021-11-10T04:21:00Z</dcterms:modified>
</cp:coreProperties>
</file>