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CD08" w14:textId="77777777" w:rsidR="00705F18" w:rsidRDefault="00705F18" w:rsidP="005D607A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705F18">
        <w:rPr>
          <w:rFonts w:asciiTheme="majorBidi" w:eastAsia="Calibri" w:hAnsiTheme="majorBidi" w:cstheme="majorBidi"/>
          <w:b/>
          <w:bCs/>
          <w:sz w:val="24"/>
          <w:szCs w:val="24"/>
        </w:rPr>
        <w:t>Statement of novelty</w:t>
      </w:r>
    </w:p>
    <w:p w14:paraId="113A2A2D" w14:textId="122C950A" w:rsidR="00CF1A47" w:rsidRPr="00705F18" w:rsidRDefault="00846C1E" w:rsidP="00705F18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A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n efficient amino-silica nanospheres/polypyrrole (ASNS/PPy) nanocomposite was synthesized and used as the fiber coating for HS-SPME of </w:t>
      </w:r>
      <w:r w:rsidR="00351AD9">
        <w:rPr>
          <w:rFonts w:asciiTheme="majorBidi" w:eastAsia="Calibri" w:hAnsiTheme="majorBidi" w:cstheme="majorBidi"/>
          <w:sz w:val="24"/>
          <w:szCs w:val="24"/>
        </w:rPr>
        <w:t xml:space="preserve">hexanal and heptanal 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in edible </w:t>
      </w:r>
      <w:r w:rsidR="00351AD9" w:rsidRPr="005D607A">
        <w:rPr>
          <w:rFonts w:asciiTheme="majorBidi" w:eastAsia="Calibri" w:hAnsiTheme="majorBidi" w:cstheme="majorBidi"/>
          <w:sz w:val="24"/>
          <w:szCs w:val="24"/>
        </w:rPr>
        <w:t>oils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Theme="majorBidi" w:eastAsia="Calibri" w:hAnsiTheme="majorBidi" w:cstheme="majorBidi"/>
          <w:sz w:val="24"/>
          <w:szCs w:val="24"/>
        </w:rPr>
        <w:t>ASNS</w:t>
      </w:r>
      <w:r w:rsidR="005D607A" w:rsidRPr="005D607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were </w:t>
      </w:r>
      <w:r w:rsidR="00351AD9">
        <w:rPr>
          <w:rFonts w:asciiTheme="majorBidi" w:eastAsia="Calibri" w:hAnsiTheme="majorBidi" w:cstheme="majorBidi"/>
          <w:sz w:val="24"/>
          <w:szCs w:val="24"/>
        </w:rPr>
        <w:t xml:space="preserve">synthesized via 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Stöber method and composited with </w:t>
      </w:r>
      <w:r>
        <w:rPr>
          <w:rFonts w:asciiTheme="majorBidi" w:eastAsia="Calibri" w:hAnsiTheme="majorBidi" w:cstheme="majorBidi"/>
          <w:sz w:val="24"/>
          <w:szCs w:val="24"/>
        </w:rPr>
        <w:t xml:space="preserve">PPy 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during its electropolymerization on the surface of a stainless-steel fiber. </w:t>
      </w:r>
      <w:r>
        <w:rPr>
          <w:rFonts w:asciiTheme="majorBidi" w:eastAsia="Calibri" w:hAnsiTheme="majorBidi" w:cstheme="majorBidi"/>
          <w:sz w:val="24"/>
          <w:szCs w:val="24"/>
        </w:rPr>
        <w:t xml:space="preserve">To </w:t>
      </w:r>
      <w:r w:rsidR="00351AD9" w:rsidRPr="00351AD9">
        <w:rPr>
          <w:rFonts w:asciiTheme="majorBidi" w:eastAsia="Calibri" w:hAnsiTheme="majorBidi" w:cstheme="majorBidi"/>
          <w:sz w:val="24"/>
          <w:szCs w:val="24"/>
        </w:rPr>
        <w:t xml:space="preserve">increase the mechanical and chemical resistance of the </w:t>
      </w:r>
      <w:r>
        <w:rPr>
          <w:rFonts w:asciiTheme="majorBidi" w:eastAsia="Calibri" w:hAnsiTheme="majorBidi" w:cstheme="majorBidi"/>
          <w:sz w:val="24"/>
          <w:szCs w:val="24"/>
        </w:rPr>
        <w:t xml:space="preserve">coating </w:t>
      </w:r>
      <w:r w:rsidR="00351AD9">
        <w:rPr>
          <w:rFonts w:asciiTheme="majorBidi" w:eastAsia="Calibri" w:hAnsiTheme="majorBidi" w:cstheme="majorBidi"/>
          <w:sz w:val="24"/>
          <w:szCs w:val="24"/>
          <w:lang w:val="en-AU"/>
        </w:rPr>
        <w:t xml:space="preserve">the surface of the </w:t>
      </w:r>
      <w:r w:rsidR="00351AD9" w:rsidRPr="005D607A">
        <w:rPr>
          <w:rFonts w:asciiTheme="majorBidi" w:eastAsia="Calibri" w:hAnsiTheme="majorBidi" w:cstheme="majorBidi"/>
          <w:sz w:val="24"/>
          <w:szCs w:val="24"/>
        </w:rPr>
        <w:t xml:space="preserve">fiber </w:t>
      </w:r>
      <w:r w:rsidR="00351AD9">
        <w:rPr>
          <w:rFonts w:asciiTheme="majorBidi" w:eastAsia="Calibri" w:hAnsiTheme="majorBidi" w:cstheme="majorBidi"/>
          <w:sz w:val="24"/>
          <w:szCs w:val="24"/>
        </w:rPr>
        <w:t xml:space="preserve">was platinized prior to coating by nanocomposite. </w:t>
      </w:r>
      <w:r w:rsidR="00BC0669" w:rsidRPr="005D607A">
        <w:rPr>
          <w:rFonts w:asciiTheme="majorBidi" w:eastAsia="Calibri" w:hAnsiTheme="majorBidi" w:cstheme="majorBidi"/>
          <w:sz w:val="24"/>
          <w:szCs w:val="24"/>
        </w:rPr>
        <w:t xml:space="preserve">Combining the features of in-situ electropolymerization and platinized rough substrate led to a durable fiber coating with unique uniformity, cohesiveness, and adsorption properties. The performance of the fiber was optimized by investigating the affecting variables. </w:t>
      </w:r>
    </w:p>
    <w:sectPr w:rsidR="00CF1A47" w:rsidRPr="00705F18" w:rsidSect="00C7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2AEA" w14:textId="77777777" w:rsidR="00603C42" w:rsidRDefault="00603C42" w:rsidP="00153338">
      <w:pPr>
        <w:spacing w:after="0" w:line="240" w:lineRule="auto"/>
      </w:pPr>
      <w:r>
        <w:separator/>
      </w:r>
    </w:p>
  </w:endnote>
  <w:endnote w:type="continuationSeparator" w:id="0">
    <w:p w14:paraId="798D9B18" w14:textId="77777777" w:rsidR="00603C42" w:rsidRDefault="00603C42" w:rsidP="0015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EC90" w14:textId="77777777" w:rsidR="00603C42" w:rsidRDefault="00603C42" w:rsidP="00153338">
      <w:pPr>
        <w:spacing w:after="0" w:line="240" w:lineRule="auto"/>
      </w:pPr>
      <w:r>
        <w:separator/>
      </w:r>
    </w:p>
  </w:footnote>
  <w:footnote w:type="continuationSeparator" w:id="0">
    <w:p w14:paraId="283D95EA" w14:textId="77777777" w:rsidR="00603C42" w:rsidRDefault="00603C42" w:rsidP="00153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8C"/>
    <w:rsid w:val="000234FB"/>
    <w:rsid w:val="00046215"/>
    <w:rsid w:val="000566AE"/>
    <w:rsid w:val="00081384"/>
    <w:rsid w:val="00081DC9"/>
    <w:rsid w:val="000A70FE"/>
    <w:rsid w:val="000B1945"/>
    <w:rsid w:val="000C248B"/>
    <w:rsid w:val="000D6637"/>
    <w:rsid w:val="000D6CE4"/>
    <w:rsid w:val="000F5D08"/>
    <w:rsid w:val="00100137"/>
    <w:rsid w:val="00110681"/>
    <w:rsid w:val="001153C8"/>
    <w:rsid w:val="001222F1"/>
    <w:rsid w:val="001352D2"/>
    <w:rsid w:val="00153338"/>
    <w:rsid w:val="001654A0"/>
    <w:rsid w:val="00190EB6"/>
    <w:rsid w:val="001F6ADA"/>
    <w:rsid w:val="002228B1"/>
    <w:rsid w:val="00235FB0"/>
    <w:rsid w:val="00286C10"/>
    <w:rsid w:val="002A2222"/>
    <w:rsid w:val="002F20C7"/>
    <w:rsid w:val="003509A5"/>
    <w:rsid w:val="00351AD9"/>
    <w:rsid w:val="00366102"/>
    <w:rsid w:val="003E13C4"/>
    <w:rsid w:val="0041737F"/>
    <w:rsid w:val="00417DC7"/>
    <w:rsid w:val="00434EF2"/>
    <w:rsid w:val="004C0D57"/>
    <w:rsid w:val="00525BB3"/>
    <w:rsid w:val="005268A8"/>
    <w:rsid w:val="00532604"/>
    <w:rsid w:val="005607DE"/>
    <w:rsid w:val="0058546D"/>
    <w:rsid w:val="005C21FD"/>
    <w:rsid w:val="005C7205"/>
    <w:rsid w:val="005D1E1C"/>
    <w:rsid w:val="005D607A"/>
    <w:rsid w:val="0060184E"/>
    <w:rsid w:val="00603C42"/>
    <w:rsid w:val="00612ED5"/>
    <w:rsid w:val="00620AA6"/>
    <w:rsid w:val="00637D61"/>
    <w:rsid w:val="00654F97"/>
    <w:rsid w:val="00664329"/>
    <w:rsid w:val="00681691"/>
    <w:rsid w:val="006B3AEB"/>
    <w:rsid w:val="006C3964"/>
    <w:rsid w:val="006D28F6"/>
    <w:rsid w:val="006E5329"/>
    <w:rsid w:val="006E5E97"/>
    <w:rsid w:val="006E665A"/>
    <w:rsid w:val="006F4D28"/>
    <w:rsid w:val="00705F18"/>
    <w:rsid w:val="0073655E"/>
    <w:rsid w:val="0073767F"/>
    <w:rsid w:val="007832AA"/>
    <w:rsid w:val="007C7412"/>
    <w:rsid w:val="007D1E37"/>
    <w:rsid w:val="007D1F87"/>
    <w:rsid w:val="007E3400"/>
    <w:rsid w:val="00846C1E"/>
    <w:rsid w:val="00874F35"/>
    <w:rsid w:val="00886F13"/>
    <w:rsid w:val="00891D70"/>
    <w:rsid w:val="008B3B32"/>
    <w:rsid w:val="008B6D9B"/>
    <w:rsid w:val="008D2168"/>
    <w:rsid w:val="008D5A42"/>
    <w:rsid w:val="0092586E"/>
    <w:rsid w:val="00936C84"/>
    <w:rsid w:val="009425C3"/>
    <w:rsid w:val="00956480"/>
    <w:rsid w:val="0096738D"/>
    <w:rsid w:val="00973BF7"/>
    <w:rsid w:val="009B01FF"/>
    <w:rsid w:val="009E216C"/>
    <w:rsid w:val="009E58FF"/>
    <w:rsid w:val="009F1B7D"/>
    <w:rsid w:val="009F429F"/>
    <w:rsid w:val="00A17804"/>
    <w:rsid w:val="00A23683"/>
    <w:rsid w:val="00A40638"/>
    <w:rsid w:val="00A722FF"/>
    <w:rsid w:val="00A73521"/>
    <w:rsid w:val="00AC4C8C"/>
    <w:rsid w:val="00AD3313"/>
    <w:rsid w:val="00AF519E"/>
    <w:rsid w:val="00B054C4"/>
    <w:rsid w:val="00B07236"/>
    <w:rsid w:val="00B30841"/>
    <w:rsid w:val="00B365E1"/>
    <w:rsid w:val="00B73506"/>
    <w:rsid w:val="00BC0669"/>
    <w:rsid w:val="00BC2BAD"/>
    <w:rsid w:val="00BD7178"/>
    <w:rsid w:val="00BF5638"/>
    <w:rsid w:val="00C15428"/>
    <w:rsid w:val="00C7239E"/>
    <w:rsid w:val="00C74BB7"/>
    <w:rsid w:val="00CA6E8F"/>
    <w:rsid w:val="00CA723C"/>
    <w:rsid w:val="00CC549E"/>
    <w:rsid w:val="00CE7164"/>
    <w:rsid w:val="00CF1A47"/>
    <w:rsid w:val="00D33972"/>
    <w:rsid w:val="00D91557"/>
    <w:rsid w:val="00DB65CC"/>
    <w:rsid w:val="00DC58DE"/>
    <w:rsid w:val="00E1343B"/>
    <w:rsid w:val="00E37968"/>
    <w:rsid w:val="00E438F4"/>
    <w:rsid w:val="00E7751C"/>
    <w:rsid w:val="00ED288C"/>
    <w:rsid w:val="00ED59A1"/>
    <w:rsid w:val="00F40E7D"/>
    <w:rsid w:val="00F50BA9"/>
    <w:rsid w:val="00F640CE"/>
    <w:rsid w:val="00F86D48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4070"/>
  <w15:docId w15:val="{26E699AB-4B39-4A97-B1C4-4166EA76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53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33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53338"/>
    <w:rPr>
      <w:color w:val="0000FF"/>
      <w:u w:val="single"/>
    </w:rPr>
  </w:style>
  <w:style w:type="character" w:styleId="FootnoteReference">
    <w:name w:val="footnote reference"/>
    <w:basedOn w:val="DefaultParagraphFont"/>
    <w:rsid w:val="00153338"/>
    <w:rPr>
      <w:vertAlign w:val="superscript"/>
    </w:rPr>
  </w:style>
  <w:style w:type="paragraph" w:customStyle="1" w:styleId="Footnotes">
    <w:name w:val="Footnotes"/>
    <w:basedOn w:val="Normal"/>
    <w:next w:val="Normal"/>
    <w:rsid w:val="00153338"/>
    <w:pPr>
      <w:spacing w:after="0" w:line="240" w:lineRule="auto"/>
      <w:ind w:left="720" w:hanging="720"/>
    </w:pPr>
    <w:rPr>
      <w:rFonts w:ascii="Times New Roman" w:eastAsia="Calibri" w:hAnsi="Times New Roman" w:cs="Times New Roman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53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53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631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Alireza Ghiasvand</cp:lastModifiedBy>
  <cp:revision>11</cp:revision>
  <dcterms:created xsi:type="dcterms:W3CDTF">2021-08-18T03:30:00Z</dcterms:created>
  <dcterms:modified xsi:type="dcterms:W3CDTF">2021-09-28T13:57:00Z</dcterms:modified>
</cp:coreProperties>
</file>