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64E4DD" w14:textId="65796E6E" w:rsidR="00D127C0" w:rsidRPr="00F961A1" w:rsidRDefault="00AF667E" w:rsidP="00A246D4">
      <w:pPr>
        <w:jc w:val="center"/>
        <w:rPr>
          <w:b/>
          <w:sz w:val="32"/>
          <w:szCs w:val="32"/>
        </w:rPr>
      </w:pPr>
      <w:r>
        <w:rPr>
          <w:b/>
          <w:sz w:val="32"/>
          <w:szCs w:val="32"/>
        </w:rPr>
        <w:t>Analytical modeling of thermodynamic and transport anomalies of water</w:t>
      </w:r>
    </w:p>
    <w:p w14:paraId="7BACC754" w14:textId="6B0CAE2A" w:rsidR="00C5223C" w:rsidRPr="00F961A1" w:rsidRDefault="00C5223C" w:rsidP="00A246D4">
      <w:pPr>
        <w:jc w:val="center"/>
        <w:rPr>
          <w:rFonts w:eastAsiaTheme="minorEastAsia"/>
          <w:b/>
          <w:sz w:val="24"/>
          <w:szCs w:val="24"/>
          <w:vertAlign w:val="superscript"/>
        </w:rPr>
      </w:pPr>
      <w:r w:rsidRPr="00F961A1">
        <w:rPr>
          <w:rFonts w:eastAsiaTheme="minorEastAsia"/>
          <w:b/>
          <w:sz w:val="24"/>
          <w:szCs w:val="24"/>
        </w:rPr>
        <w:t>Toma</w:t>
      </w:r>
      <w:r w:rsidR="0033521A" w:rsidRPr="00F961A1">
        <w:rPr>
          <w:rFonts w:eastAsiaTheme="minorEastAsia"/>
          <w:b/>
          <w:sz w:val="24"/>
          <w:szCs w:val="24"/>
        </w:rPr>
        <w:t>z</w:t>
      </w:r>
      <w:r w:rsidRPr="00F961A1">
        <w:rPr>
          <w:rFonts w:eastAsiaTheme="minorEastAsia"/>
          <w:b/>
          <w:sz w:val="24"/>
          <w:szCs w:val="24"/>
        </w:rPr>
        <w:t xml:space="preserve"> Urbi</w:t>
      </w:r>
      <w:r w:rsidR="0033521A" w:rsidRPr="00F961A1">
        <w:rPr>
          <w:rFonts w:eastAsiaTheme="minorEastAsia"/>
          <w:b/>
          <w:sz w:val="24"/>
          <w:szCs w:val="24"/>
        </w:rPr>
        <w:t>c</w:t>
      </w:r>
      <w:r w:rsidR="0033521A" w:rsidRPr="00F961A1">
        <w:rPr>
          <w:rFonts w:eastAsiaTheme="minorEastAsia"/>
          <w:b/>
          <w:sz w:val="24"/>
          <w:szCs w:val="24"/>
          <w:vertAlign w:val="superscript"/>
        </w:rPr>
        <w:t>*</w:t>
      </w:r>
    </w:p>
    <w:p w14:paraId="2E67CD14" w14:textId="77777777" w:rsidR="0033521A" w:rsidRPr="00F961A1" w:rsidRDefault="0033521A" w:rsidP="0033521A">
      <w:pPr>
        <w:jc w:val="center"/>
        <w:rPr>
          <w:sz w:val="24"/>
          <w:szCs w:val="24"/>
        </w:rPr>
      </w:pPr>
      <w:r w:rsidRPr="00F961A1">
        <w:rPr>
          <w:sz w:val="24"/>
          <w:szCs w:val="24"/>
        </w:rPr>
        <w:t>University of Ljubljana, Faculty of Chemistry and Chemical Technology, Chair of Physical Chemistry, Večna pot 113, SI-1000 Ljubljana, Slovenia</w:t>
      </w:r>
    </w:p>
    <w:p w14:paraId="5F33352E" w14:textId="77777777" w:rsidR="0033521A" w:rsidRPr="00F961A1" w:rsidRDefault="0033521A" w:rsidP="0033521A">
      <w:pPr>
        <w:jc w:val="center"/>
        <w:rPr>
          <w:sz w:val="24"/>
          <w:szCs w:val="24"/>
        </w:rPr>
      </w:pPr>
      <w:r w:rsidRPr="00F961A1">
        <w:rPr>
          <w:sz w:val="24"/>
          <w:szCs w:val="24"/>
        </w:rPr>
        <w:t xml:space="preserve">*Corresponding author: </w:t>
      </w:r>
      <w:hyperlink r:id="rId6" w:history="1">
        <w:r w:rsidRPr="00F961A1">
          <w:rPr>
            <w:rStyle w:val="Hyperlink"/>
            <w:sz w:val="24"/>
            <w:szCs w:val="24"/>
          </w:rPr>
          <w:t>tomaz.urbic@fkkt.uni-lj.si</w:t>
        </w:r>
      </w:hyperlink>
    </w:p>
    <w:p w14:paraId="4A8C1966" w14:textId="77777777" w:rsidR="00A51B91" w:rsidRPr="00F961A1" w:rsidRDefault="00FD4D73">
      <w:pPr>
        <w:rPr>
          <w:b/>
        </w:rPr>
      </w:pPr>
      <w:r w:rsidRPr="00F961A1">
        <w:rPr>
          <w:b/>
        </w:rPr>
        <w:t>Abstract</w:t>
      </w:r>
    </w:p>
    <w:p w14:paraId="2934EE77" w14:textId="3BCA2639" w:rsidR="006B56D1" w:rsidRDefault="006B56D1" w:rsidP="006B56D1">
      <w:pPr>
        <w:jc w:val="both"/>
        <w:rPr>
          <w:i/>
          <w:sz w:val="20"/>
          <w:szCs w:val="20"/>
        </w:rPr>
      </w:pPr>
      <w:r w:rsidRPr="006B56D1">
        <w:rPr>
          <w:i/>
          <w:sz w:val="20"/>
          <w:szCs w:val="20"/>
        </w:rPr>
        <w:t>The structures and properties of biomolecules like proteins, nucleic acids, and membranes depend on water. Water is also very important in industry. Overall, water is unusual substance with more than 70 anomalous properties. The understanding of water is advancing significantly due to theoretical and computational modeling. There are different kind of models, models with fine- scale properties and increasing structural detail with increasing computational expense and simple models which focus on global properties of water like thermodynamics, phase diagram and are less computational expensive. Simplified models give a better understanding of water in ways that complement more complex models. Here, we review a</w:t>
      </w:r>
      <w:r>
        <w:rPr>
          <w:i/>
          <w:sz w:val="20"/>
          <w:szCs w:val="20"/>
        </w:rPr>
        <w:t>n analytical modelling of properties of water on different levels,</w:t>
      </w:r>
      <w:r w:rsidRPr="006B56D1">
        <w:rPr>
          <w:i/>
          <w:sz w:val="20"/>
          <w:szCs w:val="20"/>
        </w:rPr>
        <w:t xml:space="preserve"> the two</w:t>
      </w:r>
      <w:r>
        <w:rPr>
          <w:i/>
          <w:sz w:val="20"/>
          <w:szCs w:val="20"/>
        </w:rPr>
        <w:t xml:space="preserve"> and three</w:t>
      </w:r>
      <w:r w:rsidRPr="006B56D1">
        <w:rPr>
          <w:i/>
          <w:sz w:val="20"/>
          <w:szCs w:val="20"/>
        </w:rPr>
        <w:t xml:space="preserve"> dimensional Mercedes– Benz (MB) model</w:t>
      </w:r>
      <w:r>
        <w:rPr>
          <w:i/>
          <w:sz w:val="20"/>
          <w:szCs w:val="20"/>
        </w:rPr>
        <w:t>s</w:t>
      </w:r>
      <w:r w:rsidRPr="006B56D1">
        <w:rPr>
          <w:i/>
          <w:sz w:val="20"/>
          <w:szCs w:val="20"/>
        </w:rPr>
        <w:t xml:space="preserve"> of water</w:t>
      </w:r>
      <w:r>
        <w:rPr>
          <w:i/>
          <w:sz w:val="20"/>
          <w:szCs w:val="20"/>
        </w:rPr>
        <w:t xml:space="preserve"> and experimental water</w:t>
      </w:r>
      <w:r w:rsidRPr="006B56D1">
        <w:rPr>
          <w:i/>
          <w:sz w:val="20"/>
          <w:szCs w:val="20"/>
        </w:rPr>
        <w:t xml:space="preserve">. </w:t>
      </w:r>
    </w:p>
    <w:p w14:paraId="4182FFDC" w14:textId="4CD88361" w:rsidR="00CB12E5" w:rsidRPr="00F961A1" w:rsidRDefault="00CB12E5">
      <w:pPr>
        <w:rPr>
          <w:b/>
        </w:rPr>
      </w:pPr>
      <w:r w:rsidRPr="00F961A1">
        <w:rPr>
          <w:b/>
        </w:rPr>
        <w:t>Keywords</w:t>
      </w:r>
    </w:p>
    <w:p w14:paraId="599E7775" w14:textId="218074C2" w:rsidR="00CB12E5" w:rsidRPr="00F961A1" w:rsidRDefault="00AF667E">
      <w:pPr>
        <w:rPr>
          <w:sz w:val="20"/>
          <w:szCs w:val="20"/>
        </w:rPr>
      </w:pPr>
      <w:r>
        <w:rPr>
          <w:sz w:val="20"/>
          <w:szCs w:val="20"/>
        </w:rPr>
        <w:t>Water, statistical model, anomalies, transport properties, analytical model</w:t>
      </w:r>
    </w:p>
    <w:p w14:paraId="3F9F370A" w14:textId="073E06BA" w:rsidR="0071260E" w:rsidRPr="000A0140" w:rsidRDefault="00C25089" w:rsidP="000A0140">
      <w:pPr>
        <w:pStyle w:val="ListParagraph"/>
        <w:numPr>
          <w:ilvl w:val="0"/>
          <w:numId w:val="1"/>
        </w:numPr>
        <w:rPr>
          <w:b/>
          <w:sz w:val="28"/>
          <w:szCs w:val="28"/>
        </w:rPr>
      </w:pPr>
      <w:r w:rsidRPr="00F961A1">
        <w:rPr>
          <w:b/>
          <w:sz w:val="28"/>
          <w:szCs w:val="28"/>
        </w:rPr>
        <w:t>Introduction</w:t>
      </w:r>
    </w:p>
    <w:p w14:paraId="3E1CAEA2" w14:textId="77777777" w:rsidR="000A0140" w:rsidRDefault="000A0140" w:rsidP="000A0140">
      <w:pPr>
        <w:jc w:val="both"/>
        <w:rPr>
          <w:sz w:val="20"/>
          <w:szCs w:val="20"/>
        </w:rPr>
      </w:pPr>
      <w:r w:rsidRPr="00BD7A69">
        <w:rPr>
          <w:sz w:val="20"/>
          <w:szCs w:val="20"/>
        </w:rPr>
        <w:t>The Earth is a watery place</w:t>
      </w:r>
      <w:r>
        <w:rPr>
          <w:sz w:val="20"/>
          <w:szCs w:val="20"/>
        </w:rPr>
        <w:t xml:space="preserve"> by water being t</w:t>
      </w:r>
      <w:r w:rsidRPr="00BD7A69">
        <w:rPr>
          <w:sz w:val="20"/>
          <w:szCs w:val="20"/>
        </w:rPr>
        <w:t>he most important fluid in nature for life and</w:t>
      </w:r>
      <w:r>
        <w:rPr>
          <w:sz w:val="20"/>
          <w:szCs w:val="20"/>
        </w:rPr>
        <w:t xml:space="preserve"> for humans in the</w:t>
      </w:r>
      <w:r w:rsidRPr="00BD7A69">
        <w:rPr>
          <w:sz w:val="20"/>
          <w:szCs w:val="20"/>
        </w:rPr>
        <w:t xml:space="preserve"> industry</w:t>
      </w:r>
      <w:r w:rsidRPr="00BD7A69">
        <w:rPr>
          <w:sz w:val="20"/>
          <w:szCs w:val="20"/>
          <w:vertAlign w:val="superscript"/>
        </w:rPr>
        <w:t>1–4</w:t>
      </w:r>
      <w:r w:rsidRPr="00BD7A69">
        <w:rPr>
          <w:sz w:val="20"/>
          <w:szCs w:val="20"/>
        </w:rPr>
        <w:t>. About 71 percent of the Earth's surface is water-covered, and the oceans hold about 96.5 percent of all Earth's water. Water also exists in the air as water vapor, in rivers and lakes, in icecaps and glaciers, in the ground as soil moisture</w:t>
      </w:r>
      <w:r>
        <w:rPr>
          <w:sz w:val="20"/>
          <w:szCs w:val="20"/>
        </w:rPr>
        <w:t xml:space="preserve"> etc</w:t>
      </w:r>
      <w:r w:rsidRPr="00BD7A69">
        <w:rPr>
          <w:sz w:val="20"/>
          <w:szCs w:val="20"/>
        </w:rPr>
        <w:t>.</w:t>
      </w:r>
      <w:r>
        <w:rPr>
          <w:sz w:val="20"/>
          <w:szCs w:val="20"/>
        </w:rPr>
        <w:t xml:space="preserve"> Water</w:t>
      </w:r>
      <w:r w:rsidRPr="00BD7A69">
        <w:rPr>
          <w:sz w:val="20"/>
          <w:szCs w:val="20"/>
        </w:rPr>
        <w:t xml:space="preserve"> controls the planets geochemical cycles; is a dominant driver</w:t>
      </w:r>
      <w:r>
        <w:rPr>
          <w:sz w:val="20"/>
          <w:szCs w:val="20"/>
        </w:rPr>
        <w:t xml:space="preserve"> </w:t>
      </w:r>
      <w:r w:rsidRPr="00BD7A69">
        <w:rPr>
          <w:sz w:val="20"/>
          <w:szCs w:val="20"/>
        </w:rPr>
        <w:t>of biomolecules, drug interactions, and biological actions; and central to green chemistry</w:t>
      </w:r>
      <w:r>
        <w:rPr>
          <w:sz w:val="20"/>
          <w:szCs w:val="20"/>
        </w:rPr>
        <w:t xml:space="preserve"> </w:t>
      </w:r>
      <w:r w:rsidRPr="00BD7A69">
        <w:rPr>
          <w:sz w:val="20"/>
          <w:szCs w:val="20"/>
        </w:rPr>
        <w:t>and many industrial processes.</w:t>
      </w:r>
      <w:r>
        <w:rPr>
          <w:sz w:val="20"/>
          <w:szCs w:val="20"/>
        </w:rPr>
        <w:t xml:space="preserve"> </w:t>
      </w:r>
      <w:r w:rsidRPr="00BD7A69">
        <w:rPr>
          <w:sz w:val="20"/>
          <w:szCs w:val="20"/>
        </w:rPr>
        <w:t xml:space="preserve">Water is essential for </w:t>
      </w:r>
      <w:r>
        <w:rPr>
          <w:sz w:val="20"/>
          <w:szCs w:val="20"/>
        </w:rPr>
        <w:t>our</w:t>
      </w:r>
      <w:r w:rsidRPr="00BD7A69">
        <w:rPr>
          <w:sz w:val="20"/>
          <w:szCs w:val="20"/>
        </w:rPr>
        <w:t xml:space="preserve"> bod</w:t>
      </w:r>
      <w:r>
        <w:rPr>
          <w:sz w:val="20"/>
          <w:szCs w:val="20"/>
        </w:rPr>
        <w:t>ies.</w:t>
      </w:r>
      <w:r w:rsidRPr="00BD7A69">
        <w:rPr>
          <w:sz w:val="20"/>
          <w:szCs w:val="20"/>
        </w:rPr>
        <w:t xml:space="preserve"> Every major system in </w:t>
      </w:r>
      <w:r>
        <w:rPr>
          <w:sz w:val="20"/>
          <w:szCs w:val="20"/>
        </w:rPr>
        <w:t>our</w:t>
      </w:r>
      <w:r w:rsidRPr="00BD7A69">
        <w:rPr>
          <w:sz w:val="20"/>
          <w:szCs w:val="20"/>
        </w:rPr>
        <w:t xml:space="preserve"> body depends on water to function</w:t>
      </w:r>
      <w:r>
        <w:rPr>
          <w:sz w:val="20"/>
          <w:szCs w:val="20"/>
        </w:rPr>
        <w:t xml:space="preserve"> since</w:t>
      </w:r>
      <w:r w:rsidRPr="00BD7A69">
        <w:rPr>
          <w:sz w:val="20"/>
          <w:szCs w:val="20"/>
        </w:rPr>
        <w:t xml:space="preserve"> approximately two thirds of your body is water.</w:t>
      </w:r>
      <w:r>
        <w:rPr>
          <w:sz w:val="20"/>
          <w:szCs w:val="20"/>
        </w:rPr>
        <w:t xml:space="preserve"> Due to all these facts t</w:t>
      </w:r>
      <w:r w:rsidRPr="00BD7A69">
        <w:rPr>
          <w:sz w:val="20"/>
          <w:szCs w:val="20"/>
        </w:rPr>
        <w:t>he structure and thermodynamics of water and aqueous solutions is of great importance for</w:t>
      </w:r>
      <w:r>
        <w:rPr>
          <w:sz w:val="20"/>
          <w:szCs w:val="20"/>
        </w:rPr>
        <w:t xml:space="preserve"> all sciences, especially</w:t>
      </w:r>
      <w:r w:rsidRPr="00BD7A69">
        <w:rPr>
          <w:sz w:val="20"/>
          <w:szCs w:val="20"/>
        </w:rPr>
        <w:t xml:space="preserve"> chemistry and biology. Water exhibits many anomalous properties that affect life at a larger scale.</w:t>
      </w:r>
      <w:r>
        <w:rPr>
          <w:sz w:val="20"/>
          <w:szCs w:val="20"/>
        </w:rPr>
        <w:t xml:space="preserve"> Many animals</w:t>
      </w:r>
      <w:r w:rsidRPr="00BD7A69">
        <w:rPr>
          <w:sz w:val="20"/>
          <w:szCs w:val="20"/>
        </w:rPr>
        <w:t xml:space="preserve"> benefit from the large latent heat f water to cool them down through sweating. </w:t>
      </w:r>
      <w:r>
        <w:rPr>
          <w:sz w:val="20"/>
          <w:szCs w:val="20"/>
        </w:rPr>
        <w:t xml:space="preserve">The </w:t>
      </w:r>
      <w:r w:rsidRPr="00BD7A69">
        <w:rPr>
          <w:sz w:val="20"/>
          <w:szCs w:val="20"/>
        </w:rPr>
        <w:t xml:space="preserve">large heat capacity </w:t>
      </w:r>
      <w:r>
        <w:rPr>
          <w:sz w:val="20"/>
          <w:szCs w:val="20"/>
        </w:rPr>
        <w:t xml:space="preserve">of water </w:t>
      </w:r>
      <w:r w:rsidRPr="00BD7A69">
        <w:rPr>
          <w:sz w:val="20"/>
          <w:szCs w:val="20"/>
        </w:rPr>
        <w:t>prevents local temperature fluctuations, facilitating thermal regulation of organisms. The density anomaly and lower ice I</w:t>
      </w:r>
      <w:r w:rsidRPr="005E1061">
        <w:rPr>
          <w:sz w:val="20"/>
          <w:szCs w:val="20"/>
          <w:vertAlign w:val="subscript"/>
        </w:rPr>
        <w:t>h</w:t>
      </w:r>
      <w:r w:rsidRPr="00BD7A69">
        <w:rPr>
          <w:sz w:val="20"/>
          <w:szCs w:val="20"/>
        </w:rPr>
        <w:t xml:space="preserve"> density have a huge effect on surviving of organisms in frozen seas and lakes.  </w:t>
      </w:r>
      <w:r>
        <w:rPr>
          <w:sz w:val="20"/>
          <w:szCs w:val="20"/>
        </w:rPr>
        <w:t>Water is almost universal solvent</w:t>
      </w:r>
      <w:r w:rsidRPr="005E1061">
        <w:rPr>
          <w:sz w:val="20"/>
          <w:szCs w:val="20"/>
          <w:vertAlign w:val="superscript"/>
        </w:rPr>
        <w:t>5</w:t>
      </w:r>
      <w:r w:rsidRPr="00BD7A69">
        <w:rPr>
          <w:sz w:val="20"/>
          <w:szCs w:val="20"/>
        </w:rPr>
        <w:t>.  Nearly all known chemical substances will dissolve in</w:t>
      </w:r>
      <w:r>
        <w:rPr>
          <w:sz w:val="20"/>
          <w:szCs w:val="20"/>
        </w:rPr>
        <w:t xml:space="preserve"> </w:t>
      </w:r>
      <w:r w:rsidRPr="00BD7A69">
        <w:rPr>
          <w:sz w:val="20"/>
          <w:szCs w:val="20"/>
        </w:rPr>
        <w:t>water at least to a small extent. In comparison to other liquids, it has the most puzzling behavior</w:t>
      </w:r>
      <w:r w:rsidRPr="005E1061">
        <w:rPr>
          <w:sz w:val="20"/>
          <w:szCs w:val="20"/>
          <w:vertAlign w:val="superscript"/>
        </w:rPr>
        <w:t>5,6</w:t>
      </w:r>
      <w:r w:rsidRPr="00BD7A69">
        <w:rPr>
          <w:sz w:val="20"/>
          <w:szCs w:val="20"/>
        </w:rPr>
        <w:t>.  It is said that water is anomalous liquid.  Anomalous liquids are liquids that</w:t>
      </w:r>
      <w:r>
        <w:rPr>
          <w:sz w:val="20"/>
          <w:szCs w:val="20"/>
        </w:rPr>
        <w:t xml:space="preserve"> </w:t>
      </w:r>
      <w:r w:rsidRPr="00BD7A69">
        <w:rPr>
          <w:sz w:val="20"/>
          <w:szCs w:val="20"/>
        </w:rPr>
        <w:t>exhibit unexpected behavior upon variations of the thermodynamic conditions in comparison</w:t>
      </w:r>
      <w:r>
        <w:rPr>
          <w:sz w:val="20"/>
          <w:szCs w:val="20"/>
        </w:rPr>
        <w:t xml:space="preserve"> </w:t>
      </w:r>
      <w:r w:rsidRPr="00BD7A69">
        <w:rPr>
          <w:sz w:val="20"/>
          <w:szCs w:val="20"/>
        </w:rPr>
        <w:t xml:space="preserve">to normal (argon-like) liquids. Water is the classic example of </w:t>
      </w:r>
      <w:r>
        <w:rPr>
          <w:sz w:val="20"/>
          <w:szCs w:val="20"/>
        </w:rPr>
        <w:t xml:space="preserve">such </w:t>
      </w:r>
      <w:r w:rsidRPr="00BD7A69">
        <w:rPr>
          <w:sz w:val="20"/>
          <w:szCs w:val="20"/>
        </w:rPr>
        <w:t xml:space="preserve">anomalous liquids. </w:t>
      </w:r>
      <w:r>
        <w:rPr>
          <w:sz w:val="20"/>
          <w:szCs w:val="20"/>
        </w:rPr>
        <w:t xml:space="preserve">Water’s </w:t>
      </w:r>
      <w:r w:rsidRPr="00BD7A69">
        <w:rPr>
          <w:sz w:val="20"/>
          <w:szCs w:val="20"/>
        </w:rPr>
        <w:t>density maximum at 4 ◦C,</w:t>
      </w:r>
      <w:r>
        <w:rPr>
          <w:sz w:val="20"/>
          <w:szCs w:val="20"/>
        </w:rPr>
        <w:t xml:space="preserve"> the</w:t>
      </w:r>
      <w:r w:rsidRPr="00BD7A69">
        <w:rPr>
          <w:sz w:val="20"/>
          <w:szCs w:val="20"/>
        </w:rPr>
        <w:t xml:space="preserve"> lower density of the solid phase compared to the liquid phase, high and nearly constant heat</w:t>
      </w:r>
      <w:r>
        <w:rPr>
          <w:sz w:val="20"/>
          <w:szCs w:val="20"/>
        </w:rPr>
        <w:t xml:space="preserve"> </w:t>
      </w:r>
      <w:r w:rsidRPr="00BD7A69">
        <w:rPr>
          <w:sz w:val="20"/>
          <w:szCs w:val="20"/>
        </w:rPr>
        <w:t>capacity in the liquid phase negative expansion coefficient below the temperature of the density maximum, as well as high surface tension and viscosity</w:t>
      </w:r>
      <w:r>
        <w:rPr>
          <w:sz w:val="20"/>
          <w:szCs w:val="20"/>
        </w:rPr>
        <w:t xml:space="preserve"> are t</w:t>
      </w:r>
      <w:r w:rsidRPr="00BD7A69">
        <w:rPr>
          <w:sz w:val="20"/>
          <w:szCs w:val="20"/>
        </w:rPr>
        <w:t>he most known examples of anomalous properties.</w:t>
      </w:r>
      <w:r>
        <w:rPr>
          <w:sz w:val="20"/>
          <w:szCs w:val="20"/>
        </w:rPr>
        <w:t xml:space="preserve"> If we continue, we have</w:t>
      </w:r>
      <w:r w:rsidRPr="00BD7A69">
        <w:rPr>
          <w:sz w:val="20"/>
          <w:szCs w:val="20"/>
        </w:rPr>
        <w:t xml:space="preserve"> </w:t>
      </w:r>
      <w:r>
        <w:rPr>
          <w:sz w:val="20"/>
          <w:szCs w:val="20"/>
        </w:rPr>
        <w:t>t</w:t>
      </w:r>
      <w:r w:rsidRPr="00BD7A69">
        <w:rPr>
          <w:sz w:val="20"/>
          <w:szCs w:val="20"/>
        </w:rPr>
        <w:t xml:space="preserve">he compressibility and specific heat </w:t>
      </w:r>
      <w:r w:rsidRPr="00BD7A69">
        <w:rPr>
          <w:sz w:val="20"/>
          <w:szCs w:val="20"/>
        </w:rPr>
        <w:lastRenderedPageBreak/>
        <w:t>increase anomalously by cooling</w:t>
      </w:r>
      <w:r>
        <w:rPr>
          <w:sz w:val="20"/>
          <w:szCs w:val="20"/>
        </w:rPr>
        <w:t xml:space="preserve">, </w:t>
      </w:r>
      <w:r w:rsidRPr="00BD7A69">
        <w:rPr>
          <w:sz w:val="20"/>
          <w:szCs w:val="20"/>
        </w:rPr>
        <w:t xml:space="preserve">unusually high boiling, freezing and critical points. </w:t>
      </w:r>
      <w:r>
        <w:rPr>
          <w:sz w:val="20"/>
          <w:szCs w:val="20"/>
        </w:rPr>
        <w:t>The reason for w</w:t>
      </w:r>
      <w:r w:rsidRPr="00BD7A69">
        <w:rPr>
          <w:sz w:val="20"/>
          <w:szCs w:val="20"/>
        </w:rPr>
        <w:t>ater</w:t>
      </w:r>
      <w:r>
        <w:rPr>
          <w:sz w:val="20"/>
          <w:szCs w:val="20"/>
        </w:rPr>
        <w:t>’</w:t>
      </w:r>
      <w:r w:rsidRPr="00BD7A69">
        <w:rPr>
          <w:sz w:val="20"/>
          <w:szCs w:val="20"/>
        </w:rPr>
        <w:t xml:space="preserve">s complexity is due to its strong orientation-dependent hydrogen bonding and strong intermolecular associations. </w:t>
      </w:r>
      <w:r>
        <w:rPr>
          <w:sz w:val="20"/>
          <w:szCs w:val="20"/>
        </w:rPr>
        <w:t xml:space="preserve"> </w:t>
      </w:r>
      <w:r w:rsidRPr="00BD7A69">
        <w:rPr>
          <w:sz w:val="20"/>
          <w:szCs w:val="20"/>
        </w:rPr>
        <w:t>An understanding of the hydrogen bonding is therefore crucial to understand the behavior and properties of water and aqueous solutions. Yet, despite extensive theory and simulations, how waters properties come from its molecular structure remains poorly understood. A large number of models of varying complexity have been developed and analyzed to model waters</w:t>
      </w:r>
      <w:r>
        <w:rPr>
          <w:sz w:val="20"/>
          <w:szCs w:val="20"/>
        </w:rPr>
        <w:t xml:space="preserve"> </w:t>
      </w:r>
      <w:r w:rsidRPr="00BD7A69">
        <w:rPr>
          <w:sz w:val="20"/>
          <w:szCs w:val="20"/>
        </w:rPr>
        <w:t>extraordinary properties, for review</w:t>
      </w:r>
      <w:r>
        <w:rPr>
          <w:sz w:val="20"/>
          <w:szCs w:val="20"/>
        </w:rPr>
        <w:t xml:space="preserve"> see literature</w:t>
      </w:r>
      <w:r w:rsidRPr="008B5A84">
        <w:rPr>
          <w:sz w:val="20"/>
          <w:szCs w:val="20"/>
          <w:vertAlign w:val="superscript"/>
        </w:rPr>
        <w:t>5–</w:t>
      </w:r>
      <w:r>
        <w:rPr>
          <w:sz w:val="20"/>
          <w:szCs w:val="20"/>
          <w:vertAlign w:val="superscript"/>
        </w:rPr>
        <w:t>1</w:t>
      </w:r>
      <w:r w:rsidRPr="008B5A84">
        <w:rPr>
          <w:sz w:val="20"/>
          <w:szCs w:val="20"/>
          <w:vertAlign w:val="superscript"/>
        </w:rPr>
        <w:t>7</w:t>
      </w:r>
      <w:r w:rsidRPr="00BD7A69">
        <w:rPr>
          <w:sz w:val="20"/>
          <w:szCs w:val="20"/>
        </w:rPr>
        <w:t xml:space="preserve">. </w:t>
      </w:r>
      <w:r>
        <w:rPr>
          <w:sz w:val="20"/>
          <w:szCs w:val="20"/>
        </w:rPr>
        <w:t>A</w:t>
      </w:r>
      <w:r w:rsidRPr="00BD7A69">
        <w:rPr>
          <w:sz w:val="20"/>
          <w:szCs w:val="20"/>
        </w:rPr>
        <w:t xml:space="preserve"> key goal</w:t>
      </w:r>
      <w:r>
        <w:rPr>
          <w:sz w:val="20"/>
          <w:szCs w:val="20"/>
        </w:rPr>
        <w:t xml:space="preserve"> </w:t>
      </w:r>
      <w:r w:rsidRPr="00BD7A69">
        <w:rPr>
          <w:sz w:val="20"/>
          <w:szCs w:val="20"/>
        </w:rPr>
        <w:t xml:space="preserve">of </w:t>
      </w:r>
      <w:r>
        <w:rPr>
          <w:sz w:val="20"/>
          <w:szCs w:val="20"/>
        </w:rPr>
        <w:t xml:space="preserve">the </w:t>
      </w:r>
      <w:r w:rsidRPr="00BD7A69">
        <w:rPr>
          <w:sz w:val="20"/>
          <w:szCs w:val="20"/>
        </w:rPr>
        <w:t xml:space="preserve">liquid–state statistical thermodynamics is to develop a quantitative theory for water and aqueous solutions. Theory and simulations have not yet </w:t>
      </w:r>
      <w:r>
        <w:rPr>
          <w:sz w:val="20"/>
          <w:szCs w:val="20"/>
        </w:rPr>
        <w:t xml:space="preserve">been able to </w:t>
      </w:r>
      <w:r w:rsidRPr="00BD7A69">
        <w:rPr>
          <w:sz w:val="20"/>
          <w:szCs w:val="20"/>
        </w:rPr>
        <w:t xml:space="preserve">explain how water’s molecular structure leads to its density, compressibility, expansion coefficient and heat capacity as functions of temperature and pressure, including its well-known anomalies. </w:t>
      </w:r>
      <w:r>
        <w:rPr>
          <w:sz w:val="20"/>
          <w:szCs w:val="20"/>
        </w:rPr>
        <w:t>T</w:t>
      </w:r>
      <w:r w:rsidRPr="00BD7A69">
        <w:rPr>
          <w:sz w:val="20"/>
          <w:szCs w:val="20"/>
        </w:rPr>
        <w:t>he</w:t>
      </w:r>
      <w:r>
        <w:rPr>
          <w:sz w:val="20"/>
          <w:szCs w:val="20"/>
        </w:rPr>
        <w:t xml:space="preserve"> </w:t>
      </w:r>
      <w:r w:rsidRPr="00BD7A69">
        <w:rPr>
          <w:sz w:val="20"/>
          <w:szCs w:val="20"/>
        </w:rPr>
        <w:t>properties of water can be determined with quantum-mechanical calculations</w:t>
      </w:r>
      <w:r>
        <w:rPr>
          <w:sz w:val="20"/>
          <w:szCs w:val="20"/>
          <w:vertAlign w:val="superscript"/>
        </w:rPr>
        <w:t>1</w:t>
      </w:r>
      <w:r w:rsidRPr="008B5A84">
        <w:rPr>
          <w:sz w:val="20"/>
          <w:szCs w:val="20"/>
          <w:vertAlign w:val="superscript"/>
        </w:rPr>
        <w:t>8,</w:t>
      </w:r>
      <w:r>
        <w:rPr>
          <w:sz w:val="20"/>
          <w:szCs w:val="20"/>
          <w:vertAlign w:val="superscript"/>
        </w:rPr>
        <w:t>1</w:t>
      </w:r>
      <w:r w:rsidRPr="008B5A84">
        <w:rPr>
          <w:sz w:val="20"/>
          <w:szCs w:val="20"/>
          <w:vertAlign w:val="superscript"/>
        </w:rPr>
        <w:t>9</w:t>
      </w:r>
      <w:r w:rsidRPr="00BD7A69">
        <w:rPr>
          <w:sz w:val="20"/>
          <w:szCs w:val="20"/>
        </w:rPr>
        <w:t xml:space="preserve">.   </w:t>
      </w:r>
      <w:r>
        <w:rPr>
          <w:sz w:val="20"/>
          <w:szCs w:val="20"/>
        </w:rPr>
        <w:t xml:space="preserve">These methods offer </w:t>
      </w:r>
      <w:r w:rsidRPr="00BD7A69">
        <w:rPr>
          <w:sz w:val="20"/>
          <w:szCs w:val="20"/>
        </w:rPr>
        <w:t>the highest degree of exactness,</w:t>
      </w:r>
      <w:r>
        <w:rPr>
          <w:sz w:val="20"/>
          <w:szCs w:val="20"/>
        </w:rPr>
        <w:t xml:space="preserve"> but</w:t>
      </w:r>
      <w:r w:rsidRPr="00BD7A69">
        <w:rPr>
          <w:sz w:val="20"/>
          <w:szCs w:val="20"/>
        </w:rPr>
        <w:t xml:space="preserve"> a high computational cost of these approaches limits their use to small water systems</w:t>
      </w:r>
      <w:r>
        <w:rPr>
          <w:sz w:val="20"/>
          <w:szCs w:val="20"/>
        </w:rPr>
        <w:t>. Even though</w:t>
      </w:r>
      <w:r w:rsidRPr="00BD7A69">
        <w:rPr>
          <w:sz w:val="20"/>
          <w:szCs w:val="20"/>
        </w:rPr>
        <w:t xml:space="preserve"> these insights allow the development and fine-tuning of simplified water models.</w:t>
      </w:r>
      <w:r>
        <w:rPr>
          <w:sz w:val="20"/>
          <w:szCs w:val="20"/>
          <w:vertAlign w:val="superscript"/>
        </w:rPr>
        <w:t>2</w:t>
      </w:r>
      <w:r w:rsidRPr="005A2504">
        <w:rPr>
          <w:sz w:val="20"/>
          <w:szCs w:val="20"/>
          <w:vertAlign w:val="superscript"/>
        </w:rPr>
        <w:t>0–</w:t>
      </w:r>
      <w:r>
        <w:rPr>
          <w:sz w:val="20"/>
          <w:szCs w:val="20"/>
          <w:vertAlign w:val="superscript"/>
        </w:rPr>
        <w:t>2</w:t>
      </w:r>
      <w:r w:rsidRPr="005A2504">
        <w:rPr>
          <w:sz w:val="20"/>
          <w:szCs w:val="20"/>
          <w:vertAlign w:val="superscript"/>
        </w:rPr>
        <w:t>2</w:t>
      </w:r>
      <w:r w:rsidRPr="00BD7A69">
        <w:rPr>
          <w:sz w:val="20"/>
          <w:szCs w:val="20"/>
        </w:rPr>
        <w:t xml:space="preserve"> There have been two main approaches to</w:t>
      </w:r>
      <w:r>
        <w:rPr>
          <w:sz w:val="20"/>
          <w:szCs w:val="20"/>
        </w:rPr>
        <w:t xml:space="preserve"> </w:t>
      </w:r>
      <w:r w:rsidRPr="00BD7A69">
        <w:rPr>
          <w:sz w:val="20"/>
          <w:szCs w:val="20"/>
        </w:rPr>
        <w:t>modeling liquids. One approach is to perform computer simulations of atomically detailed</w:t>
      </w:r>
      <w:r>
        <w:rPr>
          <w:sz w:val="20"/>
          <w:szCs w:val="20"/>
        </w:rPr>
        <w:t xml:space="preserve"> </w:t>
      </w:r>
      <w:r w:rsidRPr="00BD7A69">
        <w:rPr>
          <w:sz w:val="20"/>
          <w:szCs w:val="20"/>
        </w:rPr>
        <w:t xml:space="preserve">models. </w:t>
      </w:r>
      <w:r>
        <w:rPr>
          <w:sz w:val="20"/>
          <w:szCs w:val="20"/>
        </w:rPr>
        <w:t>Other way captures</w:t>
      </w:r>
      <w:r w:rsidRPr="00BD7A69">
        <w:rPr>
          <w:sz w:val="20"/>
          <w:szCs w:val="20"/>
        </w:rPr>
        <w:t xml:space="preserve"> many properties of water and aqueous solutions by simpler models. One the simplest models for water is the so-called Mercedes–Benz (MB) model</w:t>
      </w:r>
      <w:r w:rsidRPr="005A2504">
        <w:rPr>
          <w:sz w:val="20"/>
          <w:szCs w:val="20"/>
          <w:vertAlign w:val="superscript"/>
        </w:rPr>
        <w:t>23</w:t>
      </w:r>
      <w:r>
        <w:rPr>
          <w:sz w:val="20"/>
          <w:szCs w:val="20"/>
          <w:vertAlign w:val="superscript"/>
        </w:rPr>
        <w:t xml:space="preserve"> </w:t>
      </w:r>
      <w:r>
        <w:rPr>
          <w:sz w:val="20"/>
          <w:szCs w:val="20"/>
        </w:rPr>
        <w:t>which</w:t>
      </w:r>
      <w:r w:rsidRPr="00BD7A69">
        <w:rPr>
          <w:sz w:val="20"/>
          <w:szCs w:val="20"/>
        </w:rPr>
        <w:t xml:space="preserve"> is a 2-dimensional model which was originally proposed by Ben– Naim in 1971</w:t>
      </w:r>
      <w:r w:rsidRPr="005A2504">
        <w:rPr>
          <w:sz w:val="20"/>
          <w:szCs w:val="20"/>
          <w:vertAlign w:val="superscript"/>
        </w:rPr>
        <w:t>24,25</w:t>
      </w:r>
      <w:r w:rsidRPr="00BD7A69">
        <w:rPr>
          <w:sz w:val="20"/>
          <w:szCs w:val="20"/>
        </w:rPr>
        <w:t xml:space="preserve">. Each MB water </w:t>
      </w:r>
      <w:r>
        <w:rPr>
          <w:sz w:val="20"/>
          <w:szCs w:val="20"/>
        </w:rPr>
        <w:t>particle</w:t>
      </w:r>
      <w:r w:rsidRPr="00BD7A69">
        <w:rPr>
          <w:sz w:val="20"/>
          <w:szCs w:val="20"/>
        </w:rPr>
        <w:t xml:space="preserve"> is modeled as a disk that interacts with other </w:t>
      </w:r>
      <w:r>
        <w:rPr>
          <w:sz w:val="20"/>
          <w:szCs w:val="20"/>
        </w:rPr>
        <w:t>particles</w:t>
      </w:r>
      <w:r w:rsidRPr="00BD7A69">
        <w:rPr>
          <w:sz w:val="20"/>
          <w:szCs w:val="20"/>
        </w:rPr>
        <w:t xml:space="preserve"> through: (1) a Lennard–Jones (LJ) interaction and (2) an orientation–dependent hydrogen bonding interaction through three radial arms arranged as in the </w:t>
      </w:r>
      <w:r>
        <w:rPr>
          <w:sz w:val="20"/>
          <w:szCs w:val="20"/>
        </w:rPr>
        <w:t>MB</w:t>
      </w:r>
      <w:r w:rsidRPr="00BD7A69">
        <w:rPr>
          <w:sz w:val="20"/>
          <w:szCs w:val="20"/>
        </w:rPr>
        <w:t xml:space="preserve"> logo. Interest in simplified models is due to insights that are not obtainable from all-atom computer simulations. Simpler models are more flexible in providing insights and illuminating concepts, and they do not require big computer resources. </w:t>
      </w:r>
      <w:r>
        <w:rPr>
          <w:sz w:val="20"/>
          <w:szCs w:val="20"/>
        </w:rPr>
        <w:t>The a</w:t>
      </w:r>
      <w:r w:rsidRPr="00BD7A69">
        <w:rPr>
          <w:sz w:val="20"/>
          <w:szCs w:val="20"/>
        </w:rPr>
        <w:t xml:space="preserve">nalytical models can </w:t>
      </w:r>
      <w:r>
        <w:rPr>
          <w:sz w:val="20"/>
          <w:szCs w:val="20"/>
        </w:rPr>
        <w:t xml:space="preserve">also </w:t>
      </w:r>
      <w:r w:rsidRPr="00BD7A69">
        <w:rPr>
          <w:sz w:val="20"/>
          <w:szCs w:val="20"/>
        </w:rPr>
        <w:t>provide functional relationships for engineering applications and lead to improved models of greater computational efficiency. For the MB model,</w:t>
      </w:r>
      <w:r>
        <w:rPr>
          <w:sz w:val="20"/>
          <w:szCs w:val="20"/>
        </w:rPr>
        <w:t xml:space="preserve"> the</w:t>
      </w:r>
      <w:r w:rsidRPr="00BD7A69">
        <w:rPr>
          <w:sz w:val="20"/>
          <w:szCs w:val="20"/>
        </w:rPr>
        <w:t xml:space="preserve"> NPT Monte Carlo simulations have shown</w:t>
      </w:r>
      <w:r>
        <w:rPr>
          <w:sz w:val="20"/>
          <w:szCs w:val="20"/>
        </w:rPr>
        <w:t xml:space="preserve"> </w:t>
      </w:r>
      <w:r w:rsidRPr="00BD7A69">
        <w:rPr>
          <w:sz w:val="20"/>
          <w:szCs w:val="20"/>
        </w:rPr>
        <w:t>that the MB model predicts qualitatively the density anomaly, the minimum in the isothermal compressibility as a function of temperature, the large heat capacity, as well as the experimental trends for the thermodynamic properties of solvation of nonpolar</w:t>
      </w:r>
      <w:r>
        <w:rPr>
          <w:sz w:val="20"/>
          <w:szCs w:val="20"/>
        </w:rPr>
        <w:t xml:space="preserve"> </w:t>
      </w:r>
      <w:r w:rsidRPr="00BD7A69">
        <w:rPr>
          <w:sz w:val="20"/>
          <w:szCs w:val="20"/>
        </w:rPr>
        <w:t>solutes</w:t>
      </w:r>
      <w:r w:rsidRPr="00321496">
        <w:rPr>
          <w:sz w:val="20"/>
          <w:szCs w:val="20"/>
          <w:vertAlign w:val="superscript"/>
        </w:rPr>
        <w:t>23</w:t>
      </w:r>
      <w:r>
        <w:rPr>
          <w:sz w:val="20"/>
          <w:szCs w:val="20"/>
        </w:rPr>
        <w:t xml:space="preserve"> </w:t>
      </w:r>
      <w:r w:rsidRPr="00BD7A69">
        <w:rPr>
          <w:sz w:val="20"/>
          <w:szCs w:val="20"/>
        </w:rPr>
        <w:t>and cold denaturation of proteins</w:t>
      </w:r>
      <w:r w:rsidRPr="002F74DA">
        <w:rPr>
          <w:sz w:val="20"/>
          <w:szCs w:val="20"/>
          <w:vertAlign w:val="superscript"/>
        </w:rPr>
        <w:t>2</w:t>
      </w:r>
      <w:r>
        <w:rPr>
          <w:sz w:val="20"/>
          <w:szCs w:val="20"/>
          <w:vertAlign w:val="superscript"/>
        </w:rPr>
        <w:t>6</w:t>
      </w:r>
      <w:r w:rsidRPr="00BD7A69">
        <w:rPr>
          <w:sz w:val="20"/>
          <w:szCs w:val="20"/>
        </w:rPr>
        <w:t xml:space="preserve">.  </w:t>
      </w:r>
      <w:r w:rsidRPr="002F74DA">
        <w:rPr>
          <w:sz w:val="20"/>
          <w:szCs w:val="20"/>
        </w:rPr>
        <w:t xml:space="preserve">The </w:t>
      </w:r>
      <w:r>
        <w:rPr>
          <w:sz w:val="20"/>
          <w:szCs w:val="20"/>
        </w:rPr>
        <w:t>MB</w:t>
      </w:r>
      <w:r w:rsidRPr="002F74DA">
        <w:rPr>
          <w:sz w:val="20"/>
          <w:szCs w:val="20"/>
        </w:rPr>
        <w:t xml:space="preserve"> model was also extensively studied with analytical methods like integral equation and thermodynamic perturbation theory</w:t>
      </w:r>
      <w:r>
        <w:rPr>
          <w:sz w:val="20"/>
          <w:szCs w:val="20"/>
          <w:vertAlign w:val="superscript"/>
        </w:rPr>
        <w:t>27-32</w:t>
      </w:r>
      <w:r w:rsidRPr="002F74DA">
        <w:rPr>
          <w:sz w:val="20"/>
          <w:szCs w:val="20"/>
        </w:rPr>
        <w:t xml:space="preserve"> and statistical mechanic modeling</w:t>
      </w:r>
      <w:r>
        <w:rPr>
          <w:sz w:val="20"/>
          <w:szCs w:val="20"/>
          <w:vertAlign w:val="superscript"/>
        </w:rPr>
        <w:t>33-35</w:t>
      </w:r>
      <w:r w:rsidRPr="002F74DA">
        <w:rPr>
          <w:sz w:val="20"/>
          <w:szCs w:val="20"/>
        </w:rPr>
        <w:t>. Recently also phase diagram of liquid part and percolation curve of the model was calculated and reported</w:t>
      </w:r>
      <w:r>
        <w:rPr>
          <w:sz w:val="20"/>
          <w:szCs w:val="20"/>
          <w:vertAlign w:val="superscript"/>
        </w:rPr>
        <w:t>36</w:t>
      </w:r>
      <w:r w:rsidRPr="002F74DA">
        <w:rPr>
          <w:sz w:val="20"/>
          <w:szCs w:val="20"/>
        </w:rPr>
        <w:t>. The MB model has also been used to study systems with water molecules confined in partially quenched disordered matrix</w:t>
      </w:r>
      <w:r>
        <w:rPr>
          <w:sz w:val="20"/>
          <w:szCs w:val="20"/>
          <w:vertAlign w:val="superscript"/>
        </w:rPr>
        <w:t>37-39</w:t>
      </w:r>
      <w:r w:rsidRPr="002F74DA">
        <w:rPr>
          <w:sz w:val="20"/>
          <w:szCs w:val="20"/>
        </w:rPr>
        <w:t xml:space="preserve"> and within small geometric spaces</w:t>
      </w:r>
      <w:r>
        <w:rPr>
          <w:sz w:val="20"/>
          <w:szCs w:val="20"/>
          <w:vertAlign w:val="superscript"/>
        </w:rPr>
        <w:t>40,41</w:t>
      </w:r>
      <w:r w:rsidRPr="002F74DA">
        <w:rPr>
          <w:sz w:val="20"/>
          <w:szCs w:val="20"/>
        </w:rPr>
        <w:t>.</w:t>
      </w:r>
      <w:r>
        <w:rPr>
          <w:sz w:val="20"/>
          <w:szCs w:val="20"/>
        </w:rPr>
        <w:t xml:space="preserve"> </w:t>
      </w:r>
      <w:r w:rsidRPr="002F74DA">
        <w:rPr>
          <w:sz w:val="20"/>
          <w:szCs w:val="20"/>
        </w:rPr>
        <w:t>Nonequilibrium Monte Carlo and molecular dynamics simulations were used to study the effect of translational and rotational degrees of freedom on the structural and thermodynamic properties of th</w:t>
      </w:r>
      <w:r>
        <w:rPr>
          <w:sz w:val="20"/>
          <w:szCs w:val="20"/>
        </w:rPr>
        <w:t>is MB model</w:t>
      </w:r>
      <w:r>
        <w:rPr>
          <w:sz w:val="20"/>
          <w:szCs w:val="20"/>
          <w:vertAlign w:val="superscript"/>
        </w:rPr>
        <w:t>42-44</w:t>
      </w:r>
      <w:r w:rsidRPr="002F74DA">
        <w:rPr>
          <w:sz w:val="20"/>
          <w:szCs w:val="20"/>
        </w:rPr>
        <w:t>.  By holding one of the temperatures constant and varying</w:t>
      </w:r>
      <w:r>
        <w:rPr>
          <w:sz w:val="20"/>
          <w:szCs w:val="20"/>
        </w:rPr>
        <w:t xml:space="preserve"> </w:t>
      </w:r>
      <w:r w:rsidRPr="002F74DA">
        <w:rPr>
          <w:sz w:val="20"/>
          <w:szCs w:val="20"/>
        </w:rPr>
        <w:t>the other one, the effect of faster motion in the corresponding degrees of freedom on the</w:t>
      </w:r>
      <w:r>
        <w:rPr>
          <w:sz w:val="20"/>
          <w:szCs w:val="20"/>
        </w:rPr>
        <w:t xml:space="preserve"> </w:t>
      </w:r>
      <w:r w:rsidRPr="002F74DA">
        <w:rPr>
          <w:sz w:val="20"/>
          <w:szCs w:val="20"/>
        </w:rPr>
        <w:t>properties of the simple water model was investigated. The situation where the rotational temperature exceeded the translational one is mimicking the effects of microwaves on the water model. A decrease of rotational temperature leads to the higher structural order while an increase causes the structure to be more Lennard-Jones fluid like.</w:t>
      </w:r>
      <w:r>
        <w:rPr>
          <w:sz w:val="20"/>
          <w:szCs w:val="20"/>
        </w:rPr>
        <w:t xml:space="preserve"> </w:t>
      </w:r>
      <w:r w:rsidRPr="00BD7A69">
        <w:rPr>
          <w:sz w:val="20"/>
          <w:szCs w:val="20"/>
        </w:rPr>
        <w:t>The 2D MB model was also extended to</w:t>
      </w:r>
      <w:r>
        <w:rPr>
          <w:sz w:val="20"/>
          <w:szCs w:val="20"/>
        </w:rPr>
        <w:t xml:space="preserve"> </w:t>
      </w:r>
      <w:r w:rsidRPr="00BD7A69">
        <w:rPr>
          <w:sz w:val="20"/>
          <w:szCs w:val="20"/>
        </w:rPr>
        <w:t>3D by Dias et al.</w:t>
      </w:r>
      <w:r w:rsidRPr="008B28A6">
        <w:rPr>
          <w:sz w:val="20"/>
          <w:szCs w:val="20"/>
          <w:vertAlign w:val="superscript"/>
        </w:rPr>
        <w:t>45</w:t>
      </w:r>
      <w:r w:rsidRPr="00BD7A69">
        <w:rPr>
          <w:sz w:val="20"/>
          <w:szCs w:val="20"/>
        </w:rPr>
        <w:t xml:space="preserve"> </w:t>
      </w:r>
      <w:r>
        <w:rPr>
          <w:sz w:val="20"/>
          <w:szCs w:val="20"/>
        </w:rPr>
        <w:t xml:space="preserve">and </w:t>
      </w:r>
      <w:r w:rsidRPr="00BD7A69">
        <w:rPr>
          <w:sz w:val="20"/>
          <w:szCs w:val="20"/>
        </w:rPr>
        <w:t>Bizjak et al.</w:t>
      </w:r>
      <w:r w:rsidRPr="008B28A6">
        <w:rPr>
          <w:sz w:val="20"/>
          <w:szCs w:val="20"/>
          <w:vertAlign w:val="superscript"/>
        </w:rPr>
        <w:t>4</w:t>
      </w:r>
      <w:r>
        <w:rPr>
          <w:sz w:val="20"/>
          <w:szCs w:val="20"/>
          <w:vertAlign w:val="superscript"/>
        </w:rPr>
        <w:t>6</w:t>
      </w:r>
      <w:r w:rsidRPr="008B28A6">
        <w:rPr>
          <w:sz w:val="20"/>
          <w:szCs w:val="20"/>
          <w:vertAlign w:val="superscript"/>
        </w:rPr>
        <w:t>,4</w:t>
      </w:r>
      <w:r>
        <w:rPr>
          <w:sz w:val="20"/>
          <w:szCs w:val="20"/>
          <w:vertAlign w:val="superscript"/>
        </w:rPr>
        <w:t>7</w:t>
      </w:r>
      <w:r w:rsidRPr="00BD7A69">
        <w:rPr>
          <w:sz w:val="20"/>
          <w:szCs w:val="20"/>
        </w:rPr>
        <w:t xml:space="preserve"> Even though computer simulations play an important role in understanding the properties of liquids, they can be quite time consuming, even for simple two-dimensional 2D models. </w:t>
      </w:r>
      <w:r>
        <w:rPr>
          <w:sz w:val="20"/>
          <w:szCs w:val="20"/>
        </w:rPr>
        <w:t>Due to this</w:t>
      </w:r>
      <w:r w:rsidRPr="00BD7A69">
        <w:rPr>
          <w:sz w:val="20"/>
          <w:szCs w:val="20"/>
        </w:rPr>
        <w:t xml:space="preserve"> it is equally important to develop simplified, more analytical approaches</w:t>
      </w:r>
      <w:r>
        <w:rPr>
          <w:sz w:val="20"/>
          <w:szCs w:val="20"/>
        </w:rPr>
        <w:t xml:space="preserve">. </w:t>
      </w:r>
      <w:r w:rsidRPr="00BD7A69">
        <w:rPr>
          <w:sz w:val="20"/>
          <w:szCs w:val="20"/>
        </w:rPr>
        <w:t>One</w:t>
      </w:r>
      <w:r>
        <w:rPr>
          <w:sz w:val="20"/>
          <w:szCs w:val="20"/>
        </w:rPr>
        <w:t xml:space="preserve"> </w:t>
      </w:r>
      <w:r w:rsidRPr="00BD7A69">
        <w:rPr>
          <w:sz w:val="20"/>
          <w:szCs w:val="20"/>
        </w:rPr>
        <w:t>such model is a statistical mechanical model, developed by Urbic and Dill</w:t>
      </w:r>
      <w:r>
        <w:rPr>
          <w:sz w:val="20"/>
          <w:szCs w:val="20"/>
          <w:vertAlign w:val="superscript"/>
        </w:rPr>
        <w:t>33</w:t>
      </w:r>
      <w:r w:rsidRPr="00BD7A69">
        <w:rPr>
          <w:sz w:val="20"/>
          <w:szCs w:val="20"/>
        </w:rPr>
        <w:t>. The model</w:t>
      </w:r>
      <w:r>
        <w:rPr>
          <w:sz w:val="20"/>
          <w:szCs w:val="20"/>
        </w:rPr>
        <w:t xml:space="preserve"> </w:t>
      </w:r>
      <w:r w:rsidRPr="00BD7A69">
        <w:rPr>
          <w:sz w:val="20"/>
          <w:szCs w:val="20"/>
        </w:rPr>
        <w:t>is directly descendant from a treatment of Truskett and Dill, who developed a nearly analytical version of the 2D MB model</w:t>
      </w:r>
      <w:r>
        <w:rPr>
          <w:sz w:val="20"/>
          <w:szCs w:val="20"/>
          <w:vertAlign w:val="superscript"/>
        </w:rPr>
        <w:t>48,49</w:t>
      </w:r>
      <w:r w:rsidRPr="00BD7A69">
        <w:rPr>
          <w:sz w:val="20"/>
          <w:szCs w:val="20"/>
        </w:rPr>
        <w:t xml:space="preserve">. In the model each water </w:t>
      </w:r>
      <w:r>
        <w:rPr>
          <w:sz w:val="20"/>
          <w:szCs w:val="20"/>
        </w:rPr>
        <w:t>particle</w:t>
      </w:r>
      <w:r w:rsidRPr="00BD7A69">
        <w:rPr>
          <w:sz w:val="20"/>
          <w:szCs w:val="20"/>
        </w:rPr>
        <w:t xml:space="preserve"> interacts</w:t>
      </w:r>
      <w:r>
        <w:rPr>
          <w:sz w:val="20"/>
          <w:szCs w:val="20"/>
        </w:rPr>
        <w:t xml:space="preserve"> </w:t>
      </w:r>
      <w:r w:rsidRPr="00BD7A69">
        <w:rPr>
          <w:sz w:val="20"/>
          <w:szCs w:val="20"/>
        </w:rPr>
        <w:t xml:space="preserve">with its neighboring </w:t>
      </w:r>
      <w:r>
        <w:rPr>
          <w:sz w:val="20"/>
          <w:szCs w:val="20"/>
        </w:rPr>
        <w:t xml:space="preserve">particle </w:t>
      </w:r>
      <w:r w:rsidRPr="00BD7A69">
        <w:rPr>
          <w:sz w:val="20"/>
          <w:szCs w:val="20"/>
        </w:rPr>
        <w:t>through a van der Waals interaction and an orientation-dependent</w:t>
      </w:r>
      <w:r>
        <w:rPr>
          <w:sz w:val="20"/>
          <w:szCs w:val="20"/>
        </w:rPr>
        <w:t xml:space="preserve"> </w:t>
      </w:r>
      <w:r w:rsidRPr="00BD7A69">
        <w:rPr>
          <w:sz w:val="20"/>
          <w:szCs w:val="20"/>
        </w:rPr>
        <w:t>interaction that models hydrogen bonds</w:t>
      </w:r>
      <w:r>
        <w:rPr>
          <w:sz w:val="20"/>
          <w:szCs w:val="20"/>
        </w:rPr>
        <w:t>. Recently this theory was extended to 3D MB model</w:t>
      </w:r>
      <w:r>
        <w:rPr>
          <w:sz w:val="20"/>
          <w:szCs w:val="20"/>
          <w:vertAlign w:val="superscript"/>
        </w:rPr>
        <w:t>34</w:t>
      </w:r>
      <w:r>
        <w:rPr>
          <w:sz w:val="20"/>
          <w:szCs w:val="20"/>
        </w:rPr>
        <w:t xml:space="preserve"> and later parametrized to describe properties of experimental water</w:t>
      </w:r>
      <w:r>
        <w:rPr>
          <w:sz w:val="20"/>
          <w:szCs w:val="20"/>
          <w:vertAlign w:val="superscript"/>
        </w:rPr>
        <w:t>50</w:t>
      </w:r>
      <w:r>
        <w:rPr>
          <w:sz w:val="20"/>
          <w:szCs w:val="20"/>
        </w:rPr>
        <w:t xml:space="preserve">. </w:t>
      </w:r>
      <w:r w:rsidRPr="00BD7A69">
        <w:rPr>
          <w:sz w:val="20"/>
          <w:szCs w:val="20"/>
        </w:rPr>
        <w:t xml:space="preserve">In this paper, we made review of </w:t>
      </w:r>
      <w:r>
        <w:rPr>
          <w:sz w:val="20"/>
          <w:szCs w:val="20"/>
        </w:rPr>
        <w:t xml:space="preserve">analytical modeling </w:t>
      </w:r>
      <w:r w:rsidRPr="00BD7A69">
        <w:rPr>
          <w:sz w:val="20"/>
          <w:szCs w:val="20"/>
        </w:rPr>
        <w:t>for MB model of water</w:t>
      </w:r>
      <w:r>
        <w:rPr>
          <w:sz w:val="20"/>
          <w:szCs w:val="20"/>
        </w:rPr>
        <w:t>, its properties in bulk and solvation of nonpolar solute</w:t>
      </w:r>
      <w:r w:rsidRPr="00BD7A69">
        <w:rPr>
          <w:sz w:val="20"/>
          <w:szCs w:val="20"/>
        </w:rPr>
        <w:t xml:space="preserve">. The outline of the paper is as follows. We present the 2D </w:t>
      </w:r>
      <w:r w:rsidRPr="00BD7A69">
        <w:rPr>
          <w:sz w:val="20"/>
          <w:szCs w:val="20"/>
        </w:rPr>
        <w:lastRenderedPageBreak/>
        <w:t xml:space="preserve">and 3D MB model in Sec.  II, and the details of </w:t>
      </w:r>
      <w:r>
        <w:rPr>
          <w:sz w:val="20"/>
          <w:szCs w:val="20"/>
        </w:rPr>
        <w:t xml:space="preserve">the </w:t>
      </w:r>
      <w:r w:rsidRPr="00BD7A69">
        <w:rPr>
          <w:sz w:val="20"/>
          <w:szCs w:val="20"/>
        </w:rPr>
        <w:t>statistical mechanical methods are done in Sec. III. In Sec. IV we show and discuss the results and summarize everything in Sec. V.</w:t>
      </w:r>
    </w:p>
    <w:p w14:paraId="4BB5738B" w14:textId="1AC2E422" w:rsidR="000A0140" w:rsidRPr="000A0140" w:rsidRDefault="000A0140" w:rsidP="000A0140">
      <w:pPr>
        <w:pStyle w:val="ListParagraph"/>
        <w:numPr>
          <w:ilvl w:val="0"/>
          <w:numId w:val="1"/>
        </w:numPr>
        <w:rPr>
          <w:b/>
          <w:sz w:val="28"/>
          <w:szCs w:val="28"/>
        </w:rPr>
      </w:pPr>
      <w:r w:rsidRPr="000A0140">
        <w:rPr>
          <w:b/>
          <w:sz w:val="28"/>
          <w:szCs w:val="28"/>
        </w:rPr>
        <w:t>The model</w:t>
      </w:r>
    </w:p>
    <w:p w14:paraId="0B1E74D0" w14:textId="77777777" w:rsidR="000A0140" w:rsidRPr="000A0140" w:rsidRDefault="000A0140" w:rsidP="000A0140">
      <w:pPr>
        <w:ind w:firstLine="720"/>
        <w:rPr>
          <w:b/>
          <w:sz w:val="28"/>
          <w:szCs w:val="28"/>
        </w:rPr>
      </w:pPr>
      <w:r>
        <w:rPr>
          <w:b/>
          <w:sz w:val="28"/>
          <w:szCs w:val="28"/>
        </w:rPr>
        <w:t>2.1. 2D MB model</w:t>
      </w:r>
    </w:p>
    <w:p w14:paraId="3EB8CD39" w14:textId="77777777" w:rsidR="00E95098" w:rsidRPr="00F961A1" w:rsidRDefault="00E95098" w:rsidP="00E95098">
      <w:pPr>
        <w:jc w:val="center"/>
        <w:rPr>
          <w:sz w:val="20"/>
          <w:szCs w:val="20"/>
        </w:rPr>
      </w:pPr>
      <w:r>
        <w:rPr>
          <w:noProof/>
          <w:sz w:val="20"/>
          <w:szCs w:val="20"/>
        </w:rPr>
        <w:drawing>
          <wp:inline distT="0" distB="0" distL="0" distR="0" wp14:anchorId="40E90D41" wp14:editId="47AE54CC">
            <wp:extent cx="4175760" cy="215212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6992" cy="2163065"/>
                    </a:xfrm>
                    <a:prstGeom prst="rect">
                      <a:avLst/>
                    </a:prstGeom>
                    <a:noFill/>
                    <a:ln>
                      <a:noFill/>
                    </a:ln>
                  </pic:spPr>
                </pic:pic>
              </a:graphicData>
            </a:graphic>
          </wp:inline>
        </w:drawing>
      </w:r>
    </w:p>
    <w:p w14:paraId="52A5E257" w14:textId="77777777" w:rsidR="00E95098" w:rsidRDefault="00E95098" w:rsidP="00E95098">
      <w:pPr>
        <w:jc w:val="center"/>
        <w:rPr>
          <w:sz w:val="20"/>
          <w:szCs w:val="20"/>
        </w:rPr>
      </w:pPr>
      <w:r w:rsidRPr="00F961A1">
        <w:rPr>
          <w:b/>
          <w:sz w:val="20"/>
          <w:szCs w:val="20"/>
        </w:rPr>
        <w:t>Fig</w:t>
      </w:r>
      <w:r>
        <w:rPr>
          <w:b/>
          <w:sz w:val="20"/>
          <w:szCs w:val="20"/>
        </w:rPr>
        <w:t>ure</w:t>
      </w:r>
      <w:r w:rsidRPr="00F961A1">
        <w:rPr>
          <w:b/>
          <w:sz w:val="20"/>
          <w:szCs w:val="20"/>
        </w:rPr>
        <w:t xml:space="preserve"> </w:t>
      </w:r>
      <w:r>
        <w:rPr>
          <w:b/>
          <w:sz w:val="20"/>
          <w:szCs w:val="20"/>
        </w:rPr>
        <w:t>1</w:t>
      </w:r>
      <w:r w:rsidRPr="00F961A1">
        <w:rPr>
          <w:b/>
          <w:sz w:val="20"/>
          <w:szCs w:val="20"/>
        </w:rPr>
        <w:t xml:space="preserve">: </w:t>
      </w:r>
      <w:r w:rsidRPr="00E95098">
        <w:rPr>
          <w:sz w:val="20"/>
          <w:szCs w:val="20"/>
        </w:rPr>
        <w:t>The MB particles in 2D.</w:t>
      </w:r>
    </w:p>
    <w:p w14:paraId="6885C32E" w14:textId="77777777" w:rsidR="00E95098" w:rsidRDefault="000A0140" w:rsidP="00E95098">
      <w:pPr>
        <w:jc w:val="both"/>
        <w:rPr>
          <w:sz w:val="20"/>
          <w:szCs w:val="20"/>
        </w:rPr>
      </w:pPr>
      <w:r w:rsidRPr="000A0140">
        <w:rPr>
          <w:sz w:val="20"/>
          <w:szCs w:val="20"/>
        </w:rPr>
        <w:t xml:space="preserve">In 2D the water </w:t>
      </w:r>
      <w:r>
        <w:rPr>
          <w:sz w:val="20"/>
          <w:szCs w:val="20"/>
        </w:rPr>
        <w:t>particles</w:t>
      </w:r>
      <w:r w:rsidRPr="000A0140">
        <w:rPr>
          <w:sz w:val="20"/>
          <w:szCs w:val="20"/>
        </w:rPr>
        <w:t xml:space="preserve"> are modelled as a two–dimensional disk with three bonding arms separated by an angle of 120</w:t>
      </w:r>
      <w:r>
        <w:rPr>
          <w:rFonts w:cstheme="minorHAnsi"/>
          <w:sz w:val="20"/>
          <w:szCs w:val="20"/>
        </w:rPr>
        <w:t xml:space="preserve">° </w:t>
      </w:r>
      <w:r w:rsidRPr="000A0140">
        <w:rPr>
          <w:sz w:val="20"/>
          <w:szCs w:val="20"/>
        </w:rPr>
        <w:t>which is fixed</w:t>
      </w:r>
      <w:r>
        <w:rPr>
          <w:sz w:val="20"/>
          <w:szCs w:val="20"/>
        </w:rPr>
        <w:t xml:space="preserve"> as in Mercedes-Benz logo </w:t>
      </w:r>
      <w:r w:rsidRPr="000A0140">
        <w:rPr>
          <w:sz w:val="20"/>
          <w:szCs w:val="20"/>
        </w:rPr>
        <w:t>(See Figure 1)</w:t>
      </w:r>
      <w:r w:rsidR="009A5B1B">
        <w:rPr>
          <w:sz w:val="20"/>
          <w:szCs w:val="20"/>
          <w:vertAlign w:val="superscript"/>
        </w:rPr>
        <w:t>23</w:t>
      </w:r>
      <w:r w:rsidRPr="000A0140">
        <w:rPr>
          <w:sz w:val="20"/>
          <w:szCs w:val="20"/>
        </w:rPr>
        <w:t>. The</w:t>
      </w:r>
      <w:r>
        <w:rPr>
          <w:sz w:val="20"/>
          <w:szCs w:val="20"/>
        </w:rPr>
        <w:t>se</w:t>
      </w:r>
      <w:r w:rsidRPr="000A0140">
        <w:rPr>
          <w:sz w:val="20"/>
          <w:szCs w:val="20"/>
        </w:rPr>
        <w:t xml:space="preserve"> arms mimic formation of hydrogen bonds</w:t>
      </w:r>
      <w:r w:rsidR="00FC55B7">
        <w:rPr>
          <w:sz w:val="20"/>
          <w:szCs w:val="20"/>
        </w:rPr>
        <w:t>.</w:t>
      </w:r>
      <w:r w:rsidRPr="000A0140">
        <w:rPr>
          <w:sz w:val="20"/>
          <w:szCs w:val="20"/>
        </w:rPr>
        <w:t xml:space="preserve"> The</w:t>
      </w:r>
      <w:r w:rsidR="00FC55B7">
        <w:rPr>
          <w:sz w:val="20"/>
          <w:szCs w:val="20"/>
        </w:rPr>
        <w:t xml:space="preserve"> </w:t>
      </w:r>
      <w:r w:rsidRPr="000A0140">
        <w:rPr>
          <w:sz w:val="20"/>
          <w:szCs w:val="20"/>
        </w:rPr>
        <w:t xml:space="preserve">interaction potential between </w:t>
      </w:r>
      <w:r>
        <w:rPr>
          <w:sz w:val="20"/>
          <w:szCs w:val="20"/>
        </w:rPr>
        <w:t xml:space="preserve">particles </w:t>
      </w:r>
      <w:r w:rsidRPr="000A0140">
        <w:rPr>
          <w:i/>
          <w:iCs/>
          <w:sz w:val="20"/>
          <w:szCs w:val="20"/>
        </w:rPr>
        <w:t>i</w:t>
      </w:r>
      <w:r w:rsidRPr="000A0140">
        <w:rPr>
          <w:sz w:val="20"/>
          <w:szCs w:val="20"/>
        </w:rPr>
        <w:t xml:space="preserve"> and </w:t>
      </w:r>
      <w:r w:rsidRPr="000A0140">
        <w:rPr>
          <w:i/>
          <w:iCs/>
          <w:sz w:val="20"/>
          <w:szCs w:val="20"/>
        </w:rPr>
        <w:t>j</w:t>
      </w:r>
      <w:r w:rsidRPr="000A0140">
        <w:rPr>
          <w:sz w:val="20"/>
          <w:szCs w:val="20"/>
        </w:rPr>
        <w:t xml:space="preserve"> is a sum of a Lennard–Jones (LJ) and a hydrogen–bonding (HB) term</w:t>
      </w:r>
    </w:p>
    <w:p w14:paraId="5BE646F2" w14:textId="3BA842AB" w:rsidR="000A0140" w:rsidRPr="000A0140" w:rsidRDefault="000A0140" w:rsidP="009A5B1B">
      <w:pPr>
        <w:pStyle w:val="BodyText"/>
        <w:spacing w:before="176" w:line="316" w:lineRule="auto"/>
        <w:ind w:left="120" w:right="112" w:firstLine="300"/>
        <w:jc w:val="right"/>
        <w:rPr>
          <w:rFonts w:asciiTheme="minorHAnsi" w:eastAsiaTheme="minorHAnsi" w:hAnsiTheme="minorHAnsi" w:cstheme="minorBidi"/>
          <w:sz w:val="20"/>
          <w:szCs w:val="20"/>
        </w:rPr>
      </w:pPr>
      <m:oMath>
        <m:r>
          <w:rPr>
            <w:rFonts w:ascii="Cambria Math" w:eastAsiaTheme="minorHAnsi" w:hAnsi="Cambria Math" w:cstheme="minorBidi"/>
            <w:sz w:val="20"/>
            <w:szCs w:val="20"/>
          </w:rPr>
          <m:t>U</m:t>
        </m:r>
        <m:d>
          <m:dPr>
            <m:ctrlPr>
              <w:rPr>
                <w:rFonts w:ascii="Cambria Math" w:eastAsiaTheme="minorHAnsi" w:hAnsi="Cambria Math" w:cstheme="minorBidi"/>
                <w:i/>
                <w:sz w:val="20"/>
                <w:szCs w:val="20"/>
              </w:rPr>
            </m:ctrlPr>
          </m:dPr>
          <m:e>
            <m:acc>
              <m:accPr>
                <m:chr m:val="⃑"/>
                <m:ctrlPr>
                  <w:rPr>
                    <w:rFonts w:ascii="Cambria Math" w:eastAsiaTheme="minorHAnsi" w:hAnsi="Cambria Math" w:cstheme="minorBidi"/>
                    <w:i/>
                    <w:sz w:val="20"/>
                    <w:szCs w:val="20"/>
                  </w:rPr>
                </m:ctrlPr>
              </m:accPr>
              <m:e>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X</m:t>
                    </m:r>
                  </m:e>
                  <m:sub>
                    <m:r>
                      <w:rPr>
                        <w:rFonts w:ascii="Cambria Math" w:eastAsiaTheme="minorHAnsi" w:hAnsi="Cambria Math" w:cstheme="minorBidi"/>
                        <w:sz w:val="20"/>
                        <w:szCs w:val="20"/>
                      </w:rPr>
                      <m:t>i</m:t>
                    </m:r>
                  </m:sub>
                </m:sSub>
              </m:e>
            </m:acc>
            <m:r>
              <w:rPr>
                <w:rFonts w:ascii="Cambria Math" w:eastAsiaTheme="minorHAnsi" w:hAnsi="Cambria Math" w:cstheme="minorBidi"/>
                <w:sz w:val="20"/>
                <w:szCs w:val="20"/>
              </w:rPr>
              <m:t>,</m:t>
            </m:r>
            <m:acc>
              <m:accPr>
                <m:chr m:val="⃑"/>
                <m:ctrlPr>
                  <w:rPr>
                    <w:rFonts w:ascii="Cambria Math" w:eastAsiaTheme="minorHAnsi" w:hAnsi="Cambria Math" w:cstheme="minorBidi"/>
                    <w:i/>
                    <w:sz w:val="20"/>
                    <w:szCs w:val="20"/>
                  </w:rPr>
                </m:ctrlPr>
              </m:accPr>
              <m:e>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X</m:t>
                    </m:r>
                  </m:e>
                  <m:sub>
                    <m:r>
                      <w:rPr>
                        <w:rFonts w:ascii="Cambria Math" w:eastAsiaTheme="minorHAnsi" w:hAnsi="Cambria Math" w:cstheme="minorBidi"/>
                        <w:sz w:val="20"/>
                        <w:szCs w:val="20"/>
                      </w:rPr>
                      <m:t>j</m:t>
                    </m:r>
                  </m:sub>
                </m:sSub>
              </m:e>
            </m:acc>
          </m:e>
        </m:d>
        <m:r>
          <w:rPr>
            <w:rFonts w:ascii="Cambria Math" w:eastAsiaTheme="minorHAnsi" w:hAnsi="Cambria Math" w:cstheme="minorBidi"/>
            <w:sz w:val="20"/>
            <w:szCs w:val="20"/>
          </w:rPr>
          <m:t>=</m:t>
        </m:r>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U</m:t>
            </m:r>
          </m:e>
          <m:sub>
            <m:r>
              <w:rPr>
                <w:rFonts w:ascii="Cambria Math" w:eastAsiaTheme="minorHAnsi" w:hAnsi="Cambria Math" w:cstheme="minorBidi"/>
                <w:sz w:val="20"/>
                <w:szCs w:val="20"/>
              </w:rPr>
              <m:t>LJ</m:t>
            </m:r>
          </m:sub>
        </m:sSub>
        <m:d>
          <m:dPr>
            <m:ctrlPr>
              <w:rPr>
                <w:rFonts w:ascii="Cambria Math" w:eastAsiaTheme="minorHAnsi" w:hAnsi="Cambria Math" w:cstheme="minorBidi"/>
                <w:i/>
                <w:sz w:val="20"/>
                <w:szCs w:val="20"/>
              </w:rPr>
            </m:ctrlPr>
          </m:dPr>
          <m:e>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r</m:t>
                </m:r>
              </m:e>
              <m:sub>
                <m:r>
                  <w:rPr>
                    <w:rFonts w:ascii="Cambria Math" w:eastAsiaTheme="minorHAnsi" w:hAnsi="Cambria Math" w:cstheme="minorBidi"/>
                    <w:sz w:val="20"/>
                    <w:szCs w:val="20"/>
                  </w:rPr>
                  <m:t>ij</m:t>
                </m:r>
              </m:sub>
            </m:sSub>
          </m:e>
        </m:d>
        <m:r>
          <w:rPr>
            <w:rFonts w:ascii="Cambria Math" w:eastAsiaTheme="minorHAnsi" w:hAnsi="Cambria Math" w:cstheme="minorBidi"/>
            <w:sz w:val="20"/>
            <w:szCs w:val="20"/>
          </w:rPr>
          <m:t>+</m:t>
        </m:r>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U</m:t>
            </m:r>
          </m:e>
          <m:sub>
            <m:r>
              <w:rPr>
                <w:rFonts w:ascii="Cambria Math" w:eastAsiaTheme="minorHAnsi" w:hAnsi="Cambria Math" w:cstheme="minorBidi"/>
                <w:sz w:val="20"/>
                <w:szCs w:val="20"/>
              </w:rPr>
              <m:t>HB</m:t>
            </m:r>
          </m:sub>
        </m:sSub>
        <m:d>
          <m:dPr>
            <m:ctrlPr>
              <w:rPr>
                <w:rFonts w:ascii="Cambria Math" w:eastAsiaTheme="minorHAnsi" w:hAnsi="Cambria Math" w:cstheme="minorBidi"/>
                <w:i/>
                <w:sz w:val="20"/>
                <w:szCs w:val="20"/>
              </w:rPr>
            </m:ctrlPr>
          </m:dPr>
          <m:e>
            <m:acc>
              <m:accPr>
                <m:chr m:val="⃑"/>
                <m:ctrlPr>
                  <w:rPr>
                    <w:rFonts w:ascii="Cambria Math" w:eastAsiaTheme="minorHAnsi" w:hAnsi="Cambria Math" w:cstheme="minorBidi"/>
                    <w:i/>
                    <w:sz w:val="20"/>
                    <w:szCs w:val="20"/>
                  </w:rPr>
                </m:ctrlPr>
              </m:accPr>
              <m:e>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X</m:t>
                    </m:r>
                  </m:e>
                  <m:sub>
                    <m:r>
                      <w:rPr>
                        <w:rFonts w:ascii="Cambria Math" w:eastAsiaTheme="minorHAnsi" w:hAnsi="Cambria Math" w:cstheme="minorBidi"/>
                        <w:sz w:val="20"/>
                        <w:szCs w:val="20"/>
                      </w:rPr>
                      <m:t>i</m:t>
                    </m:r>
                  </m:sub>
                </m:sSub>
              </m:e>
            </m:acc>
            <m:r>
              <w:rPr>
                <w:rFonts w:ascii="Cambria Math" w:eastAsiaTheme="minorHAnsi" w:hAnsi="Cambria Math" w:cstheme="minorBidi"/>
                <w:sz w:val="20"/>
                <w:szCs w:val="20"/>
              </w:rPr>
              <m:t>,</m:t>
            </m:r>
            <m:acc>
              <m:accPr>
                <m:chr m:val="⃑"/>
                <m:ctrlPr>
                  <w:rPr>
                    <w:rFonts w:ascii="Cambria Math" w:eastAsiaTheme="minorHAnsi" w:hAnsi="Cambria Math" w:cstheme="minorBidi"/>
                    <w:i/>
                    <w:sz w:val="20"/>
                    <w:szCs w:val="20"/>
                  </w:rPr>
                </m:ctrlPr>
              </m:accPr>
              <m:e>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X</m:t>
                    </m:r>
                  </m:e>
                  <m:sub>
                    <m:r>
                      <w:rPr>
                        <w:rFonts w:ascii="Cambria Math" w:eastAsiaTheme="minorHAnsi" w:hAnsi="Cambria Math" w:cstheme="minorBidi"/>
                        <w:sz w:val="20"/>
                        <w:szCs w:val="20"/>
                      </w:rPr>
                      <m:t>j</m:t>
                    </m:r>
                  </m:sub>
                </m:sSub>
              </m:e>
            </m:acc>
          </m:e>
        </m:d>
      </m:oMath>
      <w:r w:rsidR="009A5B1B">
        <w:rPr>
          <w:rFonts w:asciiTheme="minorHAnsi" w:eastAsiaTheme="minorEastAsia" w:hAnsiTheme="minorHAnsi" w:cstheme="minorBidi"/>
          <w:sz w:val="20"/>
          <w:szCs w:val="20"/>
        </w:rPr>
        <w:tab/>
      </w:r>
      <w:r w:rsidR="009A5B1B">
        <w:rPr>
          <w:rFonts w:asciiTheme="minorHAnsi" w:eastAsiaTheme="minorEastAsia" w:hAnsiTheme="minorHAnsi" w:cstheme="minorBidi"/>
          <w:sz w:val="20"/>
          <w:szCs w:val="20"/>
        </w:rPr>
        <w:tab/>
      </w:r>
      <w:r w:rsidR="009A5B1B">
        <w:rPr>
          <w:rFonts w:asciiTheme="minorHAnsi" w:eastAsiaTheme="minorEastAsia" w:hAnsiTheme="minorHAnsi" w:cstheme="minorBidi"/>
          <w:sz w:val="20"/>
          <w:szCs w:val="20"/>
        </w:rPr>
        <w:tab/>
      </w:r>
      <w:r w:rsidR="009A5B1B">
        <w:rPr>
          <w:rFonts w:asciiTheme="minorHAnsi" w:eastAsiaTheme="minorEastAsia" w:hAnsiTheme="minorHAnsi" w:cstheme="minorBidi"/>
          <w:sz w:val="20"/>
          <w:szCs w:val="20"/>
        </w:rPr>
        <w:tab/>
        <w:t>(1)</w:t>
      </w:r>
    </w:p>
    <w:p w14:paraId="7FB9AA2A" w14:textId="583D3A4D" w:rsidR="009A5B1B" w:rsidRPr="009A5B1B" w:rsidRDefault="009A5B1B" w:rsidP="009A5B1B">
      <w:pPr>
        <w:pStyle w:val="BodyText"/>
        <w:spacing w:before="176" w:line="316" w:lineRule="auto"/>
        <w:ind w:left="120" w:right="112"/>
        <w:rPr>
          <w:rFonts w:asciiTheme="minorHAnsi" w:eastAsiaTheme="minorHAnsi" w:hAnsiTheme="minorHAnsi" w:cstheme="minorBidi"/>
          <w:sz w:val="20"/>
          <w:szCs w:val="20"/>
        </w:rPr>
      </w:pPr>
      <w:r>
        <w:rPr>
          <w:rFonts w:asciiTheme="minorHAnsi" w:eastAsiaTheme="minorHAnsi" w:hAnsiTheme="minorHAnsi" w:cstheme="minorBidi"/>
          <w:sz w:val="20"/>
          <w:szCs w:val="20"/>
        </w:rPr>
        <w:t xml:space="preserve">where </w:t>
      </w:r>
      <m:oMath>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r</m:t>
            </m:r>
          </m:e>
          <m:sub>
            <m:r>
              <w:rPr>
                <w:rFonts w:ascii="Cambria Math" w:eastAsiaTheme="minorHAnsi" w:hAnsi="Cambria Math" w:cstheme="minorBidi"/>
                <w:sz w:val="20"/>
                <w:szCs w:val="20"/>
              </w:rPr>
              <m:t>ij</m:t>
            </m:r>
          </m:sub>
        </m:sSub>
      </m:oMath>
      <w:r w:rsidRPr="009A5B1B">
        <w:rPr>
          <w:rFonts w:asciiTheme="minorHAnsi" w:eastAsiaTheme="minorHAnsi" w:hAnsiTheme="minorHAnsi" w:cstheme="minorBidi"/>
          <w:sz w:val="20"/>
          <w:szCs w:val="20"/>
        </w:rPr>
        <w:t xml:space="preserve"> is the distance between centers of particles </w:t>
      </w:r>
      <w:r w:rsidRPr="009A5B1B">
        <w:rPr>
          <w:rFonts w:asciiTheme="minorHAnsi" w:eastAsiaTheme="minorHAnsi" w:hAnsiTheme="minorHAnsi" w:cstheme="minorBidi"/>
          <w:i/>
          <w:iCs/>
          <w:sz w:val="20"/>
          <w:szCs w:val="20"/>
        </w:rPr>
        <w:t xml:space="preserve">i </w:t>
      </w:r>
      <w:r w:rsidRPr="009A5B1B">
        <w:rPr>
          <w:rFonts w:asciiTheme="minorHAnsi" w:eastAsiaTheme="minorHAnsi" w:hAnsiTheme="minorHAnsi" w:cstheme="minorBidi"/>
          <w:sz w:val="20"/>
          <w:szCs w:val="20"/>
        </w:rPr>
        <w:t xml:space="preserve">and </w:t>
      </w:r>
      <w:r w:rsidRPr="009A5B1B">
        <w:rPr>
          <w:rFonts w:asciiTheme="minorHAnsi" w:eastAsiaTheme="minorHAnsi" w:hAnsiTheme="minorHAnsi" w:cstheme="minorBidi"/>
          <w:i/>
          <w:iCs/>
          <w:sz w:val="20"/>
          <w:szCs w:val="20"/>
        </w:rPr>
        <w:t>j</w:t>
      </w:r>
      <w:r w:rsidRPr="009A5B1B">
        <w:rPr>
          <w:rFonts w:asciiTheme="minorHAnsi" w:eastAsiaTheme="minorHAnsi" w:hAnsiTheme="minorHAnsi" w:cstheme="minorBidi"/>
          <w:sz w:val="20"/>
          <w:szCs w:val="20"/>
        </w:rPr>
        <w:t xml:space="preserve">.  </w:t>
      </w:r>
      <m:oMath>
        <m:acc>
          <m:accPr>
            <m:chr m:val="⃑"/>
            <m:ctrlPr>
              <w:rPr>
                <w:rFonts w:ascii="Cambria Math" w:eastAsiaTheme="minorHAnsi" w:hAnsi="Cambria Math" w:cstheme="minorBidi"/>
                <w:i/>
                <w:sz w:val="20"/>
                <w:szCs w:val="20"/>
              </w:rPr>
            </m:ctrlPr>
          </m:accPr>
          <m:e>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X</m:t>
                </m:r>
              </m:e>
              <m:sub>
                <m:r>
                  <w:rPr>
                    <w:rFonts w:ascii="Cambria Math" w:eastAsiaTheme="minorHAnsi" w:hAnsi="Cambria Math" w:cstheme="minorBidi"/>
                    <w:sz w:val="20"/>
                    <w:szCs w:val="20"/>
                  </w:rPr>
                  <m:t>i</m:t>
                </m:r>
              </m:sub>
            </m:sSub>
          </m:e>
        </m:acc>
        <m:r>
          <w:rPr>
            <w:rFonts w:ascii="Cambria Math" w:eastAsiaTheme="minorHAnsi" w:hAnsi="Cambria Math" w:cstheme="minorBidi"/>
            <w:sz w:val="20"/>
            <w:szCs w:val="20"/>
          </w:rPr>
          <m:t>,</m:t>
        </m:r>
        <m:acc>
          <m:accPr>
            <m:chr m:val="⃑"/>
            <m:ctrlPr>
              <w:rPr>
                <w:rFonts w:ascii="Cambria Math" w:eastAsiaTheme="minorHAnsi" w:hAnsi="Cambria Math" w:cstheme="minorBidi"/>
                <w:i/>
                <w:sz w:val="20"/>
                <w:szCs w:val="20"/>
              </w:rPr>
            </m:ctrlPr>
          </m:accPr>
          <m:e>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X</m:t>
                </m:r>
              </m:e>
              <m:sub>
                <m:r>
                  <w:rPr>
                    <w:rFonts w:ascii="Cambria Math" w:eastAsiaTheme="minorHAnsi" w:hAnsi="Cambria Math" w:cstheme="minorBidi"/>
                    <w:sz w:val="20"/>
                    <w:szCs w:val="20"/>
                  </w:rPr>
                  <m:t>j</m:t>
                </m:r>
              </m:sub>
            </m:sSub>
          </m:e>
        </m:acc>
      </m:oMath>
      <w:r>
        <w:rPr>
          <w:rFonts w:asciiTheme="minorHAnsi" w:eastAsiaTheme="minorEastAsia" w:hAnsiTheme="minorHAnsi" w:cstheme="minorBidi"/>
          <w:sz w:val="20"/>
          <w:szCs w:val="20"/>
        </w:rPr>
        <w:t xml:space="preserve"> </w:t>
      </w:r>
      <w:r w:rsidRPr="009A5B1B">
        <w:rPr>
          <w:rFonts w:asciiTheme="minorHAnsi" w:eastAsiaTheme="minorHAnsi" w:hAnsiTheme="minorHAnsi" w:cstheme="minorBidi"/>
          <w:sz w:val="20"/>
          <w:szCs w:val="20"/>
        </w:rPr>
        <w:t xml:space="preserve">are the vectors representing the coordinates and the orientation of the particles </w:t>
      </w:r>
      <w:r w:rsidRPr="009A5B1B">
        <w:rPr>
          <w:rFonts w:asciiTheme="minorHAnsi" w:eastAsiaTheme="minorHAnsi" w:hAnsiTheme="minorHAnsi" w:cstheme="minorBidi"/>
          <w:i/>
          <w:iCs/>
          <w:sz w:val="20"/>
          <w:szCs w:val="20"/>
        </w:rPr>
        <w:t xml:space="preserve">i </w:t>
      </w:r>
      <w:r w:rsidRPr="009A5B1B">
        <w:rPr>
          <w:rFonts w:asciiTheme="minorHAnsi" w:eastAsiaTheme="minorHAnsi" w:hAnsiTheme="minorHAnsi" w:cstheme="minorBidi"/>
          <w:sz w:val="20"/>
          <w:szCs w:val="20"/>
        </w:rPr>
        <w:t>and</w:t>
      </w:r>
      <w:r w:rsidRPr="009A5B1B">
        <w:rPr>
          <w:rFonts w:asciiTheme="minorHAnsi" w:eastAsiaTheme="minorHAnsi" w:hAnsiTheme="minorHAnsi" w:cstheme="minorBidi"/>
          <w:i/>
          <w:iCs/>
          <w:sz w:val="20"/>
          <w:szCs w:val="20"/>
        </w:rPr>
        <w:t xml:space="preserve"> j</w:t>
      </w:r>
      <w:r w:rsidRPr="009A5B1B">
        <w:rPr>
          <w:rFonts w:asciiTheme="minorHAnsi" w:eastAsiaTheme="minorHAnsi" w:hAnsiTheme="minorHAnsi" w:cstheme="minorBidi"/>
          <w:sz w:val="20"/>
          <w:szCs w:val="20"/>
        </w:rPr>
        <w:t>.</w:t>
      </w:r>
      <w:r>
        <w:rPr>
          <w:rFonts w:asciiTheme="minorHAnsi" w:eastAsiaTheme="minorHAnsi" w:hAnsiTheme="minorHAnsi" w:cstheme="minorBidi"/>
          <w:sz w:val="20"/>
          <w:szCs w:val="20"/>
        </w:rPr>
        <w:t xml:space="preserve"> </w:t>
      </w:r>
      <w:r w:rsidRPr="009A5B1B">
        <w:rPr>
          <w:rFonts w:asciiTheme="minorHAnsi" w:eastAsiaTheme="minorHAnsi" w:hAnsiTheme="minorHAnsi" w:cstheme="minorBidi"/>
          <w:sz w:val="20"/>
          <w:szCs w:val="20"/>
        </w:rPr>
        <w:t>The Lennard–Jones part has a standard form</w:t>
      </w:r>
    </w:p>
    <w:p w14:paraId="1A98B117" w14:textId="722BB1E9" w:rsidR="009A5B1B" w:rsidRPr="000A0140" w:rsidRDefault="00A94167" w:rsidP="009A5B1B">
      <w:pPr>
        <w:pStyle w:val="BodyText"/>
        <w:spacing w:before="176" w:line="316" w:lineRule="auto"/>
        <w:ind w:left="120" w:right="112" w:firstLine="300"/>
        <w:jc w:val="right"/>
        <w:rPr>
          <w:rFonts w:asciiTheme="minorHAnsi" w:eastAsiaTheme="minorHAnsi" w:hAnsiTheme="minorHAnsi" w:cstheme="minorBidi"/>
          <w:sz w:val="20"/>
          <w:szCs w:val="20"/>
        </w:rPr>
      </w:pPr>
      <m:oMath>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U</m:t>
            </m:r>
          </m:e>
          <m:sub>
            <m:r>
              <w:rPr>
                <w:rFonts w:ascii="Cambria Math" w:eastAsiaTheme="minorHAnsi" w:hAnsi="Cambria Math" w:cstheme="minorBidi"/>
                <w:sz w:val="20"/>
                <w:szCs w:val="20"/>
              </w:rPr>
              <m:t>LJ</m:t>
            </m:r>
          </m:sub>
        </m:sSub>
        <m:d>
          <m:dPr>
            <m:ctrlPr>
              <w:rPr>
                <w:rFonts w:ascii="Cambria Math" w:eastAsiaTheme="minorHAnsi" w:hAnsi="Cambria Math" w:cstheme="minorBidi"/>
                <w:i/>
                <w:sz w:val="20"/>
                <w:szCs w:val="20"/>
              </w:rPr>
            </m:ctrlPr>
          </m:dPr>
          <m:e>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r</m:t>
                </m:r>
              </m:e>
              <m:sub>
                <m:r>
                  <w:rPr>
                    <w:rFonts w:ascii="Cambria Math" w:eastAsiaTheme="minorHAnsi" w:hAnsi="Cambria Math" w:cstheme="minorBidi"/>
                    <w:sz w:val="20"/>
                    <w:szCs w:val="20"/>
                  </w:rPr>
                  <m:t>ij</m:t>
                </m:r>
              </m:sub>
            </m:sSub>
          </m:e>
        </m:d>
        <m:r>
          <w:rPr>
            <w:rFonts w:ascii="Cambria Math" w:eastAsiaTheme="minorHAnsi" w:hAnsi="Cambria Math" w:cstheme="minorBidi"/>
            <w:sz w:val="20"/>
            <w:szCs w:val="20"/>
          </w:rPr>
          <m:t>=4</m:t>
        </m:r>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ε</m:t>
            </m:r>
          </m:e>
          <m:sub>
            <m:r>
              <w:rPr>
                <w:rFonts w:ascii="Cambria Math" w:eastAsiaTheme="minorHAnsi" w:hAnsi="Cambria Math" w:cstheme="minorBidi"/>
                <w:sz w:val="20"/>
                <w:szCs w:val="20"/>
              </w:rPr>
              <m:t>LJ</m:t>
            </m:r>
          </m:sub>
        </m:sSub>
        <m:d>
          <m:dPr>
            <m:ctrlPr>
              <w:rPr>
                <w:rFonts w:ascii="Cambria Math" w:eastAsiaTheme="minorHAnsi" w:hAnsi="Cambria Math" w:cstheme="minorBidi"/>
                <w:i/>
                <w:sz w:val="20"/>
                <w:szCs w:val="20"/>
              </w:rPr>
            </m:ctrlPr>
          </m:dPr>
          <m:e>
            <m:sSup>
              <m:sSupPr>
                <m:ctrlPr>
                  <w:rPr>
                    <w:rFonts w:ascii="Cambria Math" w:eastAsiaTheme="minorHAnsi" w:hAnsi="Cambria Math" w:cstheme="minorBidi"/>
                    <w:i/>
                    <w:sz w:val="20"/>
                    <w:szCs w:val="20"/>
                  </w:rPr>
                </m:ctrlPr>
              </m:sSupPr>
              <m:e>
                <m:d>
                  <m:dPr>
                    <m:ctrlPr>
                      <w:rPr>
                        <w:rFonts w:ascii="Cambria Math" w:eastAsiaTheme="minorHAnsi" w:hAnsi="Cambria Math" w:cstheme="minorBidi"/>
                        <w:i/>
                        <w:sz w:val="20"/>
                        <w:szCs w:val="20"/>
                      </w:rPr>
                    </m:ctrlPr>
                  </m:dPr>
                  <m:e>
                    <m:f>
                      <m:fPr>
                        <m:ctrlPr>
                          <w:rPr>
                            <w:rFonts w:ascii="Cambria Math" w:eastAsiaTheme="minorHAnsi" w:hAnsi="Cambria Math" w:cstheme="minorBidi"/>
                            <w:i/>
                            <w:sz w:val="20"/>
                            <w:szCs w:val="20"/>
                          </w:rPr>
                        </m:ctrlPr>
                      </m:fPr>
                      <m:num>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r</m:t>
                            </m:r>
                          </m:e>
                          <m:sub>
                            <m:r>
                              <w:rPr>
                                <w:rFonts w:ascii="Cambria Math" w:eastAsiaTheme="minorHAnsi" w:hAnsi="Cambria Math" w:cstheme="minorBidi"/>
                                <w:sz w:val="20"/>
                                <w:szCs w:val="20"/>
                              </w:rPr>
                              <m:t>ij</m:t>
                            </m:r>
                          </m:sub>
                        </m:sSub>
                      </m:num>
                      <m:den>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σ</m:t>
                            </m:r>
                          </m:e>
                          <m:sub>
                            <m:r>
                              <w:rPr>
                                <w:rFonts w:ascii="Cambria Math" w:eastAsiaTheme="minorHAnsi" w:hAnsi="Cambria Math" w:cstheme="minorBidi"/>
                                <w:sz w:val="20"/>
                                <w:szCs w:val="20"/>
                              </w:rPr>
                              <m:t>LJ</m:t>
                            </m:r>
                          </m:sub>
                        </m:sSub>
                      </m:den>
                    </m:f>
                  </m:e>
                </m:d>
              </m:e>
              <m:sup>
                <m:r>
                  <w:rPr>
                    <w:rFonts w:ascii="Cambria Math" w:eastAsiaTheme="minorHAnsi" w:hAnsi="Cambria Math" w:cstheme="minorBidi"/>
                    <w:sz w:val="20"/>
                    <w:szCs w:val="20"/>
                  </w:rPr>
                  <m:t>12</m:t>
                </m:r>
              </m:sup>
            </m:sSup>
            <m:r>
              <w:rPr>
                <w:rFonts w:ascii="Cambria Math" w:eastAsiaTheme="minorHAnsi" w:hAnsi="Cambria Math" w:cstheme="minorBidi"/>
                <w:sz w:val="20"/>
                <w:szCs w:val="20"/>
              </w:rPr>
              <m:t>-</m:t>
            </m:r>
            <m:sSup>
              <m:sSupPr>
                <m:ctrlPr>
                  <w:rPr>
                    <w:rFonts w:ascii="Cambria Math" w:eastAsiaTheme="minorHAnsi" w:hAnsi="Cambria Math" w:cstheme="minorBidi"/>
                    <w:i/>
                    <w:sz w:val="20"/>
                    <w:szCs w:val="20"/>
                  </w:rPr>
                </m:ctrlPr>
              </m:sSupPr>
              <m:e>
                <m:d>
                  <m:dPr>
                    <m:ctrlPr>
                      <w:rPr>
                        <w:rFonts w:ascii="Cambria Math" w:eastAsiaTheme="minorHAnsi" w:hAnsi="Cambria Math" w:cstheme="minorBidi"/>
                        <w:i/>
                        <w:sz w:val="20"/>
                        <w:szCs w:val="20"/>
                      </w:rPr>
                    </m:ctrlPr>
                  </m:dPr>
                  <m:e>
                    <m:f>
                      <m:fPr>
                        <m:ctrlPr>
                          <w:rPr>
                            <w:rFonts w:ascii="Cambria Math" w:eastAsiaTheme="minorHAnsi" w:hAnsi="Cambria Math" w:cstheme="minorBidi"/>
                            <w:i/>
                            <w:sz w:val="20"/>
                            <w:szCs w:val="20"/>
                          </w:rPr>
                        </m:ctrlPr>
                      </m:fPr>
                      <m:num>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r</m:t>
                            </m:r>
                          </m:e>
                          <m:sub>
                            <m:r>
                              <w:rPr>
                                <w:rFonts w:ascii="Cambria Math" w:eastAsiaTheme="minorHAnsi" w:hAnsi="Cambria Math" w:cstheme="minorBidi"/>
                                <w:sz w:val="20"/>
                                <w:szCs w:val="20"/>
                              </w:rPr>
                              <m:t>ij</m:t>
                            </m:r>
                          </m:sub>
                        </m:sSub>
                      </m:num>
                      <m:den>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σ</m:t>
                            </m:r>
                          </m:e>
                          <m:sub>
                            <m:r>
                              <w:rPr>
                                <w:rFonts w:ascii="Cambria Math" w:eastAsiaTheme="minorHAnsi" w:hAnsi="Cambria Math" w:cstheme="minorBidi"/>
                                <w:sz w:val="20"/>
                                <w:szCs w:val="20"/>
                              </w:rPr>
                              <m:t>LJ</m:t>
                            </m:r>
                          </m:sub>
                        </m:sSub>
                      </m:den>
                    </m:f>
                  </m:e>
                </m:d>
              </m:e>
              <m:sup>
                <m:r>
                  <w:rPr>
                    <w:rFonts w:ascii="Cambria Math" w:eastAsiaTheme="minorHAnsi" w:hAnsi="Cambria Math" w:cstheme="minorBidi"/>
                    <w:sz w:val="20"/>
                    <w:szCs w:val="20"/>
                  </w:rPr>
                  <m:t>6</m:t>
                </m:r>
              </m:sup>
            </m:sSup>
          </m:e>
        </m:d>
        <m:r>
          <w:rPr>
            <w:rFonts w:ascii="Cambria Math" w:eastAsiaTheme="minorHAnsi" w:hAnsi="Cambria Math" w:cstheme="minorBidi"/>
            <w:sz w:val="20"/>
            <w:szCs w:val="20"/>
          </w:rPr>
          <m:t>.</m:t>
        </m:r>
      </m:oMath>
      <w:r w:rsidR="009A5B1B">
        <w:rPr>
          <w:rFonts w:asciiTheme="minorHAnsi" w:eastAsiaTheme="minorEastAsia" w:hAnsiTheme="minorHAnsi" w:cstheme="minorBidi"/>
          <w:sz w:val="20"/>
          <w:szCs w:val="20"/>
        </w:rPr>
        <w:tab/>
      </w:r>
      <w:r w:rsidR="009A5B1B">
        <w:rPr>
          <w:rFonts w:asciiTheme="minorHAnsi" w:eastAsiaTheme="minorEastAsia" w:hAnsiTheme="minorHAnsi" w:cstheme="minorBidi"/>
          <w:sz w:val="20"/>
          <w:szCs w:val="20"/>
        </w:rPr>
        <w:tab/>
      </w:r>
      <w:r w:rsidR="009A5B1B">
        <w:rPr>
          <w:rFonts w:asciiTheme="minorHAnsi" w:eastAsiaTheme="minorEastAsia" w:hAnsiTheme="minorHAnsi" w:cstheme="minorBidi"/>
          <w:sz w:val="20"/>
          <w:szCs w:val="20"/>
        </w:rPr>
        <w:tab/>
      </w:r>
      <w:r w:rsidR="009A5B1B">
        <w:rPr>
          <w:rFonts w:asciiTheme="minorHAnsi" w:eastAsiaTheme="minorEastAsia" w:hAnsiTheme="minorHAnsi" w:cstheme="minorBidi"/>
          <w:sz w:val="20"/>
          <w:szCs w:val="20"/>
        </w:rPr>
        <w:tab/>
        <w:t>(2)</w:t>
      </w:r>
    </w:p>
    <w:p w14:paraId="0C0A7720" w14:textId="251C47DE" w:rsidR="009A5B1B" w:rsidRPr="009A5B1B" w:rsidRDefault="00A94167" w:rsidP="009A5B1B">
      <w:pPr>
        <w:pStyle w:val="BodyText"/>
        <w:spacing w:before="176" w:line="316" w:lineRule="auto"/>
        <w:ind w:right="112"/>
        <w:jc w:val="both"/>
        <w:rPr>
          <w:rFonts w:asciiTheme="minorHAnsi" w:eastAsiaTheme="minorHAnsi" w:hAnsiTheme="minorHAnsi" w:cstheme="minorBidi"/>
          <w:sz w:val="20"/>
          <w:szCs w:val="20"/>
        </w:rPr>
      </w:pPr>
      <m:oMath>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σ</m:t>
            </m:r>
          </m:e>
          <m:sub>
            <m:r>
              <w:rPr>
                <w:rFonts w:ascii="Cambria Math" w:eastAsiaTheme="minorHAnsi" w:hAnsi="Cambria Math" w:cstheme="minorBidi"/>
                <w:sz w:val="20"/>
                <w:szCs w:val="20"/>
              </w:rPr>
              <m:t>LJ</m:t>
            </m:r>
          </m:sub>
        </m:sSub>
      </m:oMath>
      <w:r w:rsidR="009A5B1B">
        <w:rPr>
          <w:rFonts w:asciiTheme="minorHAnsi" w:eastAsiaTheme="minorEastAsia" w:hAnsiTheme="minorHAnsi" w:cstheme="minorBidi"/>
          <w:sz w:val="20"/>
          <w:szCs w:val="20"/>
        </w:rPr>
        <w:t xml:space="preserve"> and </w:t>
      </w:r>
      <w:r w:rsidR="009A5B1B" w:rsidRPr="009A5B1B">
        <w:rPr>
          <w:rFonts w:asciiTheme="minorHAnsi" w:eastAsiaTheme="minorHAnsi" w:hAnsiTheme="minorHAnsi" w:cstheme="minorBidi"/>
          <w:sz w:val="20"/>
          <w:szCs w:val="20"/>
        </w:rPr>
        <w:t xml:space="preserve"> </w:t>
      </w:r>
      <m:oMath>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ε</m:t>
            </m:r>
          </m:e>
          <m:sub>
            <m:r>
              <w:rPr>
                <w:rFonts w:ascii="Cambria Math" w:eastAsiaTheme="minorHAnsi" w:hAnsi="Cambria Math" w:cstheme="minorBidi"/>
                <w:sz w:val="20"/>
                <w:szCs w:val="20"/>
              </w:rPr>
              <m:t>LJ</m:t>
            </m:r>
          </m:sub>
        </m:sSub>
      </m:oMath>
      <w:r w:rsidR="009A5B1B">
        <w:rPr>
          <w:rFonts w:asciiTheme="minorHAnsi" w:eastAsiaTheme="minorHAnsi" w:hAnsiTheme="minorHAnsi" w:cstheme="minorBidi"/>
          <w:sz w:val="20"/>
          <w:szCs w:val="20"/>
        </w:rPr>
        <w:t xml:space="preserve"> </w:t>
      </w:r>
      <w:r w:rsidR="009A5B1B" w:rsidRPr="009A5B1B">
        <w:rPr>
          <w:rFonts w:asciiTheme="minorHAnsi" w:eastAsiaTheme="minorHAnsi" w:hAnsiTheme="minorHAnsi" w:cstheme="minorBidi"/>
          <w:sz w:val="20"/>
          <w:szCs w:val="20"/>
        </w:rPr>
        <w:t xml:space="preserve">are the depth and the contact value of </w:t>
      </w:r>
      <w:r w:rsidR="009A5B1B">
        <w:rPr>
          <w:rFonts w:asciiTheme="minorHAnsi" w:eastAsiaTheme="minorHAnsi" w:hAnsiTheme="minorHAnsi" w:cstheme="minorBidi"/>
          <w:sz w:val="20"/>
          <w:szCs w:val="20"/>
        </w:rPr>
        <w:t xml:space="preserve">the LJ </w:t>
      </w:r>
      <w:r w:rsidR="009A5B1B" w:rsidRPr="009A5B1B">
        <w:rPr>
          <w:rFonts w:asciiTheme="minorHAnsi" w:eastAsiaTheme="minorHAnsi" w:hAnsiTheme="minorHAnsi" w:cstheme="minorBidi"/>
          <w:sz w:val="20"/>
          <w:szCs w:val="20"/>
        </w:rPr>
        <w:t>potential.</w:t>
      </w:r>
      <w:r w:rsidR="009A5B1B">
        <w:rPr>
          <w:rFonts w:asciiTheme="minorHAnsi" w:eastAsiaTheme="minorHAnsi" w:hAnsiTheme="minorHAnsi" w:cstheme="minorBidi"/>
          <w:sz w:val="20"/>
          <w:szCs w:val="20"/>
        </w:rPr>
        <w:t xml:space="preserve"> </w:t>
      </w:r>
      <w:r w:rsidR="009A5B1B" w:rsidRPr="009A5B1B">
        <w:rPr>
          <w:rFonts w:asciiTheme="minorHAnsi" w:eastAsiaTheme="minorHAnsi" w:hAnsiTheme="minorHAnsi" w:cstheme="minorBidi"/>
          <w:sz w:val="20"/>
          <w:szCs w:val="20"/>
        </w:rPr>
        <w:t>The hydrogen bonding</w:t>
      </w:r>
      <w:r w:rsidR="009A5B1B">
        <w:rPr>
          <w:rFonts w:asciiTheme="minorHAnsi" w:eastAsiaTheme="minorHAnsi" w:hAnsiTheme="minorHAnsi" w:cstheme="minorBidi"/>
          <w:sz w:val="20"/>
          <w:szCs w:val="20"/>
        </w:rPr>
        <w:t xml:space="preserve"> part</w:t>
      </w:r>
      <w:r w:rsidR="009A5B1B" w:rsidRPr="009A5B1B">
        <w:rPr>
          <w:rFonts w:asciiTheme="minorHAnsi" w:eastAsiaTheme="minorHAnsi" w:hAnsiTheme="minorHAnsi" w:cstheme="minorBidi"/>
          <w:sz w:val="20"/>
          <w:szCs w:val="20"/>
        </w:rPr>
        <w:t xml:space="preserve"> is the sum </w:t>
      </w:r>
      <w:r w:rsidR="007C7004" w:rsidRPr="009A5B1B">
        <w:rPr>
          <w:rFonts w:asciiTheme="minorHAnsi" w:eastAsiaTheme="minorHAnsi" w:hAnsiTheme="minorHAnsi" w:cstheme="minorBidi"/>
          <w:sz w:val="20"/>
          <w:szCs w:val="20"/>
        </w:rPr>
        <w:t>of interactions</w:t>
      </w:r>
      <w:r w:rsidR="009A5B1B" w:rsidRPr="009A5B1B">
        <w:rPr>
          <w:rFonts w:asciiTheme="minorHAnsi" w:eastAsiaTheme="minorHAnsi" w:hAnsiTheme="minorHAnsi" w:cstheme="minorBidi"/>
          <w:sz w:val="20"/>
          <w:szCs w:val="20"/>
        </w:rPr>
        <w:t xml:space="preserve"> between all </w:t>
      </w:r>
      <w:r w:rsidR="009A5B1B">
        <w:rPr>
          <w:rFonts w:asciiTheme="minorHAnsi" w:eastAsiaTheme="minorHAnsi" w:hAnsiTheme="minorHAnsi" w:cstheme="minorBidi"/>
          <w:sz w:val="20"/>
          <w:szCs w:val="20"/>
        </w:rPr>
        <w:t xml:space="preserve">pairs of the </w:t>
      </w:r>
      <w:r w:rsidR="009A5B1B" w:rsidRPr="009A5B1B">
        <w:rPr>
          <w:rFonts w:asciiTheme="minorHAnsi" w:eastAsiaTheme="minorHAnsi" w:hAnsiTheme="minorHAnsi" w:cstheme="minorBidi"/>
          <w:sz w:val="20"/>
          <w:szCs w:val="20"/>
        </w:rPr>
        <w:t>arms of different molecules</w:t>
      </w:r>
    </w:p>
    <w:p w14:paraId="6F14D90E" w14:textId="25465675" w:rsidR="009A5B1B" w:rsidRPr="000A0140" w:rsidRDefault="00A94167" w:rsidP="009A5B1B">
      <w:pPr>
        <w:pStyle w:val="BodyText"/>
        <w:spacing w:before="176" w:line="316" w:lineRule="auto"/>
        <w:ind w:left="120" w:right="112" w:firstLine="300"/>
        <w:jc w:val="right"/>
        <w:rPr>
          <w:rFonts w:asciiTheme="minorHAnsi" w:eastAsiaTheme="minorHAnsi" w:hAnsiTheme="minorHAnsi" w:cstheme="minorBidi"/>
          <w:sz w:val="20"/>
          <w:szCs w:val="20"/>
        </w:rPr>
      </w:pPr>
      <m:oMath>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U</m:t>
            </m:r>
          </m:e>
          <m:sub>
            <m:r>
              <w:rPr>
                <w:rFonts w:ascii="Cambria Math" w:eastAsiaTheme="minorHAnsi" w:hAnsi="Cambria Math" w:cstheme="minorBidi"/>
                <w:sz w:val="20"/>
                <w:szCs w:val="20"/>
              </w:rPr>
              <m:t>HB</m:t>
            </m:r>
          </m:sub>
        </m:sSub>
        <m:d>
          <m:dPr>
            <m:ctrlPr>
              <w:rPr>
                <w:rFonts w:ascii="Cambria Math" w:eastAsiaTheme="minorHAnsi" w:hAnsi="Cambria Math" w:cstheme="minorBidi"/>
                <w:i/>
                <w:sz w:val="20"/>
                <w:szCs w:val="20"/>
              </w:rPr>
            </m:ctrlPr>
          </m:dPr>
          <m:e>
            <m:acc>
              <m:accPr>
                <m:chr m:val="⃑"/>
                <m:ctrlPr>
                  <w:rPr>
                    <w:rFonts w:ascii="Cambria Math" w:eastAsiaTheme="minorHAnsi" w:hAnsi="Cambria Math" w:cstheme="minorBidi"/>
                    <w:i/>
                    <w:sz w:val="20"/>
                    <w:szCs w:val="20"/>
                  </w:rPr>
                </m:ctrlPr>
              </m:accPr>
              <m:e>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X</m:t>
                    </m:r>
                  </m:e>
                  <m:sub>
                    <m:r>
                      <w:rPr>
                        <w:rFonts w:ascii="Cambria Math" w:eastAsiaTheme="minorHAnsi" w:hAnsi="Cambria Math" w:cstheme="minorBidi"/>
                        <w:sz w:val="20"/>
                        <w:szCs w:val="20"/>
                      </w:rPr>
                      <m:t>i</m:t>
                    </m:r>
                  </m:sub>
                </m:sSub>
              </m:e>
            </m:acc>
            <m:r>
              <w:rPr>
                <w:rFonts w:ascii="Cambria Math" w:eastAsiaTheme="minorHAnsi" w:hAnsi="Cambria Math" w:cstheme="minorBidi"/>
                <w:sz w:val="20"/>
                <w:szCs w:val="20"/>
              </w:rPr>
              <m:t>,</m:t>
            </m:r>
            <m:acc>
              <m:accPr>
                <m:chr m:val="⃑"/>
                <m:ctrlPr>
                  <w:rPr>
                    <w:rFonts w:ascii="Cambria Math" w:eastAsiaTheme="minorHAnsi" w:hAnsi="Cambria Math" w:cstheme="minorBidi"/>
                    <w:i/>
                    <w:sz w:val="20"/>
                    <w:szCs w:val="20"/>
                  </w:rPr>
                </m:ctrlPr>
              </m:accPr>
              <m:e>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X</m:t>
                    </m:r>
                  </m:e>
                  <m:sub>
                    <m:r>
                      <w:rPr>
                        <w:rFonts w:ascii="Cambria Math" w:eastAsiaTheme="minorHAnsi" w:hAnsi="Cambria Math" w:cstheme="minorBidi"/>
                        <w:sz w:val="20"/>
                        <w:szCs w:val="20"/>
                      </w:rPr>
                      <m:t>j</m:t>
                    </m:r>
                  </m:sub>
                </m:sSub>
              </m:e>
            </m:acc>
          </m:e>
        </m:d>
        <m:r>
          <w:rPr>
            <w:rFonts w:ascii="Cambria Math" w:eastAsiaTheme="minorEastAsia" w:hAnsi="Cambria Math" w:cstheme="minorBidi"/>
            <w:sz w:val="20"/>
            <w:szCs w:val="20"/>
          </w:rPr>
          <m:t>=</m:t>
        </m:r>
        <m:nary>
          <m:naryPr>
            <m:chr m:val="∑"/>
            <m:limLoc m:val="undOvr"/>
            <m:ctrlPr>
              <w:rPr>
                <w:rFonts w:ascii="Cambria Math" w:eastAsiaTheme="minorEastAsia" w:hAnsi="Cambria Math" w:cstheme="minorBidi"/>
                <w:i/>
                <w:sz w:val="20"/>
                <w:szCs w:val="20"/>
              </w:rPr>
            </m:ctrlPr>
          </m:naryPr>
          <m:sub>
            <m:r>
              <w:rPr>
                <w:rFonts w:ascii="Cambria Math" w:eastAsiaTheme="minorEastAsia" w:hAnsi="Cambria Math" w:cstheme="minorBidi"/>
                <w:sz w:val="20"/>
                <w:szCs w:val="20"/>
              </w:rPr>
              <m:t>l,k=1</m:t>
            </m:r>
          </m:sub>
          <m:sup>
            <m:r>
              <w:rPr>
                <w:rFonts w:ascii="Cambria Math" w:eastAsiaTheme="minorEastAsia" w:hAnsi="Cambria Math" w:cstheme="minorBidi"/>
                <w:sz w:val="20"/>
                <w:szCs w:val="20"/>
              </w:rPr>
              <m:t>3</m:t>
            </m:r>
          </m:sup>
          <m:e>
            <m:sSubSup>
              <m:sSubSupPr>
                <m:ctrlPr>
                  <w:rPr>
                    <w:rFonts w:ascii="Cambria Math" w:eastAsiaTheme="minorEastAsia" w:hAnsi="Cambria Math" w:cstheme="minorBidi"/>
                    <w:i/>
                    <w:sz w:val="20"/>
                    <w:szCs w:val="20"/>
                  </w:rPr>
                </m:ctrlPr>
              </m:sSubSupPr>
              <m:e>
                <m:r>
                  <w:rPr>
                    <w:rFonts w:ascii="Cambria Math" w:eastAsiaTheme="minorEastAsia" w:hAnsi="Cambria Math" w:cstheme="minorBidi"/>
                    <w:sz w:val="20"/>
                    <w:szCs w:val="20"/>
                  </w:rPr>
                  <m:t>U</m:t>
                </m:r>
              </m:e>
              <m:sub>
                <m:r>
                  <w:rPr>
                    <w:rFonts w:ascii="Cambria Math" w:eastAsiaTheme="minorEastAsia" w:hAnsi="Cambria Math" w:cstheme="minorBidi"/>
                    <w:sz w:val="20"/>
                    <w:szCs w:val="20"/>
                  </w:rPr>
                  <m:t>HB</m:t>
                </m:r>
              </m:sub>
              <m:sup>
                <m:r>
                  <w:rPr>
                    <w:rFonts w:ascii="Cambria Math" w:eastAsiaTheme="minorEastAsia" w:hAnsi="Cambria Math" w:cstheme="minorBidi"/>
                    <w:sz w:val="20"/>
                    <w:szCs w:val="20"/>
                  </w:rPr>
                  <m:t>kl</m:t>
                </m:r>
              </m:sup>
            </m:sSubSup>
            <m:d>
              <m:dPr>
                <m:ctrlPr>
                  <w:rPr>
                    <w:rFonts w:ascii="Cambria Math" w:eastAsiaTheme="minorEastAsia" w:hAnsi="Cambria Math" w:cstheme="minorBidi"/>
                    <w:i/>
                    <w:sz w:val="20"/>
                    <w:szCs w:val="20"/>
                  </w:rPr>
                </m:ctrlPr>
              </m:dPr>
              <m:e>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r</m:t>
                    </m:r>
                  </m:e>
                  <m:sub>
                    <m:r>
                      <w:rPr>
                        <w:rFonts w:ascii="Cambria Math" w:eastAsiaTheme="minorHAnsi" w:hAnsi="Cambria Math" w:cstheme="minorBidi"/>
                        <w:sz w:val="20"/>
                        <w:szCs w:val="20"/>
                      </w:rPr>
                      <m:t>ij</m:t>
                    </m:r>
                  </m:sub>
                </m:sSub>
                <m:r>
                  <w:rPr>
                    <w:rFonts w:ascii="Cambria Math" w:eastAsiaTheme="minorHAnsi" w:hAnsi="Cambria Math" w:cstheme="minorBidi"/>
                    <w:sz w:val="20"/>
                    <w:szCs w:val="20"/>
                  </w:rPr>
                  <m:t>,</m:t>
                </m:r>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θ</m:t>
                    </m:r>
                  </m:e>
                  <m:sub>
                    <m:r>
                      <w:rPr>
                        <w:rFonts w:ascii="Cambria Math" w:eastAsiaTheme="minorHAnsi" w:hAnsi="Cambria Math" w:cstheme="minorBidi"/>
                        <w:sz w:val="20"/>
                        <w:szCs w:val="20"/>
                      </w:rPr>
                      <m:t>i</m:t>
                    </m:r>
                  </m:sub>
                </m:sSub>
                <m:r>
                  <w:rPr>
                    <w:rFonts w:ascii="Cambria Math" w:eastAsiaTheme="minorHAnsi" w:hAnsi="Cambria Math" w:cstheme="minorBidi"/>
                    <w:sz w:val="20"/>
                    <w:szCs w:val="20"/>
                  </w:rPr>
                  <m:t>,</m:t>
                </m:r>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θ</m:t>
                    </m:r>
                  </m:e>
                  <m:sub>
                    <m:r>
                      <w:rPr>
                        <w:rFonts w:ascii="Cambria Math" w:eastAsiaTheme="minorHAnsi" w:hAnsi="Cambria Math" w:cstheme="minorBidi"/>
                        <w:sz w:val="20"/>
                        <w:szCs w:val="20"/>
                      </w:rPr>
                      <m:t>j</m:t>
                    </m:r>
                  </m:sub>
                </m:sSub>
              </m:e>
            </m:d>
          </m:e>
        </m:nary>
      </m:oMath>
      <w:r w:rsidR="009A5B1B">
        <w:rPr>
          <w:rFonts w:asciiTheme="minorHAnsi" w:eastAsiaTheme="minorEastAsia" w:hAnsiTheme="minorHAnsi" w:cstheme="minorBidi"/>
          <w:sz w:val="20"/>
          <w:szCs w:val="20"/>
        </w:rPr>
        <w:tab/>
      </w:r>
      <w:r w:rsidR="009A5B1B">
        <w:rPr>
          <w:rFonts w:asciiTheme="minorHAnsi" w:eastAsiaTheme="minorEastAsia" w:hAnsiTheme="minorHAnsi" w:cstheme="minorBidi"/>
          <w:sz w:val="20"/>
          <w:szCs w:val="20"/>
        </w:rPr>
        <w:tab/>
      </w:r>
      <w:r w:rsidR="009A5B1B">
        <w:rPr>
          <w:rFonts w:asciiTheme="minorHAnsi" w:eastAsiaTheme="minorEastAsia" w:hAnsiTheme="minorHAnsi" w:cstheme="minorBidi"/>
          <w:sz w:val="20"/>
          <w:szCs w:val="20"/>
        </w:rPr>
        <w:tab/>
      </w:r>
      <w:r w:rsidR="009A5B1B">
        <w:rPr>
          <w:rFonts w:asciiTheme="minorHAnsi" w:eastAsiaTheme="minorEastAsia" w:hAnsiTheme="minorHAnsi" w:cstheme="minorBidi"/>
          <w:sz w:val="20"/>
          <w:szCs w:val="20"/>
        </w:rPr>
        <w:tab/>
        <w:t>(</w:t>
      </w:r>
      <w:r w:rsidR="00986AF0">
        <w:rPr>
          <w:rFonts w:asciiTheme="minorHAnsi" w:eastAsiaTheme="minorEastAsia" w:hAnsiTheme="minorHAnsi" w:cstheme="minorBidi"/>
          <w:sz w:val="20"/>
          <w:szCs w:val="20"/>
        </w:rPr>
        <w:t>3</w:t>
      </w:r>
      <w:r w:rsidR="009A5B1B">
        <w:rPr>
          <w:rFonts w:asciiTheme="minorHAnsi" w:eastAsiaTheme="minorEastAsia" w:hAnsiTheme="minorHAnsi" w:cstheme="minorBidi"/>
          <w:sz w:val="20"/>
          <w:szCs w:val="20"/>
        </w:rPr>
        <w:t>)</w:t>
      </w:r>
    </w:p>
    <w:p w14:paraId="7C879763" w14:textId="10EF55F7" w:rsidR="000A0140" w:rsidRPr="000A0140" w:rsidRDefault="009A5B1B" w:rsidP="009A5B1B">
      <w:pPr>
        <w:pStyle w:val="BodyText"/>
        <w:spacing w:before="176" w:line="316" w:lineRule="auto"/>
        <w:ind w:right="112"/>
        <w:jc w:val="both"/>
        <w:rPr>
          <w:rFonts w:asciiTheme="minorHAnsi" w:eastAsiaTheme="minorHAnsi" w:hAnsiTheme="minorHAnsi" w:cstheme="minorBidi"/>
          <w:sz w:val="20"/>
          <w:szCs w:val="20"/>
        </w:rPr>
      </w:pPr>
      <w:r w:rsidRPr="009A5B1B">
        <w:rPr>
          <w:rFonts w:asciiTheme="minorHAnsi" w:eastAsiaTheme="minorHAnsi" w:hAnsiTheme="minorHAnsi" w:cstheme="minorBidi"/>
          <w:sz w:val="20"/>
          <w:szCs w:val="20"/>
        </w:rPr>
        <w:t xml:space="preserve"> and is described by Gaussian function in distance and both angles</w:t>
      </w:r>
    </w:p>
    <w:p w14:paraId="3E3C23FC" w14:textId="77777777" w:rsidR="00986AF0" w:rsidRPr="00986AF0" w:rsidRDefault="00A94167" w:rsidP="00986AF0">
      <w:pPr>
        <w:pStyle w:val="BodyText"/>
        <w:spacing w:before="176" w:line="316" w:lineRule="auto"/>
        <w:ind w:left="120" w:right="112" w:firstLine="300"/>
        <w:jc w:val="right"/>
        <w:rPr>
          <w:rFonts w:asciiTheme="minorHAnsi" w:eastAsiaTheme="minorEastAsia" w:hAnsiTheme="minorHAnsi" w:cstheme="minorBidi"/>
          <w:sz w:val="20"/>
          <w:szCs w:val="20"/>
        </w:rPr>
      </w:pPr>
      <m:oMathPara>
        <m:oMath>
          <m:sSubSup>
            <m:sSubSupPr>
              <m:ctrlPr>
                <w:rPr>
                  <w:rFonts w:ascii="Cambria Math" w:eastAsiaTheme="minorEastAsia" w:hAnsi="Cambria Math" w:cstheme="minorBidi"/>
                  <w:i/>
                  <w:sz w:val="20"/>
                  <w:szCs w:val="20"/>
                </w:rPr>
              </m:ctrlPr>
            </m:sSubSupPr>
            <m:e>
              <m:r>
                <w:rPr>
                  <w:rFonts w:ascii="Cambria Math" w:eastAsiaTheme="minorEastAsia" w:hAnsi="Cambria Math" w:cstheme="minorBidi"/>
                  <w:sz w:val="20"/>
                  <w:szCs w:val="20"/>
                </w:rPr>
                <m:t>U</m:t>
              </m:r>
            </m:e>
            <m:sub>
              <m:r>
                <w:rPr>
                  <w:rFonts w:ascii="Cambria Math" w:eastAsiaTheme="minorEastAsia" w:hAnsi="Cambria Math" w:cstheme="minorBidi"/>
                  <w:sz w:val="20"/>
                  <w:szCs w:val="20"/>
                </w:rPr>
                <m:t>HB</m:t>
              </m:r>
            </m:sub>
            <m:sup>
              <m:r>
                <w:rPr>
                  <w:rFonts w:ascii="Cambria Math" w:eastAsiaTheme="minorEastAsia" w:hAnsi="Cambria Math" w:cstheme="minorBidi"/>
                  <w:sz w:val="20"/>
                  <w:szCs w:val="20"/>
                </w:rPr>
                <m:t>kl</m:t>
              </m:r>
            </m:sup>
          </m:sSubSup>
          <m:d>
            <m:dPr>
              <m:ctrlPr>
                <w:rPr>
                  <w:rFonts w:ascii="Cambria Math" w:eastAsiaTheme="minorEastAsia" w:hAnsi="Cambria Math" w:cstheme="minorBidi"/>
                  <w:i/>
                  <w:sz w:val="20"/>
                  <w:szCs w:val="20"/>
                </w:rPr>
              </m:ctrlPr>
            </m:dPr>
            <m:e>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r</m:t>
                  </m:r>
                </m:e>
                <m:sub>
                  <m:r>
                    <w:rPr>
                      <w:rFonts w:ascii="Cambria Math" w:eastAsiaTheme="minorHAnsi" w:hAnsi="Cambria Math" w:cstheme="minorBidi"/>
                      <w:sz w:val="20"/>
                      <w:szCs w:val="20"/>
                    </w:rPr>
                    <m:t>ij</m:t>
                  </m:r>
                </m:sub>
              </m:sSub>
              <m:r>
                <w:rPr>
                  <w:rFonts w:ascii="Cambria Math" w:eastAsiaTheme="minorHAnsi" w:hAnsi="Cambria Math" w:cstheme="minorBidi"/>
                  <w:sz w:val="20"/>
                  <w:szCs w:val="20"/>
                </w:rPr>
                <m:t>,</m:t>
              </m:r>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θ</m:t>
                  </m:r>
                </m:e>
                <m:sub>
                  <m:r>
                    <w:rPr>
                      <w:rFonts w:ascii="Cambria Math" w:eastAsiaTheme="minorHAnsi" w:hAnsi="Cambria Math" w:cstheme="minorBidi"/>
                      <w:sz w:val="20"/>
                      <w:szCs w:val="20"/>
                    </w:rPr>
                    <m:t>i</m:t>
                  </m:r>
                </m:sub>
              </m:sSub>
              <m:r>
                <w:rPr>
                  <w:rFonts w:ascii="Cambria Math" w:eastAsiaTheme="minorHAnsi" w:hAnsi="Cambria Math" w:cstheme="minorBidi"/>
                  <w:sz w:val="20"/>
                  <w:szCs w:val="20"/>
                </w:rPr>
                <m:t>,</m:t>
              </m:r>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θ</m:t>
                  </m:r>
                </m:e>
                <m:sub>
                  <m:r>
                    <w:rPr>
                      <w:rFonts w:ascii="Cambria Math" w:eastAsiaTheme="minorHAnsi" w:hAnsi="Cambria Math" w:cstheme="minorBidi"/>
                      <w:sz w:val="20"/>
                      <w:szCs w:val="20"/>
                    </w:rPr>
                    <m:t>j</m:t>
                  </m:r>
                </m:sub>
              </m:sSub>
            </m:e>
          </m:d>
          <m:r>
            <w:rPr>
              <w:rFonts w:ascii="Cambria Math" w:eastAsiaTheme="minorEastAsia" w:hAnsi="Cambria Math" w:cstheme="minorBidi"/>
              <w:sz w:val="20"/>
              <w:szCs w:val="20"/>
            </w:rPr>
            <m:t>=</m:t>
          </m:r>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ε</m:t>
              </m:r>
            </m:e>
            <m:sub>
              <m:r>
                <w:rPr>
                  <w:rFonts w:ascii="Cambria Math" w:eastAsiaTheme="minorHAnsi" w:hAnsi="Cambria Math" w:cstheme="minorBidi"/>
                  <w:sz w:val="20"/>
                  <w:szCs w:val="20"/>
                </w:rPr>
                <m:t>HB</m:t>
              </m:r>
            </m:sub>
          </m:sSub>
          <m:r>
            <w:rPr>
              <w:rFonts w:ascii="Cambria Math" w:eastAsiaTheme="minorHAnsi" w:hAnsi="Cambria Math" w:cstheme="minorBidi"/>
              <w:sz w:val="20"/>
              <w:szCs w:val="20"/>
            </w:rPr>
            <m:t>G</m:t>
          </m:r>
          <m:d>
            <m:dPr>
              <m:ctrlPr>
                <w:rPr>
                  <w:rFonts w:ascii="Cambria Math" w:eastAsiaTheme="minorHAnsi" w:hAnsi="Cambria Math" w:cstheme="minorBidi"/>
                  <w:i/>
                  <w:sz w:val="20"/>
                  <w:szCs w:val="20"/>
                </w:rPr>
              </m:ctrlPr>
            </m:dPr>
            <m:e>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r</m:t>
                  </m:r>
                </m:e>
                <m:sub>
                  <m:r>
                    <w:rPr>
                      <w:rFonts w:ascii="Cambria Math" w:eastAsiaTheme="minorHAnsi" w:hAnsi="Cambria Math" w:cstheme="minorBidi"/>
                      <w:sz w:val="20"/>
                      <w:szCs w:val="20"/>
                    </w:rPr>
                    <m:t>ij</m:t>
                  </m:r>
                </m:sub>
              </m:sSub>
              <m:r>
                <w:rPr>
                  <w:rFonts w:ascii="Cambria Math" w:eastAsiaTheme="minorHAnsi" w:hAnsi="Cambria Math" w:cstheme="minorBidi"/>
                  <w:sz w:val="20"/>
                  <w:szCs w:val="20"/>
                </w:rPr>
                <m:t>-</m:t>
              </m:r>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r</m:t>
                  </m:r>
                </m:e>
                <m:sub>
                  <m:r>
                    <w:rPr>
                      <w:rFonts w:ascii="Cambria Math" w:eastAsiaTheme="minorHAnsi" w:hAnsi="Cambria Math" w:cstheme="minorBidi"/>
                      <w:sz w:val="20"/>
                      <w:szCs w:val="20"/>
                    </w:rPr>
                    <m:t>HB</m:t>
                  </m:r>
                </m:sub>
              </m:sSub>
            </m:e>
          </m:d>
          <m:r>
            <w:rPr>
              <w:rFonts w:ascii="Cambria Math" w:eastAsiaTheme="minorHAnsi" w:hAnsi="Cambria Math" w:cstheme="minorBidi"/>
              <w:sz w:val="20"/>
              <w:szCs w:val="20"/>
            </w:rPr>
            <m:t>G</m:t>
          </m:r>
          <m:d>
            <m:dPr>
              <m:ctrlPr>
                <w:rPr>
                  <w:rFonts w:ascii="Cambria Math" w:eastAsiaTheme="minorHAnsi" w:hAnsi="Cambria Math" w:cstheme="minorBidi"/>
                  <w:i/>
                  <w:sz w:val="20"/>
                  <w:szCs w:val="20"/>
                </w:rPr>
              </m:ctrlPr>
            </m:dPr>
            <m:e>
              <m:acc>
                <m:accPr>
                  <m:chr m:val="⃑"/>
                  <m:ctrlPr>
                    <w:rPr>
                      <w:rFonts w:ascii="Cambria Math" w:eastAsiaTheme="minorHAnsi" w:hAnsi="Cambria Math" w:cstheme="minorBidi"/>
                      <w:i/>
                      <w:sz w:val="20"/>
                      <w:szCs w:val="20"/>
                    </w:rPr>
                  </m:ctrlPr>
                </m:accPr>
                <m:e>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i</m:t>
                      </m:r>
                    </m:e>
                    <m:sub>
                      <m:r>
                        <w:rPr>
                          <w:rFonts w:ascii="Cambria Math" w:eastAsiaTheme="minorHAnsi" w:hAnsi="Cambria Math" w:cstheme="minorBidi"/>
                          <w:sz w:val="20"/>
                          <w:szCs w:val="20"/>
                        </w:rPr>
                        <m:t>k</m:t>
                      </m:r>
                    </m:sub>
                  </m:sSub>
                </m:e>
              </m:acc>
              <m:acc>
                <m:accPr>
                  <m:chr m:val="⃑"/>
                  <m:ctrlPr>
                    <w:rPr>
                      <w:rFonts w:ascii="Cambria Math" w:eastAsiaTheme="minorHAnsi" w:hAnsi="Cambria Math" w:cstheme="minorBidi"/>
                      <w:i/>
                      <w:sz w:val="20"/>
                      <w:szCs w:val="20"/>
                    </w:rPr>
                  </m:ctrlPr>
                </m:accPr>
                <m:e>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u</m:t>
                      </m:r>
                    </m:e>
                    <m:sub>
                      <m:r>
                        <w:rPr>
                          <w:rFonts w:ascii="Cambria Math" w:eastAsiaTheme="minorHAnsi" w:hAnsi="Cambria Math" w:cstheme="minorBidi"/>
                          <w:sz w:val="20"/>
                          <w:szCs w:val="20"/>
                        </w:rPr>
                        <m:t>ij</m:t>
                      </m:r>
                    </m:sub>
                  </m:sSub>
                </m:e>
              </m:acc>
              <m:r>
                <w:rPr>
                  <w:rFonts w:ascii="Cambria Math" w:eastAsiaTheme="minorHAnsi" w:hAnsi="Cambria Math" w:cstheme="minorBidi"/>
                  <w:sz w:val="20"/>
                  <w:szCs w:val="20"/>
                </w:rPr>
                <m:t>-1</m:t>
              </m:r>
            </m:e>
          </m:d>
          <m:r>
            <w:rPr>
              <w:rFonts w:ascii="Cambria Math" w:eastAsiaTheme="minorHAnsi" w:hAnsi="Cambria Math" w:cstheme="minorBidi"/>
              <w:sz w:val="20"/>
              <w:szCs w:val="20"/>
            </w:rPr>
            <m:t>G</m:t>
          </m:r>
          <m:d>
            <m:dPr>
              <m:ctrlPr>
                <w:rPr>
                  <w:rFonts w:ascii="Cambria Math" w:eastAsiaTheme="minorHAnsi" w:hAnsi="Cambria Math" w:cstheme="minorBidi"/>
                  <w:i/>
                  <w:sz w:val="20"/>
                  <w:szCs w:val="20"/>
                </w:rPr>
              </m:ctrlPr>
            </m:dPr>
            <m:e>
              <m:acc>
                <m:accPr>
                  <m:chr m:val="⃑"/>
                  <m:ctrlPr>
                    <w:rPr>
                      <w:rFonts w:ascii="Cambria Math" w:eastAsiaTheme="minorHAnsi" w:hAnsi="Cambria Math" w:cstheme="minorBidi"/>
                      <w:i/>
                      <w:sz w:val="20"/>
                      <w:szCs w:val="20"/>
                    </w:rPr>
                  </m:ctrlPr>
                </m:accPr>
                <m:e>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j</m:t>
                      </m:r>
                    </m:e>
                    <m:sub>
                      <m:r>
                        <w:rPr>
                          <w:rFonts w:ascii="Cambria Math" w:eastAsiaTheme="minorHAnsi" w:hAnsi="Cambria Math" w:cstheme="minorBidi"/>
                          <w:sz w:val="20"/>
                          <w:szCs w:val="20"/>
                        </w:rPr>
                        <m:t>l</m:t>
                      </m:r>
                    </m:sub>
                  </m:sSub>
                </m:e>
              </m:acc>
              <m:acc>
                <m:accPr>
                  <m:chr m:val="⃑"/>
                  <m:ctrlPr>
                    <w:rPr>
                      <w:rFonts w:ascii="Cambria Math" w:eastAsiaTheme="minorHAnsi" w:hAnsi="Cambria Math" w:cstheme="minorBidi"/>
                      <w:i/>
                      <w:sz w:val="20"/>
                      <w:szCs w:val="20"/>
                    </w:rPr>
                  </m:ctrlPr>
                </m:accPr>
                <m:e>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u</m:t>
                      </m:r>
                    </m:e>
                    <m:sub>
                      <m:r>
                        <w:rPr>
                          <w:rFonts w:ascii="Cambria Math" w:eastAsiaTheme="minorHAnsi" w:hAnsi="Cambria Math" w:cstheme="minorBidi"/>
                          <w:sz w:val="20"/>
                          <w:szCs w:val="20"/>
                        </w:rPr>
                        <m:t>ij</m:t>
                      </m:r>
                    </m:sub>
                  </m:sSub>
                </m:e>
              </m:acc>
              <m:r>
                <w:rPr>
                  <w:rFonts w:ascii="Cambria Math" w:eastAsiaTheme="minorHAnsi" w:hAnsi="Cambria Math" w:cstheme="minorBidi"/>
                  <w:sz w:val="20"/>
                  <w:szCs w:val="20"/>
                </w:rPr>
                <m:t>+1</m:t>
              </m:r>
            </m:e>
          </m:d>
          <m:r>
            <w:rPr>
              <w:rFonts w:ascii="Cambria Math" w:eastAsiaTheme="minorHAnsi" w:hAnsi="Cambria Math" w:cstheme="minorBidi"/>
              <w:sz w:val="20"/>
              <w:szCs w:val="20"/>
            </w:rPr>
            <m:t>=</m:t>
          </m:r>
        </m:oMath>
      </m:oMathPara>
    </w:p>
    <w:p w14:paraId="5FA2F6AF" w14:textId="3BF37E60" w:rsidR="00986AF0" w:rsidRPr="00986AF0" w:rsidRDefault="00A94167" w:rsidP="00986AF0">
      <w:pPr>
        <w:pStyle w:val="BodyText"/>
        <w:spacing w:before="176" w:line="316" w:lineRule="auto"/>
        <w:ind w:left="120" w:right="112" w:firstLine="300"/>
        <w:jc w:val="right"/>
        <w:rPr>
          <w:rFonts w:asciiTheme="minorHAnsi" w:eastAsiaTheme="minorEastAsia" w:hAnsiTheme="minorHAnsi" w:cstheme="minorBidi"/>
          <w:sz w:val="20"/>
          <w:szCs w:val="20"/>
        </w:rPr>
      </w:pPr>
      <m:oMath>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ε</m:t>
            </m:r>
          </m:e>
          <m:sub>
            <m:r>
              <w:rPr>
                <w:rFonts w:ascii="Cambria Math" w:eastAsiaTheme="minorHAnsi" w:hAnsi="Cambria Math" w:cstheme="minorBidi"/>
                <w:sz w:val="20"/>
                <w:szCs w:val="20"/>
              </w:rPr>
              <m:t>HB</m:t>
            </m:r>
          </m:sub>
        </m:sSub>
        <m:r>
          <w:rPr>
            <w:rFonts w:ascii="Cambria Math" w:eastAsiaTheme="minorHAnsi" w:hAnsi="Cambria Math" w:cstheme="minorBidi"/>
            <w:sz w:val="20"/>
            <w:szCs w:val="20"/>
          </w:rPr>
          <m:t>G</m:t>
        </m:r>
        <m:d>
          <m:dPr>
            <m:ctrlPr>
              <w:rPr>
                <w:rFonts w:ascii="Cambria Math" w:eastAsiaTheme="minorHAnsi" w:hAnsi="Cambria Math" w:cstheme="minorBidi"/>
                <w:i/>
                <w:sz w:val="20"/>
                <w:szCs w:val="20"/>
              </w:rPr>
            </m:ctrlPr>
          </m:dPr>
          <m:e>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r</m:t>
                </m:r>
              </m:e>
              <m:sub>
                <m:r>
                  <w:rPr>
                    <w:rFonts w:ascii="Cambria Math" w:eastAsiaTheme="minorHAnsi" w:hAnsi="Cambria Math" w:cstheme="minorBidi"/>
                    <w:sz w:val="20"/>
                    <w:szCs w:val="20"/>
                  </w:rPr>
                  <m:t>ij</m:t>
                </m:r>
              </m:sub>
            </m:sSub>
            <m:r>
              <w:rPr>
                <w:rFonts w:ascii="Cambria Math" w:eastAsiaTheme="minorHAnsi" w:hAnsi="Cambria Math" w:cstheme="minorBidi"/>
                <w:sz w:val="20"/>
                <w:szCs w:val="20"/>
              </w:rPr>
              <m:t>-</m:t>
            </m:r>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r</m:t>
                </m:r>
              </m:e>
              <m:sub>
                <m:r>
                  <w:rPr>
                    <w:rFonts w:ascii="Cambria Math" w:eastAsiaTheme="minorHAnsi" w:hAnsi="Cambria Math" w:cstheme="minorBidi"/>
                    <w:sz w:val="20"/>
                    <w:szCs w:val="20"/>
                  </w:rPr>
                  <m:t>HB</m:t>
                </m:r>
              </m:sub>
            </m:sSub>
          </m:e>
        </m:d>
        <m:r>
          <w:rPr>
            <w:rFonts w:ascii="Cambria Math" w:eastAsiaTheme="minorHAnsi" w:hAnsi="Cambria Math" w:cstheme="minorBidi"/>
            <w:sz w:val="20"/>
            <w:szCs w:val="20"/>
          </w:rPr>
          <m:t>G</m:t>
        </m:r>
        <m:d>
          <m:dPr>
            <m:ctrlPr>
              <w:rPr>
                <w:rFonts w:ascii="Cambria Math" w:eastAsiaTheme="minorHAnsi" w:hAnsi="Cambria Math" w:cstheme="minorBidi"/>
                <w:i/>
                <w:sz w:val="20"/>
                <w:szCs w:val="20"/>
              </w:rPr>
            </m:ctrlPr>
          </m:dPr>
          <m:e>
            <m:r>
              <m:rPr>
                <m:sty m:val="p"/>
              </m:rPr>
              <w:rPr>
                <w:rFonts w:ascii="Cambria Math" w:eastAsiaTheme="minorHAnsi" w:hAnsi="Cambria Math" w:cstheme="minorBidi"/>
                <w:sz w:val="20"/>
                <w:szCs w:val="20"/>
              </w:rPr>
              <m:t>cos⁡</m:t>
            </m:r>
            <m:d>
              <m:dPr>
                <m:ctrlPr>
                  <w:rPr>
                    <w:rFonts w:ascii="Cambria Math" w:eastAsiaTheme="minorHAnsi" w:hAnsi="Cambria Math" w:cstheme="minorBidi"/>
                    <w:i/>
                    <w:sz w:val="20"/>
                    <w:szCs w:val="20"/>
                  </w:rPr>
                </m:ctrlPr>
              </m:dPr>
              <m:e>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θ</m:t>
                    </m:r>
                  </m:e>
                  <m:sub>
                    <m:r>
                      <w:rPr>
                        <w:rFonts w:ascii="Cambria Math" w:eastAsiaTheme="minorHAnsi" w:hAnsi="Cambria Math" w:cstheme="minorBidi"/>
                        <w:sz w:val="20"/>
                        <w:szCs w:val="20"/>
                      </w:rPr>
                      <m:t>i</m:t>
                    </m:r>
                  </m:sub>
                </m:sSub>
                <m:r>
                  <w:rPr>
                    <w:rFonts w:ascii="Cambria Math" w:eastAsiaTheme="minorHAnsi" w:hAnsi="Cambria Math" w:cstheme="minorBidi"/>
                    <w:sz w:val="20"/>
                    <w:szCs w:val="20"/>
                  </w:rPr>
                  <m:t>+</m:t>
                </m:r>
                <m:f>
                  <m:fPr>
                    <m:ctrlPr>
                      <w:rPr>
                        <w:rFonts w:ascii="Cambria Math" w:eastAsiaTheme="minorHAnsi" w:hAnsi="Cambria Math" w:cstheme="minorBidi"/>
                        <w:i/>
                        <w:sz w:val="20"/>
                        <w:szCs w:val="20"/>
                      </w:rPr>
                    </m:ctrlPr>
                  </m:fPr>
                  <m:num>
                    <m:r>
                      <w:rPr>
                        <w:rFonts w:ascii="Cambria Math" w:eastAsiaTheme="minorHAnsi" w:hAnsi="Cambria Math" w:cstheme="minorBidi"/>
                        <w:sz w:val="20"/>
                        <w:szCs w:val="20"/>
                      </w:rPr>
                      <m:t>2π</m:t>
                    </m:r>
                    <m:d>
                      <m:dPr>
                        <m:ctrlPr>
                          <w:rPr>
                            <w:rFonts w:ascii="Cambria Math" w:eastAsiaTheme="minorHAnsi" w:hAnsi="Cambria Math" w:cstheme="minorBidi"/>
                            <w:i/>
                            <w:sz w:val="20"/>
                            <w:szCs w:val="20"/>
                          </w:rPr>
                        </m:ctrlPr>
                      </m:dPr>
                      <m:e>
                        <m:r>
                          <w:rPr>
                            <w:rFonts w:ascii="Cambria Math" w:eastAsiaTheme="minorHAnsi" w:hAnsi="Cambria Math" w:cstheme="minorBidi"/>
                            <w:sz w:val="20"/>
                            <w:szCs w:val="20"/>
                          </w:rPr>
                          <m:t>k-1</m:t>
                        </m:r>
                      </m:e>
                    </m:d>
                  </m:num>
                  <m:den>
                    <m:r>
                      <w:rPr>
                        <w:rFonts w:ascii="Cambria Math" w:eastAsiaTheme="minorHAnsi" w:hAnsi="Cambria Math" w:cstheme="minorBidi"/>
                        <w:sz w:val="20"/>
                        <w:szCs w:val="20"/>
                      </w:rPr>
                      <m:t>3</m:t>
                    </m:r>
                  </m:den>
                </m:f>
              </m:e>
            </m:d>
            <m:r>
              <w:rPr>
                <w:rFonts w:ascii="Cambria Math" w:eastAsiaTheme="minorHAnsi" w:hAnsi="Cambria Math" w:cstheme="minorBidi"/>
                <w:sz w:val="20"/>
                <w:szCs w:val="20"/>
              </w:rPr>
              <m:t>-1</m:t>
            </m:r>
          </m:e>
        </m:d>
        <m:r>
          <w:rPr>
            <w:rFonts w:ascii="Cambria Math" w:eastAsiaTheme="minorHAnsi" w:hAnsi="Cambria Math" w:cstheme="minorBidi"/>
            <w:sz w:val="20"/>
            <w:szCs w:val="20"/>
          </w:rPr>
          <m:t>G</m:t>
        </m:r>
        <m:d>
          <m:dPr>
            <m:ctrlPr>
              <w:rPr>
                <w:rFonts w:ascii="Cambria Math" w:eastAsiaTheme="minorHAnsi" w:hAnsi="Cambria Math" w:cstheme="minorBidi"/>
                <w:i/>
                <w:sz w:val="20"/>
                <w:szCs w:val="20"/>
              </w:rPr>
            </m:ctrlPr>
          </m:dPr>
          <m:e>
            <m:r>
              <m:rPr>
                <m:sty m:val="p"/>
              </m:rPr>
              <w:rPr>
                <w:rFonts w:ascii="Cambria Math" w:eastAsiaTheme="minorHAnsi" w:hAnsi="Cambria Math" w:cstheme="minorBidi"/>
                <w:sz w:val="20"/>
                <w:szCs w:val="20"/>
              </w:rPr>
              <m:t>cos⁡</m:t>
            </m:r>
            <m:d>
              <m:dPr>
                <m:ctrlPr>
                  <w:rPr>
                    <w:rFonts w:ascii="Cambria Math" w:eastAsiaTheme="minorHAnsi" w:hAnsi="Cambria Math" w:cstheme="minorBidi"/>
                    <w:i/>
                    <w:sz w:val="20"/>
                    <w:szCs w:val="20"/>
                  </w:rPr>
                </m:ctrlPr>
              </m:dPr>
              <m:e>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θ</m:t>
                    </m:r>
                  </m:e>
                  <m:sub>
                    <m:r>
                      <w:rPr>
                        <w:rFonts w:ascii="Cambria Math" w:eastAsiaTheme="minorHAnsi" w:hAnsi="Cambria Math" w:cstheme="minorBidi"/>
                        <w:sz w:val="20"/>
                        <w:szCs w:val="20"/>
                      </w:rPr>
                      <m:t>j</m:t>
                    </m:r>
                  </m:sub>
                </m:sSub>
                <m:r>
                  <w:rPr>
                    <w:rFonts w:ascii="Cambria Math" w:eastAsiaTheme="minorHAnsi" w:hAnsi="Cambria Math" w:cstheme="minorBidi"/>
                    <w:sz w:val="20"/>
                    <w:szCs w:val="20"/>
                  </w:rPr>
                  <m:t>+</m:t>
                </m:r>
                <m:f>
                  <m:fPr>
                    <m:ctrlPr>
                      <w:rPr>
                        <w:rFonts w:ascii="Cambria Math" w:eastAsiaTheme="minorHAnsi" w:hAnsi="Cambria Math" w:cstheme="minorBidi"/>
                        <w:i/>
                        <w:sz w:val="20"/>
                        <w:szCs w:val="20"/>
                      </w:rPr>
                    </m:ctrlPr>
                  </m:fPr>
                  <m:num>
                    <m:r>
                      <w:rPr>
                        <w:rFonts w:ascii="Cambria Math" w:eastAsiaTheme="minorHAnsi" w:hAnsi="Cambria Math" w:cstheme="minorBidi"/>
                        <w:sz w:val="20"/>
                        <w:szCs w:val="20"/>
                      </w:rPr>
                      <m:t>2π</m:t>
                    </m:r>
                    <m:d>
                      <m:dPr>
                        <m:ctrlPr>
                          <w:rPr>
                            <w:rFonts w:ascii="Cambria Math" w:eastAsiaTheme="minorHAnsi" w:hAnsi="Cambria Math" w:cstheme="minorBidi"/>
                            <w:i/>
                            <w:sz w:val="20"/>
                            <w:szCs w:val="20"/>
                          </w:rPr>
                        </m:ctrlPr>
                      </m:dPr>
                      <m:e>
                        <m:r>
                          <w:rPr>
                            <w:rFonts w:ascii="Cambria Math" w:eastAsiaTheme="minorHAnsi" w:hAnsi="Cambria Math" w:cstheme="minorBidi"/>
                            <w:sz w:val="20"/>
                            <w:szCs w:val="20"/>
                          </w:rPr>
                          <m:t>l-1</m:t>
                        </m:r>
                      </m:e>
                    </m:d>
                  </m:num>
                  <m:den>
                    <m:r>
                      <w:rPr>
                        <w:rFonts w:ascii="Cambria Math" w:eastAsiaTheme="minorHAnsi" w:hAnsi="Cambria Math" w:cstheme="minorBidi"/>
                        <w:sz w:val="20"/>
                        <w:szCs w:val="20"/>
                      </w:rPr>
                      <m:t>3</m:t>
                    </m:r>
                  </m:den>
                </m:f>
              </m:e>
            </m:d>
            <m:r>
              <w:rPr>
                <w:rFonts w:ascii="Cambria Math" w:eastAsiaTheme="minorHAnsi" w:hAnsi="Cambria Math" w:cstheme="minorBidi"/>
                <w:sz w:val="20"/>
                <w:szCs w:val="20"/>
              </w:rPr>
              <m:t>+1</m:t>
            </m:r>
          </m:e>
        </m:d>
      </m:oMath>
      <w:r w:rsidR="00501404">
        <w:rPr>
          <w:rFonts w:asciiTheme="minorHAnsi" w:eastAsiaTheme="minorEastAsia" w:hAnsiTheme="minorHAnsi" w:cstheme="minorBidi"/>
          <w:sz w:val="20"/>
          <w:szCs w:val="20"/>
        </w:rPr>
        <w:t>.</w:t>
      </w:r>
      <w:r w:rsidR="00986AF0">
        <w:rPr>
          <w:rFonts w:asciiTheme="minorHAnsi" w:eastAsiaTheme="minorEastAsia" w:hAnsiTheme="minorHAnsi" w:cstheme="minorBidi"/>
          <w:sz w:val="20"/>
          <w:szCs w:val="20"/>
        </w:rPr>
        <w:tab/>
      </w:r>
      <w:r w:rsidR="00986AF0">
        <w:rPr>
          <w:rFonts w:asciiTheme="minorHAnsi" w:eastAsiaTheme="minorEastAsia" w:hAnsiTheme="minorHAnsi" w:cstheme="minorBidi"/>
          <w:sz w:val="20"/>
          <w:szCs w:val="20"/>
        </w:rPr>
        <w:tab/>
      </w:r>
      <w:r w:rsidR="00986AF0">
        <w:rPr>
          <w:rFonts w:asciiTheme="minorHAnsi" w:eastAsiaTheme="minorEastAsia" w:hAnsiTheme="minorHAnsi" w:cstheme="minorBidi"/>
          <w:sz w:val="20"/>
          <w:szCs w:val="20"/>
        </w:rPr>
        <w:tab/>
      </w:r>
      <w:r w:rsidR="00986AF0">
        <w:rPr>
          <w:rFonts w:asciiTheme="minorHAnsi" w:eastAsiaTheme="minorEastAsia" w:hAnsiTheme="minorHAnsi" w:cstheme="minorBidi"/>
          <w:sz w:val="20"/>
          <w:szCs w:val="20"/>
        </w:rPr>
        <w:tab/>
        <w:t>(4)</w:t>
      </w:r>
    </w:p>
    <w:p w14:paraId="760A3CD3" w14:textId="77777777" w:rsidR="000A0140" w:rsidRDefault="000A0140">
      <w:pPr>
        <w:rPr>
          <w:sz w:val="20"/>
          <w:szCs w:val="20"/>
        </w:rPr>
      </w:pPr>
    </w:p>
    <w:p w14:paraId="1ED834E0" w14:textId="1425FCEC" w:rsidR="00986AF0" w:rsidRPr="00986AF0" w:rsidRDefault="00A94167" w:rsidP="00986AF0">
      <w:pPr>
        <w:rPr>
          <w:sz w:val="20"/>
          <w:szCs w:val="20"/>
        </w:rPr>
      </w:pPr>
      <m:oMath>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HB</m:t>
            </m:r>
          </m:sub>
        </m:sSub>
        <m:r>
          <w:rPr>
            <w:rFonts w:ascii="Cambria Math" w:hAnsi="Cambria Math"/>
            <w:sz w:val="20"/>
            <w:szCs w:val="20"/>
          </w:rPr>
          <m:t>=-1</m:t>
        </m:r>
      </m:oMath>
      <w:r w:rsidR="00501404">
        <w:rPr>
          <w:rFonts w:eastAsiaTheme="minorEastAsia"/>
          <w:sz w:val="20"/>
          <w:szCs w:val="20"/>
        </w:rPr>
        <w:t xml:space="preserve"> </w:t>
      </w:r>
      <w:r w:rsidR="00986AF0" w:rsidRPr="00986AF0">
        <w:rPr>
          <w:sz w:val="20"/>
          <w:szCs w:val="20"/>
        </w:rPr>
        <w:t xml:space="preserve">is a HB energy parameter and </w:t>
      </w:r>
      <m:oMath>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HB</m:t>
            </m:r>
          </m:sub>
        </m:sSub>
        <m:r>
          <w:rPr>
            <w:rFonts w:ascii="Cambria Math" w:hAnsi="Cambria Math"/>
            <w:sz w:val="20"/>
            <w:szCs w:val="20"/>
          </w:rPr>
          <m:t>=1</m:t>
        </m:r>
      </m:oMath>
      <w:r w:rsidR="00986AF0" w:rsidRPr="00986AF0">
        <w:rPr>
          <w:sz w:val="20"/>
          <w:szCs w:val="20"/>
        </w:rPr>
        <w:t xml:space="preserve"> is a characteristic length of </w:t>
      </w:r>
      <w:r w:rsidR="00501404">
        <w:rPr>
          <w:sz w:val="20"/>
          <w:szCs w:val="20"/>
        </w:rPr>
        <w:t>HB</w:t>
      </w:r>
      <w:r w:rsidR="00986AF0" w:rsidRPr="00986AF0">
        <w:rPr>
          <w:sz w:val="20"/>
          <w:szCs w:val="20"/>
        </w:rPr>
        <w:t xml:space="preserve">. </w:t>
      </w:r>
      <m:oMath>
        <m:acc>
          <m:accPr>
            <m:chr m:val="⃑"/>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ij</m:t>
                </m:r>
              </m:sub>
            </m:sSub>
          </m:e>
        </m:acc>
      </m:oMath>
      <w:r w:rsidR="00986AF0" w:rsidRPr="00986AF0">
        <w:rPr>
          <w:sz w:val="20"/>
          <w:szCs w:val="20"/>
        </w:rPr>
        <w:t xml:space="preserve">  is the unit vector along  </w:t>
      </w:r>
      <m:oMath>
        <m:acc>
          <m:accPr>
            <m:chr m:val="⃑"/>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ij</m:t>
                </m:r>
              </m:sub>
            </m:sSub>
          </m:e>
        </m:acc>
      </m:oMath>
      <w:r w:rsidR="00501404">
        <w:rPr>
          <w:rFonts w:eastAsiaTheme="minorEastAsia"/>
          <w:sz w:val="20"/>
          <w:szCs w:val="20"/>
        </w:rPr>
        <w:t xml:space="preserve"> </w:t>
      </w:r>
      <w:r w:rsidR="00986AF0" w:rsidRPr="00986AF0">
        <w:rPr>
          <w:sz w:val="20"/>
          <w:szCs w:val="20"/>
        </w:rPr>
        <w:t xml:space="preserve">and </w:t>
      </w:r>
      <m:oMath>
        <m:acc>
          <m:accPr>
            <m:chr m:val="⃑"/>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k</m:t>
                </m:r>
              </m:sub>
            </m:sSub>
          </m:e>
        </m:acc>
      </m:oMath>
      <w:r w:rsidR="00501404">
        <w:rPr>
          <w:rFonts w:eastAsiaTheme="minorEastAsia"/>
          <w:sz w:val="20"/>
          <w:szCs w:val="20"/>
        </w:rPr>
        <w:t xml:space="preserve"> </w:t>
      </w:r>
      <w:r w:rsidR="00986AF0" w:rsidRPr="00986AF0">
        <w:rPr>
          <w:sz w:val="20"/>
          <w:szCs w:val="20"/>
        </w:rPr>
        <w:t xml:space="preserve">is the unit vector </w:t>
      </w:r>
      <w:r w:rsidR="00501404">
        <w:rPr>
          <w:sz w:val="20"/>
          <w:szCs w:val="20"/>
        </w:rPr>
        <w:t xml:space="preserve">of the </w:t>
      </w:r>
      <w:r w:rsidR="00986AF0" w:rsidRPr="00986AF0">
        <w:rPr>
          <w:sz w:val="20"/>
          <w:szCs w:val="20"/>
        </w:rPr>
        <w:t>k</w:t>
      </w:r>
      <w:r w:rsidR="00986AF0" w:rsidRPr="00501404">
        <w:rPr>
          <w:sz w:val="20"/>
          <w:szCs w:val="20"/>
          <w:vertAlign w:val="superscript"/>
        </w:rPr>
        <w:t>th</w:t>
      </w:r>
      <w:r w:rsidR="00986AF0" w:rsidRPr="00986AF0">
        <w:rPr>
          <w:sz w:val="20"/>
          <w:szCs w:val="20"/>
        </w:rPr>
        <w:t xml:space="preserve"> arm</w:t>
      </w:r>
      <w:r w:rsidR="00501404">
        <w:rPr>
          <w:sz w:val="20"/>
          <w:szCs w:val="20"/>
        </w:rPr>
        <w:t xml:space="preserve"> </w:t>
      </w:r>
      <w:r w:rsidR="00986AF0" w:rsidRPr="00986AF0">
        <w:rPr>
          <w:sz w:val="20"/>
          <w:szCs w:val="20"/>
        </w:rPr>
        <w:t>of the particle</w:t>
      </w:r>
      <w:r w:rsidR="00501404">
        <w:rPr>
          <w:sz w:val="20"/>
          <w:szCs w:val="20"/>
        </w:rPr>
        <w:t xml:space="preserve"> </w:t>
      </w:r>
      <w:r w:rsidR="00501404">
        <w:rPr>
          <w:i/>
          <w:iCs/>
          <w:sz w:val="20"/>
          <w:szCs w:val="20"/>
        </w:rPr>
        <w:t>i</w:t>
      </w:r>
      <w:r w:rsidR="00501404">
        <w:rPr>
          <w:sz w:val="20"/>
          <w:szCs w:val="20"/>
        </w:rPr>
        <w:t xml:space="preserve"> and </w:t>
      </w:r>
      <m:oMath>
        <m:acc>
          <m:accPr>
            <m:chr m:val="⃑"/>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j</m:t>
                </m:r>
              </m:e>
              <m:sub>
                <m:r>
                  <w:rPr>
                    <w:rFonts w:ascii="Cambria Math" w:hAnsi="Cambria Math"/>
                    <w:sz w:val="20"/>
                    <w:szCs w:val="20"/>
                  </w:rPr>
                  <m:t>l</m:t>
                </m:r>
              </m:sub>
            </m:sSub>
          </m:e>
        </m:acc>
      </m:oMath>
      <w:r w:rsidR="00501404">
        <w:rPr>
          <w:rFonts w:eastAsiaTheme="minorEastAsia"/>
          <w:sz w:val="20"/>
          <w:szCs w:val="20"/>
        </w:rPr>
        <w:t xml:space="preserve"> </w:t>
      </w:r>
      <w:r w:rsidR="00501404" w:rsidRPr="00986AF0">
        <w:rPr>
          <w:sz w:val="20"/>
          <w:szCs w:val="20"/>
        </w:rPr>
        <w:t xml:space="preserve">is the unit vector </w:t>
      </w:r>
      <w:r w:rsidR="00501404">
        <w:rPr>
          <w:sz w:val="20"/>
          <w:szCs w:val="20"/>
        </w:rPr>
        <w:t>of the l</w:t>
      </w:r>
      <w:r w:rsidR="00501404" w:rsidRPr="00501404">
        <w:rPr>
          <w:sz w:val="20"/>
          <w:szCs w:val="20"/>
          <w:vertAlign w:val="superscript"/>
        </w:rPr>
        <w:t>th</w:t>
      </w:r>
      <w:r w:rsidR="00501404" w:rsidRPr="00986AF0">
        <w:rPr>
          <w:sz w:val="20"/>
          <w:szCs w:val="20"/>
        </w:rPr>
        <w:t xml:space="preserve"> arm</w:t>
      </w:r>
      <w:r w:rsidR="00501404">
        <w:rPr>
          <w:sz w:val="20"/>
          <w:szCs w:val="20"/>
        </w:rPr>
        <w:t xml:space="preserve"> </w:t>
      </w:r>
      <w:r w:rsidR="00501404" w:rsidRPr="00986AF0">
        <w:rPr>
          <w:sz w:val="20"/>
          <w:szCs w:val="20"/>
        </w:rPr>
        <w:t>of the particle</w:t>
      </w:r>
      <w:r w:rsidR="00501404">
        <w:rPr>
          <w:sz w:val="20"/>
          <w:szCs w:val="20"/>
        </w:rPr>
        <w:t xml:space="preserve"> </w:t>
      </w:r>
      <w:r w:rsidR="00501404">
        <w:rPr>
          <w:i/>
          <w:iCs/>
          <w:sz w:val="20"/>
          <w:szCs w:val="20"/>
        </w:rPr>
        <w:t>j</w:t>
      </w:r>
      <w:r w:rsidR="00986AF0" w:rsidRPr="00986AF0">
        <w:rPr>
          <w:sz w:val="20"/>
          <w:szCs w:val="20"/>
        </w:rPr>
        <w:t xml:space="preserve">.  </w:t>
      </w:r>
      <m:oMath>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i</m:t>
            </m:r>
          </m:sub>
        </m:sSub>
      </m:oMath>
      <w:r w:rsidR="00501404">
        <w:rPr>
          <w:rFonts w:eastAsiaTheme="minorEastAsia"/>
          <w:sz w:val="20"/>
          <w:szCs w:val="20"/>
        </w:rPr>
        <w:t xml:space="preserve">, </w:t>
      </w:r>
      <m:oMath>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j</m:t>
            </m:r>
          </m:sub>
        </m:sSub>
      </m:oMath>
      <w:r w:rsidR="00986AF0" w:rsidRPr="00986AF0">
        <w:rPr>
          <w:sz w:val="20"/>
          <w:szCs w:val="20"/>
        </w:rPr>
        <w:t xml:space="preserve"> </w:t>
      </w:r>
      <w:r w:rsidR="00501404">
        <w:rPr>
          <w:sz w:val="20"/>
          <w:szCs w:val="20"/>
        </w:rPr>
        <w:t>are</w:t>
      </w:r>
      <w:r w:rsidR="00986AF0" w:rsidRPr="00986AF0">
        <w:rPr>
          <w:sz w:val="20"/>
          <w:szCs w:val="20"/>
        </w:rPr>
        <w:t xml:space="preserve"> the orientation</w:t>
      </w:r>
      <w:r w:rsidR="00501404">
        <w:rPr>
          <w:sz w:val="20"/>
          <w:szCs w:val="20"/>
        </w:rPr>
        <w:t>s</w:t>
      </w:r>
      <w:r w:rsidR="00986AF0" w:rsidRPr="00986AF0">
        <w:rPr>
          <w:sz w:val="20"/>
          <w:szCs w:val="20"/>
        </w:rPr>
        <w:t xml:space="preserve"> of</w:t>
      </w:r>
      <w:r w:rsidR="00501404">
        <w:rPr>
          <w:sz w:val="20"/>
          <w:szCs w:val="20"/>
        </w:rPr>
        <w:t xml:space="preserve"> the</w:t>
      </w:r>
      <w:r w:rsidR="00986AF0" w:rsidRPr="00986AF0">
        <w:rPr>
          <w:sz w:val="20"/>
          <w:szCs w:val="20"/>
        </w:rPr>
        <w:t xml:space="preserve"> particle with respect to x axes.</w:t>
      </w:r>
      <m:oMath>
        <m:r>
          <w:rPr>
            <w:rFonts w:ascii="Cambria Math" w:hAnsi="Cambria Math"/>
            <w:sz w:val="20"/>
            <w:szCs w:val="20"/>
          </w:rPr>
          <m:t xml:space="preserve"> G</m:t>
        </m:r>
        <m:d>
          <m:dPr>
            <m:ctrlPr>
              <w:rPr>
                <w:rFonts w:ascii="Cambria Math" w:hAnsi="Cambria Math"/>
                <w:i/>
                <w:sz w:val="20"/>
                <w:szCs w:val="20"/>
              </w:rPr>
            </m:ctrlPr>
          </m:dPr>
          <m:e>
            <m:r>
              <w:rPr>
                <w:rFonts w:ascii="Cambria Math" w:hAnsi="Cambria Math"/>
                <w:sz w:val="20"/>
                <w:szCs w:val="20"/>
              </w:rPr>
              <m:t>x</m:t>
            </m:r>
          </m:e>
        </m:d>
      </m:oMath>
      <w:r w:rsidR="00986AF0" w:rsidRPr="00986AF0">
        <w:rPr>
          <w:sz w:val="20"/>
          <w:szCs w:val="20"/>
        </w:rPr>
        <w:t xml:space="preserve"> is an</w:t>
      </w:r>
      <w:r w:rsidR="00501404">
        <w:rPr>
          <w:sz w:val="20"/>
          <w:szCs w:val="20"/>
        </w:rPr>
        <w:t xml:space="preserve"> </w:t>
      </w:r>
      <w:r w:rsidR="00986AF0" w:rsidRPr="00986AF0">
        <w:rPr>
          <w:sz w:val="20"/>
          <w:szCs w:val="20"/>
        </w:rPr>
        <w:t>unnormalized Gaussian function</w:t>
      </w:r>
    </w:p>
    <w:p w14:paraId="2F9B7E9C" w14:textId="7BA4B217" w:rsidR="00501404" w:rsidRPr="00986AF0" w:rsidRDefault="00501404" w:rsidP="00501404">
      <w:pPr>
        <w:pStyle w:val="BodyText"/>
        <w:spacing w:before="176" w:line="316" w:lineRule="auto"/>
        <w:ind w:left="120" w:right="112" w:firstLine="300"/>
        <w:jc w:val="right"/>
        <w:rPr>
          <w:rFonts w:asciiTheme="minorHAnsi" w:eastAsiaTheme="minorEastAsia" w:hAnsiTheme="minorHAnsi" w:cstheme="minorBidi"/>
          <w:sz w:val="20"/>
          <w:szCs w:val="20"/>
        </w:rPr>
      </w:pPr>
      <m:oMath>
        <m:r>
          <w:rPr>
            <w:rFonts w:ascii="Cambria Math" w:eastAsiaTheme="minorHAnsi" w:hAnsi="Cambria Math" w:cstheme="minorBidi"/>
            <w:sz w:val="20"/>
            <w:szCs w:val="20"/>
          </w:rPr>
          <m:t>G</m:t>
        </m:r>
        <m:d>
          <m:dPr>
            <m:ctrlPr>
              <w:rPr>
                <w:rFonts w:ascii="Cambria Math" w:eastAsiaTheme="minorHAnsi" w:hAnsi="Cambria Math" w:cstheme="minorBidi"/>
                <w:i/>
                <w:sz w:val="20"/>
                <w:szCs w:val="20"/>
              </w:rPr>
            </m:ctrlPr>
          </m:dPr>
          <m:e>
            <m:r>
              <w:rPr>
                <w:rFonts w:ascii="Cambria Math" w:eastAsiaTheme="minorHAnsi" w:hAnsi="Cambria Math" w:cstheme="minorBidi"/>
                <w:sz w:val="20"/>
                <w:szCs w:val="20"/>
              </w:rPr>
              <m:t>x</m:t>
            </m:r>
          </m:e>
        </m:d>
        <m:r>
          <w:rPr>
            <w:rFonts w:ascii="Cambria Math" w:eastAsiaTheme="minorHAnsi" w:hAnsi="Cambria Math" w:cstheme="minorBidi"/>
            <w:sz w:val="20"/>
            <w:szCs w:val="20"/>
          </w:rPr>
          <m:t>=</m:t>
        </m:r>
        <m:sSup>
          <m:sSupPr>
            <m:ctrlPr>
              <w:rPr>
                <w:rFonts w:ascii="Cambria Math" w:eastAsiaTheme="minorHAnsi" w:hAnsi="Cambria Math" w:cstheme="minorBidi"/>
                <w:i/>
                <w:sz w:val="20"/>
                <w:szCs w:val="20"/>
              </w:rPr>
            </m:ctrlPr>
          </m:sSupPr>
          <m:e>
            <m:r>
              <w:rPr>
                <w:rFonts w:ascii="Cambria Math" w:eastAsiaTheme="minorHAnsi" w:hAnsi="Cambria Math" w:cstheme="minorBidi"/>
                <w:sz w:val="20"/>
                <w:szCs w:val="20"/>
              </w:rPr>
              <m:t>e</m:t>
            </m:r>
          </m:e>
          <m:sup>
            <m:r>
              <w:rPr>
                <w:rFonts w:ascii="Cambria Math" w:eastAsiaTheme="minorHAnsi" w:hAnsi="Cambria Math" w:cstheme="minorBidi"/>
                <w:sz w:val="20"/>
                <w:szCs w:val="20"/>
              </w:rPr>
              <m:t>-</m:t>
            </m:r>
            <m:f>
              <m:fPr>
                <m:ctrlPr>
                  <w:rPr>
                    <w:rFonts w:ascii="Cambria Math" w:eastAsiaTheme="minorHAnsi" w:hAnsi="Cambria Math" w:cstheme="minorBidi"/>
                    <w:i/>
                    <w:sz w:val="20"/>
                    <w:szCs w:val="20"/>
                  </w:rPr>
                </m:ctrlPr>
              </m:fPr>
              <m:num>
                <m:r>
                  <w:rPr>
                    <w:rFonts w:ascii="Cambria Math" w:eastAsiaTheme="minorHAnsi" w:hAnsi="Cambria Math" w:cstheme="minorBidi"/>
                    <w:sz w:val="20"/>
                    <w:szCs w:val="20"/>
                  </w:rPr>
                  <m:t>x</m:t>
                </m:r>
              </m:num>
              <m:den>
                <m:r>
                  <w:rPr>
                    <w:rFonts w:ascii="Cambria Math" w:eastAsiaTheme="minorHAnsi" w:hAnsi="Cambria Math" w:cstheme="minorBidi"/>
                    <w:sz w:val="20"/>
                    <w:szCs w:val="20"/>
                  </w:rPr>
                  <m:t>2</m:t>
                </m:r>
                <m:sSup>
                  <m:sSupPr>
                    <m:ctrlPr>
                      <w:rPr>
                        <w:rFonts w:ascii="Cambria Math" w:eastAsiaTheme="minorHAnsi" w:hAnsi="Cambria Math" w:cstheme="minorBidi"/>
                        <w:i/>
                        <w:sz w:val="20"/>
                        <w:szCs w:val="20"/>
                      </w:rPr>
                    </m:ctrlPr>
                  </m:sSupPr>
                  <m:e>
                    <m:r>
                      <w:rPr>
                        <w:rFonts w:ascii="Cambria Math" w:eastAsiaTheme="minorHAnsi" w:hAnsi="Cambria Math" w:cstheme="minorBidi"/>
                        <w:sz w:val="20"/>
                        <w:szCs w:val="20"/>
                      </w:rPr>
                      <m:t>σ</m:t>
                    </m:r>
                  </m:e>
                  <m:sup>
                    <m:r>
                      <w:rPr>
                        <w:rFonts w:ascii="Cambria Math" w:eastAsiaTheme="minorHAnsi" w:hAnsi="Cambria Math" w:cstheme="minorBidi"/>
                        <w:sz w:val="20"/>
                        <w:szCs w:val="20"/>
                      </w:rPr>
                      <m:t>2</m:t>
                    </m:r>
                  </m:sup>
                </m:sSup>
              </m:den>
            </m:f>
          </m:sup>
        </m:sSup>
      </m:oMath>
      <w:r>
        <w:rPr>
          <w:rFonts w:asciiTheme="minorHAnsi" w:eastAsiaTheme="minorEastAsia" w:hAnsiTheme="minorHAnsi" w:cstheme="minorBidi"/>
          <w:sz w:val="20"/>
          <w:szCs w:val="20"/>
        </w:rPr>
        <w:t>.</w:t>
      </w:r>
      <w:r>
        <w:rPr>
          <w:rFonts w:asciiTheme="minorHAnsi" w:eastAsiaTheme="minorEastAsia" w:hAnsiTheme="minorHAnsi" w:cstheme="minorBidi"/>
          <w:sz w:val="20"/>
          <w:szCs w:val="20"/>
        </w:rPr>
        <w:tab/>
      </w:r>
      <w:r w:rsidR="00FC55B7">
        <w:rPr>
          <w:rFonts w:asciiTheme="minorHAnsi" w:eastAsiaTheme="minorEastAsia" w:hAnsiTheme="minorHAnsi" w:cstheme="minorBidi"/>
          <w:sz w:val="20"/>
          <w:szCs w:val="20"/>
        </w:rPr>
        <w:tab/>
      </w:r>
      <w:r w:rsidR="00FC55B7">
        <w:rPr>
          <w:rFonts w:asciiTheme="minorHAnsi" w:eastAsiaTheme="minorEastAsia" w:hAnsiTheme="minorHAnsi" w:cstheme="minorBidi"/>
          <w:sz w:val="20"/>
          <w:szCs w:val="20"/>
        </w:rPr>
        <w:tab/>
      </w:r>
      <w:r>
        <w:rPr>
          <w:rFonts w:asciiTheme="minorHAnsi" w:eastAsiaTheme="minorEastAsia" w:hAnsiTheme="minorHAnsi" w:cstheme="minorBidi"/>
          <w:sz w:val="20"/>
          <w:szCs w:val="20"/>
        </w:rPr>
        <w:tab/>
      </w:r>
      <w:r>
        <w:rPr>
          <w:rFonts w:asciiTheme="minorHAnsi" w:eastAsiaTheme="minorEastAsia" w:hAnsiTheme="minorHAnsi" w:cstheme="minorBidi"/>
          <w:sz w:val="20"/>
          <w:szCs w:val="20"/>
        </w:rPr>
        <w:tab/>
      </w:r>
      <w:r>
        <w:rPr>
          <w:rFonts w:asciiTheme="minorHAnsi" w:eastAsiaTheme="minorEastAsia" w:hAnsiTheme="minorHAnsi" w:cstheme="minorBidi"/>
          <w:sz w:val="20"/>
          <w:szCs w:val="20"/>
        </w:rPr>
        <w:tab/>
        <w:t>(</w:t>
      </w:r>
      <w:r w:rsidR="00FC55B7">
        <w:rPr>
          <w:rFonts w:asciiTheme="minorHAnsi" w:eastAsiaTheme="minorEastAsia" w:hAnsiTheme="minorHAnsi" w:cstheme="minorBidi"/>
          <w:sz w:val="20"/>
          <w:szCs w:val="20"/>
        </w:rPr>
        <w:t>5</w:t>
      </w:r>
      <w:r>
        <w:rPr>
          <w:rFonts w:asciiTheme="minorHAnsi" w:eastAsiaTheme="minorEastAsia" w:hAnsiTheme="minorHAnsi" w:cstheme="minorBidi"/>
          <w:sz w:val="20"/>
          <w:szCs w:val="20"/>
        </w:rPr>
        <w:t>)</w:t>
      </w:r>
    </w:p>
    <w:p w14:paraId="7F435D4E" w14:textId="3527C807" w:rsidR="00986AF0" w:rsidRPr="00986AF0" w:rsidRDefault="00986AF0" w:rsidP="00986AF0">
      <w:pPr>
        <w:rPr>
          <w:sz w:val="20"/>
          <w:szCs w:val="20"/>
        </w:rPr>
      </w:pPr>
      <w:r w:rsidRPr="00986AF0">
        <w:rPr>
          <w:sz w:val="20"/>
          <w:szCs w:val="20"/>
        </w:rPr>
        <w:t>The strongest hydrogen bond occurs when an arm of one particle is co–linear with the arm</w:t>
      </w:r>
      <w:r w:rsidR="00FC55B7">
        <w:rPr>
          <w:sz w:val="20"/>
          <w:szCs w:val="20"/>
        </w:rPr>
        <w:t xml:space="preserve"> </w:t>
      </w:r>
      <w:r w:rsidRPr="00986AF0">
        <w:rPr>
          <w:sz w:val="20"/>
          <w:szCs w:val="20"/>
        </w:rPr>
        <w:t xml:space="preserve">of another particle and the two arms point in opposing directions. The LJ well–depth </w:t>
      </w:r>
      <m:oMath>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HB</m:t>
            </m:r>
          </m:sub>
        </m:sSub>
      </m:oMath>
      <w:r w:rsidRPr="00986AF0">
        <w:rPr>
          <w:sz w:val="20"/>
          <w:szCs w:val="20"/>
        </w:rPr>
        <w:t xml:space="preserve"> is 0.1 times the HB interaction energy </w:t>
      </w:r>
      <m:oMath>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HB</m:t>
                </m:r>
              </m:sub>
            </m:sSub>
          </m:e>
        </m:d>
      </m:oMath>
      <w:r w:rsidR="00FC55B7">
        <w:rPr>
          <w:rFonts w:eastAsiaTheme="minorEastAsia"/>
          <w:sz w:val="20"/>
          <w:szCs w:val="20"/>
        </w:rPr>
        <w:t xml:space="preserve"> </w:t>
      </w:r>
      <w:r w:rsidRPr="00986AF0">
        <w:rPr>
          <w:sz w:val="20"/>
          <w:szCs w:val="20"/>
        </w:rPr>
        <w:t xml:space="preserve">and the Lennard–Jones contact parameter </w:t>
      </w:r>
      <m:oMath>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LJ</m:t>
            </m:r>
          </m:sub>
        </m:sSub>
      </m:oMath>
      <w:r w:rsidRPr="00986AF0">
        <w:rPr>
          <w:sz w:val="20"/>
          <w:szCs w:val="20"/>
        </w:rPr>
        <w:t xml:space="preserve"> is 0.7</w:t>
      </w:r>
      <m:oMath>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HB</m:t>
            </m:r>
          </m:sub>
        </m:sSub>
      </m:oMath>
      <w:r w:rsidRPr="00986AF0">
        <w:rPr>
          <w:sz w:val="20"/>
          <w:szCs w:val="20"/>
        </w:rPr>
        <w:t>. The width of Gaussian for distances and angles (</w:t>
      </w:r>
      <m:oMath>
        <m:r>
          <w:rPr>
            <w:rFonts w:ascii="Cambria Math" w:hAnsi="Cambria Math"/>
            <w:sz w:val="20"/>
            <w:szCs w:val="20"/>
          </w:rPr>
          <m:t>σ</m:t>
        </m:r>
      </m:oMath>
      <w:r w:rsidRPr="00986AF0">
        <w:rPr>
          <w:sz w:val="20"/>
          <w:szCs w:val="20"/>
        </w:rPr>
        <w:t>= 0.085</w:t>
      </w:r>
      <m:oMath>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HB</m:t>
            </m:r>
          </m:sub>
        </m:sSub>
      </m:oMath>
      <w:r w:rsidRPr="00986AF0">
        <w:rPr>
          <w:sz w:val="20"/>
          <w:szCs w:val="20"/>
        </w:rPr>
        <w:t>) is small enough that a direct hydrogen bond is more favorable than a bifurcated one.</w:t>
      </w:r>
    </w:p>
    <w:p w14:paraId="59FF43D3" w14:textId="5F2F0331" w:rsidR="00FC55B7" w:rsidRPr="000A0140" w:rsidRDefault="00FC55B7" w:rsidP="00FC55B7">
      <w:pPr>
        <w:ind w:firstLine="720"/>
        <w:rPr>
          <w:b/>
          <w:sz w:val="28"/>
          <w:szCs w:val="28"/>
        </w:rPr>
      </w:pPr>
      <w:r>
        <w:rPr>
          <w:b/>
          <w:sz w:val="28"/>
          <w:szCs w:val="28"/>
        </w:rPr>
        <w:t>2.2. 3D MB model</w:t>
      </w:r>
    </w:p>
    <w:p w14:paraId="1534FDB3" w14:textId="77777777" w:rsidR="00E95098" w:rsidRPr="00F961A1" w:rsidRDefault="00E95098" w:rsidP="00E95098">
      <w:pPr>
        <w:jc w:val="center"/>
        <w:rPr>
          <w:sz w:val="20"/>
          <w:szCs w:val="20"/>
        </w:rPr>
      </w:pPr>
      <w:r>
        <w:rPr>
          <w:noProof/>
          <w:sz w:val="20"/>
          <w:szCs w:val="20"/>
        </w:rPr>
        <w:drawing>
          <wp:inline distT="0" distB="0" distL="0" distR="0" wp14:anchorId="60CEA1FF" wp14:editId="72299E42">
            <wp:extent cx="3543300" cy="19851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61031" cy="1995091"/>
                    </a:xfrm>
                    <a:prstGeom prst="rect">
                      <a:avLst/>
                    </a:prstGeom>
                    <a:noFill/>
                    <a:ln>
                      <a:noFill/>
                    </a:ln>
                  </pic:spPr>
                </pic:pic>
              </a:graphicData>
            </a:graphic>
          </wp:inline>
        </w:drawing>
      </w:r>
    </w:p>
    <w:p w14:paraId="2CF57D24" w14:textId="77777777" w:rsidR="00E95098" w:rsidRPr="00F961A1" w:rsidRDefault="00E95098" w:rsidP="00E95098">
      <w:pPr>
        <w:jc w:val="center"/>
        <w:rPr>
          <w:sz w:val="20"/>
          <w:szCs w:val="20"/>
        </w:rPr>
      </w:pPr>
      <w:r w:rsidRPr="00F961A1">
        <w:rPr>
          <w:b/>
          <w:sz w:val="20"/>
          <w:szCs w:val="20"/>
        </w:rPr>
        <w:t>Fig</w:t>
      </w:r>
      <w:r>
        <w:rPr>
          <w:b/>
          <w:sz w:val="20"/>
          <w:szCs w:val="20"/>
        </w:rPr>
        <w:t>ure</w:t>
      </w:r>
      <w:r w:rsidRPr="00F961A1">
        <w:rPr>
          <w:b/>
          <w:sz w:val="20"/>
          <w:szCs w:val="20"/>
        </w:rPr>
        <w:t xml:space="preserve"> </w:t>
      </w:r>
      <w:r>
        <w:rPr>
          <w:b/>
          <w:sz w:val="20"/>
          <w:szCs w:val="20"/>
        </w:rPr>
        <w:t>2</w:t>
      </w:r>
      <w:r w:rsidRPr="00F961A1">
        <w:rPr>
          <w:b/>
          <w:sz w:val="20"/>
          <w:szCs w:val="20"/>
        </w:rPr>
        <w:t xml:space="preserve">: </w:t>
      </w:r>
      <w:r w:rsidRPr="00E95098">
        <w:rPr>
          <w:sz w:val="20"/>
          <w:szCs w:val="20"/>
        </w:rPr>
        <w:t xml:space="preserve">The MB particles in </w:t>
      </w:r>
      <w:r>
        <w:rPr>
          <w:sz w:val="20"/>
          <w:szCs w:val="20"/>
        </w:rPr>
        <w:t>3</w:t>
      </w:r>
      <w:r w:rsidRPr="00E95098">
        <w:rPr>
          <w:sz w:val="20"/>
          <w:szCs w:val="20"/>
        </w:rPr>
        <w:t>D.</w:t>
      </w:r>
    </w:p>
    <w:p w14:paraId="43BCA382" w14:textId="6FD9154D" w:rsidR="00141802" w:rsidRDefault="00FC55B7" w:rsidP="00FC55B7">
      <w:pPr>
        <w:jc w:val="both"/>
        <w:rPr>
          <w:sz w:val="20"/>
          <w:szCs w:val="20"/>
        </w:rPr>
      </w:pPr>
      <w:r w:rsidRPr="00FC55B7">
        <w:rPr>
          <w:sz w:val="20"/>
          <w:szCs w:val="20"/>
        </w:rPr>
        <w:t>In 3D, each water molecule is represented as a Lennard–Jones sphere (LJ) with four arms oriented tetrahedrally. The angle between neighboring arms in a molecule is 109.47</w:t>
      </w:r>
      <w:r>
        <w:rPr>
          <w:rFonts w:cstheme="minorHAnsi"/>
          <w:sz w:val="20"/>
          <w:szCs w:val="20"/>
        </w:rPr>
        <w:t>°</w:t>
      </w:r>
      <w:r w:rsidRPr="00FC55B7">
        <w:rPr>
          <w:sz w:val="20"/>
          <w:szCs w:val="20"/>
        </w:rPr>
        <w:t xml:space="preserve"> (see Figure 2). Like in 2D, in 3D the interaction potential between two water molecules is a sum</w:t>
      </w:r>
      <w:r>
        <w:rPr>
          <w:sz w:val="20"/>
          <w:szCs w:val="20"/>
        </w:rPr>
        <w:t xml:space="preserve"> </w:t>
      </w:r>
      <w:r w:rsidRPr="00FC55B7">
        <w:rPr>
          <w:sz w:val="20"/>
          <w:szCs w:val="20"/>
        </w:rPr>
        <w:t>of the Lennard–Jones potential and the hydrogen bond term</w:t>
      </w:r>
    </w:p>
    <w:p w14:paraId="7EE5318D" w14:textId="7AA49040" w:rsidR="00141802" w:rsidRDefault="00141802" w:rsidP="00141802">
      <w:pPr>
        <w:pStyle w:val="BodyText"/>
        <w:spacing w:before="176" w:line="316" w:lineRule="auto"/>
        <w:ind w:left="120" w:right="112" w:firstLine="300"/>
        <w:jc w:val="right"/>
        <w:rPr>
          <w:rFonts w:asciiTheme="minorHAnsi" w:eastAsiaTheme="minorEastAsia" w:hAnsiTheme="minorHAnsi" w:cstheme="minorBidi"/>
          <w:sz w:val="20"/>
          <w:szCs w:val="20"/>
        </w:rPr>
      </w:pPr>
      <m:oMath>
        <m:r>
          <w:rPr>
            <w:rFonts w:ascii="Cambria Math" w:eastAsiaTheme="minorHAnsi" w:hAnsi="Cambria Math" w:cstheme="minorBidi"/>
            <w:sz w:val="20"/>
            <w:szCs w:val="20"/>
          </w:rPr>
          <m:t>U</m:t>
        </m:r>
        <m:d>
          <m:dPr>
            <m:ctrlPr>
              <w:rPr>
                <w:rFonts w:ascii="Cambria Math" w:eastAsiaTheme="minorHAnsi" w:hAnsi="Cambria Math" w:cstheme="minorBidi"/>
                <w:i/>
                <w:sz w:val="20"/>
                <w:szCs w:val="20"/>
              </w:rPr>
            </m:ctrlPr>
          </m:dPr>
          <m:e>
            <m:acc>
              <m:accPr>
                <m:chr m:val="⃑"/>
                <m:ctrlPr>
                  <w:rPr>
                    <w:rFonts w:ascii="Cambria Math" w:eastAsiaTheme="minorHAnsi" w:hAnsi="Cambria Math" w:cstheme="minorBidi"/>
                    <w:i/>
                    <w:sz w:val="20"/>
                    <w:szCs w:val="20"/>
                  </w:rPr>
                </m:ctrlPr>
              </m:accPr>
              <m:e>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X</m:t>
                    </m:r>
                  </m:e>
                  <m:sub>
                    <m:r>
                      <w:rPr>
                        <w:rFonts w:ascii="Cambria Math" w:eastAsiaTheme="minorHAnsi" w:hAnsi="Cambria Math" w:cstheme="minorBidi"/>
                        <w:sz w:val="20"/>
                        <w:szCs w:val="20"/>
                      </w:rPr>
                      <m:t>i</m:t>
                    </m:r>
                  </m:sub>
                </m:sSub>
              </m:e>
            </m:acc>
            <m:r>
              <w:rPr>
                <w:rFonts w:ascii="Cambria Math" w:eastAsiaTheme="minorHAnsi" w:hAnsi="Cambria Math" w:cstheme="minorBidi"/>
                <w:sz w:val="20"/>
                <w:szCs w:val="20"/>
              </w:rPr>
              <m:t>,</m:t>
            </m:r>
            <m:acc>
              <m:accPr>
                <m:chr m:val="⃑"/>
                <m:ctrlPr>
                  <w:rPr>
                    <w:rFonts w:ascii="Cambria Math" w:eastAsiaTheme="minorHAnsi" w:hAnsi="Cambria Math" w:cstheme="minorBidi"/>
                    <w:i/>
                    <w:sz w:val="20"/>
                    <w:szCs w:val="20"/>
                  </w:rPr>
                </m:ctrlPr>
              </m:accPr>
              <m:e>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X</m:t>
                    </m:r>
                  </m:e>
                  <m:sub>
                    <m:r>
                      <w:rPr>
                        <w:rFonts w:ascii="Cambria Math" w:eastAsiaTheme="minorHAnsi" w:hAnsi="Cambria Math" w:cstheme="minorBidi"/>
                        <w:sz w:val="20"/>
                        <w:szCs w:val="20"/>
                      </w:rPr>
                      <m:t>j</m:t>
                    </m:r>
                  </m:sub>
                </m:sSub>
              </m:e>
            </m:acc>
          </m:e>
        </m:d>
        <m:r>
          <w:rPr>
            <w:rFonts w:ascii="Cambria Math" w:eastAsiaTheme="minorHAnsi" w:hAnsi="Cambria Math" w:cstheme="minorBidi"/>
            <w:sz w:val="20"/>
            <w:szCs w:val="20"/>
          </w:rPr>
          <m:t>=</m:t>
        </m:r>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U</m:t>
            </m:r>
          </m:e>
          <m:sub>
            <m:r>
              <w:rPr>
                <w:rFonts w:ascii="Cambria Math" w:eastAsiaTheme="minorHAnsi" w:hAnsi="Cambria Math" w:cstheme="minorBidi"/>
                <w:sz w:val="20"/>
                <w:szCs w:val="20"/>
              </w:rPr>
              <m:t>LJ</m:t>
            </m:r>
          </m:sub>
        </m:sSub>
        <m:d>
          <m:dPr>
            <m:ctrlPr>
              <w:rPr>
                <w:rFonts w:ascii="Cambria Math" w:eastAsiaTheme="minorHAnsi" w:hAnsi="Cambria Math" w:cstheme="minorBidi"/>
                <w:i/>
                <w:sz w:val="20"/>
                <w:szCs w:val="20"/>
              </w:rPr>
            </m:ctrlPr>
          </m:dPr>
          <m:e>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r</m:t>
                </m:r>
              </m:e>
              <m:sub>
                <m:r>
                  <w:rPr>
                    <w:rFonts w:ascii="Cambria Math" w:eastAsiaTheme="minorHAnsi" w:hAnsi="Cambria Math" w:cstheme="minorBidi"/>
                    <w:sz w:val="20"/>
                    <w:szCs w:val="20"/>
                  </w:rPr>
                  <m:t>ij</m:t>
                </m:r>
              </m:sub>
            </m:sSub>
          </m:e>
        </m:d>
        <m:r>
          <w:rPr>
            <w:rFonts w:ascii="Cambria Math" w:eastAsiaTheme="minorHAnsi" w:hAnsi="Cambria Math" w:cstheme="minorBidi"/>
            <w:sz w:val="20"/>
            <w:szCs w:val="20"/>
          </w:rPr>
          <m:t>+</m:t>
        </m:r>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U</m:t>
            </m:r>
          </m:e>
          <m:sub>
            <m:r>
              <w:rPr>
                <w:rFonts w:ascii="Cambria Math" w:eastAsiaTheme="minorHAnsi" w:hAnsi="Cambria Math" w:cstheme="minorBidi"/>
                <w:sz w:val="20"/>
                <w:szCs w:val="20"/>
              </w:rPr>
              <m:t>HB</m:t>
            </m:r>
          </m:sub>
        </m:sSub>
        <m:d>
          <m:dPr>
            <m:ctrlPr>
              <w:rPr>
                <w:rFonts w:ascii="Cambria Math" w:eastAsiaTheme="minorHAnsi" w:hAnsi="Cambria Math" w:cstheme="minorBidi"/>
                <w:i/>
                <w:sz w:val="20"/>
                <w:szCs w:val="20"/>
              </w:rPr>
            </m:ctrlPr>
          </m:dPr>
          <m:e>
            <m:acc>
              <m:accPr>
                <m:chr m:val="⃑"/>
                <m:ctrlPr>
                  <w:rPr>
                    <w:rFonts w:ascii="Cambria Math" w:eastAsiaTheme="minorHAnsi" w:hAnsi="Cambria Math" w:cstheme="minorBidi"/>
                    <w:i/>
                    <w:sz w:val="20"/>
                    <w:szCs w:val="20"/>
                  </w:rPr>
                </m:ctrlPr>
              </m:accPr>
              <m:e>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X</m:t>
                    </m:r>
                  </m:e>
                  <m:sub>
                    <m:r>
                      <w:rPr>
                        <w:rFonts w:ascii="Cambria Math" w:eastAsiaTheme="minorHAnsi" w:hAnsi="Cambria Math" w:cstheme="minorBidi"/>
                        <w:sz w:val="20"/>
                        <w:szCs w:val="20"/>
                      </w:rPr>
                      <m:t>i</m:t>
                    </m:r>
                  </m:sub>
                </m:sSub>
              </m:e>
            </m:acc>
            <m:r>
              <w:rPr>
                <w:rFonts w:ascii="Cambria Math" w:eastAsiaTheme="minorHAnsi" w:hAnsi="Cambria Math" w:cstheme="minorBidi"/>
                <w:sz w:val="20"/>
                <w:szCs w:val="20"/>
              </w:rPr>
              <m:t>,</m:t>
            </m:r>
            <m:acc>
              <m:accPr>
                <m:chr m:val="⃑"/>
                <m:ctrlPr>
                  <w:rPr>
                    <w:rFonts w:ascii="Cambria Math" w:eastAsiaTheme="minorHAnsi" w:hAnsi="Cambria Math" w:cstheme="minorBidi"/>
                    <w:i/>
                    <w:sz w:val="20"/>
                    <w:szCs w:val="20"/>
                  </w:rPr>
                </m:ctrlPr>
              </m:accPr>
              <m:e>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X</m:t>
                    </m:r>
                  </m:e>
                  <m:sub>
                    <m:r>
                      <w:rPr>
                        <w:rFonts w:ascii="Cambria Math" w:eastAsiaTheme="minorHAnsi" w:hAnsi="Cambria Math" w:cstheme="minorBidi"/>
                        <w:sz w:val="20"/>
                        <w:szCs w:val="20"/>
                      </w:rPr>
                      <m:t>j</m:t>
                    </m:r>
                  </m:sub>
                </m:sSub>
              </m:e>
            </m:acc>
          </m:e>
        </m:d>
      </m:oMath>
      <w:r>
        <w:rPr>
          <w:rFonts w:asciiTheme="minorHAnsi" w:eastAsiaTheme="minorEastAsia" w:hAnsiTheme="minorHAnsi" w:cstheme="minorBidi"/>
          <w:sz w:val="20"/>
          <w:szCs w:val="20"/>
        </w:rPr>
        <w:tab/>
      </w:r>
      <w:r>
        <w:rPr>
          <w:rFonts w:asciiTheme="minorHAnsi" w:eastAsiaTheme="minorEastAsia" w:hAnsiTheme="minorHAnsi" w:cstheme="minorBidi"/>
          <w:sz w:val="20"/>
          <w:szCs w:val="20"/>
        </w:rPr>
        <w:tab/>
      </w:r>
      <w:r>
        <w:rPr>
          <w:rFonts w:asciiTheme="minorHAnsi" w:eastAsiaTheme="minorEastAsia" w:hAnsiTheme="minorHAnsi" w:cstheme="minorBidi"/>
          <w:sz w:val="20"/>
          <w:szCs w:val="20"/>
        </w:rPr>
        <w:tab/>
      </w:r>
      <w:r>
        <w:rPr>
          <w:rFonts w:asciiTheme="minorHAnsi" w:eastAsiaTheme="minorEastAsia" w:hAnsiTheme="minorHAnsi" w:cstheme="minorBidi"/>
          <w:sz w:val="20"/>
          <w:szCs w:val="20"/>
        </w:rPr>
        <w:tab/>
        <w:t>(6)</w:t>
      </w:r>
    </w:p>
    <w:p w14:paraId="6629FECD" w14:textId="047813C6" w:rsidR="00141802" w:rsidRPr="00141802" w:rsidRDefault="00141802" w:rsidP="00141802">
      <w:pPr>
        <w:pStyle w:val="BodyText"/>
        <w:spacing w:before="176" w:line="316" w:lineRule="auto"/>
        <w:ind w:left="120" w:right="112"/>
        <w:jc w:val="both"/>
        <w:rPr>
          <w:rFonts w:asciiTheme="minorHAnsi" w:eastAsiaTheme="minorHAnsi" w:hAnsiTheme="minorHAnsi" w:cstheme="minorBidi"/>
          <w:sz w:val="20"/>
          <w:szCs w:val="20"/>
        </w:rPr>
      </w:pPr>
      <w:r w:rsidRPr="00141802">
        <w:rPr>
          <w:rFonts w:asciiTheme="minorHAnsi" w:eastAsiaTheme="minorHAnsi" w:hAnsiTheme="minorHAnsi" w:cstheme="minorBidi"/>
          <w:sz w:val="20"/>
          <w:szCs w:val="20"/>
        </w:rPr>
        <w:t>The Lennard–Jones part of the potential is same as in 2D. The</w:t>
      </w:r>
      <w:r>
        <w:rPr>
          <w:rFonts w:asciiTheme="minorHAnsi" w:eastAsiaTheme="minorHAnsi" w:hAnsiTheme="minorHAnsi" w:cstheme="minorBidi"/>
          <w:sz w:val="20"/>
          <w:szCs w:val="20"/>
        </w:rPr>
        <w:t xml:space="preserve"> </w:t>
      </w:r>
      <w:r w:rsidRPr="00141802">
        <w:rPr>
          <w:rFonts w:asciiTheme="minorHAnsi" w:eastAsiaTheme="minorHAnsi" w:hAnsiTheme="minorHAnsi" w:cstheme="minorBidi"/>
          <w:sz w:val="20"/>
          <w:szCs w:val="20"/>
        </w:rPr>
        <w:t>hydrogen bonding part of</w:t>
      </w:r>
      <w:r>
        <w:rPr>
          <w:rFonts w:asciiTheme="minorHAnsi" w:eastAsiaTheme="minorHAnsi" w:hAnsiTheme="minorHAnsi" w:cstheme="minorBidi"/>
          <w:sz w:val="20"/>
          <w:szCs w:val="20"/>
        </w:rPr>
        <w:t xml:space="preserve"> </w:t>
      </w:r>
      <w:r w:rsidRPr="00141802">
        <w:rPr>
          <w:rFonts w:asciiTheme="minorHAnsi" w:eastAsiaTheme="minorHAnsi" w:hAnsiTheme="minorHAnsi" w:cstheme="minorBidi"/>
          <w:sz w:val="20"/>
          <w:szCs w:val="20"/>
        </w:rPr>
        <w:t>the interaction potential is</w:t>
      </w:r>
    </w:p>
    <w:p w14:paraId="0C322643" w14:textId="3228E4E6" w:rsidR="00141802" w:rsidRPr="00141802" w:rsidRDefault="00A94167" w:rsidP="00141802">
      <w:pPr>
        <w:pStyle w:val="BodyText"/>
        <w:spacing w:before="176" w:line="316" w:lineRule="auto"/>
        <w:ind w:left="120" w:right="112" w:firstLine="300"/>
        <w:jc w:val="right"/>
        <w:rPr>
          <w:rFonts w:asciiTheme="minorHAnsi" w:eastAsiaTheme="minorHAnsi" w:hAnsiTheme="minorHAnsi" w:cstheme="minorBidi"/>
          <w:sz w:val="20"/>
          <w:szCs w:val="20"/>
        </w:rPr>
      </w:pPr>
      <m:oMath>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U</m:t>
            </m:r>
          </m:e>
          <m:sub>
            <m:r>
              <w:rPr>
                <w:rFonts w:ascii="Cambria Math" w:eastAsiaTheme="minorHAnsi" w:hAnsi="Cambria Math" w:cstheme="minorBidi"/>
                <w:sz w:val="20"/>
                <w:szCs w:val="20"/>
              </w:rPr>
              <m:t>HB</m:t>
            </m:r>
          </m:sub>
        </m:sSub>
        <m:d>
          <m:dPr>
            <m:ctrlPr>
              <w:rPr>
                <w:rFonts w:ascii="Cambria Math" w:eastAsiaTheme="minorHAnsi" w:hAnsi="Cambria Math" w:cstheme="minorBidi"/>
                <w:i/>
                <w:sz w:val="20"/>
                <w:szCs w:val="20"/>
              </w:rPr>
            </m:ctrlPr>
          </m:dPr>
          <m:e>
            <m:acc>
              <m:accPr>
                <m:chr m:val="⃑"/>
                <m:ctrlPr>
                  <w:rPr>
                    <w:rFonts w:ascii="Cambria Math" w:eastAsiaTheme="minorHAnsi" w:hAnsi="Cambria Math" w:cstheme="minorBidi"/>
                    <w:i/>
                    <w:sz w:val="20"/>
                    <w:szCs w:val="20"/>
                  </w:rPr>
                </m:ctrlPr>
              </m:accPr>
              <m:e>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X</m:t>
                    </m:r>
                  </m:e>
                  <m:sub>
                    <m:r>
                      <w:rPr>
                        <w:rFonts w:ascii="Cambria Math" w:eastAsiaTheme="minorHAnsi" w:hAnsi="Cambria Math" w:cstheme="minorBidi"/>
                        <w:sz w:val="20"/>
                        <w:szCs w:val="20"/>
                      </w:rPr>
                      <m:t>i</m:t>
                    </m:r>
                  </m:sub>
                </m:sSub>
              </m:e>
            </m:acc>
            <m:r>
              <w:rPr>
                <w:rFonts w:ascii="Cambria Math" w:eastAsiaTheme="minorHAnsi" w:hAnsi="Cambria Math" w:cstheme="minorBidi"/>
                <w:sz w:val="20"/>
                <w:szCs w:val="20"/>
              </w:rPr>
              <m:t>,</m:t>
            </m:r>
            <m:acc>
              <m:accPr>
                <m:chr m:val="⃑"/>
                <m:ctrlPr>
                  <w:rPr>
                    <w:rFonts w:ascii="Cambria Math" w:eastAsiaTheme="minorHAnsi" w:hAnsi="Cambria Math" w:cstheme="minorBidi"/>
                    <w:i/>
                    <w:sz w:val="20"/>
                    <w:szCs w:val="20"/>
                  </w:rPr>
                </m:ctrlPr>
              </m:accPr>
              <m:e>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X</m:t>
                    </m:r>
                  </m:e>
                  <m:sub>
                    <m:r>
                      <w:rPr>
                        <w:rFonts w:ascii="Cambria Math" w:eastAsiaTheme="minorHAnsi" w:hAnsi="Cambria Math" w:cstheme="minorBidi"/>
                        <w:sz w:val="20"/>
                        <w:szCs w:val="20"/>
                      </w:rPr>
                      <m:t>j</m:t>
                    </m:r>
                  </m:sub>
                </m:sSub>
              </m:e>
            </m:acc>
          </m:e>
        </m:d>
        <m:r>
          <w:rPr>
            <w:rFonts w:ascii="Cambria Math" w:eastAsiaTheme="minorEastAsia" w:hAnsi="Cambria Math" w:cstheme="minorBidi"/>
            <w:sz w:val="20"/>
            <w:szCs w:val="20"/>
          </w:rPr>
          <m:t>=</m:t>
        </m:r>
        <m:nary>
          <m:naryPr>
            <m:chr m:val="∑"/>
            <m:limLoc m:val="undOvr"/>
            <m:ctrlPr>
              <w:rPr>
                <w:rFonts w:ascii="Cambria Math" w:eastAsiaTheme="minorEastAsia" w:hAnsi="Cambria Math" w:cstheme="minorBidi"/>
                <w:i/>
                <w:sz w:val="20"/>
                <w:szCs w:val="20"/>
              </w:rPr>
            </m:ctrlPr>
          </m:naryPr>
          <m:sub>
            <m:r>
              <w:rPr>
                <w:rFonts w:ascii="Cambria Math" w:eastAsiaTheme="minorEastAsia" w:hAnsi="Cambria Math" w:cstheme="minorBidi"/>
                <w:sz w:val="20"/>
                <w:szCs w:val="20"/>
              </w:rPr>
              <m:t>l,k=1</m:t>
            </m:r>
          </m:sub>
          <m:sup>
            <m:r>
              <w:rPr>
                <w:rFonts w:ascii="Cambria Math" w:eastAsiaTheme="minorEastAsia" w:hAnsi="Cambria Math" w:cstheme="minorBidi"/>
                <w:sz w:val="20"/>
                <w:szCs w:val="20"/>
              </w:rPr>
              <m:t>4</m:t>
            </m:r>
          </m:sup>
          <m:e>
            <m:sSubSup>
              <m:sSubSupPr>
                <m:ctrlPr>
                  <w:rPr>
                    <w:rFonts w:ascii="Cambria Math" w:eastAsiaTheme="minorEastAsia" w:hAnsi="Cambria Math" w:cstheme="minorBidi"/>
                    <w:i/>
                    <w:sz w:val="20"/>
                    <w:szCs w:val="20"/>
                  </w:rPr>
                </m:ctrlPr>
              </m:sSubSupPr>
              <m:e>
                <m:r>
                  <w:rPr>
                    <w:rFonts w:ascii="Cambria Math" w:eastAsiaTheme="minorEastAsia" w:hAnsi="Cambria Math" w:cstheme="minorBidi"/>
                    <w:sz w:val="20"/>
                    <w:szCs w:val="20"/>
                  </w:rPr>
                  <m:t>U</m:t>
                </m:r>
              </m:e>
              <m:sub>
                <m:r>
                  <w:rPr>
                    <w:rFonts w:ascii="Cambria Math" w:eastAsiaTheme="minorEastAsia" w:hAnsi="Cambria Math" w:cstheme="minorBidi"/>
                    <w:sz w:val="20"/>
                    <w:szCs w:val="20"/>
                  </w:rPr>
                  <m:t>HB</m:t>
                </m:r>
              </m:sub>
              <m:sup>
                <m:r>
                  <w:rPr>
                    <w:rFonts w:ascii="Cambria Math" w:eastAsiaTheme="minorEastAsia" w:hAnsi="Cambria Math" w:cstheme="minorBidi"/>
                    <w:sz w:val="20"/>
                    <w:szCs w:val="20"/>
                  </w:rPr>
                  <m:t>kl</m:t>
                </m:r>
              </m:sup>
            </m:sSubSup>
            <m:d>
              <m:dPr>
                <m:ctrlPr>
                  <w:rPr>
                    <w:rFonts w:ascii="Cambria Math" w:eastAsiaTheme="minorEastAsia" w:hAnsi="Cambria Math" w:cstheme="minorBidi"/>
                    <w:i/>
                    <w:sz w:val="20"/>
                    <w:szCs w:val="20"/>
                  </w:rPr>
                </m:ctrlPr>
              </m:dPr>
              <m:e>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r</m:t>
                    </m:r>
                  </m:e>
                  <m:sub>
                    <m:r>
                      <w:rPr>
                        <w:rFonts w:ascii="Cambria Math" w:eastAsiaTheme="minorHAnsi" w:hAnsi="Cambria Math" w:cstheme="minorBidi"/>
                        <w:sz w:val="20"/>
                        <w:szCs w:val="20"/>
                      </w:rPr>
                      <m:t>ij</m:t>
                    </m:r>
                  </m:sub>
                </m:sSub>
                <m:r>
                  <w:rPr>
                    <w:rFonts w:ascii="Cambria Math" w:eastAsiaTheme="minorHAnsi" w:hAnsi="Cambria Math" w:cstheme="minorBidi"/>
                    <w:sz w:val="20"/>
                    <w:szCs w:val="20"/>
                  </w:rPr>
                  <m:t>,</m:t>
                </m:r>
                <m:acc>
                  <m:accPr>
                    <m:chr m:val="⃑"/>
                    <m:ctrlPr>
                      <w:rPr>
                        <w:rFonts w:ascii="Cambria Math" w:eastAsiaTheme="minorHAnsi" w:hAnsi="Cambria Math" w:cstheme="minorBidi"/>
                        <w:i/>
                        <w:sz w:val="20"/>
                        <w:szCs w:val="20"/>
                      </w:rPr>
                    </m:ctrlPr>
                  </m:accPr>
                  <m:e>
                    <m:sSub>
                      <m:sSubPr>
                        <m:ctrlPr>
                          <w:rPr>
                            <w:rFonts w:ascii="Cambria Math" w:eastAsiaTheme="minorHAnsi" w:hAnsi="Cambria Math" w:cstheme="minorBidi"/>
                            <w:i/>
                            <w:sz w:val="20"/>
                            <w:szCs w:val="20"/>
                          </w:rPr>
                        </m:ctrlPr>
                      </m:sSubPr>
                      <m:e>
                        <m:r>
                          <m:rPr>
                            <m:sty m:val="p"/>
                          </m:rPr>
                          <w:rPr>
                            <w:rFonts w:ascii="Cambria Math" w:eastAsiaTheme="minorHAnsi" w:hAnsi="Cambria Math" w:cstheme="minorBidi"/>
                            <w:sz w:val="20"/>
                            <w:szCs w:val="20"/>
                          </w:rPr>
                          <m:t>Ω</m:t>
                        </m:r>
                      </m:e>
                      <m:sub>
                        <m:r>
                          <w:rPr>
                            <w:rFonts w:ascii="Cambria Math" w:eastAsiaTheme="minorHAnsi" w:hAnsi="Cambria Math" w:cstheme="minorBidi"/>
                            <w:sz w:val="20"/>
                            <w:szCs w:val="20"/>
                          </w:rPr>
                          <m:t>i</m:t>
                        </m:r>
                      </m:sub>
                    </m:sSub>
                  </m:e>
                </m:acc>
                <m:r>
                  <w:rPr>
                    <w:rFonts w:ascii="Cambria Math" w:eastAsiaTheme="minorHAnsi" w:hAnsi="Cambria Math" w:cstheme="minorBidi"/>
                    <w:sz w:val="20"/>
                    <w:szCs w:val="20"/>
                  </w:rPr>
                  <m:t>,</m:t>
                </m:r>
                <m:acc>
                  <m:accPr>
                    <m:chr m:val="⃑"/>
                    <m:ctrlPr>
                      <w:rPr>
                        <w:rFonts w:ascii="Cambria Math" w:eastAsiaTheme="minorHAnsi" w:hAnsi="Cambria Math" w:cstheme="minorBidi"/>
                        <w:i/>
                        <w:sz w:val="20"/>
                        <w:szCs w:val="20"/>
                      </w:rPr>
                    </m:ctrlPr>
                  </m:accPr>
                  <m:e>
                    <m:sSub>
                      <m:sSubPr>
                        <m:ctrlPr>
                          <w:rPr>
                            <w:rFonts w:ascii="Cambria Math" w:eastAsiaTheme="minorHAnsi" w:hAnsi="Cambria Math" w:cstheme="minorBidi"/>
                            <w:i/>
                            <w:sz w:val="20"/>
                            <w:szCs w:val="20"/>
                          </w:rPr>
                        </m:ctrlPr>
                      </m:sSubPr>
                      <m:e>
                        <m:r>
                          <m:rPr>
                            <m:sty m:val="p"/>
                          </m:rPr>
                          <w:rPr>
                            <w:rFonts w:ascii="Cambria Math" w:eastAsiaTheme="minorHAnsi" w:hAnsi="Cambria Math" w:cstheme="minorBidi"/>
                            <w:sz w:val="20"/>
                            <w:szCs w:val="20"/>
                          </w:rPr>
                          <m:t>Ω</m:t>
                        </m:r>
                      </m:e>
                      <m:sub>
                        <m:r>
                          <w:rPr>
                            <w:rFonts w:ascii="Cambria Math" w:eastAsiaTheme="minorHAnsi" w:hAnsi="Cambria Math" w:cstheme="minorBidi"/>
                            <w:sz w:val="20"/>
                            <w:szCs w:val="20"/>
                          </w:rPr>
                          <m:t>j</m:t>
                        </m:r>
                      </m:sub>
                    </m:sSub>
                  </m:e>
                </m:acc>
              </m:e>
            </m:d>
          </m:e>
        </m:nary>
      </m:oMath>
      <w:r w:rsidR="00141802">
        <w:rPr>
          <w:rFonts w:asciiTheme="minorHAnsi" w:eastAsiaTheme="minorEastAsia" w:hAnsiTheme="minorHAnsi" w:cstheme="minorBidi"/>
          <w:sz w:val="20"/>
          <w:szCs w:val="20"/>
        </w:rPr>
        <w:tab/>
      </w:r>
      <w:r w:rsidR="00141802">
        <w:rPr>
          <w:rFonts w:asciiTheme="minorHAnsi" w:eastAsiaTheme="minorEastAsia" w:hAnsiTheme="minorHAnsi" w:cstheme="minorBidi"/>
          <w:sz w:val="20"/>
          <w:szCs w:val="20"/>
        </w:rPr>
        <w:tab/>
      </w:r>
      <w:r w:rsidR="00141802">
        <w:rPr>
          <w:rFonts w:asciiTheme="minorHAnsi" w:eastAsiaTheme="minorEastAsia" w:hAnsiTheme="minorHAnsi" w:cstheme="minorBidi"/>
          <w:sz w:val="20"/>
          <w:szCs w:val="20"/>
        </w:rPr>
        <w:tab/>
      </w:r>
      <w:r w:rsidR="00141802">
        <w:rPr>
          <w:rFonts w:asciiTheme="minorHAnsi" w:eastAsiaTheme="minorEastAsia" w:hAnsiTheme="minorHAnsi" w:cstheme="minorBidi"/>
          <w:sz w:val="20"/>
          <w:szCs w:val="20"/>
        </w:rPr>
        <w:tab/>
        <w:t>(7)</w:t>
      </w:r>
    </w:p>
    <w:p w14:paraId="6FC1A4CA" w14:textId="77777777" w:rsidR="00141802" w:rsidRDefault="00141802" w:rsidP="00141802">
      <w:pPr>
        <w:jc w:val="both"/>
        <w:rPr>
          <w:sz w:val="20"/>
          <w:szCs w:val="20"/>
        </w:rPr>
      </w:pPr>
      <w:r w:rsidRPr="00141802">
        <w:rPr>
          <w:sz w:val="20"/>
          <w:szCs w:val="20"/>
        </w:rPr>
        <w:t>where</w:t>
      </w:r>
      <m:oMath>
        <m:r>
          <w:rPr>
            <w:rFonts w:ascii="Cambria Math" w:hAnsi="Cambria Math"/>
            <w:sz w:val="20"/>
            <w:szCs w:val="20"/>
          </w:rPr>
          <m:t xml:space="preserve"> </m:t>
        </m:r>
        <m:acc>
          <m:accPr>
            <m:chr m:val="⃑"/>
            <m:ctrlPr>
              <w:rPr>
                <w:rFonts w:ascii="Cambria Math" w:hAnsi="Cambria Math"/>
                <w:i/>
                <w:sz w:val="20"/>
                <w:szCs w:val="20"/>
              </w:rPr>
            </m:ctrlPr>
          </m:accPr>
          <m:e>
            <m:sSub>
              <m:sSubPr>
                <m:ctrlPr>
                  <w:rPr>
                    <w:rFonts w:ascii="Cambria Math" w:hAnsi="Cambria Math"/>
                    <w:i/>
                    <w:sz w:val="20"/>
                    <w:szCs w:val="20"/>
                  </w:rPr>
                </m:ctrlPr>
              </m:sSubPr>
              <m:e>
                <m:r>
                  <m:rPr>
                    <m:sty m:val="p"/>
                  </m:rPr>
                  <w:rPr>
                    <w:rFonts w:ascii="Cambria Math" w:hAnsi="Cambria Math"/>
                    <w:sz w:val="20"/>
                    <w:szCs w:val="20"/>
                  </w:rPr>
                  <m:t>Ω</m:t>
                </m:r>
              </m:e>
              <m:sub>
                <m:r>
                  <w:rPr>
                    <w:rFonts w:ascii="Cambria Math" w:hAnsi="Cambria Math"/>
                    <w:sz w:val="20"/>
                    <w:szCs w:val="20"/>
                  </w:rPr>
                  <m:t>i</m:t>
                </m:r>
              </m:sub>
            </m:sSub>
          </m:e>
        </m:acc>
      </m:oMath>
      <w:r>
        <w:rPr>
          <w:rFonts w:eastAsiaTheme="minorEastAsia"/>
          <w:sz w:val="20"/>
          <w:szCs w:val="20"/>
        </w:rPr>
        <w:t>.</w:t>
      </w:r>
      <m:oMath>
        <m:r>
          <w:rPr>
            <w:rFonts w:ascii="Cambria Math" w:hAnsi="Cambria Math"/>
            <w:sz w:val="20"/>
            <w:szCs w:val="20"/>
          </w:rPr>
          <m:t xml:space="preserve"> </m:t>
        </m:r>
        <m:acc>
          <m:accPr>
            <m:chr m:val="⃑"/>
            <m:ctrlPr>
              <w:rPr>
                <w:rFonts w:ascii="Cambria Math" w:hAnsi="Cambria Math"/>
                <w:i/>
                <w:sz w:val="20"/>
                <w:szCs w:val="20"/>
              </w:rPr>
            </m:ctrlPr>
          </m:accPr>
          <m:e>
            <m:sSub>
              <m:sSubPr>
                <m:ctrlPr>
                  <w:rPr>
                    <w:rFonts w:ascii="Cambria Math" w:hAnsi="Cambria Math"/>
                    <w:i/>
                    <w:sz w:val="20"/>
                    <w:szCs w:val="20"/>
                  </w:rPr>
                </m:ctrlPr>
              </m:sSubPr>
              <m:e>
                <m:r>
                  <m:rPr>
                    <m:sty m:val="p"/>
                  </m:rPr>
                  <w:rPr>
                    <w:rFonts w:ascii="Cambria Math" w:hAnsi="Cambria Math"/>
                    <w:sz w:val="20"/>
                    <w:szCs w:val="20"/>
                  </w:rPr>
                  <m:t>Ω</m:t>
                </m:r>
              </m:e>
              <m:sub>
                <m:r>
                  <w:rPr>
                    <w:rFonts w:ascii="Cambria Math" w:hAnsi="Cambria Math"/>
                    <w:sz w:val="20"/>
                    <w:szCs w:val="20"/>
                  </w:rPr>
                  <m:t>j</m:t>
                </m:r>
              </m:sub>
            </m:sSub>
          </m:e>
        </m:acc>
      </m:oMath>
      <w:r w:rsidRPr="00141802">
        <w:rPr>
          <w:sz w:val="20"/>
          <w:szCs w:val="20"/>
        </w:rPr>
        <w:t xml:space="preserve">  </w:t>
      </w:r>
      <w:r>
        <w:rPr>
          <w:sz w:val="20"/>
          <w:szCs w:val="20"/>
        </w:rPr>
        <w:t>are</w:t>
      </w:r>
      <w:r w:rsidRPr="00141802">
        <w:rPr>
          <w:sz w:val="20"/>
          <w:szCs w:val="20"/>
        </w:rPr>
        <w:t xml:space="preserve"> the orientational vector</w:t>
      </w:r>
      <w:r>
        <w:rPr>
          <w:sz w:val="20"/>
          <w:szCs w:val="20"/>
        </w:rPr>
        <w:t>s</w:t>
      </w:r>
      <w:r w:rsidRPr="00141802">
        <w:rPr>
          <w:sz w:val="20"/>
          <w:szCs w:val="20"/>
        </w:rPr>
        <w:t xml:space="preserve"> of </w:t>
      </w:r>
      <w:r>
        <w:rPr>
          <w:sz w:val="20"/>
          <w:szCs w:val="20"/>
        </w:rPr>
        <w:t xml:space="preserve">both particles and </w:t>
      </w:r>
      <m:oMath>
        <m:sSubSup>
          <m:sSubSupPr>
            <m:ctrlPr>
              <w:rPr>
                <w:rFonts w:ascii="Cambria Math" w:eastAsiaTheme="minorEastAsia" w:hAnsi="Cambria Math"/>
                <w:i/>
                <w:sz w:val="20"/>
                <w:szCs w:val="20"/>
              </w:rPr>
            </m:ctrlPr>
          </m:sSubSupPr>
          <m:e>
            <m:r>
              <w:rPr>
                <w:rFonts w:ascii="Cambria Math" w:eastAsiaTheme="minorEastAsia" w:hAnsi="Cambria Math"/>
                <w:sz w:val="20"/>
                <w:szCs w:val="20"/>
              </w:rPr>
              <m:t>U</m:t>
            </m:r>
          </m:e>
          <m:sub>
            <m:r>
              <w:rPr>
                <w:rFonts w:ascii="Cambria Math" w:eastAsiaTheme="minorEastAsia" w:hAnsi="Cambria Math"/>
                <w:sz w:val="20"/>
                <w:szCs w:val="20"/>
              </w:rPr>
              <m:t>HB</m:t>
            </m:r>
          </m:sub>
          <m:sup>
            <m:r>
              <w:rPr>
                <w:rFonts w:ascii="Cambria Math" w:eastAsiaTheme="minorEastAsia" w:hAnsi="Cambria Math"/>
                <w:sz w:val="20"/>
                <w:szCs w:val="20"/>
              </w:rPr>
              <m:t>kl</m:t>
            </m:r>
          </m:sup>
        </m:sSubSup>
        <m:d>
          <m:dPr>
            <m:ctrlPr>
              <w:rPr>
                <w:rFonts w:ascii="Cambria Math" w:eastAsiaTheme="minorEastAsia" w:hAnsi="Cambria Math"/>
                <w:i/>
                <w:sz w:val="20"/>
                <w:szCs w:val="20"/>
              </w:rPr>
            </m:ctrlPr>
          </m:dPr>
          <m:e>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ij</m:t>
                </m:r>
              </m:sub>
            </m:sSub>
            <m:r>
              <w:rPr>
                <w:rFonts w:ascii="Cambria Math" w:hAnsi="Cambria Math"/>
                <w:sz w:val="20"/>
                <w:szCs w:val="20"/>
              </w:rPr>
              <m:t>,</m:t>
            </m:r>
            <m:acc>
              <m:accPr>
                <m:chr m:val="⃑"/>
                <m:ctrlPr>
                  <w:rPr>
                    <w:rFonts w:ascii="Cambria Math" w:hAnsi="Cambria Math"/>
                    <w:i/>
                    <w:sz w:val="20"/>
                    <w:szCs w:val="20"/>
                  </w:rPr>
                </m:ctrlPr>
              </m:accPr>
              <m:e>
                <m:sSub>
                  <m:sSubPr>
                    <m:ctrlPr>
                      <w:rPr>
                        <w:rFonts w:ascii="Cambria Math" w:hAnsi="Cambria Math"/>
                        <w:i/>
                        <w:sz w:val="20"/>
                        <w:szCs w:val="20"/>
                      </w:rPr>
                    </m:ctrlPr>
                  </m:sSubPr>
                  <m:e>
                    <m:r>
                      <m:rPr>
                        <m:sty m:val="p"/>
                      </m:rPr>
                      <w:rPr>
                        <w:rFonts w:ascii="Cambria Math" w:hAnsi="Cambria Math"/>
                        <w:sz w:val="20"/>
                        <w:szCs w:val="20"/>
                      </w:rPr>
                      <m:t>Ω</m:t>
                    </m:r>
                  </m:e>
                  <m:sub>
                    <m:r>
                      <w:rPr>
                        <w:rFonts w:ascii="Cambria Math" w:hAnsi="Cambria Math"/>
                        <w:sz w:val="20"/>
                        <w:szCs w:val="20"/>
                      </w:rPr>
                      <m:t>i</m:t>
                    </m:r>
                  </m:sub>
                </m:sSub>
              </m:e>
            </m:acc>
            <m:r>
              <w:rPr>
                <w:rFonts w:ascii="Cambria Math" w:hAnsi="Cambria Math"/>
                <w:sz w:val="20"/>
                <w:szCs w:val="20"/>
              </w:rPr>
              <m:t>,</m:t>
            </m:r>
            <m:acc>
              <m:accPr>
                <m:chr m:val="⃑"/>
                <m:ctrlPr>
                  <w:rPr>
                    <w:rFonts w:ascii="Cambria Math" w:hAnsi="Cambria Math"/>
                    <w:i/>
                    <w:sz w:val="20"/>
                    <w:szCs w:val="20"/>
                  </w:rPr>
                </m:ctrlPr>
              </m:accPr>
              <m:e>
                <m:sSub>
                  <m:sSubPr>
                    <m:ctrlPr>
                      <w:rPr>
                        <w:rFonts w:ascii="Cambria Math" w:hAnsi="Cambria Math"/>
                        <w:i/>
                        <w:sz w:val="20"/>
                        <w:szCs w:val="20"/>
                      </w:rPr>
                    </m:ctrlPr>
                  </m:sSubPr>
                  <m:e>
                    <m:r>
                      <m:rPr>
                        <m:sty m:val="p"/>
                      </m:rPr>
                      <w:rPr>
                        <w:rFonts w:ascii="Cambria Math" w:hAnsi="Cambria Math"/>
                        <w:sz w:val="20"/>
                        <w:szCs w:val="20"/>
                      </w:rPr>
                      <m:t>Ω</m:t>
                    </m:r>
                  </m:e>
                  <m:sub>
                    <m:r>
                      <w:rPr>
                        <w:rFonts w:ascii="Cambria Math" w:hAnsi="Cambria Math"/>
                        <w:sz w:val="20"/>
                        <w:szCs w:val="20"/>
                      </w:rPr>
                      <m:t>j</m:t>
                    </m:r>
                  </m:sub>
                </m:sSub>
              </m:e>
            </m:acc>
          </m:e>
        </m:d>
        <m:r>
          <w:rPr>
            <w:rFonts w:ascii="Cambria Math" w:eastAsiaTheme="minorEastAsia" w:hAnsi="Cambria Math"/>
            <w:sz w:val="20"/>
            <w:szCs w:val="20"/>
          </w:rPr>
          <m:t xml:space="preserve"> </m:t>
        </m:r>
      </m:oMath>
      <w:r w:rsidRPr="00141802">
        <w:rPr>
          <w:sz w:val="20"/>
          <w:szCs w:val="20"/>
        </w:rPr>
        <w:t>describes the interaction between</w:t>
      </w:r>
      <w:r>
        <w:rPr>
          <w:sz w:val="20"/>
          <w:szCs w:val="20"/>
        </w:rPr>
        <w:t xml:space="preserve"> </w:t>
      </w:r>
      <w:r w:rsidRPr="00141802">
        <w:rPr>
          <w:sz w:val="20"/>
          <w:szCs w:val="20"/>
        </w:rPr>
        <w:t>two</w:t>
      </w:r>
      <w:r>
        <w:rPr>
          <w:sz w:val="20"/>
          <w:szCs w:val="20"/>
        </w:rPr>
        <w:t xml:space="preserve"> </w:t>
      </w:r>
      <w:r w:rsidRPr="00141802">
        <w:rPr>
          <w:sz w:val="20"/>
          <w:szCs w:val="20"/>
        </w:rPr>
        <w:t>HB arms of different molecules</w:t>
      </w:r>
    </w:p>
    <w:p w14:paraId="4B31C777" w14:textId="6951E17E" w:rsidR="00141802" w:rsidRPr="00141802" w:rsidRDefault="00A94167" w:rsidP="00141802">
      <w:pPr>
        <w:pStyle w:val="BodyText"/>
        <w:spacing w:before="176" w:line="316" w:lineRule="auto"/>
        <w:ind w:left="120" w:right="112" w:firstLine="300"/>
        <w:jc w:val="right"/>
        <w:rPr>
          <w:rFonts w:asciiTheme="minorHAnsi" w:eastAsiaTheme="minorEastAsia" w:hAnsiTheme="minorHAnsi" w:cstheme="minorBidi"/>
          <w:sz w:val="20"/>
          <w:szCs w:val="20"/>
        </w:rPr>
      </w:pPr>
      <m:oMath>
        <m:sSubSup>
          <m:sSubSupPr>
            <m:ctrlPr>
              <w:rPr>
                <w:rFonts w:ascii="Cambria Math" w:eastAsiaTheme="minorEastAsia" w:hAnsi="Cambria Math" w:cstheme="minorBidi"/>
                <w:i/>
                <w:sz w:val="20"/>
                <w:szCs w:val="20"/>
              </w:rPr>
            </m:ctrlPr>
          </m:sSubSupPr>
          <m:e>
            <m:r>
              <w:rPr>
                <w:rFonts w:ascii="Cambria Math" w:eastAsiaTheme="minorEastAsia" w:hAnsi="Cambria Math" w:cstheme="minorBidi"/>
                <w:sz w:val="20"/>
                <w:szCs w:val="20"/>
              </w:rPr>
              <m:t>U</m:t>
            </m:r>
          </m:e>
          <m:sub>
            <m:r>
              <w:rPr>
                <w:rFonts w:ascii="Cambria Math" w:eastAsiaTheme="minorEastAsia" w:hAnsi="Cambria Math" w:cstheme="minorBidi"/>
                <w:sz w:val="20"/>
                <w:szCs w:val="20"/>
              </w:rPr>
              <m:t>HB</m:t>
            </m:r>
          </m:sub>
          <m:sup>
            <m:r>
              <w:rPr>
                <w:rFonts w:ascii="Cambria Math" w:eastAsiaTheme="minorEastAsia" w:hAnsi="Cambria Math" w:cstheme="minorBidi"/>
                <w:sz w:val="20"/>
                <w:szCs w:val="20"/>
              </w:rPr>
              <m:t>kl</m:t>
            </m:r>
          </m:sup>
        </m:sSubSup>
        <m:d>
          <m:dPr>
            <m:ctrlPr>
              <w:rPr>
                <w:rFonts w:ascii="Cambria Math" w:eastAsiaTheme="minorEastAsia" w:hAnsi="Cambria Math" w:cstheme="minorBidi"/>
                <w:i/>
                <w:sz w:val="20"/>
                <w:szCs w:val="20"/>
              </w:rPr>
            </m:ctrlPr>
          </m:dPr>
          <m:e>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r</m:t>
                </m:r>
              </m:e>
              <m:sub>
                <m:r>
                  <w:rPr>
                    <w:rFonts w:ascii="Cambria Math" w:eastAsiaTheme="minorHAnsi" w:hAnsi="Cambria Math" w:cstheme="minorBidi"/>
                    <w:sz w:val="20"/>
                    <w:szCs w:val="20"/>
                  </w:rPr>
                  <m:t>ij</m:t>
                </m:r>
              </m:sub>
            </m:sSub>
            <m:r>
              <w:rPr>
                <w:rFonts w:ascii="Cambria Math" w:eastAsiaTheme="minorHAnsi" w:hAnsi="Cambria Math" w:cstheme="minorBidi"/>
                <w:sz w:val="20"/>
                <w:szCs w:val="20"/>
              </w:rPr>
              <m:t>,</m:t>
            </m:r>
            <m:acc>
              <m:accPr>
                <m:chr m:val="⃑"/>
                <m:ctrlPr>
                  <w:rPr>
                    <w:rFonts w:ascii="Cambria Math" w:eastAsiaTheme="minorHAnsi" w:hAnsi="Cambria Math" w:cstheme="minorBidi"/>
                    <w:i/>
                    <w:sz w:val="20"/>
                    <w:szCs w:val="20"/>
                  </w:rPr>
                </m:ctrlPr>
              </m:accPr>
              <m:e>
                <m:sSub>
                  <m:sSubPr>
                    <m:ctrlPr>
                      <w:rPr>
                        <w:rFonts w:ascii="Cambria Math" w:eastAsiaTheme="minorHAnsi" w:hAnsi="Cambria Math" w:cstheme="minorBidi"/>
                        <w:i/>
                        <w:sz w:val="20"/>
                        <w:szCs w:val="20"/>
                      </w:rPr>
                    </m:ctrlPr>
                  </m:sSubPr>
                  <m:e>
                    <m:r>
                      <m:rPr>
                        <m:sty m:val="p"/>
                      </m:rPr>
                      <w:rPr>
                        <w:rFonts w:ascii="Cambria Math" w:eastAsiaTheme="minorHAnsi" w:hAnsi="Cambria Math" w:cstheme="minorBidi"/>
                        <w:sz w:val="20"/>
                        <w:szCs w:val="20"/>
                      </w:rPr>
                      <m:t>Ω</m:t>
                    </m:r>
                  </m:e>
                  <m:sub>
                    <m:r>
                      <w:rPr>
                        <w:rFonts w:ascii="Cambria Math" w:eastAsiaTheme="minorHAnsi" w:hAnsi="Cambria Math" w:cstheme="minorBidi"/>
                        <w:sz w:val="20"/>
                        <w:szCs w:val="20"/>
                      </w:rPr>
                      <m:t>i</m:t>
                    </m:r>
                  </m:sub>
                </m:sSub>
              </m:e>
            </m:acc>
            <m:r>
              <w:rPr>
                <w:rFonts w:ascii="Cambria Math" w:eastAsiaTheme="minorHAnsi" w:hAnsi="Cambria Math" w:cstheme="minorBidi"/>
                <w:sz w:val="20"/>
                <w:szCs w:val="20"/>
              </w:rPr>
              <m:t>,</m:t>
            </m:r>
            <m:acc>
              <m:accPr>
                <m:chr m:val="⃑"/>
                <m:ctrlPr>
                  <w:rPr>
                    <w:rFonts w:ascii="Cambria Math" w:eastAsiaTheme="minorHAnsi" w:hAnsi="Cambria Math" w:cstheme="minorBidi"/>
                    <w:i/>
                    <w:sz w:val="20"/>
                    <w:szCs w:val="20"/>
                  </w:rPr>
                </m:ctrlPr>
              </m:accPr>
              <m:e>
                <m:sSub>
                  <m:sSubPr>
                    <m:ctrlPr>
                      <w:rPr>
                        <w:rFonts w:ascii="Cambria Math" w:eastAsiaTheme="minorHAnsi" w:hAnsi="Cambria Math" w:cstheme="minorBidi"/>
                        <w:i/>
                        <w:sz w:val="20"/>
                        <w:szCs w:val="20"/>
                      </w:rPr>
                    </m:ctrlPr>
                  </m:sSubPr>
                  <m:e>
                    <m:r>
                      <m:rPr>
                        <m:sty m:val="p"/>
                      </m:rPr>
                      <w:rPr>
                        <w:rFonts w:ascii="Cambria Math" w:eastAsiaTheme="minorHAnsi" w:hAnsi="Cambria Math" w:cstheme="minorBidi"/>
                        <w:sz w:val="20"/>
                        <w:szCs w:val="20"/>
                      </w:rPr>
                      <m:t>Ω</m:t>
                    </m:r>
                  </m:e>
                  <m:sub>
                    <m:r>
                      <w:rPr>
                        <w:rFonts w:ascii="Cambria Math" w:eastAsiaTheme="minorHAnsi" w:hAnsi="Cambria Math" w:cstheme="minorBidi"/>
                        <w:sz w:val="20"/>
                        <w:szCs w:val="20"/>
                      </w:rPr>
                      <m:t>j</m:t>
                    </m:r>
                  </m:sub>
                </m:sSub>
              </m:e>
            </m:acc>
          </m:e>
        </m:d>
        <m:r>
          <w:rPr>
            <w:rFonts w:ascii="Cambria Math" w:eastAsiaTheme="minorEastAsia" w:hAnsi="Cambria Math" w:cstheme="minorBidi"/>
            <w:sz w:val="20"/>
            <w:szCs w:val="20"/>
          </w:rPr>
          <m:t>=</m:t>
        </m:r>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ε</m:t>
            </m:r>
          </m:e>
          <m:sub>
            <m:r>
              <w:rPr>
                <w:rFonts w:ascii="Cambria Math" w:eastAsiaTheme="minorHAnsi" w:hAnsi="Cambria Math" w:cstheme="minorBidi"/>
                <w:sz w:val="20"/>
                <w:szCs w:val="20"/>
              </w:rPr>
              <m:t>HB</m:t>
            </m:r>
          </m:sub>
        </m:sSub>
        <m:r>
          <w:rPr>
            <w:rFonts w:ascii="Cambria Math" w:eastAsiaTheme="minorHAnsi" w:hAnsi="Cambria Math" w:cstheme="minorBidi"/>
            <w:sz w:val="20"/>
            <w:szCs w:val="20"/>
          </w:rPr>
          <m:t>G</m:t>
        </m:r>
        <m:d>
          <m:dPr>
            <m:ctrlPr>
              <w:rPr>
                <w:rFonts w:ascii="Cambria Math" w:eastAsiaTheme="minorHAnsi" w:hAnsi="Cambria Math" w:cstheme="minorBidi"/>
                <w:i/>
                <w:sz w:val="20"/>
                <w:szCs w:val="20"/>
              </w:rPr>
            </m:ctrlPr>
          </m:dPr>
          <m:e>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r</m:t>
                </m:r>
              </m:e>
              <m:sub>
                <m:r>
                  <w:rPr>
                    <w:rFonts w:ascii="Cambria Math" w:eastAsiaTheme="minorHAnsi" w:hAnsi="Cambria Math" w:cstheme="minorBidi"/>
                    <w:sz w:val="20"/>
                    <w:szCs w:val="20"/>
                  </w:rPr>
                  <m:t>ij</m:t>
                </m:r>
              </m:sub>
            </m:sSub>
            <m:r>
              <w:rPr>
                <w:rFonts w:ascii="Cambria Math" w:eastAsiaTheme="minorHAnsi" w:hAnsi="Cambria Math" w:cstheme="minorBidi"/>
                <w:sz w:val="20"/>
                <w:szCs w:val="20"/>
              </w:rPr>
              <m:t>-</m:t>
            </m:r>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r</m:t>
                </m:r>
              </m:e>
              <m:sub>
                <m:r>
                  <w:rPr>
                    <w:rFonts w:ascii="Cambria Math" w:eastAsiaTheme="minorHAnsi" w:hAnsi="Cambria Math" w:cstheme="minorBidi"/>
                    <w:sz w:val="20"/>
                    <w:szCs w:val="20"/>
                  </w:rPr>
                  <m:t>HB</m:t>
                </m:r>
              </m:sub>
            </m:sSub>
          </m:e>
        </m:d>
        <m:r>
          <w:rPr>
            <w:rFonts w:ascii="Cambria Math" w:eastAsiaTheme="minorHAnsi" w:hAnsi="Cambria Math" w:cstheme="minorBidi"/>
            <w:sz w:val="20"/>
            <w:szCs w:val="20"/>
          </w:rPr>
          <m:t>G</m:t>
        </m:r>
        <m:d>
          <m:dPr>
            <m:ctrlPr>
              <w:rPr>
                <w:rFonts w:ascii="Cambria Math" w:eastAsiaTheme="minorHAnsi" w:hAnsi="Cambria Math" w:cstheme="minorBidi"/>
                <w:i/>
                <w:sz w:val="20"/>
                <w:szCs w:val="20"/>
              </w:rPr>
            </m:ctrlPr>
          </m:dPr>
          <m:e>
            <m:acc>
              <m:accPr>
                <m:chr m:val="⃑"/>
                <m:ctrlPr>
                  <w:rPr>
                    <w:rFonts w:ascii="Cambria Math" w:eastAsiaTheme="minorHAnsi" w:hAnsi="Cambria Math" w:cstheme="minorBidi"/>
                    <w:i/>
                    <w:sz w:val="20"/>
                    <w:szCs w:val="20"/>
                  </w:rPr>
                </m:ctrlPr>
              </m:accPr>
              <m:e>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i</m:t>
                    </m:r>
                  </m:e>
                  <m:sub>
                    <m:r>
                      <w:rPr>
                        <w:rFonts w:ascii="Cambria Math" w:eastAsiaTheme="minorHAnsi" w:hAnsi="Cambria Math" w:cstheme="minorBidi"/>
                        <w:sz w:val="20"/>
                        <w:szCs w:val="20"/>
                      </w:rPr>
                      <m:t>k</m:t>
                    </m:r>
                  </m:sub>
                </m:sSub>
              </m:e>
            </m:acc>
            <m:acc>
              <m:accPr>
                <m:chr m:val="⃑"/>
                <m:ctrlPr>
                  <w:rPr>
                    <w:rFonts w:ascii="Cambria Math" w:eastAsiaTheme="minorHAnsi" w:hAnsi="Cambria Math" w:cstheme="minorBidi"/>
                    <w:i/>
                    <w:sz w:val="20"/>
                    <w:szCs w:val="20"/>
                  </w:rPr>
                </m:ctrlPr>
              </m:accPr>
              <m:e>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u</m:t>
                    </m:r>
                  </m:e>
                  <m:sub>
                    <m:r>
                      <w:rPr>
                        <w:rFonts w:ascii="Cambria Math" w:eastAsiaTheme="minorHAnsi" w:hAnsi="Cambria Math" w:cstheme="minorBidi"/>
                        <w:sz w:val="20"/>
                        <w:szCs w:val="20"/>
                      </w:rPr>
                      <m:t>ij</m:t>
                    </m:r>
                  </m:sub>
                </m:sSub>
              </m:e>
            </m:acc>
            <m:r>
              <w:rPr>
                <w:rFonts w:ascii="Cambria Math" w:eastAsiaTheme="minorHAnsi" w:hAnsi="Cambria Math" w:cstheme="minorBidi"/>
                <w:sz w:val="20"/>
                <w:szCs w:val="20"/>
              </w:rPr>
              <m:t>-1</m:t>
            </m:r>
          </m:e>
        </m:d>
        <m:r>
          <w:rPr>
            <w:rFonts w:ascii="Cambria Math" w:eastAsiaTheme="minorHAnsi" w:hAnsi="Cambria Math" w:cstheme="minorBidi"/>
            <w:sz w:val="20"/>
            <w:szCs w:val="20"/>
          </w:rPr>
          <m:t>G</m:t>
        </m:r>
        <m:d>
          <m:dPr>
            <m:ctrlPr>
              <w:rPr>
                <w:rFonts w:ascii="Cambria Math" w:eastAsiaTheme="minorHAnsi" w:hAnsi="Cambria Math" w:cstheme="minorBidi"/>
                <w:i/>
                <w:sz w:val="20"/>
                <w:szCs w:val="20"/>
              </w:rPr>
            </m:ctrlPr>
          </m:dPr>
          <m:e>
            <m:acc>
              <m:accPr>
                <m:chr m:val="⃑"/>
                <m:ctrlPr>
                  <w:rPr>
                    <w:rFonts w:ascii="Cambria Math" w:eastAsiaTheme="minorHAnsi" w:hAnsi="Cambria Math" w:cstheme="minorBidi"/>
                    <w:i/>
                    <w:sz w:val="20"/>
                    <w:szCs w:val="20"/>
                  </w:rPr>
                </m:ctrlPr>
              </m:accPr>
              <m:e>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j</m:t>
                    </m:r>
                  </m:e>
                  <m:sub>
                    <m:r>
                      <w:rPr>
                        <w:rFonts w:ascii="Cambria Math" w:eastAsiaTheme="minorHAnsi" w:hAnsi="Cambria Math" w:cstheme="minorBidi"/>
                        <w:sz w:val="20"/>
                        <w:szCs w:val="20"/>
                      </w:rPr>
                      <m:t>l</m:t>
                    </m:r>
                  </m:sub>
                </m:sSub>
              </m:e>
            </m:acc>
            <m:acc>
              <m:accPr>
                <m:chr m:val="⃑"/>
                <m:ctrlPr>
                  <w:rPr>
                    <w:rFonts w:ascii="Cambria Math" w:eastAsiaTheme="minorHAnsi" w:hAnsi="Cambria Math" w:cstheme="minorBidi"/>
                    <w:i/>
                    <w:sz w:val="20"/>
                    <w:szCs w:val="20"/>
                  </w:rPr>
                </m:ctrlPr>
              </m:accPr>
              <m:e>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u</m:t>
                    </m:r>
                  </m:e>
                  <m:sub>
                    <m:r>
                      <w:rPr>
                        <w:rFonts w:ascii="Cambria Math" w:eastAsiaTheme="minorHAnsi" w:hAnsi="Cambria Math" w:cstheme="minorBidi"/>
                        <w:sz w:val="20"/>
                        <w:szCs w:val="20"/>
                      </w:rPr>
                      <m:t>ij</m:t>
                    </m:r>
                  </m:sub>
                </m:sSub>
              </m:e>
            </m:acc>
            <m:r>
              <w:rPr>
                <w:rFonts w:ascii="Cambria Math" w:eastAsiaTheme="minorHAnsi" w:hAnsi="Cambria Math" w:cstheme="minorBidi"/>
                <w:sz w:val="20"/>
                <w:szCs w:val="20"/>
              </w:rPr>
              <m:t>+1</m:t>
            </m:r>
          </m:e>
        </m:d>
      </m:oMath>
      <w:r w:rsidR="00141802">
        <w:rPr>
          <w:rFonts w:asciiTheme="minorHAnsi" w:eastAsiaTheme="minorEastAsia" w:hAnsiTheme="minorHAnsi" w:cstheme="minorBidi"/>
          <w:sz w:val="20"/>
          <w:szCs w:val="20"/>
        </w:rPr>
        <w:tab/>
      </w:r>
      <w:r w:rsidR="00141802">
        <w:rPr>
          <w:rFonts w:asciiTheme="minorHAnsi" w:eastAsiaTheme="minorEastAsia" w:hAnsiTheme="minorHAnsi" w:cstheme="minorBidi"/>
          <w:sz w:val="20"/>
          <w:szCs w:val="20"/>
        </w:rPr>
        <w:tab/>
        <w:t>(8)</w:t>
      </w:r>
    </w:p>
    <w:p w14:paraId="2BE1B159" w14:textId="77777777" w:rsidR="003235E0" w:rsidRDefault="00141802" w:rsidP="003235E0">
      <w:pPr>
        <w:jc w:val="both"/>
        <w:rPr>
          <w:sz w:val="20"/>
          <w:szCs w:val="20"/>
        </w:rPr>
      </w:pPr>
      <w:r w:rsidRPr="00141802">
        <w:rPr>
          <w:sz w:val="20"/>
          <w:szCs w:val="20"/>
        </w:rPr>
        <w:t xml:space="preserve">Like in 2D, the strongest hydrogen bond occurs when an arm of one particle is colinear with the arm of another particle pointed towards each other. The model does not make a distinction between hydrogen bond donors and acceptors. Apart from the dimensionality, we want to keep the 3D MB model as similar as possible to the original </w:t>
      </w:r>
      <w:r>
        <w:rPr>
          <w:sz w:val="20"/>
          <w:szCs w:val="20"/>
        </w:rPr>
        <w:t>2D</w:t>
      </w:r>
      <w:r w:rsidRPr="00141802">
        <w:rPr>
          <w:sz w:val="20"/>
          <w:szCs w:val="20"/>
        </w:rPr>
        <w:t xml:space="preserve"> MB model. Hence, the parameters of our 3D model are the same as used in the </w:t>
      </w:r>
      <w:r>
        <w:rPr>
          <w:sz w:val="20"/>
          <w:szCs w:val="20"/>
        </w:rPr>
        <w:t>2D</w:t>
      </w:r>
      <w:r w:rsidRPr="00141802">
        <w:rPr>
          <w:sz w:val="20"/>
          <w:szCs w:val="20"/>
        </w:rPr>
        <w:t xml:space="preserve"> MB model calculations, with the exception of the depth of the Lennard–Jones potential well</w:t>
      </w:r>
      <w:r>
        <w:rPr>
          <w:sz w:val="20"/>
          <w:szCs w:val="20"/>
        </w:rPr>
        <w:t xml:space="preserve"> </w:t>
      </w:r>
      <m:oMath>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LJ</m:t>
            </m:r>
          </m:sub>
        </m:sSub>
      </m:oMath>
      <w:r>
        <w:rPr>
          <w:rFonts w:eastAsiaTheme="minorEastAsia"/>
          <w:sz w:val="20"/>
          <w:szCs w:val="20"/>
        </w:rPr>
        <w:t xml:space="preserve">. </w:t>
      </w:r>
      <w:r w:rsidRPr="00141802">
        <w:rPr>
          <w:rFonts w:eastAsiaTheme="minorEastAsia"/>
          <w:sz w:val="20"/>
          <w:szCs w:val="20"/>
        </w:rPr>
        <w:t xml:space="preserve">This change was made to maintain same ratio between strength of the Lennard–Jones </w:t>
      </w:r>
      <w:r>
        <w:rPr>
          <w:rFonts w:eastAsiaTheme="minorEastAsia"/>
          <w:sz w:val="20"/>
          <w:szCs w:val="20"/>
        </w:rPr>
        <w:t xml:space="preserve">interaction and </w:t>
      </w:r>
      <w:r w:rsidRPr="00141802">
        <w:rPr>
          <w:sz w:val="20"/>
          <w:szCs w:val="20"/>
        </w:rPr>
        <w:t xml:space="preserve">hydrogen bond </w:t>
      </w:r>
      <w:r>
        <w:rPr>
          <w:sz w:val="20"/>
          <w:szCs w:val="20"/>
        </w:rPr>
        <w:t>interaction</w:t>
      </w:r>
      <w:r w:rsidRPr="00141802">
        <w:rPr>
          <w:sz w:val="20"/>
          <w:szCs w:val="20"/>
        </w:rPr>
        <w:t xml:space="preserve"> due to the different </w:t>
      </w:r>
      <w:r w:rsidRPr="00141802">
        <w:rPr>
          <w:sz w:val="20"/>
          <w:szCs w:val="20"/>
        </w:rPr>
        <w:lastRenderedPageBreak/>
        <w:t xml:space="preserve">geometries; </w:t>
      </w:r>
      <m:oMath>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LJ</m:t>
            </m:r>
          </m:sub>
        </m:sSub>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1</m:t>
            </m:r>
          </m:num>
          <m:den>
            <m:r>
              <w:rPr>
                <w:rFonts w:ascii="Cambria Math" w:eastAsiaTheme="minorEastAsia" w:hAnsi="Cambria Math"/>
                <w:sz w:val="20"/>
                <w:szCs w:val="20"/>
              </w:rPr>
              <m:t>35</m:t>
            </m:r>
          </m:den>
        </m:f>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HB</m:t>
            </m:r>
          </m:sub>
        </m:sSub>
      </m:oMath>
      <w:r w:rsidR="003235E0">
        <w:rPr>
          <w:rFonts w:eastAsiaTheme="minorEastAsia"/>
          <w:sz w:val="20"/>
          <w:szCs w:val="20"/>
        </w:rPr>
        <w:t>.</w:t>
      </w:r>
      <w:r w:rsidRPr="00141802">
        <w:rPr>
          <w:sz w:val="20"/>
          <w:szCs w:val="20"/>
        </w:rPr>
        <w:t xml:space="preserve"> </w:t>
      </w:r>
      <w:r w:rsidR="003235E0">
        <w:rPr>
          <w:sz w:val="20"/>
          <w:szCs w:val="20"/>
        </w:rPr>
        <w:t xml:space="preserve"> </w:t>
      </w:r>
      <w:r w:rsidR="003235E0" w:rsidRPr="003235E0">
        <w:rPr>
          <w:sz w:val="20"/>
          <w:szCs w:val="20"/>
        </w:rPr>
        <w:t>These model parameters were not</w:t>
      </w:r>
      <w:r w:rsidR="003235E0">
        <w:rPr>
          <w:sz w:val="20"/>
          <w:szCs w:val="20"/>
        </w:rPr>
        <w:t xml:space="preserve"> </w:t>
      </w:r>
      <w:r w:rsidR="003235E0" w:rsidRPr="003235E0">
        <w:rPr>
          <w:sz w:val="20"/>
          <w:szCs w:val="20"/>
        </w:rPr>
        <w:t>chosen or optimized to compare with experiments and can</w:t>
      </w:r>
      <w:r w:rsidR="003235E0">
        <w:rPr>
          <w:sz w:val="20"/>
          <w:szCs w:val="20"/>
        </w:rPr>
        <w:t xml:space="preserve"> </w:t>
      </w:r>
      <w:r w:rsidR="003235E0" w:rsidRPr="003235E0">
        <w:rPr>
          <w:sz w:val="20"/>
          <w:szCs w:val="20"/>
        </w:rPr>
        <w:t>undoubtedly be improved for those purposes.</w:t>
      </w:r>
    </w:p>
    <w:p w14:paraId="042A44E6" w14:textId="782B3917" w:rsidR="00E95098" w:rsidRDefault="00E95098" w:rsidP="00AC0645">
      <w:pPr>
        <w:pStyle w:val="ListParagraph"/>
        <w:numPr>
          <w:ilvl w:val="0"/>
          <w:numId w:val="1"/>
        </w:numPr>
        <w:rPr>
          <w:b/>
          <w:sz w:val="28"/>
          <w:szCs w:val="28"/>
        </w:rPr>
      </w:pPr>
      <w:r>
        <w:rPr>
          <w:b/>
          <w:sz w:val="28"/>
          <w:szCs w:val="28"/>
        </w:rPr>
        <w:t>The statistical mechanics theory</w:t>
      </w:r>
    </w:p>
    <w:p w14:paraId="2D3A16C6" w14:textId="07135500" w:rsidR="00B15ADD" w:rsidRPr="00B15ADD" w:rsidRDefault="00B15ADD" w:rsidP="00B850D0">
      <w:pPr>
        <w:ind w:left="360" w:firstLine="360"/>
        <w:rPr>
          <w:b/>
          <w:sz w:val="28"/>
          <w:szCs w:val="28"/>
        </w:rPr>
      </w:pPr>
      <w:r>
        <w:rPr>
          <w:b/>
          <w:sz w:val="28"/>
          <w:szCs w:val="28"/>
        </w:rPr>
        <w:t>3</w:t>
      </w:r>
      <w:r w:rsidRPr="00B15ADD">
        <w:rPr>
          <w:b/>
          <w:sz w:val="28"/>
          <w:szCs w:val="28"/>
        </w:rPr>
        <w:t>.1. 2D MB model</w:t>
      </w:r>
    </w:p>
    <w:p w14:paraId="6110D828" w14:textId="4A7B1947" w:rsidR="00C4416E" w:rsidRDefault="00AC0645" w:rsidP="00C4416E">
      <w:pPr>
        <w:jc w:val="both"/>
        <w:rPr>
          <w:sz w:val="20"/>
          <w:szCs w:val="20"/>
        </w:rPr>
      </w:pPr>
      <w:r>
        <w:rPr>
          <w:sz w:val="20"/>
          <w:szCs w:val="20"/>
        </w:rPr>
        <w:t>In the theory, t</w:t>
      </w:r>
      <w:r w:rsidRPr="00AC0645">
        <w:rPr>
          <w:sz w:val="20"/>
          <w:szCs w:val="20"/>
        </w:rPr>
        <w:t>he system consists of N water molecules</w:t>
      </w:r>
      <w:r w:rsidR="00825093">
        <w:rPr>
          <w:sz w:val="20"/>
          <w:szCs w:val="20"/>
          <w:vertAlign w:val="superscript"/>
        </w:rPr>
        <w:t>33</w:t>
      </w:r>
      <w:r w:rsidRPr="00AC0645">
        <w:rPr>
          <w:sz w:val="20"/>
          <w:szCs w:val="20"/>
        </w:rPr>
        <w:t xml:space="preserve">. </w:t>
      </w:r>
      <w:r>
        <w:rPr>
          <w:sz w:val="20"/>
          <w:szCs w:val="20"/>
        </w:rPr>
        <w:t>To ke</w:t>
      </w:r>
      <w:r w:rsidRPr="00AC0645">
        <w:rPr>
          <w:sz w:val="20"/>
          <w:szCs w:val="20"/>
        </w:rPr>
        <w:t xml:space="preserve">ep track of the state of interaction of each possible hydrogen bonding arm of each water molecule </w:t>
      </w:r>
      <w:r>
        <w:rPr>
          <w:sz w:val="20"/>
          <w:szCs w:val="20"/>
        </w:rPr>
        <w:t xml:space="preserve">we are </w:t>
      </w:r>
      <w:r w:rsidRPr="00AC0645">
        <w:rPr>
          <w:sz w:val="20"/>
          <w:szCs w:val="20"/>
        </w:rPr>
        <w:t>using an</w:t>
      </w:r>
      <w:r>
        <w:rPr>
          <w:sz w:val="20"/>
          <w:szCs w:val="20"/>
        </w:rPr>
        <w:t xml:space="preserve"> </w:t>
      </w:r>
      <w:r w:rsidRPr="00AC0645">
        <w:rPr>
          <w:sz w:val="20"/>
          <w:szCs w:val="20"/>
        </w:rPr>
        <w:t>underlying ice lattice as a bookkeeping</w:t>
      </w:r>
      <w:r>
        <w:rPr>
          <w:sz w:val="20"/>
          <w:szCs w:val="20"/>
        </w:rPr>
        <w:t xml:space="preserve"> tool. </w:t>
      </w:r>
      <w:r w:rsidRPr="00AC0645">
        <w:rPr>
          <w:sz w:val="20"/>
          <w:szCs w:val="20"/>
        </w:rPr>
        <w:t>For t</w:t>
      </w:r>
      <w:r>
        <w:rPr>
          <w:sz w:val="20"/>
          <w:szCs w:val="20"/>
        </w:rPr>
        <w:t>he 2D</w:t>
      </w:r>
      <w:r w:rsidRPr="00AC0645">
        <w:rPr>
          <w:sz w:val="20"/>
          <w:szCs w:val="20"/>
        </w:rPr>
        <w:t xml:space="preserve"> water model, the underlying lattice is hexagonal (See Figure 3). We focus on a single water molecule in the hexagon and the relationship of that water to its clockwise neighbor. Figure 4 shows the three possible relationships: the test water can either form a hydrogen bond, a van der Waals contact, or no interaction at all. We compute the isothermal-isobaric statistical weights, </w:t>
      </w:r>
      <m:oMath>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HB</m:t>
            </m:r>
          </m:sub>
        </m:sSub>
      </m:oMath>
      <w:r w:rsidRPr="00AC0645">
        <w:rPr>
          <w:sz w:val="20"/>
          <w:szCs w:val="20"/>
        </w:rPr>
        <w:t xml:space="preserve"> of the hydrogen-bonded molecules, </w:t>
      </w:r>
      <m:oMath>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LJ</m:t>
            </m:r>
          </m:sub>
        </m:sSub>
      </m:oMath>
      <w:r w:rsidRPr="00AC0645">
        <w:rPr>
          <w:sz w:val="20"/>
          <w:szCs w:val="20"/>
        </w:rPr>
        <w:t xml:space="preserve"> of the van der Waals contacts, and </w:t>
      </w:r>
      <m:oMath>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0</m:t>
            </m:r>
          </m:sub>
        </m:sSub>
      </m:oMath>
      <w:r w:rsidRPr="00AC0645">
        <w:rPr>
          <w:sz w:val="20"/>
          <w:szCs w:val="20"/>
        </w:rPr>
        <w:t xml:space="preserve"> of the unbonded population as functions of temperature, pressure, and interaction energies.</w:t>
      </w:r>
    </w:p>
    <w:p w14:paraId="46C4AC7A" w14:textId="3838408B" w:rsidR="00C4416E" w:rsidRPr="00F961A1" w:rsidRDefault="00C4416E" w:rsidP="00C4416E">
      <w:pPr>
        <w:jc w:val="center"/>
        <w:rPr>
          <w:sz w:val="20"/>
          <w:szCs w:val="20"/>
        </w:rPr>
      </w:pPr>
      <w:r w:rsidRPr="00C4416E">
        <w:rPr>
          <w:b/>
          <w:noProof/>
          <w:sz w:val="20"/>
          <w:szCs w:val="20"/>
        </w:rPr>
        <w:t xml:space="preserve"> </w:t>
      </w:r>
      <w:r>
        <w:rPr>
          <w:b/>
          <w:noProof/>
          <w:sz w:val="20"/>
          <w:szCs w:val="20"/>
        </w:rPr>
        <w:drawing>
          <wp:inline distT="0" distB="0" distL="0" distR="0" wp14:anchorId="6CC3FEF3" wp14:editId="59D6CB72">
            <wp:extent cx="4730970" cy="42214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51307" cy="4239627"/>
                    </a:xfrm>
                    <a:prstGeom prst="rect">
                      <a:avLst/>
                    </a:prstGeom>
                    <a:noFill/>
                    <a:ln>
                      <a:noFill/>
                    </a:ln>
                  </pic:spPr>
                </pic:pic>
              </a:graphicData>
            </a:graphic>
          </wp:inline>
        </w:drawing>
      </w:r>
    </w:p>
    <w:p w14:paraId="02198FDA" w14:textId="77777777" w:rsidR="00C4416E" w:rsidRPr="00F961A1" w:rsidRDefault="00C4416E" w:rsidP="00C4416E">
      <w:pPr>
        <w:jc w:val="center"/>
        <w:rPr>
          <w:sz w:val="20"/>
          <w:szCs w:val="20"/>
        </w:rPr>
      </w:pPr>
      <w:r>
        <w:rPr>
          <w:b/>
          <w:sz w:val="20"/>
          <w:szCs w:val="20"/>
        </w:rPr>
        <w:t>Figure</w:t>
      </w:r>
      <w:r w:rsidRPr="00F961A1">
        <w:rPr>
          <w:b/>
          <w:sz w:val="20"/>
          <w:szCs w:val="20"/>
        </w:rPr>
        <w:t xml:space="preserve"> </w:t>
      </w:r>
      <w:r>
        <w:rPr>
          <w:b/>
          <w:sz w:val="20"/>
          <w:szCs w:val="20"/>
        </w:rPr>
        <w:t>3</w:t>
      </w:r>
      <w:r w:rsidRPr="00F961A1">
        <w:rPr>
          <w:b/>
          <w:sz w:val="20"/>
          <w:szCs w:val="20"/>
        </w:rPr>
        <w:t xml:space="preserve">: </w:t>
      </w:r>
      <w:r w:rsidRPr="00F961A1">
        <w:rPr>
          <w:sz w:val="20"/>
          <w:szCs w:val="20"/>
        </w:rPr>
        <w:t xml:space="preserve"> </w:t>
      </w:r>
      <w:r w:rsidRPr="00CB04F3">
        <w:rPr>
          <w:sz w:val="20"/>
          <w:szCs w:val="20"/>
        </w:rPr>
        <w:t>The lattice of the model showing both the hexagon of the icelike structure and showing</w:t>
      </w:r>
      <w:r>
        <w:rPr>
          <w:sz w:val="20"/>
          <w:szCs w:val="20"/>
        </w:rPr>
        <w:t xml:space="preserve"> </w:t>
      </w:r>
      <w:r w:rsidRPr="00CB04F3">
        <w:rPr>
          <w:sz w:val="20"/>
          <w:szCs w:val="20"/>
        </w:rPr>
        <w:t>illustrating a pair interaction used for bookkeeping to avoid triple counting.</w:t>
      </w:r>
    </w:p>
    <w:p w14:paraId="43BA1E67" w14:textId="7F7E6868" w:rsidR="00B15ADD" w:rsidRDefault="00B15ADD" w:rsidP="00B15ADD">
      <w:pPr>
        <w:jc w:val="both"/>
        <w:rPr>
          <w:sz w:val="20"/>
          <w:szCs w:val="20"/>
        </w:rPr>
      </w:pPr>
      <w:r w:rsidRPr="0039280B">
        <w:rPr>
          <w:b/>
          <w:bCs/>
          <w:i/>
          <w:iCs/>
          <w:sz w:val="20"/>
          <w:szCs w:val="20"/>
        </w:rPr>
        <w:lastRenderedPageBreak/>
        <w:t>The hydrogen-bonded state.</w:t>
      </w:r>
      <w:r w:rsidRPr="00B15ADD">
        <w:rPr>
          <w:sz w:val="20"/>
          <w:szCs w:val="20"/>
        </w:rPr>
        <w:t xml:space="preserve"> </w:t>
      </w:r>
      <w:r>
        <w:rPr>
          <w:sz w:val="20"/>
          <w:szCs w:val="20"/>
        </w:rPr>
        <w:t>I</w:t>
      </w:r>
      <w:r w:rsidRPr="00B15ADD">
        <w:rPr>
          <w:sz w:val="20"/>
          <w:szCs w:val="20"/>
        </w:rPr>
        <w:t>f the test water molecule points one of its</w:t>
      </w:r>
      <w:r>
        <w:rPr>
          <w:sz w:val="20"/>
          <w:szCs w:val="20"/>
        </w:rPr>
        <w:t xml:space="preserve"> </w:t>
      </w:r>
      <w:r w:rsidRPr="00B15ADD">
        <w:rPr>
          <w:sz w:val="20"/>
          <w:szCs w:val="20"/>
        </w:rPr>
        <w:t>three hydrogen bonding arms at an angle θ to within π/3 of the center of its clockwise neighbor water, it forms a hydrogen bond. The energy of interaction of the test water is</w:t>
      </w:r>
    </w:p>
    <w:p w14:paraId="78E50EE5" w14:textId="3B1E7B4E" w:rsidR="00B15ADD" w:rsidRPr="00141802" w:rsidRDefault="00A94167" w:rsidP="00B15ADD">
      <w:pPr>
        <w:pStyle w:val="BodyText"/>
        <w:spacing w:before="176" w:line="316" w:lineRule="auto"/>
        <w:ind w:left="120" w:right="112" w:firstLine="300"/>
        <w:jc w:val="right"/>
        <w:rPr>
          <w:rFonts w:asciiTheme="minorHAnsi" w:eastAsiaTheme="minorHAnsi" w:hAnsiTheme="minorHAnsi" w:cstheme="minorBidi"/>
          <w:sz w:val="20"/>
          <w:szCs w:val="20"/>
        </w:rPr>
      </w:pPr>
      <m:oMath>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u</m:t>
            </m:r>
          </m:e>
          <m:sub>
            <m:r>
              <w:rPr>
                <w:rFonts w:ascii="Cambria Math" w:eastAsiaTheme="minorHAnsi" w:hAnsi="Cambria Math" w:cstheme="minorBidi"/>
                <w:sz w:val="20"/>
                <w:szCs w:val="20"/>
              </w:rPr>
              <m:t>HB</m:t>
            </m:r>
          </m:sub>
        </m:sSub>
        <m:d>
          <m:dPr>
            <m:ctrlPr>
              <w:rPr>
                <w:rFonts w:ascii="Cambria Math" w:eastAsiaTheme="minorHAnsi" w:hAnsi="Cambria Math" w:cstheme="minorBidi"/>
                <w:i/>
                <w:sz w:val="20"/>
                <w:szCs w:val="20"/>
              </w:rPr>
            </m:ctrlPr>
          </m:dPr>
          <m:e>
            <m:r>
              <w:rPr>
                <w:rFonts w:ascii="Cambria Math" w:eastAsiaTheme="minorHAnsi" w:hAnsi="Cambria Math" w:cstheme="minorBidi"/>
                <w:sz w:val="20"/>
                <w:szCs w:val="20"/>
              </w:rPr>
              <m:t>ϑ</m:t>
            </m:r>
          </m:e>
        </m:d>
        <m:r>
          <w:rPr>
            <w:rFonts w:ascii="Cambria Math" w:eastAsiaTheme="minorEastAsia" w:hAnsi="Cambria Math" w:cstheme="minorBidi"/>
            <w:sz w:val="20"/>
            <w:szCs w:val="20"/>
          </w:rPr>
          <m:t>=</m:t>
        </m:r>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-ε</m:t>
            </m:r>
          </m:e>
          <m:sub>
            <m:r>
              <w:rPr>
                <w:rFonts w:ascii="Cambria Math" w:eastAsiaTheme="minorHAnsi" w:hAnsi="Cambria Math" w:cstheme="minorBidi"/>
                <w:sz w:val="20"/>
                <w:szCs w:val="20"/>
              </w:rPr>
              <m:t>HB</m:t>
            </m:r>
          </m:sub>
        </m:sSub>
        <m:r>
          <w:rPr>
            <w:rFonts w:ascii="Cambria Math" w:eastAsiaTheme="minorHAnsi" w:hAnsi="Cambria Math" w:cstheme="minorBidi"/>
            <w:sz w:val="20"/>
            <w:szCs w:val="20"/>
          </w:rPr>
          <m:t>-</m:t>
        </m:r>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ε</m:t>
            </m:r>
          </m:e>
          <m:sub>
            <m:r>
              <w:rPr>
                <w:rFonts w:ascii="Cambria Math" w:eastAsiaTheme="minorHAnsi" w:hAnsi="Cambria Math" w:cstheme="minorBidi"/>
                <w:sz w:val="20"/>
                <w:szCs w:val="20"/>
              </w:rPr>
              <m:t>LJ</m:t>
            </m:r>
          </m:sub>
        </m:sSub>
        <m:r>
          <w:rPr>
            <w:rFonts w:ascii="Cambria Math" w:eastAsiaTheme="minorHAnsi" w:hAnsi="Cambria Math" w:cstheme="minorBidi"/>
            <w:sz w:val="20"/>
            <w:szCs w:val="20"/>
          </w:rPr>
          <m:t>+k</m:t>
        </m:r>
        <m:sSup>
          <m:sSupPr>
            <m:ctrlPr>
              <w:rPr>
                <w:rFonts w:ascii="Cambria Math" w:eastAsiaTheme="minorHAnsi" w:hAnsi="Cambria Math" w:cstheme="minorBidi"/>
                <w:i/>
                <w:sz w:val="20"/>
                <w:szCs w:val="20"/>
              </w:rPr>
            </m:ctrlPr>
          </m:sSupPr>
          <m:e>
            <m:r>
              <w:rPr>
                <w:rFonts w:ascii="Cambria Math" w:eastAsiaTheme="minorHAnsi" w:hAnsi="Cambria Math" w:cstheme="minorBidi"/>
                <w:sz w:val="20"/>
                <w:szCs w:val="20"/>
              </w:rPr>
              <m:t>ϑ</m:t>
            </m:r>
          </m:e>
          <m:sup>
            <m:r>
              <w:rPr>
                <w:rFonts w:ascii="Cambria Math" w:eastAsiaTheme="minorHAnsi" w:hAnsi="Cambria Math" w:cstheme="minorBidi"/>
                <w:sz w:val="20"/>
                <w:szCs w:val="20"/>
              </w:rPr>
              <m:t>2</m:t>
            </m:r>
          </m:sup>
        </m:sSup>
        <m:r>
          <w:rPr>
            <w:rFonts w:ascii="Cambria Math" w:eastAsiaTheme="minorHAnsi" w:hAnsi="Cambria Math" w:cstheme="minorBidi"/>
            <w:sz w:val="20"/>
            <w:szCs w:val="20"/>
          </w:rPr>
          <m:t>, -π/3≤ϑ≤π/3</m:t>
        </m:r>
      </m:oMath>
      <w:r w:rsidR="00B15ADD">
        <w:rPr>
          <w:rFonts w:asciiTheme="minorHAnsi" w:eastAsiaTheme="minorEastAsia" w:hAnsiTheme="minorHAnsi" w:cstheme="minorBidi"/>
          <w:sz w:val="20"/>
          <w:szCs w:val="20"/>
        </w:rPr>
        <w:tab/>
      </w:r>
      <w:r w:rsidR="00B15ADD">
        <w:rPr>
          <w:rFonts w:asciiTheme="minorHAnsi" w:eastAsiaTheme="minorEastAsia" w:hAnsiTheme="minorHAnsi" w:cstheme="minorBidi"/>
          <w:sz w:val="20"/>
          <w:szCs w:val="20"/>
        </w:rPr>
        <w:tab/>
      </w:r>
      <w:r w:rsidR="00B15ADD">
        <w:rPr>
          <w:rFonts w:asciiTheme="minorHAnsi" w:eastAsiaTheme="minorEastAsia" w:hAnsiTheme="minorHAnsi" w:cstheme="minorBidi"/>
          <w:sz w:val="20"/>
          <w:szCs w:val="20"/>
        </w:rPr>
        <w:tab/>
        <w:t>(9)</w:t>
      </w:r>
    </w:p>
    <w:p w14:paraId="20BD8D74" w14:textId="24CE24FE" w:rsidR="00B15ADD" w:rsidRDefault="00B15ADD" w:rsidP="00B15ADD">
      <w:pPr>
        <w:jc w:val="both"/>
        <w:rPr>
          <w:sz w:val="20"/>
          <w:szCs w:val="20"/>
        </w:rPr>
      </w:pPr>
      <m:oMath>
        <m:r>
          <w:rPr>
            <w:rFonts w:ascii="Cambria Math" w:hAnsi="Cambria Math"/>
            <w:sz w:val="20"/>
            <w:szCs w:val="20"/>
          </w:rPr>
          <m:t>k</m:t>
        </m:r>
      </m:oMath>
      <w:r w:rsidRPr="00B15ADD">
        <w:rPr>
          <w:sz w:val="20"/>
          <w:szCs w:val="20"/>
        </w:rPr>
        <w:t xml:space="preserve"> is the angular spring constant that describes the weakening of the hydrogen bond as it becomes increasingly off-angle</w:t>
      </w:r>
      <w:r w:rsidR="0039280B">
        <w:rPr>
          <w:sz w:val="20"/>
          <w:szCs w:val="20"/>
        </w:rPr>
        <w:t>,</w:t>
      </w:r>
      <m:oMath>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HB</m:t>
            </m:r>
          </m:sub>
        </m:sSub>
      </m:oMath>
      <w:r w:rsidR="0039280B">
        <w:rPr>
          <w:rFonts w:eastAsiaTheme="minorEastAsia"/>
          <w:sz w:val="20"/>
          <w:szCs w:val="20"/>
        </w:rPr>
        <w:t xml:space="preserve"> and</w:t>
      </w:r>
      <w:r w:rsidR="0039280B">
        <w:rPr>
          <w:sz w:val="20"/>
          <w:szCs w:val="20"/>
        </w:rPr>
        <w:t xml:space="preserve"> </w:t>
      </w:r>
      <m:oMath>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LJ</m:t>
            </m:r>
          </m:sub>
        </m:sSub>
      </m:oMath>
      <w:r w:rsidR="0039280B">
        <w:rPr>
          <w:rFonts w:eastAsiaTheme="minorEastAsia"/>
          <w:sz w:val="20"/>
          <w:szCs w:val="20"/>
        </w:rPr>
        <w:t xml:space="preserve"> are energy parameters from potential</w:t>
      </w:r>
      <w:r w:rsidRPr="00B15ADD">
        <w:rPr>
          <w:sz w:val="20"/>
          <w:szCs w:val="20"/>
        </w:rPr>
        <w:t>. We</w:t>
      </w:r>
      <w:r>
        <w:rPr>
          <w:sz w:val="20"/>
          <w:szCs w:val="20"/>
        </w:rPr>
        <w:t xml:space="preserve"> </w:t>
      </w:r>
      <w:r w:rsidRPr="00B15ADD">
        <w:rPr>
          <w:sz w:val="20"/>
          <w:szCs w:val="20"/>
        </w:rPr>
        <w:t>regard this type of hydrogen bond as weak insofar as it is not cooperative with neighboring hydrogen bonds. We consider a more cooperative type of hydrogen bonding below. To compute the isothermal-isobaric partition function</w:t>
      </w:r>
      <w:r>
        <w:rPr>
          <w:sz w:val="20"/>
          <w:szCs w:val="20"/>
        </w:rPr>
        <w:t xml:space="preserve">, </w:t>
      </w:r>
      <m:oMath>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HB</m:t>
            </m:r>
          </m:sub>
        </m:sSub>
      </m:oMath>
      <w:r w:rsidRPr="00B15ADD">
        <w:rPr>
          <w:sz w:val="20"/>
          <w:szCs w:val="20"/>
        </w:rPr>
        <w:t xml:space="preserve">, of this </w:t>
      </w:r>
      <w:r w:rsidR="0039280B">
        <w:rPr>
          <w:sz w:val="20"/>
          <w:szCs w:val="20"/>
        </w:rPr>
        <w:t>HB</w:t>
      </w:r>
      <w:r w:rsidR="0039280B" w:rsidRPr="00B15ADD">
        <w:rPr>
          <w:sz w:val="20"/>
          <w:szCs w:val="20"/>
        </w:rPr>
        <w:t xml:space="preserve"> state</w:t>
      </w:r>
      <w:r w:rsidRPr="00B15ADD">
        <w:rPr>
          <w:sz w:val="20"/>
          <w:szCs w:val="20"/>
        </w:rPr>
        <w:t>, we integrate this Boltzmann factor over all the allowable angles and over all the allowable separations x and y of the test molecule relative to its clockwise neighbor,</w:t>
      </w:r>
    </w:p>
    <w:p w14:paraId="6CF94311" w14:textId="39D41A39" w:rsidR="00B15ADD" w:rsidRPr="00141802" w:rsidRDefault="00A94167" w:rsidP="00B15ADD">
      <w:pPr>
        <w:pStyle w:val="BodyText"/>
        <w:spacing w:before="176" w:line="316" w:lineRule="auto"/>
        <w:ind w:left="120" w:right="112" w:firstLine="300"/>
        <w:jc w:val="right"/>
        <w:rPr>
          <w:rFonts w:asciiTheme="minorHAnsi" w:eastAsiaTheme="minorEastAsia" w:hAnsiTheme="minorHAnsi" w:cstheme="minorBidi"/>
          <w:sz w:val="20"/>
          <w:szCs w:val="20"/>
        </w:rPr>
      </w:pPr>
      <m:oMath>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HB</m:t>
            </m:r>
          </m:sub>
        </m:sSub>
        <m:r>
          <w:rPr>
            <w:rFonts w:ascii="Cambria Math" w:hAnsi="Cambria Math"/>
            <w:sz w:val="20"/>
            <w:szCs w:val="20"/>
          </w:rPr>
          <m:t>=c(T)</m:t>
        </m:r>
        <m:nary>
          <m:naryPr>
            <m:chr m:val="∬"/>
            <m:limLoc m:val="undOvr"/>
            <m:subHide m:val="1"/>
            <m:supHide m:val="1"/>
            <m:ctrlPr>
              <w:rPr>
                <w:rFonts w:ascii="Cambria Math" w:hAnsi="Cambria Math"/>
                <w:i/>
                <w:sz w:val="20"/>
                <w:szCs w:val="20"/>
              </w:rPr>
            </m:ctrlPr>
          </m:naryPr>
          <m:sub/>
          <m:sup/>
          <m:e>
            <m:r>
              <w:rPr>
                <w:rFonts w:ascii="Cambria Math" w:hAnsi="Cambria Math"/>
                <w:sz w:val="20"/>
                <w:szCs w:val="20"/>
              </w:rPr>
              <m:t>dxdy</m:t>
            </m:r>
          </m:e>
        </m:nary>
        <m:nary>
          <m:naryPr>
            <m:limLoc m:val="subSup"/>
            <m:ctrlPr>
              <w:rPr>
                <w:rFonts w:ascii="Cambria Math" w:hAnsi="Cambria Math"/>
                <w:sz w:val="20"/>
                <w:szCs w:val="20"/>
              </w:rPr>
            </m:ctrlPr>
          </m:naryPr>
          <m:sub>
            <m:r>
              <w:rPr>
                <w:rFonts w:ascii="Cambria Math" w:hAnsi="Cambria Math"/>
                <w:sz w:val="20"/>
                <w:szCs w:val="20"/>
              </w:rPr>
              <m:t>-π/3</m:t>
            </m:r>
          </m:sub>
          <m:sup>
            <m:r>
              <w:rPr>
                <w:rFonts w:ascii="Cambria Math" w:hAnsi="Cambria Math"/>
                <w:sz w:val="20"/>
                <w:szCs w:val="20"/>
              </w:rPr>
              <m:t>π/3</m:t>
            </m:r>
          </m:sup>
          <m:e>
            <m:sSup>
              <m:sSupPr>
                <m:ctrlPr>
                  <w:rPr>
                    <w:rFonts w:ascii="Cambria Math" w:hAnsi="Cambria Math"/>
                    <w:sz w:val="20"/>
                    <w:szCs w:val="20"/>
                  </w:rPr>
                </m:ctrlPr>
              </m:sSupPr>
              <m:e>
                <m:r>
                  <w:rPr>
                    <w:rFonts w:ascii="Cambria Math" w:hAnsi="Cambria Math"/>
                    <w:sz w:val="20"/>
                    <w:szCs w:val="20"/>
                  </w:rPr>
                  <m:t>e</m:t>
                </m:r>
              </m:e>
              <m:sup>
                <m:r>
                  <w:rPr>
                    <w:rFonts w:ascii="Cambria Math" w:hAnsi="Cambria Math"/>
                    <w:sz w:val="20"/>
                    <w:szCs w:val="20"/>
                  </w:rPr>
                  <m:t>-β</m:t>
                </m:r>
                <m:d>
                  <m:dPr>
                    <m:ctrlPr>
                      <w:rPr>
                        <w:rFonts w:ascii="Cambria Math" w:hAnsi="Cambria Math"/>
                        <w:i/>
                        <w:sz w:val="20"/>
                        <w:szCs w:val="20"/>
                      </w:rPr>
                    </m:ctrlPr>
                  </m:dPr>
                  <m:e>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u</m:t>
                        </m:r>
                      </m:e>
                      <m:sub>
                        <m:r>
                          <w:rPr>
                            <w:rFonts w:ascii="Cambria Math" w:eastAsiaTheme="minorHAnsi" w:hAnsi="Cambria Math" w:cstheme="minorBidi"/>
                            <w:sz w:val="20"/>
                            <w:szCs w:val="20"/>
                          </w:rPr>
                          <m:t>HB</m:t>
                        </m:r>
                      </m:sub>
                    </m:sSub>
                    <m:r>
                      <w:rPr>
                        <w:rFonts w:ascii="Cambria Math" w:eastAsiaTheme="minorHAnsi" w:hAnsi="Cambria Math" w:cstheme="minorBidi"/>
                        <w:sz w:val="20"/>
                        <w:szCs w:val="20"/>
                      </w:rPr>
                      <m:t>+2p</m:t>
                    </m:r>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v</m:t>
                        </m:r>
                      </m:e>
                      <m:sub>
                        <m:r>
                          <w:rPr>
                            <w:rFonts w:ascii="Cambria Math" w:eastAsiaTheme="minorHAnsi" w:hAnsi="Cambria Math" w:cstheme="minorBidi"/>
                            <w:sz w:val="20"/>
                            <w:szCs w:val="20"/>
                          </w:rPr>
                          <m:t>HB</m:t>
                        </m:r>
                      </m:sub>
                    </m:sSub>
                    <m:r>
                      <w:rPr>
                        <w:rFonts w:ascii="Cambria Math" w:eastAsiaTheme="minorHAnsi" w:hAnsi="Cambria Math" w:cstheme="minorBidi"/>
                        <w:sz w:val="20"/>
                        <w:szCs w:val="20"/>
                      </w:rPr>
                      <m:t>/3</m:t>
                    </m:r>
                  </m:e>
                </m:d>
              </m:sup>
            </m:sSup>
            <m:r>
              <w:rPr>
                <w:rFonts w:ascii="Cambria Math" w:hAnsi="Cambria Math"/>
                <w:sz w:val="20"/>
                <w:szCs w:val="20"/>
              </w:rPr>
              <m:t>dϑ</m:t>
            </m:r>
          </m:e>
        </m:nary>
      </m:oMath>
      <w:r w:rsidR="00B15ADD">
        <w:rPr>
          <w:rFonts w:asciiTheme="minorHAnsi" w:eastAsiaTheme="minorEastAsia" w:hAnsiTheme="minorHAnsi" w:cstheme="minorBidi"/>
          <w:sz w:val="20"/>
          <w:szCs w:val="20"/>
        </w:rPr>
        <w:tab/>
      </w:r>
      <w:r w:rsidR="00B15ADD">
        <w:rPr>
          <w:rFonts w:asciiTheme="minorHAnsi" w:eastAsiaTheme="minorEastAsia" w:hAnsiTheme="minorHAnsi" w:cstheme="minorBidi"/>
          <w:sz w:val="20"/>
          <w:szCs w:val="20"/>
        </w:rPr>
        <w:tab/>
      </w:r>
      <w:r w:rsidR="0039280B">
        <w:rPr>
          <w:rFonts w:asciiTheme="minorHAnsi" w:eastAsiaTheme="minorEastAsia" w:hAnsiTheme="minorHAnsi" w:cstheme="minorBidi"/>
          <w:sz w:val="20"/>
          <w:szCs w:val="20"/>
        </w:rPr>
        <w:tab/>
      </w:r>
      <w:r w:rsidR="00B15ADD">
        <w:rPr>
          <w:rFonts w:asciiTheme="minorHAnsi" w:eastAsiaTheme="minorEastAsia" w:hAnsiTheme="minorHAnsi" w:cstheme="minorBidi"/>
          <w:sz w:val="20"/>
          <w:szCs w:val="20"/>
        </w:rPr>
        <w:tab/>
        <w:t>(10)</w:t>
      </w:r>
    </w:p>
    <w:p w14:paraId="452FB4A7" w14:textId="1B763435" w:rsidR="00B15ADD" w:rsidRPr="00F961A1" w:rsidRDefault="00B15ADD" w:rsidP="00B15ADD">
      <w:pPr>
        <w:jc w:val="both"/>
        <w:rPr>
          <w:sz w:val="20"/>
          <w:szCs w:val="20"/>
        </w:rPr>
        <w:sectPr w:rsidR="00B15ADD" w:rsidRPr="00F961A1" w:rsidSect="00FA18D2">
          <w:type w:val="continuous"/>
          <w:pgSz w:w="12240" w:h="15840"/>
          <w:pgMar w:top="1440" w:right="1440" w:bottom="1440" w:left="1440" w:header="720" w:footer="720" w:gutter="0"/>
          <w:lnNumType w:countBy="1" w:restart="continuous"/>
          <w:cols w:space="720"/>
          <w:docGrid w:linePitch="360"/>
        </w:sectPr>
      </w:pPr>
    </w:p>
    <w:p w14:paraId="1F83FDF1" w14:textId="61A24AEB" w:rsidR="003A179F" w:rsidRDefault="003A179F" w:rsidP="003A179F">
      <w:pPr>
        <w:jc w:val="both"/>
        <w:rPr>
          <w:sz w:val="20"/>
          <w:szCs w:val="20"/>
        </w:rPr>
      </w:pPr>
      <w:r w:rsidRPr="003A179F">
        <w:rPr>
          <w:sz w:val="20"/>
          <w:szCs w:val="20"/>
        </w:rPr>
        <w:t xml:space="preserve">where </w:t>
      </w:r>
      <m:oMath>
        <m:r>
          <w:rPr>
            <w:rFonts w:ascii="Cambria Math" w:hAnsi="Cambria Math"/>
            <w:sz w:val="20"/>
            <w:szCs w:val="20"/>
          </w:rPr>
          <m:t>β</m:t>
        </m:r>
        <m:r>
          <w:rPr>
            <w:rFonts w:ascii="Cambria Math" w:eastAsiaTheme="minorEastAsia" w:hAnsi="Cambria Math"/>
            <w:sz w:val="20"/>
            <w:szCs w:val="20"/>
          </w:rPr>
          <m:t>=1/</m:t>
        </m:r>
        <m:sSub>
          <m:sSubPr>
            <m:ctrlPr>
              <w:rPr>
                <w:rFonts w:ascii="Cambria Math" w:eastAsiaTheme="minorEastAsia" w:hAnsi="Cambria Math"/>
                <w:i/>
                <w:sz w:val="20"/>
                <w:szCs w:val="20"/>
              </w:rPr>
            </m:ctrlPr>
          </m:sSubPr>
          <m:e>
            <m:r>
              <w:rPr>
                <w:rFonts w:ascii="Cambria Math" w:eastAsiaTheme="minorEastAsia" w:hAnsi="Cambria Math"/>
                <w:sz w:val="20"/>
                <w:szCs w:val="20"/>
              </w:rPr>
              <m:t>k</m:t>
            </m:r>
          </m:e>
          <m:sub>
            <m:r>
              <w:rPr>
                <w:rFonts w:ascii="Cambria Math" w:eastAsiaTheme="minorEastAsia" w:hAnsi="Cambria Math"/>
                <w:sz w:val="20"/>
                <w:szCs w:val="20"/>
              </w:rPr>
              <m:t>B</m:t>
            </m:r>
          </m:sub>
        </m:sSub>
        <m:r>
          <w:rPr>
            <w:rFonts w:ascii="Cambria Math" w:eastAsiaTheme="minorEastAsia" w:hAnsi="Cambria Math"/>
            <w:sz w:val="20"/>
            <w:szCs w:val="20"/>
          </w:rPr>
          <m:t>T</m:t>
        </m:r>
      </m:oMath>
      <w:r>
        <w:rPr>
          <w:rFonts w:eastAsiaTheme="minorEastAsia"/>
          <w:sz w:val="20"/>
          <w:szCs w:val="20"/>
        </w:rPr>
        <w:t xml:space="preserve"> if inverse temperature, </w:t>
      </w:r>
      <m:oMath>
        <m:r>
          <w:rPr>
            <w:rFonts w:ascii="Cambria Math" w:hAnsi="Cambria Math"/>
            <w:sz w:val="20"/>
            <w:szCs w:val="20"/>
          </w:rPr>
          <m:t>c(T)</m:t>
        </m:r>
      </m:oMath>
      <w:r w:rsidRPr="003A179F">
        <w:rPr>
          <w:sz w:val="20"/>
          <w:szCs w:val="20"/>
        </w:rPr>
        <w:t xml:space="preserve"> is the 2D version of the kinetic energy contribution to the partition function</w:t>
      </w:r>
      <w:r>
        <w:rPr>
          <w:sz w:val="20"/>
          <w:szCs w:val="20"/>
        </w:rPr>
        <w:t xml:space="preserve"> and </w:t>
      </w:r>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HB</m:t>
            </m:r>
          </m:sub>
        </m:sSub>
      </m:oMath>
      <w:r>
        <w:rPr>
          <w:rFonts w:eastAsiaTheme="minorEastAsia"/>
          <w:sz w:val="20"/>
          <w:szCs w:val="20"/>
        </w:rPr>
        <w:t xml:space="preserve"> </w:t>
      </w:r>
      <w:r w:rsidRPr="003A179F">
        <w:rPr>
          <w:sz w:val="20"/>
          <w:szCs w:val="20"/>
        </w:rPr>
        <w:t>is volume per molecule</w:t>
      </w:r>
      <w:r>
        <w:rPr>
          <w:sz w:val="20"/>
          <w:szCs w:val="20"/>
        </w:rPr>
        <w:t xml:space="preserve"> in this state. </w:t>
      </w:r>
      <m:oMath>
        <m:nary>
          <m:naryPr>
            <m:chr m:val="∬"/>
            <m:limLoc m:val="undOvr"/>
            <m:subHide m:val="1"/>
            <m:supHide m:val="1"/>
            <m:ctrlPr>
              <w:rPr>
                <w:rFonts w:ascii="Cambria Math" w:hAnsi="Cambria Math"/>
                <w:i/>
                <w:sz w:val="20"/>
                <w:szCs w:val="20"/>
              </w:rPr>
            </m:ctrlPr>
          </m:naryPr>
          <m:sub/>
          <m:sup/>
          <m:e>
            <m:r>
              <w:rPr>
                <w:rFonts w:ascii="Cambria Math" w:hAnsi="Cambria Math"/>
                <w:sz w:val="20"/>
                <w:szCs w:val="20"/>
              </w:rPr>
              <m:t>dxdy</m:t>
            </m:r>
          </m:e>
        </m:nary>
      </m:oMath>
      <w:r>
        <w:rPr>
          <w:sz w:val="20"/>
          <w:szCs w:val="20"/>
        </w:rPr>
        <w:t xml:space="preserve"> </w:t>
      </w:r>
      <w:r w:rsidRPr="003A179F">
        <w:rPr>
          <w:sz w:val="20"/>
          <w:szCs w:val="20"/>
        </w:rPr>
        <w:t>represents the volume over which the second molecule has</w:t>
      </w:r>
      <w:r>
        <w:rPr>
          <w:sz w:val="20"/>
          <w:szCs w:val="20"/>
        </w:rPr>
        <w:t xml:space="preserve"> </w:t>
      </w:r>
      <w:r w:rsidRPr="003A179F">
        <w:rPr>
          <w:sz w:val="20"/>
          <w:szCs w:val="20"/>
        </w:rPr>
        <w:t xml:space="preserve">translational freedom to form a hydrogen bond with the first water is equal to effective volume </w:t>
      </w:r>
      <m:oMath>
        <m:sSubSup>
          <m:sSubSupPr>
            <m:ctrlPr>
              <w:rPr>
                <w:rFonts w:ascii="Cambria Math" w:hAnsi="Cambria Math"/>
                <w:i/>
                <w:sz w:val="20"/>
                <w:szCs w:val="20"/>
              </w:rPr>
            </m:ctrlPr>
          </m:sSubSupPr>
          <m:e>
            <m:r>
              <w:rPr>
                <w:rFonts w:ascii="Cambria Math" w:hAnsi="Cambria Math"/>
                <w:sz w:val="20"/>
                <w:szCs w:val="20"/>
              </w:rPr>
              <m:t>v</m:t>
            </m:r>
          </m:e>
          <m:sub>
            <m:r>
              <w:rPr>
                <w:rFonts w:ascii="Cambria Math" w:hAnsi="Cambria Math"/>
                <w:sz w:val="20"/>
                <w:szCs w:val="20"/>
              </w:rPr>
              <m:t>HB</m:t>
            </m:r>
          </m:sub>
          <m:sup>
            <m:r>
              <w:rPr>
                <w:rFonts w:ascii="Cambria Math" w:hAnsi="Cambria Math"/>
                <w:sz w:val="20"/>
                <w:szCs w:val="20"/>
              </w:rPr>
              <m:t>eff</m:t>
            </m:r>
          </m:sup>
        </m:sSubSup>
        <m:r>
          <w:rPr>
            <w:rFonts w:ascii="Cambria Math" w:hAnsi="Cambria Math"/>
            <w:sz w:val="20"/>
            <w:szCs w:val="20"/>
          </w:rPr>
          <m:t>=</m:t>
        </m:r>
        <m:rad>
          <m:radPr>
            <m:degHide m:val="1"/>
            <m:ctrlPr>
              <w:rPr>
                <w:rFonts w:ascii="Cambria Math" w:hAnsi="Cambria Math"/>
                <w:i/>
                <w:sz w:val="20"/>
                <w:szCs w:val="20"/>
              </w:rPr>
            </m:ctrlPr>
          </m:radPr>
          <m:deg/>
          <m:e>
            <m:f>
              <m:fPr>
                <m:ctrlPr>
                  <w:rPr>
                    <w:rFonts w:ascii="Cambria Math" w:hAnsi="Cambria Math"/>
                    <w:i/>
                    <w:sz w:val="20"/>
                    <w:szCs w:val="20"/>
                  </w:rPr>
                </m:ctrlPr>
              </m:fPr>
              <m:num>
                <m:sSub>
                  <m:sSubPr>
                    <m:ctrlPr>
                      <w:rPr>
                        <w:rFonts w:ascii="Cambria Math" w:eastAsiaTheme="minorEastAsia" w:hAnsi="Cambria Math"/>
                        <w:i/>
                        <w:sz w:val="20"/>
                        <w:szCs w:val="20"/>
                      </w:rPr>
                    </m:ctrlPr>
                  </m:sSubPr>
                  <m:e>
                    <m:r>
                      <w:rPr>
                        <w:rFonts w:ascii="Cambria Math" w:eastAsiaTheme="minorEastAsia" w:hAnsi="Cambria Math"/>
                        <w:sz w:val="20"/>
                        <w:szCs w:val="20"/>
                      </w:rPr>
                      <m:t>k</m:t>
                    </m:r>
                  </m:e>
                  <m:sub>
                    <m:r>
                      <w:rPr>
                        <w:rFonts w:ascii="Cambria Math" w:eastAsiaTheme="minorEastAsia" w:hAnsi="Cambria Math"/>
                        <w:sz w:val="20"/>
                        <w:szCs w:val="20"/>
                      </w:rPr>
                      <m:t>B</m:t>
                    </m:r>
                  </m:sub>
                </m:sSub>
                <m:r>
                  <w:rPr>
                    <w:rFonts w:ascii="Cambria Math" w:eastAsiaTheme="minorEastAsia" w:hAnsi="Cambria Math"/>
                    <w:sz w:val="20"/>
                    <w:szCs w:val="20"/>
                  </w:rPr>
                  <m:t>Tπ</m:t>
                </m:r>
              </m:num>
              <m:den>
                <m:r>
                  <w:rPr>
                    <w:rFonts w:ascii="Cambria Math" w:hAnsi="Cambria Math"/>
                    <w:sz w:val="20"/>
                    <w:szCs w:val="20"/>
                  </w:rPr>
                  <m:t>4k</m:t>
                </m:r>
              </m:den>
            </m:f>
          </m:e>
        </m:rad>
      </m:oMath>
      <w:r w:rsidRPr="003A179F">
        <w:rPr>
          <w:sz w:val="20"/>
          <w:szCs w:val="20"/>
        </w:rPr>
        <w:t xml:space="preserve">. The volume </w:t>
      </w:r>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HB</m:t>
            </m:r>
          </m:sub>
        </m:sSub>
      </m:oMath>
      <w:r w:rsidRPr="003A179F">
        <w:rPr>
          <w:sz w:val="20"/>
          <w:szCs w:val="20"/>
        </w:rPr>
        <w:t xml:space="preserve"> of the hydrogen-bonded state we detemine this way. First, we estimate an upper bound on the volume, from a simple geometric calculation. For the perfect hexagon crystal, representing low-pressure ice, the volume of the solid</w:t>
      </w:r>
      <w:r>
        <w:rPr>
          <w:sz w:val="20"/>
          <w:szCs w:val="20"/>
        </w:rPr>
        <w:t xml:space="preserve"> if </w:t>
      </w:r>
      <w:r w:rsidRPr="003A179F">
        <w:rPr>
          <w:sz w:val="20"/>
          <w:szCs w:val="20"/>
        </w:rPr>
        <w:t>the center of the hexagon is unoccupied is</w:t>
      </w:r>
    </w:p>
    <w:p w14:paraId="6D110BD0" w14:textId="5DDED1E7" w:rsidR="003A179F" w:rsidRPr="003A179F" w:rsidRDefault="00A94167" w:rsidP="003A179F">
      <w:pPr>
        <w:pStyle w:val="BodyText"/>
        <w:spacing w:before="176" w:line="316" w:lineRule="auto"/>
        <w:ind w:left="120" w:right="112" w:firstLine="300"/>
        <w:jc w:val="right"/>
        <w:rPr>
          <w:rFonts w:asciiTheme="minorHAnsi" w:eastAsiaTheme="minorEastAsia" w:hAnsiTheme="minorHAnsi" w:cstheme="minorBidi"/>
          <w:sz w:val="20"/>
          <w:szCs w:val="20"/>
        </w:rPr>
        <w:sectPr w:rsidR="003A179F" w:rsidRPr="003A179F" w:rsidSect="00FA18D2">
          <w:type w:val="continuous"/>
          <w:pgSz w:w="12240" w:h="15840"/>
          <w:pgMar w:top="1440" w:right="1440" w:bottom="1440" w:left="1440" w:header="720" w:footer="720" w:gutter="0"/>
          <w:lnNumType w:countBy="1" w:restart="continuous"/>
          <w:cols w:space="720"/>
          <w:docGrid w:linePitch="360"/>
        </w:sectPr>
      </w:pPr>
      <m:oMath>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v</m:t>
            </m:r>
          </m:e>
          <m:sub>
            <m:r>
              <w:rPr>
                <w:rFonts w:ascii="Cambria Math" w:eastAsiaTheme="minorHAnsi" w:hAnsi="Cambria Math" w:cstheme="minorBidi"/>
                <w:sz w:val="20"/>
                <w:szCs w:val="20"/>
              </w:rPr>
              <m:t>s</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3</m:t>
            </m:r>
            <m:rad>
              <m:radPr>
                <m:degHide m:val="1"/>
                <m:ctrlPr>
                  <w:rPr>
                    <w:rFonts w:ascii="Cambria Math" w:hAnsi="Cambria Math"/>
                    <w:i/>
                    <w:sz w:val="20"/>
                    <w:szCs w:val="20"/>
                  </w:rPr>
                </m:ctrlPr>
              </m:radPr>
              <m:deg/>
              <m:e>
                <m:r>
                  <w:rPr>
                    <w:rFonts w:ascii="Cambria Math" w:hAnsi="Cambria Math"/>
                    <w:sz w:val="20"/>
                    <w:szCs w:val="20"/>
                  </w:rPr>
                  <m:t>3</m:t>
                </m:r>
              </m:e>
            </m:rad>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HB</m:t>
                </m:r>
              </m:sub>
              <m:sup>
                <m:r>
                  <w:rPr>
                    <w:rFonts w:ascii="Cambria Math" w:hAnsi="Cambria Math"/>
                    <w:sz w:val="20"/>
                    <w:szCs w:val="20"/>
                  </w:rPr>
                  <m:t>2</m:t>
                </m:r>
              </m:sup>
            </m:sSubSup>
          </m:num>
          <m:den>
            <m:r>
              <w:rPr>
                <w:rFonts w:ascii="Cambria Math" w:hAnsi="Cambria Math"/>
                <w:sz w:val="20"/>
                <w:szCs w:val="20"/>
              </w:rPr>
              <m:t>4</m:t>
            </m:r>
          </m:den>
        </m:f>
      </m:oMath>
      <w:r w:rsidR="003A179F">
        <w:rPr>
          <w:rFonts w:asciiTheme="minorHAnsi" w:eastAsiaTheme="minorEastAsia" w:hAnsiTheme="minorHAnsi" w:cstheme="minorBidi"/>
          <w:sz w:val="20"/>
          <w:szCs w:val="20"/>
        </w:rPr>
        <w:t>.</w:t>
      </w:r>
      <w:r w:rsidR="003A179F">
        <w:rPr>
          <w:rFonts w:asciiTheme="minorHAnsi" w:eastAsiaTheme="minorEastAsia" w:hAnsiTheme="minorHAnsi" w:cstheme="minorBidi"/>
          <w:sz w:val="20"/>
          <w:szCs w:val="20"/>
        </w:rPr>
        <w:tab/>
      </w:r>
      <w:r w:rsidR="003A179F">
        <w:rPr>
          <w:rFonts w:asciiTheme="minorHAnsi" w:eastAsiaTheme="minorEastAsia" w:hAnsiTheme="minorHAnsi" w:cstheme="minorBidi"/>
          <w:sz w:val="20"/>
          <w:szCs w:val="20"/>
        </w:rPr>
        <w:tab/>
      </w:r>
      <w:r w:rsidR="003A179F">
        <w:rPr>
          <w:rFonts w:asciiTheme="minorHAnsi" w:eastAsiaTheme="minorEastAsia" w:hAnsiTheme="minorHAnsi" w:cstheme="minorBidi"/>
          <w:sz w:val="20"/>
          <w:szCs w:val="20"/>
        </w:rPr>
        <w:tab/>
      </w:r>
      <w:r w:rsidR="003A179F">
        <w:rPr>
          <w:rFonts w:asciiTheme="minorHAnsi" w:eastAsiaTheme="minorEastAsia" w:hAnsiTheme="minorHAnsi" w:cstheme="minorBidi"/>
          <w:sz w:val="20"/>
          <w:szCs w:val="20"/>
        </w:rPr>
        <w:tab/>
      </w:r>
      <w:r w:rsidR="003A179F">
        <w:rPr>
          <w:rFonts w:asciiTheme="minorHAnsi" w:eastAsiaTheme="minorEastAsia" w:hAnsiTheme="minorHAnsi" w:cstheme="minorBidi"/>
          <w:sz w:val="20"/>
          <w:szCs w:val="20"/>
        </w:rPr>
        <w:tab/>
      </w:r>
      <w:r w:rsidR="003A179F">
        <w:rPr>
          <w:rFonts w:asciiTheme="minorHAnsi" w:eastAsiaTheme="minorEastAsia" w:hAnsiTheme="minorHAnsi" w:cstheme="minorBidi"/>
          <w:sz w:val="20"/>
          <w:szCs w:val="20"/>
        </w:rPr>
        <w:tab/>
      </w:r>
      <w:r w:rsidR="003A179F">
        <w:rPr>
          <w:rFonts w:asciiTheme="minorHAnsi" w:eastAsiaTheme="minorEastAsia" w:hAnsiTheme="minorHAnsi" w:cstheme="minorBidi"/>
          <w:sz w:val="20"/>
          <w:szCs w:val="20"/>
        </w:rPr>
        <w:tab/>
        <w:t>(11</w:t>
      </w:r>
      <w:r w:rsidR="00535F33">
        <w:rPr>
          <w:rFonts w:asciiTheme="minorHAnsi" w:eastAsiaTheme="minorEastAsia" w:hAnsiTheme="minorHAnsi" w:cstheme="minorBidi"/>
          <w:sz w:val="20"/>
          <w:szCs w:val="20"/>
        </w:rPr>
        <w:t>)</w:t>
      </w:r>
    </w:p>
    <w:p w14:paraId="7756A6CD" w14:textId="386D05D1" w:rsidR="003A179F" w:rsidRDefault="003A179F" w:rsidP="003A179F">
      <w:pPr>
        <w:jc w:val="both"/>
        <w:rPr>
          <w:sz w:val="20"/>
          <w:szCs w:val="20"/>
          <w:vertAlign w:val="superscript"/>
        </w:rPr>
      </w:pPr>
      <w:r>
        <w:rPr>
          <w:sz w:val="20"/>
          <w:szCs w:val="20"/>
        </w:rPr>
        <w:t>Second,</w:t>
      </w:r>
      <w:r w:rsidRPr="003A179F">
        <w:rPr>
          <w:sz w:val="20"/>
          <w:szCs w:val="20"/>
        </w:rPr>
        <w:t xml:space="preserve"> since liquid water is denser than ice, we estimate a lower bound on the volume using high-pressure ice, where another MB water occupies the center of each hexagonal cage</w:t>
      </w:r>
      <w:r>
        <w:rPr>
          <w:sz w:val="20"/>
          <w:szCs w:val="20"/>
          <w:vertAlign w:val="superscript"/>
        </w:rPr>
        <w:t>48,49</w:t>
      </w:r>
    </w:p>
    <w:p w14:paraId="34E5F042" w14:textId="1D6AA7F1" w:rsidR="003A179F" w:rsidRPr="003A179F" w:rsidRDefault="00A94167" w:rsidP="003A179F">
      <w:pPr>
        <w:pStyle w:val="BodyText"/>
        <w:spacing w:before="176" w:line="316" w:lineRule="auto"/>
        <w:ind w:left="120" w:right="112" w:firstLine="300"/>
        <w:jc w:val="right"/>
        <w:rPr>
          <w:rFonts w:asciiTheme="minorHAnsi" w:eastAsiaTheme="minorEastAsia" w:hAnsiTheme="minorHAnsi" w:cstheme="minorBidi"/>
          <w:sz w:val="20"/>
          <w:szCs w:val="20"/>
        </w:rPr>
        <w:sectPr w:rsidR="003A179F" w:rsidRPr="003A179F" w:rsidSect="00FA18D2">
          <w:type w:val="continuous"/>
          <w:pgSz w:w="12240" w:h="15840"/>
          <w:pgMar w:top="1440" w:right="1440" w:bottom="1440" w:left="1440" w:header="720" w:footer="720" w:gutter="0"/>
          <w:lnNumType w:countBy="1" w:restart="continuous"/>
          <w:cols w:space="720"/>
          <w:docGrid w:linePitch="360"/>
        </w:sectPr>
      </w:pPr>
      <m:oMath>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v</m:t>
            </m:r>
          </m:e>
          <m:sub>
            <m:r>
              <w:rPr>
                <w:rFonts w:ascii="Cambria Math" w:eastAsiaTheme="minorHAnsi" w:hAnsi="Cambria Math" w:cstheme="minorBidi"/>
                <w:sz w:val="20"/>
                <w:szCs w:val="20"/>
              </w:rPr>
              <m:t>s2</m:t>
            </m:r>
          </m:sub>
        </m:sSub>
        <m:r>
          <w:rPr>
            <w:rFonts w:ascii="Cambria Math" w:hAnsi="Cambria Math"/>
            <w:sz w:val="20"/>
            <w:szCs w:val="20"/>
          </w:rPr>
          <m:t>=</m:t>
        </m:r>
        <m:f>
          <m:fPr>
            <m:ctrlPr>
              <w:rPr>
                <w:rFonts w:ascii="Cambria Math" w:hAnsi="Cambria Math"/>
                <w:i/>
                <w:sz w:val="20"/>
                <w:szCs w:val="20"/>
              </w:rPr>
            </m:ctrlPr>
          </m:fPr>
          <m:num>
            <m:rad>
              <m:radPr>
                <m:degHide m:val="1"/>
                <m:ctrlPr>
                  <w:rPr>
                    <w:rFonts w:ascii="Cambria Math" w:hAnsi="Cambria Math"/>
                    <w:i/>
                    <w:sz w:val="20"/>
                    <w:szCs w:val="20"/>
                  </w:rPr>
                </m:ctrlPr>
              </m:radPr>
              <m:deg/>
              <m:e>
                <m:r>
                  <w:rPr>
                    <w:rFonts w:ascii="Cambria Math" w:hAnsi="Cambria Math"/>
                    <w:sz w:val="20"/>
                    <w:szCs w:val="20"/>
                  </w:rPr>
                  <m:t>3</m:t>
                </m:r>
              </m:e>
            </m:rad>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HB</m:t>
                </m:r>
              </m:sub>
              <m:sup>
                <m:r>
                  <w:rPr>
                    <w:rFonts w:ascii="Cambria Math" w:hAnsi="Cambria Math"/>
                    <w:sz w:val="20"/>
                    <w:szCs w:val="20"/>
                  </w:rPr>
                  <m:t>2</m:t>
                </m:r>
              </m:sup>
            </m:sSubSup>
          </m:num>
          <m:den>
            <m:r>
              <w:rPr>
                <w:rFonts w:ascii="Cambria Math" w:hAnsi="Cambria Math"/>
                <w:sz w:val="20"/>
                <w:szCs w:val="20"/>
              </w:rPr>
              <m:t>2</m:t>
            </m:r>
          </m:den>
        </m:f>
      </m:oMath>
      <w:r w:rsidR="003A179F">
        <w:rPr>
          <w:rFonts w:asciiTheme="minorHAnsi" w:eastAsiaTheme="minorEastAsia" w:hAnsiTheme="minorHAnsi" w:cstheme="minorBidi"/>
          <w:sz w:val="20"/>
          <w:szCs w:val="20"/>
        </w:rPr>
        <w:t>.</w:t>
      </w:r>
      <w:r w:rsidR="003A179F">
        <w:rPr>
          <w:rFonts w:asciiTheme="minorHAnsi" w:eastAsiaTheme="minorEastAsia" w:hAnsiTheme="minorHAnsi" w:cstheme="minorBidi"/>
          <w:sz w:val="20"/>
          <w:szCs w:val="20"/>
        </w:rPr>
        <w:tab/>
      </w:r>
      <w:r w:rsidR="003A179F">
        <w:rPr>
          <w:rFonts w:asciiTheme="minorHAnsi" w:eastAsiaTheme="minorEastAsia" w:hAnsiTheme="minorHAnsi" w:cstheme="minorBidi"/>
          <w:sz w:val="20"/>
          <w:szCs w:val="20"/>
        </w:rPr>
        <w:tab/>
      </w:r>
      <w:r w:rsidR="003A179F">
        <w:rPr>
          <w:rFonts w:asciiTheme="minorHAnsi" w:eastAsiaTheme="minorEastAsia" w:hAnsiTheme="minorHAnsi" w:cstheme="minorBidi"/>
          <w:sz w:val="20"/>
          <w:szCs w:val="20"/>
        </w:rPr>
        <w:tab/>
      </w:r>
      <w:r w:rsidR="003A179F">
        <w:rPr>
          <w:rFonts w:asciiTheme="minorHAnsi" w:eastAsiaTheme="minorEastAsia" w:hAnsiTheme="minorHAnsi" w:cstheme="minorBidi"/>
          <w:sz w:val="20"/>
          <w:szCs w:val="20"/>
        </w:rPr>
        <w:tab/>
      </w:r>
      <w:r w:rsidR="003A179F">
        <w:rPr>
          <w:rFonts w:asciiTheme="minorHAnsi" w:eastAsiaTheme="minorEastAsia" w:hAnsiTheme="minorHAnsi" w:cstheme="minorBidi"/>
          <w:sz w:val="20"/>
          <w:szCs w:val="20"/>
        </w:rPr>
        <w:tab/>
      </w:r>
      <w:r w:rsidR="003A179F">
        <w:rPr>
          <w:rFonts w:asciiTheme="minorHAnsi" w:eastAsiaTheme="minorEastAsia" w:hAnsiTheme="minorHAnsi" w:cstheme="minorBidi"/>
          <w:sz w:val="20"/>
          <w:szCs w:val="20"/>
        </w:rPr>
        <w:tab/>
      </w:r>
      <w:r w:rsidR="003A179F">
        <w:rPr>
          <w:rFonts w:asciiTheme="minorHAnsi" w:eastAsiaTheme="minorEastAsia" w:hAnsiTheme="minorHAnsi" w:cstheme="minorBidi"/>
          <w:sz w:val="20"/>
          <w:szCs w:val="20"/>
        </w:rPr>
        <w:tab/>
        <w:t>(1</w:t>
      </w:r>
      <w:r w:rsidR="00535F33">
        <w:rPr>
          <w:rFonts w:asciiTheme="minorHAnsi" w:eastAsiaTheme="minorEastAsia" w:hAnsiTheme="minorHAnsi" w:cstheme="minorBidi"/>
          <w:sz w:val="20"/>
          <w:szCs w:val="20"/>
        </w:rPr>
        <w:t>2)</w:t>
      </w:r>
    </w:p>
    <w:p w14:paraId="4984F1E6" w14:textId="20776F95" w:rsidR="003A179F" w:rsidRDefault="003A179F" w:rsidP="003A179F">
      <w:pPr>
        <w:jc w:val="both"/>
        <w:rPr>
          <w:sz w:val="20"/>
          <w:szCs w:val="20"/>
        </w:rPr>
      </w:pPr>
      <w:r>
        <w:rPr>
          <w:sz w:val="20"/>
          <w:szCs w:val="20"/>
        </w:rPr>
        <w:t>S</w:t>
      </w:r>
      <w:r w:rsidRPr="003A179F">
        <w:rPr>
          <w:sz w:val="20"/>
          <w:szCs w:val="20"/>
        </w:rPr>
        <w:t>ince the density of liquid water must lie between these limits, we estimate its volume</w:t>
      </w:r>
      <w:r>
        <w:rPr>
          <w:sz w:val="20"/>
          <w:szCs w:val="20"/>
        </w:rPr>
        <w:t xml:space="preserve"> </w:t>
      </w:r>
      <w:r w:rsidRPr="003A179F">
        <w:rPr>
          <w:sz w:val="20"/>
          <w:szCs w:val="20"/>
        </w:rPr>
        <w:t>as</w:t>
      </w:r>
    </w:p>
    <w:p w14:paraId="7CE8B6C0" w14:textId="351BA5AA" w:rsidR="00535F33" w:rsidRPr="003A179F" w:rsidRDefault="00A94167" w:rsidP="00535F33">
      <w:pPr>
        <w:pStyle w:val="BodyText"/>
        <w:spacing w:before="176" w:line="316" w:lineRule="auto"/>
        <w:ind w:left="120" w:right="112" w:firstLine="300"/>
        <w:jc w:val="right"/>
        <w:rPr>
          <w:rFonts w:asciiTheme="minorHAnsi" w:eastAsiaTheme="minorEastAsia" w:hAnsiTheme="minorHAnsi" w:cstheme="minorBidi"/>
          <w:sz w:val="20"/>
          <w:szCs w:val="20"/>
        </w:rPr>
        <w:sectPr w:rsidR="00535F33" w:rsidRPr="003A179F" w:rsidSect="00FA18D2">
          <w:type w:val="continuous"/>
          <w:pgSz w:w="12240" w:h="15840"/>
          <w:pgMar w:top="1440" w:right="1440" w:bottom="1440" w:left="1440" w:header="720" w:footer="720" w:gutter="0"/>
          <w:lnNumType w:countBy="1" w:restart="continuous"/>
          <w:cols w:space="720"/>
          <w:docGrid w:linePitch="360"/>
        </w:sectPr>
      </w:pPr>
      <m:oMath>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v</m:t>
            </m:r>
          </m:e>
          <m:sub>
            <m:r>
              <w:rPr>
                <w:rFonts w:ascii="Cambria Math" w:eastAsiaTheme="minorHAnsi" w:hAnsi="Cambria Math" w:cstheme="minorBidi"/>
                <w:sz w:val="20"/>
                <w:szCs w:val="20"/>
              </w:rPr>
              <m:t>HB</m:t>
            </m:r>
          </m:sub>
        </m:sSub>
        <m:r>
          <w:rPr>
            <w:rFonts w:ascii="Cambria Math" w:hAnsi="Cambria Math"/>
            <w:sz w:val="20"/>
            <w:szCs w:val="20"/>
          </w:rPr>
          <m:t>=</m:t>
        </m:r>
        <m:f>
          <m:fPr>
            <m:ctrlPr>
              <w:rPr>
                <w:rFonts w:ascii="Cambria Math" w:hAnsi="Cambria Math"/>
                <w:i/>
                <w:sz w:val="20"/>
                <w:szCs w:val="20"/>
              </w:rPr>
            </m:ctrlPr>
          </m:fPr>
          <m:num>
            <m:rad>
              <m:radPr>
                <m:degHide m:val="1"/>
                <m:ctrlPr>
                  <w:rPr>
                    <w:rFonts w:ascii="Cambria Math" w:hAnsi="Cambria Math"/>
                    <w:i/>
                    <w:sz w:val="20"/>
                    <w:szCs w:val="20"/>
                  </w:rPr>
                </m:ctrlPr>
              </m:radPr>
              <m:deg/>
              <m:e>
                <m:r>
                  <w:rPr>
                    <w:rFonts w:ascii="Cambria Math" w:hAnsi="Cambria Math"/>
                    <w:sz w:val="20"/>
                    <w:szCs w:val="20"/>
                  </w:rPr>
                  <m:t>3</m:t>
                </m:r>
              </m:e>
            </m:rad>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HB</m:t>
                </m:r>
              </m:sub>
              <m:sup>
                <m:r>
                  <w:rPr>
                    <w:rFonts w:ascii="Cambria Math" w:hAnsi="Cambria Math"/>
                    <w:sz w:val="20"/>
                    <w:szCs w:val="20"/>
                  </w:rPr>
                  <m:t>2</m:t>
                </m:r>
              </m:sup>
            </m:sSubSup>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v</m:t>
                </m:r>
              </m:sub>
            </m:sSub>
          </m:num>
          <m:den>
            <m:r>
              <w:rPr>
                <w:rFonts w:ascii="Cambria Math" w:hAnsi="Cambria Math"/>
                <w:sz w:val="20"/>
                <w:szCs w:val="20"/>
              </w:rPr>
              <m:t>2</m:t>
            </m:r>
          </m:den>
        </m:f>
      </m:oMath>
      <w:r w:rsidR="00535F33">
        <w:rPr>
          <w:rFonts w:asciiTheme="minorHAnsi" w:eastAsiaTheme="minorEastAsia" w:hAnsiTheme="minorHAnsi" w:cstheme="minorBidi"/>
          <w:sz w:val="20"/>
          <w:szCs w:val="20"/>
        </w:rPr>
        <w:t>.</w:t>
      </w:r>
      <w:r w:rsidR="00535F33">
        <w:rPr>
          <w:rFonts w:asciiTheme="minorHAnsi" w:eastAsiaTheme="minorEastAsia" w:hAnsiTheme="minorHAnsi" w:cstheme="minorBidi"/>
          <w:sz w:val="20"/>
          <w:szCs w:val="20"/>
        </w:rPr>
        <w:tab/>
      </w:r>
      <w:r w:rsidR="00535F33">
        <w:rPr>
          <w:rFonts w:asciiTheme="minorHAnsi" w:eastAsiaTheme="minorEastAsia" w:hAnsiTheme="minorHAnsi" w:cstheme="minorBidi"/>
          <w:sz w:val="20"/>
          <w:szCs w:val="20"/>
        </w:rPr>
        <w:tab/>
      </w:r>
      <w:r w:rsidR="00535F33">
        <w:rPr>
          <w:rFonts w:asciiTheme="minorHAnsi" w:eastAsiaTheme="minorEastAsia" w:hAnsiTheme="minorHAnsi" w:cstheme="minorBidi"/>
          <w:sz w:val="20"/>
          <w:szCs w:val="20"/>
        </w:rPr>
        <w:tab/>
      </w:r>
      <w:r w:rsidR="00535F33">
        <w:rPr>
          <w:rFonts w:asciiTheme="minorHAnsi" w:eastAsiaTheme="minorEastAsia" w:hAnsiTheme="minorHAnsi" w:cstheme="minorBidi"/>
          <w:sz w:val="20"/>
          <w:szCs w:val="20"/>
        </w:rPr>
        <w:tab/>
      </w:r>
      <w:r w:rsidR="00535F33">
        <w:rPr>
          <w:rFonts w:asciiTheme="minorHAnsi" w:eastAsiaTheme="minorEastAsia" w:hAnsiTheme="minorHAnsi" w:cstheme="minorBidi"/>
          <w:sz w:val="20"/>
          <w:szCs w:val="20"/>
        </w:rPr>
        <w:tab/>
      </w:r>
      <w:r w:rsidR="00535F33">
        <w:rPr>
          <w:rFonts w:asciiTheme="minorHAnsi" w:eastAsiaTheme="minorEastAsia" w:hAnsiTheme="minorHAnsi" w:cstheme="minorBidi"/>
          <w:sz w:val="20"/>
          <w:szCs w:val="20"/>
        </w:rPr>
        <w:tab/>
        <w:t>(13)</w:t>
      </w:r>
    </w:p>
    <w:p w14:paraId="210075EB" w14:textId="5002EB2F" w:rsidR="00535F33" w:rsidRDefault="00535F33" w:rsidP="003A179F">
      <w:pPr>
        <w:jc w:val="both"/>
        <w:rPr>
          <w:sz w:val="20"/>
          <w:szCs w:val="20"/>
        </w:rPr>
      </w:pPr>
      <w:r w:rsidRPr="00535F33">
        <w:rPr>
          <w:sz w:val="20"/>
          <w:szCs w:val="20"/>
        </w:rPr>
        <w:t xml:space="preserve">where </w:t>
      </w:r>
      <m:oMath>
        <m:sSub>
          <m:sSubPr>
            <m:ctrlPr>
              <w:rPr>
                <w:rFonts w:ascii="Cambria Math" w:eastAsia="Times New Roman" w:hAnsi="Cambria Math" w:cs="Times New Roman"/>
                <w:i/>
                <w:sz w:val="20"/>
                <w:szCs w:val="20"/>
              </w:rPr>
            </m:ctrlPr>
          </m:sSubPr>
          <m:e>
            <m:r>
              <w:rPr>
                <w:rFonts w:ascii="Cambria Math" w:hAnsi="Cambria Math"/>
                <w:sz w:val="20"/>
                <w:szCs w:val="20"/>
              </w:rPr>
              <m:t>x</m:t>
            </m:r>
          </m:e>
          <m:sub>
            <m:r>
              <w:rPr>
                <w:rFonts w:ascii="Cambria Math" w:hAnsi="Cambria Math"/>
                <w:sz w:val="20"/>
                <w:szCs w:val="20"/>
              </w:rPr>
              <m:t>v</m:t>
            </m:r>
          </m:sub>
        </m:sSub>
      </m:oMath>
      <w:r w:rsidRPr="00535F33">
        <w:rPr>
          <w:sz w:val="20"/>
          <w:szCs w:val="20"/>
        </w:rPr>
        <w:t>=</w:t>
      </w:r>
      <w:r w:rsidR="00AB31E6">
        <w:rPr>
          <w:sz w:val="20"/>
          <w:szCs w:val="20"/>
        </w:rPr>
        <w:t>1.01</w:t>
      </w:r>
      <w:r w:rsidR="004B6758">
        <w:rPr>
          <w:sz w:val="20"/>
          <w:szCs w:val="20"/>
        </w:rPr>
        <w:t xml:space="preserve"> </w:t>
      </w:r>
      <w:r w:rsidRPr="00535F33">
        <w:rPr>
          <w:sz w:val="20"/>
          <w:szCs w:val="20"/>
        </w:rPr>
        <w:t>is chosen empirically by fitting the density dependence vs. temperature. Using these definitions and performing the integration in Equation (</w:t>
      </w:r>
      <w:r>
        <w:rPr>
          <w:sz w:val="20"/>
          <w:szCs w:val="20"/>
        </w:rPr>
        <w:t>10</w:t>
      </w:r>
      <w:r w:rsidRPr="00535F33">
        <w:rPr>
          <w:sz w:val="20"/>
          <w:szCs w:val="20"/>
        </w:rPr>
        <w:t>) gives</w:t>
      </w:r>
    </w:p>
    <w:p w14:paraId="0CCC27E4" w14:textId="75BB3C98" w:rsidR="00535F33" w:rsidRPr="00141802" w:rsidRDefault="00A94167" w:rsidP="00535F33">
      <w:pPr>
        <w:pStyle w:val="BodyText"/>
        <w:spacing w:before="176" w:line="316" w:lineRule="auto"/>
        <w:ind w:left="120" w:right="112" w:firstLine="300"/>
        <w:jc w:val="right"/>
        <w:rPr>
          <w:rFonts w:asciiTheme="minorHAnsi" w:eastAsiaTheme="minorEastAsia" w:hAnsiTheme="minorHAnsi" w:cstheme="minorBidi"/>
          <w:sz w:val="20"/>
          <w:szCs w:val="20"/>
        </w:rPr>
      </w:pPr>
      <m:oMath>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HB</m:t>
            </m:r>
          </m:sub>
        </m:sSub>
        <m:r>
          <w:rPr>
            <w:rFonts w:ascii="Cambria Math" w:hAnsi="Cambria Math"/>
            <w:sz w:val="20"/>
            <w:szCs w:val="20"/>
          </w:rPr>
          <m:t>=c(T)</m:t>
        </m:r>
        <m:sSubSup>
          <m:sSubSupPr>
            <m:ctrlPr>
              <w:rPr>
                <w:rFonts w:ascii="Cambria Math" w:eastAsiaTheme="minorHAnsi" w:hAnsi="Cambria Math" w:cstheme="minorBidi"/>
                <w:i/>
                <w:sz w:val="20"/>
                <w:szCs w:val="20"/>
              </w:rPr>
            </m:ctrlPr>
          </m:sSubSupPr>
          <m:e>
            <m:r>
              <w:rPr>
                <w:rFonts w:ascii="Cambria Math" w:hAnsi="Cambria Math"/>
                <w:sz w:val="20"/>
                <w:szCs w:val="20"/>
              </w:rPr>
              <m:t>v</m:t>
            </m:r>
          </m:e>
          <m:sub>
            <m:r>
              <w:rPr>
                <w:rFonts w:ascii="Cambria Math" w:hAnsi="Cambria Math"/>
                <w:sz w:val="20"/>
                <w:szCs w:val="20"/>
              </w:rPr>
              <m:t>HB</m:t>
            </m:r>
          </m:sub>
          <m:sup>
            <m:r>
              <w:rPr>
                <w:rFonts w:ascii="Cambria Math" w:hAnsi="Cambria Math"/>
                <w:sz w:val="20"/>
                <w:szCs w:val="20"/>
              </w:rPr>
              <m:t>eff</m:t>
            </m:r>
          </m:sup>
        </m:sSubSup>
        <m:sSup>
          <m:sSupPr>
            <m:ctrlPr>
              <w:rPr>
                <w:rFonts w:ascii="Cambria Math" w:hAnsi="Cambria Math"/>
                <w:sz w:val="20"/>
                <w:szCs w:val="20"/>
              </w:rPr>
            </m:ctrlPr>
          </m:sSupPr>
          <m:e>
            <m:r>
              <w:rPr>
                <w:rFonts w:ascii="Cambria Math" w:hAnsi="Cambria Math"/>
                <w:sz w:val="20"/>
                <w:szCs w:val="20"/>
              </w:rPr>
              <m:t>e</m:t>
            </m:r>
          </m:e>
          <m:sup>
            <m:r>
              <w:rPr>
                <w:rFonts w:ascii="Cambria Math" w:hAnsi="Cambria Math"/>
                <w:sz w:val="20"/>
                <w:szCs w:val="20"/>
              </w:rPr>
              <m:t>β</m:t>
            </m:r>
            <m:d>
              <m:dPr>
                <m:ctrlPr>
                  <w:rPr>
                    <w:rFonts w:ascii="Cambria Math" w:hAnsi="Cambria Math"/>
                    <w:i/>
                    <w:sz w:val="20"/>
                    <w:szCs w:val="20"/>
                  </w:rPr>
                </m:ctrlPr>
              </m:dPr>
              <m:e>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ε</m:t>
                    </m:r>
                  </m:e>
                  <m:sub>
                    <m:r>
                      <w:rPr>
                        <w:rFonts w:ascii="Cambria Math" w:eastAsiaTheme="minorHAnsi" w:hAnsi="Cambria Math" w:cstheme="minorBidi"/>
                        <w:sz w:val="20"/>
                        <w:szCs w:val="20"/>
                      </w:rPr>
                      <m:t>HB</m:t>
                    </m:r>
                  </m:sub>
                </m:sSub>
                <m:r>
                  <w:rPr>
                    <w:rFonts w:ascii="Cambria Math" w:eastAsiaTheme="minorHAnsi" w:hAnsi="Cambria Math" w:cstheme="minorBidi"/>
                    <w:sz w:val="20"/>
                    <w:szCs w:val="20"/>
                  </w:rPr>
                  <m:t>+</m:t>
                </m:r>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ε</m:t>
                    </m:r>
                  </m:e>
                  <m:sub>
                    <m:r>
                      <w:rPr>
                        <w:rFonts w:ascii="Cambria Math" w:eastAsiaTheme="minorHAnsi" w:hAnsi="Cambria Math" w:cstheme="minorBidi"/>
                        <w:sz w:val="20"/>
                        <w:szCs w:val="20"/>
                      </w:rPr>
                      <m:t>LJ</m:t>
                    </m:r>
                  </m:sub>
                </m:sSub>
                <m:r>
                  <w:rPr>
                    <w:rFonts w:ascii="Cambria Math" w:eastAsiaTheme="minorHAnsi" w:hAnsi="Cambria Math" w:cstheme="minorBidi"/>
                    <w:sz w:val="20"/>
                    <w:szCs w:val="20"/>
                  </w:rPr>
                  <m:t>-2p</m:t>
                </m:r>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v</m:t>
                    </m:r>
                  </m:e>
                  <m:sub>
                    <m:r>
                      <w:rPr>
                        <w:rFonts w:ascii="Cambria Math" w:eastAsiaTheme="minorHAnsi" w:hAnsi="Cambria Math" w:cstheme="minorBidi"/>
                        <w:sz w:val="20"/>
                        <w:szCs w:val="20"/>
                      </w:rPr>
                      <m:t>HB</m:t>
                    </m:r>
                  </m:sub>
                </m:sSub>
                <m:r>
                  <w:rPr>
                    <w:rFonts w:ascii="Cambria Math" w:eastAsiaTheme="minorHAnsi" w:hAnsi="Cambria Math" w:cstheme="minorBidi"/>
                    <w:sz w:val="20"/>
                    <w:szCs w:val="20"/>
                  </w:rPr>
                  <m:t>/3</m:t>
                </m:r>
              </m:e>
            </m:d>
          </m:sup>
        </m:sSup>
        <m:rad>
          <m:radPr>
            <m:degHide m:val="1"/>
            <m:ctrlPr>
              <w:rPr>
                <w:rFonts w:ascii="Cambria Math" w:hAnsi="Cambria Math"/>
                <w:i/>
                <w:sz w:val="20"/>
                <w:szCs w:val="20"/>
              </w:rPr>
            </m:ctrlPr>
          </m:radPr>
          <m:deg/>
          <m:e>
            <m:f>
              <m:fPr>
                <m:ctrlPr>
                  <w:rPr>
                    <w:rFonts w:ascii="Cambria Math" w:hAnsi="Cambria Math"/>
                    <w:i/>
                    <w:sz w:val="20"/>
                    <w:szCs w:val="20"/>
                  </w:rPr>
                </m:ctrlPr>
              </m:fPr>
              <m:num>
                <m:sSub>
                  <m:sSubPr>
                    <m:ctrlPr>
                      <w:rPr>
                        <w:rFonts w:ascii="Cambria Math" w:eastAsiaTheme="minorEastAsia" w:hAnsi="Cambria Math" w:cstheme="minorBidi"/>
                        <w:i/>
                        <w:sz w:val="20"/>
                        <w:szCs w:val="20"/>
                      </w:rPr>
                    </m:ctrlPr>
                  </m:sSubPr>
                  <m:e>
                    <m:r>
                      <w:rPr>
                        <w:rFonts w:ascii="Cambria Math" w:eastAsiaTheme="minorEastAsia" w:hAnsi="Cambria Math"/>
                        <w:sz w:val="20"/>
                        <w:szCs w:val="20"/>
                      </w:rPr>
                      <m:t>k</m:t>
                    </m:r>
                  </m:e>
                  <m:sub>
                    <m:r>
                      <w:rPr>
                        <w:rFonts w:ascii="Cambria Math" w:eastAsiaTheme="minorEastAsia" w:hAnsi="Cambria Math"/>
                        <w:sz w:val="20"/>
                        <w:szCs w:val="20"/>
                      </w:rPr>
                      <m:t>B</m:t>
                    </m:r>
                  </m:sub>
                </m:sSub>
                <m:r>
                  <w:rPr>
                    <w:rFonts w:ascii="Cambria Math" w:eastAsiaTheme="minorEastAsia" w:hAnsi="Cambria Math"/>
                    <w:sz w:val="20"/>
                    <w:szCs w:val="20"/>
                  </w:rPr>
                  <m:t>Tπ</m:t>
                </m:r>
              </m:num>
              <m:den>
                <m:r>
                  <w:rPr>
                    <w:rFonts w:ascii="Cambria Math" w:hAnsi="Cambria Math"/>
                    <w:sz w:val="20"/>
                    <w:szCs w:val="20"/>
                  </w:rPr>
                  <m:t>k</m:t>
                </m:r>
              </m:den>
            </m:f>
          </m:e>
        </m:rad>
        <m:r>
          <w:rPr>
            <w:rFonts w:ascii="Cambria Math" w:hAnsi="Cambria Math"/>
            <w:sz w:val="20"/>
            <w:szCs w:val="20"/>
          </w:rPr>
          <m:t>erf</m:t>
        </m:r>
        <m:d>
          <m:dPr>
            <m:ctrlPr>
              <w:rPr>
                <w:rFonts w:ascii="Cambria Math" w:hAnsi="Cambria Math"/>
                <w:i/>
                <w:sz w:val="20"/>
                <w:szCs w:val="20"/>
              </w:rPr>
            </m:ctrlPr>
          </m:dPr>
          <m:e>
            <m:rad>
              <m:radPr>
                <m:degHide m:val="1"/>
                <m:ctrlPr>
                  <w:rPr>
                    <w:rFonts w:ascii="Cambria Math" w:hAnsi="Cambria Math"/>
                    <w:i/>
                    <w:sz w:val="20"/>
                    <w:szCs w:val="20"/>
                  </w:rPr>
                </m:ctrlPr>
              </m:radPr>
              <m:deg/>
              <m:e>
                <m:f>
                  <m:fPr>
                    <m:ctrlPr>
                      <w:rPr>
                        <w:rFonts w:ascii="Cambria Math" w:hAnsi="Cambria Math"/>
                        <w:i/>
                        <w:sz w:val="20"/>
                        <w:szCs w:val="20"/>
                      </w:rPr>
                    </m:ctrlPr>
                  </m:fPr>
                  <m:num>
                    <m:r>
                      <w:rPr>
                        <w:rFonts w:ascii="Cambria Math" w:hAnsi="Cambria Math"/>
                        <w:sz w:val="20"/>
                        <w:szCs w:val="20"/>
                      </w:rPr>
                      <m:t>k</m:t>
                    </m:r>
                    <m:sSup>
                      <m:sSupPr>
                        <m:ctrlPr>
                          <w:rPr>
                            <w:rFonts w:ascii="Cambria Math" w:hAnsi="Cambria Math"/>
                            <w:i/>
                            <w:sz w:val="20"/>
                            <w:szCs w:val="20"/>
                          </w:rPr>
                        </m:ctrlPr>
                      </m:sSupPr>
                      <m:e>
                        <m:r>
                          <w:rPr>
                            <w:rFonts w:ascii="Cambria Math" w:hAnsi="Cambria Math"/>
                            <w:sz w:val="20"/>
                            <w:szCs w:val="20"/>
                          </w:rPr>
                          <m:t>π</m:t>
                        </m:r>
                      </m:e>
                      <m:sup>
                        <m:r>
                          <w:rPr>
                            <w:rFonts w:ascii="Cambria Math" w:hAnsi="Cambria Math"/>
                            <w:sz w:val="20"/>
                            <w:szCs w:val="20"/>
                          </w:rPr>
                          <m:t>2</m:t>
                        </m:r>
                      </m:sup>
                    </m:sSup>
                  </m:num>
                  <m:den>
                    <m:r>
                      <w:rPr>
                        <w:rFonts w:ascii="Cambria Math" w:hAnsi="Cambria Math"/>
                        <w:sz w:val="20"/>
                        <w:szCs w:val="20"/>
                      </w:rPr>
                      <m:t>9</m:t>
                    </m:r>
                    <m:sSub>
                      <m:sSubPr>
                        <m:ctrlPr>
                          <w:rPr>
                            <w:rFonts w:ascii="Cambria Math" w:eastAsiaTheme="minorEastAsia" w:hAnsi="Cambria Math" w:cstheme="minorBidi"/>
                            <w:i/>
                            <w:sz w:val="20"/>
                            <w:szCs w:val="20"/>
                          </w:rPr>
                        </m:ctrlPr>
                      </m:sSubPr>
                      <m:e>
                        <m:r>
                          <w:rPr>
                            <w:rFonts w:ascii="Cambria Math" w:eastAsiaTheme="minorEastAsia" w:hAnsi="Cambria Math"/>
                            <w:sz w:val="20"/>
                            <w:szCs w:val="20"/>
                          </w:rPr>
                          <m:t>k</m:t>
                        </m:r>
                      </m:e>
                      <m:sub>
                        <m:r>
                          <w:rPr>
                            <w:rFonts w:ascii="Cambria Math" w:eastAsiaTheme="minorEastAsia" w:hAnsi="Cambria Math"/>
                            <w:sz w:val="20"/>
                            <w:szCs w:val="20"/>
                          </w:rPr>
                          <m:t>B</m:t>
                        </m:r>
                      </m:sub>
                    </m:sSub>
                    <m:r>
                      <w:rPr>
                        <w:rFonts w:ascii="Cambria Math" w:eastAsiaTheme="minorEastAsia" w:hAnsi="Cambria Math"/>
                        <w:sz w:val="20"/>
                        <w:szCs w:val="20"/>
                      </w:rPr>
                      <m:t>T</m:t>
                    </m:r>
                  </m:den>
                </m:f>
              </m:e>
            </m:rad>
          </m:e>
        </m:d>
      </m:oMath>
      <w:r w:rsidR="00535F33">
        <w:rPr>
          <w:rFonts w:asciiTheme="minorHAnsi" w:eastAsiaTheme="minorEastAsia" w:hAnsiTheme="minorHAnsi" w:cstheme="minorBidi"/>
          <w:sz w:val="20"/>
          <w:szCs w:val="20"/>
        </w:rPr>
        <w:tab/>
      </w:r>
      <w:r w:rsidR="00535F33">
        <w:rPr>
          <w:rFonts w:asciiTheme="minorHAnsi" w:eastAsiaTheme="minorEastAsia" w:hAnsiTheme="minorHAnsi" w:cstheme="minorBidi"/>
          <w:sz w:val="20"/>
          <w:szCs w:val="20"/>
        </w:rPr>
        <w:tab/>
      </w:r>
      <w:r w:rsidR="00535F33">
        <w:rPr>
          <w:rFonts w:asciiTheme="minorHAnsi" w:eastAsiaTheme="minorEastAsia" w:hAnsiTheme="minorHAnsi" w:cstheme="minorBidi"/>
          <w:sz w:val="20"/>
          <w:szCs w:val="20"/>
        </w:rPr>
        <w:tab/>
        <w:t>(14)</w:t>
      </w:r>
    </w:p>
    <w:p w14:paraId="0F230D47" w14:textId="77777777" w:rsidR="00535F33" w:rsidRPr="00F961A1" w:rsidRDefault="00535F33" w:rsidP="00535F33">
      <w:pPr>
        <w:jc w:val="both"/>
        <w:rPr>
          <w:sz w:val="20"/>
          <w:szCs w:val="20"/>
        </w:rPr>
        <w:sectPr w:rsidR="00535F33" w:rsidRPr="00F961A1" w:rsidSect="00FA18D2">
          <w:type w:val="continuous"/>
          <w:pgSz w:w="12240" w:h="15840"/>
          <w:pgMar w:top="1440" w:right="1440" w:bottom="1440" w:left="1440" w:header="720" w:footer="720" w:gutter="0"/>
          <w:lnNumType w:countBy="1" w:restart="continuous"/>
          <w:cols w:space="720"/>
          <w:docGrid w:linePitch="360"/>
        </w:sectPr>
      </w:pPr>
    </w:p>
    <w:p w14:paraId="60A0696B" w14:textId="09658AF8" w:rsidR="00535F33" w:rsidRDefault="0039280B" w:rsidP="003A179F">
      <w:pPr>
        <w:jc w:val="both"/>
        <w:rPr>
          <w:sz w:val="20"/>
          <w:szCs w:val="20"/>
        </w:rPr>
      </w:pPr>
      <w:r w:rsidRPr="0039280B">
        <w:rPr>
          <w:b/>
          <w:bCs/>
          <w:i/>
          <w:iCs/>
          <w:sz w:val="20"/>
          <w:szCs w:val="20"/>
        </w:rPr>
        <w:t>The van der Waals</w:t>
      </w:r>
      <w:r w:rsidR="003B1D01">
        <w:rPr>
          <w:b/>
          <w:bCs/>
          <w:i/>
          <w:iCs/>
          <w:sz w:val="20"/>
          <w:szCs w:val="20"/>
        </w:rPr>
        <w:t xml:space="preserve"> (vdW)</w:t>
      </w:r>
      <w:r w:rsidRPr="0039280B">
        <w:rPr>
          <w:b/>
          <w:bCs/>
          <w:i/>
          <w:iCs/>
          <w:sz w:val="20"/>
          <w:szCs w:val="20"/>
        </w:rPr>
        <w:t xml:space="preserve"> state.</w:t>
      </w:r>
      <w:r w:rsidRPr="0039280B">
        <w:rPr>
          <w:sz w:val="20"/>
          <w:szCs w:val="20"/>
        </w:rPr>
        <w:t xml:space="preserve"> </w:t>
      </w:r>
      <w:r>
        <w:rPr>
          <w:sz w:val="20"/>
          <w:szCs w:val="20"/>
        </w:rPr>
        <w:t>Here</w:t>
      </w:r>
      <w:r w:rsidRPr="0039280B">
        <w:rPr>
          <w:sz w:val="20"/>
          <w:szCs w:val="20"/>
        </w:rPr>
        <w:t xml:space="preserve">, the test water molecule forms only a van der Waals contact with its clockwise neighboring water. </w:t>
      </w:r>
      <w:r>
        <w:rPr>
          <w:sz w:val="20"/>
          <w:szCs w:val="20"/>
        </w:rPr>
        <w:t>The</w:t>
      </w:r>
      <w:r w:rsidRPr="0039280B">
        <w:rPr>
          <w:sz w:val="20"/>
          <w:szCs w:val="20"/>
        </w:rPr>
        <w:t xml:space="preserve"> water molecule has energy</w:t>
      </w:r>
    </w:p>
    <w:p w14:paraId="2A83A940" w14:textId="718044C7" w:rsidR="0039280B" w:rsidRPr="00141802" w:rsidRDefault="00A94167" w:rsidP="0039280B">
      <w:pPr>
        <w:pStyle w:val="BodyText"/>
        <w:spacing w:before="176" w:line="316" w:lineRule="auto"/>
        <w:ind w:left="120" w:right="112" w:firstLine="300"/>
        <w:jc w:val="right"/>
        <w:rPr>
          <w:rFonts w:asciiTheme="minorHAnsi" w:eastAsiaTheme="minorHAnsi" w:hAnsiTheme="minorHAnsi" w:cstheme="minorBidi"/>
          <w:sz w:val="20"/>
          <w:szCs w:val="20"/>
        </w:rPr>
      </w:pPr>
      <m:oMath>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u</m:t>
            </m:r>
          </m:e>
          <m:sub>
            <m:r>
              <w:rPr>
                <w:rFonts w:ascii="Cambria Math" w:eastAsiaTheme="minorHAnsi" w:hAnsi="Cambria Math" w:cstheme="minorBidi"/>
                <w:sz w:val="20"/>
                <w:szCs w:val="20"/>
              </w:rPr>
              <m:t>LJ</m:t>
            </m:r>
          </m:sub>
        </m:sSub>
        <m:d>
          <m:dPr>
            <m:ctrlPr>
              <w:rPr>
                <w:rFonts w:ascii="Cambria Math" w:eastAsiaTheme="minorHAnsi" w:hAnsi="Cambria Math" w:cstheme="minorBidi"/>
                <w:i/>
                <w:sz w:val="20"/>
                <w:szCs w:val="20"/>
              </w:rPr>
            </m:ctrlPr>
          </m:dPr>
          <m:e>
            <m:r>
              <w:rPr>
                <w:rFonts w:ascii="Cambria Math" w:eastAsiaTheme="minorHAnsi" w:hAnsi="Cambria Math" w:cstheme="minorBidi"/>
                <w:sz w:val="20"/>
                <w:szCs w:val="20"/>
              </w:rPr>
              <m:t>ϑ</m:t>
            </m:r>
          </m:e>
        </m:d>
        <m:r>
          <w:rPr>
            <w:rFonts w:ascii="Cambria Math" w:eastAsiaTheme="minorEastAsia" w:hAnsi="Cambria Math" w:cstheme="minorBidi"/>
            <w:sz w:val="20"/>
            <w:szCs w:val="20"/>
          </w:rPr>
          <m:t>=</m:t>
        </m:r>
        <m:r>
          <w:rPr>
            <w:rFonts w:ascii="Cambria Math" w:eastAsiaTheme="minorHAnsi" w:hAnsi="Cambria Math" w:cstheme="minorBidi"/>
            <w:sz w:val="20"/>
            <w:szCs w:val="20"/>
          </w:rPr>
          <m:t>-</m:t>
        </m:r>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ε</m:t>
            </m:r>
          </m:e>
          <m:sub>
            <m:r>
              <w:rPr>
                <w:rFonts w:ascii="Cambria Math" w:eastAsiaTheme="minorHAnsi" w:hAnsi="Cambria Math" w:cstheme="minorBidi"/>
                <w:sz w:val="20"/>
                <w:szCs w:val="20"/>
              </w:rPr>
              <m:t>LJ</m:t>
            </m:r>
          </m:sub>
        </m:sSub>
        <m:r>
          <w:rPr>
            <w:rFonts w:ascii="Cambria Math" w:eastAsiaTheme="minorHAnsi" w:hAnsi="Cambria Math" w:cstheme="minorBidi"/>
            <w:sz w:val="20"/>
            <w:szCs w:val="20"/>
          </w:rPr>
          <m:t>, -π/3≤ϑ≤π/3</m:t>
        </m:r>
      </m:oMath>
      <w:r w:rsidR="0039280B">
        <w:rPr>
          <w:rFonts w:asciiTheme="minorHAnsi" w:eastAsiaTheme="minorEastAsia" w:hAnsiTheme="minorHAnsi" w:cstheme="minorBidi"/>
          <w:sz w:val="20"/>
          <w:szCs w:val="20"/>
        </w:rPr>
        <w:t>.</w:t>
      </w:r>
      <w:r w:rsidR="0039280B">
        <w:rPr>
          <w:rFonts w:asciiTheme="minorHAnsi" w:eastAsiaTheme="minorEastAsia" w:hAnsiTheme="minorHAnsi" w:cstheme="minorBidi"/>
          <w:sz w:val="20"/>
          <w:szCs w:val="20"/>
        </w:rPr>
        <w:tab/>
      </w:r>
      <w:r w:rsidR="0039280B">
        <w:rPr>
          <w:rFonts w:asciiTheme="minorHAnsi" w:eastAsiaTheme="minorEastAsia" w:hAnsiTheme="minorHAnsi" w:cstheme="minorBidi"/>
          <w:sz w:val="20"/>
          <w:szCs w:val="20"/>
        </w:rPr>
        <w:tab/>
      </w:r>
      <w:r w:rsidR="0039280B">
        <w:rPr>
          <w:rFonts w:asciiTheme="minorHAnsi" w:eastAsiaTheme="minorEastAsia" w:hAnsiTheme="minorHAnsi" w:cstheme="minorBidi"/>
          <w:sz w:val="20"/>
          <w:szCs w:val="20"/>
        </w:rPr>
        <w:tab/>
      </w:r>
      <w:r w:rsidR="0039280B">
        <w:rPr>
          <w:rFonts w:asciiTheme="minorHAnsi" w:eastAsiaTheme="minorEastAsia" w:hAnsiTheme="minorHAnsi" w:cstheme="minorBidi"/>
          <w:sz w:val="20"/>
          <w:szCs w:val="20"/>
        </w:rPr>
        <w:tab/>
        <w:t>(15)</w:t>
      </w:r>
    </w:p>
    <w:p w14:paraId="0B256667" w14:textId="7069FFA3" w:rsidR="0039280B" w:rsidRDefault="0039280B" w:rsidP="003A179F">
      <w:pPr>
        <w:jc w:val="both"/>
        <w:rPr>
          <w:sz w:val="20"/>
          <w:szCs w:val="20"/>
        </w:rPr>
      </w:pPr>
      <w:r w:rsidRPr="0039280B">
        <w:rPr>
          <w:sz w:val="20"/>
          <w:szCs w:val="20"/>
        </w:rPr>
        <w:t xml:space="preserve">The isothermal-isobaric partition function, </w:t>
      </w:r>
      <m:oMath>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LJ</m:t>
            </m:r>
          </m:sub>
        </m:sSub>
      </m:oMath>
      <w:r w:rsidRPr="0039280B">
        <w:rPr>
          <w:sz w:val="20"/>
          <w:szCs w:val="20"/>
        </w:rPr>
        <w:t xml:space="preserve"> of this state is given by integrating over angles and positions of the test particle relative to its clockwise neighbor as </w:t>
      </w:r>
      <w:r>
        <w:rPr>
          <w:sz w:val="20"/>
          <w:szCs w:val="20"/>
        </w:rPr>
        <w:t>in case of HB state</w:t>
      </w:r>
    </w:p>
    <w:p w14:paraId="6C5C7736" w14:textId="26242010" w:rsidR="0039280B" w:rsidRPr="00141802" w:rsidRDefault="00A94167" w:rsidP="0039280B">
      <w:pPr>
        <w:pStyle w:val="BodyText"/>
        <w:spacing w:before="176" w:line="316" w:lineRule="auto"/>
        <w:ind w:left="120" w:right="112" w:firstLine="300"/>
        <w:jc w:val="right"/>
        <w:rPr>
          <w:rFonts w:asciiTheme="minorHAnsi" w:eastAsiaTheme="minorEastAsia" w:hAnsiTheme="minorHAnsi" w:cstheme="minorBidi"/>
          <w:sz w:val="20"/>
          <w:szCs w:val="20"/>
        </w:rPr>
      </w:pPr>
      <m:oMath>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LJ</m:t>
            </m:r>
          </m:sub>
        </m:sSub>
        <m:r>
          <w:rPr>
            <w:rFonts w:ascii="Cambria Math" w:hAnsi="Cambria Math"/>
            <w:sz w:val="20"/>
            <w:szCs w:val="20"/>
          </w:rPr>
          <m:t>=c(T)</m:t>
        </m:r>
        <m:nary>
          <m:naryPr>
            <m:chr m:val="∬"/>
            <m:limLoc m:val="undOvr"/>
            <m:subHide m:val="1"/>
            <m:supHide m:val="1"/>
            <m:ctrlPr>
              <w:rPr>
                <w:rFonts w:ascii="Cambria Math" w:hAnsi="Cambria Math"/>
                <w:i/>
                <w:sz w:val="20"/>
                <w:szCs w:val="20"/>
              </w:rPr>
            </m:ctrlPr>
          </m:naryPr>
          <m:sub/>
          <m:sup/>
          <m:e>
            <m:r>
              <w:rPr>
                <w:rFonts w:ascii="Cambria Math" w:hAnsi="Cambria Math"/>
                <w:sz w:val="20"/>
                <w:szCs w:val="20"/>
              </w:rPr>
              <m:t>dxdy</m:t>
            </m:r>
          </m:e>
        </m:nary>
        <m:nary>
          <m:naryPr>
            <m:limLoc m:val="subSup"/>
            <m:ctrlPr>
              <w:rPr>
                <w:rFonts w:ascii="Cambria Math" w:hAnsi="Cambria Math"/>
                <w:sz w:val="20"/>
                <w:szCs w:val="20"/>
              </w:rPr>
            </m:ctrlPr>
          </m:naryPr>
          <m:sub>
            <m:r>
              <w:rPr>
                <w:rFonts w:ascii="Cambria Math" w:hAnsi="Cambria Math"/>
                <w:sz w:val="20"/>
                <w:szCs w:val="20"/>
              </w:rPr>
              <m:t>-π/3</m:t>
            </m:r>
          </m:sub>
          <m:sup>
            <m:r>
              <w:rPr>
                <w:rFonts w:ascii="Cambria Math" w:hAnsi="Cambria Math"/>
                <w:sz w:val="20"/>
                <w:szCs w:val="20"/>
              </w:rPr>
              <m:t>π/3</m:t>
            </m:r>
          </m:sup>
          <m:e>
            <m:sSup>
              <m:sSupPr>
                <m:ctrlPr>
                  <w:rPr>
                    <w:rFonts w:ascii="Cambria Math" w:hAnsi="Cambria Math"/>
                    <w:sz w:val="20"/>
                    <w:szCs w:val="20"/>
                  </w:rPr>
                </m:ctrlPr>
              </m:sSupPr>
              <m:e>
                <m:r>
                  <w:rPr>
                    <w:rFonts w:ascii="Cambria Math" w:hAnsi="Cambria Math"/>
                    <w:sz w:val="20"/>
                    <w:szCs w:val="20"/>
                  </w:rPr>
                  <m:t>e</m:t>
                </m:r>
              </m:e>
              <m:sup>
                <m:r>
                  <w:rPr>
                    <w:rFonts w:ascii="Cambria Math" w:hAnsi="Cambria Math"/>
                    <w:sz w:val="20"/>
                    <w:szCs w:val="20"/>
                  </w:rPr>
                  <m:t>-β</m:t>
                </m:r>
                <m:d>
                  <m:dPr>
                    <m:ctrlPr>
                      <w:rPr>
                        <w:rFonts w:ascii="Cambria Math" w:hAnsi="Cambria Math"/>
                        <w:i/>
                        <w:sz w:val="20"/>
                        <w:szCs w:val="20"/>
                      </w:rPr>
                    </m:ctrlPr>
                  </m:dPr>
                  <m:e>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u</m:t>
                        </m:r>
                      </m:e>
                      <m:sub>
                        <m:r>
                          <w:rPr>
                            <w:rFonts w:ascii="Cambria Math" w:eastAsiaTheme="minorHAnsi" w:hAnsi="Cambria Math" w:cstheme="minorBidi"/>
                            <w:sz w:val="20"/>
                            <w:szCs w:val="20"/>
                          </w:rPr>
                          <m:t>LJ</m:t>
                        </m:r>
                      </m:sub>
                    </m:sSub>
                    <m:r>
                      <w:rPr>
                        <w:rFonts w:ascii="Cambria Math" w:eastAsiaTheme="minorHAnsi" w:hAnsi="Cambria Math" w:cstheme="minorBidi"/>
                        <w:sz w:val="20"/>
                        <w:szCs w:val="20"/>
                      </w:rPr>
                      <m:t>+2p</m:t>
                    </m:r>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v</m:t>
                        </m:r>
                      </m:e>
                      <m:sub>
                        <m:r>
                          <w:rPr>
                            <w:rFonts w:ascii="Cambria Math" w:eastAsiaTheme="minorHAnsi" w:hAnsi="Cambria Math" w:cstheme="minorBidi"/>
                            <w:sz w:val="20"/>
                            <w:szCs w:val="20"/>
                          </w:rPr>
                          <m:t>LJ</m:t>
                        </m:r>
                      </m:sub>
                    </m:sSub>
                    <m:r>
                      <w:rPr>
                        <w:rFonts w:ascii="Cambria Math" w:eastAsiaTheme="minorHAnsi" w:hAnsi="Cambria Math" w:cstheme="minorBidi"/>
                        <w:sz w:val="20"/>
                        <w:szCs w:val="20"/>
                      </w:rPr>
                      <m:t>/3</m:t>
                    </m:r>
                  </m:e>
                </m:d>
              </m:sup>
            </m:sSup>
            <m:r>
              <w:rPr>
                <w:rFonts w:ascii="Cambria Math" w:hAnsi="Cambria Math"/>
                <w:sz w:val="20"/>
                <w:szCs w:val="20"/>
              </w:rPr>
              <m:t>dϑ</m:t>
            </m:r>
          </m:e>
        </m:nary>
      </m:oMath>
      <w:r w:rsidR="0039280B">
        <w:rPr>
          <w:rFonts w:asciiTheme="minorHAnsi" w:eastAsiaTheme="minorEastAsia" w:hAnsiTheme="minorHAnsi" w:cstheme="minorBidi"/>
          <w:sz w:val="20"/>
          <w:szCs w:val="20"/>
        </w:rPr>
        <w:t>.</w:t>
      </w:r>
      <w:r w:rsidR="0039280B">
        <w:rPr>
          <w:rFonts w:asciiTheme="minorHAnsi" w:eastAsiaTheme="minorEastAsia" w:hAnsiTheme="minorHAnsi" w:cstheme="minorBidi"/>
          <w:sz w:val="20"/>
          <w:szCs w:val="20"/>
        </w:rPr>
        <w:tab/>
      </w:r>
      <w:r w:rsidR="0039280B">
        <w:rPr>
          <w:rFonts w:asciiTheme="minorHAnsi" w:eastAsiaTheme="minorEastAsia" w:hAnsiTheme="minorHAnsi" w:cstheme="minorBidi"/>
          <w:sz w:val="20"/>
          <w:szCs w:val="20"/>
        </w:rPr>
        <w:tab/>
      </w:r>
      <w:r w:rsidR="0039280B">
        <w:rPr>
          <w:rFonts w:asciiTheme="minorHAnsi" w:eastAsiaTheme="minorEastAsia" w:hAnsiTheme="minorHAnsi" w:cstheme="minorBidi"/>
          <w:sz w:val="20"/>
          <w:szCs w:val="20"/>
        </w:rPr>
        <w:tab/>
        <w:t>(16)</w:t>
      </w:r>
    </w:p>
    <w:p w14:paraId="32564C4E" w14:textId="77777777" w:rsidR="0039280B" w:rsidRPr="00F961A1" w:rsidRDefault="0039280B" w:rsidP="0039280B">
      <w:pPr>
        <w:jc w:val="both"/>
        <w:rPr>
          <w:sz w:val="20"/>
          <w:szCs w:val="20"/>
        </w:rPr>
        <w:sectPr w:rsidR="0039280B" w:rsidRPr="00F961A1" w:rsidSect="00FA18D2">
          <w:type w:val="continuous"/>
          <w:pgSz w:w="12240" w:h="15840"/>
          <w:pgMar w:top="1440" w:right="1440" w:bottom="1440" w:left="1440" w:header="720" w:footer="720" w:gutter="0"/>
          <w:lnNumType w:countBy="1" w:restart="continuous"/>
          <w:cols w:space="720"/>
          <w:docGrid w:linePitch="360"/>
        </w:sectPr>
      </w:pPr>
    </w:p>
    <w:p w14:paraId="2D810508" w14:textId="05BB7DFA" w:rsidR="0039280B" w:rsidRDefault="0039280B" w:rsidP="003A179F">
      <w:pPr>
        <w:jc w:val="both"/>
        <w:rPr>
          <w:rFonts w:eastAsiaTheme="minorEastAsia"/>
          <w:sz w:val="20"/>
          <w:szCs w:val="20"/>
        </w:rPr>
      </w:pPr>
      <w:r>
        <w:rPr>
          <w:sz w:val="20"/>
          <w:szCs w:val="20"/>
        </w:rPr>
        <w:lastRenderedPageBreak/>
        <w:t xml:space="preserve">The integral </w:t>
      </w:r>
      <m:oMath>
        <m:nary>
          <m:naryPr>
            <m:chr m:val="∬"/>
            <m:limLoc m:val="undOvr"/>
            <m:subHide m:val="1"/>
            <m:supHide m:val="1"/>
            <m:ctrlPr>
              <w:rPr>
                <w:rFonts w:ascii="Cambria Math" w:hAnsi="Cambria Math"/>
                <w:i/>
                <w:sz w:val="20"/>
                <w:szCs w:val="20"/>
              </w:rPr>
            </m:ctrlPr>
          </m:naryPr>
          <m:sub/>
          <m:sup/>
          <m:e>
            <m:r>
              <w:rPr>
                <w:rFonts w:ascii="Cambria Math" w:hAnsi="Cambria Math"/>
                <w:sz w:val="20"/>
                <w:szCs w:val="20"/>
              </w:rPr>
              <m:t>dxdy</m:t>
            </m:r>
          </m:e>
        </m:nary>
      </m:oMath>
      <w:r>
        <w:rPr>
          <w:sz w:val="20"/>
          <w:szCs w:val="20"/>
        </w:rPr>
        <w:t xml:space="preserve"> </w:t>
      </w:r>
      <w:r w:rsidRPr="003A179F">
        <w:rPr>
          <w:sz w:val="20"/>
          <w:szCs w:val="20"/>
        </w:rPr>
        <w:t xml:space="preserve">represents the </w:t>
      </w:r>
      <w:r>
        <w:rPr>
          <w:sz w:val="20"/>
          <w:szCs w:val="20"/>
        </w:rPr>
        <w:t xml:space="preserve">translation </w:t>
      </w:r>
      <w:r w:rsidRPr="003A179F">
        <w:rPr>
          <w:sz w:val="20"/>
          <w:szCs w:val="20"/>
        </w:rPr>
        <w:t>volume over which the second molecule form</w:t>
      </w:r>
      <w:r>
        <w:rPr>
          <w:sz w:val="20"/>
          <w:szCs w:val="20"/>
        </w:rPr>
        <w:t>s</w:t>
      </w:r>
      <w:r w:rsidRPr="003A179F">
        <w:rPr>
          <w:sz w:val="20"/>
          <w:szCs w:val="20"/>
        </w:rPr>
        <w:t xml:space="preserve"> a </w:t>
      </w:r>
      <w:r>
        <w:rPr>
          <w:sz w:val="20"/>
          <w:szCs w:val="20"/>
        </w:rPr>
        <w:t>van der Waals contact</w:t>
      </w:r>
      <w:r w:rsidRPr="003A179F">
        <w:rPr>
          <w:sz w:val="20"/>
          <w:szCs w:val="20"/>
        </w:rPr>
        <w:t xml:space="preserve"> with the first water is equal to effective volume </w:t>
      </w:r>
      <m:oMath>
        <m:sSubSup>
          <m:sSubSupPr>
            <m:ctrlPr>
              <w:rPr>
                <w:rFonts w:ascii="Cambria Math" w:hAnsi="Cambria Math"/>
                <w:i/>
                <w:sz w:val="20"/>
                <w:szCs w:val="20"/>
              </w:rPr>
            </m:ctrlPr>
          </m:sSubSupPr>
          <m:e>
            <m:r>
              <w:rPr>
                <w:rFonts w:ascii="Cambria Math" w:hAnsi="Cambria Math"/>
                <w:sz w:val="20"/>
                <w:szCs w:val="20"/>
              </w:rPr>
              <m:t>v</m:t>
            </m:r>
          </m:e>
          <m:sub>
            <m:r>
              <w:rPr>
                <w:rFonts w:ascii="Cambria Math" w:hAnsi="Cambria Math"/>
                <w:sz w:val="20"/>
                <w:szCs w:val="20"/>
              </w:rPr>
              <m:t>LJ</m:t>
            </m:r>
          </m:sub>
          <m:sup>
            <m:r>
              <w:rPr>
                <w:rFonts w:ascii="Cambria Math" w:hAnsi="Cambria Math"/>
                <w:sz w:val="20"/>
                <w:szCs w:val="20"/>
              </w:rPr>
              <m:t>eff</m:t>
            </m:r>
          </m:sup>
        </m:sSubSup>
        <m:r>
          <w:rPr>
            <w:rFonts w:ascii="Cambria Math" w:hAnsi="Cambria Math"/>
            <w:sz w:val="20"/>
            <w:szCs w:val="20"/>
          </w:rPr>
          <m:t>=</m:t>
        </m:r>
      </m:oMath>
      <w:r w:rsidRPr="003A179F">
        <w:rPr>
          <w:sz w:val="20"/>
          <w:szCs w:val="20"/>
        </w:rPr>
        <w:t>0.</w:t>
      </w:r>
      <w:r w:rsidR="002258FF">
        <w:rPr>
          <w:sz w:val="20"/>
          <w:szCs w:val="20"/>
        </w:rPr>
        <w:t>10</w:t>
      </w:r>
      <w:r>
        <w:rPr>
          <w:sz w:val="20"/>
          <w:szCs w:val="20"/>
        </w:rPr>
        <w:t>4</w:t>
      </w:r>
      <w:r w:rsidRPr="003A179F">
        <w:rPr>
          <w:sz w:val="20"/>
          <w:szCs w:val="20"/>
        </w:rPr>
        <w:t>.</w:t>
      </w:r>
      <w:r>
        <w:rPr>
          <w:sz w:val="20"/>
          <w:szCs w:val="20"/>
        </w:rPr>
        <w:t xml:space="preserve"> The volume occupied by molecule in this state, </w:t>
      </w:r>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LJ</m:t>
            </m:r>
          </m:sub>
        </m:sSub>
      </m:oMath>
      <w:r>
        <w:rPr>
          <w:rFonts w:eastAsiaTheme="minorEastAsia"/>
          <w:sz w:val="20"/>
          <w:szCs w:val="20"/>
        </w:rPr>
        <w:t>, is volume of packed LJ disks</w:t>
      </w:r>
    </w:p>
    <w:p w14:paraId="1BE6463F" w14:textId="576D1160" w:rsidR="0039280B" w:rsidRPr="003A179F" w:rsidRDefault="00A94167" w:rsidP="0039280B">
      <w:pPr>
        <w:pStyle w:val="BodyText"/>
        <w:spacing w:before="176" w:line="316" w:lineRule="auto"/>
        <w:ind w:left="120" w:right="112" w:firstLine="300"/>
        <w:jc w:val="right"/>
        <w:rPr>
          <w:rFonts w:asciiTheme="minorHAnsi" w:eastAsiaTheme="minorEastAsia" w:hAnsiTheme="minorHAnsi" w:cstheme="minorBidi"/>
          <w:sz w:val="20"/>
          <w:szCs w:val="20"/>
        </w:rPr>
        <w:sectPr w:rsidR="0039280B" w:rsidRPr="003A179F" w:rsidSect="00FA18D2">
          <w:type w:val="continuous"/>
          <w:pgSz w:w="12240" w:h="15840"/>
          <w:pgMar w:top="1440" w:right="1440" w:bottom="1440" w:left="1440" w:header="720" w:footer="720" w:gutter="0"/>
          <w:lnNumType w:countBy="1" w:restart="continuous"/>
          <w:cols w:space="720"/>
          <w:docGrid w:linePitch="360"/>
        </w:sectPr>
      </w:pPr>
      <m:oMath>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v</m:t>
            </m:r>
          </m:e>
          <m:sub>
            <m:r>
              <w:rPr>
                <w:rFonts w:ascii="Cambria Math" w:eastAsiaTheme="minorHAnsi" w:hAnsi="Cambria Math" w:cstheme="minorBidi"/>
                <w:sz w:val="20"/>
                <w:szCs w:val="20"/>
              </w:rPr>
              <m:t>LJ</m:t>
            </m:r>
          </m:sub>
        </m:sSub>
        <m:r>
          <w:rPr>
            <w:rFonts w:ascii="Cambria Math" w:hAnsi="Cambria Math"/>
            <w:sz w:val="20"/>
            <w:szCs w:val="20"/>
          </w:rPr>
          <m:t>=</m:t>
        </m:r>
        <m:f>
          <m:fPr>
            <m:ctrlPr>
              <w:rPr>
                <w:rFonts w:ascii="Cambria Math" w:hAnsi="Cambria Math"/>
                <w:i/>
                <w:sz w:val="20"/>
                <w:szCs w:val="20"/>
              </w:rPr>
            </m:ctrlPr>
          </m:fPr>
          <m:num>
            <m:rad>
              <m:radPr>
                <m:ctrlPr>
                  <w:rPr>
                    <w:rFonts w:ascii="Cambria Math" w:hAnsi="Cambria Math"/>
                    <w:i/>
                    <w:sz w:val="20"/>
                    <w:szCs w:val="20"/>
                  </w:rPr>
                </m:ctrlPr>
              </m:radPr>
              <m:deg>
                <m:r>
                  <w:rPr>
                    <w:rFonts w:ascii="Cambria Math" w:hAnsi="Cambria Math"/>
                    <w:sz w:val="20"/>
                    <w:szCs w:val="20"/>
                  </w:rPr>
                  <m:t>3</m:t>
                </m:r>
              </m:deg>
              <m:e>
                <m:r>
                  <w:rPr>
                    <w:rFonts w:ascii="Cambria Math" w:hAnsi="Cambria Math"/>
                    <w:sz w:val="20"/>
                    <w:szCs w:val="20"/>
                  </w:rPr>
                  <m:t>2</m:t>
                </m:r>
              </m:e>
            </m:rad>
            <m:rad>
              <m:radPr>
                <m:degHide m:val="1"/>
                <m:ctrlPr>
                  <w:rPr>
                    <w:rFonts w:ascii="Cambria Math" w:hAnsi="Cambria Math"/>
                    <w:i/>
                    <w:sz w:val="20"/>
                    <w:szCs w:val="20"/>
                  </w:rPr>
                </m:ctrlPr>
              </m:radPr>
              <m:deg/>
              <m:e>
                <m:r>
                  <w:rPr>
                    <w:rFonts w:ascii="Cambria Math" w:hAnsi="Cambria Math"/>
                    <w:sz w:val="20"/>
                    <w:szCs w:val="20"/>
                  </w:rPr>
                  <m:t>3</m:t>
                </m:r>
              </m:e>
            </m:rad>
            <m:sSubSup>
              <m:sSubSupPr>
                <m:ctrlPr>
                  <w:rPr>
                    <w:rFonts w:ascii="Cambria Math" w:hAnsi="Cambria Math"/>
                    <w:i/>
                    <w:sz w:val="20"/>
                    <w:szCs w:val="20"/>
                  </w:rPr>
                </m:ctrlPr>
              </m:sSubSupPr>
              <m:e>
                <m:r>
                  <w:rPr>
                    <w:rFonts w:ascii="Cambria Math" w:hAnsi="Cambria Math"/>
                    <w:sz w:val="20"/>
                    <w:szCs w:val="20"/>
                  </w:rPr>
                  <m:t>σ</m:t>
                </m:r>
              </m:e>
              <m:sub>
                <m:r>
                  <w:rPr>
                    <w:rFonts w:ascii="Cambria Math" w:hAnsi="Cambria Math"/>
                    <w:sz w:val="20"/>
                    <w:szCs w:val="20"/>
                  </w:rPr>
                  <m:t>LJ</m:t>
                </m:r>
              </m:sub>
              <m:sup>
                <m:r>
                  <w:rPr>
                    <w:rFonts w:ascii="Cambria Math" w:hAnsi="Cambria Math"/>
                    <w:sz w:val="20"/>
                    <w:szCs w:val="20"/>
                  </w:rPr>
                  <m:t>2</m:t>
                </m:r>
              </m:sup>
            </m:sSubSup>
          </m:num>
          <m:den>
            <m:r>
              <w:rPr>
                <w:rFonts w:ascii="Cambria Math" w:hAnsi="Cambria Math"/>
                <w:sz w:val="20"/>
                <w:szCs w:val="20"/>
              </w:rPr>
              <m:t>2</m:t>
            </m:r>
          </m:den>
        </m:f>
      </m:oMath>
      <w:r w:rsidR="0039280B">
        <w:rPr>
          <w:rFonts w:asciiTheme="minorHAnsi" w:eastAsiaTheme="minorEastAsia" w:hAnsiTheme="minorHAnsi" w:cstheme="minorBidi"/>
          <w:sz w:val="20"/>
          <w:szCs w:val="20"/>
        </w:rPr>
        <w:t>.</w:t>
      </w:r>
      <w:r w:rsidR="0039280B">
        <w:rPr>
          <w:rFonts w:asciiTheme="minorHAnsi" w:eastAsiaTheme="minorEastAsia" w:hAnsiTheme="minorHAnsi" w:cstheme="minorBidi"/>
          <w:sz w:val="20"/>
          <w:szCs w:val="20"/>
        </w:rPr>
        <w:tab/>
      </w:r>
      <w:r w:rsidR="0039280B">
        <w:rPr>
          <w:rFonts w:asciiTheme="minorHAnsi" w:eastAsiaTheme="minorEastAsia" w:hAnsiTheme="minorHAnsi" w:cstheme="minorBidi"/>
          <w:sz w:val="20"/>
          <w:szCs w:val="20"/>
        </w:rPr>
        <w:tab/>
      </w:r>
      <w:r w:rsidR="0039280B">
        <w:rPr>
          <w:rFonts w:asciiTheme="minorHAnsi" w:eastAsiaTheme="minorEastAsia" w:hAnsiTheme="minorHAnsi" w:cstheme="minorBidi"/>
          <w:sz w:val="20"/>
          <w:szCs w:val="20"/>
        </w:rPr>
        <w:tab/>
      </w:r>
      <w:r w:rsidR="0039280B">
        <w:rPr>
          <w:rFonts w:asciiTheme="minorHAnsi" w:eastAsiaTheme="minorEastAsia" w:hAnsiTheme="minorHAnsi" w:cstheme="minorBidi"/>
          <w:sz w:val="20"/>
          <w:szCs w:val="20"/>
        </w:rPr>
        <w:tab/>
      </w:r>
      <w:r w:rsidR="0039280B">
        <w:rPr>
          <w:rFonts w:asciiTheme="minorHAnsi" w:eastAsiaTheme="minorEastAsia" w:hAnsiTheme="minorHAnsi" w:cstheme="minorBidi"/>
          <w:sz w:val="20"/>
          <w:szCs w:val="20"/>
        </w:rPr>
        <w:tab/>
      </w:r>
      <w:r w:rsidR="0039280B">
        <w:rPr>
          <w:rFonts w:asciiTheme="minorHAnsi" w:eastAsiaTheme="minorEastAsia" w:hAnsiTheme="minorHAnsi" w:cstheme="minorBidi"/>
          <w:sz w:val="20"/>
          <w:szCs w:val="20"/>
        </w:rPr>
        <w:tab/>
        <w:t>(17)</w:t>
      </w:r>
    </w:p>
    <w:p w14:paraId="5343F11D" w14:textId="60D7BE02" w:rsidR="0039280B" w:rsidRDefault="00B01EB6" w:rsidP="003A179F">
      <w:pPr>
        <w:jc w:val="both"/>
        <w:rPr>
          <w:sz w:val="20"/>
          <w:szCs w:val="20"/>
        </w:rPr>
      </w:pPr>
      <w:r w:rsidRPr="00B01EB6">
        <w:rPr>
          <w:sz w:val="20"/>
          <w:szCs w:val="20"/>
        </w:rPr>
        <w:t>Integrating</w:t>
      </w:r>
      <w:r>
        <w:rPr>
          <w:sz w:val="20"/>
          <w:szCs w:val="20"/>
        </w:rPr>
        <w:t xml:space="preserve"> of the partition function gives</w:t>
      </w:r>
      <w:r w:rsidRPr="00B01EB6">
        <w:rPr>
          <w:sz w:val="20"/>
          <w:szCs w:val="20"/>
        </w:rPr>
        <w:t xml:space="preserve"> </w:t>
      </w:r>
    </w:p>
    <w:p w14:paraId="0A48F634" w14:textId="14E8D0AC" w:rsidR="00B01EB6" w:rsidRPr="00141802" w:rsidRDefault="00A94167" w:rsidP="00B01EB6">
      <w:pPr>
        <w:pStyle w:val="BodyText"/>
        <w:spacing w:before="176" w:line="316" w:lineRule="auto"/>
        <w:ind w:left="120" w:right="112" w:firstLine="300"/>
        <w:jc w:val="right"/>
        <w:rPr>
          <w:rFonts w:asciiTheme="minorHAnsi" w:eastAsiaTheme="minorEastAsia" w:hAnsiTheme="minorHAnsi" w:cstheme="minorBidi"/>
          <w:sz w:val="20"/>
          <w:szCs w:val="20"/>
        </w:rPr>
      </w:pPr>
      <m:oMath>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LJ</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2π</m:t>
            </m:r>
          </m:num>
          <m:den>
            <m:r>
              <w:rPr>
                <w:rFonts w:ascii="Cambria Math" w:hAnsi="Cambria Math"/>
                <w:sz w:val="20"/>
                <w:szCs w:val="20"/>
              </w:rPr>
              <m:t>3</m:t>
            </m:r>
          </m:den>
        </m:f>
        <m:r>
          <w:rPr>
            <w:rFonts w:ascii="Cambria Math" w:hAnsi="Cambria Math"/>
            <w:sz w:val="20"/>
            <w:szCs w:val="20"/>
          </w:rPr>
          <m:t>c(T)</m:t>
        </m:r>
        <m:sSubSup>
          <m:sSubSupPr>
            <m:ctrlPr>
              <w:rPr>
                <w:rFonts w:ascii="Cambria Math" w:eastAsiaTheme="minorHAnsi" w:hAnsi="Cambria Math" w:cstheme="minorBidi"/>
                <w:i/>
                <w:sz w:val="20"/>
                <w:szCs w:val="20"/>
              </w:rPr>
            </m:ctrlPr>
          </m:sSubSupPr>
          <m:e>
            <m:r>
              <w:rPr>
                <w:rFonts w:ascii="Cambria Math" w:hAnsi="Cambria Math"/>
                <w:sz w:val="20"/>
                <w:szCs w:val="20"/>
              </w:rPr>
              <m:t>v</m:t>
            </m:r>
          </m:e>
          <m:sub>
            <m:r>
              <w:rPr>
                <w:rFonts w:ascii="Cambria Math" w:hAnsi="Cambria Math"/>
                <w:sz w:val="20"/>
                <w:szCs w:val="20"/>
              </w:rPr>
              <m:t>LJ</m:t>
            </m:r>
          </m:sub>
          <m:sup>
            <m:r>
              <w:rPr>
                <w:rFonts w:ascii="Cambria Math" w:hAnsi="Cambria Math"/>
                <w:sz w:val="20"/>
                <w:szCs w:val="20"/>
              </w:rPr>
              <m:t>eff</m:t>
            </m:r>
          </m:sup>
        </m:sSubSup>
        <m:sSup>
          <m:sSupPr>
            <m:ctrlPr>
              <w:rPr>
                <w:rFonts w:ascii="Cambria Math" w:hAnsi="Cambria Math"/>
                <w:sz w:val="20"/>
                <w:szCs w:val="20"/>
              </w:rPr>
            </m:ctrlPr>
          </m:sSupPr>
          <m:e>
            <m:r>
              <w:rPr>
                <w:rFonts w:ascii="Cambria Math" w:hAnsi="Cambria Math"/>
                <w:sz w:val="20"/>
                <w:szCs w:val="20"/>
              </w:rPr>
              <m:t>e</m:t>
            </m:r>
          </m:e>
          <m:sup>
            <m:r>
              <w:rPr>
                <w:rFonts w:ascii="Cambria Math" w:hAnsi="Cambria Math"/>
                <w:sz w:val="20"/>
                <w:szCs w:val="20"/>
              </w:rPr>
              <m:t>β</m:t>
            </m:r>
            <m:d>
              <m:dPr>
                <m:ctrlPr>
                  <w:rPr>
                    <w:rFonts w:ascii="Cambria Math" w:hAnsi="Cambria Math"/>
                    <w:i/>
                    <w:sz w:val="20"/>
                    <w:szCs w:val="20"/>
                  </w:rPr>
                </m:ctrlPr>
              </m:dPr>
              <m:e>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ε</m:t>
                    </m:r>
                  </m:e>
                  <m:sub>
                    <m:r>
                      <w:rPr>
                        <w:rFonts w:ascii="Cambria Math" w:eastAsiaTheme="minorHAnsi" w:hAnsi="Cambria Math" w:cstheme="minorBidi"/>
                        <w:sz w:val="20"/>
                        <w:szCs w:val="20"/>
                      </w:rPr>
                      <m:t>LJ</m:t>
                    </m:r>
                  </m:sub>
                </m:sSub>
                <m:r>
                  <w:rPr>
                    <w:rFonts w:ascii="Cambria Math" w:eastAsiaTheme="minorHAnsi" w:hAnsi="Cambria Math" w:cstheme="minorBidi"/>
                    <w:sz w:val="20"/>
                    <w:szCs w:val="20"/>
                  </w:rPr>
                  <m:t>-2p</m:t>
                </m:r>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v</m:t>
                    </m:r>
                  </m:e>
                  <m:sub>
                    <m:r>
                      <w:rPr>
                        <w:rFonts w:ascii="Cambria Math" w:eastAsiaTheme="minorHAnsi" w:hAnsi="Cambria Math" w:cstheme="minorBidi"/>
                        <w:sz w:val="20"/>
                        <w:szCs w:val="20"/>
                      </w:rPr>
                      <m:t>LJ</m:t>
                    </m:r>
                  </m:sub>
                </m:sSub>
                <m:r>
                  <w:rPr>
                    <w:rFonts w:ascii="Cambria Math" w:eastAsiaTheme="minorHAnsi" w:hAnsi="Cambria Math" w:cstheme="minorBidi"/>
                    <w:sz w:val="20"/>
                    <w:szCs w:val="20"/>
                  </w:rPr>
                  <m:t>/3</m:t>
                </m:r>
              </m:e>
            </m:d>
          </m:sup>
        </m:sSup>
      </m:oMath>
      <w:r w:rsidR="00B01EB6">
        <w:rPr>
          <w:rFonts w:asciiTheme="minorHAnsi" w:eastAsiaTheme="minorEastAsia" w:hAnsiTheme="minorHAnsi" w:cstheme="minorBidi"/>
          <w:sz w:val="20"/>
          <w:szCs w:val="20"/>
        </w:rPr>
        <w:tab/>
      </w:r>
      <w:r w:rsidR="00B01EB6">
        <w:rPr>
          <w:rFonts w:asciiTheme="minorHAnsi" w:eastAsiaTheme="minorEastAsia" w:hAnsiTheme="minorHAnsi" w:cstheme="minorBidi"/>
          <w:sz w:val="20"/>
          <w:szCs w:val="20"/>
        </w:rPr>
        <w:tab/>
      </w:r>
      <w:r w:rsidR="00B01EB6">
        <w:rPr>
          <w:rFonts w:asciiTheme="minorHAnsi" w:eastAsiaTheme="minorEastAsia" w:hAnsiTheme="minorHAnsi" w:cstheme="minorBidi"/>
          <w:sz w:val="20"/>
          <w:szCs w:val="20"/>
        </w:rPr>
        <w:tab/>
      </w:r>
      <w:r w:rsidR="00B01EB6">
        <w:rPr>
          <w:rFonts w:asciiTheme="minorHAnsi" w:eastAsiaTheme="minorEastAsia" w:hAnsiTheme="minorHAnsi" w:cstheme="minorBidi"/>
          <w:sz w:val="20"/>
          <w:szCs w:val="20"/>
        </w:rPr>
        <w:tab/>
        <w:t>(18)</w:t>
      </w:r>
    </w:p>
    <w:p w14:paraId="2C19D819" w14:textId="77777777" w:rsidR="00B01EB6" w:rsidRPr="00F961A1" w:rsidRDefault="00B01EB6" w:rsidP="00B01EB6">
      <w:pPr>
        <w:jc w:val="both"/>
        <w:rPr>
          <w:sz w:val="20"/>
          <w:szCs w:val="20"/>
        </w:rPr>
        <w:sectPr w:rsidR="00B01EB6" w:rsidRPr="00F961A1" w:rsidSect="00FA18D2">
          <w:type w:val="continuous"/>
          <w:pgSz w:w="12240" w:h="15840"/>
          <w:pgMar w:top="1440" w:right="1440" w:bottom="1440" w:left="1440" w:header="720" w:footer="720" w:gutter="0"/>
          <w:lnNumType w:countBy="1" w:restart="continuous"/>
          <w:cols w:space="720"/>
          <w:docGrid w:linePitch="360"/>
        </w:sectPr>
      </w:pPr>
    </w:p>
    <w:p w14:paraId="19427711" w14:textId="77777777" w:rsidR="001821BC" w:rsidRPr="00F961A1" w:rsidRDefault="001821BC" w:rsidP="001821BC">
      <w:pPr>
        <w:jc w:val="center"/>
        <w:rPr>
          <w:sz w:val="20"/>
          <w:szCs w:val="20"/>
        </w:rPr>
      </w:pPr>
      <w:r>
        <w:rPr>
          <w:noProof/>
          <w:sz w:val="20"/>
          <w:szCs w:val="20"/>
        </w:rPr>
        <w:drawing>
          <wp:inline distT="0" distB="0" distL="0" distR="0" wp14:anchorId="64E8B542" wp14:editId="4E7E912C">
            <wp:extent cx="2392680" cy="4267275"/>
            <wp:effectExtent l="0" t="0" r="7620" b="0"/>
            <wp:docPr id="1" name="Picture 1" descr="A diagram of the solar syste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the solar system&#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0588" cy="4334883"/>
                    </a:xfrm>
                    <a:prstGeom prst="rect">
                      <a:avLst/>
                    </a:prstGeom>
                    <a:noFill/>
                    <a:ln>
                      <a:noFill/>
                    </a:ln>
                  </pic:spPr>
                </pic:pic>
              </a:graphicData>
            </a:graphic>
          </wp:inline>
        </w:drawing>
      </w:r>
    </w:p>
    <w:p w14:paraId="25DE86DE" w14:textId="77777777" w:rsidR="001821BC" w:rsidRPr="00064A96" w:rsidRDefault="001821BC" w:rsidP="001821BC">
      <w:pPr>
        <w:jc w:val="center"/>
        <w:rPr>
          <w:sz w:val="20"/>
          <w:szCs w:val="20"/>
        </w:rPr>
      </w:pPr>
      <w:r>
        <w:rPr>
          <w:b/>
          <w:sz w:val="20"/>
          <w:szCs w:val="20"/>
        </w:rPr>
        <w:t xml:space="preserve">Figure 4: </w:t>
      </w:r>
      <w:r w:rsidRPr="003B1D01">
        <w:rPr>
          <w:sz w:val="20"/>
          <w:szCs w:val="20"/>
        </w:rPr>
        <w:t>The three model states: (1) hydrogen bonded, (2) vdW bonded, and (3) nonbonded</w:t>
      </w:r>
      <w:r>
        <w:rPr>
          <w:sz w:val="20"/>
          <w:szCs w:val="20"/>
        </w:rPr>
        <w:t xml:space="preserve"> in 2D.</w:t>
      </w:r>
    </w:p>
    <w:p w14:paraId="4FA12B24" w14:textId="2C3D218B" w:rsidR="00B01EB6" w:rsidRDefault="00B01EB6" w:rsidP="003A179F">
      <w:pPr>
        <w:jc w:val="both"/>
        <w:rPr>
          <w:sz w:val="20"/>
          <w:szCs w:val="20"/>
        </w:rPr>
      </w:pPr>
      <w:r w:rsidRPr="00B01EB6">
        <w:rPr>
          <w:b/>
          <w:bCs/>
          <w:i/>
          <w:iCs/>
          <w:sz w:val="20"/>
          <w:szCs w:val="20"/>
        </w:rPr>
        <w:t>The non-interacting state</w:t>
      </w:r>
      <w:r w:rsidRPr="00B01EB6">
        <w:rPr>
          <w:sz w:val="20"/>
          <w:szCs w:val="20"/>
        </w:rPr>
        <w:t>. In this third possible state, the test water has no interaction with its clockwise neighbor</w:t>
      </w:r>
    </w:p>
    <w:p w14:paraId="0768C241" w14:textId="37AF73E3" w:rsidR="00B01EB6" w:rsidRPr="00141802" w:rsidRDefault="00A94167" w:rsidP="00B01EB6">
      <w:pPr>
        <w:pStyle w:val="BodyText"/>
        <w:spacing w:before="176" w:line="316" w:lineRule="auto"/>
        <w:ind w:left="120" w:right="112" w:firstLine="300"/>
        <w:jc w:val="right"/>
        <w:rPr>
          <w:rFonts w:asciiTheme="minorHAnsi" w:eastAsiaTheme="minorHAnsi" w:hAnsiTheme="minorHAnsi" w:cstheme="minorBidi"/>
          <w:sz w:val="20"/>
          <w:szCs w:val="20"/>
        </w:rPr>
      </w:pPr>
      <m:oMath>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u</m:t>
            </m:r>
          </m:e>
          <m:sub>
            <m:r>
              <w:rPr>
                <w:rFonts w:ascii="Cambria Math" w:eastAsiaTheme="minorHAnsi" w:hAnsi="Cambria Math" w:cstheme="minorBidi"/>
                <w:sz w:val="20"/>
                <w:szCs w:val="20"/>
              </w:rPr>
              <m:t>0</m:t>
            </m:r>
          </m:sub>
        </m:sSub>
        <m:d>
          <m:dPr>
            <m:ctrlPr>
              <w:rPr>
                <w:rFonts w:ascii="Cambria Math" w:eastAsiaTheme="minorHAnsi" w:hAnsi="Cambria Math" w:cstheme="minorBidi"/>
                <w:i/>
                <w:sz w:val="20"/>
                <w:szCs w:val="20"/>
              </w:rPr>
            </m:ctrlPr>
          </m:dPr>
          <m:e>
            <m:r>
              <w:rPr>
                <w:rFonts w:ascii="Cambria Math" w:eastAsiaTheme="minorHAnsi" w:hAnsi="Cambria Math" w:cstheme="minorBidi"/>
                <w:sz w:val="20"/>
                <w:szCs w:val="20"/>
              </w:rPr>
              <m:t>ϑ</m:t>
            </m:r>
          </m:e>
        </m:d>
        <m:r>
          <w:rPr>
            <w:rFonts w:ascii="Cambria Math" w:eastAsiaTheme="minorEastAsia" w:hAnsi="Cambria Math" w:cstheme="minorBidi"/>
            <w:sz w:val="20"/>
            <w:szCs w:val="20"/>
          </w:rPr>
          <m:t>=</m:t>
        </m:r>
        <m:r>
          <w:rPr>
            <w:rFonts w:ascii="Cambria Math" w:eastAsiaTheme="minorHAnsi" w:hAnsi="Cambria Math" w:cstheme="minorBidi"/>
            <w:sz w:val="20"/>
            <w:szCs w:val="20"/>
          </w:rPr>
          <m:t>0, -π/3≤ϑ≤π/3</m:t>
        </m:r>
      </m:oMath>
      <w:r w:rsidR="00B01EB6">
        <w:rPr>
          <w:rFonts w:asciiTheme="minorHAnsi" w:eastAsiaTheme="minorEastAsia" w:hAnsiTheme="minorHAnsi" w:cstheme="minorBidi"/>
          <w:sz w:val="20"/>
          <w:szCs w:val="20"/>
        </w:rPr>
        <w:t>.</w:t>
      </w:r>
      <w:r w:rsidR="00B01EB6">
        <w:rPr>
          <w:rFonts w:asciiTheme="minorHAnsi" w:eastAsiaTheme="minorEastAsia" w:hAnsiTheme="minorHAnsi" w:cstheme="minorBidi"/>
          <w:sz w:val="20"/>
          <w:szCs w:val="20"/>
        </w:rPr>
        <w:tab/>
      </w:r>
      <w:r w:rsidR="00B01EB6">
        <w:rPr>
          <w:rFonts w:asciiTheme="minorHAnsi" w:eastAsiaTheme="minorEastAsia" w:hAnsiTheme="minorHAnsi" w:cstheme="minorBidi"/>
          <w:sz w:val="20"/>
          <w:szCs w:val="20"/>
        </w:rPr>
        <w:tab/>
      </w:r>
      <w:r w:rsidR="00B01EB6">
        <w:rPr>
          <w:rFonts w:asciiTheme="minorHAnsi" w:eastAsiaTheme="minorEastAsia" w:hAnsiTheme="minorHAnsi" w:cstheme="minorBidi"/>
          <w:sz w:val="20"/>
          <w:szCs w:val="20"/>
        </w:rPr>
        <w:tab/>
      </w:r>
      <w:r w:rsidR="00B01EB6">
        <w:rPr>
          <w:rFonts w:asciiTheme="minorHAnsi" w:eastAsiaTheme="minorEastAsia" w:hAnsiTheme="minorHAnsi" w:cstheme="minorBidi"/>
          <w:sz w:val="20"/>
          <w:szCs w:val="20"/>
        </w:rPr>
        <w:tab/>
      </w:r>
      <w:r w:rsidR="00B01EB6">
        <w:rPr>
          <w:rFonts w:asciiTheme="minorHAnsi" w:eastAsiaTheme="minorEastAsia" w:hAnsiTheme="minorHAnsi" w:cstheme="minorBidi"/>
          <w:sz w:val="20"/>
          <w:szCs w:val="20"/>
        </w:rPr>
        <w:tab/>
        <w:t>(1</w:t>
      </w:r>
      <w:r w:rsidR="00C779B6">
        <w:rPr>
          <w:rFonts w:asciiTheme="minorHAnsi" w:eastAsiaTheme="minorEastAsia" w:hAnsiTheme="minorHAnsi" w:cstheme="minorBidi"/>
          <w:sz w:val="20"/>
          <w:szCs w:val="20"/>
        </w:rPr>
        <w:t>9</w:t>
      </w:r>
      <w:r w:rsidR="00B01EB6">
        <w:rPr>
          <w:rFonts w:asciiTheme="minorHAnsi" w:eastAsiaTheme="minorEastAsia" w:hAnsiTheme="minorHAnsi" w:cstheme="minorBidi"/>
          <w:sz w:val="20"/>
          <w:szCs w:val="20"/>
        </w:rPr>
        <w:t>)</w:t>
      </w:r>
    </w:p>
    <w:p w14:paraId="403C8FB0" w14:textId="3AB53DF7" w:rsidR="00B01EB6" w:rsidRDefault="00B01EB6" w:rsidP="003A179F">
      <w:pPr>
        <w:jc w:val="both"/>
        <w:rPr>
          <w:sz w:val="20"/>
          <w:szCs w:val="20"/>
        </w:rPr>
      </w:pPr>
      <w:r w:rsidRPr="00B01EB6">
        <w:rPr>
          <w:sz w:val="20"/>
          <w:szCs w:val="20"/>
        </w:rPr>
        <w:t xml:space="preserve">The </w:t>
      </w:r>
      <w:r>
        <w:rPr>
          <w:sz w:val="20"/>
          <w:szCs w:val="20"/>
        </w:rPr>
        <w:t xml:space="preserve">same way as for the other two states, the </w:t>
      </w:r>
      <w:r w:rsidRPr="00B01EB6">
        <w:rPr>
          <w:sz w:val="20"/>
          <w:szCs w:val="20"/>
        </w:rPr>
        <w:t>isothermal-isobaric partition function is obtained by integrating over translational degrees of freedom</w:t>
      </w:r>
    </w:p>
    <w:p w14:paraId="77C36044" w14:textId="2042C24F" w:rsidR="00B01EB6" w:rsidRPr="00141802" w:rsidRDefault="00A94167" w:rsidP="00B01EB6">
      <w:pPr>
        <w:pStyle w:val="BodyText"/>
        <w:spacing w:before="176" w:line="316" w:lineRule="auto"/>
        <w:ind w:left="120" w:right="112" w:firstLine="300"/>
        <w:jc w:val="right"/>
        <w:rPr>
          <w:rFonts w:asciiTheme="minorHAnsi" w:eastAsiaTheme="minorEastAsia" w:hAnsiTheme="minorHAnsi" w:cstheme="minorBidi"/>
          <w:sz w:val="20"/>
          <w:szCs w:val="20"/>
        </w:rPr>
      </w:pPr>
      <m:oMath>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0</m:t>
            </m:r>
          </m:sub>
        </m:sSub>
        <m:r>
          <w:rPr>
            <w:rFonts w:ascii="Cambria Math" w:hAnsi="Cambria Math"/>
            <w:sz w:val="20"/>
            <w:szCs w:val="20"/>
          </w:rPr>
          <m:t>=c(T)</m:t>
        </m:r>
        <m:nary>
          <m:naryPr>
            <m:chr m:val="∬"/>
            <m:limLoc m:val="undOvr"/>
            <m:subHide m:val="1"/>
            <m:supHide m:val="1"/>
            <m:ctrlPr>
              <w:rPr>
                <w:rFonts w:ascii="Cambria Math" w:hAnsi="Cambria Math"/>
                <w:i/>
                <w:sz w:val="20"/>
                <w:szCs w:val="20"/>
              </w:rPr>
            </m:ctrlPr>
          </m:naryPr>
          <m:sub/>
          <m:sup/>
          <m:e>
            <m:r>
              <w:rPr>
                <w:rFonts w:ascii="Cambria Math" w:hAnsi="Cambria Math"/>
                <w:sz w:val="20"/>
                <w:szCs w:val="20"/>
              </w:rPr>
              <m:t>dxdy</m:t>
            </m:r>
          </m:e>
        </m:nary>
        <m:nary>
          <m:naryPr>
            <m:limLoc m:val="subSup"/>
            <m:ctrlPr>
              <w:rPr>
                <w:rFonts w:ascii="Cambria Math" w:hAnsi="Cambria Math"/>
                <w:sz w:val="20"/>
                <w:szCs w:val="20"/>
              </w:rPr>
            </m:ctrlPr>
          </m:naryPr>
          <m:sub>
            <m:r>
              <w:rPr>
                <w:rFonts w:ascii="Cambria Math" w:hAnsi="Cambria Math"/>
                <w:sz w:val="20"/>
                <w:szCs w:val="20"/>
              </w:rPr>
              <m:t>-π/3</m:t>
            </m:r>
          </m:sub>
          <m:sup>
            <m:r>
              <w:rPr>
                <w:rFonts w:ascii="Cambria Math" w:hAnsi="Cambria Math"/>
                <w:sz w:val="20"/>
                <w:szCs w:val="20"/>
              </w:rPr>
              <m:t>π/3</m:t>
            </m:r>
          </m:sup>
          <m:e>
            <m:sSup>
              <m:sSupPr>
                <m:ctrlPr>
                  <w:rPr>
                    <w:rFonts w:ascii="Cambria Math" w:hAnsi="Cambria Math"/>
                    <w:sz w:val="20"/>
                    <w:szCs w:val="20"/>
                  </w:rPr>
                </m:ctrlPr>
              </m:sSupPr>
              <m:e>
                <m:r>
                  <w:rPr>
                    <w:rFonts w:ascii="Cambria Math" w:hAnsi="Cambria Math"/>
                    <w:sz w:val="20"/>
                    <w:szCs w:val="20"/>
                  </w:rPr>
                  <m:t>e</m:t>
                </m:r>
              </m:e>
              <m:sup>
                <m:r>
                  <w:rPr>
                    <w:rFonts w:ascii="Cambria Math" w:hAnsi="Cambria Math"/>
                    <w:sz w:val="20"/>
                    <w:szCs w:val="20"/>
                  </w:rPr>
                  <m:t>-β</m:t>
                </m:r>
                <m:d>
                  <m:dPr>
                    <m:ctrlPr>
                      <w:rPr>
                        <w:rFonts w:ascii="Cambria Math" w:hAnsi="Cambria Math"/>
                        <w:i/>
                        <w:sz w:val="20"/>
                        <w:szCs w:val="20"/>
                      </w:rPr>
                    </m:ctrlPr>
                  </m:dPr>
                  <m:e>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u</m:t>
                        </m:r>
                      </m:e>
                      <m:sub>
                        <m:r>
                          <w:rPr>
                            <w:rFonts w:ascii="Cambria Math" w:eastAsiaTheme="minorHAnsi" w:hAnsi="Cambria Math" w:cstheme="minorBidi"/>
                            <w:sz w:val="20"/>
                            <w:szCs w:val="20"/>
                          </w:rPr>
                          <m:t>0</m:t>
                        </m:r>
                      </m:sub>
                    </m:sSub>
                    <m:r>
                      <w:rPr>
                        <w:rFonts w:ascii="Cambria Math" w:eastAsiaTheme="minorHAnsi" w:hAnsi="Cambria Math" w:cstheme="minorBidi"/>
                        <w:sz w:val="20"/>
                        <w:szCs w:val="20"/>
                      </w:rPr>
                      <m:t>+2p</m:t>
                    </m:r>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v</m:t>
                        </m:r>
                      </m:e>
                      <m:sub>
                        <m:r>
                          <w:rPr>
                            <w:rFonts w:ascii="Cambria Math" w:eastAsiaTheme="minorHAnsi" w:hAnsi="Cambria Math" w:cstheme="minorBidi"/>
                            <w:sz w:val="20"/>
                            <w:szCs w:val="20"/>
                          </w:rPr>
                          <m:t>0</m:t>
                        </m:r>
                      </m:sub>
                    </m:sSub>
                    <m:r>
                      <w:rPr>
                        <w:rFonts w:ascii="Cambria Math" w:eastAsiaTheme="minorHAnsi" w:hAnsi="Cambria Math" w:cstheme="minorBidi"/>
                        <w:sz w:val="20"/>
                        <w:szCs w:val="20"/>
                      </w:rPr>
                      <m:t>/3</m:t>
                    </m:r>
                  </m:e>
                </m:d>
              </m:sup>
            </m:sSup>
            <m:r>
              <w:rPr>
                <w:rFonts w:ascii="Cambria Math" w:hAnsi="Cambria Math"/>
                <w:sz w:val="20"/>
                <w:szCs w:val="20"/>
              </w:rPr>
              <m:t>dϑ</m:t>
            </m:r>
          </m:e>
        </m:nary>
      </m:oMath>
      <w:r w:rsidR="00B01EB6">
        <w:rPr>
          <w:rFonts w:asciiTheme="minorHAnsi" w:eastAsiaTheme="minorEastAsia" w:hAnsiTheme="minorHAnsi" w:cstheme="minorBidi"/>
          <w:sz w:val="20"/>
          <w:szCs w:val="20"/>
        </w:rPr>
        <w:t>.</w:t>
      </w:r>
      <w:r w:rsidR="00B01EB6">
        <w:rPr>
          <w:rFonts w:asciiTheme="minorHAnsi" w:eastAsiaTheme="minorEastAsia" w:hAnsiTheme="minorHAnsi" w:cstheme="minorBidi"/>
          <w:sz w:val="20"/>
          <w:szCs w:val="20"/>
        </w:rPr>
        <w:tab/>
      </w:r>
      <w:r w:rsidR="00B01EB6">
        <w:rPr>
          <w:rFonts w:asciiTheme="minorHAnsi" w:eastAsiaTheme="minorEastAsia" w:hAnsiTheme="minorHAnsi" w:cstheme="minorBidi"/>
          <w:sz w:val="20"/>
          <w:szCs w:val="20"/>
        </w:rPr>
        <w:tab/>
      </w:r>
      <w:r w:rsidR="00B01EB6">
        <w:rPr>
          <w:rFonts w:asciiTheme="minorHAnsi" w:eastAsiaTheme="minorEastAsia" w:hAnsiTheme="minorHAnsi" w:cstheme="minorBidi"/>
          <w:sz w:val="20"/>
          <w:szCs w:val="20"/>
        </w:rPr>
        <w:tab/>
        <w:t>(</w:t>
      </w:r>
      <w:r w:rsidR="00C779B6">
        <w:rPr>
          <w:rFonts w:asciiTheme="minorHAnsi" w:eastAsiaTheme="minorEastAsia" w:hAnsiTheme="minorHAnsi" w:cstheme="minorBidi"/>
          <w:sz w:val="20"/>
          <w:szCs w:val="20"/>
        </w:rPr>
        <w:t>20</w:t>
      </w:r>
      <w:r w:rsidR="00B01EB6">
        <w:rPr>
          <w:rFonts w:asciiTheme="minorHAnsi" w:eastAsiaTheme="minorEastAsia" w:hAnsiTheme="minorHAnsi" w:cstheme="minorBidi"/>
          <w:sz w:val="20"/>
          <w:szCs w:val="20"/>
        </w:rPr>
        <w:t>)</w:t>
      </w:r>
    </w:p>
    <w:p w14:paraId="1D5115DA" w14:textId="77777777" w:rsidR="00B01EB6" w:rsidRPr="00F961A1" w:rsidRDefault="00B01EB6" w:rsidP="00B01EB6">
      <w:pPr>
        <w:jc w:val="both"/>
        <w:rPr>
          <w:sz w:val="20"/>
          <w:szCs w:val="20"/>
        </w:rPr>
        <w:sectPr w:rsidR="00B01EB6" w:rsidRPr="00F961A1" w:rsidSect="00FA18D2">
          <w:type w:val="continuous"/>
          <w:pgSz w:w="12240" w:h="15840"/>
          <w:pgMar w:top="1440" w:right="1440" w:bottom="1440" w:left="1440" w:header="720" w:footer="720" w:gutter="0"/>
          <w:lnNumType w:countBy="1" w:restart="continuous"/>
          <w:cols w:space="720"/>
          <w:docGrid w:linePitch="360"/>
        </w:sectPr>
      </w:pPr>
    </w:p>
    <w:p w14:paraId="56171208" w14:textId="2820F248" w:rsidR="00B01EB6" w:rsidRDefault="00B01EB6" w:rsidP="00B01EB6">
      <w:pPr>
        <w:jc w:val="both"/>
        <w:rPr>
          <w:sz w:val="20"/>
          <w:szCs w:val="20"/>
        </w:rPr>
      </w:pPr>
      <w:r w:rsidRPr="00B01EB6">
        <w:rPr>
          <w:sz w:val="20"/>
          <w:szCs w:val="20"/>
        </w:rPr>
        <w:t xml:space="preserve">where </w:t>
      </w:r>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0</m:t>
            </m:r>
          </m:sub>
        </m:sSub>
      </m:oMath>
      <w:r w:rsidRPr="00B01EB6">
        <w:rPr>
          <w:sz w:val="20"/>
          <w:szCs w:val="20"/>
        </w:rPr>
        <w:t xml:space="preserve"> is volume available to the test molecule in this state</w:t>
      </w:r>
      <w:r>
        <w:rPr>
          <w:sz w:val="20"/>
          <w:szCs w:val="20"/>
        </w:rPr>
        <w:t xml:space="preserve"> and is calculated </w:t>
      </w:r>
      <w:r w:rsidRPr="00B01EB6">
        <w:rPr>
          <w:sz w:val="20"/>
          <w:szCs w:val="20"/>
        </w:rPr>
        <w:t>the van der Waals gas approximation</w:t>
      </w:r>
    </w:p>
    <w:p w14:paraId="50CABEAE" w14:textId="604A40F1" w:rsidR="00B01EB6" w:rsidRPr="003A179F" w:rsidRDefault="00A94167" w:rsidP="00B01EB6">
      <w:pPr>
        <w:pStyle w:val="BodyText"/>
        <w:spacing w:before="176" w:line="316" w:lineRule="auto"/>
        <w:ind w:left="120" w:right="112" w:firstLine="300"/>
        <w:jc w:val="right"/>
        <w:rPr>
          <w:rFonts w:asciiTheme="minorHAnsi" w:eastAsiaTheme="minorEastAsia" w:hAnsiTheme="minorHAnsi" w:cstheme="minorBidi"/>
          <w:sz w:val="20"/>
          <w:szCs w:val="20"/>
        </w:rPr>
        <w:sectPr w:rsidR="00B01EB6" w:rsidRPr="003A179F" w:rsidSect="00FA18D2">
          <w:type w:val="continuous"/>
          <w:pgSz w:w="12240" w:h="15840"/>
          <w:pgMar w:top="1440" w:right="1440" w:bottom="1440" w:left="1440" w:header="720" w:footer="720" w:gutter="0"/>
          <w:lnNumType w:countBy="1" w:restart="continuous"/>
          <w:cols w:space="720"/>
          <w:docGrid w:linePitch="360"/>
        </w:sectPr>
      </w:pPr>
      <m:oMath>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v</m:t>
            </m:r>
          </m:e>
          <m:sub>
            <m:r>
              <w:rPr>
                <w:rFonts w:ascii="Cambria Math" w:eastAsiaTheme="minorHAnsi" w:hAnsi="Cambria Math" w:cstheme="minorBidi"/>
                <w:sz w:val="20"/>
                <w:szCs w:val="20"/>
              </w:rPr>
              <m:t>0</m:t>
            </m:r>
          </m:sub>
        </m:sSub>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B</m:t>
                </m:r>
              </m:sub>
            </m:sSub>
            <m:r>
              <w:rPr>
                <w:rFonts w:ascii="Cambria Math" w:hAnsi="Cambria Math"/>
                <w:sz w:val="20"/>
                <w:szCs w:val="20"/>
              </w:rPr>
              <m:t>T</m:t>
            </m:r>
          </m:num>
          <m:den>
            <m:r>
              <w:rPr>
                <w:rFonts w:ascii="Cambria Math" w:hAnsi="Cambria Math"/>
                <w:sz w:val="20"/>
                <w:szCs w:val="20"/>
              </w:rPr>
              <m:t>p</m:t>
            </m:r>
          </m:den>
        </m:f>
        <m:r>
          <w:rPr>
            <w:rFonts w:ascii="Cambria Math" w:hAnsi="Cambria Math"/>
            <w:sz w:val="20"/>
            <w:szCs w:val="20"/>
          </w:rPr>
          <m:t>+</m:t>
        </m:r>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v</m:t>
            </m:r>
          </m:e>
          <m:sub>
            <m:r>
              <w:rPr>
                <w:rFonts w:ascii="Cambria Math" w:eastAsiaTheme="minorHAnsi" w:hAnsi="Cambria Math" w:cstheme="minorBidi"/>
                <w:sz w:val="20"/>
                <w:szCs w:val="20"/>
              </w:rPr>
              <m:t>d</m:t>
            </m:r>
          </m:sub>
        </m:sSub>
      </m:oMath>
      <w:r w:rsidR="00B01EB6">
        <w:rPr>
          <w:rFonts w:asciiTheme="minorHAnsi" w:eastAsiaTheme="minorEastAsia" w:hAnsiTheme="minorHAnsi" w:cstheme="minorBidi"/>
          <w:sz w:val="20"/>
          <w:szCs w:val="20"/>
        </w:rPr>
        <w:t>.</w:t>
      </w:r>
      <w:r w:rsidR="00B01EB6">
        <w:rPr>
          <w:rFonts w:asciiTheme="minorHAnsi" w:eastAsiaTheme="minorEastAsia" w:hAnsiTheme="minorHAnsi" w:cstheme="minorBidi"/>
          <w:sz w:val="20"/>
          <w:szCs w:val="20"/>
        </w:rPr>
        <w:tab/>
      </w:r>
      <w:r w:rsidR="00B01EB6">
        <w:rPr>
          <w:rFonts w:asciiTheme="minorHAnsi" w:eastAsiaTheme="minorEastAsia" w:hAnsiTheme="minorHAnsi" w:cstheme="minorBidi"/>
          <w:sz w:val="20"/>
          <w:szCs w:val="20"/>
        </w:rPr>
        <w:tab/>
      </w:r>
      <w:r w:rsidR="00B01EB6">
        <w:rPr>
          <w:rFonts w:asciiTheme="minorHAnsi" w:eastAsiaTheme="minorEastAsia" w:hAnsiTheme="minorHAnsi" w:cstheme="minorBidi"/>
          <w:sz w:val="20"/>
          <w:szCs w:val="20"/>
        </w:rPr>
        <w:tab/>
      </w:r>
      <w:r w:rsidR="00B01EB6">
        <w:rPr>
          <w:rFonts w:asciiTheme="minorHAnsi" w:eastAsiaTheme="minorEastAsia" w:hAnsiTheme="minorHAnsi" w:cstheme="minorBidi"/>
          <w:sz w:val="20"/>
          <w:szCs w:val="20"/>
        </w:rPr>
        <w:tab/>
      </w:r>
      <w:r w:rsidR="00B01EB6">
        <w:rPr>
          <w:rFonts w:asciiTheme="minorHAnsi" w:eastAsiaTheme="minorEastAsia" w:hAnsiTheme="minorHAnsi" w:cstheme="minorBidi"/>
          <w:sz w:val="20"/>
          <w:szCs w:val="20"/>
        </w:rPr>
        <w:tab/>
      </w:r>
      <w:r w:rsidR="00B01EB6">
        <w:rPr>
          <w:rFonts w:asciiTheme="minorHAnsi" w:eastAsiaTheme="minorEastAsia" w:hAnsiTheme="minorHAnsi" w:cstheme="minorBidi"/>
          <w:sz w:val="20"/>
          <w:szCs w:val="20"/>
        </w:rPr>
        <w:tab/>
        <w:t>(</w:t>
      </w:r>
      <w:r w:rsidR="00C779B6">
        <w:rPr>
          <w:rFonts w:asciiTheme="minorHAnsi" w:eastAsiaTheme="minorEastAsia" w:hAnsiTheme="minorHAnsi" w:cstheme="minorBidi"/>
          <w:sz w:val="20"/>
          <w:szCs w:val="20"/>
        </w:rPr>
        <w:t>21</w:t>
      </w:r>
      <w:r w:rsidR="00B01EB6">
        <w:rPr>
          <w:rFonts w:asciiTheme="minorHAnsi" w:eastAsiaTheme="minorEastAsia" w:hAnsiTheme="minorHAnsi" w:cstheme="minorBidi"/>
          <w:sz w:val="20"/>
          <w:szCs w:val="20"/>
        </w:rPr>
        <w:t>)</w:t>
      </w:r>
    </w:p>
    <w:p w14:paraId="544603D6" w14:textId="6AC6E914" w:rsidR="00B01EB6" w:rsidRDefault="00145EDD" w:rsidP="00B01EB6">
      <w:pPr>
        <w:jc w:val="both"/>
        <w:rPr>
          <w:sz w:val="20"/>
          <w:szCs w:val="20"/>
        </w:rPr>
      </w:pPr>
      <w:r>
        <w:rPr>
          <w:sz w:val="20"/>
          <w:szCs w:val="20"/>
        </w:rPr>
        <w:t xml:space="preserve">Where </w:t>
      </w:r>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s</m:t>
            </m:r>
          </m:sub>
        </m:sSub>
      </m:oMath>
      <w:r>
        <w:rPr>
          <w:rFonts w:eastAsiaTheme="minorEastAsia"/>
          <w:sz w:val="20"/>
          <w:szCs w:val="20"/>
        </w:rPr>
        <w:t xml:space="preserve"> for MB water. </w:t>
      </w:r>
      <w:r w:rsidR="00B01EB6" w:rsidRPr="00B01EB6">
        <w:rPr>
          <w:sz w:val="20"/>
          <w:szCs w:val="20"/>
        </w:rPr>
        <w:t>Integrating</w:t>
      </w:r>
      <w:r w:rsidR="00B01EB6">
        <w:rPr>
          <w:sz w:val="20"/>
          <w:szCs w:val="20"/>
        </w:rPr>
        <w:t xml:space="preserve"> of the partition function gives</w:t>
      </w:r>
      <w:r w:rsidR="00B01EB6" w:rsidRPr="00B01EB6">
        <w:rPr>
          <w:sz w:val="20"/>
          <w:szCs w:val="20"/>
        </w:rPr>
        <w:t xml:space="preserve"> </w:t>
      </w:r>
    </w:p>
    <w:p w14:paraId="1D0DF95E" w14:textId="6385E701" w:rsidR="00B01EB6" w:rsidRPr="00141802" w:rsidRDefault="00A94167" w:rsidP="00B01EB6">
      <w:pPr>
        <w:pStyle w:val="BodyText"/>
        <w:spacing w:before="176" w:line="316" w:lineRule="auto"/>
        <w:ind w:left="120" w:right="112" w:firstLine="300"/>
        <w:jc w:val="right"/>
        <w:rPr>
          <w:rFonts w:asciiTheme="minorHAnsi" w:eastAsiaTheme="minorEastAsia" w:hAnsiTheme="minorHAnsi" w:cstheme="minorBidi"/>
          <w:sz w:val="20"/>
          <w:szCs w:val="20"/>
        </w:rPr>
      </w:pPr>
      <m:oMath>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0</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2π</m:t>
            </m:r>
          </m:num>
          <m:den>
            <m:r>
              <w:rPr>
                <w:rFonts w:ascii="Cambria Math" w:hAnsi="Cambria Math"/>
                <w:sz w:val="20"/>
                <w:szCs w:val="20"/>
              </w:rPr>
              <m:t>3</m:t>
            </m:r>
          </m:den>
        </m:f>
        <m:r>
          <w:rPr>
            <w:rFonts w:ascii="Cambria Math" w:hAnsi="Cambria Math"/>
            <w:sz w:val="20"/>
            <w:szCs w:val="20"/>
          </w:rPr>
          <m:t>c(T)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B</m:t>
                </m:r>
              </m:sub>
            </m:sSub>
            <m:r>
              <w:rPr>
                <w:rFonts w:ascii="Cambria Math" w:hAnsi="Cambria Math"/>
                <w:sz w:val="20"/>
                <w:szCs w:val="20"/>
              </w:rPr>
              <m:t>T</m:t>
            </m:r>
          </m:num>
          <m:den>
            <m:r>
              <w:rPr>
                <w:rFonts w:ascii="Cambria Math" w:hAnsi="Cambria Math"/>
                <w:sz w:val="20"/>
                <w:szCs w:val="20"/>
              </w:rPr>
              <m:t>p</m:t>
            </m:r>
          </m:den>
        </m:f>
        <m:sSup>
          <m:sSupPr>
            <m:ctrlPr>
              <w:rPr>
                <w:rFonts w:ascii="Cambria Math" w:hAnsi="Cambria Math"/>
                <w:sz w:val="20"/>
                <w:szCs w:val="20"/>
              </w:rPr>
            </m:ctrlPr>
          </m:sSupPr>
          <m:e>
            <m:r>
              <w:rPr>
                <w:rFonts w:ascii="Cambria Math" w:hAnsi="Cambria Math"/>
                <w:sz w:val="20"/>
                <w:szCs w:val="20"/>
              </w:rPr>
              <m:t>e</m:t>
            </m:r>
          </m:e>
          <m:sup>
            <m:r>
              <w:rPr>
                <w:rFonts w:ascii="Cambria Math" w:hAnsi="Cambria Math"/>
                <w:sz w:val="20"/>
                <w:szCs w:val="20"/>
              </w:rPr>
              <m:t>β</m:t>
            </m:r>
            <m:d>
              <m:dPr>
                <m:ctrlPr>
                  <w:rPr>
                    <w:rFonts w:ascii="Cambria Math" w:hAnsi="Cambria Math"/>
                    <w:i/>
                    <w:sz w:val="20"/>
                    <w:szCs w:val="20"/>
                  </w:rPr>
                </m:ctrlPr>
              </m:dPr>
              <m:e>
                <m:r>
                  <w:rPr>
                    <w:rFonts w:ascii="Cambria Math" w:eastAsiaTheme="minorHAnsi" w:hAnsi="Cambria Math" w:cstheme="minorBidi"/>
                    <w:sz w:val="20"/>
                    <w:szCs w:val="20"/>
                  </w:rPr>
                  <m:t>-2p</m:t>
                </m:r>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v</m:t>
                    </m:r>
                  </m:e>
                  <m:sub>
                    <m:r>
                      <w:rPr>
                        <w:rFonts w:ascii="Cambria Math" w:eastAsiaTheme="minorHAnsi" w:hAnsi="Cambria Math" w:cstheme="minorBidi"/>
                        <w:sz w:val="20"/>
                        <w:szCs w:val="20"/>
                      </w:rPr>
                      <m:t>0</m:t>
                    </m:r>
                  </m:sub>
                </m:sSub>
                <m:r>
                  <w:rPr>
                    <w:rFonts w:ascii="Cambria Math" w:eastAsiaTheme="minorHAnsi" w:hAnsi="Cambria Math" w:cstheme="minorBidi"/>
                    <w:sz w:val="20"/>
                    <w:szCs w:val="20"/>
                  </w:rPr>
                  <m:t>/3</m:t>
                </m:r>
              </m:e>
            </m:d>
          </m:sup>
        </m:sSup>
      </m:oMath>
      <w:r w:rsidR="00B01EB6">
        <w:rPr>
          <w:rFonts w:asciiTheme="minorHAnsi" w:eastAsiaTheme="minorEastAsia" w:hAnsiTheme="minorHAnsi" w:cstheme="minorBidi"/>
          <w:sz w:val="20"/>
          <w:szCs w:val="20"/>
        </w:rPr>
        <w:tab/>
      </w:r>
      <w:r w:rsidR="00B01EB6">
        <w:rPr>
          <w:rFonts w:asciiTheme="minorHAnsi" w:eastAsiaTheme="minorEastAsia" w:hAnsiTheme="minorHAnsi" w:cstheme="minorBidi"/>
          <w:sz w:val="20"/>
          <w:szCs w:val="20"/>
        </w:rPr>
        <w:tab/>
      </w:r>
      <w:r w:rsidR="00064A96">
        <w:rPr>
          <w:rFonts w:asciiTheme="minorHAnsi" w:eastAsiaTheme="minorEastAsia" w:hAnsiTheme="minorHAnsi" w:cstheme="minorBidi"/>
          <w:sz w:val="20"/>
          <w:szCs w:val="20"/>
        </w:rPr>
        <w:tab/>
      </w:r>
      <w:r w:rsidR="00B01EB6">
        <w:rPr>
          <w:rFonts w:asciiTheme="minorHAnsi" w:eastAsiaTheme="minorEastAsia" w:hAnsiTheme="minorHAnsi" w:cstheme="minorBidi"/>
          <w:sz w:val="20"/>
          <w:szCs w:val="20"/>
        </w:rPr>
        <w:tab/>
      </w:r>
      <w:r w:rsidR="00B01EB6">
        <w:rPr>
          <w:rFonts w:asciiTheme="minorHAnsi" w:eastAsiaTheme="minorEastAsia" w:hAnsiTheme="minorHAnsi" w:cstheme="minorBidi"/>
          <w:sz w:val="20"/>
          <w:szCs w:val="20"/>
        </w:rPr>
        <w:tab/>
        <w:t>(</w:t>
      </w:r>
      <w:r w:rsidR="00064A96">
        <w:rPr>
          <w:rFonts w:asciiTheme="minorHAnsi" w:eastAsiaTheme="minorEastAsia" w:hAnsiTheme="minorHAnsi" w:cstheme="minorBidi"/>
          <w:sz w:val="20"/>
          <w:szCs w:val="20"/>
        </w:rPr>
        <w:t>22</w:t>
      </w:r>
      <w:r w:rsidR="00B01EB6">
        <w:rPr>
          <w:rFonts w:asciiTheme="minorHAnsi" w:eastAsiaTheme="minorEastAsia" w:hAnsiTheme="minorHAnsi" w:cstheme="minorBidi"/>
          <w:sz w:val="20"/>
          <w:szCs w:val="20"/>
        </w:rPr>
        <w:t>)</w:t>
      </w:r>
    </w:p>
    <w:p w14:paraId="12FB6B4E" w14:textId="226BEDC1" w:rsidR="00B01EB6" w:rsidRDefault="00C779B6" w:rsidP="00C779B6">
      <w:pPr>
        <w:jc w:val="both"/>
        <w:rPr>
          <w:sz w:val="20"/>
          <w:szCs w:val="20"/>
        </w:rPr>
      </w:pPr>
      <w:r w:rsidRPr="00C779B6">
        <w:rPr>
          <w:sz w:val="20"/>
          <w:szCs w:val="20"/>
        </w:rPr>
        <w:t>These three expressions, Equations (</w:t>
      </w:r>
      <w:r>
        <w:rPr>
          <w:sz w:val="20"/>
          <w:szCs w:val="20"/>
        </w:rPr>
        <w:t>14</w:t>
      </w:r>
      <w:r w:rsidRPr="00C779B6">
        <w:rPr>
          <w:sz w:val="20"/>
          <w:szCs w:val="20"/>
        </w:rPr>
        <w:t>), (</w:t>
      </w:r>
      <w:r>
        <w:rPr>
          <w:sz w:val="20"/>
          <w:szCs w:val="20"/>
        </w:rPr>
        <w:t>18</w:t>
      </w:r>
      <w:r w:rsidRPr="00C779B6">
        <w:rPr>
          <w:sz w:val="20"/>
          <w:szCs w:val="20"/>
        </w:rPr>
        <w:t>) and (</w:t>
      </w:r>
      <w:r>
        <w:rPr>
          <w:sz w:val="20"/>
          <w:szCs w:val="20"/>
        </w:rPr>
        <w:t>2</w:t>
      </w:r>
      <w:r w:rsidR="00064A96">
        <w:rPr>
          <w:sz w:val="20"/>
          <w:szCs w:val="20"/>
        </w:rPr>
        <w:t>2</w:t>
      </w:r>
      <w:r w:rsidRPr="00C779B6">
        <w:rPr>
          <w:sz w:val="20"/>
          <w:szCs w:val="20"/>
        </w:rPr>
        <w:t xml:space="preserve">), give the isobaric-isothermal ensemble Boltzmann weights of the three possible states of each water </w:t>
      </w:r>
      <w:r>
        <w:rPr>
          <w:sz w:val="20"/>
          <w:szCs w:val="20"/>
        </w:rPr>
        <w:t>molecule</w:t>
      </w:r>
      <w:r w:rsidRPr="00C779B6">
        <w:rPr>
          <w:sz w:val="20"/>
          <w:szCs w:val="20"/>
        </w:rPr>
        <w:t xml:space="preserve">. </w:t>
      </w:r>
      <w:r>
        <w:rPr>
          <w:sz w:val="20"/>
          <w:szCs w:val="20"/>
        </w:rPr>
        <w:t>W</w:t>
      </w:r>
      <w:r w:rsidRPr="00C779B6">
        <w:rPr>
          <w:sz w:val="20"/>
          <w:szCs w:val="20"/>
        </w:rPr>
        <w:t>e assume a mean-field</w:t>
      </w:r>
      <w:r>
        <w:rPr>
          <w:sz w:val="20"/>
          <w:szCs w:val="20"/>
        </w:rPr>
        <w:t xml:space="preserve"> </w:t>
      </w:r>
      <w:r w:rsidRPr="00C779B6">
        <w:rPr>
          <w:sz w:val="20"/>
          <w:szCs w:val="20"/>
        </w:rPr>
        <w:t>attractive energy</w:t>
      </w:r>
      <w:r>
        <w:rPr>
          <w:sz w:val="20"/>
          <w:szCs w:val="20"/>
          <w:vertAlign w:val="superscript"/>
        </w:rPr>
        <w:t>48,49</w:t>
      </w:r>
      <w:r w:rsidRPr="00C779B6">
        <w:rPr>
          <w:sz w:val="20"/>
          <w:szCs w:val="20"/>
        </w:rPr>
        <w:t>,</w:t>
      </w:r>
      <w:r>
        <w:rPr>
          <w:sz w:val="20"/>
          <w:szCs w:val="20"/>
        </w:rPr>
        <w:t xml:space="preserve"> </w:t>
      </w:r>
      <m:oMath>
        <m:f>
          <m:fPr>
            <m:ctrlPr>
              <w:rPr>
                <w:rFonts w:ascii="Cambria Math" w:eastAsia="Times New Roman" w:hAnsi="Cambria Math" w:cs="Times New Roman"/>
                <w:i/>
                <w:sz w:val="20"/>
                <w:szCs w:val="20"/>
              </w:rPr>
            </m:ctrlPr>
          </m:fPr>
          <m:num>
            <m:r>
              <w:rPr>
                <w:rFonts w:ascii="Cambria Math" w:hAnsi="Cambria Math"/>
                <w:sz w:val="20"/>
                <w:szCs w:val="20"/>
              </w:rPr>
              <m:t>-Na</m:t>
            </m:r>
          </m:num>
          <m:den>
            <m:r>
              <w:rPr>
                <w:rFonts w:ascii="Cambria Math" w:hAnsi="Cambria Math"/>
                <w:sz w:val="20"/>
                <w:szCs w:val="20"/>
              </w:rPr>
              <m:t>v</m:t>
            </m:r>
          </m:den>
        </m:f>
      </m:oMath>
      <w:r w:rsidRPr="00C779B6">
        <w:rPr>
          <w:sz w:val="20"/>
          <w:szCs w:val="20"/>
        </w:rPr>
        <w:t xml:space="preserve">, among </w:t>
      </w:r>
      <w:r>
        <w:rPr>
          <w:sz w:val="20"/>
          <w:szCs w:val="20"/>
        </w:rPr>
        <w:t>cages</w:t>
      </w:r>
      <w:r w:rsidRPr="00C779B6">
        <w:rPr>
          <w:sz w:val="20"/>
          <w:szCs w:val="20"/>
        </w:rPr>
        <w:t xml:space="preserve">, where </w:t>
      </w:r>
      <m:oMath>
        <m:r>
          <w:rPr>
            <w:rFonts w:ascii="Cambria Math" w:hAnsi="Cambria Math"/>
            <w:sz w:val="20"/>
            <w:szCs w:val="20"/>
          </w:rPr>
          <m:t>a</m:t>
        </m:r>
      </m:oMath>
      <w:r w:rsidRPr="00C779B6">
        <w:rPr>
          <w:sz w:val="20"/>
          <w:szCs w:val="20"/>
        </w:rPr>
        <w:t xml:space="preserve"> is the van der Waals dispersion parameter (0.02, here) and v is the average molar volume, which we </w:t>
      </w:r>
      <w:r>
        <w:rPr>
          <w:sz w:val="20"/>
          <w:szCs w:val="20"/>
        </w:rPr>
        <w:t>will define below</w:t>
      </w:r>
      <w:r w:rsidRPr="00C779B6">
        <w:rPr>
          <w:sz w:val="20"/>
          <w:szCs w:val="20"/>
        </w:rPr>
        <w:t>.</w:t>
      </w:r>
      <w:r w:rsidR="00064A96">
        <w:rPr>
          <w:sz w:val="20"/>
          <w:szCs w:val="20"/>
        </w:rPr>
        <w:t xml:space="preserve"> </w:t>
      </w:r>
      <w:r w:rsidR="00064A96" w:rsidRPr="00064A96">
        <w:rPr>
          <w:sz w:val="20"/>
          <w:szCs w:val="20"/>
        </w:rPr>
        <w:t xml:space="preserve">The partition function for a </w:t>
      </w:r>
      <w:r w:rsidR="00064A96">
        <w:rPr>
          <w:sz w:val="20"/>
          <w:szCs w:val="20"/>
        </w:rPr>
        <w:t xml:space="preserve">single </w:t>
      </w:r>
      <w:r w:rsidR="00064A96" w:rsidRPr="00064A96">
        <w:rPr>
          <w:sz w:val="20"/>
          <w:szCs w:val="20"/>
        </w:rPr>
        <w:t>full hexagon of 6 waters would be given by</w:t>
      </w:r>
    </w:p>
    <w:p w14:paraId="61138455" w14:textId="13217500" w:rsidR="00064A96" w:rsidRPr="00141802" w:rsidRDefault="00A94167" w:rsidP="00064A96">
      <w:pPr>
        <w:pStyle w:val="BodyText"/>
        <w:spacing w:before="176" w:line="316" w:lineRule="auto"/>
        <w:ind w:left="120" w:right="112" w:firstLine="300"/>
        <w:jc w:val="right"/>
        <w:rPr>
          <w:rFonts w:asciiTheme="minorHAnsi" w:eastAsiaTheme="minorEastAsia" w:hAnsiTheme="minorHAnsi" w:cstheme="minorBidi"/>
          <w:sz w:val="20"/>
          <w:szCs w:val="20"/>
        </w:rPr>
      </w:pPr>
      <m:oMath>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1</m:t>
            </m:r>
          </m:sub>
        </m:sSub>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HB</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LJ</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0</m:t>
                    </m:r>
                  </m:sub>
                </m:sSub>
              </m:e>
            </m:d>
          </m:e>
          <m:sup>
            <m:r>
              <w:rPr>
                <w:rFonts w:ascii="Cambria Math" w:hAnsi="Cambria Math"/>
                <w:sz w:val="20"/>
                <w:szCs w:val="20"/>
              </w:rPr>
              <m:t>6</m:t>
            </m:r>
          </m:sup>
        </m:sSup>
      </m:oMath>
      <w:r w:rsidR="00064A96">
        <w:rPr>
          <w:rFonts w:asciiTheme="minorHAnsi" w:eastAsiaTheme="minorEastAsia" w:hAnsiTheme="minorHAnsi" w:cstheme="minorBidi"/>
          <w:sz w:val="20"/>
          <w:szCs w:val="20"/>
        </w:rPr>
        <w:tab/>
      </w:r>
      <w:r w:rsidR="00064A96">
        <w:rPr>
          <w:rFonts w:asciiTheme="minorHAnsi" w:eastAsiaTheme="minorEastAsia" w:hAnsiTheme="minorHAnsi" w:cstheme="minorBidi"/>
          <w:sz w:val="20"/>
          <w:szCs w:val="20"/>
        </w:rPr>
        <w:tab/>
      </w:r>
      <w:r w:rsidR="00064A96">
        <w:rPr>
          <w:rFonts w:asciiTheme="minorHAnsi" w:eastAsiaTheme="minorEastAsia" w:hAnsiTheme="minorHAnsi" w:cstheme="minorBidi"/>
          <w:sz w:val="20"/>
          <w:szCs w:val="20"/>
        </w:rPr>
        <w:tab/>
      </w:r>
      <w:r w:rsidR="00064A96">
        <w:rPr>
          <w:rFonts w:asciiTheme="minorHAnsi" w:eastAsiaTheme="minorEastAsia" w:hAnsiTheme="minorHAnsi" w:cstheme="minorBidi"/>
          <w:sz w:val="20"/>
          <w:szCs w:val="20"/>
        </w:rPr>
        <w:tab/>
      </w:r>
      <w:r w:rsidR="00064A96">
        <w:rPr>
          <w:rFonts w:asciiTheme="minorHAnsi" w:eastAsiaTheme="minorEastAsia" w:hAnsiTheme="minorHAnsi" w:cstheme="minorBidi"/>
          <w:sz w:val="20"/>
          <w:szCs w:val="20"/>
        </w:rPr>
        <w:tab/>
        <w:t>(23)</w:t>
      </w:r>
    </w:p>
    <w:p w14:paraId="242C319E" w14:textId="77777777" w:rsidR="003B1D01" w:rsidRDefault="00064A96" w:rsidP="003B1D01">
      <w:pPr>
        <w:jc w:val="both"/>
        <w:rPr>
          <w:sz w:val="20"/>
          <w:szCs w:val="20"/>
        </w:rPr>
      </w:pPr>
      <w:r w:rsidRPr="00064A96">
        <w:rPr>
          <w:sz w:val="20"/>
          <w:szCs w:val="20"/>
        </w:rPr>
        <w:t>H</w:t>
      </w:r>
      <w:r>
        <w:rPr>
          <w:sz w:val="20"/>
          <w:szCs w:val="20"/>
        </w:rPr>
        <w:t>ere,</w:t>
      </w:r>
      <w:r w:rsidRPr="00064A96">
        <w:rPr>
          <w:sz w:val="20"/>
          <w:szCs w:val="20"/>
        </w:rPr>
        <w:t xml:space="preserve"> we</w:t>
      </w:r>
      <w:r>
        <w:rPr>
          <w:sz w:val="20"/>
          <w:szCs w:val="20"/>
        </w:rPr>
        <w:t xml:space="preserve"> </w:t>
      </w:r>
      <w:r w:rsidRPr="00064A96">
        <w:rPr>
          <w:sz w:val="20"/>
          <w:szCs w:val="20"/>
        </w:rPr>
        <w:t xml:space="preserve">treat hexagons here a little differently instead. </w:t>
      </w:r>
      <w:r>
        <w:rPr>
          <w:sz w:val="20"/>
          <w:szCs w:val="20"/>
        </w:rPr>
        <w:t xml:space="preserve">We define cooperative HB state or solid state that </w:t>
      </w:r>
      <w:r w:rsidRPr="00064A96">
        <w:rPr>
          <w:sz w:val="20"/>
          <w:szCs w:val="20"/>
        </w:rPr>
        <w:t>involve</w:t>
      </w:r>
      <w:r>
        <w:rPr>
          <w:sz w:val="20"/>
          <w:szCs w:val="20"/>
        </w:rPr>
        <w:t>s</w:t>
      </w:r>
      <w:r w:rsidRPr="00064A96">
        <w:rPr>
          <w:sz w:val="20"/>
          <w:szCs w:val="20"/>
        </w:rPr>
        <w:t xml:space="preserve"> a higher</w:t>
      </w:r>
      <w:r>
        <w:rPr>
          <w:sz w:val="20"/>
          <w:szCs w:val="20"/>
        </w:rPr>
        <w:t xml:space="preserve"> </w:t>
      </w:r>
      <w:r w:rsidRPr="00064A96">
        <w:rPr>
          <w:sz w:val="20"/>
          <w:szCs w:val="20"/>
        </w:rPr>
        <w:t xml:space="preserve">degree of </w:t>
      </w:r>
      <w:r>
        <w:rPr>
          <w:sz w:val="20"/>
          <w:szCs w:val="20"/>
        </w:rPr>
        <w:t>HB</w:t>
      </w:r>
      <w:r w:rsidRPr="00064A96">
        <w:rPr>
          <w:sz w:val="20"/>
          <w:szCs w:val="20"/>
        </w:rPr>
        <w:t xml:space="preserve"> cooperativity than the hydrogen</w:t>
      </w:r>
      <w:r>
        <w:rPr>
          <w:sz w:val="20"/>
          <w:szCs w:val="20"/>
        </w:rPr>
        <w:t xml:space="preserve"> </w:t>
      </w:r>
      <w:r w:rsidRPr="00064A96">
        <w:rPr>
          <w:sz w:val="20"/>
          <w:szCs w:val="20"/>
        </w:rPr>
        <w:t>bonding that is just formed pairwise among nearest neighbor</w:t>
      </w:r>
      <w:r>
        <w:rPr>
          <w:sz w:val="20"/>
          <w:szCs w:val="20"/>
        </w:rPr>
        <w:t xml:space="preserve"> </w:t>
      </w:r>
      <w:r w:rsidRPr="00064A96">
        <w:rPr>
          <w:sz w:val="20"/>
          <w:szCs w:val="20"/>
        </w:rPr>
        <w:t xml:space="preserve">waters in the liquid state. </w:t>
      </w:r>
      <w:r w:rsidR="004C7552" w:rsidRPr="00064A96">
        <w:rPr>
          <w:sz w:val="20"/>
          <w:szCs w:val="20"/>
        </w:rPr>
        <w:t>So,</w:t>
      </w:r>
      <w:r>
        <w:rPr>
          <w:sz w:val="20"/>
          <w:szCs w:val="20"/>
        </w:rPr>
        <w:t xml:space="preserve"> the partition function for each hexagon will be given by</w:t>
      </w:r>
    </w:p>
    <w:p w14:paraId="70D2D981" w14:textId="203B4510" w:rsidR="00064A96" w:rsidRDefault="00A94167" w:rsidP="00064A96">
      <w:pPr>
        <w:pStyle w:val="BodyText"/>
        <w:spacing w:before="176" w:line="316" w:lineRule="auto"/>
        <w:ind w:left="120" w:right="112" w:firstLine="300"/>
        <w:jc w:val="right"/>
        <w:rPr>
          <w:rFonts w:asciiTheme="minorHAnsi" w:eastAsiaTheme="minorEastAsia" w:hAnsiTheme="minorHAnsi" w:cstheme="minorBidi"/>
          <w:sz w:val="20"/>
          <w:szCs w:val="20"/>
        </w:rPr>
      </w:pPr>
      <m:oMath>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1</m:t>
            </m:r>
          </m:sub>
        </m:sSub>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HB</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LJ</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0</m:t>
                    </m:r>
                  </m:sub>
                </m:sSub>
              </m:e>
            </m:d>
          </m:e>
          <m:sup>
            <m:r>
              <w:rPr>
                <w:rFonts w:ascii="Cambria Math" w:hAnsi="Cambria Math"/>
                <w:sz w:val="20"/>
                <w:szCs w:val="20"/>
              </w:rPr>
              <m:t>6</m:t>
            </m:r>
          </m:sup>
        </m:sSup>
        <m:r>
          <w:rPr>
            <w:rFonts w:ascii="Cambria Math" w:eastAsiaTheme="minorEastAsia" w:hAnsi="Cambria Math" w:cstheme="minorBidi"/>
            <w:sz w:val="20"/>
            <w:szCs w:val="20"/>
          </w:rPr>
          <m:t>-</m:t>
        </m:r>
        <m:sSubSup>
          <m:sSubSupPr>
            <m:ctrlPr>
              <w:rPr>
                <w:rFonts w:ascii="Cambria Math" w:eastAsiaTheme="minorEastAsia" w:hAnsi="Cambria Math" w:cstheme="minorBidi"/>
                <w:i/>
                <w:sz w:val="20"/>
                <w:szCs w:val="20"/>
              </w:rPr>
            </m:ctrlPr>
          </m:sSubSupPr>
          <m:e>
            <m:r>
              <w:rPr>
                <w:rFonts w:ascii="Cambria Math" w:eastAsiaTheme="minorEastAsia" w:hAnsi="Cambria Math" w:cstheme="minorBidi"/>
                <w:sz w:val="20"/>
                <w:szCs w:val="20"/>
              </w:rPr>
              <m:t>∆</m:t>
            </m:r>
          </m:e>
          <m:sub>
            <m:r>
              <w:rPr>
                <w:rFonts w:ascii="Cambria Math" w:eastAsiaTheme="minorEastAsia" w:hAnsi="Cambria Math" w:cstheme="minorBidi"/>
                <w:sz w:val="20"/>
                <w:szCs w:val="20"/>
              </w:rPr>
              <m:t>HB</m:t>
            </m:r>
          </m:sub>
          <m:sup>
            <m:r>
              <w:rPr>
                <w:rFonts w:ascii="Cambria Math" w:eastAsiaTheme="minorEastAsia" w:hAnsi="Cambria Math" w:cstheme="minorBidi"/>
                <w:sz w:val="20"/>
                <w:szCs w:val="20"/>
              </w:rPr>
              <m:t>6</m:t>
            </m:r>
          </m:sup>
        </m:sSubSup>
        <m:r>
          <w:rPr>
            <w:rFonts w:ascii="Cambria Math" w:eastAsiaTheme="minorEastAsia" w:hAnsi="Cambria Math" w:cstheme="minorBidi"/>
            <w:sz w:val="20"/>
            <w:szCs w:val="20"/>
          </w:rPr>
          <m:t>+δ</m:t>
        </m:r>
        <m:sSubSup>
          <m:sSubSupPr>
            <m:ctrlPr>
              <w:rPr>
                <w:rFonts w:ascii="Cambria Math" w:eastAsiaTheme="minorEastAsia" w:hAnsi="Cambria Math" w:cstheme="minorBidi"/>
                <w:i/>
                <w:sz w:val="20"/>
                <w:szCs w:val="20"/>
              </w:rPr>
            </m:ctrlPr>
          </m:sSubSupPr>
          <m:e>
            <m:r>
              <w:rPr>
                <w:rFonts w:ascii="Cambria Math" w:eastAsiaTheme="minorEastAsia" w:hAnsi="Cambria Math" w:cstheme="minorBidi"/>
                <w:sz w:val="20"/>
                <w:szCs w:val="20"/>
              </w:rPr>
              <m:t>∆</m:t>
            </m:r>
          </m:e>
          <m:sub>
            <m:r>
              <w:rPr>
                <w:rFonts w:ascii="Cambria Math" w:eastAsiaTheme="minorEastAsia" w:hAnsi="Cambria Math" w:cstheme="minorBidi"/>
                <w:sz w:val="20"/>
                <w:szCs w:val="20"/>
              </w:rPr>
              <m:t>s</m:t>
            </m:r>
          </m:sub>
          <m:sup>
            <m:r>
              <w:rPr>
                <w:rFonts w:ascii="Cambria Math" w:eastAsiaTheme="minorEastAsia" w:hAnsi="Cambria Math" w:cstheme="minorBidi"/>
                <w:sz w:val="20"/>
                <w:szCs w:val="20"/>
              </w:rPr>
              <m:t>6</m:t>
            </m:r>
          </m:sup>
        </m:sSubSup>
      </m:oMath>
      <w:r w:rsidR="00064A96">
        <w:rPr>
          <w:rFonts w:asciiTheme="minorHAnsi" w:eastAsiaTheme="minorEastAsia" w:hAnsiTheme="minorHAnsi" w:cstheme="minorBidi"/>
          <w:sz w:val="20"/>
          <w:szCs w:val="20"/>
        </w:rPr>
        <w:tab/>
      </w:r>
      <w:r w:rsidR="00064A96">
        <w:rPr>
          <w:rFonts w:asciiTheme="minorHAnsi" w:eastAsiaTheme="minorEastAsia" w:hAnsiTheme="minorHAnsi" w:cstheme="minorBidi"/>
          <w:sz w:val="20"/>
          <w:szCs w:val="20"/>
        </w:rPr>
        <w:tab/>
      </w:r>
      <w:r w:rsidR="00064A96">
        <w:rPr>
          <w:rFonts w:asciiTheme="minorHAnsi" w:eastAsiaTheme="minorEastAsia" w:hAnsiTheme="minorHAnsi" w:cstheme="minorBidi"/>
          <w:sz w:val="20"/>
          <w:szCs w:val="20"/>
        </w:rPr>
        <w:tab/>
      </w:r>
      <w:r w:rsidR="00064A96">
        <w:rPr>
          <w:rFonts w:asciiTheme="minorHAnsi" w:eastAsiaTheme="minorEastAsia" w:hAnsiTheme="minorHAnsi" w:cstheme="minorBidi"/>
          <w:sz w:val="20"/>
          <w:szCs w:val="20"/>
        </w:rPr>
        <w:tab/>
      </w:r>
      <w:r w:rsidR="00064A96">
        <w:rPr>
          <w:rFonts w:asciiTheme="minorHAnsi" w:eastAsiaTheme="minorEastAsia" w:hAnsiTheme="minorHAnsi" w:cstheme="minorBidi"/>
          <w:sz w:val="20"/>
          <w:szCs w:val="20"/>
        </w:rPr>
        <w:tab/>
        <w:t>(24)</w:t>
      </w:r>
    </w:p>
    <w:p w14:paraId="5EA2C1D1" w14:textId="0350C4B3" w:rsidR="00064A96" w:rsidRDefault="00064A96" w:rsidP="00064A96">
      <w:pPr>
        <w:pStyle w:val="BodyText"/>
        <w:spacing w:before="176" w:line="316" w:lineRule="auto"/>
        <w:ind w:right="112"/>
        <w:jc w:val="both"/>
        <w:rPr>
          <w:rFonts w:asciiTheme="minorHAnsi" w:eastAsiaTheme="minorEastAsia" w:hAnsiTheme="minorHAnsi" w:cstheme="minorBidi"/>
          <w:sz w:val="20"/>
          <w:szCs w:val="20"/>
        </w:rPr>
      </w:pPr>
      <w:r w:rsidRPr="00064A96">
        <w:rPr>
          <w:rFonts w:asciiTheme="minorHAnsi" w:eastAsiaTheme="minorEastAsia" w:hAnsiTheme="minorHAnsi" w:cstheme="minorBidi"/>
          <w:sz w:val="20"/>
          <w:szCs w:val="20"/>
        </w:rPr>
        <w:t xml:space="preserve">where </w:t>
      </w:r>
      <m:oMath>
        <m:r>
          <w:rPr>
            <w:rFonts w:ascii="Cambria Math" w:eastAsiaTheme="minorEastAsia" w:hAnsi="Cambria Math" w:cstheme="minorBidi"/>
            <w:sz w:val="20"/>
            <w:szCs w:val="20"/>
          </w:rPr>
          <m:t>δ=</m:t>
        </m:r>
        <m:sSup>
          <m:sSupPr>
            <m:ctrlPr>
              <w:rPr>
                <w:rFonts w:ascii="Cambria Math" w:hAnsi="Cambria Math"/>
                <w:sz w:val="20"/>
                <w:szCs w:val="20"/>
              </w:rPr>
            </m:ctrlPr>
          </m:sSupPr>
          <m:e>
            <m:r>
              <w:rPr>
                <w:rFonts w:ascii="Cambria Math" w:hAnsi="Cambria Math"/>
                <w:sz w:val="20"/>
                <w:szCs w:val="20"/>
              </w:rPr>
              <m:t>e</m:t>
            </m:r>
          </m:e>
          <m:sup>
            <m:r>
              <w:rPr>
                <w:rFonts w:ascii="Cambria Math" w:hAnsi="Cambria Math"/>
                <w:sz w:val="20"/>
                <w:szCs w:val="20"/>
              </w:rPr>
              <m:t>-β</m:t>
            </m:r>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ε</m:t>
                </m:r>
              </m:e>
              <m:sub>
                <m:r>
                  <w:rPr>
                    <w:rFonts w:ascii="Cambria Math" w:eastAsiaTheme="minorHAnsi" w:hAnsi="Cambria Math" w:cstheme="minorBidi"/>
                    <w:sz w:val="20"/>
                    <w:szCs w:val="20"/>
                  </w:rPr>
                  <m:t>c</m:t>
                </m:r>
              </m:sub>
            </m:sSub>
          </m:sup>
        </m:sSup>
      </m:oMath>
      <w:r w:rsidRPr="00064A96">
        <w:rPr>
          <w:rFonts w:asciiTheme="minorHAnsi" w:eastAsiaTheme="minorEastAsia" w:hAnsiTheme="minorHAnsi" w:cstheme="minorBidi"/>
          <w:sz w:val="20"/>
          <w:szCs w:val="20"/>
        </w:rPr>
        <w:t xml:space="preserve"> is the Boltzmann factor for the cooperativity energy</w:t>
      </w:r>
      <w:r w:rsidR="003443C6">
        <w:rPr>
          <w:rFonts w:asciiTheme="minorHAnsi" w:eastAsiaTheme="minorEastAsia" w:hAnsiTheme="minorHAnsi" w:cstheme="minorBidi"/>
          <w:sz w:val="20"/>
          <w:szCs w:val="20"/>
        </w:rPr>
        <w:t xml:space="preserve">, </w:t>
      </w:r>
      <m:oMath>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ε</m:t>
            </m:r>
          </m:e>
          <m:sub>
            <m:r>
              <w:rPr>
                <w:rFonts w:ascii="Cambria Math" w:eastAsiaTheme="minorHAnsi" w:hAnsi="Cambria Math" w:cstheme="minorBidi"/>
                <w:sz w:val="20"/>
                <w:szCs w:val="20"/>
              </w:rPr>
              <m:t>c</m:t>
            </m:r>
          </m:sub>
        </m:sSub>
      </m:oMath>
      <w:r w:rsidR="003443C6">
        <w:rPr>
          <w:rFonts w:asciiTheme="minorHAnsi" w:eastAsiaTheme="minorEastAsia" w:hAnsiTheme="minorHAnsi" w:cstheme="minorBidi"/>
          <w:sz w:val="20"/>
          <w:szCs w:val="20"/>
        </w:rPr>
        <w:t>,</w:t>
      </w:r>
      <w:r w:rsidRPr="00064A96">
        <w:rPr>
          <w:rFonts w:asciiTheme="minorHAnsi" w:eastAsiaTheme="minorEastAsia" w:hAnsiTheme="minorHAnsi" w:cstheme="minorBidi"/>
          <w:sz w:val="20"/>
          <w:szCs w:val="20"/>
        </w:rPr>
        <w:t xml:space="preserve"> that applies</w:t>
      </w:r>
      <w:r w:rsidR="003443C6">
        <w:rPr>
          <w:rFonts w:asciiTheme="minorHAnsi" w:eastAsiaTheme="minorEastAsia" w:hAnsiTheme="minorHAnsi" w:cstheme="minorBidi"/>
          <w:sz w:val="20"/>
          <w:szCs w:val="20"/>
        </w:rPr>
        <w:t xml:space="preserve"> </w:t>
      </w:r>
      <w:r w:rsidRPr="00064A96">
        <w:rPr>
          <w:rFonts w:asciiTheme="minorHAnsi" w:eastAsiaTheme="minorEastAsia" w:hAnsiTheme="minorHAnsi" w:cstheme="minorBidi"/>
          <w:sz w:val="20"/>
          <w:szCs w:val="20"/>
        </w:rPr>
        <w:t xml:space="preserve">only when 6 water molecules all </w:t>
      </w:r>
      <w:r w:rsidR="003443C6" w:rsidRPr="00064A96">
        <w:rPr>
          <w:rFonts w:asciiTheme="minorHAnsi" w:eastAsiaTheme="minorEastAsia" w:hAnsiTheme="minorHAnsi" w:cstheme="minorBidi"/>
          <w:sz w:val="20"/>
          <w:szCs w:val="20"/>
        </w:rPr>
        <w:t>co</w:t>
      </w:r>
      <w:r w:rsidR="003443C6">
        <w:rPr>
          <w:rFonts w:asciiTheme="minorHAnsi" w:eastAsiaTheme="minorEastAsia" w:hAnsiTheme="minorHAnsi" w:cstheme="minorBidi"/>
          <w:sz w:val="20"/>
          <w:szCs w:val="20"/>
        </w:rPr>
        <w:t>nnected</w:t>
      </w:r>
      <w:r w:rsidRPr="00064A96">
        <w:rPr>
          <w:rFonts w:asciiTheme="minorHAnsi" w:eastAsiaTheme="minorEastAsia" w:hAnsiTheme="minorHAnsi" w:cstheme="minorBidi"/>
          <w:sz w:val="20"/>
          <w:szCs w:val="20"/>
        </w:rPr>
        <w:t xml:space="preserve"> into a full hexagonal cage.</w:t>
      </w:r>
      <w:r w:rsidR="003443C6">
        <w:rPr>
          <w:rFonts w:asciiTheme="minorHAnsi" w:eastAsiaTheme="minorEastAsia" w:hAnsiTheme="minorHAnsi" w:cstheme="minorBidi"/>
          <w:sz w:val="20"/>
          <w:szCs w:val="20"/>
        </w:rPr>
        <w:t xml:space="preserve"> </w:t>
      </w:r>
      <w:r w:rsidRPr="00064A96">
        <w:rPr>
          <w:rFonts w:asciiTheme="minorHAnsi" w:eastAsiaTheme="minorEastAsia" w:hAnsiTheme="minorHAnsi" w:cstheme="minorBidi"/>
          <w:sz w:val="20"/>
          <w:szCs w:val="20"/>
        </w:rPr>
        <w:t>The terms</w:t>
      </w:r>
      <w:r w:rsidR="003443C6">
        <w:rPr>
          <w:rFonts w:asciiTheme="minorHAnsi" w:eastAsiaTheme="minorEastAsia" w:hAnsiTheme="minorHAnsi" w:cstheme="minorBidi"/>
          <w:sz w:val="20"/>
          <w:szCs w:val="20"/>
        </w:rPr>
        <w:t xml:space="preserve"> </w:t>
      </w:r>
      <w:r w:rsidRPr="00064A96">
        <w:rPr>
          <w:rFonts w:asciiTheme="minorHAnsi" w:eastAsiaTheme="minorEastAsia" w:hAnsiTheme="minorHAnsi" w:cstheme="minorBidi"/>
          <w:sz w:val="20"/>
          <w:szCs w:val="20"/>
        </w:rPr>
        <w:t xml:space="preserve">on the right-side of this expression simply replace the statistical weight for each weakly hydrogen-bonded full hexagonal cage with the statistical weight for a cooperative strongly hydrogen-bonded hexagonal cage. </w:t>
      </w:r>
      <m:oMath>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s</m:t>
            </m:r>
          </m:sub>
        </m:sSub>
      </m:oMath>
      <w:r w:rsidRPr="00064A96">
        <w:rPr>
          <w:rFonts w:asciiTheme="minorHAnsi" w:eastAsiaTheme="minorEastAsia" w:hAnsiTheme="minorHAnsi" w:cstheme="minorBidi"/>
          <w:sz w:val="20"/>
          <w:szCs w:val="20"/>
        </w:rPr>
        <w:t xml:space="preserve"> is the Boltzmann factor for a cooperative </w:t>
      </w:r>
      <w:r w:rsidR="003443C6">
        <w:rPr>
          <w:rFonts w:asciiTheme="minorHAnsi" w:eastAsiaTheme="minorEastAsia" w:hAnsiTheme="minorHAnsi" w:cstheme="minorBidi"/>
          <w:sz w:val="20"/>
          <w:szCs w:val="20"/>
        </w:rPr>
        <w:t xml:space="preserve">HB or solid state. It differs from </w:t>
      </w:r>
      <m:oMath>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HB</m:t>
            </m:r>
          </m:sub>
        </m:sSub>
      </m:oMath>
      <w:r w:rsidRPr="00064A96">
        <w:rPr>
          <w:rFonts w:asciiTheme="minorHAnsi" w:eastAsiaTheme="minorEastAsia" w:hAnsiTheme="minorHAnsi" w:cstheme="minorBidi"/>
          <w:sz w:val="20"/>
          <w:szCs w:val="20"/>
        </w:rPr>
        <w:t xml:space="preserve"> only in that the former uses the hexagonal cage volume per molecule, </w:t>
      </w:r>
      <m:oMath>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v</m:t>
            </m:r>
          </m:e>
          <m:sub>
            <m:r>
              <w:rPr>
                <w:rFonts w:ascii="Cambria Math" w:eastAsiaTheme="minorHAnsi" w:hAnsi="Cambria Math" w:cstheme="minorBidi"/>
                <w:sz w:val="20"/>
                <w:szCs w:val="20"/>
              </w:rPr>
              <m:t>s</m:t>
            </m:r>
          </m:sub>
        </m:sSub>
      </m:oMath>
      <w:r w:rsidRPr="00064A96">
        <w:rPr>
          <w:rFonts w:asciiTheme="minorHAnsi" w:eastAsiaTheme="minorEastAsia" w:hAnsiTheme="minorHAnsi" w:cstheme="minorBidi"/>
          <w:sz w:val="20"/>
          <w:szCs w:val="20"/>
        </w:rPr>
        <w:t xml:space="preserve">, while the </w:t>
      </w:r>
      <w:r w:rsidR="004C7552">
        <w:rPr>
          <w:rFonts w:asciiTheme="minorHAnsi" w:eastAsiaTheme="minorEastAsia" w:hAnsiTheme="minorHAnsi" w:cstheme="minorBidi"/>
          <w:sz w:val="20"/>
          <w:szCs w:val="20"/>
        </w:rPr>
        <w:t>HB state</w:t>
      </w:r>
      <w:r w:rsidRPr="00064A96">
        <w:rPr>
          <w:rFonts w:asciiTheme="minorHAnsi" w:eastAsiaTheme="minorEastAsia" w:hAnsiTheme="minorHAnsi" w:cstheme="minorBidi"/>
          <w:sz w:val="20"/>
          <w:szCs w:val="20"/>
        </w:rPr>
        <w:t xml:space="preserve"> uses the liquid water hydrogen bonding volume per molecule,</w:t>
      </w:r>
      <w:r w:rsidR="004C7552">
        <w:rPr>
          <w:rFonts w:asciiTheme="minorHAnsi" w:eastAsiaTheme="minorEastAsia" w:hAnsiTheme="minorHAnsi" w:cstheme="minorBidi"/>
          <w:sz w:val="20"/>
          <w:szCs w:val="20"/>
        </w:rPr>
        <w:t xml:space="preserve"> </w:t>
      </w:r>
      <m:oMath>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v</m:t>
            </m:r>
          </m:e>
          <m:sub>
            <m:r>
              <w:rPr>
                <w:rFonts w:ascii="Cambria Math" w:eastAsiaTheme="minorHAnsi" w:hAnsi="Cambria Math" w:cstheme="minorBidi"/>
                <w:sz w:val="20"/>
                <w:szCs w:val="20"/>
              </w:rPr>
              <m:t>HB</m:t>
            </m:r>
          </m:sub>
        </m:sSub>
      </m:oMath>
      <w:r w:rsidRPr="00064A96">
        <w:rPr>
          <w:rFonts w:asciiTheme="minorHAnsi" w:eastAsiaTheme="minorEastAsia" w:hAnsiTheme="minorHAnsi" w:cstheme="minorBidi"/>
          <w:sz w:val="20"/>
          <w:szCs w:val="20"/>
        </w:rPr>
        <w:t>. Now we combine the Boltzmann factors for the individual water molecules to get the partition function Q for the whole system of N particles,</w:t>
      </w:r>
    </w:p>
    <w:p w14:paraId="67F635EC" w14:textId="34E2F8BF" w:rsidR="004C7552" w:rsidRDefault="004C7552" w:rsidP="004C7552">
      <w:pPr>
        <w:pStyle w:val="BodyText"/>
        <w:spacing w:before="176" w:line="316" w:lineRule="auto"/>
        <w:ind w:left="120" w:right="112" w:firstLine="300"/>
        <w:jc w:val="right"/>
        <w:rPr>
          <w:rFonts w:asciiTheme="minorHAnsi" w:eastAsiaTheme="minorEastAsia" w:hAnsiTheme="minorHAnsi" w:cstheme="minorBidi"/>
          <w:sz w:val="20"/>
          <w:szCs w:val="20"/>
        </w:rPr>
      </w:pPr>
      <m:oMath>
        <m:r>
          <w:rPr>
            <w:rFonts w:ascii="Cambria Math" w:hAnsi="Cambria Math"/>
            <w:sz w:val="20"/>
            <w:szCs w:val="20"/>
          </w:rPr>
          <m:t>Q=</m:t>
        </m:r>
        <m:sSubSup>
          <m:sSubSupPr>
            <m:ctrlPr>
              <w:rPr>
                <w:rFonts w:ascii="Cambria Math" w:eastAsiaTheme="minorEastAsia" w:hAnsi="Cambria Math" w:cstheme="minorBidi"/>
                <w:i/>
                <w:sz w:val="20"/>
                <w:szCs w:val="20"/>
              </w:rPr>
            </m:ctrlPr>
          </m:sSubSupPr>
          <m:e>
            <m:r>
              <w:rPr>
                <w:rFonts w:ascii="Cambria Math" w:eastAsiaTheme="minorEastAsia" w:hAnsi="Cambria Math" w:cstheme="minorBidi"/>
                <w:sz w:val="20"/>
                <w:szCs w:val="20"/>
              </w:rPr>
              <m:t>Q</m:t>
            </m:r>
          </m:e>
          <m:sub>
            <m:r>
              <w:rPr>
                <w:rFonts w:ascii="Cambria Math" w:eastAsiaTheme="minorEastAsia" w:hAnsi="Cambria Math" w:cstheme="minorBidi"/>
                <w:sz w:val="20"/>
                <w:szCs w:val="20"/>
              </w:rPr>
              <m:t>1</m:t>
            </m:r>
          </m:sub>
          <m:sup>
            <m:r>
              <w:rPr>
                <w:rFonts w:ascii="Cambria Math" w:eastAsiaTheme="minorEastAsia" w:hAnsi="Cambria Math" w:cstheme="minorBidi"/>
                <w:sz w:val="20"/>
                <w:szCs w:val="20"/>
              </w:rPr>
              <m:t>N/6</m:t>
            </m:r>
          </m:sup>
        </m:sSubSup>
      </m:oMath>
      <w:r>
        <w:rPr>
          <w:rFonts w:asciiTheme="minorHAnsi" w:eastAsiaTheme="minorEastAsia" w:hAnsiTheme="minorHAnsi" w:cstheme="minorBidi"/>
          <w:sz w:val="20"/>
          <w:szCs w:val="20"/>
        </w:rPr>
        <w:t>.</w:t>
      </w:r>
      <w:r>
        <w:rPr>
          <w:rFonts w:asciiTheme="minorHAnsi" w:eastAsiaTheme="minorEastAsia" w:hAnsiTheme="minorHAnsi" w:cstheme="minorBidi"/>
          <w:sz w:val="20"/>
          <w:szCs w:val="20"/>
        </w:rPr>
        <w:tab/>
      </w:r>
      <w:r>
        <w:rPr>
          <w:rFonts w:asciiTheme="minorHAnsi" w:eastAsiaTheme="minorEastAsia" w:hAnsiTheme="minorHAnsi" w:cstheme="minorBidi"/>
          <w:sz w:val="20"/>
          <w:szCs w:val="20"/>
        </w:rPr>
        <w:tab/>
      </w:r>
      <w:r>
        <w:rPr>
          <w:rFonts w:asciiTheme="minorHAnsi" w:eastAsiaTheme="minorEastAsia" w:hAnsiTheme="minorHAnsi" w:cstheme="minorBidi"/>
          <w:sz w:val="20"/>
          <w:szCs w:val="20"/>
        </w:rPr>
        <w:tab/>
      </w:r>
      <w:r>
        <w:rPr>
          <w:rFonts w:asciiTheme="minorHAnsi" w:eastAsiaTheme="minorEastAsia" w:hAnsiTheme="minorHAnsi" w:cstheme="minorBidi"/>
          <w:sz w:val="20"/>
          <w:szCs w:val="20"/>
        </w:rPr>
        <w:tab/>
      </w:r>
      <w:r>
        <w:rPr>
          <w:rFonts w:asciiTheme="minorHAnsi" w:eastAsiaTheme="minorEastAsia" w:hAnsiTheme="minorHAnsi" w:cstheme="minorBidi"/>
          <w:sz w:val="20"/>
          <w:szCs w:val="20"/>
        </w:rPr>
        <w:tab/>
      </w:r>
      <w:r>
        <w:rPr>
          <w:rFonts w:asciiTheme="minorHAnsi" w:eastAsiaTheme="minorEastAsia" w:hAnsiTheme="minorHAnsi" w:cstheme="minorBidi"/>
          <w:sz w:val="20"/>
          <w:szCs w:val="20"/>
        </w:rPr>
        <w:tab/>
      </w:r>
      <w:r>
        <w:rPr>
          <w:rFonts w:asciiTheme="minorHAnsi" w:eastAsiaTheme="minorEastAsia" w:hAnsiTheme="minorHAnsi" w:cstheme="minorBidi"/>
          <w:sz w:val="20"/>
          <w:szCs w:val="20"/>
        </w:rPr>
        <w:tab/>
        <w:t>(25)</w:t>
      </w:r>
    </w:p>
    <w:p w14:paraId="4D7D68C5" w14:textId="7C38F271" w:rsidR="004C7552" w:rsidRPr="004C7552" w:rsidRDefault="004C7552" w:rsidP="004C7552">
      <w:pPr>
        <w:rPr>
          <w:rFonts w:eastAsiaTheme="minorEastAsia"/>
          <w:sz w:val="20"/>
          <w:szCs w:val="20"/>
        </w:rPr>
      </w:pPr>
      <w:r>
        <w:rPr>
          <w:rFonts w:eastAsiaTheme="minorEastAsia"/>
          <w:sz w:val="20"/>
          <w:szCs w:val="20"/>
        </w:rPr>
        <w:t>T</w:t>
      </w:r>
      <w:r w:rsidRPr="004C7552">
        <w:rPr>
          <w:rFonts w:eastAsiaTheme="minorEastAsia"/>
          <w:sz w:val="20"/>
          <w:szCs w:val="20"/>
        </w:rPr>
        <w:t xml:space="preserve">he factor </w:t>
      </w:r>
      <m:oMath>
        <m:r>
          <w:rPr>
            <w:rFonts w:ascii="Cambria Math" w:eastAsiaTheme="minorEastAsia" w:hAnsi="Cambria Math"/>
            <w:sz w:val="20"/>
            <w:szCs w:val="20"/>
          </w:rPr>
          <m:t>N/6</m:t>
        </m:r>
      </m:oMath>
      <w:r w:rsidRPr="004C7552">
        <w:rPr>
          <w:rFonts w:eastAsiaTheme="minorEastAsia"/>
          <w:sz w:val="20"/>
          <w:szCs w:val="20"/>
        </w:rPr>
        <w:t xml:space="preserve"> accounts for the 3 possible interaction sites per water molecule and corrects for double counting the hydrogen bonds.</w:t>
      </w:r>
      <w:r w:rsidRPr="004C7552">
        <w:t xml:space="preserve"> </w:t>
      </w:r>
      <w:r w:rsidRPr="004C7552">
        <w:rPr>
          <w:rFonts w:eastAsiaTheme="minorEastAsia"/>
          <w:sz w:val="20"/>
          <w:szCs w:val="20"/>
        </w:rPr>
        <w:t>We compute the populations of the states i = 1 (HB), 2 (LJ), 3(o), 4(solid) using</w:t>
      </w:r>
    </w:p>
    <w:p w14:paraId="57F71A96" w14:textId="0CDD384B" w:rsidR="004C7552" w:rsidRDefault="00A94167" w:rsidP="004C7552">
      <w:pPr>
        <w:pStyle w:val="BodyText"/>
        <w:spacing w:before="176" w:line="316" w:lineRule="auto"/>
        <w:ind w:left="120" w:right="112" w:firstLine="300"/>
        <w:jc w:val="right"/>
        <w:rPr>
          <w:rFonts w:asciiTheme="minorHAnsi" w:eastAsiaTheme="minorEastAsia" w:hAnsiTheme="minorHAnsi" w:cstheme="minorBidi"/>
          <w:sz w:val="20"/>
          <w:szCs w:val="20"/>
        </w:rPr>
      </w:pPr>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i</m:t>
            </m:r>
          </m:sub>
        </m:sSub>
        <m:r>
          <w:rPr>
            <w:rFonts w:ascii="Cambria Math" w:hAnsi="Cambria Math"/>
            <w:sz w:val="20"/>
            <w:szCs w:val="20"/>
          </w:rPr>
          <m:t>=</m:t>
        </m:r>
        <m:f>
          <m:fPr>
            <m:ctrlPr>
              <w:rPr>
                <w:rFonts w:ascii="Cambria Math" w:eastAsiaTheme="minorEastAsia" w:hAnsi="Cambria Math" w:cstheme="minorBidi"/>
                <w:i/>
                <w:sz w:val="20"/>
                <w:szCs w:val="20"/>
              </w:rPr>
            </m:ctrlPr>
          </m:fPr>
          <m:num>
            <m:r>
              <w:rPr>
                <w:rFonts w:ascii="Cambria Math" w:eastAsiaTheme="minorEastAsia" w:hAnsi="Cambria Math" w:cstheme="minorBidi"/>
                <w:sz w:val="20"/>
                <w:szCs w:val="20"/>
              </w:rPr>
              <m:t>dlog</m:t>
            </m:r>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1</m:t>
                </m:r>
              </m:sub>
            </m:sSub>
          </m:num>
          <m:den>
            <m:r>
              <w:rPr>
                <w:rFonts w:ascii="Cambria Math" w:eastAsiaTheme="minorEastAsia" w:hAnsi="Cambria Math" w:cstheme="minorBidi"/>
                <w:sz w:val="20"/>
                <w:szCs w:val="20"/>
              </w:rPr>
              <m:t>dlog</m:t>
            </m:r>
            <m:sSubSup>
              <m:sSubSupPr>
                <m:ctrlPr>
                  <w:rPr>
                    <w:rFonts w:ascii="Cambria Math" w:eastAsiaTheme="minorEastAsia" w:hAnsi="Cambria Math" w:cstheme="minorBidi"/>
                    <w:i/>
                    <w:sz w:val="20"/>
                    <w:szCs w:val="20"/>
                  </w:rPr>
                </m:ctrlPr>
              </m:sSubSupPr>
              <m:e>
                <m:r>
                  <w:rPr>
                    <w:rFonts w:ascii="Cambria Math" w:eastAsiaTheme="minorEastAsia" w:hAnsi="Cambria Math" w:cstheme="minorBidi"/>
                    <w:sz w:val="20"/>
                    <w:szCs w:val="20"/>
                  </w:rPr>
                  <m:t>∆</m:t>
                </m:r>
              </m:e>
              <m:sub>
                <m:r>
                  <w:rPr>
                    <w:rFonts w:ascii="Cambria Math" w:eastAsiaTheme="minorEastAsia" w:hAnsi="Cambria Math" w:cstheme="minorBidi"/>
                    <w:sz w:val="20"/>
                    <w:szCs w:val="20"/>
                  </w:rPr>
                  <m:t>i</m:t>
                </m:r>
              </m:sub>
              <m:sup>
                <m:r>
                  <w:rPr>
                    <w:rFonts w:ascii="Cambria Math" w:eastAsiaTheme="minorEastAsia" w:hAnsi="Cambria Math" w:cstheme="minorBidi"/>
                    <w:sz w:val="20"/>
                    <w:szCs w:val="20"/>
                  </w:rPr>
                  <m:t>6</m:t>
                </m:r>
              </m:sup>
            </m:sSubSup>
          </m:den>
        </m:f>
      </m:oMath>
      <w:r w:rsidR="004C7552">
        <w:rPr>
          <w:rFonts w:asciiTheme="minorHAnsi" w:eastAsiaTheme="minorEastAsia" w:hAnsiTheme="minorHAnsi" w:cstheme="minorBidi"/>
          <w:sz w:val="20"/>
          <w:szCs w:val="20"/>
        </w:rPr>
        <w:tab/>
      </w:r>
      <w:r w:rsidR="004C7552">
        <w:rPr>
          <w:rFonts w:asciiTheme="minorHAnsi" w:eastAsiaTheme="minorEastAsia" w:hAnsiTheme="minorHAnsi" w:cstheme="minorBidi"/>
          <w:sz w:val="20"/>
          <w:szCs w:val="20"/>
        </w:rPr>
        <w:tab/>
      </w:r>
      <w:r w:rsidR="004C7552">
        <w:rPr>
          <w:rFonts w:asciiTheme="minorHAnsi" w:eastAsiaTheme="minorEastAsia" w:hAnsiTheme="minorHAnsi" w:cstheme="minorBidi"/>
          <w:sz w:val="20"/>
          <w:szCs w:val="20"/>
        </w:rPr>
        <w:tab/>
      </w:r>
      <w:r w:rsidR="004C7552">
        <w:rPr>
          <w:rFonts w:asciiTheme="minorHAnsi" w:eastAsiaTheme="minorEastAsia" w:hAnsiTheme="minorHAnsi" w:cstheme="minorBidi"/>
          <w:sz w:val="20"/>
          <w:szCs w:val="20"/>
        </w:rPr>
        <w:tab/>
      </w:r>
      <w:r w:rsidR="004C7552">
        <w:rPr>
          <w:rFonts w:asciiTheme="minorHAnsi" w:eastAsiaTheme="minorEastAsia" w:hAnsiTheme="minorHAnsi" w:cstheme="minorBidi"/>
          <w:sz w:val="20"/>
          <w:szCs w:val="20"/>
        </w:rPr>
        <w:tab/>
      </w:r>
      <w:r w:rsidR="004C7552">
        <w:rPr>
          <w:rFonts w:asciiTheme="minorHAnsi" w:eastAsiaTheme="minorEastAsia" w:hAnsiTheme="minorHAnsi" w:cstheme="minorBidi"/>
          <w:sz w:val="20"/>
          <w:szCs w:val="20"/>
        </w:rPr>
        <w:tab/>
        <w:t>(26)</w:t>
      </w:r>
    </w:p>
    <w:p w14:paraId="4C96A659" w14:textId="00257E84" w:rsidR="004C7552" w:rsidRDefault="009701FF" w:rsidP="00064A96">
      <w:pPr>
        <w:pStyle w:val="BodyText"/>
        <w:spacing w:before="176" w:line="316" w:lineRule="auto"/>
        <w:ind w:right="112"/>
        <w:jc w:val="both"/>
        <w:rPr>
          <w:rFonts w:asciiTheme="minorHAnsi" w:eastAsiaTheme="minorEastAsia" w:hAnsiTheme="minorHAnsi" w:cstheme="minorBidi"/>
          <w:sz w:val="20"/>
          <w:szCs w:val="20"/>
        </w:rPr>
      </w:pPr>
      <w:r w:rsidRPr="009701FF">
        <w:rPr>
          <w:rFonts w:asciiTheme="minorHAnsi" w:eastAsiaTheme="minorEastAsia" w:hAnsiTheme="minorHAnsi" w:cstheme="minorBidi"/>
          <w:sz w:val="20"/>
          <w:szCs w:val="20"/>
        </w:rPr>
        <w:t>The chemical potential is given by</w:t>
      </w:r>
    </w:p>
    <w:p w14:paraId="388B5EDD" w14:textId="5C38AB4E" w:rsidR="009701FF" w:rsidRDefault="009701FF" w:rsidP="009701FF">
      <w:pPr>
        <w:pStyle w:val="BodyText"/>
        <w:spacing w:before="176" w:line="316" w:lineRule="auto"/>
        <w:ind w:left="120" w:right="112" w:firstLine="300"/>
        <w:jc w:val="right"/>
        <w:rPr>
          <w:rFonts w:asciiTheme="minorHAnsi" w:eastAsiaTheme="minorEastAsia" w:hAnsiTheme="minorHAnsi" w:cstheme="minorBidi"/>
          <w:sz w:val="20"/>
          <w:szCs w:val="20"/>
        </w:rPr>
      </w:pPr>
      <m:oMath>
        <m:r>
          <w:rPr>
            <w:rFonts w:ascii="Cambria Math" w:hAnsi="Cambria Math"/>
            <w:sz w:val="20"/>
            <w:szCs w:val="20"/>
          </w:rPr>
          <m:t>μ=-</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B</m:t>
                </m:r>
              </m:sub>
            </m:sSub>
            <m:r>
              <w:rPr>
                <w:rFonts w:ascii="Cambria Math" w:hAnsi="Cambria Math"/>
                <w:sz w:val="20"/>
                <w:szCs w:val="20"/>
              </w:rPr>
              <m:t>T</m:t>
            </m:r>
          </m:num>
          <m:den>
            <m:r>
              <w:rPr>
                <w:rFonts w:ascii="Cambria Math" w:hAnsi="Cambria Math"/>
                <w:sz w:val="20"/>
                <w:szCs w:val="20"/>
              </w:rPr>
              <m:t>N</m:t>
            </m:r>
          </m:den>
        </m:f>
        <m:r>
          <w:rPr>
            <w:rFonts w:ascii="Cambria Math" w:hAnsi="Cambria Math"/>
            <w:sz w:val="20"/>
            <w:szCs w:val="20"/>
          </w:rPr>
          <m:t>logQ</m:t>
        </m:r>
      </m:oMath>
      <w:r>
        <w:rPr>
          <w:rFonts w:asciiTheme="minorHAnsi" w:eastAsiaTheme="minorEastAsia" w:hAnsiTheme="minorHAnsi" w:cstheme="minorBidi"/>
          <w:sz w:val="20"/>
          <w:szCs w:val="20"/>
        </w:rPr>
        <w:tab/>
      </w:r>
      <w:r>
        <w:rPr>
          <w:rFonts w:asciiTheme="minorHAnsi" w:eastAsiaTheme="minorEastAsia" w:hAnsiTheme="minorHAnsi" w:cstheme="minorBidi"/>
          <w:sz w:val="20"/>
          <w:szCs w:val="20"/>
        </w:rPr>
        <w:tab/>
      </w:r>
      <w:r>
        <w:rPr>
          <w:rFonts w:asciiTheme="minorHAnsi" w:eastAsiaTheme="minorEastAsia" w:hAnsiTheme="minorHAnsi" w:cstheme="minorBidi"/>
          <w:sz w:val="20"/>
          <w:szCs w:val="20"/>
        </w:rPr>
        <w:tab/>
      </w:r>
      <w:r>
        <w:rPr>
          <w:rFonts w:asciiTheme="minorHAnsi" w:eastAsiaTheme="minorEastAsia" w:hAnsiTheme="minorHAnsi" w:cstheme="minorBidi"/>
          <w:sz w:val="20"/>
          <w:szCs w:val="20"/>
        </w:rPr>
        <w:tab/>
      </w:r>
      <w:r>
        <w:rPr>
          <w:rFonts w:asciiTheme="minorHAnsi" w:eastAsiaTheme="minorEastAsia" w:hAnsiTheme="minorHAnsi" w:cstheme="minorBidi"/>
          <w:sz w:val="20"/>
          <w:szCs w:val="20"/>
        </w:rPr>
        <w:tab/>
      </w:r>
      <w:r>
        <w:rPr>
          <w:rFonts w:asciiTheme="minorHAnsi" w:eastAsiaTheme="minorEastAsia" w:hAnsiTheme="minorHAnsi" w:cstheme="minorBidi"/>
          <w:sz w:val="20"/>
          <w:szCs w:val="20"/>
        </w:rPr>
        <w:tab/>
        <w:t>(27)</w:t>
      </w:r>
    </w:p>
    <w:p w14:paraId="39734CF8" w14:textId="041B1AF4" w:rsidR="009701FF" w:rsidRDefault="009701FF" w:rsidP="00064A96">
      <w:pPr>
        <w:pStyle w:val="BodyText"/>
        <w:spacing w:before="176" w:line="316" w:lineRule="auto"/>
        <w:ind w:right="112"/>
        <w:jc w:val="both"/>
        <w:rPr>
          <w:rFonts w:asciiTheme="minorHAnsi" w:eastAsiaTheme="minorEastAsia" w:hAnsiTheme="minorHAnsi" w:cstheme="minorBidi"/>
          <w:sz w:val="20"/>
          <w:szCs w:val="20"/>
        </w:rPr>
      </w:pPr>
      <w:r>
        <w:rPr>
          <w:rFonts w:asciiTheme="minorHAnsi" w:eastAsiaTheme="minorEastAsia" w:hAnsiTheme="minorHAnsi" w:cstheme="minorBidi"/>
          <w:sz w:val="20"/>
          <w:szCs w:val="20"/>
        </w:rPr>
        <w:t>The molar volume is</w:t>
      </w:r>
    </w:p>
    <w:p w14:paraId="46DCE9E7" w14:textId="12CAC353" w:rsidR="009701FF" w:rsidRDefault="009701FF" w:rsidP="009701FF">
      <w:pPr>
        <w:pStyle w:val="BodyText"/>
        <w:spacing w:before="176" w:line="316" w:lineRule="auto"/>
        <w:ind w:left="120" w:right="112" w:firstLine="300"/>
        <w:jc w:val="right"/>
        <w:rPr>
          <w:rFonts w:asciiTheme="minorHAnsi" w:eastAsiaTheme="minorEastAsia" w:hAnsiTheme="minorHAnsi" w:cstheme="minorBidi"/>
          <w:sz w:val="20"/>
          <w:szCs w:val="20"/>
        </w:rPr>
      </w:pPr>
      <m:oMath>
        <m:r>
          <w:rPr>
            <w:rFonts w:ascii="Cambria Math" w:hAnsi="Cambria Math"/>
            <w:sz w:val="20"/>
            <w:szCs w:val="20"/>
          </w:rPr>
          <m:t>v=</m:t>
        </m:r>
        <m:f>
          <m:fPr>
            <m:ctrlPr>
              <w:rPr>
                <w:rFonts w:ascii="Cambria Math" w:hAnsi="Cambria Math"/>
                <w:i/>
                <w:sz w:val="20"/>
                <w:szCs w:val="20"/>
              </w:rPr>
            </m:ctrlPr>
          </m:fPr>
          <m:num>
            <m:r>
              <w:rPr>
                <w:rFonts w:ascii="Cambria Math" w:hAnsi="Cambria Math"/>
                <w:sz w:val="20"/>
                <w:szCs w:val="20"/>
              </w:rPr>
              <m:t>V</m:t>
            </m:r>
          </m:num>
          <m:den>
            <m:r>
              <w:rPr>
                <w:rFonts w:ascii="Cambria Math" w:hAnsi="Cambria Math"/>
                <w:sz w:val="20"/>
                <w:szCs w:val="20"/>
              </w:rPr>
              <m:t>N</m:t>
            </m:r>
          </m:den>
        </m:f>
        <m:r>
          <w:rPr>
            <w:rFonts w:ascii="Cambria Math" w:hAnsi="Cambria Math"/>
            <w:sz w:val="20"/>
            <w:szCs w:val="20"/>
          </w:rPr>
          <m:t>=</m:t>
        </m:r>
        <m:sSub>
          <m:sSubPr>
            <m:ctrlPr>
              <w:rPr>
                <w:rFonts w:ascii="Cambria Math" w:hAnsi="Cambria Math"/>
                <w:i/>
                <w:sz w:val="20"/>
                <w:szCs w:val="20"/>
              </w:rPr>
            </m:ctrlPr>
          </m:sSubPr>
          <m:e>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∂μ</m:t>
                    </m:r>
                  </m:num>
                  <m:den>
                    <m:r>
                      <w:rPr>
                        <w:rFonts w:ascii="Cambria Math" w:hAnsi="Cambria Math"/>
                        <w:sz w:val="20"/>
                        <w:szCs w:val="20"/>
                      </w:rPr>
                      <m:t>∂p</m:t>
                    </m:r>
                  </m:den>
                </m:f>
              </m:e>
            </m:d>
          </m:e>
          <m:sub>
            <m:r>
              <w:rPr>
                <w:rFonts w:ascii="Cambria Math" w:hAnsi="Cambria Math"/>
                <w:sz w:val="20"/>
                <w:szCs w:val="20"/>
              </w:rPr>
              <m:t>T</m:t>
            </m:r>
          </m:sub>
        </m:sSub>
        <m:r>
          <w:rPr>
            <w:rFonts w:ascii="Cambria Math" w:hAnsi="Cambria Math"/>
            <w:sz w:val="20"/>
            <w:szCs w:val="20"/>
          </w:rPr>
          <m:t>=</m:t>
        </m:r>
        <m:nary>
          <m:naryPr>
            <m:chr m:val="∑"/>
            <m:limLoc m:val="undOvr"/>
            <m:ctrlPr>
              <w:rPr>
                <w:rFonts w:ascii="Cambria Math" w:hAnsi="Cambria Math"/>
                <w:i/>
                <w:sz w:val="20"/>
                <w:szCs w:val="20"/>
              </w:rPr>
            </m:ctrlPr>
          </m:naryPr>
          <m:sub>
            <m:r>
              <w:rPr>
                <w:rFonts w:ascii="Cambria Math" w:hAnsi="Cambria Math"/>
                <w:sz w:val="20"/>
                <w:szCs w:val="20"/>
              </w:rPr>
              <m:t>i=1</m:t>
            </m:r>
          </m:sub>
          <m:sup>
            <m:r>
              <w:rPr>
                <w:rFonts w:ascii="Cambria Math" w:hAnsi="Cambria Math"/>
                <w:sz w:val="20"/>
                <w:szCs w:val="20"/>
              </w:rPr>
              <m:t>4</m:t>
            </m:r>
          </m:sup>
          <m:e>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i</m:t>
                </m:r>
              </m:sub>
            </m:sSub>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i</m:t>
                </m:r>
              </m:sub>
            </m:sSub>
          </m:e>
        </m:nary>
      </m:oMath>
      <w:r>
        <w:rPr>
          <w:rFonts w:asciiTheme="minorHAnsi" w:eastAsiaTheme="minorEastAsia" w:hAnsiTheme="minorHAnsi" w:cstheme="minorBidi"/>
          <w:sz w:val="20"/>
          <w:szCs w:val="20"/>
        </w:rPr>
        <w:tab/>
      </w:r>
      <w:r>
        <w:rPr>
          <w:rFonts w:asciiTheme="minorHAnsi" w:eastAsiaTheme="minorEastAsia" w:hAnsiTheme="minorHAnsi" w:cstheme="minorBidi"/>
          <w:sz w:val="20"/>
          <w:szCs w:val="20"/>
        </w:rPr>
        <w:tab/>
      </w:r>
      <w:r>
        <w:rPr>
          <w:rFonts w:asciiTheme="minorHAnsi" w:eastAsiaTheme="minorEastAsia" w:hAnsiTheme="minorHAnsi" w:cstheme="minorBidi"/>
          <w:sz w:val="20"/>
          <w:szCs w:val="20"/>
        </w:rPr>
        <w:tab/>
      </w:r>
      <w:r>
        <w:rPr>
          <w:rFonts w:asciiTheme="minorHAnsi" w:eastAsiaTheme="minorEastAsia" w:hAnsiTheme="minorHAnsi" w:cstheme="minorBidi"/>
          <w:sz w:val="20"/>
          <w:szCs w:val="20"/>
        </w:rPr>
        <w:tab/>
      </w:r>
      <w:r>
        <w:rPr>
          <w:rFonts w:asciiTheme="minorHAnsi" w:eastAsiaTheme="minorEastAsia" w:hAnsiTheme="minorHAnsi" w:cstheme="minorBidi"/>
          <w:sz w:val="20"/>
          <w:szCs w:val="20"/>
        </w:rPr>
        <w:tab/>
      </w:r>
      <w:r>
        <w:rPr>
          <w:rFonts w:asciiTheme="minorHAnsi" w:eastAsiaTheme="minorEastAsia" w:hAnsiTheme="minorHAnsi" w:cstheme="minorBidi"/>
          <w:sz w:val="20"/>
          <w:szCs w:val="20"/>
        </w:rPr>
        <w:tab/>
        <w:t>(2</w:t>
      </w:r>
      <w:r w:rsidR="00425301">
        <w:rPr>
          <w:rFonts w:asciiTheme="minorHAnsi" w:eastAsiaTheme="minorEastAsia" w:hAnsiTheme="minorHAnsi" w:cstheme="minorBidi"/>
          <w:sz w:val="20"/>
          <w:szCs w:val="20"/>
        </w:rPr>
        <w:t>8</w:t>
      </w:r>
      <w:r>
        <w:rPr>
          <w:rFonts w:asciiTheme="minorHAnsi" w:eastAsiaTheme="minorEastAsia" w:hAnsiTheme="minorHAnsi" w:cstheme="minorBidi"/>
          <w:sz w:val="20"/>
          <w:szCs w:val="20"/>
        </w:rPr>
        <w:t>)</w:t>
      </w:r>
    </w:p>
    <w:p w14:paraId="300F78DE" w14:textId="1EF2A2F8" w:rsidR="009701FF" w:rsidRDefault="009701FF" w:rsidP="00064A96">
      <w:pPr>
        <w:pStyle w:val="BodyText"/>
        <w:spacing w:before="176" w:line="316" w:lineRule="auto"/>
        <w:ind w:right="112"/>
        <w:jc w:val="both"/>
        <w:rPr>
          <w:rFonts w:asciiTheme="minorHAnsi" w:eastAsiaTheme="minorEastAsia" w:hAnsiTheme="minorHAnsi" w:cstheme="minorBidi"/>
          <w:sz w:val="20"/>
          <w:szCs w:val="20"/>
        </w:rPr>
      </w:pPr>
      <w:r w:rsidRPr="009701FF">
        <w:rPr>
          <w:rFonts w:asciiTheme="minorHAnsi" w:eastAsiaTheme="minorEastAsia" w:hAnsiTheme="minorHAnsi" w:cstheme="minorBidi"/>
          <w:sz w:val="20"/>
          <w:szCs w:val="20"/>
        </w:rPr>
        <w:t>and all the other thermodynamic properties below are obtained as described previously</w:t>
      </w:r>
      <w:r>
        <w:rPr>
          <w:rFonts w:asciiTheme="minorHAnsi" w:eastAsiaTheme="minorEastAsia" w:hAnsiTheme="minorHAnsi" w:cstheme="minorBidi"/>
          <w:sz w:val="20"/>
          <w:szCs w:val="20"/>
          <w:vertAlign w:val="superscript"/>
        </w:rPr>
        <w:t>48,49</w:t>
      </w:r>
      <w:r w:rsidRPr="009701FF">
        <w:rPr>
          <w:rFonts w:asciiTheme="minorHAnsi" w:eastAsiaTheme="minorEastAsia" w:hAnsiTheme="minorHAnsi" w:cstheme="minorBidi"/>
          <w:sz w:val="20"/>
          <w:szCs w:val="20"/>
        </w:rPr>
        <w:t xml:space="preserve">. </w:t>
      </w:r>
      <w:bookmarkStart w:id="0" w:name="_Hlk67908498"/>
      <w:r w:rsidRPr="009701FF">
        <w:rPr>
          <w:rFonts w:asciiTheme="minorHAnsi" w:eastAsiaTheme="minorEastAsia" w:hAnsiTheme="minorHAnsi" w:cstheme="minorBidi"/>
          <w:sz w:val="20"/>
          <w:szCs w:val="20"/>
        </w:rPr>
        <w:t>For all the model calculations, we used the parameters</w:t>
      </w:r>
      <w:r>
        <w:rPr>
          <w:rFonts w:asciiTheme="minorHAnsi" w:eastAsiaTheme="minorEastAsia" w:hAnsiTheme="minorHAnsi" w:cstheme="minorBidi"/>
          <w:sz w:val="20"/>
          <w:szCs w:val="20"/>
        </w:rPr>
        <w:t xml:space="preserve"> from potential function </w:t>
      </w:r>
      <m:oMath>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ε</m:t>
            </m:r>
          </m:e>
          <m:sub>
            <m:r>
              <w:rPr>
                <w:rFonts w:ascii="Cambria Math" w:eastAsiaTheme="minorHAnsi" w:hAnsi="Cambria Math" w:cstheme="minorBidi"/>
                <w:sz w:val="20"/>
                <w:szCs w:val="20"/>
              </w:rPr>
              <m:t>HB</m:t>
            </m:r>
          </m:sub>
        </m:sSub>
      </m:oMath>
      <w:r>
        <w:rPr>
          <w:rFonts w:asciiTheme="minorHAnsi" w:eastAsiaTheme="minorEastAsia" w:hAnsiTheme="minorHAnsi" w:cstheme="minorBidi"/>
          <w:sz w:val="20"/>
          <w:szCs w:val="20"/>
        </w:rPr>
        <w:t xml:space="preserve">, </w:t>
      </w:r>
      <m:oMath>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ε</m:t>
            </m:r>
          </m:e>
          <m:sub>
            <m:r>
              <w:rPr>
                <w:rFonts w:ascii="Cambria Math" w:eastAsiaTheme="minorHAnsi" w:hAnsi="Cambria Math" w:cstheme="minorBidi"/>
                <w:sz w:val="20"/>
                <w:szCs w:val="20"/>
              </w:rPr>
              <m:t>LJ</m:t>
            </m:r>
          </m:sub>
        </m:sSub>
      </m:oMath>
      <w:r>
        <w:rPr>
          <w:rFonts w:asciiTheme="minorHAnsi" w:eastAsiaTheme="minorEastAsia" w:hAnsiTheme="minorHAnsi" w:cstheme="minorBidi"/>
          <w:sz w:val="20"/>
          <w:szCs w:val="20"/>
        </w:rPr>
        <w:t xml:space="preserve">, </w:t>
      </w:r>
      <m:oMath>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r</m:t>
            </m:r>
          </m:e>
          <m:sub>
            <m:r>
              <w:rPr>
                <w:rFonts w:ascii="Cambria Math" w:eastAsiaTheme="minorHAnsi" w:hAnsi="Cambria Math" w:cstheme="minorBidi"/>
                <w:sz w:val="20"/>
                <w:szCs w:val="20"/>
              </w:rPr>
              <m:t>HB</m:t>
            </m:r>
          </m:sub>
        </m:sSub>
      </m:oMath>
      <w:r>
        <w:rPr>
          <w:rFonts w:asciiTheme="minorHAnsi" w:eastAsiaTheme="minorEastAsia" w:hAnsiTheme="minorHAnsi" w:cstheme="minorBidi"/>
          <w:sz w:val="20"/>
          <w:szCs w:val="20"/>
        </w:rPr>
        <w:t xml:space="preserve"> and </w:t>
      </w:r>
      <m:oMath>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σ</m:t>
            </m:r>
          </m:e>
          <m:sub>
            <m:r>
              <w:rPr>
                <w:rFonts w:ascii="Cambria Math" w:eastAsiaTheme="minorHAnsi" w:hAnsi="Cambria Math" w:cstheme="minorBidi"/>
                <w:sz w:val="20"/>
                <w:szCs w:val="20"/>
              </w:rPr>
              <m:t>LJ</m:t>
            </m:r>
          </m:sub>
        </m:sSub>
      </m:oMath>
      <w:r>
        <w:rPr>
          <w:rFonts w:asciiTheme="minorHAnsi" w:eastAsiaTheme="minorEastAsia" w:hAnsiTheme="minorHAnsi" w:cstheme="minorBidi"/>
          <w:sz w:val="20"/>
          <w:szCs w:val="20"/>
        </w:rPr>
        <w:t xml:space="preserve">. The parameter </w:t>
      </w:r>
      <m:oMath>
        <m:r>
          <w:rPr>
            <w:rFonts w:ascii="Cambria Math" w:eastAsiaTheme="minorHAnsi" w:hAnsi="Cambria Math" w:cstheme="minorBidi"/>
            <w:sz w:val="20"/>
            <w:szCs w:val="20"/>
          </w:rPr>
          <m:t>k=10</m:t>
        </m:r>
      </m:oMath>
      <w:r w:rsidRPr="009701FF">
        <w:rPr>
          <w:rFonts w:asciiTheme="minorHAnsi" w:eastAsiaTheme="minorEastAsia" w:hAnsiTheme="minorHAnsi" w:cstheme="minorBidi"/>
          <w:sz w:val="20"/>
          <w:szCs w:val="20"/>
        </w:rPr>
        <w:t xml:space="preserve"> </w:t>
      </w:r>
      <w:r>
        <w:rPr>
          <w:rFonts w:asciiTheme="minorHAnsi" w:eastAsiaTheme="minorEastAsia" w:hAnsiTheme="minorHAnsi" w:cstheme="minorBidi"/>
          <w:sz w:val="20"/>
          <w:szCs w:val="20"/>
        </w:rPr>
        <w:t xml:space="preserve">were determined form share of the potential while </w:t>
      </w:r>
      <m:oMath>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ε</m:t>
            </m:r>
          </m:e>
          <m:sub>
            <m:r>
              <w:rPr>
                <w:rFonts w:ascii="Cambria Math" w:eastAsiaTheme="minorHAnsi" w:hAnsi="Cambria Math" w:cstheme="minorBidi"/>
                <w:sz w:val="20"/>
                <w:szCs w:val="20"/>
              </w:rPr>
              <m:t>c</m:t>
            </m:r>
          </m:sub>
        </m:sSub>
        <m:r>
          <w:rPr>
            <w:rFonts w:ascii="Cambria Math" w:eastAsiaTheme="minorHAnsi" w:hAnsi="Cambria Math" w:cstheme="minorBidi"/>
            <w:sz w:val="20"/>
            <w:szCs w:val="20"/>
          </w:rPr>
          <m:t>=</m:t>
        </m:r>
        <m:r>
          <w:rPr>
            <w:rFonts w:ascii="Cambria Math" w:eastAsiaTheme="minorEastAsia" w:hAnsi="Cambria Math" w:cstheme="minorBidi"/>
            <w:sz w:val="20"/>
            <w:szCs w:val="20"/>
          </w:rPr>
          <m:t>0.03</m:t>
        </m:r>
      </m:oMath>
      <w:r>
        <w:rPr>
          <w:rFonts w:asciiTheme="minorHAnsi" w:eastAsiaTheme="minorEastAsia" w:hAnsiTheme="minorHAnsi" w:cstheme="minorBidi"/>
          <w:sz w:val="20"/>
          <w:szCs w:val="20"/>
        </w:rPr>
        <w:t xml:space="preserve"> empirically</w:t>
      </w:r>
      <w:r w:rsidRPr="009701FF">
        <w:rPr>
          <w:rFonts w:asciiTheme="minorHAnsi" w:eastAsiaTheme="minorEastAsia" w:hAnsiTheme="minorHAnsi" w:cstheme="minorBidi"/>
          <w:sz w:val="20"/>
          <w:szCs w:val="20"/>
        </w:rPr>
        <w:t>.</w:t>
      </w:r>
      <w:bookmarkEnd w:id="0"/>
      <w:r w:rsidR="001821BC">
        <w:rPr>
          <w:rFonts w:asciiTheme="minorHAnsi" w:eastAsiaTheme="minorEastAsia" w:hAnsiTheme="minorHAnsi" w:cstheme="minorBidi"/>
          <w:sz w:val="20"/>
          <w:szCs w:val="20"/>
        </w:rPr>
        <w:br w:type="page"/>
      </w:r>
    </w:p>
    <w:p w14:paraId="5C3E305A" w14:textId="22826547" w:rsidR="003B1D01" w:rsidRPr="00B15ADD" w:rsidRDefault="003B1D01" w:rsidP="00B850D0">
      <w:pPr>
        <w:ind w:left="360" w:firstLine="360"/>
        <w:rPr>
          <w:b/>
          <w:sz w:val="28"/>
          <w:szCs w:val="28"/>
        </w:rPr>
      </w:pPr>
      <w:r>
        <w:rPr>
          <w:b/>
          <w:sz w:val="28"/>
          <w:szCs w:val="28"/>
        </w:rPr>
        <w:lastRenderedPageBreak/>
        <w:t>3</w:t>
      </w:r>
      <w:r w:rsidRPr="00B15ADD">
        <w:rPr>
          <w:b/>
          <w:sz w:val="28"/>
          <w:szCs w:val="28"/>
        </w:rPr>
        <w:t>.</w:t>
      </w:r>
      <w:r>
        <w:rPr>
          <w:b/>
          <w:sz w:val="28"/>
          <w:szCs w:val="28"/>
        </w:rPr>
        <w:t>2</w:t>
      </w:r>
      <w:r w:rsidRPr="00B15ADD">
        <w:rPr>
          <w:b/>
          <w:sz w:val="28"/>
          <w:szCs w:val="28"/>
        </w:rPr>
        <w:t xml:space="preserve">. </w:t>
      </w:r>
      <w:r>
        <w:rPr>
          <w:b/>
          <w:sz w:val="28"/>
          <w:szCs w:val="28"/>
        </w:rPr>
        <w:t>3</w:t>
      </w:r>
      <w:r w:rsidRPr="00B15ADD">
        <w:rPr>
          <w:b/>
          <w:sz w:val="28"/>
          <w:szCs w:val="28"/>
        </w:rPr>
        <w:t>D MB model</w:t>
      </w:r>
    </w:p>
    <w:p w14:paraId="6FFB9DE3" w14:textId="29C484A0" w:rsidR="00CC2323" w:rsidRDefault="00CC2323" w:rsidP="00CC2323">
      <w:pPr>
        <w:pStyle w:val="BodyText"/>
        <w:spacing w:before="176" w:line="316" w:lineRule="auto"/>
        <w:ind w:right="112"/>
        <w:jc w:val="both"/>
        <w:rPr>
          <w:rFonts w:asciiTheme="minorHAnsi" w:eastAsiaTheme="minorEastAsia" w:hAnsiTheme="minorHAnsi" w:cstheme="minorBidi"/>
          <w:sz w:val="20"/>
          <w:szCs w:val="20"/>
        </w:rPr>
      </w:pPr>
      <w:r>
        <w:rPr>
          <w:rFonts w:asciiTheme="minorHAnsi" w:eastAsiaTheme="minorEastAsia" w:hAnsiTheme="minorHAnsi" w:cstheme="minorBidi"/>
          <w:sz w:val="20"/>
          <w:szCs w:val="20"/>
        </w:rPr>
        <w:t>Here we will point out only the differences between the theory in 3D in comparison to 2D</w:t>
      </w:r>
      <w:r w:rsidR="00825093">
        <w:rPr>
          <w:rFonts w:asciiTheme="minorHAnsi" w:eastAsiaTheme="minorEastAsia" w:hAnsiTheme="minorHAnsi" w:cstheme="minorBidi"/>
          <w:sz w:val="20"/>
          <w:szCs w:val="20"/>
          <w:vertAlign w:val="superscript"/>
        </w:rPr>
        <w:t>34</w:t>
      </w:r>
      <w:r>
        <w:rPr>
          <w:rFonts w:asciiTheme="minorHAnsi" w:eastAsiaTheme="minorEastAsia" w:hAnsiTheme="minorHAnsi" w:cstheme="minorBidi"/>
          <w:sz w:val="20"/>
          <w:szCs w:val="20"/>
        </w:rPr>
        <w:t xml:space="preserve">. </w:t>
      </w:r>
      <w:r w:rsidR="007C7004" w:rsidRPr="007C7004">
        <w:rPr>
          <w:rFonts w:asciiTheme="minorHAnsi" w:eastAsiaTheme="minorEastAsia" w:hAnsiTheme="minorHAnsi" w:cstheme="minorBidi"/>
          <w:sz w:val="20"/>
          <w:szCs w:val="20"/>
        </w:rPr>
        <w:t>We consider a system of 3D MB model water molecules,</w:t>
      </w:r>
      <w:r>
        <w:rPr>
          <w:rFonts w:asciiTheme="minorHAnsi" w:eastAsiaTheme="minorEastAsia" w:hAnsiTheme="minorHAnsi" w:cstheme="minorBidi"/>
          <w:sz w:val="20"/>
          <w:szCs w:val="20"/>
        </w:rPr>
        <w:t xml:space="preserve"> </w:t>
      </w:r>
      <w:r w:rsidR="007C7004" w:rsidRPr="007C7004">
        <w:rPr>
          <w:rFonts w:asciiTheme="minorHAnsi" w:eastAsiaTheme="minorEastAsia" w:hAnsiTheme="minorHAnsi" w:cstheme="minorBidi"/>
          <w:sz w:val="20"/>
          <w:szCs w:val="20"/>
        </w:rPr>
        <w:t>modeled as three-dimensional spheres</w:t>
      </w:r>
      <w:r>
        <w:rPr>
          <w:rFonts w:asciiTheme="minorHAnsi" w:eastAsiaTheme="minorEastAsia" w:hAnsiTheme="minorHAnsi" w:cstheme="minorBidi"/>
          <w:sz w:val="20"/>
          <w:szCs w:val="20"/>
        </w:rPr>
        <w:t xml:space="preserve"> and </w:t>
      </w:r>
      <w:r w:rsidR="007C7004" w:rsidRPr="007C7004">
        <w:rPr>
          <w:rFonts w:asciiTheme="minorHAnsi" w:eastAsiaTheme="minorEastAsia" w:hAnsiTheme="minorHAnsi" w:cstheme="minorBidi"/>
          <w:sz w:val="20"/>
          <w:szCs w:val="20"/>
        </w:rPr>
        <w:t>suppose that the structure of the liquid state of 3D model</w:t>
      </w:r>
      <w:r>
        <w:rPr>
          <w:rFonts w:asciiTheme="minorHAnsi" w:eastAsiaTheme="minorEastAsia" w:hAnsiTheme="minorHAnsi" w:cstheme="minorBidi"/>
          <w:sz w:val="20"/>
          <w:szCs w:val="20"/>
        </w:rPr>
        <w:t xml:space="preserve"> </w:t>
      </w:r>
      <w:r w:rsidR="007C7004" w:rsidRPr="007C7004">
        <w:rPr>
          <w:rFonts w:asciiTheme="minorHAnsi" w:eastAsiaTheme="minorEastAsia" w:hAnsiTheme="minorHAnsi" w:cstheme="minorBidi"/>
          <w:sz w:val="20"/>
          <w:szCs w:val="20"/>
        </w:rPr>
        <w:t>water is a perturbation from an underlying hexagonal (ice)</w:t>
      </w:r>
      <w:r>
        <w:rPr>
          <w:rFonts w:asciiTheme="minorHAnsi" w:eastAsiaTheme="minorEastAsia" w:hAnsiTheme="minorHAnsi" w:cstheme="minorBidi"/>
          <w:sz w:val="20"/>
          <w:szCs w:val="20"/>
        </w:rPr>
        <w:t xml:space="preserve"> </w:t>
      </w:r>
      <w:r w:rsidR="007C7004" w:rsidRPr="007C7004">
        <w:rPr>
          <w:rFonts w:asciiTheme="minorHAnsi" w:eastAsiaTheme="minorEastAsia" w:hAnsiTheme="minorHAnsi" w:cstheme="minorBidi"/>
          <w:sz w:val="20"/>
          <w:szCs w:val="20"/>
        </w:rPr>
        <w:t>lattice</w:t>
      </w:r>
      <w:r>
        <w:rPr>
          <w:rFonts w:asciiTheme="minorHAnsi" w:eastAsiaTheme="minorEastAsia" w:hAnsiTheme="minorHAnsi" w:cstheme="minorBidi"/>
          <w:sz w:val="20"/>
          <w:szCs w:val="20"/>
        </w:rPr>
        <w:t xml:space="preserve">; </w:t>
      </w:r>
      <w:r w:rsidRPr="00AC0645">
        <w:rPr>
          <w:sz w:val="20"/>
          <w:szCs w:val="20"/>
        </w:rPr>
        <w:t xml:space="preserve">(See Figure </w:t>
      </w:r>
      <w:r>
        <w:rPr>
          <w:sz w:val="20"/>
          <w:szCs w:val="20"/>
        </w:rPr>
        <w:t>5</w:t>
      </w:r>
      <w:r w:rsidRPr="00AC0645">
        <w:rPr>
          <w:sz w:val="20"/>
          <w:szCs w:val="20"/>
        </w:rPr>
        <w:t>).</w:t>
      </w:r>
      <w:r w:rsidR="007C7004" w:rsidRPr="007C7004">
        <w:rPr>
          <w:rFonts w:asciiTheme="minorHAnsi" w:eastAsiaTheme="minorEastAsia" w:hAnsiTheme="minorHAnsi" w:cstheme="minorBidi"/>
          <w:sz w:val="20"/>
          <w:szCs w:val="20"/>
        </w:rPr>
        <w:t xml:space="preserve"> </w:t>
      </w:r>
      <w:r>
        <w:rPr>
          <w:rFonts w:asciiTheme="minorHAnsi" w:eastAsiaTheme="minorEastAsia" w:hAnsiTheme="minorHAnsi" w:cstheme="minorBidi"/>
          <w:sz w:val="20"/>
          <w:szCs w:val="20"/>
        </w:rPr>
        <w:t>Each m</w:t>
      </w:r>
      <w:r w:rsidRPr="00CC2323">
        <w:rPr>
          <w:rFonts w:asciiTheme="minorHAnsi" w:eastAsiaTheme="minorEastAsia" w:hAnsiTheme="minorHAnsi" w:cstheme="minorBidi"/>
          <w:sz w:val="20"/>
          <w:szCs w:val="20"/>
        </w:rPr>
        <w:t>olecule can be in one of three possible orientational states</w:t>
      </w:r>
      <w:r>
        <w:rPr>
          <w:rFonts w:asciiTheme="minorHAnsi" w:eastAsiaTheme="minorEastAsia" w:hAnsiTheme="minorHAnsi" w:cstheme="minorBidi"/>
          <w:sz w:val="20"/>
          <w:szCs w:val="20"/>
        </w:rPr>
        <w:t xml:space="preserve"> like in 2D. </w:t>
      </w:r>
      <w:r w:rsidRPr="00CC2323">
        <w:rPr>
          <w:rFonts w:asciiTheme="minorHAnsi" w:eastAsiaTheme="minorEastAsia" w:hAnsiTheme="minorHAnsi" w:cstheme="minorBidi"/>
          <w:sz w:val="20"/>
          <w:szCs w:val="20"/>
        </w:rPr>
        <w:t xml:space="preserve">These states are graphically presented in Fig. </w:t>
      </w:r>
      <w:r>
        <w:rPr>
          <w:rFonts w:asciiTheme="minorHAnsi" w:eastAsiaTheme="minorEastAsia" w:hAnsiTheme="minorHAnsi" w:cstheme="minorBidi"/>
          <w:sz w:val="20"/>
          <w:szCs w:val="20"/>
        </w:rPr>
        <w:t>6</w:t>
      </w:r>
      <w:r w:rsidRPr="00CC2323">
        <w:rPr>
          <w:rFonts w:asciiTheme="minorHAnsi" w:eastAsiaTheme="minorEastAsia" w:hAnsiTheme="minorHAnsi" w:cstheme="minorBidi"/>
          <w:sz w:val="20"/>
          <w:szCs w:val="20"/>
        </w:rPr>
        <w:t xml:space="preserve">. </w:t>
      </w:r>
    </w:p>
    <w:p w14:paraId="575501B5" w14:textId="6D0A921B" w:rsidR="00CC2323" w:rsidRPr="00F961A1" w:rsidRDefault="00CC2323" w:rsidP="00CC2323">
      <w:pPr>
        <w:jc w:val="center"/>
        <w:rPr>
          <w:sz w:val="20"/>
          <w:szCs w:val="20"/>
        </w:rPr>
      </w:pPr>
      <w:r>
        <w:rPr>
          <w:b/>
          <w:noProof/>
          <w:sz w:val="20"/>
          <w:szCs w:val="20"/>
        </w:rPr>
        <w:drawing>
          <wp:inline distT="0" distB="0" distL="0" distR="0" wp14:anchorId="570B8414" wp14:editId="1EFDA1F6">
            <wp:extent cx="4358146" cy="310896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62009" cy="3111716"/>
                    </a:xfrm>
                    <a:prstGeom prst="rect">
                      <a:avLst/>
                    </a:prstGeom>
                    <a:noFill/>
                    <a:ln>
                      <a:noFill/>
                    </a:ln>
                  </pic:spPr>
                </pic:pic>
              </a:graphicData>
            </a:graphic>
          </wp:inline>
        </w:drawing>
      </w:r>
    </w:p>
    <w:p w14:paraId="732F6401" w14:textId="27B78BAC" w:rsidR="00CC2323" w:rsidRPr="00F961A1" w:rsidRDefault="00CC2323" w:rsidP="00CC2323">
      <w:pPr>
        <w:jc w:val="center"/>
        <w:rPr>
          <w:sz w:val="20"/>
          <w:szCs w:val="20"/>
        </w:rPr>
      </w:pPr>
      <w:r>
        <w:rPr>
          <w:b/>
          <w:sz w:val="20"/>
          <w:szCs w:val="20"/>
        </w:rPr>
        <w:t>Figure</w:t>
      </w:r>
      <w:r w:rsidRPr="00F961A1">
        <w:rPr>
          <w:b/>
          <w:sz w:val="20"/>
          <w:szCs w:val="20"/>
        </w:rPr>
        <w:t xml:space="preserve"> </w:t>
      </w:r>
      <w:r>
        <w:rPr>
          <w:b/>
          <w:sz w:val="20"/>
          <w:szCs w:val="20"/>
        </w:rPr>
        <w:t>5</w:t>
      </w:r>
      <w:r w:rsidRPr="00F961A1">
        <w:rPr>
          <w:b/>
          <w:sz w:val="20"/>
          <w:szCs w:val="20"/>
        </w:rPr>
        <w:t xml:space="preserve">: </w:t>
      </w:r>
      <w:r w:rsidRPr="00F961A1">
        <w:rPr>
          <w:sz w:val="20"/>
          <w:szCs w:val="20"/>
        </w:rPr>
        <w:t xml:space="preserve"> </w:t>
      </w:r>
      <w:r w:rsidRPr="00CC2323">
        <w:rPr>
          <w:sz w:val="20"/>
          <w:szCs w:val="20"/>
        </w:rPr>
        <w:t>Lattice of the model showing both the hexagon of the</w:t>
      </w:r>
      <w:r>
        <w:rPr>
          <w:sz w:val="20"/>
          <w:szCs w:val="20"/>
        </w:rPr>
        <w:t xml:space="preserve"> </w:t>
      </w:r>
      <w:r w:rsidRPr="00CC2323">
        <w:rPr>
          <w:sz w:val="20"/>
          <w:szCs w:val="20"/>
        </w:rPr>
        <w:t>ice-like structure and a pair interaction used for bookkeeping to avoid</w:t>
      </w:r>
      <w:r>
        <w:rPr>
          <w:sz w:val="20"/>
          <w:szCs w:val="20"/>
        </w:rPr>
        <w:t xml:space="preserve"> </w:t>
      </w:r>
      <w:r w:rsidRPr="00CC2323">
        <w:rPr>
          <w:sz w:val="20"/>
          <w:szCs w:val="20"/>
        </w:rPr>
        <w:t>triple counting. Presented is only one layer.</w:t>
      </w:r>
    </w:p>
    <w:p w14:paraId="6344F425" w14:textId="2DBD7868" w:rsidR="00CC2323" w:rsidRDefault="00CC2323" w:rsidP="00CC2323">
      <w:pPr>
        <w:pStyle w:val="BodyText"/>
        <w:spacing w:before="176" w:line="316" w:lineRule="auto"/>
        <w:ind w:right="112"/>
        <w:jc w:val="both"/>
        <w:rPr>
          <w:rFonts w:asciiTheme="minorHAnsi" w:eastAsiaTheme="minorEastAsia" w:hAnsiTheme="minorHAnsi" w:cstheme="minorBidi"/>
          <w:sz w:val="20"/>
          <w:szCs w:val="20"/>
        </w:rPr>
      </w:pPr>
    </w:p>
    <w:p w14:paraId="23104035" w14:textId="18A892F1" w:rsidR="00CC2323" w:rsidRDefault="00CC2323" w:rsidP="00CC2323">
      <w:pPr>
        <w:jc w:val="both"/>
        <w:rPr>
          <w:sz w:val="20"/>
          <w:szCs w:val="20"/>
        </w:rPr>
      </w:pPr>
      <w:r w:rsidRPr="0039280B">
        <w:rPr>
          <w:b/>
          <w:bCs/>
          <w:i/>
          <w:iCs/>
          <w:sz w:val="20"/>
          <w:szCs w:val="20"/>
        </w:rPr>
        <w:t>The hydrogen-bonded state.</w:t>
      </w:r>
      <w:r w:rsidRPr="00B15ADD">
        <w:rPr>
          <w:sz w:val="20"/>
          <w:szCs w:val="20"/>
        </w:rPr>
        <w:t xml:space="preserve"> </w:t>
      </w:r>
      <w:r>
        <w:rPr>
          <w:sz w:val="20"/>
          <w:szCs w:val="20"/>
        </w:rPr>
        <w:t>I</w:t>
      </w:r>
      <w:r w:rsidRPr="00B15ADD">
        <w:rPr>
          <w:sz w:val="20"/>
          <w:szCs w:val="20"/>
        </w:rPr>
        <w:t>f the test water molecule points one of its</w:t>
      </w:r>
      <w:r>
        <w:rPr>
          <w:sz w:val="20"/>
          <w:szCs w:val="20"/>
        </w:rPr>
        <w:t xml:space="preserve"> four</w:t>
      </w:r>
      <w:r w:rsidRPr="00B15ADD">
        <w:rPr>
          <w:sz w:val="20"/>
          <w:szCs w:val="20"/>
        </w:rPr>
        <w:t xml:space="preserve"> hydrogen bonding arms at an angle θ to within π/3 of the center of its clockwise neighbor water, it forms a hydrogen bond. </w:t>
      </w:r>
      <w:r w:rsidRPr="00CC2323">
        <w:rPr>
          <w:sz w:val="20"/>
          <w:szCs w:val="20"/>
        </w:rPr>
        <w:t>This is equivalent to about one fourth of the</w:t>
      </w:r>
      <w:r>
        <w:rPr>
          <w:sz w:val="20"/>
          <w:szCs w:val="20"/>
        </w:rPr>
        <w:t xml:space="preserve"> </w:t>
      </w:r>
      <w:r w:rsidRPr="00CC2323">
        <w:rPr>
          <w:sz w:val="20"/>
          <w:szCs w:val="20"/>
        </w:rPr>
        <w:t xml:space="preserve">full solid angle. </w:t>
      </w:r>
      <w:r w:rsidRPr="00B15ADD">
        <w:rPr>
          <w:sz w:val="20"/>
          <w:szCs w:val="20"/>
        </w:rPr>
        <w:t>The energy of interaction of the test water is</w:t>
      </w:r>
    </w:p>
    <w:p w14:paraId="417BEF12" w14:textId="624C3C49" w:rsidR="00CC2323" w:rsidRPr="00141802" w:rsidRDefault="00A94167" w:rsidP="00CC2323">
      <w:pPr>
        <w:pStyle w:val="BodyText"/>
        <w:spacing w:before="176" w:line="316" w:lineRule="auto"/>
        <w:ind w:left="120" w:right="112" w:firstLine="300"/>
        <w:jc w:val="right"/>
        <w:rPr>
          <w:rFonts w:asciiTheme="minorHAnsi" w:eastAsiaTheme="minorHAnsi" w:hAnsiTheme="minorHAnsi" w:cstheme="minorBidi"/>
          <w:sz w:val="20"/>
          <w:szCs w:val="20"/>
        </w:rPr>
      </w:pPr>
      <m:oMath>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u</m:t>
            </m:r>
          </m:e>
          <m:sub>
            <m:r>
              <w:rPr>
                <w:rFonts w:ascii="Cambria Math" w:eastAsiaTheme="minorHAnsi" w:hAnsi="Cambria Math" w:cstheme="minorBidi"/>
                <w:sz w:val="20"/>
                <w:szCs w:val="20"/>
              </w:rPr>
              <m:t>HB</m:t>
            </m:r>
          </m:sub>
        </m:sSub>
        <m:d>
          <m:dPr>
            <m:ctrlPr>
              <w:rPr>
                <w:rFonts w:ascii="Cambria Math" w:eastAsiaTheme="minorHAnsi" w:hAnsi="Cambria Math" w:cstheme="minorBidi"/>
                <w:i/>
                <w:sz w:val="20"/>
                <w:szCs w:val="20"/>
              </w:rPr>
            </m:ctrlPr>
          </m:dPr>
          <m:e>
            <m:r>
              <w:rPr>
                <w:rFonts w:ascii="Cambria Math" w:eastAsiaTheme="minorHAnsi" w:hAnsi="Cambria Math" w:cstheme="minorBidi"/>
                <w:sz w:val="20"/>
                <w:szCs w:val="20"/>
              </w:rPr>
              <m:t>ϑ</m:t>
            </m:r>
          </m:e>
        </m:d>
        <m:r>
          <w:rPr>
            <w:rFonts w:ascii="Cambria Math" w:eastAsiaTheme="minorEastAsia" w:hAnsi="Cambria Math" w:cstheme="minorBidi"/>
            <w:sz w:val="20"/>
            <w:szCs w:val="20"/>
          </w:rPr>
          <m:t>=</m:t>
        </m:r>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-ε</m:t>
            </m:r>
          </m:e>
          <m:sub>
            <m:r>
              <w:rPr>
                <w:rFonts w:ascii="Cambria Math" w:eastAsiaTheme="minorHAnsi" w:hAnsi="Cambria Math" w:cstheme="minorBidi"/>
                <w:sz w:val="20"/>
                <w:szCs w:val="20"/>
              </w:rPr>
              <m:t>HB</m:t>
            </m:r>
          </m:sub>
        </m:sSub>
        <m:r>
          <w:rPr>
            <w:rFonts w:ascii="Cambria Math" w:eastAsiaTheme="minorHAnsi" w:hAnsi="Cambria Math" w:cstheme="minorBidi"/>
            <w:sz w:val="20"/>
            <w:szCs w:val="20"/>
          </w:rPr>
          <m:t>-</m:t>
        </m:r>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ε</m:t>
            </m:r>
          </m:e>
          <m:sub>
            <m:r>
              <w:rPr>
                <w:rFonts w:ascii="Cambria Math" w:eastAsiaTheme="minorHAnsi" w:hAnsi="Cambria Math" w:cstheme="minorBidi"/>
                <w:sz w:val="20"/>
                <w:szCs w:val="20"/>
              </w:rPr>
              <m:t>LJ</m:t>
            </m:r>
          </m:sub>
        </m:sSub>
        <m:r>
          <w:rPr>
            <w:rFonts w:ascii="Cambria Math" w:eastAsiaTheme="minorHAnsi" w:hAnsi="Cambria Math" w:cstheme="minorBidi"/>
            <w:sz w:val="20"/>
            <w:szCs w:val="20"/>
          </w:rPr>
          <m:t>+k</m:t>
        </m:r>
        <m:sSup>
          <m:sSupPr>
            <m:ctrlPr>
              <w:rPr>
                <w:rFonts w:ascii="Cambria Math" w:eastAsiaTheme="minorHAnsi" w:hAnsi="Cambria Math" w:cstheme="minorBidi"/>
                <w:i/>
                <w:sz w:val="20"/>
                <w:szCs w:val="20"/>
              </w:rPr>
            </m:ctrlPr>
          </m:sSupPr>
          <m:e>
            <m:d>
              <m:dPr>
                <m:ctrlPr>
                  <w:rPr>
                    <w:rFonts w:ascii="Cambria Math" w:eastAsiaTheme="minorHAnsi" w:hAnsi="Cambria Math" w:cstheme="minorBidi"/>
                    <w:i/>
                    <w:sz w:val="20"/>
                    <w:szCs w:val="20"/>
                  </w:rPr>
                </m:ctrlPr>
              </m:dPr>
              <m:e>
                <m:r>
                  <w:rPr>
                    <w:rFonts w:ascii="Cambria Math" w:eastAsiaTheme="minorHAnsi" w:hAnsi="Cambria Math" w:cstheme="minorBidi"/>
                    <w:sz w:val="20"/>
                    <w:szCs w:val="20"/>
                  </w:rPr>
                  <m:t>1-cosϑ</m:t>
                </m:r>
              </m:e>
            </m:d>
          </m:e>
          <m:sup>
            <m:r>
              <w:rPr>
                <w:rFonts w:ascii="Cambria Math" w:eastAsiaTheme="minorHAnsi" w:hAnsi="Cambria Math" w:cstheme="minorBidi"/>
                <w:sz w:val="20"/>
                <w:szCs w:val="20"/>
              </w:rPr>
              <m:t>2</m:t>
            </m:r>
          </m:sup>
        </m:sSup>
        <m:r>
          <w:rPr>
            <w:rFonts w:ascii="Cambria Math" w:eastAsiaTheme="minorHAnsi" w:hAnsi="Cambria Math" w:cstheme="minorBidi"/>
            <w:sz w:val="20"/>
            <w:szCs w:val="20"/>
          </w:rPr>
          <m:t>, 0≤ϑ≤π/3</m:t>
        </m:r>
      </m:oMath>
      <w:r w:rsidR="00CC2323">
        <w:rPr>
          <w:rFonts w:asciiTheme="minorHAnsi" w:eastAsiaTheme="minorEastAsia" w:hAnsiTheme="minorHAnsi" w:cstheme="minorBidi"/>
          <w:sz w:val="20"/>
          <w:szCs w:val="20"/>
        </w:rPr>
        <w:tab/>
      </w:r>
      <w:r w:rsidR="00CC2323">
        <w:rPr>
          <w:rFonts w:asciiTheme="minorHAnsi" w:eastAsiaTheme="minorEastAsia" w:hAnsiTheme="minorHAnsi" w:cstheme="minorBidi"/>
          <w:sz w:val="20"/>
          <w:szCs w:val="20"/>
        </w:rPr>
        <w:tab/>
      </w:r>
      <w:r w:rsidR="00CC2323">
        <w:rPr>
          <w:rFonts w:asciiTheme="minorHAnsi" w:eastAsiaTheme="minorEastAsia" w:hAnsiTheme="minorHAnsi" w:cstheme="minorBidi"/>
          <w:sz w:val="20"/>
          <w:szCs w:val="20"/>
        </w:rPr>
        <w:tab/>
        <w:t>(</w:t>
      </w:r>
      <w:r w:rsidR="00425301">
        <w:rPr>
          <w:rFonts w:asciiTheme="minorHAnsi" w:eastAsiaTheme="minorEastAsia" w:hAnsiTheme="minorHAnsi" w:cstheme="minorBidi"/>
          <w:sz w:val="20"/>
          <w:szCs w:val="20"/>
        </w:rPr>
        <w:t>2</w:t>
      </w:r>
      <w:r w:rsidR="00CC2323">
        <w:rPr>
          <w:rFonts w:asciiTheme="minorHAnsi" w:eastAsiaTheme="minorEastAsia" w:hAnsiTheme="minorHAnsi" w:cstheme="minorBidi"/>
          <w:sz w:val="20"/>
          <w:szCs w:val="20"/>
        </w:rPr>
        <w:t>9)</w:t>
      </w:r>
    </w:p>
    <w:p w14:paraId="4A8F59C2" w14:textId="021AFEBC" w:rsidR="00CC2323" w:rsidRDefault="00CC2323" w:rsidP="00CC2323">
      <w:pPr>
        <w:jc w:val="both"/>
        <w:rPr>
          <w:sz w:val="20"/>
          <w:szCs w:val="20"/>
        </w:rPr>
      </w:pPr>
      <m:oMath>
        <m:r>
          <w:rPr>
            <w:rFonts w:ascii="Cambria Math" w:hAnsi="Cambria Math"/>
            <w:sz w:val="20"/>
            <w:szCs w:val="20"/>
          </w:rPr>
          <m:t>k</m:t>
        </m:r>
      </m:oMath>
      <w:r w:rsidRPr="00B15ADD">
        <w:rPr>
          <w:sz w:val="20"/>
          <w:szCs w:val="20"/>
        </w:rPr>
        <w:t xml:space="preserve"> is the angular spring constant that describes the weakening of the hydrogen bond as it becomes increasingly </w:t>
      </w:r>
      <w:r w:rsidR="00425301" w:rsidRPr="00B15ADD">
        <w:rPr>
          <w:sz w:val="20"/>
          <w:szCs w:val="20"/>
        </w:rPr>
        <w:t>off angle</w:t>
      </w:r>
      <w:r w:rsidR="00425301">
        <w:rPr>
          <w:sz w:val="20"/>
          <w:szCs w:val="20"/>
        </w:rPr>
        <w:t xml:space="preserve">. </w:t>
      </w:r>
      <w:r w:rsidRPr="00B15ADD">
        <w:rPr>
          <w:sz w:val="20"/>
          <w:szCs w:val="20"/>
        </w:rPr>
        <w:t>To compute the isothermal-isobaric partition function</w:t>
      </w:r>
      <w:r>
        <w:rPr>
          <w:sz w:val="20"/>
          <w:szCs w:val="20"/>
        </w:rPr>
        <w:t xml:space="preserve">, </w:t>
      </w:r>
      <m:oMath>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HB</m:t>
            </m:r>
          </m:sub>
        </m:sSub>
      </m:oMath>
      <w:r w:rsidRPr="00B15ADD">
        <w:rPr>
          <w:sz w:val="20"/>
          <w:szCs w:val="20"/>
        </w:rPr>
        <w:t xml:space="preserve">, of this </w:t>
      </w:r>
      <w:r>
        <w:rPr>
          <w:sz w:val="20"/>
          <w:szCs w:val="20"/>
        </w:rPr>
        <w:t>HB</w:t>
      </w:r>
      <w:r w:rsidRPr="00B15ADD">
        <w:rPr>
          <w:sz w:val="20"/>
          <w:szCs w:val="20"/>
        </w:rPr>
        <w:t xml:space="preserve"> state, we integrate this Boltzmann factor over all the allowable angles and over all the allowable separations of the test molecule relative to its clockwise neighbor,</w:t>
      </w:r>
    </w:p>
    <w:p w14:paraId="7873479B" w14:textId="2ED826FA" w:rsidR="00CC2323" w:rsidRPr="00141802" w:rsidRDefault="00A94167" w:rsidP="00CC2323">
      <w:pPr>
        <w:pStyle w:val="BodyText"/>
        <w:spacing w:before="176" w:line="316" w:lineRule="auto"/>
        <w:ind w:left="120" w:right="112" w:firstLine="300"/>
        <w:jc w:val="right"/>
        <w:rPr>
          <w:rFonts w:asciiTheme="minorHAnsi" w:eastAsiaTheme="minorEastAsia" w:hAnsiTheme="minorHAnsi" w:cstheme="minorBidi"/>
          <w:sz w:val="20"/>
          <w:szCs w:val="20"/>
        </w:rPr>
      </w:pPr>
      <m:oMath>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HB</m:t>
            </m:r>
          </m:sub>
        </m:sSub>
        <m:r>
          <w:rPr>
            <w:rFonts w:ascii="Cambria Math" w:hAnsi="Cambria Math"/>
            <w:sz w:val="20"/>
            <w:szCs w:val="20"/>
          </w:rPr>
          <m:t>=c(T)</m:t>
        </m:r>
        <m:nary>
          <m:naryPr>
            <m:chr m:val="∬"/>
            <m:limLoc m:val="undOvr"/>
            <m:subHide m:val="1"/>
            <m:supHide m:val="1"/>
            <m:ctrlPr>
              <w:rPr>
                <w:rFonts w:ascii="Cambria Math" w:hAnsi="Cambria Math"/>
                <w:i/>
                <w:sz w:val="20"/>
                <w:szCs w:val="20"/>
              </w:rPr>
            </m:ctrlPr>
          </m:naryPr>
          <m:sub/>
          <m:sup/>
          <m:e>
            <m:nary>
              <m:naryPr>
                <m:chr m:val="∭"/>
                <m:limLoc m:val="undOvr"/>
                <m:subHide m:val="1"/>
                <m:supHide m:val="1"/>
                <m:ctrlPr>
                  <w:rPr>
                    <w:rFonts w:ascii="Cambria Math" w:hAnsi="Cambria Math"/>
                    <w:i/>
                    <w:sz w:val="20"/>
                    <w:szCs w:val="20"/>
                  </w:rPr>
                </m:ctrlPr>
              </m:naryPr>
              <m:sub/>
              <m:sup/>
              <m:e>
                <m:r>
                  <w:rPr>
                    <w:rFonts w:ascii="Cambria Math" w:hAnsi="Cambria Math"/>
                    <w:sz w:val="20"/>
                    <w:szCs w:val="20"/>
                  </w:rPr>
                  <m:t>dxdydzdφdψ</m:t>
                </m:r>
              </m:e>
            </m:nary>
          </m:e>
        </m:nary>
        <m:nary>
          <m:naryPr>
            <m:limLoc m:val="subSup"/>
            <m:ctrlPr>
              <w:rPr>
                <w:rFonts w:ascii="Cambria Math" w:hAnsi="Cambria Math"/>
                <w:sz w:val="20"/>
                <w:szCs w:val="20"/>
              </w:rPr>
            </m:ctrlPr>
          </m:naryPr>
          <m:sub>
            <m:r>
              <w:rPr>
                <w:rFonts w:ascii="Cambria Math" w:hAnsi="Cambria Math"/>
                <w:sz w:val="20"/>
                <w:szCs w:val="20"/>
              </w:rPr>
              <m:t>0</m:t>
            </m:r>
          </m:sub>
          <m:sup>
            <m:r>
              <w:rPr>
                <w:rFonts w:ascii="Cambria Math" w:hAnsi="Cambria Math"/>
                <w:sz w:val="20"/>
                <w:szCs w:val="20"/>
              </w:rPr>
              <m:t>π/3</m:t>
            </m:r>
          </m:sup>
          <m:e>
            <m:sSup>
              <m:sSupPr>
                <m:ctrlPr>
                  <w:rPr>
                    <w:rFonts w:ascii="Cambria Math" w:hAnsi="Cambria Math"/>
                    <w:sz w:val="20"/>
                    <w:szCs w:val="20"/>
                  </w:rPr>
                </m:ctrlPr>
              </m:sSupPr>
              <m:e>
                <m:r>
                  <w:rPr>
                    <w:rFonts w:ascii="Cambria Math" w:hAnsi="Cambria Math"/>
                    <w:sz w:val="20"/>
                    <w:szCs w:val="20"/>
                  </w:rPr>
                  <m:t>e</m:t>
                </m:r>
              </m:e>
              <m:sup>
                <m:r>
                  <w:rPr>
                    <w:rFonts w:ascii="Cambria Math" w:hAnsi="Cambria Math"/>
                    <w:sz w:val="20"/>
                    <w:szCs w:val="20"/>
                  </w:rPr>
                  <m:t>-β</m:t>
                </m:r>
                <m:d>
                  <m:dPr>
                    <m:ctrlPr>
                      <w:rPr>
                        <w:rFonts w:ascii="Cambria Math" w:hAnsi="Cambria Math"/>
                        <w:i/>
                        <w:sz w:val="20"/>
                        <w:szCs w:val="20"/>
                      </w:rPr>
                    </m:ctrlPr>
                  </m:dPr>
                  <m:e>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u</m:t>
                        </m:r>
                      </m:e>
                      <m:sub>
                        <m:r>
                          <w:rPr>
                            <w:rFonts w:ascii="Cambria Math" w:eastAsiaTheme="minorHAnsi" w:hAnsi="Cambria Math" w:cstheme="minorBidi"/>
                            <w:sz w:val="20"/>
                            <w:szCs w:val="20"/>
                          </w:rPr>
                          <m:t>HB</m:t>
                        </m:r>
                      </m:sub>
                    </m:sSub>
                    <m:r>
                      <w:rPr>
                        <w:rFonts w:ascii="Cambria Math" w:eastAsiaTheme="minorHAnsi" w:hAnsi="Cambria Math" w:cstheme="minorBidi"/>
                        <w:sz w:val="20"/>
                        <w:szCs w:val="20"/>
                      </w:rPr>
                      <m:t>+p</m:t>
                    </m:r>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v</m:t>
                        </m:r>
                      </m:e>
                      <m:sub>
                        <m:r>
                          <w:rPr>
                            <w:rFonts w:ascii="Cambria Math" w:eastAsiaTheme="minorHAnsi" w:hAnsi="Cambria Math" w:cstheme="minorBidi"/>
                            <w:sz w:val="20"/>
                            <w:szCs w:val="20"/>
                          </w:rPr>
                          <m:t>HB</m:t>
                        </m:r>
                      </m:sub>
                    </m:sSub>
                    <m:r>
                      <w:rPr>
                        <w:rFonts w:ascii="Cambria Math" w:eastAsiaTheme="minorHAnsi" w:hAnsi="Cambria Math" w:cstheme="minorBidi"/>
                        <w:sz w:val="20"/>
                        <w:szCs w:val="20"/>
                      </w:rPr>
                      <m:t>/2</m:t>
                    </m:r>
                  </m:e>
                </m:d>
              </m:sup>
            </m:sSup>
            <m:r>
              <w:rPr>
                <w:rFonts w:ascii="Cambria Math" w:hAnsi="Cambria Math"/>
                <w:sz w:val="20"/>
                <w:szCs w:val="20"/>
              </w:rPr>
              <m:t>sinϑdϑ</m:t>
            </m:r>
          </m:e>
        </m:nary>
      </m:oMath>
      <w:r w:rsidR="00CC2323">
        <w:rPr>
          <w:rFonts w:asciiTheme="minorHAnsi" w:eastAsiaTheme="minorEastAsia" w:hAnsiTheme="minorHAnsi" w:cstheme="minorBidi"/>
          <w:sz w:val="20"/>
          <w:szCs w:val="20"/>
        </w:rPr>
        <w:tab/>
      </w:r>
      <w:r w:rsidR="00CC2323">
        <w:rPr>
          <w:rFonts w:asciiTheme="minorHAnsi" w:eastAsiaTheme="minorEastAsia" w:hAnsiTheme="minorHAnsi" w:cstheme="minorBidi"/>
          <w:sz w:val="20"/>
          <w:szCs w:val="20"/>
        </w:rPr>
        <w:tab/>
      </w:r>
      <w:r w:rsidR="00CC2323">
        <w:rPr>
          <w:rFonts w:asciiTheme="minorHAnsi" w:eastAsiaTheme="minorEastAsia" w:hAnsiTheme="minorHAnsi" w:cstheme="minorBidi"/>
          <w:sz w:val="20"/>
          <w:szCs w:val="20"/>
        </w:rPr>
        <w:tab/>
        <w:t>(</w:t>
      </w:r>
      <w:r w:rsidR="00425301">
        <w:rPr>
          <w:rFonts w:asciiTheme="minorHAnsi" w:eastAsiaTheme="minorEastAsia" w:hAnsiTheme="minorHAnsi" w:cstheme="minorBidi"/>
          <w:sz w:val="20"/>
          <w:szCs w:val="20"/>
        </w:rPr>
        <w:t>3</w:t>
      </w:r>
      <w:r w:rsidR="00CC2323">
        <w:rPr>
          <w:rFonts w:asciiTheme="minorHAnsi" w:eastAsiaTheme="minorEastAsia" w:hAnsiTheme="minorHAnsi" w:cstheme="minorBidi"/>
          <w:sz w:val="20"/>
          <w:szCs w:val="20"/>
        </w:rPr>
        <w:t>0)</w:t>
      </w:r>
    </w:p>
    <w:p w14:paraId="798F073B" w14:textId="77777777" w:rsidR="00CC2323" w:rsidRPr="00F961A1" w:rsidRDefault="00CC2323" w:rsidP="00CC2323">
      <w:pPr>
        <w:jc w:val="both"/>
        <w:rPr>
          <w:sz w:val="20"/>
          <w:szCs w:val="20"/>
        </w:rPr>
        <w:sectPr w:rsidR="00CC2323" w:rsidRPr="00F961A1" w:rsidSect="00FA18D2">
          <w:type w:val="continuous"/>
          <w:pgSz w:w="12240" w:h="15840"/>
          <w:pgMar w:top="1440" w:right="1440" w:bottom="1440" w:left="1440" w:header="720" w:footer="720" w:gutter="0"/>
          <w:lnNumType w:countBy="1" w:restart="continuous"/>
          <w:cols w:space="720"/>
          <w:docGrid w:linePitch="360"/>
        </w:sectPr>
      </w:pPr>
    </w:p>
    <w:p w14:paraId="7F15616F" w14:textId="1267EAEB" w:rsidR="00CC2323" w:rsidRDefault="00CC2323" w:rsidP="00425301">
      <w:pPr>
        <w:jc w:val="both"/>
        <w:rPr>
          <w:sz w:val="20"/>
          <w:szCs w:val="20"/>
        </w:rPr>
      </w:pPr>
      <w:r w:rsidRPr="003A179F">
        <w:rPr>
          <w:sz w:val="20"/>
          <w:szCs w:val="20"/>
        </w:rPr>
        <w:t>where</w:t>
      </w:r>
      <w:r>
        <w:rPr>
          <w:rFonts w:eastAsiaTheme="minorEastAsia"/>
          <w:sz w:val="20"/>
          <w:szCs w:val="20"/>
        </w:rPr>
        <w:t xml:space="preserve"> </w:t>
      </w:r>
      <m:oMath>
        <m:r>
          <w:rPr>
            <w:rFonts w:ascii="Cambria Math" w:hAnsi="Cambria Math"/>
            <w:sz w:val="20"/>
            <w:szCs w:val="20"/>
          </w:rPr>
          <m:t>c(T)</m:t>
        </m:r>
      </m:oMath>
      <w:r w:rsidRPr="003A179F">
        <w:rPr>
          <w:sz w:val="20"/>
          <w:szCs w:val="20"/>
        </w:rPr>
        <w:t xml:space="preserve"> is </w:t>
      </w:r>
      <w:r w:rsidR="00425301">
        <w:rPr>
          <w:sz w:val="20"/>
          <w:szCs w:val="20"/>
        </w:rPr>
        <w:t xml:space="preserve">here </w:t>
      </w:r>
      <w:r w:rsidRPr="003A179F">
        <w:rPr>
          <w:sz w:val="20"/>
          <w:szCs w:val="20"/>
        </w:rPr>
        <w:t xml:space="preserve">the </w:t>
      </w:r>
      <w:r w:rsidR="00425301">
        <w:rPr>
          <w:sz w:val="20"/>
          <w:szCs w:val="20"/>
        </w:rPr>
        <w:t>3</w:t>
      </w:r>
      <w:r w:rsidRPr="003A179F">
        <w:rPr>
          <w:sz w:val="20"/>
          <w:szCs w:val="20"/>
        </w:rPr>
        <w:t xml:space="preserve">D version of the kinetic energy contribution to the partition </w:t>
      </w:r>
      <w:r w:rsidR="00425301">
        <w:rPr>
          <w:sz w:val="20"/>
          <w:szCs w:val="20"/>
        </w:rPr>
        <w:t>function</w:t>
      </w:r>
      <w:r>
        <w:rPr>
          <w:sz w:val="20"/>
          <w:szCs w:val="20"/>
        </w:rPr>
        <w:t xml:space="preserve">. </w:t>
      </w:r>
      <m:oMath>
        <m:nary>
          <m:naryPr>
            <m:chr m:val="∭"/>
            <m:limLoc m:val="undOvr"/>
            <m:subHide m:val="1"/>
            <m:supHide m:val="1"/>
            <m:ctrlPr>
              <w:rPr>
                <w:rFonts w:ascii="Cambria Math" w:eastAsia="Times New Roman" w:hAnsi="Cambria Math" w:cs="Times New Roman"/>
                <w:i/>
                <w:sz w:val="20"/>
                <w:szCs w:val="20"/>
              </w:rPr>
            </m:ctrlPr>
          </m:naryPr>
          <m:sub/>
          <m:sup/>
          <m:e>
            <m:r>
              <w:rPr>
                <w:rFonts w:ascii="Cambria Math" w:hAnsi="Cambria Math"/>
                <w:sz w:val="20"/>
                <w:szCs w:val="20"/>
              </w:rPr>
              <m:t>dxdydz</m:t>
            </m:r>
          </m:e>
        </m:nary>
      </m:oMath>
      <w:r w:rsidR="00425301">
        <w:rPr>
          <w:rFonts w:eastAsiaTheme="minorEastAsia"/>
          <w:sz w:val="20"/>
          <w:szCs w:val="20"/>
        </w:rPr>
        <w:t xml:space="preserve"> </w:t>
      </w:r>
      <w:r w:rsidRPr="003A179F">
        <w:rPr>
          <w:sz w:val="20"/>
          <w:szCs w:val="20"/>
        </w:rPr>
        <w:t>represents the volume over which the second molecule has</w:t>
      </w:r>
      <w:r>
        <w:rPr>
          <w:sz w:val="20"/>
          <w:szCs w:val="20"/>
        </w:rPr>
        <w:t xml:space="preserve"> </w:t>
      </w:r>
      <w:r w:rsidRPr="003A179F">
        <w:rPr>
          <w:sz w:val="20"/>
          <w:szCs w:val="20"/>
        </w:rPr>
        <w:t xml:space="preserve">translational freedom to form a hydrogen bond with the first water is equal to effective volume </w:t>
      </w:r>
      <m:oMath>
        <m:sSubSup>
          <m:sSubSupPr>
            <m:ctrlPr>
              <w:rPr>
                <w:rFonts w:ascii="Cambria Math" w:hAnsi="Cambria Math"/>
                <w:i/>
                <w:sz w:val="20"/>
                <w:szCs w:val="20"/>
              </w:rPr>
            </m:ctrlPr>
          </m:sSubSupPr>
          <m:e>
            <m:r>
              <w:rPr>
                <w:rFonts w:ascii="Cambria Math" w:hAnsi="Cambria Math"/>
                <w:sz w:val="20"/>
                <w:szCs w:val="20"/>
              </w:rPr>
              <m:t>v</m:t>
            </m:r>
          </m:e>
          <m:sub>
            <m:r>
              <w:rPr>
                <w:rFonts w:ascii="Cambria Math" w:hAnsi="Cambria Math"/>
                <w:sz w:val="20"/>
                <w:szCs w:val="20"/>
              </w:rPr>
              <m:t>HB</m:t>
            </m:r>
          </m:sub>
          <m:sup>
            <m:r>
              <w:rPr>
                <w:rFonts w:ascii="Cambria Math" w:hAnsi="Cambria Math"/>
                <w:sz w:val="20"/>
                <w:szCs w:val="20"/>
              </w:rPr>
              <m:t>eff</m:t>
            </m:r>
          </m:sup>
        </m:sSubSup>
        <m:r>
          <w:rPr>
            <w:rFonts w:ascii="Cambria Math" w:hAnsi="Cambria Math"/>
            <w:sz w:val="20"/>
            <w:szCs w:val="20"/>
          </w:rPr>
          <m:t>=</m:t>
        </m:r>
      </m:oMath>
      <w:r w:rsidRPr="00425301">
        <w:rPr>
          <w:color w:val="FF0000"/>
          <w:sz w:val="20"/>
          <w:szCs w:val="20"/>
        </w:rPr>
        <w:t>0.242</w:t>
      </w:r>
      <w:r w:rsidRPr="003A179F">
        <w:rPr>
          <w:sz w:val="20"/>
          <w:szCs w:val="20"/>
        </w:rPr>
        <w:t xml:space="preserve">. </w:t>
      </w:r>
      <w:r w:rsidR="00425301" w:rsidRPr="00425301">
        <w:rPr>
          <w:sz w:val="20"/>
          <w:szCs w:val="20"/>
        </w:rPr>
        <w:t>The</w:t>
      </w:r>
      <w:r w:rsidR="00425301">
        <w:rPr>
          <w:sz w:val="20"/>
          <w:szCs w:val="20"/>
        </w:rPr>
        <w:t xml:space="preserve"> </w:t>
      </w:r>
      <w:r w:rsidR="00425301" w:rsidRPr="00425301">
        <w:rPr>
          <w:sz w:val="20"/>
          <w:szCs w:val="20"/>
        </w:rPr>
        <w:t xml:space="preserve">double integral </w:t>
      </w:r>
      <m:oMath>
        <m:nary>
          <m:naryPr>
            <m:chr m:val="∬"/>
            <m:limLoc m:val="undOvr"/>
            <m:subHide m:val="1"/>
            <m:supHide m:val="1"/>
            <m:ctrlPr>
              <w:rPr>
                <w:rFonts w:ascii="Cambria Math" w:eastAsia="Times New Roman" w:hAnsi="Cambria Math" w:cs="Times New Roman"/>
                <w:i/>
                <w:sz w:val="20"/>
                <w:szCs w:val="20"/>
              </w:rPr>
            </m:ctrlPr>
          </m:naryPr>
          <m:sub/>
          <m:sup/>
          <m:e>
            <m:r>
              <w:rPr>
                <w:rFonts w:ascii="Cambria Math" w:hAnsi="Cambria Math"/>
                <w:sz w:val="20"/>
                <w:szCs w:val="20"/>
              </w:rPr>
              <m:t>dφdψ</m:t>
            </m:r>
          </m:e>
        </m:nary>
      </m:oMath>
      <w:r w:rsidR="00425301">
        <w:rPr>
          <w:rFonts w:eastAsiaTheme="minorEastAsia"/>
          <w:sz w:val="20"/>
          <w:szCs w:val="20"/>
        </w:rPr>
        <w:t xml:space="preserve"> </w:t>
      </w:r>
      <w:r w:rsidR="00425301" w:rsidRPr="00425301">
        <w:rPr>
          <w:sz w:val="20"/>
          <w:szCs w:val="20"/>
        </w:rPr>
        <w:t>sums the orientations over which the</w:t>
      </w:r>
      <w:r w:rsidR="00425301">
        <w:rPr>
          <w:sz w:val="20"/>
          <w:szCs w:val="20"/>
        </w:rPr>
        <w:t xml:space="preserve"> </w:t>
      </w:r>
      <w:r w:rsidR="00425301" w:rsidRPr="00425301">
        <w:rPr>
          <w:sz w:val="20"/>
          <w:szCs w:val="20"/>
        </w:rPr>
        <w:t>test molecule has orientational freedom and is equal to</w:t>
      </w:r>
      <w:r w:rsidR="00425301">
        <w:rPr>
          <w:sz w:val="20"/>
          <w:szCs w:val="20"/>
        </w:rPr>
        <w:t xml:space="preserve"> </w:t>
      </w:r>
      <m:oMath>
        <m:r>
          <w:rPr>
            <w:rFonts w:ascii="Cambria Math" w:hAnsi="Cambria Math"/>
            <w:sz w:val="20"/>
            <w:szCs w:val="20"/>
          </w:rPr>
          <m:t>4</m:t>
        </m:r>
        <m:sSup>
          <m:sSupPr>
            <m:ctrlPr>
              <w:rPr>
                <w:rFonts w:ascii="Cambria Math" w:hAnsi="Cambria Math"/>
                <w:i/>
                <w:sz w:val="20"/>
                <w:szCs w:val="20"/>
              </w:rPr>
            </m:ctrlPr>
          </m:sSupPr>
          <m:e>
            <m:r>
              <w:rPr>
                <w:rFonts w:ascii="Cambria Math" w:hAnsi="Cambria Math"/>
                <w:sz w:val="20"/>
                <w:szCs w:val="20"/>
              </w:rPr>
              <m:t>π</m:t>
            </m:r>
          </m:e>
          <m:sup>
            <m:r>
              <w:rPr>
                <w:rFonts w:ascii="Cambria Math" w:hAnsi="Cambria Math"/>
                <w:sz w:val="20"/>
                <w:szCs w:val="20"/>
              </w:rPr>
              <m:t>2</m:t>
            </m:r>
          </m:sup>
        </m:sSup>
      </m:oMath>
      <w:r w:rsidR="00425301">
        <w:rPr>
          <w:sz w:val="20"/>
          <w:szCs w:val="20"/>
        </w:rPr>
        <w:t xml:space="preserve">. </w:t>
      </w:r>
      <w:r w:rsidRPr="003A179F">
        <w:rPr>
          <w:sz w:val="20"/>
          <w:szCs w:val="20"/>
        </w:rPr>
        <w:t xml:space="preserve">The volume </w:t>
      </w:r>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HB</m:t>
            </m:r>
          </m:sub>
        </m:sSub>
      </m:oMath>
      <w:r w:rsidRPr="003A179F">
        <w:rPr>
          <w:sz w:val="20"/>
          <w:szCs w:val="20"/>
        </w:rPr>
        <w:t xml:space="preserve"> of the hydrogen-bonded </w:t>
      </w:r>
      <w:r w:rsidRPr="003A179F">
        <w:rPr>
          <w:sz w:val="20"/>
          <w:szCs w:val="20"/>
        </w:rPr>
        <w:lastRenderedPageBreak/>
        <w:t xml:space="preserve">state we </w:t>
      </w:r>
      <w:r w:rsidR="00425301" w:rsidRPr="003A179F">
        <w:rPr>
          <w:sz w:val="20"/>
          <w:szCs w:val="20"/>
        </w:rPr>
        <w:t>determine</w:t>
      </w:r>
      <w:r w:rsidRPr="003A179F">
        <w:rPr>
          <w:sz w:val="20"/>
          <w:szCs w:val="20"/>
        </w:rPr>
        <w:t xml:space="preserve"> </w:t>
      </w:r>
      <w:r w:rsidR="00425301" w:rsidRPr="00425301">
        <w:rPr>
          <w:sz w:val="20"/>
          <w:szCs w:val="20"/>
        </w:rPr>
        <w:t>similarly as for the 2D model</w:t>
      </w:r>
      <w:r w:rsidR="00425301">
        <w:rPr>
          <w:sz w:val="20"/>
          <w:szCs w:val="20"/>
        </w:rPr>
        <w:t>.</w:t>
      </w:r>
      <w:r w:rsidRPr="003A179F">
        <w:rPr>
          <w:sz w:val="20"/>
          <w:szCs w:val="20"/>
        </w:rPr>
        <w:t xml:space="preserve"> </w:t>
      </w:r>
      <w:r w:rsidR="00425301" w:rsidRPr="00425301">
        <w:rPr>
          <w:sz w:val="20"/>
          <w:szCs w:val="20"/>
        </w:rPr>
        <w:t>For the perfect hexagon</w:t>
      </w:r>
      <w:r w:rsidR="00425301">
        <w:rPr>
          <w:sz w:val="20"/>
          <w:szCs w:val="20"/>
        </w:rPr>
        <w:t xml:space="preserve"> </w:t>
      </w:r>
      <w:r w:rsidR="00425301" w:rsidRPr="00425301">
        <w:rPr>
          <w:sz w:val="20"/>
          <w:szCs w:val="20"/>
        </w:rPr>
        <w:t>crystal representing low-pressure ice, the volume of the solid</w:t>
      </w:r>
      <w:r w:rsidR="00425301">
        <w:rPr>
          <w:sz w:val="20"/>
          <w:szCs w:val="20"/>
        </w:rPr>
        <w:t xml:space="preserve"> </w:t>
      </w:r>
      <w:r w:rsidR="00425301" w:rsidRPr="00425301">
        <w:rPr>
          <w:sz w:val="20"/>
          <w:szCs w:val="20"/>
        </w:rPr>
        <w:t>is</w:t>
      </w:r>
    </w:p>
    <w:p w14:paraId="7247DB07" w14:textId="4392CB3D" w:rsidR="00CC2323" w:rsidRPr="003A179F" w:rsidRDefault="00A94167" w:rsidP="00CC2323">
      <w:pPr>
        <w:pStyle w:val="BodyText"/>
        <w:spacing w:before="176" w:line="316" w:lineRule="auto"/>
        <w:ind w:left="120" w:right="112" w:firstLine="300"/>
        <w:jc w:val="right"/>
        <w:rPr>
          <w:rFonts w:asciiTheme="minorHAnsi" w:eastAsiaTheme="minorEastAsia" w:hAnsiTheme="minorHAnsi" w:cstheme="minorBidi"/>
          <w:sz w:val="20"/>
          <w:szCs w:val="20"/>
        </w:rPr>
        <w:sectPr w:rsidR="00CC2323" w:rsidRPr="003A179F" w:rsidSect="00FA18D2">
          <w:type w:val="continuous"/>
          <w:pgSz w:w="12240" w:h="15840"/>
          <w:pgMar w:top="1440" w:right="1440" w:bottom="1440" w:left="1440" w:header="720" w:footer="720" w:gutter="0"/>
          <w:lnNumType w:countBy="1" w:restart="continuous"/>
          <w:cols w:space="720"/>
          <w:docGrid w:linePitch="360"/>
        </w:sectPr>
      </w:pPr>
      <m:oMath>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v</m:t>
            </m:r>
          </m:e>
          <m:sub>
            <m:r>
              <w:rPr>
                <w:rFonts w:ascii="Cambria Math" w:eastAsiaTheme="minorHAnsi" w:hAnsi="Cambria Math" w:cstheme="minorBidi"/>
                <w:sz w:val="20"/>
                <w:szCs w:val="20"/>
              </w:rPr>
              <m:t>s</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8</m:t>
            </m:r>
            <m:rad>
              <m:radPr>
                <m:degHide m:val="1"/>
                <m:ctrlPr>
                  <w:rPr>
                    <w:rFonts w:ascii="Cambria Math" w:hAnsi="Cambria Math"/>
                    <w:i/>
                    <w:sz w:val="20"/>
                    <w:szCs w:val="20"/>
                  </w:rPr>
                </m:ctrlPr>
              </m:radPr>
              <m:deg/>
              <m:e>
                <m:r>
                  <w:rPr>
                    <w:rFonts w:ascii="Cambria Math" w:hAnsi="Cambria Math"/>
                    <w:sz w:val="20"/>
                    <w:szCs w:val="20"/>
                  </w:rPr>
                  <m:t>3</m:t>
                </m:r>
              </m:e>
            </m:rad>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HB</m:t>
                </m:r>
              </m:sub>
              <m:sup>
                <m:r>
                  <w:rPr>
                    <w:rFonts w:ascii="Cambria Math" w:hAnsi="Cambria Math"/>
                    <w:sz w:val="20"/>
                    <w:szCs w:val="20"/>
                  </w:rPr>
                  <m:t>3</m:t>
                </m:r>
              </m:sup>
            </m:sSubSup>
          </m:num>
          <m:den>
            <m:r>
              <w:rPr>
                <w:rFonts w:ascii="Cambria Math" w:hAnsi="Cambria Math"/>
                <w:sz w:val="20"/>
                <w:szCs w:val="20"/>
              </w:rPr>
              <m:t>9</m:t>
            </m:r>
          </m:den>
        </m:f>
      </m:oMath>
      <w:r w:rsidR="00CC2323">
        <w:rPr>
          <w:rFonts w:asciiTheme="minorHAnsi" w:eastAsiaTheme="minorEastAsia" w:hAnsiTheme="minorHAnsi" w:cstheme="minorBidi"/>
          <w:sz w:val="20"/>
          <w:szCs w:val="20"/>
        </w:rPr>
        <w:t>.</w:t>
      </w:r>
      <w:r w:rsidR="00CC2323">
        <w:rPr>
          <w:rFonts w:asciiTheme="minorHAnsi" w:eastAsiaTheme="minorEastAsia" w:hAnsiTheme="minorHAnsi" w:cstheme="minorBidi"/>
          <w:sz w:val="20"/>
          <w:szCs w:val="20"/>
        </w:rPr>
        <w:tab/>
      </w:r>
      <w:r w:rsidR="00CC2323">
        <w:rPr>
          <w:rFonts w:asciiTheme="minorHAnsi" w:eastAsiaTheme="minorEastAsia" w:hAnsiTheme="minorHAnsi" w:cstheme="minorBidi"/>
          <w:sz w:val="20"/>
          <w:szCs w:val="20"/>
        </w:rPr>
        <w:tab/>
      </w:r>
      <w:r w:rsidR="00CC2323">
        <w:rPr>
          <w:rFonts w:asciiTheme="minorHAnsi" w:eastAsiaTheme="minorEastAsia" w:hAnsiTheme="minorHAnsi" w:cstheme="minorBidi"/>
          <w:sz w:val="20"/>
          <w:szCs w:val="20"/>
        </w:rPr>
        <w:tab/>
      </w:r>
      <w:r w:rsidR="00CC2323">
        <w:rPr>
          <w:rFonts w:asciiTheme="minorHAnsi" w:eastAsiaTheme="minorEastAsia" w:hAnsiTheme="minorHAnsi" w:cstheme="minorBidi"/>
          <w:sz w:val="20"/>
          <w:szCs w:val="20"/>
        </w:rPr>
        <w:tab/>
      </w:r>
      <w:r w:rsidR="00CC2323">
        <w:rPr>
          <w:rFonts w:asciiTheme="minorHAnsi" w:eastAsiaTheme="minorEastAsia" w:hAnsiTheme="minorHAnsi" w:cstheme="minorBidi"/>
          <w:sz w:val="20"/>
          <w:szCs w:val="20"/>
        </w:rPr>
        <w:tab/>
      </w:r>
      <w:r w:rsidR="00CC2323">
        <w:rPr>
          <w:rFonts w:asciiTheme="minorHAnsi" w:eastAsiaTheme="minorEastAsia" w:hAnsiTheme="minorHAnsi" w:cstheme="minorBidi"/>
          <w:sz w:val="20"/>
          <w:szCs w:val="20"/>
        </w:rPr>
        <w:tab/>
      </w:r>
      <w:r w:rsidR="00CC2323">
        <w:rPr>
          <w:rFonts w:asciiTheme="minorHAnsi" w:eastAsiaTheme="minorEastAsia" w:hAnsiTheme="minorHAnsi" w:cstheme="minorBidi"/>
          <w:sz w:val="20"/>
          <w:szCs w:val="20"/>
        </w:rPr>
        <w:tab/>
        <w:t>(</w:t>
      </w:r>
      <w:r w:rsidR="00425301">
        <w:rPr>
          <w:rFonts w:asciiTheme="minorHAnsi" w:eastAsiaTheme="minorEastAsia" w:hAnsiTheme="minorHAnsi" w:cstheme="minorBidi"/>
          <w:sz w:val="20"/>
          <w:szCs w:val="20"/>
        </w:rPr>
        <w:t>31</w:t>
      </w:r>
      <w:r w:rsidR="00CC2323">
        <w:rPr>
          <w:rFonts w:asciiTheme="minorHAnsi" w:eastAsiaTheme="minorEastAsia" w:hAnsiTheme="minorHAnsi" w:cstheme="minorBidi"/>
          <w:sz w:val="20"/>
          <w:szCs w:val="20"/>
        </w:rPr>
        <w:t>)</w:t>
      </w:r>
    </w:p>
    <w:p w14:paraId="7C486802" w14:textId="77777777" w:rsidR="00425301" w:rsidRDefault="00425301" w:rsidP="00425301">
      <w:pPr>
        <w:pStyle w:val="BodyText"/>
        <w:spacing w:before="176" w:line="316" w:lineRule="auto"/>
        <w:ind w:right="112"/>
        <w:jc w:val="both"/>
        <w:rPr>
          <w:rFonts w:asciiTheme="minorHAnsi" w:eastAsiaTheme="minorHAnsi" w:hAnsiTheme="minorHAnsi" w:cstheme="minorBidi"/>
          <w:sz w:val="20"/>
          <w:szCs w:val="20"/>
        </w:rPr>
      </w:pPr>
      <w:r w:rsidRPr="00425301">
        <w:rPr>
          <w:rFonts w:asciiTheme="minorHAnsi" w:eastAsiaTheme="minorHAnsi" w:hAnsiTheme="minorHAnsi" w:cstheme="minorBidi"/>
          <w:sz w:val="20"/>
          <w:szCs w:val="20"/>
        </w:rPr>
        <w:t>We estimate volume vHB as perturbation of this state as</w:t>
      </w:r>
    </w:p>
    <w:p w14:paraId="18315CDE" w14:textId="1A785BCF" w:rsidR="00CC2323" w:rsidRPr="003A179F" w:rsidRDefault="00A94167" w:rsidP="00425301">
      <w:pPr>
        <w:pStyle w:val="BodyText"/>
        <w:spacing w:before="176" w:line="316" w:lineRule="auto"/>
        <w:ind w:left="120" w:right="112" w:firstLine="300"/>
        <w:jc w:val="right"/>
        <w:rPr>
          <w:rFonts w:asciiTheme="minorHAnsi" w:eastAsiaTheme="minorEastAsia" w:hAnsiTheme="minorHAnsi" w:cstheme="minorBidi"/>
          <w:sz w:val="20"/>
          <w:szCs w:val="20"/>
        </w:rPr>
        <w:sectPr w:rsidR="00CC2323" w:rsidRPr="003A179F" w:rsidSect="00FA18D2">
          <w:type w:val="continuous"/>
          <w:pgSz w:w="12240" w:h="15840"/>
          <w:pgMar w:top="1440" w:right="1440" w:bottom="1440" w:left="1440" w:header="720" w:footer="720" w:gutter="0"/>
          <w:lnNumType w:countBy="1" w:restart="continuous"/>
          <w:cols w:space="720"/>
          <w:docGrid w:linePitch="360"/>
        </w:sectPr>
      </w:pPr>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v</m:t>
            </m:r>
          </m:sub>
        </m:sSub>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v</m:t>
            </m:r>
          </m:e>
          <m:sub>
            <m:r>
              <w:rPr>
                <w:rFonts w:ascii="Cambria Math" w:eastAsiaTheme="minorHAnsi" w:hAnsi="Cambria Math" w:cstheme="minorBidi"/>
                <w:sz w:val="20"/>
                <w:szCs w:val="20"/>
              </w:rPr>
              <m:t>HB</m:t>
            </m:r>
          </m:sub>
        </m:sSub>
        <m:r>
          <w:rPr>
            <w:rFonts w:ascii="Cambria Math" w:hAnsi="Cambria Math"/>
            <w:sz w:val="20"/>
            <w:szCs w:val="20"/>
          </w:rPr>
          <m:t>=</m:t>
        </m:r>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v</m:t>
            </m:r>
          </m:e>
          <m:sub>
            <m:r>
              <w:rPr>
                <w:rFonts w:ascii="Cambria Math" w:eastAsiaTheme="minorHAnsi" w:hAnsi="Cambria Math" w:cstheme="minorBidi"/>
                <w:sz w:val="20"/>
                <w:szCs w:val="20"/>
              </w:rPr>
              <m:t>s</m:t>
            </m:r>
          </m:sub>
        </m:sSub>
      </m:oMath>
      <w:r w:rsidR="00CC2323">
        <w:rPr>
          <w:rFonts w:asciiTheme="minorHAnsi" w:eastAsiaTheme="minorEastAsia" w:hAnsiTheme="minorHAnsi" w:cstheme="minorBidi"/>
          <w:sz w:val="20"/>
          <w:szCs w:val="20"/>
        </w:rPr>
        <w:t>.</w:t>
      </w:r>
      <w:r w:rsidR="00CC2323">
        <w:rPr>
          <w:rFonts w:asciiTheme="minorHAnsi" w:eastAsiaTheme="minorEastAsia" w:hAnsiTheme="minorHAnsi" w:cstheme="minorBidi"/>
          <w:sz w:val="20"/>
          <w:szCs w:val="20"/>
        </w:rPr>
        <w:tab/>
      </w:r>
      <w:r w:rsidR="00EF3D86">
        <w:rPr>
          <w:rFonts w:asciiTheme="minorHAnsi" w:eastAsiaTheme="minorEastAsia" w:hAnsiTheme="minorHAnsi" w:cstheme="minorBidi"/>
          <w:sz w:val="20"/>
          <w:szCs w:val="20"/>
        </w:rPr>
        <w:tab/>
      </w:r>
      <w:r w:rsidR="00CC2323">
        <w:rPr>
          <w:rFonts w:asciiTheme="minorHAnsi" w:eastAsiaTheme="minorEastAsia" w:hAnsiTheme="minorHAnsi" w:cstheme="minorBidi"/>
          <w:sz w:val="20"/>
          <w:szCs w:val="20"/>
        </w:rPr>
        <w:tab/>
      </w:r>
      <w:r w:rsidR="00CC2323">
        <w:rPr>
          <w:rFonts w:asciiTheme="minorHAnsi" w:eastAsiaTheme="minorEastAsia" w:hAnsiTheme="minorHAnsi" w:cstheme="minorBidi"/>
          <w:sz w:val="20"/>
          <w:szCs w:val="20"/>
        </w:rPr>
        <w:tab/>
      </w:r>
      <w:r w:rsidR="00CC2323">
        <w:rPr>
          <w:rFonts w:asciiTheme="minorHAnsi" w:eastAsiaTheme="minorEastAsia" w:hAnsiTheme="minorHAnsi" w:cstheme="minorBidi"/>
          <w:sz w:val="20"/>
          <w:szCs w:val="20"/>
        </w:rPr>
        <w:tab/>
      </w:r>
      <w:r w:rsidR="00CC2323">
        <w:rPr>
          <w:rFonts w:asciiTheme="minorHAnsi" w:eastAsiaTheme="minorEastAsia" w:hAnsiTheme="minorHAnsi" w:cstheme="minorBidi"/>
          <w:sz w:val="20"/>
          <w:szCs w:val="20"/>
        </w:rPr>
        <w:tab/>
      </w:r>
      <w:r w:rsidR="00CC2323">
        <w:rPr>
          <w:rFonts w:asciiTheme="minorHAnsi" w:eastAsiaTheme="minorEastAsia" w:hAnsiTheme="minorHAnsi" w:cstheme="minorBidi"/>
          <w:sz w:val="20"/>
          <w:szCs w:val="20"/>
        </w:rPr>
        <w:tab/>
        <w:t>(</w:t>
      </w:r>
      <w:r w:rsidR="00775B6C">
        <w:rPr>
          <w:rFonts w:asciiTheme="minorHAnsi" w:eastAsiaTheme="minorEastAsia" w:hAnsiTheme="minorHAnsi" w:cstheme="minorBidi"/>
          <w:sz w:val="20"/>
          <w:szCs w:val="20"/>
        </w:rPr>
        <w:t>32</w:t>
      </w:r>
      <w:r w:rsidR="00CC2323">
        <w:rPr>
          <w:rFonts w:asciiTheme="minorHAnsi" w:eastAsiaTheme="minorEastAsia" w:hAnsiTheme="minorHAnsi" w:cstheme="minorBidi"/>
          <w:sz w:val="20"/>
          <w:szCs w:val="20"/>
        </w:rPr>
        <w:t>)</w:t>
      </w:r>
    </w:p>
    <w:p w14:paraId="1EF3A2B0" w14:textId="6818761C" w:rsidR="00775B6C" w:rsidRPr="00775B6C" w:rsidRDefault="00CC2323" w:rsidP="00775B6C">
      <w:pPr>
        <w:jc w:val="both"/>
        <w:rPr>
          <w:sz w:val="20"/>
          <w:szCs w:val="20"/>
        </w:rPr>
      </w:pPr>
      <w:r w:rsidRPr="00535F33">
        <w:rPr>
          <w:sz w:val="20"/>
          <w:szCs w:val="20"/>
        </w:rPr>
        <w:t xml:space="preserve">where </w:t>
      </w:r>
      <m:oMath>
        <m:sSub>
          <m:sSubPr>
            <m:ctrlPr>
              <w:rPr>
                <w:rFonts w:ascii="Cambria Math" w:eastAsia="Times New Roman" w:hAnsi="Cambria Math" w:cs="Times New Roman"/>
                <w:i/>
                <w:sz w:val="20"/>
                <w:szCs w:val="20"/>
              </w:rPr>
            </m:ctrlPr>
          </m:sSubPr>
          <m:e>
            <m:r>
              <w:rPr>
                <w:rFonts w:ascii="Cambria Math" w:hAnsi="Cambria Math"/>
                <w:sz w:val="20"/>
                <w:szCs w:val="20"/>
              </w:rPr>
              <m:t>x</m:t>
            </m:r>
          </m:e>
          <m:sub>
            <m:r>
              <w:rPr>
                <w:rFonts w:ascii="Cambria Math" w:hAnsi="Cambria Math"/>
                <w:sz w:val="20"/>
                <w:szCs w:val="20"/>
              </w:rPr>
              <m:t>v</m:t>
            </m:r>
          </m:sub>
        </m:sSub>
      </m:oMath>
      <w:r w:rsidRPr="00535F33">
        <w:rPr>
          <w:sz w:val="20"/>
          <w:szCs w:val="20"/>
        </w:rPr>
        <w:t>=1.1</w:t>
      </w:r>
      <w:r w:rsidR="00425301">
        <w:rPr>
          <w:sz w:val="20"/>
          <w:szCs w:val="20"/>
        </w:rPr>
        <w:t>2</w:t>
      </w:r>
      <w:r w:rsidRPr="00535F33">
        <w:rPr>
          <w:sz w:val="20"/>
          <w:szCs w:val="20"/>
        </w:rPr>
        <w:t xml:space="preserve"> is chosen empirically </w:t>
      </w:r>
      <w:r w:rsidR="00775B6C" w:rsidRPr="00775B6C">
        <w:rPr>
          <w:sz w:val="20"/>
          <w:szCs w:val="20"/>
        </w:rPr>
        <w:t>because density of</w:t>
      </w:r>
      <w:r w:rsidR="00775B6C">
        <w:rPr>
          <w:sz w:val="20"/>
          <w:szCs w:val="20"/>
        </w:rPr>
        <w:t xml:space="preserve"> </w:t>
      </w:r>
      <w:r w:rsidR="00775B6C" w:rsidRPr="00775B6C">
        <w:rPr>
          <w:sz w:val="20"/>
          <w:szCs w:val="20"/>
        </w:rPr>
        <w:t>liquid state at room temperature is about 12% more dense</w:t>
      </w:r>
    </w:p>
    <w:p w14:paraId="38C4823F" w14:textId="6CA7DEC4" w:rsidR="00CC2323" w:rsidRDefault="00775B6C" w:rsidP="00775B6C">
      <w:pPr>
        <w:jc w:val="both"/>
        <w:rPr>
          <w:sz w:val="20"/>
          <w:szCs w:val="20"/>
        </w:rPr>
      </w:pPr>
      <w:r w:rsidRPr="00775B6C">
        <w:rPr>
          <w:sz w:val="20"/>
          <w:szCs w:val="20"/>
        </w:rPr>
        <w:t>then ice.</w:t>
      </w:r>
      <w:r w:rsidR="00CC2323" w:rsidRPr="00535F33">
        <w:rPr>
          <w:sz w:val="20"/>
          <w:szCs w:val="20"/>
        </w:rPr>
        <w:t xml:space="preserve"> Using these definitions and performing the integration in Equation (</w:t>
      </w:r>
      <w:r w:rsidR="00CC2323">
        <w:rPr>
          <w:sz w:val="20"/>
          <w:szCs w:val="20"/>
        </w:rPr>
        <w:t>10</w:t>
      </w:r>
      <w:r w:rsidR="00CC2323" w:rsidRPr="00535F33">
        <w:rPr>
          <w:sz w:val="20"/>
          <w:szCs w:val="20"/>
        </w:rPr>
        <w:t>) gives</w:t>
      </w:r>
    </w:p>
    <w:p w14:paraId="65C57D4E" w14:textId="55D23DE1" w:rsidR="00CC2323" w:rsidRPr="00141802" w:rsidRDefault="00A94167" w:rsidP="00CC2323">
      <w:pPr>
        <w:pStyle w:val="BodyText"/>
        <w:spacing w:before="176" w:line="316" w:lineRule="auto"/>
        <w:ind w:left="120" w:right="112" w:firstLine="300"/>
        <w:jc w:val="right"/>
        <w:rPr>
          <w:rFonts w:asciiTheme="minorHAnsi" w:eastAsiaTheme="minorEastAsia" w:hAnsiTheme="minorHAnsi" w:cstheme="minorBidi"/>
          <w:sz w:val="20"/>
          <w:szCs w:val="20"/>
        </w:rPr>
      </w:pPr>
      <m:oMath>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HB</m:t>
            </m:r>
          </m:sub>
        </m:sSub>
        <m:r>
          <w:rPr>
            <w:rFonts w:ascii="Cambria Math" w:hAnsi="Cambria Math"/>
            <w:sz w:val="20"/>
            <w:szCs w:val="20"/>
          </w:rPr>
          <m:t>=4</m:t>
        </m:r>
        <m:sSup>
          <m:sSupPr>
            <m:ctrlPr>
              <w:rPr>
                <w:rFonts w:ascii="Cambria Math" w:eastAsiaTheme="minorHAnsi" w:hAnsi="Cambria Math" w:cstheme="minorBidi"/>
                <w:i/>
                <w:sz w:val="20"/>
                <w:szCs w:val="20"/>
              </w:rPr>
            </m:ctrlPr>
          </m:sSupPr>
          <m:e>
            <m:r>
              <w:rPr>
                <w:rFonts w:ascii="Cambria Math" w:hAnsi="Cambria Math"/>
                <w:sz w:val="20"/>
                <w:szCs w:val="20"/>
              </w:rPr>
              <m:t>π</m:t>
            </m:r>
          </m:e>
          <m:sup>
            <m:r>
              <w:rPr>
                <w:rFonts w:ascii="Cambria Math" w:hAnsi="Cambria Math"/>
                <w:sz w:val="20"/>
                <w:szCs w:val="20"/>
              </w:rPr>
              <m:t>2</m:t>
            </m:r>
          </m:sup>
        </m:sSup>
        <m:r>
          <w:rPr>
            <w:rFonts w:ascii="Cambria Math" w:hAnsi="Cambria Math"/>
            <w:sz w:val="20"/>
            <w:szCs w:val="20"/>
          </w:rPr>
          <m:t>c(T)</m:t>
        </m:r>
        <m:sSubSup>
          <m:sSubSupPr>
            <m:ctrlPr>
              <w:rPr>
                <w:rFonts w:ascii="Cambria Math" w:eastAsiaTheme="minorHAnsi" w:hAnsi="Cambria Math" w:cstheme="minorBidi"/>
                <w:i/>
                <w:sz w:val="20"/>
                <w:szCs w:val="20"/>
              </w:rPr>
            </m:ctrlPr>
          </m:sSubSupPr>
          <m:e>
            <m:r>
              <w:rPr>
                <w:rFonts w:ascii="Cambria Math" w:hAnsi="Cambria Math"/>
                <w:sz w:val="20"/>
                <w:szCs w:val="20"/>
              </w:rPr>
              <m:t>v</m:t>
            </m:r>
          </m:e>
          <m:sub>
            <m:r>
              <w:rPr>
                <w:rFonts w:ascii="Cambria Math" w:hAnsi="Cambria Math"/>
                <w:sz w:val="20"/>
                <w:szCs w:val="20"/>
              </w:rPr>
              <m:t>HB</m:t>
            </m:r>
          </m:sub>
          <m:sup>
            <m:r>
              <w:rPr>
                <w:rFonts w:ascii="Cambria Math" w:hAnsi="Cambria Math"/>
                <w:sz w:val="20"/>
                <w:szCs w:val="20"/>
              </w:rPr>
              <m:t>eff</m:t>
            </m:r>
          </m:sup>
        </m:sSubSup>
        <m:sSup>
          <m:sSupPr>
            <m:ctrlPr>
              <w:rPr>
                <w:rFonts w:ascii="Cambria Math" w:hAnsi="Cambria Math"/>
                <w:sz w:val="20"/>
                <w:szCs w:val="20"/>
              </w:rPr>
            </m:ctrlPr>
          </m:sSupPr>
          <m:e>
            <m:r>
              <w:rPr>
                <w:rFonts w:ascii="Cambria Math" w:hAnsi="Cambria Math"/>
                <w:sz w:val="20"/>
                <w:szCs w:val="20"/>
              </w:rPr>
              <m:t>e</m:t>
            </m:r>
          </m:e>
          <m:sup>
            <m:r>
              <w:rPr>
                <w:rFonts w:ascii="Cambria Math" w:hAnsi="Cambria Math"/>
                <w:sz w:val="20"/>
                <w:szCs w:val="20"/>
              </w:rPr>
              <m:t>β</m:t>
            </m:r>
            <m:d>
              <m:dPr>
                <m:ctrlPr>
                  <w:rPr>
                    <w:rFonts w:ascii="Cambria Math" w:hAnsi="Cambria Math"/>
                    <w:i/>
                    <w:sz w:val="20"/>
                    <w:szCs w:val="20"/>
                  </w:rPr>
                </m:ctrlPr>
              </m:dPr>
              <m:e>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ε</m:t>
                    </m:r>
                  </m:e>
                  <m:sub>
                    <m:r>
                      <w:rPr>
                        <w:rFonts w:ascii="Cambria Math" w:eastAsiaTheme="minorHAnsi" w:hAnsi="Cambria Math" w:cstheme="minorBidi"/>
                        <w:sz w:val="20"/>
                        <w:szCs w:val="20"/>
                      </w:rPr>
                      <m:t>HB</m:t>
                    </m:r>
                  </m:sub>
                </m:sSub>
                <m:r>
                  <w:rPr>
                    <w:rFonts w:ascii="Cambria Math" w:eastAsiaTheme="minorHAnsi" w:hAnsi="Cambria Math" w:cstheme="minorBidi"/>
                    <w:sz w:val="20"/>
                    <w:szCs w:val="20"/>
                  </w:rPr>
                  <m:t>+</m:t>
                </m:r>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ε</m:t>
                    </m:r>
                  </m:e>
                  <m:sub>
                    <m:r>
                      <w:rPr>
                        <w:rFonts w:ascii="Cambria Math" w:eastAsiaTheme="minorHAnsi" w:hAnsi="Cambria Math" w:cstheme="minorBidi"/>
                        <w:sz w:val="20"/>
                        <w:szCs w:val="20"/>
                      </w:rPr>
                      <m:t>LJ</m:t>
                    </m:r>
                  </m:sub>
                </m:sSub>
                <m:r>
                  <w:rPr>
                    <w:rFonts w:ascii="Cambria Math" w:eastAsiaTheme="minorHAnsi" w:hAnsi="Cambria Math" w:cstheme="minorBidi"/>
                    <w:sz w:val="20"/>
                    <w:szCs w:val="20"/>
                  </w:rPr>
                  <m:t>-p</m:t>
                </m:r>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v</m:t>
                    </m:r>
                  </m:e>
                  <m:sub>
                    <m:r>
                      <w:rPr>
                        <w:rFonts w:ascii="Cambria Math" w:eastAsiaTheme="minorHAnsi" w:hAnsi="Cambria Math" w:cstheme="minorBidi"/>
                        <w:sz w:val="20"/>
                        <w:szCs w:val="20"/>
                      </w:rPr>
                      <m:t>HB</m:t>
                    </m:r>
                  </m:sub>
                </m:sSub>
                <m:r>
                  <w:rPr>
                    <w:rFonts w:ascii="Cambria Math" w:eastAsiaTheme="minorHAnsi" w:hAnsi="Cambria Math" w:cstheme="minorBidi"/>
                    <w:sz w:val="20"/>
                    <w:szCs w:val="20"/>
                  </w:rPr>
                  <m:t>/2</m:t>
                </m:r>
              </m:e>
            </m:d>
          </m:sup>
        </m:sSup>
        <m:rad>
          <m:radPr>
            <m:degHide m:val="1"/>
            <m:ctrlPr>
              <w:rPr>
                <w:rFonts w:ascii="Cambria Math" w:hAnsi="Cambria Math"/>
                <w:i/>
                <w:sz w:val="20"/>
                <w:szCs w:val="20"/>
              </w:rPr>
            </m:ctrlPr>
          </m:radPr>
          <m:deg/>
          <m:e>
            <m:f>
              <m:fPr>
                <m:ctrlPr>
                  <w:rPr>
                    <w:rFonts w:ascii="Cambria Math" w:hAnsi="Cambria Math"/>
                    <w:i/>
                    <w:sz w:val="20"/>
                    <w:szCs w:val="20"/>
                  </w:rPr>
                </m:ctrlPr>
              </m:fPr>
              <m:num>
                <m:sSub>
                  <m:sSubPr>
                    <m:ctrlPr>
                      <w:rPr>
                        <w:rFonts w:ascii="Cambria Math" w:eastAsiaTheme="minorEastAsia" w:hAnsi="Cambria Math" w:cstheme="minorBidi"/>
                        <w:i/>
                        <w:sz w:val="20"/>
                        <w:szCs w:val="20"/>
                      </w:rPr>
                    </m:ctrlPr>
                  </m:sSubPr>
                  <m:e>
                    <m:r>
                      <w:rPr>
                        <w:rFonts w:ascii="Cambria Math" w:eastAsiaTheme="minorEastAsia" w:hAnsi="Cambria Math"/>
                        <w:sz w:val="20"/>
                        <w:szCs w:val="20"/>
                      </w:rPr>
                      <m:t>k</m:t>
                    </m:r>
                  </m:e>
                  <m:sub>
                    <m:r>
                      <w:rPr>
                        <w:rFonts w:ascii="Cambria Math" w:eastAsiaTheme="minorEastAsia" w:hAnsi="Cambria Math"/>
                        <w:sz w:val="20"/>
                        <w:szCs w:val="20"/>
                      </w:rPr>
                      <m:t>B</m:t>
                    </m:r>
                  </m:sub>
                </m:sSub>
                <m:r>
                  <w:rPr>
                    <w:rFonts w:ascii="Cambria Math" w:eastAsiaTheme="minorEastAsia" w:hAnsi="Cambria Math"/>
                    <w:sz w:val="20"/>
                    <w:szCs w:val="20"/>
                  </w:rPr>
                  <m:t>Tπ</m:t>
                </m:r>
              </m:num>
              <m:den>
                <m:r>
                  <w:rPr>
                    <w:rFonts w:ascii="Cambria Math" w:hAnsi="Cambria Math"/>
                    <w:sz w:val="20"/>
                    <w:szCs w:val="20"/>
                  </w:rPr>
                  <m:t>4k</m:t>
                </m:r>
              </m:den>
            </m:f>
          </m:e>
        </m:rad>
        <m:r>
          <w:rPr>
            <w:rFonts w:ascii="Cambria Math" w:hAnsi="Cambria Math"/>
            <w:sz w:val="20"/>
            <w:szCs w:val="20"/>
          </w:rPr>
          <m:t>erf</m:t>
        </m:r>
        <m:d>
          <m:dPr>
            <m:ctrlPr>
              <w:rPr>
                <w:rFonts w:ascii="Cambria Math" w:hAnsi="Cambria Math"/>
                <w:i/>
                <w:sz w:val="20"/>
                <w:szCs w:val="20"/>
              </w:rPr>
            </m:ctrlPr>
          </m:dPr>
          <m:e>
            <m:rad>
              <m:radPr>
                <m:degHide m:val="1"/>
                <m:ctrlPr>
                  <w:rPr>
                    <w:rFonts w:ascii="Cambria Math" w:hAnsi="Cambria Math"/>
                    <w:i/>
                    <w:sz w:val="20"/>
                    <w:szCs w:val="20"/>
                  </w:rPr>
                </m:ctrlPr>
              </m:radPr>
              <m:deg/>
              <m:e>
                <m:f>
                  <m:fPr>
                    <m:ctrlPr>
                      <w:rPr>
                        <w:rFonts w:ascii="Cambria Math" w:hAnsi="Cambria Math"/>
                        <w:i/>
                        <w:sz w:val="20"/>
                        <w:szCs w:val="20"/>
                      </w:rPr>
                    </m:ctrlPr>
                  </m:fPr>
                  <m:num>
                    <m:r>
                      <w:rPr>
                        <w:rFonts w:ascii="Cambria Math" w:hAnsi="Cambria Math"/>
                        <w:sz w:val="20"/>
                        <w:szCs w:val="20"/>
                      </w:rPr>
                      <m:t>k</m:t>
                    </m:r>
                  </m:num>
                  <m:den>
                    <m:r>
                      <w:rPr>
                        <w:rFonts w:ascii="Cambria Math" w:hAnsi="Cambria Math"/>
                        <w:sz w:val="20"/>
                        <w:szCs w:val="20"/>
                      </w:rPr>
                      <m:t>4</m:t>
                    </m:r>
                    <m:sSub>
                      <m:sSubPr>
                        <m:ctrlPr>
                          <w:rPr>
                            <w:rFonts w:ascii="Cambria Math" w:eastAsiaTheme="minorEastAsia" w:hAnsi="Cambria Math" w:cstheme="minorBidi"/>
                            <w:i/>
                            <w:sz w:val="20"/>
                            <w:szCs w:val="20"/>
                          </w:rPr>
                        </m:ctrlPr>
                      </m:sSubPr>
                      <m:e>
                        <m:r>
                          <w:rPr>
                            <w:rFonts w:ascii="Cambria Math" w:eastAsiaTheme="minorEastAsia" w:hAnsi="Cambria Math"/>
                            <w:sz w:val="20"/>
                            <w:szCs w:val="20"/>
                          </w:rPr>
                          <m:t>k</m:t>
                        </m:r>
                      </m:e>
                      <m:sub>
                        <m:r>
                          <w:rPr>
                            <w:rFonts w:ascii="Cambria Math" w:eastAsiaTheme="minorEastAsia" w:hAnsi="Cambria Math"/>
                            <w:sz w:val="20"/>
                            <w:szCs w:val="20"/>
                          </w:rPr>
                          <m:t>B</m:t>
                        </m:r>
                      </m:sub>
                    </m:sSub>
                    <m:r>
                      <w:rPr>
                        <w:rFonts w:ascii="Cambria Math" w:eastAsiaTheme="minorEastAsia" w:hAnsi="Cambria Math"/>
                        <w:sz w:val="20"/>
                        <w:szCs w:val="20"/>
                      </w:rPr>
                      <m:t>T</m:t>
                    </m:r>
                  </m:den>
                </m:f>
              </m:e>
            </m:rad>
          </m:e>
        </m:d>
      </m:oMath>
      <w:r w:rsidR="00CC2323">
        <w:rPr>
          <w:rFonts w:asciiTheme="minorHAnsi" w:eastAsiaTheme="minorEastAsia" w:hAnsiTheme="minorHAnsi" w:cstheme="minorBidi"/>
          <w:sz w:val="20"/>
          <w:szCs w:val="20"/>
        </w:rPr>
        <w:tab/>
      </w:r>
      <w:r w:rsidR="00CC2323">
        <w:rPr>
          <w:rFonts w:asciiTheme="minorHAnsi" w:eastAsiaTheme="minorEastAsia" w:hAnsiTheme="minorHAnsi" w:cstheme="minorBidi"/>
          <w:sz w:val="20"/>
          <w:szCs w:val="20"/>
        </w:rPr>
        <w:tab/>
      </w:r>
      <w:r w:rsidR="00CC2323">
        <w:rPr>
          <w:rFonts w:asciiTheme="minorHAnsi" w:eastAsiaTheme="minorEastAsia" w:hAnsiTheme="minorHAnsi" w:cstheme="minorBidi"/>
          <w:sz w:val="20"/>
          <w:szCs w:val="20"/>
        </w:rPr>
        <w:tab/>
        <w:t>(</w:t>
      </w:r>
      <w:r w:rsidR="00775B6C">
        <w:rPr>
          <w:rFonts w:asciiTheme="minorHAnsi" w:eastAsiaTheme="minorEastAsia" w:hAnsiTheme="minorHAnsi" w:cstheme="minorBidi"/>
          <w:sz w:val="20"/>
          <w:szCs w:val="20"/>
        </w:rPr>
        <w:t>33</w:t>
      </w:r>
      <w:r w:rsidR="00CC2323">
        <w:rPr>
          <w:rFonts w:asciiTheme="minorHAnsi" w:eastAsiaTheme="minorEastAsia" w:hAnsiTheme="minorHAnsi" w:cstheme="minorBidi"/>
          <w:sz w:val="20"/>
          <w:szCs w:val="20"/>
        </w:rPr>
        <w:t>)</w:t>
      </w:r>
    </w:p>
    <w:p w14:paraId="3B1F5AA5" w14:textId="77777777" w:rsidR="001821BC" w:rsidRPr="00F961A1" w:rsidRDefault="001821BC" w:rsidP="001821BC">
      <w:pPr>
        <w:jc w:val="center"/>
        <w:rPr>
          <w:sz w:val="20"/>
          <w:szCs w:val="20"/>
        </w:rPr>
      </w:pPr>
      <w:r>
        <w:rPr>
          <w:noProof/>
          <w:sz w:val="20"/>
          <w:szCs w:val="20"/>
        </w:rPr>
        <w:drawing>
          <wp:inline distT="0" distB="0" distL="0" distR="0" wp14:anchorId="4090B3E6" wp14:editId="0A5267AF">
            <wp:extent cx="2202180" cy="3727828"/>
            <wp:effectExtent l="0" t="0" r="7620" b="6350"/>
            <wp:docPr id="8" name="Picture 8" descr="A picture containing text, athletic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athletic game, spo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0883" cy="3810272"/>
                    </a:xfrm>
                    <a:prstGeom prst="rect">
                      <a:avLst/>
                    </a:prstGeom>
                    <a:noFill/>
                    <a:ln>
                      <a:noFill/>
                    </a:ln>
                  </pic:spPr>
                </pic:pic>
              </a:graphicData>
            </a:graphic>
          </wp:inline>
        </w:drawing>
      </w:r>
    </w:p>
    <w:p w14:paraId="3CE5378B" w14:textId="77777777" w:rsidR="001821BC" w:rsidRPr="00064A96" w:rsidRDefault="001821BC" w:rsidP="001821BC">
      <w:pPr>
        <w:jc w:val="center"/>
        <w:rPr>
          <w:sz w:val="20"/>
          <w:szCs w:val="20"/>
        </w:rPr>
      </w:pPr>
      <w:r>
        <w:rPr>
          <w:b/>
          <w:sz w:val="20"/>
          <w:szCs w:val="20"/>
        </w:rPr>
        <w:t xml:space="preserve">Figure 6: </w:t>
      </w:r>
      <w:r w:rsidRPr="003B1D01">
        <w:rPr>
          <w:sz w:val="20"/>
          <w:szCs w:val="20"/>
        </w:rPr>
        <w:t>The three model states: (1) hydrogen bonded, (2) vdW bonded, and (3) nonbonded</w:t>
      </w:r>
      <w:r>
        <w:rPr>
          <w:sz w:val="20"/>
          <w:szCs w:val="20"/>
        </w:rPr>
        <w:t xml:space="preserve"> in 3D.</w:t>
      </w:r>
    </w:p>
    <w:p w14:paraId="147221BD" w14:textId="2D71F2D8" w:rsidR="00CC2323" w:rsidRDefault="00CC2323" w:rsidP="00775B6C">
      <w:pPr>
        <w:jc w:val="both"/>
        <w:rPr>
          <w:sz w:val="20"/>
          <w:szCs w:val="20"/>
        </w:rPr>
      </w:pPr>
      <w:r w:rsidRPr="0039280B">
        <w:rPr>
          <w:b/>
          <w:bCs/>
          <w:i/>
          <w:iCs/>
          <w:sz w:val="20"/>
          <w:szCs w:val="20"/>
        </w:rPr>
        <w:t>The van der Waals</w:t>
      </w:r>
      <w:r>
        <w:rPr>
          <w:b/>
          <w:bCs/>
          <w:i/>
          <w:iCs/>
          <w:sz w:val="20"/>
          <w:szCs w:val="20"/>
        </w:rPr>
        <w:t xml:space="preserve"> (vdW)</w:t>
      </w:r>
      <w:r w:rsidRPr="0039280B">
        <w:rPr>
          <w:b/>
          <w:bCs/>
          <w:i/>
          <w:iCs/>
          <w:sz w:val="20"/>
          <w:szCs w:val="20"/>
        </w:rPr>
        <w:t xml:space="preserve"> state.</w:t>
      </w:r>
      <w:r w:rsidRPr="0039280B">
        <w:rPr>
          <w:sz w:val="20"/>
          <w:szCs w:val="20"/>
        </w:rPr>
        <w:t xml:space="preserve"> </w:t>
      </w:r>
      <w:r>
        <w:rPr>
          <w:sz w:val="20"/>
          <w:szCs w:val="20"/>
        </w:rPr>
        <w:t>Here</w:t>
      </w:r>
      <w:r w:rsidRPr="0039280B">
        <w:rPr>
          <w:sz w:val="20"/>
          <w:szCs w:val="20"/>
        </w:rPr>
        <w:t xml:space="preserve">, the test water molecule forms only a van der Waals contact with its </w:t>
      </w:r>
      <w:r w:rsidR="00775B6C">
        <w:rPr>
          <w:sz w:val="20"/>
          <w:szCs w:val="20"/>
        </w:rPr>
        <w:t xml:space="preserve"> </w:t>
      </w:r>
      <w:r w:rsidRPr="0039280B">
        <w:rPr>
          <w:sz w:val="20"/>
          <w:szCs w:val="20"/>
        </w:rPr>
        <w:t xml:space="preserve">clockwise neighboring water. </w:t>
      </w:r>
      <w:r>
        <w:rPr>
          <w:sz w:val="20"/>
          <w:szCs w:val="20"/>
        </w:rPr>
        <w:t>The</w:t>
      </w:r>
      <w:r w:rsidRPr="0039280B">
        <w:rPr>
          <w:sz w:val="20"/>
          <w:szCs w:val="20"/>
        </w:rPr>
        <w:t xml:space="preserve"> water molecule has energy</w:t>
      </w:r>
    </w:p>
    <w:p w14:paraId="79851F28" w14:textId="5D7BE2BA" w:rsidR="00CC2323" w:rsidRPr="00141802" w:rsidRDefault="00A94167" w:rsidP="00CC2323">
      <w:pPr>
        <w:pStyle w:val="BodyText"/>
        <w:spacing w:before="176" w:line="316" w:lineRule="auto"/>
        <w:ind w:left="120" w:right="112" w:firstLine="300"/>
        <w:jc w:val="right"/>
        <w:rPr>
          <w:rFonts w:asciiTheme="minorHAnsi" w:eastAsiaTheme="minorHAnsi" w:hAnsiTheme="minorHAnsi" w:cstheme="minorBidi"/>
          <w:sz w:val="20"/>
          <w:szCs w:val="20"/>
        </w:rPr>
      </w:pPr>
      <m:oMath>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u</m:t>
            </m:r>
          </m:e>
          <m:sub>
            <m:r>
              <w:rPr>
                <w:rFonts w:ascii="Cambria Math" w:eastAsiaTheme="minorHAnsi" w:hAnsi="Cambria Math" w:cstheme="minorBidi"/>
                <w:sz w:val="20"/>
                <w:szCs w:val="20"/>
              </w:rPr>
              <m:t>LJ</m:t>
            </m:r>
          </m:sub>
        </m:sSub>
        <m:d>
          <m:dPr>
            <m:ctrlPr>
              <w:rPr>
                <w:rFonts w:ascii="Cambria Math" w:eastAsiaTheme="minorHAnsi" w:hAnsi="Cambria Math" w:cstheme="minorBidi"/>
                <w:i/>
                <w:sz w:val="20"/>
                <w:szCs w:val="20"/>
              </w:rPr>
            </m:ctrlPr>
          </m:dPr>
          <m:e>
            <m:r>
              <w:rPr>
                <w:rFonts w:ascii="Cambria Math" w:eastAsiaTheme="minorHAnsi" w:hAnsi="Cambria Math" w:cstheme="minorBidi"/>
                <w:sz w:val="20"/>
                <w:szCs w:val="20"/>
              </w:rPr>
              <m:t>ϑ</m:t>
            </m:r>
          </m:e>
        </m:d>
        <m:r>
          <w:rPr>
            <w:rFonts w:ascii="Cambria Math" w:eastAsiaTheme="minorEastAsia" w:hAnsi="Cambria Math" w:cstheme="minorBidi"/>
            <w:sz w:val="20"/>
            <w:szCs w:val="20"/>
          </w:rPr>
          <m:t>=</m:t>
        </m:r>
        <m:r>
          <w:rPr>
            <w:rFonts w:ascii="Cambria Math" w:eastAsiaTheme="minorHAnsi" w:hAnsi="Cambria Math" w:cstheme="minorBidi"/>
            <w:sz w:val="20"/>
            <w:szCs w:val="20"/>
          </w:rPr>
          <m:t>-</m:t>
        </m:r>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ε</m:t>
            </m:r>
          </m:e>
          <m:sub>
            <m:r>
              <w:rPr>
                <w:rFonts w:ascii="Cambria Math" w:eastAsiaTheme="minorHAnsi" w:hAnsi="Cambria Math" w:cstheme="minorBidi"/>
                <w:sz w:val="20"/>
                <w:szCs w:val="20"/>
              </w:rPr>
              <m:t>LJ</m:t>
            </m:r>
          </m:sub>
        </m:sSub>
        <m:r>
          <w:rPr>
            <w:rFonts w:ascii="Cambria Math" w:eastAsiaTheme="minorHAnsi" w:hAnsi="Cambria Math" w:cstheme="minorBidi"/>
            <w:sz w:val="20"/>
            <w:szCs w:val="20"/>
          </w:rPr>
          <m:t>, 0≤ϑ≤π/3</m:t>
        </m:r>
      </m:oMath>
      <w:r w:rsidR="00CC2323">
        <w:rPr>
          <w:rFonts w:asciiTheme="minorHAnsi" w:eastAsiaTheme="minorEastAsia" w:hAnsiTheme="minorHAnsi" w:cstheme="minorBidi"/>
          <w:sz w:val="20"/>
          <w:szCs w:val="20"/>
        </w:rPr>
        <w:t>.</w:t>
      </w:r>
      <w:r w:rsidR="00CC2323">
        <w:rPr>
          <w:rFonts w:asciiTheme="minorHAnsi" w:eastAsiaTheme="minorEastAsia" w:hAnsiTheme="minorHAnsi" w:cstheme="minorBidi"/>
          <w:sz w:val="20"/>
          <w:szCs w:val="20"/>
        </w:rPr>
        <w:tab/>
      </w:r>
      <w:r w:rsidR="00CC2323">
        <w:rPr>
          <w:rFonts w:asciiTheme="minorHAnsi" w:eastAsiaTheme="minorEastAsia" w:hAnsiTheme="minorHAnsi" w:cstheme="minorBidi"/>
          <w:sz w:val="20"/>
          <w:szCs w:val="20"/>
        </w:rPr>
        <w:tab/>
      </w:r>
      <w:r w:rsidR="00CC2323">
        <w:rPr>
          <w:rFonts w:asciiTheme="minorHAnsi" w:eastAsiaTheme="minorEastAsia" w:hAnsiTheme="minorHAnsi" w:cstheme="minorBidi"/>
          <w:sz w:val="20"/>
          <w:szCs w:val="20"/>
        </w:rPr>
        <w:tab/>
      </w:r>
      <w:r w:rsidR="00CC2323">
        <w:rPr>
          <w:rFonts w:asciiTheme="minorHAnsi" w:eastAsiaTheme="minorEastAsia" w:hAnsiTheme="minorHAnsi" w:cstheme="minorBidi"/>
          <w:sz w:val="20"/>
          <w:szCs w:val="20"/>
        </w:rPr>
        <w:tab/>
        <w:t>(</w:t>
      </w:r>
      <w:r w:rsidR="00775B6C">
        <w:rPr>
          <w:rFonts w:asciiTheme="minorHAnsi" w:eastAsiaTheme="minorEastAsia" w:hAnsiTheme="minorHAnsi" w:cstheme="minorBidi"/>
          <w:sz w:val="20"/>
          <w:szCs w:val="20"/>
        </w:rPr>
        <w:t>34</w:t>
      </w:r>
      <w:r w:rsidR="00CC2323">
        <w:rPr>
          <w:rFonts w:asciiTheme="minorHAnsi" w:eastAsiaTheme="minorEastAsia" w:hAnsiTheme="minorHAnsi" w:cstheme="minorBidi"/>
          <w:sz w:val="20"/>
          <w:szCs w:val="20"/>
        </w:rPr>
        <w:t>)</w:t>
      </w:r>
    </w:p>
    <w:p w14:paraId="03093706" w14:textId="0F8E80B1" w:rsidR="00CC2323" w:rsidRDefault="00CC2323" w:rsidP="00CC2323">
      <w:pPr>
        <w:jc w:val="both"/>
        <w:rPr>
          <w:sz w:val="20"/>
          <w:szCs w:val="20"/>
        </w:rPr>
      </w:pPr>
      <w:r w:rsidRPr="0039280B">
        <w:rPr>
          <w:sz w:val="20"/>
          <w:szCs w:val="20"/>
        </w:rPr>
        <w:t xml:space="preserve">The isothermal-isobaric partition function, </w:t>
      </w:r>
      <m:oMath>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LJ</m:t>
            </m:r>
          </m:sub>
        </m:sSub>
      </m:oMath>
      <w:r w:rsidRPr="0039280B">
        <w:rPr>
          <w:sz w:val="20"/>
          <w:szCs w:val="20"/>
        </w:rPr>
        <w:t xml:space="preserve"> </w:t>
      </w:r>
      <w:r w:rsidR="00775B6C">
        <w:rPr>
          <w:sz w:val="20"/>
          <w:szCs w:val="20"/>
        </w:rPr>
        <w:t>is</w:t>
      </w:r>
    </w:p>
    <w:p w14:paraId="4C1DC6FB" w14:textId="6AD83245" w:rsidR="00775B6C" w:rsidRPr="00141802" w:rsidRDefault="00A94167" w:rsidP="00775B6C">
      <w:pPr>
        <w:pStyle w:val="BodyText"/>
        <w:spacing w:before="176" w:line="316" w:lineRule="auto"/>
        <w:ind w:left="120" w:right="112" w:firstLine="300"/>
        <w:jc w:val="right"/>
        <w:rPr>
          <w:rFonts w:asciiTheme="minorHAnsi" w:eastAsiaTheme="minorEastAsia" w:hAnsiTheme="minorHAnsi" w:cstheme="minorBidi"/>
          <w:sz w:val="20"/>
          <w:szCs w:val="20"/>
        </w:rPr>
      </w:pPr>
      <m:oMath>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LJ</m:t>
            </m:r>
          </m:sub>
        </m:sSub>
        <m:r>
          <w:rPr>
            <w:rFonts w:ascii="Cambria Math" w:hAnsi="Cambria Math"/>
            <w:sz w:val="20"/>
            <w:szCs w:val="20"/>
          </w:rPr>
          <m:t>=c(T)</m:t>
        </m:r>
        <m:nary>
          <m:naryPr>
            <m:chr m:val="∬"/>
            <m:limLoc m:val="undOvr"/>
            <m:subHide m:val="1"/>
            <m:supHide m:val="1"/>
            <m:ctrlPr>
              <w:rPr>
                <w:rFonts w:ascii="Cambria Math" w:hAnsi="Cambria Math"/>
                <w:i/>
                <w:sz w:val="20"/>
                <w:szCs w:val="20"/>
              </w:rPr>
            </m:ctrlPr>
          </m:naryPr>
          <m:sub/>
          <m:sup/>
          <m:e>
            <m:nary>
              <m:naryPr>
                <m:chr m:val="∭"/>
                <m:limLoc m:val="undOvr"/>
                <m:subHide m:val="1"/>
                <m:supHide m:val="1"/>
                <m:ctrlPr>
                  <w:rPr>
                    <w:rFonts w:ascii="Cambria Math" w:hAnsi="Cambria Math"/>
                    <w:i/>
                    <w:sz w:val="20"/>
                    <w:szCs w:val="20"/>
                  </w:rPr>
                </m:ctrlPr>
              </m:naryPr>
              <m:sub/>
              <m:sup/>
              <m:e>
                <m:r>
                  <w:rPr>
                    <w:rFonts w:ascii="Cambria Math" w:hAnsi="Cambria Math"/>
                    <w:sz w:val="20"/>
                    <w:szCs w:val="20"/>
                  </w:rPr>
                  <m:t>dxdydzdφdψ</m:t>
                </m:r>
              </m:e>
            </m:nary>
          </m:e>
        </m:nary>
        <m:nary>
          <m:naryPr>
            <m:limLoc m:val="subSup"/>
            <m:ctrlPr>
              <w:rPr>
                <w:rFonts w:ascii="Cambria Math" w:hAnsi="Cambria Math"/>
                <w:sz w:val="20"/>
                <w:szCs w:val="20"/>
              </w:rPr>
            </m:ctrlPr>
          </m:naryPr>
          <m:sub>
            <m:r>
              <w:rPr>
                <w:rFonts w:ascii="Cambria Math" w:hAnsi="Cambria Math"/>
                <w:sz w:val="20"/>
                <w:szCs w:val="20"/>
              </w:rPr>
              <m:t>0</m:t>
            </m:r>
          </m:sub>
          <m:sup>
            <m:r>
              <w:rPr>
                <w:rFonts w:ascii="Cambria Math" w:hAnsi="Cambria Math"/>
                <w:sz w:val="20"/>
                <w:szCs w:val="20"/>
              </w:rPr>
              <m:t>π/3</m:t>
            </m:r>
          </m:sup>
          <m:e>
            <m:sSup>
              <m:sSupPr>
                <m:ctrlPr>
                  <w:rPr>
                    <w:rFonts w:ascii="Cambria Math" w:hAnsi="Cambria Math"/>
                    <w:sz w:val="20"/>
                    <w:szCs w:val="20"/>
                  </w:rPr>
                </m:ctrlPr>
              </m:sSupPr>
              <m:e>
                <m:r>
                  <w:rPr>
                    <w:rFonts w:ascii="Cambria Math" w:hAnsi="Cambria Math"/>
                    <w:sz w:val="20"/>
                    <w:szCs w:val="20"/>
                  </w:rPr>
                  <m:t>e</m:t>
                </m:r>
              </m:e>
              <m:sup>
                <m:r>
                  <w:rPr>
                    <w:rFonts w:ascii="Cambria Math" w:hAnsi="Cambria Math"/>
                    <w:sz w:val="20"/>
                    <w:szCs w:val="20"/>
                  </w:rPr>
                  <m:t>-β</m:t>
                </m:r>
                <m:d>
                  <m:dPr>
                    <m:ctrlPr>
                      <w:rPr>
                        <w:rFonts w:ascii="Cambria Math" w:hAnsi="Cambria Math"/>
                        <w:i/>
                        <w:sz w:val="20"/>
                        <w:szCs w:val="20"/>
                      </w:rPr>
                    </m:ctrlPr>
                  </m:dPr>
                  <m:e>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u</m:t>
                        </m:r>
                      </m:e>
                      <m:sub>
                        <m:r>
                          <w:rPr>
                            <w:rFonts w:ascii="Cambria Math" w:eastAsiaTheme="minorHAnsi" w:hAnsi="Cambria Math" w:cstheme="minorBidi"/>
                            <w:sz w:val="20"/>
                            <w:szCs w:val="20"/>
                          </w:rPr>
                          <m:t>LJ</m:t>
                        </m:r>
                      </m:sub>
                    </m:sSub>
                    <m:r>
                      <w:rPr>
                        <w:rFonts w:ascii="Cambria Math" w:eastAsiaTheme="minorHAnsi" w:hAnsi="Cambria Math" w:cstheme="minorBidi"/>
                        <w:sz w:val="20"/>
                        <w:szCs w:val="20"/>
                      </w:rPr>
                      <m:t>+p</m:t>
                    </m:r>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v</m:t>
                        </m:r>
                      </m:e>
                      <m:sub>
                        <m:r>
                          <w:rPr>
                            <w:rFonts w:ascii="Cambria Math" w:eastAsiaTheme="minorHAnsi" w:hAnsi="Cambria Math" w:cstheme="minorBidi"/>
                            <w:sz w:val="20"/>
                            <w:szCs w:val="20"/>
                          </w:rPr>
                          <m:t>LJ</m:t>
                        </m:r>
                      </m:sub>
                    </m:sSub>
                    <m:r>
                      <w:rPr>
                        <w:rFonts w:ascii="Cambria Math" w:eastAsiaTheme="minorHAnsi" w:hAnsi="Cambria Math" w:cstheme="minorBidi"/>
                        <w:sz w:val="20"/>
                        <w:szCs w:val="20"/>
                      </w:rPr>
                      <m:t>/2</m:t>
                    </m:r>
                  </m:e>
                </m:d>
              </m:sup>
            </m:sSup>
            <m:r>
              <w:rPr>
                <w:rFonts w:ascii="Cambria Math" w:hAnsi="Cambria Math"/>
                <w:sz w:val="20"/>
                <w:szCs w:val="20"/>
              </w:rPr>
              <m:t>sinϑdϑ</m:t>
            </m:r>
          </m:e>
        </m:nary>
      </m:oMath>
      <w:r w:rsidR="00775B6C">
        <w:rPr>
          <w:rFonts w:asciiTheme="minorHAnsi" w:eastAsiaTheme="minorEastAsia" w:hAnsiTheme="minorHAnsi" w:cstheme="minorBidi"/>
          <w:sz w:val="20"/>
          <w:szCs w:val="20"/>
        </w:rPr>
        <w:tab/>
      </w:r>
      <w:r w:rsidR="00775B6C">
        <w:rPr>
          <w:rFonts w:asciiTheme="minorHAnsi" w:eastAsiaTheme="minorEastAsia" w:hAnsiTheme="minorHAnsi" w:cstheme="minorBidi"/>
          <w:sz w:val="20"/>
          <w:szCs w:val="20"/>
        </w:rPr>
        <w:tab/>
      </w:r>
      <w:r w:rsidR="00775B6C">
        <w:rPr>
          <w:rFonts w:asciiTheme="minorHAnsi" w:eastAsiaTheme="minorEastAsia" w:hAnsiTheme="minorHAnsi" w:cstheme="minorBidi"/>
          <w:sz w:val="20"/>
          <w:szCs w:val="20"/>
        </w:rPr>
        <w:tab/>
        <w:t>(35)</w:t>
      </w:r>
    </w:p>
    <w:p w14:paraId="2D676F11" w14:textId="77777777" w:rsidR="00775B6C" w:rsidRPr="00F961A1" w:rsidRDefault="00775B6C" w:rsidP="00775B6C">
      <w:pPr>
        <w:jc w:val="both"/>
        <w:rPr>
          <w:sz w:val="20"/>
          <w:szCs w:val="20"/>
        </w:rPr>
        <w:sectPr w:rsidR="00775B6C" w:rsidRPr="00F961A1" w:rsidSect="00FA18D2">
          <w:type w:val="continuous"/>
          <w:pgSz w:w="12240" w:h="15840"/>
          <w:pgMar w:top="1440" w:right="1440" w:bottom="1440" w:left="1440" w:header="720" w:footer="720" w:gutter="0"/>
          <w:lnNumType w:countBy="1" w:restart="continuous"/>
          <w:cols w:space="720"/>
          <w:docGrid w:linePitch="360"/>
        </w:sectPr>
      </w:pPr>
    </w:p>
    <w:p w14:paraId="4709AE47" w14:textId="110DD222" w:rsidR="00CC2323" w:rsidRDefault="00775B6C" w:rsidP="00775B6C">
      <w:pPr>
        <w:jc w:val="both"/>
        <w:rPr>
          <w:rFonts w:eastAsiaTheme="minorEastAsia"/>
          <w:sz w:val="20"/>
          <w:szCs w:val="20"/>
        </w:rPr>
      </w:pPr>
      <w:r>
        <w:rPr>
          <w:rFonts w:eastAsiaTheme="minorEastAsia"/>
          <w:sz w:val="20"/>
          <w:szCs w:val="20"/>
        </w:rPr>
        <w:t xml:space="preserve">The triple integral </w:t>
      </w:r>
      <m:oMath>
        <m:nary>
          <m:naryPr>
            <m:chr m:val="∭"/>
            <m:limLoc m:val="undOvr"/>
            <m:subHide m:val="1"/>
            <m:supHide m:val="1"/>
            <m:ctrlPr>
              <w:rPr>
                <w:rFonts w:ascii="Cambria Math" w:eastAsia="Times New Roman" w:hAnsi="Cambria Math" w:cs="Times New Roman"/>
                <w:i/>
                <w:sz w:val="20"/>
                <w:szCs w:val="20"/>
              </w:rPr>
            </m:ctrlPr>
          </m:naryPr>
          <m:sub/>
          <m:sup/>
          <m:e>
            <m:r>
              <w:rPr>
                <w:rFonts w:ascii="Cambria Math" w:hAnsi="Cambria Math"/>
                <w:sz w:val="20"/>
                <w:szCs w:val="20"/>
              </w:rPr>
              <m:t>dxdydz</m:t>
            </m:r>
          </m:e>
        </m:nary>
      </m:oMath>
      <w:r>
        <w:rPr>
          <w:rFonts w:eastAsiaTheme="minorEastAsia"/>
          <w:sz w:val="20"/>
          <w:szCs w:val="20"/>
        </w:rPr>
        <w:t xml:space="preserve"> </w:t>
      </w:r>
      <w:r w:rsidRPr="003A179F">
        <w:rPr>
          <w:sz w:val="20"/>
          <w:szCs w:val="20"/>
        </w:rPr>
        <w:t xml:space="preserve">represents </w:t>
      </w:r>
      <w:r>
        <w:rPr>
          <w:sz w:val="20"/>
          <w:szCs w:val="20"/>
        </w:rPr>
        <w:t>t</w:t>
      </w:r>
      <w:r w:rsidRPr="003A179F">
        <w:rPr>
          <w:sz w:val="20"/>
          <w:szCs w:val="20"/>
        </w:rPr>
        <w:t xml:space="preserve">he </w:t>
      </w:r>
      <w:r>
        <w:rPr>
          <w:sz w:val="20"/>
          <w:szCs w:val="20"/>
        </w:rPr>
        <w:t xml:space="preserve">translation </w:t>
      </w:r>
      <w:r w:rsidRPr="003A179F">
        <w:rPr>
          <w:sz w:val="20"/>
          <w:szCs w:val="20"/>
        </w:rPr>
        <w:t>volume over which the second molecule form</w:t>
      </w:r>
      <w:r>
        <w:rPr>
          <w:sz w:val="20"/>
          <w:szCs w:val="20"/>
        </w:rPr>
        <w:t>s</w:t>
      </w:r>
      <w:r w:rsidRPr="003A179F">
        <w:rPr>
          <w:sz w:val="20"/>
          <w:szCs w:val="20"/>
        </w:rPr>
        <w:t xml:space="preserve"> a </w:t>
      </w:r>
      <w:r>
        <w:rPr>
          <w:sz w:val="20"/>
          <w:szCs w:val="20"/>
        </w:rPr>
        <w:t>van der Waals contact</w:t>
      </w:r>
      <w:r w:rsidRPr="003A179F">
        <w:rPr>
          <w:sz w:val="20"/>
          <w:szCs w:val="20"/>
        </w:rPr>
        <w:t xml:space="preserve"> with the first water is equal to effective volume </w:t>
      </w:r>
      <m:oMath>
        <m:sSubSup>
          <m:sSubSupPr>
            <m:ctrlPr>
              <w:rPr>
                <w:rFonts w:ascii="Cambria Math" w:hAnsi="Cambria Math"/>
                <w:i/>
                <w:sz w:val="20"/>
                <w:szCs w:val="20"/>
              </w:rPr>
            </m:ctrlPr>
          </m:sSubSupPr>
          <m:e>
            <m:r>
              <w:rPr>
                <w:rFonts w:ascii="Cambria Math" w:hAnsi="Cambria Math"/>
                <w:sz w:val="20"/>
                <w:szCs w:val="20"/>
              </w:rPr>
              <m:t>v</m:t>
            </m:r>
          </m:e>
          <m:sub>
            <m:r>
              <w:rPr>
                <w:rFonts w:ascii="Cambria Math" w:hAnsi="Cambria Math"/>
                <w:sz w:val="20"/>
                <w:szCs w:val="20"/>
              </w:rPr>
              <m:t>LJ</m:t>
            </m:r>
          </m:sub>
          <m:sup>
            <m:r>
              <w:rPr>
                <w:rFonts w:ascii="Cambria Math" w:hAnsi="Cambria Math"/>
                <w:sz w:val="20"/>
                <w:szCs w:val="20"/>
              </w:rPr>
              <m:t>eff</m:t>
            </m:r>
          </m:sup>
        </m:sSubSup>
        <m:r>
          <w:rPr>
            <w:rFonts w:ascii="Cambria Math" w:hAnsi="Cambria Math"/>
            <w:sz w:val="20"/>
            <w:szCs w:val="20"/>
          </w:rPr>
          <m:t>=</m:t>
        </m:r>
      </m:oMath>
      <w:r w:rsidRPr="00775B6C">
        <w:rPr>
          <w:color w:val="FF0000"/>
          <w:sz w:val="20"/>
          <w:szCs w:val="20"/>
        </w:rPr>
        <w:t>0.364</w:t>
      </w:r>
      <w:r w:rsidRPr="003A179F">
        <w:rPr>
          <w:sz w:val="20"/>
          <w:szCs w:val="20"/>
        </w:rPr>
        <w:t xml:space="preserve">. </w:t>
      </w:r>
      <w:r>
        <w:rPr>
          <w:sz w:val="20"/>
          <w:szCs w:val="20"/>
        </w:rPr>
        <w:t>The integrals over angles are</w:t>
      </w:r>
      <w:r w:rsidRPr="00425301">
        <w:rPr>
          <w:sz w:val="20"/>
          <w:szCs w:val="20"/>
        </w:rPr>
        <w:t xml:space="preserve"> equal to</w:t>
      </w:r>
      <w:r>
        <w:rPr>
          <w:sz w:val="20"/>
          <w:szCs w:val="20"/>
        </w:rPr>
        <w:t xml:space="preserve"> </w:t>
      </w:r>
      <m:oMath>
        <m:r>
          <w:rPr>
            <w:rFonts w:ascii="Cambria Math" w:hAnsi="Cambria Math"/>
            <w:sz w:val="20"/>
            <w:szCs w:val="20"/>
          </w:rPr>
          <w:lastRenderedPageBreak/>
          <m:t>8</m:t>
        </m:r>
        <m:sSup>
          <m:sSupPr>
            <m:ctrlPr>
              <w:rPr>
                <w:rFonts w:ascii="Cambria Math" w:hAnsi="Cambria Math"/>
                <w:i/>
                <w:sz w:val="20"/>
                <w:szCs w:val="20"/>
              </w:rPr>
            </m:ctrlPr>
          </m:sSupPr>
          <m:e>
            <m:r>
              <w:rPr>
                <w:rFonts w:ascii="Cambria Math" w:hAnsi="Cambria Math"/>
                <w:sz w:val="20"/>
                <w:szCs w:val="20"/>
              </w:rPr>
              <m:t>π</m:t>
            </m:r>
          </m:e>
          <m:sup>
            <m:r>
              <w:rPr>
                <w:rFonts w:ascii="Cambria Math" w:hAnsi="Cambria Math"/>
                <w:sz w:val="20"/>
                <w:szCs w:val="20"/>
              </w:rPr>
              <m:t>2</m:t>
            </m:r>
          </m:sup>
        </m:sSup>
      </m:oMath>
      <w:r>
        <w:rPr>
          <w:sz w:val="20"/>
          <w:szCs w:val="20"/>
        </w:rPr>
        <w:t>.</w:t>
      </w:r>
      <w:r w:rsidR="00CC2323">
        <w:rPr>
          <w:sz w:val="20"/>
          <w:szCs w:val="20"/>
        </w:rPr>
        <w:t xml:space="preserve"> </w:t>
      </w:r>
      <w:r w:rsidRPr="00775B6C">
        <w:rPr>
          <w:sz w:val="20"/>
          <w:szCs w:val="20"/>
        </w:rPr>
        <w:t xml:space="preserve">The volume </w:t>
      </w:r>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LJ</m:t>
            </m:r>
          </m:sub>
        </m:sSub>
      </m:oMath>
      <w:r w:rsidRPr="00775B6C">
        <w:rPr>
          <w:sz w:val="20"/>
          <w:szCs w:val="20"/>
        </w:rPr>
        <w:t xml:space="preserve"> of this state is approximated as a volume</w:t>
      </w:r>
      <w:r>
        <w:rPr>
          <w:sz w:val="20"/>
          <w:szCs w:val="20"/>
        </w:rPr>
        <w:t xml:space="preserve"> </w:t>
      </w:r>
      <w:r w:rsidRPr="00775B6C">
        <w:rPr>
          <w:sz w:val="20"/>
          <w:szCs w:val="20"/>
        </w:rPr>
        <w:t>of cubic close-packed crystal where the closest molecules at</w:t>
      </w:r>
      <w:r>
        <w:rPr>
          <w:sz w:val="20"/>
          <w:szCs w:val="20"/>
        </w:rPr>
        <w:t xml:space="preserve"> </w:t>
      </w:r>
      <w:r w:rsidRPr="00775B6C">
        <w:rPr>
          <w:sz w:val="20"/>
          <w:szCs w:val="20"/>
        </w:rPr>
        <w:t xml:space="preserve">distance </w:t>
      </w:r>
      <m:oMath>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LJ</m:t>
            </m:r>
          </m:sub>
        </m:sSub>
        <m:rad>
          <m:radPr>
            <m:ctrlPr>
              <w:rPr>
                <w:rFonts w:ascii="Cambria Math" w:hAnsi="Cambria Math"/>
                <w:i/>
                <w:sz w:val="20"/>
                <w:szCs w:val="20"/>
              </w:rPr>
            </m:ctrlPr>
          </m:radPr>
          <m:deg>
            <m:r>
              <w:rPr>
                <w:rFonts w:ascii="Cambria Math" w:hAnsi="Cambria Math"/>
                <w:sz w:val="20"/>
                <w:szCs w:val="20"/>
              </w:rPr>
              <m:t>6</m:t>
            </m:r>
          </m:deg>
          <m:e>
            <m:r>
              <w:rPr>
                <w:rFonts w:ascii="Cambria Math" w:hAnsi="Cambria Math"/>
                <w:sz w:val="20"/>
                <w:szCs w:val="20"/>
              </w:rPr>
              <m:t>2</m:t>
            </m:r>
          </m:e>
        </m:rad>
      </m:oMath>
    </w:p>
    <w:p w14:paraId="596FC7B6" w14:textId="75D17F6E" w:rsidR="00CC2323" w:rsidRPr="003A179F" w:rsidRDefault="00A94167" w:rsidP="00CC2323">
      <w:pPr>
        <w:pStyle w:val="BodyText"/>
        <w:spacing w:before="176" w:line="316" w:lineRule="auto"/>
        <w:ind w:left="120" w:right="112" w:firstLine="300"/>
        <w:jc w:val="right"/>
        <w:rPr>
          <w:rFonts w:asciiTheme="minorHAnsi" w:eastAsiaTheme="minorEastAsia" w:hAnsiTheme="minorHAnsi" w:cstheme="minorBidi"/>
          <w:sz w:val="20"/>
          <w:szCs w:val="20"/>
        </w:rPr>
        <w:sectPr w:rsidR="00CC2323" w:rsidRPr="003A179F" w:rsidSect="00FA18D2">
          <w:type w:val="continuous"/>
          <w:pgSz w:w="12240" w:h="15840"/>
          <w:pgMar w:top="1440" w:right="1440" w:bottom="1440" w:left="1440" w:header="720" w:footer="720" w:gutter="0"/>
          <w:lnNumType w:countBy="1" w:restart="continuous"/>
          <w:cols w:space="720"/>
          <w:docGrid w:linePitch="360"/>
        </w:sectPr>
      </w:pPr>
      <m:oMath>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v</m:t>
            </m:r>
          </m:e>
          <m:sub>
            <m:r>
              <w:rPr>
                <w:rFonts w:ascii="Cambria Math" w:eastAsiaTheme="minorHAnsi" w:hAnsi="Cambria Math" w:cstheme="minorBidi"/>
                <w:sz w:val="20"/>
                <w:szCs w:val="20"/>
              </w:rPr>
              <m:t>LJ</m:t>
            </m:r>
          </m:sub>
        </m:sSub>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σ</m:t>
            </m:r>
          </m:e>
          <m:sub>
            <m:r>
              <w:rPr>
                <w:rFonts w:ascii="Cambria Math" w:hAnsi="Cambria Math"/>
                <w:sz w:val="20"/>
                <w:szCs w:val="20"/>
              </w:rPr>
              <m:t>LJ</m:t>
            </m:r>
          </m:sub>
          <m:sup>
            <m:r>
              <w:rPr>
                <w:rFonts w:ascii="Cambria Math" w:hAnsi="Cambria Math"/>
                <w:sz w:val="20"/>
                <w:szCs w:val="20"/>
              </w:rPr>
              <m:t>3</m:t>
            </m:r>
          </m:sup>
        </m:sSubSup>
      </m:oMath>
      <w:r w:rsidR="00CC2323">
        <w:rPr>
          <w:rFonts w:asciiTheme="minorHAnsi" w:eastAsiaTheme="minorEastAsia" w:hAnsiTheme="minorHAnsi" w:cstheme="minorBidi"/>
          <w:sz w:val="20"/>
          <w:szCs w:val="20"/>
        </w:rPr>
        <w:t>.</w:t>
      </w:r>
      <w:r w:rsidR="00CC2323">
        <w:rPr>
          <w:rFonts w:asciiTheme="minorHAnsi" w:eastAsiaTheme="minorEastAsia" w:hAnsiTheme="minorHAnsi" w:cstheme="minorBidi"/>
          <w:sz w:val="20"/>
          <w:szCs w:val="20"/>
        </w:rPr>
        <w:tab/>
      </w:r>
      <w:r w:rsidR="00CC2323">
        <w:rPr>
          <w:rFonts w:asciiTheme="minorHAnsi" w:eastAsiaTheme="minorEastAsia" w:hAnsiTheme="minorHAnsi" w:cstheme="minorBidi"/>
          <w:sz w:val="20"/>
          <w:szCs w:val="20"/>
        </w:rPr>
        <w:tab/>
      </w:r>
      <w:r w:rsidR="00CC2323">
        <w:rPr>
          <w:rFonts w:asciiTheme="minorHAnsi" w:eastAsiaTheme="minorEastAsia" w:hAnsiTheme="minorHAnsi" w:cstheme="minorBidi"/>
          <w:sz w:val="20"/>
          <w:szCs w:val="20"/>
        </w:rPr>
        <w:tab/>
      </w:r>
      <w:r w:rsidR="00CC2323">
        <w:rPr>
          <w:rFonts w:asciiTheme="minorHAnsi" w:eastAsiaTheme="minorEastAsia" w:hAnsiTheme="minorHAnsi" w:cstheme="minorBidi"/>
          <w:sz w:val="20"/>
          <w:szCs w:val="20"/>
        </w:rPr>
        <w:tab/>
      </w:r>
      <w:r w:rsidR="00CC2323">
        <w:rPr>
          <w:rFonts w:asciiTheme="minorHAnsi" w:eastAsiaTheme="minorEastAsia" w:hAnsiTheme="minorHAnsi" w:cstheme="minorBidi"/>
          <w:sz w:val="20"/>
          <w:szCs w:val="20"/>
        </w:rPr>
        <w:tab/>
      </w:r>
      <w:r w:rsidR="00CC2323">
        <w:rPr>
          <w:rFonts w:asciiTheme="minorHAnsi" w:eastAsiaTheme="minorEastAsia" w:hAnsiTheme="minorHAnsi" w:cstheme="minorBidi"/>
          <w:sz w:val="20"/>
          <w:szCs w:val="20"/>
        </w:rPr>
        <w:tab/>
        <w:t>(</w:t>
      </w:r>
      <w:r w:rsidR="00EF3D86">
        <w:rPr>
          <w:rFonts w:asciiTheme="minorHAnsi" w:eastAsiaTheme="minorEastAsia" w:hAnsiTheme="minorHAnsi" w:cstheme="minorBidi"/>
          <w:sz w:val="20"/>
          <w:szCs w:val="20"/>
        </w:rPr>
        <w:t>36</w:t>
      </w:r>
      <w:r w:rsidR="00CC2323">
        <w:rPr>
          <w:rFonts w:asciiTheme="minorHAnsi" w:eastAsiaTheme="minorEastAsia" w:hAnsiTheme="minorHAnsi" w:cstheme="minorBidi"/>
          <w:sz w:val="20"/>
          <w:szCs w:val="20"/>
        </w:rPr>
        <w:t>)</w:t>
      </w:r>
    </w:p>
    <w:p w14:paraId="304D7CDE" w14:textId="77777777" w:rsidR="00CC2323" w:rsidRDefault="00CC2323" w:rsidP="00CC2323">
      <w:pPr>
        <w:jc w:val="both"/>
        <w:rPr>
          <w:sz w:val="20"/>
          <w:szCs w:val="20"/>
        </w:rPr>
      </w:pPr>
      <w:r w:rsidRPr="00B01EB6">
        <w:rPr>
          <w:sz w:val="20"/>
          <w:szCs w:val="20"/>
        </w:rPr>
        <w:t>Integrating</w:t>
      </w:r>
      <w:r>
        <w:rPr>
          <w:sz w:val="20"/>
          <w:szCs w:val="20"/>
        </w:rPr>
        <w:t xml:space="preserve"> of the partition function gives</w:t>
      </w:r>
      <w:r w:rsidRPr="00B01EB6">
        <w:rPr>
          <w:sz w:val="20"/>
          <w:szCs w:val="20"/>
        </w:rPr>
        <w:t xml:space="preserve"> </w:t>
      </w:r>
    </w:p>
    <w:p w14:paraId="27BC0BC5" w14:textId="2994B0A4" w:rsidR="00CC2323" w:rsidRPr="00141802" w:rsidRDefault="00A94167" w:rsidP="00CC2323">
      <w:pPr>
        <w:pStyle w:val="BodyText"/>
        <w:spacing w:before="176" w:line="316" w:lineRule="auto"/>
        <w:ind w:left="120" w:right="112" w:firstLine="300"/>
        <w:jc w:val="right"/>
        <w:rPr>
          <w:rFonts w:asciiTheme="minorHAnsi" w:eastAsiaTheme="minorEastAsia" w:hAnsiTheme="minorHAnsi" w:cstheme="minorBidi"/>
          <w:sz w:val="20"/>
          <w:szCs w:val="20"/>
        </w:rPr>
      </w:pPr>
      <m:oMath>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LJ</m:t>
            </m:r>
          </m:sub>
        </m:sSub>
        <m:r>
          <w:rPr>
            <w:rFonts w:ascii="Cambria Math" w:hAnsi="Cambria Math"/>
            <w:sz w:val="20"/>
            <w:szCs w:val="20"/>
          </w:rPr>
          <m:t>=2</m:t>
        </m:r>
        <m:sSup>
          <m:sSupPr>
            <m:ctrlPr>
              <w:rPr>
                <w:rFonts w:ascii="Cambria Math" w:eastAsiaTheme="minorHAnsi" w:hAnsi="Cambria Math" w:cstheme="minorBidi"/>
                <w:i/>
                <w:sz w:val="20"/>
                <w:szCs w:val="20"/>
              </w:rPr>
            </m:ctrlPr>
          </m:sSupPr>
          <m:e>
            <m:r>
              <w:rPr>
                <w:rFonts w:ascii="Cambria Math" w:hAnsi="Cambria Math"/>
                <w:sz w:val="20"/>
                <w:szCs w:val="20"/>
              </w:rPr>
              <m:t>π</m:t>
            </m:r>
          </m:e>
          <m:sup>
            <m:r>
              <w:rPr>
                <w:rFonts w:ascii="Cambria Math" w:hAnsi="Cambria Math"/>
                <w:sz w:val="20"/>
                <w:szCs w:val="20"/>
              </w:rPr>
              <m:t>2</m:t>
            </m:r>
          </m:sup>
        </m:sSup>
        <m:r>
          <w:rPr>
            <w:rFonts w:ascii="Cambria Math" w:hAnsi="Cambria Math"/>
            <w:sz w:val="20"/>
            <w:szCs w:val="20"/>
          </w:rPr>
          <m:t>c(T)</m:t>
        </m:r>
        <m:sSubSup>
          <m:sSubSupPr>
            <m:ctrlPr>
              <w:rPr>
                <w:rFonts w:ascii="Cambria Math" w:eastAsiaTheme="minorHAnsi" w:hAnsi="Cambria Math" w:cstheme="minorBidi"/>
                <w:i/>
                <w:sz w:val="20"/>
                <w:szCs w:val="20"/>
              </w:rPr>
            </m:ctrlPr>
          </m:sSubSupPr>
          <m:e>
            <m:r>
              <w:rPr>
                <w:rFonts w:ascii="Cambria Math" w:hAnsi="Cambria Math"/>
                <w:sz w:val="20"/>
                <w:szCs w:val="20"/>
              </w:rPr>
              <m:t>v</m:t>
            </m:r>
          </m:e>
          <m:sub>
            <m:r>
              <w:rPr>
                <w:rFonts w:ascii="Cambria Math" w:hAnsi="Cambria Math"/>
                <w:sz w:val="20"/>
                <w:szCs w:val="20"/>
              </w:rPr>
              <m:t>LJ</m:t>
            </m:r>
          </m:sub>
          <m:sup>
            <m:r>
              <w:rPr>
                <w:rFonts w:ascii="Cambria Math" w:hAnsi="Cambria Math"/>
                <w:sz w:val="20"/>
                <w:szCs w:val="20"/>
              </w:rPr>
              <m:t>eff</m:t>
            </m:r>
          </m:sup>
        </m:sSubSup>
        <m:sSup>
          <m:sSupPr>
            <m:ctrlPr>
              <w:rPr>
                <w:rFonts w:ascii="Cambria Math" w:hAnsi="Cambria Math"/>
                <w:sz w:val="20"/>
                <w:szCs w:val="20"/>
              </w:rPr>
            </m:ctrlPr>
          </m:sSupPr>
          <m:e>
            <m:r>
              <w:rPr>
                <w:rFonts w:ascii="Cambria Math" w:hAnsi="Cambria Math"/>
                <w:sz w:val="20"/>
                <w:szCs w:val="20"/>
              </w:rPr>
              <m:t>e</m:t>
            </m:r>
          </m:e>
          <m:sup>
            <m:r>
              <w:rPr>
                <w:rFonts w:ascii="Cambria Math" w:hAnsi="Cambria Math"/>
                <w:sz w:val="20"/>
                <w:szCs w:val="20"/>
              </w:rPr>
              <m:t>β</m:t>
            </m:r>
            <m:d>
              <m:dPr>
                <m:ctrlPr>
                  <w:rPr>
                    <w:rFonts w:ascii="Cambria Math" w:hAnsi="Cambria Math"/>
                    <w:i/>
                    <w:sz w:val="20"/>
                    <w:szCs w:val="20"/>
                  </w:rPr>
                </m:ctrlPr>
              </m:dPr>
              <m:e>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ε</m:t>
                    </m:r>
                  </m:e>
                  <m:sub>
                    <m:r>
                      <w:rPr>
                        <w:rFonts w:ascii="Cambria Math" w:eastAsiaTheme="minorHAnsi" w:hAnsi="Cambria Math" w:cstheme="minorBidi"/>
                        <w:sz w:val="20"/>
                        <w:szCs w:val="20"/>
                      </w:rPr>
                      <m:t>LJ</m:t>
                    </m:r>
                  </m:sub>
                </m:sSub>
                <m:r>
                  <w:rPr>
                    <w:rFonts w:ascii="Cambria Math" w:eastAsiaTheme="minorHAnsi" w:hAnsi="Cambria Math" w:cstheme="minorBidi"/>
                    <w:sz w:val="20"/>
                    <w:szCs w:val="20"/>
                  </w:rPr>
                  <m:t>-p</m:t>
                </m:r>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v</m:t>
                    </m:r>
                  </m:e>
                  <m:sub>
                    <m:r>
                      <w:rPr>
                        <w:rFonts w:ascii="Cambria Math" w:eastAsiaTheme="minorHAnsi" w:hAnsi="Cambria Math" w:cstheme="minorBidi"/>
                        <w:sz w:val="20"/>
                        <w:szCs w:val="20"/>
                      </w:rPr>
                      <m:t>LJ</m:t>
                    </m:r>
                  </m:sub>
                </m:sSub>
                <m:r>
                  <w:rPr>
                    <w:rFonts w:ascii="Cambria Math" w:eastAsiaTheme="minorHAnsi" w:hAnsi="Cambria Math" w:cstheme="minorBidi"/>
                    <w:sz w:val="20"/>
                    <w:szCs w:val="20"/>
                  </w:rPr>
                  <m:t>/4</m:t>
                </m:r>
              </m:e>
            </m:d>
          </m:sup>
        </m:sSup>
      </m:oMath>
      <w:r w:rsidR="00CC2323">
        <w:rPr>
          <w:rFonts w:asciiTheme="minorHAnsi" w:eastAsiaTheme="minorEastAsia" w:hAnsiTheme="minorHAnsi" w:cstheme="minorBidi"/>
          <w:sz w:val="20"/>
          <w:szCs w:val="20"/>
        </w:rPr>
        <w:tab/>
      </w:r>
      <w:r w:rsidR="00CC2323">
        <w:rPr>
          <w:rFonts w:asciiTheme="minorHAnsi" w:eastAsiaTheme="minorEastAsia" w:hAnsiTheme="minorHAnsi" w:cstheme="minorBidi"/>
          <w:sz w:val="20"/>
          <w:szCs w:val="20"/>
        </w:rPr>
        <w:tab/>
      </w:r>
      <w:r w:rsidR="00CC2323">
        <w:rPr>
          <w:rFonts w:asciiTheme="minorHAnsi" w:eastAsiaTheme="minorEastAsia" w:hAnsiTheme="minorHAnsi" w:cstheme="minorBidi"/>
          <w:sz w:val="20"/>
          <w:szCs w:val="20"/>
        </w:rPr>
        <w:tab/>
      </w:r>
      <w:r w:rsidR="00CC2323">
        <w:rPr>
          <w:rFonts w:asciiTheme="minorHAnsi" w:eastAsiaTheme="minorEastAsia" w:hAnsiTheme="minorHAnsi" w:cstheme="minorBidi"/>
          <w:sz w:val="20"/>
          <w:szCs w:val="20"/>
        </w:rPr>
        <w:tab/>
        <w:t>(</w:t>
      </w:r>
      <w:r w:rsidR="00EF3D86">
        <w:rPr>
          <w:rFonts w:asciiTheme="minorHAnsi" w:eastAsiaTheme="minorEastAsia" w:hAnsiTheme="minorHAnsi" w:cstheme="minorBidi"/>
          <w:sz w:val="20"/>
          <w:szCs w:val="20"/>
        </w:rPr>
        <w:t>37</w:t>
      </w:r>
      <w:r w:rsidR="00CC2323">
        <w:rPr>
          <w:rFonts w:asciiTheme="minorHAnsi" w:eastAsiaTheme="minorEastAsia" w:hAnsiTheme="minorHAnsi" w:cstheme="minorBidi"/>
          <w:sz w:val="20"/>
          <w:szCs w:val="20"/>
        </w:rPr>
        <w:t>)</w:t>
      </w:r>
    </w:p>
    <w:p w14:paraId="741C441A" w14:textId="77777777" w:rsidR="00CC2323" w:rsidRPr="00F961A1" w:rsidRDefault="00CC2323" w:rsidP="00CC2323">
      <w:pPr>
        <w:jc w:val="both"/>
        <w:rPr>
          <w:sz w:val="20"/>
          <w:szCs w:val="20"/>
        </w:rPr>
        <w:sectPr w:rsidR="00CC2323" w:rsidRPr="00F961A1" w:rsidSect="00FA18D2">
          <w:type w:val="continuous"/>
          <w:pgSz w:w="12240" w:h="15840"/>
          <w:pgMar w:top="1440" w:right="1440" w:bottom="1440" w:left="1440" w:header="720" w:footer="720" w:gutter="0"/>
          <w:lnNumType w:countBy="1" w:restart="continuous"/>
          <w:cols w:space="720"/>
          <w:docGrid w:linePitch="360"/>
        </w:sectPr>
      </w:pPr>
    </w:p>
    <w:p w14:paraId="1EAFBE06" w14:textId="3333C0EB" w:rsidR="00CC2323" w:rsidRDefault="00CC2323" w:rsidP="00CC2323">
      <w:pPr>
        <w:jc w:val="both"/>
        <w:rPr>
          <w:sz w:val="20"/>
          <w:szCs w:val="20"/>
        </w:rPr>
      </w:pPr>
      <w:r w:rsidRPr="00B01EB6">
        <w:rPr>
          <w:b/>
          <w:bCs/>
          <w:i/>
          <w:iCs/>
          <w:sz w:val="20"/>
          <w:szCs w:val="20"/>
        </w:rPr>
        <w:t>The non-interacting state</w:t>
      </w:r>
      <w:r w:rsidRPr="00B01EB6">
        <w:rPr>
          <w:sz w:val="20"/>
          <w:szCs w:val="20"/>
        </w:rPr>
        <w:t>. In this third possible state, the test water has no interaction with its clockwise neighbor</w:t>
      </w:r>
      <w:r w:rsidR="00EF3D86">
        <w:rPr>
          <w:sz w:val="20"/>
          <w:szCs w:val="20"/>
        </w:rPr>
        <w:t xml:space="preserve"> and the </w:t>
      </w:r>
      <w:r w:rsidRPr="00B01EB6">
        <w:rPr>
          <w:sz w:val="20"/>
          <w:szCs w:val="20"/>
        </w:rPr>
        <w:t xml:space="preserve">isothermal-isobaric partition function is </w:t>
      </w:r>
      <w:r w:rsidR="00EF3D86">
        <w:rPr>
          <w:sz w:val="20"/>
          <w:szCs w:val="20"/>
        </w:rPr>
        <w:t>equal to</w:t>
      </w:r>
    </w:p>
    <w:p w14:paraId="5719A87F" w14:textId="1BCA45AC" w:rsidR="00CC2323" w:rsidRPr="00141802" w:rsidRDefault="00A94167" w:rsidP="00CC2323">
      <w:pPr>
        <w:pStyle w:val="BodyText"/>
        <w:spacing w:before="176" w:line="316" w:lineRule="auto"/>
        <w:ind w:left="120" w:right="112" w:firstLine="300"/>
        <w:jc w:val="right"/>
        <w:rPr>
          <w:rFonts w:asciiTheme="minorHAnsi" w:eastAsiaTheme="minorEastAsia" w:hAnsiTheme="minorHAnsi" w:cstheme="minorBidi"/>
          <w:sz w:val="20"/>
          <w:szCs w:val="20"/>
        </w:rPr>
      </w:pPr>
      <m:oMath>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0</m:t>
            </m:r>
          </m:sub>
        </m:sSub>
        <m:r>
          <w:rPr>
            <w:rFonts w:ascii="Cambria Math" w:hAnsi="Cambria Math"/>
            <w:sz w:val="20"/>
            <w:szCs w:val="20"/>
          </w:rPr>
          <m:t>=2</m:t>
        </m:r>
        <m:sSup>
          <m:sSupPr>
            <m:ctrlPr>
              <w:rPr>
                <w:rFonts w:ascii="Cambria Math" w:eastAsiaTheme="minorHAnsi" w:hAnsi="Cambria Math" w:cstheme="minorBidi"/>
                <w:i/>
                <w:sz w:val="20"/>
                <w:szCs w:val="20"/>
              </w:rPr>
            </m:ctrlPr>
          </m:sSupPr>
          <m:e>
            <m:r>
              <w:rPr>
                <w:rFonts w:ascii="Cambria Math" w:hAnsi="Cambria Math"/>
                <w:sz w:val="20"/>
                <w:szCs w:val="20"/>
              </w:rPr>
              <m:t>π</m:t>
            </m:r>
          </m:e>
          <m:sup>
            <m:r>
              <w:rPr>
                <w:rFonts w:ascii="Cambria Math" w:hAnsi="Cambria Math"/>
                <w:sz w:val="20"/>
                <w:szCs w:val="20"/>
              </w:rPr>
              <m:t>2</m:t>
            </m:r>
          </m:sup>
        </m:sSup>
        <m:r>
          <w:rPr>
            <w:rFonts w:ascii="Cambria Math" w:hAnsi="Cambria Math"/>
            <w:sz w:val="20"/>
            <w:szCs w:val="20"/>
          </w:rPr>
          <m:t>c(T)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B</m:t>
                </m:r>
              </m:sub>
            </m:sSub>
            <m:r>
              <w:rPr>
                <w:rFonts w:ascii="Cambria Math" w:hAnsi="Cambria Math"/>
                <w:sz w:val="20"/>
                <w:szCs w:val="20"/>
              </w:rPr>
              <m:t>T</m:t>
            </m:r>
          </m:num>
          <m:den>
            <m:r>
              <w:rPr>
                <w:rFonts w:ascii="Cambria Math" w:hAnsi="Cambria Math"/>
                <w:sz w:val="20"/>
                <w:szCs w:val="20"/>
              </w:rPr>
              <m:t>p</m:t>
            </m:r>
          </m:den>
        </m:f>
        <m:sSup>
          <m:sSupPr>
            <m:ctrlPr>
              <w:rPr>
                <w:rFonts w:ascii="Cambria Math" w:hAnsi="Cambria Math"/>
                <w:sz w:val="20"/>
                <w:szCs w:val="20"/>
              </w:rPr>
            </m:ctrlPr>
          </m:sSupPr>
          <m:e>
            <m:r>
              <w:rPr>
                <w:rFonts w:ascii="Cambria Math" w:hAnsi="Cambria Math"/>
                <w:sz w:val="20"/>
                <w:szCs w:val="20"/>
              </w:rPr>
              <m:t>e</m:t>
            </m:r>
          </m:e>
          <m:sup>
            <m:r>
              <w:rPr>
                <w:rFonts w:ascii="Cambria Math" w:hAnsi="Cambria Math"/>
                <w:sz w:val="20"/>
                <w:szCs w:val="20"/>
              </w:rPr>
              <m:t>β</m:t>
            </m:r>
            <m:d>
              <m:dPr>
                <m:ctrlPr>
                  <w:rPr>
                    <w:rFonts w:ascii="Cambria Math" w:hAnsi="Cambria Math"/>
                    <w:i/>
                    <w:sz w:val="20"/>
                    <w:szCs w:val="20"/>
                  </w:rPr>
                </m:ctrlPr>
              </m:dPr>
              <m:e>
                <m:r>
                  <w:rPr>
                    <w:rFonts w:ascii="Cambria Math" w:eastAsiaTheme="minorHAnsi" w:hAnsi="Cambria Math" w:cstheme="minorBidi"/>
                    <w:sz w:val="20"/>
                    <w:szCs w:val="20"/>
                  </w:rPr>
                  <m:t>-p</m:t>
                </m:r>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v</m:t>
                    </m:r>
                  </m:e>
                  <m:sub>
                    <m:r>
                      <w:rPr>
                        <w:rFonts w:ascii="Cambria Math" w:eastAsiaTheme="minorHAnsi" w:hAnsi="Cambria Math" w:cstheme="minorBidi"/>
                        <w:sz w:val="20"/>
                        <w:szCs w:val="20"/>
                      </w:rPr>
                      <m:t>0</m:t>
                    </m:r>
                  </m:sub>
                </m:sSub>
                <m:r>
                  <w:rPr>
                    <w:rFonts w:ascii="Cambria Math" w:eastAsiaTheme="minorHAnsi" w:hAnsi="Cambria Math" w:cstheme="minorBidi"/>
                    <w:sz w:val="20"/>
                    <w:szCs w:val="20"/>
                  </w:rPr>
                  <m:t>/2</m:t>
                </m:r>
              </m:e>
            </m:d>
          </m:sup>
        </m:sSup>
      </m:oMath>
      <w:r w:rsidR="00CC2323">
        <w:rPr>
          <w:rFonts w:asciiTheme="minorHAnsi" w:eastAsiaTheme="minorEastAsia" w:hAnsiTheme="minorHAnsi" w:cstheme="minorBidi"/>
          <w:sz w:val="20"/>
          <w:szCs w:val="20"/>
        </w:rPr>
        <w:tab/>
      </w:r>
      <w:r w:rsidR="00CC2323">
        <w:rPr>
          <w:rFonts w:asciiTheme="minorHAnsi" w:eastAsiaTheme="minorEastAsia" w:hAnsiTheme="minorHAnsi" w:cstheme="minorBidi"/>
          <w:sz w:val="20"/>
          <w:szCs w:val="20"/>
        </w:rPr>
        <w:tab/>
      </w:r>
      <w:r w:rsidR="00CC2323">
        <w:rPr>
          <w:rFonts w:asciiTheme="minorHAnsi" w:eastAsiaTheme="minorEastAsia" w:hAnsiTheme="minorHAnsi" w:cstheme="minorBidi"/>
          <w:sz w:val="20"/>
          <w:szCs w:val="20"/>
        </w:rPr>
        <w:tab/>
      </w:r>
      <w:r w:rsidR="00CC2323">
        <w:rPr>
          <w:rFonts w:asciiTheme="minorHAnsi" w:eastAsiaTheme="minorEastAsia" w:hAnsiTheme="minorHAnsi" w:cstheme="minorBidi"/>
          <w:sz w:val="20"/>
          <w:szCs w:val="20"/>
        </w:rPr>
        <w:tab/>
      </w:r>
      <w:r w:rsidR="00CC2323">
        <w:rPr>
          <w:rFonts w:asciiTheme="minorHAnsi" w:eastAsiaTheme="minorEastAsia" w:hAnsiTheme="minorHAnsi" w:cstheme="minorBidi"/>
          <w:sz w:val="20"/>
          <w:szCs w:val="20"/>
        </w:rPr>
        <w:tab/>
        <w:t>(</w:t>
      </w:r>
      <w:r w:rsidR="00EF3D86">
        <w:rPr>
          <w:rFonts w:asciiTheme="minorHAnsi" w:eastAsiaTheme="minorEastAsia" w:hAnsiTheme="minorHAnsi" w:cstheme="minorBidi"/>
          <w:sz w:val="20"/>
          <w:szCs w:val="20"/>
        </w:rPr>
        <w:t>38</w:t>
      </w:r>
      <w:r w:rsidR="00CC2323">
        <w:rPr>
          <w:rFonts w:asciiTheme="minorHAnsi" w:eastAsiaTheme="minorEastAsia" w:hAnsiTheme="minorHAnsi" w:cstheme="minorBidi"/>
          <w:sz w:val="20"/>
          <w:szCs w:val="20"/>
        </w:rPr>
        <w:t>)</w:t>
      </w:r>
    </w:p>
    <w:p w14:paraId="58C0E886" w14:textId="130AD4AD" w:rsidR="00CC2323" w:rsidRDefault="00EF3D86" w:rsidP="00CC2323">
      <w:pPr>
        <w:pStyle w:val="BodyText"/>
        <w:spacing w:before="176" w:line="316" w:lineRule="auto"/>
        <w:ind w:right="112"/>
        <w:jc w:val="both"/>
        <w:rPr>
          <w:rFonts w:asciiTheme="minorHAnsi" w:eastAsiaTheme="minorEastAsia" w:hAnsiTheme="minorHAnsi" w:cstheme="minorBidi"/>
          <w:sz w:val="20"/>
          <w:szCs w:val="20"/>
        </w:rPr>
      </w:pPr>
      <w:r>
        <w:rPr>
          <w:sz w:val="20"/>
          <w:szCs w:val="20"/>
        </w:rPr>
        <w:t>Here w</w:t>
      </w:r>
      <w:r w:rsidRPr="00C779B6">
        <w:rPr>
          <w:sz w:val="20"/>
          <w:szCs w:val="20"/>
        </w:rPr>
        <w:t>e</w:t>
      </w:r>
      <w:r>
        <w:rPr>
          <w:sz w:val="20"/>
          <w:szCs w:val="20"/>
        </w:rPr>
        <w:t xml:space="preserve"> also</w:t>
      </w:r>
      <w:r w:rsidRPr="00C779B6">
        <w:rPr>
          <w:sz w:val="20"/>
          <w:szCs w:val="20"/>
        </w:rPr>
        <w:t xml:space="preserve"> assume a mean-field</w:t>
      </w:r>
      <w:r>
        <w:rPr>
          <w:sz w:val="20"/>
          <w:szCs w:val="20"/>
        </w:rPr>
        <w:t xml:space="preserve"> </w:t>
      </w:r>
      <w:r w:rsidRPr="00C779B6">
        <w:rPr>
          <w:sz w:val="20"/>
          <w:szCs w:val="20"/>
        </w:rPr>
        <w:t>attractive energy</w:t>
      </w:r>
      <w:r>
        <w:rPr>
          <w:sz w:val="20"/>
          <w:szCs w:val="20"/>
          <w:vertAlign w:val="superscript"/>
        </w:rPr>
        <w:t>48,49</w:t>
      </w:r>
      <w:r w:rsidRPr="00C779B6">
        <w:rPr>
          <w:sz w:val="20"/>
          <w:szCs w:val="20"/>
        </w:rPr>
        <w:t>,</w:t>
      </w:r>
      <w:r>
        <w:rPr>
          <w:sz w:val="20"/>
          <w:szCs w:val="20"/>
        </w:rPr>
        <w:t xml:space="preserve"> </w:t>
      </w:r>
      <m:oMath>
        <m:f>
          <m:fPr>
            <m:ctrlPr>
              <w:rPr>
                <w:rFonts w:ascii="Cambria Math" w:hAnsi="Cambria Math"/>
                <w:i/>
                <w:sz w:val="20"/>
                <w:szCs w:val="20"/>
              </w:rPr>
            </m:ctrlPr>
          </m:fPr>
          <m:num>
            <m:r>
              <w:rPr>
                <w:rFonts w:ascii="Cambria Math" w:hAnsi="Cambria Math"/>
                <w:sz w:val="20"/>
                <w:szCs w:val="20"/>
              </w:rPr>
              <m:t>-Na</m:t>
            </m:r>
          </m:num>
          <m:den>
            <m:r>
              <w:rPr>
                <w:rFonts w:ascii="Cambria Math" w:hAnsi="Cambria Math"/>
                <w:sz w:val="20"/>
                <w:szCs w:val="20"/>
              </w:rPr>
              <m:t>v</m:t>
            </m:r>
          </m:den>
        </m:f>
      </m:oMath>
      <w:r w:rsidRPr="00C779B6">
        <w:rPr>
          <w:sz w:val="20"/>
          <w:szCs w:val="20"/>
        </w:rPr>
        <w:t xml:space="preserve">, among </w:t>
      </w:r>
      <w:r>
        <w:rPr>
          <w:sz w:val="20"/>
          <w:szCs w:val="20"/>
        </w:rPr>
        <w:t>cages</w:t>
      </w:r>
      <w:r w:rsidRPr="00C779B6">
        <w:rPr>
          <w:sz w:val="20"/>
          <w:szCs w:val="20"/>
        </w:rPr>
        <w:t xml:space="preserve">, where </w:t>
      </w:r>
      <m:oMath>
        <m:r>
          <w:rPr>
            <w:rFonts w:ascii="Cambria Math" w:hAnsi="Cambria Math"/>
            <w:sz w:val="20"/>
            <w:szCs w:val="20"/>
          </w:rPr>
          <m:t>a</m:t>
        </m:r>
      </m:oMath>
      <w:r w:rsidRPr="00C779B6">
        <w:rPr>
          <w:sz w:val="20"/>
          <w:szCs w:val="20"/>
        </w:rPr>
        <w:t xml:space="preserve"> is the van der Waals dispersion parameter (0.0</w:t>
      </w:r>
      <w:r>
        <w:rPr>
          <w:sz w:val="20"/>
          <w:szCs w:val="20"/>
        </w:rPr>
        <w:t>45</w:t>
      </w:r>
      <w:r w:rsidRPr="00C779B6">
        <w:rPr>
          <w:sz w:val="20"/>
          <w:szCs w:val="20"/>
        </w:rPr>
        <w:t>, here).</w:t>
      </w:r>
      <w:r w:rsidRPr="00EF3D86">
        <w:t xml:space="preserve"> </w:t>
      </w:r>
      <w:r w:rsidRPr="00EF3D86">
        <w:rPr>
          <w:sz w:val="20"/>
          <w:szCs w:val="20"/>
        </w:rPr>
        <w:t>The partition function for a single full hexagon of 6 waters</w:t>
      </w:r>
      <w:r>
        <w:rPr>
          <w:sz w:val="20"/>
          <w:szCs w:val="20"/>
        </w:rPr>
        <w:t xml:space="preserve"> </w:t>
      </w:r>
      <w:r w:rsidR="00825093">
        <w:rPr>
          <w:sz w:val="20"/>
          <w:szCs w:val="20"/>
        </w:rPr>
        <w:t>and other properties are calculated same way as in 2D.</w:t>
      </w:r>
      <w:r w:rsidR="00825093" w:rsidRPr="00825093">
        <w:rPr>
          <w:rFonts w:asciiTheme="minorHAnsi" w:eastAsiaTheme="minorEastAsia" w:hAnsiTheme="minorHAnsi" w:cstheme="minorBidi"/>
          <w:sz w:val="20"/>
          <w:szCs w:val="20"/>
        </w:rPr>
        <w:t xml:space="preserve"> </w:t>
      </w:r>
      <w:r w:rsidR="00825093" w:rsidRPr="009701FF">
        <w:rPr>
          <w:rFonts w:asciiTheme="minorHAnsi" w:eastAsiaTheme="minorEastAsia" w:hAnsiTheme="minorHAnsi" w:cstheme="minorBidi"/>
          <w:sz w:val="20"/>
          <w:szCs w:val="20"/>
        </w:rPr>
        <w:t>For all the model calculations, we used the parameters</w:t>
      </w:r>
      <w:r w:rsidR="00825093">
        <w:rPr>
          <w:rFonts w:asciiTheme="minorHAnsi" w:eastAsiaTheme="minorEastAsia" w:hAnsiTheme="minorHAnsi" w:cstheme="minorBidi"/>
          <w:sz w:val="20"/>
          <w:szCs w:val="20"/>
        </w:rPr>
        <w:t xml:space="preserve"> from potential function </w:t>
      </w:r>
      <m:oMath>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ε</m:t>
            </m:r>
          </m:e>
          <m:sub>
            <m:r>
              <w:rPr>
                <w:rFonts w:ascii="Cambria Math" w:eastAsiaTheme="minorHAnsi" w:hAnsi="Cambria Math" w:cstheme="minorBidi"/>
                <w:sz w:val="20"/>
                <w:szCs w:val="20"/>
              </w:rPr>
              <m:t>HB</m:t>
            </m:r>
          </m:sub>
        </m:sSub>
      </m:oMath>
      <w:r w:rsidR="00825093">
        <w:rPr>
          <w:rFonts w:asciiTheme="minorHAnsi" w:eastAsiaTheme="minorEastAsia" w:hAnsiTheme="minorHAnsi" w:cstheme="minorBidi"/>
          <w:sz w:val="20"/>
          <w:szCs w:val="20"/>
        </w:rPr>
        <w:t xml:space="preserve">, </w:t>
      </w:r>
      <m:oMath>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ε</m:t>
            </m:r>
          </m:e>
          <m:sub>
            <m:r>
              <w:rPr>
                <w:rFonts w:ascii="Cambria Math" w:eastAsiaTheme="minorHAnsi" w:hAnsi="Cambria Math" w:cstheme="minorBidi"/>
                <w:sz w:val="20"/>
                <w:szCs w:val="20"/>
              </w:rPr>
              <m:t>LJ</m:t>
            </m:r>
          </m:sub>
        </m:sSub>
      </m:oMath>
      <w:r w:rsidR="00825093">
        <w:rPr>
          <w:rFonts w:asciiTheme="minorHAnsi" w:eastAsiaTheme="minorEastAsia" w:hAnsiTheme="minorHAnsi" w:cstheme="minorBidi"/>
          <w:sz w:val="20"/>
          <w:szCs w:val="20"/>
        </w:rPr>
        <w:t xml:space="preserve">, </w:t>
      </w:r>
      <m:oMath>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r</m:t>
            </m:r>
          </m:e>
          <m:sub>
            <m:r>
              <w:rPr>
                <w:rFonts w:ascii="Cambria Math" w:eastAsiaTheme="minorHAnsi" w:hAnsi="Cambria Math" w:cstheme="minorBidi"/>
                <w:sz w:val="20"/>
                <w:szCs w:val="20"/>
              </w:rPr>
              <m:t>HB</m:t>
            </m:r>
          </m:sub>
        </m:sSub>
      </m:oMath>
      <w:r w:rsidR="00825093">
        <w:rPr>
          <w:rFonts w:asciiTheme="minorHAnsi" w:eastAsiaTheme="minorEastAsia" w:hAnsiTheme="minorHAnsi" w:cstheme="minorBidi"/>
          <w:sz w:val="20"/>
          <w:szCs w:val="20"/>
        </w:rPr>
        <w:t xml:space="preserve"> and </w:t>
      </w:r>
      <m:oMath>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σ</m:t>
            </m:r>
          </m:e>
          <m:sub>
            <m:r>
              <w:rPr>
                <w:rFonts w:ascii="Cambria Math" w:eastAsiaTheme="minorHAnsi" w:hAnsi="Cambria Math" w:cstheme="minorBidi"/>
                <w:sz w:val="20"/>
                <w:szCs w:val="20"/>
              </w:rPr>
              <m:t>LJ</m:t>
            </m:r>
          </m:sub>
        </m:sSub>
      </m:oMath>
      <w:r w:rsidR="00825093">
        <w:rPr>
          <w:rFonts w:asciiTheme="minorHAnsi" w:eastAsiaTheme="minorEastAsia" w:hAnsiTheme="minorHAnsi" w:cstheme="minorBidi"/>
          <w:sz w:val="20"/>
          <w:szCs w:val="20"/>
        </w:rPr>
        <w:t xml:space="preserve">. The parameter </w:t>
      </w:r>
      <m:oMath>
        <m:r>
          <w:rPr>
            <w:rFonts w:ascii="Cambria Math" w:eastAsiaTheme="minorHAnsi" w:hAnsi="Cambria Math" w:cstheme="minorBidi"/>
            <w:sz w:val="20"/>
            <w:szCs w:val="20"/>
          </w:rPr>
          <m:t>k=80</m:t>
        </m:r>
      </m:oMath>
      <w:r w:rsidR="00825093" w:rsidRPr="009701FF">
        <w:rPr>
          <w:rFonts w:asciiTheme="minorHAnsi" w:eastAsiaTheme="minorEastAsia" w:hAnsiTheme="minorHAnsi" w:cstheme="minorBidi"/>
          <w:sz w:val="20"/>
          <w:szCs w:val="20"/>
        </w:rPr>
        <w:t xml:space="preserve"> </w:t>
      </w:r>
      <w:r w:rsidR="00825093">
        <w:rPr>
          <w:rFonts w:asciiTheme="minorHAnsi" w:eastAsiaTheme="minorEastAsia" w:hAnsiTheme="minorHAnsi" w:cstheme="minorBidi"/>
          <w:sz w:val="20"/>
          <w:szCs w:val="20"/>
        </w:rPr>
        <w:t xml:space="preserve">were determined form share of the potential while </w:t>
      </w:r>
      <m:oMath>
        <m:sSub>
          <m:sSubPr>
            <m:ctrlPr>
              <w:rPr>
                <w:rFonts w:ascii="Cambria Math" w:eastAsiaTheme="minorHAnsi" w:hAnsi="Cambria Math" w:cstheme="minorBidi"/>
                <w:i/>
                <w:sz w:val="20"/>
                <w:szCs w:val="20"/>
              </w:rPr>
            </m:ctrlPr>
          </m:sSubPr>
          <m:e>
            <m:r>
              <w:rPr>
                <w:rFonts w:ascii="Cambria Math" w:eastAsiaTheme="minorHAnsi" w:hAnsi="Cambria Math" w:cstheme="minorBidi"/>
                <w:sz w:val="20"/>
                <w:szCs w:val="20"/>
              </w:rPr>
              <m:t>ε</m:t>
            </m:r>
          </m:e>
          <m:sub>
            <m:r>
              <w:rPr>
                <w:rFonts w:ascii="Cambria Math" w:eastAsiaTheme="minorHAnsi" w:hAnsi="Cambria Math" w:cstheme="minorBidi"/>
                <w:sz w:val="20"/>
                <w:szCs w:val="20"/>
              </w:rPr>
              <m:t>c</m:t>
            </m:r>
          </m:sub>
        </m:sSub>
        <m:r>
          <w:rPr>
            <w:rFonts w:ascii="Cambria Math" w:eastAsiaTheme="minorHAnsi" w:hAnsi="Cambria Math" w:cstheme="minorBidi"/>
            <w:sz w:val="20"/>
            <w:szCs w:val="20"/>
          </w:rPr>
          <m:t>=</m:t>
        </m:r>
        <m:r>
          <w:rPr>
            <w:rFonts w:ascii="Cambria Math" w:eastAsiaTheme="minorEastAsia" w:hAnsi="Cambria Math" w:cstheme="minorBidi"/>
            <w:sz w:val="20"/>
            <w:szCs w:val="20"/>
          </w:rPr>
          <m:t>0.18</m:t>
        </m:r>
      </m:oMath>
      <w:r w:rsidR="00825093">
        <w:rPr>
          <w:rFonts w:asciiTheme="minorHAnsi" w:eastAsiaTheme="minorEastAsia" w:hAnsiTheme="minorHAnsi" w:cstheme="minorBidi"/>
          <w:sz w:val="20"/>
          <w:szCs w:val="20"/>
        </w:rPr>
        <w:t xml:space="preserve"> empirically</w:t>
      </w:r>
      <w:r w:rsidR="00825093" w:rsidRPr="009701FF">
        <w:rPr>
          <w:rFonts w:asciiTheme="minorHAnsi" w:eastAsiaTheme="minorEastAsia" w:hAnsiTheme="minorHAnsi" w:cstheme="minorBidi"/>
          <w:sz w:val="20"/>
          <w:szCs w:val="20"/>
        </w:rPr>
        <w:t>.</w:t>
      </w:r>
    </w:p>
    <w:p w14:paraId="25B9AC51" w14:textId="336C6E40" w:rsidR="00C4416E" w:rsidRPr="00B15ADD" w:rsidRDefault="00C4416E" w:rsidP="00B850D0">
      <w:pPr>
        <w:ind w:left="360" w:firstLine="360"/>
        <w:rPr>
          <w:b/>
          <w:sz w:val="28"/>
          <w:szCs w:val="28"/>
        </w:rPr>
      </w:pPr>
      <w:r>
        <w:rPr>
          <w:b/>
          <w:sz w:val="28"/>
          <w:szCs w:val="28"/>
        </w:rPr>
        <w:t>3</w:t>
      </w:r>
      <w:r w:rsidRPr="00B15ADD">
        <w:rPr>
          <w:b/>
          <w:sz w:val="28"/>
          <w:szCs w:val="28"/>
        </w:rPr>
        <w:t>.</w:t>
      </w:r>
      <w:r>
        <w:rPr>
          <w:b/>
          <w:sz w:val="28"/>
          <w:szCs w:val="28"/>
        </w:rPr>
        <w:t>3</w:t>
      </w:r>
      <w:r w:rsidRPr="00B15ADD">
        <w:rPr>
          <w:b/>
          <w:sz w:val="28"/>
          <w:szCs w:val="28"/>
        </w:rPr>
        <w:t xml:space="preserve">. </w:t>
      </w:r>
      <w:r>
        <w:rPr>
          <w:b/>
          <w:sz w:val="28"/>
          <w:szCs w:val="28"/>
        </w:rPr>
        <w:t>The real water</w:t>
      </w:r>
      <w:r w:rsidR="00145EDD">
        <w:rPr>
          <w:b/>
          <w:sz w:val="28"/>
          <w:szCs w:val="28"/>
        </w:rPr>
        <w:t xml:space="preserve"> - CageWater</w:t>
      </w:r>
    </w:p>
    <w:p w14:paraId="7DEC4715" w14:textId="77777777" w:rsidR="00737859" w:rsidRDefault="00825093" w:rsidP="00825093">
      <w:pPr>
        <w:jc w:val="both"/>
        <w:rPr>
          <w:sz w:val="20"/>
          <w:szCs w:val="20"/>
        </w:rPr>
      </w:pPr>
      <w:r>
        <w:rPr>
          <w:sz w:val="20"/>
          <w:szCs w:val="20"/>
        </w:rPr>
        <w:t>Here we made slight modification in comparison with 3D MB</w:t>
      </w:r>
      <w:r>
        <w:rPr>
          <w:sz w:val="20"/>
          <w:szCs w:val="20"/>
          <w:vertAlign w:val="superscript"/>
        </w:rPr>
        <w:t>50</w:t>
      </w:r>
      <w:r>
        <w:rPr>
          <w:sz w:val="20"/>
          <w:szCs w:val="20"/>
        </w:rPr>
        <w:t xml:space="preserve">. </w:t>
      </w:r>
      <w:r w:rsidRPr="00825093">
        <w:rPr>
          <w:sz w:val="20"/>
          <w:szCs w:val="20"/>
        </w:rPr>
        <w:t>Two water</w:t>
      </w:r>
      <w:r>
        <w:rPr>
          <w:sz w:val="20"/>
          <w:szCs w:val="20"/>
        </w:rPr>
        <w:t xml:space="preserve"> </w:t>
      </w:r>
      <w:r w:rsidRPr="00825093">
        <w:rPr>
          <w:sz w:val="20"/>
          <w:szCs w:val="20"/>
        </w:rPr>
        <w:t>molecules can interact through a hydrogen bond (which</w:t>
      </w:r>
      <w:r>
        <w:rPr>
          <w:sz w:val="20"/>
          <w:szCs w:val="20"/>
        </w:rPr>
        <w:t xml:space="preserve"> </w:t>
      </w:r>
      <w:r w:rsidRPr="00825093">
        <w:rPr>
          <w:sz w:val="20"/>
          <w:szCs w:val="20"/>
        </w:rPr>
        <w:t>depends on their relative orientations), interact through a</w:t>
      </w:r>
      <w:r>
        <w:rPr>
          <w:sz w:val="20"/>
          <w:szCs w:val="20"/>
        </w:rPr>
        <w:t xml:space="preserve"> </w:t>
      </w:r>
      <w:r w:rsidRPr="00825093">
        <w:rPr>
          <w:sz w:val="20"/>
          <w:szCs w:val="20"/>
        </w:rPr>
        <w:t>contact (which is orientation independent and occurs when</w:t>
      </w:r>
      <w:r>
        <w:rPr>
          <w:sz w:val="20"/>
          <w:szCs w:val="20"/>
        </w:rPr>
        <w:t xml:space="preserve"> </w:t>
      </w:r>
      <w:r w:rsidRPr="00825093">
        <w:rPr>
          <w:sz w:val="20"/>
          <w:szCs w:val="20"/>
        </w:rPr>
        <w:t>they are close in space and no HB is present), or be</w:t>
      </w:r>
      <w:r>
        <w:rPr>
          <w:sz w:val="20"/>
          <w:szCs w:val="20"/>
        </w:rPr>
        <w:t xml:space="preserve"> </w:t>
      </w:r>
      <w:r w:rsidRPr="00825093">
        <w:rPr>
          <w:sz w:val="20"/>
          <w:szCs w:val="20"/>
        </w:rPr>
        <w:t>noninteracting (when they are far apart, as in van der Waals</w:t>
      </w:r>
      <w:r>
        <w:rPr>
          <w:sz w:val="20"/>
          <w:szCs w:val="20"/>
        </w:rPr>
        <w:t xml:space="preserve"> </w:t>
      </w:r>
      <w:r w:rsidRPr="00825093">
        <w:rPr>
          <w:sz w:val="20"/>
          <w:szCs w:val="20"/>
        </w:rPr>
        <w:t>gas). Hydrogen bonds are further parsed into two types: an HB</w:t>
      </w:r>
      <w:r>
        <w:rPr>
          <w:sz w:val="20"/>
          <w:szCs w:val="20"/>
        </w:rPr>
        <w:t xml:space="preserve"> </w:t>
      </w:r>
      <w:r w:rsidRPr="00825093">
        <w:rPr>
          <w:sz w:val="20"/>
          <w:szCs w:val="20"/>
        </w:rPr>
        <w:t>can occur between 2 adjacent waters that have no higher order</w:t>
      </w:r>
      <w:r>
        <w:rPr>
          <w:sz w:val="20"/>
          <w:szCs w:val="20"/>
        </w:rPr>
        <w:t xml:space="preserve"> </w:t>
      </w:r>
      <w:r w:rsidRPr="00825093">
        <w:rPr>
          <w:sz w:val="20"/>
          <w:szCs w:val="20"/>
        </w:rPr>
        <w:t>structure or can occur within a 12-water hexagonal unit cell</w:t>
      </w:r>
      <w:r>
        <w:rPr>
          <w:sz w:val="20"/>
          <w:szCs w:val="20"/>
        </w:rPr>
        <w:t xml:space="preserve"> </w:t>
      </w:r>
      <w:r w:rsidRPr="00825093">
        <w:rPr>
          <w:sz w:val="20"/>
          <w:szCs w:val="20"/>
        </w:rPr>
        <w:t>(cage)</w:t>
      </w:r>
      <w:r>
        <w:rPr>
          <w:sz w:val="20"/>
          <w:szCs w:val="20"/>
        </w:rPr>
        <w:t xml:space="preserve"> forming 15 HBs.</w:t>
      </w:r>
      <w:r w:rsidRPr="00825093">
        <w:rPr>
          <w:sz w:val="20"/>
          <w:szCs w:val="20"/>
        </w:rPr>
        <w:t xml:space="preserve"> </w:t>
      </w:r>
      <w:r>
        <w:rPr>
          <w:sz w:val="20"/>
          <w:szCs w:val="20"/>
        </w:rPr>
        <w:t xml:space="preserve"> </w:t>
      </w:r>
      <w:r w:rsidRPr="00825093">
        <w:rPr>
          <w:sz w:val="20"/>
          <w:szCs w:val="20"/>
        </w:rPr>
        <w:t>Parameters needed for calculations were obtained by getting good agreement with temperature dependence of density at normal pressure and of boiling point position and are presented in Table 1.</w:t>
      </w:r>
    </w:p>
    <w:p w14:paraId="22E17398" w14:textId="0A7E9EE0" w:rsidR="00145EDD" w:rsidRDefault="00145EDD" w:rsidP="00145EDD">
      <w:pPr>
        <w:spacing w:after="0"/>
        <w:jc w:val="center"/>
        <w:rPr>
          <w:sz w:val="20"/>
          <w:szCs w:val="20"/>
        </w:rPr>
      </w:pPr>
      <w:r>
        <w:rPr>
          <w:b/>
          <w:bCs/>
          <w:sz w:val="20"/>
          <w:szCs w:val="20"/>
        </w:rPr>
        <w:t>Table 1</w:t>
      </w:r>
      <w:r w:rsidRPr="00145EDD">
        <w:rPr>
          <w:sz w:val="20"/>
          <w:szCs w:val="20"/>
        </w:rPr>
        <w:t>: To obtain the parameters, the intrinsic HB energy</w:t>
      </w:r>
      <w:r>
        <w:rPr>
          <w:sz w:val="20"/>
          <w:szCs w:val="20"/>
        </w:rPr>
        <w:t xml:space="preserve"> </w:t>
      </w:r>
      <w:r w:rsidRPr="00145EDD">
        <w:rPr>
          <w:sz w:val="20"/>
          <w:szCs w:val="20"/>
        </w:rPr>
        <w:t>and HB distance are fixed while all other parameters were optimized.</w:t>
      </w:r>
    </w:p>
    <w:tbl>
      <w:tblPr>
        <w:tblStyle w:val="TableGrid"/>
        <w:tblW w:w="0" w:type="auto"/>
        <w:tblLook w:val="04A0" w:firstRow="1" w:lastRow="0" w:firstColumn="1" w:lastColumn="0" w:noHBand="0" w:noVBand="1"/>
      </w:tblPr>
      <w:tblGrid>
        <w:gridCol w:w="2518"/>
        <w:gridCol w:w="2410"/>
        <w:gridCol w:w="4648"/>
      </w:tblGrid>
      <w:tr w:rsidR="00145EDD" w14:paraId="41939F9F" w14:textId="77777777" w:rsidTr="00145EDD">
        <w:tc>
          <w:tcPr>
            <w:tcW w:w="2518" w:type="dxa"/>
          </w:tcPr>
          <w:p w14:paraId="21304795" w14:textId="1CDC9319" w:rsidR="00145EDD" w:rsidRPr="008D7800" w:rsidRDefault="00145EDD" w:rsidP="00145EDD">
            <w:pPr>
              <w:jc w:val="both"/>
              <w:rPr>
                <w:b/>
                <w:bCs/>
                <w:i/>
                <w:iCs/>
                <w:sz w:val="20"/>
                <w:szCs w:val="20"/>
              </w:rPr>
            </w:pPr>
            <w:r w:rsidRPr="008D7800">
              <w:rPr>
                <w:b/>
                <w:bCs/>
                <w:i/>
                <w:iCs/>
                <w:sz w:val="20"/>
                <w:szCs w:val="20"/>
              </w:rPr>
              <w:t>Parameter</w:t>
            </w:r>
          </w:p>
        </w:tc>
        <w:tc>
          <w:tcPr>
            <w:tcW w:w="2410" w:type="dxa"/>
          </w:tcPr>
          <w:p w14:paraId="5436F0BA" w14:textId="7A8CE8EF" w:rsidR="00145EDD" w:rsidRPr="008D7800" w:rsidRDefault="00145EDD" w:rsidP="00145EDD">
            <w:pPr>
              <w:jc w:val="both"/>
              <w:rPr>
                <w:b/>
                <w:bCs/>
                <w:i/>
                <w:iCs/>
                <w:sz w:val="20"/>
                <w:szCs w:val="20"/>
              </w:rPr>
            </w:pPr>
            <w:r w:rsidRPr="008D7800">
              <w:rPr>
                <w:b/>
                <w:bCs/>
                <w:i/>
                <w:iCs/>
                <w:sz w:val="20"/>
                <w:szCs w:val="20"/>
              </w:rPr>
              <w:t>Value</w:t>
            </w:r>
          </w:p>
        </w:tc>
        <w:tc>
          <w:tcPr>
            <w:tcW w:w="4648" w:type="dxa"/>
          </w:tcPr>
          <w:p w14:paraId="5ABDE1FD" w14:textId="7BFB7F89" w:rsidR="00145EDD" w:rsidRPr="008D7800" w:rsidRDefault="00145EDD" w:rsidP="00145EDD">
            <w:pPr>
              <w:jc w:val="both"/>
              <w:rPr>
                <w:b/>
                <w:bCs/>
                <w:i/>
                <w:iCs/>
                <w:sz w:val="20"/>
                <w:szCs w:val="20"/>
              </w:rPr>
            </w:pPr>
            <w:r w:rsidRPr="008D7800">
              <w:rPr>
                <w:b/>
                <w:bCs/>
                <w:i/>
                <w:iCs/>
                <w:sz w:val="20"/>
                <w:szCs w:val="20"/>
              </w:rPr>
              <w:t>Description</w:t>
            </w:r>
          </w:p>
        </w:tc>
      </w:tr>
      <w:tr w:rsidR="00145EDD" w14:paraId="2568477A" w14:textId="77777777" w:rsidTr="00145EDD">
        <w:tc>
          <w:tcPr>
            <w:tcW w:w="2518" w:type="dxa"/>
          </w:tcPr>
          <w:p w14:paraId="575F6223" w14:textId="24A44E23" w:rsidR="00145EDD" w:rsidRDefault="00A94167" w:rsidP="00145EDD">
            <w:pPr>
              <w:jc w:val="both"/>
              <w:rPr>
                <w:sz w:val="20"/>
                <w:szCs w:val="20"/>
              </w:rPr>
            </w:pPr>
            <m:oMathPara>
              <m:oMath>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HB</m:t>
                    </m:r>
                  </m:sub>
                </m:sSub>
              </m:oMath>
            </m:oMathPara>
          </w:p>
        </w:tc>
        <w:tc>
          <w:tcPr>
            <w:tcW w:w="2410" w:type="dxa"/>
          </w:tcPr>
          <w:p w14:paraId="0144CE95" w14:textId="5B1767E8" w:rsidR="00145EDD" w:rsidRDefault="00D60D08" w:rsidP="00145EDD">
            <w:pPr>
              <w:jc w:val="both"/>
              <w:rPr>
                <w:sz w:val="20"/>
                <w:szCs w:val="20"/>
              </w:rPr>
            </w:pPr>
            <w:r>
              <w:t xml:space="preserve">4.106 </w:t>
            </w:r>
            <w:r w:rsidRPr="00D60D08">
              <w:rPr>
                <w:i/>
                <w:iCs/>
              </w:rPr>
              <w:t>kcal/mol</w:t>
            </w:r>
          </w:p>
        </w:tc>
        <w:tc>
          <w:tcPr>
            <w:tcW w:w="4648" w:type="dxa"/>
          </w:tcPr>
          <w:p w14:paraId="47B5D2E4" w14:textId="0D6DE72C" w:rsidR="00145EDD" w:rsidRDefault="008D7800" w:rsidP="00145EDD">
            <w:pPr>
              <w:jc w:val="both"/>
              <w:rPr>
                <w:sz w:val="20"/>
                <w:szCs w:val="20"/>
              </w:rPr>
            </w:pPr>
            <w:r w:rsidRPr="008D7800">
              <w:rPr>
                <w:sz w:val="20"/>
                <w:szCs w:val="20"/>
              </w:rPr>
              <w:t>intrinsic HB energy between two molecules</w:t>
            </w:r>
          </w:p>
        </w:tc>
      </w:tr>
      <w:tr w:rsidR="00145EDD" w14:paraId="514E80E7" w14:textId="77777777" w:rsidTr="00145EDD">
        <w:tc>
          <w:tcPr>
            <w:tcW w:w="2518" w:type="dxa"/>
          </w:tcPr>
          <w:p w14:paraId="2C8ADFAC" w14:textId="3A821C41" w:rsidR="00145EDD" w:rsidRDefault="00A94167" w:rsidP="00145EDD">
            <w:pPr>
              <w:jc w:val="both"/>
              <w:rPr>
                <w:sz w:val="20"/>
                <w:szCs w:val="20"/>
              </w:rPr>
            </w:pPr>
            <m:oMathPara>
              <m:oMath>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HB</m:t>
                    </m:r>
                  </m:sub>
                </m:sSub>
              </m:oMath>
            </m:oMathPara>
          </w:p>
        </w:tc>
        <w:tc>
          <w:tcPr>
            <w:tcW w:w="2410" w:type="dxa"/>
          </w:tcPr>
          <w:p w14:paraId="66B3A6D8" w14:textId="35204C48" w:rsidR="00145EDD" w:rsidRDefault="00D60D08" w:rsidP="00145EDD">
            <w:pPr>
              <w:jc w:val="both"/>
              <w:rPr>
                <w:sz w:val="20"/>
                <w:szCs w:val="20"/>
              </w:rPr>
            </w:pPr>
            <w:r>
              <w:t xml:space="preserve">2.767 </w:t>
            </w:r>
            <w:r w:rsidRPr="00D60D08">
              <w:rPr>
                <w:rFonts w:cstheme="minorHAnsi"/>
                <w:i/>
                <w:iCs/>
              </w:rPr>
              <w:t>Å</w:t>
            </w:r>
          </w:p>
        </w:tc>
        <w:tc>
          <w:tcPr>
            <w:tcW w:w="4648" w:type="dxa"/>
          </w:tcPr>
          <w:p w14:paraId="151492C0" w14:textId="5FC9DC83" w:rsidR="00145EDD" w:rsidRDefault="008D7800" w:rsidP="00145EDD">
            <w:pPr>
              <w:jc w:val="both"/>
              <w:rPr>
                <w:sz w:val="20"/>
                <w:szCs w:val="20"/>
              </w:rPr>
            </w:pPr>
            <w:r w:rsidRPr="008D7800">
              <w:rPr>
                <w:sz w:val="20"/>
                <w:szCs w:val="20"/>
              </w:rPr>
              <w:t xml:space="preserve">intrinsic HB </w:t>
            </w:r>
            <w:r>
              <w:rPr>
                <w:sz w:val="20"/>
                <w:szCs w:val="20"/>
              </w:rPr>
              <w:t>distance</w:t>
            </w:r>
            <w:r w:rsidRPr="008D7800">
              <w:rPr>
                <w:sz w:val="20"/>
                <w:szCs w:val="20"/>
              </w:rPr>
              <w:t xml:space="preserve"> between two molecules</w:t>
            </w:r>
          </w:p>
        </w:tc>
      </w:tr>
      <w:tr w:rsidR="00145EDD" w14:paraId="3EFFB29C" w14:textId="77777777" w:rsidTr="00145EDD">
        <w:tc>
          <w:tcPr>
            <w:tcW w:w="2518" w:type="dxa"/>
          </w:tcPr>
          <w:p w14:paraId="4BB3FDC0" w14:textId="6125B162" w:rsidR="00145EDD" w:rsidRDefault="00145EDD" w:rsidP="00145EDD">
            <w:pPr>
              <w:jc w:val="both"/>
              <w:rPr>
                <w:sz w:val="20"/>
                <w:szCs w:val="20"/>
              </w:rPr>
            </w:pPr>
            <m:oMathPara>
              <m:oMath>
                <m:r>
                  <w:rPr>
                    <w:rFonts w:ascii="Cambria Math" w:hAnsi="Cambria Math"/>
                    <w:sz w:val="20"/>
                    <w:szCs w:val="20"/>
                  </w:rPr>
                  <m:t>k</m:t>
                </m:r>
              </m:oMath>
            </m:oMathPara>
          </w:p>
        </w:tc>
        <w:tc>
          <w:tcPr>
            <w:tcW w:w="2410" w:type="dxa"/>
          </w:tcPr>
          <w:p w14:paraId="531A94CD" w14:textId="6D911028" w:rsidR="00145EDD" w:rsidRDefault="00D60D08" w:rsidP="00145EDD">
            <w:pPr>
              <w:jc w:val="both"/>
              <w:rPr>
                <w:sz w:val="20"/>
                <w:szCs w:val="20"/>
              </w:rPr>
            </w:pPr>
            <w:r>
              <w:t xml:space="preserve">225.83 </w:t>
            </w:r>
            <w:r w:rsidRPr="00D60D08">
              <w:rPr>
                <w:i/>
                <w:iCs/>
              </w:rPr>
              <w:t>kcal/mol</w:t>
            </w:r>
          </w:p>
        </w:tc>
        <w:tc>
          <w:tcPr>
            <w:tcW w:w="4648" w:type="dxa"/>
          </w:tcPr>
          <w:p w14:paraId="3DCB6573" w14:textId="47DD7C92" w:rsidR="00145EDD" w:rsidRDefault="008D7800" w:rsidP="008D7800">
            <w:pPr>
              <w:tabs>
                <w:tab w:val="left" w:pos="1428"/>
              </w:tabs>
              <w:jc w:val="both"/>
              <w:rPr>
                <w:sz w:val="20"/>
                <w:szCs w:val="20"/>
              </w:rPr>
            </w:pPr>
            <w:r w:rsidRPr="008D7800">
              <w:rPr>
                <w:sz w:val="20"/>
                <w:szCs w:val="20"/>
              </w:rPr>
              <w:t>angle flexibility of HB</w:t>
            </w:r>
          </w:p>
        </w:tc>
      </w:tr>
      <w:tr w:rsidR="00145EDD" w14:paraId="011427EA" w14:textId="77777777" w:rsidTr="00145EDD">
        <w:tc>
          <w:tcPr>
            <w:tcW w:w="2518" w:type="dxa"/>
          </w:tcPr>
          <w:p w14:paraId="7273EF99" w14:textId="2E4B3EC8" w:rsidR="00145EDD" w:rsidRDefault="00A94167" w:rsidP="00145EDD">
            <w:pPr>
              <w:jc w:val="both"/>
              <w:rPr>
                <w:sz w:val="20"/>
                <w:szCs w:val="20"/>
              </w:rPr>
            </w:pPr>
            <m:oMathPara>
              <m:oMath>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LJ</m:t>
                    </m:r>
                  </m:sub>
                </m:sSub>
              </m:oMath>
            </m:oMathPara>
          </w:p>
        </w:tc>
        <w:tc>
          <w:tcPr>
            <w:tcW w:w="2410" w:type="dxa"/>
          </w:tcPr>
          <w:p w14:paraId="64BBB41F" w14:textId="64612CA0" w:rsidR="00145EDD" w:rsidRDefault="00D60D08" w:rsidP="00145EDD">
            <w:pPr>
              <w:jc w:val="both"/>
              <w:rPr>
                <w:sz w:val="20"/>
                <w:szCs w:val="20"/>
              </w:rPr>
            </w:pPr>
            <w:r>
              <w:t xml:space="preserve">0.8212 </w:t>
            </w:r>
            <w:r w:rsidRPr="00D60D08">
              <w:rPr>
                <w:i/>
                <w:iCs/>
              </w:rPr>
              <w:t>kcal/mol</w:t>
            </w:r>
          </w:p>
        </w:tc>
        <w:tc>
          <w:tcPr>
            <w:tcW w:w="4648" w:type="dxa"/>
          </w:tcPr>
          <w:p w14:paraId="0FF9E6B3" w14:textId="47835A18" w:rsidR="00145EDD" w:rsidRDefault="008D7800" w:rsidP="00145EDD">
            <w:pPr>
              <w:jc w:val="both"/>
              <w:rPr>
                <w:sz w:val="20"/>
                <w:szCs w:val="20"/>
              </w:rPr>
            </w:pPr>
            <w:r>
              <w:rPr>
                <w:sz w:val="20"/>
                <w:szCs w:val="20"/>
              </w:rPr>
              <w:t>i</w:t>
            </w:r>
            <w:r w:rsidRPr="008D7800">
              <w:rPr>
                <w:sz w:val="20"/>
                <w:szCs w:val="20"/>
              </w:rPr>
              <w:t>ntrinsic LJ energy between two molecules</w:t>
            </w:r>
          </w:p>
        </w:tc>
      </w:tr>
      <w:tr w:rsidR="00145EDD" w14:paraId="350D83AB" w14:textId="77777777" w:rsidTr="00145EDD">
        <w:tc>
          <w:tcPr>
            <w:tcW w:w="2518" w:type="dxa"/>
          </w:tcPr>
          <w:p w14:paraId="7D4BE909" w14:textId="1223C146" w:rsidR="00145EDD" w:rsidRDefault="00A94167" w:rsidP="00145EDD">
            <w:pPr>
              <w:jc w:val="both"/>
              <w:rPr>
                <w:sz w:val="20"/>
                <w:szCs w:val="20"/>
              </w:rPr>
            </w:pPr>
            <m:oMathPara>
              <m:oMath>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LJ</m:t>
                    </m:r>
                  </m:sub>
                </m:sSub>
              </m:oMath>
            </m:oMathPara>
          </w:p>
        </w:tc>
        <w:tc>
          <w:tcPr>
            <w:tcW w:w="2410" w:type="dxa"/>
          </w:tcPr>
          <w:p w14:paraId="643804D7" w14:textId="7F94997C" w:rsidR="00145EDD" w:rsidRDefault="00D60D08" w:rsidP="00145EDD">
            <w:pPr>
              <w:jc w:val="both"/>
              <w:rPr>
                <w:sz w:val="20"/>
                <w:szCs w:val="20"/>
              </w:rPr>
            </w:pPr>
            <w:r>
              <w:t>3.293</w:t>
            </w:r>
            <w:r w:rsidRPr="00D60D08">
              <w:rPr>
                <w:i/>
                <w:iCs/>
              </w:rPr>
              <w:t xml:space="preserve"> </w:t>
            </w:r>
            <w:r w:rsidRPr="00D60D08">
              <w:rPr>
                <w:rFonts w:cstheme="minorHAnsi"/>
                <w:i/>
                <w:iCs/>
              </w:rPr>
              <w:t>Å</w:t>
            </w:r>
          </w:p>
        </w:tc>
        <w:tc>
          <w:tcPr>
            <w:tcW w:w="4648" w:type="dxa"/>
          </w:tcPr>
          <w:p w14:paraId="541E9A2D" w14:textId="0A0AA36D" w:rsidR="00145EDD" w:rsidRDefault="008D7800" w:rsidP="00145EDD">
            <w:pPr>
              <w:jc w:val="both"/>
              <w:rPr>
                <w:sz w:val="20"/>
                <w:szCs w:val="20"/>
              </w:rPr>
            </w:pPr>
            <w:r>
              <w:rPr>
                <w:sz w:val="20"/>
                <w:szCs w:val="20"/>
              </w:rPr>
              <w:t>i</w:t>
            </w:r>
            <w:r w:rsidRPr="008D7800">
              <w:rPr>
                <w:sz w:val="20"/>
                <w:szCs w:val="20"/>
              </w:rPr>
              <w:t xml:space="preserve">ntrinsic LJ </w:t>
            </w:r>
            <w:r>
              <w:rPr>
                <w:sz w:val="20"/>
                <w:szCs w:val="20"/>
              </w:rPr>
              <w:t>distance</w:t>
            </w:r>
            <w:r w:rsidRPr="008D7800">
              <w:rPr>
                <w:sz w:val="20"/>
                <w:szCs w:val="20"/>
              </w:rPr>
              <w:t xml:space="preserve"> between two molecules</w:t>
            </w:r>
          </w:p>
        </w:tc>
      </w:tr>
      <w:tr w:rsidR="00145EDD" w14:paraId="00523EC9" w14:textId="77777777" w:rsidTr="00145EDD">
        <w:tc>
          <w:tcPr>
            <w:tcW w:w="2518" w:type="dxa"/>
          </w:tcPr>
          <w:p w14:paraId="6281105C" w14:textId="61E2A4DA" w:rsidR="00145EDD" w:rsidRDefault="00A94167" w:rsidP="00145EDD">
            <w:pPr>
              <w:jc w:val="both"/>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oMath>
            </m:oMathPara>
          </w:p>
        </w:tc>
        <w:tc>
          <w:tcPr>
            <w:tcW w:w="2410" w:type="dxa"/>
          </w:tcPr>
          <w:p w14:paraId="0C5D8014" w14:textId="6D4E56BC" w:rsidR="00145EDD" w:rsidRPr="00D60D08" w:rsidRDefault="00D60D08" w:rsidP="00145EDD">
            <w:pPr>
              <w:jc w:val="both"/>
              <w:rPr>
                <w:sz w:val="20"/>
                <w:szCs w:val="20"/>
                <w:vertAlign w:val="superscript"/>
              </w:rPr>
            </w:pPr>
            <w:r>
              <w:t xml:space="preserve">16.85 </w:t>
            </w:r>
            <w:r w:rsidRPr="00D60D08">
              <w:rPr>
                <w:rFonts w:cstheme="minorHAnsi"/>
                <w:i/>
                <w:iCs/>
              </w:rPr>
              <w:t>Å</w:t>
            </w:r>
            <w:r w:rsidRPr="00D60D08">
              <w:rPr>
                <w:i/>
                <w:iCs/>
                <w:vertAlign w:val="superscript"/>
              </w:rPr>
              <w:t>3</w:t>
            </w:r>
          </w:p>
        </w:tc>
        <w:tc>
          <w:tcPr>
            <w:tcW w:w="4648" w:type="dxa"/>
          </w:tcPr>
          <w:p w14:paraId="7A072CE5" w14:textId="5B1E8B5D" w:rsidR="00145EDD" w:rsidRDefault="008D7800" w:rsidP="00145EDD">
            <w:pPr>
              <w:jc w:val="both"/>
              <w:rPr>
                <w:sz w:val="20"/>
                <w:szCs w:val="20"/>
              </w:rPr>
            </w:pPr>
            <w:r w:rsidRPr="008D7800">
              <w:rPr>
                <w:sz w:val="20"/>
                <w:szCs w:val="20"/>
              </w:rPr>
              <w:t>hard core of water molecule</w:t>
            </w:r>
          </w:p>
        </w:tc>
      </w:tr>
      <w:tr w:rsidR="00145EDD" w14:paraId="4D6CFB5F" w14:textId="77777777" w:rsidTr="00145EDD">
        <w:tc>
          <w:tcPr>
            <w:tcW w:w="2518" w:type="dxa"/>
          </w:tcPr>
          <w:p w14:paraId="6E3F6694" w14:textId="0C82E7A5" w:rsidR="00145EDD" w:rsidRDefault="00A94167" w:rsidP="00145EDD">
            <w:pPr>
              <w:jc w:val="both"/>
              <w:rPr>
                <w:sz w:val="20"/>
                <w:szCs w:val="20"/>
              </w:rPr>
            </w:pPr>
            <m:oMathPara>
              <m:oMath>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c</m:t>
                    </m:r>
                  </m:sub>
                </m:sSub>
              </m:oMath>
            </m:oMathPara>
          </w:p>
        </w:tc>
        <w:tc>
          <w:tcPr>
            <w:tcW w:w="2410" w:type="dxa"/>
          </w:tcPr>
          <w:p w14:paraId="114F3980" w14:textId="10D574F0" w:rsidR="00145EDD" w:rsidRDefault="00D60D08" w:rsidP="00145EDD">
            <w:pPr>
              <w:jc w:val="both"/>
              <w:rPr>
                <w:sz w:val="20"/>
                <w:szCs w:val="20"/>
              </w:rPr>
            </w:pPr>
            <w:r>
              <w:t xml:space="preserve">-0.252 </w:t>
            </w:r>
            <w:r w:rsidRPr="00D60D08">
              <w:rPr>
                <w:i/>
                <w:iCs/>
              </w:rPr>
              <w:t>kcal/mol</w:t>
            </w:r>
          </w:p>
        </w:tc>
        <w:tc>
          <w:tcPr>
            <w:tcW w:w="4648" w:type="dxa"/>
          </w:tcPr>
          <w:p w14:paraId="275D9D6C" w14:textId="4EAD6867" w:rsidR="00145EDD" w:rsidRDefault="008D7800" w:rsidP="00145EDD">
            <w:pPr>
              <w:jc w:val="both"/>
              <w:rPr>
                <w:sz w:val="20"/>
                <w:szCs w:val="20"/>
              </w:rPr>
            </w:pPr>
            <w:r w:rsidRPr="008D7800">
              <w:rPr>
                <w:sz w:val="20"/>
                <w:szCs w:val="20"/>
              </w:rPr>
              <w:t>correlation energy per bond in 12-mer</w:t>
            </w:r>
          </w:p>
        </w:tc>
      </w:tr>
      <w:tr w:rsidR="00145EDD" w14:paraId="7426CC7A" w14:textId="77777777" w:rsidTr="00145EDD">
        <w:tc>
          <w:tcPr>
            <w:tcW w:w="2518" w:type="dxa"/>
          </w:tcPr>
          <w:p w14:paraId="68F43BC2" w14:textId="1C504AF8" w:rsidR="00145EDD" w:rsidRDefault="00A94167" w:rsidP="00145EDD">
            <w:pPr>
              <w:jc w:val="both"/>
              <w:rPr>
                <w:sz w:val="20"/>
                <w:szCs w:val="20"/>
              </w:rPr>
            </w:pPr>
            <m:oMathPara>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v</m:t>
                    </m:r>
                  </m:sub>
                </m:sSub>
              </m:oMath>
            </m:oMathPara>
          </w:p>
        </w:tc>
        <w:tc>
          <w:tcPr>
            <w:tcW w:w="2410" w:type="dxa"/>
          </w:tcPr>
          <w:p w14:paraId="7CA56FEB" w14:textId="59C2FCBE" w:rsidR="00145EDD" w:rsidRDefault="00D60D08" w:rsidP="00145EDD">
            <w:pPr>
              <w:jc w:val="both"/>
              <w:rPr>
                <w:sz w:val="20"/>
                <w:szCs w:val="20"/>
              </w:rPr>
            </w:pPr>
            <w:r>
              <w:rPr>
                <w:sz w:val="20"/>
                <w:szCs w:val="20"/>
              </w:rPr>
              <w:t>1.133</w:t>
            </w:r>
          </w:p>
        </w:tc>
        <w:tc>
          <w:tcPr>
            <w:tcW w:w="4648" w:type="dxa"/>
          </w:tcPr>
          <w:p w14:paraId="71C38088" w14:textId="3207A9D2" w:rsidR="00145EDD" w:rsidRDefault="008D7800" w:rsidP="00145EDD">
            <w:pPr>
              <w:jc w:val="both"/>
              <w:rPr>
                <w:sz w:val="20"/>
                <w:szCs w:val="20"/>
              </w:rPr>
            </w:pPr>
            <w:r w:rsidRPr="008D7800">
              <w:rPr>
                <w:sz w:val="20"/>
                <w:szCs w:val="20"/>
              </w:rPr>
              <w:t>ratio between volumes of strong and weak HB states</w:t>
            </w:r>
          </w:p>
        </w:tc>
      </w:tr>
      <w:tr w:rsidR="00145EDD" w14:paraId="5EBDBF18" w14:textId="77777777" w:rsidTr="00145EDD">
        <w:tc>
          <w:tcPr>
            <w:tcW w:w="2518" w:type="dxa"/>
          </w:tcPr>
          <w:p w14:paraId="0F7F53E4" w14:textId="5BC88872" w:rsidR="00145EDD" w:rsidRDefault="00A94167" w:rsidP="00145EDD">
            <w:pPr>
              <w:jc w:val="both"/>
              <w:rPr>
                <w:sz w:val="20"/>
                <w:szCs w:val="20"/>
              </w:rPr>
            </w:pPr>
            <m:oMathPara>
              <m:oMath>
                <m:sSubSup>
                  <m:sSubSupPr>
                    <m:ctrlPr>
                      <w:rPr>
                        <w:rFonts w:ascii="Cambria Math" w:hAnsi="Cambria Math"/>
                        <w:i/>
                        <w:sz w:val="20"/>
                        <w:szCs w:val="20"/>
                      </w:rPr>
                    </m:ctrlPr>
                  </m:sSubSupPr>
                  <m:e>
                    <m:r>
                      <w:rPr>
                        <w:rFonts w:ascii="Cambria Math" w:hAnsi="Cambria Math"/>
                        <w:sz w:val="20"/>
                        <w:szCs w:val="20"/>
                      </w:rPr>
                      <m:t>v</m:t>
                    </m:r>
                  </m:e>
                  <m:sub>
                    <m:r>
                      <w:rPr>
                        <w:rFonts w:ascii="Cambria Math" w:hAnsi="Cambria Math"/>
                        <w:sz w:val="20"/>
                        <w:szCs w:val="20"/>
                      </w:rPr>
                      <m:t>HB</m:t>
                    </m:r>
                  </m:sub>
                  <m:sup>
                    <m:r>
                      <w:rPr>
                        <w:rFonts w:ascii="Cambria Math" w:hAnsi="Cambria Math"/>
                        <w:sz w:val="20"/>
                        <w:szCs w:val="20"/>
                      </w:rPr>
                      <m:t>eff</m:t>
                    </m:r>
                  </m:sup>
                </m:sSubSup>
              </m:oMath>
            </m:oMathPara>
          </w:p>
        </w:tc>
        <w:tc>
          <w:tcPr>
            <w:tcW w:w="2410" w:type="dxa"/>
          </w:tcPr>
          <w:p w14:paraId="22C21724" w14:textId="09C0AADF" w:rsidR="00145EDD" w:rsidRDefault="00D60D08" w:rsidP="00145EDD">
            <w:pPr>
              <w:jc w:val="both"/>
              <w:rPr>
                <w:sz w:val="20"/>
                <w:szCs w:val="20"/>
              </w:rPr>
            </w:pPr>
            <w:r>
              <w:t xml:space="preserve">42369.9 </w:t>
            </w:r>
            <w:r w:rsidRPr="00D60D08">
              <w:rPr>
                <w:rFonts w:cstheme="minorHAnsi"/>
                <w:i/>
                <w:iCs/>
              </w:rPr>
              <w:t>Å</w:t>
            </w:r>
            <w:r w:rsidRPr="00D60D08">
              <w:rPr>
                <w:i/>
                <w:iCs/>
                <w:vertAlign w:val="superscript"/>
              </w:rPr>
              <w:t>3</w:t>
            </w:r>
          </w:p>
        </w:tc>
        <w:tc>
          <w:tcPr>
            <w:tcW w:w="4648" w:type="dxa"/>
          </w:tcPr>
          <w:p w14:paraId="0AFE743B" w14:textId="3F0D40B4" w:rsidR="00145EDD" w:rsidRDefault="008D7800" w:rsidP="00145EDD">
            <w:pPr>
              <w:jc w:val="both"/>
              <w:rPr>
                <w:sz w:val="20"/>
                <w:szCs w:val="20"/>
              </w:rPr>
            </w:pPr>
            <w:r>
              <w:t>effective volume of HB state</w:t>
            </w:r>
          </w:p>
        </w:tc>
      </w:tr>
      <w:tr w:rsidR="00145EDD" w14:paraId="0BE591A1" w14:textId="77777777" w:rsidTr="00145EDD">
        <w:tc>
          <w:tcPr>
            <w:tcW w:w="2518" w:type="dxa"/>
          </w:tcPr>
          <w:p w14:paraId="3058D662" w14:textId="3327D025" w:rsidR="00145EDD" w:rsidRDefault="00A94167" w:rsidP="00145EDD">
            <w:pPr>
              <w:jc w:val="both"/>
              <w:rPr>
                <w:sz w:val="20"/>
                <w:szCs w:val="20"/>
              </w:rPr>
            </w:pPr>
            <m:oMathPara>
              <m:oMath>
                <m:sSubSup>
                  <m:sSubSupPr>
                    <m:ctrlPr>
                      <w:rPr>
                        <w:rFonts w:ascii="Cambria Math" w:hAnsi="Cambria Math"/>
                        <w:i/>
                        <w:sz w:val="20"/>
                        <w:szCs w:val="20"/>
                      </w:rPr>
                    </m:ctrlPr>
                  </m:sSubSupPr>
                  <m:e>
                    <m:r>
                      <w:rPr>
                        <w:rFonts w:ascii="Cambria Math" w:hAnsi="Cambria Math"/>
                        <w:sz w:val="20"/>
                        <w:szCs w:val="20"/>
                      </w:rPr>
                      <m:t>v</m:t>
                    </m:r>
                  </m:e>
                  <m:sub>
                    <m:r>
                      <w:rPr>
                        <w:rFonts w:ascii="Cambria Math" w:hAnsi="Cambria Math"/>
                        <w:sz w:val="20"/>
                        <w:szCs w:val="20"/>
                      </w:rPr>
                      <m:t>s</m:t>
                    </m:r>
                  </m:sub>
                  <m:sup>
                    <m:r>
                      <w:rPr>
                        <w:rFonts w:ascii="Cambria Math" w:hAnsi="Cambria Math"/>
                        <w:sz w:val="20"/>
                        <w:szCs w:val="20"/>
                      </w:rPr>
                      <m:t>eff</m:t>
                    </m:r>
                  </m:sup>
                </m:sSubSup>
              </m:oMath>
            </m:oMathPara>
          </w:p>
        </w:tc>
        <w:tc>
          <w:tcPr>
            <w:tcW w:w="2410" w:type="dxa"/>
          </w:tcPr>
          <w:p w14:paraId="5B253F32" w14:textId="642DCF7B" w:rsidR="00145EDD" w:rsidRDefault="00D60D08" w:rsidP="00145EDD">
            <w:pPr>
              <w:jc w:val="both"/>
              <w:rPr>
                <w:sz w:val="20"/>
                <w:szCs w:val="20"/>
              </w:rPr>
            </w:pPr>
            <w:r>
              <w:t xml:space="preserve">48089.8 </w:t>
            </w:r>
            <w:r w:rsidRPr="00D60D08">
              <w:rPr>
                <w:rFonts w:cstheme="minorHAnsi"/>
                <w:i/>
                <w:iCs/>
              </w:rPr>
              <w:t>Å</w:t>
            </w:r>
            <w:r w:rsidRPr="00D60D08">
              <w:rPr>
                <w:i/>
                <w:iCs/>
                <w:vertAlign w:val="superscript"/>
              </w:rPr>
              <w:t>3</w:t>
            </w:r>
          </w:p>
        </w:tc>
        <w:tc>
          <w:tcPr>
            <w:tcW w:w="4648" w:type="dxa"/>
          </w:tcPr>
          <w:p w14:paraId="3EF659F3" w14:textId="68F6ADB7" w:rsidR="00145EDD" w:rsidRDefault="008D7800" w:rsidP="00145EDD">
            <w:pPr>
              <w:jc w:val="both"/>
              <w:rPr>
                <w:sz w:val="20"/>
                <w:szCs w:val="20"/>
              </w:rPr>
            </w:pPr>
            <w:r>
              <w:t>effective volume of s state</w:t>
            </w:r>
          </w:p>
        </w:tc>
      </w:tr>
      <w:tr w:rsidR="00145EDD" w14:paraId="234D4CD5" w14:textId="77777777" w:rsidTr="00145EDD">
        <w:tc>
          <w:tcPr>
            <w:tcW w:w="2518" w:type="dxa"/>
          </w:tcPr>
          <w:p w14:paraId="01107282" w14:textId="28382902" w:rsidR="00145EDD" w:rsidRDefault="00A94167" w:rsidP="00145EDD">
            <w:pPr>
              <w:jc w:val="both"/>
              <w:rPr>
                <w:sz w:val="20"/>
                <w:szCs w:val="20"/>
              </w:rPr>
            </w:pPr>
            <m:oMathPara>
              <m:oMath>
                <m:sSubSup>
                  <m:sSubSupPr>
                    <m:ctrlPr>
                      <w:rPr>
                        <w:rFonts w:ascii="Cambria Math" w:hAnsi="Cambria Math"/>
                        <w:i/>
                        <w:sz w:val="20"/>
                        <w:szCs w:val="20"/>
                      </w:rPr>
                    </m:ctrlPr>
                  </m:sSubSupPr>
                  <m:e>
                    <m:r>
                      <w:rPr>
                        <w:rFonts w:ascii="Cambria Math" w:hAnsi="Cambria Math"/>
                        <w:sz w:val="20"/>
                        <w:szCs w:val="20"/>
                      </w:rPr>
                      <m:t>v</m:t>
                    </m:r>
                  </m:e>
                  <m:sub>
                    <m:r>
                      <w:rPr>
                        <w:rFonts w:ascii="Cambria Math" w:hAnsi="Cambria Math"/>
                        <w:sz w:val="20"/>
                        <w:szCs w:val="20"/>
                      </w:rPr>
                      <m:t>LJ</m:t>
                    </m:r>
                  </m:sub>
                  <m:sup>
                    <m:r>
                      <w:rPr>
                        <w:rFonts w:ascii="Cambria Math" w:hAnsi="Cambria Math"/>
                        <w:sz w:val="20"/>
                        <w:szCs w:val="20"/>
                      </w:rPr>
                      <m:t>eff</m:t>
                    </m:r>
                  </m:sup>
                </m:sSubSup>
              </m:oMath>
            </m:oMathPara>
          </w:p>
        </w:tc>
        <w:tc>
          <w:tcPr>
            <w:tcW w:w="2410" w:type="dxa"/>
          </w:tcPr>
          <w:p w14:paraId="6F058E5C" w14:textId="17043105" w:rsidR="00145EDD" w:rsidRDefault="00D60D08" w:rsidP="00145EDD">
            <w:pPr>
              <w:jc w:val="both"/>
              <w:rPr>
                <w:sz w:val="20"/>
                <w:szCs w:val="20"/>
              </w:rPr>
            </w:pPr>
            <w:r>
              <w:t xml:space="preserve">74147.3 </w:t>
            </w:r>
            <w:r w:rsidRPr="00D60D08">
              <w:rPr>
                <w:rFonts w:cstheme="minorHAnsi"/>
                <w:i/>
                <w:iCs/>
              </w:rPr>
              <w:t>Å</w:t>
            </w:r>
            <w:r w:rsidRPr="00D60D08">
              <w:rPr>
                <w:i/>
                <w:iCs/>
                <w:vertAlign w:val="superscript"/>
              </w:rPr>
              <w:t>3</w:t>
            </w:r>
            <w:r>
              <w:rPr>
                <w:vertAlign w:val="superscript"/>
              </w:rPr>
              <w:t xml:space="preserve"> </w:t>
            </w:r>
          </w:p>
        </w:tc>
        <w:tc>
          <w:tcPr>
            <w:tcW w:w="4648" w:type="dxa"/>
          </w:tcPr>
          <w:p w14:paraId="433354E9" w14:textId="766D03EE" w:rsidR="00145EDD" w:rsidRDefault="008D7800" w:rsidP="00145EDD">
            <w:pPr>
              <w:jc w:val="both"/>
              <w:rPr>
                <w:sz w:val="20"/>
                <w:szCs w:val="20"/>
              </w:rPr>
            </w:pPr>
            <w:r>
              <w:t>effective volume of LJ state</w:t>
            </w:r>
          </w:p>
        </w:tc>
      </w:tr>
    </w:tbl>
    <w:p w14:paraId="1C85BB89" w14:textId="72D1BBD0" w:rsidR="00145EDD" w:rsidRDefault="001821BC" w:rsidP="00145EDD">
      <w:pPr>
        <w:jc w:val="both"/>
        <w:rPr>
          <w:sz w:val="20"/>
          <w:szCs w:val="20"/>
        </w:rPr>
      </w:pPr>
      <w:r>
        <w:rPr>
          <w:sz w:val="20"/>
          <w:szCs w:val="20"/>
        </w:rPr>
        <w:br w:type="page"/>
      </w:r>
    </w:p>
    <w:p w14:paraId="2E72DE67" w14:textId="7183483D" w:rsidR="00D60D08" w:rsidRPr="00D60D08" w:rsidRDefault="00D60D08" w:rsidP="00D60D08">
      <w:pPr>
        <w:pStyle w:val="ListParagraph"/>
        <w:numPr>
          <w:ilvl w:val="0"/>
          <w:numId w:val="1"/>
        </w:numPr>
        <w:rPr>
          <w:b/>
          <w:sz w:val="28"/>
          <w:szCs w:val="28"/>
        </w:rPr>
      </w:pPr>
      <w:r>
        <w:rPr>
          <w:b/>
          <w:sz w:val="28"/>
          <w:szCs w:val="28"/>
        </w:rPr>
        <w:lastRenderedPageBreak/>
        <w:t>Results</w:t>
      </w:r>
    </w:p>
    <w:p w14:paraId="02738C29" w14:textId="6A886928" w:rsidR="00B850D0" w:rsidRDefault="00B850D0" w:rsidP="00B850D0">
      <w:pPr>
        <w:jc w:val="both"/>
        <w:rPr>
          <w:sz w:val="20"/>
          <w:szCs w:val="20"/>
        </w:rPr>
      </w:pPr>
      <w:r w:rsidRPr="00B850D0">
        <w:rPr>
          <w:sz w:val="20"/>
          <w:szCs w:val="20"/>
        </w:rPr>
        <w:t>We present our results below in dimensionless units</w:t>
      </w:r>
      <w:r>
        <w:rPr>
          <w:sz w:val="20"/>
          <w:szCs w:val="20"/>
        </w:rPr>
        <w:t xml:space="preserve"> for both MB models</w:t>
      </w:r>
      <w:r w:rsidRPr="00B850D0">
        <w:rPr>
          <w:sz w:val="20"/>
          <w:szCs w:val="20"/>
        </w:rPr>
        <w:t>, normalized to the strength of the</w:t>
      </w:r>
      <w:r>
        <w:rPr>
          <w:sz w:val="20"/>
          <w:szCs w:val="20"/>
        </w:rPr>
        <w:t xml:space="preserve"> </w:t>
      </w:r>
      <w:r w:rsidRPr="00B850D0">
        <w:rPr>
          <w:sz w:val="20"/>
          <w:szCs w:val="20"/>
        </w:rPr>
        <w:t xml:space="preserve">optimal hydrogen bond </w:t>
      </w:r>
      <m:oMath>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HB</m:t>
            </m:r>
          </m:sub>
        </m:sSub>
      </m:oMath>
      <w:r w:rsidRPr="00B850D0">
        <w:rPr>
          <w:sz w:val="20"/>
          <w:szCs w:val="20"/>
        </w:rPr>
        <w:t xml:space="preserve">  and hydrogen bond separation </w:t>
      </w:r>
      <m:oMath>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HB</m:t>
            </m:r>
          </m:sub>
        </m:sSub>
      </m:oMath>
      <w:r w:rsidRPr="00B850D0">
        <w:rPr>
          <w:sz w:val="20"/>
          <w:szCs w:val="20"/>
        </w:rPr>
        <w:t xml:space="preserve"> (</w:t>
      </w:r>
      <m:oMath>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m:t>
            </m:r>
          </m:sup>
        </m:sSup>
        <m:r>
          <w:rPr>
            <w:rFonts w:ascii="Cambria Math" w:hAnsi="Cambria Math"/>
            <w:sz w:val="20"/>
            <w:szCs w:val="20"/>
          </w:rPr>
          <m:t>=</m:t>
        </m:r>
        <m:f>
          <m:fPr>
            <m:ctrlPr>
              <w:rPr>
                <w:rFonts w:ascii="Cambria Math" w:hAnsi="Cambria Math"/>
                <w:i/>
                <w:sz w:val="20"/>
                <w:szCs w:val="20"/>
              </w:rPr>
            </m:ctrlPr>
          </m:fPr>
          <m:num>
            <m:sSub>
              <m:sSubPr>
                <m:ctrlPr>
                  <w:rPr>
                    <w:rFonts w:ascii="Cambria Math" w:eastAsiaTheme="minorEastAsia" w:hAnsi="Cambria Math"/>
                    <w:i/>
                    <w:sz w:val="20"/>
                    <w:szCs w:val="20"/>
                  </w:rPr>
                </m:ctrlPr>
              </m:sSubPr>
              <m:e>
                <m:r>
                  <w:rPr>
                    <w:rFonts w:ascii="Cambria Math" w:eastAsiaTheme="minorEastAsia" w:hAnsi="Cambria Math"/>
                    <w:sz w:val="20"/>
                    <w:szCs w:val="20"/>
                  </w:rPr>
                  <m:t>k</m:t>
                </m:r>
              </m:e>
              <m:sub>
                <m:r>
                  <w:rPr>
                    <w:rFonts w:ascii="Cambria Math" w:eastAsiaTheme="minorEastAsia" w:hAnsi="Cambria Math"/>
                    <w:sz w:val="20"/>
                    <w:szCs w:val="20"/>
                  </w:rPr>
                  <m:t>B</m:t>
                </m:r>
              </m:sub>
            </m:sSub>
            <m:r>
              <w:rPr>
                <w:rFonts w:ascii="Cambria Math" w:eastAsiaTheme="minorEastAsia" w:hAnsi="Cambria Math"/>
                <w:sz w:val="20"/>
                <w:szCs w:val="20"/>
              </w:rPr>
              <m:t>T</m:t>
            </m:r>
          </m:num>
          <m:den>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HB</m:t>
                </m:r>
              </m:sub>
            </m:sSub>
          </m:den>
        </m:f>
      </m:oMath>
      <w:r w:rsidRPr="00B850D0">
        <w:rPr>
          <w:sz w:val="20"/>
          <w:szCs w:val="20"/>
        </w:rPr>
        <w:t xml:space="preserve"> , </w:t>
      </w:r>
      <m:oMath>
        <m:sSup>
          <m:sSupPr>
            <m:ctrlPr>
              <w:rPr>
                <w:rFonts w:ascii="Cambria Math" w:hAnsi="Cambria Math"/>
                <w:i/>
                <w:sz w:val="20"/>
                <w:szCs w:val="20"/>
              </w:rPr>
            </m:ctrlPr>
          </m:sSupPr>
          <m:e>
            <m:r>
              <w:rPr>
                <w:rFonts w:ascii="Cambria Math" w:hAnsi="Cambria Math"/>
                <w:sz w:val="20"/>
                <w:szCs w:val="20"/>
              </w:rPr>
              <m:t>U</m:t>
            </m:r>
          </m:e>
          <m:sup>
            <m:r>
              <w:rPr>
                <w:rFonts w:ascii="Cambria Math" w:hAnsi="Cambria Math"/>
                <w:sz w:val="20"/>
                <w:szCs w:val="20"/>
              </w:rPr>
              <m:t>*</m:t>
            </m:r>
          </m:sup>
        </m:sSup>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U</m:t>
            </m:r>
          </m:num>
          <m:den>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HB</m:t>
                </m:r>
              </m:sub>
            </m:sSub>
          </m:den>
        </m:f>
      </m:oMath>
      <w:r w:rsidRPr="00B850D0">
        <w:rPr>
          <w:sz w:val="20"/>
          <w:szCs w:val="20"/>
        </w:rPr>
        <w:t xml:space="preserve">, </w:t>
      </w:r>
      <m:oMath>
        <m:sSup>
          <m:sSupPr>
            <m:ctrlPr>
              <w:rPr>
                <w:rFonts w:ascii="Cambria Math" w:hAnsi="Cambria Math"/>
                <w:i/>
                <w:sz w:val="20"/>
                <w:szCs w:val="20"/>
              </w:rPr>
            </m:ctrlPr>
          </m:sSupPr>
          <m:e>
            <m:r>
              <w:rPr>
                <w:rFonts w:ascii="Cambria Math" w:hAnsi="Cambria Math"/>
                <w:sz w:val="20"/>
                <w:szCs w:val="20"/>
              </w:rPr>
              <m:t>V</m:t>
            </m:r>
          </m:e>
          <m:sup>
            <m:r>
              <w:rPr>
                <w:rFonts w:ascii="Cambria Math" w:hAnsi="Cambria Math"/>
                <w:sz w:val="20"/>
                <w:szCs w:val="20"/>
              </w:rPr>
              <m:t>*</m:t>
            </m:r>
          </m:sup>
        </m:sSup>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V</m:t>
            </m:r>
          </m:num>
          <m:den>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HB</m:t>
                    </m:r>
                  </m:sub>
                </m:sSub>
              </m:e>
              <m:sup>
                <m:r>
                  <w:rPr>
                    <w:rFonts w:ascii="Cambria Math" w:hAnsi="Cambria Math"/>
                    <w:sz w:val="20"/>
                    <w:szCs w:val="20"/>
                  </w:rPr>
                  <m:t>2</m:t>
                </m:r>
              </m:sup>
            </m:sSup>
          </m:den>
        </m:f>
      </m:oMath>
      <w:r w:rsidRPr="00B850D0">
        <w:rPr>
          <w:sz w:val="20"/>
          <w:szCs w:val="20"/>
        </w:rPr>
        <w:t xml:space="preserve">,  </w:t>
      </w:r>
      <m:oMath>
        <m:sSup>
          <m:sSupPr>
            <m:ctrlPr>
              <w:rPr>
                <w:rFonts w:ascii="Cambria Math" w:hAnsi="Cambria Math"/>
                <w:i/>
                <w:sz w:val="20"/>
                <w:szCs w:val="20"/>
              </w:rPr>
            </m:ctrlPr>
          </m:sSupPr>
          <m:e>
            <m:r>
              <w:rPr>
                <w:rFonts w:ascii="Cambria Math" w:hAnsi="Cambria Math"/>
                <w:sz w:val="20"/>
                <w:szCs w:val="20"/>
              </w:rPr>
              <m:t>p</m:t>
            </m:r>
          </m:e>
          <m:sup>
            <m:r>
              <w:rPr>
                <w:rFonts w:ascii="Cambria Math" w:hAnsi="Cambria Math"/>
                <w:sz w:val="20"/>
                <w:szCs w:val="20"/>
              </w:rPr>
              <m:t>*</m:t>
            </m:r>
          </m:sup>
        </m:sSup>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p</m:t>
            </m:r>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HB</m:t>
                    </m:r>
                  </m:sub>
                </m:sSub>
              </m:e>
              <m:sup>
                <m:r>
                  <w:rPr>
                    <w:rFonts w:ascii="Cambria Math" w:hAnsi="Cambria Math"/>
                    <w:sz w:val="20"/>
                    <w:szCs w:val="20"/>
                  </w:rPr>
                  <m:t>2</m:t>
                </m:r>
              </m:sup>
            </m:sSup>
          </m:num>
          <m:den>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HB</m:t>
                </m:r>
              </m:sub>
            </m:sSub>
          </m:den>
        </m:f>
      </m:oMath>
      <w:r w:rsidRPr="00B850D0">
        <w:rPr>
          <w:sz w:val="20"/>
          <w:szCs w:val="20"/>
        </w:rPr>
        <w:t xml:space="preserve">for </w:t>
      </w:r>
      <w:r>
        <w:rPr>
          <w:sz w:val="20"/>
          <w:szCs w:val="20"/>
        </w:rPr>
        <w:t>2</w:t>
      </w:r>
      <w:r w:rsidRPr="00B850D0">
        <w:rPr>
          <w:sz w:val="20"/>
          <w:szCs w:val="20"/>
        </w:rPr>
        <w:t xml:space="preserve">D MB model and  </w:t>
      </w:r>
      <m:oMath>
        <m:sSup>
          <m:sSupPr>
            <m:ctrlPr>
              <w:rPr>
                <w:rFonts w:ascii="Cambria Math" w:hAnsi="Cambria Math"/>
                <w:i/>
                <w:sz w:val="20"/>
                <w:szCs w:val="20"/>
              </w:rPr>
            </m:ctrlPr>
          </m:sSupPr>
          <m:e>
            <m:r>
              <w:rPr>
                <w:rFonts w:ascii="Cambria Math" w:hAnsi="Cambria Math"/>
                <w:sz w:val="20"/>
                <w:szCs w:val="20"/>
              </w:rPr>
              <m:t>V</m:t>
            </m:r>
          </m:e>
          <m:sup>
            <m:r>
              <w:rPr>
                <w:rFonts w:ascii="Cambria Math" w:hAnsi="Cambria Math"/>
                <w:sz w:val="20"/>
                <w:szCs w:val="20"/>
              </w:rPr>
              <m:t>*</m:t>
            </m:r>
          </m:sup>
        </m:sSup>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V</m:t>
            </m:r>
          </m:num>
          <m:den>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HB</m:t>
                    </m:r>
                  </m:sub>
                </m:sSub>
              </m:e>
              <m:sup>
                <m:r>
                  <w:rPr>
                    <w:rFonts w:ascii="Cambria Math" w:hAnsi="Cambria Math"/>
                    <w:sz w:val="20"/>
                    <w:szCs w:val="20"/>
                  </w:rPr>
                  <m:t>3</m:t>
                </m:r>
              </m:sup>
            </m:sSup>
          </m:den>
        </m:f>
      </m:oMath>
      <w:r w:rsidRPr="00B850D0">
        <w:rPr>
          <w:sz w:val="20"/>
          <w:szCs w:val="20"/>
        </w:rPr>
        <w:t xml:space="preserve">,  </w:t>
      </w:r>
      <m:oMath>
        <m:sSup>
          <m:sSupPr>
            <m:ctrlPr>
              <w:rPr>
                <w:rFonts w:ascii="Cambria Math" w:hAnsi="Cambria Math"/>
                <w:i/>
                <w:sz w:val="20"/>
                <w:szCs w:val="20"/>
              </w:rPr>
            </m:ctrlPr>
          </m:sSupPr>
          <m:e>
            <m:r>
              <w:rPr>
                <w:rFonts w:ascii="Cambria Math" w:hAnsi="Cambria Math"/>
                <w:sz w:val="20"/>
                <w:szCs w:val="20"/>
              </w:rPr>
              <m:t>p</m:t>
            </m:r>
          </m:e>
          <m:sup>
            <m:r>
              <w:rPr>
                <w:rFonts w:ascii="Cambria Math" w:hAnsi="Cambria Math"/>
                <w:sz w:val="20"/>
                <w:szCs w:val="20"/>
              </w:rPr>
              <m:t>*</m:t>
            </m:r>
          </m:sup>
        </m:sSup>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p</m:t>
            </m:r>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HB</m:t>
                    </m:r>
                  </m:sub>
                </m:sSub>
              </m:e>
              <m:sup>
                <m:r>
                  <w:rPr>
                    <w:rFonts w:ascii="Cambria Math" w:hAnsi="Cambria Math"/>
                    <w:sz w:val="20"/>
                    <w:szCs w:val="20"/>
                  </w:rPr>
                  <m:t>3</m:t>
                </m:r>
              </m:sup>
            </m:sSup>
          </m:num>
          <m:den>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HB</m:t>
                </m:r>
              </m:sub>
            </m:sSub>
          </m:den>
        </m:f>
      </m:oMath>
      <w:r w:rsidRPr="00B850D0">
        <w:rPr>
          <w:sz w:val="20"/>
          <w:szCs w:val="20"/>
        </w:rPr>
        <w:t xml:space="preserve"> for 3D MB model).</w:t>
      </w:r>
    </w:p>
    <w:p w14:paraId="50BC4BAF" w14:textId="6F49A7AA" w:rsidR="00B850D0" w:rsidRPr="000A0140" w:rsidRDefault="00B850D0" w:rsidP="00B850D0">
      <w:pPr>
        <w:ind w:firstLine="720"/>
        <w:rPr>
          <w:b/>
          <w:sz w:val="28"/>
          <w:szCs w:val="28"/>
        </w:rPr>
      </w:pPr>
      <w:r>
        <w:rPr>
          <w:b/>
          <w:sz w:val="28"/>
          <w:szCs w:val="28"/>
        </w:rPr>
        <w:t>4.1. 2D MB model</w:t>
      </w:r>
    </w:p>
    <w:p w14:paraId="78586D8D" w14:textId="77777777" w:rsidR="001821BC" w:rsidRPr="00F961A1" w:rsidRDefault="001821BC" w:rsidP="00AA6CB8">
      <w:pPr>
        <w:jc w:val="center"/>
        <w:rPr>
          <w:sz w:val="20"/>
          <w:szCs w:val="20"/>
        </w:rPr>
      </w:pPr>
      <w:r w:rsidRPr="00F6547B">
        <w:rPr>
          <w:noProof/>
          <w:sz w:val="20"/>
          <w:szCs w:val="20"/>
        </w:rPr>
        <w:drawing>
          <wp:inline distT="0" distB="0" distL="0" distR="0" wp14:anchorId="1FA620E7" wp14:editId="4EC6F226">
            <wp:extent cx="6037541" cy="4244340"/>
            <wp:effectExtent l="0" t="0" r="1905" b="3810"/>
            <wp:docPr id="9" name="Picture 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histo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9156" cy="4245475"/>
                    </a:xfrm>
                    <a:prstGeom prst="rect">
                      <a:avLst/>
                    </a:prstGeom>
                    <a:noFill/>
                    <a:ln>
                      <a:noFill/>
                    </a:ln>
                  </pic:spPr>
                </pic:pic>
              </a:graphicData>
            </a:graphic>
          </wp:inline>
        </w:drawing>
      </w:r>
    </w:p>
    <w:p w14:paraId="736FB600" w14:textId="77777777" w:rsidR="001821BC" w:rsidRPr="00064A96" w:rsidRDefault="001821BC" w:rsidP="001821BC">
      <w:pPr>
        <w:jc w:val="center"/>
        <w:rPr>
          <w:sz w:val="20"/>
          <w:szCs w:val="20"/>
        </w:rPr>
      </w:pPr>
      <w:r>
        <w:rPr>
          <w:b/>
          <w:sz w:val="20"/>
          <w:szCs w:val="20"/>
        </w:rPr>
        <w:t xml:space="preserve">Figure 7: </w:t>
      </w:r>
      <w:r w:rsidRPr="009B7212">
        <w:rPr>
          <w:sz w:val="20"/>
          <w:szCs w:val="20"/>
        </w:rPr>
        <w:t xml:space="preserve">Temperature dependence of the </w:t>
      </w:r>
      <w:r>
        <w:rPr>
          <w:sz w:val="20"/>
          <w:szCs w:val="20"/>
        </w:rPr>
        <w:t>density</w:t>
      </w:r>
      <w:r w:rsidRPr="009B7212">
        <w:rPr>
          <w:sz w:val="20"/>
          <w:szCs w:val="20"/>
        </w:rPr>
        <w:t xml:space="preserve">, </w:t>
      </w:r>
      <w:r>
        <w:rPr>
          <w:sz w:val="20"/>
          <w:szCs w:val="20"/>
        </w:rPr>
        <w:t xml:space="preserve">heat capacity, </w:t>
      </w:r>
      <w:r w:rsidRPr="009B7212">
        <w:rPr>
          <w:sz w:val="20"/>
          <w:szCs w:val="20"/>
        </w:rPr>
        <w:t>thermal expansion coefficient</w:t>
      </w:r>
      <w:r>
        <w:rPr>
          <w:sz w:val="20"/>
          <w:szCs w:val="20"/>
        </w:rPr>
        <w:t xml:space="preserve"> and</w:t>
      </w:r>
      <w:r w:rsidRPr="009B7212">
        <w:rPr>
          <w:sz w:val="20"/>
          <w:szCs w:val="20"/>
        </w:rPr>
        <w:t xml:space="preserve"> isothermal compressibility</w:t>
      </w:r>
      <w:r>
        <w:rPr>
          <w:sz w:val="20"/>
          <w:szCs w:val="20"/>
        </w:rPr>
        <w:t xml:space="preserve"> </w:t>
      </w:r>
      <w:r w:rsidRPr="009B7212">
        <w:rPr>
          <w:sz w:val="20"/>
          <w:szCs w:val="20"/>
        </w:rPr>
        <w:t>for</w:t>
      </w:r>
      <w:r>
        <w:rPr>
          <w:sz w:val="20"/>
          <w:szCs w:val="20"/>
        </w:rPr>
        <w:t xml:space="preserve"> 2D MB water for different </w:t>
      </w:r>
      <w:r w:rsidRPr="009B7212">
        <w:rPr>
          <w:sz w:val="20"/>
          <w:szCs w:val="20"/>
        </w:rPr>
        <w:t>pressures</w:t>
      </w:r>
      <w:r>
        <w:rPr>
          <w:sz w:val="20"/>
          <w:szCs w:val="20"/>
        </w:rPr>
        <w:t xml:space="preserve">. Results from the </w:t>
      </w:r>
      <w:r w:rsidRPr="009B7212">
        <w:rPr>
          <w:sz w:val="20"/>
          <w:szCs w:val="20"/>
        </w:rPr>
        <w:t xml:space="preserve">theory </w:t>
      </w:r>
      <w:r>
        <w:rPr>
          <w:sz w:val="20"/>
          <w:szCs w:val="20"/>
        </w:rPr>
        <w:t>are plotted with lines and from the</w:t>
      </w:r>
      <w:r w:rsidRPr="009B7212">
        <w:rPr>
          <w:sz w:val="20"/>
          <w:szCs w:val="20"/>
        </w:rPr>
        <w:t xml:space="preserve"> computer simulations </w:t>
      </w:r>
      <w:r>
        <w:rPr>
          <w:sz w:val="20"/>
          <w:szCs w:val="20"/>
        </w:rPr>
        <w:t xml:space="preserve">by </w:t>
      </w:r>
      <w:r w:rsidRPr="009B7212">
        <w:rPr>
          <w:sz w:val="20"/>
          <w:szCs w:val="20"/>
        </w:rPr>
        <w:t>symbols.</w:t>
      </w:r>
    </w:p>
    <w:p w14:paraId="5C58CF57" w14:textId="54ECAC3C" w:rsidR="00DC6946" w:rsidRDefault="00DC6946" w:rsidP="00DC6946">
      <w:pPr>
        <w:jc w:val="both"/>
        <w:rPr>
          <w:sz w:val="20"/>
          <w:szCs w:val="20"/>
        </w:rPr>
      </w:pPr>
      <w:r w:rsidRPr="00DC6946">
        <w:rPr>
          <w:sz w:val="20"/>
          <w:szCs w:val="20"/>
        </w:rPr>
        <w:t>Analytical theory has additional approximations compared</w:t>
      </w:r>
      <w:r>
        <w:rPr>
          <w:sz w:val="20"/>
          <w:szCs w:val="20"/>
        </w:rPr>
        <w:t xml:space="preserve"> </w:t>
      </w:r>
      <w:r w:rsidRPr="00DC6946">
        <w:rPr>
          <w:sz w:val="20"/>
          <w:szCs w:val="20"/>
        </w:rPr>
        <w:t xml:space="preserve">to </w:t>
      </w:r>
      <w:r>
        <w:rPr>
          <w:sz w:val="20"/>
          <w:szCs w:val="20"/>
        </w:rPr>
        <w:t>computer</w:t>
      </w:r>
      <w:r w:rsidRPr="00DC6946">
        <w:rPr>
          <w:sz w:val="20"/>
          <w:szCs w:val="20"/>
        </w:rPr>
        <w:t xml:space="preserve"> simulations, which is why we first checked</w:t>
      </w:r>
      <w:r>
        <w:rPr>
          <w:sz w:val="20"/>
          <w:szCs w:val="20"/>
        </w:rPr>
        <w:t xml:space="preserve"> </w:t>
      </w:r>
      <w:r w:rsidRPr="00DC6946">
        <w:rPr>
          <w:sz w:val="20"/>
          <w:szCs w:val="20"/>
        </w:rPr>
        <w:t>the quality of the predictions of the analytical theory. We</w:t>
      </w:r>
      <w:r>
        <w:rPr>
          <w:sz w:val="20"/>
          <w:szCs w:val="20"/>
        </w:rPr>
        <w:t xml:space="preserve"> </w:t>
      </w:r>
      <w:r w:rsidRPr="00DC6946">
        <w:rPr>
          <w:sz w:val="20"/>
          <w:szCs w:val="20"/>
        </w:rPr>
        <w:t>calculated the temperature dependence of the density, heat</w:t>
      </w:r>
      <w:r>
        <w:rPr>
          <w:sz w:val="20"/>
          <w:szCs w:val="20"/>
        </w:rPr>
        <w:t xml:space="preserve"> </w:t>
      </w:r>
      <w:r w:rsidRPr="00DC6946">
        <w:rPr>
          <w:sz w:val="20"/>
          <w:szCs w:val="20"/>
        </w:rPr>
        <w:t>capacity, isothermal compressibility, and thermal expansion</w:t>
      </w:r>
      <w:r>
        <w:rPr>
          <w:sz w:val="20"/>
          <w:szCs w:val="20"/>
        </w:rPr>
        <w:t xml:space="preserve"> </w:t>
      </w:r>
      <w:r w:rsidRPr="00DC6946">
        <w:rPr>
          <w:sz w:val="20"/>
          <w:szCs w:val="20"/>
        </w:rPr>
        <w:t xml:space="preserve">coefficient for </w:t>
      </w:r>
      <w:r>
        <w:rPr>
          <w:sz w:val="20"/>
          <w:szCs w:val="20"/>
        </w:rPr>
        <w:t>different</w:t>
      </w:r>
      <w:r w:rsidRPr="00DC6946">
        <w:rPr>
          <w:sz w:val="20"/>
          <w:szCs w:val="20"/>
        </w:rPr>
        <w:t xml:space="preserve"> pressures. For a </w:t>
      </w:r>
      <w:r>
        <w:rPr>
          <w:sz w:val="20"/>
          <w:szCs w:val="20"/>
        </w:rPr>
        <w:t>2</w:t>
      </w:r>
      <w:r w:rsidRPr="00DC6946">
        <w:rPr>
          <w:sz w:val="20"/>
          <w:szCs w:val="20"/>
        </w:rPr>
        <w:t>D MB</w:t>
      </w:r>
      <w:r>
        <w:rPr>
          <w:sz w:val="20"/>
          <w:szCs w:val="20"/>
        </w:rPr>
        <w:t xml:space="preserve"> </w:t>
      </w:r>
      <w:r w:rsidRPr="00DC6946">
        <w:rPr>
          <w:sz w:val="20"/>
          <w:szCs w:val="20"/>
        </w:rPr>
        <w:t>model it was previously shown that the Mercedes-Benz water</w:t>
      </w:r>
      <w:r>
        <w:rPr>
          <w:sz w:val="20"/>
          <w:szCs w:val="20"/>
        </w:rPr>
        <w:t xml:space="preserve"> </w:t>
      </w:r>
      <w:r w:rsidRPr="00DC6946">
        <w:rPr>
          <w:sz w:val="20"/>
          <w:szCs w:val="20"/>
        </w:rPr>
        <w:t>qualitatively correctly reproduces the anomalies of water</w:t>
      </w:r>
      <w:r w:rsidRPr="00F6547B">
        <w:rPr>
          <w:sz w:val="20"/>
          <w:szCs w:val="20"/>
          <w:vertAlign w:val="superscript"/>
        </w:rPr>
        <w:t>23,27,28</w:t>
      </w:r>
      <w:r w:rsidRPr="00DC6946">
        <w:rPr>
          <w:sz w:val="20"/>
          <w:szCs w:val="20"/>
        </w:rPr>
        <w:t xml:space="preserve"> for these quantities. In Fig. </w:t>
      </w:r>
      <w:r>
        <w:rPr>
          <w:sz w:val="20"/>
          <w:szCs w:val="20"/>
        </w:rPr>
        <w:t>7</w:t>
      </w:r>
      <w:r w:rsidRPr="00DC6946">
        <w:rPr>
          <w:sz w:val="20"/>
          <w:szCs w:val="20"/>
        </w:rPr>
        <w:t xml:space="preserve"> a comparison of predictions of the</w:t>
      </w:r>
      <w:r>
        <w:rPr>
          <w:sz w:val="20"/>
          <w:szCs w:val="20"/>
        </w:rPr>
        <w:t xml:space="preserve"> </w:t>
      </w:r>
      <w:r w:rsidRPr="00DC6946">
        <w:rPr>
          <w:sz w:val="20"/>
          <w:szCs w:val="20"/>
        </w:rPr>
        <w:t xml:space="preserve">present theory (lines) for the </w:t>
      </w:r>
      <w:r>
        <w:rPr>
          <w:sz w:val="20"/>
          <w:szCs w:val="20"/>
        </w:rPr>
        <w:t>density</w:t>
      </w:r>
      <w:r w:rsidRPr="00DC6946">
        <w:rPr>
          <w:sz w:val="20"/>
          <w:szCs w:val="20"/>
        </w:rPr>
        <w:t>, the thermal</w:t>
      </w:r>
      <w:r>
        <w:rPr>
          <w:sz w:val="20"/>
          <w:szCs w:val="20"/>
        </w:rPr>
        <w:t xml:space="preserve"> </w:t>
      </w:r>
      <w:r w:rsidRPr="00DC6946">
        <w:rPr>
          <w:sz w:val="20"/>
          <w:szCs w:val="20"/>
        </w:rPr>
        <w:t>expansion coefficient, the isothermal compressibility,</w:t>
      </w:r>
      <w:r>
        <w:rPr>
          <w:sz w:val="20"/>
          <w:szCs w:val="20"/>
        </w:rPr>
        <w:t xml:space="preserve"> </w:t>
      </w:r>
      <w:r w:rsidRPr="00DC6946">
        <w:rPr>
          <w:sz w:val="20"/>
          <w:szCs w:val="20"/>
        </w:rPr>
        <w:t>and the heat capacity vs temperature to NPT Monte</w:t>
      </w:r>
      <w:r>
        <w:rPr>
          <w:sz w:val="20"/>
          <w:szCs w:val="20"/>
        </w:rPr>
        <w:t xml:space="preserve"> </w:t>
      </w:r>
      <w:r w:rsidRPr="00DC6946">
        <w:rPr>
          <w:sz w:val="20"/>
          <w:szCs w:val="20"/>
        </w:rPr>
        <w:t xml:space="preserve">Carlo simulations (symbols) of the </w:t>
      </w:r>
      <w:r>
        <w:rPr>
          <w:sz w:val="20"/>
          <w:szCs w:val="20"/>
        </w:rPr>
        <w:t>2</w:t>
      </w:r>
      <w:r w:rsidRPr="00DC6946">
        <w:rPr>
          <w:sz w:val="20"/>
          <w:szCs w:val="20"/>
        </w:rPr>
        <w:t>D MB model</w:t>
      </w:r>
      <w:r>
        <w:rPr>
          <w:sz w:val="20"/>
          <w:szCs w:val="20"/>
        </w:rPr>
        <w:t xml:space="preserve"> </w:t>
      </w:r>
      <w:r w:rsidRPr="00DC6946">
        <w:rPr>
          <w:sz w:val="20"/>
          <w:szCs w:val="20"/>
        </w:rPr>
        <w:t>with the same parameters is shown. The calculations of the</w:t>
      </w:r>
      <w:r>
        <w:rPr>
          <w:sz w:val="20"/>
          <w:szCs w:val="20"/>
        </w:rPr>
        <w:t xml:space="preserve"> </w:t>
      </w:r>
      <w:r w:rsidRPr="00DC6946">
        <w:rPr>
          <w:sz w:val="20"/>
          <w:szCs w:val="20"/>
        </w:rPr>
        <w:t xml:space="preserve">theory were performed at reduced pressure of </w:t>
      </w:r>
      <w:r>
        <w:rPr>
          <w:sz w:val="20"/>
          <w:szCs w:val="20"/>
        </w:rPr>
        <w:t xml:space="preserve">0.08, </w:t>
      </w:r>
      <w:r w:rsidRPr="00DC6946">
        <w:rPr>
          <w:sz w:val="20"/>
          <w:szCs w:val="20"/>
        </w:rPr>
        <w:t>0.12</w:t>
      </w:r>
      <w:r>
        <w:rPr>
          <w:sz w:val="20"/>
          <w:szCs w:val="20"/>
        </w:rPr>
        <w:t>, 0.19 and 0.32</w:t>
      </w:r>
      <w:r w:rsidRPr="00DC6946">
        <w:rPr>
          <w:sz w:val="20"/>
          <w:szCs w:val="20"/>
        </w:rPr>
        <w:t xml:space="preserve">. The theory is in good general </w:t>
      </w:r>
      <w:r w:rsidRPr="00DC6946">
        <w:rPr>
          <w:sz w:val="20"/>
          <w:szCs w:val="20"/>
        </w:rPr>
        <w:lastRenderedPageBreak/>
        <w:t>agreement with</w:t>
      </w:r>
      <w:r>
        <w:rPr>
          <w:sz w:val="20"/>
          <w:szCs w:val="20"/>
        </w:rPr>
        <w:t xml:space="preserve"> </w:t>
      </w:r>
      <w:r w:rsidRPr="00DC6946">
        <w:rPr>
          <w:sz w:val="20"/>
          <w:szCs w:val="20"/>
        </w:rPr>
        <w:t>the simulations, including the density maximum (minima in</w:t>
      </w:r>
      <w:r>
        <w:rPr>
          <w:sz w:val="20"/>
          <w:szCs w:val="20"/>
        </w:rPr>
        <w:t xml:space="preserve"> </w:t>
      </w:r>
      <w:r w:rsidRPr="00DC6946">
        <w:rPr>
          <w:sz w:val="20"/>
          <w:szCs w:val="20"/>
        </w:rPr>
        <w:t>molar volume). The thermal expansion coefficient is negative</w:t>
      </w:r>
      <w:r>
        <w:rPr>
          <w:sz w:val="20"/>
          <w:szCs w:val="20"/>
        </w:rPr>
        <w:t xml:space="preserve"> </w:t>
      </w:r>
      <w:r w:rsidRPr="00DC6946">
        <w:rPr>
          <w:sz w:val="20"/>
          <w:szCs w:val="20"/>
        </w:rPr>
        <w:t>at low temperatures, which is consistent with computer</w:t>
      </w:r>
      <w:r>
        <w:rPr>
          <w:sz w:val="20"/>
          <w:szCs w:val="20"/>
        </w:rPr>
        <w:t xml:space="preserve"> </w:t>
      </w:r>
      <w:r w:rsidRPr="00DC6946">
        <w:rPr>
          <w:sz w:val="20"/>
          <w:szCs w:val="20"/>
        </w:rPr>
        <w:t>simulations and with experiments for water. The Monte Carlo</w:t>
      </w:r>
      <w:r>
        <w:rPr>
          <w:sz w:val="20"/>
          <w:szCs w:val="20"/>
        </w:rPr>
        <w:t xml:space="preserve"> </w:t>
      </w:r>
      <w:r w:rsidRPr="00DC6946">
        <w:rPr>
          <w:sz w:val="20"/>
          <w:szCs w:val="20"/>
        </w:rPr>
        <w:t>simulations of MB water do not show an experimentally</w:t>
      </w:r>
      <w:r>
        <w:rPr>
          <w:sz w:val="20"/>
          <w:szCs w:val="20"/>
        </w:rPr>
        <w:t xml:space="preserve"> </w:t>
      </w:r>
      <w:r w:rsidRPr="00DC6946">
        <w:rPr>
          <w:sz w:val="20"/>
          <w:szCs w:val="20"/>
        </w:rPr>
        <w:t>observed minimum in the isothermal compressibility versus</w:t>
      </w:r>
      <w:r>
        <w:rPr>
          <w:sz w:val="20"/>
          <w:szCs w:val="20"/>
        </w:rPr>
        <w:t xml:space="preserve"> </w:t>
      </w:r>
      <w:r w:rsidRPr="00DC6946">
        <w:rPr>
          <w:sz w:val="20"/>
          <w:szCs w:val="20"/>
        </w:rPr>
        <w:t>temperature. On the other hand, the present theory predicts a</w:t>
      </w:r>
      <w:r>
        <w:rPr>
          <w:sz w:val="20"/>
          <w:szCs w:val="20"/>
        </w:rPr>
        <w:t xml:space="preserve"> </w:t>
      </w:r>
      <w:r w:rsidRPr="00DC6946">
        <w:rPr>
          <w:sz w:val="20"/>
          <w:szCs w:val="20"/>
        </w:rPr>
        <w:t>minimum</w:t>
      </w:r>
      <w:r>
        <w:rPr>
          <w:sz w:val="20"/>
          <w:szCs w:val="20"/>
        </w:rPr>
        <w:t xml:space="preserve"> for higher pressures</w:t>
      </w:r>
      <w:r w:rsidRPr="00DC6946">
        <w:rPr>
          <w:sz w:val="20"/>
          <w:szCs w:val="20"/>
        </w:rPr>
        <w:t>. At low temperatures, our present model shows a drop in</w:t>
      </w:r>
      <w:r>
        <w:rPr>
          <w:sz w:val="20"/>
          <w:szCs w:val="20"/>
        </w:rPr>
        <w:t xml:space="preserve"> heat capacity </w:t>
      </w:r>
      <w:r w:rsidRPr="00DC6946">
        <w:rPr>
          <w:sz w:val="20"/>
          <w:szCs w:val="20"/>
        </w:rPr>
        <w:t>as the temperature is reduced</w:t>
      </w:r>
      <w:r>
        <w:rPr>
          <w:sz w:val="20"/>
          <w:szCs w:val="20"/>
        </w:rPr>
        <w:t xml:space="preserve">. </w:t>
      </w:r>
      <w:r w:rsidRPr="00DC6946">
        <w:rPr>
          <w:sz w:val="20"/>
          <w:szCs w:val="20"/>
        </w:rPr>
        <w:t>Being satisfied with the prediction of the model, we</w:t>
      </w:r>
      <w:r>
        <w:rPr>
          <w:sz w:val="20"/>
          <w:szCs w:val="20"/>
        </w:rPr>
        <w:t xml:space="preserve"> calculated non crystalline part of the phase diagram, shown in Fig. 8. </w:t>
      </w:r>
      <w:r w:rsidRPr="00DC6946">
        <w:rPr>
          <w:sz w:val="20"/>
          <w:szCs w:val="20"/>
        </w:rPr>
        <w:t xml:space="preserve">The </w:t>
      </w:r>
      <w:r>
        <w:rPr>
          <w:sz w:val="20"/>
          <w:szCs w:val="20"/>
        </w:rPr>
        <w:t>2</w:t>
      </w:r>
      <w:r w:rsidRPr="00DC6946">
        <w:rPr>
          <w:sz w:val="20"/>
          <w:szCs w:val="20"/>
        </w:rPr>
        <w:t xml:space="preserve">D MB model exhibits two critical points: the liquid-gas critical point (C1) at </w:t>
      </w:r>
      <w:r w:rsidR="00F6547B">
        <w:rPr>
          <w:sz w:val="20"/>
          <w:szCs w:val="20"/>
        </w:rPr>
        <w:t>temperature T</w:t>
      </w:r>
      <w:r w:rsidR="00F6547B">
        <w:rPr>
          <w:sz w:val="20"/>
          <w:szCs w:val="20"/>
          <w:vertAlign w:val="superscript"/>
        </w:rPr>
        <w:t>*</w:t>
      </w:r>
      <w:r w:rsidR="00F6547B">
        <w:rPr>
          <w:sz w:val="20"/>
          <w:szCs w:val="20"/>
        </w:rPr>
        <w:t>=0.118  and pressure p</w:t>
      </w:r>
      <w:r w:rsidR="00F6547B">
        <w:rPr>
          <w:sz w:val="20"/>
          <w:szCs w:val="20"/>
          <w:vertAlign w:val="superscript"/>
        </w:rPr>
        <w:t>*</w:t>
      </w:r>
      <w:r w:rsidR="00F6547B">
        <w:rPr>
          <w:sz w:val="20"/>
          <w:szCs w:val="20"/>
        </w:rPr>
        <w:t>=0.00035 which is slightly lower than obtained from computer simulations</w:t>
      </w:r>
      <w:r w:rsidR="00F6547B" w:rsidRPr="00F6547B">
        <w:rPr>
          <w:sz w:val="20"/>
          <w:szCs w:val="20"/>
          <w:vertAlign w:val="superscript"/>
        </w:rPr>
        <w:t>36</w:t>
      </w:r>
      <w:r w:rsidR="00F6547B">
        <w:rPr>
          <w:sz w:val="20"/>
          <w:szCs w:val="20"/>
        </w:rPr>
        <w:t xml:space="preserve">, </w:t>
      </w:r>
      <w:r w:rsidRPr="00DC6946">
        <w:rPr>
          <w:sz w:val="20"/>
          <w:szCs w:val="20"/>
        </w:rPr>
        <w:t xml:space="preserve">and the liquid-liquid critical point (C2) at </w:t>
      </w:r>
      <w:r w:rsidR="00F6547B">
        <w:rPr>
          <w:sz w:val="20"/>
          <w:szCs w:val="20"/>
        </w:rPr>
        <w:t>temperature 0.0212 and pressure 0.42</w:t>
      </w:r>
      <w:r w:rsidRPr="00DC6946">
        <w:rPr>
          <w:sz w:val="20"/>
          <w:szCs w:val="20"/>
        </w:rPr>
        <w:t>. There exists also a region of pressures between both critical points where we have only one fluid phase, at higher pressures we have two liquid</w:t>
      </w:r>
      <w:r w:rsidR="00F6547B">
        <w:rPr>
          <w:sz w:val="20"/>
          <w:szCs w:val="20"/>
        </w:rPr>
        <w:t xml:space="preserve"> </w:t>
      </w:r>
      <w:r w:rsidRPr="00DC6946">
        <w:rPr>
          <w:sz w:val="20"/>
          <w:szCs w:val="20"/>
        </w:rPr>
        <w:t xml:space="preserve">phases, and at lower pressures the liquid and the gas phases. </w:t>
      </w:r>
    </w:p>
    <w:p w14:paraId="290F1051" w14:textId="0B975B7B" w:rsidR="00F721C7" w:rsidRPr="00F961A1" w:rsidRDefault="00F721C7" w:rsidP="00F721C7">
      <w:pPr>
        <w:jc w:val="center"/>
        <w:rPr>
          <w:sz w:val="20"/>
          <w:szCs w:val="20"/>
        </w:rPr>
      </w:pPr>
      <w:r>
        <w:rPr>
          <w:noProof/>
        </w:rPr>
        <w:drawing>
          <wp:inline distT="0" distB="0" distL="0" distR="0" wp14:anchorId="3F742B64" wp14:editId="634FB9BC">
            <wp:extent cx="3910864" cy="2827020"/>
            <wp:effectExtent l="0" t="0" r="0" b="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5659" cy="2844944"/>
                    </a:xfrm>
                    <a:prstGeom prst="rect">
                      <a:avLst/>
                    </a:prstGeom>
                    <a:noFill/>
                    <a:ln>
                      <a:noFill/>
                    </a:ln>
                  </pic:spPr>
                </pic:pic>
              </a:graphicData>
            </a:graphic>
          </wp:inline>
        </w:drawing>
      </w:r>
    </w:p>
    <w:p w14:paraId="41F1C5D9" w14:textId="1CD14E00" w:rsidR="00F721C7" w:rsidRDefault="00F721C7" w:rsidP="00F721C7">
      <w:pPr>
        <w:jc w:val="center"/>
        <w:rPr>
          <w:sz w:val="20"/>
          <w:szCs w:val="20"/>
        </w:rPr>
      </w:pPr>
      <w:r>
        <w:rPr>
          <w:b/>
          <w:sz w:val="20"/>
          <w:szCs w:val="20"/>
        </w:rPr>
        <w:t xml:space="preserve">Figure 8: </w:t>
      </w:r>
      <w:r w:rsidRPr="009B7212">
        <w:rPr>
          <w:sz w:val="20"/>
          <w:szCs w:val="20"/>
        </w:rPr>
        <w:t xml:space="preserve">Phase diagram of the noncrystalline phases of water. </w:t>
      </w:r>
      <w:r>
        <w:rPr>
          <w:sz w:val="20"/>
          <w:szCs w:val="20"/>
        </w:rPr>
        <w:t xml:space="preserve">Red </w:t>
      </w:r>
      <w:r w:rsidRPr="009B7212">
        <w:rPr>
          <w:sz w:val="20"/>
          <w:szCs w:val="20"/>
        </w:rPr>
        <w:t xml:space="preserve">line is liquid-liquid and </w:t>
      </w:r>
      <w:r>
        <w:rPr>
          <w:sz w:val="20"/>
          <w:szCs w:val="20"/>
        </w:rPr>
        <w:t>blue</w:t>
      </w:r>
      <w:r w:rsidRPr="009B7212">
        <w:rPr>
          <w:sz w:val="20"/>
          <w:szCs w:val="20"/>
        </w:rPr>
        <w:t xml:space="preserve"> line liquid-gas coexistence</w:t>
      </w:r>
      <w:r>
        <w:rPr>
          <w:sz w:val="20"/>
          <w:szCs w:val="20"/>
        </w:rPr>
        <w:t xml:space="preserve"> </w:t>
      </w:r>
      <w:r w:rsidRPr="009B7212">
        <w:rPr>
          <w:sz w:val="20"/>
          <w:szCs w:val="20"/>
        </w:rPr>
        <w:t>line</w:t>
      </w:r>
      <w:r>
        <w:rPr>
          <w:sz w:val="20"/>
          <w:szCs w:val="20"/>
        </w:rPr>
        <w:t>.</w:t>
      </w:r>
    </w:p>
    <w:p w14:paraId="0B1DD29C" w14:textId="2D2B042B" w:rsidR="00AB7654" w:rsidRDefault="00AB7654" w:rsidP="00AB7654">
      <w:pPr>
        <w:jc w:val="both"/>
        <w:rPr>
          <w:sz w:val="20"/>
          <w:szCs w:val="20"/>
        </w:rPr>
      </w:pPr>
      <w:r>
        <w:rPr>
          <w:sz w:val="20"/>
          <w:szCs w:val="20"/>
        </w:rPr>
        <w:t xml:space="preserve">We have recently developed the theory for dynamical properties. </w:t>
      </w:r>
      <w:r w:rsidRPr="00AB7654">
        <w:rPr>
          <w:sz w:val="20"/>
          <w:szCs w:val="20"/>
        </w:rPr>
        <w:t xml:space="preserve">The diffusion processes occur in fluid or gas whenever a property is transported in a manner resembling a random walk. If we assume that the water molecules are doing random walk, we can for our 2D molecules </w:t>
      </w:r>
      <w:r>
        <w:rPr>
          <w:sz w:val="20"/>
          <w:szCs w:val="20"/>
        </w:rPr>
        <w:t xml:space="preserve">in each state say that the </w:t>
      </w:r>
      <w:r w:rsidRPr="00AB7654">
        <w:rPr>
          <w:sz w:val="20"/>
          <w:szCs w:val="20"/>
        </w:rPr>
        <w:t xml:space="preserve">diffusion </w:t>
      </w:r>
      <w:r>
        <w:rPr>
          <w:sz w:val="20"/>
          <w:szCs w:val="20"/>
        </w:rPr>
        <w:t xml:space="preserve">is proportional to a step size, </w:t>
      </w:r>
      <w:r>
        <w:rPr>
          <w:sz w:val="20"/>
          <w:szCs w:val="20"/>
        </w:rPr>
        <w:sym w:font="Symbol" w:char="F06C"/>
      </w:r>
      <w:r>
        <w:rPr>
          <w:sz w:val="20"/>
          <w:szCs w:val="20"/>
        </w:rPr>
        <w:t xml:space="preserve">, and a step frequency, </w:t>
      </w:r>
      <w:r w:rsidR="00F81906">
        <w:rPr>
          <w:sz w:val="20"/>
          <w:szCs w:val="20"/>
        </w:rPr>
        <w:sym w:font="Symbol" w:char="F06E"/>
      </w:r>
      <w:r>
        <w:rPr>
          <w:sz w:val="20"/>
          <w:szCs w:val="20"/>
        </w:rPr>
        <w:t xml:space="preserve">. </w:t>
      </w:r>
      <w:r w:rsidRPr="00AB7654">
        <w:rPr>
          <w:sz w:val="20"/>
          <w:szCs w:val="20"/>
        </w:rPr>
        <w:t xml:space="preserve">The step frequency is proportional to the Boltzmann factor for change of energy from bonded state to being free. This means that energy of interaction is negative of bonding energy of molecule. </w:t>
      </w:r>
      <w:r>
        <w:rPr>
          <w:sz w:val="20"/>
          <w:szCs w:val="20"/>
        </w:rPr>
        <w:t>The step size we assumed that it is equal to characteristic length of interaction in each state (</w:t>
      </w:r>
      <w:r>
        <w:rPr>
          <w:sz w:val="20"/>
          <w:szCs w:val="20"/>
        </w:rPr>
        <w:sym w:font="Symbol" w:char="F06C"/>
      </w:r>
      <w:r>
        <w:rPr>
          <w:sz w:val="20"/>
          <w:szCs w:val="20"/>
          <w:vertAlign w:val="subscript"/>
        </w:rPr>
        <w:t>HB</w:t>
      </w:r>
      <w:r>
        <w:rPr>
          <w:sz w:val="20"/>
          <w:szCs w:val="20"/>
        </w:rPr>
        <w:t>=</w:t>
      </w:r>
      <w:r>
        <w:rPr>
          <w:sz w:val="20"/>
          <w:szCs w:val="20"/>
        </w:rPr>
        <w:sym w:font="Symbol" w:char="F06C"/>
      </w:r>
      <w:r>
        <w:rPr>
          <w:sz w:val="20"/>
          <w:szCs w:val="20"/>
          <w:vertAlign w:val="subscript"/>
        </w:rPr>
        <w:t>s</w:t>
      </w:r>
      <w:r>
        <w:rPr>
          <w:sz w:val="20"/>
          <w:szCs w:val="20"/>
        </w:rPr>
        <w:t>=r</w:t>
      </w:r>
      <w:r>
        <w:rPr>
          <w:sz w:val="20"/>
          <w:szCs w:val="20"/>
          <w:vertAlign w:val="subscript"/>
        </w:rPr>
        <w:t>HB</w:t>
      </w:r>
      <w:r>
        <w:rPr>
          <w:sz w:val="20"/>
          <w:szCs w:val="20"/>
        </w:rPr>
        <w:t xml:space="preserve"> for HB and s state, </w:t>
      </w:r>
      <w:r>
        <w:rPr>
          <w:sz w:val="20"/>
          <w:szCs w:val="20"/>
        </w:rPr>
        <w:sym w:font="Symbol" w:char="F06C"/>
      </w:r>
      <w:r>
        <w:rPr>
          <w:sz w:val="20"/>
          <w:szCs w:val="20"/>
          <w:vertAlign w:val="subscript"/>
        </w:rPr>
        <w:t>LJ</w:t>
      </w:r>
      <w:r>
        <w:rPr>
          <w:sz w:val="20"/>
          <w:szCs w:val="20"/>
        </w:rPr>
        <w:t>=</w:t>
      </w:r>
      <m:oMath>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LJ</m:t>
            </m:r>
          </m:sub>
        </m:sSub>
      </m:oMath>
      <w:r>
        <w:rPr>
          <w:rFonts w:eastAsiaTheme="minorEastAsia"/>
          <w:sz w:val="20"/>
          <w:szCs w:val="20"/>
        </w:rPr>
        <w:t xml:space="preserve"> for LJ state and for 0 state </w:t>
      </w:r>
      <w:r w:rsidRPr="00AB7654">
        <w:rPr>
          <w:sz w:val="20"/>
          <w:szCs w:val="20"/>
        </w:rPr>
        <w:t xml:space="preserve">for 0 state </w:t>
      </w:r>
      <w:r>
        <w:rPr>
          <w:sz w:val="20"/>
          <w:szCs w:val="20"/>
        </w:rPr>
        <w:t xml:space="preserve">the </w:t>
      </w:r>
      <w:r w:rsidRPr="00AB7654">
        <w:rPr>
          <w:sz w:val="20"/>
          <w:szCs w:val="20"/>
        </w:rPr>
        <w:t xml:space="preserve">average distance between molecules in </w:t>
      </w:r>
      <w:r>
        <w:rPr>
          <w:sz w:val="20"/>
          <w:szCs w:val="20"/>
        </w:rPr>
        <w:t xml:space="preserve">this state </w:t>
      </w:r>
      <w:r>
        <w:rPr>
          <w:sz w:val="20"/>
          <w:szCs w:val="20"/>
        </w:rPr>
        <w:sym w:font="Symbol" w:char="F06C"/>
      </w:r>
      <w:r>
        <w:rPr>
          <w:sz w:val="20"/>
          <w:szCs w:val="20"/>
          <w:vertAlign w:val="subscript"/>
        </w:rPr>
        <w:t>0</w:t>
      </w:r>
      <w:r>
        <w:rPr>
          <w:sz w:val="20"/>
          <w:szCs w:val="20"/>
        </w:rPr>
        <w:t>=</w:t>
      </w:r>
      <m:oMath>
        <m:rad>
          <m:radPr>
            <m:degHide m:val="1"/>
            <m:ctrlPr>
              <w:rPr>
                <w:rFonts w:ascii="Cambria Math" w:hAnsi="Cambria Math"/>
                <w:i/>
                <w:sz w:val="20"/>
                <w:szCs w:val="20"/>
              </w:rPr>
            </m:ctrlPr>
          </m:radPr>
          <m:deg/>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0</m:t>
                </m:r>
              </m:sub>
            </m:sSub>
          </m:e>
        </m:rad>
      </m:oMath>
      <w:r>
        <w:rPr>
          <w:rFonts w:eastAsiaTheme="minorEastAsia"/>
          <w:sz w:val="20"/>
          <w:szCs w:val="20"/>
        </w:rPr>
        <w:t xml:space="preserve">). </w:t>
      </w:r>
      <w:r w:rsidRPr="00AB7654">
        <w:rPr>
          <w:sz w:val="20"/>
          <w:szCs w:val="20"/>
        </w:rPr>
        <w:t xml:space="preserve">For our model we calculated the diffusion constant as sum of all states of individual contributions </w:t>
      </w:r>
    </w:p>
    <w:p w14:paraId="4FDB3735" w14:textId="22EAFE2F" w:rsidR="00F81906" w:rsidRPr="00141802" w:rsidRDefault="00F81906" w:rsidP="00F81906">
      <w:pPr>
        <w:ind w:left="3600" w:firstLine="720"/>
        <w:jc w:val="center"/>
        <w:rPr>
          <w:rFonts w:eastAsiaTheme="minorEastAsia"/>
          <w:sz w:val="20"/>
          <w:szCs w:val="20"/>
        </w:rPr>
      </w:pPr>
      <m:oMath>
        <m:r>
          <w:rPr>
            <w:rFonts w:ascii="Cambria Math" w:hAnsi="Cambria Math"/>
            <w:sz w:val="20"/>
            <w:szCs w:val="20"/>
          </w:rPr>
          <m:t>D=</m:t>
        </m:r>
        <m:nary>
          <m:naryPr>
            <m:chr m:val="∑"/>
            <m:limLoc m:val="undOvr"/>
            <m:ctrlPr>
              <w:rPr>
                <w:rFonts w:ascii="Cambria Math" w:hAnsi="Cambria Math"/>
                <w:i/>
                <w:sz w:val="20"/>
                <w:szCs w:val="20"/>
              </w:rPr>
            </m:ctrlPr>
          </m:naryPr>
          <m:sub>
            <m:r>
              <w:rPr>
                <w:rFonts w:ascii="Cambria Math" w:hAnsi="Cambria Math"/>
                <w:sz w:val="20"/>
                <w:szCs w:val="20"/>
              </w:rPr>
              <m:t>i</m:t>
            </m:r>
          </m:sub>
          <m:sup/>
          <m:e>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i</m:t>
                </m:r>
              </m:sub>
            </m:sSub>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i</m:t>
                </m:r>
              </m:sub>
            </m:sSub>
          </m:e>
        </m:nary>
      </m:oMath>
      <w:r>
        <w:rPr>
          <w:rFonts w:eastAsiaTheme="minorEastAsia"/>
          <w:sz w:val="20"/>
          <w:szCs w:val="20"/>
        </w:rPr>
        <w:tab/>
      </w:r>
      <w:r>
        <w:rPr>
          <w:rFonts w:eastAsiaTheme="minorEastAsia"/>
          <w:sz w:val="20"/>
          <w:szCs w:val="20"/>
        </w:rPr>
        <w:tab/>
      </w:r>
      <w:r>
        <w:rPr>
          <w:rFonts w:eastAsiaTheme="minorEastAsia"/>
          <w:sz w:val="20"/>
          <w:szCs w:val="20"/>
        </w:rPr>
        <w:tab/>
      </w:r>
      <w:r>
        <w:rPr>
          <w:rFonts w:eastAsiaTheme="minorEastAsia"/>
          <w:sz w:val="20"/>
          <w:szCs w:val="20"/>
        </w:rPr>
        <w:tab/>
      </w:r>
      <w:r>
        <w:rPr>
          <w:rFonts w:eastAsiaTheme="minorEastAsia"/>
          <w:sz w:val="20"/>
          <w:szCs w:val="20"/>
        </w:rPr>
        <w:tab/>
        <w:t>(39)</w:t>
      </w:r>
    </w:p>
    <w:p w14:paraId="0A150294" w14:textId="78E6A232" w:rsidR="00AB7654" w:rsidRDefault="00AB7654" w:rsidP="00AB7654">
      <w:pPr>
        <w:rPr>
          <w:sz w:val="20"/>
          <w:szCs w:val="20"/>
        </w:rPr>
      </w:pPr>
      <w:r w:rsidRPr="00AB7654">
        <w:rPr>
          <w:sz w:val="20"/>
          <w:szCs w:val="20"/>
        </w:rPr>
        <w:t xml:space="preserve">where </w:t>
      </w:r>
      <m:oMath>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λ</m:t>
            </m:r>
          </m:e>
          <m:sub>
            <m:r>
              <w:rPr>
                <w:rFonts w:ascii="Cambria Math" w:hAnsi="Cambria Math"/>
                <w:sz w:val="20"/>
                <w:szCs w:val="20"/>
              </w:rPr>
              <m:t>i</m:t>
            </m:r>
          </m:sub>
        </m:sSub>
        <m:sSub>
          <m:sSubPr>
            <m:ctrlPr>
              <w:rPr>
                <w:rFonts w:ascii="Cambria Math" w:hAnsi="Cambria Math"/>
                <w:i/>
                <w:sz w:val="20"/>
                <w:szCs w:val="20"/>
              </w:rPr>
            </m:ctrlPr>
          </m:sSubPr>
          <m:e>
            <m:r>
              <w:rPr>
                <w:rFonts w:ascii="Cambria Math" w:hAnsi="Cambria Math"/>
                <w:sz w:val="20"/>
                <w:szCs w:val="20"/>
              </w:rPr>
              <m:t>ν</m:t>
            </m:r>
          </m:e>
          <m:sub>
            <m:r>
              <w:rPr>
                <w:rFonts w:ascii="Cambria Math" w:hAnsi="Cambria Math"/>
                <w:sz w:val="20"/>
                <w:szCs w:val="20"/>
              </w:rPr>
              <m:t>i</m:t>
            </m:r>
          </m:sub>
        </m:sSub>
      </m:oMath>
      <w:r w:rsidRPr="00AB7654">
        <w:rPr>
          <w:sz w:val="20"/>
          <w:szCs w:val="20"/>
        </w:rPr>
        <w:t xml:space="preserve"> for HB, s, LJ and 0 state of water. The step frequency is equal Boltzmann factor of negative average bonding energy </w:t>
      </w:r>
      <m:oMath>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i</m:t>
                </m:r>
              </m:sub>
            </m:sSub>
          </m:e>
        </m:d>
      </m:oMath>
    </w:p>
    <w:p w14:paraId="33CC0DF1" w14:textId="1D48AAF3" w:rsidR="00F81906" w:rsidRPr="00141802" w:rsidRDefault="00A94167" w:rsidP="00F81906">
      <w:pPr>
        <w:ind w:left="3600" w:firstLine="720"/>
        <w:jc w:val="center"/>
        <w:rPr>
          <w:rFonts w:eastAsiaTheme="minorEastAsia"/>
          <w:sz w:val="20"/>
          <w:szCs w:val="20"/>
        </w:rPr>
      </w:pPr>
      <m:oMath>
        <m:sSub>
          <m:sSubPr>
            <m:ctrlPr>
              <w:rPr>
                <w:rFonts w:ascii="Cambria Math" w:hAnsi="Cambria Math"/>
                <w:i/>
                <w:sz w:val="20"/>
                <w:szCs w:val="20"/>
              </w:rPr>
            </m:ctrlPr>
          </m:sSubPr>
          <m:e>
            <m:r>
              <w:rPr>
                <w:rFonts w:ascii="Cambria Math" w:hAnsi="Cambria Math"/>
                <w:sz w:val="20"/>
                <w:szCs w:val="20"/>
              </w:rPr>
              <m:t>ν</m:t>
            </m:r>
          </m:e>
          <m:sub>
            <m:r>
              <w:rPr>
                <w:rFonts w:ascii="Cambria Math" w:hAnsi="Cambria Math"/>
                <w:sz w:val="20"/>
                <w:szCs w:val="20"/>
              </w:rPr>
              <m:t>i</m:t>
            </m:r>
          </m:sub>
        </m:sSub>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β</m:t>
            </m:r>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i</m:t>
                    </m:r>
                  </m:sub>
                </m:sSub>
              </m:e>
            </m:d>
          </m:sup>
        </m:sSup>
      </m:oMath>
      <w:r w:rsidR="00F81906">
        <w:rPr>
          <w:rFonts w:eastAsiaTheme="minorEastAsia"/>
          <w:sz w:val="20"/>
          <w:szCs w:val="20"/>
        </w:rPr>
        <w:tab/>
      </w:r>
      <w:r w:rsidR="00F81906">
        <w:rPr>
          <w:rFonts w:eastAsiaTheme="minorEastAsia"/>
          <w:sz w:val="20"/>
          <w:szCs w:val="20"/>
        </w:rPr>
        <w:tab/>
      </w:r>
      <w:r w:rsidR="00F81906">
        <w:rPr>
          <w:rFonts w:eastAsiaTheme="minorEastAsia"/>
          <w:sz w:val="20"/>
          <w:szCs w:val="20"/>
        </w:rPr>
        <w:tab/>
      </w:r>
      <w:r w:rsidR="00F81906">
        <w:rPr>
          <w:rFonts w:eastAsiaTheme="minorEastAsia"/>
          <w:sz w:val="20"/>
          <w:szCs w:val="20"/>
        </w:rPr>
        <w:tab/>
      </w:r>
      <w:r w:rsidR="00F81906">
        <w:rPr>
          <w:rFonts w:eastAsiaTheme="minorEastAsia"/>
          <w:sz w:val="20"/>
          <w:szCs w:val="20"/>
        </w:rPr>
        <w:tab/>
        <w:t>(40)</w:t>
      </w:r>
    </w:p>
    <w:p w14:paraId="3D7F7B51" w14:textId="77777777" w:rsidR="00AB7654" w:rsidRPr="00AB7654" w:rsidRDefault="00AB7654" w:rsidP="00AB7654">
      <w:pPr>
        <w:rPr>
          <w:sz w:val="20"/>
          <w:szCs w:val="20"/>
        </w:rPr>
      </w:pPr>
      <w:r w:rsidRPr="00AB7654">
        <w:rPr>
          <w:sz w:val="20"/>
          <w:szCs w:val="20"/>
        </w:rPr>
        <w:lastRenderedPageBreak/>
        <w:t>To model viscosity we start from Stokes-Einstein relation between viscosity and diffusion</w:t>
      </w:r>
    </w:p>
    <w:p w14:paraId="7B23C533" w14:textId="04F99E83" w:rsidR="00F81906" w:rsidRPr="00141802" w:rsidRDefault="00F81906" w:rsidP="00F81906">
      <w:pPr>
        <w:ind w:left="3600" w:firstLine="720"/>
        <w:jc w:val="center"/>
        <w:rPr>
          <w:rFonts w:eastAsiaTheme="minorEastAsia"/>
          <w:sz w:val="20"/>
          <w:szCs w:val="20"/>
        </w:rPr>
      </w:pPr>
      <m:oMath>
        <m:r>
          <w:rPr>
            <w:rFonts w:ascii="Cambria Math" w:hAnsi="Cambria Math"/>
            <w:sz w:val="20"/>
            <w:szCs w:val="20"/>
          </w:rPr>
          <m:t>D=</m:t>
        </m:r>
        <m:f>
          <m:fPr>
            <m:ctrlPr>
              <w:rPr>
                <w:rFonts w:ascii="Cambria Math" w:hAnsi="Cambria Math"/>
                <w:i/>
                <w:sz w:val="20"/>
                <w:szCs w:val="20"/>
              </w:rPr>
            </m:ctrlPr>
          </m:fPr>
          <m:num>
            <m:r>
              <w:rPr>
                <w:rFonts w:ascii="Cambria Math" w:hAnsi="Cambria Math"/>
                <w:sz w:val="20"/>
                <w:szCs w:val="20"/>
              </w:rPr>
              <m:t>kT</m:t>
            </m:r>
          </m:num>
          <m:den>
            <m:r>
              <w:rPr>
                <w:rFonts w:ascii="Cambria Math" w:hAnsi="Cambria Math"/>
                <w:sz w:val="20"/>
                <w:szCs w:val="20"/>
              </w:rPr>
              <m:t>6πdη</m:t>
            </m:r>
          </m:den>
        </m:f>
      </m:oMath>
      <w:r>
        <w:rPr>
          <w:rFonts w:eastAsiaTheme="minorEastAsia"/>
          <w:sz w:val="20"/>
          <w:szCs w:val="20"/>
        </w:rPr>
        <w:tab/>
      </w:r>
      <w:r>
        <w:rPr>
          <w:rFonts w:eastAsiaTheme="minorEastAsia"/>
          <w:sz w:val="20"/>
          <w:szCs w:val="20"/>
        </w:rPr>
        <w:tab/>
      </w:r>
      <w:r>
        <w:rPr>
          <w:rFonts w:eastAsiaTheme="minorEastAsia"/>
          <w:sz w:val="20"/>
          <w:szCs w:val="20"/>
        </w:rPr>
        <w:tab/>
      </w:r>
      <w:r>
        <w:rPr>
          <w:rFonts w:eastAsiaTheme="minorEastAsia"/>
          <w:sz w:val="20"/>
          <w:szCs w:val="20"/>
        </w:rPr>
        <w:tab/>
      </w:r>
      <w:r>
        <w:rPr>
          <w:rFonts w:eastAsiaTheme="minorEastAsia"/>
          <w:sz w:val="20"/>
          <w:szCs w:val="20"/>
        </w:rPr>
        <w:tab/>
        <w:t>(41)</w:t>
      </w:r>
    </w:p>
    <w:p w14:paraId="3C512BD0" w14:textId="77777777" w:rsidR="001821BC" w:rsidRPr="00F961A1" w:rsidRDefault="001821BC" w:rsidP="001821BC">
      <w:pPr>
        <w:jc w:val="center"/>
        <w:rPr>
          <w:sz w:val="20"/>
          <w:szCs w:val="20"/>
        </w:rPr>
      </w:pPr>
      <w:r>
        <w:rPr>
          <w:noProof/>
        </w:rPr>
        <w:drawing>
          <wp:inline distT="0" distB="0" distL="0" distR="0" wp14:anchorId="5E048F9A" wp14:editId="3BD136D0">
            <wp:extent cx="5929148" cy="4168140"/>
            <wp:effectExtent l="0" t="0" r="0" b="3810"/>
            <wp:docPr id="17" name="Picture 17" descr="Graphical user interfac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chart, histo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8460" cy="4174686"/>
                    </a:xfrm>
                    <a:prstGeom prst="rect">
                      <a:avLst/>
                    </a:prstGeom>
                    <a:noFill/>
                    <a:ln>
                      <a:noFill/>
                    </a:ln>
                  </pic:spPr>
                </pic:pic>
              </a:graphicData>
            </a:graphic>
          </wp:inline>
        </w:drawing>
      </w:r>
    </w:p>
    <w:p w14:paraId="110A950B" w14:textId="77777777" w:rsidR="001821BC" w:rsidRPr="00064A96" w:rsidRDefault="001821BC" w:rsidP="001821BC">
      <w:pPr>
        <w:jc w:val="center"/>
        <w:rPr>
          <w:sz w:val="20"/>
          <w:szCs w:val="20"/>
        </w:rPr>
      </w:pPr>
      <w:r>
        <w:rPr>
          <w:b/>
          <w:sz w:val="20"/>
          <w:szCs w:val="20"/>
        </w:rPr>
        <w:t xml:space="preserve">Figure 9: </w:t>
      </w:r>
      <w:r w:rsidRPr="009B7212">
        <w:rPr>
          <w:sz w:val="20"/>
          <w:szCs w:val="20"/>
        </w:rPr>
        <w:t xml:space="preserve">Temperature dependence of the </w:t>
      </w:r>
      <w:r>
        <w:rPr>
          <w:sz w:val="20"/>
          <w:szCs w:val="20"/>
        </w:rPr>
        <w:t>diffusion</w:t>
      </w:r>
      <w:r w:rsidRPr="009B7212">
        <w:rPr>
          <w:sz w:val="20"/>
          <w:szCs w:val="20"/>
        </w:rPr>
        <w:t xml:space="preserve">, </w:t>
      </w:r>
      <w:r>
        <w:rPr>
          <w:sz w:val="20"/>
          <w:szCs w:val="20"/>
        </w:rPr>
        <w:t xml:space="preserve">viscosity, </w:t>
      </w:r>
      <w:r w:rsidRPr="009B7212">
        <w:rPr>
          <w:sz w:val="20"/>
          <w:szCs w:val="20"/>
        </w:rPr>
        <w:t xml:space="preserve">thermal </w:t>
      </w:r>
      <w:r>
        <w:rPr>
          <w:sz w:val="20"/>
          <w:szCs w:val="20"/>
        </w:rPr>
        <w:t xml:space="preserve">conductivity and thermal diffusivity </w:t>
      </w:r>
      <w:r w:rsidRPr="009B7212">
        <w:rPr>
          <w:sz w:val="20"/>
          <w:szCs w:val="20"/>
        </w:rPr>
        <w:t>for</w:t>
      </w:r>
      <w:r>
        <w:rPr>
          <w:sz w:val="20"/>
          <w:szCs w:val="20"/>
        </w:rPr>
        <w:t xml:space="preserve"> 2D MB water for different </w:t>
      </w:r>
      <w:r w:rsidRPr="009B7212">
        <w:rPr>
          <w:sz w:val="20"/>
          <w:szCs w:val="20"/>
        </w:rPr>
        <w:t>pressures</w:t>
      </w:r>
      <w:r>
        <w:rPr>
          <w:sz w:val="20"/>
          <w:szCs w:val="20"/>
        </w:rPr>
        <w:t xml:space="preserve"> calculated by the theory. </w:t>
      </w:r>
    </w:p>
    <w:p w14:paraId="6F183DB8" w14:textId="77777777" w:rsidR="00AB7654" w:rsidRPr="00AB7654" w:rsidRDefault="00AB7654" w:rsidP="00AB7654">
      <w:pPr>
        <w:rPr>
          <w:sz w:val="20"/>
          <w:szCs w:val="20"/>
        </w:rPr>
      </w:pPr>
      <w:r w:rsidRPr="00AB7654">
        <w:rPr>
          <w:sz w:val="20"/>
          <w:szCs w:val="20"/>
        </w:rPr>
        <w:t>We can express viscosity from this equation as</w:t>
      </w:r>
    </w:p>
    <w:p w14:paraId="3218763C" w14:textId="07F61F3D" w:rsidR="00520DBC" w:rsidRPr="00141802" w:rsidRDefault="00520DBC" w:rsidP="00520DBC">
      <w:pPr>
        <w:ind w:left="3600" w:firstLine="720"/>
        <w:jc w:val="center"/>
        <w:rPr>
          <w:rFonts w:eastAsiaTheme="minorEastAsia"/>
          <w:sz w:val="20"/>
          <w:szCs w:val="20"/>
        </w:rPr>
      </w:pPr>
      <m:oMath>
        <m:r>
          <w:rPr>
            <w:rFonts w:ascii="Cambria Math" w:hAnsi="Cambria Math"/>
            <w:sz w:val="20"/>
            <w:szCs w:val="20"/>
          </w:rPr>
          <m:t>η=</m:t>
        </m:r>
        <m:f>
          <m:fPr>
            <m:ctrlPr>
              <w:rPr>
                <w:rFonts w:ascii="Cambria Math" w:hAnsi="Cambria Math"/>
                <w:i/>
                <w:sz w:val="20"/>
                <w:szCs w:val="20"/>
              </w:rPr>
            </m:ctrlPr>
          </m:fPr>
          <m:num>
            <m:r>
              <w:rPr>
                <w:rFonts w:ascii="Cambria Math" w:hAnsi="Cambria Math"/>
                <w:sz w:val="20"/>
                <w:szCs w:val="20"/>
              </w:rPr>
              <m:t>kT</m:t>
            </m:r>
          </m:num>
          <m:den>
            <m:r>
              <w:rPr>
                <w:rFonts w:ascii="Cambria Math" w:hAnsi="Cambria Math"/>
                <w:sz w:val="20"/>
                <w:szCs w:val="20"/>
              </w:rPr>
              <m:t>6πdD</m:t>
            </m:r>
          </m:den>
        </m:f>
      </m:oMath>
      <w:r>
        <w:rPr>
          <w:rFonts w:eastAsiaTheme="minorEastAsia"/>
          <w:sz w:val="20"/>
          <w:szCs w:val="20"/>
        </w:rPr>
        <w:tab/>
      </w:r>
      <w:r>
        <w:rPr>
          <w:rFonts w:eastAsiaTheme="minorEastAsia"/>
          <w:sz w:val="20"/>
          <w:szCs w:val="20"/>
        </w:rPr>
        <w:tab/>
      </w:r>
      <w:r>
        <w:rPr>
          <w:rFonts w:eastAsiaTheme="minorEastAsia"/>
          <w:sz w:val="20"/>
          <w:szCs w:val="20"/>
        </w:rPr>
        <w:tab/>
      </w:r>
      <w:r>
        <w:rPr>
          <w:rFonts w:eastAsiaTheme="minorEastAsia"/>
          <w:sz w:val="20"/>
          <w:szCs w:val="20"/>
        </w:rPr>
        <w:tab/>
      </w:r>
      <w:r>
        <w:rPr>
          <w:rFonts w:eastAsiaTheme="minorEastAsia"/>
          <w:sz w:val="20"/>
          <w:szCs w:val="20"/>
        </w:rPr>
        <w:tab/>
        <w:t>(42)</w:t>
      </w:r>
    </w:p>
    <w:p w14:paraId="1F7E7755" w14:textId="19885FE3" w:rsidR="00AB7654" w:rsidRPr="00AB7654" w:rsidRDefault="00AB7654" w:rsidP="00AB7654">
      <w:pPr>
        <w:rPr>
          <w:sz w:val="20"/>
          <w:szCs w:val="20"/>
        </w:rPr>
      </w:pPr>
      <w:r w:rsidRPr="00AB7654">
        <w:rPr>
          <w:sz w:val="20"/>
          <w:szCs w:val="20"/>
        </w:rPr>
        <w:t>We can see that we can calculate viscosity from diffusion coefficient, temperature and diameter of particle</w:t>
      </w:r>
      <w:r w:rsidR="00520DBC">
        <w:rPr>
          <w:sz w:val="20"/>
          <w:szCs w:val="20"/>
        </w:rPr>
        <w:t xml:space="preserve"> d. </w:t>
      </w:r>
      <w:r w:rsidRPr="00AB7654">
        <w:rPr>
          <w:sz w:val="20"/>
          <w:szCs w:val="20"/>
        </w:rPr>
        <w:t>In our case we use averaged particle diameter which we calculated as sum over all possible states of water</w:t>
      </w:r>
    </w:p>
    <w:p w14:paraId="613D7C27" w14:textId="3E490974" w:rsidR="00520DBC" w:rsidRPr="00141802" w:rsidRDefault="00520DBC" w:rsidP="00520DBC">
      <w:pPr>
        <w:ind w:left="3600" w:firstLine="720"/>
        <w:jc w:val="center"/>
        <w:rPr>
          <w:rFonts w:eastAsiaTheme="minorEastAsia"/>
          <w:sz w:val="20"/>
          <w:szCs w:val="20"/>
        </w:rPr>
      </w:pPr>
      <m:oMath>
        <m:r>
          <w:rPr>
            <w:rFonts w:ascii="Cambria Math" w:hAnsi="Cambria Math"/>
            <w:sz w:val="20"/>
            <w:szCs w:val="20"/>
          </w:rPr>
          <m:t>d=</m:t>
        </m:r>
        <m:nary>
          <m:naryPr>
            <m:chr m:val="∑"/>
            <m:limLoc m:val="undOvr"/>
            <m:ctrlPr>
              <w:rPr>
                <w:rFonts w:ascii="Cambria Math" w:hAnsi="Cambria Math"/>
                <w:i/>
                <w:sz w:val="20"/>
                <w:szCs w:val="20"/>
              </w:rPr>
            </m:ctrlPr>
          </m:naryPr>
          <m:sub>
            <m:r>
              <w:rPr>
                <w:rFonts w:ascii="Cambria Math" w:hAnsi="Cambria Math"/>
                <w:sz w:val="20"/>
                <w:szCs w:val="20"/>
              </w:rPr>
              <m:t>i</m:t>
            </m:r>
          </m:sub>
          <m:sup/>
          <m:e>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i</m:t>
                </m:r>
              </m:sub>
            </m:sSub>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i</m:t>
                </m:r>
              </m:sub>
            </m:sSub>
          </m:e>
        </m:nary>
      </m:oMath>
      <w:r>
        <w:rPr>
          <w:rFonts w:eastAsiaTheme="minorEastAsia"/>
          <w:sz w:val="20"/>
          <w:szCs w:val="20"/>
        </w:rPr>
        <w:tab/>
      </w:r>
      <w:r>
        <w:rPr>
          <w:rFonts w:eastAsiaTheme="minorEastAsia"/>
          <w:sz w:val="20"/>
          <w:szCs w:val="20"/>
        </w:rPr>
        <w:tab/>
      </w:r>
      <w:r>
        <w:rPr>
          <w:rFonts w:eastAsiaTheme="minorEastAsia"/>
          <w:sz w:val="20"/>
          <w:szCs w:val="20"/>
        </w:rPr>
        <w:tab/>
      </w:r>
      <w:r>
        <w:rPr>
          <w:rFonts w:eastAsiaTheme="minorEastAsia"/>
          <w:sz w:val="20"/>
          <w:szCs w:val="20"/>
        </w:rPr>
        <w:tab/>
      </w:r>
      <w:r>
        <w:rPr>
          <w:rFonts w:eastAsiaTheme="minorEastAsia"/>
          <w:sz w:val="20"/>
          <w:szCs w:val="20"/>
        </w:rPr>
        <w:tab/>
        <w:t>(43)</w:t>
      </w:r>
    </w:p>
    <w:p w14:paraId="5AB0236A" w14:textId="1927AD5E" w:rsidR="00AB7654" w:rsidRPr="00AB7654" w:rsidRDefault="00AB7654" w:rsidP="00AB7654">
      <w:pPr>
        <w:rPr>
          <w:sz w:val="20"/>
          <w:szCs w:val="20"/>
        </w:rPr>
      </w:pPr>
      <w:r w:rsidRPr="00AB7654">
        <w:rPr>
          <w:sz w:val="20"/>
          <w:szCs w:val="20"/>
        </w:rPr>
        <w:t xml:space="preserve">For water molecules in states HB, LJ and 0 we used diameter of molecule equal to </w:t>
      </w:r>
      <w:r w:rsidR="00520DBC">
        <w:rPr>
          <w:sz w:val="20"/>
          <w:szCs w:val="20"/>
        </w:rPr>
        <w:t>r</w:t>
      </w:r>
      <w:r w:rsidR="00520DBC">
        <w:rPr>
          <w:sz w:val="20"/>
          <w:szCs w:val="20"/>
          <w:vertAlign w:val="subscript"/>
        </w:rPr>
        <w:t>HB</w:t>
      </w:r>
      <w:r w:rsidR="00520DBC" w:rsidRPr="00AB7654">
        <w:rPr>
          <w:sz w:val="20"/>
          <w:szCs w:val="20"/>
        </w:rPr>
        <w:t xml:space="preserve"> </w:t>
      </w:r>
      <w:r w:rsidRPr="00AB7654">
        <w:rPr>
          <w:sz w:val="20"/>
          <w:szCs w:val="20"/>
        </w:rPr>
        <w:t xml:space="preserve">while for state s waters form hexagons and diameter of hexagon state we use equal </w:t>
      </w:r>
      <w:r w:rsidR="00520DBC">
        <w:rPr>
          <w:sz w:val="20"/>
          <w:szCs w:val="20"/>
        </w:rPr>
        <w:t>to 2r</w:t>
      </w:r>
      <w:r w:rsidR="00520DBC">
        <w:rPr>
          <w:sz w:val="20"/>
          <w:szCs w:val="20"/>
          <w:vertAlign w:val="subscript"/>
        </w:rPr>
        <w:t>HB</w:t>
      </w:r>
      <w:r w:rsidR="00520DBC">
        <w:rPr>
          <w:sz w:val="20"/>
          <w:szCs w:val="20"/>
        </w:rPr>
        <w:t xml:space="preserve">. </w:t>
      </w:r>
      <w:r w:rsidRPr="00AB7654">
        <w:rPr>
          <w:sz w:val="20"/>
          <w:szCs w:val="20"/>
        </w:rPr>
        <w:t>As next we calculated speed of sound as</w:t>
      </w:r>
    </w:p>
    <w:p w14:paraId="2647EADF" w14:textId="3661F097" w:rsidR="00520DBC" w:rsidRPr="00141802" w:rsidRDefault="00A94167" w:rsidP="00520DBC">
      <w:pPr>
        <w:ind w:left="3600" w:firstLine="720"/>
        <w:jc w:val="center"/>
        <w:rPr>
          <w:rFonts w:eastAsiaTheme="minorEastAsia"/>
          <w:sz w:val="20"/>
          <w:szCs w:val="20"/>
        </w:rPr>
      </w:pPr>
      <m:oMath>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s</m:t>
            </m:r>
          </m:sub>
        </m:sSub>
        <m:r>
          <w:rPr>
            <w:rFonts w:ascii="Cambria Math" w:hAnsi="Cambria Math"/>
            <w:sz w:val="20"/>
            <w:szCs w:val="20"/>
          </w:rPr>
          <m:t>=</m:t>
        </m:r>
        <m:rad>
          <m:radPr>
            <m:degHide m:val="1"/>
            <m:ctrlPr>
              <w:rPr>
                <w:rFonts w:ascii="Cambria Math" w:hAnsi="Cambria Math"/>
                <w:i/>
                <w:sz w:val="20"/>
                <w:szCs w:val="20"/>
              </w:rPr>
            </m:ctrlPr>
          </m:radPr>
          <m:deg/>
          <m:e>
            <m:f>
              <m:fPr>
                <m:ctrlPr>
                  <w:rPr>
                    <w:rFonts w:ascii="Cambria Math" w:hAnsi="Cambria Math"/>
                    <w:i/>
                    <w:sz w:val="20"/>
                    <w:szCs w:val="20"/>
                  </w:rPr>
                </m:ctrlPr>
              </m:fPr>
              <m:num>
                <m:r>
                  <w:rPr>
                    <w:rFonts w:ascii="Cambria Math" w:hAnsi="Cambria Math"/>
                    <w:sz w:val="20"/>
                    <w:szCs w:val="20"/>
                  </w:rPr>
                  <m:t>v</m:t>
                </m:r>
              </m:num>
              <m:den>
                <m:r>
                  <w:rPr>
                    <w:rFonts w:ascii="Cambria Math" w:hAnsi="Cambria Math"/>
                    <w:sz w:val="20"/>
                    <w:szCs w:val="20"/>
                  </w:rPr>
                  <m:t>χ</m:t>
                </m:r>
              </m:den>
            </m:f>
          </m:e>
        </m:rad>
      </m:oMath>
      <w:r w:rsidR="00520DBC">
        <w:rPr>
          <w:rFonts w:eastAsiaTheme="minorEastAsia"/>
          <w:sz w:val="20"/>
          <w:szCs w:val="20"/>
        </w:rPr>
        <w:tab/>
      </w:r>
      <w:r w:rsidR="00520DBC">
        <w:rPr>
          <w:rFonts w:eastAsiaTheme="minorEastAsia"/>
          <w:sz w:val="20"/>
          <w:szCs w:val="20"/>
        </w:rPr>
        <w:tab/>
      </w:r>
      <w:r w:rsidR="00520DBC">
        <w:rPr>
          <w:rFonts w:eastAsiaTheme="minorEastAsia"/>
          <w:sz w:val="20"/>
          <w:szCs w:val="20"/>
        </w:rPr>
        <w:tab/>
      </w:r>
      <w:r w:rsidR="00520DBC">
        <w:rPr>
          <w:rFonts w:eastAsiaTheme="minorEastAsia"/>
          <w:sz w:val="20"/>
          <w:szCs w:val="20"/>
        </w:rPr>
        <w:tab/>
      </w:r>
      <w:r w:rsidR="00520DBC">
        <w:rPr>
          <w:rFonts w:eastAsiaTheme="minorEastAsia"/>
          <w:sz w:val="20"/>
          <w:szCs w:val="20"/>
        </w:rPr>
        <w:tab/>
      </w:r>
      <w:r w:rsidR="00520DBC">
        <w:rPr>
          <w:rFonts w:eastAsiaTheme="minorEastAsia"/>
          <w:sz w:val="20"/>
          <w:szCs w:val="20"/>
        </w:rPr>
        <w:tab/>
        <w:t>(44)</w:t>
      </w:r>
    </w:p>
    <w:p w14:paraId="3B70C79A" w14:textId="77777777" w:rsidR="00AB7654" w:rsidRPr="00AB7654" w:rsidRDefault="00AB7654" w:rsidP="00AB7654">
      <w:pPr>
        <w:rPr>
          <w:sz w:val="20"/>
          <w:szCs w:val="20"/>
        </w:rPr>
      </w:pPr>
      <w:r w:rsidRPr="00AB7654">
        <w:rPr>
          <w:sz w:val="20"/>
          <w:szCs w:val="20"/>
        </w:rPr>
        <w:t>and thermal conductivity using modified Eyring’s formula as</w:t>
      </w:r>
    </w:p>
    <w:p w14:paraId="5AC41760" w14:textId="07605CE0" w:rsidR="00520DBC" w:rsidRPr="00141802" w:rsidRDefault="00520DBC" w:rsidP="00520DBC">
      <w:pPr>
        <w:ind w:left="3600" w:firstLine="720"/>
        <w:jc w:val="center"/>
        <w:rPr>
          <w:rFonts w:eastAsiaTheme="minorEastAsia"/>
          <w:sz w:val="20"/>
          <w:szCs w:val="20"/>
        </w:rPr>
      </w:pPr>
      <m:oMath>
        <m:r>
          <w:rPr>
            <w:rFonts w:ascii="Cambria Math" w:hAnsi="Cambria Math"/>
            <w:sz w:val="20"/>
            <w:szCs w:val="20"/>
          </w:rPr>
          <w:lastRenderedPageBreak/>
          <m:t>λ=</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2.8kc</m:t>
                </m:r>
              </m:e>
              <m:sub>
                <m:r>
                  <w:rPr>
                    <w:rFonts w:ascii="Cambria Math" w:hAnsi="Cambria Math"/>
                    <w:sz w:val="20"/>
                    <w:szCs w:val="20"/>
                  </w:rPr>
                  <m:t>s</m:t>
                </m:r>
              </m:sub>
            </m:sSub>
          </m:num>
          <m:den>
            <m:rad>
              <m:radPr>
                <m:degHide m:val="1"/>
                <m:ctrlPr>
                  <w:rPr>
                    <w:rFonts w:ascii="Cambria Math" w:hAnsi="Cambria Math"/>
                    <w:i/>
                    <w:sz w:val="20"/>
                    <w:szCs w:val="20"/>
                  </w:rPr>
                </m:ctrlPr>
              </m:radPr>
              <m:deg/>
              <m:e>
                <m:r>
                  <w:rPr>
                    <w:rFonts w:ascii="Cambria Math" w:hAnsi="Cambria Math"/>
                    <w:sz w:val="20"/>
                    <w:szCs w:val="20"/>
                  </w:rPr>
                  <m:t>v</m:t>
                </m:r>
              </m:e>
            </m:rad>
          </m:den>
        </m:f>
      </m:oMath>
      <w:r>
        <w:rPr>
          <w:rFonts w:eastAsiaTheme="minorEastAsia"/>
          <w:sz w:val="20"/>
          <w:szCs w:val="20"/>
        </w:rPr>
        <w:tab/>
      </w:r>
      <w:r>
        <w:rPr>
          <w:rFonts w:eastAsiaTheme="minorEastAsia"/>
          <w:sz w:val="20"/>
          <w:szCs w:val="20"/>
        </w:rPr>
        <w:tab/>
      </w:r>
      <w:r>
        <w:rPr>
          <w:rFonts w:eastAsiaTheme="minorEastAsia"/>
          <w:sz w:val="20"/>
          <w:szCs w:val="20"/>
        </w:rPr>
        <w:tab/>
      </w:r>
      <w:r>
        <w:rPr>
          <w:rFonts w:eastAsiaTheme="minorEastAsia"/>
          <w:sz w:val="20"/>
          <w:szCs w:val="20"/>
        </w:rPr>
        <w:tab/>
      </w:r>
      <w:r>
        <w:rPr>
          <w:rFonts w:eastAsiaTheme="minorEastAsia"/>
          <w:sz w:val="20"/>
          <w:szCs w:val="20"/>
        </w:rPr>
        <w:tab/>
        <w:t>(45)</w:t>
      </w:r>
    </w:p>
    <w:p w14:paraId="7D7165C5" w14:textId="77777777" w:rsidR="001821BC" w:rsidRDefault="00AB7654" w:rsidP="001821BC">
      <w:pPr>
        <w:jc w:val="both"/>
        <w:rPr>
          <w:sz w:val="20"/>
          <w:szCs w:val="20"/>
        </w:rPr>
      </w:pPr>
      <w:r w:rsidRPr="00AB7654">
        <w:rPr>
          <w:sz w:val="20"/>
          <w:szCs w:val="20"/>
        </w:rPr>
        <w:t>and thermal diffusivity as</w:t>
      </w:r>
    </w:p>
    <w:p w14:paraId="0CF1BF72" w14:textId="1B6499EA" w:rsidR="001821BC" w:rsidRPr="00F961A1" w:rsidRDefault="001821BC" w:rsidP="001821BC">
      <w:pPr>
        <w:jc w:val="center"/>
        <w:rPr>
          <w:sz w:val="20"/>
          <w:szCs w:val="20"/>
        </w:rPr>
      </w:pPr>
      <w:r>
        <w:rPr>
          <w:noProof/>
        </w:rPr>
        <w:drawing>
          <wp:inline distT="0" distB="0" distL="0" distR="0" wp14:anchorId="5B5F64E2" wp14:editId="69505D46">
            <wp:extent cx="5777396" cy="4061460"/>
            <wp:effectExtent l="0" t="0" r="0" b="0"/>
            <wp:docPr id="19" name="Picture 1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histo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86577" cy="4067914"/>
                    </a:xfrm>
                    <a:prstGeom prst="rect">
                      <a:avLst/>
                    </a:prstGeom>
                    <a:noFill/>
                    <a:ln>
                      <a:noFill/>
                    </a:ln>
                  </pic:spPr>
                </pic:pic>
              </a:graphicData>
            </a:graphic>
          </wp:inline>
        </w:drawing>
      </w:r>
    </w:p>
    <w:p w14:paraId="0B0D2647" w14:textId="249F94D5" w:rsidR="00AB7654" w:rsidRPr="00AB7654" w:rsidRDefault="001821BC" w:rsidP="001821BC">
      <w:pPr>
        <w:jc w:val="center"/>
        <w:rPr>
          <w:sz w:val="20"/>
          <w:szCs w:val="20"/>
        </w:rPr>
      </w:pPr>
      <w:r>
        <w:rPr>
          <w:b/>
          <w:sz w:val="20"/>
          <w:szCs w:val="20"/>
        </w:rPr>
        <w:t xml:space="preserve">Figure 10: </w:t>
      </w:r>
      <w:r>
        <w:rPr>
          <w:sz w:val="20"/>
          <w:szCs w:val="20"/>
        </w:rPr>
        <w:t>Pressure</w:t>
      </w:r>
      <w:r w:rsidRPr="009B7212">
        <w:rPr>
          <w:sz w:val="20"/>
          <w:szCs w:val="20"/>
        </w:rPr>
        <w:t xml:space="preserve"> dependence of the </w:t>
      </w:r>
      <w:r>
        <w:rPr>
          <w:sz w:val="20"/>
          <w:szCs w:val="20"/>
        </w:rPr>
        <w:t>diffusion</w:t>
      </w:r>
      <w:r w:rsidRPr="009B7212">
        <w:rPr>
          <w:sz w:val="20"/>
          <w:szCs w:val="20"/>
        </w:rPr>
        <w:t xml:space="preserve">, </w:t>
      </w:r>
      <w:r>
        <w:rPr>
          <w:sz w:val="20"/>
          <w:szCs w:val="20"/>
        </w:rPr>
        <w:t xml:space="preserve">viscosity, </w:t>
      </w:r>
      <w:r w:rsidRPr="009B7212">
        <w:rPr>
          <w:sz w:val="20"/>
          <w:szCs w:val="20"/>
        </w:rPr>
        <w:t xml:space="preserve">thermal </w:t>
      </w:r>
      <w:r>
        <w:rPr>
          <w:sz w:val="20"/>
          <w:szCs w:val="20"/>
        </w:rPr>
        <w:t xml:space="preserve">conductivity and thermal diffusivity </w:t>
      </w:r>
      <w:r w:rsidRPr="009B7212">
        <w:rPr>
          <w:sz w:val="20"/>
          <w:szCs w:val="20"/>
        </w:rPr>
        <w:t>for</w:t>
      </w:r>
      <w:r>
        <w:rPr>
          <w:sz w:val="20"/>
          <w:szCs w:val="20"/>
        </w:rPr>
        <w:t xml:space="preserve"> 2D MB water for different temperatures calculated by the theory. </w:t>
      </w:r>
    </w:p>
    <w:p w14:paraId="55994CF7" w14:textId="1E04BD0B" w:rsidR="00520DBC" w:rsidRDefault="00A94167" w:rsidP="00520DBC">
      <w:pPr>
        <w:ind w:left="3600" w:firstLine="720"/>
        <w:jc w:val="center"/>
        <w:rPr>
          <w:rFonts w:eastAsiaTheme="minorEastAsia"/>
          <w:sz w:val="20"/>
          <w:szCs w:val="20"/>
        </w:rPr>
      </w:pPr>
      <m:oMath>
        <m:sSub>
          <m:sSubPr>
            <m:ctrlPr>
              <w:rPr>
                <w:rFonts w:ascii="Cambria Math" w:hAnsi="Cambria Math"/>
                <w:i/>
                <w:sz w:val="20"/>
                <w:szCs w:val="20"/>
              </w:rPr>
            </m:ctrlPr>
          </m:sSubPr>
          <m:e>
            <m:r>
              <w:rPr>
                <w:rFonts w:ascii="Cambria Math" w:hAnsi="Cambria Math"/>
                <w:sz w:val="20"/>
                <w:szCs w:val="20"/>
              </w:rPr>
              <m:t>λ</m:t>
            </m:r>
          </m:e>
          <m:sub>
            <m:r>
              <w:rPr>
                <w:rFonts w:ascii="Cambria Math" w:hAnsi="Cambria Math"/>
                <w:sz w:val="20"/>
                <w:szCs w:val="20"/>
              </w:rPr>
              <m:t>d</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λv</m:t>
            </m:r>
          </m:num>
          <m:den>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p</m:t>
                </m:r>
              </m:sub>
            </m:sSub>
          </m:den>
        </m:f>
      </m:oMath>
      <w:r w:rsidR="00520DBC">
        <w:rPr>
          <w:rFonts w:eastAsiaTheme="minorEastAsia"/>
          <w:sz w:val="20"/>
          <w:szCs w:val="20"/>
        </w:rPr>
        <w:t>.</w:t>
      </w:r>
      <w:r w:rsidR="00520DBC">
        <w:rPr>
          <w:rFonts w:eastAsiaTheme="minorEastAsia"/>
          <w:sz w:val="20"/>
          <w:szCs w:val="20"/>
        </w:rPr>
        <w:tab/>
      </w:r>
      <w:r w:rsidR="00520DBC">
        <w:rPr>
          <w:rFonts w:eastAsiaTheme="minorEastAsia"/>
          <w:sz w:val="20"/>
          <w:szCs w:val="20"/>
        </w:rPr>
        <w:tab/>
      </w:r>
      <w:r w:rsidR="00520DBC">
        <w:rPr>
          <w:rFonts w:eastAsiaTheme="minorEastAsia"/>
          <w:sz w:val="20"/>
          <w:szCs w:val="20"/>
        </w:rPr>
        <w:tab/>
      </w:r>
      <w:r w:rsidR="00520DBC">
        <w:rPr>
          <w:rFonts w:eastAsiaTheme="minorEastAsia"/>
          <w:sz w:val="20"/>
          <w:szCs w:val="20"/>
        </w:rPr>
        <w:tab/>
      </w:r>
      <w:r w:rsidR="00520DBC">
        <w:rPr>
          <w:rFonts w:eastAsiaTheme="minorEastAsia"/>
          <w:sz w:val="20"/>
          <w:szCs w:val="20"/>
        </w:rPr>
        <w:tab/>
      </w:r>
      <w:r w:rsidR="00520DBC">
        <w:rPr>
          <w:rFonts w:eastAsiaTheme="minorEastAsia"/>
          <w:sz w:val="20"/>
          <w:szCs w:val="20"/>
        </w:rPr>
        <w:tab/>
        <w:t>(46)</w:t>
      </w:r>
    </w:p>
    <w:p w14:paraId="36D522B1" w14:textId="46AFB8F6" w:rsidR="00520DBC" w:rsidRPr="00141802" w:rsidRDefault="00520DBC" w:rsidP="00520DBC">
      <w:pPr>
        <w:jc w:val="both"/>
        <w:rPr>
          <w:rFonts w:eastAsiaTheme="minorEastAsia"/>
          <w:sz w:val="20"/>
          <w:szCs w:val="20"/>
        </w:rPr>
      </w:pPr>
      <w:r>
        <w:rPr>
          <w:rFonts w:eastAsiaTheme="minorEastAsia"/>
          <w:sz w:val="20"/>
          <w:szCs w:val="20"/>
        </w:rPr>
        <w:t xml:space="preserve">In Fig. 9 and 10 we have plotted temperature and pressure dependence of the dynamical properties (diffusivity, viscosity, thermal </w:t>
      </w:r>
      <w:r w:rsidR="00847DCC">
        <w:rPr>
          <w:rFonts w:eastAsiaTheme="minorEastAsia"/>
          <w:sz w:val="20"/>
          <w:szCs w:val="20"/>
        </w:rPr>
        <w:t>conductivity,</w:t>
      </w:r>
      <w:r>
        <w:rPr>
          <w:rFonts w:eastAsiaTheme="minorEastAsia"/>
          <w:sz w:val="20"/>
          <w:szCs w:val="20"/>
        </w:rPr>
        <w:t xml:space="preserve"> and thermal diffusivity</w:t>
      </w:r>
      <w:r w:rsidR="00847DCC">
        <w:rPr>
          <w:rFonts w:eastAsiaTheme="minorEastAsia"/>
          <w:sz w:val="20"/>
          <w:szCs w:val="20"/>
        </w:rPr>
        <w:t xml:space="preserve">). All the quantities have similar anomalous </w:t>
      </w:r>
      <w:r w:rsidR="001821BC">
        <w:rPr>
          <w:rFonts w:eastAsiaTheme="minorEastAsia"/>
          <w:sz w:val="20"/>
          <w:szCs w:val="20"/>
        </w:rPr>
        <w:t xml:space="preserve">nonmonotonic </w:t>
      </w:r>
      <w:r w:rsidR="00847DCC">
        <w:rPr>
          <w:rFonts w:eastAsiaTheme="minorEastAsia"/>
          <w:sz w:val="20"/>
          <w:szCs w:val="20"/>
        </w:rPr>
        <w:t>behavior as for experimental water.</w:t>
      </w:r>
    </w:p>
    <w:p w14:paraId="48717938" w14:textId="0B6B6EC7" w:rsidR="00B850D0" w:rsidRPr="000A0140" w:rsidRDefault="00B850D0" w:rsidP="00B850D0">
      <w:pPr>
        <w:ind w:firstLine="720"/>
        <w:rPr>
          <w:b/>
          <w:sz w:val="28"/>
          <w:szCs w:val="28"/>
        </w:rPr>
      </w:pPr>
      <w:r>
        <w:rPr>
          <w:b/>
          <w:sz w:val="28"/>
          <w:szCs w:val="28"/>
        </w:rPr>
        <w:t>4.2. 3D MB model</w:t>
      </w:r>
    </w:p>
    <w:p w14:paraId="10EB089E" w14:textId="262DBD01" w:rsidR="00F6547B" w:rsidRDefault="00F6547B" w:rsidP="00F6547B">
      <w:pPr>
        <w:jc w:val="both"/>
        <w:rPr>
          <w:sz w:val="20"/>
          <w:szCs w:val="20"/>
        </w:rPr>
      </w:pPr>
      <w:r>
        <w:rPr>
          <w:sz w:val="20"/>
          <w:szCs w:val="20"/>
        </w:rPr>
        <w:t xml:space="preserve">As for 2D MB we also for 3D MB </w:t>
      </w:r>
      <w:r w:rsidRPr="00DC6946">
        <w:rPr>
          <w:sz w:val="20"/>
          <w:szCs w:val="20"/>
        </w:rPr>
        <w:t>first checked</w:t>
      </w:r>
      <w:r>
        <w:rPr>
          <w:sz w:val="20"/>
          <w:szCs w:val="20"/>
        </w:rPr>
        <w:t xml:space="preserve"> </w:t>
      </w:r>
      <w:r w:rsidRPr="00DC6946">
        <w:rPr>
          <w:sz w:val="20"/>
          <w:szCs w:val="20"/>
        </w:rPr>
        <w:t>the quality of the predictions of the analytical theory. We</w:t>
      </w:r>
      <w:r>
        <w:rPr>
          <w:sz w:val="20"/>
          <w:szCs w:val="20"/>
        </w:rPr>
        <w:t xml:space="preserve"> also </w:t>
      </w:r>
      <w:r w:rsidRPr="00DC6946">
        <w:rPr>
          <w:sz w:val="20"/>
          <w:szCs w:val="20"/>
        </w:rPr>
        <w:t xml:space="preserve">calculated the temperature dependence of the </w:t>
      </w:r>
      <w:r>
        <w:rPr>
          <w:sz w:val="20"/>
          <w:szCs w:val="20"/>
        </w:rPr>
        <w:t>molar volume</w:t>
      </w:r>
      <w:r w:rsidRPr="00DC6946">
        <w:rPr>
          <w:sz w:val="20"/>
          <w:szCs w:val="20"/>
        </w:rPr>
        <w:t>, heat</w:t>
      </w:r>
      <w:r>
        <w:rPr>
          <w:sz w:val="20"/>
          <w:szCs w:val="20"/>
        </w:rPr>
        <w:t xml:space="preserve"> </w:t>
      </w:r>
      <w:r w:rsidRPr="00DC6946">
        <w:rPr>
          <w:sz w:val="20"/>
          <w:szCs w:val="20"/>
        </w:rPr>
        <w:t>capacity, isothermal compressibility, and thermal expansion</w:t>
      </w:r>
      <w:r>
        <w:rPr>
          <w:sz w:val="20"/>
          <w:szCs w:val="20"/>
        </w:rPr>
        <w:t xml:space="preserve"> </w:t>
      </w:r>
      <w:r w:rsidRPr="00DC6946">
        <w:rPr>
          <w:sz w:val="20"/>
          <w:szCs w:val="20"/>
        </w:rPr>
        <w:t xml:space="preserve">coefficient for </w:t>
      </w:r>
      <w:r>
        <w:rPr>
          <w:sz w:val="20"/>
          <w:szCs w:val="20"/>
        </w:rPr>
        <w:t>different</w:t>
      </w:r>
      <w:r w:rsidRPr="00DC6946">
        <w:rPr>
          <w:sz w:val="20"/>
          <w:szCs w:val="20"/>
        </w:rPr>
        <w:t xml:space="preserve"> pressures. For a </w:t>
      </w:r>
      <w:r>
        <w:rPr>
          <w:sz w:val="20"/>
          <w:szCs w:val="20"/>
        </w:rPr>
        <w:t>3</w:t>
      </w:r>
      <w:r w:rsidRPr="00DC6946">
        <w:rPr>
          <w:sz w:val="20"/>
          <w:szCs w:val="20"/>
        </w:rPr>
        <w:t>D MB</w:t>
      </w:r>
      <w:r>
        <w:rPr>
          <w:sz w:val="20"/>
          <w:szCs w:val="20"/>
        </w:rPr>
        <w:t xml:space="preserve"> </w:t>
      </w:r>
      <w:r w:rsidRPr="00DC6946">
        <w:rPr>
          <w:sz w:val="20"/>
          <w:szCs w:val="20"/>
        </w:rPr>
        <w:t>model, it was previously shown that the Mercedes-Benz water</w:t>
      </w:r>
      <w:r>
        <w:rPr>
          <w:sz w:val="20"/>
          <w:szCs w:val="20"/>
        </w:rPr>
        <w:t xml:space="preserve"> </w:t>
      </w:r>
      <w:r w:rsidRPr="00DC6946">
        <w:rPr>
          <w:sz w:val="20"/>
          <w:szCs w:val="20"/>
        </w:rPr>
        <w:t>qualitatively correctly reproduces the anomalies of water</w:t>
      </w:r>
      <w:r w:rsidRPr="00F6547B">
        <w:rPr>
          <w:sz w:val="20"/>
          <w:szCs w:val="20"/>
          <w:vertAlign w:val="superscript"/>
        </w:rPr>
        <w:t xml:space="preserve">45,46,47 </w:t>
      </w:r>
      <w:r w:rsidRPr="00DC6946">
        <w:rPr>
          <w:sz w:val="20"/>
          <w:szCs w:val="20"/>
        </w:rPr>
        <w:t xml:space="preserve">for these quantities. In Fig. </w:t>
      </w:r>
      <w:r>
        <w:rPr>
          <w:sz w:val="20"/>
          <w:szCs w:val="20"/>
        </w:rPr>
        <w:t>11</w:t>
      </w:r>
      <w:r w:rsidRPr="00DC6946">
        <w:rPr>
          <w:sz w:val="20"/>
          <w:szCs w:val="20"/>
        </w:rPr>
        <w:t xml:space="preserve"> a comparison of predictions of the</w:t>
      </w:r>
      <w:r>
        <w:rPr>
          <w:sz w:val="20"/>
          <w:szCs w:val="20"/>
        </w:rPr>
        <w:t xml:space="preserve"> </w:t>
      </w:r>
      <w:r w:rsidRPr="00DC6946">
        <w:rPr>
          <w:sz w:val="20"/>
          <w:szCs w:val="20"/>
        </w:rPr>
        <w:t xml:space="preserve">present theory (lines) for the </w:t>
      </w:r>
      <w:r>
        <w:rPr>
          <w:sz w:val="20"/>
          <w:szCs w:val="20"/>
        </w:rPr>
        <w:t>molar volume</w:t>
      </w:r>
      <w:r w:rsidRPr="00DC6946">
        <w:rPr>
          <w:sz w:val="20"/>
          <w:szCs w:val="20"/>
        </w:rPr>
        <w:t>, the thermal</w:t>
      </w:r>
      <w:r>
        <w:rPr>
          <w:sz w:val="20"/>
          <w:szCs w:val="20"/>
        </w:rPr>
        <w:t xml:space="preserve"> </w:t>
      </w:r>
      <w:r w:rsidRPr="00DC6946">
        <w:rPr>
          <w:sz w:val="20"/>
          <w:szCs w:val="20"/>
        </w:rPr>
        <w:t>expansion coefficient, the isothermal compressibility,</w:t>
      </w:r>
      <w:r>
        <w:rPr>
          <w:sz w:val="20"/>
          <w:szCs w:val="20"/>
        </w:rPr>
        <w:t xml:space="preserve"> </w:t>
      </w:r>
      <w:r w:rsidRPr="00DC6946">
        <w:rPr>
          <w:sz w:val="20"/>
          <w:szCs w:val="20"/>
        </w:rPr>
        <w:t>and the heat capacity vs temperature to NPT Monte</w:t>
      </w:r>
      <w:r>
        <w:rPr>
          <w:sz w:val="20"/>
          <w:szCs w:val="20"/>
        </w:rPr>
        <w:t xml:space="preserve"> </w:t>
      </w:r>
      <w:r w:rsidRPr="00DC6946">
        <w:rPr>
          <w:sz w:val="20"/>
          <w:szCs w:val="20"/>
        </w:rPr>
        <w:t xml:space="preserve">Carlo simulations (symbols) of the </w:t>
      </w:r>
      <w:r>
        <w:rPr>
          <w:sz w:val="20"/>
          <w:szCs w:val="20"/>
        </w:rPr>
        <w:t>3</w:t>
      </w:r>
      <w:r w:rsidRPr="00DC6946">
        <w:rPr>
          <w:sz w:val="20"/>
          <w:szCs w:val="20"/>
        </w:rPr>
        <w:t>D MB model</w:t>
      </w:r>
      <w:r>
        <w:rPr>
          <w:sz w:val="20"/>
          <w:szCs w:val="20"/>
        </w:rPr>
        <w:t xml:space="preserve"> </w:t>
      </w:r>
      <w:r w:rsidRPr="00DC6946">
        <w:rPr>
          <w:sz w:val="20"/>
          <w:szCs w:val="20"/>
        </w:rPr>
        <w:t>with the same parameters is shown. The calculations of the</w:t>
      </w:r>
      <w:r>
        <w:rPr>
          <w:sz w:val="20"/>
          <w:szCs w:val="20"/>
        </w:rPr>
        <w:t xml:space="preserve"> </w:t>
      </w:r>
      <w:r w:rsidRPr="00DC6946">
        <w:rPr>
          <w:sz w:val="20"/>
          <w:szCs w:val="20"/>
        </w:rPr>
        <w:t>theory were performed at reduced pressure of 0.12</w:t>
      </w:r>
      <w:r>
        <w:rPr>
          <w:sz w:val="20"/>
          <w:szCs w:val="20"/>
        </w:rPr>
        <w:t xml:space="preserve"> and 0.19</w:t>
      </w:r>
      <w:r w:rsidRPr="00DC6946">
        <w:rPr>
          <w:sz w:val="20"/>
          <w:szCs w:val="20"/>
        </w:rPr>
        <w:t>. The theory is in good general agreement with</w:t>
      </w:r>
      <w:r>
        <w:rPr>
          <w:sz w:val="20"/>
          <w:szCs w:val="20"/>
        </w:rPr>
        <w:t xml:space="preserve"> </w:t>
      </w:r>
      <w:r w:rsidRPr="00DC6946">
        <w:rPr>
          <w:sz w:val="20"/>
          <w:szCs w:val="20"/>
        </w:rPr>
        <w:t xml:space="preserve">the simulations, including the </w:t>
      </w:r>
      <w:r w:rsidRPr="00DC6946">
        <w:rPr>
          <w:sz w:val="20"/>
          <w:szCs w:val="20"/>
        </w:rPr>
        <w:lastRenderedPageBreak/>
        <w:t>minima in</w:t>
      </w:r>
      <w:r>
        <w:rPr>
          <w:sz w:val="20"/>
          <w:szCs w:val="20"/>
        </w:rPr>
        <w:t xml:space="preserve"> </w:t>
      </w:r>
      <w:r w:rsidRPr="00DC6946">
        <w:rPr>
          <w:sz w:val="20"/>
          <w:szCs w:val="20"/>
        </w:rPr>
        <w:t>molar volume</w:t>
      </w:r>
      <w:r>
        <w:rPr>
          <w:sz w:val="20"/>
          <w:szCs w:val="20"/>
        </w:rPr>
        <w:t xml:space="preserve"> (</w:t>
      </w:r>
      <w:r w:rsidRPr="00DC6946">
        <w:rPr>
          <w:sz w:val="20"/>
          <w:szCs w:val="20"/>
        </w:rPr>
        <w:t>density maximum</w:t>
      </w:r>
      <w:r>
        <w:rPr>
          <w:sz w:val="20"/>
          <w:szCs w:val="20"/>
        </w:rPr>
        <w:t>)</w:t>
      </w:r>
      <w:r w:rsidRPr="00DC6946">
        <w:rPr>
          <w:sz w:val="20"/>
          <w:szCs w:val="20"/>
        </w:rPr>
        <w:t>. The thermal expansion coefficient is negative</w:t>
      </w:r>
      <w:r>
        <w:rPr>
          <w:sz w:val="20"/>
          <w:szCs w:val="20"/>
        </w:rPr>
        <w:t xml:space="preserve"> </w:t>
      </w:r>
      <w:r w:rsidRPr="00DC6946">
        <w:rPr>
          <w:sz w:val="20"/>
          <w:szCs w:val="20"/>
        </w:rPr>
        <w:t>at low temperatures, which is consistent with computer</w:t>
      </w:r>
      <w:r>
        <w:rPr>
          <w:sz w:val="20"/>
          <w:szCs w:val="20"/>
        </w:rPr>
        <w:t xml:space="preserve"> </w:t>
      </w:r>
      <w:r w:rsidRPr="00DC6946">
        <w:rPr>
          <w:sz w:val="20"/>
          <w:szCs w:val="20"/>
        </w:rPr>
        <w:t>simulations and with experiments for water. The Monte Carlo</w:t>
      </w:r>
      <w:r>
        <w:rPr>
          <w:sz w:val="20"/>
          <w:szCs w:val="20"/>
        </w:rPr>
        <w:t xml:space="preserve"> </w:t>
      </w:r>
      <w:r w:rsidRPr="00DC6946">
        <w:rPr>
          <w:sz w:val="20"/>
          <w:szCs w:val="20"/>
        </w:rPr>
        <w:t>simulations of MB water do not show an experimentally</w:t>
      </w:r>
      <w:r>
        <w:rPr>
          <w:sz w:val="20"/>
          <w:szCs w:val="20"/>
        </w:rPr>
        <w:t xml:space="preserve"> </w:t>
      </w:r>
      <w:r w:rsidRPr="00DC6946">
        <w:rPr>
          <w:sz w:val="20"/>
          <w:szCs w:val="20"/>
        </w:rPr>
        <w:t>observed minimum in the isothermal compressibility versus</w:t>
      </w:r>
      <w:r>
        <w:rPr>
          <w:sz w:val="20"/>
          <w:szCs w:val="20"/>
        </w:rPr>
        <w:t xml:space="preserve"> </w:t>
      </w:r>
      <w:r w:rsidRPr="00DC6946">
        <w:rPr>
          <w:sz w:val="20"/>
          <w:szCs w:val="20"/>
        </w:rPr>
        <w:t>temperature. On the other hand, the present theory predicts a</w:t>
      </w:r>
      <w:r>
        <w:rPr>
          <w:sz w:val="20"/>
          <w:szCs w:val="20"/>
        </w:rPr>
        <w:t xml:space="preserve"> </w:t>
      </w:r>
      <w:r w:rsidRPr="00DC6946">
        <w:rPr>
          <w:sz w:val="20"/>
          <w:szCs w:val="20"/>
        </w:rPr>
        <w:t>minimum</w:t>
      </w:r>
      <w:r>
        <w:rPr>
          <w:sz w:val="20"/>
          <w:szCs w:val="20"/>
        </w:rPr>
        <w:t xml:space="preserve"> for higher pressures</w:t>
      </w:r>
      <w:r w:rsidRPr="00DC6946">
        <w:rPr>
          <w:sz w:val="20"/>
          <w:szCs w:val="20"/>
        </w:rPr>
        <w:t>. At low temperatures, our present model shows a drop in</w:t>
      </w:r>
      <w:r>
        <w:rPr>
          <w:sz w:val="20"/>
          <w:szCs w:val="20"/>
        </w:rPr>
        <w:t xml:space="preserve"> heat capacity </w:t>
      </w:r>
      <w:r w:rsidRPr="00DC6946">
        <w:rPr>
          <w:sz w:val="20"/>
          <w:szCs w:val="20"/>
        </w:rPr>
        <w:t>as the temperature is reduced</w:t>
      </w:r>
      <w:r>
        <w:rPr>
          <w:sz w:val="20"/>
          <w:szCs w:val="20"/>
        </w:rPr>
        <w:t xml:space="preserve">. </w:t>
      </w:r>
      <w:r w:rsidRPr="00DC6946">
        <w:rPr>
          <w:sz w:val="20"/>
          <w:szCs w:val="20"/>
        </w:rPr>
        <w:t>Being satisfied with the prediction of the model,</w:t>
      </w:r>
      <w:r w:rsidR="004823A5" w:rsidRPr="004823A5">
        <w:t xml:space="preserve"> </w:t>
      </w:r>
      <w:r w:rsidR="004823A5">
        <w:rPr>
          <w:sz w:val="20"/>
          <w:szCs w:val="20"/>
        </w:rPr>
        <w:t xml:space="preserve">we </w:t>
      </w:r>
      <w:r w:rsidR="004823A5" w:rsidRPr="004823A5">
        <w:rPr>
          <w:sz w:val="20"/>
          <w:szCs w:val="20"/>
        </w:rPr>
        <w:t>continue</w:t>
      </w:r>
      <w:r w:rsidR="004823A5">
        <w:rPr>
          <w:sz w:val="20"/>
          <w:szCs w:val="20"/>
        </w:rPr>
        <w:t>d</w:t>
      </w:r>
      <w:r w:rsidR="004823A5" w:rsidRPr="004823A5">
        <w:rPr>
          <w:sz w:val="20"/>
          <w:szCs w:val="20"/>
        </w:rPr>
        <w:t xml:space="preserve"> our research by calculating the density of 3D MB</w:t>
      </w:r>
      <w:r w:rsidR="004823A5">
        <w:rPr>
          <w:sz w:val="20"/>
          <w:szCs w:val="20"/>
        </w:rPr>
        <w:t xml:space="preserve"> </w:t>
      </w:r>
      <w:r w:rsidR="004823A5" w:rsidRPr="004823A5">
        <w:rPr>
          <w:sz w:val="20"/>
          <w:szCs w:val="20"/>
        </w:rPr>
        <w:t>water as a function of temperature along isobars (up to p</w:t>
      </w:r>
      <w:r w:rsidR="004823A5" w:rsidRPr="004823A5">
        <w:rPr>
          <w:rFonts w:ascii="Cambria Math" w:hAnsi="Cambria Math" w:cs="Cambria Math"/>
          <w:sz w:val="20"/>
          <w:szCs w:val="20"/>
          <w:vertAlign w:val="superscript"/>
        </w:rPr>
        <w:t>∗</w:t>
      </w:r>
      <w:r w:rsidR="004823A5" w:rsidRPr="004823A5">
        <w:rPr>
          <w:sz w:val="20"/>
          <w:szCs w:val="20"/>
        </w:rPr>
        <w:t xml:space="preserve"> = 0.25) and determine critical points of the model. Results are shown in Fig. </w:t>
      </w:r>
      <w:r w:rsidR="004823A5">
        <w:rPr>
          <w:sz w:val="20"/>
          <w:szCs w:val="20"/>
        </w:rPr>
        <w:t>12</w:t>
      </w:r>
      <w:r w:rsidR="004823A5" w:rsidRPr="004823A5">
        <w:rPr>
          <w:sz w:val="20"/>
          <w:szCs w:val="20"/>
        </w:rPr>
        <w:t xml:space="preserve">. In this pressure range, upon increase of temperature density increases, reaches a maximum, and then decreases. </w:t>
      </w:r>
      <w:r w:rsidR="004823A5">
        <w:rPr>
          <w:sz w:val="20"/>
          <w:szCs w:val="20"/>
        </w:rPr>
        <w:t>W</w:t>
      </w:r>
      <w:r w:rsidRPr="00DC6946">
        <w:rPr>
          <w:sz w:val="20"/>
          <w:szCs w:val="20"/>
        </w:rPr>
        <w:t>e</w:t>
      </w:r>
      <w:r>
        <w:rPr>
          <w:sz w:val="20"/>
          <w:szCs w:val="20"/>
        </w:rPr>
        <w:t xml:space="preserve"> </w:t>
      </w:r>
      <w:r w:rsidR="004823A5">
        <w:rPr>
          <w:sz w:val="20"/>
          <w:szCs w:val="20"/>
        </w:rPr>
        <w:t xml:space="preserve">determined </w:t>
      </w:r>
      <w:r>
        <w:rPr>
          <w:sz w:val="20"/>
          <w:szCs w:val="20"/>
        </w:rPr>
        <w:t xml:space="preserve">non crystalline part of the phase diagram, shown in Fig. </w:t>
      </w:r>
      <w:r w:rsidR="004823A5">
        <w:rPr>
          <w:sz w:val="20"/>
          <w:szCs w:val="20"/>
        </w:rPr>
        <w:t>13</w:t>
      </w:r>
      <w:r>
        <w:rPr>
          <w:sz w:val="20"/>
          <w:szCs w:val="20"/>
        </w:rPr>
        <w:t xml:space="preserve">. </w:t>
      </w:r>
      <w:r w:rsidRPr="00DC6946">
        <w:rPr>
          <w:sz w:val="20"/>
          <w:szCs w:val="20"/>
        </w:rPr>
        <w:t xml:space="preserve">The </w:t>
      </w:r>
      <w:r w:rsidR="004823A5">
        <w:rPr>
          <w:sz w:val="20"/>
          <w:szCs w:val="20"/>
        </w:rPr>
        <w:t>3</w:t>
      </w:r>
      <w:r w:rsidRPr="00DC6946">
        <w:rPr>
          <w:sz w:val="20"/>
          <w:szCs w:val="20"/>
        </w:rPr>
        <w:t xml:space="preserve">D MB model exhibits two critical points: the liquid-gas critical point (C1) at </w:t>
      </w:r>
      <w:r>
        <w:rPr>
          <w:sz w:val="20"/>
          <w:szCs w:val="20"/>
        </w:rPr>
        <w:t>temperature T</w:t>
      </w:r>
      <w:r>
        <w:rPr>
          <w:sz w:val="20"/>
          <w:szCs w:val="20"/>
          <w:vertAlign w:val="superscript"/>
        </w:rPr>
        <w:t>*</w:t>
      </w:r>
      <w:r>
        <w:rPr>
          <w:sz w:val="20"/>
          <w:szCs w:val="20"/>
        </w:rPr>
        <w:t>=</w:t>
      </w:r>
      <w:r w:rsidR="004823A5" w:rsidRPr="004823A5">
        <w:rPr>
          <w:sz w:val="20"/>
          <w:szCs w:val="20"/>
        </w:rPr>
        <w:t xml:space="preserve"> 0.11</w:t>
      </w:r>
      <w:r w:rsidR="004823A5">
        <w:rPr>
          <w:sz w:val="20"/>
          <w:szCs w:val="20"/>
        </w:rPr>
        <w:t>7</w:t>
      </w:r>
      <w:r w:rsidR="004823A5" w:rsidRPr="004823A5">
        <w:rPr>
          <w:sz w:val="20"/>
          <w:szCs w:val="20"/>
        </w:rPr>
        <w:t xml:space="preserve"> </w:t>
      </w:r>
      <w:r>
        <w:rPr>
          <w:sz w:val="20"/>
          <w:szCs w:val="20"/>
        </w:rPr>
        <w:t>and pressure p</w:t>
      </w:r>
      <w:r>
        <w:rPr>
          <w:sz w:val="20"/>
          <w:szCs w:val="20"/>
          <w:vertAlign w:val="superscript"/>
        </w:rPr>
        <w:t>*</w:t>
      </w:r>
      <w:r>
        <w:rPr>
          <w:sz w:val="20"/>
          <w:szCs w:val="20"/>
        </w:rPr>
        <w:t>=0.</w:t>
      </w:r>
      <w:r w:rsidR="004823A5">
        <w:rPr>
          <w:sz w:val="20"/>
          <w:szCs w:val="20"/>
        </w:rPr>
        <w:t>0115</w:t>
      </w:r>
      <w:r>
        <w:rPr>
          <w:sz w:val="20"/>
          <w:szCs w:val="20"/>
        </w:rPr>
        <w:t xml:space="preserve">, </w:t>
      </w:r>
      <w:r w:rsidRPr="00DC6946">
        <w:rPr>
          <w:sz w:val="20"/>
          <w:szCs w:val="20"/>
        </w:rPr>
        <w:t xml:space="preserve">and the liquid-liquid critical point (C2) at </w:t>
      </w:r>
      <w:r>
        <w:rPr>
          <w:sz w:val="20"/>
          <w:szCs w:val="20"/>
        </w:rPr>
        <w:t>temperature 0.0</w:t>
      </w:r>
      <w:r w:rsidR="004823A5">
        <w:rPr>
          <w:sz w:val="20"/>
          <w:szCs w:val="20"/>
        </w:rPr>
        <w:t>779</w:t>
      </w:r>
      <w:r>
        <w:rPr>
          <w:sz w:val="20"/>
          <w:szCs w:val="20"/>
        </w:rPr>
        <w:t xml:space="preserve"> and pressure 0.</w:t>
      </w:r>
      <w:r w:rsidR="004823A5">
        <w:rPr>
          <w:sz w:val="20"/>
          <w:szCs w:val="20"/>
        </w:rPr>
        <w:t>167</w:t>
      </w:r>
      <w:r w:rsidRPr="00DC6946">
        <w:rPr>
          <w:sz w:val="20"/>
          <w:szCs w:val="20"/>
        </w:rPr>
        <w:t>. There exists also a region of pressures between both critical points where we have only one fluid phase, at higher pressures we have two liquid</w:t>
      </w:r>
      <w:r>
        <w:rPr>
          <w:sz w:val="20"/>
          <w:szCs w:val="20"/>
        </w:rPr>
        <w:t xml:space="preserve"> </w:t>
      </w:r>
      <w:r w:rsidRPr="00DC6946">
        <w:rPr>
          <w:sz w:val="20"/>
          <w:szCs w:val="20"/>
        </w:rPr>
        <w:t xml:space="preserve">phases, and at lower pressures the liquid and the gas phases. </w:t>
      </w:r>
    </w:p>
    <w:p w14:paraId="472FED48" w14:textId="77777777" w:rsidR="001821BC" w:rsidRPr="00F961A1" w:rsidRDefault="001821BC" w:rsidP="001821BC">
      <w:pPr>
        <w:jc w:val="center"/>
        <w:rPr>
          <w:sz w:val="20"/>
          <w:szCs w:val="20"/>
        </w:rPr>
      </w:pPr>
      <w:r>
        <w:rPr>
          <w:noProof/>
        </w:rPr>
        <w:drawing>
          <wp:inline distT="0" distB="0" distL="0" distR="0" wp14:anchorId="0D5C0269" wp14:editId="436BE805">
            <wp:extent cx="5654040" cy="3922792"/>
            <wp:effectExtent l="0" t="0" r="3810" b="1905"/>
            <wp:docPr id="14" name="Picture 14"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chart, line ch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68241" cy="3932645"/>
                    </a:xfrm>
                    <a:prstGeom prst="rect">
                      <a:avLst/>
                    </a:prstGeom>
                    <a:noFill/>
                    <a:ln>
                      <a:noFill/>
                    </a:ln>
                  </pic:spPr>
                </pic:pic>
              </a:graphicData>
            </a:graphic>
          </wp:inline>
        </w:drawing>
      </w:r>
    </w:p>
    <w:p w14:paraId="14AEB4D5" w14:textId="77777777" w:rsidR="001821BC" w:rsidRPr="00064A96" w:rsidRDefault="001821BC" w:rsidP="001821BC">
      <w:pPr>
        <w:jc w:val="center"/>
        <w:rPr>
          <w:sz w:val="20"/>
          <w:szCs w:val="20"/>
        </w:rPr>
      </w:pPr>
      <w:r>
        <w:rPr>
          <w:b/>
          <w:sz w:val="20"/>
          <w:szCs w:val="20"/>
        </w:rPr>
        <w:t xml:space="preserve">Figure 11: </w:t>
      </w:r>
      <w:r w:rsidRPr="009B7212">
        <w:rPr>
          <w:sz w:val="20"/>
          <w:szCs w:val="20"/>
        </w:rPr>
        <w:t>Temperature dependence of the molar volume, thermal expansion coefficient, isothermal compressibility, and heat capacity for</w:t>
      </w:r>
      <w:r>
        <w:rPr>
          <w:sz w:val="20"/>
          <w:szCs w:val="20"/>
        </w:rPr>
        <w:t xml:space="preserve"> 3D MB water for </w:t>
      </w:r>
      <w:r w:rsidRPr="009B7212">
        <w:rPr>
          <w:sz w:val="20"/>
          <w:szCs w:val="20"/>
        </w:rPr>
        <w:t>pressures p</w:t>
      </w:r>
      <w:r w:rsidRPr="009B7212">
        <w:rPr>
          <w:rFonts w:ascii="Cambria Math" w:hAnsi="Cambria Math" w:cs="Cambria Math"/>
          <w:sz w:val="20"/>
          <w:szCs w:val="20"/>
          <w:vertAlign w:val="superscript"/>
        </w:rPr>
        <w:t>∗</w:t>
      </w:r>
      <w:r w:rsidRPr="009B7212">
        <w:rPr>
          <w:sz w:val="20"/>
          <w:szCs w:val="20"/>
        </w:rPr>
        <w:t xml:space="preserve"> = 0.19 (</w:t>
      </w:r>
      <w:r>
        <w:rPr>
          <w:sz w:val="20"/>
          <w:szCs w:val="20"/>
        </w:rPr>
        <w:t>orange</w:t>
      </w:r>
      <w:r w:rsidRPr="009B7212">
        <w:rPr>
          <w:sz w:val="20"/>
          <w:szCs w:val="20"/>
        </w:rPr>
        <w:t>) and p</w:t>
      </w:r>
      <w:r w:rsidRPr="009B7212">
        <w:rPr>
          <w:rFonts w:ascii="Cambria Math" w:hAnsi="Cambria Math" w:cs="Cambria Math"/>
          <w:sz w:val="20"/>
          <w:szCs w:val="20"/>
        </w:rPr>
        <w:t>∗</w:t>
      </w:r>
      <w:r w:rsidRPr="009B7212">
        <w:rPr>
          <w:sz w:val="20"/>
          <w:szCs w:val="20"/>
        </w:rPr>
        <w:t xml:space="preserve"> = 0.12 (</w:t>
      </w:r>
      <w:r>
        <w:rPr>
          <w:sz w:val="20"/>
          <w:szCs w:val="20"/>
        </w:rPr>
        <w:t>blue</w:t>
      </w:r>
      <w:r w:rsidRPr="009B7212">
        <w:rPr>
          <w:sz w:val="20"/>
          <w:szCs w:val="20"/>
        </w:rPr>
        <w:t>)</w:t>
      </w:r>
      <w:r>
        <w:rPr>
          <w:sz w:val="20"/>
          <w:szCs w:val="20"/>
        </w:rPr>
        <w:t xml:space="preserve">. Results from the </w:t>
      </w:r>
      <w:r w:rsidRPr="009B7212">
        <w:rPr>
          <w:sz w:val="20"/>
          <w:szCs w:val="20"/>
        </w:rPr>
        <w:t xml:space="preserve">theory </w:t>
      </w:r>
      <w:r>
        <w:rPr>
          <w:sz w:val="20"/>
          <w:szCs w:val="20"/>
        </w:rPr>
        <w:t>are plotted with lines and from the</w:t>
      </w:r>
      <w:r w:rsidRPr="009B7212">
        <w:rPr>
          <w:sz w:val="20"/>
          <w:szCs w:val="20"/>
        </w:rPr>
        <w:t xml:space="preserve"> computer simulations </w:t>
      </w:r>
      <w:r>
        <w:rPr>
          <w:sz w:val="20"/>
          <w:szCs w:val="20"/>
        </w:rPr>
        <w:t xml:space="preserve">by </w:t>
      </w:r>
      <w:r w:rsidRPr="009B7212">
        <w:rPr>
          <w:sz w:val="20"/>
          <w:szCs w:val="20"/>
        </w:rPr>
        <w:t>symbols</w:t>
      </w:r>
      <w:r w:rsidRPr="00F6547B">
        <w:rPr>
          <w:sz w:val="20"/>
          <w:szCs w:val="20"/>
          <w:vertAlign w:val="superscript"/>
        </w:rPr>
        <w:t>46,47</w:t>
      </w:r>
      <w:r w:rsidRPr="009B7212">
        <w:rPr>
          <w:sz w:val="20"/>
          <w:szCs w:val="20"/>
        </w:rPr>
        <w:t>.</w:t>
      </w:r>
    </w:p>
    <w:p w14:paraId="64ADA5B4" w14:textId="05064CA8" w:rsidR="007B2742" w:rsidRPr="00F961A1" w:rsidRDefault="007B2742" w:rsidP="007B2742">
      <w:pPr>
        <w:jc w:val="center"/>
        <w:rPr>
          <w:sz w:val="20"/>
          <w:szCs w:val="20"/>
        </w:rPr>
      </w:pPr>
      <w:r>
        <w:rPr>
          <w:noProof/>
        </w:rPr>
        <w:lastRenderedPageBreak/>
        <w:drawing>
          <wp:inline distT="0" distB="0" distL="0" distR="0" wp14:anchorId="0E0C309D" wp14:editId="7D5C3253">
            <wp:extent cx="4992509" cy="3329940"/>
            <wp:effectExtent l="0" t="0" r="0" b="3810"/>
            <wp:docPr id="15" name="Picture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7775" cy="3366801"/>
                    </a:xfrm>
                    <a:prstGeom prst="rect">
                      <a:avLst/>
                    </a:prstGeom>
                    <a:noFill/>
                    <a:ln>
                      <a:noFill/>
                    </a:ln>
                  </pic:spPr>
                </pic:pic>
              </a:graphicData>
            </a:graphic>
          </wp:inline>
        </w:drawing>
      </w:r>
    </w:p>
    <w:p w14:paraId="74BAE74B" w14:textId="45E163F8" w:rsidR="007B2742" w:rsidRPr="00064A96" w:rsidRDefault="007B2742" w:rsidP="009B7212">
      <w:pPr>
        <w:jc w:val="center"/>
        <w:rPr>
          <w:sz w:val="20"/>
          <w:szCs w:val="20"/>
        </w:rPr>
      </w:pPr>
      <w:r>
        <w:rPr>
          <w:b/>
          <w:sz w:val="20"/>
          <w:szCs w:val="20"/>
        </w:rPr>
        <w:t xml:space="preserve">Figure </w:t>
      </w:r>
      <w:r w:rsidR="00F721C7">
        <w:rPr>
          <w:b/>
          <w:sz w:val="20"/>
          <w:szCs w:val="20"/>
        </w:rPr>
        <w:t>12</w:t>
      </w:r>
      <w:r>
        <w:rPr>
          <w:b/>
          <w:sz w:val="20"/>
          <w:szCs w:val="20"/>
        </w:rPr>
        <w:t xml:space="preserve">: </w:t>
      </w:r>
      <w:r w:rsidR="009B7212" w:rsidRPr="009B7212">
        <w:rPr>
          <w:sz w:val="20"/>
          <w:szCs w:val="20"/>
        </w:rPr>
        <w:t>Temperature dependence of the density for various</w:t>
      </w:r>
      <w:r w:rsidR="009B7212">
        <w:rPr>
          <w:sz w:val="20"/>
          <w:szCs w:val="20"/>
        </w:rPr>
        <w:t xml:space="preserve"> </w:t>
      </w:r>
      <w:r w:rsidR="009B7212" w:rsidRPr="009B7212">
        <w:rPr>
          <w:sz w:val="20"/>
          <w:szCs w:val="20"/>
        </w:rPr>
        <w:t>pressures (</w:t>
      </w:r>
      <w:r w:rsidR="009B7212">
        <w:rPr>
          <w:sz w:val="20"/>
          <w:szCs w:val="20"/>
        </w:rPr>
        <w:t>blue</w:t>
      </w:r>
      <w:r w:rsidR="009B7212" w:rsidRPr="009B7212">
        <w:rPr>
          <w:sz w:val="20"/>
          <w:szCs w:val="20"/>
        </w:rPr>
        <w:t xml:space="preserve"> solid line</w:t>
      </w:r>
      <w:r w:rsidR="009B7212">
        <w:rPr>
          <w:sz w:val="20"/>
          <w:szCs w:val="20"/>
        </w:rPr>
        <w:t>s</w:t>
      </w:r>
      <w:r w:rsidR="009B7212" w:rsidRPr="009B7212">
        <w:rPr>
          <w:sz w:val="20"/>
          <w:szCs w:val="20"/>
        </w:rPr>
        <w:t>), high-density liquid–low-density liquid coexistence line (</w:t>
      </w:r>
      <w:r w:rsidR="009B7212">
        <w:rPr>
          <w:sz w:val="20"/>
          <w:szCs w:val="20"/>
        </w:rPr>
        <w:t xml:space="preserve">red </w:t>
      </w:r>
      <w:r w:rsidR="009B7212" w:rsidRPr="009B7212">
        <w:rPr>
          <w:sz w:val="20"/>
          <w:szCs w:val="20"/>
        </w:rPr>
        <w:t>dashed line), liquid-gas density coexistence</w:t>
      </w:r>
      <w:r w:rsidR="009B7212">
        <w:rPr>
          <w:sz w:val="20"/>
          <w:szCs w:val="20"/>
        </w:rPr>
        <w:t xml:space="preserve"> </w:t>
      </w:r>
      <w:r w:rsidR="009B7212" w:rsidRPr="009B7212">
        <w:rPr>
          <w:sz w:val="20"/>
          <w:szCs w:val="20"/>
        </w:rPr>
        <w:t>line (</w:t>
      </w:r>
      <w:r w:rsidR="009B7212">
        <w:rPr>
          <w:sz w:val="20"/>
          <w:szCs w:val="20"/>
        </w:rPr>
        <w:t>green</w:t>
      </w:r>
      <w:r w:rsidR="009B7212" w:rsidRPr="009B7212">
        <w:rPr>
          <w:sz w:val="20"/>
          <w:szCs w:val="20"/>
        </w:rPr>
        <w:t xml:space="preserve"> d</w:t>
      </w:r>
      <w:r w:rsidR="009B7212">
        <w:rPr>
          <w:sz w:val="20"/>
          <w:szCs w:val="20"/>
        </w:rPr>
        <w:t>ashed</w:t>
      </w:r>
      <w:r w:rsidR="009B7212" w:rsidRPr="009B7212">
        <w:rPr>
          <w:sz w:val="20"/>
          <w:szCs w:val="20"/>
        </w:rPr>
        <w:t xml:space="preserve"> line), and maximum densities (</w:t>
      </w:r>
      <w:r w:rsidR="009B7212">
        <w:rPr>
          <w:sz w:val="20"/>
          <w:szCs w:val="20"/>
        </w:rPr>
        <w:t>pink</w:t>
      </w:r>
      <w:r w:rsidR="009B7212" w:rsidRPr="009B7212">
        <w:rPr>
          <w:sz w:val="20"/>
          <w:szCs w:val="20"/>
        </w:rPr>
        <w:t xml:space="preserve"> dashed line).</w:t>
      </w:r>
    </w:p>
    <w:p w14:paraId="17A21B58" w14:textId="0DD25F94" w:rsidR="007B2742" w:rsidRPr="00F961A1" w:rsidRDefault="007B2742" w:rsidP="007B2742">
      <w:pPr>
        <w:jc w:val="center"/>
        <w:rPr>
          <w:sz w:val="20"/>
          <w:szCs w:val="20"/>
        </w:rPr>
      </w:pPr>
      <w:r>
        <w:rPr>
          <w:noProof/>
        </w:rPr>
        <w:drawing>
          <wp:inline distT="0" distB="0" distL="0" distR="0" wp14:anchorId="1DB5EF37" wp14:editId="65CE88DC">
            <wp:extent cx="4762297" cy="3261360"/>
            <wp:effectExtent l="0" t="0" r="635" b="0"/>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98476" cy="3286137"/>
                    </a:xfrm>
                    <a:prstGeom prst="rect">
                      <a:avLst/>
                    </a:prstGeom>
                    <a:noFill/>
                    <a:ln>
                      <a:noFill/>
                    </a:ln>
                  </pic:spPr>
                </pic:pic>
              </a:graphicData>
            </a:graphic>
          </wp:inline>
        </w:drawing>
      </w:r>
    </w:p>
    <w:p w14:paraId="612F0B48" w14:textId="4DB241F2" w:rsidR="007B2742" w:rsidRDefault="007B2742" w:rsidP="009B7212">
      <w:pPr>
        <w:jc w:val="center"/>
        <w:rPr>
          <w:sz w:val="20"/>
          <w:szCs w:val="20"/>
        </w:rPr>
      </w:pPr>
      <w:r>
        <w:rPr>
          <w:b/>
          <w:sz w:val="20"/>
          <w:szCs w:val="20"/>
        </w:rPr>
        <w:t xml:space="preserve">Figure </w:t>
      </w:r>
      <w:r w:rsidR="00F721C7">
        <w:rPr>
          <w:b/>
          <w:sz w:val="20"/>
          <w:szCs w:val="20"/>
        </w:rPr>
        <w:t>13</w:t>
      </w:r>
      <w:r>
        <w:rPr>
          <w:b/>
          <w:sz w:val="20"/>
          <w:szCs w:val="20"/>
        </w:rPr>
        <w:t xml:space="preserve">: </w:t>
      </w:r>
      <w:r w:rsidR="009B7212" w:rsidRPr="009B7212">
        <w:rPr>
          <w:sz w:val="20"/>
          <w:szCs w:val="20"/>
        </w:rPr>
        <w:t xml:space="preserve">Phase diagram of the noncrystalline phases of water. </w:t>
      </w:r>
      <w:r w:rsidR="009B7212">
        <w:rPr>
          <w:sz w:val="20"/>
          <w:szCs w:val="20"/>
        </w:rPr>
        <w:t xml:space="preserve">Blue </w:t>
      </w:r>
      <w:r w:rsidR="009B7212" w:rsidRPr="009B7212">
        <w:rPr>
          <w:sz w:val="20"/>
          <w:szCs w:val="20"/>
        </w:rPr>
        <w:t xml:space="preserve">solid line is liquid-liquid and </w:t>
      </w:r>
      <w:r w:rsidR="009B7212">
        <w:rPr>
          <w:sz w:val="20"/>
          <w:szCs w:val="20"/>
        </w:rPr>
        <w:t>orange</w:t>
      </w:r>
      <w:r w:rsidR="009B7212" w:rsidRPr="009B7212">
        <w:rPr>
          <w:sz w:val="20"/>
          <w:szCs w:val="20"/>
        </w:rPr>
        <w:t xml:space="preserve"> dashed line liquid-gas coexistence</w:t>
      </w:r>
      <w:r w:rsidR="009B7212">
        <w:rPr>
          <w:sz w:val="20"/>
          <w:szCs w:val="20"/>
        </w:rPr>
        <w:t xml:space="preserve"> </w:t>
      </w:r>
      <w:r w:rsidR="009B7212" w:rsidRPr="009B7212">
        <w:rPr>
          <w:sz w:val="20"/>
          <w:szCs w:val="20"/>
        </w:rPr>
        <w:t>line</w:t>
      </w:r>
      <w:r w:rsidR="009B7212">
        <w:rPr>
          <w:sz w:val="20"/>
          <w:szCs w:val="20"/>
        </w:rPr>
        <w:t>.</w:t>
      </w:r>
    </w:p>
    <w:p w14:paraId="23E85ED4" w14:textId="0AB5F6A1" w:rsidR="00B850D0" w:rsidRPr="00B15ADD" w:rsidRDefault="00B850D0" w:rsidP="00B850D0">
      <w:pPr>
        <w:ind w:left="360" w:firstLine="360"/>
        <w:rPr>
          <w:b/>
          <w:sz w:val="28"/>
          <w:szCs w:val="28"/>
        </w:rPr>
      </w:pPr>
      <w:r>
        <w:rPr>
          <w:b/>
          <w:sz w:val="28"/>
          <w:szCs w:val="28"/>
        </w:rPr>
        <w:lastRenderedPageBreak/>
        <w:t>4</w:t>
      </w:r>
      <w:r w:rsidRPr="00B15ADD">
        <w:rPr>
          <w:b/>
          <w:sz w:val="28"/>
          <w:szCs w:val="28"/>
        </w:rPr>
        <w:t>.</w:t>
      </w:r>
      <w:r>
        <w:rPr>
          <w:b/>
          <w:sz w:val="28"/>
          <w:szCs w:val="28"/>
        </w:rPr>
        <w:t>3</w:t>
      </w:r>
      <w:r w:rsidRPr="00B15ADD">
        <w:rPr>
          <w:b/>
          <w:sz w:val="28"/>
          <w:szCs w:val="28"/>
        </w:rPr>
        <w:t xml:space="preserve">. </w:t>
      </w:r>
      <w:r>
        <w:rPr>
          <w:b/>
          <w:sz w:val="28"/>
          <w:szCs w:val="28"/>
        </w:rPr>
        <w:t>The real water - CageWater</w:t>
      </w:r>
    </w:p>
    <w:p w14:paraId="7D3D984D" w14:textId="0E98D945" w:rsidR="00E949E0" w:rsidRDefault="00E949E0" w:rsidP="00E949E0">
      <w:pPr>
        <w:jc w:val="both"/>
        <w:rPr>
          <w:sz w:val="20"/>
          <w:szCs w:val="20"/>
        </w:rPr>
      </w:pPr>
      <w:r w:rsidRPr="00E949E0">
        <w:rPr>
          <w:sz w:val="20"/>
          <w:szCs w:val="20"/>
        </w:rPr>
        <w:t>Here, we compare the measured properties over</w:t>
      </w:r>
      <w:r w:rsidR="00FC3B85">
        <w:rPr>
          <w:sz w:val="20"/>
          <w:szCs w:val="20"/>
        </w:rPr>
        <w:t xml:space="preserve"> </w:t>
      </w:r>
      <w:r w:rsidRPr="00E949E0">
        <w:rPr>
          <w:sz w:val="20"/>
          <w:szCs w:val="20"/>
        </w:rPr>
        <w:t xml:space="preserve">water’s liquid range to those predicted by </w:t>
      </w:r>
      <w:r w:rsidR="00FC3B85">
        <w:rPr>
          <w:sz w:val="20"/>
          <w:szCs w:val="20"/>
        </w:rPr>
        <w:t xml:space="preserve">parametrization for experimental data, called </w:t>
      </w:r>
      <w:r w:rsidRPr="00E949E0">
        <w:rPr>
          <w:sz w:val="20"/>
          <w:szCs w:val="20"/>
        </w:rPr>
        <w:t>CageWater</w:t>
      </w:r>
      <w:r w:rsidR="00FC3B85">
        <w:rPr>
          <w:sz w:val="20"/>
          <w:szCs w:val="20"/>
          <w:vertAlign w:val="superscript"/>
        </w:rPr>
        <w:t>50</w:t>
      </w:r>
      <w:r w:rsidR="00FC3B85">
        <w:rPr>
          <w:sz w:val="20"/>
          <w:szCs w:val="20"/>
        </w:rPr>
        <w:t xml:space="preserve">. In Fig. 14a we have plotted </w:t>
      </w:r>
      <w:r w:rsidRPr="00E949E0">
        <w:rPr>
          <w:sz w:val="20"/>
          <w:szCs w:val="20"/>
        </w:rPr>
        <w:t>experiment</w:t>
      </w:r>
      <w:r w:rsidR="00FC3B85">
        <w:rPr>
          <w:sz w:val="20"/>
          <w:szCs w:val="20"/>
        </w:rPr>
        <w:t>al data</w:t>
      </w:r>
      <w:r w:rsidR="00AA6CB8">
        <w:rPr>
          <w:sz w:val="20"/>
          <w:szCs w:val="20"/>
          <w:vertAlign w:val="superscript"/>
        </w:rPr>
        <w:t>6</w:t>
      </w:r>
      <w:r w:rsidRPr="00E949E0">
        <w:rPr>
          <w:sz w:val="20"/>
          <w:szCs w:val="20"/>
        </w:rPr>
        <w:t xml:space="preserve"> and </w:t>
      </w:r>
      <w:r w:rsidR="00FC3B85">
        <w:rPr>
          <w:sz w:val="20"/>
          <w:szCs w:val="20"/>
        </w:rPr>
        <w:t xml:space="preserve">data </w:t>
      </w:r>
      <w:r w:rsidRPr="00E949E0">
        <w:rPr>
          <w:sz w:val="20"/>
          <w:szCs w:val="20"/>
        </w:rPr>
        <w:t>by best practices water simulation models</w:t>
      </w:r>
      <w:r w:rsidR="00FC3B85">
        <w:rPr>
          <w:sz w:val="20"/>
          <w:szCs w:val="20"/>
        </w:rPr>
        <w:t xml:space="preserve"> </w:t>
      </w:r>
      <w:r w:rsidRPr="00E949E0">
        <w:rPr>
          <w:sz w:val="20"/>
          <w:szCs w:val="20"/>
        </w:rPr>
        <w:t>TIP4P/2005</w:t>
      </w:r>
      <w:r w:rsidR="00FC3B85">
        <w:rPr>
          <w:sz w:val="20"/>
          <w:szCs w:val="20"/>
          <w:vertAlign w:val="superscript"/>
        </w:rPr>
        <w:t>51</w:t>
      </w:r>
      <w:r w:rsidRPr="00E949E0">
        <w:rPr>
          <w:sz w:val="20"/>
          <w:szCs w:val="20"/>
        </w:rPr>
        <w:t>, TIP3P</w:t>
      </w:r>
      <w:r w:rsidR="00FC3B85">
        <w:rPr>
          <w:sz w:val="20"/>
          <w:szCs w:val="20"/>
          <w:vertAlign w:val="superscript"/>
        </w:rPr>
        <w:t>5</w:t>
      </w:r>
      <w:r w:rsidR="00A94167">
        <w:rPr>
          <w:sz w:val="20"/>
          <w:szCs w:val="20"/>
          <w:vertAlign w:val="superscript"/>
        </w:rPr>
        <w:t>2</w:t>
      </w:r>
      <w:r w:rsidRPr="00E949E0">
        <w:rPr>
          <w:sz w:val="20"/>
          <w:szCs w:val="20"/>
        </w:rPr>
        <w:t>, SPC</w:t>
      </w:r>
      <w:r w:rsidR="00FC3B85">
        <w:rPr>
          <w:sz w:val="20"/>
          <w:szCs w:val="20"/>
          <w:vertAlign w:val="superscript"/>
        </w:rPr>
        <w:t>5</w:t>
      </w:r>
      <w:r w:rsidR="00A94167">
        <w:rPr>
          <w:sz w:val="20"/>
          <w:szCs w:val="20"/>
          <w:vertAlign w:val="superscript"/>
        </w:rPr>
        <w:t>2</w:t>
      </w:r>
      <w:r w:rsidRPr="00E949E0">
        <w:rPr>
          <w:sz w:val="20"/>
          <w:szCs w:val="20"/>
        </w:rPr>
        <w:t>, and mW</w:t>
      </w:r>
      <w:r w:rsidR="00FC3B85">
        <w:rPr>
          <w:sz w:val="20"/>
          <w:szCs w:val="20"/>
          <w:vertAlign w:val="superscript"/>
        </w:rPr>
        <w:t>5</w:t>
      </w:r>
      <w:r w:rsidR="00A94167">
        <w:rPr>
          <w:sz w:val="20"/>
          <w:szCs w:val="20"/>
          <w:vertAlign w:val="superscript"/>
        </w:rPr>
        <w:t>3</w:t>
      </w:r>
      <w:r w:rsidR="00FC3B85">
        <w:rPr>
          <w:sz w:val="20"/>
          <w:szCs w:val="20"/>
        </w:rPr>
        <w:t xml:space="preserve"> </w:t>
      </w:r>
      <w:r w:rsidRPr="00E949E0">
        <w:rPr>
          <w:sz w:val="20"/>
          <w:szCs w:val="20"/>
        </w:rPr>
        <w:t>of the four</w:t>
      </w:r>
      <w:r w:rsidR="00FC3B85">
        <w:rPr>
          <w:sz w:val="20"/>
          <w:szCs w:val="20"/>
        </w:rPr>
        <w:t xml:space="preserve"> </w:t>
      </w:r>
      <w:r w:rsidRPr="00E949E0">
        <w:rPr>
          <w:sz w:val="20"/>
          <w:szCs w:val="20"/>
        </w:rPr>
        <w:t>main thermal and volumetric properties of water: the density,</w:t>
      </w:r>
      <w:r w:rsidR="00FC3B85">
        <w:rPr>
          <w:sz w:val="20"/>
          <w:szCs w:val="20"/>
        </w:rPr>
        <w:t xml:space="preserve"> </w:t>
      </w:r>
      <w:r w:rsidRPr="00E949E0">
        <w:rPr>
          <w:sz w:val="20"/>
          <w:szCs w:val="20"/>
        </w:rPr>
        <w:t>the thermal expansion coefficient, the isothermal</w:t>
      </w:r>
      <w:r w:rsidR="00FC3B85">
        <w:rPr>
          <w:sz w:val="20"/>
          <w:szCs w:val="20"/>
        </w:rPr>
        <w:t xml:space="preserve"> </w:t>
      </w:r>
      <w:r w:rsidRPr="00E949E0">
        <w:rPr>
          <w:sz w:val="20"/>
          <w:szCs w:val="20"/>
        </w:rPr>
        <w:t>compressibility, and the heat capacity. The</w:t>
      </w:r>
      <w:r w:rsidR="00FC3B85">
        <w:rPr>
          <w:sz w:val="20"/>
          <w:szCs w:val="20"/>
        </w:rPr>
        <w:t xml:space="preserve"> comparison </w:t>
      </w:r>
      <w:r w:rsidRPr="00E949E0">
        <w:rPr>
          <w:sz w:val="20"/>
          <w:szCs w:val="20"/>
        </w:rPr>
        <w:t>to experiments</w:t>
      </w:r>
      <w:r w:rsidR="00FC3B85">
        <w:rPr>
          <w:sz w:val="20"/>
          <w:szCs w:val="20"/>
        </w:rPr>
        <w:t xml:space="preserve"> shows that </w:t>
      </w:r>
      <w:r w:rsidRPr="00E949E0">
        <w:rPr>
          <w:sz w:val="20"/>
          <w:szCs w:val="20"/>
        </w:rPr>
        <w:t>the</w:t>
      </w:r>
      <w:r w:rsidR="00FC3B85">
        <w:rPr>
          <w:sz w:val="20"/>
          <w:szCs w:val="20"/>
        </w:rPr>
        <w:t xml:space="preserve"> </w:t>
      </w:r>
      <w:r w:rsidRPr="00E949E0">
        <w:rPr>
          <w:sz w:val="20"/>
          <w:szCs w:val="20"/>
        </w:rPr>
        <w:t>present model gives equal or better agreement than the</w:t>
      </w:r>
      <w:r w:rsidR="00FC3B85">
        <w:rPr>
          <w:sz w:val="20"/>
          <w:szCs w:val="20"/>
        </w:rPr>
        <w:t xml:space="preserve"> </w:t>
      </w:r>
      <w:r w:rsidRPr="00E949E0">
        <w:rPr>
          <w:sz w:val="20"/>
          <w:szCs w:val="20"/>
        </w:rPr>
        <w:t>simulational models over the normal and supercooled liquid</w:t>
      </w:r>
      <w:r w:rsidR="00FC3B85">
        <w:rPr>
          <w:sz w:val="20"/>
          <w:szCs w:val="20"/>
        </w:rPr>
        <w:t xml:space="preserve"> </w:t>
      </w:r>
      <w:r w:rsidRPr="00E949E0">
        <w:rPr>
          <w:sz w:val="20"/>
          <w:szCs w:val="20"/>
        </w:rPr>
        <w:t>temperature range and does not have the fluctuation errors</w:t>
      </w:r>
      <w:r w:rsidR="00FC3B85">
        <w:rPr>
          <w:sz w:val="20"/>
          <w:szCs w:val="20"/>
        </w:rPr>
        <w:t xml:space="preserve"> </w:t>
      </w:r>
      <w:r w:rsidRPr="00E949E0">
        <w:rPr>
          <w:sz w:val="20"/>
          <w:szCs w:val="20"/>
        </w:rPr>
        <w:t>that simulations have.</w:t>
      </w:r>
      <w:r w:rsidRPr="00E949E0">
        <w:t xml:space="preserve"> </w:t>
      </w:r>
      <w:r w:rsidRPr="00E949E0">
        <w:rPr>
          <w:sz w:val="20"/>
          <w:szCs w:val="20"/>
        </w:rPr>
        <w:t>The model allows us to parse the experimental observables</w:t>
      </w:r>
      <w:r w:rsidR="00FC3B85">
        <w:rPr>
          <w:sz w:val="20"/>
          <w:szCs w:val="20"/>
        </w:rPr>
        <w:t xml:space="preserve"> </w:t>
      </w:r>
      <w:r w:rsidRPr="00E949E0">
        <w:rPr>
          <w:sz w:val="20"/>
          <w:szCs w:val="20"/>
        </w:rPr>
        <w:t>into hydrogen-bonding, caging, van der Waals, and non</w:t>
      </w:r>
      <w:r w:rsidR="00FC3B85">
        <w:rPr>
          <w:sz w:val="20"/>
          <w:szCs w:val="20"/>
        </w:rPr>
        <w:t>-</w:t>
      </w:r>
      <w:r w:rsidRPr="00E949E0">
        <w:rPr>
          <w:sz w:val="20"/>
          <w:szCs w:val="20"/>
        </w:rPr>
        <w:t>interacting molecular components. Water is known to have a</w:t>
      </w:r>
      <w:r w:rsidR="00FC3B85">
        <w:rPr>
          <w:sz w:val="20"/>
          <w:szCs w:val="20"/>
        </w:rPr>
        <w:t xml:space="preserve"> </w:t>
      </w:r>
      <w:r w:rsidRPr="00E949E0">
        <w:rPr>
          <w:sz w:val="20"/>
          <w:szCs w:val="20"/>
        </w:rPr>
        <w:t>high heat capacity (ability to absorb thermal energy upon</w:t>
      </w:r>
      <w:r w:rsidR="00FC3B85">
        <w:rPr>
          <w:sz w:val="20"/>
          <w:szCs w:val="20"/>
        </w:rPr>
        <w:t xml:space="preserve"> </w:t>
      </w:r>
      <w:r w:rsidRPr="00E949E0">
        <w:rPr>
          <w:sz w:val="20"/>
          <w:szCs w:val="20"/>
        </w:rPr>
        <w:t xml:space="preserve">heating) among liquids of similar molecular size. </w:t>
      </w:r>
      <w:r w:rsidR="00FC3B85">
        <w:rPr>
          <w:sz w:val="20"/>
          <w:szCs w:val="20"/>
        </w:rPr>
        <w:t>The main</w:t>
      </w:r>
      <w:r w:rsidRPr="00E949E0">
        <w:rPr>
          <w:sz w:val="20"/>
          <w:szCs w:val="20"/>
        </w:rPr>
        <w:t xml:space="preserve"> conclusions from Figure </w:t>
      </w:r>
      <w:r w:rsidR="00FC3B85">
        <w:rPr>
          <w:sz w:val="20"/>
          <w:szCs w:val="20"/>
        </w:rPr>
        <w:t>14</w:t>
      </w:r>
      <w:r w:rsidRPr="00E949E0">
        <w:rPr>
          <w:sz w:val="20"/>
          <w:szCs w:val="20"/>
        </w:rPr>
        <w:t>b.</w:t>
      </w:r>
      <w:r w:rsidR="00FC3B85">
        <w:rPr>
          <w:sz w:val="20"/>
          <w:szCs w:val="20"/>
        </w:rPr>
        <w:t xml:space="preserve"> are the following.</w:t>
      </w:r>
      <w:r w:rsidRPr="00E949E0">
        <w:rPr>
          <w:sz w:val="20"/>
          <w:szCs w:val="20"/>
        </w:rPr>
        <w:t xml:space="preserve"> In the normal liquid</w:t>
      </w:r>
      <w:r w:rsidR="00FC3B85">
        <w:rPr>
          <w:sz w:val="20"/>
          <w:szCs w:val="20"/>
        </w:rPr>
        <w:t xml:space="preserve"> </w:t>
      </w:r>
      <w:r w:rsidRPr="00E949E0">
        <w:rPr>
          <w:sz w:val="20"/>
          <w:szCs w:val="20"/>
        </w:rPr>
        <w:t>range, the high heat capacity comes from the breaking of two</w:t>
      </w:r>
      <w:r w:rsidR="00FC3B85">
        <w:rPr>
          <w:sz w:val="20"/>
          <w:szCs w:val="20"/>
        </w:rPr>
        <w:t xml:space="preserve"> </w:t>
      </w:r>
      <w:r w:rsidRPr="00E949E0">
        <w:rPr>
          <w:sz w:val="20"/>
          <w:szCs w:val="20"/>
        </w:rPr>
        <w:t>types of bonds: pairwise H bonds and Lennard−Jones-like</w:t>
      </w:r>
      <w:r w:rsidR="00FC3B85">
        <w:rPr>
          <w:sz w:val="20"/>
          <w:szCs w:val="20"/>
        </w:rPr>
        <w:t xml:space="preserve"> </w:t>
      </w:r>
      <w:r w:rsidRPr="00E949E0">
        <w:rPr>
          <w:sz w:val="20"/>
          <w:szCs w:val="20"/>
        </w:rPr>
        <w:t>contacts. Heating hot water near the boiling point leads to</w:t>
      </w:r>
      <w:r w:rsidR="00FC3B85">
        <w:rPr>
          <w:sz w:val="20"/>
          <w:szCs w:val="20"/>
        </w:rPr>
        <w:t xml:space="preserve"> </w:t>
      </w:r>
      <w:r w:rsidRPr="00E949E0">
        <w:rPr>
          <w:sz w:val="20"/>
          <w:szCs w:val="20"/>
        </w:rPr>
        <w:t>lower density, as it would for any LJ fluid, because heating hot</w:t>
      </w:r>
      <w:r w:rsidR="00FC3B85">
        <w:rPr>
          <w:sz w:val="20"/>
          <w:szCs w:val="20"/>
        </w:rPr>
        <w:t xml:space="preserve"> </w:t>
      </w:r>
      <w:r w:rsidRPr="00E949E0">
        <w:rPr>
          <w:sz w:val="20"/>
          <w:szCs w:val="20"/>
        </w:rPr>
        <w:t>water changes the contact interactions more than the H bonds.</w:t>
      </w:r>
      <w:r w:rsidRPr="00E949E0">
        <w:t xml:space="preserve"> </w:t>
      </w:r>
      <w:r w:rsidRPr="00E949E0">
        <w:rPr>
          <w:sz w:val="20"/>
          <w:szCs w:val="20"/>
        </w:rPr>
        <w:t xml:space="preserve">Figure </w:t>
      </w:r>
      <w:r w:rsidR="00FC3B85">
        <w:rPr>
          <w:sz w:val="20"/>
          <w:szCs w:val="20"/>
        </w:rPr>
        <w:t>14</w:t>
      </w:r>
      <w:r w:rsidRPr="00E949E0">
        <w:rPr>
          <w:sz w:val="20"/>
          <w:szCs w:val="20"/>
        </w:rPr>
        <w:t xml:space="preserve">c shows the same bulk properties as in Figure </w:t>
      </w:r>
      <w:r w:rsidR="00FC3B85">
        <w:rPr>
          <w:sz w:val="20"/>
          <w:szCs w:val="20"/>
        </w:rPr>
        <w:t>14</w:t>
      </w:r>
      <w:r w:rsidRPr="00E949E0">
        <w:rPr>
          <w:sz w:val="20"/>
          <w:szCs w:val="20"/>
        </w:rPr>
        <w:t>a</w:t>
      </w:r>
      <w:r w:rsidR="00FC3B85">
        <w:rPr>
          <w:sz w:val="20"/>
          <w:szCs w:val="20"/>
        </w:rPr>
        <w:t xml:space="preserve"> </w:t>
      </w:r>
      <w:r w:rsidRPr="00E949E0">
        <w:rPr>
          <w:sz w:val="20"/>
          <w:szCs w:val="20"/>
        </w:rPr>
        <w:t>except now computed as a function of pressure, not</w:t>
      </w:r>
      <w:r w:rsidR="00FC3B85">
        <w:rPr>
          <w:sz w:val="20"/>
          <w:szCs w:val="20"/>
        </w:rPr>
        <w:t xml:space="preserve"> </w:t>
      </w:r>
      <w:r w:rsidRPr="00E949E0">
        <w:rPr>
          <w:sz w:val="20"/>
          <w:szCs w:val="20"/>
        </w:rPr>
        <w:t>temperature. As increasing pressure squeezes water to become</w:t>
      </w:r>
      <w:r w:rsidR="00FC3B85">
        <w:rPr>
          <w:sz w:val="20"/>
          <w:szCs w:val="20"/>
        </w:rPr>
        <w:t xml:space="preserve"> </w:t>
      </w:r>
      <w:r w:rsidRPr="00E949E0">
        <w:rPr>
          <w:sz w:val="20"/>
          <w:szCs w:val="20"/>
        </w:rPr>
        <w:t>more compact (density increases and compressibility decreases), it crumples the hexagonal water cages breaking them</w:t>
      </w:r>
      <w:r w:rsidR="00FC3B85">
        <w:rPr>
          <w:sz w:val="20"/>
          <w:szCs w:val="20"/>
        </w:rPr>
        <w:t xml:space="preserve"> </w:t>
      </w:r>
      <w:r w:rsidRPr="00E949E0">
        <w:rPr>
          <w:sz w:val="20"/>
          <w:szCs w:val="20"/>
        </w:rPr>
        <w:t>into component pieces that just have pairwise water−water</w:t>
      </w:r>
      <w:r w:rsidR="00FC3B85">
        <w:rPr>
          <w:sz w:val="20"/>
          <w:szCs w:val="20"/>
        </w:rPr>
        <w:t xml:space="preserve"> </w:t>
      </w:r>
      <w:r w:rsidRPr="00E949E0">
        <w:rPr>
          <w:sz w:val="20"/>
          <w:szCs w:val="20"/>
        </w:rPr>
        <w:t>hydrogen bonding with little change to LJ and noninteracting</w:t>
      </w:r>
      <w:r w:rsidR="00FC3B85">
        <w:rPr>
          <w:sz w:val="20"/>
          <w:szCs w:val="20"/>
        </w:rPr>
        <w:t xml:space="preserve"> </w:t>
      </w:r>
      <w:r w:rsidRPr="00E949E0">
        <w:rPr>
          <w:sz w:val="20"/>
          <w:szCs w:val="20"/>
        </w:rPr>
        <w:t>water populations. Pressure decreases the heat capacity (bon</w:t>
      </w:r>
      <w:r w:rsidR="00FC3B85">
        <w:rPr>
          <w:sz w:val="20"/>
          <w:szCs w:val="20"/>
        </w:rPr>
        <w:t>d-</w:t>
      </w:r>
      <w:r w:rsidRPr="00E949E0">
        <w:rPr>
          <w:sz w:val="20"/>
          <w:szCs w:val="20"/>
        </w:rPr>
        <w:t>breaking capability) because although it melts out some cages</w:t>
      </w:r>
      <w:r w:rsidR="00FC3B85">
        <w:rPr>
          <w:sz w:val="20"/>
          <w:szCs w:val="20"/>
        </w:rPr>
        <w:t xml:space="preserve"> </w:t>
      </w:r>
      <w:r w:rsidRPr="00E949E0">
        <w:rPr>
          <w:sz w:val="20"/>
          <w:szCs w:val="20"/>
        </w:rPr>
        <w:t>it is also “freezing in” some pairwise H bonds. The thermal</w:t>
      </w:r>
      <w:r w:rsidR="00FC3B85">
        <w:rPr>
          <w:sz w:val="20"/>
          <w:szCs w:val="20"/>
        </w:rPr>
        <w:t xml:space="preserve"> </w:t>
      </w:r>
      <w:r w:rsidRPr="00E949E0">
        <w:rPr>
          <w:sz w:val="20"/>
          <w:szCs w:val="20"/>
        </w:rPr>
        <w:t>expansion coefficient increases with pressure because pressure</w:t>
      </w:r>
      <w:r w:rsidR="00FC3B85">
        <w:rPr>
          <w:sz w:val="20"/>
          <w:szCs w:val="20"/>
        </w:rPr>
        <w:t xml:space="preserve"> </w:t>
      </w:r>
      <w:r w:rsidRPr="00E949E0">
        <w:rPr>
          <w:sz w:val="20"/>
          <w:szCs w:val="20"/>
        </w:rPr>
        <w:t>melts out the rigid cages into fragmented H-bond pairs, which</w:t>
      </w:r>
      <w:r w:rsidR="00FC3B85">
        <w:rPr>
          <w:sz w:val="20"/>
          <w:szCs w:val="20"/>
        </w:rPr>
        <w:t xml:space="preserve"> </w:t>
      </w:r>
      <w:r w:rsidRPr="00E949E0">
        <w:rPr>
          <w:sz w:val="20"/>
          <w:szCs w:val="20"/>
        </w:rPr>
        <w:t>can be more readily squeezed together by pressure.</w:t>
      </w:r>
      <w:r w:rsidRPr="00E949E0">
        <w:t xml:space="preserve"> </w:t>
      </w:r>
      <w:r w:rsidRPr="00E949E0">
        <w:rPr>
          <w:sz w:val="20"/>
          <w:szCs w:val="20"/>
        </w:rPr>
        <w:t xml:space="preserve">Figure </w:t>
      </w:r>
      <w:r w:rsidR="00FC3B85">
        <w:rPr>
          <w:sz w:val="20"/>
          <w:szCs w:val="20"/>
        </w:rPr>
        <w:t>15</w:t>
      </w:r>
      <w:r w:rsidRPr="00E949E0">
        <w:rPr>
          <w:sz w:val="20"/>
          <w:szCs w:val="20"/>
        </w:rPr>
        <w:t xml:space="preserve"> shows that CageWater accurately reproduces</w:t>
      </w:r>
      <w:r w:rsidR="00FC3B85">
        <w:rPr>
          <w:sz w:val="20"/>
          <w:szCs w:val="20"/>
        </w:rPr>
        <w:t xml:space="preserve"> </w:t>
      </w:r>
      <w:r w:rsidRPr="00E949E0">
        <w:rPr>
          <w:sz w:val="20"/>
          <w:szCs w:val="20"/>
        </w:rPr>
        <w:t>the anomalous hallmark thermal and volumetric signatures of</w:t>
      </w:r>
      <w:r w:rsidR="00FC3B85">
        <w:rPr>
          <w:sz w:val="20"/>
          <w:szCs w:val="20"/>
        </w:rPr>
        <w:t xml:space="preserve"> </w:t>
      </w:r>
      <w:r w:rsidRPr="00E949E0">
        <w:rPr>
          <w:sz w:val="20"/>
          <w:szCs w:val="20"/>
        </w:rPr>
        <w:t>the LLPT, namely, the divergent increasing heat capacity and</w:t>
      </w:r>
      <w:r w:rsidR="00FC3B85">
        <w:rPr>
          <w:sz w:val="20"/>
          <w:szCs w:val="20"/>
        </w:rPr>
        <w:t xml:space="preserve"> </w:t>
      </w:r>
      <w:r w:rsidRPr="00E949E0">
        <w:rPr>
          <w:sz w:val="20"/>
          <w:szCs w:val="20"/>
        </w:rPr>
        <w:t>compressibility with lowered temperature. Moreover, this</w:t>
      </w:r>
      <w:r w:rsidR="00FC3B85">
        <w:rPr>
          <w:sz w:val="20"/>
          <w:szCs w:val="20"/>
        </w:rPr>
        <w:t xml:space="preserve"> </w:t>
      </w:r>
      <w:r w:rsidRPr="00E949E0">
        <w:rPr>
          <w:sz w:val="20"/>
          <w:szCs w:val="20"/>
        </w:rPr>
        <w:t>model gives the microscopic components of those observables.</w:t>
      </w:r>
      <w:r w:rsidR="00FC3B85">
        <w:rPr>
          <w:sz w:val="20"/>
          <w:szCs w:val="20"/>
        </w:rPr>
        <w:t xml:space="preserve"> </w:t>
      </w:r>
      <w:r w:rsidRPr="00E949E0">
        <w:rPr>
          <w:sz w:val="20"/>
          <w:szCs w:val="20"/>
        </w:rPr>
        <w:t>We find that the large diverging heat capacity is due to the</w:t>
      </w:r>
      <w:r w:rsidR="00FC3B85">
        <w:rPr>
          <w:sz w:val="20"/>
          <w:szCs w:val="20"/>
        </w:rPr>
        <w:t xml:space="preserve"> </w:t>
      </w:r>
      <w:r w:rsidRPr="00E949E0">
        <w:rPr>
          <w:sz w:val="20"/>
          <w:szCs w:val="20"/>
        </w:rPr>
        <w:t>water cages, which have dominant populations in cold and</w:t>
      </w:r>
      <w:r w:rsidR="00FC3B85">
        <w:rPr>
          <w:sz w:val="20"/>
          <w:szCs w:val="20"/>
        </w:rPr>
        <w:t xml:space="preserve"> </w:t>
      </w:r>
      <w:r w:rsidRPr="00E949E0">
        <w:rPr>
          <w:sz w:val="20"/>
          <w:szCs w:val="20"/>
        </w:rPr>
        <w:t>supercooled water. The heat capacity is the sum of two</w:t>
      </w:r>
      <w:r w:rsidR="00FC3B85">
        <w:rPr>
          <w:sz w:val="20"/>
          <w:szCs w:val="20"/>
        </w:rPr>
        <w:t xml:space="preserve"> </w:t>
      </w:r>
      <w:r w:rsidRPr="00E949E0">
        <w:rPr>
          <w:sz w:val="20"/>
          <w:szCs w:val="20"/>
        </w:rPr>
        <w:t>contributions for each state: the population of that state</w:t>
      </w:r>
      <w:r w:rsidR="00FC3B85">
        <w:rPr>
          <w:sz w:val="20"/>
          <w:szCs w:val="20"/>
        </w:rPr>
        <w:t xml:space="preserve"> </w:t>
      </w:r>
      <w:r w:rsidRPr="00E949E0">
        <w:rPr>
          <w:sz w:val="20"/>
          <w:szCs w:val="20"/>
        </w:rPr>
        <w:t>multiplied by the individual heat capacity. We also find that the</w:t>
      </w:r>
      <w:r w:rsidR="00FC3B85">
        <w:rPr>
          <w:sz w:val="20"/>
          <w:szCs w:val="20"/>
        </w:rPr>
        <w:t xml:space="preserve"> </w:t>
      </w:r>
      <w:r w:rsidRPr="00E949E0">
        <w:rPr>
          <w:sz w:val="20"/>
          <w:szCs w:val="20"/>
        </w:rPr>
        <w:t>negative thermal expansion of supercooled water is dominated</w:t>
      </w:r>
      <w:r w:rsidR="00FC3B85">
        <w:rPr>
          <w:sz w:val="20"/>
          <w:szCs w:val="20"/>
        </w:rPr>
        <w:t xml:space="preserve"> </w:t>
      </w:r>
      <w:r w:rsidRPr="00E949E0">
        <w:rPr>
          <w:sz w:val="20"/>
          <w:szCs w:val="20"/>
        </w:rPr>
        <w:t>by the cage term. Heating supercooled water shrinks the</w:t>
      </w:r>
      <w:r w:rsidR="00FC3B85">
        <w:rPr>
          <w:sz w:val="20"/>
          <w:szCs w:val="20"/>
        </w:rPr>
        <w:t xml:space="preserve"> </w:t>
      </w:r>
      <w:r w:rsidRPr="00E949E0">
        <w:rPr>
          <w:sz w:val="20"/>
          <w:szCs w:val="20"/>
        </w:rPr>
        <w:t>average volume by melting the cages, which are voluminous,</w:t>
      </w:r>
      <w:r w:rsidR="00FC3B85">
        <w:rPr>
          <w:sz w:val="20"/>
          <w:szCs w:val="20"/>
        </w:rPr>
        <w:t xml:space="preserve"> </w:t>
      </w:r>
      <w:r w:rsidRPr="00E949E0">
        <w:rPr>
          <w:sz w:val="20"/>
          <w:szCs w:val="20"/>
        </w:rPr>
        <w:t>and converts them to smaller H-bonded fragments, like</w:t>
      </w:r>
      <w:r w:rsidR="00FC3B85">
        <w:rPr>
          <w:sz w:val="20"/>
          <w:szCs w:val="20"/>
        </w:rPr>
        <w:t xml:space="preserve"> </w:t>
      </w:r>
      <w:r w:rsidRPr="00E949E0">
        <w:rPr>
          <w:sz w:val="20"/>
          <w:szCs w:val="20"/>
        </w:rPr>
        <w:t>breaking a glass jar into shards that pack more compactly.</w:t>
      </w:r>
      <w:r w:rsidR="00AA6CB8">
        <w:rPr>
          <w:sz w:val="20"/>
          <w:szCs w:val="20"/>
        </w:rPr>
        <w:t xml:space="preserve"> </w:t>
      </w:r>
      <w:r w:rsidRPr="00E949E0">
        <w:rPr>
          <w:sz w:val="20"/>
          <w:szCs w:val="20"/>
        </w:rPr>
        <w:t>This same physics is reflected in the peak of the compressibility</w:t>
      </w:r>
      <w:r w:rsidR="00AA6CB8">
        <w:rPr>
          <w:sz w:val="20"/>
          <w:szCs w:val="20"/>
        </w:rPr>
        <w:t xml:space="preserve"> </w:t>
      </w:r>
      <w:r w:rsidRPr="00E949E0">
        <w:rPr>
          <w:sz w:val="20"/>
          <w:szCs w:val="20"/>
        </w:rPr>
        <w:t>at the supercooling peak temperature. Our model indicates</w:t>
      </w:r>
      <w:r w:rsidR="00AA6CB8">
        <w:rPr>
          <w:sz w:val="20"/>
          <w:szCs w:val="20"/>
        </w:rPr>
        <w:t xml:space="preserve"> </w:t>
      </w:r>
      <w:r w:rsidRPr="00E949E0">
        <w:rPr>
          <w:sz w:val="20"/>
          <w:szCs w:val="20"/>
        </w:rPr>
        <w:t>that the two liquids that are in equilibrium around −50 °C are</w:t>
      </w:r>
      <w:r w:rsidR="00AA6CB8">
        <w:rPr>
          <w:sz w:val="20"/>
          <w:szCs w:val="20"/>
        </w:rPr>
        <w:t xml:space="preserve"> </w:t>
      </w:r>
      <w:r w:rsidRPr="00E949E0">
        <w:rPr>
          <w:sz w:val="20"/>
          <w:szCs w:val="20"/>
        </w:rPr>
        <w:t>cage structures and broken H-bonded pieces.</w:t>
      </w:r>
    </w:p>
    <w:p w14:paraId="6F31A6EB" w14:textId="16ACC63C" w:rsidR="007B2742" w:rsidRPr="00F961A1" w:rsidRDefault="004B341A" w:rsidP="00E949E0">
      <w:pPr>
        <w:jc w:val="center"/>
        <w:rPr>
          <w:sz w:val="20"/>
          <w:szCs w:val="20"/>
        </w:rPr>
      </w:pPr>
      <w:r>
        <w:rPr>
          <w:noProof/>
        </w:rPr>
        <w:lastRenderedPageBreak/>
        <w:drawing>
          <wp:inline distT="0" distB="0" distL="0" distR="0" wp14:anchorId="4AAA4156" wp14:editId="0AA361B0">
            <wp:extent cx="5653860" cy="6827520"/>
            <wp:effectExtent l="0" t="0" r="4445" b="0"/>
            <wp:docPr id="5" name="Picture 5"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dia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61422" cy="6836651"/>
                    </a:xfrm>
                    <a:prstGeom prst="rect">
                      <a:avLst/>
                    </a:prstGeom>
                    <a:noFill/>
                    <a:ln>
                      <a:noFill/>
                    </a:ln>
                  </pic:spPr>
                </pic:pic>
              </a:graphicData>
            </a:graphic>
          </wp:inline>
        </w:drawing>
      </w:r>
    </w:p>
    <w:p w14:paraId="5EDD85F2" w14:textId="45C3F91E" w:rsidR="007B2742" w:rsidRPr="00064A96" w:rsidRDefault="007B2742" w:rsidP="009B7212">
      <w:pPr>
        <w:jc w:val="center"/>
        <w:rPr>
          <w:sz w:val="20"/>
          <w:szCs w:val="20"/>
        </w:rPr>
      </w:pPr>
      <w:r>
        <w:rPr>
          <w:b/>
          <w:sz w:val="20"/>
          <w:szCs w:val="20"/>
        </w:rPr>
        <w:t xml:space="preserve">Figure </w:t>
      </w:r>
      <w:r w:rsidR="00F721C7">
        <w:rPr>
          <w:b/>
          <w:sz w:val="20"/>
          <w:szCs w:val="20"/>
        </w:rPr>
        <w:t>14</w:t>
      </w:r>
      <w:r>
        <w:rPr>
          <w:b/>
          <w:sz w:val="20"/>
          <w:szCs w:val="20"/>
        </w:rPr>
        <w:t xml:space="preserve">: </w:t>
      </w:r>
      <w:r w:rsidR="009B7212" w:rsidRPr="009B7212">
        <w:rPr>
          <w:sz w:val="20"/>
          <w:szCs w:val="20"/>
        </w:rPr>
        <w:t>Experimental liquid water properties vs model predictions and computer simulations. (a) Temperature dependence of liquid water’s</w:t>
      </w:r>
      <w:r w:rsidR="009B7212">
        <w:rPr>
          <w:sz w:val="20"/>
          <w:szCs w:val="20"/>
        </w:rPr>
        <w:t xml:space="preserve"> </w:t>
      </w:r>
      <w:r w:rsidR="009B7212" w:rsidRPr="009B7212">
        <w:rPr>
          <w:sz w:val="20"/>
          <w:szCs w:val="20"/>
        </w:rPr>
        <w:t>density, thermal expansion coefficient, isothermal compressibility, and heat capacity at 1 bar pressure. Experiments</w:t>
      </w:r>
      <w:r w:rsidR="00AA6CB8">
        <w:rPr>
          <w:sz w:val="20"/>
          <w:szCs w:val="20"/>
        </w:rPr>
        <w:t xml:space="preserve"> are</w:t>
      </w:r>
      <w:r w:rsidR="009B7212" w:rsidRPr="009B7212">
        <w:rPr>
          <w:sz w:val="20"/>
          <w:szCs w:val="20"/>
        </w:rPr>
        <w:t xml:space="preserve"> from </w:t>
      </w:r>
      <w:r w:rsidR="00AA6CB8" w:rsidRPr="00AA6CB8">
        <w:rPr>
          <w:sz w:val="20"/>
          <w:szCs w:val="20"/>
        </w:rPr>
        <w:t>Eisenberg</w:t>
      </w:r>
      <w:r w:rsidR="00AA6CB8">
        <w:rPr>
          <w:sz w:val="20"/>
          <w:szCs w:val="20"/>
        </w:rPr>
        <w:t xml:space="preserve"> and</w:t>
      </w:r>
      <w:r w:rsidR="00AA6CB8" w:rsidRPr="00AA6CB8">
        <w:rPr>
          <w:sz w:val="20"/>
          <w:szCs w:val="20"/>
        </w:rPr>
        <w:t xml:space="preserve"> Kauzmann</w:t>
      </w:r>
      <w:r w:rsidR="00AA6CB8" w:rsidRPr="00AA6CB8">
        <w:rPr>
          <w:sz w:val="20"/>
          <w:szCs w:val="20"/>
          <w:vertAlign w:val="superscript"/>
        </w:rPr>
        <w:t>6</w:t>
      </w:r>
      <w:r w:rsidR="009B7212" w:rsidRPr="009B7212">
        <w:rPr>
          <w:sz w:val="20"/>
          <w:szCs w:val="20"/>
        </w:rPr>
        <w:t>. Computer</w:t>
      </w:r>
      <w:r w:rsidR="009B7212">
        <w:rPr>
          <w:sz w:val="20"/>
          <w:szCs w:val="20"/>
        </w:rPr>
        <w:t xml:space="preserve"> </w:t>
      </w:r>
      <w:r w:rsidR="009B7212" w:rsidRPr="009B7212">
        <w:rPr>
          <w:sz w:val="20"/>
          <w:szCs w:val="20"/>
        </w:rPr>
        <w:t>simulations</w:t>
      </w:r>
      <w:r w:rsidR="00A94167">
        <w:rPr>
          <w:sz w:val="20"/>
          <w:szCs w:val="20"/>
        </w:rPr>
        <w:t xml:space="preserve"> are</w:t>
      </w:r>
      <w:r w:rsidR="009B7212" w:rsidRPr="009B7212">
        <w:rPr>
          <w:sz w:val="20"/>
          <w:szCs w:val="20"/>
        </w:rPr>
        <w:t xml:space="preserve"> from</w:t>
      </w:r>
      <w:r w:rsidR="00A94167">
        <w:rPr>
          <w:sz w:val="20"/>
          <w:szCs w:val="20"/>
        </w:rPr>
        <w:t xml:space="preserve"> Abascal and Vega for </w:t>
      </w:r>
      <w:r w:rsidR="00A94167" w:rsidRPr="00E949E0">
        <w:rPr>
          <w:sz w:val="20"/>
          <w:szCs w:val="20"/>
        </w:rPr>
        <w:t>TIP4P/2005</w:t>
      </w:r>
      <w:r w:rsidR="00A94167">
        <w:rPr>
          <w:sz w:val="20"/>
          <w:szCs w:val="20"/>
          <w:vertAlign w:val="superscript"/>
        </w:rPr>
        <w:t>51</w:t>
      </w:r>
      <w:r w:rsidR="00A94167" w:rsidRPr="00E949E0">
        <w:rPr>
          <w:sz w:val="20"/>
          <w:szCs w:val="20"/>
        </w:rPr>
        <w:t xml:space="preserve"> </w:t>
      </w:r>
      <w:r w:rsidR="00A94167">
        <w:rPr>
          <w:sz w:val="20"/>
          <w:szCs w:val="20"/>
        </w:rPr>
        <w:t xml:space="preserve">and Jorgensen and Jenson for </w:t>
      </w:r>
      <w:r w:rsidR="00A94167" w:rsidRPr="00E949E0">
        <w:rPr>
          <w:sz w:val="20"/>
          <w:szCs w:val="20"/>
        </w:rPr>
        <w:t>TIP3P</w:t>
      </w:r>
      <w:r w:rsidR="00A94167">
        <w:rPr>
          <w:sz w:val="20"/>
          <w:szCs w:val="20"/>
          <w:vertAlign w:val="superscript"/>
        </w:rPr>
        <w:t>52</w:t>
      </w:r>
      <w:r w:rsidR="00A94167" w:rsidRPr="00E949E0">
        <w:rPr>
          <w:sz w:val="20"/>
          <w:szCs w:val="20"/>
        </w:rPr>
        <w:t xml:space="preserve"> </w:t>
      </w:r>
      <w:r w:rsidR="00A94167">
        <w:rPr>
          <w:sz w:val="20"/>
          <w:szCs w:val="20"/>
        </w:rPr>
        <w:t xml:space="preserve">and </w:t>
      </w:r>
      <w:r w:rsidR="00A94167" w:rsidRPr="00E949E0">
        <w:rPr>
          <w:sz w:val="20"/>
          <w:szCs w:val="20"/>
        </w:rPr>
        <w:t>SPC</w:t>
      </w:r>
      <w:r w:rsidR="00A94167">
        <w:rPr>
          <w:sz w:val="20"/>
          <w:szCs w:val="20"/>
          <w:vertAlign w:val="superscript"/>
        </w:rPr>
        <w:t>52</w:t>
      </w:r>
      <w:r w:rsidR="009B7212" w:rsidRPr="009B7212">
        <w:rPr>
          <w:sz w:val="20"/>
          <w:szCs w:val="20"/>
        </w:rPr>
        <w:t xml:space="preserve">, and mW model predictions from </w:t>
      </w:r>
      <w:r w:rsidR="00A94167" w:rsidRPr="00A94167">
        <w:rPr>
          <w:sz w:val="20"/>
          <w:szCs w:val="20"/>
        </w:rPr>
        <w:t>Molinero and Moor</w:t>
      </w:r>
      <w:r w:rsidR="00A94167">
        <w:rPr>
          <w:sz w:val="20"/>
          <w:szCs w:val="20"/>
        </w:rPr>
        <w:t>e</w:t>
      </w:r>
      <w:r w:rsidR="00A94167">
        <w:rPr>
          <w:sz w:val="20"/>
          <w:szCs w:val="20"/>
          <w:vertAlign w:val="superscript"/>
        </w:rPr>
        <w:t>53</w:t>
      </w:r>
      <w:r w:rsidR="009B7212" w:rsidRPr="009B7212">
        <w:rPr>
          <w:sz w:val="20"/>
          <w:szCs w:val="20"/>
        </w:rPr>
        <w:t xml:space="preserve">. (b) Molecular constituents of water at different temperatures: HB (hydrogen-bonded waters), </w:t>
      </w:r>
      <w:r w:rsidR="00980DC1">
        <w:rPr>
          <w:sz w:val="20"/>
          <w:szCs w:val="20"/>
        </w:rPr>
        <w:t>s</w:t>
      </w:r>
      <w:r w:rsidR="009B7212" w:rsidRPr="009B7212">
        <w:rPr>
          <w:sz w:val="20"/>
          <w:szCs w:val="20"/>
        </w:rPr>
        <w:t xml:space="preserve"> (12-mer hexagons), and </w:t>
      </w:r>
      <w:r w:rsidR="00980DC1">
        <w:rPr>
          <w:sz w:val="20"/>
          <w:szCs w:val="20"/>
        </w:rPr>
        <w:t>LJ</w:t>
      </w:r>
      <w:r w:rsidR="009B7212" w:rsidRPr="009B7212">
        <w:rPr>
          <w:sz w:val="20"/>
          <w:szCs w:val="20"/>
        </w:rPr>
        <w:t xml:space="preserve"> (waters in contact but not hydrogen bonded). (c) Pressure dependences of the same</w:t>
      </w:r>
      <w:r w:rsidR="009B7212">
        <w:rPr>
          <w:sz w:val="20"/>
          <w:szCs w:val="20"/>
        </w:rPr>
        <w:t xml:space="preserve"> </w:t>
      </w:r>
      <w:r w:rsidR="009B7212" w:rsidRPr="009B7212">
        <w:rPr>
          <w:sz w:val="20"/>
          <w:szCs w:val="20"/>
        </w:rPr>
        <w:t>properties and their constituents at a temperature of 273 K.</w:t>
      </w:r>
    </w:p>
    <w:p w14:paraId="05AD77C2" w14:textId="2DC555D3" w:rsidR="007B2742" w:rsidRPr="00F961A1" w:rsidRDefault="004B341A" w:rsidP="007B2742">
      <w:pPr>
        <w:jc w:val="center"/>
        <w:rPr>
          <w:sz w:val="20"/>
          <w:szCs w:val="20"/>
        </w:rPr>
      </w:pPr>
      <w:r>
        <w:rPr>
          <w:noProof/>
        </w:rPr>
        <w:lastRenderedPageBreak/>
        <w:drawing>
          <wp:inline distT="0" distB="0" distL="0" distR="0" wp14:anchorId="5BDFD568" wp14:editId="48F62DBD">
            <wp:extent cx="5646420" cy="5631339"/>
            <wp:effectExtent l="0" t="0" r="0" b="762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48806" cy="5633719"/>
                    </a:xfrm>
                    <a:prstGeom prst="rect">
                      <a:avLst/>
                    </a:prstGeom>
                    <a:noFill/>
                    <a:ln>
                      <a:noFill/>
                    </a:ln>
                  </pic:spPr>
                </pic:pic>
              </a:graphicData>
            </a:graphic>
          </wp:inline>
        </w:drawing>
      </w:r>
    </w:p>
    <w:p w14:paraId="47B26235" w14:textId="545B0000" w:rsidR="00B850D0" w:rsidRDefault="007B2742" w:rsidP="00A94167">
      <w:pPr>
        <w:jc w:val="center"/>
        <w:rPr>
          <w:sz w:val="20"/>
          <w:szCs w:val="20"/>
        </w:rPr>
      </w:pPr>
      <w:r>
        <w:rPr>
          <w:b/>
          <w:sz w:val="20"/>
          <w:szCs w:val="20"/>
        </w:rPr>
        <w:t xml:space="preserve">Figure </w:t>
      </w:r>
      <w:r w:rsidR="00F721C7">
        <w:rPr>
          <w:b/>
          <w:sz w:val="20"/>
          <w:szCs w:val="20"/>
        </w:rPr>
        <w:t>15</w:t>
      </w:r>
      <w:r>
        <w:rPr>
          <w:b/>
          <w:sz w:val="20"/>
          <w:szCs w:val="20"/>
        </w:rPr>
        <w:t xml:space="preserve">: </w:t>
      </w:r>
      <w:r w:rsidR="00980DC1" w:rsidRPr="00980DC1">
        <w:rPr>
          <w:sz w:val="20"/>
          <w:szCs w:val="20"/>
        </w:rPr>
        <w:t>. Molecular components of supercooled water vary with temperature and pressure. Colored lines show the components HB (pairwise H</w:t>
      </w:r>
      <w:r w:rsidR="00980DC1">
        <w:rPr>
          <w:sz w:val="20"/>
          <w:szCs w:val="20"/>
        </w:rPr>
        <w:t xml:space="preserve"> </w:t>
      </w:r>
      <w:r w:rsidR="00980DC1" w:rsidRPr="00980DC1">
        <w:rPr>
          <w:sz w:val="20"/>
          <w:szCs w:val="20"/>
        </w:rPr>
        <w:t xml:space="preserve">bonded), </w:t>
      </w:r>
      <w:r w:rsidR="00980DC1">
        <w:rPr>
          <w:sz w:val="20"/>
          <w:szCs w:val="20"/>
        </w:rPr>
        <w:t xml:space="preserve">s </w:t>
      </w:r>
      <w:r w:rsidR="00980DC1" w:rsidRPr="00980DC1">
        <w:rPr>
          <w:sz w:val="20"/>
          <w:szCs w:val="20"/>
        </w:rPr>
        <w:t xml:space="preserve">(12-mer cages), </w:t>
      </w:r>
      <w:r w:rsidR="00980DC1">
        <w:rPr>
          <w:sz w:val="20"/>
          <w:szCs w:val="20"/>
        </w:rPr>
        <w:t>LJ</w:t>
      </w:r>
      <w:r w:rsidR="00980DC1" w:rsidRPr="00980DC1">
        <w:rPr>
          <w:sz w:val="20"/>
          <w:szCs w:val="20"/>
        </w:rPr>
        <w:t xml:space="preserve"> (waters in pairwise contact), 0 (waters separated and noncontacting). Black line is the sum of all components.</w:t>
      </w:r>
      <w:r w:rsidR="00980DC1">
        <w:rPr>
          <w:sz w:val="20"/>
          <w:szCs w:val="20"/>
        </w:rPr>
        <w:t xml:space="preserve"> </w:t>
      </w:r>
      <w:r w:rsidR="00980DC1" w:rsidRPr="00980DC1">
        <w:rPr>
          <w:sz w:val="20"/>
          <w:szCs w:val="20"/>
        </w:rPr>
        <w:t>Pressure dependence calculated at −35 °C. Temperature dependence at 0.1 MPa (1 atm). Most definitive features are the strong variations of the</w:t>
      </w:r>
      <w:r w:rsidR="00980DC1">
        <w:rPr>
          <w:sz w:val="20"/>
          <w:szCs w:val="20"/>
        </w:rPr>
        <w:t xml:space="preserve"> </w:t>
      </w:r>
      <w:r w:rsidR="00980DC1" w:rsidRPr="00980DC1">
        <w:rPr>
          <w:sz w:val="20"/>
          <w:szCs w:val="20"/>
        </w:rPr>
        <w:t>balance of molecular components with T and p and how strongly the caging behaviors are opposed by the pairwise hydrogen-bonded waters.</w:t>
      </w:r>
    </w:p>
    <w:p w14:paraId="25E96380" w14:textId="27B96D81" w:rsidR="00D60D08" w:rsidRPr="00D60D08" w:rsidRDefault="00D60D08" w:rsidP="00D60D08">
      <w:pPr>
        <w:pStyle w:val="ListParagraph"/>
        <w:numPr>
          <w:ilvl w:val="0"/>
          <w:numId w:val="1"/>
        </w:numPr>
        <w:rPr>
          <w:b/>
          <w:sz w:val="28"/>
          <w:szCs w:val="28"/>
        </w:rPr>
      </w:pPr>
      <w:r>
        <w:rPr>
          <w:b/>
          <w:sz w:val="28"/>
          <w:szCs w:val="28"/>
        </w:rPr>
        <w:t>Conclusion</w:t>
      </w:r>
    </w:p>
    <w:p w14:paraId="524AA9F8" w14:textId="77777777" w:rsidR="00D60D08" w:rsidRDefault="00496001" w:rsidP="00496001">
      <w:pPr>
        <w:jc w:val="both"/>
        <w:rPr>
          <w:sz w:val="20"/>
          <w:szCs w:val="20"/>
        </w:rPr>
      </w:pPr>
      <w:r w:rsidRPr="00496001">
        <w:rPr>
          <w:sz w:val="20"/>
          <w:szCs w:val="20"/>
        </w:rPr>
        <w:t xml:space="preserve">We develop an analytical theory of water </w:t>
      </w:r>
      <w:r>
        <w:rPr>
          <w:sz w:val="20"/>
          <w:szCs w:val="20"/>
        </w:rPr>
        <w:t xml:space="preserve">and applied it to 2D MB, 3D MB water models and parametrized it for experimental data. We used it for </w:t>
      </w:r>
      <w:r w:rsidRPr="00496001">
        <w:rPr>
          <w:sz w:val="20"/>
          <w:szCs w:val="20"/>
        </w:rPr>
        <w:t>explaining how the pVT properties of liquid water</w:t>
      </w:r>
      <w:r>
        <w:rPr>
          <w:sz w:val="20"/>
          <w:szCs w:val="20"/>
        </w:rPr>
        <w:t xml:space="preserve"> </w:t>
      </w:r>
      <w:r w:rsidRPr="00496001">
        <w:rPr>
          <w:sz w:val="20"/>
          <w:szCs w:val="20"/>
        </w:rPr>
        <w:t xml:space="preserve">arise from water’s hydrogen bonding and contacts. </w:t>
      </w:r>
      <w:r>
        <w:rPr>
          <w:sz w:val="20"/>
          <w:szCs w:val="20"/>
        </w:rPr>
        <w:t>The theory</w:t>
      </w:r>
      <w:r w:rsidRPr="00496001">
        <w:rPr>
          <w:sz w:val="20"/>
          <w:szCs w:val="20"/>
        </w:rPr>
        <w:t xml:space="preserve"> predicts</w:t>
      </w:r>
      <w:r>
        <w:rPr>
          <w:sz w:val="20"/>
          <w:szCs w:val="20"/>
        </w:rPr>
        <w:t xml:space="preserve"> </w:t>
      </w:r>
      <w:r w:rsidRPr="00496001">
        <w:rPr>
          <w:sz w:val="20"/>
          <w:szCs w:val="20"/>
        </w:rPr>
        <w:t xml:space="preserve">volumetrics and energetics </w:t>
      </w:r>
      <w:r>
        <w:rPr>
          <w:sz w:val="20"/>
          <w:szCs w:val="20"/>
        </w:rPr>
        <w:t xml:space="preserve">properties rather well, for experimental data it is </w:t>
      </w:r>
      <w:r w:rsidRPr="00496001">
        <w:rPr>
          <w:sz w:val="20"/>
          <w:szCs w:val="20"/>
        </w:rPr>
        <w:t>more accurately than explicit</w:t>
      </w:r>
      <w:r>
        <w:rPr>
          <w:sz w:val="20"/>
          <w:szCs w:val="20"/>
        </w:rPr>
        <w:t xml:space="preserve"> </w:t>
      </w:r>
      <w:r w:rsidRPr="00496001">
        <w:rPr>
          <w:sz w:val="20"/>
          <w:szCs w:val="20"/>
        </w:rPr>
        <w:t>simulation models yet is much faster to compute. Its simplicity</w:t>
      </w:r>
      <w:r>
        <w:rPr>
          <w:sz w:val="20"/>
          <w:szCs w:val="20"/>
        </w:rPr>
        <w:t xml:space="preserve"> </w:t>
      </w:r>
      <w:r w:rsidRPr="00496001">
        <w:rPr>
          <w:sz w:val="20"/>
          <w:szCs w:val="20"/>
        </w:rPr>
        <w:t xml:space="preserve">and predictive </w:t>
      </w:r>
      <w:r w:rsidRPr="00496001">
        <w:rPr>
          <w:sz w:val="20"/>
          <w:szCs w:val="20"/>
        </w:rPr>
        <w:lastRenderedPageBreak/>
        <w:t>power come from representing water using only</w:t>
      </w:r>
      <w:r>
        <w:rPr>
          <w:sz w:val="20"/>
          <w:szCs w:val="20"/>
        </w:rPr>
        <w:t xml:space="preserve"> four</w:t>
      </w:r>
      <w:r w:rsidRPr="00496001">
        <w:rPr>
          <w:sz w:val="20"/>
          <w:szCs w:val="20"/>
        </w:rPr>
        <w:t xml:space="preserve"> factors in the partition function, </w:t>
      </w:r>
      <w:r>
        <w:rPr>
          <w:sz w:val="20"/>
          <w:szCs w:val="20"/>
        </w:rPr>
        <w:t>hydrogen</w:t>
      </w:r>
      <w:r w:rsidRPr="00496001">
        <w:rPr>
          <w:sz w:val="20"/>
          <w:szCs w:val="20"/>
        </w:rPr>
        <w:t xml:space="preserve"> bonds, </w:t>
      </w:r>
      <w:r>
        <w:rPr>
          <w:sz w:val="20"/>
          <w:szCs w:val="20"/>
        </w:rPr>
        <w:t xml:space="preserve">Lennard-Jones </w:t>
      </w:r>
      <w:r w:rsidRPr="00496001">
        <w:rPr>
          <w:sz w:val="20"/>
          <w:szCs w:val="20"/>
        </w:rPr>
        <w:t xml:space="preserve">contacts, </w:t>
      </w:r>
      <w:r>
        <w:rPr>
          <w:sz w:val="20"/>
          <w:szCs w:val="20"/>
        </w:rPr>
        <w:t xml:space="preserve">noninteracting terms and </w:t>
      </w:r>
      <w:r w:rsidRPr="00496001">
        <w:rPr>
          <w:sz w:val="20"/>
          <w:szCs w:val="20"/>
        </w:rPr>
        <w:t>cooperative cages, rather than as a more</w:t>
      </w:r>
      <w:r>
        <w:rPr>
          <w:sz w:val="20"/>
          <w:szCs w:val="20"/>
        </w:rPr>
        <w:t xml:space="preserve"> </w:t>
      </w:r>
      <w:r w:rsidRPr="00496001">
        <w:rPr>
          <w:sz w:val="20"/>
          <w:szCs w:val="20"/>
        </w:rPr>
        <w:t>extensive density expansion</w:t>
      </w:r>
      <w:r>
        <w:rPr>
          <w:sz w:val="20"/>
          <w:szCs w:val="20"/>
        </w:rPr>
        <w:t xml:space="preserve">. The analytical theory </w:t>
      </w:r>
      <w:r w:rsidRPr="00496001">
        <w:rPr>
          <w:sz w:val="20"/>
          <w:szCs w:val="20"/>
        </w:rPr>
        <w:t>advances</w:t>
      </w:r>
      <w:r>
        <w:rPr>
          <w:sz w:val="20"/>
          <w:szCs w:val="20"/>
        </w:rPr>
        <w:t xml:space="preserve"> </w:t>
      </w:r>
      <w:r w:rsidRPr="00496001">
        <w:rPr>
          <w:sz w:val="20"/>
          <w:szCs w:val="20"/>
        </w:rPr>
        <w:t>our understanding of water’s structure−property relations in</w:t>
      </w:r>
      <w:r>
        <w:rPr>
          <w:sz w:val="20"/>
          <w:szCs w:val="20"/>
        </w:rPr>
        <w:t xml:space="preserve"> </w:t>
      </w:r>
      <w:r w:rsidRPr="00496001">
        <w:rPr>
          <w:sz w:val="20"/>
          <w:szCs w:val="20"/>
        </w:rPr>
        <w:t>showing that water’s long-known 2-density behavior is</w:t>
      </w:r>
      <w:r>
        <w:rPr>
          <w:sz w:val="20"/>
          <w:szCs w:val="20"/>
        </w:rPr>
        <w:t xml:space="preserve"> </w:t>
      </w:r>
      <w:r w:rsidRPr="00496001">
        <w:rPr>
          <w:sz w:val="20"/>
          <w:szCs w:val="20"/>
        </w:rPr>
        <w:t>encoded in relatively infrequent cages which melt out</w:t>
      </w:r>
      <w:r>
        <w:rPr>
          <w:sz w:val="20"/>
          <w:szCs w:val="20"/>
        </w:rPr>
        <w:t xml:space="preserve"> </w:t>
      </w:r>
      <w:r w:rsidRPr="00496001">
        <w:rPr>
          <w:sz w:val="20"/>
          <w:szCs w:val="20"/>
        </w:rPr>
        <w:t>strongly with temperature and pressure</w:t>
      </w:r>
      <w:r>
        <w:rPr>
          <w:sz w:val="20"/>
          <w:szCs w:val="20"/>
        </w:rPr>
        <w:t xml:space="preserve">. </w:t>
      </w:r>
      <w:r w:rsidRPr="00496001">
        <w:rPr>
          <w:sz w:val="20"/>
          <w:szCs w:val="20"/>
        </w:rPr>
        <w:t>This understanding of water structure−property</w:t>
      </w:r>
      <w:r>
        <w:rPr>
          <w:sz w:val="20"/>
          <w:szCs w:val="20"/>
        </w:rPr>
        <w:t xml:space="preserve"> </w:t>
      </w:r>
      <w:r w:rsidRPr="00496001">
        <w:rPr>
          <w:sz w:val="20"/>
          <w:szCs w:val="20"/>
        </w:rPr>
        <w:t>relations may aid in engineering filtration, osmosis, and</w:t>
      </w:r>
      <w:r>
        <w:rPr>
          <w:sz w:val="20"/>
          <w:szCs w:val="20"/>
        </w:rPr>
        <w:t xml:space="preserve"> </w:t>
      </w:r>
      <w:r w:rsidRPr="00496001">
        <w:rPr>
          <w:sz w:val="20"/>
          <w:szCs w:val="20"/>
        </w:rPr>
        <w:t>desalination materials,</w:t>
      </w:r>
      <w:r>
        <w:rPr>
          <w:sz w:val="20"/>
          <w:szCs w:val="20"/>
        </w:rPr>
        <w:t xml:space="preserve"> </w:t>
      </w:r>
      <w:r w:rsidRPr="00496001">
        <w:rPr>
          <w:sz w:val="20"/>
          <w:szCs w:val="20"/>
        </w:rPr>
        <w:t>in better solvation models for drugs</w:t>
      </w:r>
      <w:r>
        <w:rPr>
          <w:sz w:val="20"/>
          <w:szCs w:val="20"/>
        </w:rPr>
        <w:t xml:space="preserve"> </w:t>
      </w:r>
      <w:r w:rsidRPr="00496001">
        <w:rPr>
          <w:sz w:val="20"/>
          <w:szCs w:val="20"/>
        </w:rPr>
        <w:t>and biomolecule actions, and for interpreting planetary</w:t>
      </w:r>
      <w:r>
        <w:rPr>
          <w:sz w:val="20"/>
          <w:szCs w:val="20"/>
        </w:rPr>
        <w:t xml:space="preserve"> </w:t>
      </w:r>
      <w:r w:rsidRPr="00496001">
        <w:rPr>
          <w:sz w:val="20"/>
          <w:szCs w:val="20"/>
        </w:rPr>
        <w:t>geochemistry and hydrological cycles</w:t>
      </w:r>
      <w:r>
        <w:rPr>
          <w:sz w:val="20"/>
          <w:szCs w:val="20"/>
        </w:rPr>
        <w:t xml:space="preserve">. </w:t>
      </w:r>
    </w:p>
    <w:p w14:paraId="1B3A638A" w14:textId="4CBB8E30" w:rsidR="00496001" w:rsidRPr="00F961A1" w:rsidRDefault="00496001" w:rsidP="00496001">
      <w:pPr>
        <w:jc w:val="both"/>
        <w:rPr>
          <w:sz w:val="20"/>
          <w:szCs w:val="20"/>
        </w:rPr>
        <w:sectPr w:rsidR="00496001" w:rsidRPr="00F961A1" w:rsidSect="00FA18D2">
          <w:type w:val="continuous"/>
          <w:pgSz w:w="12240" w:h="15840"/>
          <w:pgMar w:top="1440" w:right="1440" w:bottom="1440" w:left="1440" w:header="720" w:footer="720" w:gutter="0"/>
          <w:lnNumType w:countBy="1" w:restart="continuous"/>
          <w:cols w:space="720"/>
          <w:docGrid w:linePitch="360"/>
        </w:sectPr>
      </w:pPr>
    </w:p>
    <w:p w14:paraId="2A096EF0" w14:textId="77777777" w:rsidR="00D039F1" w:rsidRPr="00F961A1" w:rsidRDefault="006C6BAF" w:rsidP="00D60D08">
      <w:pPr>
        <w:pStyle w:val="ListParagraph"/>
        <w:numPr>
          <w:ilvl w:val="0"/>
          <w:numId w:val="1"/>
        </w:numPr>
        <w:rPr>
          <w:b/>
          <w:sz w:val="28"/>
          <w:szCs w:val="28"/>
        </w:rPr>
      </w:pPr>
      <w:r w:rsidRPr="00F961A1">
        <w:rPr>
          <w:b/>
          <w:sz w:val="28"/>
          <w:szCs w:val="28"/>
        </w:rPr>
        <w:t>Acknowledgments</w:t>
      </w:r>
    </w:p>
    <w:p w14:paraId="7270B473" w14:textId="5E497045" w:rsidR="00F54A54" w:rsidRDefault="00BD7A69" w:rsidP="00E96FF4">
      <w:pPr>
        <w:jc w:val="both"/>
        <w:rPr>
          <w:sz w:val="20"/>
          <w:szCs w:val="20"/>
        </w:rPr>
      </w:pPr>
      <w:r w:rsidRPr="00BD7A69">
        <w:rPr>
          <w:sz w:val="20"/>
          <w:szCs w:val="20"/>
        </w:rPr>
        <w:t xml:space="preserve">The financial support of the Slovenian Research Agency through Grant P1-0201 as well as to projects J7-1816, J1-1708, N1-0186 and N2-0067 is acknowledged as well as National Institutes for Health RM1 </w:t>
      </w:r>
      <w:r w:rsidR="00847DCC" w:rsidRPr="00BD7A69">
        <w:rPr>
          <w:sz w:val="20"/>
          <w:szCs w:val="20"/>
        </w:rPr>
        <w:t>award RM</w:t>
      </w:r>
      <w:r w:rsidRPr="00BD7A69">
        <w:rPr>
          <w:sz w:val="20"/>
          <w:szCs w:val="20"/>
        </w:rPr>
        <w:t>1GM135136</w:t>
      </w:r>
      <w:r w:rsidR="00E95098">
        <w:rPr>
          <w:sz w:val="20"/>
          <w:szCs w:val="20"/>
        </w:rPr>
        <w:t>.</w:t>
      </w:r>
    </w:p>
    <w:p w14:paraId="43F18EC7" w14:textId="6B0B8B3B" w:rsidR="00E95098" w:rsidRDefault="00E95098" w:rsidP="00E96FF4">
      <w:pPr>
        <w:jc w:val="both"/>
        <w:rPr>
          <w:sz w:val="20"/>
          <w:szCs w:val="20"/>
        </w:rPr>
        <w:sectPr w:rsidR="00E95098" w:rsidSect="00FA18D2">
          <w:type w:val="continuous"/>
          <w:pgSz w:w="12240" w:h="15840"/>
          <w:pgMar w:top="1440" w:right="1440" w:bottom="1440" w:left="1440" w:header="720" w:footer="720" w:gutter="0"/>
          <w:lnNumType w:countBy="1" w:restart="continuous"/>
          <w:cols w:space="720"/>
          <w:docGrid w:linePitch="360"/>
        </w:sectPr>
      </w:pPr>
    </w:p>
    <w:p w14:paraId="5285DCC4" w14:textId="1A035344" w:rsidR="00E95098" w:rsidRPr="00E95098" w:rsidRDefault="00496001" w:rsidP="00E95098">
      <w:pPr>
        <w:pStyle w:val="Bibliography"/>
        <w:ind w:left="363"/>
        <w:rPr>
          <w:b/>
          <w:sz w:val="28"/>
          <w:szCs w:val="28"/>
        </w:rPr>
      </w:pPr>
      <w:r>
        <w:rPr>
          <w:b/>
          <w:sz w:val="28"/>
          <w:szCs w:val="28"/>
        </w:rPr>
        <w:t>7</w:t>
      </w:r>
      <w:r w:rsidR="00E95098" w:rsidRPr="00E95098">
        <w:rPr>
          <w:b/>
          <w:sz w:val="28"/>
          <w:szCs w:val="28"/>
        </w:rPr>
        <w:t>.</w:t>
      </w:r>
      <w:r w:rsidR="00E95098" w:rsidRPr="00E95098">
        <w:rPr>
          <w:b/>
          <w:sz w:val="28"/>
          <w:szCs w:val="28"/>
        </w:rPr>
        <w:tab/>
        <w:t>References</w:t>
      </w:r>
    </w:p>
    <w:p w14:paraId="72B5DB13" w14:textId="1532A237" w:rsidR="00250D3E" w:rsidRPr="00250D3E" w:rsidRDefault="00250D3E" w:rsidP="00E95098">
      <w:pPr>
        <w:pStyle w:val="Bibliography"/>
        <w:spacing w:after="0"/>
        <w:rPr>
          <w:sz w:val="20"/>
          <w:szCs w:val="20"/>
        </w:rPr>
      </w:pPr>
      <w:r w:rsidRPr="00250D3E">
        <w:rPr>
          <w:sz w:val="20"/>
          <w:szCs w:val="20"/>
        </w:rPr>
        <w:t>1</w:t>
      </w:r>
      <w:r w:rsidRPr="00250D3E">
        <w:rPr>
          <w:sz w:val="20"/>
          <w:szCs w:val="20"/>
        </w:rPr>
        <w:tab/>
        <w:t>M. Chaplin, Nat. Rev. Mol. Cell Biol. 7, 861 (2006).</w:t>
      </w:r>
    </w:p>
    <w:p w14:paraId="0266C6CC" w14:textId="3B53C812" w:rsidR="00250D3E" w:rsidRPr="00250D3E" w:rsidRDefault="00250D3E" w:rsidP="00E95098">
      <w:pPr>
        <w:pStyle w:val="Bibliography"/>
        <w:spacing w:after="0"/>
        <w:rPr>
          <w:sz w:val="20"/>
          <w:szCs w:val="20"/>
        </w:rPr>
      </w:pPr>
      <w:r w:rsidRPr="00250D3E">
        <w:rPr>
          <w:sz w:val="20"/>
          <w:szCs w:val="20"/>
        </w:rPr>
        <w:t>2</w:t>
      </w:r>
      <w:r w:rsidRPr="00250D3E">
        <w:rPr>
          <w:sz w:val="20"/>
          <w:szCs w:val="20"/>
        </w:rPr>
        <w:tab/>
        <w:t>M. J. Tait, F. Franks, Nature 230, 91 (1971).</w:t>
      </w:r>
    </w:p>
    <w:p w14:paraId="64CD5E16" w14:textId="2E215FB4" w:rsidR="00250D3E" w:rsidRPr="00250D3E" w:rsidRDefault="00250D3E" w:rsidP="00E95098">
      <w:pPr>
        <w:pStyle w:val="Bibliography"/>
        <w:spacing w:after="0"/>
        <w:rPr>
          <w:sz w:val="20"/>
          <w:szCs w:val="20"/>
        </w:rPr>
      </w:pPr>
      <w:r w:rsidRPr="00250D3E">
        <w:rPr>
          <w:sz w:val="20"/>
          <w:szCs w:val="20"/>
        </w:rPr>
        <w:t>3</w:t>
      </w:r>
      <w:r w:rsidRPr="00250D3E">
        <w:rPr>
          <w:sz w:val="20"/>
          <w:szCs w:val="20"/>
        </w:rPr>
        <w:tab/>
        <w:t>P. Gallo, K. Amann-Winkel, C. A. Angell, M. A. Anisimov, F. Caupin, C. Chakravarty, E. Lascaris, T. Loerting, A. Z. Panagiotopoulos, J. Russo, J. A. Sellberg, H. E. Stanley, H. Tanaka,</w:t>
      </w:r>
      <w:r>
        <w:rPr>
          <w:sz w:val="20"/>
          <w:szCs w:val="20"/>
        </w:rPr>
        <w:t xml:space="preserve"> </w:t>
      </w:r>
      <w:r w:rsidRPr="00250D3E">
        <w:rPr>
          <w:sz w:val="20"/>
          <w:szCs w:val="20"/>
        </w:rPr>
        <w:t>C. Vega, L. Xu and L. G. M. Pettersson, Chem. Rev. 116, 7463 (2016).</w:t>
      </w:r>
    </w:p>
    <w:p w14:paraId="69CB015F" w14:textId="77777777" w:rsidR="005E1061" w:rsidRDefault="00250D3E" w:rsidP="00E95098">
      <w:pPr>
        <w:pStyle w:val="Bibliography"/>
        <w:spacing w:after="0"/>
        <w:rPr>
          <w:sz w:val="20"/>
          <w:szCs w:val="20"/>
        </w:rPr>
      </w:pPr>
      <w:r w:rsidRPr="00250D3E">
        <w:rPr>
          <w:sz w:val="20"/>
          <w:szCs w:val="20"/>
        </w:rPr>
        <w:t>4</w:t>
      </w:r>
      <w:r w:rsidRPr="00250D3E">
        <w:rPr>
          <w:sz w:val="20"/>
          <w:szCs w:val="20"/>
        </w:rPr>
        <w:tab/>
        <w:t>E. Brini, C. J. Fennell, M. Fernandez-Serra, B. Hribar-Lee, M. Luksic, and K. A. Dill, Chem. Rev. 117,12385 (2017).</w:t>
      </w:r>
    </w:p>
    <w:p w14:paraId="6E135546" w14:textId="0E058511" w:rsidR="005E1061" w:rsidRPr="00E95098" w:rsidRDefault="005E1061" w:rsidP="00E95098">
      <w:pPr>
        <w:pStyle w:val="Bibliography"/>
        <w:spacing w:after="0"/>
        <w:rPr>
          <w:sz w:val="20"/>
          <w:szCs w:val="20"/>
        </w:rPr>
      </w:pPr>
      <w:r w:rsidRPr="00E95098">
        <w:rPr>
          <w:sz w:val="20"/>
          <w:szCs w:val="20"/>
        </w:rPr>
        <w:t>5</w:t>
      </w:r>
      <w:r w:rsidRPr="00E95098">
        <w:rPr>
          <w:sz w:val="20"/>
          <w:szCs w:val="20"/>
        </w:rPr>
        <w:tab/>
        <w:t>F. Franks., Ed. Water, a Comprehensive Treatise, (Plenum Press, New York, 1972–1980) Vol. 1–7.</w:t>
      </w:r>
    </w:p>
    <w:p w14:paraId="7D7B3264" w14:textId="60B5390C" w:rsidR="005E1061" w:rsidRPr="00E95098" w:rsidRDefault="005E1061" w:rsidP="00E95098">
      <w:pPr>
        <w:pStyle w:val="Bibliography"/>
        <w:spacing w:after="0"/>
        <w:rPr>
          <w:sz w:val="20"/>
          <w:szCs w:val="20"/>
        </w:rPr>
      </w:pPr>
      <w:r w:rsidRPr="00E95098">
        <w:rPr>
          <w:sz w:val="20"/>
          <w:szCs w:val="20"/>
        </w:rPr>
        <w:t>6</w:t>
      </w:r>
      <w:r w:rsidRPr="00E95098">
        <w:rPr>
          <w:sz w:val="20"/>
          <w:szCs w:val="20"/>
        </w:rPr>
        <w:tab/>
        <w:t>D. Eisenberg and W. Kauzmann, The structure and properties of water (Oxford University Press, Oxford, 1969).</w:t>
      </w:r>
    </w:p>
    <w:p w14:paraId="0A36C534" w14:textId="29C9EE29" w:rsidR="008B5A84" w:rsidRPr="008B5A84" w:rsidRDefault="008B5A84" w:rsidP="00E95098">
      <w:pPr>
        <w:pStyle w:val="Bibliography"/>
        <w:spacing w:after="0"/>
        <w:rPr>
          <w:sz w:val="20"/>
          <w:szCs w:val="20"/>
        </w:rPr>
      </w:pPr>
      <w:r w:rsidRPr="008B5A84">
        <w:rPr>
          <w:sz w:val="20"/>
          <w:szCs w:val="20"/>
        </w:rPr>
        <w:t>7</w:t>
      </w:r>
      <w:r w:rsidRPr="008B5A84">
        <w:rPr>
          <w:sz w:val="20"/>
          <w:szCs w:val="20"/>
        </w:rPr>
        <w:tab/>
        <w:t>W. L. Jorgensen, J. Chandrasekhar, J. D. Madura, R. W. Impey, and M. L. Klein, J. Chem. Phys. 79, 926 (1983).</w:t>
      </w:r>
    </w:p>
    <w:p w14:paraId="72380C97" w14:textId="5EC4CDC5" w:rsidR="008B5A84" w:rsidRPr="003934DC" w:rsidRDefault="008B5A84" w:rsidP="00E95098">
      <w:pPr>
        <w:pStyle w:val="Bibliography"/>
        <w:spacing w:after="0"/>
        <w:rPr>
          <w:sz w:val="20"/>
          <w:szCs w:val="20"/>
          <w:lang w:val="es-CR"/>
        </w:rPr>
      </w:pPr>
      <w:r w:rsidRPr="003934DC">
        <w:rPr>
          <w:sz w:val="20"/>
          <w:szCs w:val="20"/>
          <w:lang w:val="es-CR"/>
        </w:rPr>
        <w:t xml:space="preserve">8 </w:t>
      </w:r>
      <w:r w:rsidRPr="003934DC">
        <w:rPr>
          <w:sz w:val="20"/>
          <w:szCs w:val="20"/>
          <w:lang w:val="es-CR"/>
        </w:rPr>
        <w:tab/>
        <w:t>I. Nezbeda, J. Mol. Liq. 73/74, 317 (1997).</w:t>
      </w:r>
    </w:p>
    <w:p w14:paraId="6B47FF9A" w14:textId="33B28D2C" w:rsidR="008B5A84" w:rsidRPr="008B5A84" w:rsidRDefault="008B5A84" w:rsidP="00E95098">
      <w:pPr>
        <w:pStyle w:val="Bibliography"/>
        <w:spacing w:after="0"/>
        <w:rPr>
          <w:sz w:val="20"/>
          <w:szCs w:val="20"/>
        </w:rPr>
      </w:pPr>
      <w:r w:rsidRPr="008B5A84">
        <w:rPr>
          <w:sz w:val="20"/>
          <w:szCs w:val="20"/>
        </w:rPr>
        <w:t xml:space="preserve">9 </w:t>
      </w:r>
      <w:r>
        <w:rPr>
          <w:sz w:val="20"/>
          <w:szCs w:val="20"/>
        </w:rPr>
        <w:tab/>
      </w:r>
      <w:r w:rsidRPr="008B5A84">
        <w:rPr>
          <w:sz w:val="20"/>
          <w:szCs w:val="20"/>
        </w:rPr>
        <w:t>B. Guillot, J. Mol. Liq. 101, 219 (2002).</w:t>
      </w:r>
    </w:p>
    <w:p w14:paraId="4425B5CD" w14:textId="78D9D1B7" w:rsidR="008B5A84" w:rsidRPr="008B5A84" w:rsidRDefault="008B5A84" w:rsidP="00E95098">
      <w:pPr>
        <w:pStyle w:val="Bibliography"/>
        <w:spacing w:after="0"/>
        <w:rPr>
          <w:sz w:val="20"/>
          <w:szCs w:val="20"/>
        </w:rPr>
      </w:pPr>
      <w:r>
        <w:rPr>
          <w:sz w:val="20"/>
          <w:szCs w:val="20"/>
        </w:rPr>
        <w:t>1</w:t>
      </w:r>
      <w:r w:rsidRPr="008B5A84">
        <w:rPr>
          <w:sz w:val="20"/>
          <w:szCs w:val="20"/>
        </w:rPr>
        <w:t>0</w:t>
      </w:r>
      <w:r w:rsidRPr="008B5A84">
        <w:rPr>
          <w:sz w:val="20"/>
          <w:szCs w:val="20"/>
        </w:rPr>
        <w:tab/>
        <w:t>C. Vega, J. L. F. Abascal, M. M. Conde, and J. L. Aragones, Faraday Discuss. 141, 251 (2009).</w:t>
      </w:r>
    </w:p>
    <w:p w14:paraId="75BC40E0" w14:textId="6DD1A701" w:rsidR="008B5A84" w:rsidRPr="008B5A84" w:rsidRDefault="008B5A84" w:rsidP="00E95098">
      <w:pPr>
        <w:pStyle w:val="Bibliography"/>
        <w:spacing w:after="0"/>
        <w:rPr>
          <w:sz w:val="20"/>
          <w:szCs w:val="20"/>
        </w:rPr>
      </w:pPr>
      <w:r>
        <w:rPr>
          <w:sz w:val="20"/>
          <w:szCs w:val="20"/>
        </w:rPr>
        <w:t>1</w:t>
      </w:r>
      <w:r w:rsidRPr="008B5A84">
        <w:rPr>
          <w:sz w:val="20"/>
          <w:szCs w:val="20"/>
        </w:rPr>
        <w:t>1</w:t>
      </w:r>
      <w:r w:rsidRPr="008B5A84">
        <w:rPr>
          <w:sz w:val="20"/>
          <w:szCs w:val="20"/>
        </w:rPr>
        <w:tab/>
        <w:t>F. H. Stillinger, Science 209, 451 (1980).</w:t>
      </w:r>
    </w:p>
    <w:p w14:paraId="5211D58C" w14:textId="5DCD272A" w:rsidR="008B5A84" w:rsidRPr="008B5A84" w:rsidRDefault="008B5A84" w:rsidP="00E95098">
      <w:pPr>
        <w:pStyle w:val="Bibliography"/>
        <w:spacing w:after="0"/>
        <w:rPr>
          <w:sz w:val="20"/>
          <w:szCs w:val="20"/>
        </w:rPr>
      </w:pPr>
      <w:r>
        <w:rPr>
          <w:sz w:val="20"/>
          <w:szCs w:val="20"/>
        </w:rPr>
        <w:t>1</w:t>
      </w:r>
      <w:r w:rsidRPr="008B5A84">
        <w:rPr>
          <w:sz w:val="20"/>
          <w:szCs w:val="20"/>
        </w:rPr>
        <w:t>2</w:t>
      </w:r>
      <w:r w:rsidRPr="008B5A84">
        <w:rPr>
          <w:sz w:val="20"/>
          <w:szCs w:val="20"/>
        </w:rPr>
        <w:tab/>
        <w:t>C. Tanford, The hydrophobic effect: formation of micelles and biological membranes, 2nd ed. (Wiley, New York, 1980).</w:t>
      </w:r>
    </w:p>
    <w:p w14:paraId="113A4596" w14:textId="2BB6FA06" w:rsidR="008B5A84" w:rsidRPr="008B5A84" w:rsidRDefault="008B5A84" w:rsidP="00E95098">
      <w:pPr>
        <w:pStyle w:val="Bibliography"/>
        <w:spacing w:after="0"/>
        <w:rPr>
          <w:sz w:val="20"/>
          <w:szCs w:val="20"/>
        </w:rPr>
      </w:pPr>
      <w:r>
        <w:rPr>
          <w:sz w:val="20"/>
          <w:szCs w:val="20"/>
        </w:rPr>
        <w:t>1</w:t>
      </w:r>
      <w:r w:rsidRPr="008B5A84">
        <w:rPr>
          <w:sz w:val="20"/>
          <w:szCs w:val="20"/>
        </w:rPr>
        <w:t>3</w:t>
      </w:r>
      <w:r w:rsidRPr="008B5A84">
        <w:rPr>
          <w:sz w:val="20"/>
          <w:szCs w:val="20"/>
        </w:rPr>
        <w:tab/>
        <w:t>W. Blokzijl and J. B. F. N. Engberts, Angew. Chem. Int. Ed. Engl. 32, 1545 (1993).</w:t>
      </w:r>
    </w:p>
    <w:p w14:paraId="038C4A49" w14:textId="14FD6691" w:rsidR="008B5A84" w:rsidRPr="008B5A84" w:rsidRDefault="008B5A84" w:rsidP="00E95098">
      <w:pPr>
        <w:pStyle w:val="Bibliography"/>
        <w:spacing w:after="0"/>
        <w:rPr>
          <w:sz w:val="20"/>
          <w:szCs w:val="20"/>
        </w:rPr>
      </w:pPr>
      <w:r>
        <w:rPr>
          <w:sz w:val="20"/>
          <w:szCs w:val="20"/>
        </w:rPr>
        <w:t>1</w:t>
      </w:r>
      <w:r w:rsidRPr="008B5A84">
        <w:rPr>
          <w:sz w:val="20"/>
          <w:szCs w:val="20"/>
        </w:rPr>
        <w:t>4</w:t>
      </w:r>
      <w:r w:rsidRPr="008B5A84">
        <w:rPr>
          <w:sz w:val="20"/>
          <w:szCs w:val="20"/>
        </w:rPr>
        <w:tab/>
        <w:t>G. Robinson, S.–B. Zhu, S.Singh and M. Evans, Water in Biology, Chemistry and Physics: Experimental Overviews and Computational Methodologies (World Scientific, Singapore, 1996).</w:t>
      </w:r>
    </w:p>
    <w:p w14:paraId="07FF8B16" w14:textId="2B3FD9E6" w:rsidR="008B5A84" w:rsidRPr="008B5A84" w:rsidRDefault="008B5A84" w:rsidP="00E95098">
      <w:pPr>
        <w:pStyle w:val="Bibliography"/>
        <w:spacing w:after="0"/>
        <w:rPr>
          <w:sz w:val="20"/>
          <w:szCs w:val="20"/>
        </w:rPr>
      </w:pPr>
      <w:r>
        <w:rPr>
          <w:sz w:val="20"/>
          <w:szCs w:val="20"/>
        </w:rPr>
        <w:t>1</w:t>
      </w:r>
      <w:r w:rsidRPr="008B5A84">
        <w:rPr>
          <w:sz w:val="20"/>
          <w:szCs w:val="20"/>
        </w:rPr>
        <w:t>5</w:t>
      </w:r>
      <w:r w:rsidRPr="008B5A84">
        <w:rPr>
          <w:sz w:val="20"/>
          <w:szCs w:val="20"/>
        </w:rPr>
        <w:tab/>
        <w:t>R. Schmidt, Monatshefte fu¨r Chemie 132, 1295 (1993).</w:t>
      </w:r>
    </w:p>
    <w:p w14:paraId="7187850F" w14:textId="6B1BFD3E" w:rsidR="008B5A84" w:rsidRPr="008B5A84" w:rsidRDefault="008B5A84" w:rsidP="00E95098">
      <w:pPr>
        <w:pStyle w:val="Bibliography"/>
        <w:spacing w:after="0"/>
        <w:rPr>
          <w:sz w:val="20"/>
          <w:szCs w:val="20"/>
        </w:rPr>
      </w:pPr>
      <w:r>
        <w:rPr>
          <w:sz w:val="20"/>
          <w:szCs w:val="20"/>
        </w:rPr>
        <w:t>1</w:t>
      </w:r>
      <w:r w:rsidRPr="008B5A84">
        <w:rPr>
          <w:sz w:val="20"/>
          <w:szCs w:val="20"/>
        </w:rPr>
        <w:t>6</w:t>
      </w:r>
      <w:r w:rsidRPr="008B5A84">
        <w:rPr>
          <w:sz w:val="20"/>
          <w:szCs w:val="20"/>
        </w:rPr>
        <w:tab/>
        <w:t>A. Ben-Naim, Biophys. Chem. 105, 183 (2003).</w:t>
      </w:r>
    </w:p>
    <w:p w14:paraId="574F722E" w14:textId="3A5E51F4" w:rsidR="00491E5C" w:rsidRDefault="008B5A84" w:rsidP="00E95098">
      <w:pPr>
        <w:pStyle w:val="Bibliography"/>
        <w:spacing w:after="0"/>
        <w:rPr>
          <w:sz w:val="20"/>
          <w:szCs w:val="20"/>
        </w:rPr>
      </w:pPr>
      <w:r>
        <w:rPr>
          <w:sz w:val="20"/>
          <w:szCs w:val="20"/>
        </w:rPr>
        <w:t>1</w:t>
      </w:r>
      <w:r w:rsidRPr="008B5A84">
        <w:rPr>
          <w:sz w:val="20"/>
          <w:szCs w:val="20"/>
        </w:rPr>
        <w:t>7</w:t>
      </w:r>
      <w:r w:rsidRPr="008B5A84">
        <w:rPr>
          <w:sz w:val="20"/>
          <w:szCs w:val="20"/>
        </w:rPr>
        <w:tab/>
        <w:t>L. R. Pratt, Annu. Rev. Phys. Chem. 53, 409 (2002).</w:t>
      </w:r>
    </w:p>
    <w:p w14:paraId="7704C55E" w14:textId="540F98A6" w:rsidR="008B5A84" w:rsidRPr="00E95098" w:rsidRDefault="008B5A84" w:rsidP="00E95098">
      <w:pPr>
        <w:spacing w:after="0"/>
        <w:rPr>
          <w:sz w:val="20"/>
          <w:szCs w:val="20"/>
        </w:rPr>
      </w:pPr>
      <w:r w:rsidRPr="00E95098">
        <w:rPr>
          <w:sz w:val="20"/>
          <w:szCs w:val="20"/>
        </w:rPr>
        <w:t>18</w:t>
      </w:r>
      <w:r w:rsidRPr="00E95098">
        <w:rPr>
          <w:sz w:val="20"/>
          <w:szCs w:val="20"/>
        </w:rPr>
        <w:tab/>
        <w:t>K. B. Lipkowitz, D. B. Boyd, S. J. Smith, and B. T. Sutcliffe, Rev. Comput. Chem. 10, 271 (2007).</w:t>
      </w:r>
    </w:p>
    <w:p w14:paraId="4F7AD59B" w14:textId="34AB55CF" w:rsidR="008B5A84" w:rsidRPr="00E95098" w:rsidRDefault="008B5A84" w:rsidP="00E95098">
      <w:pPr>
        <w:spacing w:after="0"/>
        <w:rPr>
          <w:sz w:val="20"/>
          <w:szCs w:val="20"/>
        </w:rPr>
      </w:pPr>
      <w:r w:rsidRPr="00E95098">
        <w:rPr>
          <w:sz w:val="20"/>
          <w:szCs w:val="20"/>
        </w:rPr>
        <w:t>19</w:t>
      </w:r>
      <w:r w:rsidRPr="00E95098">
        <w:rPr>
          <w:sz w:val="20"/>
          <w:szCs w:val="20"/>
        </w:rPr>
        <w:tab/>
        <w:t>E. J. Baerends and O. V. Gritsenko, J. Phys. Chem. A 101, 5383 (1997).</w:t>
      </w:r>
    </w:p>
    <w:p w14:paraId="6F2CD42A" w14:textId="62D2E814" w:rsidR="005A2504" w:rsidRPr="00E95098" w:rsidRDefault="005A2504" w:rsidP="00E95098">
      <w:pPr>
        <w:spacing w:after="0"/>
        <w:rPr>
          <w:sz w:val="20"/>
          <w:szCs w:val="20"/>
        </w:rPr>
      </w:pPr>
      <w:r w:rsidRPr="00E95098">
        <w:rPr>
          <w:sz w:val="20"/>
          <w:szCs w:val="20"/>
        </w:rPr>
        <w:t>20</w:t>
      </w:r>
      <w:r w:rsidRPr="00E95098">
        <w:rPr>
          <w:sz w:val="20"/>
          <w:szCs w:val="20"/>
        </w:rPr>
        <w:tab/>
        <w:t>D. van der Spoel, P. J. van Maaren, and H. J.C. Berendsen, J. Chem. Phys. 108, 10220 (1998).</w:t>
      </w:r>
    </w:p>
    <w:p w14:paraId="25D430D1" w14:textId="49EF9FFB" w:rsidR="005A2504" w:rsidRPr="00E95098" w:rsidRDefault="005A2504" w:rsidP="00E95098">
      <w:pPr>
        <w:spacing w:after="0"/>
        <w:rPr>
          <w:sz w:val="20"/>
          <w:szCs w:val="20"/>
        </w:rPr>
      </w:pPr>
      <w:r w:rsidRPr="00E95098">
        <w:rPr>
          <w:sz w:val="20"/>
          <w:szCs w:val="20"/>
        </w:rPr>
        <w:t>21</w:t>
      </w:r>
      <w:r w:rsidRPr="00E95098">
        <w:rPr>
          <w:sz w:val="20"/>
          <w:szCs w:val="20"/>
        </w:rPr>
        <w:tab/>
        <w:t>H. W. Horn, W. C. Swope, J. W. Pitera, J. D. Madura, T. J. Dick, G. L. Hura, and T. Head- Gordon, J. Chem. Phys. 120, 9665 (2004).</w:t>
      </w:r>
    </w:p>
    <w:p w14:paraId="2C07A9C9" w14:textId="56996AD0" w:rsidR="005A2504" w:rsidRPr="00E95098" w:rsidRDefault="005A2504" w:rsidP="00E95098">
      <w:pPr>
        <w:spacing w:after="0"/>
        <w:rPr>
          <w:sz w:val="20"/>
          <w:szCs w:val="20"/>
        </w:rPr>
      </w:pPr>
      <w:r w:rsidRPr="00E95098">
        <w:rPr>
          <w:sz w:val="20"/>
          <w:szCs w:val="20"/>
        </w:rPr>
        <w:t>22</w:t>
      </w:r>
      <w:r w:rsidRPr="00E95098">
        <w:rPr>
          <w:sz w:val="20"/>
          <w:szCs w:val="20"/>
        </w:rPr>
        <w:tab/>
        <w:t>J. L.F. Abascal and C. Vega, J. Chem. Phys. 123, 234505 (2005).</w:t>
      </w:r>
    </w:p>
    <w:p w14:paraId="56A381DB" w14:textId="28D3629C" w:rsidR="005A2504" w:rsidRPr="00E95098" w:rsidRDefault="005A2504" w:rsidP="00E95098">
      <w:pPr>
        <w:spacing w:after="0"/>
        <w:rPr>
          <w:sz w:val="20"/>
          <w:szCs w:val="20"/>
        </w:rPr>
      </w:pPr>
      <w:r w:rsidRPr="00E95098">
        <w:rPr>
          <w:sz w:val="20"/>
          <w:szCs w:val="20"/>
        </w:rPr>
        <w:t>23</w:t>
      </w:r>
      <w:r w:rsidRPr="00E95098">
        <w:rPr>
          <w:sz w:val="20"/>
          <w:szCs w:val="20"/>
        </w:rPr>
        <w:tab/>
        <w:t>K. A. T. Silverstein, A. D. J. Haymet and K. A. Dill, J. Am. Chem. Soc. 120, 3166 (1998).</w:t>
      </w:r>
    </w:p>
    <w:p w14:paraId="6D7E3837" w14:textId="754604E9" w:rsidR="005A2504" w:rsidRPr="00E95098" w:rsidRDefault="005A2504" w:rsidP="00E95098">
      <w:pPr>
        <w:spacing w:after="0"/>
        <w:rPr>
          <w:sz w:val="20"/>
          <w:szCs w:val="20"/>
        </w:rPr>
      </w:pPr>
      <w:r w:rsidRPr="00E95098">
        <w:rPr>
          <w:sz w:val="20"/>
          <w:szCs w:val="20"/>
        </w:rPr>
        <w:lastRenderedPageBreak/>
        <w:t xml:space="preserve">24 </w:t>
      </w:r>
      <w:r w:rsidRPr="00E95098">
        <w:rPr>
          <w:sz w:val="20"/>
          <w:szCs w:val="20"/>
        </w:rPr>
        <w:tab/>
        <w:t>A. Ben–Naim, J. Chem. Phys. 54, 3682 (1971).</w:t>
      </w:r>
    </w:p>
    <w:p w14:paraId="507ACE4B" w14:textId="2E1DA01F" w:rsidR="005A2504" w:rsidRPr="00E95098" w:rsidRDefault="005A2504" w:rsidP="00E95098">
      <w:pPr>
        <w:spacing w:after="0"/>
        <w:rPr>
          <w:sz w:val="20"/>
          <w:szCs w:val="20"/>
        </w:rPr>
      </w:pPr>
      <w:r w:rsidRPr="00E95098">
        <w:rPr>
          <w:sz w:val="20"/>
          <w:szCs w:val="20"/>
        </w:rPr>
        <w:t xml:space="preserve">25 </w:t>
      </w:r>
      <w:r w:rsidRPr="00E95098">
        <w:rPr>
          <w:sz w:val="20"/>
          <w:szCs w:val="20"/>
        </w:rPr>
        <w:tab/>
        <w:t>A. Ben–Naim, Mol. Phys. 24, 705 (1972).</w:t>
      </w:r>
    </w:p>
    <w:p w14:paraId="41948567" w14:textId="6B24F951" w:rsidR="002F74DA" w:rsidRPr="00E95098" w:rsidRDefault="002F74DA" w:rsidP="00E95098">
      <w:pPr>
        <w:spacing w:after="0"/>
        <w:rPr>
          <w:sz w:val="20"/>
          <w:szCs w:val="20"/>
        </w:rPr>
      </w:pPr>
      <w:r w:rsidRPr="00E95098">
        <w:rPr>
          <w:sz w:val="20"/>
          <w:szCs w:val="20"/>
        </w:rPr>
        <w:t xml:space="preserve">26 </w:t>
      </w:r>
      <w:r w:rsidRPr="00E95098">
        <w:rPr>
          <w:sz w:val="20"/>
          <w:szCs w:val="20"/>
        </w:rPr>
        <w:tab/>
        <w:t>C. L. Dias, Phys. Rev. Lett. 109, 048104 (2012).</w:t>
      </w:r>
    </w:p>
    <w:p w14:paraId="2631475B" w14:textId="1D70AA4C" w:rsidR="002F74DA" w:rsidRPr="00E95098" w:rsidRDefault="002F74DA" w:rsidP="00E95098">
      <w:pPr>
        <w:spacing w:after="0"/>
        <w:rPr>
          <w:sz w:val="20"/>
          <w:szCs w:val="20"/>
        </w:rPr>
      </w:pPr>
      <w:r w:rsidRPr="00E95098">
        <w:rPr>
          <w:sz w:val="20"/>
          <w:szCs w:val="20"/>
        </w:rPr>
        <w:t>27</w:t>
      </w:r>
      <w:r w:rsidRPr="00E95098">
        <w:rPr>
          <w:sz w:val="20"/>
          <w:szCs w:val="20"/>
        </w:rPr>
        <w:tab/>
        <w:t>T. Urbic, V. Vlachy, Yu. V. Kalyuzhnyi, N. T. Southall and K. A. Dill, J. Chem. Phys. 112, 2843 (2000).</w:t>
      </w:r>
    </w:p>
    <w:p w14:paraId="4B8B3C82" w14:textId="1A393E11" w:rsidR="002F74DA" w:rsidRPr="00E95098" w:rsidRDefault="002F74DA" w:rsidP="00E95098">
      <w:pPr>
        <w:spacing w:after="0"/>
        <w:rPr>
          <w:sz w:val="20"/>
          <w:szCs w:val="20"/>
        </w:rPr>
      </w:pPr>
      <w:r w:rsidRPr="00E95098">
        <w:rPr>
          <w:sz w:val="20"/>
          <w:szCs w:val="20"/>
        </w:rPr>
        <w:t>28</w:t>
      </w:r>
      <w:r w:rsidRPr="00E95098">
        <w:rPr>
          <w:sz w:val="20"/>
          <w:szCs w:val="20"/>
        </w:rPr>
        <w:tab/>
        <w:t>T. Urbic, V. Vlachy, Yu. V. Kalyuzhnyi, N. T. Southall and K. A. Dill, J. Chem. Phys. 116, 723 (2002).</w:t>
      </w:r>
    </w:p>
    <w:p w14:paraId="379D27E3" w14:textId="2BEC3624" w:rsidR="002F74DA" w:rsidRPr="00E95098" w:rsidRDefault="002F74DA" w:rsidP="00E95098">
      <w:pPr>
        <w:spacing w:after="0"/>
        <w:rPr>
          <w:sz w:val="20"/>
          <w:szCs w:val="20"/>
        </w:rPr>
      </w:pPr>
      <w:r w:rsidRPr="00E95098">
        <w:rPr>
          <w:sz w:val="20"/>
          <w:szCs w:val="20"/>
        </w:rPr>
        <w:t>29</w:t>
      </w:r>
      <w:r w:rsidRPr="00E95098">
        <w:rPr>
          <w:sz w:val="20"/>
          <w:szCs w:val="20"/>
        </w:rPr>
        <w:tab/>
        <w:t>T. Urbic, V. Vlachy, Yu. V. Kalyuzhnyi and K. A. Dill, J. Chem. Phys. 118, 5516 (2003).</w:t>
      </w:r>
    </w:p>
    <w:p w14:paraId="230FEF15" w14:textId="2ADF68D8" w:rsidR="002F74DA" w:rsidRPr="00E95098" w:rsidRDefault="002F74DA" w:rsidP="00E95098">
      <w:pPr>
        <w:spacing w:after="0"/>
        <w:rPr>
          <w:sz w:val="20"/>
          <w:szCs w:val="20"/>
        </w:rPr>
      </w:pPr>
      <w:r w:rsidRPr="00E95098">
        <w:rPr>
          <w:sz w:val="20"/>
          <w:szCs w:val="20"/>
        </w:rPr>
        <w:t>30</w:t>
      </w:r>
      <w:r w:rsidRPr="00E95098">
        <w:rPr>
          <w:sz w:val="20"/>
          <w:szCs w:val="20"/>
        </w:rPr>
        <w:tab/>
        <w:t>T. Urbic, V. Vlachy, O. Pizio, K. A. Dill, J. Mol. Liq. 112, 71 (2004).</w:t>
      </w:r>
    </w:p>
    <w:p w14:paraId="3553B446" w14:textId="2D28A957" w:rsidR="002F74DA" w:rsidRPr="00E95098" w:rsidRDefault="002F74DA" w:rsidP="00E95098">
      <w:pPr>
        <w:spacing w:after="0"/>
        <w:rPr>
          <w:sz w:val="20"/>
          <w:szCs w:val="20"/>
        </w:rPr>
      </w:pPr>
      <w:r w:rsidRPr="00E95098">
        <w:rPr>
          <w:sz w:val="20"/>
          <w:szCs w:val="20"/>
        </w:rPr>
        <w:t>31</w:t>
      </w:r>
      <w:r w:rsidRPr="00E95098">
        <w:rPr>
          <w:sz w:val="20"/>
          <w:szCs w:val="20"/>
        </w:rPr>
        <w:tab/>
        <w:t>T. Urbic, V. Vlachy, Yu. V. Kalyuzhnyi and K. A. Dill, J. Chem. Phys. 127, 174511 (2007).</w:t>
      </w:r>
    </w:p>
    <w:p w14:paraId="781226F0" w14:textId="77777777" w:rsidR="002F74DA" w:rsidRPr="00E95098" w:rsidRDefault="002F74DA" w:rsidP="00E95098">
      <w:pPr>
        <w:spacing w:after="0"/>
        <w:rPr>
          <w:sz w:val="20"/>
          <w:szCs w:val="20"/>
        </w:rPr>
      </w:pPr>
      <w:r w:rsidRPr="00E95098">
        <w:rPr>
          <w:sz w:val="20"/>
          <w:szCs w:val="20"/>
        </w:rPr>
        <w:t>32</w:t>
      </w:r>
      <w:r w:rsidRPr="00E95098">
        <w:rPr>
          <w:sz w:val="20"/>
          <w:szCs w:val="20"/>
        </w:rPr>
        <w:tab/>
        <w:t>T. Urbic and M. F. Holovko, J. Chem. Phys. 135, 134706 (2011).</w:t>
      </w:r>
    </w:p>
    <w:p w14:paraId="2E0B5291" w14:textId="3D059BE2" w:rsidR="002F74DA" w:rsidRPr="00E95098" w:rsidRDefault="002F74DA" w:rsidP="00E95098">
      <w:pPr>
        <w:spacing w:after="0"/>
        <w:rPr>
          <w:sz w:val="20"/>
          <w:szCs w:val="20"/>
        </w:rPr>
      </w:pPr>
      <w:r w:rsidRPr="00E95098">
        <w:rPr>
          <w:sz w:val="20"/>
          <w:szCs w:val="20"/>
        </w:rPr>
        <w:t>33</w:t>
      </w:r>
      <w:r w:rsidRPr="00E95098">
        <w:rPr>
          <w:sz w:val="20"/>
          <w:szCs w:val="20"/>
        </w:rPr>
        <w:tab/>
        <w:t>T. Urbic and K. A. Dill, J. Chem. Phys. 132, 224507 (2010).</w:t>
      </w:r>
    </w:p>
    <w:p w14:paraId="036B5FCB" w14:textId="6261F59E" w:rsidR="002F74DA" w:rsidRPr="00E95098" w:rsidRDefault="002F74DA" w:rsidP="00E95098">
      <w:pPr>
        <w:spacing w:after="0"/>
        <w:rPr>
          <w:sz w:val="20"/>
          <w:szCs w:val="20"/>
        </w:rPr>
      </w:pPr>
      <w:r w:rsidRPr="00E95098">
        <w:rPr>
          <w:sz w:val="20"/>
          <w:szCs w:val="20"/>
        </w:rPr>
        <w:t xml:space="preserve">34 </w:t>
      </w:r>
      <w:r w:rsidRPr="00E95098">
        <w:rPr>
          <w:sz w:val="20"/>
          <w:szCs w:val="20"/>
        </w:rPr>
        <w:tab/>
        <w:t>T. Urbic, Phys. Rev. E 85, 061503 (2012).</w:t>
      </w:r>
    </w:p>
    <w:p w14:paraId="3A674C8D" w14:textId="055D36C6" w:rsidR="002F74DA" w:rsidRPr="00E95098" w:rsidRDefault="002F74DA" w:rsidP="00E95098">
      <w:pPr>
        <w:spacing w:after="0"/>
        <w:rPr>
          <w:sz w:val="20"/>
          <w:szCs w:val="20"/>
        </w:rPr>
      </w:pPr>
      <w:r w:rsidRPr="00E95098">
        <w:rPr>
          <w:sz w:val="20"/>
          <w:szCs w:val="20"/>
        </w:rPr>
        <w:t xml:space="preserve">35 </w:t>
      </w:r>
      <w:r w:rsidRPr="00E95098">
        <w:rPr>
          <w:sz w:val="20"/>
          <w:szCs w:val="20"/>
        </w:rPr>
        <w:tab/>
        <w:t>T. Urbic, Phys. Rev. E 94, 042126 (2016).</w:t>
      </w:r>
    </w:p>
    <w:p w14:paraId="640AEC52" w14:textId="33C05CFB" w:rsidR="002F74DA" w:rsidRPr="00E95098" w:rsidRDefault="002F74DA" w:rsidP="00E95098">
      <w:pPr>
        <w:spacing w:after="0"/>
        <w:rPr>
          <w:sz w:val="20"/>
          <w:szCs w:val="20"/>
        </w:rPr>
      </w:pPr>
      <w:r w:rsidRPr="00E95098">
        <w:rPr>
          <w:sz w:val="20"/>
          <w:szCs w:val="20"/>
        </w:rPr>
        <w:t xml:space="preserve">36 </w:t>
      </w:r>
      <w:r w:rsidRPr="00E95098">
        <w:rPr>
          <w:sz w:val="20"/>
          <w:szCs w:val="20"/>
        </w:rPr>
        <w:tab/>
        <w:t>T. Urbic, Phys. Rev. E 96, 032122 (2017).</w:t>
      </w:r>
    </w:p>
    <w:p w14:paraId="60F6FE62" w14:textId="5BAAE058" w:rsidR="002F74DA" w:rsidRPr="00E95098" w:rsidRDefault="002F74DA" w:rsidP="00E95098">
      <w:pPr>
        <w:spacing w:after="0"/>
        <w:rPr>
          <w:sz w:val="20"/>
          <w:szCs w:val="20"/>
        </w:rPr>
      </w:pPr>
      <w:r w:rsidRPr="00E95098">
        <w:rPr>
          <w:sz w:val="20"/>
          <w:szCs w:val="20"/>
        </w:rPr>
        <w:t>37</w:t>
      </w:r>
      <w:r w:rsidRPr="00E95098">
        <w:rPr>
          <w:sz w:val="20"/>
          <w:szCs w:val="20"/>
        </w:rPr>
        <w:tab/>
        <w:t>T. Urbic, V. Vlachy, O. Pizio, K. A. Dill, J. Mol. Liq. 112, 7180 (2004).</w:t>
      </w:r>
    </w:p>
    <w:p w14:paraId="7E89E877" w14:textId="247FC470" w:rsidR="002F74DA" w:rsidRPr="00E95098" w:rsidRDefault="002F74DA" w:rsidP="00E95098">
      <w:pPr>
        <w:spacing w:after="0"/>
        <w:rPr>
          <w:sz w:val="20"/>
          <w:szCs w:val="20"/>
        </w:rPr>
      </w:pPr>
      <w:r w:rsidRPr="00E95098">
        <w:rPr>
          <w:sz w:val="20"/>
          <w:szCs w:val="20"/>
        </w:rPr>
        <w:t>38</w:t>
      </w:r>
      <w:r w:rsidRPr="00E95098">
        <w:rPr>
          <w:sz w:val="20"/>
          <w:szCs w:val="20"/>
        </w:rPr>
        <w:tab/>
        <w:t>M. Kurtjak, T. Urbic, Mol. Phys. 112, 11321148 (2014).</w:t>
      </w:r>
    </w:p>
    <w:p w14:paraId="0BA80888" w14:textId="27AC66E7" w:rsidR="002F74DA" w:rsidRPr="00E95098" w:rsidRDefault="002F74DA" w:rsidP="00E95098">
      <w:pPr>
        <w:spacing w:after="0"/>
        <w:rPr>
          <w:sz w:val="20"/>
          <w:szCs w:val="20"/>
        </w:rPr>
      </w:pPr>
      <w:r w:rsidRPr="00E95098">
        <w:rPr>
          <w:sz w:val="20"/>
          <w:szCs w:val="20"/>
        </w:rPr>
        <w:t>39</w:t>
      </w:r>
      <w:r w:rsidRPr="00E95098">
        <w:rPr>
          <w:sz w:val="20"/>
          <w:szCs w:val="20"/>
        </w:rPr>
        <w:tab/>
        <w:t>M. Kurtjak, T. Urbic, Mol. Phys. 113, 727738 (2015).</w:t>
      </w:r>
    </w:p>
    <w:p w14:paraId="485C0114" w14:textId="10F0554F" w:rsidR="002F74DA" w:rsidRPr="00E95098" w:rsidRDefault="002F74DA" w:rsidP="00E95098">
      <w:pPr>
        <w:spacing w:after="0"/>
        <w:rPr>
          <w:sz w:val="20"/>
          <w:szCs w:val="20"/>
        </w:rPr>
      </w:pPr>
      <w:r w:rsidRPr="00E95098">
        <w:rPr>
          <w:sz w:val="20"/>
          <w:szCs w:val="20"/>
        </w:rPr>
        <w:t>40</w:t>
      </w:r>
      <w:r w:rsidRPr="00E95098">
        <w:rPr>
          <w:sz w:val="20"/>
          <w:szCs w:val="20"/>
        </w:rPr>
        <w:tab/>
        <w:t>T. Urbic, V. Vlachy, K. A. Dill, J. Phys. Chem. B 110, 49634970 (2006).</w:t>
      </w:r>
    </w:p>
    <w:p w14:paraId="75BBD289" w14:textId="7869822E" w:rsidR="002F74DA" w:rsidRPr="00E95098" w:rsidRDefault="002F74DA" w:rsidP="00E95098">
      <w:pPr>
        <w:spacing w:after="0"/>
        <w:rPr>
          <w:sz w:val="20"/>
          <w:szCs w:val="20"/>
        </w:rPr>
      </w:pPr>
      <w:r w:rsidRPr="00E95098">
        <w:rPr>
          <w:sz w:val="20"/>
          <w:szCs w:val="20"/>
        </w:rPr>
        <w:t>41</w:t>
      </w:r>
      <w:r w:rsidRPr="00E95098">
        <w:rPr>
          <w:sz w:val="20"/>
          <w:szCs w:val="20"/>
        </w:rPr>
        <w:tab/>
        <w:t>T. Urbic, M. F. Holovko, J. Chem. Phys. 135, 19 (2011).</w:t>
      </w:r>
    </w:p>
    <w:p w14:paraId="10F5D6F2" w14:textId="660CDEC1" w:rsidR="008B28A6" w:rsidRPr="00E95098" w:rsidRDefault="008B28A6" w:rsidP="00E95098">
      <w:pPr>
        <w:spacing w:after="0"/>
        <w:rPr>
          <w:sz w:val="20"/>
          <w:szCs w:val="20"/>
        </w:rPr>
      </w:pPr>
      <w:r w:rsidRPr="00E95098">
        <w:rPr>
          <w:sz w:val="20"/>
          <w:szCs w:val="20"/>
        </w:rPr>
        <w:t xml:space="preserve">42 </w:t>
      </w:r>
      <w:r w:rsidRPr="00E95098">
        <w:rPr>
          <w:sz w:val="20"/>
          <w:szCs w:val="20"/>
        </w:rPr>
        <w:tab/>
        <w:t>T. Urbic, T. Mohoric, J. Chem. Phys. 146 094505 (2017).</w:t>
      </w:r>
    </w:p>
    <w:p w14:paraId="4243CE7E" w14:textId="7ABD920E" w:rsidR="008B28A6" w:rsidRPr="00E95098" w:rsidRDefault="008B28A6" w:rsidP="00E95098">
      <w:pPr>
        <w:spacing w:after="0"/>
        <w:rPr>
          <w:sz w:val="20"/>
          <w:szCs w:val="20"/>
        </w:rPr>
      </w:pPr>
      <w:r w:rsidRPr="00E95098">
        <w:rPr>
          <w:sz w:val="20"/>
          <w:szCs w:val="20"/>
        </w:rPr>
        <w:t xml:space="preserve">43 </w:t>
      </w:r>
      <w:r w:rsidRPr="00E95098">
        <w:rPr>
          <w:sz w:val="20"/>
          <w:szCs w:val="20"/>
        </w:rPr>
        <w:tab/>
        <w:t>P. Ogrin, T. Urbic, J. Mol. Liq. 114880(2020)</w:t>
      </w:r>
    </w:p>
    <w:p w14:paraId="02B421A2" w14:textId="51D74E67" w:rsidR="008B28A6" w:rsidRPr="00E95098" w:rsidRDefault="008B28A6" w:rsidP="00E95098">
      <w:pPr>
        <w:spacing w:after="0"/>
        <w:rPr>
          <w:sz w:val="20"/>
          <w:szCs w:val="20"/>
        </w:rPr>
      </w:pPr>
      <w:r w:rsidRPr="00E95098">
        <w:rPr>
          <w:sz w:val="20"/>
          <w:szCs w:val="20"/>
        </w:rPr>
        <w:t xml:space="preserve">44 </w:t>
      </w:r>
      <w:r w:rsidRPr="00E95098">
        <w:rPr>
          <w:sz w:val="20"/>
          <w:szCs w:val="20"/>
        </w:rPr>
        <w:tab/>
        <w:t>P. Ogrin, T. Urbic, J. Mol. Liq. (2021)</w:t>
      </w:r>
    </w:p>
    <w:p w14:paraId="038AAF84" w14:textId="77777777" w:rsidR="008B28A6" w:rsidRPr="00E95098" w:rsidRDefault="008B28A6" w:rsidP="00E95098">
      <w:pPr>
        <w:spacing w:after="0"/>
        <w:rPr>
          <w:sz w:val="20"/>
          <w:szCs w:val="20"/>
        </w:rPr>
      </w:pPr>
      <w:r w:rsidRPr="00E95098">
        <w:rPr>
          <w:sz w:val="20"/>
          <w:szCs w:val="20"/>
        </w:rPr>
        <w:t>45</w:t>
      </w:r>
      <w:r w:rsidRPr="00E95098">
        <w:rPr>
          <w:sz w:val="20"/>
          <w:szCs w:val="20"/>
        </w:rPr>
        <w:tab/>
        <w:t>C. L. Dias, T. Hynninen, T. Ala–Nissila, A. S. Foster and M. Karttunen, J. Chem. Phys. 134, 065106 (2011).</w:t>
      </w:r>
    </w:p>
    <w:p w14:paraId="055C16F6" w14:textId="698255EB" w:rsidR="008B28A6" w:rsidRPr="00E95098" w:rsidRDefault="008B28A6" w:rsidP="00E95098">
      <w:pPr>
        <w:spacing w:after="0"/>
        <w:rPr>
          <w:sz w:val="20"/>
          <w:szCs w:val="20"/>
        </w:rPr>
      </w:pPr>
      <w:r w:rsidRPr="00E95098">
        <w:rPr>
          <w:sz w:val="20"/>
          <w:szCs w:val="20"/>
        </w:rPr>
        <w:t>46</w:t>
      </w:r>
      <w:r w:rsidRPr="00E95098">
        <w:rPr>
          <w:sz w:val="20"/>
          <w:szCs w:val="20"/>
        </w:rPr>
        <w:tab/>
        <w:t>A. Bizjak, T. Urbic, V. Vlachy, and K. A. Dill, Acta Chim. Slov. 54, 532 (2007).</w:t>
      </w:r>
    </w:p>
    <w:p w14:paraId="4BE7A8D9" w14:textId="3AE36D36" w:rsidR="008B28A6" w:rsidRPr="00E95098" w:rsidRDefault="008B28A6" w:rsidP="00E95098">
      <w:pPr>
        <w:spacing w:after="0"/>
        <w:rPr>
          <w:sz w:val="20"/>
          <w:szCs w:val="20"/>
        </w:rPr>
      </w:pPr>
      <w:r w:rsidRPr="00E95098">
        <w:rPr>
          <w:sz w:val="20"/>
          <w:szCs w:val="20"/>
        </w:rPr>
        <w:t>47</w:t>
      </w:r>
      <w:r w:rsidRPr="00E95098">
        <w:rPr>
          <w:sz w:val="20"/>
          <w:szCs w:val="20"/>
        </w:rPr>
        <w:tab/>
        <w:t>A. Bizjak, T. Urbic, V. Vlachy and K. A.Dill, J. Chem. Phys. 131, 194504 (2009).</w:t>
      </w:r>
    </w:p>
    <w:p w14:paraId="35F1A393" w14:textId="7C24BA30" w:rsidR="008B28A6" w:rsidRPr="00E95098" w:rsidRDefault="008B28A6" w:rsidP="00E95098">
      <w:pPr>
        <w:spacing w:after="0"/>
        <w:rPr>
          <w:sz w:val="20"/>
          <w:szCs w:val="20"/>
        </w:rPr>
      </w:pPr>
      <w:r w:rsidRPr="00E95098">
        <w:rPr>
          <w:sz w:val="20"/>
          <w:szCs w:val="20"/>
        </w:rPr>
        <w:t>48</w:t>
      </w:r>
      <w:r w:rsidRPr="00E95098">
        <w:rPr>
          <w:sz w:val="20"/>
          <w:szCs w:val="20"/>
        </w:rPr>
        <w:tab/>
        <w:t>T. M. Truskett and K. A. Dill, J. Chem. Phys. 117, 5101 (2002).</w:t>
      </w:r>
    </w:p>
    <w:p w14:paraId="2082A563" w14:textId="30F0A52C" w:rsidR="008B28A6" w:rsidRPr="00E95098" w:rsidRDefault="008B28A6" w:rsidP="00E95098">
      <w:pPr>
        <w:spacing w:after="0"/>
        <w:rPr>
          <w:sz w:val="20"/>
          <w:szCs w:val="20"/>
        </w:rPr>
      </w:pPr>
      <w:r w:rsidRPr="00E95098">
        <w:rPr>
          <w:sz w:val="20"/>
          <w:szCs w:val="20"/>
        </w:rPr>
        <w:t>49</w:t>
      </w:r>
      <w:r w:rsidRPr="00E95098">
        <w:rPr>
          <w:sz w:val="20"/>
          <w:szCs w:val="20"/>
        </w:rPr>
        <w:tab/>
        <w:t>T. M. Truskett and K. A. Dill, J. Phys. Chem. B 106, 11829 (2002).</w:t>
      </w:r>
    </w:p>
    <w:p w14:paraId="43F55E32" w14:textId="5D6A987F" w:rsidR="002C29CF" w:rsidRPr="00E95098" w:rsidRDefault="002C29CF" w:rsidP="00E95098">
      <w:pPr>
        <w:spacing w:after="0"/>
        <w:rPr>
          <w:sz w:val="20"/>
          <w:szCs w:val="20"/>
        </w:rPr>
      </w:pPr>
      <w:r w:rsidRPr="00E95098">
        <w:rPr>
          <w:sz w:val="20"/>
          <w:szCs w:val="20"/>
        </w:rPr>
        <w:t xml:space="preserve">50 </w:t>
      </w:r>
      <w:r w:rsidRPr="00E95098">
        <w:rPr>
          <w:sz w:val="20"/>
          <w:szCs w:val="20"/>
        </w:rPr>
        <w:tab/>
        <w:t xml:space="preserve">T. Urbic and K. A. Dill, J. Am. Chem. Soc. 140, 17106 (2018). </w:t>
      </w:r>
    </w:p>
    <w:p w14:paraId="73885C07" w14:textId="7574D47C" w:rsidR="00AA6CB8" w:rsidRPr="00E95098" w:rsidRDefault="00AA6CB8" w:rsidP="00AA6CB8">
      <w:pPr>
        <w:spacing w:after="0"/>
        <w:rPr>
          <w:sz w:val="20"/>
          <w:szCs w:val="20"/>
        </w:rPr>
      </w:pPr>
      <w:r w:rsidRPr="00E95098">
        <w:rPr>
          <w:sz w:val="20"/>
          <w:szCs w:val="20"/>
        </w:rPr>
        <w:t>5</w:t>
      </w:r>
      <w:r>
        <w:rPr>
          <w:sz w:val="20"/>
          <w:szCs w:val="20"/>
        </w:rPr>
        <w:t>1</w:t>
      </w:r>
      <w:r w:rsidRPr="00E95098">
        <w:rPr>
          <w:sz w:val="20"/>
          <w:szCs w:val="20"/>
        </w:rPr>
        <w:t xml:space="preserve"> </w:t>
      </w:r>
      <w:r w:rsidRPr="00E95098">
        <w:rPr>
          <w:sz w:val="20"/>
          <w:szCs w:val="20"/>
        </w:rPr>
        <w:tab/>
      </w:r>
      <w:r w:rsidR="00A94167">
        <w:rPr>
          <w:sz w:val="20"/>
          <w:szCs w:val="20"/>
        </w:rPr>
        <w:t xml:space="preserve">J. L. F. </w:t>
      </w:r>
      <w:r w:rsidR="00A94167" w:rsidRPr="00A94167">
        <w:rPr>
          <w:sz w:val="20"/>
          <w:szCs w:val="20"/>
        </w:rPr>
        <w:t>Abascal</w:t>
      </w:r>
      <w:r w:rsidR="00A94167">
        <w:rPr>
          <w:sz w:val="20"/>
          <w:szCs w:val="20"/>
        </w:rPr>
        <w:t xml:space="preserve"> and C.</w:t>
      </w:r>
      <w:r w:rsidR="00A94167" w:rsidRPr="00A94167">
        <w:rPr>
          <w:sz w:val="20"/>
          <w:szCs w:val="20"/>
        </w:rPr>
        <w:t xml:space="preserve"> Vega, J. Chem. Phys. 123, 234505</w:t>
      </w:r>
      <w:r w:rsidR="00A94167">
        <w:rPr>
          <w:sz w:val="20"/>
          <w:szCs w:val="20"/>
        </w:rPr>
        <w:t xml:space="preserve"> (2005)</w:t>
      </w:r>
      <w:r w:rsidR="00A94167" w:rsidRPr="00A94167">
        <w:rPr>
          <w:sz w:val="20"/>
          <w:szCs w:val="20"/>
        </w:rPr>
        <w:t>.</w:t>
      </w:r>
    </w:p>
    <w:p w14:paraId="65084EF8" w14:textId="226A8473" w:rsidR="00AA6CB8" w:rsidRDefault="00AA6CB8" w:rsidP="00AA6CB8">
      <w:pPr>
        <w:spacing w:after="0"/>
        <w:rPr>
          <w:sz w:val="20"/>
          <w:szCs w:val="20"/>
        </w:rPr>
      </w:pPr>
      <w:r w:rsidRPr="00A94167">
        <w:rPr>
          <w:sz w:val="20"/>
          <w:szCs w:val="20"/>
        </w:rPr>
        <w:t>5</w:t>
      </w:r>
      <w:r w:rsidRPr="00A94167">
        <w:rPr>
          <w:sz w:val="20"/>
          <w:szCs w:val="20"/>
        </w:rPr>
        <w:t>2</w:t>
      </w:r>
      <w:r w:rsidRPr="00A94167">
        <w:rPr>
          <w:sz w:val="20"/>
          <w:szCs w:val="20"/>
        </w:rPr>
        <w:tab/>
      </w:r>
      <w:r w:rsidR="00A94167" w:rsidRPr="00A94167">
        <w:rPr>
          <w:sz w:val="20"/>
          <w:szCs w:val="20"/>
        </w:rPr>
        <w:t xml:space="preserve">L. W. </w:t>
      </w:r>
      <w:r w:rsidR="00A94167" w:rsidRPr="00A94167">
        <w:rPr>
          <w:sz w:val="20"/>
          <w:szCs w:val="20"/>
        </w:rPr>
        <w:t>Jorgensen</w:t>
      </w:r>
      <w:r w:rsidR="00A94167" w:rsidRPr="00A94167">
        <w:rPr>
          <w:sz w:val="20"/>
          <w:szCs w:val="20"/>
        </w:rPr>
        <w:t xml:space="preserve"> and C.</w:t>
      </w:r>
      <w:r w:rsidR="00A94167" w:rsidRPr="00A94167">
        <w:rPr>
          <w:sz w:val="20"/>
          <w:szCs w:val="20"/>
        </w:rPr>
        <w:t xml:space="preserve"> Jenson, J. Comput. Chem. 19, 1179</w:t>
      </w:r>
      <w:r w:rsidR="00A94167">
        <w:rPr>
          <w:sz w:val="20"/>
          <w:szCs w:val="20"/>
        </w:rPr>
        <w:t xml:space="preserve"> (1998)</w:t>
      </w:r>
      <w:r w:rsidR="00A94167" w:rsidRPr="00A94167">
        <w:rPr>
          <w:sz w:val="20"/>
          <w:szCs w:val="20"/>
        </w:rPr>
        <w:t>.</w:t>
      </w:r>
    </w:p>
    <w:p w14:paraId="4D24725A" w14:textId="25917C76" w:rsidR="00A94167" w:rsidRPr="00A94167" w:rsidRDefault="00A94167" w:rsidP="00A94167">
      <w:pPr>
        <w:spacing w:after="0"/>
        <w:rPr>
          <w:sz w:val="20"/>
          <w:szCs w:val="20"/>
        </w:rPr>
      </w:pPr>
      <w:r>
        <w:rPr>
          <w:sz w:val="20"/>
          <w:szCs w:val="20"/>
        </w:rPr>
        <w:t>53</w:t>
      </w:r>
      <w:r>
        <w:rPr>
          <w:sz w:val="20"/>
          <w:szCs w:val="20"/>
        </w:rPr>
        <w:tab/>
        <w:t xml:space="preserve">V. </w:t>
      </w:r>
      <w:r w:rsidRPr="00A94167">
        <w:rPr>
          <w:sz w:val="20"/>
          <w:szCs w:val="20"/>
        </w:rPr>
        <w:t>Molinero</w:t>
      </w:r>
      <w:r>
        <w:rPr>
          <w:sz w:val="20"/>
          <w:szCs w:val="20"/>
        </w:rPr>
        <w:t xml:space="preserve"> and E. B.</w:t>
      </w:r>
      <w:r w:rsidRPr="00A94167">
        <w:rPr>
          <w:sz w:val="20"/>
          <w:szCs w:val="20"/>
        </w:rPr>
        <w:t xml:space="preserve"> Moore, J. Phys. Chem. </w:t>
      </w:r>
      <w:r>
        <w:rPr>
          <w:sz w:val="20"/>
          <w:szCs w:val="20"/>
        </w:rPr>
        <w:t xml:space="preserve">B </w:t>
      </w:r>
      <w:r w:rsidRPr="00A94167">
        <w:rPr>
          <w:sz w:val="20"/>
          <w:szCs w:val="20"/>
        </w:rPr>
        <w:t>113, 4008</w:t>
      </w:r>
      <w:r>
        <w:rPr>
          <w:sz w:val="20"/>
          <w:szCs w:val="20"/>
        </w:rPr>
        <w:t xml:space="preserve"> (2009).</w:t>
      </w:r>
    </w:p>
    <w:p w14:paraId="2E03B906" w14:textId="75DDA739" w:rsidR="0027097D" w:rsidRPr="00E95098" w:rsidRDefault="0027097D" w:rsidP="00A94167">
      <w:pPr>
        <w:spacing w:after="0"/>
        <w:rPr>
          <w:sz w:val="20"/>
          <w:szCs w:val="20"/>
        </w:rPr>
      </w:pPr>
    </w:p>
    <w:sectPr w:rsidR="0027097D" w:rsidRPr="00E95098" w:rsidSect="00FA18D2">
      <w:type w:val="continuous"/>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LM Roman 8">
    <w:altName w:val="Calibri"/>
    <w:charset w:val="00"/>
    <w:family w:val="auto"/>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C2CC1"/>
    <w:multiLevelType w:val="hybridMultilevel"/>
    <w:tmpl w:val="92F091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9A2434"/>
    <w:multiLevelType w:val="hybridMultilevel"/>
    <w:tmpl w:val="92F091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7848E4"/>
    <w:multiLevelType w:val="hybridMultilevel"/>
    <w:tmpl w:val="2BB06AFC"/>
    <w:lvl w:ilvl="0" w:tplc="C7AE1CDA">
      <w:start w:val="1"/>
      <w:numFmt w:val="upperRoman"/>
      <w:lvlText w:val="%1."/>
      <w:lvlJc w:val="left"/>
      <w:pPr>
        <w:ind w:left="535" w:hanging="416"/>
      </w:pPr>
      <w:rPr>
        <w:rFonts w:ascii="Times New Roman" w:eastAsia="Times New Roman" w:hAnsi="Times New Roman" w:cs="Times New Roman" w:hint="default"/>
        <w:w w:val="126"/>
        <w:sz w:val="22"/>
        <w:szCs w:val="22"/>
        <w:lang w:val="en-US" w:eastAsia="en-US" w:bidi="ar-SA"/>
      </w:rPr>
    </w:lvl>
    <w:lvl w:ilvl="1" w:tplc="192E6960">
      <w:start w:val="1"/>
      <w:numFmt w:val="upperLetter"/>
      <w:lvlText w:val="%2."/>
      <w:lvlJc w:val="left"/>
      <w:pPr>
        <w:ind w:left="928" w:hanging="509"/>
      </w:pPr>
      <w:rPr>
        <w:rFonts w:ascii="Times New Roman" w:eastAsia="Times New Roman" w:hAnsi="Times New Roman" w:cs="Times New Roman" w:hint="default"/>
        <w:w w:val="121"/>
        <w:sz w:val="22"/>
        <w:szCs w:val="22"/>
        <w:lang w:val="en-US" w:eastAsia="en-US" w:bidi="ar-SA"/>
      </w:rPr>
    </w:lvl>
    <w:lvl w:ilvl="2" w:tplc="FD926D5C">
      <w:numFmt w:val="bullet"/>
      <w:lvlText w:val="•"/>
      <w:lvlJc w:val="left"/>
      <w:pPr>
        <w:ind w:left="3260" w:hanging="509"/>
      </w:pPr>
      <w:rPr>
        <w:rFonts w:hint="default"/>
        <w:lang w:val="en-US" w:eastAsia="en-US" w:bidi="ar-SA"/>
      </w:rPr>
    </w:lvl>
    <w:lvl w:ilvl="3" w:tplc="E960B16E">
      <w:numFmt w:val="bullet"/>
      <w:lvlText w:val="•"/>
      <w:lvlJc w:val="left"/>
      <w:pPr>
        <w:ind w:left="4240" w:hanging="509"/>
      </w:pPr>
      <w:rPr>
        <w:rFonts w:hint="default"/>
        <w:lang w:val="en-US" w:eastAsia="en-US" w:bidi="ar-SA"/>
      </w:rPr>
    </w:lvl>
    <w:lvl w:ilvl="4" w:tplc="80B87422">
      <w:numFmt w:val="bullet"/>
      <w:lvlText w:val="•"/>
      <w:lvlJc w:val="left"/>
      <w:pPr>
        <w:ind w:left="4340" w:hanging="509"/>
      </w:pPr>
      <w:rPr>
        <w:rFonts w:hint="default"/>
        <w:lang w:val="en-US" w:eastAsia="en-US" w:bidi="ar-SA"/>
      </w:rPr>
    </w:lvl>
    <w:lvl w:ilvl="5" w:tplc="9A927EC2">
      <w:numFmt w:val="bullet"/>
      <w:lvlText w:val="•"/>
      <w:lvlJc w:val="left"/>
      <w:pPr>
        <w:ind w:left="4193" w:hanging="509"/>
      </w:pPr>
      <w:rPr>
        <w:rFonts w:hint="default"/>
        <w:lang w:val="en-US" w:eastAsia="en-US" w:bidi="ar-SA"/>
      </w:rPr>
    </w:lvl>
    <w:lvl w:ilvl="6" w:tplc="6D048F36">
      <w:numFmt w:val="bullet"/>
      <w:lvlText w:val="•"/>
      <w:lvlJc w:val="left"/>
      <w:pPr>
        <w:ind w:left="4047" w:hanging="509"/>
      </w:pPr>
      <w:rPr>
        <w:rFonts w:hint="default"/>
        <w:lang w:val="en-US" w:eastAsia="en-US" w:bidi="ar-SA"/>
      </w:rPr>
    </w:lvl>
    <w:lvl w:ilvl="7" w:tplc="86AACC4A">
      <w:numFmt w:val="bullet"/>
      <w:lvlText w:val="•"/>
      <w:lvlJc w:val="left"/>
      <w:pPr>
        <w:ind w:left="3901" w:hanging="509"/>
      </w:pPr>
      <w:rPr>
        <w:rFonts w:hint="default"/>
        <w:lang w:val="en-US" w:eastAsia="en-US" w:bidi="ar-SA"/>
      </w:rPr>
    </w:lvl>
    <w:lvl w:ilvl="8" w:tplc="B8F64AF8">
      <w:numFmt w:val="bullet"/>
      <w:lvlText w:val="•"/>
      <w:lvlJc w:val="left"/>
      <w:pPr>
        <w:ind w:left="3755" w:hanging="509"/>
      </w:pPr>
      <w:rPr>
        <w:rFonts w:hint="default"/>
        <w:lang w:val="en-US" w:eastAsia="en-US" w:bidi="ar-SA"/>
      </w:rPr>
    </w:lvl>
  </w:abstractNum>
  <w:abstractNum w:abstractNumId="3" w15:restartNumberingAfterBreak="0">
    <w:nsid w:val="38DB56CC"/>
    <w:multiLevelType w:val="hybridMultilevel"/>
    <w:tmpl w:val="EC96C3A4"/>
    <w:lvl w:ilvl="0" w:tplc="FD16D30C">
      <w:start w:val="5"/>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717388"/>
    <w:multiLevelType w:val="hybridMultilevel"/>
    <w:tmpl w:val="92F091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0F6809"/>
    <w:multiLevelType w:val="hybridMultilevel"/>
    <w:tmpl w:val="92F091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2D67C3"/>
    <w:multiLevelType w:val="hybridMultilevel"/>
    <w:tmpl w:val="1A7C7402"/>
    <w:lvl w:ilvl="0" w:tplc="E5D83ADA">
      <w:start w:val="1"/>
      <w:numFmt w:val="decimal"/>
      <w:lvlText w:val="%1."/>
      <w:lvlJc w:val="left"/>
      <w:pPr>
        <w:ind w:left="720" w:hanging="360"/>
      </w:pPr>
      <w:rPr>
        <w:rFonts w:hint="default"/>
        <w:b w:val="0"/>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435B97"/>
    <w:multiLevelType w:val="hybridMultilevel"/>
    <w:tmpl w:val="92F091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7A706AB"/>
    <w:multiLevelType w:val="hybridMultilevel"/>
    <w:tmpl w:val="D6A2B214"/>
    <w:lvl w:ilvl="0" w:tplc="47D2BF5C">
      <w:start w:val="1"/>
      <w:numFmt w:val="decimal"/>
      <w:lvlText w:val="%1"/>
      <w:lvlJc w:val="left"/>
      <w:pPr>
        <w:ind w:left="420" w:hanging="216"/>
        <w:jc w:val="right"/>
      </w:pPr>
      <w:rPr>
        <w:rFonts w:ascii="LM Roman 8" w:eastAsia="LM Roman 8" w:hAnsi="LM Roman 8" w:cs="LM Roman 8" w:hint="default"/>
        <w:w w:val="82"/>
        <w:sz w:val="22"/>
        <w:szCs w:val="22"/>
        <w:lang w:val="en-US" w:eastAsia="en-US" w:bidi="ar-SA"/>
      </w:rPr>
    </w:lvl>
    <w:lvl w:ilvl="1" w:tplc="ADD089B0">
      <w:numFmt w:val="bullet"/>
      <w:lvlText w:val="•"/>
      <w:lvlJc w:val="left"/>
      <w:pPr>
        <w:ind w:left="720" w:hanging="216"/>
      </w:pPr>
      <w:rPr>
        <w:rFonts w:hint="default"/>
        <w:lang w:val="en-US" w:eastAsia="en-US" w:bidi="ar-SA"/>
      </w:rPr>
    </w:lvl>
    <w:lvl w:ilvl="2" w:tplc="8E4EC0DC">
      <w:numFmt w:val="bullet"/>
      <w:lvlText w:val="•"/>
      <w:lvlJc w:val="left"/>
      <w:pPr>
        <w:ind w:left="1702" w:hanging="216"/>
      </w:pPr>
      <w:rPr>
        <w:rFonts w:hint="default"/>
        <w:lang w:val="en-US" w:eastAsia="en-US" w:bidi="ar-SA"/>
      </w:rPr>
    </w:lvl>
    <w:lvl w:ilvl="3" w:tplc="41D29EAE">
      <w:numFmt w:val="bullet"/>
      <w:lvlText w:val="•"/>
      <w:lvlJc w:val="left"/>
      <w:pPr>
        <w:ind w:left="2684" w:hanging="216"/>
      </w:pPr>
      <w:rPr>
        <w:rFonts w:hint="default"/>
        <w:lang w:val="en-US" w:eastAsia="en-US" w:bidi="ar-SA"/>
      </w:rPr>
    </w:lvl>
    <w:lvl w:ilvl="4" w:tplc="1F94D6E8">
      <w:numFmt w:val="bullet"/>
      <w:lvlText w:val="•"/>
      <w:lvlJc w:val="left"/>
      <w:pPr>
        <w:ind w:left="3666" w:hanging="216"/>
      </w:pPr>
      <w:rPr>
        <w:rFonts w:hint="default"/>
        <w:lang w:val="en-US" w:eastAsia="en-US" w:bidi="ar-SA"/>
      </w:rPr>
    </w:lvl>
    <w:lvl w:ilvl="5" w:tplc="29E0FC38">
      <w:numFmt w:val="bullet"/>
      <w:lvlText w:val="•"/>
      <w:lvlJc w:val="left"/>
      <w:pPr>
        <w:ind w:left="4648" w:hanging="216"/>
      </w:pPr>
      <w:rPr>
        <w:rFonts w:hint="default"/>
        <w:lang w:val="en-US" w:eastAsia="en-US" w:bidi="ar-SA"/>
      </w:rPr>
    </w:lvl>
    <w:lvl w:ilvl="6" w:tplc="9C38B7EC">
      <w:numFmt w:val="bullet"/>
      <w:lvlText w:val="•"/>
      <w:lvlJc w:val="left"/>
      <w:pPr>
        <w:ind w:left="5631" w:hanging="216"/>
      </w:pPr>
      <w:rPr>
        <w:rFonts w:hint="default"/>
        <w:lang w:val="en-US" w:eastAsia="en-US" w:bidi="ar-SA"/>
      </w:rPr>
    </w:lvl>
    <w:lvl w:ilvl="7" w:tplc="5FD28E24">
      <w:numFmt w:val="bullet"/>
      <w:lvlText w:val="•"/>
      <w:lvlJc w:val="left"/>
      <w:pPr>
        <w:ind w:left="6613" w:hanging="216"/>
      </w:pPr>
      <w:rPr>
        <w:rFonts w:hint="default"/>
        <w:lang w:val="en-US" w:eastAsia="en-US" w:bidi="ar-SA"/>
      </w:rPr>
    </w:lvl>
    <w:lvl w:ilvl="8" w:tplc="7CA8C73C">
      <w:numFmt w:val="bullet"/>
      <w:lvlText w:val="•"/>
      <w:lvlJc w:val="left"/>
      <w:pPr>
        <w:ind w:left="7595" w:hanging="216"/>
      </w:pPr>
      <w:rPr>
        <w:rFonts w:hint="default"/>
        <w:lang w:val="en-US" w:eastAsia="en-US" w:bidi="ar-SA"/>
      </w:rPr>
    </w:lvl>
  </w:abstractNum>
  <w:abstractNum w:abstractNumId="9" w15:restartNumberingAfterBreak="0">
    <w:nsid w:val="79700469"/>
    <w:multiLevelType w:val="multilevel"/>
    <w:tmpl w:val="AF828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9"/>
  </w:num>
  <w:num w:numId="4">
    <w:abstractNumId w:val="4"/>
  </w:num>
  <w:num w:numId="5">
    <w:abstractNumId w:val="8"/>
  </w:num>
  <w:num w:numId="6">
    <w:abstractNumId w:val="3"/>
  </w:num>
  <w:num w:numId="7">
    <w:abstractNumId w:val="2"/>
  </w:num>
  <w:num w:numId="8">
    <w:abstractNumId w:val="0"/>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4D73"/>
    <w:rsid w:val="0002277D"/>
    <w:rsid w:val="000318AB"/>
    <w:rsid w:val="00047F3A"/>
    <w:rsid w:val="00064A96"/>
    <w:rsid w:val="00095D21"/>
    <w:rsid w:val="000A0140"/>
    <w:rsid w:val="000B3193"/>
    <w:rsid w:val="000F0B2E"/>
    <w:rsid w:val="000F4481"/>
    <w:rsid w:val="00127652"/>
    <w:rsid w:val="00137A47"/>
    <w:rsid w:val="00141802"/>
    <w:rsid w:val="00145EDD"/>
    <w:rsid w:val="0016583F"/>
    <w:rsid w:val="001761EE"/>
    <w:rsid w:val="001821BC"/>
    <w:rsid w:val="00191597"/>
    <w:rsid w:val="00191F87"/>
    <w:rsid w:val="001B1B97"/>
    <w:rsid w:val="001C4621"/>
    <w:rsid w:val="001E051E"/>
    <w:rsid w:val="001E23B8"/>
    <w:rsid w:val="001E670B"/>
    <w:rsid w:val="001E6DCA"/>
    <w:rsid w:val="001E76B2"/>
    <w:rsid w:val="001E7C3D"/>
    <w:rsid w:val="002015A7"/>
    <w:rsid w:val="00203053"/>
    <w:rsid w:val="00210664"/>
    <w:rsid w:val="002110D4"/>
    <w:rsid w:val="00223F03"/>
    <w:rsid w:val="002258FF"/>
    <w:rsid w:val="00250D3E"/>
    <w:rsid w:val="0027097D"/>
    <w:rsid w:val="002709B3"/>
    <w:rsid w:val="00274E36"/>
    <w:rsid w:val="002911A1"/>
    <w:rsid w:val="002A0567"/>
    <w:rsid w:val="002C187B"/>
    <w:rsid w:val="002C29CF"/>
    <w:rsid w:val="002D32A7"/>
    <w:rsid w:val="002F2CCA"/>
    <w:rsid w:val="002F6CBA"/>
    <w:rsid w:val="002F74DA"/>
    <w:rsid w:val="003063EE"/>
    <w:rsid w:val="0031127F"/>
    <w:rsid w:val="00313AA6"/>
    <w:rsid w:val="00321496"/>
    <w:rsid w:val="003235E0"/>
    <w:rsid w:val="00330232"/>
    <w:rsid w:val="00334EC7"/>
    <w:rsid w:val="0033521A"/>
    <w:rsid w:val="00340241"/>
    <w:rsid w:val="003443C6"/>
    <w:rsid w:val="003449E3"/>
    <w:rsid w:val="003469E7"/>
    <w:rsid w:val="00354163"/>
    <w:rsid w:val="00366E4E"/>
    <w:rsid w:val="00373F54"/>
    <w:rsid w:val="00377D3B"/>
    <w:rsid w:val="0039280B"/>
    <w:rsid w:val="003934DC"/>
    <w:rsid w:val="003A179F"/>
    <w:rsid w:val="003A3115"/>
    <w:rsid w:val="003A3EA0"/>
    <w:rsid w:val="003A406F"/>
    <w:rsid w:val="003B1D01"/>
    <w:rsid w:val="003E0E0E"/>
    <w:rsid w:val="004022C7"/>
    <w:rsid w:val="00402CDC"/>
    <w:rsid w:val="00425301"/>
    <w:rsid w:val="0042707A"/>
    <w:rsid w:val="004748C4"/>
    <w:rsid w:val="00476018"/>
    <w:rsid w:val="004823A5"/>
    <w:rsid w:val="004850DC"/>
    <w:rsid w:val="00491E5C"/>
    <w:rsid w:val="004930A7"/>
    <w:rsid w:val="00496001"/>
    <w:rsid w:val="004A1947"/>
    <w:rsid w:val="004B341A"/>
    <w:rsid w:val="004B6758"/>
    <w:rsid w:val="004C7552"/>
    <w:rsid w:val="004E0D6F"/>
    <w:rsid w:val="004E76AD"/>
    <w:rsid w:val="005006FA"/>
    <w:rsid w:val="00501404"/>
    <w:rsid w:val="005112A5"/>
    <w:rsid w:val="00520DBC"/>
    <w:rsid w:val="00535C73"/>
    <w:rsid w:val="00535F33"/>
    <w:rsid w:val="00536E4B"/>
    <w:rsid w:val="00576A40"/>
    <w:rsid w:val="00585414"/>
    <w:rsid w:val="00596336"/>
    <w:rsid w:val="005A2504"/>
    <w:rsid w:val="005A50A3"/>
    <w:rsid w:val="005E1061"/>
    <w:rsid w:val="005F7C02"/>
    <w:rsid w:val="00605FB3"/>
    <w:rsid w:val="006231C8"/>
    <w:rsid w:val="0066027B"/>
    <w:rsid w:val="00660AE5"/>
    <w:rsid w:val="006B56D1"/>
    <w:rsid w:val="006C6BAF"/>
    <w:rsid w:val="006C771F"/>
    <w:rsid w:val="006D076A"/>
    <w:rsid w:val="006D1E98"/>
    <w:rsid w:val="006F032D"/>
    <w:rsid w:val="00704272"/>
    <w:rsid w:val="00704F1D"/>
    <w:rsid w:val="0071260E"/>
    <w:rsid w:val="00732D07"/>
    <w:rsid w:val="007351FD"/>
    <w:rsid w:val="00737859"/>
    <w:rsid w:val="007614BF"/>
    <w:rsid w:val="007634D2"/>
    <w:rsid w:val="00767644"/>
    <w:rsid w:val="00775B6C"/>
    <w:rsid w:val="00781EE6"/>
    <w:rsid w:val="007843F0"/>
    <w:rsid w:val="00792EA7"/>
    <w:rsid w:val="007B2742"/>
    <w:rsid w:val="007B29AB"/>
    <w:rsid w:val="007B4340"/>
    <w:rsid w:val="007C7004"/>
    <w:rsid w:val="007D2DF3"/>
    <w:rsid w:val="007F0083"/>
    <w:rsid w:val="00803E80"/>
    <w:rsid w:val="00825093"/>
    <w:rsid w:val="008335B1"/>
    <w:rsid w:val="00834E1C"/>
    <w:rsid w:val="00847DCC"/>
    <w:rsid w:val="00860920"/>
    <w:rsid w:val="0086638B"/>
    <w:rsid w:val="008B28A6"/>
    <w:rsid w:val="008B5A84"/>
    <w:rsid w:val="008B6F63"/>
    <w:rsid w:val="008C213F"/>
    <w:rsid w:val="008D7800"/>
    <w:rsid w:val="008E7363"/>
    <w:rsid w:val="009701FF"/>
    <w:rsid w:val="00980DC1"/>
    <w:rsid w:val="00986AF0"/>
    <w:rsid w:val="009A5B1B"/>
    <w:rsid w:val="009B04BE"/>
    <w:rsid w:val="009B0DEA"/>
    <w:rsid w:val="009B7212"/>
    <w:rsid w:val="009F71AC"/>
    <w:rsid w:val="00A11AE9"/>
    <w:rsid w:val="00A1747D"/>
    <w:rsid w:val="00A17A98"/>
    <w:rsid w:val="00A246D4"/>
    <w:rsid w:val="00A354FA"/>
    <w:rsid w:val="00A4065A"/>
    <w:rsid w:val="00A51B91"/>
    <w:rsid w:val="00A90624"/>
    <w:rsid w:val="00A92361"/>
    <w:rsid w:val="00A94167"/>
    <w:rsid w:val="00AA6CB8"/>
    <w:rsid w:val="00AB1B6B"/>
    <w:rsid w:val="00AB31E6"/>
    <w:rsid w:val="00AB7654"/>
    <w:rsid w:val="00AC0645"/>
    <w:rsid w:val="00AC6F8A"/>
    <w:rsid w:val="00AC7CD4"/>
    <w:rsid w:val="00AE0EE6"/>
    <w:rsid w:val="00AF035D"/>
    <w:rsid w:val="00AF5123"/>
    <w:rsid w:val="00AF667E"/>
    <w:rsid w:val="00B01EB6"/>
    <w:rsid w:val="00B06FA6"/>
    <w:rsid w:val="00B10F58"/>
    <w:rsid w:val="00B15ADD"/>
    <w:rsid w:val="00B1784C"/>
    <w:rsid w:val="00B42DF2"/>
    <w:rsid w:val="00B432F2"/>
    <w:rsid w:val="00B5595C"/>
    <w:rsid w:val="00B623C7"/>
    <w:rsid w:val="00B72C6A"/>
    <w:rsid w:val="00B850D0"/>
    <w:rsid w:val="00BC3457"/>
    <w:rsid w:val="00BD34C1"/>
    <w:rsid w:val="00BD7A69"/>
    <w:rsid w:val="00C02890"/>
    <w:rsid w:val="00C22C54"/>
    <w:rsid w:val="00C25089"/>
    <w:rsid w:val="00C36059"/>
    <w:rsid w:val="00C4416E"/>
    <w:rsid w:val="00C5223C"/>
    <w:rsid w:val="00C6145B"/>
    <w:rsid w:val="00C67D1D"/>
    <w:rsid w:val="00C779B6"/>
    <w:rsid w:val="00C81DFC"/>
    <w:rsid w:val="00C91245"/>
    <w:rsid w:val="00CB04F3"/>
    <w:rsid w:val="00CB12E5"/>
    <w:rsid w:val="00CC2323"/>
    <w:rsid w:val="00CC74C2"/>
    <w:rsid w:val="00CE5090"/>
    <w:rsid w:val="00D030B1"/>
    <w:rsid w:val="00D039F1"/>
    <w:rsid w:val="00D0403A"/>
    <w:rsid w:val="00D127C0"/>
    <w:rsid w:val="00D4666D"/>
    <w:rsid w:val="00D571E7"/>
    <w:rsid w:val="00D60D08"/>
    <w:rsid w:val="00D75A97"/>
    <w:rsid w:val="00D97421"/>
    <w:rsid w:val="00DB56D0"/>
    <w:rsid w:val="00DC6946"/>
    <w:rsid w:val="00DC6E0A"/>
    <w:rsid w:val="00DE23E4"/>
    <w:rsid w:val="00DE60CA"/>
    <w:rsid w:val="00DF6F3F"/>
    <w:rsid w:val="00E01AC4"/>
    <w:rsid w:val="00E10F99"/>
    <w:rsid w:val="00E12599"/>
    <w:rsid w:val="00E12629"/>
    <w:rsid w:val="00E13D82"/>
    <w:rsid w:val="00E6783D"/>
    <w:rsid w:val="00E71E83"/>
    <w:rsid w:val="00E72623"/>
    <w:rsid w:val="00E87DF2"/>
    <w:rsid w:val="00E92F7B"/>
    <w:rsid w:val="00E949E0"/>
    <w:rsid w:val="00E95098"/>
    <w:rsid w:val="00E96FF4"/>
    <w:rsid w:val="00E976AD"/>
    <w:rsid w:val="00EA618B"/>
    <w:rsid w:val="00ED100C"/>
    <w:rsid w:val="00EE29B0"/>
    <w:rsid w:val="00EF369E"/>
    <w:rsid w:val="00EF3D86"/>
    <w:rsid w:val="00F04921"/>
    <w:rsid w:val="00F21FD0"/>
    <w:rsid w:val="00F44C18"/>
    <w:rsid w:val="00F54A54"/>
    <w:rsid w:val="00F6547B"/>
    <w:rsid w:val="00F721C7"/>
    <w:rsid w:val="00F7387F"/>
    <w:rsid w:val="00F81906"/>
    <w:rsid w:val="00F90868"/>
    <w:rsid w:val="00F961A1"/>
    <w:rsid w:val="00FA18D2"/>
    <w:rsid w:val="00FC3B85"/>
    <w:rsid w:val="00FC55B7"/>
    <w:rsid w:val="00FD28F9"/>
    <w:rsid w:val="00FD4D73"/>
    <w:rsid w:val="00FE4F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BC368"/>
  <w15:docId w15:val="{25545F74-731A-461B-B337-13660E3C4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323"/>
  </w:style>
  <w:style w:type="paragraph" w:styleId="Heading1">
    <w:name w:val="heading 1"/>
    <w:basedOn w:val="Normal"/>
    <w:link w:val="Heading1Char"/>
    <w:uiPriority w:val="9"/>
    <w:qFormat/>
    <w:rsid w:val="00732D0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6F032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4C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4C18"/>
    <w:rPr>
      <w:rFonts w:ascii="Tahoma" w:hAnsi="Tahoma" w:cs="Tahoma"/>
      <w:sz w:val="16"/>
      <w:szCs w:val="16"/>
    </w:rPr>
  </w:style>
  <w:style w:type="character" w:styleId="PlaceholderText">
    <w:name w:val="Placeholder Text"/>
    <w:basedOn w:val="DefaultParagraphFont"/>
    <w:uiPriority w:val="99"/>
    <w:semiHidden/>
    <w:rsid w:val="00E01AC4"/>
    <w:rPr>
      <w:color w:val="808080"/>
    </w:rPr>
  </w:style>
  <w:style w:type="character" w:customStyle="1" w:styleId="Heading2Char">
    <w:name w:val="Heading 2 Char"/>
    <w:basedOn w:val="DefaultParagraphFont"/>
    <w:link w:val="Heading2"/>
    <w:uiPriority w:val="9"/>
    <w:rsid w:val="006F032D"/>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1"/>
    <w:qFormat/>
    <w:rsid w:val="0066027B"/>
    <w:pPr>
      <w:ind w:left="720"/>
      <w:contextualSpacing/>
    </w:pPr>
  </w:style>
  <w:style w:type="character" w:customStyle="1" w:styleId="citation">
    <w:name w:val="citation"/>
    <w:basedOn w:val="DefaultParagraphFont"/>
    <w:rsid w:val="00DC6E0A"/>
  </w:style>
  <w:style w:type="character" w:styleId="Strong">
    <w:name w:val="Strong"/>
    <w:uiPriority w:val="22"/>
    <w:qFormat/>
    <w:rsid w:val="006D1E98"/>
    <w:rPr>
      <w:b/>
      <w:bCs/>
    </w:rPr>
  </w:style>
  <w:style w:type="character" w:customStyle="1" w:styleId="Heading1Char">
    <w:name w:val="Heading 1 Char"/>
    <w:basedOn w:val="DefaultParagraphFont"/>
    <w:link w:val="Heading1"/>
    <w:uiPriority w:val="9"/>
    <w:rsid w:val="00732D07"/>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732D07"/>
    <w:rPr>
      <w:color w:val="0000FF"/>
      <w:u w:val="single"/>
    </w:rPr>
  </w:style>
  <w:style w:type="character" w:customStyle="1" w:styleId="apple-converted-space">
    <w:name w:val="apple-converted-space"/>
    <w:basedOn w:val="DefaultParagraphFont"/>
    <w:rsid w:val="00732D07"/>
  </w:style>
  <w:style w:type="paragraph" w:customStyle="1" w:styleId="volissue">
    <w:name w:val="volissue"/>
    <w:basedOn w:val="Normal"/>
    <w:rsid w:val="00B10F58"/>
    <w:pPr>
      <w:spacing w:before="100" w:beforeAutospacing="1" w:after="100" w:afterAutospacing="1" w:line="240" w:lineRule="auto"/>
    </w:pPr>
    <w:rPr>
      <w:rFonts w:ascii="Times New Roman" w:eastAsia="Times New Roman" w:hAnsi="Times New Roman" w:cs="Times New Roman"/>
      <w:sz w:val="24"/>
      <w:szCs w:val="24"/>
    </w:rPr>
  </w:style>
  <w:style w:type="paragraph" w:styleId="TOAHeading">
    <w:name w:val="toa heading"/>
    <w:basedOn w:val="Normal"/>
    <w:next w:val="Normal"/>
    <w:uiPriority w:val="99"/>
    <w:semiHidden/>
    <w:unhideWhenUsed/>
    <w:rsid w:val="00F21FD0"/>
    <w:pPr>
      <w:spacing w:before="120"/>
    </w:pPr>
    <w:rPr>
      <w:rFonts w:asciiTheme="majorHAnsi" w:eastAsiaTheme="majorEastAsia" w:hAnsiTheme="majorHAnsi" w:cstheme="majorBidi"/>
      <w:b/>
      <w:bCs/>
      <w:sz w:val="24"/>
      <w:szCs w:val="24"/>
    </w:rPr>
  </w:style>
  <w:style w:type="paragraph" w:styleId="TableofAuthorities">
    <w:name w:val="table of authorities"/>
    <w:basedOn w:val="Normal"/>
    <w:next w:val="Normal"/>
    <w:uiPriority w:val="99"/>
    <w:unhideWhenUsed/>
    <w:rsid w:val="00F21FD0"/>
    <w:pPr>
      <w:spacing w:after="0"/>
      <w:ind w:left="220" w:hanging="220"/>
    </w:pPr>
  </w:style>
  <w:style w:type="paragraph" w:styleId="Bibliography">
    <w:name w:val="Bibliography"/>
    <w:basedOn w:val="Normal"/>
    <w:next w:val="Normal"/>
    <w:uiPriority w:val="37"/>
    <w:unhideWhenUsed/>
    <w:rsid w:val="00D97421"/>
  </w:style>
  <w:style w:type="character" w:customStyle="1" w:styleId="st1">
    <w:name w:val="st1"/>
    <w:basedOn w:val="DefaultParagraphFont"/>
    <w:rsid w:val="001E23B8"/>
  </w:style>
  <w:style w:type="character" w:styleId="HTMLCite">
    <w:name w:val="HTML Cite"/>
    <w:basedOn w:val="DefaultParagraphFont"/>
    <w:uiPriority w:val="99"/>
    <w:semiHidden/>
    <w:unhideWhenUsed/>
    <w:rsid w:val="001761EE"/>
    <w:rPr>
      <w:i/>
      <w:iCs/>
    </w:rPr>
  </w:style>
  <w:style w:type="character" w:styleId="LineNumber">
    <w:name w:val="line number"/>
    <w:basedOn w:val="DefaultParagraphFont"/>
    <w:uiPriority w:val="99"/>
    <w:semiHidden/>
    <w:unhideWhenUsed/>
    <w:rsid w:val="00FA18D2"/>
  </w:style>
  <w:style w:type="paragraph" w:styleId="BodyText">
    <w:name w:val="Body Text"/>
    <w:basedOn w:val="Normal"/>
    <w:link w:val="BodyTextChar"/>
    <w:uiPriority w:val="1"/>
    <w:qFormat/>
    <w:rsid w:val="000A014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A0140"/>
    <w:rPr>
      <w:rFonts w:ascii="Times New Roman" w:eastAsia="Times New Roman" w:hAnsi="Times New Roman" w:cs="Times New Roman"/>
      <w:sz w:val="24"/>
      <w:szCs w:val="24"/>
    </w:rPr>
  </w:style>
  <w:style w:type="table" w:styleId="TableGrid">
    <w:name w:val="Table Grid"/>
    <w:basedOn w:val="TableNormal"/>
    <w:uiPriority w:val="59"/>
    <w:rsid w:val="00145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5138773">
      <w:bodyDiv w:val="1"/>
      <w:marLeft w:val="0"/>
      <w:marRight w:val="0"/>
      <w:marTop w:val="0"/>
      <w:marBottom w:val="0"/>
      <w:divBdr>
        <w:top w:val="none" w:sz="0" w:space="0" w:color="auto"/>
        <w:left w:val="none" w:sz="0" w:space="0" w:color="auto"/>
        <w:bottom w:val="none" w:sz="0" w:space="0" w:color="auto"/>
        <w:right w:val="none" w:sz="0" w:space="0" w:color="auto"/>
      </w:divBdr>
    </w:div>
    <w:div w:id="718241674">
      <w:bodyDiv w:val="1"/>
      <w:marLeft w:val="0"/>
      <w:marRight w:val="0"/>
      <w:marTop w:val="0"/>
      <w:marBottom w:val="0"/>
      <w:divBdr>
        <w:top w:val="none" w:sz="0" w:space="0" w:color="auto"/>
        <w:left w:val="none" w:sz="0" w:space="0" w:color="auto"/>
        <w:bottom w:val="none" w:sz="0" w:space="0" w:color="auto"/>
        <w:right w:val="none" w:sz="0" w:space="0" w:color="auto"/>
      </w:divBdr>
    </w:div>
    <w:div w:id="1012030652">
      <w:bodyDiv w:val="1"/>
      <w:marLeft w:val="0"/>
      <w:marRight w:val="0"/>
      <w:marTop w:val="0"/>
      <w:marBottom w:val="0"/>
      <w:divBdr>
        <w:top w:val="none" w:sz="0" w:space="0" w:color="auto"/>
        <w:left w:val="none" w:sz="0" w:space="0" w:color="auto"/>
        <w:bottom w:val="none" w:sz="0" w:space="0" w:color="auto"/>
        <w:right w:val="none" w:sz="0" w:space="0" w:color="auto"/>
      </w:divBdr>
    </w:div>
    <w:div w:id="1276134728">
      <w:bodyDiv w:val="1"/>
      <w:marLeft w:val="0"/>
      <w:marRight w:val="0"/>
      <w:marTop w:val="0"/>
      <w:marBottom w:val="0"/>
      <w:divBdr>
        <w:top w:val="none" w:sz="0" w:space="0" w:color="auto"/>
        <w:left w:val="none" w:sz="0" w:space="0" w:color="auto"/>
        <w:bottom w:val="none" w:sz="0" w:space="0" w:color="auto"/>
        <w:right w:val="none" w:sz="0" w:space="0" w:color="auto"/>
      </w:divBdr>
    </w:div>
    <w:div w:id="1318993669">
      <w:bodyDiv w:val="1"/>
      <w:marLeft w:val="0"/>
      <w:marRight w:val="0"/>
      <w:marTop w:val="0"/>
      <w:marBottom w:val="0"/>
      <w:divBdr>
        <w:top w:val="none" w:sz="0" w:space="0" w:color="auto"/>
        <w:left w:val="none" w:sz="0" w:space="0" w:color="auto"/>
        <w:bottom w:val="none" w:sz="0" w:space="0" w:color="auto"/>
        <w:right w:val="none" w:sz="0" w:space="0" w:color="auto"/>
      </w:divBdr>
    </w:div>
    <w:div w:id="1589996495">
      <w:bodyDiv w:val="1"/>
      <w:marLeft w:val="0"/>
      <w:marRight w:val="0"/>
      <w:marTop w:val="0"/>
      <w:marBottom w:val="0"/>
      <w:divBdr>
        <w:top w:val="none" w:sz="0" w:space="0" w:color="auto"/>
        <w:left w:val="none" w:sz="0" w:space="0" w:color="auto"/>
        <w:bottom w:val="none" w:sz="0" w:space="0" w:color="auto"/>
        <w:right w:val="none" w:sz="0" w:space="0" w:color="auto"/>
      </w:divBdr>
      <w:divsChild>
        <w:div w:id="174810191">
          <w:marLeft w:val="0"/>
          <w:marRight w:val="0"/>
          <w:marTop w:val="0"/>
          <w:marBottom w:val="0"/>
          <w:divBdr>
            <w:top w:val="none" w:sz="0" w:space="0" w:color="auto"/>
            <w:left w:val="none" w:sz="0" w:space="0" w:color="auto"/>
            <w:bottom w:val="none" w:sz="0" w:space="0" w:color="auto"/>
            <w:right w:val="none" w:sz="0" w:space="0" w:color="auto"/>
          </w:divBdr>
          <w:divsChild>
            <w:div w:id="1083723231">
              <w:marLeft w:val="0"/>
              <w:marRight w:val="0"/>
              <w:marTop w:val="0"/>
              <w:marBottom w:val="0"/>
              <w:divBdr>
                <w:top w:val="none" w:sz="0" w:space="0" w:color="auto"/>
                <w:left w:val="none" w:sz="0" w:space="0" w:color="auto"/>
                <w:bottom w:val="none" w:sz="0" w:space="0" w:color="auto"/>
                <w:right w:val="none" w:sz="0" w:space="0" w:color="auto"/>
              </w:divBdr>
              <w:divsChild>
                <w:div w:id="1306738330">
                  <w:marLeft w:val="4650"/>
                  <w:marRight w:val="4800"/>
                  <w:marTop w:val="0"/>
                  <w:marBottom w:val="0"/>
                  <w:divBdr>
                    <w:top w:val="none" w:sz="0" w:space="0" w:color="auto"/>
                    <w:left w:val="none" w:sz="0" w:space="0" w:color="auto"/>
                    <w:bottom w:val="none" w:sz="0" w:space="0" w:color="auto"/>
                    <w:right w:val="none" w:sz="0" w:space="0" w:color="auto"/>
                  </w:divBdr>
                  <w:divsChild>
                    <w:div w:id="227036207">
                      <w:marLeft w:val="0"/>
                      <w:marRight w:val="0"/>
                      <w:marTop w:val="0"/>
                      <w:marBottom w:val="0"/>
                      <w:divBdr>
                        <w:top w:val="none" w:sz="0" w:space="0" w:color="auto"/>
                        <w:left w:val="none" w:sz="0" w:space="0" w:color="auto"/>
                        <w:bottom w:val="none" w:sz="0" w:space="0" w:color="auto"/>
                        <w:right w:val="none" w:sz="0" w:space="0" w:color="auto"/>
                      </w:divBdr>
                      <w:divsChild>
                        <w:div w:id="1182670694">
                          <w:marLeft w:val="0"/>
                          <w:marRight w:val="0"/>
                          <w:marTop w:val="0"/>
                          <w:marBottom w:val="330"/>
                          <w:divBdr>
                            <w:top w:val="none" w:sz="0" w:space="0" w:color="auto"/>
                            <w:left w:val="none" w:sz="0" w:space="0" w:color="auto"/>
                            <w:bottom w:val="none" w:sz="0" w:space="0" w:color="auto"/>
                            <w:right w:val="none" w:sz="0" w:space="0" w:color="auto"/>
                          </w:divBdr>
                          <w:divsChild>
                            <w:div w:id="984772567">
                              <w:marLeft w:val="0"/>
                              <w:marRight w:val="0"/>
                              <w:marTop w:val="0"/>
                              <w:marBottom w:val="0"/>
                              <w:divBdr>
                                <w:top w:val="none" w:sz="0" w:space="0" w:color="auto"/>
                                <w:left w:val="none" w:sz="0" w:space="0" w:color="auto"/>
                                <w:bottom w:val="none" w:sz="0" w:space="0" w:color="auto"/>
                                <w:right w:val="none" w:sz="0" w:space="0" w:color="auto"/>
                              </w:divBdr>
                              <w:divsChild>
                                <w:div w:id="1698921999">
                                  <w:marLeft w:val="0"/>
                                  <w:marRight w:val="0"/>
                                  <w:marTop w:val="0"/>
                                  <w:marBottom w:val="330"/>
                                  <w:divBdr>
                                    <w:top w:val="none" w:sz="0" w:space="0" w:color="auto"/>
                                    <w:left w:val="none" w:sz="0" w:space="0" w:color="auto"/>
                                    <w:bottom w:val="none" w:sz="0" w:space="0" w:color="auto"/>
                                    <w:right w:val="none" w:sz="0" w:space="0" w:color="auto"/>
                                  </w:divBdr>
                                  <w:divsChild>
                                    <w:div w:id="1480001138">
                                      <w:marLeft w:val="0"/>
                                      <w:marRight w:val="0"/>
                                      <w:marTop w:val="0"/>
                                      <w:marBottom w:val="0"/>
                                      <w:divBdr>
                                        <w:top w:val="none" w:sz="0" w:space="0" w:color="auto"/>
                                        <w:left w:val="none" w:sz="0" w:space="0" w:color="auto"/>
                                        <w:bottom w:val="none" w:sz="0" w:space="0" w:color="auto"/>
                                        <w:right w:val="none" w:sz="0" w:space="0" w:color="auto"/>
                                      </w:divBdr>
                                    </w:div>
                                    <w:div w:id="1022974076">
                                      <w:marLeft w:val="0"/>
                                      <w:marRight w:val="0"/>
                                      <w:marTop w:val="0"/>
                                      <w:marBottom w:val="0"/>
                                      <w:divBdr>
                                        <w:top w:val="none" w:sz="0" w:space="0" w:color="auto"/>
                                        <w:left w:val="none" w:sz="0" w:space="0" w:color="auto"/>
                                        <w:bottom w:val="none" w:sz="0" w:space="0" w:color="auto"/>
                                        <w:right w:val="none" w:sz="0" w:space="0" w:color="auto"/>
                                      </w:divBdr>
                                    </w:div>
                                    <w:div w:id="954599309">
                                      <w:marLeft w:val="0"/>
                                      <w:marRight w:val="0"/>
                                      <w:marTop w:val="0"/>
                                      <w:marBottom w:val="0"/>
                                      <w:divBdr>
                                        <w:top w:val="none" w:sz="0" w:space="0" w:color="auto"/>
                                        <w:left w:val="none" w:sz="0" w:space="0" w:color="auto"/>
                                        <w:bottom w:val="none" w:sz="0" w:space="0" w:color="auto"/>
                                        <w:right w:val="none" w:sz="0" w:space="0" w:color="auto"/>
                                      </w:divBdr>
                                    </w:div>
                                    <w:div w:id="66790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2649414">
      <w:bodyDiv w:val="1"/>
      <w:marLeft w:val="0"/>
      <w:marRight w:val="0"/>
      <w:marTop w:val="0"/>
      <w:marBottom w:val="0"/>
      <w:divBdr>
        <w:top w:val="none" w:sz="0" w:space="0" w:color="auto"/>
        <w:left w:val="none" w:sz="0" w:space="0" w:color="auto"/>
        <w:bottom w:val="none" w:sz="0" w:space="0" w:color="auto"/>
        <w:right w:val="none" w:sz="0" w:space="0" w:color="auto"/>
      </w:divBdr>
    </w:div>
    <w:div w:id="1918904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hyperlink" Target="mailto:tomaz.urbic@fkkt.uni-lj.si"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1</b:Tag>
    <b:SourceType>JournalArticle</b:SourceType>
    <b:Guid>{980D469B-9052-4D0B-B0FA-AE7636D75FE5}</b:Guid>
    <b:Author>
      <b:Author>
        <b:NameList>
          <b:Person>
            <b:Last>BAKER</b:Last>
            <b:First>E.</b:First>
            <b:Middle>ALM and D.</b:Middle>
          </b:Person>
        </b:NameList>
      </b:Author>
    </b:Author>
    <b:Title>Prediction of protein-folding mechanisms from free-energy landscapes derived from native structures</b:Title>
    <b:JournalName>Proc. Natl. Acad. Sci. USA</b:JournalName>
    <b:Year>1999</b:Year>
    <b:Pages>11305-11310</b:Pages>
    <b:RefOrder>1</b:RefOrder>
  </b:Source>
  <b:Source>
    <b:Tag>Leh</b:Tag>
    <b:SourceType>Book</b:SourceType>
    <b:Guid>{18B747C8-F4BF-4C17-84E4-68A244589AC8}</b:Guid>
    <b:Title>Principles of Biochemistry, 4th Ed.</b:Title>
    <b:Author>
      <b:Author>
        <b:NameList>
          <b:Person>
            <b:Last>Lehninger</b:Last>
          </b:Person>
        </b:NameList>
      </b:Author>
    </b:Author>
    <b:Pages>116</b:Pages>
    <b:RefOrder>2</b:RefOrder>
  </b:Source>
  <b:Source>
    <b:Tag>Nel</b:Tag>
    <b:SourceType>Book</b:SourceType>
    <b:Guid>{EDB98447-F51E-4F72-80CD-6D57BA74B1EA}</b:Guid>
    <b:Author>
      <b:Author>
        <b:NameList>
          <b:Person>
            <b:Last>Nelson</b:Last>
            <b:First>Cox</b:First>
          </b:Person>
        </b:NameList>
      </b:Author>
    </b:Author>
    <b:Title>Principles of Biochemistry, Fourth Edition</b:Title>
    <b:Pages>121</b:Pages>
    <b:RefOrder>3</b:RefOrder>
  </b:Source>
  <b:Source>
    <b:Tag>Nel1</b:Tag>
    <b:SourceType>Book</b:SourceType>
    <b:Guid>{3762F8B2-ED09-47C0-B25F-BA0094142DA2}</b:Guid>
    <b:Author>
      <b:Author>
        <b:NameList>
          <b:Person>
            <b:Last>Nelson</b:Last>
            <b:First>Cox</b:First>
          </b:Person>
        </b:NameList>
      </b:Author>
    </b:Author>
    <b:Title>Principles of Biochemistry, Fourth Edition</b:Title>
    <b:Pages>126</b:Pages>
    <b:RefOrder>4</b:RefOrder>
  </b:Source>
  <b:Source>
    <b:Tag>Nel2</b:Tag>
    <b:SourceType>Book</b:SourceType>
    <b:Guid>{62E94D90-09DF-4ECB-B777-616495CA1DD1}</b:Guid>
    <b:Author>
      <b:Author>
        <b:NameList>
          <b:Person>
            <b:Last>Nelson</b:Last>
            <b:First>Cox</b:First>
          </b:Person>
        </b:NameList>
      </b:Author>
    </b:Author>
    <b:Title>Principles of Biochemistry, Fourth Edition</b:Title>
    <b:Pages>85</b:Pages>
    <b:RefOrder>5</b:RefOrder>
  </b:Source>
  <b:Source>
    <b:Tag>Coo</b:Tag>
    <b:SourceType>Book</b:SourceType>
    <b:Guid>{27400079-AD2A-47AE-8774-4714DBEBC02F}</b:Guid>
    <b:Author>
      <b:Author>
        <b:NameList>
          <b:Person>
            <b:Last>Cooper</b:Last>
            <b:First>Hausman</b:First>
          </b:Person>
        </b:NameList>
      </b:Author>
    </b:Author>
    <b:Title>The Cell: A Molecular Approach</b:Title>
    <b:Pages>97</b:Pages>
    <b:RefOrder>6</b:RefOrder>
  </b:Source>
  <b:Source>
    <b:Tag>Ber</b:Tag>
    <b:SourceType>Book</b:SourceType>
    <b:Guid>{A3CF626A-2296-4DFA-8428-4008F13E8A4F}</b:Guid>
    <b:Author>
      <b:Author>
        <b:NameList>
          <b:Person>
            <b:Last>Berg</b:Last>
            <b:First>Tymozcko,</b:First>
            <b:Middle>Stryer</b:Middle>
          </b:Person>
        </b:NameList>
      </b:Author>
    </b:Author>
    <b:Title>Biochemistry, 5th Ed</b:Title>
    <b:Pages>52</b:Pages>
    <b:RefOrder>7</b:RefOrder>
  </b:Source>
  <b:Source>
    <b:Tag>Xua08</b:Tag>
    <b:SourceType>JournalArticle</b:SourceType>
    <b:Guid>{48F8E0E3-E382-4CB0-B951-43BC0D3B178E}</b:Guid>
    <b:Title> Homologous recombination in DNA repair and DNA damage tolerance</b:Title>
    <b:Year>2008</b:Year>
    <b:Author>
      <b:Author>
        <b:NameList>
          <b:Person>
            <b:Last>Xuan</b:Last>
            <b:First>L</b:First>
          </b:Person>
          <b:Person>
            <b:Last>Wolf-Dietrich</b:Last>
            <b:First>H</b:First>
          </b:Person>
        </b:NameList>
      </b:Author>
    </b:Author>
    <b:JournalName>Cell Research</b:JournalName>
    <b:Pages>99-113</b:Pages>
    <b:RefOrder>8</b:RefOrder>
  </b:Source>
  <b:Source>
    <b:Tag>rAn92</b:Tag>
    <b:SourceType>JournalArticle</b:SourceType>
    <b:Guid>{F11F2B33-465A-4F11-A79E-6644599A76FF}</b:Guid>
    <b:Author>
      <b:Author>
        <b:NameList>
          <b:Person>
            <b:Last>Anne J. Ridley</b:Last>
            <b:First>Alan</b:First>
            <b:Middle>Hall</b:Middle>
          </b:Person>
        </b:NameList>
      </b:Author>
    </b:Author>
    <b:Title>The small GTP-binding protein rho regulates the assembly of focal adhesions and actin stress fibers in response to growth factor</b:Title>
    <b:Year>1992</b:Year>
    <b:JournalName>Cell</b:JournalName>
    <b:Pages>389-399</b:Pages>
    <b:RefOrder>9</b:RefOrder>
  </b:Source>
  <b:Source>
    <b:Tag>Kho00</b:Tag>
    <b:SourceType>JournalArticle</b:SourceType>
    <b:Guid>{FA9F7815-A22D-4A13-B655-A153FEEBE16B}</b:Guid>
    <b:Author>
      <b:Author>
        <b:NameList>
          <b:Person>
            <b:Last>Kholodenko</b:Last>
            <b:First>Boris</b:First>
            <b:Middle>N.</b:Middle>
          </b:Person>
        </b:NameList>
      </b:Author>
    </b:Author>
    <b:Title>Negative feedback and ultrasensitivity can bring about oscillations in the mitogen-activated protein kinase cascades</b:Title>
    <b:Year>2000</b:Year>
    <b:JournalName>European Journal of Biochemistry</b:JournalName>
    <b:Pages>1583–1588</b:Pages>
    <b:RefOrder>10</b:RefOrder>
  </b:Source>
  <b:Source>
    <b:Tag>And</b:Tag>
    <b:SourceType>JournalArticle</b:SourceType>
    <b:Guid>{4AF55B7A-8182-45B5-85A0-FB34E0E4009A}</b:Guid>
    <b:Author>
      <b:Author>
        <b:NameList>
          <b:Person>
            <b:Last>Anderson CP1</b:Last>
            <b:First>Shen</b:First>
            <b:Middle>M, Eisenstein RS, Leibold EA</b:Middle>
          </b:Person>
        </b:NameList>
      </b:Author>
    </b:Author>
    <b:Title>Mammalian iron metabolism and its control by iron regulatory proteins.</b:Title>
    <b:JournalName>Biochim. Biophys. Acta.</b:JournalName>
    <b:Pages>1468-83</b:Pages>
    <b:RefOrder>11</b:RefOrder>
  </b:Source>
  <b:Source>
    <b:Tag>Beu</b:Tag>
    <b:SourceType>JournalArticle</b:SourceType>
    <b:Guid>{295FA913-660A-4024-99BF-ADAB9451DD7F}</b:Guid>
    <b:Title>Genetic analysis of host resistance: Toll-like receptor signaling and immunity at large</b:Title>
    <b:Author>
      <b:Author>
        <b:NameList>
          <b:Person>
            <b:Last>Beutler B</b:Last>
            <b:First>Jiang</b:First>
            <b:Middle>Z, Georgel P, Crozat K, Croker B, Rutschmann S, Du X, Hoebe K (2006).</b:Middle>
          </b:Person>
        </b:NameList>
      </b:Author>
    </b:Author>
    <b:JournalName> Annu. Rev. Immunol.</b:JournalName>
    <b:Pages>353–389</b:Pages>
    <b:RefOrder>12</b:RefOrder>
  </b:Source>
  <b:Source>
    <b:Tag>Coo1</b:Tag>
    <b:SourceType>Book</b:SourceType>
    <b:Guid>{D815F1BD-9EFB-4FB8-89D9-C0991FE30651}</b:Guid>
    <b:Title>The Cell: A Molecular Approach</b:Title>
    <b:Author>
      <b:Author>
        <b:NameList>
          <b:Person>
            <b:Last>Cooper</b:Last>
            <b:First>Hausman</b:First>
          </b:Person>
        </b:NameList>
      </b:Author>
    </b:Author>
    <b:Pages>495</b:Pages>
    <b:RefOrder>13</b:RefOrder>
  </b:Source>
  <b:Source>
    <b:Tag>Ros99</b:Tag>
    <b:SourceType>JournalArticle</b:SourceType>
    <b:Guid>{D2F4C347-9792-49E1-9763-755CC6EE5196}</b:Guid>
    <b:Title>Sex hormone-binding globulin mediates steroid hormone signal transduction at the plasma membrane</b:Title>
    <b:Year>1999</b:Year>
    <b:Author>
      <b:Author>
        <b:NameList>
          <b:Person>
            <b:Last>Rosner W</b:Last>
            <b:First>Hryb</b:First>
            <b:Middle>DJ, Khan MS, Nakhla AM, Romas NA</b:Middle>
          </b:Person>
        </b:NameList>
      </b:Author>
    </b:Author>
    <b:JournalName>The Journal of Steroid Biochemistry and Molecular Biology</b:JournalName>
    <b:Pages>481</b:Pages>
    <b:RefOrder>14</b:RefOrder>
  </b:Source>
  <b:Source>
    <b:Tag>Ber1</b:Tag>
    <b:SourceType>Book</b:SourceType>
    <b:Guid>{341925DB-D0D8-4B0A-91F3-4EF33FA9091A}</b:Guid>
    <b:Author>
      <b:Author>
        <b:NameList>
          <b:Person>
            <b:Last>Berg</b:Last>
            <b:First>Tymozcko,</b:First>
            <b:Middle>Stryer</b:Middle>
          </b:Person>
        </b:NameList>
      </b:Author>
    </b:Author>
    <b:Title>Biochemistry, 5th Ed</b:Title>
    <b:Pages>55</b:Pages>
    <b:RefOrder>15</b:RefOrder>
  </b:Source>
  <b:Source>
    <b:Tag>Ber2</b:Tag>
    <b:SourceType>Book</b:SourceType>
    <b:Guid>{EF97FB7A-DF21-40C6-953D-55C38145EB45}</b:Guid>
    <b:Author>
      <b:Author>
        <b:NameList>
          <b:Person>
            <b:Last>Berg</b:Last>
            <b:First>Tymozcko,</b:First>
            <b:Middle>Stryer</b:Middle>
          </b:Person>
        </b:NameList>
      </b:Author>
    </b:Author>
    <b:Title>Biochemistry, 5th. Ed.</b:Title>
    <b:Pages>56</b:Pages>
    <b:RefOrder>17</b:RefOrder>
  </b:Source>
  <b:Source>
    <b:Tag>Ric</b:Tag>
    <b:SourceType>Book</b:SourceType>
    <b:Guid>{5C721463-E37A-4490-9FA2-19EB7B371F5A}</b:Guid>
    <b:Author>
      <b:Author>
        <b:NameList>
          <b:Person>
            <b:Last>Richardson</b:Last>
            <b:First>Jane</b:First>
            <b:Middle>S.</b:Middle>
          </b:Person>
        </b:NameList>
      </b:Author>
    </b:Author>
    <b:Title>The Anatomy and Taxonomy of Protein Structure</b:Title>
    <b:Comments>Chapter 2.A</b:Comments>
    <b:RefOrder>20</b:RefOrder>
  </b:Source>
  <b:Source>
    <b:Tag>McK</b:Tag>
    <b:SourceType>Book</b:SourceType>
    <b:Guid>{67D52448-BC0E-4036-93D3-85D5D5120A1C}</b:Guid>
    <b:Author>
      <b:Author>
        <b:NameList>
          <b:Person>
            <b:Last>McKee</b:Last>
          </b:Person>
        </b:NameList>
      </b:Author>
    </b:Author>
    <b:Title>Biochemistry: The Molecular Basis of Life 3rd. Ed.</b:Title>
    <b:Pages>135</b:Pages>
    <b:RefOrder>21</b:RefOrder>
  </b:Source>
  <b:Source>
    <b:Tag>06Pr</b:Tag>
    <b:SourceType>JournalArticle</b:SourceType>
    <b:Guid>{87E3907B-97D3-4BC1-B463-323D9406F08F}</b:Guid>
    <b:Year>2006</b:Year>
    <b:JournalName>Proteins</b:JournalName>
    <b:Pages>949-60</b:Pages>
    <b:Title>Empirical potential function for simplified protein models: combining contact and local sequence-structure descriptors</b:Title>
    <b:Author>
      <b:Author>
        <b:NameList>
          <b:Person>
            <b:Last>Zhang J</b:Last>
            <b:First>Chen</b:First>
            <b:Middle>R, Liang J</b:Middle>
          </b:Person>
        </b:NameList>
      </b:Author>
    </b:Author>
    <b:RefOrder>28</b:RefOrder>
  </b:Source>
  <b:Source>
    <b:Tag>Sip96</b:Tag>
    <b:SourceType>JournalArticle</b:SourceType>
    <b:Guid>{A0B8EC3F-8C54-458A-B3E9-FE8C87663ECD}</b:Guid>
    <b:Title>Helmholtz free energies of atom pair interactions in proteins</b:Title>
    <b:Year>1996</b:Year>
    <b:Author>
      <b:Author>
        <b:NameList>
          <b:Person>
            <b:Last>Sippl</b:Last>
            <b:First>M.J.</b:First>
          </b:Person>
          <b:Person>
            <b:Last>Ortner</b:Last>
            <b:First>M.</b:First>
          </b:Person>
          <b:Person>
            <b:Last>Jaritz</b:Last>
            <b:First>M.</b:First>
          </b:Person>
          <b:Person>
            <b:Last>Lackner</b:Last>
            <b:First>P.</b:First>
            <b:Middle>&amp; Flockner, H</b:Middle>
          </b:Person>
        </b:NameList>
      </b:Author>
    </b:Author>
    <b:JournalName>Fold. Des. Vol. 1</b:JournalName>
    <b:Pages>289-298</b:Pages>
    <b:RefOrder>16</b:RefOrder>
  </b:Source>
  <b:Source>
    <b:Tag>Doi96</b:Tag>
    <b:SourceType>JournalArticle</b:SourceType>
    <b:Guid>{F1D29F2A-541E-4EAC-8192-8CDB4B3A7867}</b:Guid>
    <b:Author>
      <b:Author>
        <b:NameList>
          <b:Person>
            <b:Last>Doig</b:Last>
            <b:First>A.J.and</b:First>
            <b:Middle>Rohl, C. A.</b:Middle>
          </b:Person>
        </b:NameList>
      </b:Author>
    </b:Author>
    <b:Title>Models for the 3(10)-helix/coil, pi-helix/coil, and alpha-helix/3(10)-helix/coil transitions in isolated peptides</b:Title>
    <b:Year>1996</b:Year>
    <b:JournalName>Protein Sci.</b:JournalName>
    <b:Pages>1687–1696</b:Pages>
    <b:RefOrder>18</b:RefOrder>
  </b:Source>
  <b:Source>
    <b:Tag>Arm</b:Tag>
    <b:SourceType>JournalArticle</b:SourceType>
    <b:Guid>{2D881613-773A-41C9-A670-DC3C91924D08}</b:Guid>
    <b:Author>
      <b:Author>
        <b:NameList>
          <b:Person>
            <b:Last>Armen R</b:Last>
            <b:First>Alonso</b:First>
            <b:Middle>DO, Daggett V</b:Middle>
          </b:Person>
        </b:NameList>
      </b:Author>
    </b:Author>
    <b:Title>The role of alpha-, 3(10)-, and pi-helix in helix--&gt;coil transitions.</b:Title>
    <b:JournalName>Protein Sci.</b:JournalName>
    <b:Pages>1145-57</b:Pages>
    <b:RefOrder>19</b:RefOrder>
  </b:Source>
  <b:Source>
    <b:Tag>Tom</b:Tag>
    <b:SourceType>Book</b:SourceType>
    <b:Guid>{D236DC76-1242-41F8-AD3E-08B3B1E072BB}</b:Guid>
    <b:Title>Recent Advances in QSAR Studies: Methods and Applications</b:Title>
    <b:Author>
      <b:Author>
        <b:NameList>
          <b:Person>
            <b:Last>Tomasz Puzyn</b:Last>
            <b:First>Jerzy</b:First>
            <b:Middle>Leszczynski, Mark T. Cronin</b:Middle>
          </b:Person>
        </b:NameList>
      </b:Author>
    </b:Author>
    <b:Pages>93</b:Pages>
    <b:RefOrder>22</b:RefOrder>
  </b:Source>
  <b:Source>
    <b:Tag>Byo81</b:Tag>
    <b:SourceType>JournalArticle</b:SourceType>
    <b:Guid>{7503207D-7205-4416-B2FA-EC4E217CA5F6}</b:Guid>
    <b:Title>Radial distribution function of liquid argon according to significant structure theory</b:Title>
    <b:Year>1981</b:Year>
    <b:Author>
      <b:Author>
        <b:NameList>
          <b:Person>
            <b:Last>Byoung Jip Yoon</b:Last>
            <b:First>*</b:First>
            <b:Middle>Mu Shik Jhon,* and Henry Eyring</b:Middle>
          </b:Person>
        </b:NameList>
      </b:Author>
    </b:Author>
    <b:JournalName>Proc Natl Acad Sci U S A</b:JournalName>
    <b:Pages>6588–6591</b:Pages>
    <b:RefOrder>23</b:RefOrder>
  </b:Source>
  <b:Source>
    <b:Tag>Par13</b:Tag>
    <b:SourceType>JournalArticle</b:SourceType>
    <b:Guid>{8999A4D4-62E1-4552-BB94-3205D5ADC3B7}</b:Guid>
    <b:Title>Detecting repetitions and periodicities in proteins by tiling the structural space.</b:Title>
    <b:Year>2013</b:Year>
    <b:Author>
      <b:Author>
        <b:NameList>
          <b:Person>
            <b:Last>Parra</b:Last>
            <b:First>R.G.,</b:First>
            <b:Middle>Espada, R., Sanchez, I.E., Sippl, M.J. &amp; Ferreiro, D.U.</b:Middle>
          </b:Person>
        </b:NameList>
      </b:Author>
    </b:Author>
    <b:JournalName> Phys Chem BVol. 117(42)</b:JournalName>
    <b:Pages>12887-12897</b:Pages>
    <b:RefOrder>24</b:RefOrder>
  </b:Source>
  <b:Source>
    <b:Tag>Bab97</b:Tag>
    <b:SourceType>JournalArticle</b:SourceType>
    <b:Guid>{64493A55-9502-475E-9E33-D082A9FCDCE2}</b:Guid>
    <b:Title>Neutral networks in protein space: a computational study based on knowledge-based potentials of mean force.</b:Title>
    <b:Year>1997</b:Year>
    <b:Author>
      <b:Author>
        <b:NameList>
          <b:Person>
            <b:Last>Babajide</b:Last>
            <b:First>A.</b:First>
          </b:Person>
          <b:Person>
            <b:Last>Hofacker</b:Last>
            <b:First>I.L.</b:First>
          </b:Person>
          <b:Person>
            <b:Last>Sippl</b:Last>
            <b:First>M.J.</b:First>
            <b:Middle>&amp; Stadler, P.F.</b:Middle>
          </b:Person>
        </b:NameList>
      </b:Author>
    </b:Author>
    <b:JournalName> Fold.Des. Vol. 2</b:JournalName>
    <b:Pages>261-269</b:Pages>
    <b:RefOrder>25</b:RefOrder>
  </b:Source>
  <b:Source>
    <b:Tag>Ben97</b:Tag>
    <b:SourceType>JournalArticle</b:SourceType>
    <b:Guid>{D9B29F16-5BE2-46B5-B673-9FAE8E83D2CF}</b:Guid>
    <b:Title>Statistical potentials extracted from protein structures: Are these meaningful potentials?</b:Title>
    <b:Year>1997</b:Year>
    <b:Author>
      <b:Author>
        <b:NameList>
          <b:Person>
            <b:Last>Ben-Naim</b:Last>
            <b:First>A.</b:First>
          </b:Person>
        </b:NameList>
      </b:Author>
    </b:Author>
    <b:JournalName>J Chem Phys 107</b:JournalName>
    <b:Pages>3698–3706</b:Pages>
    <b:RefOrder>26</b:RefOrder>
  </b:Source>
  <b:Source>
    <b:Tag>Kop98</b:Tag>
    <b:SourceType>JournalArticle</b:SourceType>
    <b:Guid>{C431529F-4727-49D3-9B9C-CD0330390957}</b:Guid>
    <b:Title>Knowledge-based potentials-back to the roots</b:Title>
    <b:Year>1998</b:Year>
    <b:Author>
      <b:Author>
        <b:NameList>
          <b:Person>
            <b:Last>Koppensteiner</b:Last>
            <b:First>W.A.</b:First>
            <b:Middle>&amp; Sippl, M.J.</b:Middle>
          </b:Person>
        </b:NameList>
      </b:Author>
    </b:Author>
    <b:JournalName>Biochemistry (Mosc). Vol. 63</b:JournalName>
    <b:Pages>247-252</b:Pages>
    <b:RefOrder>27</b:RefOrder>
  </b:Source>
  <b:Source>
    <b:Tag>Sip</b:Tag>
    <b:SourceType>JournalArticle</b:SourceType>
    <b:Guid>{BB1BA8FD-2B1F-4BCB-A6B8-1CD8EA4107E3}</b:Guid>
    <b:Author>
      <b:Author>
        <b:NameList>
          <b:Person>
            <b:Last>Sippl</b:Last>
            <b:First>M.J.</b:First>
          </b:Person>
        </b:NameList>
      </b:Author>
    </b:Author>
    <b:Title>Knowledge-based potentials for proteins.</b:Title>
    <b:Year>1995</b:Year>
    <b:JournalName>Curr. Opin. Struct. Biol.</b:JournalName>
    <b:Pages>229-235</b:Pages>
    <b:RefOrder>29</b:RefOrder>
  </b:Source>
  <b:Source>
    <b:Tag>Sip1</b:Tag>
    <b:SourceType>JournalArticle</b:SourceType>
    <b:Guid>{85EE7CC4-73DE-4051-A96B-159BAACBECBC}</b:Guid>
    <b:Author>
      <b:Author>
        <b:NameList>
          <b:Person>
            <b:Last>Sippl</b:Last>
            <b:First>M.J.</b:First>
          </b:Person>
          <b:Person>
            <b:Last>Hendlich</b:Last>
            <b:First>M.</b:First>
            <b:Middle>&amp; Lackner, P.</b:Middle>
          </b:Person>
        </b:NameList>
      </b:Author>
    </b:Author>
    <b:Title>Assembly of polypeptide and protein backbone conformations from low energy ensembles of short fragments: development of strategies and construction of models for myoglobin, lysozyme, and thymosin beta 4.</b:Title>
    <b:Year>1992</b:Year>
    <b:JournalName>Protein Sci. Vol. 1</b:JournalName>
    <b:Pages>625-640</b:Pages>
    <b:RefOrder>30</b:RefOrder>
  </b:Source>
</b:Sources>
</file>

<file path=customXml/itemProps1.xml><?xml version="1.0" encoding="utf-8"?>
<ds:datastoreItem xmlns:ds="http://schemas.openxmlformats.org/officeDocument/2006/customXml" ds:itemID="{B414489B-7E48-4221-A4E3-0ADCE9C80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1325</TotalTime>
  <Pages>1</Pages>
  <Words>6696</Words>
  <Characters>38172</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FKKT</Company>
  <LinksUpToDate>false</LinksUpToDate>
  <CharactersWithSpaces>44779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kle</dc:creator>
  <cp:lastModifiedBy>Tomaz Urbic</cp:lastModifiedBy>
  <cp:revision>52</cp:revision>
  <cp:lastPrinted>2015-02-23T09:32:00Z</cp:lastPrinted>
  <dcterms:created xsi:type="dcterms:W3CDTF">2015-03-14T16:52:00Z</dcterms:created>
  <dcterms:modified xsi:type="dcterms:W3CDTF">2021-07-12T12:41:00Z</dcterms:modified>
</cp:coreProperties>
</file>