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20"/>
          <w:tab w:val="left" w:pos="1710"/>
        </w:tabs>
        <w:kinsoku/>
        <w:overflowPunct/>
        <w:topLinePunct w:val="0"/>
        <w:bidi w:val="0"/>
        <w:snapToGrid/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en-IN"/>
        </w:rPr>
      </w:pPr>
      <w:r>
        <w:rPr>
          <w:rFonts w:hint="default" w:cs="Times New Roman"/>
          <w:b/>
          <w:sz w:val="24"/>
          <w:szCs w:val="24"/>
          <w:lang w:val="en-IN"/>
        </w:rPr>
        <w:t>St</w:t>
      </w: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 xml:space="preserve">atistical Optimization of As(V) Adsorption </w:t>
      </w:r>
      <w:r>
        <w:rPr>
          <w:rFonts w:hint="default" w:cs="Times New Roman"/>
          <w:b/>
          <w:sz w:val="24"/>
          <w:szCs w:val="24"/>
          <w:lang w:val="en-IN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 xml:space="preserve">arameters onto </w:t>
      </w:r>
      <w:r>
        <w:rPr>
          <w:rFonts w:hint="default" w:cs="Times New Roman"/>
          <w:b/>
          <w:sz w:val="24"/>
          <w:szCs w:val="24"/>
          <w:lang w:val="en-IN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pichlorohydrin/Fe</w:t>
      </w:r>
      <w:r>
        <w:rPr>
          <w:rFonts w:hint="default"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hint="default" w:cs="Times New Roman"/>
          <w:b/>
          <w:sz w:val="24"/>
          <w:szCs w:val="24"/>
          <w:vertAlign w:val="subscript"/>
          <w:lang w:val="en-IN"/>
        </w:rPr>
        <w:t xml:space="preserve"> </w:t>
      </w:r>
      <w:r>
        <w:rPr>
          <w:rFonts w:hint="default" w:cs="Times New Roman"/>
          <w:b/>
          <w:sz w:val="24"/>
          <w:szCs w:val="24"/>
          <w:vertAlign w:val="baseline"/>
          <w:lang w:val="en-IN"/>
        </w:rPr>
        <w:t xml:space="preserve">crosslinked </w:t>
      </w:r>
      <w:r>
        <w:rPr>
          <w:rFonts w:hint="default" w:cs="Times New Roman"/>
          <w:b/>
          <w:sz w:val="24"/>
          <w:szCs w:val="24"/>
          <w:lang w:val="en-IN"/>
        </w:rPr>
        <w:t>Chitosan derivative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cs="Times New Roman"/>
          <w:b/>
          <w:sz w:val="24"/>
          <w:szCs w:val="24"/>
          <w:lang w:val="en-IN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anocomposite</w:t>
      </w: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 xml:space="preserve"> using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Box-Behnken </w:t>
      </w:r>
      <w:r>
        <w:rPr>
          <w:rFonts w:hint="default" w:cs="Times New Roman"/>
          <w:b/>
          <w:bCs/>
          <w:sz w:val="24"/>
          <w:szCs w:val="24"/>
          <w:lang w:val="en-IN"/>
        </w:rPr>
        <w:t>D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esign</w:t>
      </w:r>
    </w:p>
    <w:p>
      <w:pPr>
        <w:keepNext w:val="0"/>
        <w:keepLines w:val="0"/>
        <w:pageBreakBefore w:val="0"/>
        <w:widowControl/>
        <w:tabs>
          <w:tab w:val="left" w:pos="720"/>
          <w:tab w:val="left" w:pos="1710"/>
        </w:tabs>
        <w:kinsoku/>
        <w:overflowPunct/>
        <w:topLinePunct w:val="0"/>
        <w:bidi w:val="0"/>
        <w:snapToGrid/>
        <w:spacing w:after="0"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en-IN"/>
        </w:rPr>
      </w:pPr>
    </w:p>
    <w:p>
      <w:pPr>
        <w:keepNext w:val="0"/>
        <w:keepLines w:val="0"/>
        <w:pageBreakBefore w:val="0"/>
        <w:widowControl/>
        <w:tabs>
          <w:tab w:val="left" w:pos="720"/>
          <w:tab w:val="left" w:pos="1710"/>
        </w:tabs>
        <w:kinsoku/>
        <w:overflowPunct/>
        <w:topLinePunct w:val="0"/>
        <w:bidi w:val="0"/>
        <w:snapToGrid/>
        <w:spacing w:after="0" w:line="360" w:lineRule="auto"/>
        <w:jc w:val="center"/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vertAlign w:val="superscript"/>
          <w:lang w:val="en-IN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</w:rPr>
        <w:t>V</w:t>
      </w:r>
      <w:r>
        <w:rPr>
          <w:rFonts w:hint="default" w:cs="Times New Roman"/>
          <w:b w:val="0"/>
          <w:bCs/>
          <w:i w:val="0"/>
          <w:iCs w:val="0"/>
          <w:sz w:val="24"/>
          <w:szCs w:val="24"/>
          <w:lang w:val="en-IN"/>
        </w:rPr>
        <w:t>ijayanand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en-IN"/>
        </w:rPr>
        <w:t xml:space="preserve"> N</w:t>
      </w:r>
      <w:r>
        <w:rPr>
          <w:rFonts w:hint="default" w:cs="Times New Roman"/>
          <w:b w:val="0"/>
          <w:bCs/>
          <w:i w:val="0"/>
          <w:iCs w:val="0"/>
          <w:sz w:val="24"/>
          <w:szCs w:val="24"/>
          <w:lang w:val="en-IN"/>
        </w:rPr>
        <w:t>agarajan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en-IN"/>
        </w:rPr>
        <w:t>*</w:t>
      </w:r>
      <w:r>
        <w:rPr>
          <w:rFonts w:hint="default" w:cs="Times New Roman"/>
          <w:b w:val="0"/>
          <w:bCs/>
          <w:i w:val="0"/>
          <w:iCs w:val="0"/>
          <w:sz w:val="24"/>
          <w:szCs w:val="24"/>
          <w:vertAlign w:val="superscript"/>
          <w:lang w:val="en-IN"/>
        </w:rPr>
        <w:t>1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en-IN"/>
        </w:rPr>
        <w:t>,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</w:rPr>
        <w:t xml:space="preserve"> R</w:t>
      </w:r>
      <w:r>
        <w:rPr>
          <w:rFonts w:hint="default" w:cs="Times New Roman"/>
          <w:b w:val="0"/>
          <w:bCs/>
          <w:i w:val="0"/>
          <w:iCs w:val="0"/>
          <w:sz w:val="24"/>
          <w:szCs w:val="24"/>
          <w:lang w:val="en-IN"/>
        </w:rPr>
        <w:t>aja Ganesan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vertAlign w:val="superscript"/>
          <w:lang w:val="en-IN"/>
        </w:rPr>
        <w:t>1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en-IN"/>
        </w:rPr>
        <w:t xml:space="preserve"> , S</w:t>
      </w:r>
      <w:r>
        <w:rPr>
          <w:rFonts w:hint="default" w:cs="Times New Roman"/>
          <w:b w:val="0"/>
          <w:bCs/>
          <w:i w:val="0"/>
          <w:iCs w:val="0"/>
          <w:sz w:val="24"/>
          <w:szCs w:val="24"/>
          <w:lang w:val="en-IN"/>
        </w:rPr>
        <w:t>rinivasan Govindan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vertAlign w:val="superscript"/>
          <w:lang w:val="en-IN"/>
        </w:rPr>
        <w:t>2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en-IN"/>
        </w:rPr>
        <w:t xml:space="preserve"> , P</w:t>
      </w:r>
      <w:r>
        <w:rPr>
          <w:rFonts w:hint="default" w:cs="Times New Roman"/>
          <w:b w:val="0"/>
          <w:bCs/>
          <w:i w:val="0"/>
          <w:iCs w:val="0"/>
          <w:sz w:val="24"/>
          <w:szCs w:val="24"/>
          <w:lang w:val="en-IN"/>
        </w:rPr>
        <w:t>rabha Govind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vertAlign w:val="superscript"/>
          <w:lang w:val="en-IN"/>
        </w:rPr>
        <w:t>3</w:t>
      </w:r>
    </w:p>
    <w:p>
      <w:pPr>
        <w:keepNext w:val="0"/>
        <w:keepLines w:val="0"/>
        <w:pageBreakBefore w:val="0"/>
        <w:widowControl/>
        <w:tabs>
          <w:tab w:val="left" w:pos="720"/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jc w:val="center"/>
        <w:textAlignment w:val="auto"/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en-IN"/>
        </w:rPr>
        <w:t>*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vertAlign w:val="superscript"/>
          <w:lang w:val="en-IN"/>
        </w:rPr>
        <w:t>1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en-IN"/>
        </w:rPr>
        <w:t xml:space="preserve"> 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 xml:space="preserve">Anna University,Faculty 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 xml:space="preserve"> of Chem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>is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try, Paavai Engineering College,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 xml:space="preserve"> 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 xml:space="preserve"> Namakkal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 xml:space="preserve"> 637018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, TN, I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>NDIA</w:t>
      </w:r>
    </w:p>
    <w:p>
      <w:pPr>
        <w:keepNext w:val="0"/>
        <w:keepLines w:val="0"/>
        <w:pageBreakBefore w:val="0"/>
        <w:widowControl/>
        <w:tabs>
          <w:tab w:val="left" w:pos="720"/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jc w:val="center"/>
        <w:textAlignment w:val="auto"/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i/>
          <w:iCs w:val="0"/>
          <w:sz w:val="24"/>
          <w:szCs w:val="24"/>
          <w:vertAlign w:val="superscript"/>
          <w:lang w:val="en-IN"/>
        </w:rPr>
        <w:t>1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 xml:space="preserve"> Anna University,Faculty 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 xml:space="preserve"> of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 xml:space="preserve"> 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 xml:space="preserve"> Chem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>ical Engineering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, Paavai Engineering College, Namakkal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 xml:space="preserve"> 637018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, TN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>,INDIA</w:t>
      </w:r>
    </w:p>
    <w:p>
      <w:pPr>
        <w:keepNext w:val="0"/>
        <w:keepLines w:val="0"/>
        <w:pageBreakBefore w:val="0"/>
        <w:widowControl/>
        <w:tabs>
          <w:tab w:val="left" w:pos="720"/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jc w:val="center"/>
        <w:textAlignment w:val="auto"/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i/>
          <w:iCs w:val="0"/>
          <w:sz w:val="24"/>
          <w:szCs w:val="24"/>
          <w:vertAlign w:val="superscript"/>
          <w:lang w:val="en-IN"/>
        </w:rPr>
        <w:t xml:space="preserve">2 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>Anna University,Department of Applied Science and Technology, Alagappa College of Technology,Chennai 600005 INDIA</w:t>
      </w:r>
    </w:p>
    <w:p>
      <w:pPr>
        <w:keepNext w:val="0"/>
        <w:keepLines w:val="0"/>
        <w:pageBreakBefore w:val="0"/>
        <w:widowControl/>
        <w:tabs>
          <w:tab w:val="left" w:pos="720"/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both"/>
        <w:textAlignment w:val="auto"/>
        <w:rPr>
          <w:rFonts w:hint="default" w:ascii="Times New Roman" w:hAnsi="Times New Roman" w:cs="Times New Roman"/>
          <w:i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en-IN"/>
        </w:rPr>
        <w:t>*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>Corresponding author</w:t>
      </w:r>
      <w:r>
        <w:rPr>
          <w:rFonts w:hint="default" w:cs="Times New Roman"/>
          <w:i/>
          <w:iCs w:val="0"/>
          <w:sz w:val="24"/>
          <w:szCs w:val="24"/>
          <w:lang w:val="en-IN"/>
        </w:rPr>
        <w:t>: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IN"/>
        </w:rPr>
        <w:t>E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 xml:space="preserve">-mail: 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instrText xml:space="preserve"> HYPERLINK "mailto:vijayanandnagarajanpec@paavai.edu.in" </w:instrTex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/>
          <w:i/>
          <w:iCs w:val="0"/>
          <w:sz w:val="24"/>
          <w:szCs w:val="24"/>
        </w:rPr>
        <w:t>vijayanandnagarajanpec@paavai.edu.in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left" w:pos="720"/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cs="Times New Roman"/>
          <w:i/>
          <w:iCs w:val="0"/>
          <w:sz w:val="24"/>
          <w:szCs w:val="24"/>
          <w:vertAlign w:val="baseline"/>
          <w:lang w:val="en-IN"/>
        </w:rPr>
      </w:pPr>
      <w:r>
        <w:rPr>
          <w:rFonts w:hint="default" w:cs="Times New Roman"/>
          <w:i/>
          <w:iCs w:val="0"/>
          <w:sz w:val="24"/>
          <w:szCs w:val="24"/>
          <w:lang w:val="en-IN"/>
        </w:rPr>
        <w:t>Phone: +</w:t>
      </w:r>
      <w:r>
        <w:rPr>
          <w:rFonts w:hint="default" w:cs="Times New Roman"/>
          <w:i/>
          <w:iCs w:val="0"/>
          <w:sz w:val="24"/>
          <w:szCs w:val="24"/>
          <w:vertAlign w:val="baseline"/>
          <w:lang w:val="en-IN"/>
        </w:rPr>
        <w:t>91 8344488356</w:t>
      </w:r>
    </w:p>
    <w:p>
      <w:p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SUPPLEMENTARY MATERIALS</w:t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en-I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12065</wp:posOffset>
            </wp:positionV>
            <wp:extent cx="4743450" cy="2340610"/>
            <wp:effectExtent l="0" t="0" r="0" b="40640"/>
            <wp:wrapTight wrapText="bothSides">
              <wp:wrapPolygon>
                <wp:start x="0" y="0"/>
                <wp:lineTo x="0" y="21448"/>
                <wp:lineTo x="21513" y="21448"/>
                <wp:lineTo x="21513" y="0"/>
                <wp:lineTo x="0" y="0"/>
              </wp:wrapPolygon>
            </wp:wrapTight>
            <wp:docPr id="3" name="Picture 3" descr="SEM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M imag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350010" y="4145915"/>
                      <a:ext cx="474345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 w:cs="Times New Roman" w:eastAsiaTheme="minorEastAsia"/>
          <w:sz w:val="20"/>
          <w:szCs w:val="20"/>
          <w:lang w:val="en-IN"/>
        </w:rPr>
        <w:t>Fig. S1 SEM images of CMC-EPI/INC nanocomposite a) before and b) after As(V) adsorption</w:t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/>
          <w:lang w:val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1106170</wp:posOffset>
            </wp:positionH>
            <wp:positionV relativeFrom="page">
              <wp:posOffset>1078865</wp:posOffset>
            </wp:positionV>
            <wp:extent cx="3935730" cy="3968750"/>
            <wp:effectExtent l="0" t="0" r="7620" b="12700"/>
            <wp:wrapTight wrapText="bothSides">
              <wp:wrapPolygon>
                <wp:start x="0" y="0"/>
                <wp:lineTo x="0" y="21462"/>
                <wp:lineTo x="21537" y="21462"/>
                <wp:lineTo x="21537" y="0"/>
                <wp:lineTo x="0" y="0"/>
              </wp:wrapPolygon>
            </wp:wrapTight>
            <wp:docPr id="1" name="Picture 1" descr="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ntou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sz w:val="20"/>
          <w:szCs w:val="20"/>
          <w:lang w:val="en-IN"/>
        </w:rPr>
      </w:pPr>
      <w:r>
        <w:rPr>
          <w:rFonts w:hint="default" w:cs="Times New Roman" w:eastAsiaTheme="minorEastAsia"/>
          <w:sz w:val="20"/>
          <w:szCs w:val="20"/>
          <w:lang w:val="en-IN"/>
        </w:rPr>
        <w:t>Fig. S2 Contour plot for multiple effects of  pH vs temperature at 60 min of 700mg dosage for As(V) removal</w:t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/>
          <w:lang w:val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728345</wp:posOffset>
            </wp:positionH>
            <wp:positionV relativeFrom="page">
              <wp:posOffset>6036310</wp:posOffset>
            </wp:positionV>
            <wp:extent cx="3924300" cy="3004185"/>
            <wp:effectExtent l="0" t="0" r="0" b="5715"/>
            <wp:wrapTight wrapText="bothSides">
              <wp:wrapPolygon>
                <wp:start x="0" y="0"/>
                <wp:lineTo x="0" y="21504"/>
                <wp:lineTo x="21495" y="21504"/>
                <wp:lineTo x="21495" y="0"/>
                <wp:lineTo x="0" y="0"/>
              </wp:wrapPolygon>
            </wp:wrapTight>
            <wp:docPr id="4" name="Picture 4" descr="Freundl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reundli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 w:cs="Times New Roman" w:eastAsiaTheme="minorEastAsia"/>
          <w:sz w:val="20"/>
          <w:szCs w:val="20"/>
          <w:lang w:val="en-IN"/>
        </w:rPr>
        <w:t xml:space="preserve">Fig. S3 Freundlich isotherm plot  </w:t>
      </w:r>
      <w:bookmarkStart w:id="0" w:name="_GoBack"/>
      <w:bookmarkEnd w:id="0"/>
      <w:r>
        <w:rPr>
          <w:rFonts w:hint="default" w:cs="Times New Roman" w:eastAsiaTheme="minorEastAsia"/>
          <w:sz w:val="20"/>
          <w:szCs w:val="20"/>
          <w:lang w:val="en-IN"/>
        </w:rPr>
        <w:t>for the adsorption of As(V) ions at different temperatures</w:t>
      </w:r>
      <w:r>
        <w:rPr>
          <w:rFonts w:hint="default" w:ascii="Times New Roman" w:hAnsi="Times New Roman" w:cs="Times New Roman"/>
          <w:sz w:val="20"/>
          <w:szCs w:val="20"/>
          <w:lang w:val="en-IN"/>
        </w:rPr>
        <w:t xml:space="preserve"> </w:t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/>
          <w:lang w:val="en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1098550</wp:posOffset>
            </wp:positionH>
            <wp:positionV relativeFrom="page">
              <wp:posOffset>1207135</wp:posOffset>
            </wp:positionV>
            <wp:extent cx="3865880" cy="3251200"/>
            <wp:effectExtent l="0" t="0" r="1270" b="6350"/>
            <wp:wrapTight wrapText="bothSides">
              <wp:wrapPolygon>
                <wp:start x="0" y="0"/>
                <wp:lineTo x="0" y="21516"/>
                <wp:lineTo x="21501" y="21516"/>
                <wp:lineTo x="21501" y="0"/>
                <wp:lineTo x="0" y="0"/>
              </wp:wrapPolygon>
            </wp:wrapTight>
            <wp:docPr id="5" name="Picture 5" descr="I 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 Orde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 w:cs="Times New Roman" w:eastAsiaTheme="minorEastAsia"/>
          <w:sz w:val="20"/>
          <w:szCs w:val="20"/>
          <w:lang w:val="en-IN"/>
        </w:rPr>
        <w:t>Fig. S4.  pseudo first order kinetics plot for the adsorption of As(V) ions at different temperatures</w:t>
      </w:r>
      <w:r>
        <w:rPr>
          <w:rFonts w:hint="default" w:ascii="Times New Roman" w:hAnsi="Times New Roman" w:cs="Times New Roman"/>
          <w:sz w:val="20"/>
          <w:szCs w:val="20"/>
          <w:lang w:val="en-IN"/>
        </w:rPr>
        <w:t xml:space="preserve">                               </w:t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/>
          <w:lang w:val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915035</wp:posOffset>
            </wp:positionH>
            <wp:positionV relativeFrom="page">
              <wp:posOffset>5193665</wp:posOffset>
            </wp:positionV>
            <wp:extent cx="4172585" cy="3254375"/>
            <wp:effectExtent l="0" t="0" r="18415" b="0"/>
            <wp:wrapTight wrapText="bothSides">
              <wp:wrapPolygon>
                <wp:start x="0" y="0"/>
                <wp:lineTo x="0" y="21495"/>
                <wp:lineTo x="21498" y="21495"/>
                <wp:lineTo x="21498" y="0"/>
                <wp:lineTo x="0" y="0"/>
              </wp:wrapPolygon>
            </wp:wrapTight>
            <wp:docPr id="6" name="Picture 6" descr="Intr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ntra N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2585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 w:cs="Times New Roman" w:eastAsiaTheme="minorEastAsia"/>
          <w:sz w:val="20"/>
          <w:szCs w:val="20"/>
          <w:lang w:val="en-IN"/>
        </w:rPr>
      </w:pPr>
    </w:p>
    <w:p>
      <w:pPr>
        <w:jc w:val="center"/>
        <w:rPr>
          <w:rFonts w:hint="default"/>
          <w:lang w:val="en-IN"/>
        </w:rPr>
      </w:pPr>
      <w:r>
        <w:rPr>
          <w:rFonts w:hint="default" w:cs="Times New Roman" w:eastAsiaTheme="minorEastAsia"/>
          <w:sz w:val="20"/>
          <w:szCs w:val="20"/>
          <w:lang w:val="en-IN"/>
        </w:rPr>
        <w:t>Fig. S5.  Intra particle diffusion  plot for the adsorption of As(V) ions at different temperatures</w:t>
      </w:r>
      <w:r>
        <w:rPr>
          <w:rFonts w:hint="default" w:ascii="Times New Roman" w:hAnsi="Times New Roman" w:cs="Times New Roman"/>
          <w:sz w:val="20"/>
          <w:szCs w:val="20"/>
          <w:lang w:val="en-IN"/>
        </w:rPr>
        <w:t xml:space="preserve">  </w:t>
      </w: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  <w:r>
        <w:rPr>
          <w:rFonts w:hint="default" w:cs="Times New Roman" w:eastAsiaTheme="minorEastAsia"/>
          <w:sz w:val="20"/>
          <w:szCs w:val="20"/>
          <w:lang w:val="en-IN"/>
        </w:rPr>
        <w:t>TABLE S1.  Desorption cycles against the adsorption of As(V) ions with 0.1M NaOH</w:t>
      </w:r>
      <w:r>
        <w:rPr>
          <w:rFonts w:hint="default" w:ascii="Times New Roman" w:hAnsi="Times New Roman" w:cs="Times New Roman"/>
          <w:sz w:val="20"/>
          <w:szCs w:val="20"/>
          <w:lang w:val="en-IN"/>
        </w:rPr>
        <w:t xml:space="preserve">  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0"/>
          <w:szCs w:val="20"/>
          <w:lang w:val="en-IN"/>
        </w:rPr>
      </w:pPr>
      <w:r>
        <w:rPr>
          <w:rFonts w:hint="default"/>
          <w:lang w:val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549910</wp:posOffset>
            </wp:positionH>
            <wp:positionV relativeFrom="page">
              <wp:posOffset>1187450</wp:posOffset>
            </wp:positionV>
            <wp:extent cx="4088130" cy="3668395"/>
            <wp:effectExtent l="0" t="0" r="7620" b="8255"/>
            <wp:wrapTight wrapText="bothSides">
              <wp:wrapPolygon>
                <wp:start x="0" y="0"/>
                <wp:lineTo x="0" y="21536"/>
                <wp:lineTo x="21540" y="21536"/>
                <wp:lineTo x="21540" y="0"/>
                <wp:lineTo x="0" y="0"/>
              </wp:wrapPolygon>
            </wp:wrapTight>
            <wp:docPr id="7" name="Picture 7" descr="Table  Desorption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  Desorption n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lang w:val="en-IN"/>
        </w:rPr>
      </w:pPr>
    </w:p>
    <w:sectPr>
      <w:pgSz w:w="11906" w:h="16838"/>
      <w:pgMar w:top="1440" w:right="1463" w:bottom="1440" w:left="1463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4885"/>
    <w:rsid w:val="32E5371B"/>
    <w:rsid w:val="3AEF1B1D"/>
    <w:rsid w:val="4A564885"/>
    <w:rsid w:val="62332EFB"/>
    <w:rsid w:val="685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2"/>
      <w:lang w:val="pl-PL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0759B"/>
      <w:u w:val="single"/>
    </w:rPr>
  </w:style>
  <w:style w:type="paragraph" w:customStyle="1" w:styleId="7">
    <w:name w:val="PP Body: Main Text"/>
    <w:basedOn w:val="1"/>
    <w:qFormat/>
    <w:uiPriority w:val="0"/>
    <w:pPr>
      <w:spacing w:after="0" w:line="280" w:lineRule="exact"/>
      <w:ind w:firstLine="227"/>
      <w:jc w:val="both"/>
    </w:pPr>
    <w:rPr>
      <w:rFonts w:ascii="Times New Roman" w:hAnsi="Times New Roman"/>
      <w:sz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tif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2021-05-15T13:57:00Z</dcterms:created>
  <dc:creator>GuruGopi</dc:creator>
  <cp:lastModifiedBy>GuruGopi</cp:lastModifiedBy>
  <dcterms:modified xsi:type="dcterms:W3CDTF">2021-08-21T12:26:36Z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