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029ED" w14:textId="663683A6" w:rsidR="00CA638C" w:rsidRPr="00CA638C" w:rsidRDefault="006A08A2" w:rsidP="0020219A">
      <w:pPr>
        <w:spacing w:line="360" w:lineRule="auto"/>
        <w:jc w:val="both"/>
      </w:pPr>
      <w:r w:rsidRPr="006A08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This article describes the preparation and identification of </w:t>
      </w:r>
      <w:bookmarkStart w:id="0" w:name="_Hlk65312999"/>
      <w:r w:rsidRPr="006A08A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SiO</w:t>
      </w:r>
      <w:r w:rsidRPr="006A08A2">
        <w:rPr>
          <w:rFonts w:ascii="Times New Roman" w:hAnsi="Times New Roman" w:cs="Times New Roman"/>
          <w:bCs/>
          <w:iCs/>
          <w:color w:val="000000"/>
          <w:sz w:val="24"/>
          <w:szCs w:val="24"/>
          <w:vertAlign w:val="subscript"/>
        </w:rPr>
        <w:t>2</w:t>
      </w:r>
      <w:r w:rsidRPr="006A08A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@Glu/Si(OEt)</w:t>
      </w:r>
      <w:r w:rsidRPr="006A08A2">
        <w:rPr>
          <w:rFonts w:ascii="Times New Roman" w:hAnsi="Times New Roman" w:cs="Times New Roman"/>
          <w:bCs/>
          <w:iCs/>
          <w:color w:val="000000"/>
          <w:sz w:val="24"/>
          <w:szCs w:val="24"/>
          <w:vertAlign w:val="subscript"/>
        </w:rPr>
        <w:t>2</w:t>
      </w:r>
      <w:r w:rsidRPr="006A08A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(CH</w:t>
      </w:r>
      <w:r w:rsidRPr="006A08A2">
        <w:rPr>
          <w:rFonts w:ascii="Times New Roman" w:hAnsi="Times New Roman" w:cs="Times New Roman"/>
          <w:bCs/>
          <w:iCs/>
          <w:color w:val="000000"/>
          <w:sz w:val="24"/>
          <w:szCs w:val="24"/>
          <w:vertAlign w:val="subscript"/>
        </w:rPr>
        <w:t>2</w:t>
      </w:r>
      <w:r w:rsidRPr="006A08A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)</w:t>
      </w:r>
      <w:r w:rsidRPr="006A08A2">
        <w:rPr>
          <w:rFonts w:ascii="Times New Roman" w:hAnsi="Times New Roman" w:cs="Times New Roman"/>
          <w:bCs/>
          <w:iCs/>
          <w:color w:val="000000"/>
          <w:sz w:val="24"/>
          <w:szCs w:val="24"/>
          <w:vertAlign w:val="subscript"/>
        </w:rPr>
        <w:t>3</w:t>
      </w:r>
      <w:r w:rsidRPr="006A08A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N=Mo[Mo</w:t>
      </w:r>
      <w:r w:rsidRPr="006A08A2">
        <w:rPr>
          <w:rFonts w:ascii="Times New Roman" w:hAnsi="Times New Roman" w:cs="Times New Roman"/>
          <w:bCs/>
          <w:iCs/>
          <w:color w:val="000000"/>
          <w:sz w:val="24"/>
          <w:szCs w:val="24"/>
          <w:vertAlign w:val="subscript"/>
        </w:rPr>
        <w:t>5</w:t>
      </w:r>
      <w:r w:rsidRPr="006A08A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</w:t>
      </w:r>
      <w:r w:rsidRPr="006A08A2">
        <w:rPr>
          <w:rFonts w:ascii="Times New Roman" w:hAnsi="Times New Roman" w:cs="Times New Roman"/>
          <w:bCs/>
          <w:iCs/>
          <w:color w:val="000000"/>
          <w:sz w:val="24"/>
          <w:szCs w:val="24"/>
          <w:vertAlign w:val="subscript"/>
        </w:rPr>
        <w:t>18</w:t>
      </w:r>
      <w:r w:rsidRPr="006A08A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] </w:t>
      </w:r>
      <w:bookmarkEnd w:id="0"/>
      <w:r w:rsidRPr="006A08A2">
        <w:rPr>
          <w:rFonts w:ascii="Times New Roman" w:hAnsi="Times New Roman" w:cs="Times New Roman"/>
          <w:bCs/>
          <w:color w:val="000000"/>
          <w:sz w:val="24"/>
          <w:szCs w:val="24"/>
        </w:rPr>
        <w:t>as a new acid-base bifunctional heterogeneous catalyst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2021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0219A" w:rsidRPr="0020219A">
        <w:rPr>
          <w:rFonts w:ascii="Times New Roman" w:hAnsi="Times New Roman" w:cs="Times New Roman"/>
          <w:bCs/>
          <w:color w:val="000000"/>
          <w:sz w:val="24"/>
          <w:szCs w:val="24"/>
        </w:rPr>
        <w:t>Its catalytic efficiency was examined for the preparation of pyrano[2,3-</w:t>
      </w:r>
      <w:proofErr w:type="gramStart"/>
      <w:r w:rsidR="0020219A" w:rsidRPr="0020219A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d</w:t>
      </w:r>
      <w:r w:rsidR="0020219A" w:rsidRPr="0020219A">
        <w:rPr>
          <w:rFonts w:ascii="Times New Roman" w:hAnsi="Times New Roman" w:cs="Times New Roman"/>
          <w:bCs/>
          <w:color w:val="000000"/>
          <w:sz w:val="24"/>
          <w:szCs w:val="24"/>
        </w:rPr>
        <w:t>]pyrimidine</w:t>
      </w:r>
      <w:proofErr w:type="gramEnd"/>
      <w:r w:rsidR="0020219A" w:rsidRPr="002021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derivatives via the reaction between aldehyde, malononitrile and barbituric acid.</w:t>
      </w:r>
    </w:p>
    <w:sectPr w:rsidR="00CA638C" w:rsidRPr="00CA6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023"/>
    <w:rsid w:val="00072023"/>
    <w:rsid w:val="0020219A"/>
    <w:rsid w:val="003A5B32"/>
    <w:rsid w:val="006A08A2"/>
    <w:rsid w:val="0073298E"/>
    <w:rsid w:val="00CA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EF77"/>
  <w15:docId w15:val="{B9B86E08-1901-4453-8955-71EEBC2E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infotech</dc:creator>
  <cp:lastModifiedBy>Mahnaz Farahi</cp:lastModifiedBy>
  <cp:revision>5</cp:revision>
  <dcterms:created xsi:type="dcterms:W3CDTF">2019-12-14T03:41:00Z</dcterms:created>
  <dcterms:modified xsi:type="dcterms:W3CDTF">2021-03-01T09:06:00Z</dcterms:modified>
</cp:coreProperties>
</file>