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C7E" w:rsidRDefault="00466C7E" w:rsidP="00466C7E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466C7E">
        <w:rPr>
          <w:rFonts w:ascii="Times New Roman" w:hAnsi="Times New Roman" w:cs="Times New Roman"/>
          <w:sz w:val="24"/>
          <w:szCs w:val="24"/>
          <w:lang w:val="en-GB"/>
        </w:rPr>
        <w:t xml:space="preserve">The manuscript addresses the problem of quantifying unstable organic species for which no standard reference material is available. The applicability of the proposed GC-FID method was demonstrated with the first determination of all four </w:t>
      </w:r>
      <w:proofErr w:type="spellStart"/>
      <w:r w:rsidRPr="00466C7E">
        <w:rPr>
          <w:rFonts w:ascii="Times New Roman" w:hAnsi="Times New Roman" w:cs="Times New Roman"/>
          <w:sz w:val="24"/>
          <w:szCs w:val="24"/>
          <w:lang w:val="en-GB"/>
        </w:rPr>
        <w:t>hydroperoxides</w:t>
      </w:r>
      <w:proofErr w:type="spellEnd"/>
      <w:r w:rsidRPr="00466C7E">
        <w:rPr>
          <w:rFonts w:ascii="Times New Roman" w:hAnsi="Times New Roman" w:cs="Times New Roman"/>
          <w:sz w:val="24"/>
          <w:szCs w:val="24"/>
          <w:lang w:val="en-GB"/>
        </w:rPr>
        <w:t xml:space="preserve"> formed during the reaction of a-</w:t>
      </w:r>
      <w:proofErr w:type="spellStart"/>
      <w:r w:rsidRPr="00466C7E">
        <w:rPr>
          <w:rFonts w:ascii="Times New Roman" w:hAnsi="Times New Roman" w:cs="Times New Roman"/>
          <w:sz w:val="24"/>
          <w:szCs w:val="24"/>
          <w:lang w:val="en-GB"/>
        </w:rPr>
        <w:t>pinene</w:t>
      </w:r>
      <w:proofErr w:type="spellEnd"/>
      <w:r w:rsidRPr="00466C7E">
        <w:rPr>
          <w:rFonts w:ascii="Times New Roman" w:hAnsi="Times New Roman" w:cs="Times New Roman"/>
          <w:sz w:val="24"/>
          <w:szCs w:val="24"/>
          <w:lang w:val="en-GB"/>
        </w:rPr>
        <w:t xml:space="preserve"> with singlet oxygen. </w:t>
      </w:r>
      <w:r w:rsidRPr="00466C7E">
        <w:rPr>
          <w:rFonts w:ascii="Times New Roman" w:hAnsi="Times New Roman" w:cs="Times New Roman"/>
          <w:sz w:val="24"/>
          <w:szCs w:val="24"/>
          <w:lang w:val="en-GB"/>
        </w:rPr>
        <w:t xml:space="preserve">Pre-column </w:t>
      </w:r>
      <w:proofErr w:type="spellStart"/>
      <w:r w:rsidRPr="00466C7E">
        <w:rPr>
          <w:rFonts w:ascii="Times New Roman" w:hAnsi="Times New Roman" w:cs="Times New Roman"/>
          <w:sz w:val="24"/>
          <w:szCs w:val="24"/>
          <w:lang w:val="en-GB"/>
        </w:rPr>
        <w:t>silylation</w:t>
      </w:r>
      <w:proofErr w:type="spellEnd"/>
      <w:r w:rsidRPr="00466C7E">
        <w:rPr>
          <w:rFonts w:ascii="Times New Roman" w:hAnsi="Times New Roman" w:cs="Times New Roman"/>
          <w:sz w:val="24"/>
          <w:szCs w:val="24"/>
          <w:lang w:val="en-GB"/>
        </w:rPr>
        <w:t xml:space="preserve"> improved stability and the concept of effective carbon number allowed quantification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. The </w:t>
      </w:r>
      <w:proofErr w:type="spellStart"/>
      <w:r w:rsidRPr="00466C7E">
        <w:rPr>
          <w:rFonts w:ascii="Times New Roman" w:hAnsi="Times New Roman" w:cs="Times New Roman"/>
          <w:sz w:val="24"/>
          <w:szCs w:val="24"/>
          <w:lang w:val="en-GB"/>
        </w:rPr>
        <w:t>hydroperoxides</w:t>
      </w:r>
      <w:proofErr w:type="spellEnd"/>
      <w:r w:rsidRPr="00466C7E">
        <w:rPr>
          <w:rFonts w:ascii="Times New Roman" w:hAnsi="Times New Roman" w:cs="Times New Roman"/>
          <w:sz w:val="24"/>
          <w:szCs w:val="24"/>
          <w:lang w:val="en-GB"/>
        </w:rPr>
        <w:t xml:space="preserve"> were </w:t>
      </w:r>
      <w:r>
        <w:rPr>
          <w:rFonts w:ascii="Times New Roman" w:hAnsi="Times New Roman" w:cs="Times New Roman"/>
          <w:sz w:val="24"/>
          <w:szCs w:val="24"/>
          <w:lang w:val="en-GB"/>
        </w:rPr>
        <w:t>prepared</w:t>
      </w:r>
      <w:r w:rsidRPr="00466C7E">
        <w:rPr>
          <w:rFonts w:ascii="Times New Roman" w:hAnsi="Times New Roman" w:cs="Times New Roman"/>
          <w:sz w:val="24"/>
          <w:szCs w:val="24"/>
          <w:lang w:val="en-GB"/>
        </w:rPr>
        <w:t xml:space="preserve"> by rudimentary photochemical synthesis in a laboratory flask. The same procedure could be applied to other </w:t>
      </w:r>
      <w:bookmarkStart w:id="0" w:name="_GoBack"/>
      <w:bookmarkEnd w:id="0"/>
      <w:proofErr w:type="spellStart"/>
      <w:r w:rsidRPr="00466C7E">
        <w:rPr>
          <w:rFonts w:ascii="Times New Roman" w:hAnsi="Times New Roman" w:cs="Times New Roman"/>
          <w:sz w:val="24"/>
          <w:szCs w:val="24"/>
          <w:lang w:val="en-GB"/>
        </w:rPr>
        <w:t>hydroperoxides</w:t>
      </w:r>
      <w:proofErr w:type="spellEnd"/>
      <w:r w:rsidRPr="00466C7E">
        <w:rPr>
          <w:rFonts w:ascii="Times New Roman" w:hAnsi="Times New Roman" w:cs="Times New Roman"/>
          <w:sz w:val="24"/>
          <w:szCs w:val="24"/>
          <w:lang w:val="en-GB"/>
        </w:rPr>
        <w:t>. Besides the demonstrated importance for the analysis of essential oils from conifers, photoreactions could explain high formation rates of secondary organic aerosols.</w:t>
      </w:r>
    </w:p>
    <w:p w:rsidR="00F100B8" w:rsidRDefault="00F100B8"/>
    <w:sectPr w:rsidR="00F10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B7F"/>
    <w:rsid w:val="003A1518"/>
    <w:rsid w:val="00450D99"/>
    <w:rsid w:val="00466C7E"/>
    <w:rsid w:val="005C4C33"/>
    <w:rsid w:val="0083584D"/>
    <w:rsid w:val="009C3B7F"/>
    <w:rsid w:val="00A8651A"/>
    <w:rsid w:val="00BB3041"/>
    <w:rsid w:val="00E01A17"/>
    <w:rsid w:val="00E91985"/>
    <w:rsid w:val="00F100B8"/>
    <w:rsid w:val="00FF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DD27A5-B6BB-435D-8AA4-74D59025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B7F"/>
    <w:pPr>
      <w:suppressAutoHyphens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6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C7E"/>
    <w:rPr>
      <w:rFonts w:ascii="Segoe UI" w:hAnsi="Segoe UI" w:cs="Segoe UI"/>
      <w:sz w:val="18"/>
      <w:szCs w:val="18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Pavlica, Damjan Jan</dc:creator>
  <cp:keywords/>
  <dc:description/>
  <cp:lastModifiedBy>Pavlica, Damjan Jan</cp:lastModifiedBy>
  <cp:revision>8</cp:revision>
  <cp:lastPrinted>2021-03-04T13:01:00Z</cp:lastPrinted>
  <dcterms:created xsi:type="dcterms:W3CDTF">2021-03-01T09:56:00Z</dcterms:created>
  <dcterms:modified xsi:type="dcterms:W3CDTF">2021-03-04T14:01:00Z</dcterms:modified>
</cp:coreProperties>
</file>