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0B9" w:rsidRPr="00D903A1" w:rsidRDefault="000C01FE" w:rsidP="004E4787">
      <w:pPr>
        <w:pStyle w:val="Style65"/>
        <w:jc w:val="center"/>
        <w:rPr>
          <w:i/>
          <w:sz w:val="28"/>
          <w:szCs w:val="28"/>
        </w:rPr>
      </w:pPr>
      <w:bookmarkStart w:id="0" w:name="_Toc464835140"/>
      <w:bookmarkStart w:id="1" w:name="_Toc465908323"/>
      <w:r w:rsidRPr="00D903A1">
        <w:rPr>
          <w:sz w:val="28"/>
          <w:szCs w:val="28"/>
        </w:rPr>
        <w:t xml:space="preserve">Mineral </w:t>
      </w:r>
      <w:r w:rsidR="004D0DEA" w:rsidRPr="00D903A1">
        <w:rPr>
          <w:sz w:val="28"/>
          <w:szCs w:val="28"/>
        </w:rPr>
        <w:t>C</w:t>
      </w:r>
      <w:r w:rsidRPr="00D903A1">
        <w:rPr>
          <w:sz w:val="28"/>
          <w:szCs w:val="28"/>
        </w:rPr>
        <w:t>omposition</w:t>
      </w:r>
      <w:r w:rsidR="00E4568B" w:rsidRPr="00D903A1">
        <w:rPr>
          <w:sz w:val="28"/>
          <w:szCs w:val="28"/>
        </w:rPr>
        <w:t xml:space="preserve"> </w:t>
      </w:r>
      <w:r w:rsidRPr="00D903A1">
        <w:rPr>
          <w:sz w:val="28"/>
          <w:szCs w:val="28"/>
        </w:rPr>
        <w:t>of</w:t>
      </w:r>
      <w:r w:rsidR="00E4568B" w:rsidRPr="00D903A1">
        <w:rPr>
          <w:sz w:val="28"/>
          <w:szCs w:val="28"/>
        </w:rPr>
        <w:t xml:space="preserve"> </w:t>
      </w:r>
      <w:r w:rsidR="004D0DEA" w:rsidRPr="00D903A1">
        <w:rPr>
          <w:sz w:val="28"/>
          <w:szCs w:val="28"/>
        </w:rPr>
        <w:t>H</w:t>
      </w:r>
      <w:r w:rsidRPr="00D903A1">
        <w:rPr>
          <w:sz w:val="28"/>
          <w:szCs w:val="28"/>
        </w:rPr>
        <w:t>erbaceous</w:t>
      </w:r>
      <w:r w:rsidR="00E4568B" w:rsidRPr="00D903A1">
        <w:rPr>
          <w:sz w:val="28"/>
          <w:szCs w:val="28"/>
        </w:rPr>
        <w:t xml:space="preserve"> </w:t>
      </w:r>
      <w:r w:rsidR="004D0DEA" w:rsidRPr="00D903A1">
        <w:rPr>
          <w:sz w:val="28"/>
          <w:szCs w:val="28"/>
        </w:rPr>
        <w:t>S</w:t>
      </w:r>
      <w:r w:rsidRPr="00D903A1">
        <w:rPr>
          <w:sz w:val="28"/>
          <w:szCs w:val="28"/>
        </w:rPr>
        <w:t>pecies</w:t>
      </w:r>
      <w:r w:rsidR="00E4568B" w:rsidRPr="00D903A1">
        <w:rPr>
          <w:sz w:val="28"/>
          <w:szCs w:val="28"/>
        </w:rPr>
        <w:t xml:space="preserve"> </w:t>
      </w:r>
      <w:r w:rsidRPr="00D903A1">
        <w:rPr>
          <w:i/>
          <w:sz w:val="28"/>
          <w:szCs w:val="28"/>
        </w:rPr>
        <w:t>Seseli</w:t>
      </w:r>
      <w:r w:rsidR="00E4568B" w:rsidRPr="00D903A1">
        <w:rPr>
          <w:i/>
          <w:sz w:val="28"/>
          <w:szCs w:val="28"/>
        </w:rPr>
        <w:t xml:space="preserve"> </w:t>
      </w:r>
      <w:r w:rsidRPr="00D903A1">
        <w:rPr>
          <w:i/>
          <w:sz w:val="28"/>
          <w:szCs w:val="28"/>
        </w:rPr>
        <w:t>rigidum</w:t>
      </w:r>
      <w:r w:rsidR="00E4568B" w:rsidRPr="00D903A1">
        <w:rPr>
          <w:i/>
          <w:sz w:val="28"/>
          <w:szCs w:val="28"/>
        </w:rPr>
        <w:t xml:space="preserve"> </w:t>
      </w:r>
      <w:r w:rsidRPr="00D903A1">
        <w:rPr>
          <w:sz w:val="28"/>
          <w:szCs w:val="28"/>
        </w:rPr>
        <w:t>and</w:t>
      </w:r>
      <w:r w:rsidR="00E4568B" w:rsidRPr="00D903A1">
        <w:rPr>
          <w:sz w:val="28"/>
          <w:szCs w:val="28"/>
        </w:rPr>
        <w:t xml:space="preserve"> </w:t>
      </w:r>
      <w:r w:rsidRPr="00D903A1">
        <w:rPr>
          <w:i/>
          <w:sz w:val="28"/>
          <w:szCs w:val="28"/>
        </w:rPr>
        <w:t>Seseli</w:t>
      </w:r>
      <w:r w:rsidR="00E4568B" w:rsidRPr="00D903A1">
        <w:rPr>
          <w:i/>
          <w:sz w:val="28"/>
          <w:szCs w:val="28"/>
        </w:rPr>
        <w:t xml:space="preserve"> </w:t>
      </w:r>
      <w:r w:rsidRPr="00D903A1">
        <w:rPr>
          <w:i/>
          <w:sz w:val="28"/>
          <w:szCs w:val="28"/>
        </w:rPr>
        <w:t xml:space="preserve">pallasii </w:t>
      </w:r>
      <w:r w:rsidRPr="00D903A1">
        <w:rPr>
          <w:sz w:val="28"/>
          <w:szCs w:val="28"/>
        </w:rPr>
        <w:t xml:space="preserve">from Balkan </w:t>
      </w:r>
      <w:r w:rsidR="004D0DEA" w:rsidRPr="00D903A1">
        <w:rPr>
          <w:sz w:val="28"/>
          <w:szCs w:val="28"/>
        </w:rPr>
        <w:t>P</w:t>
      </w:r>
      <w:r w:rsidRPr="00D903A1">
        <w:rPr>
          <w:sz w:val="28"/>
          <w:szCs w:val="28"/>
        </w:rPr>
        <w:t>eninsula</w:t>
      </w:r>
    </w:p>
    <w:p w:rsidR="00883F77" w:rsidRPr="00D903A1" w:rsidRDefault="00883F77" w:rsidP="004E4787">
      <w:pPr>
        <w:pStyle w:val="Style65"/>
        <w:jc w:val="center"/>
        <w:rPr>
          <w:sz w:val="20"/>
          <w:szCs w:val="20"/>
        </w:rPr>
      </w:pPr>
    </w:p>
    <w:p w:rsidR="00883F77" w:rsidRPr="00D903A1" w:rsidRDefault="000C01FE" w:rsidP="004E4787">
      <w:pPr>
        <w:pStyle w:val="Style65"/>
        <w:jc w:val="center"/>
        <w:rPr>
          <w:sz w:val="20"/>
          <w:szCs w:val="20"/>
        </w:rPr>
      </w:pPr>
      <w:r w:rsidRPr="00D903A1">
        <w:rPr>
          <w:sz w:val="20"/>
          <w:szCs w:val="20"/>
        </w:rPr>
        <w:t>Marija</w:t>
      </w:r>
      <w:r w:rsidR="00736837">
        <w:rPr>
          <w:sz w:val="20"/>
          <w:szCs w:val="20"/>
        </w:rPr>
        <w:t xml:space="preserve"> D. </w:t>
      </w:r>
      <w:r w:rsidRPr="00D903A1">
        <w:rPr>
          <w:sz w:val="20"/>
          <w:szCs w:val="20"/>
        </w:rPr>
        <w:t>Ilić</w:t>
      </w:r>
      <w:r w:rsidR="004D0DEA" w:rsidRPr="00D903A1">
        <w:rPr>
          <w:sz w:val="20"/>
          <w:szCs w:val="20"/>
          <w:vertAlign w:val="superscript"/>
        </w:rPr>
        <w:t>1*</w:t>
      </w:r>
      <w:r w:rsidRPr="00D903A1">
        <w:rPr>
          <w:sz w:val="20"/>
          <w:szCs w:val="20"/>
        </w:rPr>
        <w:t xml:space="preserve">, Violeta </w:t>
      </w:r>
      <w:r w:rsidR="00736837">
        <w:rPr>
          <w:sz w:val="20"/>
          <w:szCs w:val="20"/>
        </w:rPr>
        <w:t xml:space="preserve">D. </w:t>
      </w:r>
      <w:r w:rsidRPr="00D903A1">
        <w:rPr>
          <w:sz w:val="20"/>
          <w:szCs w:val="20"/>
        </w:rPr>
        <w:t>Mitić</w:t>
      </w:r>
      <w:r w:rsidR="004D0DEA" w:rsidRPr="00D903A1">
        <w:rPr>
          <w:sz w:val="20"/>
          <w:szCs w:val="20"/>
          <w:vertAlign w:val="superscript"/>
        </w:rPr>
        <w:t>2</w:t>
      </w:r>
      <w:r w:rsidRPr="00D903A1">
        <w:rPr>
          <w:sz w:val="20"/>
          <w:szCs w:val="20"/>
        </w:rPr>
        <w:t xml:space="preserve">, Snežana </w:t>
      </w:r>
      <w:r w:rsidR="00E04756">
        <w:rPr>
          <w:sz w:val="20"/>
          <w:szCs w:val="20"/>
        </w:rPr>
        <w:t xml:space="preserve">B. </w:t>
      </w:r>
      <w:r w:rsidRPr="00D903A1">
        <w:rPr>
          <w:sz w:val="20"/>
          <w:szCs w:val="20"/>
        </w:rPr>
        <w:t>Tošić</w:t>
      </w:r>
      <w:r w:rsidR="004D0DEA" w:rsidRPr="00D903A1">
        <w:rPr>
          <w:sz w:val="20"/>
          <w:szCs w:val="20"/>
          <w:vertAlign w:val="superscript"/>
        </w:rPr>
        <w:t>2</w:t>
      </w:r>
      <w:r w:rsidRPr="00D903A1">
        <w:rPr>
          <w:sz w:val="20"/>
          <w:szCs w:val="20"/>
        </w:rPr>
        <w:t>, Aleksandra</w:t>
      </w:r>
      <w:r w:rsidR="00E04756">
        <w:rPr>
          <w:sz w:val="20"/>
          <w:szCs w:val="20"/>
        </w:rPr>
        <w:t xml:space="preserve"> N.</w:t>
      </w:r>
      <w:r w:rsidRPr="00D903A1">
        <w:rPr>
          <w:sz w:val="20"/>
          <w:szCs w:val="20"/>
        </w:rPr>
        <w:t xml:space="preserve"> Pavlović</w:t>
      </w:r>
      <w:r w:rsidR="004D0DEA" w:rsidRPr="00D903A1">
        <w:rPr>
          <w:sz w:val="20"/>
          <w:szCs w:val="20"/>
          <w:vertAlign w:val="superscript"/>
        </w:rPr>
        <w:t>2</w:t>
      </w:r>
      <w:r w:rsidRPr="00D903A1">
        <w:rPr>
          <w:sz w:val="20"/>
          <w:szCs w:val="20"/>
        </w:rPr>
        <w:t>, Marija</w:t>
      </w:r>
      <w:r w:rsidR="00D33B5D">
        <w:rPr>
          <w:sz w:val="20"/>
          <w:szCs w:val="20"/>
        </w:rPr>
        <w:t xml:space="preserve"> S.</w:t>
      </w:r>
      <w:r w:rsidRPr="00D903A1">
        <w:rPr>
          <w:sz w:val="20"/>
          <w:szCs w:val="20"/>
        </w:rPr>
        <w:t xml:space="preserve"> Marković</w:t>
      </w:r>
      <w:r w:rsidR="004D0DEA" w:rsidRPr="00D903A1">
        <w:rPr>
          <w:sz w:val="20"/>
          <w:szCs w:val="20"/>
          <w:vertAlign w:val="superscript"/>
        </w:rPr>
        <w:t>3</w:t>
      </w:r>
      <w:r w:rsidRPr="00D903A1">
        <w:rPr>
          <w:sz w:val="20"/>
          <w:szCs w:val="20"/>
        </w:rPr>
        <w:t xml:space="preserve">, Gordana </w:t>
      </w:r>
      <w:r w:rsidR="00E04756">
        <w:rPr>
          <w:sz w:val="20"/>
          <w:szCs w:val="20"/>
        </w:rPr>
        <w:t xml:space="preserve">S. </w:t>
      </w:r>
      <w:r w:rsidRPr="00D903A1">
        <w:rPr>
          <w:sz w:val="20"/>
          <w:szCs w:val="20"/>
        </w:rPr>
        <w:t>Stojanović</w:t>
      </w:r>
      <w:r w:rsidR="004D0DEA" w:rsidRPr="00D903A1">
        <w:rPr>
          <w:sz w:val="20"/>
          <w:szCs w:val="20"/>
          <w:vertAlign w:val="superscript"/>
        </w:rPr>
        <w:t>2</w:t>
      </w:r>
      <w:r w:rsidR="00D955A2">
        <w:rPr>
          <w:sz w:val="20"/>
          <w:szCs w:val="20"/>
          <w:vertAlign w:val="superscript"/>
        </w:rPr>
        <w:t xml:space="preserve"> </w:t>
      </w:r>
      <w:r w:rsidRPr="00D903A1">
        <w:rPr>
          <w:sz w:val="20"/>
          <w:szCs w:val="20"/>
        </w:rPr>
        <w:t xml:space="preserve">and Vesna </w:t>
      </w:r>
      <w:r w:rsidR="00736837">
        <w:rPr>
          <w:sz w:val="20"/>
          <w:szCs w:val="20"/>
        </w:rPr>
        <w:t xml:space="preserve">P. </w:t>
      </w:r>
      <w:r w:rsidRPr="00D903A1">
        <w:rPr>
          <w:sz w:val="20"/>
          <w:szCs w:val="20"/>
        </w:rPr>
        <w:t>Stankov Jovanović</w:t>
      </w:r>
      <w:r w:rsidR="004D0DEA" w:rsidRPr="00D903A1">
        <w:rPr>
          <w:sz w:val="20"/>
          <w:szCs w:val="20"/>
          <w:vertAlign w:val="superscript"/>
        </w:rPr>
        <w:t>2</w:t>
      </w:r>
    </w:p>
    <w:p w:rsidR="00883F77" w:rsidRPr="00D903A1" w:rsidRDefault="004D0DEA" w:rsidP="004E4787">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20"/>
          <w:szCs w:val="20"/>
          <w:vertAlign w:val="superscript"/>
        </w:rPr>
        <w:t>1</w:t>
      </w:r>
      <w:r w:rsidR="000C01FE" w:rsidRPr="00D903A1">
        <w:rPr>
          <w:rFonts w:ascii="Times New Roman" w:hAnsi="Times New Roman" w:cs="Times New Roman"/>
          <w:i/>
          <w:color w:val="333333"/>
          <w:sz w:val="20"/>
          <w:szCs w:val="20"/>
        </w:rPr>
        <w:t>-</w:t>
      </w:r>
      <w:r w:rsidR="000C01FE" w:rsidRPr="00D903A1">
        <w:rPr>
          <w:rFonts w:ascii="Times New Roman" w:hAnsi="Times New Roman" w:cs="Times New Roman"/>
          <w:i/>
          <w:color w:val="333333"/>
          <w:sz w:val="18"/>
          <w:szCs w:val="18"/>
        </w:rPr>
        <w:t>Laboratory Sector, Laboratory for Analytical Chemistry, Veterinary Specialized Institute "Niš", DimitrijaTucovića 175, Niš, 18106, Serbia</w:t>
      </w:r>
    </w:p>
    <w:p w:rsidR="00883F77" w:rsidRPr="00D903A1" w:rsidRDefault="004D0DEA" w:rsidP="004E4787">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18"/>
          <w:szCs w:val="18"/>
          <w:vertAlign w:val="superscript"/>
        </w:rPr>
        <w:t>2</w:t>
      </w:r>
      <w:r w:rsidR="000C01FE" w:rsidRPr="00D903A1">
        <w:rPr>
          <w:rFonts w:ascii="Times New Roman" w:hAnsi="Times New Roman" w:cs="Times New Roman"/>
          <w:i/>
          <w:color w:val="333333"/>
          <w:sz w:val="18"/>
          <w:szCs w:val="18"/>
        </w:rPr>
        <w:t>- University of Niš, Faculty of Science and Mathematics, Department of Chemistry,</w:t>
      </w:r>
      <w:r w:rsidRPr="00D903A1">
        <w:rPr>
          <w:rFonts w:ascii="Times New Roman" w:hAnsi="Times New Roman" w:cs="Times New Roman"/>
          <w:i/>
          <w:color w:val="333333"/>
          <w:sz w:val="18"/>
          <w:szCs w:val="18"/>
        </w:rPr>
        <w:t xml:space="preserve"> </w:t>
      </w:r>
      <w:r w:rsidR="000C01FE" w:rsidRPr="00D903A1">
        <w:rPr>
          <w:rFonts w:ascii="Times New Roman" w:hAnsi="Times New Roman" w:cs="Times New Roman"/>
          <w:i/>
          <w:color w:val="333333"/>
          <w:sz w:val="18"/>
          <w:szCs w:val="18"/>
        </w:rPr>
        <w:t>Višegradska 33, Niš, 18000, Serbia</w:t>
      </w:r>
    </w:p>
    <w:p w:rsidR="00883F77" w:rsidRDefault="004D0DEA" w:rsidP="004E4787">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18"/>
          <w:szCs w:val="18"/>
          <w:vertAlign w:val="superscript"/>
        </w:rPr>
        <w:t>3</w:t>
      </w:r>
      <w:r w:rsidR="000C01FE" w:rsidRPr="00D903A1">
        <w:rPr>
          <w:rFonts w:ascii="Times New Roman" w:hAnsi="Times New Roman" w:cs="Times New Roman"/>
          <w:i/>
          <w:color w:val="333333"/>
          <w:sz w:val="18"/>
          <w:szCs w:val="18"/>
        </w:rPr>
        <w:t>- University of Niš, Faculty of Science and Mathematics, Department of Biology and Ecology, Višegradska 33, Niš, 18000, Serbia</w:t>
      </w:r>
    </w:p>
    <w:p w:rsidR="00CC6E7F" w:rsidRPr="00D903A1" w:rsidRDefault="00CC6E7F" w:rsidP="004E4787">
      <w:pPr>
        <w:shd w:val="clear" w:color="auto" w:fill="FFFFFF"/>
        <w:spacing w:after="0" w:line="360" w:lineRule="auto"/>
        <w:jc w:val="both"/>
        <w:rPr>
          <w:rFonts w:ascii="Times New Roman" w:hAnsi="Times New Roman" w:cs="Times New Roman"/>
          <w:i/>
          <w:color w:val="333333"/>
          <w:sz w:val="18"/>
          <w:szCs w:val="18"/>
        </w:rPr>
      </w:pPr>
    </w:p>
    <w:p w:rsidR="00CC6E7F" w:rsidRDefault="004D0DEA" w:rsidP="004D0DEA">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18"/>
          <w:szCs w:val="18"/>
        </w:rPr>
        <w:t xml:space="preserve">* Corresponding author: </w:t>
      </w:r>
    </w:p>
    <w:p w:rsidR="004D0DEA" w:rsidRDefault="004D0DEA" w:rsidP="004D0DEA">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18"/>
          <w:szCs w:val="18"/>
        </w:rPr>
        <w:t xml:space="preserve">E-mail: address: </w:t>
      </w:r>
      <w:hyperlink r:id="rId8" w:history="1">
        <w:r w:rsidR="00CC6E7F" w:rsidRPr="00E42AFF">
          <w:rPr>
            <w:rStyle w:val="Hyperlink"/>
            <w:rFonts w:ascii="Times New Roman" w:hAnsi="Times New Roman" w:cs="Times New Roman"/>
            <w:i/>
            <w:sz w:val="18"/>
            <w:szCs w:val="18"/>
          </w:rPr>
          <w:t>marija.fertico@gmail.com</w:t>
        </w:r>
      </w:hyperlink>
    </w:p>
    <w:p w:rsidR="00CC6E7F" w:rsidRDefault="00CC6E7F" w:rsidP="00CC6E7F">
      <w:pPr>
        <w:shd w:val="clear" w:color="auto" w:fill="FFFFFF"/>
        <w:spacing w:after="0" w:line="360" w:lineRule="auto"/>
        <w:jc w:val="both"/>
        <w:rPr>
          <w:rFonts w:ascii="Times New Roman" w:hAnsi="Times New Roman" w:cs="Times New Roman"/>
          <w:i/>
          <w:color w:val="333333"/>
          <w:sz w:val="18"/>
          <w:szCs w:val="18"/>
        </w:rPr>
      </w:pPr>
      <w:r>
        <w:rPr>
          <w:rFonts w:ascii="Times New Roman" w:hAnsi="Times New Roman" w:cs="Times New Roman"/>
          <w:i/>
          <w:color w:val="333333"/>
          <w:sz w:val="18"/>
          <w:szCs w:val="18"/>
        </w:rPr>
        <w:t xml:space="preserve">Address: </w:t>
      </w:r>
      <w:r w:rsidRPr="00D903A1">
        <w:rPr>
          <w:rFonts w:ascii="Times New Roman" w:hAnsi="Times New Roman" w:cs="Times New Roman"/>
          <w:i/>
          <w:color w:val="333333"/>
          <w:sz w:val="18"/>
          <w:szCs w:val="18"/>
        </w:rPr>
        <w:t xml:space="preserve">Laboratory for Analytical Chemistry, Veterinary Specialized Institute "Niš", </w:t>
      </w:r>
    </w:p>
    <w:p w:rsidR="00CC6E7F" w:rsidRPr="00D903A1" w:rsidRDefault="00CC6E7F" w:rsidP="00CC6E7F">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18"/>
          <w:szCs w:val="18"/>
        </w:rPr>
        <w:t>DimitrijaTucovića 175, Niš, 18106, Serbia</w:t>
      </w:r>
    </w:p>
    <w:p w:rsidR="004D0DEA" w:rsidRDefault="004D0DEA" w:rsidP="004D0DEA">
      <w:pPr>
        <w:shd w:val="clear" w:color="auto" w:fill="FFFFFF"/>
        <w:spacing w:after="0" w:line="360" w:lineRule="auto"/>
        <w:jc w:val="both"/>
        <w:rPr>
          <w:rFonts w:ascii="Times New Roman" w:hAnsi="Times New Roman" w:cs="Times New Roman"/>
          <w:i/>
          <w:color w:val="333333"/>
          <w:sz w:val="18"/>
          <w:szCs w:val="18"/>
        </w:rPr>
      </w:pPr>
      <w:r w:rsidRPr="00D903A1">
        <w:rPr>
          <w:rFonts w:ascii="Times New Roman" w:hAnsi="Times New Roman" w:cs="Times New Roman"/>
          <w:i/>
          <w:color w:val="333333"/>
          <w:sz w:val="18"/>
          <w:szCs w:val="18"/>
        </w:rPr>
        <w:t>Tel.: 00381 62 365 228</w:t>
      </w:r>
    </w:p>
    <w:p w:rsidR="00CC6E7F" w:rsidRPr="00D903A1" w:rsidRDefault="00CC6E7F" w:rsidP="004D0DEA">
      <w:pPr>
        <w:shd w:val="clear" w:color="auto" w:fill="FFFFFF"/>
        <w:spacing w:after="0" w:line="360" w:lineRule="auto"/>
        <w:jc w:val="both"/>
        <w:rPr>
          <w:rFonts w:ascii="Times New Roman" w:hAnsi="Times New Roman" w:cs="Times New Roman"/>
          <w:i/>
          <w:color w:val="333333"/>
          <w:sz w:val="18"/>
          <w:szCs w:val="18"/>
        </w:rPr>
      </w:pPr>
    </w:p>
    <w:p w:rsidR="00225F5C" w:rsidRPr="00D903A1" w:rsidRDefault="00CC6E7F" w:rsidP="004E478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p>
    <w:p w:rsidR="00883F77" w:rsidRPr="00D903A1" w:rsidRDefault="000F169E" w:rsidP="004E4787">
      <w:pPr>
        <w:spacing w:after="0" w:line="360" w:lineRule="auto"/>
        <w:jc w:val="both"/>
        <w:rPr>
          <w:rFonts w:ascii="Times New Roman" w:hAnsi="Times New Roman" w:cs="Times New Roman"/>
          <w:b/>
          <w:sz w:val="24"/>
          <w:szCs w:val="24"/>
        </w:rPr>
      </w:pPr>
      <w:r w:rsidRPr="00D903A1">
        <w:rPr>
          <w:rFonts w:ascii="Times New Roman" w:hAnsi="Times New Roman" w:cs="Times New Roman"/>
          <w:b/>
          <w:sz w:val="24"/>
          <w:szCs w:val="24"/>
        </w:rPr>
        <w:t>Abstract</w:t>
      </w:r>
    </w:p>
    <w:bookmarkEnd w:id="0"/>
    <w:bookmarkEnd w:id="1"/>
    <w:p w:rsidR="00BB60B9" w:rsidRPr="00D903A1" w:rsidRDefault="000C01FE" w:rsidP="004E4787">
      <w:pPr>
        <w:spacing w:after="0" w:line="360" w:lineRule="auto"/>
        <w:jc w:val="both"/>
        <w:rPr>
          <w:rFonts w:ascii="Times New Roman" w:hAnsi="Times New Roman" w:cs="Times New Roman"/>
          <w:sz w:val="24"/>
          <w:szCs w:val="24"/>
        </w:rPr>
      </w:pPr>
      <w:r w:rsidRPr="00D903A1">
        <w:rPr>
          <w:rFonts w:ascii="Times New Roman" w:hAnsi="Times New Roman" w:cs="Times New Roman"/>
          <w:sz w:val="24"/>
          <w:szCs w:val="24"/>
        </w:rPr>
        <w:t xml:space="preserve">Nutrients play an essential role in many metabolic processes whose deficiency or excess can be harmful to the plant itself and through the food chain to both animals and humans. Medicinal plants used in the food and pharmaceutical industries can be contaminated with increased concentrations of heavy metals. The plant species </w:t>
      </w:r>
      <w:r w:rsidRPr="00D903A1">
        <w:rPr>
          <w:rFonts w:ascii="Times New Roman" w:hAnsi="Times New Roman" w:cs="Times New Roman"/>
          <w:i/>
          <w:iCs/>
          <w:sz w:val="24"/>
          <w:szCs w:val="24"/>
        </w:rPr>
        <w:t>Seseli</w:t>
      </w:r>
      <w:r w:rsidR="00E4568B" w:rsidRPr="00D903A1">
        <w:rPr>
          <w:rFonts w:ascii="Times New Roman" w:hAnsi="Times New Roman" w:cs="Times New Roman"/>
          <w:i/>
          <w:iCs/>
          <w:sz w:val="24"/>
          <w:szCs w:val="24"/>
        </w:rPr>
        <w:t xml:space="preserve"> </w:t>
      </w:r>
      <w:r w:rsidRPr="00D903A1">
        <w:rPr>
          <w:rFonts w:ascii="Times New Roman" w:hAnsi="Times New Roman" w:cs="Times New Roman"/>
          <w:i/>
          <w:iCs/>
          <w:sz w:val="24"/>
          <w:szCs w:val="24"/>
        </w:rPr>
        <w:t>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Seseli</w:t>
      </w:r>
      <w:r w:rsidR="00E4568B" w:rsidRPr="00D903A1">
        <w:rPr>
          <w:rFonts w:ascii="Times New Roman" w:hAnsi="Times New Roman" w:cs="Times New Roman"/>
          <w:i/>
          <w:sz w:val="24"/>
          <w:szCs w:val="24"/>
        </w:rPr>
        <w:t xml:space="preserve"> </w:t>
      </w:r>
      <w:r w:rsidRPr="00D903A1">
        <w:rPr>
          <w:rFonts w:ascii="Times New Roman" w:hAnsi="Times New Roman" w:cs="Times New Roman"/>
          <w:i/>
          <w:sz w:val="24"/>
          <w:szCs w:val="24"/>
        </w:rPr>
        <w:t>pallasii</w:t>
      </w:r>
      <w:r w:rsidRPr="00D903A1">
        <w:rPr>
          <w:rFonts w:ascii="Times New Roman" w:hAnsi="Times New Roman" w:cs="Times New Roman"/>
          <w:sz w:val="24"/>
          <w:szCs w:val="24"/>
        </w:rPr>
        <w:t xml:space="preserve"> from the Balkan </w:t>
      </w:r>
      <w:r w:rsidR="004D0DEA" w:rsidRPr="00D903A1">
        <w:rPr>
          <w:rFonts w:ascii="Times New Roman" w:hAnsi="Times New Roman" w:cs="Times New Roman"/>
          <w:sz w:val="24"/>
          <w:szCs w:val="24"/>
        </w:rPr>
        <w:t>Peninsula</w:t>
      </w:r>
      <w:r w:rsidRPr="00D903A1">
        <w:rPr>
          <w:rFonts w:ascii="Times New Roman" w:hAnsi="Times New Roman" w:cs="Times New Roman"/>
          <w:sz w:val="24"/>
          <w:szCs w:val="24"/>
        </w:rPr>
        <w:t xml:space="preserve"> are used in traditional medicine and spices in the diet, so it was necessary to determine the mineral composition to ensure their safe application. In this work, the mineral composition was determined in medicinal species of the genus </w:t>
      </w:r>
      <w:r w:rsidRPr="00D903A1">
        <w:rPr>
          <w:rFonts w:ascii="Times New Roman" w:hAnsi="Times New Roman" w:cs="Times New Roman"/>
          <w:i/>
          <w:sz w:val="24"/>
          <w:szCs w:val="24"/>
        </w:rPr>
        <w:t>Seseli</w:t>
      </w:r>
      <w:r w:rsidRPr="00D903A1">
        <w:rPr>
          <w:rFonts w:ascii="Times New Roman" w:hAnsi="Times New Roman" w:cs="Times New Roman"/>
          <w:sz w:val="24"/>
          <w:szCs w:val="24"/>
        </w:rPr>
        <w:t xml:space="preserve"> using inductively coupled plasma with optical emission spectrometry (ICP-OES). Two multivariate analysis methods were used to analyze the data: principal component analysis (PCA) and hierarchical cluster analysis (HCA). The mineral composition of both studied species is following the literature data. The results obtained using both multivariate statistics methods agree and distinguish certain parts of the tested plants based on the highest content of micro-, macroelements, or heavy metals.</w:t>
      </w:r>
    </w:p>
    <w:p w:rsidR="00225F5C" w:rsidRPr="00D903A1" w:rsidRDefault="00225F5C" w:rsidP="004E4787">
      <w:pPr>
        <w:spacing w:after="0" w:line="360" w:lineRule="auto"/>
        <w:jc w:val="both"/>
        <w:rPr>
          <w:rFonts w:ascii="Times New Roman" w:hAnsi="Times New Roman" w:cs="Times New Roman"/>
          <w:sz w:val="24"/>
          <w:szCs w:val="24"/>
        </w:rPr>
      </w:pPr>
    </w:p>
    <w:p w:rsidR="00883F77" w:rsidRPr="00D903A1" w:rsidRDefault="000C01FE" w:rsidP="004E4787">
      <w:pPr>
        <w:spacing w:after="0" w:line="360" w:lineRule="auto"/>
        <w:jc w:val="both"/>
        <w:rPr>
          <w:rFonts w:ascii="Times New Roman" w:hAnsi="Times New Roman" w:cs="Times New Roman"/>
          <w:sz w:val="24"/>
          <w:szCs w:val="24"/>
        </w:rPr>
      </w:pPr>
      <w:r w:rsidRPr="00D903A1">
        <w:rPr>
          <w:rFonts w:ascii="Times New Roman" w:hAnsi="Times New Roman" w:cs="Times New Roman"/>
          <w:b/>
          <w:i/>
          <w:sz w:val="24"/>
          <w:szCs w:val="24"/>
        </w:rPr>
        <w:t xml:space="preserve">Keywords: </w:t>
      </w:r>
      <w:r w:rsidRPr="00D903A1">
        <w:rPr>
          <w:rFonts w:ascii="Times New Roman" w:hAnsi="Times New Roman" w:cs="Times New Roman"/>
          <w:i/>
          <w:sz w:val="24"/>
          <w:szCs w:val="24"/>
        </w:rPr>
        <w:t>Sesli</w:t>
      </w:r>
      <w:r w:rsidR="00E4568B" w:rsidRPr="00D903A1">
        <w:rPr>
          <w:rFonts w:ascii="Times New Roman" w:hAnsi="Times New Roman" w:cs="Times New Roman"/>
          <w:i/>
          <w:sz w:val="24"/>
          <w:szCs w:val="24"/>
        </w:rPr>
        <w:t xml:space="preserve"> </w:t>
      </w:r>
      <w:r w:rsidRPr="00D903A1">
        <w:rPr>
          <w:rFonts w:ascii="Times New Roman" w:hAnsi="Times New Roman" w:cs="Times New Roman"/>
          <w:i/>
          <w:sz w:val="24"/>
          <w:szCs w:val="24"/>
        </w:rPr>
        <w:t>rigidum</w:t>
      </w:r>
      <w:r w:rsidRPr="00D903A1">
        <w:rPr>
          <w:rFonts w:ascii="Times New Roman" w:hAnsi="Times New Roman" w:cs="Times New Roman"/>
          <w:sz w:val="24"/>
          <w:szCs w:val="24"/>
        </w:rPr>
        <w:t>,</w:t>
      </w:r>
      <w:r w:rsidR="00E4568B" w:rsidRPr="00D903A1">
        <w:rPr>
          <w:rFonts w:ascii="Times New Roman" w:hAnsi="Times New Roman" w:cs="Times New Roman"/>
          <w:sz w:val="24"/>
          <w:szCs w:val="24"/>
        </w:rPr>
        <w:t xml:space="preserve"> </w:t>
      </w:r>
      <w:r w:rsidRPr="00D903A1">
        <w:rPr>
          <w:rFonts w:ascii="Times New Roman" w:hAnsi="Times New Roman" w:cs="Times New Roman"/>
          <w:i/>
          <w:sz w:val="24"/>
          <w:szCs w:val="24"/>
        </w:rPr>
        <w:t>Seseli</w:t>
      </w:r>
      <w:r w:rsidR="00E4568B" w:rsidRPr="00D903A1">
        <w:rPr>
          <w:rFonts w:ascii="Times New Roman" w:hAnsi="Times New Roman" w:cs="Times New Roman"/>
          <w:i/>
          <w:sz w:val="24"/>
          <w:szCs w:val="24"/>
        </w:rPr>
        <w:t xml:space="preserve"> </w:t>
      </w:r>
      <w:r w:rsidRPr="00D903A1">
        <w:rPr>
          <w:rFonts w:ascii="Times New Roman" w:hAnsi="Times New Roman" w:cs="Times New Roman"/>
          <w:i/>
          <w:sz w:val="24"/>
          <w:szCs w:val="24"/>
        </w:rPr>
        <w:t>palasii</w:t>
      </w:r>
      <w:r w:rsidRPr="00D903A1">
        <w:rPr>
          <w:rFonts w:ascii="Times New Roman" w:hAnsi="Times New Roman" w:cs="Times New Roman"/>
          <w:sz w:val="24"/>
          <w:szCs w:val="24"/>
        </w:rPr>
        <w:t>,</w:t>
      </w:r>
      <w:r w:rsidR="00E4568B" w:rsidRPr="00D903A1">
        <w:rPr>
          <w:rFonts w:ascii="Times New Roman" w:hAnsi="Times New Roman" w:cs="Times New Roman"/>
          <w:sz w:val="24"/>
          <w:szCs w:val="24"/>
        </w:rPr>
        <w:t xml:space="preserve"> </w:t>
      </w:r>
      <w:r w:rsidRPr="00D903A1">
        <w:rPr>
          <w:rFonts w:ascii="Times New Roman" w:hAnsi="Times New Roman" w:cs="Times New Roman"/>
          <w:sz w:val="24"/>
          <w:szCs w:val="24"/>
        </w:rPr>
        <w:t>mineral composition, ICP-OES, multivariate statistics</w:t>
      </w:r>
    </w:p>
    <w:p w:rsidR="00D2221D" w:rsidRPr="00D903A1" w:rsidRDefault="00D2221D" w:rsidP="004E4787">
      <w:pPr>
        <w:spacing w:after="0" w:line="360" w:lineRule="auto"/>
        <w:jc w:val="both"/>
        <w:rPr>
          <w:rFonts w:ascii="Times New Roman" w:hAnsi="Times New Roman" w:cs="Times New Roman"/>
          <w:i/>
          <w:sz w:val="24"/>
          <w:szCs w:val="24"/>
        </w:rPr>
      </w:pPr>
    </w:p>
    <w:p w:rsidR="00883F77" w:rsidRPr="00D903A1" w:rsidRDefault="004A0A4F" w:rsidP="004E4787">
      <w:pPr>
        <w:spacing w:after="0" w:line="360" w:lineRule="auto"/>
        <w:jc w:val="both"/>
        <w:rPr>
          <w:rFonts w:ascii="Times New Roman" w:hAnsi="Times New Roman" w:cs="Times New Roman"/>
          <w:b/>
          <w:i/>
          <w:sz w:val="24"/>
          <w:szCs w:val="24"/>
        </w:rPr>
      </w:pPr>
      <w:r w:rsidRPr="00D903A1">
        <w:rPr>
          <w:rFonts w:ascii="Times New Roman" w:hAnsi="Times New Roman" w:cs="Times New Roman"/>
          <w:b/>
          <w:i/>
          <w:sz w:val="24"/>
          <w:szCs w:val="24"/>
        </w:rPr>
        <w:lastRenderedPageBreak/>
        <w:t>1.</w:t>
      </w:r>
      <w:r w:rsidR="000C01FE" w:rsidRPr="00D903A1">
        <w:rPr>
          <w:rFonts w:ascii="Times New Roman" w:hAnsi="Times New Roman" w:cs="Times New Roman"/>
          <w:b/>
          <w:i/>
          <w:sz w:val="24"/>
          <w:szCs w:val="24"/>
        </w:rPr>
        <w:t xml:space="preserve"> Introduction</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Almost all metals present in nature can be found in plants. They affect the life processes, anatomical and morphological structure, chemical composition, yield, and prevalence of certain plant species. According to plants' presence, elements can be divided into macroelements, microelements, and ultra elements.</w:t>
      </w:r>
      <w:r w:rsidR="00A4638E" w:rsidRPr="00D903A1">
        <w:rPr>
          <w:rFonts w:ascii="Times New Roman" w:hAnsi="Times New Roman" w:cs="Times New Roman"/>
          <w:sz w:val="24"/>
          <w:szCs w:val="24"/>
          <w:vertAlign w:val="superscript"/>
        </w:rPr>
        <w:t>1</w:t>
      </w:r>
      <w:r w:rsidRPr="00D903A1">
        <w:rPr>
          <w:rFonts w:ascii="Times New Roman" w:hAnsi="Times New Roman" w:cs="Times New Roman"/>
          <w:sz w:val="24"/>
          <w:szCs w:val="24"/>
        </w:rPr>
        <w:t xml:space="preserve"> </w:t>
      </w:r>
      <w:r w:rsidRPr="00D903A1">
        <w:rPr>
          <w:rStyle w:val="fontstyle01"/>
          <w:rFonts w:ascii="Times New Roman" w:hAnsi="Times New Roman" w:cs="Times New Roman"/>
        </w:rPr>
        <w:t>Macroelementsare structural components of tissues; they have specific functions in the cells and basal metabolism and water and acidic-alkaline balance.</w:t>
      </w:r>
      <w:r w:rsidR="00A4638E" w:rsidRPr="00D903A1">
        <w:rPr>
          <w:rStyle w:val="fontstyle01"/>
          <w:rFonts w:ascii="Times New Roman" w:hAnsi="Times New Roman" w:cs="Times New Roman"/>
          <w:vertAlign w:val="superscript"/>
        </w:rPr>
        <w:t>2</w:t>
      </w:r>
      <w:r w:rsidR="00462825" w:rsidRPr="00D903A1">
        <w:rPr>
          <w:rStyle w:val="fontstyle01"/>
          <w:rFonts w:ascii="Times New Roman" w:hAnsi="Times New Roman" w:cs="Times New Roman"/>
        </w:rPr>
        <w:t xml:space="preserve"> </w:t>
      </w:r>
      <w:r w:rsidR="00946A50" w:rsidRPr="00D903A1">
        <w:rPr>
          <w:rStyle w:val="fontstyle01"/>
          <w:rFonts w:ascii="Times New Roman" w:hAnsi="Times New Roman" w:cs="Times New Roman"/>
        </w:rPr>
        <w:t>Micro</w:t>
      </w:r>
      <w:r w:rsidRPr="00D903A1">
        <w:rPr>
          <w:rStyle w:val="fontstyle01"/>
          <w:rFonts w:ascii="Times New Roman" w:hAnsi="Times New Roman" w:cs="Times New Roman"/>
        </w:rPr>
        <w:t xml:space="preserve">elements are needed in much smaller quantities, less than 100 mg per day, making up less than 0.01% of body mass. Microelements are Zn, Fe, Si, Mn, Cu, Cr, fluorides, and iodides. Elements that cause adverse effects are categorized as toxic (e.g., Pb, As, Cd), and even though they are mostly present in low quantities, they pose a significant threat to human health. Therefore, the determination of their content and action mechanism has become an area of particular interest and priority in different areas. </w:t>
      </w:r>
      <w:r w:rsidRPr="00D903A1">
        <w:rPr>
          <w:rFonts w:ascii="Times New Roman" w:hAnsi="Times New Roman" w:cs="Times New Roman"/>
          <w:sz w:val="24"/>
          <w:szCs w:val="24"/>
        </w:rPr>
        <w:t>This classification does not reflect their importance in plant metabolism; only their role is different. Unlike macroelements, microelements act catalytically at low concentrat</w:t>
      </w:r>
      <w:r w:rsidR="00462825" w:rsidRPr="00D903A1">
        <w:rPr>
          <w:rFonts w:ascii="Times New Roman" w:hAnsi="Times New Roman" w:cs="Times New Roman"/>
          <w:sz w:val="24"/>
          <w:szCs w:val="24"/>
        </w:rPr>
        <w:t>ions and are strictly specific</w:t>
      </w:r>
      <w:r w:rsidRPr="00D903A1">
        <w:rPr>
          <w:rFonts w:ascii="Times New Roman" w:hAnsi="Times New Roman" w:cs="Times New Roman"/>
          <w:sz w:val="24"/>
          <w:szCs w:val="24"/>
        </w:rPr>
        <w:t>.</w:t>
      </w:r>
      <w:r w:rsidR="00A4638E" w:rsidRPr="00D903A1">
        <w:rPr>
          <w:rFonts w:ascii="Times New Roman" w:hAnsi="Times New Roman" w:cs="Times New Roman"/>
          <w:sz w:val="24"/>
          <w:szCs w:val="24"/>
          <w:vertAlign w:val="superscript"/>
        </w:rPr>
        <w:t>3</w:t>
      </w:r>
      <w:proofErr w:type="gramStart"/>
      <w:r w:rsidR="00A4638E" w:rsidRPr="00D903A1">
        <w:rPr>
          <w:rFonts w:ascii="Times New Roman" w:hAnsi="Times New Roman" w:cs="Times New Roman"/>
          <w:sz w:val="24"/>
          <w:szCs w:val="24"/>
          <w:vertAlign w:val="superscript"/>
        </w:rPr>
        <w:t>,4</w:t>
      </w:r>
      <w:proofErr w:type="gramEnd"/>
    </w:p>
    <w:p w:rsidR="00BB60B9" w:rsidRPr="00D903A1" w:rsidRDefault="000C01FE" w:rsidP="004E4787">
      <w:pPr>
        <w:spacing w:after="0" w:line="360" w:lineRule="auto"/>
        <w:ind w:firstLine="720"/>
        <w:jc w:val="both"/>
        <w:rPr>
          <w:rStyle w:val="fontstyle01"/>
          <w:rFonts w:ascii="Times New Roman" w:hAnsi="Times New Roman" w:cs="Times New Roman"/>
        </w:rPr>
      </w:pPr>
      <w:r w:rsidRPr="00D903A1">
        <w:rPr>
          <w:rFonts w:ascii="Times New Roman" w:hAnsi="Times New Roman" w:cs="Times New Roman"/>
          <w:sz w:val="24"/>
          <w:szCs w:val="24"/>
        </w:rPr>
        <w:t>Medicinal plants</w:t>
      </w:r>
      <w:r w:rsidR="003B7B1D" w:rsidRPr="00D903A1">
        <w:rPr>
          <w:rFonts w:ascii="Times New Roman" w:hAnsi="Times New Roman" w:cs="Times New Roman"/>
          <w:sz w:val="24"/>
          <w:szCs w:val="24"/>
        </w:rPr>
        <w:t xml:space="preserve"> of the genus Seseli</w:t>
      </w:r>
      <w:r w:rsidRPr="00D903A1">
        <w:rPr>
          <w:rFonts w:ascii="Times New Roman" w:hAnsi="Times New Roman" w:cs="Times New Roman"/>
          <w:sz w:val="24"/>
          <w:szCs w:val="24"/>
        </w:rPr>
        <w:t xml:space="preserve"> have long been used in traditional medicine</w:t>
      </w:r>
      <w:r w:rsidR="00FC4F2D" w:rsidRPr="00D903A1">
        <w:rPr>
          <w:rFonts w:ascii="Times New Roman" w:hAnsi="Times New Roman" w:cs="Times New Roman"/>
          <w:sz w:val="24"/>
          <w:szCs w:val="24"/>
        </w:rPr>
        <w:t xml:space="preserve"> </w:t>
      </w:r>
      <w:r w:rsidRPr="00D903A1">
        <w:rPr>
          <w:rFonts w:ascii="Times New Roman" w:hAnsi="Times New Roman" w:cs="Times New Roman"/>
          <w:sz w:val="24"/>
          <w:szCs w:val="24"/>
        </w:rPr>
        <w:t xml:space="preserve"> in the form of infusion and tinctures.</w:t>
      </w:r>
      <w:r w:rsidR="00085B26" w:rsidRPr="00D903A1">
        <w:rPr>
          <w:rFonts w:ascii="Times New Roman" w:hAnsi="Times New Roman" w:cs="Times New Roman"/>
          <w:sz w:val="24"/>
          <w:szCs w:val="24"/>
          <w:vertAlign w:val="superscript"/>
        </w:rPr>
        <w:t>5</w:t>
      </w:r>
      <w:r w:rsidR="009061FD" w:rsidRPr="00D903A1">
        <w:rPr>
          <w:rFonts w:ascii="Times New Roman" w:hAnsi="Times New Roman" w:cs="Times New Roman"/>
          <w:sz w:val="24"/>
          <w:szCs w:val="24"/>
          <w:vertAlign w:val="superscript"/>
        </w:rPr>
        <w:t>,</w:t>
      </w:r>
      <w:r w:rsidR="00085B26" w:rsidRPr="00D903A1">
        <w:rPr>
          <w:rFonts w:ascii="Times New Roman" w:hAnsi="Times New Roman" w:cs="Times New Roman"/>
          <w:sz w:val="24"/>
          <w:szCs w:val="24"/>
          <w:vertAlign w:val="superscript"/>
        </w:rPr>
        <w:t>6</w:t>
      </w:r>
      <w:r w:rsidR="00B26932" w:rsidRPr="00D903A1">
        <w:rPr>
          <w:rFonts w:ascii="Times New Roman" w:hAnsi="Times New Roman" w:cs="Times New Roman"/>
          <w:sz w:val="24"/>
          <w:szCs w:val="24"/>
        </w:rPr>
        <w:t xml:space="preserve"> </w:t>
      </w:r>
      <w:r w:rsidRPr="00D903A1">
        <w:rPr>
          <w:rFonts w:ascii="Times New Roman" w:hAnsi="Times New Roman" w:cs="Times New Roman"/>
          <w:sz w:val="24"/>
          <w:szCs w:val="24"/>
        </w:rPr>
        <w:t>They contain many compounds (essential oils, secondary metabolites) that can preserve good health due to their potential antioxidant, antimicrobial, hepatoprotective, anticancer, and anti-inflammatory activity</w:t>
      </w:r>
      <w:r w:rsidRPr="00D903A1">
        <w:rPr>
          <w:rStyle w:val="fontstyle01"/>
          <w:rFonts w:ascii="Times New Roman" w:hAnsi="Times New Roman" w:cs="Times New Roman"/>
        </w:rPr>
        <w:t>.</w:t>
      </w:r>
      <w:r w:rsidR="00085B26" w:rsidRPr="00D903A1">
        <w:rPr>
          <w:rFonts w:ascii="Times New Roman" w:hAnsi="Times New Roman" w:cs="Times New Roman"/>
          <w:sz w:val="24"/>
          <w:szCs w:val="24"/>
          <w:vertAlign w:val="superscript"/>
        </w:rPr>
        <w:t>7</w:t>
      </w:r>
      <w:r w:rsidRPr="00D903A1">
        <w:rPr>
          <w:rStyle w:val="fontstyle01"/>
          <w:rFonts w:ascii="Times New Roman" w:hAnsi="Times New Roman" w:cs="Times New Roman"/>
        </w:rPr>
        <w:t xml:space="preserve"> </w:t>
      </w:r>
      <w:r w:rsidRPr="00D903A1">
        <w:rPr>
          <w:rFonts w:ascii="Times New Roman" w:hAnsi="Times New Roman" w:cs="Times New Roman"/>
          <w:sz w:val="24"/>
          <w:szCs w:val="24"/>
        </w:rPr>
        <w:t>If medicinal plants are applied for pharmacological and veterinary purposes and in humans' and animals' diets, the increased content of individual heavy metals in plants can reduce their therapeutic activity or even be toxic to humans. Therefore, their use is limited. Consequently, the concentration of heavy metals in plants is strictly limited and defined by international standards</w:t>
      </w:r>
      <w:r w:rsidR="00E50CDD" w:rsidRPr="00D903A1">
        <w:rPr>
          <w:rStyle w:val="fontstyle01"/>
          <w:rFonts w:ascii="Times New Roman" w:hAnsi="Times New Roman" w:cs="Times New Roman"/>
        </w:rPr>
        <w:t>.</w:t>
      </w:r>
      <w:r w:rsidR="00085B26" w:rsidRPr="00D903A1">
        <w:rPr>
          <w:rStyle w:val="fontstyle01"/>
          <w:rFonts w:ascii="Times New Roman" w:hAnsi="Times New Roman" w:cs="Times New Roman"/>
          <w:vertAlign w:val="superscript"/>
        </w:rPr>
        <w:t>8</w:t>
      </w:r>
    </w:p>
    <w:p w:rsidR="00BB60B9" w:rsidRPr="00D903A1" w:rsidRDefault="000C01FE" w:rsidP="004E4787">
      <w:pPr>
        <w:spacing w:after="0" w:line="360" w:lineRule="auto"/>
        <w:ind w:firstLine="720"/>
        <w:jc w:val="both"/>
        <w:rPr>
          <w:rStyle w:val="fontstyle01"/>
          <w:rFonts w:ascii="Times New Roman" w:hAnsi="Times New Roman" w:cs="Times New Roman"/>
        </w:rPr>
      </w:pPr>
      <w:r w:rsidRPr="00D903A1">
        <w:rPr>
          <w:rStyle w:val="fontstyle01"/>
          <w:rFonts w:ascii="Times New Roman" w:hAnsi="Times New Roman" w:cs="Times New Roman"/>
        </w:rPr>
        <w:t>Regarding the preceding comments, the primary purpose of this research was to evaluate the contents of metals (Al, Ba, Ca, Cd, Cr, Cu, Fe, K, Mg, Mn, Na, Ni, Pb, V, and Zn) in selected medicinal plants (</w:t>
      </w:r>
      <w:r w:rsidRPr="00D903A1">
        <w:rPr>
          <w:rStyle w:val="fontstyle01"/>
          <w:rFonts w:ascii="Times New Roman" w:hAnsi="Times New Roman" w:cs="Times New Roman"/>
          <w:i/>
        </w:rPr>
        <w:t>Seseli</w:t>
      </w:r>
      <w:r w:rsidR="00A215A7" w:rsidRPr="00D903A1">
        <w:rPr>
          <w:rStyle w:val="fontstyle01"/>
          <w:rFonts w:ascii="Times New Roman" w:hAnsi="Times New Roman" w:cs="Times New Roman"/>
          <w:i/>
        </w:rPr>
        <w:t xml:space="preserve"> </w:t>
      </w:r>
      <w:r w:rsidRPr="00D903A1">
        <w:rPr>
          <w:rStyle w:val="fontstyle01"/>
          <w:rFonts w:ascii="Times New Roman" w:hAnsi="Times New Roman" w:cs="Times New Roman"/>
          <w:i/>
        </w:rPr>
        <w:t>rigidum</w:t>
      </w:r>
      <w:r w:rsidR="00A215A7" w:rsidRPr="00D903A1">
        <w:rPr>
          <w:rStyle w:val="fontstyle01"/>
          <w:rFonts w:ascii="Times New Roman" w:hAnsi="Times New Roman" w:cs="Times New Roman"/>
          <w:i/>
        </w:rPr>
        <w:t xml:space="preserve"> </w:t>
      </w:r>
      <w:r w:rsidRPr="00D903A1">
        <w:rPr>
          <w:rFonts w:ascii="Times New Roman" w:hAnsi="Times New Roman" w:cs="Times New Roman"/>
          <w:sz w:val="24"/>
          <w:szCs w:val="24"/>
        </w:rPr>
        <w:t xml:space="preserve">Waldst. </w:t>
      </w:r>
      <w:proofErr w:type="gramStart"/>
      <w:r w:rsidRPr="00D903A1">
        <w:rPr>
          <w:rFonts w:ascii="Times New Roman" w:hAnsi="Times New Roman" w:cs="Times New Roman"/>
          <w:sz w:val="24"/>
          <w:szCs w:val="24"/>
        </w:rPr>
        <w:t>&amp; Kit.</w:t>
      </w:r>
      <w:proofErr w:type="gramEnd"/>
      <w:r w:rsidR="00A215A7" w:rsidRPr="00D903A1">
        <w:rPr>
          <w:rFonts w:ascii="Times New Roman" w:hAnsi="Times New Roman" w:cs="Times New Roman"/>
          <w:sz w:val="24"/>
          <w:szCs w:val="24"/>
        </w:rPr>
        <w:t xml:space="preserve"> </w:t>
      </w:r>
      <w:proofErr w:type="gramStart"/>
      <w:r w:rsidRPr="00D903A1">
        <w:rPr>
          <w:rStyle w:val="fontstyle01"/>
          <w:rFonts w:ascii="Times New Roman" w:hAnsi="Times New Roman" w:cs="Times New Roman"/>
        </w:rPr>
        <w:t>and</w:t>
      </w:r>
      <w:proofErr w:type="gramEnd"/>
      <w:r w:rsidRPr="00D903A1">
        <w:rPr>
          <w:rStyle w:val="fontstyle01"/>
          <w:rFonts w:ascii="Times New Roman" w:hAnsi="Times New Roman" w:cs="Times New Roman"/>
        </w:rPr>
        <w:t xml:space="preserve"> </w:t>
      </w:r>
      <w:r w:rsidRPr="00D903A1">
        <w:rPr>
          <w:rStyle w:val="fontstyle01"/>
          <w:rFonts w:ascii="Times New Roman" w:hAnsi="Times New Roman" w:cs="Times New Roman"/>
          <w:i/>
        </w:rPr>
        <w:t>Seseli</w:t>
      </w:r>
      <w:r w:rsidR="00A215A7" w:rsidRPr="00D903A1">
        <w:rPr>
          <w:rStyle w:val="fontstyle01"/>
          <w:rFonts w:ascii="Times New Roman" w:hAnsi="Times New Roman" w:cs="Times New Roman"/>
          <w:i/>
        </w:rPr>
        <w:t xml:space="preserve"> </w:t>
      </w:r>
      <w:r w:rsidRPr="00D903A1">
        <w:rPr>
          <w:rStyle w:val="fontstyle01"/>
          <w:rFonts w:ascii="Times New Roman" w:hAnsi="Times New Roman" w:cs="Times New Roman"/>
          <w:i/>
        </w:rPr>
        <w:t>pallasii</w:t>
      </w:r>
      <w:r w:rsidR="00A215A7" w:rsidRPr="00D903A1">
        <w:rPr>
          <w:rStyle w:val="fontstyle01"/>
          <w:rFonts w:ascii="Times New Roman" w:hAnsi="Times New Roman" w:cs="Times New Roman"/>
          <w:i/>
        </w:rPr>
        <w:t xml:space="preserve"> </w:t>
      </w:r>
      <w:r w:rsidRPr="00D903A1">
        <w:rPr>
          <w:rStyle w:val="fontstyle01"/>
          <w:rFonts w:ascii="Times New Roman" w:hAnsi="Times New Roman" w:cs="Times New Roman"/>
        </w:rPr>
        <w:t>Basser</w:t>
      </w:r>
      <w:r w:rsidRPr="00D903A1">
        <w:rPr>
          <w:rStyle w:val="fontstyle01"/>
          <w:rFonts w:ascii="Times New Roman" w:hAnsi="Times New Roman" w:cs="Times New Roman"/>
          <w:i/>
        </w:rPr>
        <w:t>)</w:t>
      </w:r>
      <w:r w:rsidRPr="00D903A1">
        <w:rPr>
          <w:rStyle w:val="fontstyle01"/>
          <w:rFonts w:ascii="Times New Roman" w:hAnsi="Times New Roman" w:cs="Times New Roman"/>
        </w:rPr>
        <w:t>, using inductively coupled plasma optical emission spectrometry (ICP-OES).</w:t>
      </w:r>
    </w:p>
    <w:p w:rsidR="00BB60B9" w:rsidRPr="00D903A1" w:rsidRDefault="00BB60B9" w:rsidP="004E4787">
      <w:pPr>
        <w:pStyle w:val="Style65"/>
        <w:rPr>
          <w:noProof/>
        </w:rPr>
      </w:pPr>
    </w:p>
    <w:p w:rsidR="00BB60B9" w:rsidRPr="00D903A1" w:rsidRDefault="004A0A4F" w:rsidP="004E4787">
      <w:pPr>
        <w:pStyle w:val="Style65"/>
        <w:rPr>
          <w:noProof/>
        </w:rPr>
      </w:pPr>
      <w:r w:rsidRPr="00D903A1">
        <w:rPr>
          <w:rFonts w:eastAsia="Calibri"/>
          <w:i/>
          <w:iCs/>
          <w:lang w:val="en-US"/>
        </w:rPr>
        <w:t>2.</w:t>
      </w:r>
      <w:r w:rsidR="000C01FE" w:rsidRPr="00D903A1">
        <w:rPr>
          <w:rFonts w:eastAsia="Calibri"/>
          <w:i/>
          <w:iCs/>
          <w:lang w:val="en-US"/>
        </w:rPr>
        <w:t xml:space="preserve"> </w:t>
      </w:r>
      <w:r w:rsidR="000F169E" w:rsidRPr="00D903A1">
        <w:rPr>
          <w:rFonts w:eastAsia="Calibri"/>
          <w:i/>
          <w:iCs/>
          <w:lang w:val="en-US"/>
        </w:rPr>
        <w:t>Experimental</w:t>
      </w:r>
    </w:p>
    <w:p w:rsidR="005370E1" w:rsidRPr="00D903A1" w:rsidRDefault="004A0A4F" w:rsidP="004E4787">
      <w:pPr>
        <w:pStyle w:val="Style65"/>
        <w:rPr>
          <w:b w:val="0"/>
          <w:i/>
        </w:rPr>
      </w:pPr>
      <w:r w:rsidRPr="00D903A1">
        <w:rPr>
          <w:b w:val="0"/>
          <w:i/>
        </w:rPr>
        <w:t>2.1.</w:t>
      </w:r>
      <w:r w:rsidR="000C01FE" w:rsidRPr="00D903A1">
        <w:rPr>
          <w:b w:val="0"/>
          <w:i/>
        </w:rPr>
        <w:t xml:space="preserve"> Reagents</w:t>
      </w:r>
    </w:p>
    <w:p w:rsidR="005370E1" w:rsidRPr="00D903A1" w:rsidRDefault="000C01FE" w:rsidP="004E4787">
      <w:pPr>
        <w:pStyle w:val="Style65"/>
        <w:ind w:firstLine="720"/>
        <w:rPr>
          <w:b w:val="0"/>
        </w:rPr>
      </w:pPr>
      <w:r w:rsidRPr="00D903A1">
        <w:rPr>
          <w:b w:val="0"/>
        </w:rPr>
        <w:t>Analytical grade nitric</w:t>
      </w:r>
      <w:r w:rsidR="00E50CDD" w:rsidRPr="00D903A1">
        <w:rPr>
          <w:b w:val="0"/>
        </w:rPr>
        <w:t xml:space="preserve"> </w:t>
      </w:r>
      <w:r w:rsidRPr="00D903A1">
        <w:rPr>
          <w:b w:val="0"/>
        </w:rPr>
        <w:t>acid (HNO</w:t>
      </w:r>
      <w:r w:rsidRPr="00D903A1">
        <w:rPr>
          <w:b w:val="0"/>
          <w:vertAlign w:val="subscript"/>
        </w:rPr>
        <w:t>3</w:t>
      </w:r>
      <w:r w:rsidRPr="00D903A1">
        <w:rPr>
          <w:b w:val="0"/>
        </w:rPr>
        <w:t>) and 70% perchloric</w:t>
      </w:r>
      <w:r w:rsidR="00E50CDD" w:rsidRPr="00D903A1">
        <w:rPr>
          <w:b w:val="0"/>
        </w:rPr>
        <w:t xml:space="preserve"> </w:t>
      </w:r>
      <w:r w:rsidRPr="00D903A1">
        <w:rPr>
          <w:b w:val="0"/>
        </w:rPr>
        <w:t>acid (HC</w:t>
      </w:r>
      <w:r w:rsidR="00E50CDD" w:rsidRPr="00D903A1">
        <w:rPr>
          <w:b w:val="0"/>
        </w:rPr>
        <w:t>l</w:t>
      </w:r>
      <w:r w:rsidRPr="00D903A1">
        <w:rPr>
          <w:b w:val="0"/>
        </w:rPr>
        <w:t>O</w:t>
      </w:r>
      <w:r w:rsidRPr="00D903A1">
        <w:rPr>
          <w:b w:val="0"/>
          <w:vertAlign w:val="subscript"/>
        </w:rPr>
        <w:t>4</w:t>
      </w:r>
      <w:r w:rsidRPr="00D903A1">
        <w:rPr>
          <w:b w:val="0"/>
        </w:rPr>
        <w:t>) supplied from Fischer</w:t>
      </w:r>
      <w:r w:rsidR="00E50CDD" w:rsidRPr="00D903A1">
        <w:rPr>
          <w:b w:val="0"/>
        </w:rPr>
        <w:t xml:space="preserve"> </w:t>
      </w:r>
      <w:r w:rsidRPr="00D903A1">
        <w:rPr>
          <w:b w:val="0"/>
        </w:rPr>
        <w:t>scientific</w:t>
      </w:r>
      <w:r w:rsidR="00E50CDD" w:rsidRPr="00D903A1">
        <w:rPr>
          <w:b w:val="0"/>
        </w:rPr>
        <w:t xml:space="preserve"> </w:t>
      </w:r>
      <w:r w:rsidRPr="00D903A1">
        <w:rPr>
          <w:b w:val="0"/>
        </w:rPr>
        <w:t>were</w:t>
      </w:r>
      <w:r w:rsidR="00E50CDD" w:rsidRPr="00D903A1">
        <w:rPr>
          <w:b w:val="0"/>
        </w:rPr>
        <w:t xml:space="preserve"> </w:t>
      </w:r>
      <w:r w:rsidRPr="00D903A1">
        <w:rPr>
          <w:b w:val="0"/>
        </w:rPr>
        <w:t>used as reagents</w:t>
      </w:r>
      <w:r w:rsidR="00E50CDD" w:rsidRPr="00D903A1">
        <w:rPr>
          <w:b w:val="0"/>
        </w:rPr>
        <w:t xml:space="preserve"> </w:t>
      </w:r>
      <w:r w:rsidRPr="00D903A1">
        <w:rPr>
          <w:b w:val="0"/>
        </w:rPr>
        <w:t>for</w:t>
      </w:r>
      <w:r w:rsidR="00E50CDD" w:rsidRPr="00D903A1">
        <w:rPr>
          <w:b w:val="0"/>
        </w:rPr>
        <w:t xml:space="preserve"> </w:t>
      </w:r>
      <w:r w:rsidRPr="00D903A1">
        <w:rPr>
          <w:b w:val="0"/>
        </w:rPr>
        <w:t>the</w:t>
      </w:r>
      <w:r w:rsidR="00E50CDD" w:rsidRPr="00D903A1">
        <w:rPr>
          <w:b w:val="0"/>
        </w:rPr>
        <w:t xml:space="preserve"> </w:t>
      </w:r>
      <w:r w:rsidRPr="00D903A1">
        <w:rPr>
          <w:b w:val="0"/>
        </w:rPr>
        <w:t>wet</w:t>
      </w:r>
      <w:r w:rsidR="00E50CDD" w:rsidRPr="00D903A1">
        <w:rPr>
          <w:b w:val="0"/>
        </w:rPr>
        <w:t xml:space="preserve"> </w:t>
      </w:r>
      <w:r w:rsidRPr="00D903A1">
        <w:rPr>
          <w:b w:val="0"/>
        </w:rPr>
        <w:t>digestion</w:t>
      </w:r>
      <w:r w:rsidR="00E50CDD" w:rsidRPr="00D903A1">
        <w:rPr>
          <w:b w:val="0"/>
        </w:rPr>
        <w:t xml:space="preserve"> </w:t>
      </w:r>
      <w:r w:rsidRPr="00D903A1">
        <w:rPr>
          <w:b w:val="0"/>
        </w:rPr>
        <w:t>of</w:t>
      </w:r>
      <w:r w:rsidR="00E50CDD" w:rsidRPr="00D903A1">
        <w:rPr>
          <w:b w:val="0"/>
        </w:rPr>
        <w:t xml:space="preserve"> </w:t>
      </w:r>
      <w:r w:rsidRPr="00D903A1">
        <w:rPr>
          <w:b w:val="0"/>
        </w:rPr>
        <w:t xml:space="preserve">samples. Ultra-scientific (USA) </w:t>
      </w:r>
      <w:r w:rsidRPr="00D903A1">
        <w:rPr>
          <w:b w:val="0"/>
        </w:rPr>
        <w:lastRenderedPageBreak/>
        <w:t>ICP multi-element standard solutions</w:t>
      </w:r>
      <w:r w:rsidR="00E50CDD" w:rsidRPr="00D903A1">
        <w:rPr>
          <w:b w:val="0"/>
        </w:rPr>
        <w:t xml:space="preserve"> </w:t>
      </w:r>
      <w:r w:rsidRPr="00D903A1">
        <w:rPr>
          <w:b w:val="0"/>
        </w:rPr>
        <w:t>of</w:t>
      </w:r>
      <w:r w:rsidR="00E50CDD" w:rsidRPr="00D903A1">
        <w:rPr>
          <w:b w:val="0"/>
        </w:rPr>
        <w:t xml:space="preserve"> </w:t>
      </w:r>
      <w:r w:rsidRPr="00D903A1">
        <w:rPr>
          <w:b w:val="0"/>
        </w:rPr>
        <w:t>about 20.00±0.10 mg</w:t>
      </w:r>
      <w:r w:rsidR="00B26932" w:rsidRPr="00D903A1">
        <w:rPr>
          <w:b w:val="0"/>
        </w:rPr>
        <w:t xml:space="preserve"> L</w:t>
      </w:r>
      <w:r w:rsidR="00B26932" w:rsidRPr="00D903A1">
        <w:rPr>
          <w:b w:val="0"/>
          <w:vertAlign w:val="superscript"/>
        </w:rPr>
        <w:t>-1</w:t>
      </w:r>
      <w:r w:rsidRPr="00D903A1">
        <w:rPr>
          <w:b w:val="0"/>
        </w:rPr>
        <w:t xml:space="preserve"> were</w:t>
      </w:r>
      <w:r w:rsidR="00E50CDD" w:rsidRPr="00D903A1">
        <w:rPr>
          <w:b w:val="0"/>
        </w:rPr>
        <w:t xml:space="preserve"> </w:t>
      </w:r>
      <w:r w:rsidRPr="00D903A1">
        <w:rPr>
          <w:b w:val="0"/>
        </w:rPr>
        <w:t>used as a stock</w:t>
      </w:r>
      <w:r w:rsidR="00E50CDD" w:rsidRPr="00D903A1">
        <w:rPr>
          <w:b w:val="0"/>
        </w:rPr>
        <w:t xml:space="preserve"> </w:t>
      </w:r>
      <w:r w:rsidRPr="00D903A1">
        <w:rPr>
          <w:b w:val="0"/>
        </w:rPr>
        <w:t>solution</w:t>
      </w:r>
      <w:r w:rsidR="00E50CDD" w:rsidRPr="00D903A1">
        <w:rPr>
          <w:b w:val="0"/>
        </w:rPr>
        <w:t xml:space="preserve"> </w:t>
      </w:r>
      <w:r w:rsidRPr="00D903A1">
        <w:rPr>
          <w:b w:val="0"/>
        </w:rPr>
        <w:t>for</w:t>
      </w:r>
      <w:r w:rsidR="00E50CDD" w:rsidRPr="00D903A1">
        <w:rPr>
          <w:b w:val="0"/>
        </w:rPr>
        <w:t xml:space="preserve"> </w:t>
      </w:r>
      <w:r w:rsidRPr="00D903A1">
        <w:rPr>
          <w:b w:val="0"/>
        </w:rPr>
        <w:t>calibration. The</w:t>
      </w:r>
      <w:r w:rsidR="00E50CDD" w:rsidRPr="00D903A1">
        <w:rPr>
          <w:b w:val="0"/>
        </w:rPr>
        <w:t xml:space="preserve"> </w:t>
      </w:r>
      <w:r w:rsidRPr="00D903A1">
        <w:rPr>
          <w:b w:val="0"/>
        </w:rPr>
        <w:t>containers</w:t>
      </w:r>
      <w:r w:rsidR="00E50CDD" w:rsidRPr="00D903A1">
        <w:rPr>
          <w:b w:val="0"/>
        </w:rPr>
        <w:t xml:space="preserve"> </w:t>
      </w:r>
      <w:r w:rsidRPr="00D903A1">
        <w:rPr>
          <w:b w:val="0"/>
        </w:rPr>
        <w:t>used</w:t>
      </w:r>
      <w:r w:rsidR="00E50CDD" w:rsidRPr="00D903A1">
        <w:rPr>
          <w:b w:val="0"/>
        </w:rPr>
        <w:t xml:space="preserve"> </w:t>
      </w:r>
      <w:r w:rsidRPr="00D903A1">
        <w:rPr>
          <w:b w:val="0"/>
        </w:rPr>
        <w:t>for</w:t>
      </w:r>
      <w:r w:rsidR="00E50CDD" w:rsidRPr="00D903A1">
        <w:rPr>
          <w:b w:val="0"/>
        </w:rPr>
        <w:t xml:space="preserve"> </w:t>
      </w:r>
      <w:r w:rsidRPr="00D903A1">
        <w:rPr>
          <w:b w:val="0"/>
        </w:rPr>
        <w:t>sample</w:t>
      </w:r>
      <w:r w:rsidR="00E50CDD" w:rsidRPr="00D903A1">
        <w:rPr>
          <w:b w:val="0"/>
        </w:rPr>
        <w:t xml:space="preserve"> </w:t>
      </w:r>
      <w:r w:rsidRPr="00D903A1">
        <w:rPr>
          <w:b w:val="0"/>
        </w:rPr>
        <w:t>storage</w:t>
      </w:r>
      <w:r w:rsidR="00E50CDD" w:rsidRPr="00D903A1">
        <w:rPr>
          <w:b w:val="0"/>
        </w:rPr>
        <w:t xml:space="preserve"> </w:t>
      </w:r>
      <w:r w:rsidRPr="00D903A1">
        <w:rPr>
          <w:b w:val="0"/>
        </w:rPr>
        <w:t>were</w:t>
      </w:r>
      <w:r w:rsidR="00E50CDD" w:rsidRPr="00D903A1">
        <w:rPr>
          <w:b w:val="0"/>
        </w:rPr>
        <w:t xml:space="preserve"> </w:t>
      </w:r>
      <w:r w:rsidRPr="00D903A1">
        <w:rPr>
          <w:b w:val="0"/>
        </w:rPr>
        <w:t>cleaned to avoid</w:t>
      </w:r>
      <w:r w:rsidR="00E50CDD" w:rsidRPr="00D903A1">
        <w:rPr>
          <w:b w:val="0"/>
        </w:rPr>
        <w:t xml:space="preserve"> </w:t>
      </w:r>
      <w:r w:rsidRPr="00D903A1">
        <w:rPr>
          <w:b w:val="0"/>
        </w:rPr>
        <w:t>contamination</w:t>
      </w:r>
      <w:r w:rsidR="00E50CDD" w:rsidRPr="00D903A1">
        <w:rPr>
          <w:b w:val="0"/>
        </w:rPr>
        <w:t xml:space="preserve"> </w:t>
      </w:r>
      <w:r w:rsidRPr="00D903A1">
        <w:rPr>
          <w:b w:val="0"/>
        </w:rPr>
        <w:t>of</w:t>
      </w:r>
      <w:r w:rsidR="00E50CDD" w:rsidRPr="00D903A1">
        <w:rPr>
          <w:b w:val="0"/>
        </w:rPr>
        <w:t xml:space="preserve"> </w:t>
      </w:r>
      <w:r w:rsidRPr="00D903A1">
        <w:rPr>
          <w:b w:val="0"/>
        </w:rPr>
        <w:t>the</w:t>
      </w:r>
      <w:r w:rsidR="00E50CDD" w:rsidRPr="00D903A1">
        <w:rPr>
          <w:b w:val="0"/>
        </w:rPr>
        <w:t xml:space="preserve"> </w:t>
      </w:r>
      <w:r w:rsidRPr="00D903A1">
        <w:rPr>
          <w:b w:val="0"/>
        </w:rPr>
        <w:t>samples</w:t>
      </w:r>
      <w:r w:rsidR="00E50CDD" w:rsidRPr="00D903A1">
        <w:rPr>
          <w:b w:val="0"/>
        </w:rPr>
        <w:t xml:space="preserve"> </w:t>
      </w:r>
      <w:r w:rsidRPr="00D903A1">
        <w:rPr>
          <w:b w:val="0"/>
        </w:rPr>
        <w:t>with</w:t>
      </w:r>
      <w:r w:rsidR="00E50CDD" w:rsidRPr="00D903A1">
        <w:rPr>
          <w:b w:val="0"/>
        </w:rPr>
        <w:t xml:space="preserve"> </w:t>
      </w:r>
      <w:r w:rsidRPr="00D903A1">
        <w:rPr>
          <w:b w:val="0"/>
        </w:rPr>
        <w:t>traces</w:t>
      </w:r>
      <w:r w:rsidR="00E50CDD" w:rsidRPr="00D903A1">
        <w:rPr>
          <w:b w:val="0"/>
        </w:rPr>
        <w:t xml:space="preserve"> </w:t>
      </w:r>
      <w:r w:rsidRPr="00D903A1">
        <w:rPr>
          <w:b w:val="0"/>
        </w:rPr>
        <w:t>of</w:t>
      </w:r>
      <w:r w:rsidR="00E50CDD" w:rsidRPr="00D903A1">
        <w:rPr>
          <w:b w:val="0"/>
        </w:rPr>
        <w:t xml:space="preserve"> </w:t>
      </w:r>
      <w:r w:rsidRPr="00D903A1">
        <w:rPr>
          <w:b w:val="0"/>
        </w:rPr>
        <w:t>any metal. Containers</w:t>
      </w:r>
      <w:r w:rsidR="00E50CDD" w:rsidRPr="00D903A1">
        <w:rPr>
          <w:b w:val="0"/>
        </w:rPr>
        <w:t xml:space="preserve"> </w:t>
      </w:r>
      <w:r w:rsidRPr="00D903A1">
        <w:rPr>
          <w:b w:val="0"/>
        </w:rPr>
        <w:t>were</w:t>
      </w:r>
      <w:r w:rsidR="00E50CDD" w:rsidRPr="00D903A1">
        <w:rPr>
          <w:b w:val="0"/>
        </w:rPr>
        <w:t xml:space="preserve"> </w:t>
      </w:r>
      <w:r w:rsidRPr="00D903A1">
        <w:rPr>
          <w:b w:val="0"/>
        </w:rPr>
        <w:t>treated</w:t>
      </w:r>
      <w:r w:rsidR="00E50CDD" w:rsidRPr="00D903A1">
        <w:rPr>
          <w:b w:val="0"/>
        </w:rPr>
        <w:t xml:space="preserve"> </w:t>
      </w:r>
      <w:r w:rsidRPr="00D903A1">
        <w:rPr>
          <w:b w:val="0"/>
        </w:rPr>
        <w:t>with 5% nitric</w:t>
      </w:r>
      <w:r w:rsidR="00E50CDD" w:rsidRPr="00D903A1">
        <w:rPr>
          <w:b w:val="0"/>
        </w:rPr>
        <w:t xml:space="preserve"> </w:t>
      </w:r>
      <w:r w:rsidRPr="00D903A1">
        <w:rPr>
          <w:b w:val="0"/>
        </w:rPr>
        <w:t>acid</w:t>
      </w:r>
      <w:r w:rsidR="00E50CDD" w:rsidRPr="00D903A1">
        <w:rPr>
          <w:b w:val="0"/>
        </w:rPr>
        <w:t xml:space="preserve"> </w:t>
      </w:r>
      <w:r w:rsidRPr="00D903A1">
        <w:rPr>
          <w:b w:val="0"/>
        </w:rPr>
        <w:t>and</w:t>
      </w:r>
      <w:r w:rsidR="00E50CDD" w:rsidRPr="00D903A1">
        <w:rPr>
          <w:b w:val="0"/>
        </w:rPr>
        <w:t xml:space="preserve"> </w:t>
      </w:r>
      <w:r w:rsidRPr="00D903A1">
        <w:rPr>
          <w:b w:val="0"/>
        </w:rPr>
        <w:t>washed</w:t>
      </w:r>
      <w:r w:rsidR="00E50CDD" w:rsidRPr="00D903A1">
        <w:rPr>
          <w:b w:val="0"/>
        </w:rPr>
        <w:t xml:space="preserve"> </w:t>
      </w:r>
      <w:r w:rsidRPr="00D903A1">
        <w:rPr>
          <w:b w:val="0"/>
        </w:rPr>
        <w:t>with ultra-pure water 18 MΩ cm (MicroMed</w:t>
      </w:r>
      <w:r w:rsidR="00E50CDD" w:rsidRPr="00D903A1">
        <w:rPr>
          <w:b w:val="0"/>
        </w:rPr>
        <w:t xml:space="preserve"> </w:t>
      </w:r>
      <w:r w:rsidRPr="00D903A1">
        <w:rPr>
          <w:b w:val="0"/>
        </w:rPr>
        <w:t>highpurity</w:t>
      </w:r>
      <w:r w:rsidR="00E50CDD" w:rsidRPr="00D903A1">
        <w:rPr>
          <w:b w:val="0"/>
        </w:rPr>
        <w:t xml:space="preserve"> </w:t>
      </w:r>
      <w:r w:rsidRPr="00D903A1">
        <w:rPr>
          <w:b w:val="0"/>
        </w:rPr>
        <w:t>watersystem, TKA Wasseraufbereitungs</w:t>
      </w:r>
      <w:r w:rsidR="00E50CDD" w:rsidRPr="00D903A1">
        <w:rPr>
          <w:b w:val="0"/>
        </w:rPr>
        <w:t xml:space="preserve"> </w:t>
      </w:r>
      <w:r w:rsidRPr="00D903A1">
        <w:rPr>
          <w:b w:val="0"/>
        </w:rPr>
        <w:t>systeme</w:t>
      </w:r>
      <w:r w:rsidR="00E50CDD" w:rsidRPr="00D903A1">
        <w:rPr>
          <w:b w:val="0"/>
        </w:rPr>
        <w:t xml:space="preserve"> </w:t>
      </w:r>
      <w:r w:rsidRPr="00D903A1">
        <w:rPr>
          <w:b w:val="0"/>
        </w:rPr>
        <w:t>GmbH).</w:t>
      </w:r>
    </w:p>
    <w:p w:rsidR="006D7AA0" w:rsidRPr="00D903A1" w:rsidRDefault="006D7AA0" w:rsidP="004E4787">
      <w:pPr>
        <w:pStyle w:val="Style65"/>
        <w:rPr>
          <w:b w:val="0"/>
          <w:bCs/>
          <w:i/>
        </w:rPr>
      </w:pPr>
    </w:p>
    <w:p w:rsidR="005370E1" w:rsidRPr="00D903A1" w:rsidRDefault="004A0A4F" w:rsidP="004E4787">
      <w:pPr>
        <w:pStyle w:val="Style65"/>
        <w:rPr>
          <w:b w:val="0"/>
          <w:bCs/>
          <w:i/>
        </w:rPr>
      </w:pPr>
      <w:r w:rsidRPr="00D903A1">
        <w:rPr>
          <w:b w:val="0"/>
          <w:bCs/>
          <w:i/>
        </w:rPr>
        <w:t>2.2 Instrumentation</w:t>
      </w:r>
    </w:p>
    <w:p w:rsidR="005370E1" w:rsidRPr="00D903A1" w:rsidRDefault="000C01FE" w:rsidP="004E4787">
      <w:pPr>
        <w:pStyle w:val="Style65"/>
        <w:ind w:firstLine="720"/>
        <w:rPr>
          <w:b w:val="0"/>
        </w:rPr>
      </w:pPr>
      <w:r w:rsidRPr="00D903A1">
        <w:rPr>
          <w:b w:val="0"/>
        </w:rPr>
        <w:t>All</w:t>
      </w:r>
      <w:r w:rsidR="005E239D" w:rsidRPr="00D903A1">
        <w:rPr>
          <w:b w:val="0"/>
        </w:rPr>
        <w:t xml:space="preserve"> </w:t>
      </w:r>
      <w:r w:rsidRPr="00D903A1">
        <w:rPr>
          <w:b w:val="0"/>
        </w:rPr>
        <w:t>analyses</w:t>
      </w:r>
      <w:r w:rsidR="005E239D" w:rsidRPr="00D903A1">
        <w:rPr>
          <w:b w:val="0"/>
        </w:rPr>
        <w:t xml:space="preserve"> </w:t>
      </w:r>
      <w:r w:rsidRPr="00D903A1">
        <w:rPr>
          <w:b w:val="0"/>
        </w:rPr>
        <w:t>were</w:t>
      </w:r>
      <w:r w:rsidR="005E239D" w:rsidRPr="00D903A1">
        <w:rPr>
          <w:b w:val="0"/>
        </w:rPr>
        <w:t xml:space="preserve"> </w:t>
      </w:r>
      <w:r w:rsidRPr="00D903A1">
        <w:rPr>
          <w:b w:val="0"/>
        </w:rPr>
        <w:t>carried</w:t>
      </w:r>
      <w:r w:rsidR="005E239D" w:rsidRPr="00D903A1">
        <w:rPr>
          <w:b w:val="0"/>
        </w:rPr>
        <w:t xml:space="preserve"> </w:t>
      </w:r>
      <w:r w:rsidRPr="00D903A1">
        <w:rPr>
          <w:b w:val="0"/>
        </w:rPr>
        <w:t>out on aniCAP 6000 inductively</w:t>
      </w:r>
      <w:r w:rsidR="00E4568B" w:rsidRPr="00D903A1">
        <w:rPr>
          <w:b w:val="0"/>
        </w:rPr>
        <w:t xml:space="preserve"> </w:t>
      </w:r>
      <w:r w:rsidRPr="00D903A1">
        <w:rPr>
          <w:b w:val="0"/>
        </w:rPr>
        <w:t>coupled</w:t>
      </w:r>
      <w:r w:rsidR="00E4568B" w:rsidRPr="00D903A1">
        <w:rPr>
          <w:b w:val="0"/>
        </w:rPr>
        <w:t xml:space="preserve"> </w:t>
      </w:r>
      <w:r w:rsidRPr="00D903A1">
        <w:rPr>
          <w:b w:val="0"/>
        </w:rPr>
        <w:t>plasma</w:t>
      </w:r>
      <w:r w:rsidR="00E4568B" w:rsidRPr="00D903A1">
        <w:rPr>
          <w:b w:val="0"/>
        </w:rPr>
        <w:t xml:space="preserve"> </w:t>
      </w:r>
      <w:r w:rsidRPr="00D903A1">
        <w:rPr>
          <w:b w:val="0"/>
        </w:rPr>
        <w:t>optical</w:t>
      </w:r>
      <w:r w:rsidR="00E4568B" w:rsidRPr="00D903A1">
        <w:rPr>
          <w:b w:val="0"/>
        </w:rPr>
        <w:t xml:space="preserve"> </w:t>
      </w:r>
      <w:r w:rsidRPr="00D903A1">
        <w:rPr>
          <w:b w:val="0"/>
        </w:rPr>
        <w:t>emission</w:t>
      </w:r>
      <w:r w:rsidR="00E4568B" w:rsidRPr="00D903A1">
        <w:rPr>
          <w:b w:val="0"/>
        </w:rPr>
        <w:t xml:space="preserve"> </w:t>
      </w:r>
      <w:r w:rsidRPr="00D903A1">
        <w:rPr>
          <w:b w:val="0"/>
        </w:rPr>
        <w:t>spectrometer (ThermoScientific, Cambridge, United</w:t>
      </w:r>
      <w:r w:rsidR="00E4568B" w:rsidRPr="00D903A1">
        <w:rPr>
          <w:b w:val="0"/>
        </w:rPr>
        <w:t xml:space="preserve"> </w:t>
      </w:r>
      <w:r w:rsidRPr="00D903A1">
        <w:rPr>
          <w:b w:val="0"/>
        </w:rPr>
        <w:t>Kingdom), which</w:t>
      </w:r>
      <w:r w:rsidR="00E4568B" w:rsidRPr="00D903A1">
        <w:rPr>
          <w:b w:val="0"/>
        </w:rPr>
        <w:t xml:space="preserve"> </w:t>
      </w:r>
      <w:r w:rsidRPr="00D903A1">
        <w:rPr>
          <w:b w:val="0"/>
        </w:rPr>
        <w:t>uses</w:t>
      </w:r>
      <w:r w:rsidR="00E4568B" w:rsidRPr="00D903A1">
        <w:rPr>
          <w:b w:val="0"/>
        </w:rPr>
        <w:t xml:space="preserve"> </w:t>
      </w:r>
      <w:r w:rsidRPr="00D903A1">
        <w:rPr>
          <w:b w:val="0"/>
        </w:rPr>
        <w:t>an</w:t>
      </w:r>
      <w:r w:rsidR="00E4568B" w:rsidRPr="00D903A1">
        <w:rPr>
          <w:b w:val="0"/>
        </w:rPr>
        <w:t xml:space="preserve"> </w:t>
      </w:r>
      <w:r w:rsidRPr="00D903A1">
        <w:rPr>
          <w:b w:val="0"/>
        </w:rPr>
        <w:t>Echelle</w:t>
      </w:r>
      <w:r w:rsidR="00E4568B" w:rsidRPr="00D903A1">
        <w:rPr>
          <w:b w:val="0"/>
        </w:rPr>
        <w:t xml:space="preserve"> </w:t>
      </w:r>
      <w:r w:rsidRPr="00D903A1">
        <w:rPr>
          <w:b w:val="0"/>
        </w:rPr>
        <w:t>optical</w:t>
      </w:r>
      <w:r w:rsidR="00E4568B" w:rsidRPr="00D903A1">
        <w:rPr>
          <w:b w:val="0"/>
        </w:rPr>
        <w:t xml:space="preserve"> </w:t>
      </w:r>
      <w:r w:rsidRPr="00D903A1">
        <w:rPr>
          <w:b w:val="0"/>
        </w:rPr>
        <w:t>design</w:t>
      </w:r>
      <w:r w:rsidR="00E4568B" w:rsidRPr="00D903A1">
        <w:rPr>
          <w:b w:val="0"/>
        </w:rPr>
        <w:t xml:space="preserve"> </w:t>
      </w:r>
      <w:r w:rsidRPr="00D903A1">
        <w:rPr>
          <w:b w:val="0"/>
        </w:rPr>
        <w:t>and a Charge</w:t>
      </w:r>
      <w:r w:rsidR="00E4568B" w:rsidRPr="00D903A1">
        <w:rPr>
          <w:b w:val="0"/>
        </w:rPr>
        <w:t xml:space="preserve"> </w:t>
      </w:r>
      <w:r w:rsidRPr="00D903A1">
        <w:rPr>
          <w:b w:val="0"/>
        </w:rPr>
        <w:t>Injection Device (CID) solid-state-detector. The optimum instrumental conditions are listed in Table 1.</w:t>
      </w:r>
    </w:p>
    <w:p w:rsidR="005370E1" w:rsidRPr="00D903A1" w:rsidRDefault="000C01FE" w:rsidP="004E4787">
      <w:pPr>
        <w:pStyle w:val="Style65"/>
        <w:rPr>
          <w:b w:val="0"/>
        </w:rPr>
      </w:pPr>
      <w:r w:rsidRPr="00D903A1">
        <w:rPr>
          <w:b w:val="0"/>
        </w:rPr>
        <w:t>Table 1. Operationalparametersfor ICP-OES measurements</w:t>
      </w:r>
    </w:p>
    <w:p w:rsidR="006D7AA0" w:rsidRPr="00D903A1" w:rsidRDefault="006D7AA0" w:rsidP="004E4787">
      <w:pPr>
        <w:pStyle w:val="Style65"/>
        <w:rPr>
          <w:b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96338" w:rsidRPr="00D903A1" w:rsidTr="00225F5C">
        <w:tc>
          <w:tcPr>
            <w:tcW w:w="4788" w:type="dxa"/>
            <w:tcBorders>
              <w:top w:val="single" w:sz="4" w:space="0" w:color="auto"/>
              <w:left w:val="single" w:sz="4" w:space="0" w:color="auto"/>
              <w:bottom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Parameter</w:t>
            </w:r>
            <w:r w:rsidR="00A43BE0" w:rsidRPr="00D903A1">
              <w:rPr>
                <w:b w:val="0"/>
                <w:sz w:val="16"/>
                <w:szCs w:val="16"/>
              </w:rPr>
              <w:t>s</w:t>
            </w:r>
          </w:p>
        </w:tc>
        <w:tc>
          <w:tcPr>
            <w:tcW w:w="4788" w:type="dxa"/>
            <w:tcBorders>
              <w:top w:val="single" w:sz="4" w:space="0" w:color="auto"/>
              <w:left w:val="single" w:sz="4" w:space="0" w:color="auto"/>
              <w:bottom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Values</w:t>
            </w:r>
          </w:p>
        </w:tc>
      </w:tr>
      <w:tr w:rsidR="00196338" w:rsidRPr="00D903A1" w:rsidTr="00225F5C">
        <w:tc>
          <w:tcPr>
            <w:tcW w:w="4788" w:type="dxa"/>
            <w:tcBorders>
              <w:top w:val="single" w:sz="4" w:space="0" w:color="auto"/>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Flushpump rate</w:t>
            </w:r>
          </w:p>
        </w:tc>
        <w:tc>
          <w:tcPr>
            <w:tcW w:w="4788" w:type="dxa"/>
            <w:tcBorders>
              <w:top w:val="single" w:sz="4" w:space="0" w:color="auto"/>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100 rpm</w:t>
            </w:r>
          </w:p>
        </w:tc>
      </w:tr>
      <w:tr w:rsidR="00196338" w:rsidRPr="00D903A1" w:rsidTr="00225F5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Analysispump rate</w:t>
            </w:r>
          </w:p>
        </w:t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50 rpm</w:t>
            </w:r>
          </w:p>
        </w:tc>
      </w:tr>
      <w:tr w:rsidR="00196338" w:rsidRPr="00D903A1" w:rsidTr="00225F5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RF power</w:t>
            </w:r>
          </w:p>
        </w:t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1150 W</w:t>
            </w:r>
          </w:p>
        </w:tc>
      </w:tr>
      <w:tr w:rsidR="00196338" w:rsidRPr="00D903A1" w:rsidTr="00225F5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Nebuliser gas</w:t>
            </w:r>
          </w:p>
        </w:t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0.7 l/min</w:t>
            </w:r>
          </w:p>
        </w:tc>
      </w:tr>
      <w:tr w:rsidR="00196338" w:rsidRPr="00D903A1" w:rsidTr="00225F5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Coolant gas flow</w:t>
            </w:r>
          </w:p>
        </w:t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12 l/min</w:t>
            </w:r>
          </w:p>
        </w:tc>
      </w:tr>
      <w:tr w:rsidR="00196338" w:rsidRPr="00D903A1" w:rsidTr="00225F5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Auxiliary gas flow</w:t>
            </w:r>
          </w:p>
        </w:tc>
        <w:tc>
          <w:tcPr>
            <w:tcW w:w="4788" w:type="dxa"/>
            <w:tcBorders>
              <w:left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0.5 l/min</w:t>
            </w:r>
          </w:p>
        </w:tc>
      </w:tr>
      <w:tr w:rsidR="00196338" w:rsidRPr="00D903A1" w:rsidTr="00225F5C">
        <w:tc>
          <w:tcPr>
            <w:tcW w:w="4788" w:type="dxa"/>
            <w:tcBorders>
              <w:left w:val="single" w:sz="4" w:space="0" w:color="auto"/>
              <w:bottom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Plasmaview</w:t>
            </w:r>
          </w:p>
        </w:tc>
        <w:tc>
          <w:tcPr>
            <w:tcW w:w="4788" w:type="dxa"/>
            <w:tcBorders>
              <w:left w:val="single" w:sz="4" w:space="0" w:color="auto"/>
              <w:bottom w:val="single" w:sz="4" w:space="0" w:color="auto"/>
              <w:right w:val="single" w:sz="4" w:space="0" w:color="auto"/>
            </w:tcBorders>
            <w:vAlign w:val="center"/>
          </w:tcPr>
          <w:p w:rsidR="005370E1" w:rsidRPr="00D903A1" w:rsidRDefault="000C01FE" w:rsidP="004E4787">
            <w:pPr>
              <w:pStyle w:val="Style65"/>
              <w:jc w:val="center"/>
              <w:rPr>
                <w:b w:val="0"/>
                <w:sz w:val="16"/>
                <w:szCs w:val="16"/>
              </w:rPr>
            </w:pPr>
            <w:r w:rsidRPr="00D903A1">
              <w:rPr>
                <w:b w:val="0"/>
                <w:sz w:val="16"/>
                <w:szCs w:val="16"/>
              </w:rPr>
              <w:t>dual-mode</w:t>
            </w:r>
          </w:p>
        </w:tc>
      </w:tr>
    </w:tbl>
    <w:p w:rsidR="005370E1" w:rsidRPr="00D903A1" w:rsidRDefault="005370E1" w:rsidP="004E4787">
      <w:pPr>
        <w:pStyle w:val="Style65"/>
        <w:rPr>
          <w:b w:val="0"/>
          <w:sz w:val="20"/>
          <w:szCs w:val="20"/>
        </w:rPr>
      </w:pPr>
    </w:p>
    <w:p w:rsidR="00BB60B9" w:rsidRPr="00D903A1" w:rsidRDefault="004A0A4F" w:rsidP="004E4787">
      <w:pPr>
        <w:pStyle w:val="Style65"/>
        <w:rPr>
          <w:b w:val="0"/>
          <w:i/>
          <w:noProof/>
        </w:rPr>
      </w:pPr>
      <w:r w:rsidRPr="00D903A1">
        <w:rPr>
          <w:b w:val="0"/>
          <w:i/>
          <w:noProof/>
        </w:rPr>
        <w:t>2</w:t>
      </w:r>
      <w:r w:rsidR="000C01FE" w:rsidRPr="00D903A1">
        <w:rPr>
          <w:b w:val="0"/>
          <w:i/>
          <w:noProof/>
        </w:rPr>
        <w:t>.</w:t>
      </w:r>
      <w:r w:rsidR="005370E1" w:rsidRPr="00D903A1">
        <w:rPr>
          <w:b w:val="0"/>
          <w:i/>
          <w:noProof/>
        </w:rPr>
        <w:t>3</w:t>
      </w:r>
      <w:r w:rsidR="000C01FE" w:rsidRPr="00D903A1">
        <w:rPr>
          <w:b w:val="0"/>
          <w:i/>
          <w:noProof/>
        </w:rPr>
        <w:t xml:space="preserve"> Plant </w:t>
      </w:r>
      <w:r w:rsidRPr="00D903A1">
        <w:rPr>
          <w:b w:val="0"/>
          <w:i/>
          <w:noProof/>
        </w:rPr>
        <w:t>M</w:t>
      </w:r>
      <w:r w:rsidR="000C01FE" w:rsidRPr="00D903A1">
        <w:rPr>
          <w:b w:val="0"/>
          <w:i/>
          <w:noProof/>
        </w:rPr>
        <w:t>aterial</w:t>
      </w:r>
    </w:p>
    <w:p w:rsidR="00BB60B9" w:rsidRPr="00D903A1" w:rsidRDefault="000C01FE" w:rsidP="004E4787">
      <w:pPr>
        <w:pStyle w:val="Style65"/>
        <w:ind w:firstLine="720"/>
        <w:rPr>
          <w:b w:val="0"/>
          <w:noProof/>
        </w:rPr>
      </w:pPr>
      <w:r w:rsidRPr="00D903A1">
        <w:rPr>
          <w:b w:val="0"/>
          <w:i/>
        </w:rPr>
        <w:t>Seseli</w:t>
      </w:r>
      <w:r w:rsidR="00E4568B" w:rsidRPr="00D903A1">
        <w:rPr>
          <w:b w:val="0"/>
          <w:i/>
        </w:rPr>
        <w:t xml:space="preserve"> </w:t>
      </w:r>
      <w:r w:rsidRPr="00D903A1">
        <w:rPr>
          <w:b w:val="0"/>
          <w:i/>
        </w:rPr>
        <w:t>rigidum</w:t>
      </w:r>
      <w:r w:rsidR="00E4568B" w:rsidRPr="00D903A1">
        <w:rPr>
          <w:b w:val="0"/>
          <w:i/>
        </w:rPr>
        <w:t xml:space="preserve"> </w:t>
      </w:r>
      <w:r w:rsidRPr="00D903A1">
        <w:rPr>
          <w:b w:val="0"/>
        </w:rPr>
        <w:t>Waldst. &amp; Kit. was</w:t>
      </w:r>
      <w:r w:rsidR="00E4568B" w:rsidRPr="00D903A1">
        <w:rPr>
          <w:b w:val="0"/>
        </w:rPr>
        <w:t xml:space="preserve"> </w:t>
      </w:r>
      <w:r w:rsidRPr="00D903A1">
        <w:rPr>
          <w:b w:val="0"/>
        </w:rPr>
        <w:t>collected on rocky</w:t>
      </w:r>
      <w:r w:rsidR="00E4568B" w:rsidRPr="00D903A1">
        <w:rPr>
          <w:b w:val="0"/>
        </w:rPr>
        <w:t xml:space="preserve"> </w:t>
      </w:r>
      <w:r w:rsidRPr="00D903A1">
        <w:rPr>
          <w:b w:val="0"/>
        </w:rPr>
        <w:t>terrain on theVidlič</w:t>
      </w:r>
      <w:r w:rsidR="00E4568B" w:rsidRPr="00D903A1">
        <w:rPr>
          <w:b w:val="0"/>
        </w:rPr>
        <w:t xml:space="preserve"> </w:t>
      </w:r>
      <w:r w:rsidRPr="00D903A1">
        <w:rPr>
          <w:b w:val="0"/>
        </w:rPr>
        <w:t>Mountain in southeast</w:t>
      </w:r>
      <w:r w:rsidR="00E4568B" w:rsidRPr="00D903A1">
        <w:rPr>
          <w:b w:val="0"/>
        </w:rPr>
        <w:t xml:space="preserve"> </w:t>
      </w:r>
      <w:r w:rsidRPr="00D903A1">
        <w:rPr>
          <w:b w:val="0"/>
        </w:rPr>
        <w:t>Serbia in July (the</w:t>
      </w:r>
      <w:r w:rsidR="00E4568B" w:rsidRPr="00D903A1">
        <w:rPr>
          <w:b w:val="0"/>
        </w:rPr>
        <w:t xml:space="preserve"> </w:t>
      </w:r>
      <w:r w:rsidRPr="00D903A1">
        <w:rPr>
          <w:b w:val="0"/>
        </w:rPr>
        <w:t>flowering</w:t>
      </w:r>
      <w:r w:rsidR="00E4568B" w:rsidRPr="00D903A1">
        <w:rPr>
          <w:b w:val="0"/>
        </w:rPr>
        <w:t xml:space="preserve"> </w:t>
      </w:r>
      <w:r w:rsidRPr="00D903A1">
        <w:rPr>
          <w:b w:val="0"/>
        </w:rPr>
        <w:t>stage) and in September (fruit</w:t>
      </w:r>
      <w:r w:rsidR="00E4568B" w:rsidRPr="00D903A1">
        <w:rPr>
          <w:b w:val="0"/>
        </w:rPr>
        <w:t xml:space="preserve"> </w:t>
      </w:r>
      <w:r w:rsidRPr="00D903A1">
        <w:rPr>
          <w:b w:val="0"/>
        </w:rPr>
        <w:t>phase) 2013, while</w:t>
      </w:r>
      <w:r w:rsidR="00E4568B" w:rsidRPr="00D903A1">
        <w:rPr>
          <w:b w:val="0"/>
        </w:rPr>
        <w:t xml:space="preserve"> </w:t>
      </w:r>
      <w:r w:rsidRPr="00D903A1">
        <w:rPr>
          <w:b w:val="0"/>
          <w:i/>
        </w:rPr>
        <w:t>Seseli</w:t>
      </w:r>
      <w:r w:rsidR="00E4568B" w:rsidRPr="00D903A1">
        <w:rPr>
          <w:b w:val="0"/>
          <w:i/>
        </w:rPr>
        <w:t xml:space="preserve"> </w:t>
      </w:r>
      <w:r w:rsidRPr="00D903A1">
        <w:rPr>
          <w:b w:val="0"/>
          <w:i/>
        </w:rPr>
        <w:t>pallasii</w:t>
      </w:r>
      <w:r w:rsidR="00E4568B" w:rsidRPr="00D903A1">
        <w:rPr>
          <w:b w:val="0"/>
          <w:i/>
        </w:rPr>
        <w:t xml:space="preserve"> </w:t>
      </w:r>
      <w:r w:rsidRPr="00D903A1">
        <w:rPr>
          <w:b w:val="0"/>
        </w:rPr>
        <w:t>Basserwascollected in (fruitphase) August 2013 in the area of Kravlje, Serbia. Voucher</w:t>
      </w:r>
      <w:r w:rsidR="00E4568B" w:rsidRPr="00D903A1">
        <w:rPr>
          <w:b w:val="0"/>
        </w:rPr>
        <w:t xml:space="preserve"> </w:t>
      </w:r>
      <w:r w:rsidRPr="00D903A1">
        <w:rPr>
          <w:b w:val="0"/>
        </w:rPr>
        <w:t>specimen</w:t>
      </w:r>
      <w:r w:rsidR="00E4568B" w:rsidRPr="00D903A1">
        <w:rPr>
          <w:b w:val="0"/>
        </w:rPr>
        <w:t xml:space="preserve"> </w:t>
      </w:r>
      <w:r w:rsidRPr="00D903A1">
        <w:rPr>
          <w:b w:val="0"/>
          <w:i/>
        </w:rPr>
        <w:t>S. rigidum</w:t>
      </w:r>
      <w:r w:rsidRPr="00D903A1">
        <w:rPr>
          <w:b w:val="0"/>
        </w:rPr>
        <w:t xml:space="preserve"> (No 16447) was</w:t>
      </w:r>
      <w:r w:rsidR="00E4568B" w:rsidRPr="00D903A1">
        <w:rPr>
          <w:b w:val="0"/>
        </w:rPr>
        <w:t xml:space="preserve"> </w:t>
      </w:r>
      <w:r w:rsidRPr="00D903A1">
        <w:rPr>
          <w:b w:val="0"/>
        </w:rPr>
        <w:t>deposited in the</w:t>
      </w:r>
      <w:r w:rsidR="00E4568B" w:rsidRPr="00D903A1">
        <w:rPr>
          <w:b w:val="0"/>
        </w:rPr>
        <w:t xml:space="preserve"> </w:t>
      </w:r>
      <w:r w:rsidRPr="00D903A1">
        <w:rPr>
          <w:b w:val="0"/>
        </w:rPr>
        <w:t>Herbarium</w:t>
      </w:r>
      <w:r w:rsidR="00E4568B" w:rsidRPr="00D903A1">
        <w:rPr>
          <w:b w:val="0"/>
        </w:rPr>
        <w:t xml:space="preserve"> </w:t>
      </w:r>
      <w:r w:rsidRPr="00D903A1">
        <w:rPr>
          <w:b w:val="0"/>
        </w:rPr>
        <w:t>of</w:t>
      </w:r>
      <w:r w:rsidR="00E4568B" w:rsidRPr="00D903A1">
        <w:rPr>
          <w:b w:val="0"/>
        </w:rPr>
        <w:t xml:space="preserve"> </w:t>
      </w:r>
      <w:r w:rsidRPr="00D903A1">
        <w:rPr>
          <w:b w:val="0"/>
        </w:rPr>
        <w:t>Botanical</w:t>
      </w:r>
      <w:r w:rsidR="00E4568B" w:rsidRPr="00D903A1">
        <w:rPr>
          <w:b w:val="0"/>
        </w:rPr>
        <w:t xml:space="preserve"> </w:t>
      </w:r>
      <w:r w:rsidRPr="00D903A1">
        <w:rPr>
          <w:b w:val="0"/>
        </w:rPr>
        <w:t>Garden "Jevremovac", Faculty</w:t>
      </w:r>
      <w:r w:rsidR="00E4568B" w:rsidRPr="00D903A1">
        <w:rPr>
          <w:b w:val="0"/>
        </w:rPr>
        <w:t xml:space="preserve"> </w:t>
      </w:r>
      <w:r w:rsidRPr="00D903A1">
        <w:rPr>
          <w:b w:val="0"/>
        </w:rPr>
        <w:t>of</w:t>
      </w:r>
      <w:r w:rsidR="00E4568B" w:rsidRPr="00D903A1">
        <w:rPr>
          <w:b w:val="0"/>
        </w:rPr>
        <w:t xml:space="preserve"> </w:t>
      </w:r>
      <w:r w:rsidRPr="00D903A1">
        <w:rPr>
          <w:b w:val="0"/>
        </w:rPr>
        <w:t>Biology, University</w:t>
      </w:r>
      <w:r w:rsidR="00E4568B" w:rsidRPr="00D903A1">
        <w:rPr>
          <w:b w:val="0"/>
        </w:rPr>
        <w:t xml:space="preserve"> </w:t>
      </w:r>
      <w:r w:rsidRPr="00D903A1">
        <w:rPr>
          <w:b w:val="0"/>
        </w:rPr>
        <w:t>of</w:t>
      </w:r>
      <w:r w:rsidR="00E4568B" w:rsidRPr="00D903A1">
        <w:rPr>
          <w:b w:val="0"/>
        </w:rPr>
        <w:t xml:space="preserve"> </w:t>
      </w:r>
      <w:r w:rsidRPr="00D903A1">
        <w:rPr>
          <w:b w:val="0"/>
        </w:rPr>
        <w:t>Belgrade, while</w:t>
      </w:r>
      <w:r w:rsidR="00E4568B" w:rsidRPr="00D903A1">
        <w:rPr>
          <w:b w:val="0"/>
        </w:rPr>
        <w:t xml:space="preserve"> </w:t>
      </w:r>
      <w:r w:rsidRPr="00D903A1">
        <w:rPr>
          <w:b w:val="0"/>
          <w:noProof/>
        </w:rPr>
        <w:t xml:space="preserve">voucher specimen of </w:t>
      </w:r>
      <w:r w:rsidRPr="00D903A1">
        <w:rPr>
          <w:b w:val="0"/>
          <w:i/>
          <w:noProof/>
        </w:rPr>
        <w:t>S</w:t>
      </w:r>
      <w:r w:rsidR="00A43BE0" w:rsidRPr="00D903A1">
        <w:rPr>
          <w:b w:val="0"/>
          <w:i/>
          <w:noProof/>
        </w:rPr>
        <w:t>.</w:t>
      </w:r>
      <w:r w:rsidRPr="00D903A1">
        <w:rPr>
          <w:b w:val="0"/>
          <w:i/>
          <w:noProof/>
        </w:rPr>
        <w:t xml:space="preserve"> pallasii</w:t>
      </w:r>
      <w:r w:rsidR="00E4568B" w:rsidRPr="00D903A1">
        <w:rPr>
          <w:b w:val="0"/>
          <w:i/>
          <w:noProof/>
        </w:rPr>
        <w:t xml:space="preserve"> </w:t>
      </w:r>
      <w:r w:rsidRPr="00D903A1">
        <w:rPr>
          <w:b w:val="0"/>
          <w:noProof/>
        </w:rPr>
        <w:t>was deposited in Herbarium of Department of Biology and Ecology, Faculty of Science and Mathematics (HMN), University of Niš (No 7211).</w:t>
      </w:r>
    </w:p>
    <w:p w:rsidR="00BB60B9" w:rsidRPr="00D903A1" w:rsidRDefault="00BB60B9" w:rsidP="004E4787">
      <w:pPr>
        <w:pStyle w:val="Style65"/>
        <w:rPr>
          <w:b w:val="0"/>
          <w:noProof/>
        </w:rPr>
      </w:pPr>
    </w:p>
    <w:p w:rsidR="00BB60B9" w:rsidRPr="00D903A1" w:rsidRDefault="000C01FE" w:rsidP="004E4787">
      <w:pPr>
        <w:pStyle w:val="Style65"/>
        <w:rPr>
          <w:noProof/>
        </w:rPr>
      </w:pPr>
      <w:r w:rsidRPr="00D903A1">
        <w:rPr>
          <w:b w:val="0"/>
          <w:i/>
          <w:noProof/>
        </w:rPr>
        <w:t>2</w:t>
      </w:r>
      <w:r w:rsidR="005A2C1F" w:rsidRPr="00D903A1">
        <w:rPr>
          <w:b w:val="0"/>
          <w:i/>
          <w:noProof/>
        </w:rPr>
        <w:t>.</w:t>
      </w:r>
      <w:r w:rsidR="004A0A4F" w:rsidRPr="00D903A1">
        <w:rPr>
          <w:b w:val="0"/>
          <w:i/>
          <w:noProof/>
        </w:rPr>
        <w:t>5</w:t>
      </w:r>
      <w:r w:rsidR="005A2C1F" w:rsidRPr="00D903A1">
        <w:rPr>
          <w:b w:val="0"/>
          <w:i/>
          <w:noProof/>
        </w:rPr>
        <w:t xml:space="preserve"> </w:t>
      </w:r>
      <w:r w:rsidR="004A0A4F" w:rsidRPr="00D903A1">
        <w:rPr>
          <w:b w:val="0"/>
          <w:i/>
          <w:noProof/>
        </w:rPr>
        <w:t>Sample Preparation</w:t>
      </w:r>
    </w:p>
    <w:p w:rsidR="00BB60B9" w:rsidRPr="00D903A1" w:rsidRDefault="000C01FE" w:rsidP="004E4787">
      <w:pPr>
        <w:pStyle w:val="Style65"/>
        <w:ind w:firstLine="720"/>
        <w:rPr>
          <w:b w:val="0"/>
          <w:noProof/>
        </w:rPr>
      </w:pPr>
      <w:r w:rsidRPr="00D903A1">
        <w:rPr>
          <w:b w:val="0"/>
          <w:noProof/>
        </w:rPr>
        <w:t xml:space="preserve">Before the analysis, root and aerial vegetative parts (leaf, flower, and fruit) were separated, dried at room temperature. The dried samples were powdered in a stainless steel mill, </w:t>
      </w:r>
      <w:r w:rsidRPr="00D903A1">
        <w:rPr>
          <w:b w:val="0"/>
          <w:noProof/>
        </w:rPr>
        <w:lastRenderedPageBreak/>
        <w:t>obtaining fine particles that passed through a 2 mm mesh and kept in polypropylene pouches for analysis. The wet digestion method of the dried samples was</w:t>
      </w:r>
      <w:r w:rsidRPr="00D903A1">
        <w:rPr>
          <w:b w:val="0"/>
          <w:noProof/>
          <w:sz w:val="20"/>
          <w:szCs w:val="20"/>
        </w:rPr>
        <w:t xml:space="preserve"> </w:t>
      </w:r>
      <w:r w:rsidRPr="00D903A1">
        <w:rPr>
          <w:b w:val="0"/>
          <w:noProof/>
        </w:rPr>
        <w:t xml:space="preserve">adopted </w:t>
      </w:r>
      <w:r w:rsidR="00A43BE0" w:rsidRPr="00D903A1">
        <w:rPr>
          <w:b w:val="0"/>
          <w:noProof/>
        </w:rPr>
        <w:t>t</w:t>
      </w:r>
      <w:r w:rsidRPr="00D903A1">
        <w:rPr>
          <w:b w:val="0"/>
          <w:noProof/>
        </w:rPr>
        <w:t>o enable the measurement of the metal concentrations.The metal content in the plant material was determined after the acidic treatment. First, a volume of 10 mL concentrated HNO</w:t>
      </w:r>
      <w:r w:rsidRPr="00D903A1">
        <w:rPr>
          <w:b w:val="0"/>
          <w:noProof/>
          <w:vertAlign w:val="subscript"/>
        </w:rPr>
        <w:t xml:space="preserve">3 </w:t>
      </w:r>
      <w:r w:rsidRPr="00D903A1">
        <w:rPr>
          <w:b w:val="0"/>
          <w:noProof/>
        </w:rPr>
        <w:t>was added to the sample</w:t>
      </w:r>
      <w:r w:rsidR="00131C17" w:rsidRPr="00D903A1">
        <w:rPr>
          <w:b w:val="0"/>
          <w:noProof/>
        </w:rPr>
        <w:t xml:space="preserve"> (1 g)</w:t>
      </w:r>
      <w:r w:rsidRPr="00D903A1">
        <w:rPr>
          <w:b w:val="0"/>
          <w:noProof/>
        </w:rPr>
        <w:t>, heated up in the open glass to a small volume (until red vapors originating from NO</w:t>
      </w:r>
      <w:r w:rsidRPr="00D903A1">
        <w:rPr>
          <w:b w:val="0"/>
          <w:noProof/>
          <w:vertAlign w:val="subscript"/>
        </w:rPr>
        <w:t>2</w:t>
      </w:r>
      <w:r w:rsidRPr="00D903A1">
        <w:rPr>
          <w:b w:val="0"/>
          <w:noProof/>
        </w:rPr>
        <w:t xml:space="preserve"> are removed); then digestion was continued with 4 mL 70% HClO</w:t>
      </w:r>
      <w:r w:rsidRPr="00D903A1">
        <w:rPr>
          <w:b w:val="0"/>
          <w:noProof/>
          <w:vertAlign w:val="subscript"/>
        </w:rPr>
        <w:t>4</w:t>
      </w:r>
      <w:r w:rsidRPr="00D903A1">
        <w:rPr>
          <w:b w:val="0"/>
          <w:noProof/>
        </w:rPr>
        <w:t xml:space="preserve"> and again evaporated to a low volume. Finally, the solutions were transferred to standard vessels </w:t>
      </w:r>
      <w:r w:rsidR="00085B26" w:rsidRPr="00D903A1">
        <w:rPr>
          <w:b w:val="0"/>
          <w:noProof/>
        </w:rPr>
        <w:t>and diluted to a volume of 25 mL</w:t>
      </w:r>
      <w:r w:rsidRPr="00D903A1">
        <w:rPr>
          <w:b w:val="0"/>
          <w:noProof/>
        </w:rPr>
        <w:t>.</w:t>
      </w:r>
      <w:r w:rsidR="00A4638E" w:rsidRPr="00D903A1">
        <w:rPr>
          <w:b w:val="0"/>
          <w:noProof/>
          <w:vertAlign w:val="superscript"/>
        </w:rPr>
        <w:t>3</w:t>
      </w:r>
      <w:r w:rsidR="00462825" w:rsidRPr="00D903A1">
        <w:rPr>
          <w:b w:val="0"/>
          <w:noProof/>
          <w:vertAlign w:val="superscript"/>
        </w:rPr>
        <w:t>,</w:t>
      </w:r>
      <w:r w:rsidR="00182BFC" w:rsidRPr="00D903A1">
        <w:rPr>
          <w:b w:val="0"/>
          <w:noProof/>
          <w:vertAlign w:val="superscript"/>
        </w:rPr>
        <w:t>4</w:t>
      </w:r>
    </w:p>
    <w:p w:rsidR="00F7709F" w:rsidRPr="00D903A1" w:rsidRDefault="00F7709F" w:rsidP="004E4787">
      <w:pPr>
        <w:pStyle w:val="Style65"/>
        <w:ind w:firstLine="720"/>
        <w:rPr>
          <w:b w:val="0"/>
          <w:noProof/>
        </w:rPr>
      </w:pPr>
    </w:p>
    <w:p w:rsidR="00BB60B9" w:rsidRPr="00D903A1" w:rsidRDefault="000C01FE" w:rsidP="004E4787">
      <w:pPr>
        <w:pStyle w:val="Style65"/>
        <w:rPr>
          <w:b w:val="0"/>
          <w:i/>
          <w:iCs/>
        </w:rPr>
      </w:pPr>
      <w:bookmarkStart w:id="2" w:name="_Toc464835183"/>
      <w:bookmarkStart w:id="3" w:name="_Toc465908366"/>
      <w:r w:rsidRPr="00D903A1">
        <w:rPr>
          <w:b w:val="0"/>
          <w:i/>
          <w:iCs/>
        </w:rPr>
        <w:t>2.</w:t>
      </w:r>
      <w:r w:rsidR="004A0A4F" w:rsidRPr="00D903A1">
        <w:rPr>
          <w:b w:val="0"/>
          <w:i/>
          <w:iCs/>
        </w:rPr>
        <w:t>6</w:t>
      </w:r>
      <w:r w:rsidRPr="00D903A1">
        <w:rPr>
          <w:b w:val="0"/>
          <w:i/>
          <w:iCs/>
        </w:rPr>
        <w:t xml:space="preserve"> Data analysis</w:t>
      </w:r>
    </w:p>
    <w:bookmarkEnd w:id="2"/>
    <w:bookmarkEnd w:id="3"/>
    <w:p w:rsidR="00BB60B9" w:rsidRPr="00D903A1" w:rsidRDefault="000C01FE" w:rsidP="004E4787">
      <w:pPr>
        <w:pStyle w:val="Style65"/>
        <w:ind w:firstLine="720"/>
        <w:rPr>
          <w:b w:val="0"/>
        </w:rPr>
      </w:pPr>
      <w:r w:rsidRPr="00D903A1">
        <w:rPr>
          <w:b w:val="0"/>
        </w:rPr>
        <w:t>All</w:t>
      </w:r>
      <w:r w:rsidR="00E4568B" w:rsidRPr="00D903A1">
        <w:rPr>
          <w:b w:val="0"/>
        </w:rPr>
        <w:t xml:space="preserve"> </w:t>
      </w:r>
      <w:r w:rsidRPr="00D903A1">
        <w:rPr>
          <w:b w:val="0"/>
        </w:rPr>
        <w:t>statistical</w:t>
      </w:r>
      <w:r w:rsidR="00E4568B" w:rsidRPr="00D903A1">
        <w:rPr>
          <w:b w:val="0"/>
        </w:rPr>
        <w:t xml:space="preserve"> </w:t>
      </w:r>
      <w:r w:rsidRPr="00D903A1">
        <w:rPr>
          <w:b w:val="0"/>
        </w:rPr>
        <w:t>calculations</w:t>
      </w:r>
      <w:r w:rsidR="00E4568B" w:rsidRPr="00D903A1">
        <w:rPr>
          <w:b w:val="0"/>
        </w:rPr>
        <w:t xml:space="preserve"> </w:t>
      </w:r>
      <w:r w:rsidRPr="00D903A1">
        <w:rPr>
          <w:b w:val="0"/>
        </w:rPr>
        <w:t>were</w:t>
      </w:r>
      <w:r w:rsidR="00E4568B" w:rsidRPr="00D903A1">
        <w:rPr>
          <w:b w:val="0"/>
        </w:rPr>
        <w:t xml:space="preserve"> </w:t>
      </w:r>
      <w:r w:rsidRPr="00D903A1">
        <w:rPr>
          <w:b w:val="0"/>
        </w:rPr>
        <w:t>made</w:t>
      </w:r>
      <w:r w:rsidR="00E4568B" w:rsidRPr="00D903A1">
        <w:rPr>
          <w:b w:val="0"/>
        </w:rPr>
        <w:t xml:space="preserve"> </w:t>
      </w:r>
      <w:r w:rsidRPr="00D903A1">
        <w:rPr>
          <w:b w:val="0"/>
        </w:rPr>
        <w:t>using a statistical software package STATISTICA 8.0 (StatSoft, Tulsa, Oklahoma, USA). The PCA and HCA were</w:t>
      </w:r>
      <w:r w:rsidR="00E4568B" w:rsidRPr="00D903A1">
        <w:rPr>
          <w:b w:val="0"/>
        </w:rPr>
        <w:t xml:space="preserve"> </w:t>
      </w:r>
      <w:r w:rsidRPr="00D903A1">
        <w:rPr>
          <w:b w:val="0"/>
        </w:rPr>
        <w:t>applied to analyze</w:t>
      </w:r>
      <w:r w:rsidR="00E4568B" w:rsidRPr="00D903A1">
        <w:rPr>
          <w:b w:val="0"/>
        </w:rPr>
        <w:t xml:space="preserve"> </w:t>
      </w:r>
      <w:r w:rsidRPr="00D903A1">
        <w:rPr>
          <w:b w:val="0"/>
        </w:rPr>
        <w:t>the</w:t>
      </w:r>
      <w:r w:rsidR="00E4568B" w:rsidRPr="00D903A1">
        <w:rPr>
          <w:b w:val="0"/>
        </w:rPr>
        <w:t xml:space="preserve"> </w:t>
      </w:r>
      <w:r w:rsidRPr="00D903A1">
        <w:rPr>
          <w:b w:val="0"/>
        </w:rPr>
        <w:t>obtained</w:t>
      </w:r>
      <w:r w:rsidR="00E4568B" w:rsidRPr="00D903A1">
        <w:rPr>
          <w:b w:val="0"/>
        </w:rPr>
        <w:t xml:space="preserve"> </w:t>
      </w:r>
      <w:r w:rsidRPr="00D903A1">
        <w:rPr>
          <w:b w:val="0"/>
        </w:rPr>
        <w:t>results. The</w:t>
      </w:r>
      <w:r w:rsidR="00E4568B" w:rsidRPr="00D903A1">
        <w:rPr>
          <w:b w:val="0"/>
        </w:rPr>
        <w:t xml:space="preserve"> </w:t>
      </w:r>
      <w:r w:rsidRPr="00D903A1">
        <w:rPr>
          <w:b w:val="0"/>
        </w:rPr>
        <w:t>details</w:t>
      </w:r>
      <w:r w:rsidR="00E4568B" w:rsidRPr="00D903A1">
        <w:rPr>
          <w:b w:val="0"/>
        </w:rPr>
        <w:t xml:space="preserve"> </w:t>
      </w:r>
      <w:r w:rsidRPr="00D903A1">
        <w:rPr>
          <w:b w:val="0"/>
        </w:rPr>
        <w:t>about PCA and</w:t>
      </w:r>
      <w:r w:rsidR="00E4568B" w:rsidRPr="00D903A1">
        <w:rPr>
          <w:b w:val="0"/>
        </w:rPr>
        <w:t xml:space="preserve"> </w:t>
      </w:r>
      <w:r w:rsidRPr="00D903A1">
        <w:rPr>
          <w:b w:val="0"/>
        </w:rPr>
        <w:t>HCA's</w:t>
      </w:r>
      <w:r w:rsidR="00E4568B" w:rsidRPr="00D903A1">
        <w:rPr>
          <w:b w:val="0"/>
        </w:rPr>
        <w:t xml:space="preserve"> </w:t>
      </w:r>
      <w:r w:rsidRPr="00D903A1">
        <w:rPr>
          <w:b w:val="0"/>
        </w:rPr>
        <w:t>computational</w:t>
      </w:r>
      <w:r w:rsidR="00E4568B" w:rsidRPr="00D903A1">
        <w:rPr>
          <w:b w:val="0"/>
        </w:rPr>
        <w:t xml:space="preserve"> </w:t>
      </w:r>
      <w:r w:rsidRPr="00D903A1">
        <w:rPr>
          <w:b w:val="0"/>
        </w:rPr>
        <w:t>aspects</w:t>
      </w:r>
      <w:r w:rsidR="00E4568B" w:rsidRPr="00D903A1">
        <w:rPr>
          <w:b w:val="0"/>
        </w:rPr>
        <w:t xml:space="preserve"> </w:t>
      </w:r>
      <w:r w:rsidRPr="00D903A1">
        <w:rPr>
          <w:b w:val="0"/>
        </w:rPr>
        <w:t>can be found</w:t>
      </w:r>
      <w:r w:rsidR="00E4568B" w:rsidRPr="00D903A1">
        <w:rPr>
          <w:b w:val="0"/>
        </w:rPr>
        <w:t xml:space="preserve"> </w:t>
      </w:r>
      <w:r w:rsidRPr="00D903A1">
        <w:rPr>
          <w:b w:val="0"/>
        </w:rPr>
        <w:t>else</w:t>
      </w:r>
      <w:r w:rsidR="00E4568B" w:rsidRPr="00D903A1">
        <w:rPr>
          <w:b w:val="0"/>
        </w:rPr>
        <w:t xml:space="preserve"> </w:t>
      </w:r>
      <w:r w:rsidRPr="00D903A1">
        <w:rPr>
          <w:b w:val="0"/>
        </w:rPr>
        <w:t>where (Granato et al., 2018).</w:t>
      </w:r>
      <w:r w:rsidR="00085B26" w:rsidRPr="00D903A1">
        <w:rPr>
          <w:b w:val="0"/>
          <w:vertAlign w:val="superscript"/>
        </w:rPr>
        <w:t>9</w:t>
      </w:r>
    </w:p>
    <w:p w:rsidR="00AB1686" w:rsidRPr="00D903A1" w:rsidRDefault="00AB1686" w:rsidP="004E4787">
      <w:pPr>
        <w:pStyle w:val="Style65"/>
        <w:rPr>
          <w:i/>
        </w:rPr>
      </w:pPr>
    </w:p>
    <w:p w:rsidR="00BB60B9" w:rsidRPr="00D903A1" w:rsidRDefault="000C01FE" w:rsidP="004E4787">
      <w:pPr>
        <w:pStyle w:val="Style65"/>
        <w:rPr>
          <w:b w:val="0"/>
          <w:i/>
        </w:rPr>
      </w:pPr>
      <w:r w:rsidRPr="00D903A1">
        <w:rPr>
          <w:i/>
        </w:rPr>
        <w:t>3. Results</w:t>
      </w:r>
    </w:p>
    <w:p w:rsidR="00B33F1E"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Contents of all analyzed metals (Al, B, Ba, Co, Cu, Fe, Mn, V, Zn, Na, Mg, Ca, K, Cd, Cr, Ni, and Pb in ppm) in leaf, flower, fruit, and root of the plant species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are shown in Fig</w:t>
      </w:r>
      <w:r w:rsidR="009F11AB">
        <w:rPr>
          <w:rFonts w:ascii="Times New Roman" w:hAnsi="Times New Roman" w:cs="Times New Roman"/>
          <w:sz w:val="24"/>
          <w:szCs w:val="24"/>
        </w:rPr>
        <w:t>ure</w:t>
      </w:r>
      <w:r w:rsidRPr="00D903A1">
        <w:rPr>
          <w:rFonts w:ascii="Times New Roman" w:hAnsi="Times New Roman" w:cs="Times New Roman"/>
          <w:sz w:val="24"/>
          <w:szCs w:val="24"/>
        </w:rPr>
        <w:t xml:space="preserve"> 1. </w:t>
      </w:r>
    </w:p>
    <w:p w:rsidR="005C094E" w:rsidRPr="00D903A1" w:rsidRDefault="005C094E" w:rsidP="004E4787">
      <w:pPr>
        <w:spacing w:after="0" w:line="360" w:lineRule="auto"/>
        <w:ind w:firstLine="720"/>
        <w:jc w:val="both"/>
        <w:rPr>
          <w:rFonts w:ascii="Times New Roman" w:hAnsi="Times New Roman" w:cs="Times New Roman"/>
          <w:sz w:val="24"/>
          <w:szCs w:val="24"/>
        </w:rPr>
      </w:pPr>
    </w:p>
    <w:p w:rsidR="005C094E" w:rsidRPr="00D903A1" w:rsidRDefault="004A0A4F" w:rsidP="004E4787">
      <w:pPr>
        <w:pStyle w:val="Style66"/>
        <w:rPr>
          <w:b w:val="0"/>
        </w:rPr>
      </w:pPr>
      <w:r w:rsidRPr="00D903A1">
        <w:rPr>
          <w:b w:val="0"/>
        </w:rPr>
        <w:t>3.1.</w:t>
      </w:r>
      <w:r w:rsidR="005C094E" w:rsidRPr="00D903A1">
        <w:rPr>
          <w:b w:val="0"/>
        </w:rPr>
        <w:t xml:space="preserve"> Microelements (Al, B, Ba, V, Co, Fe, Cu, Mn, and Zn)</w:t>
      </w:r>
    </w:p>
    <w:p w:rsidR="005C094E" w:rsidRPr="00D903A1" w:rsidRDefault="005C094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concentration of aluminum in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ranges from 4.24 to 19.98 ppm and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from 2.75-21.18 ppm.</w:t>
      </w:r>
    </w:p>
    <w:p w:rsidR="005C094E" w:rsidRPr="00D903A1" w:rsidRDefault="005C094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lowest concentration of boron was determined in the root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(8.16 ppm), while the highest (13.09 ppm) was determined in the fruit. The concentration of boron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ranged from 6.58-22.02 ppm. The highest barium concentration was determined in the root of </w:t>
      </w:r>
      <w:r w:rsidRPr="00D903A1">
        <w:rPr>
          <w:rFonts w:ascii="Times New Roman" w:hAnsi="Times New Roman" w:cs="Times New Roman"/>
          <w:i/>
          <w:sz w:val="24"/>
          <w:szCs w:val="24"/>
        </w:rPr>
        <w:t xml:space="preserve">S. rigidum </w:t>
      </w:r>
      <w:r w:rsidRPr="00D903A1">
        <w:rPr>
          <w:rFonts w:ascii="Times New Roman" w:hAnsi="Times New Roman" w:cs="Times New Roman"/>
          <w:sz w:val="24"/>
          <w:szCs w:val="24"/>
        </w:rPr>
        <w:t xml:space="preserve">(4.85 ppm), and the smallest in the fruit, 0.96 ppm. The barium concentration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ranges from 0.47 ppm in the root, to 2.21 ppm in the leaf.The highest concentrations of cobalt, copper, and iron were determined in the root (5.55; 10.98 and 9.52 ppm, respectively), while the lowest concentration was found in the leaf (1.64; 3.99 and 2.30 ppm, respectively) of </w:t>
      </w:r>
      <w:r w:rsidRPr="00D903A1">
        <w:rPr>
          <w:rFonts w:ascii="Times New Roman" w:hAnsi="Times New Roman" w:cs="Times New Roman"/>
          <w:i/>
          <w:sz w:val="24"/>
          <w:szCs w:val="24"/>
        </w:rPr>
        <w:t xml:space="preserve">S. rigidum. </w:t>
      </w:r>
      <w:r w:rsidRPr="00D903A1">
        <w:rPr>
          <w:rFonts w:ascii="Times New Roman" w:hAnsi="Times New Roman" w:cs="Times New Roman"/>
          <w:sz w:val="24"/>
          <w:szCs w:val="24"/>
        </w:rPr>
        <w:t xml:space="preserve">Cobalt was determined at the highest level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root </w:t>
      </w:r>
      <w:r w:rsidRPr="00D903A1">
        <w:rPr>
          <w:rFonts w:ascii="Times New Roman" w:hAnsi="Times New Roman" w:cs="Times New Roman"/>
          <w:sz w:val="24"/>
          <w:szCs w:val="24"/>
        </w:rPr>
        <w:lastRenderedPageBreak/>
        <w:t xml:space="preserve">(7.14 ppm), while the amount in other parts of the plant is ranged from 2.65 ppm in the leaf to 4.03 ppm in the fruit.The highest amount of iron was determined in the root of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at 8.83 ppm, while the lowest concentration in the leaf is 2.17 ppm. The most considerable amount of copper was determined in the reproductive parts of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the flower (7.64 ppm) and the fruit (6.60 ppm), while in the root and the leaf were significantly lower (3.34 and 1.83 ppm).The highest concentration of manganese was recorded in the leaf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(8.25 and 8.23 ppm), while in the root of S</w:t>
      </w:r>
      <w:r w:rsidRPr="00D903A1">
        <w:rPr>
          <w:rFonts w:ascii="Times New Roman" w:hAnsi="Times New Roman" w:cs="Times New Roman"/>
          <w:i/>
          <w:sz w:val="24"/>
          <w:szCs w:val="24"/>
        </w:rPr>
        <w:t>. rigidum</w:t>
      </w:r>
      <w:r w:rsidRPr="00D903A1">
        <w:rPr>
          <w:rFonts w:ascii="Times New Roman" w:hAnsi="Times New Roman" w:cs="Times New Roman"/>
          <w:sz w:val="24"/>
          <w:szCs w:val="24"/>
        </w:rPr>
        <w:t xml:space="preserve"> was significantly lower (2.73 ppm). Vanadium was present in approximately the same concentration in all parts of the investigated plants. In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the highest content was determined in the root (1.58 ppm), the lowest in the fruit (1.49 ppm), while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it ranges from 1.52 ppm in the leaf up to 1.68 ppm in the root.Zinc content was ranged from 17.80-35.25</w:t>
      </w:r>
      <w:r w:rsidR="00085B26" w:rsidRPr="00D903A1">
        <w:rPr>
          <w:rFonts w:ascii="Times New Roman" w:hAnsi="Times New Roman" w:cs="Times New Roman"/>
          <w:sz w:val="24"/>
          <w:szCs w:val="24"/>
        </w:rPr>
        <w:t xml:space="preserve"> </w:t>
      </w:r>
      <w:r w:rsidRPr="00D903A1">
        <w:rPr>
          <w:rFonts w:ascii="Times New Roman" w:hAnsi="Times New Roman" w:cs="Times New Roman"/>
          <w:sz w:val="24"/>
          <w:szCs w:val="24"/>
        </w:rPr>
        <w:t xml:space="preserve">ppm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and similarly in </w:t>
      </w:r>
      <w:r w:rsidRPr="00D903A1">
        <w:rPr>
          <w:rFonts w:ascii="Times New Roman" w:hAnsi="Times New Roman" w:cs="Times New Roman"/>
          <w:i/>
          <w:sz w:val="24"/>
          <w:szCs w:val="24"/>
        </w:rPr>
        <w:t xml:space="preserve">S. rigidum </w:t>
      </w:r>
      <w:r w:rsidRPr="00D903A1">
        <w:rPr>
          <w:rFonts w:ascii="Times New Roman" w:hAnsi="Times New Roman" w:cs="Times New Roman"/>
          <w:sz w:val="24"/>
          <w:szCs w:val="24"/>
        </w:rPr>
        <w:t>ranging from 10.3-37.2</w:t>
      </w:r>
      <w:r w:rsidR="00085B26" w:rsidRPr="00D903A1">
        <w:rPr>
          <w:rFonts w:ascii="Times New Roman" w:hAnsi="Times New Roman" w:cs="Times New Roman"/>
          <w:sz w:val="24"/>
          <w:szCs w:val="24"/>
        </w:rPr>
        <w:t xml:space="preserve"> </w:t>
      </w:r>
      <w:r w:rsidRPr="00D903A1">
        <w:rPr>
          <w:rFonts w:ascii="Times New Roman" w:hAnsi="Times New Roman" w:cs="Times New Roman"/>
          <w:sz w:val="24"/>
          <w:szCs w:val="24"/>
        </w:rPr>
        <w:t xml:space="preserve">ppm. </w:t>
      </w:r>
    </w:p>
    <w:p w:rsidR="005C094E" w:rsidRPr="00D903A1" w:rsidRDefault="005C094E" w:rsidP="004E4787">
      <w:pPr>
        <w:spacing w:after="0" w:line="360" w:lineRule="auto"/>
        <w:ind w:firstLine="720"/>
        <w:jc w:val="both"/>
        <w:rPr>
          <w:rFonts w:ascii="Times New Roman" w:hAnsi="Times New Roman" w:cs="Times New Roman"/>
          <w:sz w:val="24"/>
          <w:szCs w:val="24"/>
        </w:rPr>
      </w:pPr>
    </w:p>
    <w:p w:rsidR="002F085A"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noProof/>
          <w:sz w:val="24"/>
          <w:szCs w:val="24"/>
        </w:rPr>
        <w:drawing>
          <wp:inline distT="0" distB="0" distL="0" distR="0">
            <wp:extent cx="5615940" cy="4211955"/>
            <wp:effectExtent l="1905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33985" name="Picture 53"/>
                    <pic:cNvPicPr>
                      <a:picLocks noChangeAspect="1" noChangeArrowheads="1"/>
                    </pic:cNvPicPr>
                  </pic:nvPicPr>
                  <pic:blipFill>
                    <a:blip r:embed="rId9" cstate="print"/>
                    <a:stretch>
                      <a:fillRect/>
                    </a:stretch>
                  </pic:blipFill>
                  <pic:spPr bwMode="auto">
                    <a:xfrm>
                      <a:off x="0" y="0"/>
                      <a:ext cx="5615940" cy="4211955"/>
                    </a:xfrm>
                    <a:prstGeom prst="rect">
                      <a:avLst/>
                    </a:prstGeom>
                    <a:noFill/>
                    <a:ln w="9525">
                      <a:noFill/>
                      <a:miter lim="800000"/>
                      <a:headEnd/>
                      <a:tailEnd/>
                    </a:ln>
                  </pic:spPr>
                </pic:pic>
              </a:graphicData>
            </a:graphic>
          </wp:inline>
        </w:drawing>
      </w:r>
    </w:p>
    <w:p w:rsidR="00C7626C" w:rsidRPr="00D903A1" w:rsidRDefault="00C7626C" w:rsidP="004E4787">
      <w:pPr>
        <w:spacing w:after="0" w:line="360" w:lineRule="auto"/>
        <w:jc w:val="center"/>
        <w:rPr>
          <w:rFonts w:ascii="Times New Roman" w:hAnsi="Times New Roman" w:cs="Times New Roman"/>
          <w:sz w:val="24"/>
          <w:szCs w:val="24"/>
        </w:rPr>
      </w:pPr>
    </w:p>
    <w:p w:rsidR="00BB60B9" w:rsidRPr="00D903A1" w:rsidRDefault="009F11AB" w:rsidP="004E4787">
      <w:pPr>
        <w:spacing w:after="0" w:line="360" w:lineRule="auto"/>
        <w:jc w:val="center"/>
        <w:rPr>
          <w:rFonts w:ascii="Times New Roman" w:hAnsi="Times New Roman" w:cs="Times New Roman"/>
          <w:i/>
          <w:sz w:val="24"/>
          <w:szCs w:val="24"/>
        </w:rPr>
      </w:pPr>
      <w:r>
        <w:rPr>
          <w:rFonts w:ascii="Times New Roman" w:hAnsi="Times New Roman" w:cs="Times New Roman"/>
          <w:b/>
          <w:sz w:val="24"/>
          <w:szCs w:val="24"/>
        </w:rPr>
        <w:lastRenderedPageBreak/>
        <w:t>Figure</w:t>
      </w:r>
      <w:r w:rsidR="000C01FE" w:rsidRPr="00D903A1">
        <w:rPr>
          <w:rFonts w:ascii="Times New Roman" w:hAnsi="Times New Roman" w:cs="Times New Roman"/>
          <w:b/>
          <w:sz w:val="24"/>
          <w:szCs w:val="24"/>
        </w:rPr>
        <w:t>1.</w:t>
      </w:r>
      <w:r w:rsidR="000C01FE" w:rsidRPr="00D903A1">
        <w:rPr>
          <w:rFonts w:ascii="Times New Roman" w:hAnsi="Times New Roman" w:cs="Times New Roman"/>
          <w:sz w:val="24"/>
          <w:szCs w:val="24"/>
        </w:rPr>
        <w:t xml:space="preserve"> Contents of Al, B, Ba, Co, Cu, Fe, Mn, V, Zn, Na, Mg, Ca, K, Cd, Cr, Ni, and Pb in leaf, flower, fruit, and root of the plant species </w:t>
      </w:r>
      <w:r w:rsidR="000C01FE" w:rsidRPr="00D903A1">
        <w:rPr>
          <w:rFonts w:ascii="Times New Roman" w:hAnsi="Times New Roman" w:cs="Times New Roman"/>
          <w:i/>
          <w:sz w:val="24"/>
          <w:szCs w:val="24"/>
        </w:rPr>
        <w:t>S. rigidum</w:t>
      </w:r>
      <w:r w:rsidR="000C01FE" w:rsidRPr="00D903A1">
        <w:rPr>
          <w:rFonts w:ascii="Times New Roman" w:hAnsi="Times New Roman" w:cs="Times New Roman"/>
          <w:sz w:val="24"/>
          <w:szCs w:val="24"/>
        </w:rPr>
        <w:t xml:space="preserve"> and </w:t>
      </w:r>
      <w:r w:rsidR="000C01FE" w:rsidRPr="00D903A1">
        <w:rPr>
          <w:rFonts w:ascii="Times New Roman" w:hAnsi="Times New Roman" w:cs="Times New Roman"/>
          <w:i/>
          <w:sz w:val="24"/>
          <w:szCs w:val="24"/>
        </w:rPr>
        <w:t>S.</w:t>
      </w:r>
      <w:r w:rsidR="008A6C3C" w:rsidRPr="00D903A1">
        <w:rPr>
          <w:rFonts w:ascii="Times New Roman" w:hAnsi="Times New Roman" w:cs="Times New Roman"/>
          <w:i/>
          <w:sz w:val="24"/>
          <w:szCs w:val="24"/>
        </w:rPr>
        <w:t xml:space="preserve"> </w:t>
      </w:r>
      <w:r w:rsidR="000C01FE" w:rsidRPr="00D903A1">
        <w:rPr>
          <w:rFonts w:ascii="Times New Roman" w:hAnsi="Times New Roman" w:cs="Times New Roman"/>
          <w:i/>
          <w:sz w:val="24"/>
          <w:szCs w:val="24"/>
        </w:rPr>
        <w:t>pallasii</w:t>
      </w:r>
    </w:p>
    <w:p w:rsidR="00883F77" w:rsidRPr="00D903A1" w:rsidRDefault="00883F77" w:rsidP="004E4787">
      <w:pPr>
        <w:spacing w:after="0" w:line="360" w:lineRule="auto"/>
        <w:jc w:val="center"/>
        <w:rPr>
          <w:rFonts w:ascii="Times New Roman" w:hAnsi="Times New Roman" w:cs="Times New Roman"/>
          <w:sz w:val="24"/>
          <w:szCs w:val="24"/>
        </w:rPr>
      </w:pPr>
    </w:p>
    <w:p w:rsidR="00911C5B" w:rsidRPr="00D903A1" w:rsidRDefault="00911C5B" w:rsidP="004E4787">
      <w:pPr>
        <w:spacing w:after="0" w:line="360" w:lineRule="auto"/>
        <w:jc w:val="both"/>
        <w:rPr>
          <w:rFonts w:ascii="Times New Roman" w:hAnsi="Times New Roman" w:cs="Times New Roman"/>
          <w:sz w:val="24"/>
          <w:szCs w:val="24"/>
        </w:rPr>
      </w:pPr>
    </w:p>
    <w:p w:rsidR="00BB60B9" w:rsidRPr="00D903A1" w:rsidRDefault="004A0A4F" w:rsidP="004E4787">
      <w:pPr>
        <w:spacing w:after="0" w:line="360" w:lineRule="auto"/>
        <w:rPr>
          <w:rFonts w:ascii="Times New Roman" w:hAnsi="Times New Roman" w:cs="Times New Roman"/>
          <w:i/>
          <w:sz w:val="24"/>
          <w:szCs w:val="24"/>
        </w:rPr>
      </w:pPr>
      <w:r w:rsidRPr="00D903A1">
        <w:rPr>
          <w:rFonts w:ascii="Times New Roman" w:hAnsi="Times New Roman" w:cs="Times New Roman"/>
          <w:i/>
          <w:sz w:val="24"/>
          <w:szCs w:val="24"/>
        </w:rPr>
        <w:t>3.</w:t>
      </w:r>
      <w:r w:rsidR="000C01FE" w:rsidRPr="00D903A1">
        <w:rPr>
          <w:rFonts w:ascii="Times New Roman" w:hAnsi="Times New Roman" w:cs="Times New Roman"/>
          <w:i/>
          <w:sz w:val="24"/>
          <w:szCs w:val="24"/>
        </w:rPr>
        <w:t>2 Macroelements (Na, Mg, Ca and K)</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highest amount of calcium was determined in the leaf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(942.68 ppm), while a double lower quantity was determined in the root (467.78 ppm).The root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compared with the other plant's parts, contained deficient potassium and magnesium (775.39 and 958.90 ppm), while a significantly higher amount of potassium is determined in the fruit (2949 ppm). The highest concentration of magnesium was determined in the leaf (2284.74 ppm). The sodium content is significantly lower compared to other macroelements determined. An enormous amount of sodium was determined in the fruit and root (85.47 and 81.09 ppm), while the leaf and flower contain almost the same concentration of this element (52.51 and 53.16 ppm). The highest potassium content was determined in the fruit of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(2279.26 ppm), and the lowest in the root 677.86 ppm. The highest sodium concentration was 172.30 ppm in the root, and the smallest in the fruit (32.15 ppm). The lowest concentration of magnesium was determined in the root of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while in the flower of this plant, the amount of three times higher concentration was determined (15975.98 ppm). The highest concentration of calcium was determined in flower at 1189.86 ppm, while the root contains 460.41 ppm.</w:t>
      </w:r>
    </w:p>
    <w:p w:rsidR="008A6C3C" w:rsidRPr="00D903A1" w:rsidRDefault="008A6C3C" w:rsidP="004E4787">
      <w:pPr>
        <w:spacing w:after="0" w:line="360" w:lineRule="auto"/>
        <w:rPr>
          <w:rFonts w:ascii="Times New Roman" w:hAnsi="Times New Roman" w:cs="Times New Roman"/>
          <w:i/>
          <w:sz w:val="24"/>
          <w:szCs w:val="24"/>
        </w:rPr>
      </w:pPr>
    </w:p>
    <w:p w:rsidR="00BB60B9" w:rsidRPr="00D903A1" w:rsidRDefault="004A0A4F" w:rsidP="004E4787">
      <w:pPr>
        <w:spacing w:after="0" w:line="360" w:lineRule="auto"/>
        <w:rPr>
          <w:rFonts w:ascii="Times New Roman" w:hAnsi="Times New Roman" w:cs="Times New Roman"/>
          <w:i/>
          <w:sz w:val="24"/>
          <w:szCs w:val="24"/>
        </w:rPr>
      </w:pPr>
      <w:r w:rsidRPr="00D903A1">
        <w:rPr>
          <w:rFonts w:ascii="Times New Roman" w:hAnsi="Times New Roman" w:cs="Times New Roman"/>
          <w:i/>
          <w:sz w:val="24"/>
          <w:szCs w:val="24"/>
        </w:rPr>
        <w:t>3.</w:t>
      </w:r>
      <w:r w:rsidR="000C01FE" w:rsidRPr="00D903A1">
        <w:rPr>
          <w:rFonts w:ascii="Times New Roman" w:hAnsi="Times New Roman" w:cs="Times New Roman"/>
          <w:i/>
          <w:sz w:val="24"/>
          <w:szCs w:val="24"/>
        </w:rPr>
        <w:t>3 Heavy metals (Cd, Cr, Ni, and Pb)</w:t>
      </w:r>
    </w:p>
    <w:p w:rsidR="00BB60B9" w:rsidRPr="00D903A1" w:rsidRDefault="000C01FE" w:rsidP="004E4787">
      <w:pPr>
        <w:spacing w:after="0" w:line="360" w:lineRule="auto"/>
        <w:ind w:firstLine="720"/>
        <w:jc w:val="both"/>
        <w:rPr>
          <w:rFonts w:ascii="Times New Roman" w:hAnsi="Times New Roman" w:cs="Times New Roman"/>
          <w:sz w:val="24"/>
          <w:szCs w:val="24"/>
          <w:lang w:val="en-GB"/>
        </w:rPr>
      </w:pPr>
      <w:r w:rsidRPr="00D903A1">
        <w:rPr>
          <w:rFonts w:ascii="Times New Roman" w:hAnsi="Times New Roman" w:cs="Times New Roman"/>
          <w:sz w:val="24"/>
          <w:szCs w:val="24"/>
          <w:lang w:val="en-GB"/>
        </w:rPr>
        <w:t xml:space="preserve">The highest concentration of cadmium was determined at the root of </w:t>
      </w:r>
      <w:r w:rsidRPr="00D903A1">
        <w:rPr>
          <w:rFonts w:ascii="Times New Roman" w:hAnsi="Times New Roman" w:cs="Times New Roman"/>
          <w:i/>
          <w:sz w:val="24"/>
          <w:szCs w:val="24"/>
          <w:lang w:val="en-GB"/>
        </w:rPr>
        <w:t>S. rigidum</w:t>
      </w:r>
      <w:r w:rsidRPr="00D903A1">
        <w:rPr>
          <w:rFonts w:ascii="Times New Roman" w:hAnsi="Times New Roman" w:cs="Times New Roman"/>
          <w:sz w:val="24"/>
          <w:szCs w:val="24"/>
          <w:lang w:val="en-GB"/>
        </w:rPr>
        <w:t xml:space="preserve"> (0.37 ppm), while in other </w:t>
      </w:r>
      <w:r w:rsidR="009061FD" w:rsidRPr="00D903A1">
        <w:rPr>
          <w:rFonts w:ascii="Times New Roman" w:hAnsi="Times New Roman" w:cs="Times New Roman"/>
          <w:sz w:val="24"/>
          <w:szCs w:val="24"/>
          <w:lang w:val="en-GB"/>
        </w:rPr>
        <w:t>parts;</w:t>
      </w:r>
      <w:r w:rsidRPr="00D903A1">
        <w:rPr>
          <w:rFonts w:ascii="Times New Roman" w:hAnsi="Times New Roman" w:cs="Times New Roman"/>
          <w:sz w:val="24"/>
          <w:szCs w:val="24"/>
          <w:lang w:val="en-GB"/>
        </w:rPr>
        <w:t xml:space="preserve"> the concentration of this heavy metal was significantly lower. The cadmium content in the fruit of </w:t>
      </w:r>
      <w:r w:rsidRPr="00D903A1">
        <w:rPr>
          <w:rFonts w:ascii="Times New Roman" w:hAnsi="Times New Roman" w:cs="Times New Roman"/>
          <w:i/>
          <w:sz w:val="24"/>
          <w:szCs w:val="24"/>
          <w:lang w:val="en-GB"/>
        </w:rPr>
        <w:t>S. pallasii</w:t>
      </w:r>
      <w:r w:rsidRPr="00D903A1">
        <w:rPr>
          <w:rFonts w:ascii="Times New Roman" w:hAnsi="Times New Roman" w:cs="Times New Roman"/>
          <w:sz w:val="24"/>
          <w:szCs w:val="24"/>
          <w:lang w:val="en-GB"/>
        </w:rPr>
        <w:t xml:space="preserve"> (0.23 ppm) is almost two and a half times higher than in the fruit of </w:t>
      </w:r>
      <w:r w:rsidRPr="00D903A1">
        <w:rPr>
          <w:rFonts w:ascii="Times New Roman" w:hAnsi="Times New Roman" w:cs="Times New Roman"/>
          <w:i/>
          <w:sz w:val="24"/>
          <w:szCs w:val="24"/>
          <w:lang w:val="en-GB"/>
        </w:rPr>
        <w:t>S. rigidum</w:t>
      </w:r>
      <w:r w:rsidRPr="00D903A1">
        <w:rPr>
          <w:rFonts w:ascii="Times New Roman" w:hAnsi="Times New Roman" w:cs="Times New Roman"/>
          <w:sz w:val="24"/>
          <w:szCs w:val="24"/>
          <w:lang w:val="en-GB"/>
        </w:rPr>
        <w:t xml:space="preserve"> (0.10 ppm). The highest lead content is in the root (3.11 ppm), and the lowest in the flower of</w:t>
      </w:r>
      <w:r w:rsidR="00E4568B" w:rsidRPr="00D903A1">
        <w:rPr>
          <w:rFonts w:ascii="Times New Roman" w:hAnsi="Times New Roman" w:cs="Times New Roman"/>
          <w:sz w:val="24"/>
          <w:szCs w:val="24"/>
          <w:lang w:val="en-GB"/>
        </w:rPr>
        <w:t xml:space="preserve"> </w:t>
      </w:r>
      <w:r w:rsidRPr="00D903A1">
        <w:rPr>
          <w:rFonts w:ascii="Times New Roman" w:hAnsi="Times New Roman" w:cs="Times New Roman"/>
          <w:i/>
          <w:sz w:val="24"/>
          <w:szCs w:val="24"/>
          <w:lang w:val="en-GB"/>
        </w:rPr>
        <w:t>S. rigidum</w:t>
      </w:r>
      <w:r w:rsidRPr="00D903A1">
        <w:rPr>
          <w:rFonts w:ascii="Times New Roman" w:hAnsi="Times New Roman" w:cs="Times New Roman"/>
          <w:sz w:val="24"/>
          <w:szCs w:val="24"/>
          <w:lang w:val="en-GB"/>
        </w:rPr>
        <w:t xml:space="preserve"> (1.87 ppm). The highest lead concentration was in flower (3.14 ppm), while it is the lowest in </w:t>
      </w:r>
      <w:r w:rsidRPr="00D903A1">
        <w:rPr>
          <w:rFonts w:ascii="Times New Roman" w:hAnsi="Times New Roman" w:cs="Times New Roman"/>
          <w:i/>
          <w:sz w:val="24"/>
          <w:szCs w:val="24"/>
          <w:lang w:val="en-GB"/>
        </w:rPr>
        <w:t>S. pallasii</w:t>
      </w:r>
      <w:r w:rsidRPr="00D903A1">
        <w:rPr>
          <w:rFonts w:ascii="Times New Roman" w:hAnsi="Times New Roman" w:cs="Times New Roman"/>
          <w:sz w:val="24"/>
          <w:szCs w:val="24"/>
          <w:lang w:val="en-GB"/>
        </w:rPr>
        <w:t xml:space="preserve"> leaf (1.42 ppm).The highest chromium concentration was determined in the fruit (0.76 ppm) and the smallest in the leaf (0.40 ppm). The highest chromium concentration was determined in the </w:t>
      </w:r>
      <w:r w:rsidRPr="00D903A1">
        <w:rPr>
          <w:rFonts w:ascii="Times New Roman" w:hAnsi="Times New Roman" w:cs="Times New Roman"/>
          <w:i/>
          <w:sz w:val="24"/>
          <w:szCs w:val="24"/>
          <w:lang w:val="en-GB"/>
        </w:rPr>
        <w:t>S. pallasii</w:t>
      </w:r>
      <w:r w:rsidRPr="00D903A1">
        <w:rPr>
          <w:rFonts w:ascii="Times New Roman" w:hAnsi="Times New Roman" w:cs="Times New Roman"/>
          <w:sz w:val="24"/>
          <w:szCs w:val="24"/>
          <w:lang w:val="en-GB"/>
        </w:rPr>
        <w:t xml:space="preserve"> flower (0.82 ppm), while in other parts of the plant, it was significantly lower.The content of nickel in the observed plant species is similar, although a certain amount of Ni in the fruit of </w:t>
      </w:r>
      <w:r w:rsidRPr="00D903A1">
        <w:rPr>
          <w:rFonts w:ascii="Times New Roman" w:hAnsi="Times New Roman" w:cs="Times New Roman"/>
          <w:i/>
          <w:sz w:val="24"/>
          <w:szCs w:val="24"/>
          <w:lang w:val="en-GB"/>
        </w:rPr>
        <w:t>S. rigidum</w:t>
      </w:r>
      <w:r w:rsidRPr="00D903A1">
        <w:rPr>
          <w:rFonts w:ascii="Times New Roman" w:hAnsi="Times New Roman" w:cs="Times New Roman"/>
          <w:sz w:val="24"/>
          <w:szCs w:val="24"/>
          <w:lang w:val="en-GB"/>
        </w:rPr>
        <w:t xml:space="preserve"> (1.36 ppm) is almost twice as </w:t>
      </w:r>
      <w:r w:rsidRPr="00D903A1">
        <w:rPr>
          <w:rFonts w:ascii="Times New Roman" w:hAnsi="Times New Roman" w:cs="Times New Roman"/>
          <w:sz w:val="24"/>
          <w:szCs w:val="24"/>
          <w:lang w:val="en-GB"/>
        </w:rPr>
        <w:lastRenderedPageBreak/>
        <w:t xml:space="preserve">large as the fruit of </w:t>
      </w:r>
      <w:r w:rsidRPr="00D903A1">
        <w:rPr>
          <w:rFonts w:ascii="Times New Roman" w:hAnsi="Times New Roman" w:cs="Times New Roman"/>
          <w:i/>
          <w:sz w:val="24"/>
          <w:szCs w:val="24"/>
          <w:lang w:val="en-GB"/>
        </w:rPr>
        <w:t>S. pallasii</w:t>
      </w:r>
      <w:r w:rsidRPr="00D903A1">
        <w:rPr>
          <w:rFonts w:ascii="Times New Roman" w:hAnsi="Times New Roman" w:cs="Times New Roman"/>
          <w:sz w:val="24"/>
          <w:szCs w:val="24"/>
          <w:lang w:val="en-GB"/>
        </w:rPr>
        <w:t>, while the content of Ni in the root of both plant species is almost the same.</w:t>
      </w:r>
    </w:p>
    <w:p w:rsidR="00D2221D" w:rsidRPr="00D903A1" w:rsidRDefault="00D2221D" w:rsidP="004E4787">
      <w:pPr>
        <w:spacing w:after="0" w:line="360" w:lineRule="auto"/>
        <w:jc w:val="both"/>
        <w:rPr>
          <w:rFonts w:ascii="Times New Roman" w:hAnsi="Times New Roman" w:cs="Times New Roman"/>
          <w:sz w:val="24"/>
          <w:szCs w:val="24"/>
          <w:lang w:val="en-GB"/>
        </w:rPr>
      </w:pPr>
    </w:p>
    <w:p w:rsidR="005C094E" w:rsidRPr="00D903A1" w:rsidRDefault="005C094E" w:rsidP="004E4787">
      <w:pPr>
        <w:pStyle w:val="Style66"/>
      </w:pPr>
    </w:p>
    <w:p w:rsidR="00BB60B9" w:rsidRPr="00D903A1" w:rsidRDefault="000C01FE" w:rsidP="004E4787">
      <w:pPr>
        <w:pStyle w:val="Style66"/>
      </w:pPr>
      <w:r w:rsidRPr="00D903A1">
        <w:t>4. Discussion</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extent of aluminum concentration in analyzed plants of the genus Seseli is slightly lower than in medicinal </w:t>
      </w:r>
      <w:r w:rsidR="00085B26" w:rsidRPr="00D903A1">
        <w:rPr>
          <w:rFonts w:ascii="Times New Roman" w:hAnsi="Times New Roman" w:cs="Times New Roman"/>
          <w:sz w:val="24"/>
          <w:szCs w:val="24"/>
        </w:rPr>
        <w:t>plants from Serbia's territory</w:t>
      </w:r>
      <w:r w:rsidRPr="00D903A1">
        <w:rPr>
          <w:rFonts w:ascii="Times New Roman" w:hAnsi="Times New Roman" w:cs="Times New Roman"/>
          <w:sz w:val="24"/>
          <w:szCs w:val="24"/>
        </w:rPr>
        <w:t>.</w:t>
      </w:r>
      <w:r w:rsidR="00B26932" w:rsidRPr="00D903A1">
        <w:rPr>
          <w:rFonts w:ascii="Times New Roman" w:hAnsi="Times New Roman" w:cs="Times New Roman"/>
          <w:sz w:val="24"/>
          <w:szCs w:val="24"/>
          <w:vertAlign w:val="superscript"/>
        </w:rPr>
        <w:t>10</w:t>
      </w:r>
      <w:proofErr w:type="gramStart"/>
      <w:r w:rsidR="00A4638E" w:rsidRPr="00D903A1">
        <w:rPr>
          <w:rFonts w:ascii="Times New Roman" w:hAnsi="Times New Roman" w:cs="Times New Roman"/>
          <w:sz w:val="24"/>
          <w:szCs w:val="24"/>
          <w:vertAlign w:val="superscript"/>
        </w:rPr>
        <w:t>,</w:t>
      </w:r>
      <w:r w:rsidR="00B26932" w:rsidRPr="00D903A1">
        <w:rPr>
          <w:rFonts w:ascii="Times New Roman" w:hAnsi="Times New Roman" w:cs="Times New Roman"/>
          <w:sz w:val="24"/>
          <w:szCs w:val="24"/>
          <w:vertAlign w:val="superscript"/>
        </w:rPr>
        <w:t>1</w:t>
      </w:r>
      <w:r w:rsidR="009061FD" w:rsidRPr="00D903A1">
        <w:rPr>
          <w:rFonts w:ascii="Times New Roman" w:hAnsi="Times New Roman" w:cs="Times New Roman"/>
          <w:sz w:val="24"/>
          <w:szCs w:val="24"/>
          <w:vertAlign w:val="superscript"/>
        </w:rPr>
        <w:t>1</w:t>
      </w:r>
      <w:proofErr w:type="gramEnd"/>
      <w:r w:rsidRPr="00D903A1">
        <w:rPr>
          <w:rFonts w:ascii="Times New Roman" w:hAnsi="Times New Roman" w:cs="Times New Roman"/>
          <w:sz w:val="24"/>
          <w:szCs w:val="24"/>
        </w:rPr>
        <w:t xml:space="preserve"> The obtained results show that boron is mobile in the plant and accumulates mostly in the reproductive parts (fruit). The obtained boron concentrations are following results for 26 herbaceous species boron content from Serbia</w:t>
      </w:r>
      <w:proofErr w:type="gramStart"/>
      <w:r w:rsidRPr="00D903A1">
        <w:rPr>
          <w:rFonts w:ascii="Times New Roman" w:hAnsi="Times New Roman" w:cs="Times New Roman"/>
          <w:sz w:val="24"/>
          <w:szCs w:val="24"/>
        </w:rPr>
        <w:t>,</w:t>
      </w:r>
      <w:r w:rsidR="00B26932" w:rsidRPr="00D903A1">
        <w:rPr>
          <w:rFonts w:ascii="Times New Roman" w:hAnsi="Times New Roman" w:cs="Times New Roman"/>
          <w:sz w:val="24"/>
          <w:szCs w:val="24"/>
          <w:vertAlign w:val="superscript"/>
        </w:rPr>
        <w:t>10</w:t>
      </w:r>
      <w:proofErr w:type="gramEnd"/>
      <w:r w:rsidRPr="00D903A1">
        <w:rPr>
          <w:rFonts w:ascii="Times New Roman" w:hAnsi="Times New Roman" w:cs="Times New Roman"/>
          <w:sz w:val="24"/>
          <w:szCs w:val="24"/>
        </w:rPr>
        <w:t xml:space="preserve"> ranged from 5.1-118.7 ppm.The content of barium in the plants of the genus Seseli is in the lower concentration range than in the previous research of herbs from Serbia,</w:t>
      </w:r>
      <w:r w:rsidR="00260BE7" w:rsidRPr="00D903A1">
        <w:rPr>
          <w:rFonts w:ascii="Times New Roman" w:hAnsi="Times New Roman" w:cs="Times New Roman"/>
          <w:sz w:val="24"/>
          <w:szCs w:val="24"/>
          <w:vertAlign w:val="superscript"/>
        </w:rPr>
        <w:t xml:space="preserve"> </w:t>
      </w:r>
      <w:r w:rsidRPr="00D903A1">
        <w:rPr>
          <w:rFonts w:ascii="Times New Roman" w:hAnsi="Times New Roman" w:cs="Times New Roman"/>
          <w:sz w:val="24"/>
          <w:szCs w:val="24"/>
        </w:rPr>
        <w:t xml:space="preserve">Turkey, </w:t>
      </w:r>
      <w:r w:rsidR="005E239D" w:rsidRPr="00D903A1">
        <w:rPr>
          <w:rFonts w:ascii="Times New Roman" w:hAnsi="Times New Roman" w:cs="Times New Roman"/>
          <w:sz w:val="24"/>
          <w:szCs w:val="24"/>
        </w:rPr>
        <w:t>Spain</w:t>
      </w:r>
      <w:r w:rsidRPr="00D903A1">
        <w:rPr>
          <w:rFonts w:ascii="Times New Roman" w:hAnsi="Times New Roman" w:cs="Times New Roman"/>
          <w:sz w:val="24"/>
          <w:szCs w:val="24"/>
        </w:rPr>
        <w:t>,</w:t>
      </w:r>
      <w:r w:rsidR="00B26932" w:rsidRPr="00D903A1">
        <w:rPr>
          <w:rFonts w:ascii="Times New Roman" w:hAnsi="Times New Roman" w:cs="Times New Roman"/>
          <w:sz w:val="24"/>
          <w:szCs w:val="24"/>
          <w:vertAlign w:val="superscript"/>
        </w:rPr>
        <w:t>13</w:t>
      </w:r>
      <w:r w:rsidRPr="00D903A1">
        <w:rPr>
          <w:rFonts w:ascii="Times New Roman" w:hAnsi="Times New Roman" w:cs="Times New Roman"/>
          <w:sz w:val="24"/>
          <w:szCs w:val="24"/>
        </w:rPr>
        <w:t xml:space="preserve"> Africa and Asia, as well as in the leaf of </w:t>
      </w:r>
      <w:r w:rsidRPr="00D903A1">
        <w:rPr>
          <w:rFonts w:ascii="Times New Roman" w:hAnsi="Times New Roman" w:cs="Times New Roman"/>
          <w:i/>
          <w:sz w:val="24"/>
          <w:szCs w:val="24"/>
        </w:rPr>
        <w:t>Mentha piperitae</w:t>
      </w:r>
      <w:r w:rsidRPr="00D903A1">
        <w:rPr>
          <w:rFonts w:ascii="Times New Roman" w:hAnsi="Times New Roman" w:cs="Times New Roman"/>
          <w:sz w:val="24"/>
          <w:szCs w:val="24"/>
        </w:rPr>
        <w:t xml:space="preserve"> from Poland.</w:t>
      </w:r>
      <w:r w:rsidR="00260BE7" w:rsidRPr="00D903A1">
        <w:rPr>
          <w:rFonts w:ascii="Times New Roman" w:hAnsi="Times New Roman" w:cs="Times New Roman"/>
          <w:sz w:val="24"/>
          <w:szCs w:val="24"/>
          <w:vertAlign w:val="superscript"/>
        </w:rPr>
        <w:t>10,12-</w:t>
      </w:r>
      <w:r w:rsidR="00A4638E" w:rsidRPr="00D903A1">
        <w:rPr>
          <w:rFonts w:ascii="Times New Roman" w:hAnsi="Times New Roman" w:cs="Times New Roman"/>
          <w:sz w:val="24"/>
          <w:szCs w:val="24"/>
          <w:vertAlign w:val="superscript"/>
        </w:rPr>
        <w:t>1</w:t>
      </w:r>
      <w:r w:rsidR="00B26932" w:rsidRPr="00D903A1">
        <w:rPr>
          <w:rFonts w:ascii="Times New Roman" w:hAnsi="Times New Roman" w:cs="Times New Roman"/>
          <w:sz w:val="24"/>
          <w:szCs w:val="24"/>
          <w:vertAlign w:val="superscript"/>
        </w:rPr>
        <w:t>5</w:t>
      </w:r>
      <w:r w:rsidRPr="00D903A1">
        <w:rPr>
          <w:rFonts w:ascii="Times New Roman" w:hAnsi="Times New Roman" w:cs="Times New Roman"/>
          <w:sz w:val="24"/>
          <w:szCs w:val="24"/>
        </w:rPr>
        <w:t xml:space="preserve"> Cobalt, copper, and iron are critical biogenic elements responsible for plant growth.</w:t>
      </w:r>
      <w:r w:rsidR="00260BE7" w:rsidRPr="00D903A1">
        <w:rPr>
          <w:rFonts w:ascii="Times New Roman" w:hAnsi="Times New Roman" w:cs="Times New Roman"/>
          <w:sz w:val="24"/>
          <w:szCs w:val="24"/>
        </w:rPr>
        <w:t xml:space="preserve"> </w:t>
      </w:r>
      <w:r w:rsidRPr="00D903A1">
        <w:rPr>
          <w:rFonts w:ascii="Times New Roman" w:hAnsi="Times New Roman" w:cs="Times New Roman"/>
          <w:sz w:val="24"/>
          <w:szCs w:val="24"/>
        </w:rPr>
        <w:t>Cobalt concentrations in the studied plants are above average concentrations (0.05-0.50 ppm) but still out of critical concentrations (30-40 ppm).</w:t>
      </w:r>
      <w:r w:rsidR="00085B26" w:rsidRPr="00D903A1">
        <w:rPr>
          <w:rFonts w:ascii="Times New Roman" w:hAnsi="Times New Roman" w:cs="Times New Roman"/>
          <w:sz w:val="24"/>
          <w:szCs w:val="24"/>
          <w:vertAlign w:val="superscript"/>
        </w:rPr>
        <w:t>7</w:t>
      </w:r>
      <w:r w:rsidR="00B26932" w:rsidRPr="00D903A1">
        <w:rPr>
          <w:rFonts w:ascii="Times New Roman" w:hAnsi="Times New Roman" w:cs="Times New Roman"/>
          <w:sz w:val="24"/>
          <w:szCs w:val="24"/>
        </w:rPr>
        <w:t xml:space="preserve"> </w:t>
      </w:r>
      <w:proofErr w:type="gramStart"/>
      <w:r w:rsidR="00883F77" w:rsidRPr="00D903A1">
        <w:rPr>
          <w:rFonts w:ascii="Times New Roman" w:hAnsi="Times New Roman" w:cs="Times New Roman"/>
          <w:sz w:val="24"/>
          <w:szCs w:val="24"/>
        </w:rPr>
        <w:t>The</w:t>
      </w:r>
      <w:proofErr w:type="gramEnd"/>
      <w:r w:rsidR="00883F77" w:rsidRPr="00D903A1">
        <w:rPr>
          <w:rFonts w:ascii="Times New Roman" w:hAnsi="Times New Roman" w:cs="Times New Roman"/>
          <w:sz w:val="24"/>
          <w:szCs w:val="24"/>
        </w:rPr>
        <w:t xml:space="preserve"> distribution of copper in vegetative parts of</w:t>
      </w:r>
      <w:r w:rsidR="00883F77" w:rsidRPr="00D903A1">
        <w:rPr>
          <w:rFonts w:ascii="Times New Roman" w:hAnsi="Times New Roman" w:cs="Times New Roman"/>
          <w:i/>
          <w:iCs/>
          <w:sz w:val="24"/>
          <w:szCs w:val="24"/>
        </w:rPr>
        <w:t xml:space="preserve"> S. pallasii</w:t>
      </w:r>
      <w:r w:rsidR="00883F77" w:rsidRPr="00D903A1">
        <w:rPr>
          <w:rFonts w:ascii="Times New Roman" w:hAnsi="Times New Roman" w:cs="Times New Roman"/>
          <w:sz w:val="24"/>
          <w:szCs w:val="24"/>
        </w:rPr>
        <w:t xml:space="preserve"> is contrary to the corresponding parts of </w:t>
      </w:r>
      <w:r w:rsidR="00883F77" w:rsidRPr="00D903A1">
        <w:rPr>
          <w:rFonts w:ascii="Times New Roman" w:hAnsi="Times New Roman" w:cs="Times New Roman"/>
          <w:i/>
          <w:sz w:val="24"/>
          <w:szCs w:val="24"/>
        </w:rPr>
        <w:t>S. rigidum</w:t>
      </w:r>
      <w:r w:rsidR="00883F77" w:rsidRPr="00D903A1">
        <w:rPr>
          <w:rFonts w:ascii="Times New Roman" w:hAnsi="Times New Roman" w:cs="Times New Roman"/>
          <w:sz w:val="24"/>
          <w:szCs w:val="24"/>
        </w:rPr>
        <w:t>. Average copper concentrations in the plant material are from 3-15 ppm, while the toxic concentration is 20 ppm.</w:t>
      </w:r>
      <w:r w:rsidR="00085B26" w:rsidRPr="00D903A1">
        <w:rPr>
          <w:rFonts w:ascii="Times New Roman" w:hAnsi="Times New Roman" w:cs="Times New Roman"/>
          <w:sz w:val="24"/>
          <w:szCs w:val="24"/>
          <w:vertAlign w:val="superscript"/>
        </w:rPr>
        <w:t>7</w:t>
      </w:r>
      <w:r w:rsidR="00883F77" w:rsidRPr="00D903A1">
        <w:rPr>
          <w:rFonts w:ascii="Times New Roman" w:hAnsi="Times New Roman" w:cs="Times New Roman"/>
          <w:sz w:val="24"/>
          <w:szCs w:val="24"/>
        </w:rPr>
        <w:t xml:space="preserve"> Based on the obtained results for </w:t>
      </w:r>
      <w:r w:rsidR="00883F77" w:rsidRPr="00D903A1">
        <w:rPr>
          <w:rFonts w:ascii="Times New Roman" w:hAnsi="Times New Roman" w:cs="Times New Roman"/>
          <w:i/>
          <w:sz w:val="24"/>
          <w:szCs w:val="24"/>
        </w:rPr>
        <w:t>S. pallasii</w:t>
      </w:r>
      <w:r w:rsidR="00883F77" w:rsidRPr="00D903A1">
        <w:rPr>
          <w:rFonts w:ascii="Times New Roman" w:hAnsi="Times New Roman" w:cs="Times New Roman"/>
          <w:sz w:val="24"/>
          <w:szCs w:val="24"/>
        </w:rPr>
        <w:t xml:space="preserve"> and </w:t>
      </w:r>
      <w:r w:rsidR="00883F77" w:rsidRPr="00D903A1">
        <w:rPr>
          <w:rFonts w:ascii="Times New Roman" w:hAnsi="Times New Roman" w:cs="Times New Roman"/>
          <w:i/>
          <w:sz w:val="24"/>
          <w:szCs w:val="24"/>
        </w:rPr>
        <w:t>S. rigidum</w:t>
      </w:r>
      <w:r w:rsidR="00883F77" w:rsidRPr="00D903A1">
        <w:rPr>
          <w:rFonts w:ascii="Times New Roman" w:hAnsi="Times New Roman" w:cs="Times New Roman"/>
          <w:sz w:val="24"/>
          <w:szCs w:val="24"/>
        </w:rPr>
        <w:t>, it is evident that the content of the copper is in average concentrations, which is in line with previous studies of</w:t>
      </w:r>
      <w:r w:rsidR="005E239D" w:rsidRPr="00D903A1">
        <w:rPr>
          <w:rFonts w:ascii="Times New Roman" w:hAnsi="Times New Roman" w:cs="Times New Roman"/>
          <w:sz w:val="24"/>
          <w:szCs w:val="24"/>
        </w:rPr>
        <w:t xml:space="preserve"> medicinal plants</w:t>
      </w:r>
      <w:r w:rsidR="00883F77" w:rsidRPr="00D903A1">
        <w:rPr>
          <w:rFonts w:ascii="Times New Roman" w:hAnsi="Times New Roman" w:cs="Times New Roman"/>
          <w:sz w:val="24"/>
          <w:szCs w:val="24"/>
        </w:rPr>
        <w:t>.</w:t>
      </w:r>
      <w:r w:rsidR="00182BFC" w:rsidRPr="00D903A1">
        <w:rPr>
          <w:rFonts w:ascii="Times New Roman" w:hAnsi="Times New Roman" w:cs="Times New Roman"/>
          <w:sz w:val="24"/>
          <w:szCs w:val="24"/>
          <w:vertAlign w:val="superscript"/>
        </w:rPr>
        <w:t>12</w:t>
      </w:r>
      <w:r w:rsidR="00B26932" w:rsidRPr="00D903A1">
        <w:rPr>
          <w:rFonts w:ascii="Times New Roman" w:hAnsi="Times New Roman" w:cs="Times New Roman"/>
          <w:sz w:val="24"/>
          <w:szCs w:val="24"/>
          <w:vertAlign w:val="superscript"/>
        </w:rPr>
        <w:t>,13</w:t>
      </w:r>
      <w:r w:rsidR="00182BFC" w:rsidRPr="00D903A1">
        <w:rPr>
          <w:rFonts w:ascii="Times New Roman" w:hAnsi="Times New Roman" w:cs="Times New Roman"/>
          <w:sz w:val="24"/>
          <w:szCs w:val="24"/>
          <w:vertAlign w:val="superscript"/>
        </w:rPr>
        <w:t>, 15</w:t>
      </w:r>
      <w:r w:rsidR="00260BE7" w:rsidRPr="00D903A1">
        <w:rPr>
          <w:rFonts w:ascii="Times New Roman" w:hAnsi="Times New Roman" w:cs="Times New Roman"/>
          <w:sz w:val="24"/>
          <w:szCs w:val="24"/>
          <w:vertAlign w:val="superscript"/>
        </w:rPr>
        <w:t>-</w:t>
      </w:r>
      <w:r w:rsidR="00182BFC" w:rsidRPr="00D903A1">
        <w:rPr>
          <w:rFonts w:ascii="Times New Roman" w:hAnsi="Times New Roman" w:cs="Times New Roman"/>
          <w:sz w:val="24"/>
          <w:szCs w:val="24"/>
          <w:vertAlign w:val="superscript"/>
        </w:rPr>
        <w:t>17</w:t>
      </w:r>
      <w:r w:rsidR="00A4638E" w:rsidRPr="00D903A1">
        <w:rPr>
          <w:rFonts w:ascii="Times New Roman" w:hAnsi="Times New Roman" w:cs="Times New Roman"/>
          <w:sz w:val="24"/>
          <w:szCs w:val="24"/>
          <w:vertAlign w:val="superscript"/>
        </w:rPr>
        <w:t xml:space="preserve"> </w:t>
      </w:r>
      <w:r w:rsidR="00A43BE0" w:rsidRPr="00D903A1">
        <w:rPr>
          <w:rFonts w:ascii="Times New Roman" w:hAnsi="Times New Roman" w:cs="Times New Roman"/>
          <w:sz w:val="24"/>
          <w:szCs w:val="24"/>
        </w:rPr>
        <w:t>The typical iron concentration in plants varies from 50-250 ppm, while concentrations above 500 ppm are toxic.</w:t>
      </w:r>
      <w:r w:rsidR="00085B26" w:rsidRPr="00D903A1">
        <w:rPr>
          <w:rFonts w:ascii="Times New Roman" w:hAnsi="Times New Roman" w:cs="Times New Roman"/>
          <w:sz w:val="24"/>
          <w:szCs w:val="24"/>
          <w:vertAlign w:val="superscript"/>
        </w:rPr>
        <w:t>7</w:t>
      </w:r>
      <w:r w:rsidR="00A43BE0" w:rsidRPr="00D903A1">
        <w:rPr>
          <w:rFonts w:ascii="Times New Roman" w:hAnsi="Times New Roman" w:cs="Times New Roman"/>
          <w:sz w:val="24"/>
          <w:szCs w:val="24"/>
        </w:rPr>
        <w:t xml:space="preserve"> </w:t>
      </w:r>
      <w:r w:rsidRPr="00D903A1">
        <w:rPr>
          <w:rFonts w:ascii="Times New Roman" w:hAnsi="Times New Roman" w:cs="Times New Roman"/>
          <w:sz w:val="24"/>
          <w:szCs w:val="24"/>
        </w:rPr>
        <w:t xml:space="preserve">Iron in the analyzed plant species is within a range of average concentrations. In species of the genus, Seseli lower iron content was registered compared to many medicinal and aromatic plants, as </w:t>
      </w:r>
      <w:r w:rsidR="00260BE7" w:rsidRPr="00D903A1">
        <w:rPr>
          <w:rFonts w:ascii="Times New Roman" w:hAnsi="Times New Roman" w:cs="Times New Roman"/>
          <w:sz w:val="24"/>
          <w:szCs w:val="24"/>
        </w:rPr>
        <w:t>well as in green and black tea</w:t>
      </w:r>
      <w:r w:rsidRPr="00D903A1">
        <w:rPr>
          <w:rFonts w:ascii="Times New Roman" w:hAnsi="Times New Roman" w:cs="Times New Roman"/>
          <w:sz w:val="24"/>
          <w:szCs w:val="24"/>
        </w:rPr>
        <w:t>.</w:t>
      </w:r>
      <w:r w:rsidR="00260BE7" w:rsidRPr="00D903A1">
        <w:rPr>
          <w:rFonts w:ascii="Times New Roman" w:hAnsi="Times New Roman" w:cs="Times New Roman"/>
          <w:sz w:val="24"/>
          <w:szCs w:val="24"/>
          <w:vertAlign w:val="superscript"/>
        </w:rPr>
        <w:t>10</w:t>
      </w:r>
      <w:proofErr w:type="gramStart"/>
      <w:r w:rsidR="00260BE7" w:rsidRPr="00D903A1">
        <w:rPr>
          <w:rFonts w:ascii="Times New Roman" w:hAnsi="Times New Roman" w:cs="Times New Roman"/>
          <w:sz w:val="24"/>
          <w:szCs w:val="24"/>
          <w:vertAlign w:val="superscript"/>
        </w:rPr>
        <w:t>,12,16</w:t>
      </w:r>
      <w:proofErr w:type="gramEnd"/>
      <w:r w:rsidR="00260BE7" w:rsidRPr="00D903A1">
        <w:rPr>
          <w:rFonts w:ascii="Times New Roman" w:hAnsi="Times New Roman" w:cs="Times New Roman"/>
          <w:sz w:val="24"/>
          <w:szCs w:val="24"/>
          <w:vertAlign w:val="superscript"/>
        </w:rPr>
        <w:t>- 20</w:t>
      </w:r>
      <w:r w:rsidR="00260BE7" w:rsidRPr="00D903A1">
        <w:rPr>
          <w:rFonts w:ascii="Times New Roman" w:hAnsi="Times New Roman" w:cs="Times New Roman"/>
          <w:sz w:val="24"/>
          <w:szCs w:val="24"/>
        </w:rPr>
        <w:t xml:space="preserve"> </w:t>
      </w:r>
      <w:r w:rsidRPr="00D903A1">
        <w:rPr>
          <w:rFonts w:ascii="Times New Roman" w:hAnsi="Times New Roman" w:cs="Times New Roman"/>
          <w:sz w:val="24"/>
          <w:szCs w:val="24"/>
        </w:rPr>
        <w:t xml:space="preserve">The concentration of zinc in both plant species' root is approximately the same, while in the above-ground parts, it is lower (especially in the flower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).Compared with the other observed metals in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zinc was present in higher concentrations. The flower of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contained the highest concentrations of almost all determined elements compared to other plant's parts, while in the case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the situation is reversed: highest concentrations of the specified metals are recorded in the root.</w:t>
      </w:r>
    </w:p>
    <w:p w:rsidR="00911C5B" w:rsidRPr="00D903A1" w:rsidRDefault="00D903A1" w:rsidP="004E4787">
      <w:pPr>
        <w:spacing w:after="0" w:line="360" w:lineRule="auto"/>
        <w:ind w:firstLine="720"/>
        <w:jc w:val="both"/>
        <w:rPr>
          <w:rFonts w:ascii="Times New Roman" w:hAnsi="Times New Roman" w:cs="Times New Roman"/>
          <w:sz w:val="24"/>
          <w:szCs w:val="24"/>
        </w:rPr>
      </w:pPr>
      <w:r w:rsidRPr="00423D29">
        <w:rPr>
          <w:rFonts w:ascii="Times New Roman" w:hAnsi="Times New Roman" w:cs="Times New Roman"/>
          <w:sz w:val="24"/>
          <w:szCs w:val="24"/>
        </w:rPr>
        <w:t xml:space="preserve">Dudić et al. </w:t>
      </w:r>
      <w:r w:rsidR="000C01FE" w:rsidRPr="00423D29">
        <w:rPr>
          <w:rFonts w:ascii="Times New Roman" w:hAnsi="Times New Roman" w:cs="Times New Roman"/>
          <w:sz w:val="24"/>
          <w:szCs w:val="24"/>
        </w:rPr>
        <w:t xml:space="preserve">2007 determined the content of Mg, Ca, Fe, Cr, and Ni in the root, stem, and leaf of </w:t>
      </w:r>
      <w:r w:rsidR="000C01FE" w:rsidRPr="00423D29">
        <w:rPr>
          <w:rFonts w:ascii="Times New Roman" w:hAnsi="Times New Roman" w:cs="Times New Roman"/>
          <w:i/>
          <w:sz w:val="24"/>
          <w:szCs w:val="24"/>
        </w:rPr>
        <w:t>S. rigidum</w:t>
      </w:r>
      <w:r w:rsidR="000C01FE" w:rsidRPr="00423D29">
        <w:rPr>
          <w:rFonts w:ascii="Times New Roman" w:hAnsi="Times New Roman" w:cs="Times New Roman"/>
          <w:sz w:val="24"/>
          <w:szCs w:val="24"/>
        </w:rPr>
        <w:t xml:space="preserve"> from different regions, with serpentine (silicate) and limestone substrate.</w:t>
      </w:r>
      <w:r w:rsidR="00423D29" w:rsidRPr="00423D29">
        <w:rPr>
          <w:rFonts w:ascii="Times New Roman" w:hAnsi="Times New Roman" w:cs="Times New Roman"/>
          <w:sz w:val="24"/>
          <w:szCs w:val="24"/>
          <w:vertAlign w:val="superscript"/>
        </w:rPr>
        <w:t xml:space="preserve"> 21</w:t>
      </w:r>
      <w:r w:rsidR="000C01FE" w:rsidRPr="00423D29">
        <w:rPr>
          <w:rFonts w:ascii="Times New Roman" w:hAnsi="Times New Roman" w:cs="Times New Roman"/>
          <w:sz w:val="24"/>
          <w:szCs w:val="24"/>
        </w:rPr>
        <w:t xml:space="preserve"> The</w:t>
      </w:r>
      <w:r w:rsidR="000C01FE" w:rsidRPr="00D903A1">
        <w:rPr>
          <w:rFonts w:ascii="Times New Roman" w:hAnsi="Times New Roman" w:cs="Times New Roman"/>
          <w:sz w:val="24"/>
          <w:szCs w:val="24"/>
        </w:rPr>
        <w:t xml:space="preserve"> total content of magnesium was 14150 and 11280 ppm (silicate and limestone), while calcium </w:t>
      </w:r>
      <w:r w:rsidR="000C01FE" w:rsidRPr="00D903A1">
        <w:rPr>
          <w:rFonts w:ascii="Times New Roman" w:hAnsi="Times New Roman" w:cs="Times New Roman"/>
          <w:sz w:val="24"/>
          <w:szCs w:val="24"/>
        </w:rPr>
        <w:lastRenderedPageBreak/>
        <w:t xml:space="preserve">concentrations were 13500 and 21110 ppm (silicates and limestone). Such a large amount of Ca and Mg was explained because the plant </w:t>
      </w:r>
      <w:r w:rsidR="000C01FE" w:rsidRPr="00D903A1">
        <w:rPr>
          <w:rFonts w:ascii="Times New Roman" w:hAnsi="Times New Roman" w:cs="Times New Roman"/>
          <w:i/>
          <w:sz w:val="24"/>
          <w:szCs w:val="24"/>
        </w:rPr>
        <w:t>S. rigidum</w:t>
      </w:r>
      <w:r w:rsidR="000C01FE" w:rsidRPr="00D903A1">
        <w:rPr>
          <w:rFonts w:ascii="Times New Roman" w:hAnsi="Times New Roman" w:cs="Times New Roman"/>
          <w:sz w:val="24"/>
          <w:szCs w:val="24"/>
        </w:rPr>
        <w:t xml:space="preserve"> is tolerant to high concentrations of these metals in the substrate. The plant's mineral composition depends on leaves and roots morphological structure, but in many cases, the structure and composition of the substrate make the results of different studies incomparable since plants are harvested from different geographical areas.</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concentration of Ca and Mg determined in </w:t>
      </w:r>
      <w:r w:rsidRPr="00D903A1">
        <w:rPr>
          <w:rFonts w:ascii="Times New Roman" w:hAnsi="Times New Roman" w:cs="Times New Roman"/>
          <w:i/>
          <w:sz w:val="24"/>
          <w:szCs w:val="24"/>
        </w:rPr>
        <w:t xml:space="preserve">S. pallasii, </w:t>
      </w:r>
      <w:r w:rsidRPr="00D903A1">
        <w:rPr>
          <w:rFonts w:ascii="Times New Roman" w:hAnsi="Times New Roman" w:cs="Times New Roman"/>
          <w:sz w:val="24"/>
          <w:szCs w:val="24"/>
        </w:rPr>
        <w:t xml:space="preserve">and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ranged in approximately the same range of concentrations, although in both plant species, the smallest amount of Ca and Mg were determined in the root, while the highest concentration of these metals is determined in the above-ground parts and the flower. In all previous studies, the concentration of calcium was significantly higher than in the species of the genus Seseli</w:t>
      </w:r>
      <w:proofErr w:type="gramStart"/>
      <w:r w:rsidRPr="00D903A1">
        <w:rPr>
          <w:rFonts w:ascii="Times New Roman" w:hAnsi="Times New Roman" w:cs="Times New Roman"/>
          <w:sz w:val="24"/>
          <w:szCs w:val="24"/>
        </w:rPr>
        <w:t>,</w:t>
      </w:r>
      <w:r w:rsidR="00260BE7" w:rsidRPr="00D903A1">
        <w:rPr>
          <w:rFonts w:ascii="Times New Roman" w:hAnsi="Times New Roman" w:cs="Times New Roman"/>
          <w:sz w:val="24"/>
          <w:szCs w:val="24"/>
          <w:vertAlign w:val="superscript"/>
        </w:rPr>
        <w:t>14,</w:t>
      </w:r>
      <w:r w:rsidR="00182BFC" w:rsidRPr="00D903A1">
        <w:rPr>
          <w:rFonts w:ascii="Times New Roman" w:hAnsi="Times New Roman" w:cs="Times New Roman"/>
          <w:sz w:val="24"/>
          <w:szCs w:val="24"/>
          <w:vertAlign w:val="superscript"/>
        </w:rPr>
        <w:t>22</w:t>
      </w:r>
      <w:proofErr w:type="gramEnd"/>
      <w:r w:rsidRPr="00D903A1">
        <w:rPr>
          <w:rFonts w:ascii="Times New Roman" w:hAnsi="Times New Roman" w:cs="Times New Roman"/>
          <w:sz w:val="24"/>
          <w:szCs w:val="24"/>
        </w:rPr>
        <w:t xml:space="preserve"> while the conc</w:t>
      </w:r>
      <w:r w:rsidR="00260BE7" w:rsidRPr="00D903A1">
        <w:rPr>
          <w:rFonts w:ascii="Times New Roman" w:hAnsi="Times New Roman" w:cs="Times New Roman"/>
          <w:sz w:val="24"/>
          <w:szCs w:val="24"/>
        </w:rPr>
        <w:t>entrations of Mg are comparable</w:t>
      </w:r>
      <w:r w:rsidRPr="00D903A1">
        <w:rPr>
          <w:rFonts w:ascii="Times New Roman" w:hAnsi="Times New Roman" w:cs="Times New Roman"/>
          <w:sz w:val="24"/>
          <w:szCs w:val="24"/>
        </w:rPr>
        <w:t xml:space="preserve"> with these from the present study.</w:t>
      </w:r>
      <w:r w:rsidR="00260BE7" w:rsidRPr="00D903A1">
        <w:rPr>
          <w:rFonts w:ascii="Times New Roman" w:hAnsi="Times New Roman" w:cs="Times New Roman"/>
          <w:sz w:val="24"/>
          <w:szCs w:val="24"/>
          <w:vertAlign w:val="superscript"/>
        </w:rPr>
        <w:t>14,</w:t>
      </w:r>
      <w:r w:rsidR="00182BFC" w:rsidRPr="00D903A1">
        <w:rPr>
          <w:rFonts w:ascii="Times New Roman" w:hAnsi="Times New Roman" w:cs="Times New Roman"/>
          <w:sz w:val="24"/>
          <w:szCs w:val="24"/>
          <w:vertAlign w:val="superscript"/>
        </w:rPr>
        <w:t>17,22</w:t>
      </w:r>
      <w:r w:rsidR="00260BE7" w:rsidRPr="00D903A1">
        <w:rPr>
          <w:rFonts w:ascii="Times New Roman" w:hAnsi="Times New Roman" w:cs="Times New Roman"/>
          <w:sz w:val="24"/>
          <w:szCs w:val="24"/>
          <w:vertAlign w:val="superscript"/>
        </w:rPr>
        <w:t xml:space="preserve"> </w:t>
      </w:r>
    </w:p>
    <w:p w:rsidR="00911C5B" w:rsidRPr="00D903A1" w:rsidRDefault="000C01FE" w:rsidP="004E4787">
      <w:pPr>
        <w:spacing w:after="0" w:line="360" w:lineRule="auto"/>
        <w:ind w:firstLine="720"/>
        <w:jc w:val="both"/>
        <w:rPr>
          <w:rFonts w:ascii="Times New Roman" w:hAnsi="Times New Roman" w:cs="Times New Roman"/>
          <w:sz w:val="24"/>
          <w:szCs w:val="24"/>
          <w:lang w:val="en-GB"/>
        </w:rPr>
      </w:pPr>
      <w:r w:rsidRPr="00D903A1">
        <w:rPr>
          <w:rFonts w:ascii="Times New Roman" w:eastAsia="Calibri" w:hAnsi="Times New Roman" w:cs="Times New Roman"/>
          <w:sz w:val="24"/>
          <w:szCs w:val="24"/>
          <w:lang w:val="en-GB"/>
        </w:rPr>
        <w:t xml:space="preserve">In addition to adverse impacts on plants, heavy metals pose a threat to human health due to their persistence in nature. </w:t>
      </w:r>
      <w:r w:rsidR="005A2C1F" w:rsidRPr="00D903A1">
        <w:rPr>
          <w:rFonts w:ascii="Times New Roman" w:hAnsi="Times New Roman" w:cs="Times New Roman"/>
          <w:sz w:val="24"/>
          <w:szCs w:val="24"/>
          <w:lang w:val="en-GB"/>
        </w:rPr>
        <w:t xml:space="preserve">Lead and cadmium are trace elements that are not essential, but they can accumulate in biological systems and become potential contaminants through the food chain. They are toxic for humans, even at low doses. </w:t>
      </w:r>
      <w:r w:rsidRPr="00D903A1">
        <w:rPr>
          <w:rFonts w:ascii="Times New Roman" w:eastAsia="Calibri" w:hAnsi="Times New Roman" w:cs="Times New Roman"/>
          <w:sz w:val="24"/>
          <w:szCs w:val="24"/>
          <w:lang w:val="en-GB"/>
        </w:rPr>
        <w:t xml:space="preserve">Excessive concentrations of heavy metals inhibit physiological processes such as respiration, photosynthesis, transpiration rates, cell elongation, N-metabolism, mineral nutrition, </w:t>
      </w:r>
      <w:r w:rsidRPr="00D903A1">
        <w:rPr>
          <w:rFonts w:ascii="Times New Roman" w:hAnsi="Times New Roman" w:cs="Times New Roman"/>
          <w:sz w:val="24"/>
          <w:szCs w:val="24"/>
          <w:lang w:val="en-GB"/>
        </w:rPr>
        <w:t>and biomass decrease</w:t>
      </w:r>
      <w:r w:rsidRPr="00D903A1">
        <w:rPr>
          <w:rFonts w:ascii="Times New Roman" w:eastAsia="Calibri" w:hAnsi="Times New Roman" w:cs="Times New Roman"/>
          <w:sz w:val="24"/>
          <w:szCs w:val="24"/>
          <w:lang w:val="en-GB"/>
        </w:rPr>
        <w:t xml:space="preserve"> and, consequently, can cause plant death</w:t>
      </w:r>
      <w:r w:rsidRPr="00D903A1">
        <w:rPr>
          <w:rFonts w:ascii="Times New Roman" w:hAnsi="Times New Roman" w:cs="Times New Roman"/>
          <w:sz w:val="24"/>
          <w:szCs w:val="24"/>
          <w:lang w:val="en-GB"/>
        </w:rPr>
        <w:t>.</w:t>
      </w:r>
      <w:r w:rsidR="00A4638E" w:rsidRPr="00D903A1">
        <w:rPr>
          <w:rFonts w:ascii="Times New Roman" w:hAnsi="Times New Roman" w:cs="Times New Roman"/>
          <w:sz w:val="24"/>
          <w:szCs w:val="24"/>
          <w:vertAlign w:val="superscript"/>
          <w:lang w:val="en-GB"/>
        </w:rPr>
        <w:t>2</w:t>
      </w:r>
      <w:r w:rsidR="00182BFC" w:rsidRPr="00D903A1">
        <w:rPr>
          <w:rFonts w:ascii="Times New Roman" w:hAnsi="Times New Roman" w:cs="Times New Roman"/>
          <w:sz w:val="24"/>
          <w:szCs w:val="24"/>
          <w:vertAlign w:val="superscript"/>
          <w:lang w:val="en-GB"/>
        </w:rPr>
        <w:t>3</w:t>
      </w:r>
      <w:r w:rsidR="00A4638E" w:rsidRPr="00D903A1">
        <w:rPr>
          <w:rFonts w:ascii="Times New Roman" w:hAnsi="Times New Roman" w:cs="Times New Roman"/>
          <w:sz w:val="24"/>
          <w:szCs w:val="24"/>
          <w:lang w:val="en-GB"/>
        </w:rPr>
        <w:t xml:space="preserve"> </w:t>
      </w:r>
      <w:r w:rsidR="005A2C1F" w:rsidRPr="00D903A1">
        <w:rPr>
          <w:rFonts w:ascii="Times New Roman" w:hAnsi="Times New Roman" w:cs="Times New Roman"/>
          <w:sz w:val="24"/>
          <w:szCs w:val="24"/>
          <w:lang w:val="en-GB"/>
        </w:rPr>
        <w:t>Accordingly, it is necessary to monitor their even low concentrations in potential sources and, therefore, also medicinal herbs.</w:t>
      </w:r>
      <w:r w:rsidR="00260BE7" w:rsidRPr="00D903A1">
        <w:rPr>
          <w:rFonts w:ascii="Times New Roman" w:hAnsi="Times New Roman" w:cs="Times New Roman"/>
          <w:sz w:val="24"/>
          <w:szCs w:val="24"/>
          <w:lang w:val="en-GB"/>
        </w:rPr>
        <w:t xml:space="preserve"> </w:t>
      </w:r>
      <w:r w:rsidR="005A2C1F" w:rsidRPr="00D903A1">
        <w:rPr>
          <w:rFonts w:ascii="Times New Roman" w:hAnsi="Times New Roman" w:cs="Times New Roman"/>
          <w:sz w:val="24"/>
          <w:szCs w:val="24"/>
          <w:lang w:val="en-GB"/>
        </w:rPr>
        <w:t xml:space="preserve">By comparing the obtained results for the heavy metal content (Cd and Pb) in </w:t>
      </w:r>
      <w:r w:rsidR="005A2C1F" w:rsidRPr="00D903A1">
        <w:rPr>
          <w:rFonts w:ascii="Times New Roman" w:hAnsi="Times New Roman" w:cs="Times New Roman"/>
          <w:i/>
          <w:sz w:val="24"/>
          <w:szCs w:val="24"/>
          <w:lang w:val="en-GB"/>
        </w:rPr>
        <w:t>S. rigidum</w:t>
      </w:r>
      <w:r w:rsidR="005A2C1F" w:rsidRPr="00D903A1">
        <w:rPr>
          <w:rFonts w:ascii="Times New Roman" w:hAnsi="Times New Roman" w:cs="Times New Roman"/>
          <w:sz w:val="24"/>
          <w:szCs w:val="24"/>
          <w:lang w:val="en-GB"/>
        </w:rPr>
        <w:t xml:space="preserve"> and </w:t>
      </w:r>
      <w:r w:rsidR="005A2C1F" w:rsidRPr="00D903A1">
        <w:rPr>
          <w:rFonts w:ascii="Times New Roman" w:hAnsi="Times New Roman" w:cs="Times New Roman"/>
          <w:i/>
          <w:sz w:val="24"/>
          <w:szCs w:val="24"/>
          <w:lang w:val="en-GB"/>
        </w:rPr>
        <w:t>S. pallasii</w:t>
      </w:r>
      <w:r w:rsidR="005A2C1F" w:rsidRPr="00D903A1">
        <w:rPr>
          <w:rFonts w:ascii="Times New Roman" w:hAnsi="Times New Roman" w:cs="Times New Roman"/>
          <w:sz w:val="24"/>
          <w:szCs w:val="24"/>
          <w:lang w:val="en-GB"/>
        </w:rPr>
        <w:t xml:space="preserve"> to the prescribed WHO values,</w:t>
      </w:r>
      <w:r w:rsidR="00462825" w:rsidRPr="00D903A1">
        <w:rPr>
          <w:rFonts w:ascii="Times New Roman" w:hAnsi="Times New Roman" w:cs="Times New Roman"/>
          <w:sz w:val="24"/>
          <w:szCs w:val="24"/>
          <w:vertAlign w:val="superscript"/>
          <w:lang w:val="en-GB"/>
        </w:rPr>
        <w:t>2</w:t>
      </w:r>
      <w:r w:rsidR="00182BFC" w:rsidRPr="00D903A1">
        <w:rPr>
          <w:rFonts w:ascii="Times New Roman" w:hAnsi="Times New Roman" w:cs="Times New Roman"/>
          <w:sz w:val="24"/>
          <w:szCs w:val="24"/>
          <w:vertAlign w:val="superscript"/>
          <w:lang w:val="en-GB"/>
        </w:rPr>
        <w:t>4</w:t>
      </w:r>
      <w:r w:rsidR="005A2C1F" w:rsidRPr="00D903A1">
        <w:rPr>
          <w:rFonts w:ascii="Times New Roman" w:hAnsi="Times New Roman" w:cs="Times New Roman"/>
          <w:sz w:val="24"/>
          <w:szCs w:val="24"/>
          <w:lang w:val="en-GB"/>
        </w:rPr>
        <w:t xml:space="preserve"> it can be concluded that the plant grew in an unpolluted environment and that there is no increased content of these heavy metals. A certain amount of cadmium and lead in </w:t>
      </w:r>
      <w:r w:rsidR="005A2C1F" w:rsidRPr="00D903A1">
        <w:rPr>
          <w:rFonts w:ascii="Times New Roman" w:hAnsi="Times New Roman" w:cs="Times New Roman"/>
          <w:i/>
          <w:sz w:val="24"/>
          <w:szCs w:val="24"/>
          <w:lang w:val="en-GB"/>
        </w:rPr>
        <w:t>S. pallasii</w:t>
      </w:r>
      <w:r w:rsidR="005A2C1F" w:rsidRPr="00D903A1">
        <w:rPr>
          <w:rFonts w:ascii="Times New Roman" w:hAnsi="Times New Roman" w:cs="Times New Roman"/>
          <w:sz w:val="24"/>
          <w:szCs w:val="24"/>
          <w:lang w:val="en-GB"/>
        </w:rPr>
        <w:t xml:space="preserve"> is comparable with these metals' content from the unpolluted environment from Serbia's territory.</w:t>
      </w:r>
      <w:r w:rsidR="00A4638E" w:rsidRPr="00D903A1">
        <w:rPr>
          <w:rFonts w:ascii="Times New Roman" w:hAnsi="Times New Roman" w:cs="Times New Roman"/>
          <w:sz w:val="24"/>
          <w:szCs w:val="24"/>
          <w:vertAlign w:val="superscript"/>
          <w:lang w:val="en-GB"/>
        </w:rPr>
        <w:t>1</w:t>
      </w:r>
      <w:r w:rsidR="00182BFC" w:rsidRPr="00D903A1">
        <w:rPr>
          <w:rFonts w:ascii="Times New Roman" w:hAnsi="Times New Roman" w:cs="Times New Roman"/>
          <w:sz w:val="24"/>
          <w:szCs w:val="24"/>
          <w:vertAlign w:val="superscript"/>
          <w:lang w:val="en-GB"/>
        </w:rPr>
        <w:t>6</w:t>
      </w:r>
      <w:r w:rsidR="005A2C1F" w:rsidRPr="00D903A1">
        <w:rPr>
          <w:rFonts w:ascii="Times New Roman" w:hAnsi="Times New Roman" w:cs="Times New Roman"/>
          <w:sz w:val="24"/>
          <w:szCs w:val="24"/>
          <w:lang w:val="en-GB"/>
        </w:rPr>
        <w:t xml:space="preserve"> </w:t>
      </w:r>
    </w:p>
    <w:p w:rsidR="00911C5B" w:rsidRPr="00D903A1" w:rsidRDefault="000C01FE" w:rsidP="004E4787">
      <w:pPr>
        <w:spacing w:after="0" w:line="360" w:lineRule="auto"/>
        <w:ind w:firstLine="720"/>
        <w:jc w:val="both"/>
        <w:rPr>
          <w:rFonts w:ascii="Times New Roman" w:hAnsi="Times New Roman" w:cs="Times New Roman"/>
          <w:sz w:val="24"/>
          <w:szCs w:val="24"/>
          <w:lang w:val="en-GB"/>
        </w:rPr>
      </w:pPr>
      <w:r w:rsidRPr="00D903A1">
        <w:rPr>
          <w:rFonts w:ascii="Times New Roman" w:hAnsi="Times New Roman" w:cs="Times New Roman"/>
          <w:sz w:val="24"/>
          <w:szCs w:val="24"/>
          <w:lang w:val="en-GB"/>
        </w:rPr>
        <w:t xml:space="preserve">Chromium, present in traces, is a necessary metal for a healthy metabolism, and its </w:t>
      </w:r>
      <w:r w:rsidRPr="00D903A1">
        <w:rPr>
          <w:rFonts w:ascii="Times New Roman" w:hAnsi="Times New Roman" w:cs="Times New Roman"/>
          <w:sz w:val="24"/>
          <w:szCs w:val="24"/>
          <w:shd w:val="clear" w:color="auto" w:fill="FFFFFF"/>
        </w:rPr>
        <w:t>defiance</w:t>
      </w:r>
      <w:r w:rsidRPr="00D903A1">
        <w:rPr>
          <w:rFonts w:ascii="Times New Roman" w:hAnsi="Times New Roman" w:cs="Times New Roman"/>
          <w:sz w:val="24"/>
          <w:szCs w:val="24"/>
          <w:lang w:val="en-GB"/>
        </w:rPr>
        <w:t xml:space="preserve"> can cause various disorders both in the plant itself and in consumers. The known fact is that chromium enhances insulin activity. Chromium is relatively evenly distributed in all parts of </w:t>
      </w:r>
      <w:r w:rsidRPr="00D903A1">
        <w:rPr>
          <w:rFonts w:ascii="Times New Roman" w:hAnsi="Times New Roman" w:cs="Times New Roman"/>
          <w:i/>
          <w:sz w:val="24"/>
          <w:szCs w:val="24"/>
          <w:lang w:val="en-GB"/>
        </w:rPr>
        <w:t>S. rigidum</w:t>
      </w:r>
      <w:r w:rsidRPr="00D903A1">
        <w:rPr>
          <w:rFonts w:ascii="Times New Roman" w:hAnsi="Times New Roman" w:cs="Times New Roman"/>
          <w:sz w:val="24"/>
          <w:szCs w:val="24"/>
          <w:lang w:val="en-GB"/>
        </w:rPr>
        <w:t xml:space="preserve">. The concentration of Cr in </w:t>
      </w:r>
      <w:r w:rsidRPr="00D903A1">
        <w:rPr>
          <w:rFonts w:ascii="Times New Roman" w:hAnsi="Times New Roman" w:cs="Times New Roman"/>
          <w:i/>
          <w:sz w:val="24"/>
          <w:szCs w:val="24"/>
          <w:lang w:val="en-GB"/>
        </w:rPr>
        <w:t>S. rigidum</w:t>
      </w:r>
      <w:r w:rsidRPr="00D903A1">
        <w:rPr>
          <w:rFonts w:ascii="Times New Roman" w:hAnsi="Times New Roman" w:cs="Times New Roman"/>
          <w:sz w:val="24"/>
          <w:szCs w:val="24"/>
          <w:lang w:val="en-GB"/>
        </w:rPr>
        <w:t xml:space="preserve"> and </w:t>
      </w:r>
      <w:r w:rsidRPr="00D903A1">
        <w:rPr>
          <w:rFonts w:ascii="Times New Roman" w:hAnsi="Times New Roman" w:cs="Times New Roman"/>
          <w:i/>
          <w:sz w:val="24"/>
          <w:szCs w:val="24"/>
          <w:lang w:val="en-GB"/>
        </w:rPr>
        <w:t>S. pallasii</w:t>
      </w:r>
      <w:r w:rsidRPr="00D903A1">
        <w:rPr>
          <w:rFonts w:ascii="Times New Roman" w:hAnsi="Times New Roman" w:cs="Times New Roman"/>
          <w:sz w:val="24"/>
          <w:szCs w:val="24"/>
          <w:lang w:val="en-GB"/>
        </w:rPr>
        <w:t xml:space="preserve"> is within the average concentration of this element.</w:t>
      </w:r>
      <w:r w:rsidR="00085B26" w:rsidRPr="00D903A1">
        <w:rPr>
          <w:rFonts w:ascii="Times New Roman" w:hAnsi="Times New Roman" w:cs="Times New Roman"/>
          <w:sz w:val="24"/>
          <w:szCs w:val="24"/>
          <w:vertAlign w:val="superscript"/>
          <w:lang w:val="en-GB"/>
        </w:rPr>
        <w:t>7</w:t>
      </w:r>
      <w:r w:rsidRPr="00D903A1">
        <w:rPr>
          <w:rFonts w:ascii="Times New Roman" w:hAnsi="Times New Roman" w:cs="Times New Roman"/>
          <w:sz w:val="24"/>
          <w:szCs w:val="24"/>
          <w:lang w:val="en-GB"/>
        </w:rPr>
        <w:t xml:space="preserve"> However, it is higher than chromium content in medicinal plants traditionally used in alternative medicine in Serbia.</w:t>
      </w:r>
      <w:r w:rsidR="00B26932" w:rsidRPr="00D903A1">
        <w:rPr>
          <w:rFonts w:ascii="Times New Roman" w:hAnsi="Times New Roman" w:cs="Times New Roman"/>
          <w:sz w:val="24"/>
          <w:szCs w:val="24"/>
          <w:vertAlign w:val="superscript"/>
          <w:lang w:val="en-GB"/>
        </w:rPr>
        <w:t>7</w:t>
      </w:r>
      <w:r w:rsidRPr="00D903A1">
        <w:rPr>
          <w:rFonts w:ascii="Times New Roman" w:hAnsi="Times New Roman" w:cs="Times New Roman"/>
          <w:sz w:val="24"/>
          <w:szCs w:val="24"/>
          <w:lang w:val="en-GB"/>
        </w:rPr>
        <w:t xml:space="preserve"> </w:t>
      </w:r>
    </w:p>
    <w:p w:rsidR="00BB60B9" w:rsidRPr="00D903A1" w:rsidRDefault="000C01FE" w:rsidP="004E4787">
      <w:pPr>
        <w:spacing w:after="0" w:line="360" w:lineRule="auto"/>
        <w:ind w:firstLine="720"/>
        <w:jc w:val="both"/>
        <w:rPr>
          <w:rFonts w:ascii="Times New Roman" w:hAnsi="Times New Roman" w:cs="Times New Roman"/>
          <w:sz w:val="24"/>
          <w:szCs w:val="24"/>
          <w:lang w:val="en-GB"/>
        </w:rPr>
      </w:pPr>
      <w:r w:rsidRPr="00D903A1">
        <w:rPr>
          <w:rFonts w:ascii="Times New Roman" w:hAnsi="Times New Roman" w:cs="Times New Roman"/>
          <w:sz w:val="24"/>
          <w:szCs w:val="24"/>
          <w:lang w:val="en-GB"/>
        </w:rPr>
        <w:lastRenderedPageBreak/>
        <w:t>The amounts of nickel in traces can be useful for the human organism, especially for enzyme activation, but it can be toxic at higher concentrations. Also, exposure to higher concentrations of nickel causes oxidative stress.</w:t>
      </w:r>
      <w:r w:rsidR="00260BE7" w:rsidRPr="00D903A1">
        <w:rPr>
          <w:rFonts w:ascii="Times New Roman" w:hAnsi="Times New Roman" w:cs="Times New Roman"/>
          <w:sz w:val="24"/>
          <w:szCs w:val="24"/>
          <w:lang w:val="en-GB"/>
        </w:rPr>
        <w:t xml:space="preserve"> </w:t>
      </w:r>
      <w:r w:rsidRPr="00D903A1">
        <w:rPr>
          <w:rFonts w:ascii="Times New Roman" w:hAnsi="Times New Roman" w:cs="Times New Roman"/>
          <w:sz w:val="24"/>
          <w:szCs w:val="24"/>
          <w:lang w:val="en-GB"/>
        </w:rPr>
        <w:t>The obtained results for both plant species show that the content of nickel is in average concentrations and comparable to the results of analyzed herbs' infusions.</w:t>
      </w:r>
      <w:r w:rsidR="00085B26" w:rsidRPr="00D903A1">
        <w:rPr>
          <w:rFonts w:ascii="Times New Roman" w:hAnsi="Times New Roman" w:cs="Times New Roman"/>
          <w:sz w:val="24"/>
          <w:szCs w:val="24"/>
          <w:vertAlign w:val="superscript"/>
          <w:lang w:val="en-GB"/>
        </w:rPr>
        <w:t>7</w:t>
      </w:r>
      <w:proofErr w:type="gramStart"/>
      <w:r w:rsidR="00A4638E" w:rsidRPr="00D903A1">
        <w:rPr>
          <w:rFonts w:ascii="Times New Roman" w:hAnsi="Times New Roman" w:cs="Times New Roman"/>
          <w:sz w:val="24"/>
          <w:szCs w:val="24"/>
          <w:vertAlign w:val="superscript"/>
          <w:lang w:val="en-GB"/>
        </w:rPr>
        <w:t>,</w:t>
      </w:r>
      <w:r w:rsidR="00B26932" w:rsidRPr="00D903A1">
        <w:rPr>
          <w:rFonts w:ascii="Times New Roman" w:hAnsi="Times New Roman" w:cs="Times New Roman"/>
          <w:sz w:val="24"/>
          <w:szCs w:val="24"/>
          <w:vertAlign w:val="superscript"/>
          <w:lang w:val="en-GB"/>
        </w:rPr>
        <w:t>1</w:t>
      </w:r>
      <w:r w:rsidR="009061FD" w:rsidRPr="00D903A1">
        <w:rPr>
          <w:rFonts w:ascii="Times New Roman" w:hAnsi="Times New Roman" w:cs="Times New Roman"/>
          <w:sz w:val="24"/>
          <w:szCs w:val="24"/>
          <w:vertAlign w:val="superscript"/>
          <w:lang w:val="en-GB"/>
        </w:rPr>
        <w:t>1</w:t>
      </w:r>
      <w:proofErr w:type="gramEnd"/>
    </w:p>
    <w:p w:rsidR="008A6C3C" w:rsidRPr="00D903A1" w:rsidRDefault="008A6C3C" w:rsidP="004E4787">
      <w:pPr>
        <w:spacing w:after="0" w:line="360" w:lineRule="auto"/>
        <w:jc w:val="both"/>
        <w:rPr>
          <w:rFonts w:ascii="Times New Roman" w:hAnsi="Times New Roman" w:cs="Times New Roman"/>
          <w:i/>
          <w:sz w:val="24"/>
          <w:szCs w:val="24"/>
        </w:rPr>
      </w:pPr>
    </w:p>
    <w:p w:rsidR="00BB60B9" w:rsidRPr="00D903A1" w:rsidRDefault="000C01FE" w:rsidP="004E4787">
      <w:pPr>
        <w:spacing w:after="0" w:line="360" w:lineRule="auto"/>
        <w:jc w:val="both"/>
        <w:rPr>
          <w:rFonts w:ascii="Times New Roman" w:hAnsi="Times New Roman" w:cs="Times New Roman"/>
          <w:i/>
          <w:sz w:val="24"/>
          <w:szCs w:val="24"/>
        </w:rPr>
      </w:pPr>
      <w:r w:rsidRPr="00D903A1">
        <w:rPr>
          <w:rFonts w:ascii="Times New Roman" w:hAnsi="Times New Roman" w:cs="Times New Roman"/>
          <w:i/>
          <w:sz w:val="24"/>
          <w:szCs w:val="24"/>
        </w:rPr>
        <w:t>4</w:t>
      </w:r>
      <w:r w:rsidR="005A2C1F" w:rsidRPr="00D903A1">
        <w:rPr>
          <w:rFonts w:ascii="Times New Roman" w:hAnsi="Times New Roman" w:cs="Times New Roman"/>
          <w:i/>
          <w:sz w:val="24"/>
          <w:szCs w:val="24"/>
        </w:rPr>
        <w:t xml:space="preserve">.1. Statistical </w:t>
      </w:r>
      <w:r w:rsidR="004A0A4F" w:rsidRPr="00D903A1">
        <w:rPr>
          <w:rFonts w:ascii="Times New Roman" w:hAnsi="Times New Roman" w:cs="Times New Roman"/>
          <w:i/>
          <w:sz w:val="24"/>
          <w:szCs w:val="24"/>
        </w:rPr>
        <w:t>C</w:t>
      </w:r>
      <w:r w:rsidR="005A2C1F" w:rsidRPr="00D903A1">
        <w:rPr>
          <w:rFonts w:ascii="Times New Roman" w:hAnsi="Times New Roman" w:cs="Times New Roman"/>
          <w:i/>
          <w:sz w:val="24"/>
          <w:szCs w:val="24"/>
        </w:rPr>
        <w:t xml:space="preserve">omparison of the </w:t>
      </w:r>
      <w:r w:rsidR="004A0A4F" w:rsidRPr="00D903A1">
        <w:rPr>
          <w:rFonts w:ascii="Times New Roman" w:hAnsi="Times New Roman" w:cs="Times New Roman"/>
          <w:i/>
          <w:sz w:val="24"/>
          <w:szCs w:val="24"/>
        </w:rPr>
        <w:t>Mineral C</w:t>
      </w:r>
      <w:r w:rsidR="005A2C1F" w:rsidRPr="00D903A1">
        <w:rPr>
          <w:rFonts w:ascii="Times New Roman" w:hAnsi="Times New Roman" w:cs="Times New Roman"/>
          <w:i/>
          <w:sz w:val="24"/>
          <w:szCs w:val="24"/>
        </w:rPr>
        <w:t>omposition of S. rigidum and S. pallasii</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multivariate analysis applied to the mineral composition of plants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includes analysis of the main components (PCA) and hierarchical cluster analysis (HCA).</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By PCA analysis, the original variables are converted into new correlation variables, which are called the main components, wherein the first major component explains 81.91% of the total variability of the mineral composition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The second principal component explains 11.36%, while the third component covers 5.33% of the total variability.</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PCA analysis of variables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w:t>
      </w:r>
      <w:r w:rsidR="00B26932" w:rsidRPr="00D903A1">
        <w:rPr>
          <w:rFonts w:ascii="Times New Roman" w:hAnsi="Times New Roman" w:cs="Times New Roman"/>
          <w:sz w:val="24"/>
          <w:szCs w:val="24"/>
        </w:rPr>
        <w:t>R</w:t>
      </w:r>
      <w:r w:rsidRPr="00D903A1">
        <w:rPr>
          <w:rFonts w:ascii="Times New Roman" w:hAnsi="Times New Roman" w:cs="Times New Roman"/>
          <w:sz w:val="24"/>
          <w:szCs w:val="24"/>
        </w:rPr>
        <w:t xml:space="preserve">oot and </w:t>
      </w:r>
      <w:r w:rsidRPr="00D903A1">
        <w:rPr>
          <w:rFonts w:ascii="Times New Roman" w:hAnsi="Times New Roman" w:cs="Times New Roman"/>
          <w:i/>
          <w:sz w:val="24"/>
          <w:szCs w:val="24"/>
        </w:rPr>
        <w:t>S. rigidum</w:t>
      </w:r>
      <w:r w:rsidR="00B26932" w:rsidRPr="00D903A1">
        <w:rPr>
          <w:rFonts w:ascii="Times New Roman" w:hAnsi="Times New Roman" w:cs="Times New Roman"/>
          <w:sz w:val="24"/>
          <w:szCs w:val="24"/>
        </w:rPr>
        <w:t xml:space="preserve"> R</w:t>
      </w:r>
      <w:r w:rsidRPr="00D903A1">
        <w:rPr>
          <w:rFonts w:ascii="Times New Roman" w:hAnsi="Times New Roman" w:cs="Times New Roman"/>
          <w:sz w:val="24"/>
          <w:szCs w:val="24"/>
        </w:rPr>
        <w:t xml:space="preserve">oot are isolated concerning other variables, whose clustering is primarily due to aluminum and zinc content, while </w:t>
      </w:r>
      <w:r w:rsidRPr="00D903A1">
        <w:rPr>
          <w:rFonts w:ascii="Times New Roman" w:hAnsi="Times New Roman" w:cs="Times New Roman"/>
          <w:i/>
          <w:sz w:val="24"/>
          <w:szCs w:val="24"/>
        </w:rPr>
        <w:t>S. rigidum</w:t>
      </w:r>
      <w:r w:rsidR="00B26932" w:rsidRPr="00D903A1">
        <w:rPr>
          <w:rFonts w:ascii="Times New Roman" w:hAnsi="Times New Roman" w:cs="Times New Roman"/>
          <w:i/>
          <w:sz w:val="24"/>
          <w:szCs w:val="24"/>
        </w:rPr>
        <w:t xml:space="preserve"> </w:t>
      </w:r>
      <w:r w:rsidRPr="00D903A1">
        <w:rPr>
          <w:rFonts w:ascii="Times New Roman" w:hAnsi="Times New Roman" w:cs="Times New Roman"/>
          <w:sz w:val="24"/>
          <w:szCs w:val="24"/>
        </w:rPr>
        <w:t>Fruit is grouped based on boron content.</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The data treated using PCA analysis were subjected to hierarchical cluster analysis (HCA).</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Application of HCA analysis to the results of microelements content in the leaf, flower, fruit, and root of the plant species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concerning the content of microelements (Al, B, Ba, V, Co, Fe, Cu, Mn, and Zn) in parts (leaf, flower, fruit, and root) of the studied plants are shown in Fig</w:t>
      </w:r>
      <w:r w:rsidR="009F11AB">
        <w:rPr>
          <w:rFonts w:ascii="Times New Roman" w:hAnsi="Times New Roman" w:cs="Times New Roman"/>
          <w:sz w:val="24"/>
          <w:szCs w:val="24"/>
        </w:rPr>
        <w:t>ure</w:t>
      </w:r>
      <w:r w:rsidRPr="00D903A1">
        <w:rPr>
          <w:rFonts w:ascii="Times New Roman" w:hAnsi="Times New Roman" w:cs="Times New Roman"/>
          <w:sz w:val="24"/>
          <w:szCs w:val="24"/>
        </w:rPr>
        <w:t xml:space="preserve"> 2. </w:t>
      </w:r>
    </w:p>
    <w:p w:rsidR="008A6C3C" w:rsidRPr="00D903A1" w:rsidRDefault="008A6C3C" w:rsidP="004E4787">
      <w:pPr>
        <w:spacing w:after="0" w:line="360" w:lineRule="auto"/>
        <w:ind w:firstLine="720"/>
        <w:jc w:val="both"/>
        <w:rPr>
          <w:rFonts w:ascii="Times New Roman" w:hAnsi="Times New Roman" w:cs="Times New Roman"/>
          <w:bCs/>
          <w:sz w:val="24"/>
          <w:szCs w:val="24"/>
        </w:rPr>
      </w:pPr>
      <w:r w:rsidRPr="00D903A1">
        <w:rPr>
          <w:rFonts w:ascii="Times New Roman" w:hAnsi="Times New Roman" w:cs="Times New Roman"/>
          <w:bCs/>
          <w:sz w:val="24"/>
          <w:szCs w:val="24"/>
        </w:rPr>
        <w:t xml:space="preserve">Two statistically significant clusters were obtained based on the cluster analysis of individual parts of plants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and </w:t>
      </w:r>
      <w:r w:rsidRPr="00D903A1">
        <w:rPr>
          <w:rFonts w:ascii="Times New Roman" w:hAnsi="Times New Roman" w:cs="Times New Roman"/>
          <w:bCs/>
          <w:i/>
          <w:sz w:val="24"/>
          <w:szCs w:val="24"/>
        </w:rPr>
        <w:t xml:space="preserve">S. pallasii </w:t>
      </w:r>
      <w:r w:rsidRPr="00D903A1">
        <w:rPr>
          <w:rFonts w:ascii="Times New Roman" w:hAnsi="Times New Roman" w:cs="Times New Roman"/>
          <w:bCs/>
          <w:sz w:val="24"/>
          <w:szCs w:val="24"/>
        </w:rPr>
        <w:t>(Fig</w:t>
      </w:r>
      <w:r w:rsidR="009F11AB">
        <w:rPr>
          <w:rFonts w:ascii="Times New Roman" w:hAnsi="Times New Roman" w:cs="Times New Roman"/>
          <w:bCs/>
          <w:sz w:val="24"/>
          <w:szCs w:val="24"/>
        </w:rPr>
        <w:t>ure</w:t>
      </w:r>
      <w:r w:rsidRPr="00D903A1">
        <w:rPr>
          <w:rFonts w:ascii="Times New Roman" w:hAnsi="Times New Roman" w:cs="Times New Roman"/>
          <w:bCs/>
          <w:sz w:val="24"/>
          <w:szCs w:val="24"/>
        </w:rPr>
        <w:t xml:space="preserve"> 3). </w:t>
      </w:r>
    </w:p>
    <w:p w:rsidR="008A6C3C" w:rsidRPr="00D903A1" w:rsidRDefault="00182BFC" w:rsidP="004E4787">
      <w:pPr>
        <w:spacing w:after="0" w:line="360" w:lineRule="auto"/>
        <w:ind w:firstLine="720"/>
        <w:jc w:val="both"/>
        <w:rPr>
          <w:rFonts w:ascii="Times New Roman" w:hAnsi="Times New Roman" w:cs="Times New Roman"/>
          <w:bCs/>
          <w:sz w:val="24"/>
          <w:szCs w:val="24"/>
        </w:rPr>
      </w:pPr>
      <w:r w:rsidRPr="00D903A1">
        <w:rPr>
          <w:rFonts w:ascii="Times New Roman" w:hAnsi="Times New Roman" w:cs="Times New Roman"/>
          <w:bCs/>
          <w:sz w:val="24"/>
          <w:szCs w:val="24"/>
        </w:rPr>
        <w:t>Species</w:t>
      </w:r>
      <w:r w:rsidR="008A6C3C" w:rsidRPr="00D903A1">
        <w:rPr>
          <w:rFonts w:ascii="Times New Roman" w:hAnsi="Times New Roman" w:cs="Times New Roman"/>
          <w:bCs/>
          <w:sz w:val="24"/>
          <w:szCs w:val="24"/>
        </w:rPr>
        <w:t xml:space="preserve"> are grouped because they have </w:t>
      </w:r>
      <w:r w:rsidRPr="00D903A1">
        <w:rPr>
          <w:rFonts w:ascii="Times New Roman" w:hAnsi="Times New Roman" w:cs="Times New Roman"/>
          <w:bCs/>
          <w:sz w:val="24"/>
          <w:szCs w:val="24"/>
        </w:rPr>
        <w:t>significantly</w:t>
      </w:r>
      <w:r w:rsidR="008A6C3C" w:rsidRPr="00D903A1">
        <w:rPr>
          <w:rFonts w:ascii="Times New Roman" w:hAnsi="Times New Roman" w:cs="Times New Roman"/>
          <w:bCs/>
          <w:sz w:val="24"/>
          <w:szCs w:val="24"/>
        </w:rPr>
        <w:t xml:space="preserve"> higher wrinkle content than the roots of </w:t>
      </w:r>
      <w:r w:rsidR="008A6C3C" w:rsidRPr="00D903A1">
        <w:rPr>
          <w:rFonts w:ascii="Times New Roman" w:hAnsi="Times New Roman" w:cs="Times New Roman"/>
          <w:bCs/>
          <w:i/>
          <w:sz w:val="24"/>
          <w:szCs w:val="24"/>
        </w:rPr>
        <w:t>S. rigidum</w:t>
      </w:r>
      <w:r w:rsidR="008A6C3C" w:rsidRPr="00D903A1">
        <w:rPr>
          <w:rFonts w:ascii="Times New Roman" w:hAnsi="Times New Roman" w:cs="Times New Roman"/>
          <w:bCs/>
          <w:sz w:val="24"/>
          <w:szCs w:val="24"/>
        </w:rPr>
        <w:t xml:space="preserve"> and </w:t>
      </w:r>
      <w:r w:rsidR="008A6C3C" w:rsidRPr="00D903A1">
        <w:rPr>
          <w:rFonts w:ascii="Times New Roman" w:hAnsi="Times New Roman" w:cs="Times New Roman"/>
          <w:bCs/>
          <w:i/>
          <w:sz w:val="24"/>
          <w:szCs w:val="24"/>
        </w:rPr>
        <w:t>S. pallasii</w:t>
      </w:r>
      <w:r w:rsidR="008A6C3C" w:rsidRPr="00D903A1">
        <w:rPr>
          <w:rFonts w:ascii="Times New Roman" w:hAnsi="Times New Roman" w:cs="Times New Roman"/>
          <w:bCs/>
          <w:sz w:val="24"/>
          <w:szCs w:val="24"/>
        </w:rPr>
        <w:t>; accordingly, the other cluster can be called a worm cluster.</w:t>
      </w:r>
    </w:p>
    <w:p w:rsidR="008A6C3C" w:rsidRPr="00D903A1" w:rsidRDefault="008A6C3C" w:rsidP="004E4787">
      <w:pPr>
        <w:spacing w:after="0" w:line="360" w:lineRule="auto"/>
        <w:ind w:firstLine="720"/>
        <w:jc w:val="both"/>
        <w:rPr>
          <w:rFonts w:ascii="Times New Roman" w:hAnsi="Times New Roman" w:cs="Times New Roman"/>
          <w:bCs/>
          <w:sz w:val="24"/>
          <w:szCs w:val="24"/>
        </w:rPr>
      </w:pPr>
      <w:r w:rsidRPr="00D903A1">
        <w:rPr>
          <w:rFonts w:ascii="Times New Roman" w:hAnsi="Times New Roman" w:cs="Times New Roman"/>
          <w:bCs/>
          <w:sz w:val="24"/>
          <w:szCs w:val="24"/>
        </w:rPr>
        <w:t>The cluster analysis separates the underground parts of plants of the genus Seseli from the above-ground parts based on microelements' content, which confirms the fact that the microelements are in higher concentrations at the root than in the above-ground plants of the plants.</w:t>
      </w:r>
    </w:p>
    <w:p w:rsidR="008A6C3C" w:rsidRPr="00D903A1" w:rsidRDefault="008A6C3C" w:rsidP="004E4787">
      <w:pPr>
        <w:spacing w:after="0" w:line="360" w:lineRule="auto"/>
        <w:ind w:firstLine="720"/>
        <w:jc w:val="both"/>
        <w:rPr>
          <w:rFonts w:ascii="Times New Roman" w:hAnsi="Times New Roman" w:cs="Times New Roman"/>
          <w:sz w:val="24"/>
          <w:szCs w:val="24"/>
        </w:rPr>
      </w:pPr>
    </w:p>
    <w:p w:rsidR="00B33F1E" w:rsidRPr="00D903A1" w:rsidRDefault="005C094E" w:rsidP="004E4787">
      <w:pPr>
        <w:spacing w:after="0" w:line="360" w:lineRule="auto"/>
        <w:ind w:firstLine="720"/>
        <w:jc w:val="center"/>
        <w:rPr>
          <w:rFonts w:ascii="Times New Roman" w:hAnsi="Times New Roman" w:cs="Times New Roman"/>
          <w:sz w:val="24"/>
          <w:szCs w:val="24"/>
        </w:rPr>
      </w:pPr>
      <w:r w:rsidRPr="00D903A1">
        <w:rPr>
          <w:rFonts w:ascii="Times New Roman" w:hAnsi="Times New Roman" w:cs="Times New Roman"/>
          <w:sz w:val="24"/>
          <w:szCs w:val="24"/>
        </w:rPr>
        <w:object w:dxaOrig="7905" w:dyaOrig="6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271.7pt" o:ole="">
            <v:imagedata r:id="rId10" o:title=""/>
          </v:shape>
          <o:OLEObject Type="Embed" ProgID="STATISTICA.Graph" ShapeID="_x0000_i1025" DrawAspect="Content" ObjectID="_1675057926" r:id="rId11"/>
        </w:object>
      </w:r>
    </w:p>
    <w:p w:rsidR="00911C5B" w:rsidRPr="00D903A1" w:rsidRDefault="009F11AB" w:rsidP="004E4787">
      <w:pPr>
        <w:spacing w:after="0" w:line="360" w:lineRule="auto"/>
        <w:ind w:firstLine="720"/>
        <w:jc w:val="both"/>
        <w:rPr>
          <w:rFonts w:ascii="Times New Roman" w:hAnsi="Times New Roman" w:cs="Times New Roman"/>
          <w:i/>
          <w:sz w:val="24"/>
          <w:szCs w:val="24"/>
        </w:rPr>
      </w:pPr>
      <w:proofErr w:type="gramStart"/>
      <w:r>
        <w:rPr>
          <w:rFonts w:ascii="Times New Roman" w:hAnsi="Times New Roman" w:cs="Times New Roman"/>
          <w:b/>
          <w:sz w:val="24"/>
          <w:szCs w:val="24"/>
        </w:rPr>
        <w:t xml:space="preserve">Figure </w:t>
      </w:r>
      <w:r w:rsidR="000C01FE" w:rsidRPr="00D903A1">
        <w:rPr>
          <w:rFonts w:ascii="Times New Roman" w:hAnsi="Times New Roman" w:cs="Times New Roman"/>
          <w:b/>
          <w:sz w:val="24"/>
          <w:szCs w:val="24"/>
        </w:rPr>
        <w:t>2.</w:t>
      </w:r>
      <w:proofErr w:type="gramEnd"/>
      <w:r w:rsidR="000C01FE" w:rsidRPr="00D903A1">
        <w:rPr>
          <w:rFonts w:ascii="Times New Roman" w:hAnsi="Times New Roman" w:cs="Times New Roman"/>
          <w:sz w:val="24"/>
          <w:szCs w:val="24"/>
        </w:rPr>
        <w:t xml:space="preserve"> PCA diagram of the variables of the content of microelements (Al, B, Ba, V, Co, Fe, Cu, Mn, and Zn) in the leaf, flower, fruit, and root of plant species </w:t>
      </w:r>
      <w:r w:rsidR="000C01FE" w:rsidRPr="00D903A1">
        <w:rPr>
          <w:rFonts w:ascii="Times New Roman" w:hAnsi="Times New Roman" w:cs="Times New Roman"/>
          <w:i/>
          <w:sz w:val="24"/>
          <w:szCs w:val="24"/>
        </w:rPr>
        <w:t>S. rigidum</w:t>
      </w:r>
      <w:r w:rsidR="000C01FE" w:rsidRPr="00D903A1">
        <w:rPr>
          <w:rFonts w:ascii="Times New Roman" w:hAnsi="Times New Roman" w:cs="Times New Roman"/>
          <w:sz w:val="24"/>
          <w:szCs w:val="24"/>
        </w:rPr>
        <w:t xml:space="preserve"> and </w:t>
      </w:r>
      <w:r w:rsidR="000C01FE" w:rsidRPr="00D903A1">
        <w:rPr>
          <w:rFonts w:ascii="Times New Roman" w:hAnsi="Times New Roman" w:cs="Times New Roman"/>
          <w:i/>
          <w:sz w:val="24"/>
          <w:szCs w:val="24"/>
        </w:rPr>
        <w:t>S. pallasii</w:t>
      </w:r>
    </w:p>
    <w:p w:rsidR="005C094E" w:rsidRPr="00D903A1" w:rsidRDefault="005C094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The first major component explains 79.40% of the variance among variables, while the eigenvalue is 6.35. The second major component explains 19.19% of the total variance. Together, these two components explain 98.58% variances. PCA results are illustrated in Fig</w:t>
      </w:r>
      <w:r w:rsidR="009F11AB">
        <w:rPr>
          <w:rFonts w:ascii="Times New Roman" w:hAnsi="Times New Roman" w:cs="Times New Roman"/>
          <w:sz w:val="24"/>
          <w:szCs w:val="24"/>
        </w:rPr>
        <w:t>ure</w:t>
      </w:r>
      <w:r w:rsidRPr="00D903A1">
        <w:rPr>
          <w:rFonts w:ascii="Times New Roman" w:hAnsi="Times New Roman" w:cs="Times New Roman"/>
          <w:sz w:val="24"/>
          <w:szCs w:val="24"/>
        </w:rPr>
        <w:t xml:space="preserve"> 4.</w:t>
      </w:r>
    </w:p>
    <w:p w:rsidR="005C094E" w:rsidRPr="00D903A1" w:rsidRDefault="005C094E" w:rsidP="004E4787">
      <w:pPr>
        <w:spacing w:after="0" w:line="360" w:lineRule="auto"/>
        <w:ind w:firstLine="720"/>
        <w:jc w:val="both"/>
        <w:rPr>
          <w:rFonts w:ascii="Times New Roman" w:hAnsi="Times New Roman" w:cs="Times New Roman"/>
          <w:bCs/>
          <w:sz w:val="24"/>
          <w:szCs w:val="24"/>
        </w:rPr>
      </w:pPr>
      <w:r w:rsidRPr="00D903A1">
        <w:rPr>
          <w:rFonts w:ascii="Times New Roman" w:hAnsi="Times New Roman" w:cs="Times New Roman"/>
          <w:bCs/>
          <w:sz w:val="24"/>
          <w:szCs w:val="24"/>
        </w:rPr>
        <w:t>Data subjects of PCA analysis were subject to hierarchical cluster analysis (HCA).</w:t>
      </w:r>
    </w:p>
    <w:p w:rsidR="005C094E" w:rsidRPr="00D903A1" w:rsidRDefault="005C094E" w:rsidP="004E4787">
      <w:pPr>
        <w:spacing w:after="0" w:line="360" w:lineRule="auto"/>
        <w:jc w:val="both"/>
        <w:rPr>
          <w:rFonts w:ascii="Times New Roman" w:hAnsi="Times New Roman" w:cs="Times New Roman"/>
          <w:bCs/>
          <w:sz w:val="24"/>
          <w:szCs w:val="24"/>
        </w:rPr>
      </w:pPr>
      <w:proofErr w:type="gramStart"/>
      <w:r w:rsidRPr="00D903A1">
        <w:rPr>
          <w:rFonts w:ascii="Times New Roman" w:hAnsi="Times New Roman" w:cs="Times New Roman"/>
          <w:bCs/>
          <w:sz w:val="24"/>
          <w:szCs w:val="24"/>
        </w:rPr>
        <w:t>Fig</w:t>
      </w:r>
      <w:r w:rsidR="009F11AB">
        <w:rPr>
          <w:rFonts w:ascii="Times New Roman" w:hAnsi="Times New Roman" w:cs="Times New Roman"/>
          <w:bCs/>
          <w:sz w:val="24"/>
          <w:szCs w:val="24"/>
        </w:rPr>
        <w:t>ure</w:t>
      </w:r>
      <w:r w:rsidRPr="00D903A1">
        <w:rPr>
          <w:rFonts w:ascii="Times New Roman" w:hAnsi="Times New Roman" w:cs="Times New Roman"/>
          <w:bCs/>
          <w:sz w:val="24"/>
          <w:szCs w:val="24"/>
        </w:rPr>
        <w:t xml:space="preserve"> 5 shows a dendrogram of macroelements content (Mg, Ca, Na, and K) in parts of the plants (leaf, flower, fruit, and root)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and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w:t>
      </w:r>
      <w:proofErr w:type="gramEnd"/>
    </w:p>
    <w:p w:rsidR="005C094E" w:rsidRPr="00D903A1" w:rsidRDefault="005C094E" w:rsidP="004E4787">
      <w:pPr>
        <w:spacing w:after="0" w:line="360" w:lineRule="auto"/>
        <w:ind w:firstLine="720"/>
        <w:jc w:val="both"/>
        <w:rPr>
          <w:rFonts w:ascii="Times New Roman" w:hAnsi="Times New Roman" w:cs="Times New Roman"/>
          <w:i/>
          <w:sz w:val="24"/>
          <w:szCs w:val="24"/>
        </w:rPr>
      </w:pPr>
    </w:p>
    <w:p w:rsidR="00911C5B" w:rsidRPr="00D903A1" w:rsidRDefault="005C094E" w:rsidP="004E4787">
      <w:pPr>
        <w:spacing w:after="0" w:line="360" w:lineRule="auto"/>
        <w:ind w:firstLine="720"/>
        <w:jc w:val="center"/>
        <w:rPr>
          <w:rFonts w:ascii="Times New Roman" w:hAnsi="Times New Roman" w:cs="Times New Roman"/>
          <w:bCs/>
          <w:sz w:val="24"/>
          <w:szCs w:val="24"/>
        </w:rPr>
      </w:pPr>
      <w:r w:rsidRPr="00D903A1">
        <w:rPr>
          <w:rFonts w:ascii="Times New Roman" w:hAnsi="Times New Roman" w:cs="Times New Roman"/>
          <w:sz w:val="24"/>
          <w:szCs w:val="24"/>
        </w:rPr>
        <w:object w:dxaOrig="7188" w:dyaOrig="5385">
          <v:shape id="_x0000_i1026" type="#_x0000_t75" style="width:336.25pt;height:251.3pt" o:ole="">
            <v:imagedata r:id="rId12" o:title=""/>
          </v:shape>
          <o:OLEObject Type="Embed" ProgID="STATISTICA.Graph" ShapeID="_x0000_i1026" DrawAspect="Content" ObjectID="_1675057927" r:id="rId13"/>
        </w:object>
      </w:r>
    </w:p>
    <w:p w:rsidR="00BB60B9" w:rsidRPr="00D903A1" w:rsidRDefault="000C01FE" w:rsidP="004E4787">
      <w:pPr>
        <w:spacing w:after="0" w:line="360" w:lineRule="auto"/>
        <w:jc w:val="center"/>
        <w:rPr>
          <w:rFonts w:ascii="Times New Roman" w:hAnsi="Times New Roman" w:cs="Times New Roman"/>
          <w:i/>
          <w:sz w:val="24"/>
          <w:szCs w:val="24"/>
        </w:rPr>
      </w:pPr>
      <w:proofErr w:type="gramStart"/>
      <w:r w:rsidRPr="00D903A1">
        <w:rPr>
          <w:rFonts w:ascii="Times New Roman" w:hAnsi="Times New Roman" w:cs="Times New Roman"/>
          <w:b/>
          <w:sz w:val="24"/>
          <w:szCs w:val="24"/>
        </w:rPr>
        <w:t>Fig</w:t>
      </w:r>
      <w:r w:rsidR="009F11AB">
        <w:rPr>
          <w:rFonts w:ascii="Times New Roman" w:hAnsi="Times New Roman" w:cs="Times New Roman"/>
          <w:b/>
          <w:sz w:val="24"/>
          <w:szCs w:val="24"/>
        </w:rPr>
        <w:t>ure</w:t>
      </w:r>
      <w:r w:rsidRPr="00D903A1">
        <w:rPr>
          <w:rFonts w:ascii="Times New Roman" w:hAnsi="Times New Roman" w:cs="Times New Roman"/>
          <w:b/>
          <w:sz w:val="24"/>
          <w:szCs w:val="24"/>
        </w:rPr>
        <w:t xml:space="preserve"> 3.</w:t>
      </w:r>
      <w:proofErr w:type="gramEnd"/>
      <w:r w:rsidRPr="00D903A1">
        <w:rPr>
          <w:rFonts w:ascii="Times New Roman" w:hAnsi="Times New Roman" w:cs="Times New Roman"/>
          <w:sz w:val="24"/>
          <w:szCs w:val="24"/>
        </w:rPr>
        <w:t xml:space="preserve"> Dendrogram of the microelements content (Al, B, Ba, V, Co, Fe, Cu, Mn, and Zn) in the leaf, flower, fruit, and root of plant species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p>
    <w:p w:rsidR="005C094E" w:rsidRPr="00D903A1" w:rsidRDefault="005C094E" w:rsidP="004E4787">
      <w:pPr>
        <w:spacing w:after="0" w:line="360" w:lineRule="auto"/>
        <w:jc w:val="center"/>
        <w:rPr>
          <w:rFonts w:ascii="Times New Roman" w:hAnsi="Times New Roman" w:cs="Times New Roman"/>
          <w:i/>
          <w:sz w:val="24"/>
          <w:szCs w:val="24"/>
        </w:rPr>
      </w:pPr>
    </w:p>
    <w:p w:rsidR="00911C5B" w:rsidRPr="00D903A1" w:rsidRDefault="005C094E" w:rsidP="004E4787">
      <w:pPr>
        <w:spacing w:after="0" w:line="360" w:lineRule="auto"/>
        <w:ind w:firstLine="720"/>
        <w:jc w:val="center"/>
        <w:rPr>
          <w:rFonts w:ascii="Times New Roman" w:hAnsi="Times New Roman" w:cs="Times New Roman"/>
          <w:sz w:val="24"/>
          <w:szCs w:val="24"/>
        </w:rPr>
      </w:pPr>
      <w:r w:rsidRPr="00D903A1">
        <w:rPr>
          <w:rFonts w:ascii="Times New Roman" w:hAnsi="Times New Roman" w:cs="Times New Roman"/>
          <w:sz w:val="24"/>
          <w:szCs w:val="24"/>
        </w:rPr>
        <w:object w:dxaOrig="7962" w:dyaOrig="6075">
          <v:shape id="_x0000_i1027" type="#_x0000_t75" style="width:363.4pt;height:277.15pt" o:ole="">
            <v:imagedata r:id="rId14" o:title=""/>
          </v:shape>
          <o:OLEObject Type="Embed" ProgID="STATISTICA.Graph" ShapeID="_x0000_i1027" DrawAspect="Content" ObjectID="_1675057928" r:id="rId15"/>
        </w:object>
      </w:r>
    </w:p>
    <w:p w:rsidR="00BB60B9" w:rsidRPr="00D903A1" w:rsidRDefault="009F11AB" w:rsidP="004E4787">
      <w:pPr>
        <w:pStyle w:val="NormalWeb"/>
        <w:shd w:val="clear" w:color="auto" w:fill="FFFFFF"/>
        <w:spacing w:before="0" w:beforeAutospacing="0" w:after="0" w:afterAutospacing="0" w:line="360" w:lineRule="auto"/>
        <w:jc w:val="center"/>
        <w:textAlignment w:val="baseline"/>
        <w:rPr>
          <w:i/>
        </w:rPr>
      </w:pPr>
      <w:proofErr w:type="gramStart"/>
      <w:r>
        <w:rPr>
          <w:b/>
        </w:rPr>
        <w:t xml:space="preserve">Figure </w:t>
      </w:r>
      <w:r w:rsidR="000C01FE" w:rsidRPr="00D903A1">
        <w:rPr>
          <w:b/>
        </w:rPr>
        <w:t>4.</w:t>
      </w:r>
      <w:proofErr w:type="gramEnd"/>
      <w:r w:rsidR="000C01FE" w:rsidRPr="00D903A1">
        <w:t xml:space="preserve"> PCA diagram of variables of the macroelements content (Na, Mg, Ca, and K) in the leaf, flower, fruit, and root of plant species </w:t>
      </w:r>
      <w:r w:rsidR="000C01FE" w:rsidRPr="00D903A1">
        <w:rPr>
          <w:i/>
        </w:rPr>
        <w:t>S. rigidum</w:t>
      </w:r>
      <w:r w:rsidR="000C01FE" w:rsidRPr="00D903A1">
        <w:t xml:space="preserve"> and </w:t>
      </w:r>
      <w:r w:rsidR="000C01FE" w:rsidRPr="00D903A1">
        <w:rPr>
          <w:i/>
        </w:rPr>
        <w:t>S. pallasii</w:t>
      </w:r>
    </w:p>
    <w:p w:rsidR="00B33F1E" w:rsidRPr="00D903A1" w:rsidRDefault="005C094E" w:rsidP="004E4787">
      <w:pPr>
        <w:spacing w:after="0" w:line="360" w:lineRule="auto"/>
        <w:jc w:val="center"/>
        <w:rPr>
          <w:rFonts w:ascii="Times New Roman" w:hAnsi="Times New Roman" w:cs="Times New Roman"/>
          <w:bCs/>
          <w:sz w:val="24"/>
          <w:szCs w:val="24"/>
        </w:rPr>
      </w:pPr>
      <w:r w:rsidRPr="00D903A1">
        <w:rPr>
          <w:rFonts w:ascii="Times New Roman" w:hAnsi="Times New Roman" w:cs="Times New Roman"/>
          <w:sz w:val="24"/>
          <w:szCs w:val="24"/>
        </w:rPr>
        <w:object w:dxaOrig="7215" w:dyaOrig="5415">
          <v:shape id="_x0000_i1028" type="#_x0000_t75" style="width:346.4pt;height:260.15pt" o:ole="">
            <v:imagedata r:id="rId16" o:title=""/>
          </v:shape>
          <o:OLEObject Type="Embed" ProgID="STATISTICA.Graph" ShapeID="_x0000_i1028" DrawAspect="Content" ObjectID="_1675057929" r:id="rId17"/>
        </w:object>
      </w:r>
    </w:p>
    <w:p w:rsidR="00BB60B9" w:rsidRPr="00D903A1" w:rsidRDefault="009F11AB" w:rsidP="004E4787">
      <w:pPr>
        <w:spacing w:after="0" w:line="360" w:lineRule="auto"/>
        <w:jc w:val="center"/>
        <w:rPr>
          <w:rFonts w:ascii="Times New Roman" w:hAnsi="Times New Roman" w:cs="Times New Roman"/>
          <w:sz w:val="24"/>
          <w:szCs w:val="24"/>
        </w:rPr>
      </w:pPr>
      <w:proofErr w:type="gramStart"/>
      <w:r>
        <w:rPr>
          <w:rFonts w:ascii="Times New Roman" w:hAnsi="Times New Roman" w:cs="Times New Roman"/>
          <w:b/>
          <w:sz w:val="24"/>
          <w:szCs w:val="24"/>
        </w:rPr>
        <w:t xml:space="preserve">Figure </w:t>
      </w:r>
      <w:r w:rsidR="000C01FE" w:rsidRPr="00D903A1">
        <w:rPr>
          <w:rFonts w:ascii="Times New Roman" w:hAnsi="Times New Roman" w:cs="Times New Roman"/>
          <w:b/>
          <w:sz w:val="24"/>
          <w:szCs w:val="24"/>
        </w:rPr>
        <w:t>5.</w:t>
      </w:r>
      <w:proofErr w:type="gramEnd"/>
      <w:r w:rsidR="000C01FE" w:rsidRPr="00D903A1">
        <w:rPr>
          <w:rFonts w:ascii="Times New Roman" w:hAnsi="Times New Roman" w:cs="Times New Roman"/>
          <w:sz w:val="24"/>
          <w:szCs w:val="24"/>
        </w:rPr>
        <w:t xml:space="preserve"> Dendrogram of macroelements content (Mg, Ca, Na and K) in the leaf, flower, fruit, and root of plant species </w:t>
      </w:r>
      <w:r w:rsidR="000C01FE" w:rsidRPr="00D903A1">
        <w:rPr>
          <w:rFonts w:ascii="Times New Roman" w:hAnsi="Times New Roman" w:cs="Times New Roman"/>
          <w:i/>
          <w:sz w:val="24"/>
          <w:szCs w:val="24"/>
        </w:rPr>
        <w:t>S. rigidum</w:t>
      </w:r>
      <w:r w:rsidR="007D0D7A" w:rsidRPr="00D903A1">
        <w:rPr>
          <w:rFonts w:ascii="Times New Roman" w:hAnsi="Times New Roman" w:cs="Times New Roman"/>
          <w:i/>
          <w:sz w:val="24"/>
          <w:szCs w:val="24"/>
        </w:rPr>
        <w:t xml:space="preserve"> </w:t>
      </w:r>
      <w:r w:rsidR="000C01FE" w:rsidRPr="00D903A1">
        <w:rPr>
          <w:rFonts w:ascii="Times New Roman" w:hAnsi="Times New Roman" w:cs="Times New Roman"/>
          <w:sz w:val="24"/>
          <w:szCs w:val="24"/>
        </w:rPr>
        <w:t>and</w:t>
      </w:r>
      <w:r w:rsidR="007D0D7A" w:rsidRPr="00D903A1">
        <w:rPr>
          <w:rFonts w:ascii="Times New Roman" w:hAnsi="Times New Roman" w:cs="Times New Roman"/>
          <w:sz w:val="24"/>
          <w:szCs w:val="24"/>
        </w:rPr>
        <w:t xml:space="preserve"> </w:t>
      </w:r>
      <w:r w:rsidR="000C01FE" w:rsidRPr="00D903A1">
        <w:rPr>
          <w:rFonts w:ascii="Times New Roman" w:hAnsi="Times New Roman" w:cs="Times New Roman"/>
          <w:i/>
          <w:sz w:val="24"/>
          <w:szCs w:val="24"/>
        </w:rPr>
        <w:t>S. pallasii</w:t>
      </w:r>
    </w:p>
    <w:p w:rsidR="00BB60B9" w:rsidRPr="00D903A1" w:rsidRDefault="00BB60B9" w:rsidP="004E4787">
      <w:pPr>
        <w:pStyle w:val="NormalWeb"/>
        <w:shd w:val="clear" w:color="auto" w:fill="FFFFFF"/>
        <w:spacing w:before="0" w:beforeAutospacing="0" w:after="0" w:afterAutospacing="0" w:line="360" w:lineRule="auto"/>
        <w:jc w:val="center"/>
        <w:textAlignment w:val="baseline"/>
      </w:pP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After cluster analysis, two clusters were obtained.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Flower is singled out separately and represents the first cluster, which is in accordance with the highest magnesium content, so the first cluster can be called a magnesium cluster. Within the second cluster, there are two subclasses. The first subclass consists of two sub-clusters, one consisting of </w:t>
      </w:r>
      <w:r w:rsidRPr="00D903A1">
        <w:rPr>
          <w:rFonts w:ascii="Times New Roman" w:hAnsi="Times New Roman" w:cs="Times New Roman"/>
          <w:i/>
          <w:sz w:val="24"/>
          <w:szCs w:val="24"/>
        </w:rPr>
        <w:t>S. pallasii</w:t>
      </w:r>
      <w:r w:rsidR="007D0D7A" w:rsidRPr="00D903A1">
        <w:rPr>
          <w:rFonts w:ascii="Times New Roman" w:hAnsi="Times New Roman" w:cs="Times New Roman"/>
          <w:i/>
          <w:sz w:val="24"/>
          <w:szCs w:val="24"/>
        </w:rPr>
        <w:t xml:space="preserve"> </w:t>
      </w:r>
      <w:r w:rsidRPr="00D903A1">
        <w:rPr>
          <w:rFonts w:ascii="Times New Roman" w:hAnsi="Times New Roman" w:cs="Times New Roman"/>
          <w:sz w:val="24"/>
          <w:szCs w:val="24"/>
        </w:rPr>
        <w:t xml:space="preserve">Leaf and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Leaf (Euclid's distance= 938), and the other </w:t>
      </w:r>
      <w:r w:rsidRPr="00D903A1">
        <w:rPr>
          <w:rFonts w:ascii="Times New Roman" w:hAnsi="Times New Roman" w:cs="Times New Roman"/>
          <w:i/>
          <w:sz w:val="24"/>
          <w:szCs w:val="24"/>
        </w:rPr>
        <w:t>S. pallasii</w:t>
      </w:r>
      <w:r w:rsidR="007D0D7A" w:rsidRPr="00D903A1">
        <w:rPr>
          <w:rFonts w:ascii="Times New Roman" w:hAnsi="Times New Roman" w:cs="Times New Roman"/>
          <w:i/>
          <w:sz w:val="24"/>
          <w:szCs w:val="24"/>
        </w:rPr>
        <w:t xml:space="preserve"> </w:t>
      </w:r>
      <w:r w:rsidRPr="00D903A1">
        <w:rPr>
          <w:rFonts w:ascii="Times New Roman" w:hAnsi="Times New Roman" w:cs="Times New Roman"/>
          <w:sz w:val="24"/>
          <w:szCs w:val="24"/>
        </w:rPr>
        <w:t xml:space="preserve">Root and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Root (Euclid's distance= 407). In the second subcluster, the plants' reproductive parts were isolated, respectively </w:t>
      </w:r>
      <w:r w:rsidRPr="00D903A1">
        <w:rPr>
          <w:rFonts w:ascii="Times New Roman" w:hAnsi="Times New Roman" w:cs="Times New Roman"/>
          <w:i/>
          <w:sz w:val="24"/>
          <w:szCs w:val="24"/>
        </w:rPr>
        <w:t>S. pallasii</w:t>
      </w:r>
      <w:r w:rsidR="007D0D7A" w:rsidRPr="00D903A1">
        <w:rPr>
          <w:rFonts w:ascii="Times New Roman" w:hAnsi="Times New Roman" w:cs="Times New Roman"/>
          <w:i/>
          <w:sz w:val="24"/>
          <w:szCs w:val="24"/>
        </w:rPr>
        <w:t xml:space="preserve"> </w:t>
      </w:r>
      <w:r w:rsidRPr="00D903A1">
        <w:rPr>
          <w:rFonts w:ascii="Times New Roman" w:hAnsi="Times New Roman" w:cs="Times New Roman"/>
          <w:sz w:val="24"/>
          <w:szCs w:val="24"/>
        </w:rPr>
        <w:t xml:space="preserve">Fruit and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Flower (Euclid's distance= 109), most similar in content macroelements. The first subcluster is characterized by the vegetative parts of plants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that have increased magnesium and potassium content and higher calcium content than the reproductive parts of plants isolated in another subclause characterized by higher potassium content. In general, this cluster can be called potassium clusters. </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PCA results are illustrated in Fig</w:t>
      </w:r>
      <w:r w:rsidR="009F11AB">
        <w:rPr>
          <w:rFonts w:ascii="Times New Roman" w:hAnsi="Times New Roman" w:cs="Times New Roman"/>
          <w:sz w:val="24"/>
          <w:szCs w:val="24"/>
        </w:rPr>
        <w:t>ure</w:t>
      </w:r>
      <w:r w:rsidRPr="00D903A1">
        <w:rPr>
          <w:rFonts w:ascii="Times New Roman" w:hAnsi="Times New Roman" w:cs="Times New Roman"/>
          <w:sz w:val="24"/>
          <w:szCs w:val="24"/>
        </w:rPr>
        <w:t xml:space="preserve"> 6.</w:t>
      </w:r>
    </w:p>
    <w:p w:rsidR="00911C5B"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If HCA analysis is applied to the matrix of data used for PCA analysis, the obtained results can be p</w:t>
      </w:r>
      <w:r w:rsidR="009F11AB">
        <w:rPr>
          <w:rFonts w:ascii="Times New Roman" w:hAnsi="Times New Roman" w:cs="Times New Roman"/>
          <w:sz w:val="24"/>
          <w:szCs w:val="24"/>
        </w:rPr>
        <w:t xml:space="preserve">resented with a dendrogram (Figure </w:t>
      </w:r>
      <w:r w:rsidRPr="00D903A1">
        <w:rPr>
          <w:rFonts w:ascii="Times New Roman" w:hAnsi="Times New Roman" w:cs="Times New Roman"/>
          <w:sz w:val="24"/>
          <w:szCs w:val="24"/>
        </w:rPr>
        <w:t>7).</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lastRenderedPageBreak/>
        <w:t xml:space="preserve">The HCA test results for the composition of the heavy metal content (Cd, Cr, Ni, and Pb) in the leaf, flower, fruit, and root of the plant species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xml:space="preserve"> and </w:t>
      </w:r>
      <w:r w:rsidRPr="00D903A1">
        <w:rPr>
          <w:rFonts w:ascii="Times New Roman" w:hAnsi="Times New Roman" w:cs="Times New Roman"/>
          <w:i/>
          <w:sz w:val="24"/>
          <w:szCs w:val="24"/>
        </w:rPr>
        <w:t>S. pallasii</w:t>
      </w:r>
      <w:r w:rsidRPr="00D903A1">
        <w:rPr>
          <w:rFonts w:ascii="Times New Roman" w:hAnsi="Times New Roman" w:cs="Times New Roman"/>
          <w:sz w:val="24"/>
          <w:szCs w:val="24"/>
        </w:rPr>
        <w:t xml:space="preserve"> are shown in Fig</w:t>
      </w:r>
      <w:r w:rsidR="009F11AB">
        <w:rPr>
          <w:rFonts w:ascii="Times New Roman" w:hAnsi="Times New Roman" w:cs="Times New Roman"/>
          <w:sz w:val="24"/>
          <w:szCs w:val="24"/>
        </w:rPr>
        <w:t>ure</w:t>
      </w:r>
      <w:r w:rsidRPr="00D903A1">
        <w:rPr>
          <w:rFonts w:ascii="Times New Roman" w:hAnsi="Times New Roman" w:cs="Times New Roman"/>
          <w:sz w:val="24"/>
          <w:szCs w:val="24"/>
        </w:rPr>
        <w:t xml:space="preserve"> 7.</w:t>
      </w:r>
    </w:p>
    <w:p w:rsidR="005C094E" w:rsidRPr="00D903A1" w:rsidRDefault="005C094E" w:rsidP="004E4787">
      <w:pPr>
        <w:spacing w:after="0" w:line="360" w:lineRule="auto"/>
        <w:ind w:firstLine="720"/>
        <w:jc w:val="both"/>
        <w:rPr>
          <w:rFonts w:ascii="Times New Roman" w:hAnsi="Times New Roman" w:cs="Times New Roman"/>
          <w:bCs/>
          <w:sz w:val="24"/>
          <w:szCs w:val="24"/>
        </w:rPr>
      </w:pPr>
      <w:r w:rsidRPr="00D903A1">
        <w:rPr>
          <w:rFonts w:ascii="Times New Roman" w:hAnsi="Times New Roman" w:cs="Times New Roman"/>
          <w:bCs/>
          <w:sz w:val="24"/>
          <w:szCs w:val="24"/>
        </w:rPr>
        <w:t xml:space="preserve">Based on cluster analysis, three statistically significant clusters were obtained. Within the first cluster, two sub-clusters were singled out. Within the first subclass, the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 xml:space="preserve"> Leaf grouped, while in the second variant,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 xml:space="preserve"> Root,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Leaf,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Flower, and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Fruit. Variants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Leaf and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Flowers are most similar in heavy metals' content (Euclid's distance= 0.17). In the fruit of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the highest chromium amount was determined concerning other variables within the first cluster. In the second cluster,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 xml:space="preserve"> Flower and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Root (Euclid's distance= 0.60) were isolated, which are grouped based on the most abundant lead content and the same content of cadmium, chromium, and nickel. In the third cluster, </w:t>
      </w:r>
      <w:r w:rsidRPr="00D903A1">
        <w:rPr>
          <w:rFonts w:ascii="Times New Roman" w:hAnsi="Times New Roman" w:cs="Times New Roman"/>
          <w:bCs/>
          <w:i/>
          <w:sz w:val="24"/>
          <w:szCs w:val="24"/>
        </w:rPr>
        <w:t>S. pallasii</w:t>
      </w:r>
      <w:r w:rsidR="00182BFC" w:rsidRPr="00D903A1">
        <w:rPr>
          <w:rFonts w:ascii="Times New Roman" w:hAnsi="Times New Roman" w:cs="Times New Roman"/>
          <w:bCs/>
          <w:i/>
          <w:sz w:val="24"/>
          <w:szCs w:val="24"/>
        </w:rPr>
        <w:t xml:space="preserve"> </w:t>
      </w:r>
      <w:r w:rsidRPr="00D903A1">
        <w:rPr>
          <w:rFonts w:ascii="Times New Roman" w:hAnsi="Times New Roman" w:cs="Times New Roman"/>
          <w:bCs/>
          <w:sz w:val="24"/>
          <w:szCs w:val="24"/>
        </w:rPr>
        <w:t xml:space="preserve">Fruit is distinguished because of the higher content of nickel and lead compared to other examined parts of plants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and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w:t>
      </w:r>
    </w:p>
    <w:p w:rsidR="00911C5B" w:rsidRPr="00D903A1" w:rsidRDefault="005C094E" w:rsidP="004E4787">
      <w:pPr>
        <w:spacing w:after="0" w:line="360" w:lineRule="auto"/>
        <w:ind w:firstLine="720"/>
        <w:jc w:val="center"/>
        <w:rPr>
          <w:rFonts w:ascii="Times New Roman" w:hAnsi="Times New Roman" w:cs="Times New Roman"/>
          <w:sz w:val="24"/>
          <w:szCs w:val="24"/>
        </w:rPr>
      </w:pPr>
      <w:r w:rsidRPr="00D903A1">
        <w:rPr>
          <w:rFonts w:ascii="Times New Roman" w:hAnsi="Times New Roman" w:cs="Times New Roman"/>
          <w:sz w:val="24"/>
          <w:szCs w:val="24"/>
        </w:rPr>
        <w:object w:dxaOrig="8592" w:dyaOrig="6825">
          <v:shape id="_x0000_i1029" type="#_x0000_t75" style="width:404.85pt;height:321.3pt" o:ole="">
            <v:imagedata r:id="rId18" o:title=""/>
          </v:shape>
          <o:OLEObject Type="Embed" ProgID="STATISTICA.Graph" ShapeID="_x0000_i1029" DrawAspect="Content" ObjectID="_1675057930" r:id="rId19"/>
        </w:object>
      </w:r>
    </w:p>
    <w:p w:rsidR="00BB60B9" w:rsidRPr="00D903A1" w:rsidRDefault="000C01FE" w:rsidP="004E4787">
      <w:pPr>
        <w:pStyle w:val="NormalWeb"/>
        <w:shd w:val="clear" w:color="auto" w:fill="FFFFFF"/>
        <w:spacing w:before="0" w:beforeAutospacing="0" w:after="0" w:afterAutospacing="0" w:line="360" w:lineRule="auto"/>
        <w:jc w:val="center"/>
        <w:textAlignment w:val="baseline"/>
        <w:rPr>
          <w:i/>
        </w:rPr>
      </w:pPr>
      <w:proofErr w:type="gramStart"/>
      <w:r w:rsidRPr="00D903A1">
        <w:rPr>
          <w:b/>
        </w:rPr>
        <w:t>Fig</w:t>
      </w:r>
      <w:r w:rsidR="009F11AB">
        <w:rPr>
          <w:b/>
        </w:rPr>
        <w:t>ure</w:t>
      </w:r>
      <w:r w:rsidRPr="00D903A1">
        <w:rPr>
          <w:b/>
        </w:rPr>
        <w:t xml:space="preserve"> 6.</w:t>
      </w:r>
      <w:proofErr w:type="gramEnd"/>
      <w:r w:rsidRPr="00D903A1">
        <w:t xml:space="preserve"> PCA Diagram of heavy metal content (Cd, Cr, Ni, and Pb) content variables in leaf, flower, fruit, and root of plant species </w:t>
      </w:r>
      <w:r w:rsidRPr="00D903A1">
        <w:rPr>
          <w:i/>
        </w:rPr>
        <w:t>S. rigidum</w:t>
      </w:r>
      <w:r w:rsidRPr="00D903A1">
        <w:t xml:space="preserve"> and </w:t>
      </w:r>
      <w:r w:rsidRPr="00D903A1">
        <w:rPr>
          <w:i/>
        </w:rPr>
        <w:t>S. pallasii</w:t>
      </w:r>
    </w:p>
    <w:p w:rsidR="00BB60B9" w:rsidRPr="00D903A1" w:rsidRDefault="000C01FE" w:rsidP="004E4787">
      <w:pPr>
        <w:spacing w:after="0" w:line="360" w:lineRule="auto"/>
        <w:ind w:firstLine="720"/>
        <w:jc w:val="both"/>
        <w:rPr>
          <w:rFonts w:ascii="Times New Roman" w:hAnsi="Times New Roman" w:cs="Times New Roman"/>
          <w:bCs/>
          <w:sz w:val="24"/>
          <w:szCs w:val="24"/>
        </w:rPr>
      </w:pPr>
      <w:r w:rsidRPr="00D903A1">
        <w:rPr>
          <w:rFonts w:ascii="Times New Roman" w:hAnsi="Times New Roman" w:cs="Times New Roman"/>
          <w:bCs/>
          <w:sz w:val="24"/>
          <w:szCs w:val="24"/>
        </w:rPr>
        <w:lastRenderedPageBreak/>
        <w:t xml:space="preserve">The results obtained with PCA and HCA analysis are in excellent agreement. In the PCA analysis,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Root was distinguished because it has the most abundant lead content, while on the opposite side of the diagram was </w:t>
      </w:r>
      <w:r w:rsidRPr="00D903A1">
        <w:rPr>
          <w:rFonts w:ascii="Times New Roman" w:hAnsi="Times New Roman" w:cs="Times New Roman"/>
          <w:bCs/>
          <w:i/>
          <w:sz w:val="24"/>
          <w:szCs w:val="24"/>
        </w:rPr>
        <w:t>S. pallasii</w:t>
      </w:r>
      <w:r w:rsidR="007D0D7A" w:rsidRPr="00D903A1">
        <w:rPr>
          <w:rFonts w:ascii="Times New Roman" w:hAnsi="Times New Roman" w:cs="Times New Roman"/>
          <w:bCs/>
          <w:i/>
          <w:sz w:val="24"/>
          <w:szCs w:val="24"/>
        </w:rPr>
        <w:t xml:space="preserve"> </w:t>
      </w:r>
      <w:r w:rsidRPr="00D903A1">
        <w:rPr>
          <w:rFonts w:ascii="Times New Roman" w:hAnsi="Times New Roman" w:cs="Times New Roman"/>
          <w:bCs/>
          <w:sz w:val="24"/>
          <w:szCs w:val="24"/>
        </w:rPr>
        <w:t xml:space="preserve">Fruit because it has a high nickel content (which distinguishes it from other parts of plants), but also significantly lower chromium and cadmium content which was diagonally in the PCA diagram. In the cluster analysis of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Root and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 xml:space="preserve">, a flower was found in the same subcluster due to the highest lead content, while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 xml:space="preserve"> Fruit was distinguished as a separate cluster due to the higher nickel content than in other examined parts of plants </w:t>
      </w:r>
      <w:r w:rsidRPr="00D903A1">
        <w:rPr>
          <w:rFonts w:ascii="Times New Roman" w:hAnsi="Times New Roman" w:cs="Times New Roman"/>
          <w:bCs/>
          <w:i/>
          <w:sz w:val="24"/>
          <w:szCs w:val="24"/>
        </w:rPr>
        <w:t>S. rigidum</w:t>
      </w:r>
      <w:r w:rsidRPr="00D903A1">
        <w:rPr>
          <w:rFonts w:ascii="Times New Roman" w:hAnsi="Times New Roman" w:cs="Times New Roman"/>
          <w:bCs/>
          <w:sz w:val="24"/>
          <w:szCs w:val="24"/>
        </w:rPr>
        <w:t xml:space="preserve"> and </w:t>
      </w:r>
      <w:r w:rsidRPr="00D903A1">
        <w:rPr>
          <w:rFonts w:ascii="Times New Roman" w:hAnsi="Times New Roman" w:cs="Times New Roman"/>
          <w:bCs/>
          <w:i/>
          <w:sz w:val="24"/>
          <w:szCs w:val="24"/>
        </w:rPr>
        <w:t>S. pallasii</w:t>
      </w:r>
      <w:r w:rsidRPr="00D903A1">
        <w:rPr>
          <w:rFonts w:ascii="Times New Roman" w:hAnsi="Times New Roman" w:cs="Times New Roman"/>
          <w:bCs/>
          <w:sz w:val="24"/>
          <w:szCs w:val="24"/>
        </w:rPr>
        <w:t>.</w:t>
      </w:r>
    </w:p>
    <w:p w:rsidR="00911C5B" w:rsidRPr="00D903A1" w:rsidRDefault="000C01FE" w:rsidP="004E4787">
      <w:pPr>
        <w:spacing w:after="0" w:line="360" w:lineRule="auto"/>
        <w:ind w:firstLine="720"/>
        <w:jc w:val="center"/>
        <w:rPr>
          <w:rFonts w:ascii="Times New Roman" w:hAnsi="Times New Roman" w:cs="Times New Roman"/>
          <w:bCs/>
          <w:sz w:val="24"/>
          <w:szCs w:val="24"/>
        </w:rPr>
      </w:pPr>
      <w:r w:rsidRPr="00D903A1">
        <w:rPr>
          <w:rFonts w:ascii="Times New Roman" w:hAnsi="Times New Roman" w:cs="Times New Roman"/>
          <w:sz w:val="24"/>
          <w:szCs w:val="24"/>
        </w:rPr>
        <w:object w:dxaOrig="6960" w:dyaOrig="5220">
          <v:shape id="_x0000_i1030" type="#_x0000_t75" style="width:348.45pt;height:261.5pt" o:ole="">
            <v:imagedata r:id="rId20" o:title=""/>
          </v:shape>
          <o:OLEObject Type="Embed" ProgID="STATISTICA.Graph" ShapeID="_x0000_i1030" DrawAspect="Content" ObjectID="_1675057931" r:id="rId21"/>
        </w:object>
      </w:r>
    </w:p>
    <w:p w:rsidR="00D36EB7" w:rsidRPr="00D903A1" w:rsidRDefault="000C01FE" w:rsidP="004E4787">
      <w:pPr>
        <w:spacing w:after="0" w:line="360" w:lineRule="auto"/>
        <w:jc w:val="center"/>
        <w:rPr>
          <w:rFonts w:ascii="Times New Roman" w:hAnsi="Times New Roman" w:cs="Times New Roman"/>
          <w:i/>
          <w:sz w:val="24"/>
          <w:szCs w:val="24"/>
        </w:rPr>
      </w:pPr>
      <w:proofErr w:type="gramStart"/>
      <w:r w:rsidRPr="00D903A1">
        <w:rPr>
          <w:rFonts w:ascii="Times New Roman" w:hAnsi="Times New Roman" w:cs="Times New Roman"/>
          <w:b/>
          <w:sz w:val="24"/>
          <w:szCs w:val="24"/>
        </w:rPr>
        <w:t>Fig</w:t>
      </w:r>
      <w:r w:rsidR="009F11AB">
        <w:rPr>
          <w:rFonts w:ascii="Times New Roman" w:hAnsi="Times New Roman" w:cs="Times New Roman"/>
          <w:b/>
          <w:sz w:val="24"/>
          <w:szCs w:val="24"/>
        </w:rPr>
        <w:t>ure</w:t>
      </w:r>
      <w:r w:rsidRPr="00D903A1">
        <w:rPr>
          <w:rFonts w:ascii="Times New Roman" w:hAnsi="Times New Roman" w:cs="Times New Roman"/>
          <w:b/>
          <w:sz w:val="24"/>
          <w:szCs w:val="24"/>
        </w:rPr>
        <w:t xml:space="preserve"> 7.</w:t>
      </w:r>
      <w:proofErr w:type="gramEnd"/>
      <w:r w:rsidRPr="00D903A1">
        <w:rPr>
          <w:rFonts w:ascii="Times New Roman" w:hAnsi="Times New Roman" w:cs="Times New Roman"/>
          <w:sz w:val="24"/>
          <w:szCs w:val="24"/>
        </w:rPr>
        <w:t xml:space="preserve"> Dendrogram of heavy metals content (Cd, Cr, Ni, and Pb) in the leaf, flower, fruit, and root of plant species</w:t>
      </w:r>
      <w:r w:rsidRPr="00D903A1">
        <w:rPr>
          <w:rFonts w:ascii="Times New Roman" w:hAnsi="Times New Roman" w:cs="Times New Roman"/>
          <w:i/>
          <w:sz w:val="24"/>
          <w:szCs w:val="24"/>
        </w:rPr>
        <w:t xml:space="preserve"> S. rigidum</w:t>
      </w:r>
      <w:r w:rsidR="007D0D7A" w:rsidRPr="00D903A1">
        <w:rPr>
          <w:rFonts w:ascii="Times New Roman" w:hAnsi="Times New Roman" w:cs="Times New Roman"/>
          <w:i/>
          <w:sz w:val="24"/>
          <w:szCs w:val="24"/>
        </w:rPr>
        <w:t xml:space="preserve"> </w:t>
      </w:r>
      <w:r w:rsidRPr="00D903A1">
        <w:rPr>
          <w:rFonts w:ascii="Times New Roman" w:hAnsi="Times New Roman" w:cs="Times New Roman"/>
          <w:sz w:val="24"/>
          <w:szCs w:val="24"/>
        </w:rPr>
        <w:t>and</w:t>
      </w:r>
      <w:r w:rsidRPr="00D903A1">
        <w:rPr>
          <w:rFonts w:ascii="Times New Roman" w:hAnsi="Times New Roman" w:cs="Times New Roman"/>
          <w:i/>
          <w:sz w:val="24"/>
          <w:szCs w:val="24"/>
        </w:rPr>
        <w:t xml:space="preserve"> S. pallasii</w:t>
      </w:r>
    </w:p>
    <w:p w:rsidR="005C094E" w:rsidRPr="00D903A1" w:rsidRDefault="005C094E" w:rsidP="004E4787">
      <w:pPr>
        <w:spacing w:after="0" w:line="360" w:lineRule="auto"/>
        <w:rPr>
          <w:rFonts w:ascii="Times New Roman" w:hAnsi="Times New Roman" w:cs="Times New Roman"/>
          <w:i/>
          <w:sz w:val="24"/>
          <w:szCs w:val="24"/>
        </w:rPr>
      </w:pPr>
    </w:p>
    <w:p w:rsidR="00BB60B9" w:rsidRPr="00D903A1" w:rsidRDefault="004A0A4F" w:rsidP="004E4787">
      <w:pPr>
        <w:spacing w:after="0" w:line="360" w:lineRule="auto"/>
        <w:jc w:val="both"/>
        <w:rPr>
          <w:rFonts w:ascii="Times New Roman" w:hAnsi="Times New Roman" w:cs="Times New Roman"/>
          <w:b/>
          <w:i/>
          <w:sz w:val="24"/>
          <w:szCs w:val="24"/>
        </w:rPr>
      </w:pPr>
      <w:r w:rsidRPr="00D903A1">
        <w:rPr>
          <w:rFonts w:ascii="Times New Roman" w:hAnsi="Times New Roman" w:cs="Times New Roman"/>
          <w:b/>
          <w:i/>
          <w:sz w:val="24"/>
          <w:szCs w:val="24"/>
        </w:rPr>
        <w:t>5.</w:t>
      </w:r>
      <w:r w:rsidR="000C01FE" w:rsidRPr="00D903A1">
        <w:rPr>
          <w:rFonts w:ascii="Times New Roman" w:hAnsi="Times New Roman" w:cs="Times New Roman"/>
          <w:b/>
          <w:i/>
          <w:sz w:val="24"/>
          <w:szCs w:val="24"/>
        </w:rPr>
        <w:t xml:space="preserve"> Conclusion</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 xml:space="preserve">The flower of </w:t>
      </w:r>
      <w:r w:rsidRPr="00D903A1">
        <w:rPr>
          <w:rFonts w:ascii="Times New Roman" w:hAnsi="Times New Roman" w:cs="Times New Roman"/>
          <w:i/>
          <w:sz w:val="24"/>
          <w:szCs w:val="24"/>
        </w:rPr>
        <w:t>S. pallasii</w:t>
      </w:r>
      <w:r w:rsidR="00911C5B" w:rsidRPr="00D903A1">
        <w:rPr>
          <w:rFonts w:ascii="Times New Roman" w:hAnsi="Times New Roman" w:cs="Times New Roman"/>
          <w:i/>
          <w:sz w:val="24"/>
          <w:szCs w:val="24"/>
        </w:rPr>
        <w:t xml:space="preserve">, </w:t>
      </w:r>
      <w:r w:rsidRPr="00D903A1">
        <w:rPr>
          <w:rFonts w:ascii="Times New Roman" w:hAnsi="Times New Roman" w:cs="Times New Roman"/>
          <w:sz w:val="24"/>
          <w:szCs w:val="24"/>
        </w:rPr>
        <w:t xml:space="preserve">compared to the other parts of that plant, contains the highest concentrations of almost all of the specified metals, while in the case of </w:t>
      </w:r>
      <w:r w:rsidRPr="00D903A1">
        <w:rPr>
          <w:rFonts w:ascii="Times New Roman" w:hAnsi="Times New Roman" w:cs="Times New Roman"/>
          <w:i/>
          <w:sz w:val="24"/>
          <w:szCs w:val="24"/>
        </w:rPr>
        <w:t>S. rigidum</w:t>
      </w:r>
      <w:r w:rsidRPr="00D903A1">
        <w:rPr>
          <w:rFonts w:ascii="Times New Roman" w:hAnsi="Times New Roman" w:cs="Times New Roman"/>
          <w:sz w:val="24"/>
          <w:szCs w:val="24"/>
        </w:rPr>
        <w:t>, the situation of the different- highest concentrations of the specified metals is recorded at the root. The results obtained for both plant species show that the content of metals is within rangespreviously reported for the plants from the same area and in the acceptable amounts prescribed by WHO for human consumption.</w:t>
      </w:r>
    </w:p>
    <w:p w:rsidR="00BB60B9"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lastRenderedPageBreak/>
        <w:t>Both multivariate statistics methods are in agreement and distinguish certain parts of the investigated plants based on the highest content of micro</w:t>
      </w:r>
      <w:r w:rsidR="00426FC2" w:rsidRPr="00D903A1">
        <w:rPr>
          <w:rFonts w:ascii="Times New Roman" w:hAnsi="Times New Roman" w:cs="Times New Roman"/>
          <w:sz w:val="24"/>
          <w:szCs w:val="24"/>
        </w:rPr>
        <w:t>-</w:t>
      </w:r>
      <w:r w:rsidRPr="00D903A1">
        <w:rPr>
          <w:rFonts w:ascii="Times New Roman" w:hAnsi="Times New Roman" w:cs="Times New Roman"/>
          <w:sz w:val="24"/>
          <w:szCs w:val="24"/>
        </w:rPr>
        <w:t>, macroelement, or heavy metals.</w:t>
      </w:r>
    </w:p>
    <w:p w:rsidR="008A6C3C" w:rsidRPr="00D903A1" w:rsidRDefault="008A6C3C" w:rsidP="004E4787">
      <w:pPr>
        <w:spacing w:after="0" w:line="360" w:lineRule="auto"/>
        <w:jc w:val="both"/>
        <w:rPr>
          <w:rFonts w:ascii="Times New Roman" w:hAnsi="Times New Roman" w:cs="Times New Roman"/>
          <w:sz w:val="24"/>
          <w:szCs w:val="24"/>
        </w:rPr>
      </w:pPr>
    </w:p>
    <w:p w:rsidR="00911C5B" w:rsidRPr="00D903A1" w:rsidRDefault="000C01FE" w:rsidP="004E4787">
      <w:pPr>
        <w:spacing w:after="0" w:line="360" w:lineRule="auto"/>
        <w:jc w:val="both"/>
        <w:rPr>
          <w:rFonts w:ascii="Times New Roman" w:hAnsi="Times New Roman" w:cs="Times New Roman"/>
          <w:i/>
          <w:sz w:val="24"/>
          <w:szCs w:val="24"/>
        </w:rPr>
      </w:pPr>
      <w:r w:rsidRPr="00D903A1">
        <w:rPr>
          <w:rFonts w:ascii="Times New Roman" w:hAnsi="Times New Roman" w:cs="Times New Roman"/>
          <w:i/>
          <w:sz w:val="24"/>
          <w:szCs w:val="24"/>
        </w:rPr>
        <w:t>Acknowledgments</w:t>
      </w:r>
    </w:p>
    <w:p w:rsidR="00946A50" w:rsidRPr="00D903A1" w:rsidRDefault="000C01FE" w:rsidP="004E4787">
      <w:pPr>
        <w:spacing w:after="0" w:line="360" w:lineRule="auto"/>
        <w:ind w:firstLine="720"/>
        <w:jc w:val="both"/>
        <w:rPr>
          <w:rFonts w:ascii="Times New Roman" w:hAnsi="Times New Roman" w:cs="Times New Roman"/>
          <w:sz w:val="24"/>
          <w:szCs w:val="24"/>
        </w:rPr>
      </w:pPr>
      <w:r w:rsidRPr="00D903A1">
        <w:rPr>
          <w:rFonts w:ascii="Times New Roman" w:hAnsi="Times New Roman" w:cs="Times New Roman"/>
          <w:sz w:val="24"/>
          <w:szCs w:val="24"/>
        </w:rPr>
        <w:t>Financial support of the Ministry of Education, Science and</w:t>
      </w:r>
      <w:r w:rsidR="00D33B5D">
        <w:rPr>
          <w:rFonts w:ascii="Times New Roman" w:hAnsi="Times New Roman" w:cs="Times New Roman"/>
          <w:sz w:val="24"/>
          <w:szCs w:val="24"/>
        </w:rPr>
        <w:t xml:space="preserve"> </w:t>
      </w:r>
      <w:r w:rsidRPr="00D903A1">
        <w:rPr>
          <w:rFonts w:ascii="Times New Roman" w:hAnsi="Times New Roman" w:cs="Times New Roman"/>
          <w:sz w:val="24"/>
          <w:szCs w:val="24"/>
        </w:rPr>
        <w:t>Technological Development of Serbia (Project No. 451-03-68/2020-14/200124) is gratefully acknowledged.</w:t>
      </w:r>
    </w:p>
    <w:p w:rsidR="008A6C3C" w:rsidRPr="00D903A1" w:rsidRDefault="008A6C3C" w:rsidP="004E4787">
      <w:pPr>
        <w:spacing w:after="0" w:line="360" w:lineRule="auto"/>
        <w:rPr>
          <w:rFonts w:ascii="Times New Roman" w:hAnsi="Times New Roman" w:cs="Times New Roman"/>
          <w:i/>
          <w:sz w:val="24"/>
          <w:szCs w:val="24"/>
        </w:rPr>
      </w:pPr>
    </w:p>
    <w:p w:rsidR="00911C5B" w:rsidRPr="00D903A1" w:rsidRDefault="004A0A4F" w:rsidP="004E4787">
      <w:pPr>
        <w:spacing w:after="0" w:line="360" w:lineRule="auto"/>
        <w:rPr>
          <w:rFonts w:ascii="Times New Roman" w:hAnsi="Times New Roman" w:cs="Times New Roman"/>
          <w:b/>
          <w:i/>
          <w:sz w:val="24"/>
          <w:szCs w:val="24"/>
        </w:rPr>
      </w:pPr>
      <w:r w:rsidRPr="00D903A1">
        <w:rPr>
          <w:rFonts w:ascii="Times New Roman" w:hAnsi="Times New Roman" w:cs="Times New Roman"/>
          <w:b/>
          <w:i/>
          <w:sz w:val="24"/>
          <w:szCs w:val="24"/>
        </w:rPr>
        <w:t xml:space="preserve">5. </w:t>
      </w:r>
      <w:r w:rsidR="00D2221D" w:rsidRPr="00D903A1">
        <w:rPr>
          <w:rFonts w:ascii="Times New Roman" w:hAnsi="Times New Roman" w:cs="Times New Roman"/>
          <w:b/>
          <w:i/>
          <w:sz w:val="24"/>
          <w:szCs w:val="24"/>
        </w:rPr>
        <w:t>References</w:t>
      </w:r>
    </w:p>
    <w:p w:rsidR="00462825" w:rsidRPr="00D903A1" w:rsidRDefault="00462825" w:rsidP="00D903A1">
      <w:pPr>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 xml:space="preserve">1. K. O. Soetan, C. O. Olaiya, O. E. Oyewole, </w:t>
      </w:r>
      <w:r w:rsidRPr="00D903A1">
        <w:rPr>
          <w:rFonts w:ascii="Times New Roman" w:hAnsi="Times New Roman" w:cs="Times New Roman"/>
          <w:i/>
          <w:sz w:val="24"/>
          <w:szCs w:val="24"/>
        </w:rPr>
        <w:t>Afr. J. Food Sci</w:t>
      </w:r>
      <w:r w:rsidRPr="00D903A1">
        <w:rPr>
          <w:rFonts w:ascii="Times New Roman" w:hAnsi="Times New Roman" w:cs="Times New Roman"/>
          <w:sz w:val="24"/>
          <w:szCs w:val="24"/>
        </w:rPr>
        <w:t xml:space="preserve">. </w:t>
      </w:r>
      <w:r w:rsidRPr="00D903A1">
        <w:rPr>
          <w:rFonts w:ascii="Times New Roman" w:hAnsi="Times New Roman" w:cs="Times New Roman"/>
          <w:b/>
          <w:sz w:val="24"/>
          <w:szCs w:val="24"/>
        </w:rPr>
        <w:t>2010</w:t>
      </w:r>
      <w:r w:rsidRPr="00D903A1">
        <w:rPr>
          <w:rFonts w:ascii="Times New Roman" w:hAnsi="Times New Roman" w:cs="Times New Roman"/>
          <w:sz w:val="24"/>
          <w:szCs w:val="24"/>
        </w:rPr>
        <w:t xml:space="preserve">, </w:t>
      </w:r>
      <w:r w:rsidRPr="00D903A1">
        <w:rPr>
          <w:rFonts w:ascii="Times New Roman" w:hAnsi="Times New Roman" w:cs="Times New Roman"/>
          <w:i/>
          <w:sz w:val="24"/>
          <w:szCs w:val="24"/>
        </w:rPr>
        <w:t>4</w:t>
      </w:r>
      <w:r w:rsidRPr="00D903A1">
        <w:rPr>
          <w:rFonts w:ascii="Times New Roman" w:hAnsi="Times New Roman" w:cs="Times New Roman"/>
          <w:sz w:val="24"/>
          <w:szCs w:val="24"/>
        </w:rPr>
        <w:t xml:space="preserve">, 200-222. </w:t>
      </w:r>
      <w:hyperlink r:id="rId22" w:history="1">
        <w:r w:rsidR="00D903A1" w:rsidRPr="00D903A1">
          <w:rPr>
            <w:rStyle w:val="Hyperlink"/>
            <w:rFonts w:ascii="Times New Roman" w:hAnsi="Times New Roman" w:cs="Times New Roman"/>
            <w:sz w:val="24"/>
            <w:szCs w:val="24"/>
          </w:rPr>
          <w:t>https://academicjournals.org/article/article1380713863_Soetan%20et%20al.pdf</w:t>
        </w:r>
      </w:hyperlink>
    </w:p>
    <w:p w:rsidR="00462825" w:rsidRPr="00D903A1" w:rsidRDefault="00462825" w:rsidP="00462825">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 xml:space="preserve">2. B. Imelouane, M. Tahri, M. Elbastrioui, F. Aouinti, A. Elbachiri, </w:t>
      </w:r>
      <w:r w:rsidRPr="00D903A1">
        <w:rPr>
          <w:rFonts w:ascii="Times New Roman" w:hAnsi="Times New Roman" w:cs="Times New Roman"/>
          <w:i/>
          <w:sz w:val="24"/>
          <w:szCs w:val="24"/>
        </w:rPr>
        <w:t>J. Mater. Environ. Sci.</w:t>
      </w:r>
      <w:r w:rsidRPr="00D903A1">
        <w:rPr>
          <w:rFonts w:ascii="Times New Roman" w:hAnsi="Times New Roman" w:cs="Times New Roman"/>
          <w:sz w:val="24"/>
          <w:szCs w:val="24"/>
        </w:rPr>
        <w:t xml:space="preserve"> </w:t>
      </w:r>
      <w:r w:rsidRPr="00D903A1">
        <w:rPr>
          <w:rFonts w:ascii="Times New Roman" w:hAnsi="Times New Roman" w:cs="Times New Roman"/>
          <w:b/>
          <w:sz w:val="24"/>
          <w:szCs w:val="24"/>
        </w:rPr>
        <w:t>2011</w:t>
      </w:r>
      <w:r w:rsidRPr="00D903A1">
        <w:rPr>
          <w:rFonts w:ascii="Times New Roman" w:hAnsi="Times New Roman" w:cs="Times New Roman"/>
          <w:sz w:val="24"/>
          <w:szCs w:val="24"/>
        </w:rPr>
        <w:t xml:space="preserve">, </w:t>
      </w:r>
      <w:r w:rsidRPr="00D903A1">
        <w:rPr>
          <w:rFonts w:ascii="Times New Roman" w:hAnsi="Times New Roman" w:cs="Times New Roman"/>
          <w:i/>
          <w:sz w:val="24"/>
          <w:szCs w:val="24"/>
        </w:rPr>
        <w:t>2</w:t>
      </w:r>
      <w:r w:rsidRPr="00D903A1">
        <w:rPr>
          <w:rFonts w:ascii="Times New Roman" w:hAnsi="Times New Roman" w:cs="Times New Roman"/>
          <w:sz w:val="24"/>
          <w:szCs w:val="24"/>
        </w:rPr>
        <w:t>, 104-111.</w:t>
      </w:r>
      <w:r w:rsidR="00D903A1" w:rsidRPr="00D903A1">
        <w:rPr>
          <w:rFonts w:ascii="Times New Roman" w:hAnsi="Times New Roman" w:cs="Times New Roman"/>
          <w:sz w:val="24"/>
          <w:szCs w:val="24"/>
        </w:rPr>
        <w:t xml:space="preserve"> </w:t>
      </w:r>
      <w:hyperlink r:id="rId23" w:history="1">
        <w:r w:rsidR="00D903A1" w:rsidRPr="00D903A1">
          <w:rPr>
            <w:rStyle w:val="Hyperlink"/>
            <w:rFonts w:ascii="Times New Roman" w:hAnsi="Times New Roman" w:cs="Times New Roman"/>
            <w:sz w:val="24"/>
            <w:szCs w:val="24"/>
          </w:rPr>
          <w:t>http://www.jmaterenvironsci.com/Document/vol2/13-JMES-52-2010-Emelouane.pdf</w:t>
        </w:r>
      </w:hyperlink>
    </w:p>
    <w:p w:rsidR="00462825" w:rsidRPr="00D903A1" w:rsidRDefault="00462825" w:rsidP="00462825">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 xml:space="preserve">3. M. Tuzen, </w:t>
      </w:r>
      <w:r w:rsidRPr="00D903A1">
        <w:rPr>
          <w:rFonts w:ascii="Times New Roman" w:hAnsi="Times New Roman" w:cs="Times New Roman"/>
          <w:i/>
          <w:sz w:val="24"/>
          <w:szCs w:val="24"/>
        </w:rPr>
        <w:t>Microchem. J</w:t>
      </w:r>
      <w:r w:rsidRPr="00D903A1">
        <w:rPr>
          <w:rFonts w:ascii="Times New Roman" w:hAnsi="Times New Roman" w:cs="Times New Roman"/>
          <w:sz w:val="24"/>
          <w:szCs w:val="24"/>
        </w:rPr>
        <w:t xml:space="preserve">. </w:t>
      </w:r>
      <w:r w:rsidRPr="00D903A1">
        <w:rPr>
          <w:rFonts w:ascii="Times New Roman" w:hAnsi="Times New Roman" w:cs="Times New Roman"/>
          <w:b/>
          <w:sz w:val="24"/>
          <w:szCs w:val="24"/>
        </w:rPr>
        <w:t>2003</w:t>
      </w:r>
      <w:r w:rsidRPr="00D903A1">
        <w:rPr>
          <w:rFonts w:ascii="Times New Roman" w:hAnsi="Times New Roman" w:cs="Times New Roman"/>
          <w:sz w:val="24"/>
          <w:szCs w:val="24"/>
        </w:rPr>
        <w:t xml:space="preserve">, </w:t>
      </w:r>
      <w:r w:rsidRPr="00D903A1">
        <w:rPr>
          <w:rFonts w:ascii="Times New Roman" w:hAnsi="Times New Roman" w:cs="Times New Roman"/>
          <w:i/>
          <w:sz w:val="24"/>
          <w:szCs w:val="24"/>
        </w:rPr>
        <w:t>74</w:t>
      </w:r>
      <w:r w:rsidRPr="00D903A1">
        <w:rPr>
          <w:rFonts w:ascii="Times New Roman" w:hAnsi="Times New Roman" w:cs="Times New Roman"/>
          <w:sz w:val="24"/>
          <w:szCs w:val="24"/>
        </w:rPr>
        <w:t>, 289-297.</w:t>
      </w:r>
      <w:r w:rsidR="00D903A1" w:rsidRPr="00D903A1">
        <w:rPr>
          <w:rFonts w:ascii="Times New Roman" w:hAnsi="Times New Roman" w:cs="Times New Roman"/>
          <w:sz w:val="24"/>
          <w:szCs w:val="24"/>
        </w:rPr>
        <w:t xml:space="preserve"> DOI: 10.1016/S0026-</w:t>
      </w:r>
      <w:proofErr w:type="gramStart"/>
      <w:r w:rsidR="00D903A1" w:rsidRPr="00D903A1">
        <w:rPr>
          <w:rFonts w:ascii="Times New Roman" w:hAnsi="Times New Roman" w:cs="Times New Roman"/>
          <w:sz w:val="24"/>
          <w:szCs w:val="24"/>
        </w:rPr>
        <w:t>265X(</w:t>
      </w:r>
      <w:proofErr w:type="gramEnd"/>
      <w:r w:rsidR="00D903A1" w:rsidRPr="00D903A1">
        <w:rPr>
          <w:rFonts w:ascii="Times New Roman" w:hAnsi="Times New Roman" w:cs="Times New Roman"/>
          <w:sz w:val="24"/>
          <w:szCs w:val="24"/>
        </w:rPr>
        <w:t>03)00035-3</w:t>
      </w:r>
    </w:p>
    <w:p w:rsidR="00182BFC" w:rsidRPr="00D903A1" w:rsidRDefault="00182BFC" w:rsidP="00182BFC">
      <w:pPr>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 xml:space="preserve">4. M. Hoenig, </w:t>
      </w:r>
      <w:r w:rsidRPr="00D903A1">
        <w:rPr>
          <w:rFonts w:ascii="Times New Roman" w:hAnsi="Times New Roman" w:cs="Times New Roman"/>
          <w:i/>
          <w:sz w:val="24"/>
          <w:szCs w:val="24"/>
        </w:rPr>
        <w:t>Talanta.</w:t>
      </w:r>
      <w:r w:rsidRPr="00D903A1">
        <w:rPr>
          <w:rFonts w:ascii="Times New Roman" w:hAnsi="Times New Roman" w:cs="Times New Roman"/>
          <w:sz w:val="24"/>
          <w:szCs w:val="24"/>
        </w:rPr>
        <w:t xml:space="preserve"> </w:t>
      </w:r>
      <w:r w:rsidRPr="00D903A1">
        <w:rPr>
          <w:rFonts w:ascii="Times New Roman" w:hAnsi="Times New Roman" w:cs="Times New Roman"/>
          <w:b/>
          <w:sz w:val="24"/>
          <w:szCs w:val="24"/>
        </w:rPr>
        <w:t>2001</w:t>
      </w:r>
      <w:r w:rsidRPr="00D903A1">
        <w:rPr>
          <w:rFonts w:ascii="Times New Roman" w:hAnsi="Times New Roman" w:cs="Times New Roman"/>
          <w:sz w:val="24"/>
          <w:szCs w:val="24"/>
        </w:rPr>
        <w:t xml:space="preserve">, </w:t>
      </w:r>
      <w:r w:rsidRPr="00D903A1">
        <w:rPr>
          <w:rFonts w:ascii="Times New Roman" w:hAnsi="Times New Roman" w:cs="Times New Roman"/>
          <w:i/>
          <w:sz w:val="24"/>
          <w:szCs w:val="24"/>
        </w:rPr>
        <w:t>54</w:t>
      </w:r>
      <w:r w:rsidRPr="00D903A1">
        <w:rPr>
          <w:rFonts w:ascii="Times New Roman" w:hAnsi="Times New Roman" w:cs="Times New Roman"/>
          <w:sz w:val="24"/>
          <w:szCs w:val="24"/>
        </w:rPr>
        <w:t>, 1021-1038.</w:t>
      </w:r>
      <w:r w:rsidR="004A0A4F" w:rsidRPr="00D903A1">
        <w:rPr>
          <w:rFonts w:ascii="Times New Roman" w:hAnsi="Times New Roman" w:cs="Times New Roman"/>
          <w:sz w:val="24"/>
          <w:szCs w:val="24"/>
        </w:rPr>
        <w:t xml:space="preserve"> </w:t>
      </w:r>
      <w:r w:rsidR="004A0A4F" w:rsidRPr="00D903A1">
        <w:rPr>
          <w:rFonts w:ascii="Times New Roman" w:hAnsi="Times New Roman" w:cs="Times New Roman"/>
          <w:b/>
          <w:sz w:val="24"/>
          <w:szCs w:val="24"/>
        </w:rPr>
        <w:t>DOI:</w:t>
      </w:r>
      <w:r w:rsidR="004A0A4F" w:rsidRPr="00D903A1">
        <w:rPr>
          <w:rFonts w:ascii="Times New Roman" w:hAnsi="Times New Roman" w:cs="Times New Roman"/>
          <w:sz w:val="24"/>
          <w:szCs w:val="24"/>
        </w:rPr>
        <w:t xml:space="preserve"> 10.1016/S0039-9140(01)00329-0</w:t>
      </w:r>
    </w:p>
    <w:p w:rsidR="00C46427" w:rsidRPr="00D903A1" w:rsidRDefault="00085B26" w:rsidP="00C46427">
      <w:pPr>
        <w:autoSpaceDE w:val="0"/>
        <w:autoSpaceDN w:val="0"/>
        <w:adjustRightInd w:val="0"/>
        <w:spacing w:before="60" w:line="360" w:lineRule="auto"/>
        <w:ind w:left="360"/>
        <w:jc w:val="both"/>
        <w:rPr>
          <w:rFonts w:ascii="Times New Roman" w:eastAsia="Calibri" w:hAnsi="Times New Roman" w:cs="Times New Roman"/>
          <w:sz w:val="24"/>
          <w:szCs w:val="24"/>
        </w:rPr>
      </w:pPr>
      <w:r w:rsidRPr="00D903A1">
        <w:rPr>
          <w:rFonts w:ascii="Times New Roman" w:eastAsia="Calibri" w:hAnsi="Times New Roman" w:cs="Times New Roman"/>
          <w:sz w:val="24"/>
          <w:szCs w:val="24"/>
        </w:rPr>
        <w:t>5</w:t>
      </w:r>
      <w:r w:rsidR="00B26932"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sz w:val="24"/>
          <w:szCs w:val="24"/>
        </w:rPr>
        <w:t xml:space="preserve">J. </w:t>
      </w:r>
      <w:r w:rsidR="00C46427" w:rsidRPr="00D903A1">
        <w:rPr>
          <w:rFonts w:ascii="Times New Roman" w:eastAsia="Calibri" w:hAnsi="Times New Roman" w:cs="Times New Roman"/>
          <w:sz w:val="24"/>
          <w:szCs w:val="24"/>
        </w:rPr>
        <w:t>Matejić</w:t>
      </w:r>
      <w:r w:rsidR="00C46427" w:rsidRPr="00D903A1">
        <w:rPr>
          <w:rFonts w:ascii="Times New Roman" w:hAnsi="Times New Roman" w:cs="Times New Roman"/>
          <w:sz w:val="24"/>
          <w:szCs w:val="24"/>
        </w:rPr>
        <w:t>,</w:t>
      </w:r>
      <w:r w:rsidR="00C46427"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sz w:val="24"/>
          <w:szCs w:val="24"/>
        </w:rPr>
        <w:t>A.</w:t>
      </w:r>
      <w:r w:rsidR="00C46427" w:rsidRPr="00D903A1">
        <w:rPr>
          <w:rFonts w:ascii="Times New Roman" w:eastAsia="Calibri" w:hAnsi="Times New Roman" w:cs="Times New Roman"/>
          <w:sz w:val="24"/>
          <w:szCs w:val="24"/>
        </w:rPr>
        <w:t>Džamić</w:t>
      </w:r>
      <w:r w:rsidR="00C46427" w:rsidRPr="00D903A1">
        <w:rPr>
          <w:rFonts w:ascii="Times New Roman" w:hAnsi="Times New Roman" w:cs="Times New Roman"/>
          <w:sz w:val="24"/>
          <w:szCs w:val="24"/>
        </w:rPr>
        <w:t>,</w:t>
      </w:r>
      <w:r w:rsidR="00C46427"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sz w:val="24"/>
          <w:szCs w:val="24"/>
        </w:rPr>
        <w:t xml:space="preserve">T. </w:t>
      </w:r>
      <w:r w:rsidR="00C46427" w:rsidRPr="00D903A1">
        <w:rPr>
          <w:rFonts w:ascii="Times New Roman" w:eastAsia="Calibri" w:hAnsi="Times New Roman" w:cs="Times New Roman"/>
          <w:sz w:val="24"/>
          <w:szCs w:val="24"/>
        </w:rPr>
        <w:t>Mihajilov-Krstev</w:t>
      </w:r>
      <w:r w:rsidR="00C46427" w:rsidRPr="00D903A1">
        <w:rPr>
          <w:rFonts w:ascii="Times New Roman" w:hAnsi="Times New Roman" w:cs="Times New Roman"/>
          <w:sz w:val="24"/>
          <w:szCs w:val="24"/>
        </w:rPr>
        <w:t>,</w:t>
      </w:r>
      <w:r w:rsidR="00C46427"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sz w:val="24"/>
          <w:szCs w:val="24"/>
        </w:rPr>
        <w:t xml:space="preserve">V. </w:t>
      </w:r>
      <w:r w:rsidR="00C46427" w:rsidRPr="00D903A1">
        <w:rPr>
          <w:rFonts w:ascii="Times New Roman" w:eastAsia="Calibri" w:hAnsi="Times New Roman" w:cs="Times New Roman"/>
          <w:sz w:val="24"/>
          <w:szCs w:val="24"/>
        </w:rPr>
        <w:t xml:space="preserve">Ranđelović, </w:t>
      </w:r>
      <w:r w:rsidR="00260BE7" w:rsidRPr="00D903A1">
        <w:rPr>
          <w:rFonts w:ascii="Times New Roman" w:eastAsia="Calibri" w:hAnsi="Times New Roman" w:cs="Times New Roman"/>
          <w:sz w:val="24"/>
          <w:szCs w:val="24"/>
        </w:rPr>
        <w:t xml:space="preserve">Z. </w:t>
      </w:r>
      <w:r w:rsidR="00C46427" w:rsidRPr="00D903A1">
        <w:rPr>
          <w:rFonts w:ascii="Times New Roman" w:eastAsia="Calibri" w:hAnsi="Times New Roman" w:cs="Times New Roman"/>
          <w:sz w:val="24"/>
          <w:szCs w:val="24"/>
        </w:rPr>
        <w:t xml:space="preserve">Krivošej, </w:t>
      </w:r>
      <w:r w:rsidR="00260BE7" w:rsidRPr="00D903A1">
        <w:rPr>
          <w:rFonts w:ascii="Times New Roman" w:eastAsia="Calibri" w:hAnsi="Times New Roman" w:cs="Times New Roman"/>
          <w:sz w:val="24"/>
          <w:szCs w:val="24"/>
        </w:rPr>
        <w:t xml:space="preserve">P. </w:t>
      </w:r>
      <w:r w:rsidR="00C46427" w:rsidRPr="00D903A1">
        <w:rPr>
          <w:rFonts w:ascii="Times New Roman" w:eastAsia="Calibri" w:hAnsi="Times New Roman" w:cs="Times New Roman"/>
          <w:sz w:val="24"/>
          <w:szCs w:val="24"/>
        </w:rPr>
        <w:t>Marin</w:t>
      </w:r>
      <w:r w:rsidR="00260BE7"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i/>
          <w:sz w:val="24"/>
          <w:szCs w:val="24"/>
        </w:rPr>
        <w:t>Cent. Eur. J. Biol.</w:t>
      </w:r>
      <w:r w:rsidR="00260BE7"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b/>
          <w:sz w:val="24"/>
          <w:szCs w:val="24"/>
        </w:rPr>
        <w:t>2012</w:t>
      </w:r>
      <w:proofErr w:type="gramStart"/>
      <w:r w:rsidR="00260BE7" w:rsidRPr="00D903A1">
        <w:rPr>
          <w:rFonts w:ascii="Times New Roman" w:eastAsia="Calibri" w:hAnsi="Times New Roman" w:cs="Times New Roman"/>
          <w:sz w:val="24"/>
          <w:szCs w:val="24"/>
        </w:rPr>
        <w:t>,</w:t>
      </w:r>
      <w:r w:rsidR="00C46427" w:rsidRPr="00D903A1">
        <w:rPr>
          <w:rFonts w:ascii="Times New Roman" w:eastAsia="Calibri" w:hAnsi="Times New Roman" w:cs="Times New Roman"/>
          <w:sz w:val="24"/>
          <w:szCs w:val="24"/>
        </w:rPr>
        <w:t>.</w:t>
      </w:r>
      <w:proofErr w:type="gramEnd"/>
      <w:r w:rsidR="00C46427" w:rsidRPr="00D903A1">
        <w:rPr>
          <w:rFonts w:ascii="Times New Roman" w:eastAsia="Calibri" w:hAnsi="Times New Roman" w:cs="Times New Roman"/>
          <w:sz w:val="24"/>
          <w:szCs w:val="24"/>
        </w:rPr>
        <w:t xml:space="preserve"> </w:t>
      </w:r>
      <w:r w:rsidR="00C46427" w:rsidRPr="00D903A1">
        <w:rPr>
          <w:rFonts w:ascii="Times New Roman" w:eastAsia="Calibri" w:hAnsi="Times New Roman" w:cs="Times New Roman"/>
          <w:i/>
          <w:sz w:val="24"/>
          <w:szCs w:val="24"/>
        </w:rPr>
        <w:t>7</w:t>
      </w:r>
      <w:r w:rsidR="00C46427" w:rsidRPr="00D903A1">
        <w:rPr>
          <w:rFonts w:ascii="Times New Roman" w:eastAsia="Calibri" w:hAnsi="Times New Roman" w:cs="Times New Roman"/>
          <w:sz w:val="24"/>
          <w:szCs w:val="24"/>
        </w:rPr>
        <w:t>, 1116</w:t>
      </w:r>
      <w:r w:rsidR="00260BE7" w:rsidRPr="00D903A1">
        <w:rPr>
          <w:rFonts w:ascii="Times New Roman" w:eastAsia="Calibri" w:hAnsi="Times New Roman" w:cs="Times New Roman"/>
          <w:sz w:val="24"/>
          <w:szCs w:val="24"/>
        </w:rPr>
        <w:t>-1122</w:t>
      </w:r>
      <w:r w:rsidR="00C46427" w:rsidRPr="00D903A1">
        <w:rPr>
          <w:rFonts w:ascii="Times New Roman" w:eastAsia="Calibri" w:hAnsi="Times New Roman" w:cs="Times New Roman"/>
          <w:sz w:val="24"/>
          <w:szCs w:val="24"/>
        </w:rPr>
        <w:t xml:space="preserve">. </w:t>
      </w:r>
      <w:r w:rsidR="00D903A1" w:rsidRPr="00D903A1">
        <w:rPr>
          <w:rFonts w:ascii="Times New Roman" w:eastAsia="Calibri" w:hAnsi="Times New Roman" w:cs="Times New Roman"/>
          <w:b/>
          <w:sz w:val="24"/>
          <w:szCs w:val="24"/>
        </w:rPr>
        <w:t>DOI:</w:t>
      </w:r>
      <w:hyperlink r:id="rId24" w:history="1"/>
      <w:r w:rsidR="00D903A1" w:rsidRPr="00D903A1">
        <w:rPr>
          <w:rFonts w:ascii="Times New Roman" w:hAnsi="Times New Roman" w:cs="Times New Roman"/>
          <w:sz w:val="24"/>
          <w:szCs w:val="24"/>
        </w:rPr>
        <w:t xml:space="preserve"> 10.2478/s11535-012-0094-4</w:t>
      </w:r>
    </w:p>
    <w:p w:rsidR="00C46427" w:rsidRPr="00D903A1" w:rsidRDefault="00085B26" w:rsidP="00C46427">
      <w:pPr>
        <w:autoSpaceDE w:val="0"/>
        <w:autoSpaceDN w:val="0"/>
        <w:adjustRightInd w:val="0"/>
        <w:spacing w:before="60" w:line="360" w:lineRule="auto"/>
        <w:ind w:left="360"/>
        <w:jc w:val="both"/>
        <w:rPr>
          <w:rFonts w:ascii="Times New Roman" w:hAnsi="Times New Roman" w:cs="Times New Roman"/>
          <w:sz w:val="24"/>
          <w:szCs w:val="24"/>
        </w:rPr>
      </w:pPr>
      <w:r w:rsidRPr="00D903A1">
        <w:rPr>
          <w:rFonts w:ascii="Times New Roman" w:eastAsia="Calibri" w:hAnsi="Times New Roman" w:cs="Times New Roman"/>
          <w:sz w:val="24"/>
          <w:szCs w:val="24"/>
        </w:rPr>
        <w:t>6</w:t>
      </w:r>
      <w:r w:rsidR="00B26932" w:rsidRPr="00D903A1">
        <w:rPr>
          <w:rFonts w:ascii="Times New Roman" w:eastAsia="Calibri" w:hAnsi="Times New Roman" w:cs="Times New Roman"/>
          <w:sz w:val="24"/>
          <w:szCs w:val="24"/>
        </w:rPr>
        <w:t xml:space="preserve">. </w:t>
      </w:r>
      <w:r w:rsidR="00260BE7" w:rsidRPr="00D903A1">
        <w:rPr>
          <w:rFonts w:ascii="Times New Roman" w:eastAsia="Calibri" w:hAnsi="Times New Roman" w:cs="Times New Roman"/>
          <w:sz w:val="24"/>
          <w:szCs w:val="24"/>
        </w:rPr>
        <w:t xml:space="preserve">K. </w:t>
      </w:r>
      <w:r w:rsidR="00C46427" w:rsidRPr="00D903A1">
        <w:rPr>
          <w:rFonts w:ascii="Times New Roman" w:eastAsia="Calibri" w:hAnsi="Times New Roman" w:cs="Times New Roman"/>
          <w:sz w:val="24"/>
          <w:szCs w:val="24"/>
        </w:rPr>
        <w:t>Skalicka-Wozniaka</w:t>
      </w:r>
      <w:r w:rsidR="00C46427" w:rsidRPr="00D903A1">
        <w:rPr>
          <w:rFonts w:ascii="Times New Roman" w:hAnsi="Times New Roman" w:cs="Times New Roman"/>
          <w:sz w:val="24"/>
          <w:szCs w:val="24"/>
        </w:rPr>
        <w:t>,</w:t>
      </w:r>
      <w:r w:rsidR="00C46427" w:rsidRPr="00D903A1">
        <w:rPr>
          <w:rFonts w:ascii="Times New Roman" w:eastAsia="Calibri" w:hAnsi="Times New Roman" w:cs="Times New Roman"/>
          <w:sz w:val="24"/>
          <w:szCs w:val="24"/>
        </w:rPr>
        <w:t xml:space="preserve"> </w:t>
      </w:r>
      <w:r w:rsidR="00260BE7" w:rsidRPr="00D903A1">
        <w:rPr>
          <w:rFonts w:ascii="Times New Roman" w:hAnsi="Times New Roman" w:cs="Times New Roman"/>
          <w:sz w:val="24"/>
          <w:szCs w:val="24"/>
        </w:rPr>
        <w:t xml:space="preserve">R. </w:t>
      </w:r>
      <w:r w:rsidR="00C46427" w:rsidRPr="00D903A1">
        <w:rPr>
          <w:rFonts w:ascii="Times New Roman" w:hAnsi="Times New Roman" w:cs="Times New Roman"/>
          <w:sz w:val="24"/>
          <w:szCs w:val="24"/>
        </w:rPr>
        <w:t xml:space="preserve">Losb, </w:t>
      </w:r>
      <w:r w:rsidR="00260BE7" w:rsidRPr="00D903A1">
        <w:rPr>
          <w:rFonts w:ascii="Times New Roman" w:hAnsi="Times New Roman" w:cs="Times New Roman"/>
          <w:sz w:val="24"/>
          <w:szCs w:val="24"/>
        </w:rPr>
        <w:t xml:space="preserve">K. </w:t>
      </w:r>
      <w:r w:rsidR="00C46427" w:rsidRPr="00D903A1">
        <w:rPr>
          <w:rFonts w:ascii="Times New Roman" w:hAnsi="Times New Roman" w:cs="Times New Roman"/>
          <w:sz w:val="24"/>
          <w:szCs w:val="24"/>
        </w:rPr>
        <w:t xml:space="preserve">Glowniaka, </w:t>
      </w:r>
      <w:r w:rsidR="00260BE7" w:rsidRPr="00D903A1">
        <w:rPr>
          <w:rFonts w:ascii="Times New Roman" w:hAnsi="Times New Roman" w:cs="Times New Roman"/>
          <w:sz w:val="24"/>
          <w:szCs w:val="24"/>
        </w:rPr>
        <w:t xml:space="preserve">A. </w:t>
      </w:r>
      <w:r w:rsidR="00C46427" w:rsidRPr="00D903A1">
        <w:rPr>
          <w:rFonts w:ascii="Times New Roman" w:hAnsi="Times New Roman" w:cs="Times New Roman"/>
          <w:sz w:val="24"/>
          <w:szCs w:val="24"/>
        </w:rPr>
        <w:t xml:space="preserve">Malm, </w:t>
      </w:r>
      <w:r w:rsidR="00260BE7" w:rsidRPr="00D903A1">
        <w:rPr>
          <w:rFonts w:ascii="Times New Roman" w:eastAsia="Calibri" w:hAnsi="Times New Roman" w:cs="Times New Roman"/>
          <w:i/>
          <w:sz w:val="24"/>
          <w:szCs w:val="24"/>
        </w:rPr>
        <w:t xml:space="preserve">Nat. Prod. </w:t>
      </w:r>
      <w:proofErr w:type="gramStart"/>
      <w:r w:rsidR="00260BE7" w:rsidRPr="00D903A1">
        <w:rPr>
          <w:rFonts w:ascii="Times New Roman" w:eastAsia="Calibri" w:hAnsi="Times New Roman" w:cs="Times New Roman"/>
          <w:i/>
          <w:sz w:val="24"/>
          <w:szCs w:val="24"/>
        </w:rPr>
        <w:t>Commun</w:t>
      </w:r>
      <w:r w:rsidR="00260BE7" w:rsidRPr="00D903A1">
        <w:rPr>
          <w:rFonts w:ascii="Times New Roman" w:eastAsia="Calibri" w:hAnsi="Times New Roman" w:cs="Times New Roman"/>
          <w:sz w:val="24"/>
          <w:szCs w:val="24"/>
        </w:rPr>
        <w:t>.</w:t>
      </w:r>
      <w:proofErr w:type="gramEnd"/>
      <w:r w:rsidR="00260BE7" w:rsidRPr="00D903A1">
        <w:rPr>
          <w:rFonts w:ascii="Times New Roman" w:eastAsia="Calibri" w:hAnsi="Times New Roman" w:cs="Times New Roman"/>
          <w:sz w:val="24"/>
          <w:szCs w:val="24"/>
        </w:rPr>
        <w:t xml:space="preserve"> </w:t>
      </w:r>
      <w:r w:rsidR="00C46427" w:rsidRPr="00D903A1">
        <w:rPr>
          <w:rFonts w:ascii="Times New Roman" w:eastAsia="Calibri" w:hAnsi="Times New Roman" w:cs="Times New Roman"/>
          <w:b/>
          <w:sz w:val="24"/>
          <w:szCs w:val="24"/>
        </w:rPr>
        <w:t>2010</w:t>
      </w:r>
      <w:r w:rsidR="00C46427" w:rsidRPr="00D903A1">
        <w:rPr>
          <w:rFonts w:ascii="Times New Roman" w:eastAsia="Calibri" w:hAnsi="Times New Roman" w:cs="Times New Roman"/>
          <w:sz w:val="24"/>
          <w:szCs w:val="24"/>
        </w:rPr>
        <w:t>.</w:t>
      </w:r>
      <w:r w:rsidR="00260BE7" w:rsidRPr="00D903A1">
        <w:rPr>
          <w:rFonts w:ascii="Times New Roman" w:hAnsi="Times New Roman" w:cs="Times New Roman"/>
          <w:sz w:val="24"/>
          <w:szCs w:val="24"/>
        </w:rPr>
        <w:t xml:space="preserve"> </w:t>
      </w:r>
      <w:r w:rsidR="00C46427" w:rsidRPr="00D903A1">
        <w:rPr>
          <w:rFonts w:ascii="Times New Roman" w:eastAsia="Calibri" w:hAnsi="Times New Roman" w:cs="Times New Roman"/>
          <w:i/>
          <w:sz w:val="24"/>
          <w:szCs w:val="24"/>
        </w:rPr>
        <w:t>5</w:t>
      </w:r>
      <w:r w:rsidR="00C46427" w:rsidRPr="00D903A1">
        <w:rPr>
          <w:rFonts w:ascii="Times New Roman" w:eastAsia="Calibri" w:hAnsi="Times New Roman" w:cs="Times New Roman"/>
          <w:sz w:val="24"/>
          <w:szCs w:val="24"/>
        </w:rPr>
        <w:t>, 1427</w:t>
      </w:r>
      <w:r w:rsidR="00260BE7" w:rsidRPr="00D903A1">
        <w:rPr>
          <w:rFonts w:ascii="Times New Roman" w:eastAsia="Calibri" w:hAnsi="Times New Roman" w:cs="Times New Roman"/>
          <w:sz w:val="24"/>
          <w:szCs w:val="24"/>
        </w:rPr>
        <w:t>-1430</w:t>
      </w:r>
      <w:r w:rsidR="00C46427" w:rsidRPr="00D903A1">
        <w:rPr>
          <w:rFonts w:ascii="Times New Roman" w:eastAsia="Calibri" w:hAnsi="Times New Roman" w:cs="Times New Roman"/>
          <w:sz w:val="24"/>
          <w:szCs w:val="24"/>
        </w:rPr>
        <w:t xml:space="preserve">. </w:t>
      </w:r>
      <w:r w:rsidR="00D903A1" w:rsidRPr="00D903A1">
        <w:rPr>
          <w:rFonts w:ascii="Times New Roman" w:eastAsia="Calibri" w:hAnsi="Times New Roman" w:cs="Times New Roman"/>
          <w:b/>
          <w:sz w:val="24"/>
          <w:szCs w:val="24"/>
        </w:rPr>
        <w:t>DOI:</w:t>
      </w:r>
      <w:r w:rsidR="00D903A1" w:rsidRPr="00D903A1">
        <w:rPr>
          <w:rFonts w:ascii="Times New Roman" w:hAnsi="Times New Roman" w:cs="Times New Roman"/>
        </w:rPr>
        <w:t xml:space="preserve"> </w:t>
      </w:r>
      <w:r w:rsidR="00D903A1" w:rsidRPr="00D903A1">
        <w:rPr>
          <w:rFonts w:ascii="Times New Roman" w:hAnsi="Times New Roman" w:cs="Times New Roman"/>
          <w:sz w:val="24"/>
          <w:szCs w:val="24"/>
          <w:shd w:val="clear" w:color="auto" w:fill="FFFFFF"/>
        </w:rPr>
        <w:t>10.1177/1934578X1000500916</w:t>
      </w:r>
    </w:p>
    <w:p w:rsidR="00085B26" w:rsidRPr="00D903A1" w:rsidRDefault="00085B26" w:rsidP="00085B26">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7</w:t>
      </w:r>
      <w:r w:rsidR="00462825" w:rsidRPr="00D903A1">
        <w:rPr>
          <w:rFonts w:ascii="Times New Roman" w:hAnsi="Times New Roman" w:cs="Times New Roman"/>
          <w:sz w:val="24"/>
          <w:szCs w:val="24"/>
        </w:rPr>
        <w:t xml:space="preserve">. A. Stanojković-Sebić, R. Pivić, D. Josić, Z. Dinić, A. Stanojković, </w:t>
      </w:r>
      <w:r w:rsidR="00462825" w:rsidRPr="00D903A1">
        <w:rPr>
          <w:rFonts w:ascii="Times New Roman" w:hAnsi="Times New Roman" w:cs="Times New Roman"/>
          <w:i/>
          <w:sz w:val="24"/>
          <w:szCs w:val="24"/>
        </w:rPr>
        <w:t xml:space="preserve">Tarim. </w:t>
      </w:r>
      <w:proofErr w:type="gramStart"/>
      <w:r w:rsidR="00462825" w:rsidRPr="00D903A1">
        <w:rPr>
          <w:rFonts w:ascii="Times New Roman" w:hAnsi="Times New Roman" w:cs="Times New Roman"/>
          <w:i/>
          <w:sz w:val="24"/>
          <w:szCs w:val="24"/>
        </w:rPr>
        <w:t>Bilim.</w:t>
      </w:r>
      <w:proofErr w:type="gramEnd"/>
      <w:r w:rsidR="00462825" w:rsidRPr="00D903A1">
        <w:rPr>
          <w:rFonts w:ascii="Times New Roman" w:hAnsi="Times New Roman" w:cs="Times New Roman"/>
          <w:i/>
          <w:sz w:val="24"/>
          <w:szCs w:val="24"/>
        </w:rPr>
        <w:t xml:space="preserve"> </w:t>
      </w:r>
      <w:proofErr w:type="gramStart"/>
      <w:r w:rsidR="00462825" w:rsidRPr="00D903A1">
        <w:rPr>
          <w:rFonts w:ascii="Times New Roman" w:hAnsi="Times New Roman" w:cs="Times New Roman"/>
          <w:i/>
          <w:sz w:val="24"/>
          <w:szCs w:val="24"/>
        </w:rPr>
        <w:t>Derg.</w:t>
      </w:r>
      <w:proofErr w:type="gramEnd"/>
      <w:r w:rsidR="00462825" w:rsidRPr="00D903A1">
        <w:rPr>
          <w:rFonts w:ascii="Times New Roman" w:hAnsi="Times New Roman" w:cs="Times New Roman"/>
          <w:i/>
          <w:sz w:val="24"/>
          <w:szCs w:val="24"/>
        </w:rPr>
        <w:t xml:space="preserve"> </w:t>
      </w:r>
      <w:r w:rsidR="00462825" w:rsidRPr="00D903A1">
        <w:rPr>
          <w:rFonts w:ascii="Times New Roman" w:hAnsi="Times New Roman" w:cs="Times New Roman"/>
          <w:b/>
          <w:sz w:val="24"/>
          <w:szCs w:val="24"/>
        </w:rPr>
        <w:t>2015</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21</w:t>
      </w:r>
      <w:r w:rsidR="00462825" w:rsidRPr="00D903A1">
        <w:rPr>
          <w:rFonts w:ascii="Times New Roman" w:hAnsi="Times New Roman" w:cs="Times New Roman"/>
          <w:sz w:val="24"/>
          <w:szCs w:val="24"/>
        </w:rPr>
        <w:t>, 317-325.</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10.1501/Tarimbil_0000001334</w:t>
      </w:r>
    </w:p>
    <w:p w:rsidR="00085B26" w:rsidRPr="00D903A1" w:rsidRDefault="00085B26" w:rsidP="00085B26">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 xml:space="preserve">8. WHO, Library Cataloguing in Publication Data: Quality control methods for medicinal plant materials, World Health Organization Geneva, England, </w:t>
      </w:r>
      <w:r w:rsidRPr="00D903A1">
        <w:rPr>
          <w:rFonts w:ascii="Times New Roman" w:hAnsi="Times New Roman" w:cs="Times New Roman"/>
          <w:b/>
          <w:sz w:val="24"/>
          <w:szCs w:val="24"/>
        </w:rPr>
        <w:t>1998</w:t>
      </w:r>
      <w:r w:rsidRPr="00D903A1">
        <w:rPr>
          <w:rFonts w:ascii="Times New Roman" w:hAnsi="Times New Roman" w:cs="Times New Roman"/>
          <w:sz w:val="24"/>
          <w:szCs w:val="24"/>
        </w:rPr>
        <w:t>.</w:t>
      </w:r>
    </w:p>
    <w:p w:rsidR="00085B26" w:rsidRPr="00D903A1" w:rsidRDefault="00085B26" w:rsidP="00085B26">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 xml:space="preserve">9. D. Granato, J. S. Santos, G. B. Escher, B. L. Ferreira, R. M. Maggio, </w:t>
      </w:r>
      <w:r w:rsidRPr="00D903A1">
        <w:rPr>
          <w:rFonts w:ascii="Times New Roman" w:hAnsi="Times New Roman" w:cs="Times New Roman"/>
          <w:i/>
          <w:sz w:val="24"/>
          <w:szCs w:val="24"/>
        </w:rPr>
        <w:t>Trends Food Sci. Tech.</w:t>
      </w:r>
      <w:r w:rsidRPr="00D903A1">
        <w:rPr>
          <w:rFonts w:ascii="Times New Roman" w:hAnsi="Times New Roman" w:cs="Times New Roman"/>
          <w:sz w:val="24"/>
          <w:szCs w:val="24"/>
        </w:rPr>
        <w:t xml:space="preserve"> </w:t>
      </w:r>
      <w:r w:rsidRPr="00D903A1">
        <w:rPr>
          <w:rFonts w:ascii="Times New Roman" w:hAnsi="Times New Roman" w:cs="Times New Roman"/>
          <w:b/>
          <w:sz w:val="24"/>
          <w:szCs w:val="24"/>
        </w:rPr>
        <w:t>2018</w:t>
      </w:r>
      <w:r w:rsidRPr="00D903A1">
        <w:rPr>
          <w:rFonts w:ascii="Times New Roman" w:hAnsi="Times New Roman" w:cs="Times New Roman"/>
          <w:sz w:val="24"/>
          <w:szCs w:val="24"/>
        </w:rPr>
        <w:t xml:space="preserve">, </w:t>
      </w:r>
      <w:r w:rsidRPr="00D903A1">
        <w:rPr>
          <w:rFonts w:ascii="Times New Roman" w:hAnsi="Times New Roman" w:cs="Times New Roman"/>
          <w:i/>
          <w:sz w:val="24"/>
          <w:szCs w:val="24"/>
        </w:rPr>
        <w:t>72</w:t>
      </w:r>
      <w:r w:rsidRPr="00D903A1">
        <w:rPr>
          <w:rFonts w:ascii="Times New Roman" w:hAnsi="Times New Roman" w:cs="Times New Roman"/>
          <w:sz w:val="24"/>
          <w:szCs w:val="24"/>
        </w:rPr>
        <w:t>, 83-90</w:t>
      </w:r>
      <w:r w:rsidR="004A0A4F" w:rsidRPr="00D903A1">
        <w:rPr>
          <w:rFonts w:ascii="Times New Roman" w:hAnsi="Times New Roman" w:cs="Times New Roman"/>
          <w:sz w:val="24"/>
          <w:szCs w:val="24"/>
        </w:rPr>
        <w:t xml:space="preserve">. </w:t>
      </w:r>
      <w:r w:rsidR="004A0A4F" w:rsidRPr="00D903A1">
        <w:rPr>
          <w:rFonts w:ascii="Times New Roman" w:hAnsi="Times New Roman" w:cs="Times New Roman"/>
          <w:b/>
          <w:sz w:val="24"/>
          <w:szCs w:val="24"/>
        </w:rPr>
        <w:t>DOI:</w:t>
      </w:r>
      <w:r w:rsidR="004A0A4F" w:rsidRPr="00D903A1">
        <w:rPr>
          <w:rFonts w:ascii="Times New Roman" w:hAnsi="Times New Roman" w:cs="Times New Roman"/>
          <w:sz w:val="24"/>
          <w:szCs w:val="24"/>
        </w:rPr>
        <w:t xml:space="preserve"> 10.1016/j.tifs.2017.12.006</w:t>
      </w:r>
    </w:p>
    <w:p w:rsidR="00462825" w:rsidRPr="00D903A1" w:rsidRDefault="00182BFC" w:rsidP="00462825">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1</w:t>
      </w:r>
      <w:r w:rsidR="009061FD" w:rsidRPr="00D903A1">
        <w:rPr>
          <w:rFonts w:ascii="Times New Roman" w:hAnsi="Times New Roman" w:cs="Times New Roman"/>
          <w:sz w:val="24"/>
          <w:szCs w:val="24"/>
        </w:rPr>
        <w:t>0</w:t>
      </w:r>
      <w:r w:rsidR="00462825" w:rsidRPr="00D903A1">
        <w:rPr>
          <w:rFonts w:ascii="Times New Roman" w:hAnsi="Times New Roman" w:cs="Times New Roman"/>
          <w:sz w:val="24"/>
          <w:szCs w:val="24"/>
        </w:rPr>
        <w:t xml:space="preserve">. S. Ražić; A. Onjia; S. Ðogo; L. Slavković; A. Popović, </w:t>
      </w:r>
      <w:r w:rsidR="00462825" w:rsidRPr="00D903A1">
        <w:rPr>
          <w:rFonts w:ascii="Times New Roman" w:hAnsi="Times New Roman" w:cs="Times New Roman"/>
          <w:i/>
          <w:sz w:val="24"/>
          <w:szCs w:val="24"/>
        </w:rPr>
        <w:t>Talanta</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2005</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67</w:t>
      </w:r>
      <w:r w:rsidR="00462825" w:rsidRPr="00D903A1">
        <w:rPr>
          <w:rFonts w:ascii="Times New Roman" w:hAnsi="Times New Roman" w:cs="Times New Roman"/>
          <w:sz w:val="24"/>
          <w:szCs w:val="24"/>
        </w:rPr>
        <w:t>, 233-239.</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10.1016/j.talanta.2005.03.023</w:t>
      </w:r>
    </w:p>
    <w:p w:rsidR="00462825" w:rsidRPr="00D903A1" w:rsidRDefault="009061FD" w:rsidP="00462825">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11</w:t>
      </w:r>
      <w:r w:rsidR="00462825" w:rsidRPr="00D903A1">
        <w:rPr>
          <w:rFonts w:ascii="Times New Roman" w:hAnsi="Times New Roman" w:cs="Times New Roman"/>
          <w:sz w:val="24"/>
          <w:szCs w:val="24"/>
        </w:rPr>
        <w:t xml:space="preserve">. Ž. A. Mihaljev, M. M. Živkov-Baloš, Ž. N. Ćupić, S. M. Jakšić, </w:t>
      </w:r>
      <w:r w:rsidR="00462825" w:rsidRPr="00D903A1">
        <w:rPr>
          <w:rFonts w:ascii="Times New Roman" w:hAnsi="Times New Roman" w:cs="Times New Roman"/>
          <w:i/>
          <w:sz w:val="24"/>
          <w:szCs w:val="24"/>
        </w:rPr>
        <w:t>Acta. Pol. Pharm</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2014</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71</w:t>
      </w:r>
      <w:r w:rsidR="00462825" w:rsidRPr="00D903A1">
        <w:rPr>
          <w:rFonts w:ascii="Times New Roman" w:hAnsi="Times New Roman" w:cs="Times New Roman"/>
          <w:sz w:val="24"/>
          <w:szCs w:val="24"/>
        </w:rPr>
        <w:t>, 385-391.</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10.2298/HEMIND130424029M</w:t>
      </w:r>
    </w:p>
    <w:p w:rsidR="00462825" w:rsidRPr="00D903A1" w:rsidRDefault="009061FD" w:rsidP="00462825">
      <w:pPr>
        <w:spacing w:after="0" w:line="360" w:lineRule="auto"/>
        <w:ind w:left="360"/>
        <w:jc w:val="both"/>
        <w:rPr>
          <w:rFonts w:ascii="Times New Roman" w:hAnsi="Times New Roman" w:cs="Times New Roman"/>
          <w:sz w:val="24"/>
          <w:szCs w:val="24"/>
          <w:shd w:val="clear" w:color="auto" w:fill="FFFFFF"/>
        </w:rPr>
      </w:pPr>
      <w:r w:rsidRPr="00D903A1">
        <w:rPr>
          <w:rFonts w:ascii="Times New Roman" w:hAnsi="Times New Roman" w:cs="Times New Roman"/>
          <w:sz w:val="24"/>
          <w:szCs w:val="24"/>
        </w:rPr>
        <w:lastRenderedPageBreak/>
        <w:t>12</w:t>
      </w:r>
      <w:r w:rsidR="00462825" w:rsidRPr="00D903A1">
        <w:rPr>
          <w:rFonts w:ascii="Times New Roman" w:hAnsi="Times New Roman" w:cs="Times New Roman"/>
          <w:sz w:val="24"/>
          <w:szCs w:val="24"/>
        </w:rPr>
        <w:t>. E. Altintig, H. Altundag, M. Tuzen</w:t>
      </w:r>
      <w:r w:rsidR="00462825" w:rsidRPr="00D903A1">
        <w:rPr>
          <w:rFonts w:ascii="Times New Roman" w:hAnsi="Times New Roman" w:cs="Times New Roman"/>
          <w:sz w:val="24"/>
          <w:szCs w:val="24"/>
          <w:lang w:val="sr-Latn-CS"/>
        </w:rPr>
        <w:t xml:space="preserve">, </w:t>
      </w:r>
      <w:r w:rsidR="00462825" w:rsidRPr="00D903A1">
        <w:rPr>
          <w:rStyle w:val="apple-converted-space"/>
          <w:rFonts w:ascii="Times New Roman" w:hAnsi="Times New Roman"/>
          <w:i/>
          <w:sz w:val="24"/>
          <w:szCs w:val="24"/>
          <w:shd w:val="clear" w:color="auto" w:fill="FFFFFF"/>
        </w:rPr>
        <w:t>B. Chem. Soc. Ethiopia</w:t>
      </w:r>
      <w:r w:rsidR="00462825" w:rsidRPr="00D903A1">
        <w:rPr>
          <w:rStyle w:val="apple-converted-space"/>
          <w:rFonts w:ascii="Times New Roman" w:hAnsi="Times New Roman"/>
          <w:sz w:val="24"/>
          <w:szCs w:val="24"/>
          <w:shd w:val="clear" w:color="auto" w:fill="FFFFFF"/>
          <w:lang w:val="sr-Latn-CS"/>
        </w:rPr>
        <w:t>.</w:t>
      </w:r>
      <w:r w:rsidR="00462825" w:rsidRPr="00D903A1">
        <w:rPr>
          <w:rStyle w:val="apple-converted-space"/>
          <w:rFonts w:ascii="Times New Roman" w:hAnsi="Times New Roman"/>
          <w:sz w:val="24"/>
          <w:szCs w:val="24"/>
          <w:shd w:val="clear" w:color="auto" w:fill="FFFFFF"/>
        </w:rPr>
        <w:t xml:space="preserve"> </w:t>
      </w:r>
      <w:r w:rsidR="00462825" w:rsidRPr="00D903A1">
        <w:rPr>
          <w:rStyle w:val="apple-converted-space"/>
          <w:rFonts w:ascii="Times New Roman" w:hAnsi="Times New Roman"/>
          <w:b/>
          <w:sz w:val="24"/>
          <w:szCs w:val="24"/>
          <w:shd w:val="clear" w:color="auto" w:fill="FFFFFF"/>
        </w:rPr>
        <w:t>2014</w:t>
      </w:r>
      <w:r w:rsidR="00462825" w:rsidRPr="00D903A1">
        <w:rPr>
          <w:rStyle w:val="apple-converted-space"/>
          <w:rFonts w:ascii="Times New Roman" w:hAnsi="Times New Roman"/>
          <w:sz w:val="24"/>
          <w:szCs w:val="24"/>
          <w:shd w:val="clear" w:color="auto" w:fill="FFFFFF"/>
        </w:rPr>
        <w:t xml:space="preserve">, </w:t>
      </w:r>
      <w:r w:rsidR="00462825" w:rsidRPr="00D903A1">
        <w:rPr>
          <w:rStyle w:val="apple-converted-space"/>
          <w:rFonts w:ascii="Times New Roman" w:hAnsi="Times New Roman"/>
          <w:i/>
          <w:sz w:val="24"/>
          <w:szCs w:val="24"/>
          <w:shd w:val="clear" w:color="auto" w:fill="FFFFFF"/>
        </w:rPr>
        <w:t>28</w:t>
      </w:r>
      <w:r w:rsidR="00462825" w:rsidRPr="00D903A1">
        <w:rPr>
          <w:rStyle w:val="apple-converted-space"/>
          <w:rFonts w:ascii="Times New Roman" w:hAnsi="Times New Roman"/>
          <w:sz w:val="24"/>
          <w:szCs w:val="24"/>
          <w:shd w:val="clear" w:color="auto" w:fill="FFFFFF"/>
        </w:rPr>
        <w:t>, 9-16.</w:t>
      </w:r>
      <w:r w:rsidR="004A0A4F" w:rsidRPr="00D903A1">
        <w:rPr>
          <w:rStyle w:val="apple-converted-space"/>
          <w:rFonts w:ascii="Times New Roman" w:hAnsi="Times New Roman"/>
          <w:sz w:val="24"/>
          <w:szCs w:val="24"/>
          <w:shd w:val="clear" w:color="auto" w:fill="FFFFFF"/>
        </w:rPr>
        <w:t xml:space="preserve"> </w:t>
      </w:r>
      <w:r w:rsidR="004A0A4F" w:rsidRPr="00D903A1">
        <w:rPr>
          <w:rStyle w:val="apple-converted-space"/>
          <w:rFonts w:ascii="Times New Roman" w:hAnsi="Times New Roman"/>
          <w:b/>
          <w:sz w:val="24"/>
          <w:szCs w:val="24"/>
          <w:shd w:val="clear" w:color="auto" w:fill="FFFFFF"/>
        </w:rPr>
        <w:t>DOI:</w:t>
      </w:r>
      <w:r w:rsidR="004A0A4F" w:rsidRPr="00D903A1">
        <w:rPr>
          <w:rStyle w:val="apple-converted-space"/>
          <w:rFonts w:ascii="Times New Roman" w:hAnsi="Times New Roman"/>
          <w:sz w:val="24"/>
          <w:szCs w:val="24"/>
          <w:shd w:val="clear" w:color="auto" w:fill="FFFFFF"/>
        </w:rPr>
        <w:t xml:space="preserve"> 10.4314/bcse.v28i1.2</w:t>
      </w:r>
    </w:p>
    <w:p w:rsidR="00462825" w:rsidRPr="00D903A1" w:rsidRDefault="009061FD" w:rsidP="00462825">
      <w:pPr>
        <w:pStyle w:val="CommentText"/>
        <w:spacing w:after="0" w:line="360" w:lineRule="auto"/>
        <w:ind w:left="360"/>
        <w:jc w:val="both"/>
        <w:rPr>
          <w:rFonts w:ascii="Times New Roman" w:hAnsi="Times New Roman"/>
          <w:sz w:val="24"/>
          <w:szCs w:val="24"/>
        </w:rPr>
      </w:pPr>
      <w:r w:rsidRPr="00D903A1">
        <w:rPr>
          <w:rFonts w:ascii="Times New Roman" w:hAnsi="Times New Roman"/>
          <w:sz w:val="24"/>
          <w:szCs w:val="24"/>
        </w:rPr>
        <w:t>13</w:t>
      </w:r>
      <w:r w:rsidR="00462825" w:rsidRPr="00D903A1">
        <w:rPr>
          <w:rFonts w:ascii="Times New Roman" w:hAnsi="Times New Roman"/>
          <w:sz w:val="24"/>
          <w:szCs w:val="24"/>
        </w:rPr>
        <w:t>. P</w:t>
      </w:r>
      <w:r w:rsidR="00462825" w:rsidRPr="00D903A1">
        <w:rPr>
          <w:rFonts w:ascii="Times New Roman" w:hAnsi="Times New Roman"/>
          <w:sz w:val="24"/>
          <w:szCs w:val="24"/>
          <w:lang w:val="en-US"/>
        </w:rPr>
        <w:t xml:space="preserve">. </w:t>
      </w:r>
      <w:r w:rsidR="00462825" w:rsidRPr="00D903A1">
        <w:rPr>
          <w:rFonts w:ascii="Times New Roman" w:hAnsi="Times New Roman"/>
          <w:sz w:val="24"/>
          <w:szCs w:val="24"/>
        </w:rPr>
        <w:t>L</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Fernandez-Caceres, M</w:t>
      </w:r>
      <w:r w:rsidR="00462825" w:rsidRPr="00D903A1">
        <w:rPr>
          <w:rFonts w:ascii="Times New Roman" w:hAnsi="Times New Roman"/>
          <w:sz w:val="24"/>
          <w:szCs w:val="24"/>
          <w:lang w:val="en-US"/>
        </w:rPr>
        <w:t xml:space="preserve">. </w:t>
      </w:r>
      <w:r w:rsidR="00462825" w:rsidRPr="00D903A1">
        <w:rPr>
          <w:rFonts w:ascii="Times New Roman" w:hAnsi="Times New Roman"/>
          <w:sz w:val="24"/>
          <w:szCs w:val="24"/>
        </w:rPr>
        <w:t>J</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Martın, F</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Pablos, A. G</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Gonzalez, </w:t>
      </w:r>
      <w:r w:rsidR="00462825" w:rsidRPr="00D903A1">
        <w:rPr>
          <w:rFonts w:ascii="Times New Roman" w:hAnsi="Times New Roman"/>
          <w:i/>
          <w:sz w:val="24"/>
          <w:szCs w:val="24"/>
        </w:rPr>
        <w:t>J</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Agr</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Food</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Chem</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w:t>
      </w:r>
      <w:r w:rsidR="00462825" w:rsidRPr="00D903A1">
        <w:rPr>
          <w:rFonts w:ascii="Times New Roman" w:hAnsi="Times New Roman"/>
          <w:b/>
          <w:sz w:val="24"/>
          <w:szCs w:val="24"/>
        </w:rPr>
        <w:t>2001</w:t>
      </w:r>
      <w:r w:rsidR="00462825" w:rsidRPr="00D903A1">
        <w:rPr>
          <w:rFonts w:ascii="Times New Roman" w:hAnsi="Times New Roman"/>
          <w:sz w:val="24"/>
          <w:szCs w:val="24"/>
        </w:rPr>
        <w:t xml:space="preserve">, </w:t>
      </w:r>
      <w:r w:rsidR="00462825" w:rsidRPr="00D903A1">
        <w:rPr>
          <w:rFonts w:ascii="Times New Roman" w:hAnsi="Times New Roman"/>
          <w:i/>
          <w:sz w:val="24"/>
          <w:szCs w:val="24"/>
        </w:rPr>
        <w:t>49</w:t>
      </w:r>
      <w:r w:rsidR="00462825" w:rsidRPr="00D903A1">
        <w:rPr>
          <w:rFonts w:ascii="Times New Roman" w:hAnsi="Times New Roman"/>
          <w:sz w:val="24"/>
          <w:szCs w:val="24"/>
          <w:lang w:val="en-US"/>
        </w:rPr>
        <w:t xml:space="preserve">, </w:t>
      </w:r>
      <w:r w:rsidR="00462825" w:rsidRPr="00D903A1">
        <w:rPr>
          <w:rFonts w:ascii="Times New Roman" w:hAnsi="Times New Roman"/>
          <w:sz w:val="24"/>
          <w:szCs w:val="24"/>
        </w:rPr>
        <w:t>4775-4779.</w:t>
      </w:r>
      <w:r w:rsidR="00D903A1" w:rsidRPr="00D903A1">
        <w:rPr>
          <w:rFonts w:ascii="Times New Roman" w:hAnsi="Times New Roman"/>
          <w:sz w:val="24"/>
          <w:szCs w:val="24"/>
        </w:rPr>
        <w:t xml:space="preserve"> </w:t>
      </w:r>
      <w:r w:rsidR="00D903A1" w:rsidRPr="00D903A1">
        <w:rPr>
          <w:rFonts w:ascii="Times New Roman" w:hAnsi="Times New Roman"/>
          <w:b/>
          <w:sz w:val="24"/>
          <w:szCs w:val="24"/>
        </w:rPr>
        <w:t>DOI</w:t>
      </w:r>
      <w:r w:rsidR="004A0A4F" w:rsidRPr="00D903A1">
        <w:rPr>
          <w:rFonts w:ascii="Times New Roman" w:hAnsi="Times New Roman"/>
          <w:b/>
          <w:sz w:val="24"/>
          <w:szCs w:val="24"/>
        </w:rPr>
        <w:t>:</w:t>
      </w:r>
      <w:r w:rsidR="004A0A4F" w:rsidRPr="00D903A1">
        <w:rPr>
          <w:rFonts w:ascii="Times New Roman" w:hAnsi="Times New Roman"/>
        </w:rPr>
        <w:t xml:space="preserve"> </w:t>
      </w:r>
      <w:r w:rsidR="004A0A4F" w:rsidRPr="00D903A1">
        <w:rPr>
          <w:rFonts w:ascii="Times New Roman" w:hAnsi="Times New Roman"/>
          <w:sz w:val="24"/>
          <w:szCs w:val="24"/>
        </w:rPr>
        <w:t>10.1021/jf0106143</w:t>
      </w:r>
    </w:p>
    <w:p w:rsidR="00462825" w:rsidRPr="00D903A1" w:rsidRDefault="009061FD" w:rsidP="00462825">
      <w:pPr>
        <w:autoSpaceDE w:val="0"/>
        <w:autoSpaceDN w:val="0"/>
        <w:adjustRightInd w:val="0"/>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14</w:t>
      </w:r>
      <w:r w:rsidR="00462825" w:rsidRPr="00D903A1">
        <w:rPr>
          <w:rFonts w:ascii="Times New Roman" w:hAnsi="Times New Roman" w:cs="Times New Roman"/>
          <w:sz w:val="24"/>
          <w:szCs w:val="24"/>
        </w:rPr>
        <w:t xml:space="preserve">. A. Moreda-Pineiroa, A. Fisherb, S. J. Hill, </w:t>
      </w:r>
      <w:r w:rsidR="00462825" w:rsidRPr="00D903A1">
        <w:rPr>
          <w:rFonts w:ascii="Times New Roman" w:hAnsi="Times New Roman" w:cs="Times New Roman"/>
          <w:i/>
          <w:sz w:val="24"/>
          <w:szCs w:val="24"/>
        </w:rPr>
        <w:t xml:space="preserve">J. Food Compos. </w:t>
      </w:r>
      <w:proofErr w:type="gramStart"/>
      <w:r w:rsidR="00462825" w:rsidRPr="00D903A1">
        <w:rPr>
          <w:rFonts w:ascii="Times New Roman" w:hAnsi="Times New Roman" w:cs="Times New Roman"/>
          <w:i/>
          <w:sz w:val="24"/>
          <w:szCs w:val="24"/>
        </w:rPr>
        <w:t>Anal</w:t>
      </w:r>
      <w:r w:rsidR="00462825" w:rsidRPr="00D903A1">
        <w:rPr>
          <w:rFonts w:ascii="Times New Roman" w:hAnsi="Times New Roman" w:cs="Times New Roman"/>
          <w:sz w:val="24"/>
          <w:szCs w:val="24"/>
        </w:rPr>
        <w:t>.</w:t>
      </w:r>
      <w:proofErr w:type="gramEnd"/>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2003</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16</w:t>
      </w:r>
      <w:r w:rsidR="00462825" w:rsidRPr="00D903A1">
        <w:rPr>
          <w:rFonts w:ascii="Times New Roman" w:hAnsi="Times New Roman" w:cs="Times New Roman"/>
          <w:sz w:val="24"/>
          <w:szCs w:val="24"/>
        </w:rPr>
        <w:t>, 195-211.</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10.1016/s0889-1575(02)00163-1</w:t>
      </w:r>
    </w:p>
    <w:p w:rsidR="00462825" w:rsidRPr="00D903A1" w:rsidRDefault="00462825" w:rsidP="00462825">
      <w:pPr>
        <w:autoSpaceDE w:val="0"/>
        <w:autoSpaceDN w:val="0"/>
        <w:adjustRightInd w:val="0"/>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1</w:t>
      </w:r>
      <w:r w:rsidR="009061FD" w:rsidRPr="00D903A1">
        <w:rPr>
          <w:rFonts w:ascii="Times New Roman" w:hAnsi="Times New Roman" w:cs="Times New Roman"/>
          <w:sz w:val="24"/>
          <w:szCs w:val="24"/>
        </w:rPr>
        <w:t>5</w:t>
      </w:r>
      <w:r w:rsidRPr="00D903A1">
        <w:rPr>
          <w:rFonts w:ascii="Times New Roman" w:hAnsi="Times New Roman" w:cs="Times New Roman"/>
          <w:sz w:val="24"/>
          <w:szCs w:val="24"/>
        </w:rPr>
        <w:t xml:space="preserve">. A. Lozak, K. Soltyk, P. Ostapczuk, Z. Fijalek, </w:t>
      </w:r>
      <w:proofErr w:type="gramStart"/>
      <w:r w:rsidRPr="00D903A1">
        <w:rPr>
          <w:rFonts w:ascii="Times New Roman" w:hAnsi="Times New Roman" w:cs="Times New Roman"/>
          <w:i/>
          <w:sz w:val="24"/>
          <w:szCs w:val="24"/>
        </w:rPr>
        <w:t>Sci</w:t>
      </w:r>
      <w:proofErr w:type="gramEnd"/>
      <w:r w:rsidRPr="00D903A1">
        <w:rPr>
          <w:rFonts w:ascii="Times New Roman" w:hAnsi="Times New Roman" w:cs="Times New Roman"/>
          <w:i/>
          <w:sz w:val="24"/>
          <w:szCs w:val="24"/>
        </w:rPr>
        <w:t>. Total Environ</w:t>
      </w:r>
      <w:r w:rsidRPr="00D903A1">
        <w:rPr>
          <w:rFonts w:ascii="Times New Roman" w:hAnsi="Times New Roman" w:cs="Times New Roman"/>
          <w:sz w:val="24"/>
          <w:szCs w:val="24"/>
        </w:rPr>
        <w:t xml:space="preserve">. </w:t>
      </w:r>
      <w:r w:rsidRPr="00D903A1">
        <w:rPr>
          <w:rFonts w:ascii="Times New Roman" w:hAnsi="Times New Roman" w:cs="Times New Roman"/>
          <w:b/>
          <w:sz w:val="24"/>
          <w:szCs w:val="24"/>
        </w:rPr>
        <w:t>2002</w:t>
      </w:r>
      <w:r w:rsidRPr="00D903A1">
        <w:rPr>
          <w:rFonts w:ascii="Times New Roman" w:hAnsi="Times New Roman" w:cs="Times New Roman"/>
          <w:sz w:val="24"/>
          <w:szCs w:val="24"/>
        </w:rPr>
        <w:t xml:space="preserve">, </w:t>
      </w:r>
      <w:r w:rsidRPr="00D903A1">
        <w:rPr>
          <w:rFonts w:ascii="Times New Roman" w:hAnsi="Times New Roman" w:cs="Times New Roman"/>
          <w:i/>
          <w:sz w:val="24"/>
          <w:szCs w:val="24"/>
        </w:rPr>
        <w:t>289</w:t>
      </w:r>
      <w:r w:rsidRPr="00D903A1">
        <w:rPr>
          <w:rFonts w:ascii="Times New Roman" w:hAnsi="Times New Roman" w:cs="Times New Roman"/>
          <w:sz w:val="24"/>
          <w:szCs w:val="24"/>
        </w:rPr>
        <w:t>, 33-40.</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10.1016/S0048-9697(01)01015-4</w:t>
      </w:r>
    </w:p>
    <w:p w:rsidR="00462825" w:rsidRPr="00D903A1" w:rsidRDefault="00462825" w:rsidP="00462825">
      <w:pPr>
        <w:pStyle w:val="CommentText"/>
        <w:spacing w:after="0" w:line="360" w:lineRule="auto"/>
        <w:ind w:left="360"/>
        <w:jc w:val="both"/>
        <w:rPr>
          <w:rFonts w:ascii="Times New Roman" w:hAnsi="Times New Roman"/>
          <w:sz w:val="24"/>
          <w:szCs w:val="24"/>
        </w:rPr>
      </w:pPr>
      <w:r w:rsidRPr="00D903A1">
        <w:rPr>
          <w:rFonts w:ascii="Times New Roman" w:hAnsi="Times New Roman"/>
          <w:sz w:val="24"/>
          <w:szCs w:val="24"/>
        </w:rPr>
        <w:t>1</w:t>
      </w:r>
      <w:r w:rsidR="009061FD" w:rsidRPr="00D903A1">
        <w:rPr>
          <w:rFonts w:ascii="Times New Roman" w:hAnsi="Times New Roman"/>
          <w:sz w:val="24"/>
          <w:szCs w:val="24"/>
        </w:rPr>
        <w:t>6</w:t>
      </w:r>
      <w:r w:rsidRPr="00D903A1">
        <w:rPr>
          <w:rFonts w:ascii="Times New Roman" w:hAnsi="Times New Roman"/>
          <w:sz w:val="24"/>
          <w:szCs w:val="24"/>
        </w:rPr>
        <w:t>. S</w:t>
      </w:r>
      <w:r w:rsidRPr="00D903A1">
        <w:rPr>
          <w:rFonts w:ascii="Times New Roman" w:hAnsi="Times New Roman"/>
          <w:sz w:val="24"/>
          <w:szCs w:val="24"/>
          <w:lang w:val="en-US"/>
        </w:rPr>
        <w:t>.</w:t>
      </w:r>
      <w:r w:rsidRPr="00D903A1">
        <w:rPr>
          <w:rFonts w:ascii="Times New Roman" w:hAnsi="Times New Roman"/>
          <w:sz w:val="24"/>
          <w:szCs w:val="24"/>
        </w:rPr>
        <w:t xml:space="preserve"> Ražić, V</w:t>
      </w:r>
      <w:r w:rsidRPr="00D903A1">
        <w:rPr>
          <w:rFonts w:ascii="Times New Roman" w:hAnsi="Times New Roman"/>
          <w:sz w:val="24"/>
          <w:szCs w:val="24"/>
          <w:lang w:val="en-US"/>
        </w:rPr>
        <w:t>.</w:t>
      </w:r>
      <w:r w:rsidRPr="00D903A1">
        <w:rPr>
          <w:rFonts w:ascii="Times New Roman" w:hAnsi="Times New Roman"/>
          <w:sz w:val="24"/>
          <w:szCs w:val="24"/>
        </w:rPr>
        <w:t xml:space="preserve"> Kuntić, </w:t>
      </w:r>
      <w:r w:rsidRPr="00D903A1">
        <w:rPr>
          <w:rFonts w:ascii="Times New Roman" w:hAnsi="Times New Roman"/>
          <w:i/>
          <w:sz w:val="24"/>
          <w:szCs w:val="24"/>
        </w:rPr>
        <w:t>Int. J. Food Prop</w:t>
      </w:r>
      <w:r w:rsidRPr="00D903A1">
        <w:rPr>
          <w:rFonts w:ascii="Times New Roman" w:hAnsi="Times New Roman"/>
          <w:sz w:val="24"/>
          <w:szCs w:val="24"/>
        </w:rPr>
        <w:t>.</w:t>
      </w:r>
      <w:r w:rsidRPr="00D903A1">
        <w:rPr>
          <w:rFonts w:ascii="Times New Roman" w:hAnsi="Times New Roman"/>
          <w:sz w:val="24"/>
          <w:szCs w:val="24"/>
          <w:lang w:val="en-US"/>
        </w:rPr>
        <w:t xml:space="preserve"> </w:t>
      </w:r>
      <w:r w:rsidRPr="00D903A1">
        <w:rPr>
          <w:rFonts w:ascii="Times New Roman" w:hAnsi="Times New Roman"/>
          <w:b/>
          <w:sz w:val="24"/>
          <w:szCs w:val="24"/>
        </w:rPr>
        <w:t>2013</w:t>
      </w:r>
      <w:r w:rsidRPr="00D903A1">
        <w:rPr>
          <w:rFonts w:ascii="Times New Roman" w:hAnsi="Times New Roman"/>
          <w:sz w:val="24"/>
          <w:szCs w:val="24"/>
          <w:lang w:val="en-US"/>
        </w:rPr>
        <w:t>,</w:t>
      </w:r>
      <w:r w:rsidRPr="00D903A1">
        <w:rPr>
          <w:rFonts w:ascii="Times New Roman" w:hAnsi="Times New Roman"/>
          <w:sz w:val="24"/>
          <w:szCs w:val="24"/>
        </w:rPr>
        <w:t xml:space="preserve"> </w:t>
      </w:r>
      <w:r w:rsidRPr="00D903A1">
        <w:rPr>
          <w:rFonts w:ascii="Times New Roman" w:hAnsi="Times New Roman"/>
          <w:i/>
          <w:sz w:val="24"/>
          <w:szCs w:val="24"/>
        </w:rPr>
        <w:t>16</w:t>
      </w:r>
      <w:r w:rsidRPr="00D903A1">
        <w:rPr>
          <w:rFonts w:ascii="Times New Roman" w:hAnsi="Times New Roman"/>
          <w:sz w:val="24"/>
          <w:szCs w:val="24"/>
        </w:rPr>
        <w:t>, 1-8.</w:t>
      </w:r>
      <w:r w:rsidR="00D903A1" w:rsidRPr="00D903A1">
        <w:rPr>
          <w:rFonts w:ascii="Times New Roman" w:hAnsi="Times New Roman"/>
          <w:sz w:val="24"/>
          <w:szCs w:val="24"/>
        </w:rPr>
        <w:t xml:space="preserve"> </w:t>
      </w:r>
      <w:r w:rsidR="00D903A1" w:rsidRPr="00D903A1">
        <w:rPr>
          <w:rFonts w:ascii="Times New Roman" w:hAnsi="Times New Roman"/>
          <w:b/>
          <w:sz w:val="24"/>
          <w:szCs w:val="24"/>
        </w:rPr>
        <w:t>DOI:</w:t>
      </w:r>
      <w:r w:rsidR="00D903A1" w:rsidRPr="00D903A1">
        <w:rPr>
          <w:rFonts w:ascii="Times New Roman" w:hAnsi="Times New Roman"/>
          <w:sz w:val="24"/>
          <w:szCs w:val="24"/>
        </w:rPr>
        <w:t xml:space="preserve"> 10.1080/10942912.2010.526273</w:t>
      </w:r>
    </w:p>
    <w:p w:rsidR="00462825" w:rsidRPr="00D903A1" w:rsidRDefault="009061FD" w:rsidP="00462825">
      <w:pPr>
        <w:autoSpaceDE w:val="0"/>
        <w:autoSpaceDN w:val="0"/>
        <w:adjustRightInd w:val="0"/>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17</w:t>
      </w:r>
      <w:r w:rsidR="00462825" w:rsidRPr="00D903A1">
        <w:rPr>
          <w:rFonts w:ascii="Times New Roman" w:hAnsi="Times New Roman" w:cs="Times New Roman"/>
          <w:sz w:val="24"/>
          <w:szCs w:val="24"/>
        </w:rPr>
        <w:t xml:space="preserve">. S. Basgel, S. B. Erdemoglu, </w:t>
      </w:r>
      <w:r w:rsidR="00462825" w:rsidRPr="00D903A1">
        <w:rPr>
          <w:rFonts w:ascii="Times New Roman" w:hAnsi="Times New Roman" w:cs="Times New Roman"/>
          <w:i/>
          <w:sz w:val="24"/>
          <w:szCs w:val="24"/>
        </w:rPr>
        <w:t>Sci. Total. Environ</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2006</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359</w:t>
      </w:r>
      <w:r w:rsidR="00462825" w:rsidRPr="00D903A1">
        <w:rPr>
          <w:rFonts w:ascii="Times New Roman" w:hAnsi="Times New Roman" w:cs="Times New Roman"/>
          <w:sz w:val="24"/>
          <w:szCs w:val="24"/>
        </w:rPr>
        <w:t>, 82-89.</w:t>
      </w:r>
      <w:r w:rsidR="004A0A4F" w:rsidRPr="00D903A1">
        <w:rPr>
          <w:rFonts w:ascii="Times New Roman" w:hAnsi="Times New Roman" w:cs="Times New Roman"/>
          <w:sz w:val="24"/>
          <w:szCs w:val="24"/>
        </w:rPr>
        <w:t xml:space="preserve"> </w:t>
      </w:r>
      <w:r w:rsidR="004A0A4F" w:rsidRPr="00D903A1">
        <w:rPr>
          <w:rFonts w:ascii="Times New Roman" w:hAnsi="Times New Roman" w:cs="Times New Roman"/>
          <w:b/>
          <w:sz w:val="24"/>
          <w:szCs w:val="24"/>
        </w:rPr>
        <w:t>DOI:</w:t>
      </w:r>
      <w:r w:rsidR="004A0A4F" w:rsidRPr="00D903A1">
        <w:rPr>
          <w:rFonts w:ascii="Times New Roman" w:hAnsi="Times New Roman" w:cs="Times New Roman"/>
          <w:sz w:val="24"/>
          <w:szCs w:val="24"/>
        </w:rPr>
        <w:t xml:space="preserve"> 10.1016/j.scitotenv.2005.04.016.</w:t>
      </w:r>
    </w:p>
    <w:p w:rsidR="00462825" w:rsidRPr="00D903A1" w:rsidRDefault="009061FD" w:rsidP="00462825">
      <w:pPr>
        <w:autoSpaceDE w:val="0"/>
        <w:autoSpaceDN w:val="0"/>
        <w:adjustRightInd w:val="0"/>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18</w:t>
      </w:r>
      <w:r w:rsidR="00462825" w:rsidRPr="00D903A1">
        <w:rPr>
          <w:rFonts w:ascii="Times New Roman" w:hAnsi="Times New Roman" w:cs="Times New Roman"/>
          <w:sz w:val="24"/>
          <w:szCs w:val="24"/>
        </w:rPr>
        <w:t xml:space="preserve">. M. R. Gomez, S. Cerutti, L. L. Sombra, M. F. Silva, L. D. Martinez, </w:t>
      </w:r>
      <w:r w:rsidR="00462825" w:rsidRPr="00D903A1">
        <w:rPr>
          <w:rFonts w:ascii="Times New Roman" w:hAnsi="Times New Roman" w:cs="Times New Roman"/>
          <w:i/>
          <w:sz w:val="24"/>
          <w:szCs w:val="24"/>
        </w:rPr>
        <w:t>Food Chem. Toxicol</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2007</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45</w:t>
      </w:r>
      <w:r w:rsidR="00462825" w:rsidRPr="00D903A1">
        <w:rPr>
          <w:rFonts w:ascii="Times New Roman" w:hAnsi="Times New Roman" w:cs="Times New Roman"/>
          <w:sz w:val="24"/>
          <w:szCs w:val="24"/>
        </w:rPr>
        <w:t>, 1060-1064.</w:t>
      </w:r>
      <w:r w:rsidR="004A0A4F" w:rsidRPr="00D903A1">
        <w:rPr>
          <w:rFonts w:ascii="Times New Roman" w:hAnsi="Times New Roman" w:cs="Times New Roman"/>
          <w:sz w:val="24"/>
          <w:szCs w:val="24"/>
        </w:rPr>
        <w:t xml:space="preserve"> </w:t>
      </w:r>
      <w:r w:rsidR="004A0A4F" w:rsidRPr="00D903A1">
        <w:rPr>
          <w:rFonts w:ascii="Times New Roman" w:hAnsi="Times New Roman" w:cs="Times New Roman"/>
          <w:b/>
          <w:sz w:val="24"/>
          <w:szCs w:val="24"/>
        </w:rPr>
        <w:t>DOI:</w:t>
      </w:r>
      <w:r w:rsidR="004A0A4F" w:rsidRPr="00D903A1">
        <w:rPr>
          <w:rFonts w:ascii="Times New Roman" w:hAnsi="Times New Roman" w:cs="Times New Roman"/>
          <w:sz w:val="24"/>
          <w:szCs w:val="24"/>
        </w:rPr>
        <w:t xml:space="preserve"> 10.1016/j.fct.2006.12.013</w:t>
      </w:r>
    </w:p>
    <w:p w:rsidR="00462825" w:rsidRPr="00D903A1" w:rsidRDefault="009061FD" w:rsidP="00462825">
      <w:pPr>
        <w:pStyle w:val="CommentText"/>
        <w:spacing w:after="0" w:line="360" w:lineRule="auto"/>
        <w:ind w:left="360"/>
        <w:jc w:val="both"/>
        <w:rPr>
          <w:rFonts w:ascii="Times New Roman" w:eastAsia="Time-Roman" w:hAnsi="Times New Roman"/>
          <w:sz w:val="24"/>
          <w:szCs w:val="24"/>
        </w:rPr>
      </w:pPr>
      <w:r w:rsidRPr="00D903A1">
        <w:rPr>
          <w:rFonts w:ascii="Times New Roman" w:hAnsi="Times New Roman"/>
          <w:sz w:val="24"/>
          <w:szCs w:val="24"/>
        </w:rPr>
        <w:t>19</w:t>
      </w:r>
      <w:r w:rsidR="00462825" w:rsidRPr="00D903A1">
        <w:rPr>
          <w:rFonts w:ascii="Times New Roman" w:hAnsi="Times New Roman"/>
          <w:sz w:val="24"/>
          <w:szCs w:val="24"/>
        </w:rPr>
        <w:t>. S</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Tokalioglu, </w:t>
      </w:r>
      <w:r w:rsidR="00462825" w:rsidRPr="00D903A1">
        <w:rPr>
          <w:rFonts w:ascii="Times New Roman" w:hAnsi="Times New Roman"/>
          <w:i/>
          <w:sz w:val="24"/>
          <w:szCs w:val="24"/>
        </w:rPr>
        <w:t>Food Chem</w:t>
      </w:r>
      <w:r w:rsidR="00462825" w:rsidRPr="00D903A1">
        <w:rPr>
          <w:rFonts w:ascii="Times New Roman" w:hAnsi="Times New Roman"/>
          <w:sz w:val="24"/>
          <w:szCs w:val="24"/>
        </w:rPr>
        <w:t xml:space="preserve">. </w:t>
      </w:r>
      <w:r w:rsidR="00462825" w:rsidRPr="00D903A1">
        <w:rPr>
          <w:rFonts w:ascii="Times New Roman" w:hAnsi="Times New Roman"/>
          <w:b/>
          <w:sz w:val="24"/>
          <w:szCs w:val="24"/>
        </w:rPr>
        <w:t>2012</w:t>
      </w:r>
      <w:r w:rsidR="00462825" w:rsidRPr="00D903A1">
        <w:rPr>
          <w:rFonts w:ascii="Times New Roman" w:hAnsi="Times New Roman"/>
          <w:sz w:val="24"/>
          <w:szCs w:val="24"/>
        </w:rPr>
        <w:t xml:space="preserve">, </w:t>
      </w:r>
      <w:r w:rsidR="00462825" w:rsidRPr="00D903A1">
        <w:rPr>
          <w:rFonts w:ascii="Times New Roman" w:hAnsi="Times New Roman"/>
          <w:i/>
          <w:sz w:val="24"/>
          <w:szCs w:val="24"/>
        </w:rPr>
        <w:t>134</w:t>
      </w:r>
      <w:r w:rsidR="00462825" w:rsidRPr="00D903A1">
        <w:rPr>
          <w:rFonts w:ascii="Times New Roman" w:hAnsi="Times New Roman"/>
          <w:sz w:val="24"/>
          <w:szCs w:val="24"/>
        </w:rPr>
        <w:t>, 2504-2508.</w:t>
      </w:r>
      <w:r w:rsidR="00D903A1" w:rsidRPr="00D903A1">
        <w:rPr>
          <w:rFonts w:ascii="Times New Roman" w:hAnsi="Times New Roman"/>
          <w:sz w:val="24"/>
          <w:szCs w:val="24"/>
        </w:rPr>
        <w:t xml:space="preserve"> </w:t>
      </w:r>
      <w:r w:rsidR="00D903A1" w:rsidRPr="00D903A1">
        <w:rPr>
          <w:rFonts w:ascii="Times New Roman" w:hAnsi="Times New Roman"/>
          <w:b/>
          <w:sz w:val="24"/>
          <w:szCs w:val="24"/>
        </w:rPr>
        <w:t>DOI:</w:t>
      </w:r>
      <w:r w:rsidR="00D903A1" w:rsidRPr="00D903A1">
        <w:rPr>
          <w:rFonts w:ascii="Times New Roman" w:hAnsi="Times New Roman"/>
          <w:sz w:val="24"/>
          <w:szCs w:val="24"/>
        </w:rPr>
        <w:t xml:space="preserve"> 10.1016/j.foodchem.2012.04.093</w:t>
      </w:r>
    </w:p>
    <w:p w:rsidR="00462825" w:rsidRPr="00D903A1" w:rsidRDefault="009061FD" w:rsidP="00462825">
      <w:pPr>
        <w:pStyle w:val="CommentText"/>
        <w:spacing w:after="0" w:line="360" w:lineRule="auto"/>
        <w:ind w:left="360"/>
        <w:jc w:val="both"/>
        <w:rPr>
          <w:rFonts w:ascii="Times New Roman" w:eastAsia="Time-Roman" w:hAnsi="Times New Roman"/>
          <w:sz w:val="24"/>
          <w:szCs w:val="24"/>
        </w:rPr>
      </w:pPr>
      <w:r w:rsidRPr="00D903A1">
        <w:rPr>
          <w:rFonts w:ascii="Times New Roman" w:hAnsi="Times New Roman"/>
          <w:sz w:val="24"/>
          <w:szCs w:val="24"/>
        </w:rPr>
        <w:t>20</w:t>
      </w:r>
      <w:r w:rsidR="00462825" w:rsidRPr="00D903A1">
        <w:rPr>
          <w:rFonts w:ascii="Times New Roman" w:hAnsi="Times New Roman"/>
          <w:sz w:val="24"/>
          <w:szCs w:val="24"/>
        </w:rPr>
        <w:t>. A</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G</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w:t>
      </w:r>
      <w:r w:rsidRPr="00D903A1">
        <w:rPr>
          <w:rFonts w:ascii="Times New Roman" w:hAnsi="Times New Roman"/>
          <w:sz w:val="24"/>
          <w:szCs w:val="24"/>
        </w:rPr>
        <w:t>Brudzinka-</w:t>
      </w:r>
      <w:r w:rsidR="00462825" w:rsidRPr="00D903A1">
        <w:rPr>
          <w:rFonts w:ascii="Times New Roman" w:hAnsi="Times New Roman"/>
          <w:sz w:val="24"/>
          <w:szCs w:val="24"/>
        </w:rPr>
        <w:t>Kosior, A</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Samecka-Cymerman, K</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Kolon, L</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Mroz, A</w:t>
      </w:r>
      <w:r w:rsidR="00462825" w:rsidRPr="00D903A1">
        <w:rPr>
          <w:rFonts w:ascii="Times New Roman" w:hAnsi="Times New Roman"/>
          <w:sz w:val="24"/>
          <w:szCs w:val="24"/>
          <w:lang w:val="en-US"/>
        </w:rPr>
        <w:t xml:space="preserve">. </w:t>
      </w:r>
      <w:r w:rsidR="00462825" w:rsidRPr="00D903A1">
        <w:rPr>
          <w:rFonts w:ascii="Times New Roman" w:hAnsi="Times New Roman"/>
          <w:sz w:val="24"/>
          <w:szCs w:val="24"/>
        </w:rPr>
        <w:t>J</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Kempers, </w:t>
      </w:r>
      <w:r w:rsidR="00462825" w:rsidRPr="00D903A1">
        <w:rPr>
          <w:rFonts w:ascii="Times New Roman" w:hAnsi="Times New Roman"/>
          <w:i/>
          <w:sz w:val="24"/>
          <w:szCs w:val="24"/>
        </w:rPr>
        <w:t>Ecotox</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Environ</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Safe</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w:t>
      </w:r>
      <w:r w:rsidR="00462825" w:rsidRPr="00D903A1">
        <w:rPr>
          <w:rFonts w:ascii="Times New Roman" w:hAnsi="Times New Roman"/>
          <w:b/>
          <w:sz w:val="24"/>
          <w:szCs w:val="24"/>
        </w:rPr>
        <w:t>2012</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w:t>
      </w:r>
      <w:r w:rsidR="00462825" w:rsidRPr="00D903A1">
        <w:rPr>
          <w:rFonts w:ascii="Times New Roman" w:hAnsi="Times New Roman"/>
          <w:i/>
          <w:sz w:val="24"/>
          <w:szCs w:val="24"/>
        </w:rPr>
        <w:t>80</w:t>
      </w:r>
      <w:r w:rsidR="00462825" w:rsidRPr="00D903A1">
        <w:rPr>
          <w:rFonts w:ascii="Times New Roman" w:hAnsi="Times New Roman"/>
          <w:sz w:val="24"/>
          <w:szCs w:val="24"/>
        </w:rPr>
        <w:t>, 349-354.</w:t>
      </w:r>
      <w:r w:rsidR="004A0A4F" w:rsidRPr="00D903A1">
        <w:rPr>
          <w:rFonts w:ascii="Times New Roman" w:hAnsi="Times New Roman"/>
          <w:sz w:val="24"/>
          <w:szCs w:val="24"/>
        </w:rPr>
        <w:t xml:space="preserve"> </w:t>
      </w:r>
      <w:r w:rsidR="004A0A4F" w:rsidRPr="00D903A1">
        <w:rPr>
          <w:rFonts w:ascii="Times New Roman" w:hAnsi="Times New Roman"/>
          <w:b/>
          <w:sz w:val="24"/>
          <w:szCs w:val="24"/>
        </w:rPr>
        <w:t>DOI:</w:t>
      </w:r>
      <w:r w:rsidR="004A0A4F" w:rsidRPr="00D903A1">
        <w:rPr>
          <w:rFonts w:ascii="Times New Roman" w:hAnsi="Times New Roman"/>
          <w:sz w:val="24"/>
          <w:szCs w:val="24"/>
        </w:rPr>
        <w:t xml:space="preserve"> 10.1016/j.ecoenv.2012.04.005</w:t>
      </w:r>
    </w:p>
    <w:p w:rsidR="00462825" w:rsidRPr="00D903A1" w:rsidRDefault="009061FD" w:rsidP="00462825">
      <w:pPr>
        <w:pStyle w:val="CommentText"/>
        <w:spacing w:after="0" w:line="360" w:lineRule="auto"/>
        <w:ind w:left="360"/>
        <w:jc w:val="both"/>
        <w:rPr>
          <w:rFonts w:ascii="Times New Roman" w:hAnsi="Times New Roman"/>
          <w:sz w:val="24"/>
          <w:szCs w:val="24"/>
        </w:rPr>
      </w:pPr>
      <w:r w:rsidRPr="00D903A1">
        <w:rPr>
          <w:rFonts w:ascii="Times New Roman" w:hAnsi="Times New Roman"/>
          <w:sz w:val="24"/>
          <w:szCs w:val="24"/>
        </w:rPr>
        <w:t>21</w:t>
      </w:r>
      <w:r w:rsidR="00462825" w:rsidRPr="00D903A1">
        <w:rPr>
          <w:rFonts w:ascii="Times New Roman" w:hAnsi="Times New Roman"/>
          <w:sz w:val="24"/>
          <w:szCs w:val="24"/>
        </w:rPr>
        <w:t>. B.</w:t>
      </w:r>
      <w:r w:rsidR="00182BFC" w:rsidRPr="00D903A1">
        <w:rPr>
          <w:rFonts w:ascii="Times New Roman" w:hAnsi="Times New Roman"/>
          <w:sz w:val="24"/>
          <w:szCs w:val="24"/>
        </w:rPr>
        <w:t xml:space="preserve"> </w:t>
      </w:r>
      <w:r w:rsidR="00462825" w:rsidRPr="00D903A1">
        <w:rPr>
          <w:rFonts w:ascii="Times New Roman" w:hAnsi="Times New Roman"/>
          <w:sz w:val="24"/>
          <w:szCs w:val="24"/>
        </w:rPr>
        <w:t>Dudić, T.Rakić, J.</w:t>
      </w:r>
      <w:r w:rsidR="00462825" w:rsidRPr="00D903A1">
        <w:rPr>
          <w:rFonts w:ascii="Times New Roman" w:hAnsi="Times New Roman"/>
          <w:sz w:val="24"/>
          <w:szCs w:val="24"/>
          <w:lang w:val="en-US"/>
        </w:rPr>
        <w:t xml:space="preserve"> </w:t>
      </w:r>
      <w:r w:rsidR="00462825" w:rsidRPr="00D903A1">
        <w:rPr>
          <w:rFonts w:ascii="Times New Roman" w:hAnsi="Times New Roman"/>
          <w:sz w:val="24"/>
          <w:szCs w:val="24"/>
        </w:rPr>
        <w:t>Šininžarar-Sekukulić, V.</w:t>
      </w:r>
      <w:r w:rsidR="00462825" w:rsidRPr="00D903A1">
        <w:rPr>
          <w:rFonts w:ascii="Times New Roman" w:hAnsi="Times New Roman"/>
          <w:sz w:val="24"/>
          <w:szCs w:val="24"/>
          <w:lang w:val="en-US"/>
        </w:rPr>
        <w:t xml:space="preserve"> </w:t>
      </w:r>
      <w:r w:rsidR="00462825" w:rsidRPr="00D903A1">
        <w:rPr>
          <w:rFonts w:ascii="Times New Roman" w:hAnsi="Times New Roman"/>
          <w:sz w:val="24"/>
          <w:szCs w:val="24"/>
        </w:rPr>
        <w:t>Atanackovitć, B.Stevanović</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w:t>
      </w:r>
      <w:r w:rsidR="00462825" w:rsidRPr="00D903A1">
        <w:rPr>
          <w:rFonts w:ascii="Times New Roman" w:hAnsi="Times New Roman"/>
          <w:i/>
          <w:sz w:val="24"/>
          <w:szCs w:val="24"/>
        </w:rPr>
        <w:t>Arch</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Biol</w:t>
      </w:r>
      <w:r w:rsidR="00462825" w:rsidRPr="00D903A1">
        <w:rPr>
          <w:rFonts w:ascii="Times New Roman" w:hAnsi="Times New Roman"/>
          <w:i/>
          <w:sz w:val="24"/>
          <w:szCs w:val="24"/>
          <w:lang w:val="en-US"/>
        </w:rPr>
        <w:t>.</w:t>
      </w:r>
      <w:r w:rsidR="00462825" w:rsidRPr="00D903A1">
        <w:rPr>
          <w:rFonts w:ascii="Times New Roman" w:hAnsi="Times New Roman"/>
          <w:i/>
          <w:sz w:val="24"/>
          <w:szCs w:val="24"/>
        </w:rPr>
        <w:t xml:space="preserve"> Sci</w:t>
      </w:r>
      <w:r w:rsidR="00462825" w:rsidRPr="00D903A1">
        <w:rPr>
          <w:rFonts w:ascii="Times New Roman" w:hAnsi="Times New Roman"/>
          <w:i/>
          <w:sz w:val="24"/>
          <w:szCs w:val="24"/>
          <w:lang w:val="en-US"/>
        </w:rPr>
        <w:t>.</w:t>
      </w:r>
      <w:r w:rsidR="00462825" w:rsidRPr="00D903A1">
        <w:rPr>
          <w:rFonts w:ascii="Times New Roman" w:hAnsi="Times New Roman"/>
          <w:sz w:val="24"/>
          <w:szCs w:val="24"/>
          <w:lang w:val="en-US"/>
        </w:rPr>
        <w:t xml:space="preserve"> </w:t>
      </w:r>
      <w:r w:rsidR="00462825" w:rsidRPr="00D903A1">
        <w:rPr>
          <w:rFonts w:ascii="Times New Roman" w:hAnsi="Times New Roman"/>
          <w:b/>
          <w:sz w:val="24"/>
          <w:szCs w:val="24"/>
        </w:rPr>
        <w:t>2007</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w:t>
      </w:r>
      <w:r w:rsidR="00462825" w:rsidRPr="00D903A1">
        <w:rPr>
          <w:rFonts w:ascii="Times New Roman" w:hAnsi="Times New Roman"/>
          <w:i/>
          <w:sz w:val="24"/>
          <w:szCs w:val="24"/>
        </w:rPr>
        <w:t>59</w:t>
      </w:r>
      <w:r w:rsidR="00462825" w:rsidRPr="00D903A1">
        <w:rPr>
          <w:rFonts w:ascii="Times New Roman" w:hAnsi="Times New Roman"/>
          <w:sz w:val="24"/>
          <w:szCs w:val="24"/>
        </w:rPr>
        <w:t xml:space="preserve">, 341-349. </w:t>
      </w:r>
      <w:r w:rsidR="004A0A4F" w:rsidRPr="00D903A1">
        <w:rPr>
          <w:rFonts w:ascii="Times New Roman" w:hAnsi="Times New Roman"/>
          <w:b/>
          <w:sz w:val="24"/>
          <w:szCs w:val="24"/>
        </w:rPr>
        <w:t>DOI:</w:t>
      </w:r>
      <w:r w:rsidR="004A0A4F" w:rsidRPr="00D903A1">
        <w:rPr>
          <w:rFonts w:ascii="Times New Roman" w:hAnsi="Times New Roman"/>
          <w:sz w:val="24"/>
          <w:szCs w:val="24"/>
        </w:rPr>
        <w:t xml:space="preserve"> 10.2298/ABS0704341D</w:t>
      </w:r>
    </w:p>
    <w:p w:rsidR="00462825" w:rsidRPr="00D903A1" w:rsidRDefault="009061FD" w:rsidP="00462825">
      <w:pPr>
        <w:pStyle w:val="CommentText"/>
        <w:spacing w:after="0" w:line="360" w:lineRule="auto"/>
        <w:ind w:left="360"/>
        <w:jc w:val="both"/>
        <w:rPr>
          <w:rFonts w:ascii="Times New Roman" w:hAnsi="Times New Roman"/>
          <w:sz w:val="24"/>
          <w:szCs w:val="24"/>
        </w:rPr>
      </w:pPr>
      <w:r w:rsidRPr="00D903A1">
        <w:rPr>
          <w:rFonts w:ascii="Times New Roman" w:hAnsi="Times New Roman"/>
          <w:sz w:val="24"/>
          <w:szCs w:val="24"/>
        </w:rPr>
        <w:t>22</w:t>
      </w:r>
      <w:r w:rsidR="00462825" w:rsidRPr="00D903A1">
        <w:rPr>
          <w:rFonts w:ascii="Times New Roman" w:hAnsi="Times New Roman"/>
          <w:sz w:val="24"/>
          <w:szCs w:val="24"/>
        </w:rPr>
        <w:t>. S</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Nookabkaew, N</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Rangkadilok, J</w:t>
      </w:r>
      <w:r w:rsidR="00462825" w:rsidRPr="00D903A1">
        <w:rPr>
          <w:rFonts w:ascii="Times New Roman" w:hAnsi="Times New Roman"/>
          <w:sz w:val="24"/>
          <w:szCs w:val="24"/>
          <w:lang w:val="en-US"/>
        </w:rPr>
        <w:t>.</w:t>
      </w:r>
      <w:r w:rsidR="00462825" w:rsidRPr="00D903A1">
        <w:rPr>
          <w:rFonts w:ascii="Times New Roman" w:hAnsi="Times New Roman"/>
          <w:sz w:val="24"/>
          <w:szCs w:val="24"/>
        </w:rPr>
        <w:t xml:space="preserve"> Satayavivad, </w:t>
      </w:r>
      <w:r w:rsidR="00462825" w:rsidRPr="00D903A1">
        <w:rPr>
          <w:rFonts w:ascii="Times New Roman" w:hAnsi="Times New Roman"/>
          <w:i/>
          <w:sz w:val="24"/>
          <w:szCs w:val="24"/>
        </w:rPr>
        <w:t>J. Agr. Food Chem</w:t>
      </w:r>
      <w:r w:rsidR="00462825" w:rsidRPr="00D903A1">
        <w:rPr>
          <w:rFonts w:ascii="Times New Roman" w:hAnsi="Times New Roman"/>
          <w:sz w:val="24"/>
          <w:szCs w:val="24"/>
        </w:rPr>
        <w:t xml:space="preserve">. </w:t>
      </w:r>
      <w:r w:rsidR="00462825" w:rsidRPr="00D903A1">
        <w:rPr>
          <w:rFonts w:ascii="Times New Roman" w:hAnsi="Times New Roman"/>
          <w:b/>
          <w:sz w:val="24"/>
          <w:szCs w:val="24"/>
        </w:rPr>
        <w:t>2006</w:t>
      </w:r>
      <w:r w:rsidR="00462825" w:rsidRPr="00D903A1">
        <w:rPr>
          <w:rFonts w:ascii="Times New Roman" w:hAnsi="Times New Roman"/>
          <w:sz w:val="24"/>
          <w:szCs w:val="24"/>
        </w:rPr>
        <w:t xml:space="preserve">, </w:t>
      </w:r>
      <w:r w:rsidR="00462825" w:rsidRPr="00D903A1">
        <w:rPr>
          <w:rFonts w:ascii="Times New Roman" w:hAnsi="Times New Roman"/>
          <w:i/>
          <w:sz w:val="24"/>
          <w:szCs w:val="24"/>
        </w:rPr>
        <w:t>54</w:t>
      </w:r>
      <w:r w:rsidR="00462825" w:rsidRPr="00D903A1">
        <w:rPr>
          <w:rFonts w:ascii="Times New Roman" w:hAnsi="Times New Roman"/>
          <w:sz w:val="24"/>
          <w:szCs w:val="24"/>
        </w:rPr>
        <w:t>, 6939-6944.</w:t>
      </w:r>
      <w:r w:rsidR="00D903A1" w:rsidRPr="00D903A1">
        <w:rPr>
          <w:rFonts w:ascii="Times New Roman" w:hAnsi="Times New Roman"/>
          <w:sz w:val="24"/>
          <w:szCs w:val="24"/>
        </w:rPr>
        <w:t xml:space="preserve"> </w:t>
      </w:r>
      <w:r w:rsidR="00D903A1" w:rsidRPr="00D903A1">
        <w:rPr>
          <w:rFonts w:ascii="Times New Roman" w:hAnsi="Times New Roman"/>
          <w:b/>
          <w:sz w:val="24"/>
          <w:szCs w:val="24"/>
        </w:rPr>
        <w:t>DOI:</w:t>
      </w:r>
      <w:r w:rsidR="00D903A1" w:rsidRPr="00D903A1">
        <w:rPr>
          <w:rFonts w:ascii="Times New Roman" w:hAnsi="Times New Roman"/>
          <w:sz w:val="24"/>
          <w:szCs w:val="24"/>
        </w:rPr>
        <w:t xml:space="preserve"> 10.1021/jf060571w</w:t>
      </w:r>
    </w:p>
    <w:p w:rsidR="00462825" w:rsidRPr="00D903A1" w:rsidRDefault="009061FD" w:rsidP="00462825">
      <w:pPr>
        <w:spacing w:after="0"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23</w:t>
      </w:r>
      <w:r w:rsidR="00462825" w:rsidRPr="00D903A1">
        <w:rPr>
          <w:rFonts w:ascii="Times New Roman" w:hAnsi="Times New Roman" w:cs="Times New Roman"/>
          <w:sz w:val="24"/>
          <w:szCs w:val="24"/>
        </w:rPr>
        <w:t xml:space="preserve">. P. Zornoza, S. Vázquez, E. Esteban, M. Fernández-Pascual, R. Carpena, </w:t>
      </w:r>
      <w:r w:rsidR="00D903A1" w:rsidRPr="00D903A1">
        <w:rPr>
          <w:rFonts w:ascii="Times New Roman" w:hAnsi="Times New Roman" w:cs="Times New Roman"/>
          <w:i/>
          <w:sz w:val="24"/>
          <w:szCs w:val="24"/>
        </w:rPr>
        <w:t>Plant Physio</w:t>
      </w:r>
      <w:r w:rsidR="00462825" w:rsidRPr="00D903A1">
        <w:rPr>
          <w:rFonts w:ascii="Times New Roman" w:hAnsi="Times New Roman" w:cs="Times New Roman"/>
          <w:i/>
          <w:sz w:val="24"/>
          <w:szCs w:val="24"/>
        </w:rPr>
        <w:t>l</w:t>
      </w:r>
      <w:r w:rsidR="00D903A1" w:rsidRPr="00D903A1">
        <w:rPr>
          <w:rFonts w:ascii="Times New Roman" w:hAnsi="Times New Roman" w:cs="Times New Roman"/>
          <w:i/>
          <w:sz w:val="24"/>
          <w:szCs w:val="24"/>
        </w:rPr>
        <w:t>.</w:t>
      </w:r>
      <w:r w:rsidR="00462825" w:rsidRPr="00D903A1">
        <w:rPr>
          <w:rFonts w:ascii="Times New Roman" w:hAnsi="Times New Roman" w:cs="Times New Roman"/>
          <w:i/>
          <w:sz w:val="24"/>
          <w:szCs w:val="24"/>
        </w:rPr>
        <w:t xml:space="preserve"> Bioch</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2002</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40</w:t>
      </w:r>
      <w:r w:rsidR="00462825" w:rsidRPr="00D903A1">
        <w:rPr>
          <w:rFonts w:ascii="Times New Roman" w:hAnsi="Times New Roman" w:cs="Times New Roman"/>
          <w:sz w:val="24"/>
          <w:szCs w:val="24"/>
        </w:rPr>
        <w:t>, 1003-1009.</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10.1016/S0981-9428(02)01464-X</w:t>
      </w:r>
    </w:p>
    <w:p w:rsidR="00462825" w:rsidRPr="00D903A1" w:rsidRDefault="009061FD" w:rsidP="00462825">
      <w:pPr>
        <w:autoSpaceDE w:val="0"/>
        <w:autoSpaceDN w:val="0"/>
        <w:adjustRightInd w:val="0"/>
        <w:spacing w:line="360" w:lineRule="auto"/>
        <w:ind w:left="360"/>
        <w:jc w:val="both"/>
        <w:rPr>
          <w:rFonts w:ascii="Times New Roman" w:hAnsi="Times New Roman" w:cs="Times New Roman"/>
          <w:sz w:val="24"/>
          <w:szCs w:val="24"/>
        </w:rPr>
      </w:pPr>
      <w:r w:rsidRPr="00D903A1">
        <w:rPr>
          <w:rFonts w:ascii="Times New Roman" w:hAnsi="Times New Roman" w:cs="Times New Roman"/>
          <w:sz w:val="24"/>
          <w:szCs w:val="24"/>
        </w:rPr>
        <w:t>24</w:t>
      </w:r>
      <w:r w:rsidR="00462825" w:rsidRPr="00D903A1">
        <w:rPr>
          <w:rFonts w:ascii="Times New Roman" w:hAnsi="Times New Roman" w:cs="Times New Roman"/>
          <w:sz w:val="24"/>
          <w:szCs w:val="24"/>
        </w:rPr>
        <w:t xml:space="preserve">. A. Szymczycha-Madeja, M. Welna, P. Pohl, </w:t>
      </w:r>
      <w:r w:rsidR="00462825" w:rsidRPr="00D903A1">
        <w:rPr>
          <w:rFonts w:ascii="Times New Roman" w:hAnsi="Times New Roman" w:cs="Times New Roman"/>
          <w:i/>
          <w:sz w:val="24"/>
          <w:szCs w:val="24"/>
        </w:rPr>
        <w:t>Microchem. J</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b/>
          <w:sz w:val="24"/>
          <w:szCs w:val="24"/>
        </w:rPr>
        <w:t>2015</w:t>
      </w:r>
      <w:r w:rsidR="00462825" w:rsidRPr="00D903A1">
        <w:rPr>
          <w:rFonts w:ascii="Times New Roman" w:hAnsi="Times New Roman" w:cs="Times New Roman"/>
          <w:sz w:val="24"/>
          <w:szCs w:val="24"/>
        </w:rPr>
        <w:t xml:space="preserve">, </w:t>
      </w:r>
      <w:r w:rsidR="00462825" w:rsidRPr="00D903A1">
        <w:rPr>
          <w:rFonts w:ascii="Times New Roman" w:hAnsi="Times New Roman" w:cs="Times New Roman"/>
          <w:i/>
          <w:sz w:val="24"/>
          <w:szCs w:val="24"/>
        </w:rPr>
        <w:t>121</w:t>
      </w:r>
      <w:r w:rsidR="00462825" w:rsidRPr="00D903A1">
        <w:rPr>
          <w:rFonts w:ascii="Times New Roman" w:hAnsi="Times New Roman" w:cs="Times New Roman"/>
          <w:sz w:val="24"/>
          <w:szCs w:val="24"/>
        </w:rPr>
        <w:t>, 122-129.</w:t>
      </w:r>
      <w:r w:rsidR="00D903A1" w:rsidRPr="00D903A1">
        <w:rPr>
          <w:rFonts w:ascii="Times New Roman" w:hAnsi="Times New Roman" w:cs="Times New Roman"/>
          <w:sz w:val="24"/>
          <w:szCs w:val="24"/>
        </w:rPr>
        <w:t xml:space="preserve"> </w:t>
      </w:r>
      <w:r w:rsidR="00D903A1" w:rsidRPr="00D903A1">
        <w:rPr>
          <w:rFonts w:ascii="Times New Roman" w:hAnsi="Times New Roman" w:cs="Times New Roman"/>
          <w:b/>
          <w:sz w:val="24"/>
          <w:szCs w:val="24"/>
        </w:rPr>
        <w:t>DOI:</w:t>
      </w:r>
      <w:r w:rsidR="00D903A1" w:rsidRPr="00D903A1">
        <w:rPr>
          <w:rFonts w:ascii="Times New Roman" w:hAnsi="Times New Roman" w:cs="Times New Roman"/>
          <w:sz w:val="24"/>
          <w:szCs w:val="24"/>
        </w:rPr>
        <w:t xml:space="preserve"> 10.1016/j.microc.2015.02.009</w:t>
      </w:r>
    </w:p>
    <w:sectPr w:rsidR="00462825" w:rsidRPr="00D903A1" w:rsidSect="00462825">
      <w:footerReference w:type="default" r:id="rId25"/>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B5D" w:rsidRDefault="00D33B5D">
      <w:pPr>
        <w:spacing w:after="0" w:line="240" w:lineRule="auto"/>
      </w:pPr>
      <w:r>
        <w:separator/>
      </w:r>
    </w:p>
  </w:endnote>
  <w:endnote w:type="continuationSeparator" w:id="1">
    <w:p w:rsidR="00D33B5D" w:rsidRDefault="00D33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ime-Roman">
    <w:altName w:val="MS Mincho"/>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2751"/>
      <w:docPartObj>
        <w:docPartGallery w:val="Page Numbers (Bottom of Page)"/>
        <w:docPartUnique/>
      </w:docPartObj>
    </w:sdtPr>
    <w:sdtEndPr>
      <w:rPr>
        <w:rFonts w:ascii="Times New Roman" w:hAnsi="Times New Roman" w:cs="Times New Roman"/>
        <w:sz w:val="20"/>
        <w:szCs w:val="20"/>
      </w:rPr>
    </w:sdtEndPr>
    <w:sdtContent>
      <w:p w:rsidR="00D33B5D" w:rsidRPr="00CF3996" w:rsidRDefault="00C2556F">
        <w:pPr>
          <w:pStyle w:val="Footer"/>
          <w:jc w:val="right"/>
          <w:rPr>
            <w:rFonts w:ascii="Times New Roman" w:hAnsi="Times New Roman" w:cs="Times New Roman"/>
            <w:sz w:val="20"/>
            <w:szCs w:val="20"/>
          </w:rPr>
        </w:pPr>
        <w:r w:rsidRPr="00CF3996">
          <w:rPr>
            <w:rFonts w:ascii="Times New Roman" w:hAnsi="Times New Roman" w:cs="Times New Roman"/>
            <w:sz w:val="20"/>
            <w:szCs w:val="20"/>
          </w:rPr>
          <w:fldChar w:fldCharType="begin"/>
        </w:r>
        <w:r w:rsidR="00D33B5D" w:rsidRPr="00CF3996">
          <w:rPr>
            <w:rFonts w:ascii="Times New Roman" w:hAnsi="Times New Roman" w:cs="Times New Roman"/>
            <w:sz w:val="20"/>
            <w:szCs w:val="20"/>
          </w:rPr>
          <w:instrText xml:space="preserve"> PAGE   \* MERGEFORMAT </w:instrText>
        </w:r>
        <w:r w:rsidRPr="00CF3996">
          <w:rPr>
            <w:rFonts w:ascii="Times New Roman" w:hAnsi="Times New Roman" w:cs="Times New Roman"/>
            <w:sz w:val="20"/>
            <w:szCs w:val="20"/>
          </w:rPr>
          <w:fldChar w:fldCharType="separate"/>
        </w:r>
        <w:r w:rsidR="00D955A2">
          <w:rPr>
            <w:rFonts w:ascii="Times New Roman" w:hAnsi="Times New Roman" w:cs="Times New Roman"/>
            <w:noProof/>
            <w:sz w:val="20"/>
            <w:szCs w:val="20"/>
          </w:rPr>
          <w:t>1</w:t>
        </w:r>
        <w:r w:rsidRPr="00CF3996">
          <w:rPr>
            <w:rFonts w:ascii="Times New Roman" w:hAnsi="Times New Roman" w:cs="Times New Roman"/>
            <w:sz w:val="20"/>
            <w:szCs w:val="20"/>
          </w:rPr>
          <w:fldChar w:fldCharType="end"/>
        </w:r>
      </w:p>
    </w:sdtContent>
  </w:sdt>
  <w:p w:rsidR="00D33B5D" w:rsidRDefault="00D33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B5D" w:rsidRDefault="00D33B5D" w:rsidP="00883F77">
      <w:pPr>
        <w:spacing w:after="0" w:line="240" w:lineRule="auto"/>
      </w:pPr>
      <w:r>
        <w:separator/>
      </w:r>
    </w:p>
  </w:footnote>
  <w:footnote w:type="continuationSeparator" w:id="1">
    <w:p w:rsidR="00D33B5D" w:rsidRDefault="00D33B5D" w:rsidP="00883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D158EA"/>
    <w:multiLevelType w:val="hybridMultilevel"/>
    <w:tmpl w:val="AC26A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314A47"/>
    <w:multiLevelType w:val="hybridMultilevel"/>
    <w:tmpl w:val="8EEC9C14"/>
    <w:lvl w:ilvl="0" w:tplc="F228894E">
      <w:start w:val="1"/>
      <w:numFmt w:val="bullet"/>
      <w:lvlText w:val=""/>
      <w:lvlJc w:val="left"/>
      <w:pPr>
        <w:ind w:left="720" w:hanging="360"/>
      </w:pPr>
      <w:rPr>
        <w:rFonts w:ascii="Symbol" w:hAnsi="Symbol" w:hint="default"/>
      </w:rPr>
    </w:lvl>
    <w:lvl w:ilvl="1" w:tplc="F22880FE" w:tentative="1">
      <w:start w:val="1"/>
      <w:numFmt w:val="bullet"/>
      <w:lvlText w:val="o"/>
      <w:lvlJc w:val="left"/>
      <w:pPr>
        <w:ind w:left="1440" w:hanging="360"/>
      </w:pPr>
      <w:rPr>
        <w:rFonts w:ascii="Courier New" w:hAnsi="Courier New" w:cs="Courier New" w:hint="default"/>
      </w:rPr>
    </w:lvl>
    <w:lvl w:ilvl="2" w:tplc="21B6981C" w:tentative="1">
      <w:start w:val="1"/>
      <w:numFmt w:val="bullet"/>
      <w:lvlText w:val=""/>
      <w:lvlJc w:val="left"/>
      <w:pPr>
        <w:ind w:left="2160" w:hanging="360"/>
      </w:pPr>
      <w:rPr>
        <w:rFonts w:ascii="Wingdings" w:hAnsi="Wingdings" w:hint="default"/>
      </w:rPr>
    </w:lvl>
    <w:lvl w:ilvl="3" w:tplc="04849088" w:tentative="1">
      <w:start w:val="1"/>
      <w:numFmt w:val="bullet"/>
      <w:lvlText w:val=""/>
      <w:lvlJc w:val="left"/>
      <w:pPr>
        <w:ind w:left="2880" w:hanging="360"/>
      </w:pPr>
      <w:rPr>
        <w:rFonts w:ascii="Symbol" w:hAnsi="Symbol" w:hint="default"/>
      </w:rPr>
    </w:lvl>
    <w:lvl w:ilvl="4" w:tplc="5550339E" w:tentative="1">
      <w:start w:val="1"/>
      <w:numFmt w:val="bullet"/>
      <w:lvlText w:val="o"/>
      <w:lvlJc w:val="left"/>
      <w:pPr>
        <w:ind w:left="3600" w:hanging="360"/>
      </w:pPr>
      <w:rPr>
        <w:rFonts w:ascii="Courier New" w:hAnsi="Courier New" w:cs="Courier New" w:hint="default"/>
      </w:rPr>
    </w:lvl>
    <w:lvl w:ilvl="5" w:tplc="9AE60C5A" w:tentative="1">
      <w:start w:val="1"/>
      <w:numFmt w:val="bullet"/>
      <w:lvlText w:val=""/>
      <w:lvlJc w:val="left"/>
      <w:pPr>
        <w:ind w:left="4320" w:hanging="360"/>
      </w:pPr>
      <w:rPr>
        <w:rFonts w:ascii="Wingdings" w:hAnsi="Wingdings" w:hint="default"/>
      </w:rPr>
    </w:lvl>
    <w:lvl w:ilvl="6" w:tplc="5BA40794" w:tentative="1">
      <w:start w:val="1"/>
      <w:numFmt w:val="bullet"/>
      <w:lvlText w:val=""/>
      <w:lvlJc w:val="left"/>
      <w:pPr>
        <w:ind w:left="5040" w:hanging="360"/>
      </w:pPr>
      <w:rPr>
        <w:rFonts w:ascii="Symbol" w:hAnsi="Symbol" w:hint="default"/>
      </w:rPr>
    </w:lvl>
    <w:lvl w:ilvl="7" w:tplc="2BB29C32" w:tentative="1">
      <w:start w:val="1"/>
      <w:numFmt w:val="bullet"/>
      <w:lvlText w:val="o"/>
      <w:lvlJc w:val="left"/>
      <w:pPr>
        <w:ind w:left="5760" w:hanging="360"/>
      </w:pPr>
      <w:rPr>
        <w:rFonts w:ascii="Courier New" w:hAnsi="Courier New" w:cs="Courier New" w:hint="default"/>
      </w:rPr>
    </w:lvl>
    <w:lvl w:ilvl="8" w:tplc="C382EEFA" w:tentative="1">
      <w:start w:val="1"/>
      <w:numFmt w:val="bullet"/>
      <w:lvlText w:val=""/>
      <w:lvlJc w:val="left"/>
      <w:pPr>
        <w:ind w:left="6480" w:hanging="360"/>
      </w:pPr>
      <w:rPr>
        <w:rFonts w:ascii="Wingdings" w:hAnsi="Wingdings" w:hint="default"/>
      </w:rPr>
    </w:lvl>
  </w:abstractNum>
  <w:abstractNum w:abstractNumId="3">
    <w:nsid w:val="6031103C"/>
    <w:multiLevelType w:val="hybridMultilevel"/>
    <w:tmpl w:val="C44AD6E4"/>
    <w:lvl w:ilvl="0" w:tplc="BC6AA30A">
      <w:start w:val="1"/>
      <w:numFmt w:val="bullet"/>
      <w:lvlText w:val=""/>
      <w:lvlJc w:val="left"/>
      <w:pPr>
        <w:ind w:left="720" w:hanging="360"/>
      </w:pPr>
      <w:rPr>
        <w:rFonts w:ascii="Symbol" w:hAnsi="Symbol" w:hint="default"/>
        <w:sz w:val="24"/>
      </w:rPr>
    </w:lvl>
    <w:lvl w:ilvl="1" w:tplc="20F2677A" w:tentative="1">
      <w:start w:val="1"/>
      <w:numFmt w:val="bullet"/>
      <w:lvlText w:val="o"/>
      <w:lvlJc w:val="left"/>
      <w:pPr>
        <w:ind w:left="1440" w:hanging="360"/>
      </w:pPr>
      <w:rPr>
        <w:rFonts w:ascii="Courier New" w:hAnsi="Courier New" w:hint="default"/>
      </w:rPr>
    </w:lvl>
    <w:lvl w:ilvl="2" w:tplc="1CB6F248" w:tentative="1">
      <w:start w:val="1"/>
      <w:numFmt w:val="bullet"/>
      <w:lvlText w:val=""/>
      <w:lvlJc w:val="left"/>
      <w:pPr>
        <w:ind w:left="2160" w:hanging="360"/>
      </w:pPr>
      <w:rPr>
        <w:rFonts w:ascii="Wingdings" w:hAnsi="Wingdings" w:hint="default"/>
      </w:rPr>
    </w:lvl>
    <w:lvl w:ilvl="3" w:tplc="43708944" w:tentative="1">
      <w:start w:val="1"/>
      <w:numFmt w:val="bullet"/>
      <w:lvlText w:val=""/>
      <w:lvlJc w:val="left"/>
      <w:pPr>
        <w:ind w:left="2880" w:hanging="360"/>
      </w:pPr>
      <w:rPr>
        <w:rFonts w:ascii="Symbol" w:hAnsi="Symbol" w:hint="default"/>
      </w:rPr>
    </w:lvl>
    <w:lvl w:ilvl="4" w:tplc="92E6EE28" w:tentative="1">
      <w:start w:val="1"/>
      <w:numFmt w:val="bullet"/>
      <w:lvlText w:val="o"/>
      <w:lvlJc w:val="left"/>
      <w:pPr>
        <w:ind w:left="3600" w:hanging="360"/>
      </w:pPr>
      <w:rPr>
        <w:rFonts w:ascii="Courier New" w:hAnsi="Courier New" w:hint="default"/>
      </w:rPr>
    </w:lvl>
    <w:lvl w:ilvl="5" w:tplc="3300F6C6" w:tentative="1">
      <w:start w:val="1"/>
      <w:numFmt w:val="bullet"/>
      <w:lvlText w:val=""/>
      <w:lvlJc w:val="left"/>
      <w:pPr>
        <w:ind w:left="4320" w:hanging="360"/>
      </w:pPr>
      <w:rPr>
        <w:rFonts w:ascii="Wingdings" w:hAnsi="Wingdings" w:hint="default"/>
      </w:rPr>
    </w:lvl>
    <w:lvl w:ilvl="6" w:tplc="AEAA4BA2" w:tentative="1">
      <w:start w:val="1"/>
      <w:numFmt w:val="bullet"/>
      <w:lvlText w:val=""/>
      <w:lvlJc w:val="left"/>
      <w:pPr>
        <w:ind w:left="5040" w:hanging="360"/>
      </w:pPr>
      <w:rPr>
        <w:rFonts w:ascii="Symbol" w:hAnsi="Symbol" w:hint="default"/>
      </w:rPr>
    </w:lvl>
    <w:lvl w:ilvl="7" w:tplc="EC3AEECC" w:tentative="1">
      <w:start w:val="1"/>
      <w:numFmt w:val="bullet"/>
      <w:lvlText w:val="o"/>
      <w:lvlJc w:val="left"/>
      <w:pPr>
        <w:ind w:left="5760" w:hanging="360"/>
      </w:pPr>
      <w:rPr>
        <w:rFonts w:ascii="Courier New" w:hAnsi="Courier New" w:hint="default"/>
      </w:rPr>
    </w:lvl>
    <w:lvl w:ilvl="8" w:tplc="B9D6C586" w:tentative="1">
      <w:start w:val="1"/>
      <w:numFmt w:val="bullet"/>
      <w:lvlText w:val=""/>
      <w:lvlJc w:val="left"/>
      <w:pPr>
        <w:ind w:left="6480" w:hanging="360"/>
      </w:pPr>
      <w:rPr>
        <w:rFonts w:ascii="Wingdings" w:hAnsi="Wingdings" w:hint="default"/>
      </w:rPr>
    </w:lvl>
  </w:abstractNum>
  <w:abstractNum w:abstractNumId="4">
    <w:nsid w:val="6669296C"/>
    <w:multiLevelType w:val="hybridMultilevel"/>
    <w:tmpl w:val="F2403242"/>
    <w:lvl w:ilvl="0" w:tplc="62EED0A0">
      <w:start w:val="1"/>
      <w:numFmt w:val="bullet"/>
      <w:lvlText w:val=""/>
      <w:lvlJc w:val="left"/>
      <w:pPr>
        <w:ind w:left="720" w:hanging="360"/>
      </w:pPr>
      <w:rPr>
        <w:rFonts w:ascii="Symbol" w:hAnsi="Symbol" w:hint="default"/>
      </w:rPr>
    </w:lvl>
    <w:lvl w:ilvl="1" w:tplc="387C50A6" w:tentative="1">
      <w:start w:val="1"/>
      <w:numFmt w:val="bullet"/>
      <w:lvlText w:val="o"/>
      <w:lvlJc w:val="left"/>
      <w:pPr>
        <w:ind w:left="1440" w:hanging="360"/>
      </w:pPr>
      <w:rPr>
        <w:rFonts w:ascii="Courier New" w:hAnsi="Courier New" w:cs="Courier New" w:hint="default"/>
      </w:rPr>
    </w:lvl>
    <w:lvl w:ilvl="2" w:tplc="83DE7686" w:tentative="1">
      <w:start w:val="1"/>
      <w:numFmt w:val="bullet"/>
      <w:lvlText w:val=""/>
      <w:lvlJc w:val="left"/>
      <w:pPr>
        <w:ind w:left="2160" w:hanging="360"/>
      </w:pPr>
      <w:rPr>
        <w:rFonts w:ascii="Wingdings" w:hAnsi="Wingdings" w:hint="default"/>
      </w:rPr>
    </w:lvl>
    <w:lvl w:ilvl="3" w:tplc="6CF8F96C" w:tentative="1">
      <w:start w:val="1"/>
      <w:numFmt w:val="bullet"/>
      <w:lvlText w:val=""/>
      <w:lvlJc w:val="left"/>
      <w:pPr>
        <w:ind w:left="2880" w:hanging="360"/>
      </w:pPr>
      <w:rPr>
        <w:rFonts w:ascii="Symbol" w:hAnsi="Symbol" w:hint="default"/>
      </w:rPr>
    </w:lvl>
    <w:lvl w:ilvl="4" w:tplc="46020EA4" w:tentative="1">
      <w:start w:val="1"/>
      <w:numFmt w:val="bullet"/>
      <w:lvlText w:val="o"/>
      <w:lvlJc w:val="left"/>
      <w:pPr>
        <w:ind w:left="3600" w:hanging="360"/>
      </w:pPr>
      <w:rPr>
        <w:rFonts w:ascii="Courier New" w:hAnsi="Courier New" w:cs="Courier New" w:hint="default"/>
      </w:rPr>
    </w:lvl>
    <w:lvl w:ilvl="5" w:tplc="FE62A09C" w:tentative="1">
      <w:start w:val="1"/>
      <w:numFmt w:val="bullet"/>
      <w:lvlText w:val=""/>
      <w:lvlJc w:val="left"/>
      <w:pPr>
        <w:ind w:left="4320" w:hanging="360"/>
      </w:pPr>
      <w:rPr>
        <w:rFonts w:ascii="Wingdings" w:hAnsi="Wingdings" w:hint="default"/>
      </w:rPr>
    </w:lvl>
    <w:lvl w:ilvl="6" w:tplc="25BAD900" w:tentative="1">
      <w:start w:val="1"/>
      <w:numFmt w:val="bullet"/>
      <w:lvlText w:val=""/>
      <w:lvlJc w:val="left"/>
      <w:pPr>
        <w:ind w:left="5040" w:hanging="360"/>
      </w:pPr>
      <w:rPr>
        <w:rFonts w:ascii="Symbol" w:hAnsi="Symbol" w:hint="default"/>
      </w:rPr>
    </w:lvl>
    <w:lvl w:ilvl="7" w:tplc="78720910" w:tentative="1">
      <w:start w:val="1"/>
      <w:numFmt w:val="bullet"/>
      <w:lvlText w:val="o"/>
      <w:lvlJc w:val="left"/>
      <w:pPr>
        <w:ind w:left="5760" w:hanging="360"/>
      </w:pPr>
      <w:rPr>
        <w:rFonts w:ascii="Courier New" w:hAnsi="Courier New" w:cs="Courier New" w:hint="default"/>
      </w:rPr>
    </w:lvl>
    <w:lvl w:ilvl="8" w:tplc="1988E2A4"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B60B9"/>
    <w:rsid w:val="00084E68"/>
    <w:rsid w:val="00085B26"/>
    <w:rsid w:val="000C01FE"/>
    <w:rsid w:val="000E28FC"/>
    <w:rsid w:val="000F169E"/>
    <w:rsid w:val="00131C17"/>
    <w:rsid w:val="00182BFC"/>
    <w:rsid w:val="00192ED4"/>
    <w:rsid w:val="00196338"/>
    <w:rsid w:val="001C0952"/>
    <w:rsid w:val="00200BDD"/>
    <w:rsid w:val="00225F5C"/>
    <w:rsid w:val="00260BE7"/>
    <w:rsid w:val="002D2313"/>
    <w:rsid w:val="002F085A"/>
    <w:rsid w:val="002F12A0"/>
    <w:rsid w:val="00320129"/>
    <w:rsid w:val="00372745"/>
    <w:rsid w:val="003B7B1D"/>
    <w:rsid w:val="00423D29"/>
    <w:rsid w:val="00426FC2"/>
    <w:rsid w:val="00434F7F"/>
    <w:rsid w:val="004412A3"/>
    <w:rsid w:val="00462825"/>
    <w:rsid w:val="004A0A4F"/>
    <w:rsid w:val="004D0DEA"/>
    <w:rsid w:val="004E4787"/>
    <w:rsid w:val="004F1B98"/>
    <w:rsid w:val="0051567B"/>
    <w:rsid w:val="005340C5"/>
    <w:rsid w:val="005370E1"/>
    <w:rsid w:val="005824A3"/>
    <w:rsid w:val="005A2C1F"/>
    <w:rsid w:val="005A2DE0"/>
    <w:rsid w:val="005A73F5"/>
    <w:rsid w:val="005C094E"/>
    <w:rsid w:val="005E239D"/>
    <w:rsid w:val="005E4503"/>
    <w:rsid w:val="0060085C"/>
    <w:rsid w:val="00623526"/>
    <w:rsid w:val="00636675"/>
    <w:rsid w:val="00665448"/>
    <w:rsid w:val="006D77E9"/>
    <w:rsid w:val="006D7AA0"/>
    <w:rsid w:val="0072075F"/>
    <w:rsid w:val="00736837"/>
    <w:rsid w:val="007630DE"/>
    <w:rsid w:val="00766B2C"/>
    <w:rsid w:val="00787AB5"/>
    <w:rsid w:val="007A1A9E"/>
    <w:rsid w:val="007C22AC"/>
    <w:rsid w:val="007D0D7A"/>
    <w:rsid w:val="007F266C"/>
    <w:rsid w:val="00806970"/>
    <w:rsid w:val="008419F2"/>
    <w:rsid w:val="00850BFE"/>
    <w:rsid w:val="00877708"/>
    <w:rsid w:val="00883F77"/>
    <w:rsid w:val="00890D79"/>
    <w:rsid w:val="008A6C3C"/>
    <w:rsid w:val="008A6F61"/>
    <w:rsid w:val="008D3723"/>
    <w:rsid w:val="009061FD"/>
    <w:rsid w:val="00911C5B"/>
    <w:rsid w:val="00930927"/>
    <w:rsid w:val="00946A50"/>
    <w:rsid w:val="00950830"/>
    <w:rsid w:val="00993C0E"/>
    <w:rsid w:val="009C6C00"/>
    <w:rsid w:val="009F11AB"/>
    <w:rsid w:val="00A215A7"/>
    <w:rsid w:val="00A43BE0"/>
    <w:rsid w:val="00A4638E"/>
    <w:rsid w:val="00A53441"/>
    <w:rsid w:val="00A57F90"/>
    <w:rsid w:val="00AB1686"/>
    <w:rsid w:val="00AB1D81"/>
    <w:rsid w:val="00AC4DF6"/>
    <w:rsid w:val="00B00473"/>
    <w:rsid w:val="00B17F7B"/>
    <w:rsid w:val="00B26932"/>
    <w:rsid w:val="00B33F1E"/>
    <w:rsid w:val="00B7094A"/>
    <w:rsid w:val="00B94CCD"/>
    <w:rsid w:val="00BA63B7"/>
    <w:rsid w:val="00BA7322"/>
    <w:rsid w:val="00BB2B63"/>
    <w:rsid w:val="00BB60B9"/>
    <w:rsid w:val="00BE7352"/>
    <w:rsid w:val="00C2556F"/>
    <w:rsid w:val="00C46427"/>
    <w:rsid w:val="00C7626C"/>
    <w:rsid w:val="00C762BF"/>
    <w:rsid w:val="00CC6E7F"/>
    <w:rsid w:val="00CF3996"/>
    <w:rsid w:val="00D2221D"/>
    <w:rsid w:val="00D33B5D"/>
    <w:rsid w:val="00D36EB7"/>
    <w:rsid w:val="00D903A1"/>
    <w:rsid w:val="00D955A2"/>
    <w:rsid w:val="00DD38FD"/>
    <w:rsid w:val="00DD7543"/>
    <w:rsid w:val="00E04756"/>
    <w:rsid w:val="00E07618"/>
    <w:rsid w:val="00E4568B"/>
    <w:rsid w:val="00E50CDD"/>
    <w:rsid w:val="00E82CFA"/>
    <w:rsid w:val="00E83AE4"/>
    <w:rsid w:val="00F137FB"/>
    <w:rsid w:val="00F7709F"/>
    <w:rsid w:val="00FC4F2D"/>
    <w:rsid w:val="00FC5765"/>
    <w:rsid w:val="00FE60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5">
    <w:name w:val="Style65"/>
    <w:basedOn w:val="Normal"/>
    <w:link w:val="Style65Char"/>
    <w:qFormat/>
    <w:rsid w:val="00BB60B9"/>
    <w:pPr>
      <w:spacing w:after="0" w:line="360" w:lineRule="auto"/>
      <w:jc w:val="both"/>
    </w:pPr>
    <w:rPr>
      <w:rFonts w:ascii="Times New Roman" w:eastAsia="Times New Roman" w:hAnsi="Times New Roman" w:cs="Times New Roman"/>
      <w:b/>
      <w:sz w:val="24"/>
      <w:szCs w:val="24"/>
      <w:lang w:val="sr-Latn-CS"/>
    </w:rPr>
  </w:style>
  <w:style w:type="character" w:customStyle="1" w:styleId="Style65Char">
    <w:name w:val="Style65 Char"/>
    <w:link w:val="Style65"/>
    <w:rsid w:val="00BB60B9"/>
    <w:rPr>
      <w:rFonts w:ascii="Times New Roman" w:eastAsia="Times New Roman" w:hAnsi="Times New Roman" w:cs="Times New Roman"/>
      <w:b/>
      <w:sz w:val="24"/>
      <w:szCs w:val="24"/>
      <w:lang w:val="sr-Latn-CS"/>
    </w:rPr>
  </w:style>
  <w:style w:type="character" w:customStyle="1" w:styleId="fontstyle01">
    <w:name w:val="fontstyle01"/>
    <w:rsid w:val="00BB60B9"/>
    <w:rPr>
      <w:rFonts w:ascii="Times-Roman" w:hAnsi="Times-Roman" w:hint="default"/>
      <w:b w:val="0"/>
      <w:bCs w:val="0"/>
      <w:i w:val="0"/>
      <w:iCs w:val="0"/>
      <w:color w:val="000000"/>
      <w:sz w:val="24"/>
      <w:szCs w:val="24"/>
    </w:rPr>
  </w:style>
  <w:style w:type="paragraph" w:customStyle="1" w:styleId="Style66">
    <w:name w:val="Style66"/>
    <w:basedOn w:val="Normal"/>
    <w:link w:val="Style66Char"/>
    <w:qFormat/>
    <w:rsid w:val="00BB60B9"/>
    <w:pPr>
      <w:spacing w:after="0" w:line="360" w:lineRule="auto"/>
      <w:jc w:val="both"/>
    </w:pPr>
    <w:rPr>
      <w:rFonts w:ascii="Times New Roman" w:eastAsia="Times New Roman" w:hAnsi="Times New Roman" w:cs="Times New Roman"/>
      <w:b/>
      <w:i/>
      <w:sz w:val="24"/>
      <w:szCs w:val="24"/>
      <w:lang w:val="sr-Latn-CS"/>
    </w:rPr>
  </w:style>
  <w:style w:type="character" w:customStyle="1" w:styleId="Style66Char">
    <w:name w:val="Style66 Char"/>
    <w:link w:val="Style66"/>
    <w:rsid w:val="00BB60B9"/>
    <w:rPr>
      <w:rFonts w:ascii="Times New Roman" w:eastAsia="Times New Roman" w:hAnsi="Times New Roman" w:cs="Times New Roman"/>
      <w:b/>
      <w:i/>
      <w:sz w:val="24"/>
      <w:szCs w:val="24"/>
      <w:lang w:val="sr-Latn-CS"/>
    </w:rPr>
  </w:style>
  <w:style w:type="paragraph" w:styleId="NormalWeb">
    <w:name w:val="Normal (Web)"/>
    <w:basedOn w:val="Normal"/>
    <w:uiPriority w:val="99"/>
    <w:rsid w:val="00BB60B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370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3F77"/>
    <w:pPr>
      <w:spacing w:after="200" w:line="276" w:lineRule="auto"/>
    </w:pPr>
    <w:rPr>
      <w:rFonts w:ascii="Calibri" w:eastAsia="Times New Roman" w:hAnsi="Calibri" w:cs="Times New Roman"/>
      <w:sz w:val="20"/>
      <w:szCs w:val="20"/>
      <w:lang w:val="sr-Latn-CS"/>
    </w:rPr>
  </w:style>
  <w:style w:type="character" w:customStyle="1" w:styleId="FootnoteTextChar">
    <w:name w:val="Footnote Text Char"/>
    <w:basedOn w:val="DefaultParagraphFont"/>
    <w:link w:val="FootnoteText"/>
    <w:uiPriority w:val="99"/>
    <w:semiHidden/>
    <w:rsid w:val="00883F77"/>
    <w:rPr>
      <w:rFonts w:ascii="Calibri" w:eastAsia="Times New Roman" w:hAnsi="Calibri" w:cs="Times New Roman"/>
      <w:sz w:val="20"/>
      <w:szCs w:val="20"/>
      <w:lang w:val="sr-Latn-CS"/>
    </w:rPr>
  </w:style>
  <w:style w:type="character" w:styleId="FootnoteReference">
    <w:name w:val="footnote reference"/>
    <w:uiPriority w:val="99"/>
    <w:semiHidden/>
    <w:unhideWhenUsed/>
    <w:rsid w:val="00883F77"/>
    <w:rPr>
      <w:vertAlign w:val="superscript"/>
    </w:rPr>
  </w:style>
  <w:style w:type="character" w:styleId="Hyperlink">
    <w:name w:val="Hyperlink"/>
    <w:uiPriority w:val="99"/>
    <w:unhideWhenUsed/>
    <w:rsid w:val="00883F77"/>
    <w:rPr>
      <w:color w:val="0000FF"/>
      <w:u w:val="single"/>
    </w:rPr>
  </w:style>
  <w:style w:type="paragraph" w:styleId="CommentText">
    <w:name w:val="annotation text"/>
    <w:basedOn w:val="Normal"/>
    <w:link w:val="CommentTextChar1"/>
    <w:uiPriority w:val="99"/>
    <w:rsid w:val="00911C5B"/>
    <w:pPr>
      <w:spacing w:after="200" w:line="240" w:lineRule="auto"/>
    </w:pPr>
    <w:rPr>
      <w:rFonts w:ascii="Calibri" w:eastAsia="Times New Roman" w:hAnsi="Calibri" w:cs="Times New Roman"/>
      <w:sz w:val="20"/>
      <w:szCs w:val="20"/>
      <w:lang w:val="sr-Latn-CS"/>
    </w:rPr>
  </w:style>
  <w:style w:type="character" w:customStyle="1" w:styleId="CommentTextChar">
    <w:name w:val="Comment Text Char"/>
    <w:basedOn w:val="DefaultParagraphFont"/>
    <w:uiPriority w:val="99"/>
    <w:semiHidden/>
    <w:rsid w:val="00911C5B"/>
    <w:rPr>
      <w:sz w:val="20"/>
      <w:szCs w:val="20"/>
    </w:rPr>
  </w:style>
  <w:style w:type="character" w:customStyle="1" w:styleId="CommentTextChar1">
    <w:name w:val="Comment Text Char1"/>
    <w:link w:val="CommentText"/>
    <w:uiPriority w:val="99"/>
    <w:locked/>
    <w:rsid w:val="00911C5B"/>
    <w:rPr>
      <w:rFonts w:ascii="Calibri" w:eastAsia="Times New Roman" w:hAnsi="Calibri" w:cs="Times New Roman"/>
      <w:sz w:val="20"/>
      <w:szCs w:val="20"/>
      <w:lang w:val="sr-Latn-CS"/>
    </w:rPr>
  </w:style>
  <w:style w:type="paragraph" w:styleId="ListParagraph">
    <w:name w:val="List Paragraph"/>
    <w:basedOn w:val="Normal"/>
    <w:uiPriority w:val="34"/>
    <w:qFormat/>
    <w:rsid w:val="00911C5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rsid w:val="00911C5B"/>
    <w:rPr>
      <w:rFonts w:cs="Times New Roman"/>
    </w:rPr>
  </w:style>
  <w:style w:type="character" w:styleId="CommentReference">
    <w:name w:val="annotation reference"/>
    <w:uiPriority w:val="99"/>
    <w:semiHidden/>
    <w:rsid w:val="002D2313"/>
    <w:rPr>
      <w:sz w:val="16"/>
    </w:rPr>
  </w:style>
  <w:style w:type="paragraph" w:styleId="BalloonText">
    <w:name w:val="Balloon Text"/>
    <w:basedOn w:val="Normal"/>
    <w:link w:val="BalloonTextChar"/>
    <w:uiPriority w:val="99"/>
    <w:semiHidden/>
    <w:unhideWhenUsed/>
    <w:rsid w:val="002D2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13"/>
    <w:rPr>
      <w:rFonts w:ascii="Tahoma" w:hAnsi="Tahoma" w:cs="Tahoma"/>
      <w:sz w:val="16"/>
      <w:szCs w:val="16"/>
    </w:rPr>
  </w:style>
  <w:style w:type="character" w:styleId="FollowedHyperlink">
    <w:name w:val="FollowedHyperlink"/>
    <w:basedOn w:val="DefaultParagraphFont"/>
    <w:uiPriority w:val="99"/>
    <w:semiHidden/>
    <w:unhideWhenUsed/>
    <w:rsid w:val="005824A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C4F2D"/>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FC4F2D"/>
    <w:rPr>
      <w:rFonts w:ascii="Calibri" w:eastAsia="Times New Roman" w:hAnsi="Calibri" w:cs="Times New Roman"/>
      <w:b/>
      <w:bCs/>
      <w:sz w:val="20"/>
      <w:szCs w:val="20"/>
      <w:lang w:val="sr-Latn-CS"/>
    </w:rPr>
  </w:style>
  <w:style w:type="paragraph" w:styleId="Header">
    <w:name w:val="header"/>
    <w:basedOn w:val="Normal"/>
    <w:link w:val="HeaderChar"/>
    <w:uiPriority w:val="99"/>
    <w:semiHidden/>
    <w:unhideWhenUsed/>
    <w:rsid w:val="00CF39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3996"/>
  </w:style>
  <w:style w:type="paragraph" w:styleId="Footer">
    <w:name w:val="footer"/>
    <w:basedOn w:val="Normal"/>
    <w:link w:val="FooterChar"/>
    <w:uiPriority w:val="99"/>
    <w:unhideWhenUsed/>
    <w:rsid w:val="00CF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996"/>
  </w:style>
  <w:style w:type="paragraph" w:customStyle="1" w:styleId="MDPI71References">
    <w:name w:val="MDPI_7.1_References"/>
    <w:basedOn w:val="Normal"/>
    <w:qFormat/>
    <w:rsid w:val="00462825"/>
    <w:pPr>
      <w:numPr>
        <w:numId w:val="5"/>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character" w:styleId="LineNumber">
    <w:name w:val="line number"/>
    <w:basedOn w:val="DefaultParagraphFont"/>
    <w:uiPriority w:val="99"/>
    <w:semiHidden/>
    <w:unhideWhenUsed/>
    <w:rsid w:val="00462825"/>
  </w:style>
</w:styles>
</file>

<file path=word/webSettings.xml><?xml version="1.0" encoding="utf-8"?>
<w:webSettings xmlns:r="http://schemas.openxmlformats.org/officeDocument/2006/relationships" xmlns:w="http://schemas.openxmlformats.org/wordprocessingml/2006/main">
  <w:divs>
    <w:div w:id="17592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fertico@gmail.com" TargetMode="Externa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2478/s11535-012-0094-4"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jmaterenvironsci.com/Document/vol2/13-JMES-52-2010-Emelouane.pdf" TargetMode="External"/><Relationship Id="rId10" Type="http://schemas.openxmlformats.org/officeDocument/2006/relationships/image" Target="media/image2.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hyperlink" Target="https://academicjournals.org/article/article1380713863_Soetan%20et%20al.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74B66-6046-4517-9BF5-5792400B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Stankov-Jovanović</dc:creator>
  <cp:lastModifiedBy>Vladislava</cp:lastModifiedBy>
  <cp:revision>25</cp:revision>
  <dcterms:created xsi:type="dcterms:W3CDTF">2020-12-14T11:37:00Z</dcterms:created>
  <dcterms:modified xsi:type="dcterms:W3CDTF">2021-02-17T08:06:00Z</dcterms:modified>
</cp:coreProperties>
</file>