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2D5" w:rsidRPr="00F5692A" w:rsidRDefault="007D3A36">
      <w:pPr>
        <w:rPr>
          <w:b/>
          <w:lang w:val="en-US"/>
        </w:rPr>
      </w:pPr>
      <w:r w:rsidRPr="00F5692A">
        <w:rPr>
          <w:b/>
          <w:lang w:val="en-US"/>
        </w:rPr>
        <w:t>Statement of novelty</w:t>
      </w:r>
    </w:p>
    <w:p w:rsidR="00FF7AB7" w:rsidRPr="00FF7AB7" w:rsidRDefault="00BC21DC" w:rsidP="00BC21DC">
      <w:pPr>
        <w:rPr>
          <w:lang w:val="en-US"/>
        </w:rPr>
      </w:pPr>
      <w:bookmarkStart w:id="0" w:name="_GoBack"/>
      <w:r>
        <w:rPr>
          <w:lang w:val="en-US"/>
        </w:rPr>
        <w:t xml:space="preserve">Next generation technologies of nucleic acid sequencing are </w:t>
      </w:r>
      <w:r w:rsidRPr="00BC21DC">
        <w:rPr>
          <w:lang w:val="en-US"/>
        </w:rPr>
        <w:t xml:space="preserve">indispensable </w:t>
      </w:r>
      <w:r>
        <w:rPr>
          <w:lang w:val="en-US"/>
        </w:rPr>
        <w:t xml:space="preserve">tools of molecular-genetic laboratories, both in research and clinical practice. </w:t>
      </w:r>
      <w:r w:rsidR="00FF7AB7">
        <w:rPr>
          <w:lang w:val="en-US"/>
        </w:rPr>
        <w:t xml:space="preserve">However, </w:t>
      </w:r>
      <w:r w:rsidR="00067E5F">
        <w:rPr>
          <w:lang w:val="en-US"/>
        </w:rPr>
        <w:t xml:space="preserve">considerable knowledge </w:t>
      </w:r>
      <w:r w:rsidR="00067E5F">
        <w:rPr>
          <w:lang w:val="en-US"/>
        </w:rPr>
        <w:t>lying behind the sequencing approaches</w:t>
      </w:r>
      <w:r w:rsidR="00067E5F">
        <w:rPr>
          <w:lang w:val="en-US"/>
        </w:rPr>
        <w:t xml:space="preserve"> is essential in order</w:t>
      </w:r>
      <w:r w:rsidR="00FF7AB7">
        <w:rPr>
          <w:lang w:val="en-US"/>
        </w:rPr>
        <w:t xml:space="preserve"> to decide which technology to use</w:t>
      </w:r>
      <w:r w:rsidR="00067E5F">
        <w:rPr>
          <w:lang w:val="en-US"/>
        </w:rPr>
        <w:t xml:space="preserve"> </w:t>
      </w:r>
      <w:r w:rsidR="00EE08E0">
        <w:rPr>
          <w:lang w:val="en-US"/>
        </w:rPr>
        <w:t>to address</w:t>
      </w:r>
      <w:r w:rsidR="00067E5F">
        <w:rPr>
          <w:lang w:val="en-US"/>
        </w:rPr>
        <w:t xml:space="preserve"> particular scientific question</w:t>
      </w:r>
      <w:r w:rsidR="00FF7AB7">
        <w:rPr>
          <w:lang w:val="en-US"/>
        </w:rPr>
        <w:t xml:space="preserve">. Main concerns </w:t>
      </w:r>
      <w:r w:rsidR="00067E5F">
        <w:rPr>
          <w:lang w:val="en-US"/>
        </w:rPr>
        <w:t xml:space="preserve">taken into consideration </w:t>
      </w:r>
      <w:r w:rsidR="00FF7AB7">
        <w:rPr>
          <w:lang w:val="en-US"/>
        </w:rPr>
        <w:t xml:space="preserve">should be type of nucleic acid, number of samples, depth of analysis, </w:t>
      </w:r>
      <w:r>
        <w:rPr>
          <w:lang w:val="en-US"/>
        </w:rPr>
        <w:t xml:space="preserve">whole genome or </w:t>
      </w:r>
      <w:r w:rsidR="00FF7AB7">
        <w:rPr>
          <w:lang w:val="en-US"/>
        </w:rPr>
        <w:t xml:space="preserve">target </w:t>
      </w:r>
      <w:r>
        <w:rPr>
          <w:lang w:val="en-US"/>
        </w:rPr>
        <w:t>gene approach</w:t>
      </w:r>
      <w:r w:rsidR="00FF7AB7">
        <w:rPr>
          <w:lang w:val="en-US"/>
        </w:rPr>
        <w:t>,</w:t>
      </w:r>
      <w:r w:rsidR="000C24DB">
        <w:rPr>
          <w:lang w:val="en-US"/>
        </w:rPr>
        <w:t xml:space="preserve"> type of structural variations being interrogated,</w:t>
      </w:r>
      <w:r w:rsidR="00FF7AB7">
        <w:rPr>
          <w:lang w:val="en-US"/>
        </w:rPr>
        <w:t xml:space="preserve"> </w:t>
      </w:r>
      <w:r w:rsidR="000C24DB">
        <w:rPr>
          <w:lang w:val="en-US"/>
        </w:rPr>
        <w:t xml:space="preserve">access to bioinformatics analysis, </w:t>
      </w:r>
      <w:r w:rsidR="00FF7AB7">
        <w:rPr>
          <w:lang w:val="en-US"/>
        </w:rPr>
        <w:t>and nevertheless the available resources. C</w:t>
      </w:r>
      <w:r w:rsidR="00FF7AB7" w:rsidRPr="00FF7AB7">
        <w:rPr>
          <w:lang w:val="en-US"/>
        </w:rPr>
        <w:t>urrently</w:t>
      </w:r>
      <w:r w:rsidR="00FF7AB7">
        <w:rPr>
          <w:lang w:val="en-US"/>
        </w:rPr>
        <w:t>,</w:t>
      </w:r>
      <w:r w:rsidR="00FF7AB7" w:rsidRPr="00FF7AB7">
        <w:rPr>
          <w:lang w:val="en-US"/>
        </w:rPr>
        <w:t xml:space="preserve"> main NGS companies on the market are Illumina, Ion Torrent, B</w:t>
      </w:r>
      <w:r w:rsidR="00FF7AB7">
        <w:rPr>
          <w:lang w:val="en-US"/>
        </w:rPr>
        <w:t>eijing Genomics Institute</w:t>
      </w:r>
      <w:r w:rsidR="00175F50">
        <w:rPr>
          <w:lang w:val="en-US"/>
        </w:rPr>
        <w:t>,</w:t>
      </w:r>
      <w:r w:rsidR="00175F50" w:rsidRPr="00175F50">
        <w:rPr>
          <w:lang w:val="en-US"/>
        </w:rPr>
        <w:t xml:space="preserve"> </w:t>
      </w:r>
      <w:r w:rsidR="00175F50" w:rsidRPr="00FF7AB7">
        <w:rPr>
          <w:lang w:val="en-US"/>
        </w:rPr>
        <w:t>and</w:t>
      </w:r>
      <w:r w:rsidR="00175F50">
        <w:rPr>
          <w:lang w:val="en-US"/>
        </w:rPr>
        <w:t xml:space="preserve"> </w:t>
      </w:r>
      <w:r w:rsidR="00175F50" w:rsidRPr="00175F50">
        <w:rPr>
          <w:lang w:val="en-US"/>
        </w:rPr>
        <w:t xml:space="preserve">Oxford </w:t>
      </w:r>
      <w:proofErr w:type="spellStart"/>
      <w:r w:rsidR="00175F50" w:rsidRPr="00175F50">
        <w:rPr>
          <w:lang w:val="en-US"/>
        </w:rPr>
        <w:t>Nanopore</w:t>
      </w:r>
      <w:proofErr w:type="spellEnd"/>
      <w:r w:rsidR="00175F50" w:rsidRPr="00175F50">
        <w:rPr>
          <w:lang w:val="en-US"/>
        </w:rPr>
        <w:t xml:space="preserve"> Technologies</w:t>
      </w:r>
      <w:r w:rsidR="00FF7AB7">
        <w:rPr>
          <w:lang w:val="en-US"/>
        </w:rPr>
        <w:t>.</w:t>
      </w:r>
      <w:bookmarkEnd w:id="0"/>
    </w:p>
    <w:sectPr w:rsidR="00FF7AB7" w:rsidRPr="00FF7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A36"/>
    <w:rsid w:val="00067E5F"/>
    <w:rsid w:val="000C24DB"/>
    <w:rsid w:val="00175F50"/>
    <w:rsid w:val="001852D5"/>
    <w:rsid w:val="007D3A36"/>
    <w:rsid w:val="00BC21DC"/>
    <w:rsid w:val="00CF02F6"/>
    <w:rsid w:val="00EE08E0"/>
    <w:rsid w:val="00F5692A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0A0A"/>
  <w15:chartTrackingRefBased/>
  <w15:docId w15:val="{F741C293-798C-40C4-9BD1-054F40D7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Videtic Paska</dc:creator>
  <cp:keywords/>
  <dc:description/>
  <cp:lastModifiedBy>Alja Videtic Paska</cp:lastModifiedBy>
  <cp:revision>7</cp:revision>
  <dcterms:created xsi:type="dcterms:W3CDTF">2021-01-21T11:39:00Z</dcterms:created>
  <dcterms:modified xsi:type="dcterms:W3CDTF">2021-01-26T13:04:00Z</dcterms:modified>
</cp:coreProperties>
</file>