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49" w:rsidRDefault="005D777F" w:rsidP="005D7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77F">
        <w:rPr>
          <w:rFonts w:ascii="Times New Roman" w:hAnsi="Times New Roman" w:cs="Times New Roman"/>
          <w:sz w:val="24"/>
          <w:szCs w:val="24"/>
        </w:rPr>
        <w:t>List of Suggested Reviewers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77F" w:rsidRDefault="005D777F" w:rsidP="005D7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77F" w:rsidRPr="005D777F" w:rsidRDefault="005D777F" w:rsidP="005D77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777F">
        <w:rPr>
          <w:rFonts w:ascii="Times New Roman" w:hAnsi="Times New Roman" w:cs="Times New Roman"/>
          <w:b/>
          <w:sz w:val="24"/>
          <w:szCs w:val="24"/>
        </w:rPr>
        <w:t>Prof. Abid Hussain Banday, Ph.D</w:t>
      </w:r>
    </w:p>
    <w:p w:rsidR="005D777F" w:rsidRDefault="0058442B" w:rsidP="005D777F">
      <w:r w:rsidRPr="0058442B">
        <w:rPr>
          <w:rFonts w:ascii="Times New Roman" w:hAnsi="Times New Roman" w:cs="Times New Roman"/>
          <w:sz w:val="24"/>
          <w:szCs w:val="24"/>
        </w:rPr>
        <w:t>Department of Chemistry and Biochemistry, The University of Arizona, Tucson, AZ 85721, USA.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7F">
        <w:rPr>
          <w:rFonts w:ascii="Times New Roman" w:hAnsi="Times New Roman" w:cs="Times New Roman"/>
          <w:sz w:val="24"/>
          <w:szCs w:val="24"/>
        </w:rPr>
        <w:t>Email:</w:t>
      </w:r>
      <w:r w:rsidR="005D777F" w:rsidRPr="005D777F">
        <w:t xml:space="preserve"> </w:t>
      </w:r>
      <w:hyperlink r:id="rId5" w:history="1">
        <w:r w:rsidR="005D777F" w:rsidRPr="00F32A19">
          <w:rPr>
            <w:rStyle w:val="Hyperlink"/>
            <w:rFonts w:ascii="Times New Roman" w:hAnsi="Times New Roman" w:cs="Times New Roman"/>
            <w:sz w:val="24"/>
            <w:szCs w:val="24"/>
          </w:rPr>
          <w:t>abidrrl@gmail.com</w:t>
        </w:r>
      </w:hyperlink>
      <w:r>
        <w:t>.</w:t>
      </w:r>
    </w:p>
    <w:p w:rsidR="0058442B" w:rsidRDefault="0058442B" w:rsidP="005D777F">
      <w:pPr>
        <w:rPr>
          <w:rFonts w:ascii="Times New Roman" w:hAnsi="Times New Roman" w:cs="Times New Roman"/>
          <w:b/>
        </w:rPr>
      </w:pPr>
      <w:r w:rsidRPr="0058442B">
        <w:rPr>
          <w:rFonts w:ascii="Times New Roman" w:hAnsi="Times New Roman" w:cs="Times New Roman"/>
          <w:b/>
        </w:rPr>
        <w:t>Field of Expertise: Synthetic Organic Chemistry</w:t>
      </w:r>
      <w:r w:rsidR="00AF229B">
        <w:rPr>
          <w:rFonts w:ascii="Times New Roman" w:hAnsi="Times New Roman" w:cs="Times New Roman"/>
          <w:b/>
        </w:rPr>
        <w:t>, Medicinal Chemistry.</w:t>
      </w:r>
    </w:p>
    <w:p w:rsidR="0058442B" w:rsidRDefault="0048677C" w:rsidP="005D77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Conflict of interest: None.</w:t>
      </w:r>
    </w:p>
    <w:p w:rsidR="0058442B" w:rsidRDefault="00CE2A9F" w:rsidP="0058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58442B">
        <w:rPr>
          <w:rFonts w:ascii="Times New Roman" w:hAnsi="Times New Roman" w:cs="Times New Roman"/>
          <w:b/>
        </w:rPr>
        <w:t xml:space="preserve">eferences: </w:t>
      </w:r>
      <w:r>
        <w:rPr>
          <w:rFonts w:ascii="Times New Roman" w:hAnsi="Times New Roman" w:cs="Times New Roman"/>
          <w:b/>
        </w:rPr>
        <w:t xml:space="preserve">     </w:t>
      </w:r>
      <w:r w:rsidR="0058442B" w:rsidRPr="0058442B">
        <w:rPr>
          <w:rFonts w:ascii="Times New Roman" w:hAnsi="Times New Roman" w:cs="Times New Roman"/>
        </w:rPr>
        <w:t xml:space="preserve">1. Development of N-Acetylated Dipalmitoyl- S-Glyceryl Cysteine Analogs as </w:t>
      </w:r>
      <w:r w:rsidR="0058442B" w:rsidRPr="0058442B">
        <w:rPr>
          <w:rFonts w:ascii="Times New Roman" w:hAnsi="Times New Roman" w:cs="Times New Roman"/>
        </w:rPr>
        <w:tab/>
      </w:r>
      <w:r w:rsidR="0058442B" w:rsidRPr="0058442B">
        <w:rPr>
          <w:rFonts w:ascii="Times New Roman" w:hAnsi="Times New Roman" w:cs="Times New Roman"/>
        </w:rPr>
        <w:tab/>
      </w:r>
      <w:r w:rsidR="0058442B" w:rsidRPr="0058442B">
        <w:rPr>
          <w:rFonts w:ascii="Times New Roman" w:hAnsi="Times New Roman" w:cs="Times New Roman"/>
        </w:rPr>
        <w:tab/>
        <w:t xml:space="preserve">    </w:t>
      </w:r>
      <w:r w:rsidR="0058442B">
        <w:rPr>
          <w:rFonts w:ascii="Times New Roman" w:hAnsi="Times New Roman" w:cs="Times New Roman"/>
        </w:rPr>
        <w:tab/>
        <w:t xml:space="preserve">      </w:t>
      </w:r>
      <w:r w:rsidR="0058442B" w:rsidRPr="0058442B">
        <w:rPr>
          <w:rFonts w:ascii="Times New Roman" w:hAnsi="Times New Roman" w:cs="Times New Roman"/>
        </w:rPr>
        <w:t>Efficient TLR2/TLR6 Agonists</w:t>
      </w:r>
      <w:r w:rsidR="0058442B">
        <w:rPr>
          <w:rFonts w:ascii="Times New Roman" w:hAnsi="Times New Roman" w:cs="Times New Roman"/>
        </w:rPr>
        <w:t>,</w:t>
      </w:r>
      <w:r w:rsidR="0058442B" w:rsidRPr="0058442B">
        <w:t xml:space="preserve"> </w:t>
      </w:r>
      <w:r w:rsidR="0058442B" w:rsidRPr="0058442B">
        <w:rPr>
          <w:rFonts w:ascii="Times New Roman" w:hAnsi="Times New Roman" w:cs="Times New Roman"/>
          <w:i/>
        </w:rPr>
        <w:t>Molecules</w:t>
      </w:r>
      <w:r w:rsidR="0058442B">
        <w:rPr>
          <w:rFonts w:ascii="Times New Roman" w:hAnsi="Times New Roman" w:cs="Times New Roman"/>
        </w:rPr>
        <w:t xml:space="preserve">, </w:t>
      </w:r>
      <w:r w:rsidR="0058442B" w:rsidRPr="0058442B">
        <w:rPr>
          <w:rFonts w:ascii="Times New Roman" w:hAnsi="Times New Roman" w:cs="Times New Roman"/>
          <w:b/>
        </w:rPr>
        <w:t>2019</w:t>
      </w:r>
      <w:r w:rsidR="0058442B" w:rsidRPr="0058442B">
        <w:rPr>
          <w:rFonts w:ascii="Times New Roman" w:hAnsi="Times New Roman" w:cs="Times New Roman"/>
        </w:rPr>
        <w:t xml:space="preserve"> Sep 27;24(19):3512. </w:t>
      </w:r>
      <w:r w:rsidR="0058442B">
        <w:rPr>
          <w:rFonts w:ascii="Times New Roman" w:hAnsi="Times New Roman" w:cs="Times New Roman"/>
        </w:rPr>
        <w:t>DOI</w:t>
      </w:r>
      <w:r w:rsidR="0058442B" w:rsidRPr="0058442B">
        <w:rPr>
          <w:rFonts w:ascii="Times New Roman" w:hAnsi="Times New Roman" w:cs="Times New Roman"/>
        </w:rPr>
        <w:t xml:space="preserve">: </w:t>
      </w:r>
      <w:r w:rsidR="0058442B">
        <w:rPr>
          <w:rFonts w:ascii="Times New Roman" w:hAnsi="Times New Roman" w:cs="Times New Roman"/>
        </w:rPr>
        <w:tab/>
      </w:r>
      <w:r w:rsidR="0058442B">
        <w:rPr>
          <w:rFonts w:ascii="Times New Roman" w:hAnsi="Times New Roman" w:cs="Times New Roman"/>
        </w:rPr>
        <w:tab/>
      </w:r>
      <w:r w:rsidR="0058442B">
        <w:rPr>
          <w:rFonts w:ascii="Times New Roman" w:hAnsi="Times New Roman" w:cs="Times New Roman"/>
        </w:rPr>
        <w:tab/>
      </w:r>
      <w:r w:rsidR="0058442B">
        <w:rPr>
          <w:rFonts w:ascii="Times New Roman" w:hAnsi="Times New Roman" w:cs="Times New Roman"/>
        </w:rPr>
        <w:tab/>
        <w:t xml:space="preserve">    </w:t>
      </w:r>
      <w:r w:rsidR="0058442B" w:rsidRPr="0058442B">
        <w:rPr>
          <w:rFonts w:ascii="Times New Roman" w:hAnsi="Times New Roman" w:cs="Times New Roman"/>
        </w:rPr>
        <w:t>10.3390/molecules24193512.</w:t>
      </w:r>
    </w:p>
    <w:p w:rsidR="0048677C" w:rsidRDefault="0048677C" w:rsidP="0058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2.</w:t>
      </w:r>
      <w:r w:rsidRPr="0048677C">
        <w:t xml:space="preserve"> </w:t>
      </w:r>
      <w:r w:rsidRPr="0048677C">
        <w:rPr>
          <w:rFonts w:ascii="Times New Roman" w:hAnsi="Times New Roman" w:cs="Times New Roman"/>
        </w:rPr>
        <w:t xml:space="preserve">Synthesis, Aromatase Inhibitory, Antiproliferative and Molecular Modeling Studies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48677C">
        <w:rPr>
          <w:rFonts w:ascii="Times New Roman" w:hAnsi="Times New Roman" w:cs="Times New Roman"/>
        </w:rPr>
        <w:t>of Functionally Diverse D-Ring Pregnenolone Pyrazoles</w:t>
      </w:r>
      <w:r>
        <w:rPr>
          <w:rFonts w:ascii="Times New Roman" w:hAnsi="Times New Roman" w:cs="Times New Roman"/>
        </w:rPr>
        <w:t>,</w:t>
      </w:r>
      <w:r w:rsidRPr="0048677C">
        <w:rPr>
          <w:rFonts w:ascii="Helvetica" w:hAnsi="Helvetica"/>
          <w:b/>
          <w:bCs/>
          <w:color w:val="494949"/>
          <w:sz w:val="21"/>
        </w:rPr>
        <w:t xml:space="preserve"> </w:t>
      </w:r>
      <w:r w:rsidRPr="0048677C">
        <w:rPr>
          <w:rFonts w:ascii="Times New Roman" w:hAnsi="Times New Roman" w:cs="Times New Roman"/>
          <w:b/>
          <w:bCs/>
        </w:rPr>
        <w:t xml:space="preserve">Anti-cancer Agents in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Pr="0048677C">
        <w:rPr>
          <w:rFonts w:ascii="Times New Roman" w:hAnsi="Times New Roman" w:cs="Times New Roman"/>
          <w:b/>
          <w:bCs/>
        </w:rPr>
        <w:t>Medicinal Chemistry</w:t>
      </w:r>
      <w:r w:rsidRPr="0048677C">
        <w:rPr>
          <w:rFonts w:ascii="Times New Roman" w:hAnsi="Times New Roman" w:cs="Times New Roman"/>
        </w:rPr>
        <w:t>, 24 Nov 2020,</w:t>
      </w:r>
      <w:r>
        <w:rPr>
          <w:rFonts w:ascii="Times New Roman" w:hAnsi="Times New Roman" w:cs="Times New Roman"/>
        </w:rPr>
        <w:t xml:space="preserve"> </w:t>
      </w:r>
      <w:r w:rsidRPr="0048677C">
        <w:rPr>
          <w:rFonts w:ascii="Times New Roman" w:hAnsi="Times New Roman" w:cs="Times New Roman"/>
        </w:rPr>
        <w:t>DOI: </w:t>
      </w:r>
      <w:hyperlink r:id="rId6" w:tgtFrame="_blank" w:history="1">
        <w:r w:rsidRPr="0048677C">
          <w:rPr>
            <w:rStyle w:val="Hyperlink"/>
            <w:rFonts w:ascii="Times New Roman" w:hAnsi="Times New Roman" w:cs="Times New Roman"/>
          </w:rPr>
          <w:t>10.2174/1871520620999201124213655</w:t>
        </w:r>
      </w:hyperlink>
    </w:p>
    <w:p w:rsidR="0048677C" w:rsidRPr="0058442B" w:rsidRDefault="0048677C" w:rsidP="0058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3.</w:t>
      </w:r>
      <w:r w:rsidRPr="0048677C">
        <w:t xml:space="preserve"> </w:t>
      </w:r>
      <w:r w:rsidRPr="0048677C">
        <w:rPr>
          <w:rFonts w:ascii="Times New Roman" w:hAnsi="Times New Roman" w:cs="Times New Roman"/>
        </w:rPr>
        <w:t xml:space="preserve">Regioselective N/C-Heterocyclization of Allenylindium Bromide Across Aryl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48677C">
        <w:rPr>
          <w:rFonts w:ascii="Times New Roman" w:hAnsi="Times New Roman" w:cs="Times New Roman"/>
        </w:rPr>
        <w:t>Azides: One-Pot Synthesis of 5-Methyl-1,2,3-triazoles</w:t>
      </w:r>
      <w:r>
        <w:rPr>
          <w:rFonts w:ascii="Times New Roman" w:hAnsi="Times New Roman" w:cs="Times New Roman"/>
        </w:rPr>
        <w:t>,</w:t>
      </w:r>
      <w:r w:rsidRPr="0048677C">
        <w:t xml:space="preserve"> </w:t>
      </w:r>
      <w:r w:rsidRPr="0048677C">
        <w:rPr>
          <w:rFonts w:ascii="Times New Roman" w:hAnsi="Times New Roman" w:cs="Times New Roman"/>
        </w:rPr>
        <w:t>Synlett 2014; 25(13): 1859-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48677C">
        <w:rPr>
          <w:rFonts w:ascii="Times New Roman" w:hAnsi="Times New Roman" w:cs="Times New Roman"/>
        </w:rPr>
        <w:t>1862</w:t>
      </w:r>
      <w:r>
        <w:rPr>
          <w:rFonts w:ascii="Times New Roman" w:hAnsi="Times New Roman" w:cs="Times New Roman"/>
        </w:rPr>
        <w:t>.</w:t>
      </w:r>
      <w:r w:rsidRPr="0048677C">
        <w:t xml:space="preserve"> </w:t>
      </w:r>
      <w:r w:rsidRPr="0048677C">
        <w:rPr>
          <w:rFonts w:ascii="Times New Roman" w:hAnsi="Times New Roman" w:cs="Times New Roman"/>
        </w:rPr>
        <w:t>DOI: 10.1055/s-0034-1378327</w:t>
      </w:r>
    </w:p>
    <w:p w:rsidR="0058442B" w:rsidRPr="0058442B" w:rsidRDefault="0058442B" w:rsidP="005D777F">
      <w:pPr>
        <w:rPr>
          <w:rFonts w:ascii="Times New Roman" w:hAnsi="Times New Roman" w:cs="Times New Roman"/>
          <w:sz w:val="24"/>
          <w:szCs w:val="24"/>
        </w:rPr>
      </w:pPr>
    </w:p>
    <w:p w:rsidR="00D53BBD" w:rsidRDefault="00D53BBD" w:rsidP="00D53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Dr. </w:t>
      </w:r>
      <w:r w:rsidRPr="00D53BBD">
        <w:rPr>
          <w:rFonts w:ascii="Times New Roman" w:hAnsi="Times New Roman" w:cs="Times New Roman"/>
          <w:b/>
          <w:sz w:val="24"/>
          <w:szCs w:val="24"/>
        </w:rPr>
        <w:t xml:space="preserve">Mohammad </w:t>
      </w:r>
      <w:r w:rsidR="00AF229B" w:rsidRPr="00AF229B">
        <w:rPr>
          <w:rFonts w:ascii="Times New Roman" w:hAnsi="Times New Roman" w:cs="Times New Roman"/>
          <w:b/>
          <w:sz w:val="24"/>
          <w:szCs w:val="24"/>
        </w:rPr>
        <w:t>Kausar Raza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AF229B" w:rsidRDefault="00AF229B" w:rsidP="00AF229B">
      <w:pPr>
        <w:rPr>
          <w:rFonts w:ascii="Times New Roman" w:hAnsi="Times New Roman" w:cs="Times New Roman"/>
          <w:b/>
          <w:sz w:val="24"/>
          <w:szCs w:val="24"/>
        </w:rPr>
      </w:pPr>
      <w:r w:rsidRPr="00AF229B">
        <w:rPr>
          <w:rFonts w:ascii="Times New Roman" w:hAnsi="Times New Roman" w:cs="Times New Roman"/>
          <w:b/>
          <w:sz w:val="24"/>
          <w:szCs w:val="24"/>
        </w:rPr>
        <w:t>California Institute of Technology | CIT · Division of Chemistry and Chemical Engineering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229B" w:rsidRPr="00AF229B" w:rsidRDefault="00AF229B" w:rsidP="00AF229B">
      <w:pPr>
        <w:rPr>
          <w:rFonts w:ascii="Times New Roman" w:hAnsi="Times New Roman" w:cs="Times New Roman"/>
        </w:rPr>
      </w:pPr>
      <w:r w:rsidRPr="00AF229B">
        <w:rPr>
          <w:rFonts w:ascii="Times New Roman" w:hAnsi="Times New Roman" w:cs="Times New Roman"/>
        </w:rPr>
        <w:t xml:space="preserve">Field of Expertise: Synthetic </w:t>
      </w:r>
      <w:r w:rsidR="006027B3">
        <w:rPr>
          <w:rFonts w:ascii="Times New Roman" w:hAnsi="Times New Roman" w:cs="Times New Roman"/>
        </w:rPr>
        <w:t xml:space="preserve">chemistry </w:t>
      </w:r>
      <w:r w:rsidRPr="00AF229B">
        <w:rPr>
          <w:rFonts w:ascii="Times New Roman" w:hAnsi="Times New Roman" w:cs="Times New Roman"/>
        </w:rPr>
        <w:t>, Chemical Biology, in silico methods</w:t>
      </w:r>
    </w:p>
    <w:p w:rsidR="00AF229B" w:rsidRDefault="00AF229B" w:rsidP="00AF229B">
      <w:pPr>
        <w:rPr>
          <w:rFonts w:ascii="Times New Roman" w:hAnsi="Times New Roman" w:cs="Times New Roman"/>
          <w:b/>
        </w:rPr>
      </w:pPr>
      <w:r w:rsidRPr="00AF229B">
        <w:rPr>
          <w:rFonts w:ascii="Times New Roman" w:hAnsi="Times New Roman" w:cs="Times New Roman"/>
        </w:rPr>
        <w:t>Conflict of interest:</w:t>
      </w:r>
      <w:r>
        <w:rPr>
          <w:rFonts w:ascii="Times New Roman" w:hAnsi="Times New Roman" w:cs="Times New Roman"/>
          <w:b/>
        </w:rPr>
        <w:t xml:space="preserve"> None.</w:t>
      </w:r>
    </w:p>
    <w:p w:rsidR="00AF229B" w:rsidRDefault="00AF229B" w:rsidP="00AF2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Pr="005D777F">
        <w:t xml:space="preserve"> </w:t>
      </w:r>
      <w:hyperlink r:id="rId7" w:history="1">
        <w:r w:rsidRPr="00695203">
          <w:rPr>
            <w:rStyle w:val="Hyperlink"/>
            <w:rFonts w:ascii="Times New Roman" w:hAnsi="Times New Roman" w:cs="Times New Roman"/>
            <w:sz w:val="24"/>
            <w:szCs w:val="24"/>
          </w:rPr>
          <w:t>Mraza@caltech.edu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DFF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tooltip="kausarraza91@gmail.com" w:history="1">
        <w:r w:rsidR="00B84DFF">
          <w:rPr>
            <w:rStyle w:val="Hyperlink"/>
            <w:rFonts w:ascii="Arial" w:hAnsi="Arial" w:cs="Arial"/>
            <w:color w:val="991E66"/>
            <w:sz w:val="23"/>
            <w:szCs w:val="23"/>
            <w:shd w:val="clear" w:color="auto" w:fill="FFFFFF"/>
          </w:rPr>
          <w:t>kausarraza91@gmail.com</w:t>
        </w:r>
      </w:hyperlink>
      <w:r w:rsidR="00B84DFF">
        <w:t xml:space="preserve"> </w:t>
      </w:r>
    </w:p>
    <w:p w:rsidR="00BF0271" w:rsidRDefault="00CE2A9F" w:rsidP="00BF0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BF0271">
        <w:rPr>
          <w:rFonts w:ascii="Times New Roman" w:hAnsi="Times New Roman" w:cs="Times New Roman"/>
          <w:b/>
        </w:rPr>
        <w:t xml:space="preserve">eferences: </w:t>
      </w:r>
      <w:r w:rsidR="00BF0271" w:rsidRPr="0058442B">
        <w:rPr>
          <w:rFonts w:ascii="Times New Roman" w:hAnsi="Times New Roman" w:cs="Times New Roman"/>
        </w:rPr>
        <w:t xml:space="preserve">1. </w:t>
      </w:r>
      <w:r w:rsidR="00BF0271" w:rsidRPr="00BF0271">
        <w:rPr>
          <w:rFonts w:ascii="Times New Roman" w:hAnsi="Times New Roman" w:cs="Times New Roman"/>
        </w:rPr>
        <w:t xml:space="preserve">Ni(II) curcumin complexes for cellular imaging and photo-triggered in vitro </w:t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  <w:t xml:space="preserve">       </w:t>
      </w:r>
      <w:r w:rsidR="00BF0271" w:rsidRPr="00BF0271">
        <w:rPr>
          <w:rFonts w:ascii="Times New Roman" w:hAnsi="Times New Roman" w:cs="Times New Roman"/>
        </w:rPr>
        <w:t>anticancer activity</w:t>
      </w:r>
      <w:r w:rsidR="00BF0271">
        <w:rPr>
          <w:rFonts w:ascii="Times New Roman" w:hAnsi="Times New Roman" w:cs="Times New Roman"/>
        </w:rPr>
        <w:t>,</w:t>
      </w:r>
      <w:r w:rsidR="00BF0271" w:rsidRPr="00BF0271">
        <w:t xml:space="preserve"> </w:t>
      </w:r>
      <w:r w:rsidR="00BF0271" w:rsidRPr="00BF0271">
        <w:rPr>
          <w:rFonts w:ascii="Times New Roman" w:hAnsi="Times New Roman" w:cs="Times New Roman"/>
        </w:rPr>
        <w:t>European</w:t>
      </w:r>
      <w:r w:rsidR="00BF0271">
        <w:rPr>
          <w:rFonts w:ascii="Times New Roman" w:hAnsi="Times New Roman" w:cs="Times New Roman"/>
        </w:rPr>
        <w:t xml:space="preserve"> Journal of Medicinal Chemistry </w:t>
      </w:r>
      <w:r w:rsidR="00BF0271" w:rsidRPr="00BF0271">
        <w:rPr>
          <w:rFonts w:ascii="Times New Roman" w:hAnsi="Times New Roman" w:cs="Times New Roman"/>
        </w:rPr>
        <w:t xml:space="preserve">Volume 204, 15 </w:t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  <w:t xml:space="preserve">        </w:t>
      </w:r>
      <w:r w:rsidR="00BF0271" w:rsidRPr="00BF0271">
        <w:rPr>
          <w:rFonts w:ascii="Times New Roman" w:hAnsi="Times New Roman" w:cs="Times New Roman"/>
          <w:b/>
        </w:rPr>
        <w:t>October 2020</w:t>
      </w:r>
      <w:r w:rsidR="00BF0271" w:rsidRPr="00BF0271">
        <w:rPr>
          <w:rFonts w:ascii="Times New Roman" w:hAnsi="Times New Roman" w:cs="Times New Roman"/>
        </w:rPr>
        <w:t>, 112632</w:t>
      </w:r>
      <w:r w:rsidR="00BF0271">
        <w:rPr>
          <w:rFonts w:ascii="Times New Roman" w:hAnsi="Times New Roman" w:cs="Times New Roman"/>
        </w:rPr>
        <w:t>,</w:t>
      </w:r>
      <w:r w:rsidR="00BF0271" w:rsidRPr="00BF0271">
        <w:t xml:space="preserve"> </w:t>
      </w:r>
      <w:r w:rsidR="00BF0271" w:rsidRPr="00BF0271">
        <w:rPr>
          <w:rFonts w:ascii="Times New Roman" w:hAnsi="Times New Roman" w:cs="Times New Roman"/>
        </w:rPr>
        <w:t>https://doi.org/10.1016/j.ejmech.2020.112632</w:t>
      </w:r>
      <w:r w:rsidR="00BF0271"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ab/>
        <w:t xml:space="preserve">   </w:t>
      </w:r>
    </w:p>
    <w:p w:rsidR="00BF0271" w:rsidRDefault="00B84DFF" w:rsidP="00BF0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F0271">
        <w:rPr>
          <w:rFonts w:ascii="Times New Roman" w:hAnsi="Times New Roman" w:cs="Times New Roman"/>
        </w:rPr>
        <w:t>2.</w:t>
      </w:r>
      <w:r w:rsidR="00BF0271" w:rsidRPr="0048677C">
        <w:t xml:space="preserve"> </w:t>
      </w:r>
      <w:r w:rsidRPr="00B84DFF">
        <w:rPr>
          <w:rFonts w:ascii="Times New Roman" w:hAnsi="Times New Roman" w:cs="Times New Roman"/>
        </w:rPr>
        <w:t xml:space="preserve">Pyriplatin-Boron-Dipyrromethene Conjugates for Imaging and Mitochondria-Targeted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B84DFF">
        <w:rPr>
          <w:rFonts w:ascii="Times New Roman" w:hAnsi="Times New Roman" w:cs="Times New Roman"/>
        </w:rPr>
        <w:t>Photodynamic Therapy</w:t>
      </w:r>
      <w:r>
        <w:rPr>
          <w:rFonts w:ascii="Times New Roman" w:hAnsi="Times New Roman" w:cs="Times New Roman"/>
        </w:rPr>
        <w:t>,</w:t>
      </w:r>
      <w:r w:rsidRPr="00B84DFF">
        <w:t xml:space="preserve"> </w:t>
      </w:r>
      <w:r w:rsidRPr="00B84DFF">
        <w:rPr>
          <w:rFonts w:ascii="Times New Roman" w:hAnsi="Times New Roman" w:cs="Times New Roman"/>
          <w:i/>
        </w:rPr>
        <w:t>Inorg. Chem.</w:t>
      </w:r>
      <w:r w:rsidRPr="00B84DFF">
        <w:rPr>
          <w:rFonts w:ascii="Times New Roman" w:hAnsi="Times New Roman" w:cs="Times New Roman"/>
        </w:rPr>
        <w:t xml:space="preserve"> </w:t>
      </w:r>
      <w:r w:rsidRPr="00B84DFF">
        <w:rPr>
          <w:rFonts w:ascii="Times New Roman" w:hAnsi="Times New Roman" w:cs="Times New Roman"/>
          <w:b/>
        </w:rPr>
        <w:t>2018,</w:t>
      </w:r>
      <w:r w:rsidRPr="00B84DFF">
        <w:rPr>
          <w:rFonts w:ascii="Times New Roman" w:hAnsi="Times New Roman" w:cs="Times New Roman"/>
        </w:rPr>
        <w:t xml:space="preserve"> 57, 22, 14374–14385</w:t>
      </w:r>
      <w:r>
        <w:rPr>
          <w:rFonts w:ascii="Times New Roman" w:hAnsi="Times New Roman" w:cs="Times New Roman"/>
        </w:rPr>
        <w:t>,</w:t>
      </w:r>
      <w:r w:rsidRPr="00B84DFF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84DFF">
        <w:rPr>
          <w:rFonts w:ascii="Times New Roman" w:hAnsi="Times New Roman" w:cs="Times New Roman"/>
        </w:rPr>
        <w:t>https://doi.org/10.1021/acs.inorgchem.8b02546</w:t>
      </w:r>
    </w:p>
    <w:p w:rsidR="00BF0271" w:rsidRPr="00AF229B" w:rsidRDefault="00BF0271" w:rsidP="00BF02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3.</w:t>
      </w:r>
      <w:r w:rsidRPr="0048677C">
        <w:t xml:space="preserve"> </w:t>
      </w:r>
      <w:r w:rsidR="00B84DFF" w:rsidRPr="00B84DFF">
        <w:rPr>
          <w:rFonts w:ascii="Times New Roman" w:hAnsi="Times New Roman" w:cs="Times New Roman"/>
        </w:rPr>
        <w:t xml:space="preserve">Photo-physical, theoretical and photo-cytotoxic evaluation of a new class of </w:t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B84DFF" w:rsidRPr="00B84DFF">
        <w:rPr>
          <w:rFonts w:ascii="Times New Roman" w:hAnsi="Times New Roman" w:cs="Times New Roman"/>
        </w:rPr>
        <w:t>lanthanide(iii)–curcumin/diketone complexes for PDT application</w:t>
      </w:r>
      <w:r w:rsidR="00CE2A9F" w:rsidRPr="00CE2A9F">
        <w:t xml:space="preserve"> </w:t>
      </w:r>
      <w:r w:rsidR="00CE2A9F" w:rsidRPr="00CE2A9F">
        <w:rPr>
          <w:rFonts w:ascii="Times New Roman" w:hAnsi="Times New Roman" w:cs="Times New Roman"/>
        </w:rPr>
        <w:t xml:space="preserve">Dalton Trans., </w:t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CE2A9F">
        <w:rPr>
          <w:rFonts w:ascii="Times New Roman" w:hAnsi="Times New Roman" w:cs="Times New Roman"/>
        </w:rPr>
        <w:tab/>
      </w:r>
      <w:r w:rsidR="00CE2A9F" w:rsidRPr="00CE2A9F">
        <w:rPr>
          <w:rFonts w:ascii="Times New Roman" w:hAnsi="Times New Roman" w:cs="Times New Roman"/>
          <w:b/>
        </w:rPr>
        <w:t>2020</w:t>
      </w:r>
      <w:r w:rsidR="00CE2A9F" w:rsidRPr="00CE2A9F">
        <w:rPr>
          <w:rFonts w:ascii="Times New Roman" w:hAnsi="Times New Roman" w:cs="Times New Roman"/>
        </w:rPr>
        <w:t>,49, 10786-10798</w:t>
      </w:r>
      <w:r w:rsidR="00CE2A9F">
        <w:rPr>
          <w:rFonts w:ascii="Times New Roman" w:hAnsi="Times New Roman" w:cs="Times New Roman"/>
        </w:rPr>
        <w:t>.</w:t>
      </w:r>
      <w:r w:rsidR="00CE2A9F" w:rsidRPr="00CE2A9F">
        <w:t xml:space="preserve"> </w:t>
      </w:r>
      <w:r w:rsidR="00CE2A9F" w:rsidRPr="00CE2A9F">
        <w:rPr>
          <w:rFonts w:ascii="Times New Roman" w:hAnsi="Times New Roman" w:cs="Times New Roman"/>
        </w:rPr>
        <w:t>https://doi.org/10.1039/D0DT02082F</w:t>
      </w:r>
      <w:r w:rsidR="00CE2A9F">
        <w:rPr>
          <w:rFonts w:ascii="Times New Roman" w:hAnsi="Times New Roman" w:cs="Times New Roman"/>
        </w:rPr>
        <w:t>.</w:t>
      </w:r>
    </w:p>
    <w:p w:rsidR="00AF229B" w:rsidRDefault="00AF229B" w:rsidP="00AF229B">
      <w:pPr>
        <w:rPr>
          <w:rFonts w:ascii="Times New Roman" w:hAnsi="Times New Roman" w:cs="Times New Roman"/>
          <w:b/>
          <w:sz w:val="24"/>
          <w:szCs w:val="24"/>
        </w:rPr>
      </w:pPr>
    </w:p>
    <w:p w:rsidR="00CE2A9F" w:rsidRDefault="00D53BBD" w:rsidP="00CE2A9F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CE2A9F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E2A9F" w:rsidRPr="00D53BBD">
        <w:rPr>
          <w:rFonts w:ascii="Times New Roman" w:hAnsi="Times New Roman" w:cs="Times New Roman"/>
          <w:b/>
          <w:sz w:val="24"/>
          <w:szCs w:val="24"/>
        </w:rPr>
        <w:t xml:space="preserve">Mohammad </w:t>
      </w:r>
      <w:r w:rsidR="00CE2A9F">
        <w:rPr>
          <w:rFonts w:ascii="Times New Roman" w:hAnsi="Times New Roman" w:cs="Times New Roman"/>
          <w:b/>
          <w:sz w:val="24"/>
          <w:szCs w:val="24"/>
        </w:rPr>
        <w:t>Afzal,</w:t>
      </w:r>
    </w:p>
    <w:p w:rsidR="00A3060F" w:rsidRDefault="00A3060F" w:rsidP="00A3060F">
      <w:pPr>
        <w:rPr>
          <w:rFonts w:ascii="Times New Roman" w:hAnsi="Times New Roman" w:cs="Times New Roman"/>
          <w:b/>
          <w:sz w:val="24"/>
          <w:szCs w:val="24"/>
        </w:rPr>
      </w:pPr>
      <w:r w:rsidRPr="00D53BBD">
        <w:rPr>
          <w:rFonts w:ascii="Times New Roman" w:hAnsi="Times New Roman" w:cs="Times New Roman"/>
          <w:sz w:val="24"/>
          <w:szCs w:val="24"/>
        </w:rPr>
        <w:t>Department of Chemistry, College of Science, King Saud University, Riyadh 11451, Saudi Arabia.</w:t>
      </w:r>
      <w:r w:rsidRPr="00D53B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 w:rsidRPr="00D53BB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D53B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maslam1@ksu.edu.sa</w:t>
        </w:r>
      </w:hyperlink>
      <w:r w:rsidRPr="00D53BBD">
        <w:rPr>
          <w:rFonts w:ascii="Times New Roman" w:hAnsi="Times New Roman" w:cs="Times New Roman"/>
          <w:b/>
          <w:sz w:val="24"/>
          <w:szCs w:val="24"/>
        </w:rPr>
        <w:t>.</w:t>
      </w:r>
    </w:p>
    <w:p w:rsidR="00A3060F" w:rsidRDefault="00A3060F" w:rsidP="00A3060F">
      <w:pPr>
        <w:rPr>
          <w:rFonts w:ascii="Times New Roman" w:hAnsi="Times New Roman" w:cs="Times New Roman"/>
          <w:b/>
        </w:rPr>
      </w:pPr>
      <w:r w:rsidRPr="00AF229B">
        <w:rPr>
          <w:rFonts w:ascii="Times New Roman" w:hAnsi="Times New Roman" w:cs="Times New Roman"/>
        </w:rPr>
        <w:t>Conflict of interest:</w:t>
      </w:r>
      <w:r>
        <w:rPr>
          <w:rFonts w:ascii="Times New Roman" w:hAnsi="Times New Roman" w:cs="Times New Roman"/>
          <w:b/>
        </w:rPr>
        <w:t xml:space="preserve"> None.</w:t>
      </w:r>
    </w:p>
    <w:p w:rsidR="00A3060F" w:rsidRDefault="00A3060F" w:rsidP="00A3060F">
      <w:r>
        <w:rPr>
          <w:rFonts w:ascii="Times New Roman" w:hAnsi="Times New Roman" w:cs="Times New Roman"/>
          <w:sz w:val="24"/>
          <w:szCs w:val="24"/>
        </w:rPr>
        <w:t>Email:</w:t>
      </w:r>
      <w:r w:rsidRPr="005D777F">
        <w:t xml:space="preserve"> </w:t>
      </w:r>
      <w:hyperlink r:id="rId10" w:history="1">
        <w:r w:rsidRPr="00D53B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maslam1@ksu.edu.sa</w:t>
        </w:r>
      </w:hyperlink>
      <w:r w:rsidRPr="00D53BBD">
        <w:rPr>
          <w:rFonts w:ascii="Times New Roman" w:hAnsi="Times New Roman" w:cs="Times New Roman"/>
          <w:b/>
          <w:sz w:val="24"/>
          <w:szCs w:val="24"/>
        </w:rPr>
        <w:t>.</w:t>
      </w:r>
      <w:r>
        <w:t xml:space="preserve"> </w:t>
      </w:r>
    </w:p>
    <w:p w:rsidR="006027B3" w:rsidRPr="006027B3" w:rsidRDefault="006027B3" w:rsidP="00A3060F">
      <w:pPr>
        <w:rPr>
          <w:rFonts w:ascii="Times New Roman" w:hAnsi="Times New Roman" w:cs="Times New Roman"/>
        </w:rPr>
      </w:pPr>
      <w:r w:rsidRPr="00AF229B">
        <w:rPr>
          <w:rFonts w:ascii="Times New Roman" w:hAnsi="Times New Roman" w:cs="Times New Roman"/>
        </w:rPr>
        <w:t xml:space="preserve">Field of Expertise: Synthetic </w:t>
      </w:r>
      <w:r>
        <w:rPr>
          <w:rFonts w:ascii="Times New Roman" w:hAnsi="Times New Roman" w:cs="Times New Roman"/>
        </w:rPr>
        <w:t>Chemistry</w:t>
      </w:r>
      <w:r w:rsidRPr="00AF229B">
        <w:rPr>
          <w:rFonts w:ascii="Times New Roman" w:hAnsi="Times New Roman" w:cs="Times New Roman"/>
        </w:rPr>
        <w:t>, Chemical Biology, in silico methods</w:t>
      </w:r>
    </w:p>
    <w:p w:rsidR="00A3060F" w:rsidRDefault="00A3060F" w:rsidP="00583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References: </w:t>
      </w:r>
      <w:r w:rsidRPr="0058442B">
        <w:rPr>
          <w:rFonts w:ascii="Times New Roman" w:hAnsi="Times New Roman" w:cs="Times New Roman"/>
        </w:rPr>
        <w:t xml:space="preserve">1. </w:t>
      </w:r>
      <w:r w:rsidR="00583B42" w:rsidRPr="00583B42">
        <w:rPr>
          <w:rFonts w:ascii="Times New Roman" w:hAnsi="Times New Roman" w:cs="Times New Roman"/>
        </w:rPr>
        <w:t xml:space="preserve">Evaluation of catacholase mimicking </w:t>
      </w:r>
      <w:r w:rsidR="00583B42">
        <w:rPr>
          <w:rFonts w:ascii="Times New Roman" w:hAnsi="Times New Roman" w:cs="Times New Roman"/>
        </w:rPr>
        <w:t xml:space="preserve">activity and apoptosis in human </w:t>
      </w:r>
      <w:r w:rsidR="00583B42" w:rsidRPr="00583B42">
        <w:rPr>
          <w:rFonts w:ascii="Times New Roman" w:hAnsi="Times New Roman" w:cs="Times New Roman"/>
        </w:rPr>
        <w:t xml:space="preserve">colorectal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 w:rsidRPr="00583B42">
        <w:rPr>
          <w:rFonts w:ascii="Times New Roman" w:hAnsi="Times New Roman" w:cs="Times New Roman"/>
        </w:rPr>
        <w:t>carcinoma cell line by acti</w:t>
      </w:r>
      <w:r w:rsidR="00583B42">
        <w:rPr>
          <w:rFonts w:ascii="Times New Roman" w:hAnsi="Times New Roman" w:cs="Times New Roman"/>
        </w:rPr>
        <w:t xml:space="preserve">vating mitochondrial pathway of </w:t>
      </w:r>
      <w:r w:rsidR="00583B42" w:rsidRPr="00583B42">
        <w:rPr>
          <w:rFonts w:ascii="Times New Roman" w:hAnsi="Times New Roman" w:cs="Times New Roman"/>
        </w:rPr>
        <w:t xml:space="preserve">copper(II) complex coupled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 w:rsidRPr="00583B42">
        <w:rPr>
          <w:rFonts w:ascii="Times New Roman" w:hAnsi="Times New Roman" w:cs="Times New Roman"/>
        </w:rPr>
        <w:t>with 2-(quinol</w:t>
      </w:r>
      <w:r w:rsidR="00583B42">
        <w:rPr>
          <w:rFonts w:ascii="Times New Roman" w:hAnsi="Times New Roman" w:cs="Times New Roman"/>
        </w:rPr>
        <w:t xml:space="preserve">in-8-yloxy)(methyl)benzonitrile </w:t>
      </w:r>
      <w:r w:rsidR="00583B42" w:rsidRPr="00583B42">
        <w:rPr>
          <w:rFonts w:ascii="Times New Roman" w:hAnsi="Times New Roman" w:cs="Times New Roman"/>
        </w:rPr>
        <w:t xml:space="preserve">and 8-hydroxyquinoline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 w:rsidRPr="00583B42">
        <w:rPr>
          <w:rFonts w:ascii="Times New Roman" w:hAnsi="Times New Roman" w:cs="Times New Roman"/>
          <w:i/>
        </w:rPr>
        <w:t>Bioorganic Chemistry</w:t>
      </w:r>
      <w:r w:rsidR="00583B42">
        <w:rPr>
          <w:rFonts w:ascii="Times New Roman" w:hAnsi="Times New Roman" w:cs="Times New Roman"/>
        </w:rPr>
        <w:t xml:space="preserve">, </w:t>
      </w:r>
      <w:r w:rsidR="00583B42" w:rsidRPr="00583B42">
        <w:rPr>
          <w:rFonts w:ascii="Times New Roman" w:hAnsi="Times New Roman" w:cs="Times New Roman"/>
        </w:rPr>
        <w:t xml:space="preserve">Volume 106, </w:t>
      </w:r>
      <w:r w:rsidR="00583B42" w:rsidRPr="00583B42">
        <w:rPr>
          <w:rFonts w:ascii="Times New Roman" w:hAnsi="Times New Roman" w:cs="Times New Roman"/>
          <w:b/>
        </w:rPr>
        <w:t>January 2021</w:t>
      </w:r>
      <w:r w:rsidR="00583B42" w:rsidRPr="00583B42">
        <w:rPr>
          <w:rFonts w:ascii="Times New Roman" w:hAnsi="Times New Roman" w:cs="Times New Roman"/>
        </w:rPr>
        <w:t>, 104479</w:t>
      </w:r>
      <w:r w:rsidR="00583B42">
        <w:rPr>
          <w:rFonts w:ascii="Times New Roman" w:hAnsi="Times New Roman" w:cs="Times New Roman"/>
        </w:rPr>
        <w:t xml:space="preserve">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hyperlink r:id="rId11" w:tgtFrame="_blank" w:tooltip="Persistent link using digital object identifier" w:history="1">
        <w:r w:rsidR="00583B42">
          <w:rPr>
            <w:rStyle w:val="Hyperlink"/>
            <w:rFonts w:ascii="Arial" w:hAnsi="Arial" w:cs="Arial"/>
            <w:color w:val="0C7DBB"/>
            <w:sz w:val="21"/>
            <w:szCs w:val="21"/>
          </w:rPr>
          <w:t>https://doi.org/10.1016/j.bioorg.2020.104479</w:t>
        </w:r>
      </w:hyperlink>
      <w:r w:rsidR="00583B42" w:rsidRPr="00583B42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A3060F" w:rsidRDefault="00A3060F" w:rsidP="00A30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583B42">
        <w:rPr>
          <w:rFonts w:ascii="Times New Roman" w:hAnsi="Times New Roman" w:cs="Times New Roman"/>
        </w:rPr>
        <w:t xml:space="preserve">. </w:t>
      </w:r>
      <w:r w:rsidR="00583B42" w:rsidRPr="00583B42">
        <w:rPr>
          <w:rFonts w:ascii="Times New Roman" w:hAnsi="Times New Roman" w:cs="Times New Roman"/>
        </w:rPr>
        <w:t xml:space="preserve">Carbohydrate-based heteronuclear complexes as topoisomerase Iα inhibitor: approach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 w:rsidRPr="00583B42">
        <w:rPr>
          <w:rFonts w:ascii="Times New Roman" w:hAnsi="Times New Roman" w:cs="Times New Roman"/>
        </w:rPr>
        <w:t xml:space="preserve">toward anticancer chemotherapeutics, </w:t>
      </w:r>
      <w:r w:rsidR="00583B42" w:rsidRPr="00FC6C87">
        <w:rPr>
          <w:rFonts w:ascii="Times New Roman" w:hAnsi="Times New Roman" w:cs="Times New Roman"/>
          <w:i/>
        </w:rPr>
        <w:t>Journal of Biomolecular Structure and Dynamics</w:t>
      </w:r>
      <w:r w:rsidR="00583B42" w:rsidRPr="00583B42">
        <w:rPr>
          <w:rFonts w:ascii="Times New Roman" w:hAnsi="Times New Roman" w:cs="Times New Roman"/>
        </w:rPr>
        <w:t xml:space="preserve">, </w:t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583B42">
        <w:rPr>
          <w:rFonts w:ascii="Times New Roman" w:hAnsi="Times New Roman" w:cs="Times New Roman"/>
        </w:rPr>
        <w:tab/>
      </w:r>
      <w:r w:rsidR="00FC6C87" w:rsidRPr="00FC6C87">
        <w:rPr>
          <w:rFonts w:ascii="Times New Roman" w:hAnsi="Times New Roman" w:cs="Times New Roman"/>
          <w:b/>
        </w:rPr>
        <w:t>2019,</w:t>
      </w:r>
      <w:r w:rsidR="00FC6C87">
        <w:rPr>
          <w:rFonts w:ascii="Times New Roman" w:hAnsi="Times New Roman" w:cs="Times New Roman"/>
        </w:rPr>
        <w:t xml:space="preserve"> </w:t>
      </w:r>
      <w:r w:rsidR="00583B42" w:rsidRPr="00583B42">
        <w:rPr>
          <w:rFonts w:ascii="Times New Roman" w:hAnsi="Times New Roman" w:cs="Times New Roman"/>
        </w:rPr>
        <w:t>37:6, 1494-1510, DOI: 10.1080/07391102.2018.1459321</w:t>
      </w:r>
    </w:p>
    <w:p w:rsidR="00A3060F" w:rsidRPr="00D53BBD" w:rsidRDefault="00A3060F" w:rsidP="00A3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3.</w:t>
      </w:r>
      <w:r w:rsidRPr="0048677C">
        <w:t xml:space="preserve"> </w:t>
      </w:r>
      <w:r w:rsidR="00FC6C87" w:rsidRPr="00FC6C87">
        <w:rPr>
          <w:rFonts w:ascii="Times New Roman" w:hAnsi="Times New Roman" w:cs="Times New Roman"/>
        </w:rPr>
        <w:t xml:space="preserve">Bromodomain and BET family proteins as epigenetic targets in cancer therapy: their </w:t>
      </w:r>
      <w:r w:rsidR="00FC6C87">
        <w:rPr>
          <w:rFonts w:ascii="Times New Roman" w:hAnsi="Times New Roman" w:cs="Times New Roman"/>
        </w:rPr>
        <w:tab/>
      </w:r>
      <w:r w:rsidR="00FC6C87">
        <w:rPr>
          <w:rFonts w:ascii="Times New Roman" w:hAnsi="Times New Roman" w:cs="Times New Roman"/>
        </w:rPr>
        <w:tab/>
      </w:r>
      <w:r w:rsidR="00FC6C87">
        <w:rPr>
          <w:rFonts w:ascii="Times New Roman" w:hAnsi="Times New Roman" w:cs="Times New Roman"/>
        </w:rPr>
        <w:tab/>
      </w:r>
      <w:r w:rsidR="00FC6C87" w:rsidRPr="00FC6C87">
        <w:rPr>
          <w:rFonts w:ascii="Times New Roman" w:hAnsi="Times New Roman" w:cs="Times New Roman"/>
        </w:rPr>
        <w:t>degradation, present drugs, and possible PROTACs</w:t>
      </w:r>
      <w:r w:rsidR="00FC6C87">
        <w:rPr>
          <w:rFonts w:ascii="Times New Roman" w:hAnsi="Times New Roman" w:cs="Times New Roman"/>
        </w:rPr>
        <w:t>,</w:t>
      </w:r>
      <w:r w:rsidR="00FC6C87" w:rsidRPr="00FC6C87">
        <w:t xml:space="preserve"> </w:t>
      </w:r>
      <w:r w:rsidR="00FC6C87" w:rsidRPr="00FC6C87">
        <w:rPr>
          <w:rFonts w:ascii="Times New Roman" w:hAnsi="Times New Roman" w:cs="Times New Roman"/>
          <w:i/>
        </w:rPr>
        <w:t>RSC Adv</w:t>
      </w:r>
      <w:r w:rsidR="00FC6C87" w:rsidRPr="00FC6C87">
        <w:rPr>
          <w:rFonts w:ascii="Times New Roman" w:hAnsi="Times New Roman" w:cs="Times New Roman"/>
        </w:rPr>
        <w:t xml:space="preserve">., </w:t>
      </w:r>
      <w:r w:rsidR="00FC6C87" w:rsidRPr="00FC6C87">
        <w:rPr>
          <w:rFonts w:ascii="Times New Roman" w:hAnsi="Times New Roman" w:cs="Times New Roman"/>
          <w:b/>
        </w:rPr>
        <w:t>2021,</w:t>
      </w:r>
      <w:r w:rsidR="00FC6C87" w:rsidRPr="00FC6C87">
        <w:rPr>
          <w:rFonts w:ascii="Times New Roman" w:hAnsi="Times New Roman" w:cs="Times New Roman"/>
        </w:rPr>
        <w:t xml:space="preserve"> 11, 612-636</w:t>
      </w:r>
      <w:r w:rsidR="00FC6C87">
        <w:rPr>
          <w:rFonts w:ascii="Times New Roman" w:hAnsi="Times New Roman" w:cs="Times New Roman"/>
        </w:rPr>
        <w:t>,</w:t>
      </w:r>
      <w:r w:rsidR="00FC6C87" w:rsidRPr="00FC6C87">
        <w:t xml:space="preserve"> </w:t>
      </w:r>
      <w:r w:rsidR="00FC6C87" w:rsidRPr="00FC6C87">
        <w:rPr>
          <w:rFonts w:ascii="Times New Roman" w:hAnsi="Times New Roman" w:cs="Times New Roman"/>
        </w:rPr>
        <w:t xml:space="preserve">DOI: </w:t>
      </w:r>
      <w:r w:rsidR="00FC6C87">
        <w:rPr>
          <w:rFonts w:ascii="Times New Roman" w:hAnsi="Times New Roman" w:cs="Times New Roman"/>
        </w:rPr>
        <w:tab/>
      </w:r>
      <w:r w:rsidR="00FC6C87">
        <w:rPr>
          <w:rFonts w:ascii="Times New Roman" w:hAnsi="Times New Roman" w:cs="Times New Roman"/>
        </w:rPr>
        <w:tab/>
      </w:r>
      <w:r w:rsidR="00FC6C87">
        <w:rPr>
          <w:rFonts w:ascii="Times New Roman" w:hAnsi="Times New Roman" w:cs="Times New Roman"/>
        </w:rPr>
        <w:tab/>
      </w:r>
      <w:r w:rsidR="00FC6C87" w:rsidRPr="00FC6C87">
        <w:rPr>
          <w:rFonts w:ascii="Times New Roman" w:hAnsi="Times New Roman" w:cs="Times New Roman"/>
        </w:rPr>
        <w:t>10.1039/D0RA07971E</w:t>
      </w:r>
    </w:p>
    <w:p w:rsidR="005D777F" w:rsidRDefault="005D777F" w:rsidP="005D777F">
      <w:pPr>
        <w:rPr>
          <w:rFonts w:ascii="Times New Roman" w:hAnsi="Times New Roman" w:cs="Times New Roman"/>
          <w:sz w:val="24"/>
          <w:szCs w:val="24"/>
        </w:rPr>
      </w:pPr>
    </w:p>
    <w:p w:rsidR="000A5E4C" w:rsidRPr="00205E3D" w:rsidRDefault="000A5E4C" w:rsidP="00FC6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E4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6C87">
        <w:rPr>
          <w:rFonts w:ascii="Times New Roman" w:hAnsi="Times New Roman" w:cs="Times New Roman"/>
          <w:sz w:val="24"/>
          <w:szCs w:val="24"/>
        </w:rPr>
        <w:tab/>
      </w:r>
      <w:r w:rsidR="00FC6C87">
        <w:rPr>
          <w:rFonts w:ascii="Times New Roman" w:hAnsi="Times New Roman" w:cs="Times New Roman"/>
          <w:sz w:val="24"/>
          <w:szCs w:val="24"/>
        </w:rPr>
        <w:tab/>
      </w:r>
      <w:r w:rsidR="00FC6C87" w:rsidRPr="00205E3D">
        <w:rPr>
          <w:rFonts w:ascii="Times New Roman" w:hAnsi="Times New Roman" w:cs="Times New Roman"/>
          <w:b/>
          <w:sz w:val="24"/>
          <w:szCs w:val="24"/>
        </w:rPr>
        <w:t>Professor. Li-Fang Wang</w:t>
      </w:r>
    </w:p>
    <w:p w:rsidR="00FC6C87" w:rsidRDefault="00FC6C87" w:rsidP="00FC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3D">
        <w:rPr>
          <w:rFonts w:ascii="Times New Roman" w:hAnsi="Times New Roman" w:cs="Times New Roman"/>
          <w:b/>
          <w:sz w:val="24"/>
          <w:szCs w:val="24"/>
        </w:rPr>
        <w:tab/>
      </w:r>
      <w:r w:rsidRPr="00205E3D">
        <w:rPr>
          <w:rFonts w:ascii="Times New Roman" w:hAnsi="Times New Roman" w:cs="Times New Roman"/>
          <w:b/>
          <w:sz w:val="24"/>
          <w:szCs w:val="24"/>
        </w:rPr>
        <w:tab/>
        <w:t>Department of Medicinal and Applied Chemistry.</w:t>
      </w:r>
    </w:p>
    <w:p w:rsidR="006027B3" w:rsidRDefault="006027B3" w:rsidP="00FC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7B3">
        <w:rPr>
          <w:rFonts w:ascii="Times New Roman" w:hAnsi="Times New Roman" w:cs="Times New Roman"/>
          <w:sz w:val="24"/>
          <w:szCs w:val="24"/>
        </w:rPr>
        <w:t>Kaohsiung Medical University</w:t>
      </w:r>
      <w:r>
        <w:rPr>
          <w:rFonts w:ascii="Times New Roman" w:hAnsi="Times New Roman" w:cs="Times New Roman"/>
          <w:sz w:val="24"/>
          <w:szCs w:val="24"/>
        </w:rPr>
        <w:t>, Taiwan.</w:t>
      </w:r>
    </w:p>
    <w:p w:rsidR="006027B3" w:rsidRDefault="006027B3" w:rsidP="00FC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7B3">
        <w:rPr>
          <w:rFonts w:ascii="Times New Roman" w:hAnsi="Times New Roman" w:cs="Times New Roman"/>
          <w:sz w:val="24"/>
          <w:szCs w:val="24"/>
        </w:rPr>
        <w:t>E-mail:lfwang@kmu.edu.tw</w:t>
      </w:r>
    </w:p>
    <w:p w:rsidR="006027B3" w:rsidRDefault="006027B3" w:rsidP="006027B3">
      <w:pPr>
        <w:rPr>
          <w:rFonts w:ascii="Times New Roman" w:hAnsi="Times New Roman" w:cs="Times New Roman"/>
          <w:b/>
        </w:rPr>
      </w:pPr>
      <w:r w:rsidRPr="00AF229B">
        <w:rPr>
          <w:rFonts w:ascii="Times New Roman" w:hAnsi="Times New Roman" w:cs="Times New Roman"/>
        </w:rPr>
        <w:t>Conflict of interest:</w:t>
      </w:r>
      <w:r>
        <w:rPr>
          <w:rFonts w:ascii="Times New Roman" w:hAnsi="Times New Roman" w:cs="Times New Roman"/>
          <w:b/>
        </w:rPr>
        <w:t xml:space="preserve"> None.</w:t>
      </w:r>
    </w:p>
    <w:p w:rsidR="006027B3" w:rsidRPr="006027B3" w:rsidRDefault="006027B3" w:rsidP="006027B3">
      <w:pPr>
        <w:rPr>
          <w:rFonts w:ascii="Times New Roman" w:hAnsi="Times New Roman" w:cs="Times New Roman"/>
        </w:rPr>
      </w:pPr>
      <w:r w:rsidRPr="00AF229B">
        <w:rPr>
          <w:rFonts w:ascii="Times New Roman" w:hAnsi="Times New Roman" w:cs="Times New Roman"/>
        </w:rPr>
        <w:t xml:space="preserve">Field of Expertise: Synthetic </w:t>
      </w:r>
      <w:r>
        <w:rPr>
          <w:rFonts w:ascii="Times New Roman" w:hAnsi="Times New Roman" w:cs="Times New Roman"/>
        </w:rPr>
        <w:t>Chemistry</w:t>
      </w:r>
      <w:r w:rsidRPr="00AF22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Bioavailability, Drug delivery, Bio medical applications </w:t>
      </w:r>
    </w:p>
    <w:p w:rsidR="00B5691A" w:rsidRPr="00B5691A" w:rsidRDefault="006027B3" w:rsidP="00B569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References: </w:t>
      </w:r>
      <w:r w:rsidRPr="0058442B">
        <w:rPr>
          <w:rFonts w:ascii="Times New Roman" w:hAnsi="Times New Roman" w:cs="Times New Roman"/>
        </w:rPr>
        <w:t xml:space="preserve">1. </w:t>
      </w:r>
      <w:r w:rsidR="00B5691A" w:rsidRPr="00B5691A">
        <w:rPr>
          <w:rFonts w:ascii="Times New Roman" w:hAnsi="Times New Roman" w:cs="Times New Roman"/>
        </w:rPr>
        <w:t xml:space="preserve">The Antitumor Efficacy of Released Doxorubicin From Crosslinked Nanoparticulate </w:t>
      </w:r>
      <w:r w:rsidR="00B5691A">
        <w:rPr>
          <w:rFonts w:ascii="Times New Roman" w:hAnsi="Times New Roman" w:cs="Times New Roman"/>
        </w:rPr>
        <w:tab/>
      </w:r>
      <w:r w:rsidR="00B5691A">
        <w:rPr>
          <w:rFonts w:ascii="Times New Roman" w:hAnsi="Times New Roman" w:cs="Times New Roman"/>
        </w:rPr>
        <w:tab/>
      </w:r>
      <w:r w:rsidR="00B5691A">
        <w:rPr>
          <w:rFonts w:ascii="Times New Roman" w:hAnsi="Times New Roman" w:cs="Times New Roman"/>
        </w:rPr>
        <w:tab/>
      </w:r>
      <w:r w:rsidR="00B5691A" w:rsidRPr="00B5691A">
        <w:rPr>
          <w:rFonts w:ascii="Times New Roman" w:hAnsi="Times New Roman" w:cs="Times New Roman"/>
        </w:rPr>
        <w:t xml:space="preserve">Chondroitin Sulfate/Chitosan Polyelectrolyte Complexes” </w:t>
      </w:r>
      <w:r w:rsidR="00B5691A" w:rsidRPr="00B5691A">
        <w:rPr>
          <w:rFonts w:ascii="Times New Roman" w:hAnsi="Times New Roman" w:cs="Times New Roman"/>
          <w:i/>
        </w:rPr>
        <w:t>Macromol. Biosci</w:t>
      </w:r>
      <w:r w:rsidR="00B5691A" w:rsidRPr="00B5691A">
        <w:rPr>
          <w:rFonts w:ascii="Times New Roman" w:hAnsi="Times New Roman" w:cs="Times New Roman"/>
        </w:rPr>
        <w:t>., 11(5), 680-</w:t>
      </w:r>
      <w:r w:rsidR="00B5691A">
        <w:rPr>
          <w:rFonts w:ascii="Times New Roman" w:hAnsi="Times New Roman" w:cs="Times New Roman"/>
        </w:rPr>
        <w:tab/>
      </w:r>
      <w:r w:rsidR="00B5691A">
        <w:rPr>
          <w:rFonts w:ascii="Times New Roman" w:hAnsi="Times New Roman" w:cs="Times New Roman"/>
        </w:rPr>
        <w:tab/>
      </w:r>
      <w:r w:rsidR="00B5691A">
        <w:rPr>
          <w:rFonts w:ascii="Times New Roman" w:hAnsi="Times New Roman" w:cs="Times New Roman"/>
        </w:rPr>
        <w:tab/>
        <w:t>688.</w:t>
      </w:r>
      <w:r w:rsidR="00B5691A" w:rsidRPr="00B5691A">
        <w:t xml:space="preserve"> </w:t>
      </w:r>
      <w:r w:rsidR="00B5691A" w:rsidRPr="00B5691A">
        <w:rPr>
          <w:rFonts w:ascii="Times New Roman" w:hAnsi="Times New Roman" w:cs="Times New Roman"/>
        </w:rPr>
        <w:t>DOI: 10.1002/mabi.201000456</w:t>
      </w:r>
    </w:p>
    <w:p w:rsidR="00B5691A" w:rsidRPr="00B5691A" w:rsidRDefault="00B5691A" w:rsidP="00B5691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27B3">
        <w:rPr>
          <w:rFonts w:ascii="Times New Roman" w:hAnsi="Times New Roman" w:cs="Times New Roman"/>
        </w:rPr>
        <w:t xml:space="preserve">2. </w:t>
      </w:r>
      <w:r w:rsidRPr="00B5691A">
        <w:rPr>
          <w:rFonts w:ascii="Times New Roman" w:hAnsi="Times New Roman" w:cs="Times New Roman"/>
        </w:rPr>
        <w:t xml:space="preserve">Self-assembled poly(epsilon-caprolactone)-g-chondroitin sulfate copolymers as 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91A">
        <w:rPr>
          <w:rFonts w:ascii="Times New Roman" w:hAnsi="Times New Roman" w:cs="Times New Roman"/>
        </w:rPr>
        <w:t>intracellular doxorubicin delivery carrier against lung cancer cells</w:t>
      </w:r>
      <w:r w:rsidRPr="00B5691A">
        <w:rPr>
          <w:rFonts w:ascii="Times New Roman" w:hAnsi="Times New Roman" w:cs="Times New Roman"/>
          <w:i/>
        </w:rPr>
        <w:t xml:space="preserve">” Int J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B5691A">
        <w:rPr>
          <w:rFonts w:ascii="Times New Roman" w:hAnsi="Times New Roman" w:cs="Times New Roman"/>
          <w:i/>
        </w:rPr>
        <w:t>Nanomedicine</w:t>
      </w:r>
      <w:r w:rsidRPr="00B5691A">
        <w:rPr>
          <w:rFonts w:ascii="Times New Roman" w:hAnsi="Times New Roman" w:cs="Times New Roman"/>
        </w:rPr>
        <w:t>, 7, 4169-4183</w:t>
      </w:r>
      <w:r>
        <w:rPr>
          <w:rFonts w:ascii="Times New Roman" w:hAnsi="Times New Roman" w:cs="Times New Roman"/>
        </w:rPr>
        <w:t>.</w:t>
      </w:r>
      <w:r w:rsidRPr="00B5691A">
        <w:rPr>
          <w:rFonts w:ascii="Segoe UI" w:eastAsia="Times New Roman" w:hAnsi="Segoe UI" w:cs="Segoe UI"/>
          <w:color w:val="212121"/>
          <w:sz w:val="25"/>
        </w:rPr>
        <w:t xml:space="preserve"> </w:t>
      </w:r>
      <w:r w:rsidRPr="00B5691A">
        <w:rPr>
          <w:rFonts w:ascii="Times New Roman" w:hAnsi="Times New Roman" w:cs="Times New Roman"/>
        </w:rPr>
        <w:t>DOI: </w:t>
      </w:r>
      <w:hyperlink r:id="rId12" w:tgtFrame="_blank" w:history="1">
        <w:r w:rsidRPr="00B5691A">
          <w:rPr>
            <w:rStyle w:val="Hyperlink"/>
            <w:rFonts w:ascii="Times New Roman" w:hAnsi="Times New Roman" w:cs="Times New Roman"/>
          </w:rPr>
          <w:t>10.2147/IJN.S33602</w:t>
        </w:r>
      </w:hyperlink>
    </w:p>
    <w:p w:rsidR="00B5691A" w:rsidRDefault="006027B3" w:rsidP="00602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6027B3" w:rsidRDefault="00262C1F" w:rsidP="00B56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 w:rsidR="006027B3">
        <w:rPr>
          <w:rFonts w:ascii="Times New Roman" w:hAnsi="Times New Roman" w:cs="Times New Roman"/>
        </w:rPr>
        <w:t>3.</w:t>
      </w:r>
      <w:r w:rsidR="006027B3" w:rsidRPr="0048677C">
        <w:t xml:space="preserve"> </w:t>
      </w:r>
      <w:r w:rsidR="00B5691A" w:rsidRPr="00B5691A">
        <w:rPr>
          <w:rFonts w:ascii="Times New Roman" w:hAnsi="Times New Roman" w:cs="Times New Roman"/>
        </w:rPr>
        <w:t xml:space="preserve">Preparation of Chondroitin Sulfate-g-Poly(ε-Caprolactone) Copolymers as a CD44-Targeted </w:t>
      </w:r>
      <w:r>
        <w:rPr>
          <w:rFonts w:ascii="Times New Roman" w:hAnsi="Times New Roman" w:cs="Times New Roman"/>
        </w:rPr>
        <w:tab/>
      </w:r>
      <w:r w:rsidR="00B5691A" w:rsidRPr="00B5691A">
        <w:rPr>
          <w:rFonts w:ascii="Times New Roman" w:hAnsi="Times New Roman" w:cs="Times New Roman"/>
        </w:rPr>
        <w:t xml:space="preserve">Vehicle for Enhanced Intracellular Uptake” </w:t>
      </w:r>
      <w:r w:rsidR="00B5691A" w:rsidRPr="00B5691A">
        <w:rPr>
          <w:rFonts w:ascii="Times New Roman" w:hAnsi="Times New Roman" w:cs="Times New Roman"/>
          <w:i/>
        </w:rPr>
        <w:t>Molecular Pharmaceutics</w:t>
      </w:r>
      <w:r w:rsidR="00B5691A" w:rsidRPr="00B5691A">
        <w:rPr>
          <w:rFonts w:ascii="Times New Roman" w:hAnsi="Times New Roman" w:cs="Times New Roman"/>
        </w:rPr>
        <w:t>,11(4), 1164–1175</w:t>
      </w:r>
      <w:r w:rsidRPr="00262C1F">
        <w:t xml:space="preserve"> </w:t>
      </w:r>
      <w:r>
        <w:tab/>
      </w:r>
      <w:r w:rsidRPr="00262C1F">
        <w:rPr>
          <w:rFonts w:ascii="Times New Roman" w:hAnsi="Times New Roman" w:cs="Times New Roman"/>
        </w:rPr>
        <w:t>https://doi.org/10.1021/mp400607h</w:t>
      </w:r>
    </w:p>
    <w:p w:rsidR="00FC6C87" w:rsidRDefault="00FC6C87" w:rsidP="00FC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BD" w:rsidRDefault="000A5E4C" w:rsidP="00991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53BB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91C12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991C12" w:rsidRPr="00991C12">
        <w:rPr>
          <w:rFonts w:ascii="Times New Roman" w:hAnsi="Times New Roman" w:cs="Times New Roman"/>
          <w:b/>
          <w:sz w:val="24"/>
          <w:szCs w:val="24"/>
        </w:rPr>
        <w:t>Nawab John Dar</w:t>
      </w:r>
      <w:r w:rsidR="00991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991C12" w:rsidRPr="00991C12">
        <w:rPr>
          <w:rFonts w:ascii="Times New Roman" w:hAnsi="Times New Roman" w:cs="Times New Roman"/>
          <w:color w:val="000000"/>
          <w:sz w:val="24"/>
          <w:szCs w:val="24"/>
        </w:rPr>
        <w:t>School of Medicine</w:t>
      </w:r>
      <w:r w:rsidR="00205E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1C12" w:rsidRPr="00991C12">
        <w:rPr>
          <w:rFonts w:ascii="Times New Roman" w:hAnsi="Times New Roman" w:cs="Times New Roman"/>
          <w:color w:val="000000"/>
          <w:sz w:val="24"/>
          <w:szCs w:val="24"/>
        </w:rPr>
        <w:t>UT Health, San Antonio Texas USA</w:t>
      </w:r>
      <w:r w:rsidR="005D777F" w:rsidRPr="00991C12">
        <w:rPr>
          <w:rFonts w:ascii="Times New Roman" w:hAnsi="Times New Roman" w:cs="Times New Roman"/>
          <w:color w:val="000000"/>
          <w:sz w:val="24"/>
          <w:szCs w:val="24"/>
        </w:rPr>
        <w:br/>
        <w:t>Email: </w:t>
      </w:r>
      <w:hyperlink r:id="rId13" w:history="1">
        <w:r w:rsidR="00991C12" w:rsidRPr="00D573E0">
          <w:rPr>
            <w:rStyle w:val="Hyperlink"/>
            <w:rFonts w:ascii="Times New Roman" w:hAnsi="Times New Roman" w:cs="Times New Roman"/>
            <w:sz w:val="24"/>
            <w:szCs w:val="24"/>
          </w:rPr>
          <w:t>darn@uthscsa.edu</w:t>
        </w:r>
      </w:hyperlink>
    </w:p>
    <w:p w:rsidR="00991C12" w:rsidRDefault="00991C12" w:rsidP="00991C12">
      <w:pPr>
        <w:rPr>
          <w:rFonts w:ascii="Times New Roman" w:hAnsi="Times New Roman" w:cs="Times New Roman"/>
          <w:b/>
        </w:rPr>
      </w:pPr>
      <w:r w:rsidRPr="00AF229B">
        <w:rPr>
          <w:rFonts w:ascii="Times New Roman" w:hAnsi="Times New Roman" w:cs="Times New Roman"/>
        </w:rPr>
        <w:t>Conflict of interest:</w:t>
      </w:r>
      <w:r>
        <w:rPr>
          <w:rFonts w:ascii="Times New Roman" w:hAnsi="Times New Roman" w:cs="Times New Roman"/>
          <w:b/>
        </w:rPr>
        <w:t xml:space="preserve"> None.</w:t>
      </w:r>
    </w:p>
    <w:p w:rsidR="00991C12" w:rsidRPr="006027B3" w:rsidRDefault="00991C12" w:rsidP="00991C12">
      <w:pPr>
        <w:rPr>
          <w:rFonts w:ascii="Times New Roman" w:hAnsi="Times New Roman" w:cs="Times New Roman"/>
        </w:rPr>
      </w:pPr>
      <w:r w:rsidRPr="00AF229B">
        <w:rPr>
          <w:rFonts w:ascii="Times New Roman" w:hAnsi="Times New Roman" w:cs="Times New Roman"/>
        </w:rPr>
        <w:t xml:space="preserve">Field of Expertise: Synthetic </w:t>
      </w:r>
      <w:r>
        <w:rPr>
          <w:rFonts w:ascii="Times New Roman" w:hAnsi="Times New Roman" w:cs="Times New Roman"/>
        </w:rPr>
        <w:t>Chemistry</w:t>
      </w:r>
      <w:r w:rsidRPr="00AF22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Neurobiologist, </w:t>
      </w:r>
      <w:r w:rsidRPr="00991C12">
        <w:rPr>
          <w:rFonts w:ascii="Times New Roman" w:hAnsi="Times New Roman" w:cs="Times New Roman"/>
        </w:rPr>
        <w:t>Cancer Epigenetics</w:t>
      </w:r>
      <w:r>
        <w:rPr>
          <w:rFonts w:ascii="Times New Roman" w:hAnsi="Times New Roman" w:cs="Times New Roman"/>
        </w:rPr>
        <w:t>.</w:t>
      </w:r>
    </w:p>
    <w:p w:rsidR="00991C12" w:rsidRDefault="00991C12" w:rsidP="00991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References: </w:t>
      </w:r>
      <w:r w:rsidRPr="005844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991C12">
        <w:rPr>
          <w:rFonts w:ascii="Times New Roman" w:hAnsi="Times New Roman" w:cs="Times New Roman"/>
          <w:sz w:val="24"/>
          <w:szCs w:val="24"/>
        </w:rPr>
        <w:t>Selective Targeting of Class1 Histone Deacetylase (HDAC) Isoforms by a Novel Inhibitor SBAK-GHA Potently Resist Leukemogenesis</w:t>
      </w:r>
      <w:r w:rsidR="00E1663A">
        <w:rPr>
          <w:rFonts w:ascii="Times New Roman" w:hAnsi="Times New Roman" w:cs="Times New Roman"/>
          <w:sz w:val="24"/>
          <w:szCs w:val="24"/>
        </w:rPr>
        <w:t>,</w:t>
      </w:r>
      <w:r w:rsidR="00E1663A" w:rsidRPr="00E1663A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E1663A">
        <w:rPr>
          <w:rFonts w:ascii="Times New Roman" w:hAnsi="Times New Roman" w:cs="Times New Roman"/>
          <w:b/>
          <w:sz w:val="24"/>
          <w:szCs w:val="24"/>
        </w:rPr>
        <w:t>,</w:t>
      </w:r>
      <w:r w:rsidR="00E1663A" w:rsidRPr="00E1663A">
        <w:rPr>
          <w:rFonts w:ascii="Helvetica" w:hAnsi="Helvetica" w:cs="Helvetica"/>
          <w:color w:val="494949"/>
          <w:sz w:val="21"/>
          <w:szCs w:val="21"/>
          <w:shd w:val="clear" w:color="auto" w:fill="FFFFFF"/>
        </w:rPr>
        <w:t xml:space="preserve"> </w:t>
      </w:r>
      <w:r w:rsidR="00E1663A" w:rsidRPr="00E1663A">
        <w:rPr>
          <w:rFonts w:ascii="Times New Roman" w:hAnsi="Times New Roman" w:cs="Times New Roman"/>
          <w:sz w:val="24"/>
          <w:szCs w:val="24"/>
        </w:rPr>
        <w:t>DOI: </w:t>
      </w:r>
      <w:hyperlink r:id="rId14" w:tgtFrame="_blank" w:history="1">
        <w:r w:rsidR="00E1663A" w:rsidRPr="00E1663A">
          <w:rPr>
            <w:rStyle w:val="Hyperlink"/>
            <w:rFonts w:ascii="Times New Roman" w:hAnsi="Times New Roman" w:cs="Times New Roman"/>
            <w:sz w:val="24"/>
            <w:szCs w:val="24"/>
          </w:rPr>
          <w:t>10.21203/rs.3.rs-56819/v1</w:t>
        </w:r>
      </w:hyperlink>
    </w:p>
    <w:p w:rsidR="00E1663A" w:rsidRDefault="00E1663A" w:rsidP="00E16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1663A">
        <w:rPr>
          <w:rFonts w:ascii="Times New Roman" w:hAnsi="Times New Roman" w:cs="Times New Roman"/>
          <w:sz w:val="24"/>
          <w:szCs w:val="24"/>
        </w:rPr>
        <w:t>Deciphering the neuroprotective and neurogenic potential of soluble amyloid precursor protein alpha (sAPPα)</w:t>
      </w:r>
      <w:r w:rsidRPr="00E1663A">
        <w:t xml:space="preserve"> </w:t>
      </w:r>
      <w:r w:rsidRPr="00E1663A">
        <w:rPr>
          <w:rFonts w:ascii="Times New Roman" w:hAnsi="Times New Roman" w:cs="Times New Roman"/>
          <w:sz w:val="24"/>
          <w:szCs w:val="24"/>
        </w:rPr>
        <w:t>Cellular and Molecular Life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663A">
        <w:rPr>
          <w:rFonts w:ascii="Times New Roman" w:hAnsi="Times New Roman" w:cs="Times New Roman"/>
          <w:b/>
          <w:sz w:val="24"/>
          <w:szCs w:val="24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573E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https://doi.org/10.1007/s00018-019-03404-x</w:t>
        </w:r>
      </w:hyperlink>
    </w:p>
    <w:p w:rsidR="00E1663A" w:rsidRPr="00E1663A" w:rsidRDefault="00E1663A" w:rsidP="00E1663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hAnsi="Arial" w:cs="Arial"/>
          <w:color w:val="777777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1663A">
        <w:rPr>
          <w:rFonts w:ascii="Arial" w:hAnsi="Arial" w:cs="Arial"/>
          <w:color w:val="111111"/>
          <w:sz w:val="29"/>
          <w:szCs w:val="29"/>
          <w:shd w:val="clear" w:color="auto" w:fill="FFFFFF"/>
        </w:rPr>
        <w:t xml:space="preserve"> </w:t>
      </w:r>
      <w:r w:rsidRPr="00E1663A">
        <w:rPr>
          <w:rFonts w:ascii="Times New Roman" w:hAnsi="Times New Roman" w:cs="Times New Roman"/>
          <w:sz w:val="24"/>
          <w:szCs w:val="24"/>
        </w:rPr>
        <w:t>Attenuation of Glutamate-Induced Excitotoxicity by Withanolide-A in Neuron-Like Cells: Role for PI3K/Akt/MAPK Signaling Pathway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63A">
        <w:rPr>
          <w:rFonts w:ascii="Arial" w:hAnsi="Arial" w:cs="Arial"/>
          <w:color w:val="777777"/>
          <w:sz w:val="21"/>
          <w:szCs w:val="21"/>
        </w:rPr>
        <w:t xml:space="preserve"> </w:t>
      </w:r>
      <w:r w:rsidRPr="00E1663A">
        <w:rPr>
          <w:rFonts w:ascii="Times New Roman" w:hAnsi="Times New Roman" w:cs="Times New Roman"/>
          <w:sz w:val="24"/>
          <w:szCs w:val="24"/>
        </w:rPr>
        <w:t>Mol Neurobiol</w:t>
      </w:r>
      <w:r w:rsidRPr="00E1663A">
        <w:t xml:space="preserve"> </w:t>
      </w:r>
      <w:r>
        <w:t>,</w:t>
      </w:r>
      <w:r w:rsidRPr="00E1663A">
        <w:rPr>
          <w:rFonts w:ascii="Times New Roman" w:hAnsi="Times New Roman" w:cs="Times New Roman"/>
          <w:b/>
          <w:sz w:val="24"/>
          <w:szCs w:val="24"/>
        </w:rPr>
        <w:t xml:space="preserve">2017 </w:t>
      </w:r>
      <w:r>
        <w:t>,</w:t>
      </w:r>
      <w:r w:rsidRPr="00E1663A">
        <w:rPr>
          <w:rFonts w:ascii="Times New Roman" w:hAnsi="Times New Roman" w:cs="Times New Roman"/>
          <w:color w:val="777777"/>
          <w:sz w:val="24"/>
          <w:szCs w:val="24"/>
        </w:rPr>
        <w:t>DOI:</w:t>
      </w:r>
      <w:r>
        <w:rPr>
          <w:rFonts w:ascii="Arial" w:hAnsi="Arial" w:cs="Arial"/>
          <w:color w:val="777777"/>
          <w:sz w:val="21"/>
          <w:szCs w:val="21"/>
        </w:rPr>
        <w:t> </w:t>
      </w:r>
      <w:hyperlink r:id="rId16" w:history="1">
        <w:r w:rsidRPr="00E1663A">
          <w:rPr>
            <w:rStyle w:val="Hyperlink"/>
            <w:rFonts w:ascii="inherit" w:hAnsi="inherit" w:cs="Arial"/>
            <w:sz w:val="21"/>
            <w:szCs w:val="21"/>
            <w:bdr w:val="none" w:sz="0" w:space="0" w:color="auto" w:frame="1"/>
          </w:rPr>
          <w:t>10.1007/s12035-017-0515-5</w:t>
        </w:r>
      </w:hyperlink>
    </w:p>
    <w:p w:rsidR="00E1663A" w:rsidRPr="00E1663A" w:rsidRDefault="00E1663A" w:rsidP="00E16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C12" w:rsidRPr="00991C12" w:rsidRDefault="00991C12" w:rsidP="00991C12">
      <w:pPr>
        <w:shd w:val="clear" w:color="auto" w:fill="FFFFFF"/>
        <w:spacing w:line="240" w:lineRule="auto"/>
        <w:rPr>
          <w:rFonts w:ascii="Times New Roman" w:hAnsi="Times New Roman" w:cs="Times New Roman"/>
          <w:color w:val="888888"/>
          <w:sz w:val="24"/>
          <w:szCs w:val="24"/>
        </w:rPr>
      </w:pP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</w:r>
    </w:p>
    <w:p w:rsidR="00D53BBD" w:rsidRDefault="00D53BBD" w:rsidP="005D777F">
      <w:pPr>
        <w:pStyle w:val="ListParagraph"/>
        <w:shd w:val="clear" w:color="auto" w:fill="FFFFFF"/>
        <w:ind w:left="405"/>
        <w:rPr>
          <w:rFonts w:ascii="Times New Roman" w:hAnsi="Times New Roman" w:cs="Times New Roman"/>
          <w:color w:val="888888"/>
          <w:sz w:val="24"/>
          <w:szCs w:val="24"/>
        </w:rPr>
      </w:pPr>
    </w:p>
    <w:p w:rsidR="00D53BBD" w:rsidRPr="00D53BBD" w:rsidRDefault="005D777F" w:rsidP="00D53BBD">
      <w:pPr>
        <w:shd w:val="clear" w:color="auto" w:fill="FFFFFF"/>
        <w:rPr>
          <w:rFonts w:ascii="Times New Roman" w:hAnsi="Times New Roman" w:cs="Times New Roman"/>
          <w:color w:val="888888"/>
          <w:sz w:val="24"/>
          <w:szCs w:val="24"/>
        </w:rPr>
      </w:pPr>
      <w:r w:rsidRPr="00D53BBD">
        <w:rPr>
          <w:rFonts w:ascii="Times New Roman" w:hAnsi="Times New Roman" w:cs="Times New Roman"/>
          <w:color w:val="888888"/>
          <w:sz w:val="24"/>
          <w:szCs w:val="24"/>
        </w:rPr>
        <w:t xml:space="preserve"> </w:t>
      </w:r>
    </w:p>
    <w:p w:rsidR="005D777F" w:rsidRPr="00D53BBD" w:rsidRDefault="005D777F" w:rsidP="00D53BBD">
      <w:pPr>
        <w:shd w:val="clear" w:color="auto" w:fill="FFFFFF"/>
        <w:rPr>
          <w:rFonts w:ascii="Times New Roman" w:hAnsi="Times New Roman" w:cs="Times New Roman"/>
          <w:color w:val="888888"/>
          <w:sz w:val="24"/>
          <w:szCs w:val="24"/>
        </w:rPr>
      </w:pPr>
      <w:r w:rsidRPr="00D53BBD">
        <w:rPr>
          <w:rFonts w:ascii="Times New Roman" w:hAnsi="Times New Roman" w:cs="Times New Roman"/>
          <w:color w:val="888888"/>
          <w:sz w:val="24"/>
          <w:szCs w:val="24"/>
        </w:rPr>
        <w:t>            </w:t>
      </w:r>
    </w:p>
    <w:p w:rsidR="005D777F" w:rsidRDefault="005D777F" w:rsidP="00D53BBD">
      <w:pPr>
        <w:pStyle w:val="ListParagraph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D53BBD" w:rsidRPr="005D777F" w:rsidRDefault="00D53BBD" w:rsidP="00D53BBD">
      <w:pPr>
        <w:pStyle w:val="ListParagraph"/>
        <w:ind w:left="405"/>
        <w:rPr>
          <w:rFonts w:ascii="Times New Roman" w:hAnsi="Times New Roman" w:cs="Times New Roman"/>
          <w:b/>
          <w:sz w:val="24"/>
          <w:szCs w:val="24"/>
        </w:rPr>
      </w:pPr>
    </w:p>
    <w:sectPr w:rsidR="00D53BBD" w:rsidRPr="005D777F" w:rsidSect="0077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5B7C"/>
    <w:multiLevelType w:val="multilevel"/>
    <w:tmpl w:val="DDA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C05EA"/>
    <w:multiLevelType w:val="hybridMultilevel"/>
    <w:tmpl w:val="9A30CE74"/>
    <w:lvl w:ilvl="0" w:tplc="401E11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091887"/>
    <w:multiLevelType w:val="multilevel"/>
    <w:tmpl w:val="5AB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D777F"/>
    <w:rsid w:val="000A5E4C"/>
    <w:rsid w:val="00205E3D"/>
    <w:rsid w:val="00262C1F"/>
    <w:rsid w:val="003C450B"/>
    <w:rsid w:val="0048677C"/>
    <w:rsid w:val="004E60CB"/>
    <w:rsid w:val="00583B42"/>
    <w:rsid w:val="0058442B"/>
    <w:rsid w:val="005B320C"/>
    <w:rsid w:val="005D777F"/>
    <w:rsid w:val="006027B3"/>
    <w:rsid w:val="00611E6D"/>
    <w:rsid w:val="00772A49"/>
    <w:rsid w:val="00991C12"/>
    <w:rsid w:val="00A3060F"/>
    <w:rsid w:val="00AF229B"/>
    <w:rsid w:val="00B5691A"/>
    <w:rsid w:val="00B768C5"/>
    <w:rsid w:val="00B84DFF"/>
    <w:rsid w:val="00BF0271"/>
    <w:rsid w:val="00CE2A9F"/>
    <w:rsid w:val="00D05C27"/>
    <w:rsid w:val="00D53BBD"/>
    <w:rsid w:val="00E1663A"/>
    <w:rsid w:val="00E51E65"/>
    <w:rsid w:val="00EB3517"/>
    <w:rsid w:val="00FC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7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2668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9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47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7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5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3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0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98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9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807104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37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0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sarraza91@gmail.com" TargetMode="External"/><Relationship Id="rId13" Type="http://schemas.openxmlformats.org/officeDocument/2006/relationships/hyperlink" Target="mailto:darn@uthscs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raza@caltech.edu" TargetMode="External"/><Relationship Id="rId12" Type="http://schemas.openxmlformats.org/officeDocument/2006/relationships/hyperlink" Target="https://doi.org/10.2147/ijn.s336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nk.springer.com/article/10.1007/s12035-017-0515-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2174/1871520620999201124213655" TargetMode="External"/><Relationship Id="rId11" Type="http://schemas.openxmlformats.org/officeDocument/2006/relationships/hyperlink" Target="https://doi.org/10.1016/j.bioorg.2020.104479" TargetMode="External"/><Relationship Id="rId5" Type="http://schemas.openxmlformats.org/officeDocument/2006/relationships/hyperlink" Target="mailto:abidrrl@gmail.com" TargetMode="External"/><Relationship Id="rId15" Type="http://schemas.openxmlformats.org/officeDocument/2006/relationships/hyperlink" Target="https://doi.org/10.1007/s00018-019-03404-x" TargetMode="External"/><Relationship Id="rId10" Type="http://schemas.openxmlformats.org/officeDocument/2006/relationships/hyperlink" Target="mailto:maslam1@ks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lam1@ksu.edu.sa" TargetMode="External"/><Relationship Id="rId14" Type="http://schemas.openxmlformats.org/officeDocument/2006/relationships/hyperlink" Target="https://doi.org/10.21203/rs.3.rs-56819/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2021-01-17T18:08:00Z</dcterms:created>
  <dcterms:modified xsi:type="dcterms:W3CDTF">2021-01-17T18:08:00Z</dcterms:modified>
</cp:coreProperties>
</file>