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4D14" w:rsidRDefault="00A14D14" w:rsidP="00A14D14">
      <w:pPr>
        <w:pStyle w:val="01-MainHeading"/>
        <w:rPr>
          <w:bCs/>
          <w:i/>
          <w:color w:val="000000"/>
          <w:szCs w:val="28"/>
        </w:rPr>
      </w:pPr>
    </w:p>
    <w:p w:rsidR="00C26D43" w:rsidRDefault="00C26D43" w:rsidP="00A14D14">
      <w:pPr>
        <w:pStyle w:val="01-MainHeading"/>
        <w:rPr>
          <w:bCs/>
          <w:i/>
          <w:color w:val="000000"/>
          <w:szCs w:val="28"/>
        </w:rPr>
      </w:pPr>
    </w:p>
    <w:p w:rsidR="00467232" w:rsidRDefault="004D0130" w:rsidP="00467232">
      <w:pPr>
        <w:pStyle w:val="Title1"/>
        <w:spacing w:line="276" w:lineRule="auto"/>
        <w:jc w:val="both"/>
        <w:rPr>
          <w:rFonts w:ascii="Times New Roman" w:hAnsi="Times New Roman"/>
          <w:sz w:val="28"/>
          <w:lang w:val="en-US"/>
        </w:rPr>
      </w:pPr>
      <w:r>
        <w:rPr>
          <w:rFonts w:ascii="Times New Roman" w:hAnsi="Times New Roman"/>
          <w:i/>
          <w:sz w:val="28"/>
          <w:lang w:val="en-US"/>
        </w:rPr>
        <w:t>In v</w:t>
      </w:r>
      <w:r w:rsidRPr="005435FC">
        <w:rPr>
          <w:rFonts w:ascii="Times New Roman" w:hAnsi="Times New Roman"/>
          <w:i/>
          <w:sz w:val="28"/>
          <w:lang w:val="en-US"/>
        </w:rPr>
        <w:t>itro</w:t>
      </w:r>
      <w:r w:rsidRPr="005435FC">
        <w:rPr>
          <w:rFonts w:ascii="Times New Roman" w:hAnsi="Times New Roman"/>
          <w:sz w:val="28"/>
          <w:lang w:val="en-US"/>
        </w:rPr>
        <w:t xml:space="preserve"> and </w:t>
      </w:r>
      <w:r>
        <w:rPr>
          <w:rFonts w:ascii="Times New Roman" w:hAnsi="Times New Roman"/>
          <w:i/>
          <w:sz w:val="28"/>
          <w:lang w:val="en-US"/>
        </w:rPr>
        <w:t>In s</w:t>
      </w:r>
      <w:r w:rsidRPr="005435FC">
        <w:rPr>
          <w:rFonts w:ascii="Times New Roman" w:hAnsi="Times New Roman"/>
          <w:i/>
          <w:sz w:val="28"/>
          <w:lang w:val="en-US"/>
        </w:rPr>
        <w:t>ilico</w:t>
      </w:r>
      <w:r w:rsidRPr="005435FC">
        <w:rPr>
          <w:rFonts w:ascii="Times New Roman" w:hAnsi="Times New Roman"/>
          <w:sz w:val="28"/>
          <w:lang w:val="en-US"/>
        </w:rPr>
        <w:t xml:space="preserve"> </w:t>
      </w:r>
      <w:r>
        <w:rPr>
          <w:rFonts w:ascii="Times New Roman" w:hAnsi="Times New Roman"/>
          <w:sz w:val="28"/>
          <w:lang w:val="en-US"/>
        </w:rPr>
        <w:t xml:space="preserve">Evaluation of </w:t>
      </w:r>
      <w:r w:rsidRPr="005435FC">
        <w:rPr>
          <w:rFonts w:ascii="Times New Roman" w:hAnsi="Times New Roman"/>
          <w:sz w:val="28"/>
          <w:lang w:val="en-US"/>
        </w:rPr>
        <w:t>Structurally Diverse Benzyl</w:t>
      </w:r>
      <w:r>
        <w:rPr>
          <w:rFonts w:ascii="Times New Roman" w:hAnsi="Times New Roman"/>
          <w:sz w:val="28"/>
          <w:lang w:val="en-US"/>
        </w:rPr>
        <w:t xml:space="preserve"> </w:t>
      </w:r>
      <w:r w:rsidRPr="005435FC">
        <w:rPr>
          <w:rFonts w:ascii="Times New Roman" w:hAnsi="Times New Roman"/>
          <w:sz w:val="28"/>
          <w:lang w:val="en-US"/>
        </w:rPr>
        <w:t>pyrrolidin-3-ol Analogues</w:t>
      </w:r>
      <w:r>
        <w:rPr>
          <w:rFonts w:ascii="Times New Roman" w:hAnsi="Times New Roman"/>
          <w:sz w:val="28"/>
          <w:lang w:val="en-US"/>
        </w:rPr>
        <w:t xml:space="preserve"> as </w:t>
      </w:r>
      <w:r w:rsidRPr="005435FC">
        <w:rPr>
          <w:rFonts w:ascii="Times New Roman" w:hAnsi="Times New Roman"/>
          <w:sz w:val="28"/>
          <w:lang w:val="en-US"/>
        </w:rPr>
        <w:t xml:space="preserve">Apoptotic </w:t>
      </w:r>
      <w:r>
        <w:rPr>
          <w:rFonts w:ascii="Times New Roman" w:hAnsi="Times New Roman"/>
          <w:sz w:val="28"/>
          <w:lang w:val="en-US"/>
        </w:rPr>
        <w:t>Agents via Caspase Activation.</w:t>
      </w:r>
    </w:p>
    <w:p w:rsidR="00C37623" w:rsidRDefault="00C37623" w:rsidP="00C37623">
      <w:pPr>
        <w:widowControl w:val="0"/>
        <w:autoSpaceDE w:val="0"/>
        <w:autoSpaceDN w:val="0"/>
        <w:adjustRightInd w:val="0"/>
        <w:spacing w:after="240" w:line="560" w:lineRule="atLeast"/>
        <w:jc w:val="center"/>
        <w:rPr>
          <w:rFonts w:ascii="Times" w:hAnsi="Times" w:cs="Times"/>
          <w:b/>
          <w:bCs/>
          <w:sz w:val="40"/>
          <w:szCs w:val="48"/>
        </w:rPr>
      </w:pPr>
    </w:p>
    <w:p w:rsidR="00C37623" w:rsidRPr="004C77EC" w:rsidRDefault="00C37623" w:rsidP="00C37623">
      <w:pPr>
        <w:widowControl w:val="0"/>
        <w:autoSpaceDE w:val="0"/>
        <w:autoSpaceDN w:val="0"/>
        <w:adjustRightInd w:val="0"/>
        <w:spacing w:after="240" w:line="560" w:lineRule="atLeast"/>
        <w:jc w:val="center"/>
        <w:rPr>
          <w:rFonts w:ascii="Times" w:hAnsi="Times" w:cs="Times"/>
          <w:b/>
          <w:bCs/>
          <w:sz w:val="40"/>
          <w:szCs w:val="48"/>
        </w:rPr>
      </w:pPr>
      <w:r w:rsidRPr="004C77EC">
        <w:rPr>
          <w:rFonts w:ascii="Times" w:hAnsi="Times" w:cs="Times"/>
          <w:b/>
          <w:bCs/>
          <w:sz w:val="40"/>
          <w:szCs w:val="48"/>
        </w:rPr>
        <w:t>Supplementary Data</w:t>
      </w:r>
    </w:p>
    <w:p w:rsidR="00A90707" w:rsidRDefault="00AF320D" w:rsidP="00A90707">
      <w:pPr>
        <w:pStyle w:val="01-MainHeading"/>
        <w:rPr>
          <w:bCs/>
          <w:color w:val="000000"/>
          <w:szCs w:val="28"/>
        </w:rPr>
      </w:pPr>
      <w:r>
        <w:rPr>
          <w:bCs/>
          <w:color w:val="000000"/>
          <w:szCs w:val="28"/>
        </w:rPr>
        <w:tab/>
      </w:r>
      <w:r>
        <w:rPr>
          <w:bCs/>
          <w:color w:val="000000"/>
          <w:szCs w:val="28"/>
        </w:rPr>
        <w:tab/>
      </w:r>
      <w:r>
        <w:rPr>
          <w:bCs/>
          <w:color w:val="000000"/>
          <w:szCs w:val="28"/>
        </w:rPr>
        <w:tab/>
      </w:r>
      <w:r>
        <w:rPr>
          <w:bCs/>
          <w:color w:val="000000"/>
          <w:szCs w:val="28"/>
        </w:rPr>
        <w:tab/>
      </w:r>
      <w:r>
        <w:rPr>
          <w:bCs/>
          <w:color w:val="000000"/>
          <w:szCs w:val="28"/>
        </w:rPr>
        <w:tab/>
      </w:r>
      <w:r>
        <w:rPr>
          <w:bCs/>
          <w:color w:val="000000"/>
          <w:szCs w:val="28"/>
        </w:rPr>
        <w:tab/>
      </w:r>
      <w:r>
        <w:rPr>
          <w:bCs/>
          <w:color w:val="000000"/>
          <w:szCs w:val="28"/>
        </w:rPr>
        <w:tab/>
      </w:r>
      <w:r>
        <w:rPr>
          <w:bCs/>
          <w:color w:val="000000"/>
          <w:szCs w:val="28"/>
        </w:rPr>
        <w:tab/>
      </w:r>
      <w:r>
        <w:rPr>
          <w:bCs/>
          <w:color w:val="000000"/>
          <w:szCs w:val="28"/>
        </w:rPr>
        <w:tab/>
      </w:r>
      <w:r>
        <w:rPr>
          <w:bCs/>
          <w:color w:val="000000"/>
          <w:szCs w:val="28"/>
        </w:rPr>
        <w:tab/>
        <w:t>Page no</w:t>
      </w:r>
    </w:p>
    <w:p w:rsidR="008D2DFB" w:rsidRPr="00AF320D" w:rsidRDefault="008D2DFB">
      <w:pPr>
        <w:rPr>
          <w:rFonts w:ascii="Times New Roman" w:hAnsi="Times New Roman" w:cs="Times New Roman"/>
          <w:sz w:val="24"/>
          <w:szCs w:val="24"/>
          <w:lang w:val="en-US"/>
        </w:rPr>
      </w:pPr>
      <w:r w:rsidRPr="00AF320D">
        <w:rPr>
          <w:rFonts w:ascii="Times New Roman" w:hAnsi="Times New Roman" w:cs="Times New Roman"/>
          <w:sz w:val="24"/>
          <w:szCs w:val="24"/>
          <w:lang w:val="en-US"/>
        </w:rPr>
        <w:t>Material and methods</w:t>
      </w:r>
      <w:r w:rsidR="00AF320D">
        <w:rPr>
          <w:rFonts w:ascii="Times New Roman" w:hAnsi="Times New Roman" w:cs="Times New Roman"/>
          <w:sz w:val="24"/>
          <w:szCs w:val="24"/>
          <w:lang w:val="en-US"/>
        </w:rPr>
        <w:tab/>
      </w:r>
      <w:r w:rsidR="00AF320D">
        <w:rPr>
          <w:rFonts w:ascii="Times New Roman" w:hAnsi="Times New Roman" w:cs="Times New Roman"/>
          <w:sz w:val="24"/>
          <w:szCs w:val="24"/>
          <w:lang w:val="en-US"/>
        </w:rPr>
        <w:tab/>
      </w:r>
      <w:r w:rsidR="00AF320D">
        <w:rPr>
          <w:rFonts w:ascii="Times New Roman" w:hAnsi="Times New Roman" w:cs="Times New Roman"/>
          <w:sz w:val="24"/>
          <w:szCs w:val="24"/>
          <w:lang w:val="en-US"/>
        </w:rPr>
        <w:tab/>
      </w:r>
      <w:r w:rsidR="00AF320D">
        <w:rPr>
          <w:rFonts w:ascii="Times New Roman" w:hAnsi="Times New Roman" w:cs="Times New Roman"/>
          <w:sz w:val="24"/>
          <w:szCs w:val="24"/>
          <w:lang w:val="en-US"/>
        </w:rPr>
        <w:tab/>
      </w:r>
      <w:r w:rsidR="00AF320D">
        <w:rPr>
          <w:rFonts w:ascii="Times New Roman" w:hAnsi="Times New Roman" w:cs="Times New Roman"/>
          <w:sz w:val="24"/>
          <w:szCs w:val="24"/>
          <w:lang w:val="en-US"/>
        </w:rPr>
        <w:tab/>
      </w:r>
      <w:r w:rsidR="00AF320D">
        <w:rPr>
          <w:rFonts w:ascii="Times New Roman" w:hAnsi="Times New Roman" w:cs="Times New Roman"/>
          <w:sz w:val="24"/>
          <w:szCs w:val="24"/>
          <w:lang w:val="en-US"/>
        </w:rPr>
        <w:tab/>
      </w:r>
      <w:r w:rsidR="00AF320D">
        <w:rPr>
          <w:rFonts w:ascii="Times New Roman" w:hAnsi="Times New Roman" w:cs="Times New Roman"/>
          <w:sz w:val="24"/>
          <w:szCs w:val="24"/>
          <w:lang w:val="en-US"/>
        </w:rPr>
        <w:tab/>
      </w:r>
      <w:r w:rsidR="00AF320D">
        <w:rPr>
          <w:rFonts w:ascii="Times New Roman" w:hAnsi="Times New Roman" w:cs="Times New Roman"/>
          <w:sz w:val="24"/>
          <w:szCs w:val="24"/>
          <w:lang w:val="en-US"/>
        </w:rPr>
        <w:tab/>
        <w:t xml:space="preserve">     2</w:t>
      </w:r>
    </w:p>
    <w:p w:rsidR="00A90707" w:rsidRDefault="008D2DFB">
      <w:pPr>
        <w:rPr>
          <w:rFonts w:ascii="Times New Roman" w:hAnsi="Times New Roman" w:cs="Times New Roman"/>
          <w:sz w:val="24"/>
          <w:szCs w:val="24"/>
          <w:lang w:val="en-US"/>
        </w:rPr>
      </w:pPr>
      <w:r w:rsidRPr="00AF320D">
        <w:rPr>
          <w:rFonts w:ascii="Times New Roman" w:hAnsi="Times New Roman" w:cs="Times New Roman"/>
          <w:sz w:val="24"/>
          <w:szCs w:val="24"/>
          <w:lang w:val="en-US"/>
        </w:rPr>
        <w:t xml:space="preserve">General </w:t>
      </w:r>
      <w:r w:rsidR="00CA6326">
        <w:rPr>
          <w:rFonts w:ascii="Times New Roman" w:hAnsi="Times New Roman" w:cs="Times New Roman"/>
          <w:sz w:val="24"/>
          <w:szCs w:val="24"/>
          <w:lang w:val="en-US"/>
        </w:rPr>
        <w:t xml:space="preserve">Synthetic </w:t>
      </w:r>
      <w:r w:rsidRPr="00AF320D">
        <w:rPr>
          <w:rFonts w:ascii="Times New Roman" w:hAnsi="Times New Roman" w:cs="Times New Roman"/>
          <w:sz w:val="24"/>
          <w:szCs w:val="24"/>
          <w:lang w:val="en-US"/>
        </w:rPr>
        <w:t>procedure</w:t>
      </w:r>
      <w:r w:rsidR="00CA6326">
        <w:rPr>
          <w:rFonts w:ascii="Times New Roman" w:hAnsi="Times New Roman" w:cs="Times New Roman"/>
          <w:sz w:val="24"/>
          <w:szCs w:val="24"/>
          <w:lang w:val="en-US"/>
        </w:rPr>
        <w:tab/>
      </w:r>
      <w:r w:rsidR="00CA6326">
        <w:rPr>
          <w:rFonts w:ascii="Times New Roman" w:hAnsi="Times New Roman" w:cs="Times New Roman"/>
          <w:sz w:val="24"/>
          <w:szCs w:val="24"/>
          <w:lang w:val="en-US"/>
        </w:rPr>
        <w:tab/>
      </w:r>
      <w:r w:rsidR="00CA6326">
        <w:rPr>
          <w:rFonts w:ascii="Times New Roman" w:hAnsi="Times New Roman" w:cs="Times New Roman"/>
          <w:sz w:val="24"/>
          <w:szCs w:val="24"/>
          <w:lang w:val="en-US"/>
        </w:rPr>
        <w:tab/>
      </w:r>
      <w:r w:rsidR="00CA6326">
        <w:rPr>
          <w:rFonts w:ascii="Times New Roman" w:hAnsi="Times New Roman" w:cs="Times New Roman"/>
          <w:sz w:val="24"/>
          <w:szCs w:val="24"/>
          <w:lang w:val="en-US"/>
        </w:rPr>
        <w:tab/>
      </w:r>
      <w:r w:rsidR="00CA6326">
        <w:rPr>
          <w:rFonts w:ascii="Times New Roman" w:hAnsi="Times New Roman" w:cs="Times New Roman"/>
          <w:sz w:val="24"/>
          <w:szCs w:val="24"/>
          <w:lang w:val="en-US"/>
        </w:rPr>
        <w:tab/>
      </w:r>
      <w:r w:rsidR="00CA6326">
        <w:rPr>
          <w:rFonts w:ascii="Times New Roman" w:hAnsi="Times New Roman" w:cs="Times New Roman"/>
          <w:sz w:val="24"/>
          <w:szCs w:val="24"/>
          <w:lang w:val="en-US"/>
        </w:rPr>
        <w:tab/>
      </w:r>
      <w:r w:rsidR="00CA6326">
        <w:rPr>
          <w:rFonts w:ascii="Times New Roman" w:hAnsi="Times New Roman" w:cs="Times New Roman"/>
          <w:sz w:val="24"/>
          <w:szCs w:val="24"/>
          <w:lang w:val="en-US"/>
        </w:rPr>
        <w:tab/>
        <w:t xml:space="preserve">     2</w:t>
      </w:r>
    </w:p>
    <w:p w:rsidR="00CA6326" w:rsidRPr="00AF320D" w:rsidRDefault="00CA6326">
      <w:pPr>
        <w:rPr>
          <w:rFonts w:ascii="Times New Roman" w:hAnsi="Times New Roman" w:cs="Times New Roman"/>
          <w:sz w:val="24"/>
          <w:szCs w:val="24"/>
          <w:lang w:val="en-US"/>
        </w:rPr>
      </w:pPr>
      <w:r>
        <w:rPr>
          <w:rFonts w:ascii="Times New Roman" w:hAnsi="Times New Roman" w:cs="Times New Roman"/>
          <w:sz w:val="24"/>
          <w:szCs w:val="24"/>
          <w:lang w:val="en-US"/>
        </w:rPr>
        <w:t>Spectroscopic data of compounds (</w:t>
      </w:r>
      <w:r w:rsidRPr="00CA6326">
        <w:rPr>
          <w:rFonts w:ascii="Times New Roman" w:hAnsi="Times New Roman" w:cs="Times New Roman"/>
          <w:b/>
          <w:sz w:val="24"/>
          <w:szCs w:val="24"/>
          <w:lang w:val="en-US"/>
        </w:rPr>
        <w:t>5a-5</w:t>
      </w:r>
      <w:r>
        <w:rPr>
          <w:rFonts w:ascii="Times New Roman" w:hAnsi="Times New Roman" w:cs="Times New Roman"/>
          <w:b/>
          <w:sz w:val="24"/>
          <w:szCs w:val="24"/>
          <w:lang w:val="en-US"/>
        </w:rPr>
        <w:t>p</w:t>
      </w:r>
      <w:r>
        <w:rPr>
          <w:rFonts w:ascii="Times New Roman" w:hAnsi="Times New Roman" w:cs="Times New Roman"/>
          <w:sz w:val="24"/>
          <w:szCs w:val="24"/>
          <w:lang w:val="en-US"/>
        </w:rPr>
        <w:t>)</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2- 4</w:t>
      </w:r>
    </w:p>
    <w:p w:rsidR="00A14D14" w:rsidRPr="00AF320D" w:rsidRDefault="00AC09D9">
      <w:pPr>
        <w:rPr>
          <w:rFonts w:ascii="Times New Roman" w:hAnsi="Times New Roman" w:cs="Times New Roman"/>
          <w:sz w:val="24"/>
          <w:szCs w:val="24"/>
          <w:lang w:val="en-US"/>
        </w:rPr>
      </w:pPr>
      <w:r w:rsidRPr="00AF320D">
        <w:rPr>
          <w:rFonts w:ascii="Times New Roman" w:hAnsi="Times New Roman" w:cs="Times New Roman"/>
          <w:sz w:val="24"/>
          <w:szCs w:val="24"/>
          <w:lang w:val="en-US"/>
        </w:rPr>
        <w:t>Biological</w:t>
      </w:r>
      <w:r w:rsidR="002E5E54" w:rsidRPr="00AF320D">
        <w:rPr>
          <w:rFonts w:ascii="Times New Roman" w:hAnsi="Times New Roman" w:cs="Times New Roman"/>
          <w:sz w:val="24"/>
          <w:szCs w:val="24"/>
          <w:lang w:val="en-US"/>
        </w:rPr>
        <w:t xml:space="preserve"> assays</w:t>
      </w:r>
      <w:r w:rsidR="00CA6326">
        <w:rPr>
          <w:rFonts w:ascii="Times New Roman" w:hAnsi="Times New Roman" w:cs="Times New Roman"/>
          <w:sz w:val="24"/>
          <w:szCs w:val="24"/>
          <w:lang w:val="en-US"/>
        </w:rPr>
        <w:t xml:space="preserve"> and Biophysical methodology:</w:t>
      </w:r>
      <w:r w:rsidR="00CA6326">
        <w:rPr>
          <w:rFonts w:ascii="Times New Roman" w:hAnsi="Times New Roman" w:cs="Times New Roman"/>
          <w:sz w:val="24"/>
          <w:szCs w:val="24"/>
          <w:lang w:val="en-US"/>
        </w:rPr>
        <w:tab/>
      </w:r>
      <w:r w:rsidR="00CA6326">
        <w:rPr>
          <w:rFonts w:ascii="Times New Roman" w:hAnsi="Times New Roman" w:cs="Times New Roman"/>
          <w:sz w:val="24"/>
          <w:szCs w:val="24"/>
          <w:lang w:val="en-US"/>
        </w:rPr>
        <w:tab/>
      </w:r>
      <w:r w:rsidR="00CA6326">
        <w:rPr>
          <w:rFonts w:ascii="Times New Roman" w:hAnsi="Times New Roman" w:cs="Times New Roman"/>
          <w:sz w:val="24"/>
          <w:szCs w:val="24"/>
          <w:lang w:val="en-US"/>
        </w:rPr>
        <w:tab/>
      </w:r>
      <w:r w:rsidR="00CA6326">
        <w:rPr>
          <w:rFonts w:ascii="Times New Roman" w:hAnsi="Times New Roman" w:cs="Times New Roman"/>
          <w:sz w:val="24"/>
          <w:szCs w:val="24"/>
          <w:lang w:val="en-US"/>
        </w:rPr>
        <w:tab/>
        <w:t xml:space="preserve">    4- 6</w:t>
      </w:r>
    </w:p>
    <w:p w:rsidR="00A14D14" w:rsidRPr="00AF320D" w:rsidRDefault="002E5E54">
      <w:pPr>
        <w:rPr>
          <w:rFonts w:ascii="Times New Roman" w:hAnsi="Times New Roman" w:cs="Times New Roman"/>
          <w:sz w:val="24"/>
          <w:szCs w:val="24"/>
          <w:lang w:val="en-US"/>
        </w:rPr>
      </w:pPr>
      <w:r w:rsidRPr="00AF320D">
        <w:rPr>
          <w:rFonts w:ascii="Times New Roman" w:hAnsi="Times New Roman" w:cs="Times New Roman"/>
          <w:i/>
          <w:sz w:val="24"/>
          <w:szCs w:val="24"/>
          <w:lang w:val="en-US"/>
        </w:rPr>
        <w:t>In silico</w:t>
      </w:r>
      <w:r w:rsidRPr="00AF320D">
        <w:rPr>
          <w:rFonts w:ascii="Times New Roman" w:hAnsi="Times New Roman" w:cs="Times New Roman"/>
          <w:sz w:val="24"/>
          <w:szCs w:val="24"/>
          <w:lang w:val="en-US"/>
        </w:rPr>
        <w:t xml:space="preserve"> </w:t>
      </w:r>
      <w:r w:rsidR="00AF320D">
        <w:rPr>
          <w:rFonts w:ascii="Times New Roman" w:hAnsi="Times New Roman" w:cs="Times New Roman"/>
          <w:sz w:val="24"/>
          <w:szCs w:val="24"/>
          <w:lang w:val="en-US"/>
        </w:rPr>
        <w:t>Methodology</w:t>
      </w:r>
      <w:r w:rsidR="00CA6326">
        <w:rPr>
          <w:rFonts w:ascii="Times New Roman" w:hAnsi="Times New Roman" w:cs="Times New Roman"/>
          <w:sz w:val="24"/>
          <w:szCs w:val="24"/>
          <w:lang w:val="en-US"/>
        </w:rPr>
        <w:tab/>
      </w:r>
      <w:r w:rsidR="00CA6326">
        <w:rPr>
          <w:rFonts w:ascii="Times New Roman" w:hAnsi="Times New Roman" w:cs="Times New Roman"/>
          <w:sz w:val="24"/>
          <w:szCs w:val="24"/>
          <w:lang w:val="en-US"/>
        </w:rPr>
        <w:tab/>
      </w:r>
      <w:r w:rsidR="00CA6326">
        <w:rPr>
          <w:rFonts w:ascii="Times New Roman" w:hAnsi="Times New Roman" w:cs="Times New Roman"/>
          <w:sz w:val="24"/>
          <w:szCs w:val="24"/>
          <w:lang w:val="en-US"/>
        </w:rPr>
        <w:tab/>
      </w:r>
      <w:r w:rsidR="00CA6326">
        <w:rPr>
          <w:rFonts w:ascii="Times New Roman" w:hAnsi="Times New Roman" w:cs="Times New Roman"/>
          <w:sz w:val="24"/>
          <w:szCs w:val="24"/>
          <w:lang w:val="en-US"/>
        </w:rPr>
        <w:tab/>
      </w:r>
      <w:r w:rsidR="00CA6326">
        <w:rPr>
          <w:rFonts w:ascii="Times New Roman" w:hAnsi="Times New Roman" w:cs="Times New Roman"/>
          <w:sz w:val="24"/>
          <w:szCs w:val="24"/>
          <w:lang w:val="en-US"/>
        </w:rPr>
        <w:tab/>
      </w:r>
      <w:r w:rsidR="00CA6326">
        <w:rPr>
          <w:rFonts w:ascii="Times New Roman" w:hAnsi="Times New Roman" w:cs="Times New Roman"/>
          <w:sz w:val="24"/>
          <w:szCs w:val="24"/>
          <w:lang w:val="en-US"/>
        </w:rPr>
        <w:tab/>
      </w:r>
      <w:r w:rsidR="00CA6326">
        <w:rPr>
          <w:rFonts w:ascii="Times New Roman" w:hAnsi="Times New Roman" w:cs="Times New Roman"/>
          <w:sz w:val="24"/>
          <w:szCs w:val="24"/>
          <w:lang w:val="en-US"/>
        </w:rPr>
        <w:tab/>
      </w:r>
      <w:r w:rsidR="00CA6326">
        <w:rPr>
          <w:rFonts w:ascii="Times New Roman" w:hAnsi="Times New Roman" w:cs="Times New Roman"/>
          <w:sz w:val="24"/>
          <w:szCs w:val="24"/>
          <w:lang w:val="en-US"/>
        </w:rPr>
        <w:tab/>
        <w:t xml:space="preserve">       7</w:t>
      </w:r>
    </w:p>
    <w:p w:rsidR="003401D0" w:rsidRDefault="005E7469" w:rsidP="003401D0">
      <w:pPr>
        <w:spacing w:after="0"/>
        <w:rPr>
          <w:rFonts w:ascii="Times New Roman" w:hAnsi="Times New Roman" w:cs="Times New Roman"/>
          <w:sz w:val="24"/>
          <w:szCs w:val="24"/>
          <w:lang w:val="en-US"/>
        </w:rPr>
      </w:pPr>
      <w:r>
        <w:rPr>
          <w:rFonts w:ascii="Times New Roman" w:hAnsi="Times New Roman" w:cs="Times New Roman"/>
          <w:sz w:val="24"/>
          <w:szCs w:val="24"/>
          <w:lang w:val="en-US"/>
        </w:rPr>
        <w:t>Cytotoxicity data</w:t>
      </w:r>
      <w:r w:rsidR="00CA6326" w:rsidRPr="00CA6326">
        <w:rPr>
          <w:rFonts w:ascii="Times New Roman" w:hAnsi="Times New Roman" w:cs="Times New Roman"/>
          <w:sz w:val="24"/>
          <w:szCs w:val="24"/>
          <w:lang w:val="en-US"/>
        </w:rPr>
        <w:t xml:space="preserve"> of synthesized compounds </w:t>
      </w:r>
      <w:r w:rsidR="00CA6326" w:rsidRPr="00CA6326">
        <w:rPr>
          <w:rFonts w:ascii="Times New Roman" w:hAnsi="Times New Roman" w:cs="Times New Roman"/>
          <w:b/>
          <w:sz w:val="24"/>
          <w:szCs w:val="24"/>
          <w:lang w:val="en-US"/>
        </w:rPr>
        <w:t>5(a-p)</w:t>
      </w:r>
      <w:r w:rsidR="00CA6326" w:rsidRPr="00CA6326">
        <w:rPr>
          <w:rFonts w:ascii="Times New Roman" w:hAnsi="Times New Roman" w:cs="Times New Roman"/>
          <w:sz w:val="24"/>
          <w:szCs w:val="24"/>
          <w:lang w:val="en-US"/>
        </w:rPr>
        <w:t xml:space="preserve"> </w:t>
      </w:r>
    </w:p>
    <w:p w:rsidR="00AC09D9" w:rsidRPr="00AF320D" w:rsidRDefault="00CA6326" w:rsidP="003401D0">
      <w:pPr>
        <w:spacing w:after="0"/>
        <w:rPr>
          <w:rFonts w:ascii="Times New Roman" w:hAnsi="Times New Roman" w:cs="Times New Roman"/>
          <w:sz w:val="24"/>
          <w:szCs w:val="24"/>
          <w:lang w:val="en-US"/>
        </w:rPr>
      </w:pPr>
      <w:r w:rsidRPr="00CA6326">
        <w:rPr>
          <w:rFonts w:ascii="Times New Roman" w:hAnsi="Times New Roman" w:cs="Times New Roman"/>
          <w:sz w:val="24"/>
          <w:szCs w:val="24"/>
          <w:lang w:val="en-US"/>
        </w:rPr>
        <w:t xml:space="preserve">towards </w:t>
      </w:r>
      <w:r w:rsidR="005E7469">
        <w:rPr>
          <w:rFonts w:ascii="Times New Roman" w:hAnsi="Times New Roman" w:cs="Times New Roman"/>
          <w:bCs/>
        </w:rPr>
        <w:t>selected</w:t>
      </w:r>
      <w:r w:rsidRPr="00CA6326">
        <w:rPr>
          <w:rFonts w:ascii="Times New Roman" w:hAnsi="Times New Roman" w:cs="Times New Roman"/>
          <w:sz w:val="24"/>
          <w:szCs w:val="24"/>
          <w:lang w:val="en-US"/>
        </w:rPr>
        <w:t xml:space="preserve"> human cancer cell lines</w:t>
      </w:r>
      <w:r w:rsidRPr="005E7469">
        <w:rPr>
          <w:rFonts w:ascii="Times New Roman" w:hAnsi="Times New Roman" w:cs="Times New Roman"/>
          <w:b/>
          <w:sz w:val="24"/>
          <w:szCs w:val="24"/>
          <w:lang w:val="en-US"/>
        </w:rPr>
        <w:t>.</w:t>
      </w:r>
      <w:r w:rsidR="00EB321E" w:rsidRPr="005E7469">
        <w:rPr>
          <w:rFonts w:ascii="Times New Roman" w:hAnsi="Times New Roman" w:cs="Times New Roman"/>
          <w:b/>
          <w:sz w:val="24"/>
          <w:szCs w:val="24"/>
          <w:lang w:val="en-US"/>
        </w:rPr>
        <w:t>(</w:t>
      </w:r>
      <w:r w:rsidR="00AC09D9" w:rsidRPr="005E7469">
        <w:rPr>
          <w:rFonts w:ascii="Times New Roman" w:hAnsi="Times New Roman" w:cs="Times New Roman"/>
          <w:b/>
          <w:sz w:val="24"/>
          <w:szCs w:val="24"/>
          <w:lang w:val="en-US"/>
        </w:rPr>
        <w:t>Table S1</w:t>
      </w:r>
      <w:r w:rsidR="00EB321E" w:rsidRPr="005E7469">
        <w:rPr>
          <w:rFonts w:ascii="Times New Roman" w:hAnsi="Times New Roman" w:cs="Times New Roman"/>
          <w:b/>
          <w:sz w:val="24"/>
          <w:szCs w:val="24"/>
          <w:lang w:val="en-US"/>
        </w:rPr>
        <w:t>)</w:t>
      </w:r>
      <w:r>
        <w:rPr>
          <w:rFonts w:ascii="Times New Roman" w:hAnsi="Times New Roman" w:cs="Times New Roman"/>
          <w:sz w:val="24"/>
          <w:szCs w:val="24"/>
          <w:lang w:val="en-US"/>
        </w:rPr>
        <w:t xml:space="preserve"> </w:t>
      </w:r>
      <w:r w:rsidR="003401D0">
        <w:rPr>
          <w:rFonts w:ascii="Times New Roman" w:hAnsi="Times New Roman" w:cs="Times New Roman"/>
          <w:sz w:val="24"/>
          <w:szCs w:val="24"/>
          <w:lang w:val="en-US"/>
        </w:rPr>
        <w:t xml:space="preserve"> </w:t>
      </w:r>
      <w:r w:rsidR="003401D0">
        <w:rPr>
          <w:rFonts w:ascii="Times New Roman" w:hAnsi="Times New Roman" w:cs="Times New Roman"/>
          <w:sz w:val="24"/>
          <w:szCs w:val="24"/>
          <w:lang w:val="en-US"/>
        </w:rPr>
        <w:tab/>
      </w:r>
      <w:r w:rsidR="003401D0">
        <w:rPr>
          <w:rFonts w:ascii="Times New Roman" w:hAnsi="Times New Roman" w:cs="Times New Roman"/>
          <w:sz w:val="24"/>
          <w:szCs w:val="24"/>
          <w:lang w:val="en-US"/>
        </w:rPr>
        <w:tab/>
      </w:r>
      <w:r w:rsidR="003401D0">
        <w:rPr>
          <w:rFonts w:ascii="Times New Roman" w:hAnsi="Times New Roman" w:cs="Times New Roman"/>
          <w:sz w:val="24"/>
          <w:szCs w:val="24"/>
          <w:lang w:val="en-US"/>
        </w:rPr>
        <w:tab/>
      </w:r>
      <w:r w:rsidR="005E7469">
        <w:rPr>
          <w:rFonts w:ascii="Times New Roman" w:hAnsi="Times New Roman" w:cs="Times New Roman"/>
          <w:sz w:val="24"/>
          <w:szCs w:val="24"/>
          <w:lang w:val="en-US"/>
        </w:rPr>
        <w:t xml:space="preserve">       </w:t>
      </w:r>
      <w:r w:rsidR="003401D0">
        <w:rPr>
          <w:rFonts w:ascii="Times New Roman" w:hAnsi="Times New Roman" w:cs="Times New Roman"/>
          <w:sz w:val="24"/>
          <w:szCs w:val="24"/>
          <w:lang w:val="en-US"/>
        </w:rPr>
        <w:t>8</w:t>
      </w:r>
    </w:p>
    <w:p w:rsidR="00EB321E" w:rsidRDefault="00EB321E" w:rsidP="00EB321E">
      <w:pPr>
        <w:pStyle w:val="NormalWeb"/>
        <w:spacing w:before="0" w:beforeAutospacing="0" w:after="0" w:afterAutospacing="0" w:line="360" w:lineRule="auto"/>
        <w:jc w:val="both"/>
      </w:pPr>
    </w:p>
    <w:p w:rsidR="00AC09D9" w:rsidRPr="00EB321E" w:rsidRDefault="00EB321E" w:rsidP="00EB321E">
      <w:pPr>
        <w:pStyle w:val="NormalWeb"/>
        <w:spacing w:before="0" w:beforeAutospacing="0" w:after="0" w:afterAutospacing="0" w:line="360" w:lineRule="auto"/>
        <w:jc w:val="both"/>
        <w:rPr>
          <w:b/>
        </w:rPr>
      </w:pPr>
      <w:r w:rsidRPr="00C37623">
        <w:t xml:space="preserve">IC50 values of the compounds </w:t>
      </w:r>
      <w:r w:rsidRPr="00C37623">
        <w:rPr>
          <w:b/>
        </w:rPr>
        <w:t xml:space="preserve">5j </w:t>
      </w:r>
      <w:r w:rsidRPr="00C37623">
        <w:t>and</w:t>
      </w:r>
      <w:r w:rsidRPr="00C37623">
        <w:rPr>
          <w:b/>
        </w:rPr>
        <w:t xml:space="preserve"> 5p.</w:t>
      </w:r>
      <w:r>
        <w:rPr>
          <w:b/>
        </w:rPr>
        <w:t xml:space="preserve"> </w:t>
      </w:r>
      <w:r w:rsidR="005E7469" w:rsidRPr="005E7469">
        <w:rPr>
          <w:b/>
        </w:rPr>
        <w:t>(</w:t>
      </w:r>
      <w:r w:rsidR="00AC09D9" w:rsidRPr="005E7469">
        <w:rPr>
          <w:b/>
          <w:lang w:val="en-US"/>
        </w:rPr>
        <w:t>Table S2</w:t>
      </w:r>
      <w:r w:rsidR="005E7469" w:rsidRPr="005E7469">
        <w:rPr>
          <w:b/>
          <w:lang w:val="en-US"/>
        </w:rPr>
        <w:t>)</w:t>
      </w:r>
      <w:r w:rsidR="00CA6326">
        <w:rPr>
          <w:lang w:val="en-US"/>
        </w:rPr>
        <w:tab/>
      </w:r>
      <w:r>
        <w:rPr>
          <w:lang w:val="en-US"/>
        </w:rPr>
        <w:tab/>
      </w:r>
      <w:r>
        <w:rPr>
          <w:lang w:val="en-US"/>
        </w:rPr>
        <w:tab/>
        <w:t xml:space="preserve">       9</w:t>
      </w:r>
    </w:p>
    <w:p w:rsidR="005E7469" w:rsidRDefault="005E7469" w:rsidP="005E7469">
      <w:pPr>
        <w:spacing w:after="0"/>
        <w:rPr>
          <w:rFonts w:ascii="Times New Roman" w:hAnsi="Times New Roman" w:cs="Times New Roman"/>
          <w:sz w:val="24"/>
          <w:szCs w:val="24"/>
        </w:rPr>
      </w:pPr>
      <w:r w:rsidRPr="00C37623">
        <w:rPr>
          <w:rFonts w:ascii="Times New Roman" w:hAnsi="Times New Roman" w:cs="Times New Roman"/>
          <w:sz w:val="24"/>
          <w:szCs w:val="24"/>
        </w:rPr>
        <w:t xml:space="preserve">Calculated  </w:t>
      </w:r>
      <w:r w:rsidRPr="00C37623">
        <w:rPr>
          <w:rFonts w:ascii="Times New Roman" w:hAnsi="Times New Roman" w:cs="Times New Roman"/>
          <w:b/>
          <w:sz w:val="24"/>
          <w:szCs w:val="24"/>
        </w:rPr>
        <w:t>K</w:t>
      </w:r>
      <w:r w:rsidRPr="00C37623">
        <w:rPr>
          <w:rFonts w:ascii="Times New Roman" w:hAnsi="Times New Roman" w:cs="Times New Roman"/>
          <w:b/>
          <w:sz w:val="24"/>
          <w:szCs w:val="24"/>
          <w:vertAlign w:val="subscript"/>
        </w:rPr>
        <w:t xml:space="preserve">sv  </w:t>
      </w:r>
      <w:r w:rsidRPr="00C37623">
        <w:rPr>
          <w:rFonts w:ascii="Times New Roman" w:hAnsi="Times New Roman" w:cs="Times New Roman"/>
          <w:sz w:val="24"/>
          <w:szCs w:val="24"/>
        </w:rPr>
        <w:t xml:space="preserve">and </w:t>
      </w:r>
      <w:r w:rsidRPr="00C37623">
        <w:rPr>
          <w:rFonts w:ascii="Times New Roman" w:hAnsi="Times New Roman" w:cs="Times New Roman"/>
          <w:b/>
          <w:sz w:val="24"/>
          <w:szCs w:val="24"/>
        </w:rPr>
        <w:t>K</w:t>
      </w:r>
      <w:r w:rsidRPr="00C37623">
        <w:rPr>
          <w:rFonts w:ascii="Times New Roman" w:hAnsi="Times New Roman" w:cs="Times New Roman"/>
          <w:b/>
          <w:sz w:val="24"/>
          <w:szCs w:val="24"/>
          <w:vertAlign w:val="subscript"/>
        </w:rPr>
        <w:t>q</w:t>
      </w:r>
      <w:r w:rsidRPr="00C37623">
        <w:rPr>
          <w:rFonts w:ascii="Times New Roman" w:hAnsi="Times New Roman" w:cs="Times New Roman"/>
          <w:sz w:val="24"/>
          <w:szCs w:val="24"/>
        </w:rPr>
        <w:t xml:space="preserve"> values of </w:t>
      </w:r>
      <w:r w:rsidRPr="00C37623">
        <w:rPr>
          <w:rFonts w:ascii="Times New Roman" w:hAnsi="Times New Roman" w:cs="Times New Roman"/>
          <w:b/>
          <w:sz w:val="24"/>
          <w:szCs w:val="24"/>
        </w:rPr>
        <w:t>5j</w:t>
      </w:r>
      <w:r>
        <w:rPr>
          <w:rFonts w:ascii="Times New Roman" w:hAnsi="Times New Roman" w:cs="Times New Roman"/>
          <w:b/>
          <w:sz w:val="24"/>
          <w:szCs w:val="24"/>
        </w:rPr>
        <w:t xml:space="preserve"> </w:t>
      </w:r>
      <w:r w:rsidRPr="00C37623">
        <w:rPr>
          <w:rFonts w:ascii="Times New Roman" w:hAnsi="Times New Roman" w:cs="Times New Roman"/>
          <w:iCs/>
          <w:sz w:val="24"/>
          <w:szCs w:val="24"/>
        </w:rPr>
        <w:t>&amp;</w:t>
      </w:r>
      <w:r>
        <w:rPr>
          <w:rFonts w:ascii="Times New Roman" w:hAnsi="Times New Roman" w:cs="Times New Roman"/>
          <w:iCs/>
          <w:sz w:val="24"/>
          <w:szCs w:val="24"/>
        </w:rPr>
        <w:t xml:space="preserve"> </w:t>
      </w:r>
      <w:r w:rsidRPr="00C37623">
        <w:rPr>
          <w:rFonts w:ascii="Times New Roman" w:hAnsi="Times New Roman" w:cs="Times New Roman"/>
          <w:b/>
          <w:sz w:val="24"/>
          <w:szCs w:val="24"/>
        </w:rPr>
        <w:t>5p</w:t>
      </w:r>
      <w:r w:rsidRPr="00C37623">
        <w:rPr>
          <w:rFonts w:ascii="Times New Roman" w:hAnsi="Times New Roman" w:cs="Times New Roman"/>
          <w:sz w:val="24"/>
          <w:szCs w:val="24"/>
        </w:rPr>
        <w:t xml:space="preserve"> with BSA </w:t>
      </w:r>
    </w:p>
    <w:p w:rsidR="00AC09D9" w:rsidRPr="00AF320D" w:rsidRDefault="005E7469" w:rsidP="005E7469">
      <w:pPr>
        <w:spacing w:after="0"/>
        <w:rPr>
          <w:rFonts w:ascii="Times New Roman" w:hAnsi="Times New Roman" w:cs="Times New Roman"/>
          <w:sz w:val="24"/>
          <w:szCs w:val="24"/>
          <w:lang w:val="en-US"/>
        </w:rPr>
      </w:pPr>
      <w:r w:rsidRPr="00C37623">
        <w:rPr>
          <w:rFonts w:ascii="Times New Roman" w:hAnsi="Times New Roman" w:cs="Times New Roman"/>
          <w:sz w:val="24"/>
          <w:szCs w:val="24"/>
        </w:rPr>
        <w:t>at three temperatures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AF320D">
        <w:rPr>
          <w:rFonts w:ascii="Times New Roman" w:hAnsi="Times New Roman" w:cs="Times New Roman"/>
          <w:sz w:val="24"/>
          <w:szCs w:val="24"/>
          <w:lang w:val="en-US"/>
        </w:rPr>
        <w:t xml:space="preserve"> </w:t>
      </w:r>
      <w:r w:rsidRPr="005E7469">
        <w:rPr>
          <w:rFonts w:ascii="Times New Roman" w:hAnsi="Times New Roman" w:cs="Times New Roman"/>
          <w:b/>
          <w:sz w:val="24"/>
          <w:szCs w:val="24"/>
          <w:lang w:val="en-US"/>
        </w:rPr>
        <w:t>(</w:t>
      </w:r>
      <w:r w:rsidR="00AC09D9" w:rsidRPr="005E7469">
        <w:rPr>
          <w:rFonts w:ascii="Times New Roman" w:hAnsi="Times New Roman" w:cs="Times New Roman"/>
          <w:b/>
          <w:sz w:val="24"/>
          <w:szCs w:val="24"/>
          <w:lang w:val="en-US"/>
        </w:rPr>
        <w:t>Table S3</w:t>
      </w:r>
      <w:r w:rsidRPr="005E7469">
        <w:rPr>
          <w:rFonts w:ascii="Times New Roman" w:hAnsi="Times New Roman" w:cs="Times New Roman"/>
          <w:b/>
          <w:sz w:val="24"/>
          <w:szCs w:val="24"/>
          <w:lang w:val="en-US"/>
        </w:rPr>
        <w:t>)</w:t>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t xml:space="preserve">       </w:t>
      </w:r>
      <w:r w:rsidRPr="005E7469">
        <w:rPr>
          <w:rFonts w:ascii="Times New Roman" w:hAnsi="Times New Roman" w:cs="Times New Roman"/>
          <w:sz w:val="24"/>
          <w:szCs w:val="24"/>
          <w:lang w:val="en-US"/>
        </w:rPr>
        <w:t>9</w:t>
      </w:r>
    </w:p>
    <w:p w:rsidR="005E7469" w:rsidRDefault="005E7469" w:rsidP="005E7469">
      <w:pPr>
        <w:spacing w:after="0"/>
        <w:rPr>
          <w:rFonts w:ascii="Times New Roman" w:hAnsi="Times New Roman" w:cs="Times New Roman"/>
          <w:sz w:val="24"/>
          <w:szCs w:val="24"/>
          <w:lang w:val="en-US"/>
        </w:rPr>
      </w:pPr>
    </w:p>
    <w:p w:rsidR="005E7469" w:rsidRDefault="00AC09D9" w:rsidP="005E7469">
      <w:pPr>
        <w:spacing w:after="0"/>
        <w:rPr>
          <w:rFonts w:ascii="Times New Roman" w:hAnsi="Times New Roman" w:cs="Times New Roman"/>
          <w:bCs/>
        </w:rPr>
      </w:pPr>
      <w:r w:rsidRPr="00AF320D">
        <w:rPr>
          <w:rFonts w:ascii="Times New Roman" w:hAnsi="Times New Roman" w:cs="Times New Roman"/>
          <w:sz w:val="24"/>
          <w:szCs w:val="24"/>
          <w:lang w:val="en-US"/>
        </w:rPr>
        <w:t xml:space="preserve">Cytotoxicity </w:t>
      </w:r>
      <w:r w:rsidR="005E7469">
        <w:rPr>
          <w:rFonts w:ascii="Times New Roman" w:hAnsi="Times New Roman" w:cs="Times New Roman"/>
          <w:sz w:val="24"/>
          <w:szCs w:val="24"/>
          <w:lang w:val="en-US"/>
        </w:rPr>
        <w:t xml:space="preserve">barchart </w:t>
      </w:r>
      <w:r w:rsidR="005E7469" w:rsidRPr="004C77EC">
        <w:rPr>
          <w:rFonts w:ascii="Times New Roman" w:hAnsi="Times New Roman" w:cs="Times New Roman"/>
          <w:bCs/>
        </w:rPr>
        <w:t xml:space="preserve">of synthesized compounds </w:t>
      </w:r>
      <w:r w:rsidR="005E7469" w:rsidRPr="002321B1">
        <w:rPr>
          <w:rFonts w:ascii="Times New Roman" w:hAnsi="Times New Roman" w:cs="Times New Roman"/>
          <w:b/>
          <w:bCs/>
        </w:rPr>
        <w:t>5(a-p)</w:t>
      </w:r>
      <w:r w:rsidR="005E7469" w:rsidRPr="004C77EC">
        <w:rPr>
          <w:rFonts w:ascii="Times New Roman" w:hAnsi="Times New Roman" w:cs="Times New Roman"/>
          <w:bCs/>
        </w:rPr>
        <w:t xml:space="preserve"> towards </w:t>
      </w:r>
      <w:r w:rsidR="005E7469">
        <w:rPr>
          <w:rFonts w:ascii="Times New Roman" w:hAnsi="Times New Roman" w:cs="Times New Roman"/>
          <w:bCs/>
        </w:rPr>
        <w:tab/>
      </w:r>
      <w:r w:rsidR="005E7469">
        <w:rPr>
          <w:rFonts w:ascii="Times New Roman" w:hAnsi="Times New Roman" w:cs="Times New Roman"/>
          <w:bCs/>
        </w:rPr>
        <w:tab/>
        <w:t xml:space="preserve">        9</w:t>
      </w:r>
    </w:p>
    <w:p w:rsidR="005E7469" w:rsidRPr="004C77EC" w:rsidRDefault="005E7469" w:rsidP="005E7469">
      <w:pPr>
        <w:spacing w:after="0"/>
        <w:rPr>
          <w:rFonts w:ascii="Times New Roman" w:hAnsi="Times New Roman" w:cs="Times New Roman"/>
          <w:bCs/>
        </w:rPr>
      </w:pPr>
      <w:r>
        <w:rPr>
          <w:rFonts w:ascii="Times New Roman" w:hAnsi="Times New Roman" w:cs="Times New Roman"/>
          <w:bCs/>
        </w:rPr>
        <w:t>selected</w:t>
      </w:r>
      <w:r w:rsidRPr="004C77EC">
        <w:rPr>
          <w:rFonts w:ascii="Times New Roman" w:hAnsi="Times New Roman" w:cs="Times New Roman"/>
          <w:bCs/>
        </w:rPr>
        <w:t xml:space="preserve"> human cancer cell lines.</w:t>
      </w:r>
      <w:r w:rsidRPr="005E7469">
        <w:rPr>
          <w:b/>
        </w:rPr>
        <w:t xml:space="preserve"> (</w:t>
      </w:r>
      <w:r>
        <w:rPr>
          <w:rFonts w:ascii="Times New Roman" w:hAnsi="Times New Roman" w:cs="Times New Roman"/>
          <w:b/>
          <w:sz w:val="24"/>
          <w:szCs w:val="24"/>
          <w:lang w:val="en-US"/>
        </w:rPr>
        <w:t>Figure</w:t>
      </w:r>
      <w:r w:rsidRPr="005E7469">
        <w:rPr>
          <w:rFonts w:ascii="Times New Roman" w:hAnsi="Times New Roman" w:cs="Times New Roman"/>
          <w:b/>
          <w:sz w:val="24"/>
          <w:szCs w:val="24"/>
          <w:lang w:val="en-US"/>
        </w:rPr>
        <w:t xml:space="preserve"> S2</w:t>
      </w:r>
      <w:r w:rsidRPr="005E7469">
        <w:rPr>
          <w:b/>
          <w:lang w:val="en-US"/>
        </w:rPr>
        <w:t>)</w:t>
      </w:r>
    </w:p>
    <w:p w:rsidR="005E7469" w:rsidRDefault="005E7469">
      <w:pPr>
        <w:rPr>
          <w:rFonts w:ascii="Times New Roman" w:hAnsi="Times New Roman" w:cs="Times New Roman"/>
          <w:sz w:val="24"/>
          <w:szCs w:val="24"/>
          <w:lang w:val="en-US"/>
        </w:rPr>
      </w:pPr>
    </w:p>
    <w:p w:rsidR="00686989" w:rsidRDefault="00686989">
      <w:pPr>
        <w:rPr>
          <w:rFonts w:ascii="Times New Roman" w:hAnsi="Times New Roman" w:cs="Times New Roman"/>
          <w:sz w:val="24"/>
          <w:szCs w:val="24"/>
          <w:lang w:val="en-US"/>
        </w:rPr>
      </w:pPr>
      <w:r>
        <w:rPr>
          <w:rFonts w:ascii="Times New Roman" w:hAnsi="Times New Roman" w:cs="Times New Roman"/>
          <w:sz w:val="24"/>
          <w:szCs w:val="24"/>
          <w:lang w:val="en-US"/>
        </w:rPr>
        <w:t xml:space="preserve">References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10</w:t>
      </w:r>
    </w:p>
    <w:p w:rsidR="00686989" w:rsidRDefault="00686989">
      <w:pPr>
        <w:rPr>
          <w:rFonts w:ascii="Times New Roman" w:hAnsi="Times New Roman" w:cs="Times New Roman"/>
          <w:sz w:val="24"/>
          <w:szCs w:val="24"/>
          <w:lang w:val="en-US"/>
        </w:rPr>
      </w:pPr>
    </w:p>
    <w:p w:rsidR="00A14D14" w:rsidRPr="00AF320D" w:rsidRDefault="00F17A0A">
      <w:pPr>
        <w:rPr>
          <w:rFonts w:ascii="Times New Roman" w:hAnsi="Times New Roman" w:cs="Times New Roman"/>
          <w:sz w:val="24"/>
          <w:szCs w:val="24"/>
          <w:lang w:val="en-US"/>
        </w:rPr>
      </w:pPr>
      <w:r w:rsidRPr="00AF320D">
        <w:rPr>
          <w:rFonts w:ascii="Times New Roman" w:hAnsi="Times New Roman" w:cs="Times New Roman"/>
          <w:sz w:val="24"/>
          <w:szCs w:val="24"/>
          <w:lang w:val="en-US"/>
        </w:rPr>
        <w:t>NMR Spectra</w:t>
      </w:r>
      <w:r w:rsidR="005E7469">
        <w:rPr>
          <w:rFonts w:ascii="Times New Roman" w:hAnsi="Times New Roman" w:cs="Times New Roman"/>
          <w:sz w:val="24"/>
          <w:szCs w:val="24"/>
          <w:lang w:val="en-US"/>
        </w:rPr>
        <w:t xml:space="preserve"> </w:t>
      </w:r>
      <w:r w:rsidR="005E7469" w:rsidRPr="00CA6326">
        <w:rPr>
          <w:rFonts w:ascii="Times New Roman" w:hAnsi="Times New Roman" w:cs="Times New Roman"/>
          <w:sz w:val="24"/>
          <w:szCs w:val="24"/>
          <w:lang w:val="en-US"/>
        </w:rPr>
        <w:t xml:space="preserve">of synthesized compounds </w:t>
      </w:r>
      <w:r w:rsidR="005E7469" w:rsidRPr="00CA6326">
        <w:rPr>
          <w:rFonts w:ascii="Times New Roman" w:hAnsi="Times New Roman" w:cs="Times New Roman"/>
          <w:b/>
          <w:sz w:val="24"/>
          <w:szCs w:val="24"/>
          <w:lang w:val="en-US"/>
        </w:rPr>
        <w:t>5(a-p)</w:t>
      </w:r>
      <w:r w:rsidR="00686989">
        <w:rPr>
          <w:rFonts w:ascii="Times New Roman" w:hAnsi="Times New Roman" w:cs="Times New Roman"/>
          <w:b/>
          <w:sz w:val="24"/>
          <w:szCs w:val="24"/>
          <w:lang w:val="en-US"/>
        </w:rPr>
        <w:tab/>
      </w:r>
      <w:r w:rsidR="00686989">
        <w:rPr>
          <w:rFonts w:ascii="Times New Roman" w:hAnsi="Times New Roman" w:cs="Times New Roman"/>
          <w:b/>
          <w:sz w:val="24"/>
          <w:szCs w:val="24"/>
          <w:lang w:val="en-US"/>
        </w:rPr>
        <w:tab/>
      </w:r>
      <w:r w:rsidR="00686989">
        <w:rPr>
          <w:rFonts w:ascii="Times New Roman" w:hAnsi="Times New Roman" w:cs="Times New Roman"/>
          <w:b/>
          <w:sz w:val="24"/>
          <w:szCs w:val="24"/>
          <w:lang w:val="en-US"/>
        </w:rPr>
        <w:tab/>
      </w:r>
      <w:r w:rsidR="00686989">
        <w:rPr>
          <w:rFonts w:ascii="Times New Roman" w:hAnsi="Times New Roman" w:cs="Times New Roman"/>
          <w:b/>
          <w:sz w:val="24"/>
          <w:szCs w:val="24"/>
          <w:lang w:val="en-US"/>
        </w:rPr>
        <w:tab/>
      </w:r>
      <w:r w:rsidR="00686989" w:rsidRPr="00686989">
        <w:rPr>
          <w:rFonts w:ascii="Times New Roman" w:hAnsi="Times New Roman" w:cs="Times New Roman"/>
          <w:sz w:val="24"/>
          <w:szCs w:val="24"/>
          <w:lang w:val="en-US"/>
        </w:rPr>
        <w:t>11-25</w:t>
      </w:r>
    </w:p>
    <w:p w:rsidR="005E7469" w:rsidRDefault="005E7469" w:rsidP="00A90707">
      <w:pPr>
        <w:rPr>
          <w:rFonts w:ascii="Times New Roman" w:hAnsi="Times New Roman" w:cs="Times New Roman"/>
          <w:sz w:val="24"/>
          <w:szCs w:val="24"/>
          <w:lang w:val="en-US"/>
        </w:rPr>
      </w:pPr>
    </w:p>
    <w:p w:rsidR="008D2DFB" w:rsidRPr="00AF320D" w:rsidRDefault="0008413A" w:rsidP="00A90707">
      <w:pPr>
        <w:rPr>
          <w:i/>
          <w:sz w:val="24"/>
          <w:szCs w:val="24"/>
          <w:lang w:val="en-US"/>
        </w:rPr>
      </w:pPr>
      <w:r w:rsidRPr="00AF320D">
        <w:rPr>
          <w:rFonts w:ascii="Times New Roman" w:hAnsi="Times New Roman" w:cs="Times New Roman"/>
          <w:sz w:val="24"/>
          <w:szCs w:val="24"/>
          <w:lang w:val="en-US"/>
        </w:rPr>
        <w:t>Mass Spectra</w:t>
      </w:r>
      <w:r w:rsidR="005E7469">
        <w:rPr>
          <w:rFonts w:ascii="Times New Roman" w:hAnsi="Times New Roman" w:cs="Times New Roman"/>
          <w:sz w:val="24"/>
          <w:szCs w:val="24"/>
          <w:lang w:val="en-US"/>
        </w:rPr>
        <w:t xml:space="preserve"> </w:t>
      </w:r>
      <w:r w:rsidR="005E7469" w:rsidRPr="00CA6326">
        <w:rPr>
          <w:rFonts w:ascii="Times New Roman" w:hAnsi="Times New Roman" w:cs="Times New Roman"/>
          <w:sz w:val="24"/>
          <w:szCs w:val="24"/>
          <w:lang w:val="en-US"/>
        </w:rPr>
        <w:t xml:space="preserve">of synthesized compounds </w:t>
      </w:r>
      <w:r w:rsidR="005E7469" w:rsidRPr="00CA6326">
        <w:rPr>
          <w:rFonts w:ascii="Times New Roman" w:hAnsi="Times New Roman" w:cs="Times New Roman"/>
          <w:b/>
          <w:sz w:val="24"/>
          <w:szCs w:val="24"/>
          <w:lang w:val="en-US"/>
        </w:rPr>
        <w:t>5(a-p)</w:t>
      </w:r>
      <w:r w:rsidR="00686989">
        <w:rPr>
          <w:rFonts w:ascii="Times New Roman" w:hAnsi="Times New Roman" w:cs="Times New Roman"/>
          <w:b/>
          <w:sz w:val="24"/>
          <w:szCs w:val="24"/>
          <w:lang w:val="en-US"/>
        </w:rPr>
        <w:t xml:space="preserve"> </w:t>
      </w:r>
      <w:r w:rsidR="00686989">
        <w:rPr>
          <w:rFonts w:ascii="Times New Roman" w:hAnsi="Times New Roman" w:cs="Times New Roman"/>
          <w:b/>
          <w:sz w:val="24"/>
          <w:szCs w:val="24"/>
          <w:lang w:val="en-US"/>
        </w:rPr>
        <w:tab/>
      </w:r>
      <w:r w:rsidR="00686989">
        <w:rPr>
          <w:rFonts w:ascii="Times New Roman" w:hAnsi="Times New Roman" w:cs="Times New Roman"/>
          <w:b/>
          <w:sz w:val="24"/>
          <w:szCs w:val="24"/>
          <w:lang w:val="en-US"/>
        </w:rPr>
        <w:tab/>
      </w:r>
      <w:r w:rsidR="00686989">
        <w:rPr>
          <w:rFonts w:ascii="Times New Roman" w:hAnsi="Times New Roman" w:cs="Times New Roman"/>
          <w:b/>
          <w:sz w:val="24"/>
          <w:szCs w:val="24"/>
          <w:lang w:val="en-US"/>
        </w:rPr>
        <w:tab/>
      </w:r>
      <w:r w:rsidR="00686989">
        <w:rPr>
          <w:rFonts w:ascii="Times New Roman" w:hAnsi="Times New Roman" w:cs="Times New Roman"/>
          <w:b/>
          <w:sz w:val="24"/>
          <w:szCs w:val="24"/>
          <w:lang w:val="en-US"/>
        </w:rPr>
        <w:tab/>
      </w:r>
      <w:r w:rsidR="00686989" w:rsidRPr="00686989">
        <w:rPr>
          <w:rFonts w:ascii="Times New Roman" w:hAnsi="Times New Roman" w:cs="Times New Roman"/>
          <w:sz w:val="24"/>
          <w:szCs w:val="24"/>
          <w:lang w:val="en-US"/>
        </w:rPr>
        <w:t>25-33</w:t>
      </w:r>
    </w:p>
    <w:p w:rsidR="00C37623" w:rsidRDefault="00C37623" w:rsidP="00C21954">
      <w:pPr>
        <w:spacing w:line="360" w:lineRule="auto"/>
        <w:jc w:val="both"/>
        <w:rPr>
          <w:rFonts w:ascii="Times New Roman" w:eastAsia="Times New Roman" w:hAnsi="Times New Roman" w:cs="Times New Roman"/>
          <w:color w:val="2E2E2E"/>
        </w:rPr>
      </w:pPr>
    </w:p>
    <w:p w:rsidR="00C37623" w:rsidRDefault="00C37623" w:rsidP="00C21954">
      <w:pPr>
        <w:spacing w:line="360" w:lineRule="auto"/>
        <w:jc w:val="both"/>
        <w:rPr>
          <w:rFonts w:ascii="Times New Roman" w:eastAsia="Times New Roman" w:hAnsi="Times New Roman" w:cs="Times New Roman"/>
          <w:color w:val="2E2E2E"/>
        </w:rPr>
      </w:pPr>
    </w:p>
    <w:p w:rsidR="00C37623" w:rsidRDefault="00C37623" w:rsidP="00C21954">
      <w:pPr>
        <w:spacing w:line="360" w:lineRule="auto"/>
        <w:jc w:val="both"/>
        <w:rPr>
          <w:rFonts w:ascii="Times New Roman" w:eastAsia="Times New Roman" w:hAnsi="Times New Roman" w:cs="Times New Roman"/>
          <w:color w:val="2E2E2E"/>
        </w:rPr>
      </w:pPr>
    </w:p>
    <w:p w:rsidR="00C37623" w:rsidRDefault="00C37623" w:rsidP="00C21954">
      <w:pPr>
        <w:spacing w:line="360" w:lineRule="auto"/>
        <w:jc w:val="both"/>
        <w:rPr>
          <w:rFonts w:ascii="Times New Roman" w:eastAsia="Times New Roman" w:hAnsi="Times New Roman" w:cs="Times New Roman"/>
          <w:color w:val="2E2E2E"/>
        </w:rPr>
      </w:pPr>
    </w:p>
    <w:p w:rsidR="00C37623" w:rsidRDefault="00C37623" w:rsidP="00C21954">
      <w:pPr>
        <w:spacing w:line="360" w:lineRule="auto"/>
        <w:jc w:val="both"/>
        <w:rPr>
          <w:rFonts w:ascii="Times New Roman" w:eastAsia="Times New Roman" w:hAnsi="Times New Roman" w:cs="Times New Roman"/>
          <w:color w:val="2E2E2E"/>
        </w:rPr>
      </w:pPr>
    </w:p>
    <w:p w:rsidR="00C21954" w:rsidRPr="00AF320D" w:rsidRDefault="008D2DFB" w:rsidP="00C21954">
      <w:pPr>
        <w:spacing w:line="360" w:lineRule="auto"/>
        <w:jc w:val="both"/>
        <w:rPr>
          <w:rFonts w:ascii="Times New Roman" w:eastAsia="Times New Roman" w:hAnsi="Times New Roman" w:cs="Times New Roman"/>
          <w:b/>
          <w:i/>
          <w:color w:val="2E2E2E"/>
        </w:rPr>
      </w:pPr>
      <w:r w:rsidRPr="00AF320D">
        <w:rPr>
          <w:rFonts w:ascii="Times New Roman" w:eastAsia="Times New Roman" w:hAnsi="Times New Roman" w:cs="Times New Roman"/>
          <w:b/>
          <w:i/>
          <w:color w:val="2E2E2E"/>
        </w:rPr>
        <w:t>Materials and Methods</w:t>
      </w:r>
    </w:p>
    <w:p w:rsidR="00A14D14" w:rsidRPr="00C21954" w:rsidRDefault="00A14D14" w:rsidP="00B91A9E">
      <w:pPr>
        <w:spacing w:line="240" w:lineRule="auto"/>
        <w:jc w:val="both"/>
        <w:rPr>
          <w:rFonts w:ascii="Times New Roman" w:eastAsia="Times New Roman" w:hAnsi="Times New Roman"/>
          <w:b/>
          <w:color w:val="2E2E2E"/>
          <w:sz w:val="24"/>
          <w:szCs w:val="24"/>
        </w:rPr>
      </w:pPr>
      <w:r w:rsidRPr="00A14D14">
        <w:rPr>
          <w:rFonts w:ascii="Times New Roman" w:eastAsia="Times New Roman" w:hAnsi="Times New Roman" w:cs="Times New Roman"/>
          <w:color w:val="2E2E2E"/>
        </w:rPr>
        <w:t>In an initial attempt, equimolar amounts of substrates were used under standard U-4CR conditions in methanol at room temperature, but no product formation took place. However, when attempted at higher temperatures (80⁰C), reaction afforded the Ugi product (5a) in 90% yield.</w:t>
      </w:r>
    </w:p>
    <w:p w:rsidR="00A14D14" w:rsidRPr="00686989" w:rsidRDefault="00A14D14" w:rsidP="00A14D14">
      <w:pPr>
        <w:spacing w:line="240" w:lineRule="auto"/>
        <w:jc w:val="both"/>
        <w:rPr>
          <w:rFonts w:ascii="Times New Roman" w:eastAsia="Times New Roman" w:hAnsi="Times New Roman" w:cs="Times New Roman"/>
          <w:b/>
          <w:i/>
          <w:color w:val="2E2E2E"/>
        </w:rPr>
      </w:pPr>
      <w:r w:rsidRPr="00686989">
        <w:rPr>
          <w:rFonts w:ascii="Times New Roman" w:eastAsia="Times New Roman" w:hAnsi="Times New Roman" w:cs="Times New Roman"/>
          <w:b/>
          <w:i/>
          <w:color w:val="2E2E2E"/>
        </w:rPr>
        <w:t xml:space="preserve">General procedure for Ugi-4 component reaction (5a-p): 1-(2-aminobenzyl)pyrrolidin-3-ol </w:t>
      </w:r>
    </w:p>
    <w:p w:rsidR="00A14D14" w:rsidRDefault="001B50EA" w:rsidP="00A14D14">
      <w:pPr>
        <w:spacing w:line="240" w:lineRule="auto"/>
        <w:jc w:val="both"/>
        <w:rPr>
          <w:rFonts w:ascii="Times New Roman" w:hAnsi="Times New Roman" w:cs="Times New Roman"/>
        </w:rPr>
      </w:pPr>
      <w:r w:rsidRPr="001B50EA">
        <w:rPr>
          <w:rFonts w:ascii="Times New Roman" w:hAnsi="Times New Roman" w:cs="Times New Roman"/>
          <w:noProof/>
          <w:lang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6.4pt;margin-top:117.35pt;width:504.2pt;height:71.6pt;z-index:251658240">
            <v:imagedata r:id="rId8" o:title=""/>
          </v:shape>
          <o:OLEObject Type="Embed" ProgID="ChemDraw.Document.6.0" ShapeID="_x0000_s1026" DrawAspect="Content" ObjectID="_1671627016" r:id="rId9"/>
        </w:pict>
      </w:r>
      <w:r w:rsidR="00A14D14" w:rsidRPr="00A14D14">
        <w:rPr>
          <w:rFonts w:ascii="Times New Roman" w:hAnsi="Times New Roman" w:cs="Times New Roman"/>
        </w:rPr>
        <w:t xml:space="preserve">1-(2-aminobenzyl)pyrrolidin-3-ol (0.096 g, 0.5 mmol), </w:t>
      </w:r>
      <w:r w:rsidR="00A14D14" w:rsidRPr="00A14D14">
        <w:rPr>
          <w:rFonts w:ascii="Times New Roman" w:hAnsi="Times New Roman" w:cs="Times New Roman"/>
          <w:i/>
          <w:iCs/>
        </w:rPr>
        <w:t>p</w:t>
      </w:r>
      <w:r w:rsidR="00A14D14" w:rsidRPr="00A14D14">
        <w:rPr>
          <w:rFonts w:ascii="Times New Roman" w:hAnsi="Times New Roman" w:cs="Times New Roman"/>
        </w:rPr>
        <w:t xml:space="preserve">-nitro benzaldehyde (0.0755 g, 0.5 mmol), benzoic acid (0.061 gm, 0.5 mmol) and </w:t>
      </w:r>
      <w:r w:rsidR="00A14D14" w:rsidRPr="00A14D14">
        <w:rPr>
          <w:rFonts w:ascii="Times New Roman" w:hAnsi="Times New Roman" w:cs="Times New Roman"/>
          <w:i/>
          <w:iCs/>
        </w:rPr>
        <w:t>tert</w:t>
      </w:r>
      <w:r w:rsidR="00A14D14" w:rsidRPr="00A14D14">
        <w:rPr>
          <w:rFonts w:ascii="Times New Roman" w:hAnsi="Times New Roman" w:cs="Times New Roman"/>
        </w:rPr>
        <w:t>-butyl isocyanide (169 μL, 1.5 mmol) were dissolved in MeOH (5 mL) and refluxed at 80 ⁰C. Reaction mixture was refluxed until 1-(2-aminobenzyl) pyrrolidin-3-ol completely disappeared on TLC. This followed concentrating reaction mixture over vacum evaporator. Ethylacetate was added to reaction system and extracted with saturated aqueous NaHCO</w:t>
      </w:r>
      <w:r w:rsidR="00A14D14" w:rsidRPr="00A14D14">
        <w:rPr>
          <w:rFonts w:ascii="Times New Roman" w:hAnsi="Times New Roman" w:cs="Times New Roman"/>
          <w:vertAlign w:val="subscript"/>
        </w:rPr>
        <w:t xml:space="preserve">3 </w:t>
      </w:r>
      <w:r w:rsidR="00A14D14" w:rsidRPr="00A14D14">
        <w:rPr>
          <w:rFonts w:ascii="Times New Roman" w:hAnsi="Times New Roman" w:cs="Times New Roman"/>
        </w:rPr>
        <w:t>followed by brine solution. The organic layer was dried with Na</w:t>
      </w:r>
      <w:r w:rsidR="00A14D14" w:rsidRPr="00A14D14">
        <w:rPr>
          <w:rFonts w:ascii="Times New Roman" w:hAnsi="Times New Roman" w:cs="Times New Roman"/>
          <w:vertAlign w:val="subscript"/>
        </w:rPr>
        <w:t>2</w:t>
      </w:r>
      <w:r w:rsidR="00A14D14" w:rsidRPr="00A14D14">
        <w:rPr>
          <w:rFonts w:ascii="Times New Roman" w:hAnsi="Times New Roman" w:cs="Times New Roman"/>
        </w:rPr>
        <w:t>SO</w:t>
      </w:r>
      <w:r w:rsidR="00A14D14" w:rsidRPr="00A14D14">
        <w:rPr>
          <w:rFonts w:ascii="Times New Roman" w:hAnsi="Times New Roman" w:cs="Times New Roman"/>
          <w:vertAlign w:val="subscript"/>
        </w:rPr>
        <w:t>4</w:t>
      </w:r>
      <w:r w:rsidR="00A14D14" w:rsidRPr="00A14D14">
        <w:rPr>
          <w:rFonts w:ascii="Times New Roman" w:hAnsi="Times New Roman" w:cs="Times New Roman"/>
        </w:rPr>
        <w:t xml:space="preserve"> and residue was purified by column chromatography (CH</w:t>
      </w:r>
      <w:r w:rsidR="00A14D14" w:rsidRPr="00A14D14">
        <w:rPr>
          <w:rFonts w:ascii="Times New Roman" w:hAnsi="Times New Roman" w:cs="Times New Roman"/>
          <w:vertAlign w:val="subscript"/>
        </w:rPr>
        <w:t>3</w:t>
      </w:r>
      <w:r w:rsidR="00A14D14" w:rsidRPr="00A14D14">
        <w:rPr>
          <w:rFonts w:ascii="Times New Roman" w:hAnsi="Times New Roman" w:cs="Times New Roman"/>
        </w:rPr>
        <w:t>OH:CH</w:t>
      </w:r>
      <w:r w:rsidR="00A14D14" w:rsidRPr="00A14D14">
        <w:rPr>
          <w:rFonts w:ascii="Times New Roman" w:hAnsi="Times New Roman" w:cs="Times New Roman"/>
          <w:vertAlign w:val="subscript"/>
        </w:rPr>
        <w:t>2</w:t>
      </w:r>
      <w:r w:rsidR="00A14D14" w:rsidRPr="00A14D14">
        <w:rPr>
          <w:rFonts w:ascii="Times New Roman" w:hAnsi="Times New Roman" w:cs="Times New Roman"/>
        </w:rPr>
        <w:t>Cl</w:t>
      </w:r>
      <w:r w:rsidR="00A14D14" w:rsidRPr="00A14D14">
        <w:rPr>
          <w:rFonts w:ascii="Times New Roman" w:hAnsi="Times New Roman" w:cs="Times New Roman"/>
          <w:vertAlign w:val="subscript"/>
        </w:rPr>
        <w:t>2</w:t>
      </w:r>
      <w:r w:rsidR="00A14D14" w:rsidRPr="00A14D14">
        <w:rPr>
          <w:rFonts w:ascii="Times New Roman" w:hAnsi="Times New Roman" w:cs="Times New Roman"/>
        </w:rPr>
        <w:t xml:space="preserve"> 1:20) to give compound 5a in 78% yield. </w:t>
      </w:r>
      <w:r w:rsidR="00A14D14" w:rsidRPr="00A14D14">
        <w:rPr>
          <w:rFonts w:ascii="Times New Roman" w:hAnsi="Times New Roman" w:cs="Times New Roman"/>
          <w:lang w:val="en-US"/>
        </w:rPr>
        <w:t>Characterization</w:t>
      </w:r>
      <w:r w:rsidR="00A14D14" w:rsidRPr="00A14D14">
        <w:rPr>
          <w:rFonts w:ascii="Times New Roman" w:hAnsi="Times New Roman" w:cs="Times New Roman"/>
        </w:rPr>
        <w:t xml:space="preserve"> was done by </w:t>
      </w:r>
      <w:r w:rsidR="00A14D14" w:rsidRPr="00A14D14">
        <w:rPr>
          <w:rFonts w:ascii="Times New Roman" w:hAnsi="Times New Roman" w:cs="Times New Roman"/>
          <w:vertAlign w:val="superscript"/>
        </w:rPr>
        <w:t>1</w:t>
      </w:r>
      <w:r w:rsidR="00A14D14" w:rsidRPr="00A14D14">
        <w:rPr>
          <w:rFonts w:ascii="Times New Roman" w:hAnsi="Times New Roman" w:cs="Times New Roman"/>
        </w:rPr>
        <w:t>H NMR and High-resolution electrospray ionisation mass spectrometry by comparing to accurate mass measurements and molecular formula.</w:t>
      </w:r>
    </w:p>
    <w:p w:rsidR="00C21954" w:rsidRDefault="00C21954" w:rsidP="00A14D14">
      <w:pPr>
        <w:spacing w:line="240" w:lineRule="auto"/>
        <w:jc w:val="both"/>
        <w:rPr>
          <w:rFonts w:ascii="Times New Roman" w:hAnsi="Times New Roman" w:cs="Times New Roman"/>
        </w:rPr>
      </w:pPr>
    </w:p>
    <w:p w:rsidR="00C21954" w:rsidRDefault="00C21954" w:rsidP="00A14D14">
      <w:pPr>
        <w:spacing w:line="240" w:lineRule="auto"/>
        <w:jc w:val="both"/>
        <w:rPr>
          <w:rFonts w:ascii="Times New Roman" w:hAnsi="Times New Roman" w:cs="Times New Roman"/>
        </w:rPr>
      </w:pPr>
    </w:p>
    <w:p w:rsidR="00C21954" w:rsidRDefault="00C21954" w:rsidP="00A14D14">
      <w:pPr>
        <w:spacing w:line="240" w:lineRule="auto"/>
        <w:jc w:val="both"/>
        <w:rPr>
          <w:rFonts w:ascii="Times New Roman" w:hAnsi="Times New Roman" w:cs="Times New Roman"/>
        </w:rPr>
      </w:pPr>
    </w:p>
    <w:p w:rsidR="002321B1" w:rsidRDefault="002321B1" w:rsidP="00C21954">
      <w:pPr>
        <w:pStyle w:val="07-Heading-2"/>
        <w:rPr>
          <w:b w:val="0"/>
          <w:bCs/>
          <w:iCs/>
          <w:color w:val="000000"/>
        </w:rPr>
      </w:pPr>
    </w:p>
    <w:p w:rsidR="00C21954" w:rsidRPr="00C37623" w:rsidRDefault="00C21954" w:rsidP="00C21954">
      <w:pPr>
        <w:pStyle w:val="07-Heading-2"/>
        <w:rPr>
          <w:rFonts w:eastAsiaTheme="minorHAnsi"/>
          <w:b w:val="0"/>
          <w:sz w:val="22"/>
          <w:szCs w:val="22"/>
          <w:lang w:val="en-IN" w:eastAsia="en-US"/>
        </w:rPr>
      </w:pPr>
      <w:r w:rsidRPr="00686989">
        <w:rPr>
          <w:bCs/>
          <w:iCs/>
          <w:color w:val="000000"/>
          <w:sz w:val="22"/>
          <w:szCs w:val="22"/>
        </w:rPr>
        <w:t>Figure S1</w:t>
      </w:r>
      <w:r w:rsidRPr="00C37623">
        <w:rPr>
          <w:b w:val="0"/>
          <w:bCs/>
          <w:iCs/>
          <w:color w:val="000000"/>
          <w:sz w:val="22"/>
          <w:szCs w:val="22"/>
        </w:rPr>
        <w:t>: Synthesis of 1-(2-aminobenzyl)pyrrolidin-3-ol derivatives using Ugi four component reaction</w:t>
      </w:r>
    </w:p>
    <w:p w:rsidR="00A90707" w:rsidRPr="00C37623" w:rsidRDefault="00A90707" w:rsidP="00651B77">
      <w:pPr>
        <w:spacing w:line="240" w:lineRule="auto"/>
        <w:jc w:val="both"/>
        <w:rPr>
          <w:rFonts w:ascii="Times New Roman" w:eastAsia="Times New Roman" w:hAnsi="Times New Roman" w:cs="Times New Roman"/>
          <w:i/>
          <w:color w:val="2E2E2E"/>
        </w:rPr>
      </w:pPr>
    </w:p>
    <w:p w:rsidR="00651B77" w:rsidRPr="006E7E08" w:rsidRDefault="00651B77" w:rsidP="00651B77">
      <w:pPr>
        <w:spacing w:line="240" w:lineRule="auto"/>
        <w:jc w:val="both"/>
        <w:rPr>
          <w:rFonts w:ascii="Times New Roman" w:eastAsia="Times New Roman" w:hAnsi="Times New Roman" w:cs="Times New Roman"/>
          <w:i/>
          <w:color w:val="2E2E2E"/>
        </w:rPr>
      </w:pPr>
      <w:r w:rsidRPr="006E7E08">
        <w:rPr>
          <w:rFonts w:ascii="Times New Roman" w:eastAsia="Times New Roman" w:hAnsi="Times New Roman" w:cs="Times New Roman"/>
          <w:i/>
          <w:color w:val="2E2E2E"/>
        </w:rPr>
        <w:t>N-(2-(tert-butylamino)-1-(4-nitrophenyl)-2-oxoethy</w:t>
      </w:r>
      <w:r w:rsidR="00A90707">
        <w:rPr>
          <w:rFonts w:ascii="Times New Roman" w:eastAsia="Times New Roman" w:hAnsi="Times New Roman" w:cs="Times New Roman"/>
          <w:i/>
          <w:color w:val="2E2E2E"/>
        </w:rPr>
        <w:t>l)-N-(2-((3-hydroxypyrrolidin-1-</w:t>
      </w:r>
      <w:r w:rsidR="004E5697">
        <w:rPr>
          <w:rFonts w:ascii="Times New Roman" w:eastAsia="Times New Roman" w:hAnsi="Times New Roman" w:cs="Times New Roman"/>
          <w:i/>
          <w:color w:val="2E2E2E"/>
        </w:rPr>
        <w:t>yl)methyl)</w:t>
      </w:r>
      <w:r w:rsidRPr="006E7E08">
        <w:rPr>
          <w:rFonts w:ascii="Times New Roman" w:eastAsia="Times New Roman" w:hAnsi="Times New Roman" w:cs="Times New Roman"/>
          <w:i/>
          <w:color w:val="2E2E2E"/>
        </w:rPr>
        <w:t xml:space="preserve">phenyl) benzamide </w:t>
      </w:r>
      <w:r w:rsidRPr="00AF320D">
        <w:rPr>
          <w:rFonts w:ascii="Times New Roman" w:eastAsia="Times New Roman" w:hAnsi="Times New Roman" w:cs="Times New Roman"/>
          <w:b/>
          <w:i/>
          <w:color w:val="2E2E2E"/>
        </w:rPr>
        <w:t>(5a)</w:t>
      </w:r>
      <w:r w:rsidRPr="006E7E08">
        <w:rPr>
          <w:rFonts w:ascii="Times New Roman" w:eastAsia="Times New Roman" w:hAnsi="Times New Roman" w:cs="Times New Roman"/>
          <w:i/>
          <w:color w:val="2E2E2E"/>
        </w:rPr>
        <w:t xml:space="preserve"> </w:t>
      </w:r>
    </w:p>
    <w:p w:rsidR="00651B77" w:rsidRPr="006E7E08" w:rsidRDefault="00651B77" w:rsidP="00651B77">
      <w:pPr>
        <w:spacing w:line="240" w:lineRule="auto"/>
        <w:jc w:val="both"/>
        <w:rPr>
          <w:rFonts w:ascii="Times New Roman" w:eastAsia="Times New Roman" w:hAnsi="Times New Roman" w:cs="Times New Roman"/>
          <w:color w:val="2E2E2E"/>
        </w:rPr>
      </w:pPr>
      <w:r w:rsidRPr="006E7E08">
        <w:rPr>
          <w:rFonts w:ascii="Times New Roman" w:eastAsia="Times New Roman" w:hAnsi="Times New Roman" w:cs="Times New Roman"/>
          <w:color w:val="2E2E2E"/>
        </w:rPr>
        <w:t xml:space="preserve">Yield = 78 %, 1H NMR (400 MHz, CDCl3) 8.08 – 8.25 (m, 2H), 7.70 – 7.51 (m, 3H), 7.46 – 7.28 (m, 3H), 7.24 – 7.10 (m, 5H), 6.32 – 6.05 (m, 1H), 4.75 – 4.50 (m, 1H), 3.51 – 3.27 (m, 2H), 3.19 – 2.95 (t, J = 12.0 Hz, 1H), 2.86 – 2.70 (m, 1H), 2.62 (d, J = 3.4 Hz, 1H), 2.37 – 2.24 (m, 2H), 2.12 – 1.88 (m, 1H), 1.32 (s, 9H); HR-ESI-MS (m/z) 531.2612 [M+H]+ (calcd for </w:t>
      </w:r>
      <w:r w:rsidRPr="000F1414">
        <w:rPr>
          <w:rFonts w:ascii="Times New Roman" w:eastAsia="Times New Roman" w:hAnsi="Times New Roman" w:cs="Times New Roman"/>
          <w:color w:val="2E2E2E"/>
        </w:rPr>
        <w:t>[C</w:t>
      </w:r>
      <w:r w:rsidRPr="000F1414">
        <w:rPr>
          <w:rFonts w:ascii="Times New Roman" w:eastAsia="Times New Roman" w:hAnsi="Times New Roman" w:cs="Times New Roman"/>
          <w:color w:val="2E2E2E"/>
          <w:vertAlign w:val="subscript"/>
        </w:rPr>
        <w:t>30</w:t>
      </w:r>
      <w:r w:rsidRPr="000F1414">
        <w:rPr>
          <w:rFonts w:ascii="Times New Roman" w:eastAsia="Times New Roman" w:hAnsi="Times New Roman" w:cs="Times New Roman"/>
          <w:color w:val="2E2E2E"/>
        </w:rPr>
        <w:t>H</w:t>
      </w:r>
      <w:r w:rsidRPr="000F1414">
        <w:rPr>
          <w:rFonts w:ascii="Times New Roman" w:eastAsia="Times New Roman" w:hAnsi="Times New Roman" w:cs="Times New Roman"/>
          <w:color w:val="2E2E2E"/>
          <w:vertAlign w:val="subscript"/>
        </w:rPr>
        <w:t>34</w:t>
      </w:r>
      <w:r w:rsidRPr="000F1414">
        <w:rPr>
          <w:rFonts w:ascii="Times New Roman" w:eastAsia="Times New Roman" w:hAnsi="Times New Roman" w:cs="Times New Roman"/>
          <w:color w:val="2E2E2E"/>
        </w:rPr>
        <w:t>N</w:t>
      </w:r>
      <w:r w:rsidRPr="000F1414">
        <w:rPr>
          <w:rFonts w:ascii="Times New Roman" w:eastAsia="Times New Roman" w:hAnsi="Times New Roman" w:cs="Times New Roman"/>
          <w:color w:val="2E2E2E"/>
          <w:vertAlign w:val="subscript"/>
        </w:rPr>
        <w:t>4</w:t>
      </w:r>
      <w:r w:rsidRPr="000F1414">
        <w:rPr>
          <w:rFonts w:ascii="Times New Roman" w:eastAsia="Times New Roman" w:hAnsi="Times New Roman" w:cs="Times New Roman"/>
          <w:color w:val="2E2E2E"/>
        </w:rPr>
        <w:t>O</w:t>
      </w:r>
      <w:r w:rsidRPr="000F1414">
        <w:rPr>
          <w:rFonts w:ascii="Times New Roman" w:eastAsia="Times New Roman" w:hAnsi="Times New Roman" w:cs="Times New Roman"/>
          <w:color w:val="2E2E2E"/>
          <w:vertAlign w:val="subscript"/>
        </w:rPr>
        <w:t>5</w:t>
      </w:r>
      <w:r w:rsidRPr="000F1414">
        <w:rPr>
          <w:rFonts w:ascii="Times New Roman" w:eastAsia="Times New Roman" w:hAnsi="Times New Roman" w:cs="Times New Roman"/>
          <w:color w:val="2E2E2E"/>
        </w:rPr>
        <w:t>+H]+</w:t>
      </w:r>
      <w:r w:rsidRPr="006E7E08">
        <w:rPr>
          <w:rFonts w:ascii="Times New Roman" w:eastAsia="Times New Roman" w:hAnsi="Times New Roman" w:cs="Times New Roman"/>
          <w:color w:val="2E2E2E"/>
        </w:rPr>
        <w:t xml:space="preserve"> 531.2602).</w:t>
      </w:r>
    </w:p>
    <w:p w:rsidR="00651B77" w:rsidRPr="006E7E08" w:rsidRDefault="00651B77" w:rsidP="00651B77">
      <w:pPr>
        <w:spacing w:line="240" w:lineRule="auto"/>
        <w:jc w:val="both"/>
        <w:rPr>
          <w:rFonts w:ascii="Times New Roman" w:eastAsia="Times New Roman" w:hAnsi="Times New Roman" w:cs="Times New Roman"/>
          <w:i/>
          <w:color w:val="2E2E2E"/>
        </w:rPr>
      </w:pPr>
      <w:r w:rsidRPr="006E7E08">
        <w:rPr>
          <w:rFonts w:ascii="Times New Roman" w:eastAsia="Times New Roman" w:hAnsi="Times New Roman" w:cs="Times New Roman"/>
          <w:i/>
          <w:color w:val="2E2E2E"/>
        </w:rPr>
        <w:t xml:space="preserve">N-(2-(tert-butylamino)-2-oxo-1-(4(trifluoromethoxy)phenyl)ethyl)-N-(2-((3-hydroxypyrrolidin-1-yl)methyl)phenyl)benzamide </w:t>
      </w:r>
      <w:r w:rsidRPr="00AF320D">
        <w:rPr>
          <w:rFonts w:ascii="Times New Roman" w:eastAsia="Times New Roman" w:hAnsi="Times New Roman" w:cs="Times New Roman"/>
          <w:b/>
          <w:i/>
          <w:color w:val="2E2E2E"/>
        </w:rPr>
        <w:t>(5b)</w:t>
      </w:r>
      <w:r w:rsidRPr="006E7E08">
        <w:rPr>
          <w:rFonts w:ascii="Times New Roman" w:eastAsia="Times New Roman" w:hAnsi="Times New Roman" w:cs="Times New Roman"/>
          <w:i/>
          <w:color w:val="2E2E2E"/>
        </w:rPr>
        <w:t xml:space="preserve"> </w:t>
      </w:r>
    </w:p>
    <w:p w:rsidR="00651B77" w:rsidRPr="006E7E08" w:rsidRDefault="00651B77" w:rsidP="00651B77">
      <w:pPr>
        <w:spacing w:line="240" w:lineRule="auto"/>
        <w:jc w:val="both"/>
        <w:rPr>
          <w:rFonts w:ascii="Times New Roman" w:eastAsia="Times New Roman" w:hAnsi="Times New Roman" w:cs="Times New Roman"/>
          <w:color w:val="2E2E2E"/>
        </w:rPr>
      </w:pPr>
      <w:r w:rsidRPr="006E7E08">
        <w:rPr>
          <w:rFonts w:ascii="Times New Roman" w:eastAsia="Times New Roman" w:hAnsi="Times New Roman" w:cs="Times New Roman"/>
          <w:color w:val="2E2E2E"/>
        </w:rPr>
        <w:t xml:space="preserve">Yield = 68 %, 1H NMR (400 MHz, CDCl3) δ 8.2 – 8.02 (m, 1H), 7.67 – 7.5 (m, 2H), 7.47 – 7.25 (m, 5H), 7.23 – 7.18 (m, 1H), 7.17 – 7.02 (m, 4H), 6.32 – 6.05 – 5.50 (m, 1H), 4.35 – 4.12 (m, 1H), 3.61 – 3.50 (m, 1H), 3.29 – 3.12 (m, 1H), 2.86 – 2.68 (m, 1H), 2.59 – 2.50 (m, 1H), 2.35 – 2.20 (m, 1H), 2.10 – 1.97 (m,1H), 1.92 – 1.81 (m, 1H), 1.78 – 1.57 (m, 1H) 1.32 – 1.10 (m, 9H);HR-ESI-MS (m/z) 570.2554 [M+H]+ (calcd for </w:t>
      </w:r>
      <w:r w:rsidRPr="000F1414">
        <w:rPr>
          <w:rFonts w:ascii="Times New Roman" w:eastAsia="Times New Roman" w:hAnsi="Times New Roman" w:cs="Times New Roman"/>
          <w:color w:val="2E2E2E"/>
        </w:rPr>
        <w:t>[</w:t>
      </w:r>
      <w:r w:rsidR="000F1414" w:rsidRPr="000F1414">
        <w:rPr>
          <w:rFonts w:ascii="Times New Roman" w:eastAsia="Times New Roman" w:hAnsi="Times New Roman" w:cs="Times New Roman"/>
          <w:color w:val="2E2E2E"/>
        </w:rPr>
        <w:t>C</w:t>
      </w:r>
      <w:r w:rsidR="000F1414" w:rsidRPr="000F1414">
        <w:rPr>
          <w:rFonts w:ascii="Times New Roman" w:eastAsia="Times New Roman" w:hAnsi="Times New Roman" w:cs="Times New Roman"/>
          <w:color w:val="2E2E2E"/>
          <w:vertAlign w:val="subscript"/>
        </w:rPr>
        <w:t>31</w:t>
      </w:r>
      <w:r w:rsidRPr="000F1414">
        <w:rPr>
          <w:rFonts w:ascii="Times New Roman" w:eastAsia="Times New Roman" w:hAnsi="Times New Roman" w:cs="Times New Roman"/>
          <w:color w:val="2E2E2E"/>
        </w:rPr>
        <w:t>H</w:t>
      </w:r>
      <w:r w:rsidRPr="000F1414">
        <w:rPr>
          <w:rFonts w:ascii="Times New Roman" w:eastAsia="Times New Roman" w:hAnsi="Times New Roman" w:cs="Times New Roman"/>
          <w:color w:val="2E2E2E"/>
          <w:vertAlign w:val="subscript"/>
        </w:rPr>
        <w:t>34</w:t>
      </w:r>
      <w:r w:rsidR="000F1414" w:rsidRPr="000F1414">
        <w:rPr>
          <w:rFonts w:ascii="Times New Roman" w:eastAsia="Times New Roman" w:hAnsi="Times New Roman" w:cs="Times New Roman"/>
          <w:color w:val="2E2E2E"/>
        </w:rPr>
        <w:t>F</w:t>
      </w:r>
      <w:r w:rsidR="000F1414" w:rsidRPr="000F1414">
        <w:rPr>
          <w:rFonts w:ascii="Times New Roman" w:eastAsia="Times New Roman" w:hAnsi="Times New Roman" w:cs="Times New Roman"/>
          <w:color w:val="2E2E2E"/>
          <w:vertAlign w:val="subscript"/>
        </w:rPr>
        <w:t>3</w:t>
      </w:r>
      <w:r w:rsidR="000F1414" w:rsidRPr="000F1414">
        <w:rPr>
          <w:rFonts w:ascii="Times New Roman" w:eastAsia="Times New Roman" w:hAnsi="Times New Roman" w:cs="Times New Roman"/>
          <w:color w:val="2E2E2E"/>
        </w:rPr>
        <w:t>N</w:t>
      </w:r>
      <w:r w:rsidR="000F1414" w:rsidRPr="000F1414">
        <w:rPr>
          <w:rFonts w:ascii="Times New Roman" w:eastAsia="Times New Roman" w:hAnsi="Times New Roman" w:cs="Times New Roman"/>
          <w:color w:val="2E2E2E"/>
          <w:vertAlign w:val="subscript"/>
        </w:rPr>
        <w:t>3</w:t>
      </w:r>
      <w:r w:rsidR="000F1414" w:rsidRPr="000F1414">
        <w:rPr>
          <w:rFonts w:ascii="Times New Roman" w:eastAsia="Times New Roman" w:hAnsi="Times New Roman" w:cs="Times New Roman"/>
          <w:color w:val="2E2E2E"/>
        </w:rPr>
        <w:t>O</w:t>
      </w:r>
      <w:r w:rsidR="000F1414" w:rsidRPr="000F1414">
        <w:rPr>
          <w:rFonts w:ascii="Times New Roman" w:eastAsia="Times New Roman" w:hAnsi="Times New Roman" w:cs="Times New Roman"/>
          <w:color w:val="2E2E2E"/>
          <w:vertAlign w:val="subscript"/>
        </w:rPr>
        <w:t>4</w:t>
      </w:r>
      <w:r w:rsidRPr="000F1414">
        <w:rPr>
          <w:rFonts w:ascii="Times New Roman" w:eastAsia="Times New Roman" w:hAnsi="Times New Roman" w:cs="Times New Roman"/>
          <w:color w:val="2E2E2E"/>
        </w:rPr>
        <w:t>+H]+</w:t>
      </w:r>
      <w:r w:rsidRPr="006E7E08">
        <w:rPr>
          <w:rFonts w:ascii="Times New Roman" w:eastAsia="Times New Roman" w:hAnsi="Times New Roman" w:cs="Times New Roman"/>
          <w:color w:val="2E2E2E"/>
        </w:rPr>
        <w:t xml:space="preserve"> 570.2574).</w:t>
      </w:r>
    </w:p>
    <w:p w:rsidR="00651B77" w:rsidRPr="006E7E08" w:rsidRDefault="00651B77" w:rsidP="00651B77">
      <w:pPr>
        <w:spacing w:line="240" w:lineRule="auto"/>
        <w:jc w:val="both"/>
        <w:rPr>
          <w:rFonts w:ascii="Times New Roman" w:eastAsia="Times New Roman" w:hAnsi="Times New Roman" w:cs="Times New Roman"/>
          <w:i/>
          <w:color w:val="2E2E2E"/>
        </w:rPr>
      </w:pPr>
      <w:r w:rsidRPr="006E7E08">
        <w:rPr>
          <w:rFonts w:ascii="Times New Roman" w:eastAsia="Times New Roman" w:hAnsi="Times New Roman" w:cs="Times New Roman"/>
          <w:i/>
          <w:color w:val="2E2E2E"/>
        </w:rPr>
        <w:t>N-(1-(3-bromo-4-fluorophenyl)-2-(tert-b</w:t>
      </w:r>
      <w:r w:rsidR="00AF320D">
        <w:rPr>
          <w:rFonts w:ascii="Times New Roman" w:eastAsia="Times New Roman" w:hAnsi="Times New Roman" w:cs="Times New Roman"/>
          <w:i/>
          <w:color w:val="2E2E2E"/>
        </w:rPr>
        <w:t>utylamino)-2-oxoethyl)-N-(2-((3hydroxypyrrolidin-1-</w:t>
      </w:r>
      <w:r w:rsidRPr="006E7E08">
        <w:rPr>
          <w:rFonts w:ascii="Times New Roman" w:eastAsia="Times New Roman" w:hAnsi="Times New Roman" w:cs="Times New Roman"/>
          <w:i/>
          <w:color w:val="2E2E2E"/>
        </w:rPr>
        <w:t>yl)</w:t>
      </w:r>
      <w:r w:rsidR="00AF320D">
        <w:rPr>
          <w:rFonts w:ascii="Times New Roman" w:eastAsia="Times New Roman" w:hAnsi="Times New Roman" w:cs="Times New Roman"/>
          <w:i/>
          <w:color w:val="2E2E2E"/>
        </w:rPr>
        <w:t xml:space="preserve"> </w:t>
      </w:r>
      <w:r w:rsidRPr="006E7E08">
        <w:rPr>
          <w:rFonts w:ascii="Times New Roman" w:eastAsia="Times New Roman" w:hAnsi="Times New Roman" w:cs="Times New Roman"/>
          <w:i/>
          <w:color w:val="2E2E2E"/>
        </w:rPr>
        <w:t xml:space="preserve">methyl)phenyl) benzamide </w:t>
      </w:r>
      <w:r w:rsidRPr="00AF320D">
        <w:rPr>
          <w:rFonts w:ascii="Times New Roman" w:eastAsia="Times New Roman" w:hAnsi="Times New Roman" w:cs="Times New Roman"/>
          <w:b/>
          <w:i/>
          <w:color w:val="2E2E2E"/>
        </w:rPr>
        <w:t>(5c)</w:t>
      </w:r>
      <w:r w:rsidRPr="006E7E08">
        <w:rPr>
          <w:rFonts w:ascii="Times New Roman" w:eastAsia="Times New Roman" w:hAnsi="Times New Roman" w:cs="Times New Roman"/>
          <w:i/>
          <w:color w:val="2E2E2E"/>
        </w:rPr>
        <w:t xml:space="preserve"> </w:t>
      </w:r>
    </w:p>
    <w:p w:rsidR="00651B77" w:rsidRPr="006E7E08" w:rsidRDefault="00651B77" w:rsidP="00651B77">
      <w:pPr>
        <w:spacing w:line="240" w:lineRule="auto"/>
        <w:jc w:val="both"/>
        <w:rPr>
          <w:rFonts w:ascii="Times New Roman" w:eastAsia="Times New Roman" w:hAnsi="Times New Roman" w:cs="Times New Roman"/>
          <w:color w:val="2E2E2E"/>
        </w:rPr>
      </w:pPr>
      <w:r w:rsidRPr="006E7E08">
        <w:rPr>
          <w:rFonts w:ascii="Times New Roman" w:eastAsia="Times New Roman" w:hAnsi="Times New Roman" w:cs="Times New Roman"/>
          <w:color w:val="2E2E2E"/>
        </w:rPr>
        <w:t xml:space="preserve">Yield = 63 %, 1H NMR (400 MHz, CDCl3) δ 7.61 – 7.53 (m, 1H), 7.41 – 7.33 (m, 2H), 7.29 – 7.25(m, 2H), 7.24 – 7.18 (m, 2H), 7.17 – 7.08 (m, 2H), 7.07 –7.04 (m, 3H), 6.16 – 5.96 (m, 1H), 4.37 – 4.22 (m,1H), 3.55 – 3.35 (m, 1H), 3.28 –3.0 (m, 1H), 2.70 –2.65 (m, 1H), 2.51–2.48 (m, 1H), 2.44 – 2.32 (m, 1H), 2.19 – 2.00 (m, 2H), 1.71 – 1.62 (m, 1H), 1.36 (s, 9H); HR-ESI-MS (m/z) 582.1756 [M+H]+ (calcd. For </w:t>
      </w:r>
      <w:r w:rsidR="000F1414" w:rsidRPr="00C126B0">
        <w:rPr>
          <w:rFonts w:ascii="Times New Roman" w:eastAsia="Times New Roman" w:hAnsi="Times New Roman" w:cs="Times New Roman"/>
          <w:color w:val="2E2E2E"/>
        </w:rPr>
        <w:t>[C</w:t>
      </w:r>
      <w:r w:rsidR="000F1414" w:rsidRPr="00C126B0">
        <w:rPr>
          <w:rFonts w:ascii="Times New Roman" w:eastAsia="Times New Roman" w:hAnsi="Times New Roman" w:cs="Times New Roman"/>
          <w:color w:val="2E2E2E"/>
          <w:vertAlign w:val="subscript"/>
        </w:rPr>
        <w:t>30</w:t>
      </w:r>
      <w:r w:rsidR="000F1414" w:rsidRPr="00C126B0">
        <w:rPr>
          <w:rFonts w:ascii="Times New Roman" w:eastAsia="Times New Roman" w:hAnsi="Times New Roman" w:cs="Times New Roman"/>
          <w:color w:val="2E2E2E"/>
        </w:rPr>
        <w:t>H</w:t>
      </w:r>
      <w:r w:rsidR="000F1414" w:rsidRPr="00C126B0">
        <w:rPr>
          <w:rFonts w:ascii="Times New Roman" w:eastAsia="Times New Roman" w:hAnsi="Times New Roman" w:cs="Times New Roman"/>
          <w:color w:val="2E2E2E"/>
          <w:vertAlign w:val="subscript"/>
        </w:rPr>
        <w:t>33</w:t>
      </w:r>
      <w:r w:rsidR="00C126B0" w:rsidRPr="00C126B0">
        <w:rPr>
          <w:rFonts w:ascii="Times New Roman" w:eastAsia="Times New Roman" w:hAnsi="Times New Roman" w:cs="Times New Roman"/>
          <w:color w:val="2E2E2E"/>
        </w:rPr>
        <w:t>BrFN</w:t>
      </w:r>
      <w:r w:rsidR="00C126B0" w:rsidRPr="00C126B0">
        <w:rPr>
          <w:rFonts w:ascii="Times New Roman" w:eastAsia="Times New Roman" w:hAnsi="Times New Roman" w:cs="Times New Roman"/>
          <w:color w:val="2E2E2E"/>
          <w:vertAlign w:val="subscript"/>
        </w:rPr>
        <w:t>3</w:t>
      </w:r>
      <w:r w:rsidR="00C126B0" w:rsidRPr="00C126B0">
        <w:rPr>
          <w:rFonts w:ascii="Times New Roman" w:eastAsia="Times New Roman" w:hAnsi="Times New Roman" w:cs="Times New Roman"/>
          <w:color w:val="2E2E2E"/>
        </w:rPr>
        <w:t>O</w:t>
      </w:r>
      <w:r w:rsidR="00C126B0" w:rsidRPr="00C126B0">
        <w:rPr>
          <w:rFonts w:ascii="Times New Roman" w:eastAsia="Times New Roman" w:hAnsi="Times New Roman" w:cs="Times New Roman"/>
          <w:color w:val="2E2E2E"/>
          <w:vertAlign w:val="subscript"/>
        </w:rPr>
        <w:t>3</w:t>
      </w:r>
      <w:r w:rsidRPr="00C126B0">
        <w:rPr>
          <w:rFonts w:ascii="Times New Roman" w:eastAsia="Times New Roman" w:hAnsi="Times New Roman" w:cs="Times New Roman"/>
          <w:color w:val="2E2E2E"/>
        </w:rPr>
        <w:t>+H]+ 582.1762).</w:t>
      </w:r>
    </w:p>
    <w:p w:rsidR="00651B77" w:rsidRPr="006E7E08" w:rsidRDefault="00651B77" w:rsidP="00651B77">
      <w:pPr>
        <w:spacing w:line="240" w:lineRule="auto"/>
        <w:jc w:val="both"/>
        <w:rPr>
          <w:rFonts w:ascii="Times New Roman" w:eastAsia="Times New Roman" w:hAnsi="Times New Roman" w:cs="Times New Roman"/>
          <w:i/>
          <w:color w:val="2E2E2E"/>
        </w:rPr>
      </w:pPr>
      <w:r w:rsidRPr="006E7E08">
        <w:rPr>
          <w:rFonts w:ascii="Times New Roman" w:eastAsia="Times New Roman" w:hAnsi="Times New Roman" w:cs="Times New Roman"/>
          <w:i/>
          <w:color w:val="2E2E2E"/>
        </w:rPr>
        <w:t>N-(1-(3,5-bis(trifluoromethyl)phenyl)-2-(tert-butylamino)-2-oxoethyl)-N-(2</w:t>
      </w:r>
      <w:r w:rsidR="00C21954" w:rsidRPr="006E7E08">
        <w:rPr>
          <w:rFonts w:ascii="Times New Roman" w:eastAsia="Times New Roman" w:hAnsi="Times New Roman" w:cs="Times New Roman"/>
          <w:i/>
          <w:color w:val="2E2E2E"/>
        </w:rPr>
        <w:t>-((3-</w:t>
      </w:r>
      <w:r w:rsidRPr="006E7E08">
        <w:rPr>
          <w:rFonts w:ascii="Times New Roman" w:eastAsia="Times New Roman" w:hAnsi="Times New Roman" w:cs="Times New Roman"/>
          <w:i/>
          <w:color w:val="2E2E2E"/>
        </w:rPr>
        <w:t xml:space="preserve">hydroxypyrrolidin-1-yl)methyl) phenyl) benzamide </w:t>
      </w:r>
      <w:r w:rsidRPr="00AF320D">
        <w:rPr>
          <w:rFonts w:ascii="Times New Roman" w:eastAsia="Times New Roman" w:hAnsi="Times New Roman" w:cs="Times New Roman"/>
          <w:b/>
          <w:i/>
          <w:color w:val="2E2E2E"/>
        </w:rPr>
        <w:t>(5d)</w:t>
      </w:r>
      <w:r w:rsidRPr="006E7E08">
        <w:rPr>
          <w:rFonts w:ascii="Times New Roman" w:eastAsia="Times New Roman" w:hAnsi="Times New Roman" w:cs="Times New Roman"/>
          <w:i/>
          <w:color w:val="2E2E2E"/>
        </w:rPr>
        <w:t xml:space="preserve"> </w:t>
      </w:r>
    </w:p>
    <w:p w:rsidR="00651B77" w:rsidRPr="006E7E08" w:rsidRDefault="00651B77" w:rsidP="00651B77">
      <w:pPr>
        <w:spacing w:line="240" w:lineRule="auto"/>
        <w:jc w:val="both"/>
        <w:rPr>
          <w:rFonts w:ascii="Times New Roman" w:eastAsia="Times New Roman" w:hAnsi="Times New Roman" w:cs="Times New Roman"/>
          <w:color w:val="2E2E2E"/>
        </w:rPr>
      </w:pPr>
      <w:r w:rsidRPr="006E7E08">
        <w:rPr>
          <w:rFonts w:ascii="Times New Roman" w:eastAsia="Times New Roman" w:hAnsi="Times New Roman" w:cs="Times New Roman"/>
          <w:color w:val="2E2E2E"/>
        </w:rPr>
        <w:lastRenderedPageBreak/>
        <w:t xml:space="preserve">Yield = 60 %, 1H NMR (400 MHz, CDCl3) δ 7.61 (q, J = 9.6, 9.2 Hz, 3H), 7.36 – 7.30 (m, 3H), 7.28 – 7.24 (m, 1H), 7.21 (d, J = 7.8 Hz, 2H), 7.07 – 7.03 (m, 3H), 5.93-5.57 (m, 1H), 5.42-5.33 (m, 1H), 4.31 – 4.13 (m, 1H), 3.39 (t, J = 15.3 Hz, 1H), 3.28 – 3.06 (m, 2H), 2.61 (dd, J = 8.2, 4.0 Hz, 1H), 2.43 (d, J = 10.0 Hz, 1H), 2.40 – 2.38, (m, 1H), 2.20 – 1.98 (m, 2H), 1.64 (q, J = 7.5, 6.7 Hz, 1H), 1.37 (s, 9H); HRESI-MS (m/z) 622.3114 [M+H]+ </w:t>
      </w:r>
      <w:r w:rsidR="009C50DD" w:rsidRPr="009C50DD">
        <w:rPr>
          <w:rFonts w:ascii="Times New Roman" w:eastAsia="Times New Roman" w:hAnsi="Times New Roman" w:cs="Times New Roman"/>
          <w:color w:val="2E2E2E"/>
        </w:rPr>
        <w:t>(calcd for [C</w:t>
      </w:r>
      <w:r w:rsidR="009C50DD" w:rsidRPr="009C50DD">
        <w:rPr>
          <w:rFonts w:ascii="Times New Roman" w:eastAsia="Times New Roman" w:hAnsi="Times New Roman" w:cs="Times New Roman"/>
          <w:color w:val="2E2E2E"/>
          <w:vertAlign w:val="subscript"/>
        </w:rPr>
        <w:t>32</w:t>
      </w:r>
      <w:r w:rsidR="009C50DD" w:rsidRPr="009C50DD">
        <w:rPr>
          <w:rFonts w:ascii="Times New Roman" w:eastAsia="Times New Roman" w:hAnsi="Times New Roman" w:cs="Times New Roman"/>
          <w:color w:val="2E2E2E"/>
        </w:rPr>
        <w:t>H</w:t>
      </w:r>
      <w:r w:rsidR="009C50DD" w:rsidRPr="009C50DD">
        <w:rPr>
          <w:rFonts w:ascii="Times New Roman" w:eastAsia="Times New Roman" w:hAnsi="Times New Roman" w:cs="Times New Roman"/>
          <w:color w:val="2E2E2E"/>
          <w:vertAlign w:val="subscript"/>
        </w:rPr>
        <w:t>33</w:t>
      </w:r>
      <w:r w:rsidR="009C50DD" w:rsidRPr="009C50DD">
        <w:rPr>
          <w:rFonts w:ascii="Times New Roman" w:eastAsia="Times New Roman" w:hAnsi="Times New Roman" w:cs="Times New Roman"/>
          <w:color w:val="2E2E2E"/>
        </w:rPr>
        <w:t>F</w:t>
      </w:r>
      <w:r w:rsidR="009C50DD" w:rsidRPr="009C50DD">
        <w:rPr>
          <w:rFonts w:ascii="Times New Roman" w:eastAsia="Times New Roman" w:hAnsi="Times New Roman" w:cs="Times New Roman"/>
          <w:color w:val="2E2E2E"/>
          <w:vertAlign w:val="subscript"/>
        </w:rPr>
        <w:t>6</w:t>
      </w:r>
      <w:r w:rsidR="009C50DD" w:rsidRPr="009C50DD">
        <w:rPr>
          <w:rFonts w:ascii="Times New Roman" w:eastAsia="Times New Roman" w:hAnsi="Times New Roman" w:cs="Times New Roman"/>
          <w:color w:val="2E2E2E"/>
        </w:rPr>
        <w:t>N</w:t>
      </w:r>
      <w:r w:rsidR="009C50DD" w:rsidRPr="009C50DD">
        <w:rPr>
          <w:rFonts w:ascii="Times New Roman" w:eastAsia="Times New Roman" w:hAnsi="Times New Roman" w:cs="Times New Roman"/>
          <w:color w:val="2E2E2E"/>
          <w:vertAlign w:val="subscript"/>
        </w:rPr>
        <w:t>3</w:t>
      </w:r>
      <w:r w:rsidR="009C50DD" w:rsidRPr="009C50DD">
        <w:rPr>
          <w:rFonts w:ascii="Times New Roman" w:eastAsia="Times New Roman" w:hAnsi="Times New Roman" w:cs="Times New Roman"/>
          <w:color w:val="2E2E2E"/>
        </w:rPr>
        <w:t>O</w:t>
      </w:r>
      <w:r w:rsidR="009C50DD" w:rsidRPr="009C50DD">
        <w:rPr>
          <w:rFonts w:ascii="Times New Roman" w:eastAsia="Times New Roman" w:hAnsi="Times New Roman" w:cs="Times New Roman"/>
          <w:color w:val="2E2E2E"/>
          <w:vertAlign w:val="subscript"/>
        </w:rPr>
        <w:t>3</w:t>
      </w:r>
      <w:r w:rsidRPr="009C50DD">
        <w:rPr>
          <w:rFonts w:ascii="Times New Roman" w:eastAsia="Times New Roman" w:hAnsi="Times New Roman" w:cs="Times New Roman"/>
          <w:color w:val="2E2E2E"/>
        </w:rPr>
        <w:t>+H]+ 622.2499).</w:t>
      </w:r>
    </w:p>
    <w:p w:rsidR="00651B77" w:rsidRPr="006E7E08" w:rsidRDefault="00651B77" w:rsidP="00651B77">
      <w:pPr>
        <w:spacing w:line="240" w:lineRule="auto"/>
        <w:jc w:val="both"/>
        <w:rPr>
          <w:rFonts w:ascii="Times New Roman" w:eastAsia="Times New Roman" w:hAnsi="Times New Roman" w:cs="Times New Roman"/>
          <w:i/>
          <w:color w:val="2E2E2E"/>
        </w:rPr>
      </w:pPr>
      <w:r w:rsidRPr="006E7E08">
        <w:rPr>
          <w:rFonts w:ascii="Times New Roman" w:eastAsia="Times New Roman" w:hAnsi="Times New Roman" w:cs="Times New Roman"/>
          <w:i/>
          <w:color w:val="2E2E2E"/>
        </w:rPr>
        <w:t>N-(2-(tert-butylamino)-2-oxo-1-(quinolin-2-yl)ethy</w:t>
      </w:r>
      <w:r w:rsidR="006E7E08">
        <w:rPr>
          <w:rFonts w:ascii="Times New Roman" w:eastAsia="Times New Roman" w:hAnsi="Times New Roman" w:cs="Times New Roman"/>
          <w:i/>
          <w:color w:val="2E2E2E"/>
        </w:rPr>
        <w:t xml:space="preserve">l)-N-(2-((3-hydroxypyrrolidin-1 </w:t>
      </w:r>
      <w:r w:rsidRPr="006E7E08">
        <w:rPr>
          <w:rFonts w:ascii="Times New Roman" w:eastAsia="Times New Roman" w:hAnsi="Times New Roman" w:cs="Times New Roman"/>
          <w:i/>
          <w:color w:val="2E2E2E"/>
        </w:rPr>
        <w:t xml:space="preserve">yl)methyl)phenyl)benzamide </w:t>
      </w:r>
      <w:r w:rsidRPr="00AF320D">
        <w:rPr>
          <w:rFonts w:ascii="Times New Roman" w:eastAsia="Times New Roman" w:hAnsi="Times New Roman" w:cs="Times New Roman"/>
          <w:b/>
          <w:i/>
          <w:color w:val="2E2E2E"/>
        </w:rPr>
        <w:t>(5e)</w:t>
      </w:r>
      <w:r w:rsidRPr="006E7E08">
        <w:rPr>
          <w:rFonts w:ascii="Times New Roman" w:eastAsia="Times New Roman" w:hAnsi="Times New Roman" w:cs="Times New Roman"/>
          <w:i/>
          <w:color w:val="2E2E2E"/>
        </w:rPr>
        <w:t xml:space="preserve"> </w:t>
      </w:r>
    </w:p>
    <w:p w:rsidR="00651B77" w:rsidRPr="006E7E08" w:rsidRDefault="00651B77" w:rsidP="00651B77">
      <w:pPr>
        <w:spacing w:line="240" w:lineRule="auto"/>
        <w:jc w:val="both"/>
        <w:rPr>
          <w:rFonts w:ascii="Times New Roman" w:eastAsia="Times New Roman" w:hAnsi="Times New Roman" w:cs="Times New Roman"/>
          <w:color w:val="2E2E2E"/>
        </w:rPr>
      </w:pPr>
      <w:r w:rsidRPr="006E7E08">
        <w:rPr>
          <w:rFonts w:ascii="Times New Roman" w:eastAsia="Times New Roman" w:hAnsi="Times New Roman" w:cs="Times New Roman"/>
          <w:color w:val="2E2E2E"/>
        </w:rPr>
        <w:t xml:space="preserve">Yield = 64 %, 1H NMR (400 MHz, CDCl3) δ δ 8.25 – 8.21 (m, 1H), 8.14 – 7.95 (m, 2H), 7.84 –7.66 (m, 3H), 7.57 –7.51 (m, 1H), 7.48 – 7.30 (m, 3H), 7.17 –7.0 (m, 5H), 6.51 – 6.04 (m, 1H), 4.66 - 4.07 (m, 1H), 3.52 – 3.25 (m, 2H), 3.29 – 3.12 (m, 1H), 3.10 – 2.97 (m, 1H), 2.62 – 2.55 (m, 2H), 2.31 (dq, J = 42.5, 6.9 Hz, 1H), 2.08 – 1.83 (m, 1H), 1.25 (s, 9H); HR-ESI-MS (m/z) 559.2711 [M+Na]+ (calcd for </w:t>
      </w:r>
      <w:r w:rsidR="009C50DD" w:rsidRPr="009C50DD">
        <w:rPr>
          <w:rFonts w:ascii="Times New Roman" w:eastAsia="Times New Roman" w:hAnsi="Times New Roman" w:cs="Times New Roman"/>
          <w:color w:val="2E2E2E"/>
        </w:rPr>
        <w:t>[C</w:t>
      </w:r>
      <w:r w:rsidR="009C50DD" w:rsidRPr="009C50DD">
        <w:rPr>
          <w:rFonts w:ascii="Times New Roman" w:eastAsia="Times New Roman" w:hAnsi="Times New Roman" w:cs="Times New Roman"/>
          <w:color w:val="2E2E2E"/>
          <w:vertAlign w:val="subscript"/>
        </w:rPr>
        <w:t>33</w:t>
      </w:r>
      <w:r w:rsidR="009C50DD" w:rsidRPr="009C50DD">
        <w:rPr>
          <w:rFonts w:ascii="Times New Roman" w:eastAsia="Times New Roman" w:hAnsi="Times New Roman" w:cs="Times New Roman"/>
          <w:color w:val="2E2E2E"/>
        </w:rPr>
        <w:t>H</w:t>
      </w:r>
      <w:r w:rsidR="009C50DD" w:rsidRPr="009C50DD">
        <w:rPr>
          <w:rFonts w:ascii="Times New Roman" w:eastAsia="Times New Roman" w:hAnsi="Times New Roman" w:cs="Times New Roman"/>
          <w:color w:val="2E2E2E"/>
          <w:vertAlign w:val="subscript"/>
        </w:rPr>
        <w:t>36</w:t>
      </w:r>
      <w:r w:rsidR="009C50DD" w:rsidRPr="009C50DD">
        <w:rPr>
          <w:rFonts w:ascii="Times New Roman" w:eastAsia="Times New Roman" w:hAnsi="Times New Roman" w:cs="Times New Roman"/>
          <w:color w:val="2E2E2E"/>
        </w:rPr>
        <w:t>N</w:t>
      </w:r>
      <w:r w:rsidR="009C50DD" w:rsidRPr="009C50DD">
        <w:rPr>
          <w:rFonts w:ascii="Times New Roman" w:eastAsia="Times New Roman" w:hAnsi="Times New Roman" w:cs="Times New Roman"/>
          <w:color w:val="2E2E2E"/>
          <w:vertAlign w:val="subscript"/>
        </w:rPr>
        <w:t>4</w:t>
      </w:r>
      <w:r w:rsidR="009C50DD" w:rsidRPr="009C50DD">
        <w:rPr>
          <w:rFonts w:ascii="Times New Roman" w:eastAsia="Times New Roman" w:hAnsi="Times New Roman" w:cs="Times New Roman"/>
          <w:color w:val="2E2E2E"/>
        </w:rPr>
        <w:t>O</w:t>
      </w:r>
      <w:r w:rsidR="009C50DD" w:rsidRPr="009C50DD">
        <w:rPr>
          <w:rFonts w:ascii="Times New Roman" w:eastAsia="Times New Roman" w:hAnsi="Times New Roman" w:cs="Times New Roman"/>
          <w:color w:val="2E2E2E"/>
          <w:vertAlign w:val="subscript"/>
        </w:rPr>
        <w:t>3</w:t>
      </w:r>
      <w:r w:rsidRPr="009C50DD">
        <w:rPr>
          <w:rFonts w:ascii="Times New Roman" w:eastAsia="Times New Roman" w:hAnsi="Times New Roman" w:cs="Times New Roman"/>
          <w:color w:val="2E2E2E"/>
        </w:rPr>
        <w:t>+Na]+ 559.2680).</w:t>
      </w:r>
    </w:p>
    <w:p w:rsidR="00651B77" w:rsidRPr="006E7E08" w:rsidRDefault="00651B77" w:rsidP="00651B77">
      <w:pPr>
        <w:spacing w:line="240" w:lineRule="auto"/>
        <w:jc w:val="both"/>
        <w:rPr>
          <w:rFonts w:ascii="Times New Roman" w:eastAsia="Times New Roman" w:hAnsi="Times New Roman" w:cs="Times New Roman"/>
          <w:i/>
          <w:color w:val="2E2E2E"/>
        </w:rPr>
      </w:pPr>
      <w:r w:rsidRPr="006E7E08">
        <w:rPr>
          <w:rFonts w:ascii="Times New Roman" w:eastAsia="Times New Roman" w:hAnsi="Times New Roman" w:cs="Times New Roman"/>
          <w:i/>
          <w:color w:val="2E2E2E"/>
        </w:rPr>
        <w:t>N-(2-(tert-butylamino)-2-oxo-1-(pyridin-2-yl)ethy</w:t>
      </w:r>
      <w:r w:rsidR="006E7E08">
        <w:rPr>
          <w:rFonts w:ascii="Times New Roman" w:eastAsia="Times New Roman" w:hAnsi="Times New Roman" w:cs="Times New Roman"/>
          <w:i/>
          <w:color w:val="2E2E2E"/>
        </w:rPr>
        <w:t xml:space="preserve">l)-N-(2-((3-hydroxypyrrolidin-1 </w:t>
      </w:r>
      <w:r w:rsidRPr="006E7E08">
        <w:rPr>
          <w:rFonts w:ascii="Times New Roman" w:eastAsia="Times New Roman" w:hAnsi="Times New Roman" w:cs="Times New Roman"/>
          <w:i/>
          <w:color w:val="2E2E2E"/>
        </w:rPr>
        <w:t xml:space="preserve">yl)methyl)phenyl)benzamide </w:t>
      </w:r>
      <w:r w:rsidRPr="00AF320D">
        <w:rPr>
          <w:rFonts w:ascii="Times New Roman" w:eastAsia="Times New Roman" w:hAnsi="Times New Roman" w:cs="Times New Roman"/>
          <w:b/>
          <w:i/>
          <w:color w:val="2E2E2E"/>
        </w:rPr>
        <w:t>(5f)</w:t>
      </w:r>
      <w:r w:rsidRPr="006E7E08">
        <w:rPr>
          <w:rFonts w:ascii="Times New Roman" w:eastAsia="Times New Roman" w:hAnsi="Times New Roman" w:cs="Times New Roman"/>
          <w:i/>
          <w:color w:val="2E2E2E"/>
        </w:rPr>
        <w:t xml:space="preserve"> </w:t>
      </w:r>
    </w:p>
    <w:p w:rsidR="00651B77" w:rsidRPr="006E7E08" w:rsidRDefault="00651B77" w:rsidP="00651B77">
      <w:pPr>
        <w:spacing w:line="240" w:lineRule="auto"/>
        <w:jc w:val="both"/>
        <w:rPr>
          <w:rFonts w:ascii="Times New Roman" w:eastAsia="Times New Roman" w:hAnsi="Times New Roman" w:cs="Times New Roman"/>
          <w:color w:val="2E2E2E"/>
        </w:rPr>
      </w:pPr>
      <w:r w:rsidRPr="006E7E08">
        <w:rPr>
          <w:rFonts w:ascii="Times New Roman" w:eastAsia="Times New Roman" w:hAnsi="Times New Roman" w:cs="Times New Roman"/>
          <w:color w:val="2E2E2E"/>
        </w:rPr>
        <w:t xml:space="preserve">Yield = 68 %, 1H NMR (400 MHz, CDCl3) δ 8.56 – 8.41 (m, 1H), 7.87 – 7.77 (m, 1H), 7.58 (d, J = 5.7 Hz, 2H), 7.47 – 7.29 (m, 3H), 7.21–7.17 (m, 2H), 7.15 (dt, J = 9.0, 4.2 Hz, 2H), 7.05 (d, J = 8.3 Hz, 2H), 6.21 (s, 1H, NH), 5.78 – 5.62 (m, 1H), 4.44 – 4.15 (m, 1H), 3.35 (d, J = 13.1 Hz, 1H), 3.25 (d, J = 13.5 Hz, 1H), 2.78 – 2.55 (m, 2H), 2.43 (dd, J = 14.1, 7.0 Hz, 1H), 2.10 (d, J = 4.3 Hz, 1H), 1.70 – 1.50 (m, 2H), 1.60 – 1.50 (m, 1H), 1.43 (s, 9H); HR-ESI-MS (m/z) 487.2707 [M+H]+ (calcd for </w:t>
      </w:r>
      <w:r w:rsidR="009C50DD" w:rsidRPr="009C50DD">
        <w:rPr>
          <w:rFonts w:ascii="Times New Roman" w:eastAsia="Times New Roman" w:hAnsi="Times New Roman" w:cs="Times New Roman"/>
          <w:color w:val="2E2E2E"/>
        </w:rPr>
        <w:t>[C</w:t>
      </w:r>
      <w:r w:rsidR="009C50DD" w:rsidRPr="009C50DD">
        <w:rPr>
          <w:rFonts w:ascii="Times New Roman" w:eastAsia="Times New Roman" w:hAnsi="Times New Roman" w:cs="Times New Roman"/>
          <w:color w:val="2E2E2E"/>
          <w:vertAlign w:val="subscript"/>
        </w:rPr>
        <w:t>29</w:t>
      </w:r>
      <w:r w:rsidR="009C50DD" w:rsidRPr="009C50DD">
        <w:rPr>
          <w:rFonts w:ascii="Times New Roman" w:eastAsia="Times New Roman" w:hAnsi="Times New Roman" w:cs="Times New Roman"/>
          <w:color w:val="2E2E2E"/>
        </w:rPr>
        <w:t>H</w:t>
      </w:r>
      <w:r w:rsidR="009C50DD" w:rsidRPr="009C50DD">
        <w:rPr>
          <w:rFonts w:ascii="Times New Roman" w:eastAsia="Times New Roman" w:hAnsi="Times New Roman" w:cs="Times New Roman"/>
          <w:color w:val="2E2E2E"/>
          <w:vertAlign w:val="subscript"/>
        </w:rPr>
        <w:t>34</w:t>
      </w:r>
      <w:r w:rsidR="009C50DD" w:rsidRPr="009C50DD">
        <w:rPr>
          <w:rFonts w:ascii="Times New Roman" w:eastAsia="Times New Roman" w:hAnsi="Times New Roman" w:cs="Times New Roman"/>
          <w:color w:val="2E2E2E"/>
        </w:rPr>
        <w:t>N</w:t>
      </w:r>
      <w:r w:rsidR="009C50DD" w:rsidRPr="009C50DD">
        <w:rPr>
          <w:rFonts w:ascii="Times New Roman" w:eastAsia="Times New Roman" w:hAnsi="Times New Roman" w:cs="Times New Roman"/>
          <w:color w:val="2E2E2E"/>
          <w:vertAlign w:val="subscript"/>
        </w:rPr>
        <w:t>4</w:t>
      </w:r>
      <w:r w:rsidR="009C50DD" w:rsidRPr="009C50DD">
        <w:rPr>
          <w:rFonts w:ascii="Times New Roman" w:eastAsia="Times New Roman" w:hAnsi="Times New Roman" w:cs="Times New Roman"/>
          <w:color w:val="2E2E2E"/>
        </w:rPr>
        <w:t>O</w:t>
      </w:r>
      <w:r w:rsidR="009C50DD" w:rsidRPr="009C50DD">
        <w:rPr>
          <w:rFonts w:ascii="Times New Roman" w:eastAsia="Times New Roman" w:hAnsi="Times New Roman" w:cs="Times New Roman"/>
          <w:color w:val="2E2E2E"/>
          <w:vertAlign w:val="subscript"/>
        </w:rPr>
        <w:t>3</w:t>
      </w:r>
      <w:r w:rsidRPr="009C50DD">
        <w:rPr>
          <w:rFonts w:ascii="Times New Roman" w:eastAsia="Times New Roman" w:hAnsi="Times New Roman" w:cs="Times New Roman"/>
          <w:color w:val="2E2E2E"/>
        </w:rPr>
        <w:t>+H]+ 487.2704).</w:t>
      </w:r>
    </w:p>
    <w:p w:rsidR="00651B77" w:rsidRPr="006E7E08" w:rsidRDefault="00651B77" w:rsidP="00651B77">
      <w:pPr>
        <w:spacing w:line="240" w:lineRule="auto"/>
        <w:jc w:val="both"/>
        <w:rPr>
          <w:rFonts w:ascii="Times New Roman" w:eastAsia="Times New Roman" w:hAnsi="Times New Roman" w:cs="Times New Roman"/>
          <w:i/>
          <w:color w:val="2E2E2E"/>
        </w:rPr>
      </w:pPr>
      <w:r w:rsidRPr="006E7E08">
        <w:rPr>
          <w:rFonts w:ascii="Times New Roman" w:eastAsia="Times New Roman" w:hAnsi="Times New Roman" w:cs="Times New Roman"/>
          <w:i/>
          <w:color w:val="2E2E2E"/>
        </w:rPr>
        <w:t xml:space="preserve">N-(2-(tert-butylamino)-2-oxo-1-(thiophen-2-yl)ethyl)-N-(2-((3-hydroxypyrrolidin-1 yl)methyl)phenyl)benzamide </w:t>
      </w:r>
      <w:r w:rsidRPr="00AF320D">
        <w:rPr>
          <w:rFonts w:ascii="Times New Roman" w:eastAsia="Times New Roman" w:hAnsi="Times New Roman" w:cs="Times New Roman"/>
          <w:b/>
          <w:i/>
          <w:color w:val="2E2E2E"/>
        </w:rPr>
        <w:t>(5g)</w:t>
      </w:r>
    </w:p>
    <w:p w:rsidR="00651B77" w:rsidRPr="006E7E08" w:rsidRDefault="00651B77" w:rsidP="00651B77">
      <w:pPr>
        <w:spacing w:line="240" w:lineRule="auto"/>
        <w:jc w:val="both"/>
        <w:rPr>
          <w:rFonts w:ascii="Times New Roman" w:eastAsia="Times New Roman" w:hAnsi="Times New Roman" w:cs="Times New Roman"/>
          <w:color w:val="2E2E2E"/>
        </w:rPr>
      </w:pPr>
      <w:r w:rsidRPr="006E7E08">
        <w:rPr>
          <w:rFonts w:ascii="Times New Roman" w:eastAsia="Times New Roman" w:hAnsi="Times New Roman" w:cs="Times New Roman"/>
          <w:color w:val="2E2E2E"/>
        </w:rPr>
        <w:t xml:space="preserve"> Yield = 58 %, 1H NMR (400 MHz, CDCl3) 8.04 (d, J = 7.4 Hz, 1H), 7.62 (d, J = 6.6 Hz, 1H), 7.42 (dd, J= 8.6, 5.8 Hz, 1H), 7.35 (q, J = 6.6, 5.7 Hz, 2H), 7.31 – 7.16 (m, 5H), 7.11 (t, J = 7.8 Hz, 2H), 5.88 – 5.68 (m, 1H), 4.30 – 4.26 (m, 1H), 3.68 – 3.61 (m, 1H), 3.51 – 3.25 (m, 1H), 3.16 - 2.96 (m, 1H), 2.88 – 2.43 (m, 2H), 2.42 – 2.02 (m, 2H), 1.91 (m, 1H), 1.44 – 1.18 (m, 9H); HR-ESI-MS (m/z) 492.2297 [M+H]+(calcd for </w:t>
      </w:r>
      <w:r w:rsidR="00A46EEE" w:rsidRPr="00A46EEE">
        <w:rPr>
          <w:rFonts w:ascii="Times New Roman" w:eastAsia="Times New Roman" w:hAnsi="Times New Roman" w:cs="Times New Roman"/>
          <w:color w:val="2E2E2E"/>
        </w:rPr>
        <w:t>[C</w:t>
      </w:r>
      <w:r w:rsidR="00A46EEE" w:rsidRPr="00A46EEE">
        <w:rPr>
          <w:rFonts w:ascii="Times New Roman" w:eastAsia="Times New Roman" w:hAnsi="Times New Roman" w:cs="Times New Roman"/>
          <w:color w:val="2E2E2E"/>
          <w:vertAlign w:val="subscript"/>
        </w:rPr>
        <w:t>28</w:t>
      </w:r>
      <w:r w:rsidR="00A46EEE" w:rsidRPr="00A46EEE">
        <w:rPr>
          <w:rFonts w:ascii="Times New Roman" w:eastAsia="Times New Roman" w:hAnsi="Times New Roman" w:cs="Times New Roman"/>
          <w:color w:val="2E2E2E"/>
        </w:rPr>
        <w:t>H</w:t>
      </w:r>
      <w:r w:rsidR="00A46EEE" w:rsidRPr="00A46EEE">
        <w:rPr>
          <w:rFonts w:ascii="Times New Roman" w:eastAsia="Times New Roman" w:hAnsi="Times New Roman" w:cs="Times New Roman"/>
          <w:color w:val="2E2E2E"/>
          <w:vertAlign w:val="subscript"/>
        </w:rPr>
        <w:t>33</w:t>
      </w:r>
      <w:r w:rsidR="00A46EEE" w:rsidRPr="00A46EEE">
        <w:rPr>
          <w:rFonts w:ascii="Times New Roman" w:eastAsia="Times New Roman" w:hAnsi="Times New Roman" w:cs="Times New Roman"/>
          <w:color w:val="2E2E2E"/>
        </w:rPr>
        <w:t>N</w:t>
      </w:r>
      <w:r w:rsidR="00A46EEE" w:rsidRPr="00A46EEE">
        <w:rPr>
          <w:rFonts w:ascii="Times New Roman" w:eastAsia="Times New Roman" w:hAnsi="Times New Roman" w:cs="Times New Roman"/>
          <w:color w:val="2E2E2E"/>
          <w:vertAlign w:val="subscript"/>
        </w:rPr>
        <w:t>3</w:t>
      </w:r>
      <w:r w:rsidR="00A46EEE" w:rsidRPr="00A46EEE">
        <w:rPr>
          <w:rFonts w:ascii="Times New Roman" w:eastAsia="Times New Roman" w:hAnsi="Times New Roman" w:cs="Times New Roman"/>
          <w:color w:val="2E2E2E"/>
        </w:rPr>
        <w:t>O</w:t>
      </w:r>
      <w:r w:rsidR="00A46EEE" w:rsidRPr="00A46EEE">
        <w:rPr>
          <w:rFonts w:ascii="Times New Roman" w:eastAsia="Times New Roman" w:hAnsi="Times New Roman" w:cs="Times New Roman"/>
          <w:color w:val="2E2E2E"/>
          <w:vertAlign w:val="subscript"/>
        </w:rPr>
        <w:t>3</w:t>
      </w:r>
      <w:r w:rsidR="00A46EEE" w:rsidRPr="00A46EEE">
        <w:rPr>
          <w:rFonts w:ascii="Times New Roman" w:eastAsia="Times New Roman" w:hAnsi="Times New Roman" w:cs="Times New Roman"/>
          <w:color w:val="2E2E2E"/>
        </w:rPr>
        <w:t>S</w:t>
      </w:r>
      <w:r w:rsidRPr="00A46EEE">
        <w:rPr>
          <w:rFonts w:ascii="Times New Roman" w:eastAsia="Times New Roman" w:hAnsi="Times New Roman" w:cs="Times New Roman"/>
          <w:color w:val="2E2E2E"/>
        </w:rPr>
        <w:t>+H]+ 492.2315).</w:t>
      </w:r>
    </w:p>
    <w:p w:rsidR="00651B77" w:rsidRPr="006E7E08" w:rsidRDefault="00651B77" w:rsidP="00651B77">
      <w:pPr>
        <w:spacing w:line="240" w:lineRule="auto"/>
        <w:jc w:val="both"/>
        <w:rPr>
          <w:rFonts w:ascii="Times New Roman" w:eastAsia="Times New Roman" w:hAnsi="Times New Roman" w:cs="Times New Roman"/>
          <w:i/>
          <w:color w:val="2E2E2E"/>
        </w:rPr>
      </w:pPr>
      <w:r w:rsidRPr="006E7E08">
        <w:rPr>
          <w:rFonts w:ascii="Times New Roman" w:eastAsia="Times New Roman" w:hAnsi="Times New Roman" w:cs="Times New Roman"/>
          <w:i/>
          <w:color w:val="2E2E2E"/>
        </w:rPr>
        <w:t>N-(2-(tert-butylamino</w:t>
      </w:r>
      <w:r w:rsidR="006E7E08">
        <w:rPr>
          <w:rFonts w:ascii="Times New Roman" w:eastAsia="Times New Roman" w:hAnsi="Times New Roman" w:cs="Times New Roman"/>
          <w:i/>
          <w:color w:val="2E2E2E"/>
        </w:rPr>
        <w:t>)-2-oxo-1-(4-(trifluoromethoxy)</w:t>
      </w:r>
      <w:r w:rsidRPr="006E7E08">
        <w:rPr>
          <w:rFonts w:ascii="Times New Roman" w:eastAsia="Times New Roman" w:hAnsi="Times New Roman" w:cs="Times New Roman"/>
          <w:i/>
          <w:color w:val="2E2E2E"/>
        </w:rPr>
        <w:t xml:space="preserve">phenyl) ethyl) -N-(2-((3-hydroxypyrrolidin-1-yl) methyl) phenyl) picolinamide </w:t>
      </w:r>
      <w:r w:rsidRPr="00AF320D">
        <w:rPr>
          <w:rFonts w:ascii="Times New Roman" w:eastAsia="Times New Roman" w:hAnsi="Times New Roman" w:cs="Times New Roman"/>
          <w:b/>
          <w:i/>
          <w:color w:val="2E2E2E"/>
        </w:rPr>
        <w:t>(5h)</w:t>
      </w:r>
      <w:r w:rsidRPr="006E7E08">
        <w:rPr>
          <w:rFonts w:ascii="Times New Roman" w:eastAsia="Times New Roman" w:hAnsi="Times New Roman" w:cs="Times New Roman"/>
          <w:i/>
          <w:color w:val="2E2E2E"/>
        </w:rPr>
        <w:t xml:space="preserve"> </w:t>
      </w:r>
    </w:p>
    <w:p w:rsidR="00651B77" w:rsidRPr="006E7E08" w:rsidRDefault="00651B77" w:rsidP="00651B77">
      <w:pPr>
        <w:spacing w:line="240" w:lineRule="auto"/>
        <w:jc w:val="both"/>
        <w:rPr>
          <w:rFonts w:ascii="Times New Roman" w:eastAsia="Times New Roman" w:hAnsi="Times New Roman" w:cs="Times New Roman"/>
          <w:color w:val="2E2E2E"/>
        </w:rPr>
      </w:pPr>
      <w:r w:rsidRPr="006E7E08">
        <w:rPr>
          <w:rFonts w:ascii="Times New Roman" w:eastAsia="Times New Roman" w:hAnsi="Times New Roman" w:cs="Times New Roman"/>
          <w:color w:val="2E2E2E"/>
        </w:rPr>
        <w:t xml:space="preserve">Yield = 56 %, 1H NMR (400 MHz, CDCl3) δ 8.62 – 8.25 (m, 1H), 8.08 – 7.81 (m, 1H), 7.80 – 7.74 (m, 1H), 7.60 (dd, J = 16.2, 8.3 Hz, 1H), 7.48 – 7.28 (d, J = 8.2 Hz, 2H), 7.25 – 7.19 (m, 2H), 7.18 – 6.98 (m, 4H), 6.25 – 6.0 (m, 1H), 4.29 – 4.11 (m, 1H), 3.77 – 3.25 (m, 2H), 2.77 – 2.50 (m, 2H), 2.50 – 2.20 (m, 2H), 2.19 – 1.98 (m, 1H), 1.78 – 1.59 (dd, J = 14.0, 7.4 Hz, 1H), 1.37 (s, 9H); HR-ESI-MS (m/z) 571.2529 [M+H]+ (calcd for </w:t>
      </w:r>
      <w:r w:rsidRPr="002E6CCB">
        <w:rPr>
          <w:rFonts w:ascii="Times New Roman" w:eastAsia="Times New Roman" w:hAnsi="Times New Roman" w:cs="Times New Roman"/>
          <w:color w:val="2E2E2E"/>
        </w:rPr>
        <w:t>[C</w:t>
      </w:r>
      <w:r w:rsidRPr="002E6CCB">
        <w:rPr>
          <w:rFonts w:ascii="Times New Roman" w:eastAsia="Times New Roman" w:hAnsi="Times New Roman" w:cs="Times New Roman"/>
          <w:color w:val="2E2E2E"/>
          <w:vertAlign w:val="subscript"/>
        </w:rPr>
        <w:t>30</w:t>
      </w:r>
      <w:r w:rsidRPr="002E6CCB">
        <w:rPr>
          <w:rFonts w:ascii="Times New Roman" w:eastAsia="Times New Roman" w:hAnsi="Times New Roman" w:cs="Times New Roman"/>
          <w:color w:val="2E2E2E"/>
        </w:rPr>
        <w:t>H</w:t>
      </w:r>
      <w:r w:rsidRPr="002E6CCB">
        <w:rPr>
          <w:rFonts w:ascii="Times New Roman" w:eastAsia="Times New Roman" w:hAnsi="Times New Roman" w:cs="Times New Roman"/>
          <w:color w:val="2E2E2E"/>
          <w:vertAlign w:val="subscript"/>
        </w:rPr>
        <w:t>34</w:t>
      </w:r>
      <w:r w:rsidR="002E6CCB" w:rsidRPr="002E6CCB">
        <w:rPr>
          <w:rFonts w:ascii="Times New Roman" w:eastAsia="Times New Roman" w:hAnsi="Times New Roman" w:cs="Times New Roman"/>
          <w:color w:val="2E2E2E"/>
        </w:rPr>
        <w:t>F</w:t>
      </w:r>
      <w:r w:rsidR="002E6CCB" w:rsidRPr="002E6CCB">
        <w:rPr>
          <w:rFonts w:ascii="Times New Roman" w:eastAsia="Times New Roman" w:hAnsi="Times New Roman" w:cs="Times New Roman"/>
          <w:color w:val="2E2E2E"/>
          <w:vertAlign w:val="subscript"/>
        </w:rPr>
        <w:t>3</w:t>
      </w:r>
      <w:r w:rsidR="002E6CCB" w:rsidRPr="002E6CCB">
        <w:rPr>
          <w:rFonts w:ascii="Times New Roman" w:eastAsia="Times New Roman" w:hAnsi="Times New Roman" w:cs="Times New Roman"/>
          <w:color w:val="2E2E2E"/>
        </w:rPr>
        <w:t>N</w:t>
      </w:r>
      <w:r w:rsidR="002E6CCB" w:rsidRPr="002E6CCB">
        <w:rPr>
          <w:rFonts w:ascii="Times New Roman" w:eastAsia="Times New Roman" w:hAnsi="Times New Roman" w:cs="Times New Roman"/>
          <w:color w:val="2E2E2E"/>
          <w:vertAlign w:val="subscript"/>
        </w:rPr>
        <w:t>4</w:t>
      </w:r>
      <w:r w:rsidR="002E6CCB" w:rsidRPr="002E6CCB">
        <w:rPr>
          <w:rFonts w:ascii="Times New Roman" w:eastAsia="Times New Roman" w:hAnsi="Times New Roman" w:cs="Times New Roman"/>
          <w:color w:val="2E2E2E"/>
        </w:rPr>
        <w:t>O</w:t>
      </w:r>
      <w:r w:rsidR="002E6CCB" w:rsidRPr="002E6CCB">
        <w:rPr>
          <w:rFonts w:ascii="Times New Roman" w:eastAsia="Times New Roman" w:hAnsi="Times New Roman" w:cs="Times New Roman"/>
          <w:color w:val="2E2E2E"/>
          <w:vertAlign w:val="subscript"/>
        </w:rPr>
        <w:t>4</w:t>
      </w:r>
      <w:r w:rsidRPr="002E6CCB">
        <w:rPr>
          <w:rFonts w:ascii="Times New Roman" w:eastAsia="Times New Roman" w:hAnsi="Times New Roman" w:cs="Times New Roman"/>
          <w:color w:val="2E2E2E"/>
        </w:rPr>
        <w:t>+H]+ 571.2527).</w:t>
      </w:r>
    </w:p>
    <w:p w:rsidR="00651B77" w:rsidRPr="006E7E08" w:rsidRDefault="00651B77" w:rsidP="00651B77">
      <w:pPr>
        <w:spacing w:line="240" w:lineRule="auto"/>
        <w:jc w:val="both"/>
        <w:rPr>
          <w:rFonts w:ascii="Times New Roman" w:eastAsia="Times New Roman" w:hAnsi="Times New Roman" w:cs="Times New Roman"/>
          <w:i/>
          <w:color w:val="2E2E2E"/>
        </w:rPr>
      </w:pPr>
      <w:r w:rsidRPr="006E7E08">
        <w:rPr>
          <w:rFonts w:ascii="Times New Roman" w:eastAsia="Times New Roman" w:hAnsi="Times New Roman" w:cs="Times New Roman"/>
          <w:i/>
          <w:color w:val="2E2E2E"/>
        </w:rPr>
        <w:t>2-bromo-N-(2-(tert-butylamino)-2-oxo-1-(4-(trifluoromethoxy) p</w:t>
      </w:r>
      <w:r w:rsidR="006E7E08">
        <w:rPr>
          <w:rFonts w:ascii="Times New Roman" w:eastAsia="Times New Roman" w:hAnsi="Times New Roman" w:cs="Times New Roman"/>
          <w:i/>
          <w:color w:val="2E2E2E"/>
        </w:rPr>
        <w:t>henyl) ethyl)-N-(2-((3-</w:t>
      </w:r>
      <w:r w:rsidRPr="006E7E08">
        <w:rPr>
          <w:rFonts w:ascii="Times New Roman" w:eastAsia="Times New Roman" w:hAnsi="Times New Roman" w:cs="Times New Roman"/>
          <w:i/>
          <w:color w:val="2E2E2E"/>
        </w:rPr>
        <w:t xml:space="preserve">hydroxypyrrolidin-1-yl)methyl) phenyl) nicotinamide </w:t>
      </w:r>
      <w:r w:rsidRPr="00AF320D">
        <w:rPr>
          <w:rFonts w:ascii="Times New Roman" w:eastAsia="Times New Roman" w:hAnsi="Times New Roman" w:cs="Times New Roman"/>
          <w:b/>
          <w:i/>
          <w:color w:val="2E2E2E"/>
        </w:rPr>
        <w:t>(5i)</w:t>
      </w:r>
      <w:r w:rsidRPr="006E7E08">
        <w:rPr>
          <w:rFonts w:ascii="Times New Roman" w:eastAsia="Times New Roman" w:hAnsi="Times New Roman" w:cs="Times New Roman"/>
          <w:i/>
          <w:color w:val="2E2E2E"/>
        </w:rPr>
        <w:t xml:space="preserve"> </w:t>
      </w:r>
    </w:p>
    <w:p w:rsidR="00651B77" w:rsidRPr="008D2DFB" w:rsidRDefault="00651B77" w:rsidP="00651B77">
      <w:pPr>
        <w:spacing w:line="240" w:lineRule="auto"/>
        <w:jc w:val="both"/>
        <w:rPr>
          <w:rFonts w:ascii="Times New Roman" w:eastAsia="Times New Roman" w:hAnsi="Times New Roman" w:cs="Times New Roman"/>
          <w:color w:val="2E2E2E"/>
        </w:rPr>
      </w:pPr>
      <w:r w:rsidRPr="006E7E08">
        <w:rPr>
          <w:rFonts w:ascii="Times New Roman" w:eastAsia="Times New Roman" w:hAnsi="Times New Roman" w:cs="Times New Roman"/>
          <w:color w:val="2E2E2E"/>
        </w:rPr>
        <w:t xml:space="preserve">Yield = 70 %, 1H NMR (400 MHz, CDCl3) δ 8.72 – 8.53 (m, 1H), 8.50 (s, 1H), 7.88 – 7.75 (m, 1H), 7.57 (d, J = 8.3 Hz, 1H), 7.41– 7.34 (dd, J = 7.8, 5.2 Hz, 2H), 7.29 – 7.12 (m, 4H), 7.07 (d, J = 8.3 Hz, 1H), 6.16 (s, 1H, NH), 5.94 – 5.52 (m, 1H), 4.50 – 4.29 (m, 1H), 3.51 – 3.32 (m, 1H), 3.30 – 3.19 (m, 1H), 2.70 (dd, J = 8.6, 4.1 Hz, 1H), 2.51 (d, J = 8.7 Hz, 1H), 2.48 – 2.28 (m, 1H), 2.20 – 1.93 (m, 1H), 1.75 –1.61 (m, 1H), 1.48 – 1.25 (m, 9H); HR-ESI-MS (m/z) 651.1635 [M+H]+ (calcd </w:t>
      </w:r>
      <w:r w:rsidRPr="002E6CCB">
        <w:rPr>
          <w:rFonts w:ascii="Times New Roman" w:eastAsia="Times New Roman" w:hAnsi="Times New Roman" w:cs="Times New Roman"/>
          <w:color w:val="2E2E2E"/>
        </w:rPr>
        <w:t>for[C</w:t>
      </w:r>
      <w:r w:rsidRPr="002E6CCB">
        <w:rPr>
          <w:rFonts w:ascii="Times New Roman" w:eastAsia="Times New Roman" w:hAnsi="Times New Roman" w:cs="Times New Roman"/>
          <w:color w:val="2E2E2E"/>
          <w:vertAlign w:val="subscript"/>
        </w:rPr>
        <w:t>30</w:t>
      </w:r>
      <w:r w:rsidR="002E6CCB" w:rsidRPr="002E6CCB">
        <w:rPr>
          <w:rFonts w:ascii="Times New Roman" w:eastAsia="Times New Roman" w:hAnsi="Times New Roman" w:cs="Times New Roman"/>
          <w:color w:val="2E2E2E"/>
        </w:rPr>
        <w:t>H</w:t>
      </w:r>
      <w:r w:rsidR="002E6CCB" w:rsidRPr="002E6CCB">
        <w:rPr>
          <w:rFonts w:ascii="Times New Roman" w:eastAsia="Times New Roman" w:hAnsi="Times New Roman" w:cs="Times New Roman"/>
          <w:color w:val="2E2E2E"/>
          <w:vertAlign w:val="subscript"/>
        </w:rPr>
        <w:t>32</w:t>
      </w:r>
      <w:r w:rsidR="002E6CCB" w:rsidRPr="002E6CCB">
        <w:rPr>
          <w:rFonts w:ascii="Times New Roman" w:eastAsia="Times New Roman" w:hAnsi="Times New Roman" w:cs="Times New Roman"/>
          <w:color w:val="2E2E2E"/>
        </w:rPr>
        <w:t>BrF</w:t>
      </w:r>
      <w:r w:rsidR="002E6CCB" w:rsidRPr="002E6CCB">
        <w:rPr>
          <w:rFonts w:ascii="Times New Roman" w:eastAsia="Times New Roman" w:hAnsi="Times New Roman" w:cs="Times New Roman"/>
          <w:color w:val="2E2E2E"/>
          <w:vertAlign w:val="subscript"/>
        </w:rPr>
        <w:t>3</w:t>
      </w:r>
      <w:r w:rsidRPr="002E6CCB">
        <w:rPr>
          <w:rFonts w:ascii="Times New Roman" w:eastAsia="Times New Roman" w:hAnsi="Times New Roman" w:cs="Times New Roman"/>
          <w:color w:val="2E2E2E"/>
        </w:rPr>
        <w:t>N</w:t>
      </w:r>
      <w:r w:rsidRPr="002E6CCB">
        <w:rPr>
          <w:rFonts w:ascii="Times New Roman" w:eastAsia="Times New Roman" w:hAnsi="Times New Roman" w:cs="Times New Roman"/>
          <w:color w:val="2E2E2E"/>
          <w:vertAlign w:val="subscript"/>
        </w:rPr>
        <w:t>4</w:t>
      </w:r>
      <w:r w:rsidRPr="002E6CCB">
        <w:rPr>
          <w:rFonts w:ascii="Times New Roman" w:eastAsia="Times New Roman" w:hAnsi="Times New Roman" w:cs="Times New Roman"/>
          <w:color w:val="2E2E2E"/>
        </w:rPr>
        <w:t>O</w:t>
      </w:r>
      <w:r w:rsidR="002E6CCB" w:rsidRPr="002E6CCB">
        <w:rPr>
          <w:rFonts w:ascii="Times New Roman" w:eastAsia="Times New Roman" w:hAnsi="Times New Roman" w:cs="Times New Roman"/>
          <w:color w:val="2E2E2E"/>
          <w:vertAlign w:val="subscript"/>
        </w:rPr>
        <w:t>4</w:t>
      </w:r>
      <w:r w:rsidRPr="002E6CCB">
        <w:rPr>
          <w:rFonts w:ascii="Times New Roman" w:eastAsia="Times New Roman" w:hAnsi="Times New Roman" w:cs="Times New Roman"/>
          <w:color w:val="2E2E2E"/>
        </w:rPr>
        <w:t>+H]+</w:t>
      </w:r>
      <w:r w:rsidR="002E6CCB">
        <w:rPr>
          <w:rFonts w:ascii="Times New Roman" w:eastAsia="Times New Roman" w:hAnsi="Times New Roman" w:cs="Times New Roman"/>
          <w:color w:val="2E2E2E"/>
        </w:rPr>
        <w:t xml:space="preserve"> </w:t>
      </w:r>
      <w:r w:rsidRPr="002E6CCB">
        <w:rPr>
          <w:rFonts w:ascii="Times New Roman" w:eastAsia="Times New Roman" w:hAnsi="Times New Roman" w:cs="Times New Roman"/>
          <w:color w:val="2E2E2E"/>
        </w:rPr>
        <w:t>649.1632).</w:t>
      </w:r>
    </w:p>
    <w:p w:rsidR="00651B77" w:rsidRPr="008D2DFB" w:rsidRDefault="00651B77" w:rsidP="00651B77">
      <w:pPr>
        <w:spacing w:line="240" w:lineRule="auto"/>
        <w:jc w:val="both"/>
        <w:rPr>
          <w:rFonts w:ascii="Times New Roman" w:eastAsia="Times New Roman" w:hAnsi="Times New Roman" w:cs="Times New Roman"/>
          <w:i/>
          <w:color w:val="2E2E2E"/>
        </w:rPr>
      </w:pPr>
      <w:r w:rsidRPr="008D2DFB">
        <w:rPr>
          <w:rFonts w:ascii="Times New Roman" w:eastAsia="Times New Roman" w:hAnsi="Times New Roman" w:cs="Times New Roman"/>
          <w:i/>
          <w:color w:val="2E2E2E"/>
        </w:rPr>
        <w:t xml:space="preserve">2-bromo-N-(2-(tert-butylamino)-2-oxo-1-(4-(trifluoromethoxy) phenyl) ethyl)-6-chloro-N-(2-(3-hydroxy pyrrolidin-1-yl)methyl) phenyl) benzamide </w:t>
      </w:r>
      <w:r w:rsidRPr="00AF320D">
        <w:rPr>
          <w:rFonts w:ascii="Times New Roman" w:eastAsia="Times New Roman" w:hAnsi="Times New Roman" w:cs="Times New Roman"/>
          <w:b/>
          <w:i/>
          <w:color w:val="2E2E2E"/>
        </w:rPr>
        <w:t>(5j)</w:t>
      </w:r>
      <w:r w:rsidRPr="008D2DFB">
        <w:rPr>
          <w:rFonts w:ascii="Times New Roman" w:eastAsia="Times New Roman" w:hAnsi="Times New Roman" w:cs="Times New Roman"/>
          <w:i/>
          <w:color w:val="2E2E2E"/>
        </w:rPr>
        <w:t xml:space="preserve"> </w:t>
      </w:r>
    </w:p>
    <w:p w:rsidR="00651B77" w:rsidRPr="006E7E08" w:rsidRDefault="00651B77" w:rsidP="00651B77">
      <w:pPr>
        <w:spacing w:line="240" w:lineRule="auto"/>
        <w:jc w:val="both"/>
        <w:rPr>
          <w:rFonts w:ascii="Times New Roman" w:eastAsia="Times New Roman" w:hAnsi="Times New Roman" w:cs="Times New Roman"/>
          <w:color w:val="2E2E2E"/>
        </w:rPr>
      </w:pPr>
      <w:r w:rsidRPr="006E7E08">
        <w:rPr>
          <w:rFonts w:ascii="Times New Roman" w:eastAsia="Times New Roman" w:hAnsi="Times New Roman" w:cs="Times New Roman"/>
          <w:color w:val="2E2E2E"/>
        </w:rPr>
        <w:t xml:space="preserve">Yield = 62 %, 1H NMR (400 MHz, CDCl3) δ 7.88 (t, J = 11.9 Hz, 1H), 7.59 (dd, J = 8.4, 2.1 Hz, 3H), 7.33- 7.30 (m, 3H), 7.21 (m, 1H), 7.13 (d, J = 7.3 Hz, 1H), 7.05 (d, J = 8.4 Hz, 2H), 6.21 (s, 1H, NH), 5.78 – 5.70 (m, 1H), 4.29 – 4.17 (m, 1H), 3.35 (d, J = 12.8 Hz, 1H), 3.25 (d, J = 13.4 Hz, 1H), 2.70 – </w:t>
      </w:r>
      <w:r w:rsidRPr="006E7E08">
        <w:rPr>
          <w:rFonts w:ascii="Times New Roman" w:eastAsia="Times New Roman" w:hAnsi="Times New Roman" w:cs="Times New Roman"/>
          <w:color w:val="2E2E2E"/>
        </w:rPr>
        <w:lastRenderedPageBreak/>
        <w:t>2.57 (m, 1H), 2.56 – 2.28 (m, 2H), 2.22 – 1.92 (m, 2H), 1.65 (dd, J = 14.5, 6.6 Hz, 1H), 1.36 – 1.34 (s, 9H);HR-ESI-MS (m/z) 684.1290 [M+H</w:t>
      </w:r>
      <w:r w:rsidRPr="007A3317">
        <w:rPr>
          <w:rFonts w:ascii="Times New Roman" w:eastAsia="Times New Roman" w:hAnsi="Times New Roman" w:cs="Times New Roman"/>
          <w:color w:val="2E2E2E"/>
        </w:rPr>
        <w:t xml:space="preserve">]+ </w:t>
      </w:r>
      <w:r w:rsidR="002E6CCB" w:rsidRPr="007A3317">
        <w:rPr>
          <w:rFonts w:ascii="Times New Roman" w:eastAsia="Times New Roman" w:hAnsi="Times New Roman" w:cs="Times New Roman"/>
          <w:color w:val="2E2E2E"/>
        </w:rPr>
        <w:t>(calcd for [C</w:t>
      </w:r>
      <w:r w:rsidR="002E6CCB" w:rsidRPr="007A3317">
        <w:rPr>
          <w:rFonts w:ascii="Times New Roman" w:eastAsia="Times New Roman" w:hAnsi="Times New Roman" w:cs="Times New Roman"/>
          <w:color w:val="2E2E2E"/>
          <w:vertAlign w:val="subscript"/>
        </w:rPr>
        <w:t>3</w:t>
      </w:r>
      <w:r w:rsidR="007A3317" w:rsidRPr="007A3317">
        <w:rPr>
          <w:rFonts w:ascii="Times New Roman" w:eastAsia="Times New Roman" w:hAnsi="Times New Roman" w:cs="Times New Roman"/>
          <w:color w:val="2E2E2E"/>
          <w:vertAlign w:val="subscript"/>
        </w:rPr>
        <w:t>1</w:t>
      </w:r>
      <w:r w:rsidR="002E6CCB" w:rsidRPr="007A3317">
        <w:rPr>
          <w:rFonts w:ascii="Times New Roman" w:eastAsia="Times New Roman" w:hAnsi="Times New Roman" w:cs="Times New Roman"/>
          <w:color w:val="2E2E2E"/>
        </w:rPr>
        <w:t>H</w:t>
      </w:r>
      <w:r w:rsidR="002E6CCB" w:rsidRPr="007A3317">
        <w:rPr>
          <w:rFonts w:ascii="Times New Roman" w:eastAsia="Times New Roman" w:hAnsi="Times New Roman" w:cs="Times New Roman"/>
          <w:color w:val="2E2E2E"/>
          <w:vertAlign w:val="subscript"/>
        </w:rPr>
        <w:t>3</w:t>
      </w:r>
      <w:r w:rsidR="007A3317">
        <w:rPr>
          <w:rFonts w:ascii="Times New Roman" w:eastAsia="Times New Roman" w:hAnsi="Times New Roman" w:cs="Times New Roman"/>
          <w:color w:val="2E2E2E"/>
          <w:vertAlign w:val="subscript"/>
        </w:rPr>
        <w:t>2</w:t>
      </w:r>
      <w:r w:rsidR="007A3317" w:rsidRPr="007A3317">
        <w:rPr>
          <w:rFonts w:ascii="Times New Roman" w:eastAsia="Times New Roman" w:hAnsi="Times New Roman" w:cs="Times New Roman"/>
          <w:color w:val="2E2E2E"/>
        </w:rPr>
        <w:t>BrCl</w:t>
      </w:r>
      <w:r w:rsidR="002E6CCB" w:rsidRPr="007A3317">
        <w:rPr>
          <w:rFonts w:ascii="Times New Roman" w:eastAsia="Times New Roman" w:hAnsi="Times New Roman" w:cs="Times New Roman"/>
          <w:color w:val="2E2E2E"/>
        </w:rPr>
        <w:t>F</w:t>
      </w:r>
      <w:r w:rsidR="007A3317" w:rsidRPr="007A3317">
        <w:rPr>
          <w:rFonts w:ascii="Times New Roman" w:eastAsia="Times New Roman" w:hAnsi="Times New Roman" w:cs="Times New Roman"/>
          <w:color w:val="2E2E2E"/>
          <w:vertAlign w:val="subscript"/>
        </w:rPr>
        <w:t>3</w:t>
      </w:r>
      <w:r w:rsidR="002E6CCB" w:rsidRPr="007A3317">
        <w:rPr>
          <w:rFonts w:ascii="Times New Roman" w:eastAsia="Times New Roman" w:hAnsi="Times New Roman" w:cs="Times New Roman"/>
          <w:color w:val="2E2E2E"/>
        </w:rPr>
        <w:t>N</w:t>
      </w:r>
      <w:r w:rsidR="002E6CCB" w:rsidRPr="007A3317">
        <w:rPr>
          <w:rFonts w:ascii="Times New Roman" w:eastAsia="Times New Roman" w:hAnsi="Times New Roman" w:cs="Times New Roman"/>
          <w:color w:val="2E2E2E"/>
          <w:vertAlign w:val="subscript"/>
        </w:rPr>
        <w:t>3</w:t>
      </w:r>
      <w:r w:rsidR="002E6CCB" w:rsidRPr="007A3317">
        <w:rPr>
          <w:rFonts w:ascii="Times New Roman" w:eastAsia="Times New Roman" w:hAnsi="Times New Roman" w:cs="Times New Roman"/>
          <w:color w:val="2E2E2E"/>
        </w:rPr>
        <w:t>O</w:t>
      </w:r>
      <w:r w:rsidR="007A3317" w:rsidRPr="007A3317">
        <w:rPr>
          <w:rFonts w:ascii="Times New Roman" w:eastAsia="Times New Roman" w:hAnsi="Times New Roman" w:cs="Times New Roman"/>
          <w:color w:val="2E2E2E"/>
          <w:vertAlign w:val="subscript"/>
        </w:rPr>
        <w:t>4</w:t>
      </w:r>
      <w:r w:rsidRPr="007A3317">
        <w:rPr>
          <w:rFonts w:ascii="Times New Roman" w:eastAsia="Times New Roman" w:hAnsi="Times New Roman" w:cs="Times New Roman"/>
          <w:color w:val="2E2E2E"/>
        </w:rPr>
        <w:t>+H]+ 682.1290).</w:t>
      </w:r>
    </w:p>
    <w:p w:rsidR="00651B77" w:rsidRPr="006E7E08" w:rsidRDefault="00651B77" w:rsidP="00651B77">
      <w:pPr>
        <w:spacing w:line="240" w:lineRule="auto"/>
        <w:jc w:val="both"/>
        <w:rPr>
          <w:rFonts w:ascii="Times New Roman" w:eastAsia="Times New Roman" w:hAnsi="Times New Roman" w:cs="Times New Roman"/>
          <w:i/>
          <w:color w:val="2E2E2E"/>
        </w:rPr>
      </w:pPr>
      <w:r w:rsidRPr="006E7E08">
        <w:rPr>
          <w:rFonts w:ascii="Times New Roman" w:eastAsia="Times New Roman" w:hAnsi="Times New Roman" w:cs="Times New Roman"/>
          <w:i/>
          <w:color w:val="2E2E2E"/>
        </w:rPr>
        <w:t>N-(2-(tert-butylamino)-2-oxo-1</w:t>
      </w:r>
      <w:r w:rsidR="006E7E08" w:rsidRPr="006E7E08">
        <w:rPr>
          <w:rFonts w:ascii="Times New Roman" w:eastAsia="Times New Roman" w:hAnsi="Times New Roman" w:cs="Times New Roman"/>
          <w:i/>
          <w:color w:val="2E2E2E"/>
        </w:rPr>
        <w:t>-(4-(trifluoromethoxy)phenyl)</w:t>
      </w:r>
      <w:r w:rsidRPr="006E7E08">
        <w:rPr>
          <w:rFonts w:ascii="Times New Roman" w:eastAsia="Times New Roman" w:hAnsi="Times New Roman" w:cs="Times New Roman"/>
          <w:i/>
          <w:color w:val="2E2E2E"/>
        </w:rPr>
        <w:t xml:space="preserve">ethyl)-4-fluoro-N-(2-((3- hydroxypyrrolidin-1-yl)methyl)phenyl) benzamide </w:t>
      </w:r>
      <w:r w:rsidRPr="00AF320D">
        <w:rPr>
          <w:rFonts w:ascii="Times New Roman" w:eastAsia="Times New Roman" w:hAnsi="Times New Roman" w:cs="Times New Roman"/>
          <w:b/>
          <w:i/>
          <w:color w:val="2E2E2E"/>
        </w:rPr>
        <w:t>(5k)</w:t>
      </w:r>
      <w:r w:rsidRPr="006E7E08">
        <w:rPr>
          <w:rFonts w:ascii="Times New Roman" w:eastAsia="Times New Roman" w:hAnsi="Times New Roman" w:cs="Times New Roman"/>
          <w:i/>
          <w:color w:val="2E2E2E"/>
        </w:rPr>
        <w:t xml:space="preserve"> </w:t>
      </w:r>
    </w:p>
    <w:p w:rsidR="00651B77" w:rsidRPr="006E7E08" w:rsidRDefault="00651B77" w:rsidP="00651B77">
      <w:pPr>
        <w:spacing w:line="240" w:lineRule="auto"/>
        <w:jc w:val="both"/>
        <w:rPr>
          <w:rFonts w:ascii="Times New Roman" w:eastAsia="Times New Roman" w:hAnsi="Times New Roman" w:cs="Times New Roman"/>
          <w:color w:val="2E2E2E"/>
        </w:rPr>
      </w:pPr>
      <w:r w:rsidRPr="006E7E08">
        <w:rPr>
          <w:rFonts w:ascii="Times New Roman" w:eastAsia="Times New Roman" w:hAnsi="Times New Roman" w:cs="Times New Roman"/>
          <w:color w:val="2E2E2E"/>
        </w:rPr>
        <w:t xml:space="preserve">Yield = 72%, 1H NMR (400 MHz, CDCl3) 7.78 – 7.61 (m, 2H), 7.58 – 7.41 (m, 3H), 7.40 - 7.23 (m, 3H), 7.22 - 7.15 (m, 4H), 6.22 – 6.20 (m, 1H), 4.31– 4.25 (m, 1H), 3.52 – 3.28 (m, 2H), 3.25 – 2.87 (m, 1H),2.80 – 2.68 (m, 1H), 2.67 –2.66 (m, 1H), 2.65 – 2.21 (m, 2H), 2.18 – 1.75 (m, 2H), 1.17 – 1.31 (s, 9H); HR-ESI-MS (m/z) 504.2657 [M+H]+ </w:t>
      </w:r>
      <w:r w:rsidR="007A3317" w:rsidRPr="007A3317">
        <w:rPr>
          <w:rFonts w:ascii="Times New Roman" w:eastAsia="Times New Roman" w:hAnsi="Times New Roman" w:cs="Times New Roman"/>
          <w:color w:val="2E2E2E"/>
        </w:rPr>
        <w:t>(calcd for [C</w:t>
      </w:r>
      <w:r w:rsidR="007A3317" w:rsidRPr="007A3317">
        <w:rPr>
          <w:rFonts w:ascii="Times New Roman" w:eastAsia="Times New Roman" w:hAnsi="Times New Roman" w:cs="Times New Roman"/>
          <w:color w:val="2E2E2E"/>
          <w:vertAlign w:val="subscript"/>
        </w:rPr>
        <w:t>30</w:t>
      </w:r>
      <w:r w:rsidR="007A3317" w:rsidRPr="007A3317">
        <w:rPr>
          <w:rFonts w:ascii="Times New Roman" w:eastAsia="Times New Roman" w:hAnsi="Times New Roman" w:cs="Times New Roman"/>
          <w:color w:val="2E2E2E"/>
        </w:rPr>
        <w:t>H</w:t>
      </w:r>
      <w:r w:rsidR="007A3317" w:rsidRPr="007A3317">
        <w:rPr>
          <w:rFonts w:ascii="Times New Roman" w:eastAsia="Times New Roman" w:hAnsi="Times New Roman" w:cs="Times New Roman"/>
          <w:color w:val="2E2E2E"/>
          <w:vertAlign w:val="subscript"/>
        </w:rPr>
        <w:t>35</w:t>
      </w:r>
      <w:r w:rsidR="007A3317" w:rsidRPr="007A3317">
        <w:rPr>
          <w:rFonts w:ascii="Times New Roman" w:eastAsia="Times New Roman" w:hAnsi="Times New Roman" w:cs="Times New Roman"/>
          <w:color w:val="2E2E2E"/>
        </w:rPr>
        <w:t>FN</w:t>
      </w:r>
      <w:r w:rsidR="007A3317" w:rsidRPr="007A3317">
        <w:rPr>
          <w:rFonts w:ascii="Times New Roman" w:eastAsia="Times New Roman" w:hAnsi="Times New Roman" w:cs="Times New Roman"/>
          <w:color w:val="2E2E2E"/>
          <w:vertAlign w:val="subscript"/>
        </w:rPr>
        <w:t>3</w:t>
      </w:r>
      <w:r w:rsidR="007A3317" w:rsidRPr="007A3317">
        <w:rPr>
          <w:rFonts w:ascii="Times New Roman" w:eastAsia="Times New Roman" w:hAnsi="Times New Roman" w:cs="Times New Roman"/>
          <w:color w:val="2E2E2E"/>
        </w:rPr>
        <w:t>O</w:t>
      </w:r>
      <w:r w:rsidR="007A3317" w:rsidRPr="007A3317">
        <w:rPr>
          <w:rFonts w:ascii="Times New Roman" w:eastAsia="Times New Roman" w:hAnsi="Times New Roman" w:cs="Times New Roman"/>
          <w:color w:val="2E2E2E"/>
          <w:vertAlign w:val="subscript"/>
        </w:rPr>
        <w:t>3</w:t>
      </w:r>
      <w:r w:rsidRPr="007A3317">
        <w:rPr>
          <w:rFonts w:ascii="Times New Roman" w:eastAsia="Times New Roman" w:hAnsi="Times New Roman" w:cs="Times New Roman"/>
          <w:color w:val="2E2E2E"/>
        </w:rPr>
        <w:t>+H]+ 504.2650).</w:t>
      </w:r>
    </w:p>
    <w:p w:rsidR="002740E2" w:rsidRPr="006E7E08" w:rsidRDefault="00651B77" w:rsidP="002740E2">
      <w:pPr>
        <w:spacing w:line="240" w:lineRule="auto"/>
        <w:jc w:val="both"/>
        <w:rPr>
          <w:rFonts w:ascii="Times New Roman" w:eastAsia="Times New Roman" w:hAnsi="Times New Roman" w:cs="Times New Roman"/>
          <w:i/>
          <w:color w:val="2E2E2E"/>
        </w:rPr>
      </w:pPr>
      <w:r w:rsidRPr="006E7E08">
        <w:rPr>
          <w:rFonts w:ascii="Times New Roman" w:eastAsia="Times New Roman" w:hAnsi="Times New Roman" w:cs="Times New Roman"/>
          <w:i/>
          <w:color w:val="2E2E2E"/>
        </w:rPr>
        <w:t>N-(2-(tert-butylamino</w:t>
      </w:r>
      <w:r w:rsidR="006E7E08" w:rsidRPr="006E7E08">
        <w:rPr>
          <w:rFonts w:ascii="Times New Roman" w:eastAsia="Times New Roman" w:hAnsi="Times New Roman" w:cs="Times New Roman"/>
          <w:i/>
          <w:color w:val="2E2E2E"/>
        </w:rPr>
        <w:t>)-2-oxo-1-(4-(trifluoromethoxy)phenyl)</w:t>
      </w:r>
      <w:r w:rsidRPr="006E7E08">
        <w:rPr>
          <w:rFonts w:ascii="Times New Roman" w:eastAsia="Times New Roman" w:hAnsi="Times New Roman" w:cs="Times New Roman"/>
          <w:i/>
          <w:color w:val="2E2E2E"/>
        </w:rPr>
        <w:t xml:space="preserve">ethyl)-N-(2-((3-hydroxypyrrolidin-1-yl)methyl)phenyl) nicotinamide </w:t>
      </w:r>
      <w:r w:rsidRPr="00AF320D">
        <w:rPr>
          <w:rFonts w:ascii="Times New Roman" w:eastAsia="Times New Roman" w:hAnsi="Times New Roman" w:cs="Times New Roman"/>
          <w:b/>
          <w:i/>
          <w:color w:val="2E2E2E"/>
        </w:rPr>
        <w:t>(5l)</w:t>
      </w:r>
    </w:p>
    <w:p w:rsidR="008D2DFB" w:rsidRDefault="00651B77" w:rsidP="008D2DFB">
      <w:pPr>
        <w:spacing w:line="240" w:lineRule="auto"/>
        <w:jc w:val="both"/>
        <w:rPr>
          <w:rFonts w:ascii="Times New Roman" w:hAnsi="Times New Roman" w:cs="Times New Roman"/>
        </w:rPr>
      </w:pPr>
      <w:r w:rsidRPr="006E7E08">
        <w:rPr>
          <w:rFonts w:ascii="Times New Roman" w:eastAsia="Times New Roman" w:hAnsi="Times New Roman" w:cs="Times New Roman"/>
          <w:color w:val="2E2E2E"/>
        </w:rPr>
        <w:t xml:space="preserve">Yield = 69%, 1H NMR (400 MHz, CDCl3) δ 8.90 – 8.50 (m, 1H), 8.50 – 8.24 (m, 1H), 7.75 - 7.52 (m,2H), 7.48 – 7.27 (m, 3H), 7.26 – 7.12 (m, 3H), 7.10 – 6.98 (d, J = 7.9 Hz, 2H), 6.25 – 6.01 (m, 1H, NH), 5.97– 5.8 (m, 1H), 4.25 – 4.23 (m, 2H), 3.50 - 3.31 (m, 1H), 3.30 – 3.11 (m, 1H), 2.61 (dd, J = 8.2, 4.0 </w:t>
      </w:r>
      <w:r w:rsidRPr="006E7E08">
        <w:rPr>
          <w:rFonts w:ascii="Times New Roman" w:hAnsi="Times New Roman" w:cs="Times New Roman"/>
        </w:rPr>
        <w:t>Hz, 1H), 2.53 – 2.20 (m, 2H), 2.18 – 1.78 (m, 2H), 1.75 – 1.51 (m, 1H), 1.37 (s, 9H); HR-ESI-MS (</w:t>
      </w:r>
      <w:r w:rsidRPr="006E7E08">
        <w:rPr>
          <w:rFonts w:ascii="Times New Roman" w:hAnsi="Times New Roman" w:cs="Times New Roman"/>
          <w:i/>
          <w:iCs/>
        </w:rPr>
        <w:t>m</w:t>
      </w:r>
      <w:r w:rsidRPr="006E7E08">
        <w:rPr>
          <w:rFonts w:ascii="Times New Roman" w:hAnsi="Times New Roman" w:cs="Times New Roman"/>
        </w:rPr>
        <w:t>/</w:t>
      </w:r>
      <w:r w:rsidRPr="006E7E08">
        <w:rPr>
          <w:rFonts w:ascii="Times New Roman" w:hAnsi="Times New Roman" w:cs="Times New Roman"/>
          <w:i/>
          <w:iCs/>
        </w:rPr>
        <w:t>z</w:t>
      </w:r>
      <w:r w:rsidRPr="006E7E08">
        <w:rPr>
          <w:rFonts w:ascii="Times New Roman" w:hAnsi="Times New Roman" w:cs="Times New Roman"/>
        </w:rPr>
        <w:t xml:space="preserve">) 571.2521 [M+H]+ </w:t>
      </w:r>
      <w:r w:rsidRPr="007A3317">
        <w:rPr>
          <w:rFonts w:ascii="Times New Roman" w:hAnsi="Times New Roman" w:cs="Times New Roman"/>
        </w:rPr>
        <w:t>(calcd for [C</w:t>
      </w:r>
      <w:r w:rsidRPr="007A3317">
        <w:rPr>
          <w:rFonts w:ascii="Times New Roman" w:hAnsi="Times New Roman" w:cs="Times New Roman"/>
          <w:vertAlign w:val="subscript"/>
        </w:rPr>
        <w:t>30</w:t>
      </w:r>
      <w:r w:rsidR="007A3317" w:rsidRPr="007A3317">
        <w:rPr>
          <w:rFonts w:ascii="Times New Roman" w:hAnsi="Times New Roman" w:cs="Times New Roman"/>
        </w:rPr>
        <w:t>H</w:t>
      </w:r>
      <w:r w:rsidR="007A3317" w:rsidRPr="007A3317">
        <w:rPr>
          <w:rFonts w:ascii="Times New Roman" w:hAnsi="Times New Roman" w:cs="Times New Roman"/>
          <w:vertAlign w:val="subscript"/>
        </w:rPr>
        <w:t>33</w:t>
      </w:r>
      <w:r w:rsidR="007A3317" w:rsidRPr="007A3317">
        <w:rPr>
          <w:rFonts w:ascii="Times New Roman" w:hAnsi="Times New Roman" w:cs="Times New Roman"/>
        </w:rPr>
        <w:t>F</w:t>
      </w:r>
      <w:r w:rsidR="007A3317" w:rsidRPr="007A3317">
        <w:rPr>
          <w:rFonts w:ascii="Times New Roman" w:hAnsi="Times New Roman" w:cs="Times New Roman"/>
          <w:vertAlign w:val="subscript"/>
        </w:rPr>
        <w:t>3</w:t>
      </w:r>
      <w:r w:rsidRPr="007A3317">
        <w:rPr>
          <w:rFonts w:ascii="Times New Roman" w:hAnsi="Times New Roman" w:cs="Times New Roman"/>
        </w:rPr>
        <w:t>N</w:t>
      </w:r>
      <w:r w:rsidRPr="007A3317">
        <w:rPr>
          <w:rFonts w:ascii="Times New Roman" w:hAnsi="Times New Roman" w:cs="Times New Roman"/>
          <w:vertAlign w:val="subscript"/>
        </w:rPr>
        <w:t>4</w:t>
      </w:r>
      <w:r w:rsidRPr="007A3317">
        <w:rPr>
          <w:rFonts w:ascii="Times New Roman" w:hAnsi="Times New Roman" w:cs="Times New Roman"/>
        </w:rPr>
        <w:t>O</w:t>
      </w:r>
      <w:r w:rsidR="007A3317" w:rsidRPr="007A3317">
        <w:rPr>
          <w:rFonts w:ascii="Times New Roman" w:hAnsi="Times New Roman" w:cs="Times New Roman"/>
          <w:vertAlign w:val="subscript"/>
        </w:rPr>
        <w:t>4</w:t>
      </w:r>
      <w:r w:rsidRPr="007A3317">
        <w:rPr>
          <w:rFonts w:ascii="Times New Roman" w:hAnsi="Times New Roman" w:cs="Times New Roman"/>
        </w:rPr>
        <w:t>+H]+ 571.2527).</w:t>
      </w:r>
    </w:p>
    <w:p w:rsidR="002E5E54" w:rsidRDefault="00651B77" w:rsidP="008D2DFB">
      <w:pPr>
        <w:spacing w:line="240" w:lineRule="auto"/>
        <w:jc w:val="both"/>
        <w:rPr>
          <w:rFonts w:ascii="Times New Roman" w:hAnsi="Times New Roman" w:cs="Times New Roman"/>
        </w:rPr>
      </w:pPr>
      <w:r w:rsidRPr="006E7E08">
        <w:rPr>
          <w:rFonts w:ascii="Times New Roman" w:hAnsi="Times New Roman" w:cs="Times New Roman"/>
        </w:rPr>
        <w:br/>
      </w:r>
      <w:r w:rsidRPr="008D2DFB">
        <w:rPr>
          <w:rFonts w:ascii="Times New Roman" w:hAnsi="Times New Roman" w:cs="Times New Roman"/>
          <w:bCs/>
          <w:i/>
          <w:iCs/>
        </w:rPr>
        <w:t>Tert-butyl ((2S)-1-((2-(tert-butylamino)-2-oxo-1-(4-(trifluoro</w:t>
      </w:r>
      <w:r w:rsidR="002740E2" w:rsidRPr="008D2DFB">
        <w:rPr>
          <w:rFonts w:ascii="Times New Roman" w:hAnsi="Times New Roman" w:cs="Times New Roman"/>
          <w:bCs/>
          <w:i/>
          <w:iCs/>
        </w:rPr>
        <w:t>methoxy) phenyl) ethyl) (2- ((3-hydroxypyrrolidin-1-yl)methyl)phenyl)</w:t>
      </w:r>
      <w:r w:rsidRPr="008D2DFB">
        <w:rPr>
          <w:rFonts w:ascii="Times New Roman" w:hAnsi="Times New Roman" w:cs="Times New Roman"/>
          <w:bCs/>
          <w:i/>
          <w:iCs/>
        </w:rPr>
        <w:t>amino)-1-oxopropan-2-yl)</w:t>
      </w:r>
      <w:r w:rsidR="002740E2" w:rsidRPr="008D2DFB">
        <w:rPr>
          <w:rFonts w:ascii="Times New Roman" w:hAnsi="Times New Roman" w:cs="Times New Roman"/>
          <w:bCs/>
          <w:i/>
          <w:iCs/>
        </w:rPr>
        <w:t>Carbamate</w:t>
      </w:r>
      <w:r w:rsidR="00F714BA">
        <w:rPr>
          <w:rFonts w:ascii="Times New Roman" w:hAnsi="Times New Roman" w:cs="Times New Roman"/>
          <w:bCs/>
          <w:i/>
          <w:iCs/>
        </w:rPr>
        <w:t xml:space="preserve"> </w:t>
      </w:r>
      <w:r w:rsidRPr="00AF320D">
        <w:rPr>
          <w:rFonts w:ascii="Times New Roman" w:hAnsi="Times New Roman" w:cs="Times New Roman"/>
          <w:b/>
          <w:bCs/>
          <w:i/>
          <w:iCs/>
        </w:rPr>
        <w:t>(5m)</w:t>
      </w:r>
      <w:r w:rsidRPr="006E7E08">
        <w:rPr>
          <w:rFonts w:ascii="Times New Roman" w:hAnsi="Times New Roman" w:cs="Times New Roman"/>
          <w:bCs/>
          <w:i/>
          <w:iCs/>
        </w:rPr>
        <w:br/>
      </w:r>
      <w:r w:rsidRPr="006E7E08">
        <w:rPr>
          <w:rFonts w:ascii="Times New Roman" w:hAnsi="Times New Roman" w:cs="Times New Roman"/>
        </w:rPr>
        <w:t xml:space="preserve">Yield = 68%, 1H NMR (400 MHz, CDCl3) δ 7.65 –7.55 (m, 1H), 7.47- 7.24 (m, 5H), 7.23 – 7.19 (d, </w:t>
      </w:r>
      <w:r w:rsidRPr="006E7E08">
        <w:rPr>
          <w:rFonts w:ascii="Times New Roman" w:hAnsi="Times New Roman" w:cs="Times New Roman"/>
          <w:i/>
          <w:iCs/>
        </w:rPr>
        <w:t xml:space="preserve">J </w:t>
      </w:r>
      <w:r w:rsidRPr="006E7E08">
        <w:rPr>
          <w:rFonts w:ascii="Times New Roman" w:hAnsi="Times New Roman" w:cs="Times New Roman"/>
        </w:rPr>
        <w:t>= 4.1 Hz, 1H), 7.18 – 6.81 (m, 1H), 6.10 – 5.91 (m, 1H, NH), 5.88 – 5.75 (m, 1H), 5.59 - 5.48 (m, 1H), 4.39 – 4.17 (m, 1H), 3.79 – 3.50 (m, 1H), 3.48 – 3.33 (m, 1H), 3.32 – 3.20 (m, 1H), 3.10 – 2.81 (m, 1H), 2.80 – 2.68 (m, 1H), 2.62 – 2.58 (m, 1H), 2.54 – 2.32 (m, 1H), 2.20 – 1.99 (m, 1H), 1.79 – 1.54 (m, 1H), 1.47 (s,9H), 1.35 (s, 9H), 1.31- 1.19 (m, 3H); HR-ESI-MS (</w:t>
      </w:r>
      <w:r w:rsidRPr="006E7E08">
        <w:rPr>
          <w:rFonts w:ascii="Times New Roman" w:hAnsi="Times New Roman" w:cs="Times New Roman"/>
          <w:i/>
          <w:iCs/>
        </w:rPr>
        <w:t>m</w:t>
      </w:r>
      <w:r w:rsidRPr="006E7E08">
        <w:rPr>
          <w:rFonts w:ascii="Times New Roman" w:hAnsi="Times New Roman" w:cs="Times New Roman"/>
        </w:rPr>
        <w:t>/</w:t>
      </w:r>
      <w:r w:rsidRPr="006E7E08">
        <w:rPr>
          <w:rFonts w:ascii="Times New Roman" w:hAnsi="Times New Roman" w:cs="Times New Roman"/>
          <w:i/>
          <w:iCs/>
        </w:rPr>
        <w:t>z</w:t>
      </w:r>
      <w:r w:rsidRPr="006E7E08">
        <w:rPr>
          <w:rFonts w:ascii="Times New Roman" w:hAnsi="Times New Roman" w:cs="Times New Roman"/>
        </w:rPr>
        <w:t xml:space="preserve">) 637.3214 [M+H]+ </w:t>
      </w:r>
      <w:r w:rsidR="00F714BA" w:rsidRPr="00F714BA">
        <w:rPr>
          <w:rFonts w:ascii="Times New Roman" w:hAnsi="Times New Roman" w:cs="Times New Roman"/>
        </w:rPr>
        <w:t>(calcd for [C</w:t>
      </w:r>
      <w:r w:rsidR="00F714BA" w:rsidRPr="00F714BA">
        <w:rPr>
          <w:rFonts w:ascii="Times New Roman" w:hAnsi="Times New Roman" w:cs="Times New Roman"/>
          <w:vertAlign w:val="subscript"/>
        </w:rPr>
        <w:t>32</w:t>
      </w:r>
      <w:r w:rsidR="00F714BA" w:rsidRPr="00F714BA">
        <w:rPr>
          <w:rFonts w:ascii="Times New Roman" w:hAnsi="Times New Roman" w:cs="Times New Roman"/>
        </w:rPr>
        <w:t>H</w:t>
      </w:r>
      <w:r w:rsidR="00F714BA" w:rsidRPr="00F714BA">
        <w:rPr>
          <w:rFonts w:ascii="Times New Roman" w:hAnsi="Times New Roman" w:cs="Times New Roman"/>
          <w:vertAlign w:val="subscript"/>
        </w:rPr>
        <w:t>43</w:t>
      </w:r>
      <w:r w:rsidR="00F714BA" w:rsidRPr="00F714BA">
        <w:rPr>
          <w:rFonts w:ascii="Times New Roman" w:hAnsi="Times New Roman" w:cs="Times New Roman"/>
        </w:rPr>
        <w:t>F</w:t>
      </w:r>
      <w:r w:rsidR="00F714BA" w:rsidRPr="00F714BA">
        <w:rPr>
          <w:rFonts w:ascii="Times New Roman" w:hAnsi="Times New Roman" w:cs="Times New Roman"/>
          <w:vertAlign w:val="subscript"/>
        </w:rPr>
        <w:t>3</w:t>
      </w:r>
      <w:r w:rsidR="00F714BA" w:rsidRPr="00F714BA">
        <w:rPr>
          <w:rFonts w:ascii="Times New Roman" w:hAnsi="Times New Roman" w:cs="Times New Roman"/>
        </w:rPr>
        <w:t>N</w:t>
      </w:r>
      <w:r w:rsidR="00F714BA" w:rsidRPr="00F714BA">
        <w:rPr>
          <w:rFonts w:ascii="Times New Roman" w:hAnsi="Times New Roman" w:cs="Times New Roman"/>
          <w:vertAlign w:val="subscript"/>
        </w:rPr>
        <w:t>4</w:t>
      </w:r>
      <w:r w:rsidR="00F714BA" w:rsidRPr="00F714BA">
        <w:rPr>
          <w:rFonts w:ascii="Times New Roman" w:hAnsi="Times New Roman" w:cs="Times New Roman"/>
        </w:rPr>
        <w:t>O</w:t>
      </w:r>
      <w:r w:rsidR="00F714BA" w:rsidRPr="00F714BA">
        <w:rPr>
          <w:rFonts w:ascii="Times New Roman" w:hAnsi="Times New Roman" w:cs="Times New Roman"/>
          <w:vertAlign w:val="subscript"/>
        </w:rPr>
        <w:t>6</w:t>
      </w:r>
      <w:r w:rsidRPr="00F714BA">
        <w:rPr>
          <w:rFonts w:ascii="Times New Roman" w:hAnsi="Times New Roman" w:cs="Times New Roman"/>
        </w:rPr>
        <w:t>+H]+637.3207).</w:t>
      </w:r>
    </w:p>
    <w:p w:rsidR="002E5E54" w:rsidRDefault="00651B77" w:rsidP="008D2DFB">
      <w:pPr>
        <w:spacing w:line="240" w:lineRule="auto"/>
        <w:jc w:val="both"/>
        <w:rPr>
          <w:rFonts w:ascii="Times New Roman" w:hAnsi="Times New Roman" w:cs="Times New Roman"/>
        </w:rPr>
      </w:pPr>
      <w:r w:rsidRPr="006E7E08">
        <w:rPr>
          <w:rFonts w:ascii="Times New Roman" w:hAnsi="Times New Roman" w:cs="Times New Roman"/>
        </w:rPr>
        <w:br/>
      </w:r>
      <w:r w:rsidR="00AF320D">
        <w:rPr>
          <w:rFonts w:ascii="Times New Roman" w:hAnsi="Times New Roman" w:cs="Times New Roman"/>
          <w:bCs/>
          <w:i/>
          <w:iCs/>
        </w:rPr>
        <w:t>Methyl</w:t>
      </w:r>
      <w:r w:rsidRPr="008D2DFB">
        <w:rPr>
          <w:rFonts w:ascii="Times New Roman" w:hAnsi="Times New Roman" w:cs="Times New Roman"/>
          <w:bCs/>
          <w:i/>
          <w:iCs/>
        </w:rPr>
        <w:t>6-((2-(tert-butylamino)-2-oxo-1-(4-(trifluoromethoxy)phenyl)ethyl)(2-((</w:t>
      </w:r>
      <w:r w:rsidR="002740E2" w:rsidRPr="008D2DFB">
        <w:rPr>
          <w:rFonts w:ascii="Times New Roman" w:hAnsi="Times New Roman" w:cs="Times New Roman"/>
          <w:bCs/>
          <w:i/>
          <w:iCs/>
        </w:rPr>
        <w:t>3-hydroxy</w:t>
      </w:r>
      <w:r w:rsidR="002E5E54">
        <w:rPr>
          <w:rFonts w:ascii="Times New Roman" w:hAnsi="Times New Roman" w:cs="Times New Roman"/>
          <w:bCs/>
          <w:i/>
          <w:iCs/>
        </w:rPr>
        <w:t xml:space="preserve"> pyrrolidin-1-yl)methyl)phenyl)amino)-6-oxohexanoate</w:t>
      </w:r>
      <w:r w:rsidR="002E5E54" w:rsidRPr="00AF320D">
        <w:rPr>
          <w:rFonts w:ascii="Times New Roman" w:hAnsi="Times New Roman" w:cs="Times New Roman"/>
          <w:b/>
          <w:bCs/>
          <w:i/>
          <w:iCs/>
        </w:rPr>
        <w:t>(5n)</w:t>
      </w:r>
      <w:r w:rsidRPr="006E7E08">
        <w:rPr>
          <w:rFonts w:ascii="Times New Roman" w:hAnsi="Times New Roman" w:cs="Times New Roman"/>
          <w:bCs/>
          <w:i/>
          <w:iCs/>
        </w:rPr>
        <w:br/>
      </w:r>
      <w:r w:rsidRPr="006E7E08">
        <w:rPr>
          <w:rFonts w:ascii="Times New Roman" w:hAnsi="Times New Roman" w:cs="Times New Roman"/>
        </w:rPr>
        <w:t xml:space="preserve">Yield = 55%, 1H NMR (400 MHz, CDCl3) δ 7.76 - 7.51 (m, 1H), 7.39 – 7.30 (d, </w:t>
      </w:r>
      <w:r w:rsidRPr="006E7E08">
        <w:rPr>
          <w:rFonts w:ascii="Times New Roman" w:hAnsi="Times New Roman" w:cs="Times New Roman"/>
          <w:i/>
          <w:iCs/>
        </w:rPr>
        <w:t xml:space="preserve">J </w:t>
      </w:r>
      <w:r w:rsidRPr="006E7E08">
        <w:rPr>
          <w:rFonts w:ascii="Times New Roman" w:hAnsi="Times New Roman" w:cs="Times New Roman"/>
        </w:rPr>
        <w:t>= 8.1 Hz,</w:t>
      </w:r>
      <w:r w:rsidR="002740E2" w:rsidRPr="006E7E08">
        <w:rPr>
          <w:rFonts w:ascii="Times New Roman" w:hAnsi="Times New Roman" w:cs="Times New Roman"/>
        </w:rPr>
        <w:t xml:space="preserve"> 2H), 7.30 –</w:t>
      </w:r>
      <w:r w:rsidRPr="006E7E08">
        <w:rPr>
          <w:rFonts w:ascii="Times New Roman" w:hAnsi="Times New Roman" w:cs="Times New Roman"/>
        </w:rPr>
        <w:t>7.19 (m, 2H), 7.18 – 7.0 (m, 2H), 6.79 – 6.75 (m, 1H), 6.10 – 5.42 (s, 1</w:t>
      </w:r>
      <w:r w:rsidR="002740E2" w:rsidRPr="006E7E08">
        <w:rPr>
          <w:rFonts w:ascii="Times New Roman" w:hAnsi="Times New Roman" w:cs="Times New Roman"/>
        </w:rPr>
        <w:t>H), 5.69 – 5.60 (m, 1H), 4.37 –</w:t>
      </w:r>
      <w:r w:rsidRPr="006E7E08">
        <w:rPr>
          <w:rFonts w:ascii="Times New Roman" w:hAnsi="Times New Roman" w:cs="Times New Roman"/>
        </w:rPr>
        <w:t>4.26 (m, 1H), 4.22 – 4.10 (m, 3H), 3.78 – 3.51 (m, 1H), 3.18 – 2.75 (m,</w:t>
      </w:r>
      <w:r w:rsidR="002740E2" w:rsidRPr="006E7E08">
        <w:rPr>
          <w:rFonts w:ascii="Times New Roman" w:hAnsi="Times New Roman" w:cs="Times New Roman"/>
        </w:rPr>
        <w:t xml:space="preserve"> 2H), 2.75 – 2.58 (m, 1H), 2.49–</w:t>
      </w:r>
      <w:r w:rsidRPr="006E7E08">
        <w:rPr>
          <w:rFonts w:ascii="Times New Roman" w:hAnsi="Times New Roman" w:cs="Times New Roman"/>
        </w:rPr>
        <w:t>2.28 (m, 3H), 2.27 – 2.15 (m, 2H), 2.12 – 1.80 (m, 2H), 1.80 – 1.74 (m</w:t>
      </w:r>
      <w:r w:rsidR="002740E2" w:rsidRPr="006E7E08">
        <w:rPr>
          <w:rFonts w:ascii="Times New Roman" w:hAnsi="Times New Roman" w:cs="Times New Roman"/>
        </w:rPr>
        <w:t>, 1H), 1.75 – 1.51 (m,5H), 1.38(s,</w:t>
      </w:r>
      <w:r w:rsidRPr="006E7E08">
        <w:rPr>
          <w:rFonts w:ascii="Times New Roman" w:hAnsi="Times New Roman" w:cs="Times New Roman"/>
        </w:rPr>
        <w:t>9H); HR-ESI-MS (</w:t>
      </w:r>
      <w:r w:rsidRPr="006E7E08">
        <w:rPr>
          <w:rFonts w:ascii="Times New Roman" w:hAnsi="Times New Roman" w:cs="Times New Roman"/>
          <w:i/>
          <w:iCs/>
        </w:rPr>
        <w:t>m</w:t>
      </w:r>
      <w:r w:rsidRPr="006E7E08">
        <w:rPr>
          <w:rFonts w:ascii="Times New Roman" w:hAnsi="Times New Roman" w:cs="Times New Roman"/>
        </w:rPr>
        <w:t>/</w:t>
      </w:r>
      <w:r w:rsidRPr="006E7E08">
        <w:rPr>
          <w:rFonts w:ascii="Times New Roman" w:hAnsi="Times New Roman" w:cs="Times New Roman"/>
          <w:i/>
          <w:iCs/>
        </w:rPr>
        <w:t>z</w:t>
      </w:r>
      <w:r w:rsidRPr="006E7E08">
        <w:rPr>
          <w:rFonts w:ascii="Times New Roman" w:hAnsi="Times New Roman" w:cs="Times New Roman"/>
        </w:rPr>
        <w:t xml:space="preserve">) 608.2920 [M+H]+ </w:t>
      </w:r>
      <w:r w:rsidR="00F714BA" w:rsidRPr="007F326D">
        <w:rPr>
          <w:rFonts w:ascii="Times New Roman" w:hAnsi="Times New Roman" w:cs="Times New Roman"/>
        </w:rPr>
        <w:t>(calcd for [C</w:t>
      </w:r>
      <w:r w:rsidR="00F714BA" w:rsidRPr="007F326D">
        <w:rPr>
          <w:rFonts w:ascii="Times New Roman" w:hAnsi="Times New Roman" w:cs="Times New Roman"/>
          <w:vertAlign w:val="subscript"/>
        </w:rPr>
        <w:t>31</w:t>
      </w:r>
      <w:r w:rsidR="00F714BA" w:rsidRPr="007F326D">
        <w:rPr>
          <w:rFonts w:ascii="Times New Roman" w:hAnsi="Times New Roman" w:cs="Times New Roman"/>
        </w:rPr>
        <w:t>H</w:t>
      </w:r>
      <w:r w:rsidRPr="007F326D">
        <w:rPr>
          <w:rFonts w:ascii="Times New Roman" w:hAnsi="Times New Roman" w:cs="Times New Roman"/>
          <w:vertAlign w:val="subscript"/>
        </w:rPr>
        <w:t>4</w:t>
      </w:r>
      <w:r w:rsidR="00F714BA" w:rsidRPr="007F326D">
        <w:rPr>
          <w:rFonts w:ascii="Times New Roman" w:hAnsi="Times New Roman" w:cs="Times New Roman"/>
          <w:vertAlign w:val="subscript"/>
        </w:rPr>
        <w:t>0</w:t>
      </w:r>
      <w:r w:rsidR="00F714BA" w:rsidRPr="007F326D">
        <w:rPr>
          <w:rFonts w:ascii="Times New Roman" w:hAnsi="Times New Roman" w:cs="Times New Roman"/>
        </w:rPr>
        <w:t>F</w:t>
      </w:r>
      <w:r w:rsidR="00F714BA" w:rsidRPr="007F326D">
        <w:rPr>
          <w:rFonts w:ascii="Times New Roman" w:hAnsi="Times New Roman" w:cs="Times New Roman"/>
          <w:vertAlign w:val="subscript"/>
        </w:rPr>
        <w:t>3</w:t>
      </w:r>
      <w:r w:rsidR="00F714BA" w:rsidRPr="007F326D">
        <w:rPr>
          <w:rFonts w:ascii="Times New Roman" w:hAnsi="Times New Roman" w:cs="Times New Roman"/>
        </w:rPr>
        <w:t>N</w:t>
      </w:r>
      <w:r w:rsidR="00F714BA" w:rsidRPr="007F326D">
        <w:rPr>
          <w:rFonts w:ascii="Times New Roman" w:hAnsi="Times New Roman" w:cs="Times New Roman"/>
          <w:vertAlign w:val="subscript"/>
        </w:rPr>
        <w:t>3</w:t>
      </w:r>
      <w:r w:rsidR="00F714BA" w:rsidRPr="007F326D">
        <w:rPr>
          <w:rFonts w:ascii="Times New Roman" w:hAnsi="Times New Roman" w:cs="Times New Roman"/>
        </w:rPr>
        <w:t>O</w:t>
      </w:r>
      <w:r w:rsidR="00F714BA" w:rsidRPr="007F326D">
        <w:rPr>
          <w:rFonts w:ascii="Times New Roman" w:hAnsi="Times New Roman" w:cs="Times New Roman"/>
          <w:vertAlign w:val="subscript"/>
        </w:rPr>
        <w:t>6</w:t>
      </w:r>
      <w:r w:rsidRPr="007F326D">
        <w:rPr>
          <w:rFonts w:ascii="Times New Roman" w:hAnsi="Times New Roman" w:cs="Times New Roman"/>
        </w:rPr>
        <w:t>+H]+ 608.2942).</w:t>
      </w:r>
    </w:p>
    <w:p w:rsidR="002E5E54" w:rsidRDefault="00651B77" w:rsidP="008D2DFB">
      <w:pPr>
        <w:spacing w:line="240" w:lineRule="auto"/>
        <w:jc w:val="both"/>
        <w:rPr>
          <w:rFonts w:ascii="Times New Roman" w:hAnsi="Times New Roman" w:cs="Times New Roman"/>
        </w:rPr>
      </w:pPr>
      <w:r w:rsidRPr="002E5E54">
        <w:rPr>
          <w:rFonts w:ascii="Times New Roman" w:hAnsi="Times New Roman" w:cs="Times New Roman"/>
        </w:rPr>
        <w:br/>
      </w:r>
      <w:r w:rsidRPr="002E5E54">
        <w:rPr>
          <w:rFonts w:ascii="Times New Roman" w:hAnsi="Times New Roman" w:cs="Times New Roman"/>
          <w:bCs/>
          <w:i/>
          <w:iCs/>
        </w:rPr>
        <w:t>Methyl 8-((2-(tert-butylamino)-2-oxo-1-(4-(trifluoromethoxy) phenyl)ethyl)(2-((3-  hydroxypyrrolidin</w:t>
      </w:r>
      <w:r w:rsidR="002740E2" w:rsidRPr="002E5E54">
        <w:rPr>
          <w:rFonts w:ascii="Times New Roman" w:hAnsi="Times New Roman" w:cs="Times New Roman"/>
          <w:bCs/>
          <w:i/>
          <w:iCs/>
        </w:rPr>
        <w:t>-1-yl)methyl)</w:t>
      </w:r>
      <w:r w:rsidRPr="002E5E54">
        <w:rPr>
          <w:rFonts w:ascii="Times New Roman" w:hAnsi="Times New Roman" w:cs="Times New Roman"/>
          <w:bCs/>
          <w:i/>
          <w:iCs/>
        </w:rPr>
        <w:t>phenyl)amino)-8-oxooctanoate</w:t>
      </w:r>
      <w:r w:rsidRPr="00AF320D">
        <w:rPr>
          <w:rFonts w:ascii="Times New Roman" w:hAnsi="Times New Roman" w:cs="Times New Roman"/>
          <w:b/>
          <w:bCs/>
          <w:i/>
          <w:iCs/>
        </w:rPr>
        <w:t>(5o)</w:t>
      </w:r>
      <w:r w:rsidRPr="006E7E08">
        <w:rPr>
          <w:rFonts w:ascii="Times New Roman" w:hAnsi="Times New Roman" w:cs="Times New Roman"/>
          <w:bCs/>
          <w:i/>
          <w:iCs/>
        </w:rPr>
        <w:br/>
      </w:r>
      <w:r w:rsidRPr="006E7E08">
        <w:rPr>
          <w:rFonts w:ascii="Times New Roman" w:hAnsi="Times New Roman" w:cs="Times New Roman"/>
        </w:rPr>
        <w:t>Yield = 52%, 1H NMR (400 MHz, CDCl3) δ 7.68 – 7.48 (m, 1H), 7.57 (m, 4H), 7.17 – 7.0 (m, 2H), 6.80 –6.75 (m, 1H), 6.13 (d, 1H, NH), 6.04 – 5.80 (s, 1H), 5.60 – 5.54 (m, 1H)</w:t>
      </w:r>
      <w:r w:rsidR="002740E2" w:rsidRPr="006E7E08">
        <w:rPr>
          <w:rFonts w:ascii="Times New Roman" w:hAnsi="Times New Roman" w:cs="Times New Roman"/>
        </w:rPr>
        <w:t>, 4.38 (s, 1H), 4.19 - 4.03 (m,</w:t>
      </w:r>
      <w:r w:rsidRPr="006E7E08">
        <w:rPr>
          <w:rFonts w:ascii="Times New Roman" w:hAnsi="Times New Roman" w:cs="Times New Roman"/>
        </w:rPr>
        <w:t>3H), 3.75 – 3.49 (m, 1H), 3.21 – 2.72 (m, 1H), 2.72 – 2.58 (m, 2H), 2.37</w:t>
      </w:r>
      <w:r w:rsidR="002740E2" w:rsidRPr="006E7E08">
        <w:rPr>
          <w:rFonts w:ascii="Times New Roman" w:hAnsi="Times New Roman" w:cs="Times New Roman"/>
        </w:rPr>
        <w:t xml:space="preserve"> – 2.27 (m, 7H), 2.11– 1.92 (m,</w:t>
      </w:r>
      <w:r w:rsidRPr="006E7E08">
        <w:rPr>
          <w:rFonts w:ascii="Times New Roman" w:hAnsi="Times New Roman" w:cs="Times New Roman"/>
        </w:rPr>
        <w:t>2H), 1.81 – 1.40 (m, 9H), 1.35 – 1.25 (m, 9H); HR-ESI-MS (</w:t>
      </w:r>
      <w:r w:rsidRPr="006E7E08">
        <w:rPr>
          <w:rFonts w:ascii="Times New Roman" w:hAnsi="Times New Roman" w:cs="Times New Roman"/>
          <w:i/>
          <w:iCs/>
        </w:rPr>
        <w:t>m</w:t>
      </w:r>
      <w:r w:rsidRPr="006E7E08">
        <w:rPr>
          <w:rFonts w:ascii="Times New Roman" w:hAnsi="Times New Roman" w:cs="Times New Roman"/>
        </w:rPr>
        <w:t>/</w:t>
      </w:r>
      <w:r w:rsidRPr="006E7E08">
        <w:rPr>
          <w:rFonts w:ascii="Times New Roman" w:hAnsi="Times New Roman" w:cs="Times New Roman"/>
          <w:i/>
          <w:iCs/>
        </w:rPr>
        <w:t>z</w:t>
      </w:r>
      <w:r w:rsidR="00AF320D">
        <w:rPr>
          <w:rFonts w:ascii="Times New Roman" w:hAnsi="Times New Roman" w:cs="Times New Roman"/>
        </w:rPr>
        <w:t xml:space="preserve">) 636.3261 [M+H]+ </w:t>
      </w:r>
      <w:r w:rsidR="00AF320D" w:rsidRPr="007F326D">
        <w:rPr>
          <w:rFonts w:ascii="Times New Roman" w:hAnsi="Times New Roman" w:cs="Times New Roman"/>
        </w:rPr>
        <w:t>(calcd for</w:t>
      </w:r>
      <w:r w:rsidRPr="007F326D">
        <w:rPr>
          <w:rFonts w:ascii="Times New Roman" w:hAnsi="Times New Roman" w:cs="Times New Roman"/>
        </w:rPr>
        <w:t>[C</w:t>
      </w:r>
      <w:r w:rsidRPr="007F326D">
        <w:rPr>
          <w:rFonts w:ascii="Times New Roman" w:hAnsi="Times New Roman" w:cs="Times New Roman"/>
          <w:vertAlign w:val="subscript"/>
        </w:rPr>
        <w:t>3</w:t>
      </w:r>
      <w:r w:rsidR="007F326D" w:rsidRPr="007F326D">
        <w:rPr>
          <w:rFonts w:ascii="Times New Roman" w:hAnsi="Times New Roman" w:cs="Times New Roman"/>
          <w:vertAlign w:val="subscript"/>
        </w:rPr>
        <w:t>3</w:t>
      </w:r>
      <w:r w:rsidR="007F326D" w:rsidRPr="007F326D">
        <w:rPr>
          <w:rFonts w:ascii="Times New Roman" w:hAnsi="Times New Roman" w:cs="Times New Roman"/>
        </w:rPr>
        <w:t>H</w:t>
      </w:r>
      <w:r w:rsidR="007F326D" w:rsidRPr="007F326D">
        <w:rPr>
          <w:rFonts w:ascii="Times New Roman" w:hAnsi="Times New Roman" w:cs="Times New Roman"/>
          <w:vertAlign w:val="subscript"/>
        </w:rPr>
        <w:t>44</w:t>
      </w:r>
      <w:r w:rsidR="007F326D" w:rsidRPr="007F326D">
        <w:rPr>
          <w:rFonts w:ascii="Times New Roman" w:hAnsi="Times New Roman" w:cs="Times New Roman"/>
        </w:rPr>
        <w:t>F</w:t>
      </w:r>
      <w:r w:rsidR="007F326D" w:rsidRPr="007F326D">
        <w:rPr>
          <w:rFonts w:ascii="Times New Roman" w:hAnsi="Times New Roman" w:cs="Times New Roman"/>
          <w:vertAlign w:val="subscript"/>
        </w:rPr>
        <w:t>3</w:t>
      </w:r>
      <w:r w:rsidR="007F326D" w:rsidRPr="007F326D">
        <w:rPr>
          <w:rFonts w:ascii="Times New Roman" w:hAnsi="Times New Roman" w:cs="Times New Roman"/>
        </w:rPr>
        <w:t>N</w:t>
      </w:r>
      <w:r w:rsidR="007F326D" w:rsidRPr="007F326D">
        <w:rPr>
          <w:rFonts w:ascii="Times New Roman" w:hAnsi="Times New Roman" w:cs="Times New Roman"/>
          <w:vertAlign w:val="subscript"/>
        </w:rPr>
        <w:t>3</w:t>
      </w:r>
      <w:r w:rsidR="007F326D" w:rsidRPr="007F326D">
        <w:rPr>
          <w:rFonts w:ascii="Times New Roman" w:hAnsi="Times New Roman" w:cs="Times New Roman"/>
        </w:rPr>
        <w:t>O</w:t>
      </w:r>
      <w:r w:rsidR="007F326D" w:rsidRPr="007F326D">
        <w:rPr>
          <w:rFonts w:ascii="Times New Roman" w:hAnsi="Times New Roman" w:cs="Times New Roman"/>
          <w:vertAlign w:val="subscript"/>
        </w:rPr>
        <w:t>6</w:t>
      </w:r>
      <w:r w:rsidRPr="007F326D">
        <w:rPr>
          <w:rFonts w:ascii="Times New Roman" w:hAnsi="Times New Roman" w:cs="Times New Roman"/>
        </w:rPr>
        <w:t>+H]+636.3255).</w:t>
      </w:r>
    </w:p>
    <w:p w:rsidR="002740E2" w:rsidRPr="008D2DFB" w:rsidRDefault="00651B77" w:rsidP="008D2DFB">
      <w:pPr>
        <w:spacing w:line="240" w:lineRule="auto"/>
        <w:jc w:val="both"/>
        <w:rPr>
          <w:rFonts w:ascii="Times New Roman" w:hAnsi="Times New Roman" w:cs="Times New Roman"/>
          <w:bCs/>
          <w:i/>
          <w:iCs/>
        </w:rPr>
      </w:pPr>
      <w:r w:rsidRPr="002E5E54">
        <w:rPr>
          <w:rFonts w:ascii="Times New Roman" w:hAnsi="Times New Roman" w:cs="Times New Roman"/>
          <w:bCs/>
          <w:i/>
          <w:iCs/>
        </w:rPr>
        <w:t>N-(2-(tert-butylamino)-2-oxo-1-</w:t>
      </w:r>
      <w:r w:rsidR="002740E2" w:rsidRPr="002E5E54">
        <w:rPr>
          <w:rFonts w:ascii="Times New Roman" w:hAnsi="Times New Roman" w:cs="Times New Roman"/>
          <w:bCs/>
          <w:i/>
          <w:iCs/>
        </w:rPr>
        <w:t>(4-(trifluoromethoxy)</w:t>
      </w:r>
      <w:r w:rsidRPr="002E5E54">
        <w:rPr>
          <w:rFonts w:ascii="Times New Roman" w:hAnsi="Times New Roman" w:cs="Times New Roman"/>
          <w:bCs/>
          <w:i/>
          <w:iCs/>
        </w:rPr>
        <w:t>phenyl)eth</w:t>
      </w:r>
      <w:r w:rsidR="002740E2" w:rsidRPr="002E5E54">
        <w:rPr>
          <w:rFonts w:ascii="Times New Roman" w:hAnsi="Times New Roman" w:cs="Times New Roman"/>
          <w:bCs/>
          <w:i/>
          <w:iCs/>
        </w:rPr>
        <w:t>yl)-N-(2-((3-hydroxypyrrolidin-</w:t>
      </w:r>
      <w:r w:rsidRPr="002E5E54">
        <w:rPr>
          <w:rFonts w:ascii="Times New Roman" w:hAnsi="Times New Roman" w:cs="Times New Roman"/>
          <w:bCs/>
          <w:i/>
          <w:iCs/>
        </w:rPr>
        <w:t>1-yl)methyl)ph</w:t>
      </w:r>
      <w:r w:rsidR="002740E2" w:rsidRPr="002E5E54">
        <w:rPr>
          <w:rFonts w:ascii="Times New Roman" w:hAnsi="Times New Roman" w:cs="Times New Roman"/>
          <w:bCs/>
          <w:i/>
          <w:iCs/>
        </w:rPr>
        <w:t>enyl)-3,7-dimethyloct-6-enamide</w:t>
      </w:r>
      <w:r w:rsidRPr="00AF320D">
        <w:rPr>
          <w:rFonts w:ascii="Times New Roman" w:hAnsi="Times New Roman" w:cs="Times New Roman"/>
          <w:b/>
          <w:bCs/>
          <w:i/>
          <w:iCs/>
        </w:rPr>
        <w:t>(5p)</w:t>
      </w:r>
      <w:r w:rsidRPr="006E7E08">
        <w:rPr>
          <w:rFonts w:ascii="Times New Roman" w:hAnsi="Times New Roman" w:cs="Times New Roman"/>
          <w:bCs/>
          <w:i/>
          <w:iCs/>
        </w:rPr>
        <w:br/>
      </w:r>
      <w:r w:rsidRPr="006E7E08">
        <w:rPr>
          <w:rFonts w:ascii="Times New Roman" w:hAnsi="Times New Roman" w:cs="Times New Roman"/>
        </w:rPr>
        <w:t xml:space="preserve">Yield = 52%, 1H NMR (400 MHz, CDCl3) δ 7.44 – 7.33 (m, 2H), 7.28 </w:t>
      </w:r>
      <w:r w:rsidR="00AF320D">
        <w:rPr>
          <w:rFonts w:ascii="Times New Roman" w:hAnsi="Times New Roman" w:cs="Times New Roman"/>
        </w:rPr>
        <w:t>– 7.32 (m, 4H), 7.18 - 7.05 (m,</w:t>
      </w:r>
      <w:r w:rsidRPr="006E7E08">
        <w:rPr>
          <w:rFonts w:ascii="Times New Roman" w:hAnsi="Times New Roman" w:cs="Times New Roman"/>
        </w:rPr>
        <w:t xml:space="preserve">2H), 5.74 – 5.65 (m, 1H), 5.13 – 5.06 (m, 1H), 4.32 (t, </w:t>
      </w:r>
      <w:r w:rsidRPr="006E7E08">
        <w:rPr>
          <w:rFonts w:ascii="Times New Roman" w:hAnsi="Times New Roman" w:cs="Times New Roman"/>
          <w:i/>
          <w:iCs/>
        </w:rPr>
        <w:t xml:space="preserve">J </w:t>
      </w:r>
      <w:r w:rsidRPr="006E7E08">
        <w:rPr>
          <w:rFonts w:ascii="Times New Roman" w:hAnsi="Times New Roman" w:cs="Times New Roman"/>
        </w:rPr>
        <w:t>= 6.1 Hz, 1H), 3</w:t>
      </w:r>
      <w:r w:rsidR="00AF320D">
        <w:rPr>
          <w:rFonts w:ascii="Times New Roman" w:hAnsi="Times New Roman" w:cs="Times New Roman"/>
        </w:rPr>
        <w:t>.69 – 3.38 (m, 1H), 3.05 – 2.78</w:t>
      </w:r>
      <w:r w:rsidRPr="006E7E08">
        <w:rPr>
          <w:rFonts w:ascii="Times New Roman" w:hAnsi="Times New Roman" w:cs="Times New Roman"/>
        </w:rPr>
        <w:t xml:space="preserve">(m, 1H) 2.33 (dd, </w:t>
      </w:r>
      <w:r w:rsidRPr="006E7E08">
        <w:rPr>
          <w:rFonts w:ascii="Times New Roman" w:hAnsi="Times New Roman" w:cs="Times New Roman"/>
          <w:i/>
          <w:iCs/>
        </w:rPr>
        <w:t xml:space="preserve">J </w:t>
      </w:r>
      <w:r w:rsidRPr="006E7E08">
        <w:rPr>
          <w:rFonts w:ascii="Times New Roman" w:hAnsi="Times New Roman" w:cs="Times New Roman"/>
        </w:rPr>
        <w:t xml:space="preserve">= 14.6, 5.8 Hz, 1H), 2.32 – 2.12 (d, </w:t>
      </w:r>
      <w:r w:rsidRPr="006E7E08">
        <w:rPr>
          <w:rFonts w:ascii="Times New Roman" w:hAnsi="Times New Roman" w:cs="Times New Roman"/>
          <w:i/>
          <w:iCs/>
        </w:rPr>
        <w:t xml:space="preserve">J </w:t>
      </w:r>
      <w:r w:rsidRPr="006E7E08">
        <w:rPr>
          <w:rFonts w:ascii="Times New Roman" w:hAnsi="Times New Roman" w:cs="Times New Roman"/>
        </w:rPr>
        <w:t>= 8.3 Hz, 5H), 2.05 – 1.91 (m, 2H), 1.67 (s, 2H),</w:t>
      </w:r>
      <w:r w:rsidRPr="006E7E08">
        <w:rPr>
          <w:rFonts w:ascii="Times New Roman" w:eastAsia="Times New Roman" w:hAnsi="Times New Roman" w:cs="Times New Roman"/>
          <w:color w:val="2E2E2E"/>
        </w:rPr>
        <w:t xml:space="preserve">1.65 (s, 2H), 1.60 (s, 3H), 1.54 (d, </w:t>
      </w:r>
      <w:r w:rsidRPr="006E7E08">
        <w:rPr>
          <w:rFonts w:ascii="Times New Roman" w:eastAsia="Times New Roman" w:hAnsi="Times New Roman" w:cs="Times New Roman"/>
          <w:i/>
          <w:iCs/>
          <w:color w:val="2E2E2E"/>
        </w:rPr>
        <w:t xml:space="preserve">J </w:t>
      </w:r>
      <w:r w:rsidRPr="006E7E08">
        <w:rPr>
          <w:rFonts w:ascii="Times New Roman" w:eastAsia="Times New Roman" w:hAnsi="Times New Roman" w:cs="Times New Roman"/>
          <w:color w:val="2E2E2E"/>
        </w:rPr>
        <w:t xml:space="preserve">= 8.6 Hz, 3H), 1.34 (s, 9H), 0.97 (d, </w:t>
      </w:r>
      <w:r w:rsidRPr="006E7E08">
        <w:rPr>
          <w:rFonts w:ascii="Times New Roman" w:eastAsia="Times New Roman" w:hAnsi="Times New Roman" w:cs="Times New Roman"/>
          <w:i/>
          <w:iCs/>
          <w:color w:val="2E2E2E"/>
        </w:rPr>
        <w:t xml:space="preserve">J </w:t>
      </w:r>
      <w:r w:rsidRPr="006E7E08">
        <w:rPr>
          <w:rFonts w:ascii="Times New Roman" w:eastAsia="Times New Roman" w:hAnsi="Times New Roman" w:cs="Times New Roman"/>
          <w:color w:val="2E2E2E"/>
        </w:rPr>
        <w:t>= 6.6 Hz, 3H). HR-ESI-MS(</w:t>
      </w:r>
      <w:r w:rsidRPr="006E7E08">
        <w:rPr>
          <w:rFonts w:ascii="Times New Roman" w:eastAsia="Times New Roman" w:hAnsi="Times New Roman" w:cs="Times New Roman"/>
          <w:i/>
          <w:iCs/>
          <w:color w:val="2E2E2E"/>
        </w:rPr>
        <w:t>m</w:t>
      </w:r>
      <w:r w:rsidRPr="006E7E08">
        <w:rPr>
          <w:rFonts w:ascii="Times New Roman" w:eastAsia="Times New Roman" w:hAnsi="Times New Roman" w:cs="Times New Roman"/>
          <w:color w:val="2E2E2E"/>
        </w:rPr>
        <w:t>/</w:t>
      </w:r>
      <w:r w:rsidRPr="006E7E08">
        <w:rPr>
          <w:rFonts w:ascii="Times New Roman" w:eastAsia="Times New Roman" w:hAnsi="Times New Roman" w:cs="Times New Roman"/>
          <w:i/>
          <w:iCs/>
          <w:color w:val="2E2E2E"/>
        </w:rPr>
        <w:t>z</w:t>
      </w:r>
      <w:r w:rsidR="002740E2" w:rsidRPr="006E7E08">
        <w:rPr>
          <w:rFonts w:ascii="Times New Roman" w:eastAsia="Times New Roman" w:hAnsi="Times New Roman" w:cs="Times New Roman"/>
          <w:color w:val="2E2E2E"/>
        </w:rPr>
        <w:t>)618.3515[M+H</w:t>
      </w:r>
      <w:r w:rsidR="002740E2" w:rsidRPr="007F326D">
        <w:rPr>
          <w:rFonts w:ascii="Times New Roman" w:eastAsia="Times New Roman" w:hAnsi="Times New Roman" w:cs="Times New Roman"/>
          <w:color w:val="2E2E2E"/>
        </w:rPr>
        <w:t>]+(calcd</w:t>
      </w:r>
      <w:r w:rsidR="00AF320D" w:rsidRPr="007F326D">
        <w:rPr>
          <w:rFonts w:ascii="Times New Roman" w:eastAsia="Times New Roman" w:hAnsi="Times New Roman" w:cs="Times New Roman"/>
          <w:color w:val="2E2E2E"/>
        </w:rPr>
        <w:t xml:space="preserve"> </w:t>
      </w:r>
      <w:r w:rsidR="002740E2" w:rsidRPr="007F326D">
        <w:rPr>
          <w:rFonts w:ascii="Times New Roman" w:eastAsia="Times New Roman" w:hAnsi="Times New Roman" w:cs="Times New Roman"/>
          <w:color w:val="2E2E2E"/>
        </w:rPr>
        <w:t>for</w:t>
      </w:r>
      <w:r w:rsidRPr="007F326D">
        <w:rPr>
          <w:rFonts w:ascii="Times New Roman" w:eastAsia="Times New Roman" w:hAnsi="Times New Roman" w:cs="Times New Roman"/>
          <w:color w:val="2E2E2E"/>
        </w:rPr>
        <w:t>[C</w:t>
      </w:r>
      <w:r w:rsidRPr="007F326D">
        <w:rPr>
          <w:rFonts w:ascii="Times New Roman" w:eastAsia="Times New Roman" w:hAnsi="Times New Roman" w:cs="Times New Roman"/>
          <w:color w:val="2E2E2E"/>
          <w:vertAlign w:val="subscript"/>
        </w:rPr>
        <w:t>3</w:t>
      </w:r>
      <w:r w:rsidR="007F326D" w:rsidRPr="007F326D">
        <w:rPr>
          <w:rFonts w:ascii="Times New Roman" w:eastAsia="Times New Roman" w:hAnsi="Times New Roman" w:cs="Times New Roman"/>
          <w:color w:val="2E2E2E"/>
          <w:vertAlign w:val="subscript"/>
        </w:rPr>
        <w:t>4</w:t>
      </w:r>
      <w:r w:rsidRPr="007F326D">
        <w:rPr>
          <w:rFonts w:ascii="Times New Roman" w:eastAsia="Times New Roman" w:hAnsi="Times New Roman" w:cs="Times New Roman"/>
          <w:color w:val="2E2E2E"/>
        </w:rPr>
        <w:t>H</w:t>
      </w:r>
      <w:r w:rsidRPr="007F326D">
        <w:rPr>
          <w:rFonts w:ascii="Times New Roman" w:eastAsia="Times New Roman" w:hAnsi="Times New Roman" w:cs="Times New Roman"/>
          <w:color w:val="2E2E2E"/>
          <w:vertAlign w:val="subscript"/>
        </w:rPr>
        <w:t>4</w:t>
      </w:r>
      <w:r w:rsidR="007F326D" w:rsidRPr="007F326D">
        <w:rPr>
          <w:rFonts w:ascii="Times New Roman" w:eastAsia="Times New Roman" w:hAnsi="Times New Roman" w:cs="Times New Roman"/>
          <w:color w:val="2E2E2E"/>
          <w:vertAlign w:val="subscript"/>
        </w:rPr>
        <w:t>6</w:t>
      </w:r>
      <w:r w:rsidR="007F326D" w:rsidRPr="007F326D">
        <w:rPr>
          <w:rFonts w:ascii="Times New Roman" w:eastAsia="Times New Roman" w:hAnsi="Times New Roman" w:cs="Times New Roman"/>
          <w:color w:val="2E2E2E"/>
        </w:rPr>
        <w:t>F</w:t>
      </w:r>
      <w:r w:rsidR="007F326D" w:rsidRPr="007F326D">
        <w:rPr>
          <w:rFonts w:ascii="Times New Roman" w:eastAsia="Times New Roman" w:hAnsi="Times New Roman" w:cs="Times New Roman"/>
          <w:color w:val="2E2E2E"/>
          <w:vertAlign w:val="subscript"/>
        </w:rPr>
        <w:t>3</w:t>
      </w:r>
      <w:r w:rsidRPr="007F326D">
        <w:rPr>
          <w:rFonts w:ascii="Times New Roman" w:eastAsia="Times New Roman" w:hAnsi="Times New Roman" w:cs="Times New Roman"/>
          <w:color w:val="2E2E2E"/>
        </w:rPr>
        <w:t>N</w:t>
      </w:r>
      <w:r w:rsidR="007F326D" w:rsidRPr="007F326D">
        <w:rPr>
          <w:rFonts w:ascii="Times New Roman" w:eastAsia="Times New Roman" w:hAnsi="Times New Roman" w:cs="Times New Roman"/>
          <w:color w:val="2E2E2E"/>
          <w:vertAlign w:val="subscript"/>
        </w:rPr>
        <w:t>3</w:t>
      </w:r>
      <w:r w:rsidRPr="007F326D">
        <w:rPr>
          <w:rFonts w:ascii="Times New Roman" w:eastAsia="Times New Roman" w:hAnsi="Times New Roman" w:cs="Times New Roman"/>
          <w:color w:val="2E2E2E"/>
        </w:rPr>
        <w:t>O</w:t>
      </w:r>
      <w:r w:rsidR="007F326D" w:rsidRPr="007F326D">
        <w:rPr>
          <w:rFonts w:ascii="Times New Roman" w:eastAsia="Times New Roman" w:hAnsi="Times New Roman" w:cs="Times New Roman"/>
          <w:color w:val="2E2E2E"/>
          <w:vertAlign w:val="subscript"/>
        </w:rPr>
        <w:t>4</w:t>
      </w:r>
      <w:r w:rsidRPr="007F326D">
        <w:rPr>
          <w:rFonts w:ascii="Times New Roman" w:eastAsia="Times New Roman" w:hAnsi="Times New Roman" w:cs="Times New Roman"/>
          <w:color w:val="2E2E2E"/>
        </w:rPr>
        <w:t>+H]+618.3513).</w:t>
      </w:r>
    </w:p>
    <w:p w:rsidR="006026BC" w:rsidRPr="00AF320D" w:rsidRDefault="00651B77" w:rsidP="002740E2">
      <w:pPr>
        <w:spacing w:line="240" w:lineRule="auto"/>
        <w:jc w:val="both"/>
        <w:rPr>
          <w:rFonts w:ascii="Times New Roman" w:eastAsia="Times New Roman" w:hAnsi="Times New Roman" w:cs="Times New Roman"/>
          <w:b/>
          <w:bCs/>
          <w:color w:val="2E2E2E"/>
        </w:rPr>
      </w:pPr>
      <w:r w:rsidRPr="00651B77">
        <w:rPr>
          <w:rFonts w:ascii="Times New Roman" w:eastAsia="Times New Roman" w:hAnsi="Times New Roman" w:cs="Times New Roman"/>
          <w:color w:val="2E2E2E"/>
        </w:rPr>
        <w:br/>
      </w:r>
      <w:r w:rsidRPr="00AF320D">
        <w:rPr>
          <w:rFonts w:ascii="Times New Roman" w:eastAsia="Times New Roman" w:hAnsi="Times New Roman" w:cs="Times New Roman"/>
          <w:b/>
          <w:bCs/>
          <w:color w:val="2E2E2E"/>
        </w:rPr>
        <w:t>Biological</w:t>
      </w:r>
      <w:r w:rsidR="00C37623" w:rsidRPr="00AF320D">
        <w:rPr>
          <w:rFonts w:ascii="Times New Roman" w:eastAsia="Times New Roman" w:hAnsi="Times New Roman" w:cs="Times New Roman"/>
          <w:b/>
          <w:bCs/>
          <w:color w:val="2E2E2E"/>
        </w:rPr>
        <w:t xml:space="preserve"> </w:t>
      </w:r>
      <w:r w:rsidRPr="00AF320D">
        <w:rPr>
          <w:rFonts w:ascii="Times New Roman" w:eastAsia="Times New Roman" w:hAnsi="Times New Roman" w:cs="Times New Roman"/>
          <w:b/>
          <w:bCs/>
          <w:color w:val="2E2E2E"/>
        </w:rPr>
        <w:t>assay/</w:t>
      </w:r>
      <w:r w:rsidR="006026BC" w:rsidRPr="00AF320D">
        <w:rPr>
          <w:rFonts w:ascii="Times New Roman" w:eastAsia="Times New Roman" w:hAnsi="Times New Roman" w:cs="Times New Roman"/>
          <w:b/>
          <w:bCs/>
          <w:color w:val="2E2E2E"/>
        </w:rPr>
        <w:t>p</w:t>
      </w:r>
      <w:r w:rsidRPr="00AF320D">
        <w:rPr>
          <w:rFonts w:ascii="Times New Roman" w:eastAsia="Times New Roman" w:hAnsi="Times New Roman" w:cs="Times New Roman"/>
          <w:b/>
          <w:bCs/>
          <w:color w:val="2E2E2E"/>
        </w:rPr>
        <w:t>roto</w:t>
      </w:r>
      <w:r w:rsidR="006026BC" w:rsidRPr="00AF320D">
        <w:rPr>
          <w:rFonts w:ascii="Times New Roman" w:eastAsia="Times New Roman" w:hAnsi="Times New Roman" w:cs="Times New Roman"/>
          <w:b/>
          <w:bCs/>
          <w:color w:val="2E2E2E"/>
        </w:rPr>
        <w:t>cols</w:t>
      </w:r>
    </w:p>
    <w:p w:rsidR="006026BC" w:rsidRPr="00AF320D" w:rsidRDefault="006026BC" w:rsidP="002740E2">
      <w:pPr>
        <w:spacing w:line="240" w:lineRule="auto"/>
        <w:jc w:val="both"/>
        <w:rPr>
          <w:rFonts w:ascii="Times New Roman" w:eastAsia="Times New Roman" w:hAnsi="Times New Roman" w:cs="Times New Roman"/>
          <w:b/>
          <w:bCs/>
          <w:color w:val="2E2E2E"/>
        </w:rPr>
      </w:pPr>
      <w:r w:rsidRPr="00AF320D">
        <w:rPr>
          <w:rFonts w:ascii="Times New Roman" w:eastAsia="Times New Roman" w:hAnsi="Times New Roman" w:cs="Times New Roman"/>
          <w:b/>
          <w:bCs/>
          <w:i/>
          <w:iCs/>
          <w:color w:val="2E2E2E"/>
        </w:rPr>
        <w:lastRenderedPageBreak/>
        <w:t>Maintenance of cell lines:</w:t>
      </w:r>
    </w:p>
    <w:p w:rsidR="006026BC" w:rsidRDefault="006026BC" w:rsidP="002740E2">
      <w:pPr>
        <w:spacing w:line="240" w:lineRule="auto"/>
        <w:jc w:val="both"/>
        <w:rPr>
          <w:rFonts w:ascii="Times New Roman" w:eastAsia="Times New Roman" w:hAnsi="Times New Roman" w:cs="Times New Roman"/>
          <w:color w:val="2E2E2E"/>
        </w:rPr>
      </w:pPr>
      <w:r w:rsidRPr="00651B77">
        <w:rPr>
          <w:rFonts w:ascii="Times New Roman" w:eastAsia="Times New Roman" w:hAnsi="Times New Roman" w:cs="Times New Roman"/>
          <w:color w:val="2E2E2E"/>
        </w:rPr>
        <w:t>Human epidermal cancer cell line A431, glioblastoma cell line T98G, breast cancer cell line T47D, prostate cancer cell line PC-3, colon cancer cell line HCT-116, leukemia cell line HL-60, lung cancer cell lines NCI-H322 and A-549 were purchased from ECACC</w:t>
      </w:r>
      <w:r w:rsidR="00651B77" w:rsidRPr="00651B77">
        <w:rPr>
          <w:rFonts w:ascii="Times New Roman" w:eastAsia="Times New Roman" w:hAnsi="Times New Roman" w:cs="Times New Roman"/>
          <w:color w:val="2E2E2E"/>
        </w:rPr>
        <w:t>(The European Collection of Authenticated Cell Cultures). The medium MEM, RPMI, DMEM and reagents: trypsin EDTA, Sulphordamine B (SRB), phosphate buffer saline (PBS), propidium iodide (PI), DNase-free RNase A, dimethyl sulfoxide (DMSO), 4,6-diamidino-2-phenylindole (DAPI),fetal bovine serum (FBS), sodium bicarbonate, streptomycin were purchased from Sigma Aldrich. The procured human cancer cell lines were maintained in RPMI-1640, MEM and DMEM medium containing 10 % FBS, 100 units penicillin/100 μg/mL streptomycin, in a CO</w:t>
      </w:r>
      <w:r w:rsidR="00651B77" w:rsidRPr="00651B77">
        <w:rPr>
          <w:rFonts w:ascii="Times New Roman" w:eastAsia="Times New Roman" w:hAnsi="Times New Roman" w:cs="Times New Roman"/>
          <w:color w:val="2E2E2E"/>
          <w:vertAlign w:val="subscript"/>
        </w:rPr>
        <w:t>2</w:t>
      </w:r>
      <w:r w:rsidR="00651B77" w:rsidRPr="00651B77">
        <w:rPr>
          <w:rFonts w:ascii="Times New Roman" w:eastAsia="Times New Roman" w:hAnsi="Times New Roman" w:cs="Times New Roman"/>
          <w:color w:val="2E2E2E"/>
        </w:rPr>
        <w:t xml:space="preserve"> incubator (Thermocon Electron Corporation, USA) at 37 ⁰C with 95% humidity and 5 % </w:t>
      </w:r>
      <w:r>
        <w:rPr>
          <w:rFonts w:ascii="Times New Roman" w:eastAsia="Times New Roman" w:hAnsi="Times New Roman" w:cs="Times New Roman"/>
          <w:color w:val="2E2E2E"/>
        </w:rPr>
        <w:t>CO</w:t>
      </w:r>
      <w:r w:rsidRPr="006026BC">
        <w:rPr>
          <w:rFonts w:ascii="Times New Roman" w:eastAsia="Times New Roman" w:hAnsi="Times New Roman" w:cs="Times New Roman"/>
          <w:color w:val="2E2E2E"/>
          <w:vertAlign w:val="subscript"/>
        </w:rPr>
        <w:t>2</w:t>
      </w:r>
      <w:r>
        <w:rPr>
          <w:rFonts w:ascii="Times New Roman" w:eastAsia="Times New Roman" w:hAnsi="Times New Roman" w:cs="Times New Roman"/>
          <w:color w:val="2E2E2E"/>
        </w:rPr>
        <w:t>.</w:t>
      </w:r>
    </w:p>
    <w:p w:rsidR="006026BC" w:rsidRPr="00AF320D" w:rsidRDefault="00651B77" w:rsidP="002740E2">
      <w:pPr>
        <w:spacing w:line="240" w:lineRule="auto"/>
        <w:jc w:val="both"/>
        <w:rPr>
          <w:rFonts w:ascii="Times New Roman" w:eastAsia="Times New Roman" w:hAnsi="Times New Roman" w:cs="Times New Roman"/>
          <w:b/>
          <w:bCs/>
          <w:i/>
          <w:iCs/>
          <w:color w:val="2E2E2E"/>
        </w:rPr>
      </w:pPr>
      <w:r w:rsidRPr="00651B77">
        <w:rPr>
          <w:rFonts w:ascii="Times New Roman" w:eastAsia="Times New Roman" w:hAnsi="Times New Roman" w:cs="Times New Roman"/>
          <w:color w:val="2E2E2E"/>
        </w:rPr>
        <w:br/>
      </w:r>
      <w:r w:rsidRPr="00AF320D">
        <w:rPr>
          <w:rFonts w:ascii="Times New Roman" w:eastAsia="Times New Roman" w:hAnsi="Times New Roman" w:cs="Times New Roman"/>
          <w:b/>
          <w:bCs/>
          <w:i/>
          <w:iCs/>
          <w:color w:val="2E2E2E"/>
        </w:rPr>
        <w:t xml:space="preserve">Cell proliferation </w:t>
      </w:r>
      <w:r w:rsidR="006026BC" w:rsidRPr="00AF320D">
        <w:rPr>
          <w:rFonts w:ascii="Times New Roman" w:eastAsia="Times New Roman" w:hAnsi="Times New Roman" w:cs="Times New Roman"/>
          <w:b/>
          <w:bCs/>
          <w:i/>
          <w:iCs/>
          <w:color w:val="2E2E2E"/>
        </w:rPr>
        <w:t>assay</w:t>
      </w:r>
    </w:p>
    <w:p w:rsidR="006026BC" w:rsidRDefault="006026BC" w:rsidP="002740E2">
      <w:pPr>
        <w:spacing w:line="240" w:lineRule="auto"/>
        <w:jc w:val="both"/>
        <w:rPr>
          <w:rFonts w:ascii="Times New Roman" w:eastAsia="Times New Roman" w:hAnsi="Times New Roman" w:cs="Times New Roman"/>
          <w:color w:val="2E2E2E"/>
        </w:rPr>
      </w:pPr>
      <w:r w:rsidRPr="00651B77">
        <w:rPr>
          <w:rFonts w:ascii="Times New Roman" w:eastAsia="Times New Roman" w:hAnsi="Times New Roman" w:cs="Times New Roman"/>
          <w:color w:val="2E2E2E"/>
        </w:rPr>
        <w:t xml:space="preserve">The </w:t>
      </w:r>
      <w:r w:rsidRPr="00651B77">
        <w:rPr>
          <w:rFonts w:ascii="Times New Roman" w:eastAsia="Times New Roman" w:hAnsi="Times New Roman" w:cs="Times New Roman"/>
          <w:i/>
          <w:iCs/>
          <w:color w:val="2E2E2E"/>
        </w:rPr>
        <w:t xml:space="preserve">in vitro </w:t>
      </w:r>
      <w:r w:rsidRPr="00651B77">
        <w:rPr>
          <w:rFonts w:ascii="Times New Roman" w:eastAsia="Times New Roman" w:hAnsi="Times New Roman" w:cs="Times New Roman"/>
          <w:color w:val="2E2E2E"/>
        </w:rPr>
        <w:t>cytotoxicity of the synthesized compounds against chosen human cancer cell lines was determined by using SRB (sulphorhodamine B) assay.</w:t>
      </w:r>
      <w:r w:rsidR="00904C04">
        <w:rPr>
          <w:rFonts w:ascii="Times New Roman" w:eastAsia="Times New Roman" w:hAnsi="Times New Roman" w:cs="Times New Roman"/>
          <w:color w:val="2E2E2E"/>
          <w:vertAlign w:val="superscript"/>
        </w:rPr>
        <w:t>[1</w:t>
      </w:r>
      <w:r w:rsidRPr="00651B77">
        <w:rPr>
          <w:rFonts w:ascii="Times New Roman" w:eastAsia="Times New Roman" w:hAnsi="Times New Roman" w:cs="Times New Roman"/>
          <w:color w:val="2E2E2E"/>
          <w:vertAlign w:val="superscript"/>
        </w:rPr>
        <w:t xml:space="preserve">] </w:t>
      </w:r>
      <w:r w:rsidRPr="00651B77">
        <w:rPr>
          <w:rFonts w:ascii="Times New Roman" w:eastAsia="Times New Roman" w:hAnsi="Times New Roman" w:cs="Times New Roman"/>
          <w:color w:val="2E2E2E"/>
        </w:rPr>
        <w:t>Cells were seeded at a density of 8 x10</w:t>
      </w:r>
      <w:r w:rsidRPr="00651B77">
        <w:rPr>
          <w:rFonts w:ascii="Times New Roman" w:eastAsia="Times New Roman" w:hAnsi="Times New Roman" w:cs="Times New Roman"/>
          <w:color w:val="2E2E2E"/>
          <w:vertAlign w:val="superscript"/>
        </w:rPr>
        <w:t>3</w:t>
      </w:r>
      <w:r w:rsidRPr="00651B77">
        <w:rPr>
          <w:rFonts w:ascii="Times New Roman" w:eastAsia="Times New Roman" w:hAnsi="Times New Roman" w:cs="Times New Roman"/>
          <w:color w:val="2E2E2E"/>
        </w:rPr>
        <w:t xml:space="preserve"> to15x10</w:t>
      </w:r>
      <w:r w:rsidRPr="00651B77">
        <w:rPr>
          <w:rFonts w:ascii="Times New Roman" w:eastAsia="Times New Roman" w:hAnsi="Times New Roman" w:cs="Times New Roman"/>
          <w:color w:val="2E2E2E"/>
          <w:vertAlign w:val="superscript"/>
        </w:rPr>
        <w:t>3</w:t>
      </w:r>
      <w:r w:rsidRPr="00651B77">
        <w:rPr>
          <w:rFonts w:ascii="Times New Roman" w:eastAsia="Times New Roman" w:hAnsi="Times New Roman" w:cs="Times New Roman"/>
          <w:color w:val="2E2E2E"/>
        </w:rPr>
        <w:t xml:space="preserve"> cells per 100μL in a well of 96 well tissue culture plates and incubated at 37 ⁰C under 5% CO</w:t>
      </w:r>
      <w:r w:rsidRPr="00651B77">
        <w:rPr>
          <w:rFonts w:ascii="Times New Roman" w:eastAsia="Times New Roman" w:hAnsi="Times New Roman" w:cs="Times New Roman"/>
          <w:color w:val="2E2E2E"/>
          <w:vertAlign w:val="subscript"/>
        </w:rPr>
        <w:t>2</w:t>
      </w:r>
      <w:r w:rsidRPr="00651B77">
        <w:rPr>
          <w:rFonts w:ascii="Times New Roman" w:eastAsia="Times New Roman" w:hAnsi="Times New Roman" w:cs="Times New Roman"/>
          <w:color w:val="2E2E2E"/>
        </w:rPr>
        <w:t xml:space="preserve"> and 95% relative humidity for </w:t>
      </w:r>
      <w:r>
        <w:rPr>
          <w:rFonts w:ascii="Times New Roman" w:eastAsia="Times New Roman" w:hAnsi="Times New Roman" w:cs="Times New Roman"/>
          <w:color w:val="2E2E2E"/>
        </w:rPr>
        <w:t>24 h.</w:t>
      </w:r>
      <w:r w:rsidR="00651B77" w:rsidRPr="00651B77">
        <w:rPr>
          <w:rFonts w:ascii="Times New Roman" w:eastAsia="Times New Roman" w:hAnsi="Times New Roman" w:cs="Times New Roman"/>
          <w:color w:val="2E2E2E"/>
        </w:rPr>
        <w:t>The test compounds (100μL in each well) were addedat different concentrations and again incubated for 48h in CO</w:t>
      </w:r>
      <w:r w:rsidR="00651B77" w:rsidRPr="00651B77">
        <w:rPr>
          <w:rFonts w:ascii="Times New Roman" w:eastAsia="Times New Roman" w:hAnsi="Times New Roman" w:cs="Times New Roman"/>
          <w:color w:val="2E2E2E"/>
          <w:vertAlign w:val="subscript"/>
        </w:rPr>
        <w:t>2</w:t>
      </w:r>
      <w:r w:rsidR="00651B77" w:rsidRPr="00651B77">
        <w:rPr>
          <w:rFonts w:ascii="Times New Roman" w:eastAsia="Times New Roman" w:hAnsi="Times New Roman" w:cs="Times New Roman"/>
          <w:color w:val="2E2E2E"/>
        </w:rPr>
        <w:t xml:space="preserve"> incubator. Cells were fixed with 50% w/v trichloroacetic acid by gently layering on the top of the wells. Subsequently, plates were incubated for 1h at 4 ºC. Thereafter, the plates were washed with distilled water three times and air dried. Cell growth was measured by adding SRB dye (0.4% w/v in 1% acetic acid, 100μL/well). The unbound dye was washed with 1% acetic acid 3 times and air dried. The dye was dissolved in tris-buffer (100μL/well, 0.01M, pH 10.4) and plates were kept on mechanical shaker for 10 min. The optical density (OD) was recorded at 540 nm with microplate reader (BioTek Synergy HT) and growth inhibition was calculated using theequation.</w:t>
      </w:r>
    </w:p>
    <w:p w:rsidR="00651B77" w:rsidRPr="00360667" w:rsidRDefault="00651B77" w:rsidP="002740E2">
      <w:pPr>
        <w:spacing w:line="240" w:lineRule="auto"/>
        <w:jc w:val="both"/>
        <w:rPr>
          <w:rFonts w:ascii="Times New Roman" w:eastAsia="Times New Roman" w:hAnsi="Times New Roman" w:cs="Times New Roman"/>
          <w:bCs/>
          <w:color w:val="2E2E2E"/>
        </w:rPr>
      </w:pPr>
      <w:r w:rsidRPr="00651B77">
        <w:rPr>
          <w:rFonts w:ascii="Times New Roman" w:eastAsia="Times New Roman" w:hAnsi="Times New Roman" w:cs="Times New Roman"/>
          <w:color w:val="2E2E2E"/>
        </w:rPr>
        <w:t xml:space="preserve">% </w:t>
      </w:r>
      <w:r w:rsidRPr="00651B77">
        <w:rPr>
          <w:rFonts w:ascii="Cambria Math" w:eastAsia="Times New Roman" w:hAnsi="Cambria Math" w:cs="Cambria Math"/>
          <w:color w:val="2E2E2E"/>
        </w:rPr>
        <w:t>𝐆𝐫𝐨𝐰𝐭𝐡𝐢𝐧𝐡𝐢𝐛𝐢𝐭𝐢𝐨𝐧</w:t>
      </w:r>
      <w:r w:rsidRPr="00651B77">
        <w:rPr>
          <w:rFonts w:ascii="Times New Roman" w:eastAsia="Times New Roman" w:hAnsi="Times New Roman" w:cs="Times New Roman"/>
          <w:color w:val="2E2E2E"/>
        </w:rPr>
        <w:t xml:space="preserve"> = </w:t>
      </w:r>
      <w:r w:rsidRPr="00651B77">
        <w:rPr>
          <w:rFonts w:ascii="Cambria Math" w:eastAsia="Times New Roman" w:hAnsi="Cambria Math" w:cs="Cambria Math"/>
          <w:color w:val="2E2E2E"/>
        </w:rPr>
        <w:t>𝟏𝟎𝟎</w:t>
      </w:r>
      <w:r w:rsidRPr="00651B77">
        <w:rPr>
          <w:rFonts w:ascii="Times New Roman" w:eastAsia="Times New Roman" w:hAnsi="Times New Roman" w:cs="Times New Roman"/>
          <w:color w:val="2E2E2E"/>
        </w:rPr>
        <w:t xml:space="preserve"> ― [(</w:t>
      </w:r>
      <w:r w:rsidRPr="00651B77">
        <w:rPr>
          <w:rFonts w:ascii="Cambria Math" w:eastAsia="Times New Roman" w:hAnsi="Cambria Math" w:cs="Cambria Math"/>
          <w:color w:val="2E2E2E"/>
        </w:rPr>
        <w:t>𝐭𝐞𝐬𝐭𝐬𝐚𝐦𝐩𝐥𝐞</w:t>
      </w:r>
      <w:r w:rsidRPr="00651B77">
        <w:rPr>
          <w:rFonts w:ascii="Times New Roman" w:eastAsia="Times New Roman" w:hAnsi="Times New Roman" w:cs="Times New Roman"/>
          <w:color w:val="2E2E2E"/>
        </w:rPr>
        <w:t>) – (</w:t>
      </w:r>
      <w:r w:rsidRPr="00651B77">
        <w:rPr>
          <w:rFonts w:ascii="Cambria Math" w:eastAsia="Times New Roman" w:hAnsi="Cambria Math" w:cs="Cambria Math"/>
          <w:color w:val="2E2E2E"/>
        </w:rPr>
        <w:t>𝐛𝐥𝐚𝐧𝐤</w:t>
      </w:r>
      <w:r w:rsidRPr="00651B77">
        <w:rPr>
          <w:rFonts w:ascii="Times New Roman" w:eastAsia="Times New Roman" w:hAnsi="Times New Roman" w:cs="Times New Roman"/>
          <w:color w:val="2E2E2E"/>
        </w:rPr>
        <w:t>)]</w:t>
      </w:r>
      <w:r w:rsidRPr="00651B77">
        <w:rPr>
          <w:rFonts w:ascii="Times New Roman" w:eastAsia="Times New Roman" w:hAnsi="Times New Roman" w:cs="Times New Roman"/>
          <w:bCs/>
          <w:color w:val="2E2E2E"/>
        </w:rPr>
        <w:t xml:space="preserve"> x </w:t>
      </w:r>
      <w:r w:rsidR="00360667">
        <w:rPr>
          <w:rFonts w:ascii="Times New Roman" w:eastAsia="Times New Roman" w:hAnsi="Times New Roman" w:cs="Times New Roman"/>
          <w:bCs/>
          <w:color w:val="2E2E2E"/>
        </w:rPr>
        <w:t>100</w:t>
      </w:r>
      <w:r w:rsidRPr="00651B77">
        <w:rPr>
          <w:rFonts w:ascii="Times New Roman" w:eastAsia="Times New Roman" w:hAnsi="Times New Roman" w:cs="Times New Roman"/>
          <w:color w:val="2E2E2E"/>
        </w:rPr>
        <w:t xml:space="preserve"> [(</w:t>
      </w:r>
      <w:r w:rsidRPr="00651B77">
        <w:rPr>
          <w:rFonts w:ascii="Cambria Math" w:eastAsia="Times New Roman" w:hAnsi="Cambria Math" w:cs="Cambria Math"/>
          <w:color w:val="2E2E2E"/>
        </w:rPr>
        <w:t>𝐜𝐨𝐧𝐭𝐫𝐨𝐥</w:t>
      </w:r>
      <w:r w:rsidRPr="00651B77">
        <w:rPr>
          <w:rFonts w:ascii="Times New Roman" w:eastAsia="Times New Roman" w:hAnsi="Times New Roman" w:cs="Times New Roman"/>
          <w:color w:val="2E2E2E"/>
        </w:rPr>
        <w:t xml:space="preserve">) – </w:t>
      </w:r>
      <w:r w:rsidRPr="00651B77">
        <w:rPr>
          <w:rFonts w:ascii="Cambria Math" w:eastAsia="Times New Roman" w:hAnsi="Cambria Math" w:cs="Cambria Math"/>
          <w:color w:val="2E2E2E"/>
        </w:rPr>
        <w:t>𝐎</w:t>
      </w:r>
      <w:r w:rsidRPr="00651B77">
        <w:rPr>
          <w:rFonts w:ascii="Times New Roman" w:eastAsia="Times New Roman" w:hAnsi="Times New Roman" w:cs="Times New Roman"/>
          <w:color w:val="2E2E2E"/>
        </w:rPr>
        <w:t>(</w:t>
      </w:r>
      <w:r w:rsidRPr="00651B77">
        <w:rPr>
          <w:rFonts w:ascii="Cambria Math" w:eastAsia="Times New Roman" w:hAnsi="Cambria Math" w:cs="Cambria Math"/>
          <w:color w:val="2E2E2E"/>
        </w:rPr>
        <w:t>𝐛𝐥𝐚𝐧𝐤</w:t>
      </w:r>
      <w:r w:rsidRPr="00651B77">
        <w:rPr>
          <w:rFonts w:ascii="Times New Roman" w:eastAsia="Times New Roman" w:hAnsi="Times New Roman" w:cs="Times New Roman"/>
          <w:color w:val="2E2E2E"/>
        </w:rPr>
        <w:t>)]</w:t>
      </w:r>
      <w:r w:rsidRPr="00651B77">
        <w:rPr>
          <w:rFonts w:ascii="Times New Roman" w:eastAsia="Times New Roman" w:hAnsi="Times New Roman" w:cs="Times New Roman"/>
          <w:color w:val="2E2E2E"/>
        </w:rPr>
        <w:br/>
        <w:t>IC</w:t>
      </w:r>
      <w:r w:rsidRPr="00651B77">
        <w:rPr>
          <w:rFonts w:ascii="Times New Roman" w:eastAsia="Times New Roman" w:hAnsi="Times New Roman" w:cs="Times New Roman"/>
          <w:color w:val="2E2E2E"/>
          <w:vertAlign w:val="subscript"/>
        </w:rPr>
        <w:t>50</w:t>
      </w:r>
      <w:r w:rsidRPr="00651B77">
        <w:rPr>
          <w:rFonts w:ascii="Times New Roman" w:eastAsia="Times New Roman" w:hAnsi="Times New Roman" w:cs="Times New Roman"/>
          <w:color w:val="2E2E2E"/>
        </w:rPr>
        <w:t xml:space="preserve"> was determined by using Prism, version 5.04, from Graph Pad Software (La Jolla, CA).</w:t>
      </w:r>
    </w:p>
    <w:p w:rsidR="00651B77" w:rsidRPr="004D672A" w:rsidRDefault="00651B77" w:rsidP="00651B77">
      <w:pPr>
        <w:spacing w:line="240" w:lineRule="auto"/>
        <w:jc w:val="both"/>
        <w:rPr>
          <w:rFonts w:ascii="Times New Roman" w:eastAsia="Times New Roman" w:hAnsi="Times New Roman" w:cs="Times New Roman"/>
          <w:b/>
          <w:color w:val="2E2E2E"/>
        </w:rPr>
      </w:pPr>
      <w:r w:rsidRPr="004D672A">
        <w:rPr>
          <w:rFonts w:ascii="Times New Roman" w:eastAsia="Times New Roman" w:hAnsi="Times New Roman" w:cs="Times New Roman"/>
          <w:b/>
          <w:bCs/>
          <w:i/>
          <w:iCs/>
          <w:color w:val="2E2E2E"/>
        </w:rPr>
        <w:t>In vitro Proliferation Assay</w:t>
      </w:r>
    </w:p>
    <w:p w:rsidR="00360667" w:rsidRDefault="00651B77" w:rsidP="00651B77">
      <w:pPr>
        <w:spacing w:line="240" w:lineRule="auto"/>
        <w:jc w:val="both"/>
        <w:rPr>
          <w:rFonts w:ascii="Times New Roman" w:eastAsia="Times New Roman" w:hAnsi="Times New Roman" w:cs="Times New Roman"/>
          <w:color w:val="2E2E2E"/>
        </w:rPr>
      </w:pPr>
      <w:r w:rsidRPr="00651B77">
        <w:rPr>
          <w:rFonts w:ascii="Times New Roman" w:eastAsia="Times New Roman" w:hAnsi="Times New Roman" w:cs="Times New Roman"/>
          <w:color w:val="2E2E2E"/>
        </w:rPr>
        <w:t xml:space="preserve">HL-60 cells were seeded in 96 well microtiter plates at a density of 15 </w:t>
      </w:r>
      <w:r w:rsidRPr="00651B77">
        <w:rPr>
          <w:rFonts w:ascii="Times New Roman" w:eastAsia="Times New Roman" w:hAnsi="Times New Roman" w:cs="Times New Roman"/>
          <w:b/>
          <w:bCs/>
          <w:i/>
          <w:iCs/>
          <w:color w:val="2E2E2E"/>
        </w:rPr>
        <w:t>×</w:t>
      </w:r>
      <w:r w:rsidRPr="00651B77">
        <w:rPr>
          <w:rFonts w:ascii="Times New Roman" w:eastAsia="Times New Roman" w:hAnsi="Times New Roman" w:cs="Times New Roman"/>
          <w:color w:val="2E2E2E"/>
        </w:rPr>
        <w:t>10</w:t>
      </w:r>
      <w:r w:rsidRPr="00651B77">
        <w:rPr>
          <w:rFonts w:ascii="Times New Roman" w:eastAsia="Times New Roman" w:hAnsi="Times New Roman" w:cs="Times New Roman"/>
          <w:color w:val="2E2E2E"/>
          <w:vertAlign w:val="superscript"/>
        </w:rPr>
        <w:t>3</w:t>
      </w:r>
      <w:r w:rsidRPr="00651B77">
        <w:rPr>
          <w:rFonts w:ascii="Times New Roman" w:eastAsia="Times New Roman" w:hAnsi="Times New Roman" w:cs="Times New Roman"/>
          <w:color w:val="2E2E2E"/>
        </w:rPr>
        <w:t>cells/well and treated with varying concentration of the test compounds for 48h. 20 μL of 2.5mg L</w:t>
      </w:r>
      <w:r w:rsidRPr="00651B77">
        <w:rPr>
          <w:rFonts w:ascii="Times New Roman" w:eastAsia="Times New Roman" w:hAnsi="Times New Roman" w:cs="Times New Roman"/>
          <w:color w:val="2E2E2E"/>
          <w:vertAlign w:val="superscript"/>
        </w:rPr>
        <w:t>-1</w:t>
      </w:r>
      <w:r w:rsidRPr="00651B77">
        <w:rPr>
          <w:rFonts w:ascii="Times New Roman" w:eastAsia="Times New Roman" w:hAnsi="Times New Roman" w:cs="Times New Roman"/>
          <w:color w:val="2E2E2E"/>
        </w:rPr>
        <w:t xml:space="preserve"> of MTT dye was added to each well and incubated for 4 h before termination. Excess media was then blotted off and MTT purple formazan crystals were dissolved in 150 μL of DMSO. Optical density was measured at 570nm with microplate reader (BioTek Synergy HT). IC</w:t>
      </w:r>
      <w:r w:rsidRPr="00651B77">
        <w:rPr>
          <w:rFonts w:ascii="Times New Roman" w:eastAsia="Times New Roman" w:hAnsi="Times New Roman" w:cs="Times New Roman"/>
          <w:color w:val="2E2E2E"/>
          <w:vertAlign w:val="subscript"/>
        </w:rPr>
        <w:t>50</w:t>
      </w:r>
      <w:r w:rsidRPr="00651B77">
        <w:rPr>
          <w:rFonts w:ascii="Times New Roman" w:eastAsia="Times New Roman" w:hAnsi="Times New Roman" w:cs="Times New Roman"/>
          <w:color w:val="2E2E2E"/>
        </w:rPr>
        <w:t xml:space="preserve"> was determined by using Prism, version 5.04, from GraphPad Software (La Jolla, CA). All </w:t>
      </w:r>
      <w:r w:rsidRPr="00651B77">
        <w:rPr>
          <w:rFonts w:ascii="Times New Roman" w:eastAsia="Times New Roman" w:hAnsi="Times New Roman" w:cs="Times New Roman"/>
          <w:i/>
          <w:iCs/>
          <w:color w:val="2E2E2E"/>
        </w:rPr>
        <w:t xml:space="preserve">in vitro </w:t>
      </w:r>
      <w:r w:rsidRPr="00651B77">
        <w:rPr>
          <w:rFonts w:ascii="Times New Roman" w:eastAsia="Times New Roman" w:hAnsi="Times New Roman" w:cs="Times New Roman"/>
          <w:color w:val="2E2E2E"/>
        </w:rPr>
        <w:t>experiments were repeated at least three times for consistent</w:t>
      </w:r>
      <w:r w:rsidR="00360667">
        <w:rPr>
          <w:rFonts w:ascii="Times New Roman" w:eastAsia="Times New Roman" w:hAnsi="Times New Roman" w:cs="Times New Roman"/>
          <w:color w:val="2E2E2E"/>
        </w:rPr>
        <w:t xml:space="preserve">  values.</w:t>
      </w:r>
    </w:p>
    <w:p w:rsidR="00651B77" w:rsidRPr="004D672A" w:rsidRDefault="00651B77" w:rsidP="00651B77">
      <w:pPr>
        <w:spacing w:line="240" w:lineRule="auto"/>
        <w:jc w:val="both"/>
        <w:rPr>
          <w:rFonts w:ascii="Times New Roman" w:eastAsia="Times New Roman" w:hAnsi="Times New Roman" w:cs="Times New Roman"/>
          <w:b/>
          <w:color w:val="2E2E2E"/>
        </w:rPr>
      </w:pPr>
      <w:r w:rsidRPr="002E5E54">
        <w:rPr>
          <w:rFonts w:ascii="Times New Roman" w:eastAsia="Times New Roman" w:hAnsi="Times New Roman" w:cs="Times New Roman"/>
          <w:color w:val="2E2E2E"/>
        </w:rPr>
        <w:br/>
      </w:r>
      <w:r w:rsidRPr="004D672A">
        <w:rPr>
          <w:rFonts w:ascii="Times New Roman" w:eastAsia="Times New Roman" w:hAnsi="Times New Roman" w:cs="Times New Roman"/>
          <w:b/>
          <w:bCs/>
          <w:i/>
          <w:iCs/>
          <w:color w:val="2E2E2E"/>
        </w:rPr>
        <w:t>Fluorescence microscopy</w:t>
      </w:r>
    </w:p>
    <w:p w:rsidR="00651B77" w:rsidRPr="00651B77" w:rsidRDefault="00651B77" w:rsidP="00651B77">
      <w:pPr>
        <w:spacing w:line="240" w:lineRule="auto"/>
        <w:jc w:val="both"/>
        <w:rPr>
          <w:rFonts w:ascii="Times New Roman" w:eastAsia="Times New Roman" w:hAnsi="Times New Roman" w:cs="Times New Roman"/>
          <w:color w:val="2E2E2E"/>
        </w:rPr>
      </w:pPr>
      <w:r w:rsidRPr="00651B77">
        <w:rPr>
          <w:rFonts w:ascii="Times New Roman" w:eastAsia="Times New Roman" w:hAnsi="Times New Roman" w:cs="Times New Roman"/>
          <w:color w:val="2E2E2E"/>
        </w:rPr>
        <w:t xml:space="preserve">HL-60 cells were stained with DNA specific fluorescent nuclear dye 4'-6-diamidino-2-phenylindole (DAPI) to determine the nuclear morphological changes and analyzed under fluorescent microscope. Cells were treated with varying concentrations of </w:t>
      </w:r>
      <w:r w:rsidRPr="00651B77">
        <w:rPr>
          <w:rFonts w:ascii="Times New Roman" w:eastAsia="Times New Roman" w:hAnsi="Times New Roman" w:cs="Times New Roman"/>
          <w:b/>
          <w:bCs/>
          <w:color w:val="2E2E2E"/>
        </w:rPr>
        <w:t xml:space="preserve">5j </w:t>
      </w:r>
      <w:r w:rsidRPr="00651B77">
        <w:rPr>
          <w:rFonts w:ascii="Times New Roman" w:eastAsia="Times New Roman" w:hAnsi="Times New Roman" w:cs="Times New Roman"/>
          <w:color w:val="2E2E2E"/>
        </w:rPr>
        <w:t xml:space="preserve">and </w:t>
      </w:r>
      <w:r w:rsidRPr="00651B77">
        <w:rPr>
          <w:rFonts w:ascii="Times New Roman" w:eastAsia="Times New Roman" w:hAnsi="Times New Roman" w:cs="Times New Roman"/>
          <w:b/>
          <w:bCs/>
          <w:color w:val="2E2E2E"/>
        </w:rPr>
        <w:t>5p</w:t>
      </w:r>
      <w:r w:rsidRPr="00651B77">
        <w:rPr>
          <w:rFonts w:ascii="Times New Roman" w:eastAsia="Times New Roman" w:hAnsi="Times New Roman" w:cs="Times New Roman"/>
          <w:color w:val="2E2E2E"/>
        </w:rPr>
        <w:t>. After 24h incubation, cells were washed and resuspended in PBS. Smears of cells were made on glass slides, air dried, fixed in methanol for 20 min at -20 °C, again air dried and then stained in dark for 20 min with DAPI (1 μg mL</w:t>
      </w:r>
      <w:r w:rsidRPr="0037761B">
        <w:rPr>
          <w:rFonts w:ascii="Times New Roman" w:eastAsia="Times New Roman" w:hAnsi="Times New Roman" w:cs="Times New Roman"/>
          <w:color w:val="2E2E2E"/>
          <w:vertAlign w:val="superscript"/>
        </w:rPr>
        <w:t>-1</w:t>
      </w:r>
      <w:r w:rsidRPr="00651B77">
        <w:rPr>
          <w:rFonts w:ascii="Times New Roman" w:eastAsia="Times New Roman" w:hAnsi="Times New Roman" w:cs="Times New Roman"/>
          <w:color w:val="2E2E2E"/>
        </w:rPr>
        <w:t>), then mounted using glycerol-PBS mixture (90:10) and analyzed under fluorescence microscope (Olympus) using UV filter at 40Xmagnification.</w:t>
      </w:r>
    </w:p>
    <w:p w:rsidR="004D672A" w:rsidRDefault="004D672A" w:rsidP="00360667">
      <w:pPr>
        <w:spacing w:line="240" w:lineRule="auto"/>
        <w:jc w:val="both"/>
        <w:rPr>
          <w:rFonts w:ascii="Times New Roman" w:eastAsia="Times New Roman" w:hAnsi="Times New Roman"/>
          <w:b/>
          <w:bCs/>
          <w:i/>
          <w:iCs/>
          <w:color w:val="2E2E2E"/>
        </w:rPr>
      </w:pPr>
    </w:p>
    <w:p w:rsidR="004D672A" w:rsidRDefault="004D672A" w:rsidP="00360667">
      <w:pPr>
        <w:spacing w:line="240" w:lineRule="auto"/>
        <w:jc w:val="both"/>
        <w:rPr>
          <w:rFonts w:ascii="Times New Roman" w:eastAsia="Times New Roman" w:hAnsi="Times New Roman"/>
          <w:b/>
          <w:bCs/>
          <w:i/>
          <w:iCs/>
          <w:color w:val="2E2E2E"/>
        </w:rPr>
      </w:pPr>
    </w:p>
    <w:p w:rsidR="00904C04" w:rsidRDefault="00904C04" w:rsidP="00360667">
      <w:pPr>
        <w:spacing w:line="240" w:lineRule="auto"/>
        <w:jc w:val="both"/>
        <w:rPr>
          <w:rFonts w:ascii="Times New Roman" w:eastAsia="Times New Roman" w:hAnsi="Times New Roman"/>
          <w:b/>
          <w:bCs/>
          <w:i/>
          <w:iCs/>
          <w:color w:val="2E2E2E"/>
        </w:rPr>
      </w:pPr>
    </w:p>
    <w:p w:rsidR="00651B77" w:rsidRPr="004D672A" w:rsidRDefault="00651B77" w:rsidP="00360667">
      <w:pPr>
        <w:spacing w:line="240" w:lineRule="auto"/>
        <w:jc w:val="both"/>
        <w:rPr>
          <w:rFonts w:ascii="Times New Roman" w:eastAsia="Times New Roman" w:hAnsi="Times New Roman"/>
          <w:b/>
          <w:color w:val="2E2E2E"/>
        </w:rPr>
      </w:pPr>
      <w:r w:rsidRPr="004D672A">
        <w:rPr>
          <w:rFonts w:ascii="Times New Roman" w:eastAsia="Times New Roman" w:hAnsi="Times New Roman"/>
          <w:b/>
          <w:bCs/>
          <w:i/>
          <w:iCs/>
          <w:color w:val="2E2E2E"/>
        </w:rPr>
        <w:lastRenderedPageBreak/>
        <w:t>Cell cycle analysis</w:t>
      </w:r>
    </w:p>
    <w:p w:rsidR="00651B77" w:rsidRPr="00651B77" w:rsidRDefault="00651B77" w:rsidP="00651B77">
      <w:pPr>
        <w:spacing w:line="240" w:lineRule="auto"/>
        <w:jc w:val="both"/>
        <w:rPr>
          <w:rFonts w:ascii="Times New Roman" w:eastAsia="Times New Roman" w:hAnsi="Times New Roman" w:cs="Times New Roman"/>
          <w:color w:val="2E2E2E"/>
        </w:rPr>
      </w:pPr>
      <w:r w:rsidRPr="00651B77">
        <w:rPr>
          <w:rFonts w:ascii="Times New Roman" w:eastAsia="Times New Roman" w:hAnsi="Times New Roman" w:cs="Times New Roman"/>
          <w:color w:val="2E2E2E"/>
        </w:rPr>
        <w:t>For cell cycle phase distribution analysis, HL-60 cells (5×10</w:t>
      </w:r>
      <w:r w:rsidRPr="00651B77">
        <w:rPr>
          <w:rFonts w:ascii="Times New Roman" w:eastAsia="Times New Roman" w:hAnsi="Times New Roman" w:cs="Times New Roman"/>
          <w:color w:val="2E2E2E"/>
          <w:vertAlign w:val="superscript"/>
        </w:rPr>
        <w:t>5</w:t>
      </w:r>
      <w:r w:rsidRPr="00651B77">
        <w:rPr>
          <w:rFonts w:ascii="Times New Roman" w:eastAsia="Times New Roman" w:hAnsi="Times New Roman" w:cs="Times New Roman"/>
          <w:color w:val="2E2E2E"/>
        </w:rPr>
        <w:t xml:space="preserve">) were seeded in a 6 well tissue culture plate and there after the cells were treated with different concentrations of </w:t>
      </w:r>
      <w:r w:rsidRPr="00651B77">
        <w:rPr>
          <w:rFonts w:ascii="Times New Roman" w:eastAsia="Times New Roman" w:hAnsi="Times New Roman" w:cs="Times New Roman"/>
          <w:b/>
          <w:bCs/>
          <w:color w:val="2E2E2E"/>
        </w:rPr>
        <w:t xml:space="preserve">5j </w:t>
      </w:r>
      <w:r w:rsidRPr="00651B77">
        <w:rPr>
          <w:rFonts w:ascii="Times New Roman" w:eastAsia="Times New Roman" w:hAnsi="Times New Roman" w:cs="Times New Roman"/>
          <w:color w:val="2E2E2E"/>
        </w:rPr>
        <w:t xml:space="preserve">and </w:t>
      </w:r>
      <w:r w:rsidRPr="00651B77">
        <w:rPr>
          <w:rFonts w:ascii="Times New Roman" w:eastAsia="Times New Roman" w:hAnsi="Times New Roman" w:cs="Times New Roman"/>
          <w:b/>
          <w:bCs/>
          <w:color w:val="2E2E2E"/>
        </w:rPr>
        <w:t xml:space="preserve">5p </w:t>
      </w:r>
      <w:r w:rsidRPr="00651B77">
        <w:rPr>
          <w:rFonts w:ascii="Times New Roman" w:eastAsia="Times New Roman" w:hAnsi="Times New Roman" w:cs="Times New Roman"/>
          <w:color w:val="2E2E2E"/>
        </w:rPr>
        <w:t>compounds for 24 h, washed with PBS and fixed in ice cold 70% ethanol at -20 ⁰C, overnight. Cells were then centrifuged and washed with PBS followed by the addition of RNase (100 μg/mL) at 37 °C for 45 min and stained with propidium iodide (PI) to determine the cell cycle phase distribution. DNA fluorescence was measured using flow cytometer FACS Aria (Becton Dickinson, USA) and resulting DNA distributions were analyzed for the proportions of cells in apoptosis, G1-phase, S- phase, and G2-M phases of the cell cycle.</w:t>
      </w:r>
    </w:p>
    <w:p w:rsidR="00651B77" w:rsidRPr="004D672A" w:rsidRDefault="00651B77" w:rsidP="00651B77">
      <w:pPr>
        <w:spacing w:line="240" w:lineRule="auto"/>
        <w:jc w:val="both"/>
        <w:rPr>
          <w:rFonts w:ascii="Times New Roman" w:eastAsia="Times New Roman" w:hAnsi="Times New Roman" w:cs="Times New Roman"/>
          <w:b/>
          <w:bCs/>
          <w:i/>
          <w:iCs/>
          <w:color w:val="2E2E2E"/>
        </w:rPr>
      </w:pPr>
      <w:r w:rsidRPr="00651B77">
        <w:rPr>
          <w:rFonts w:ascii="Times New Roman" w:eastAsia="Times New Roman" w:hAnsi="Times New Roman" w:cs="Times New Roman"/>
          <w:color w:val="2E2E2E"/>
        </w:rPr>
        <w:br/>
      </w:r>
      <w:r w:rsidRPr="004D672A">
        <w:rPr>
          <w:rFonts w:ascii="Times New Roman" w:eastAsia="Times New Roman" w:hAnsi="Times New Roman" w:cs="Times New Roman"/>
          <w:b/>
          <w:bCs/>
          <w:i/>
          <w:iCs/>
          <w:color w:val="2E2E2E"/>
        </w:rPr>
        <w:t>Mitochondrial membrane potential</w:t>
      </w:r>
    </w:p>
    <w:p w:rsidR="00651B77" w:rsidRPr="00651B77" w:rsidRDefault="00651B77" w:rsidP="00651B77">
      <w:pPr>
        <w:spacing w:line="240" w:lineRule="auto"/>
        <w:jc w:val="both"/>
        <w:rPr>
          <w:rFonts w:ascii="Times New Roman" w:eastAsia="Times New Roman" w:hAnsi="Times New Roman" w:cs="Times New Roman"/>
          <w:color w:val="2E2E2E"/>
        </w:rPr>
      </w:pPr>
      <w:r w:rsidRPr="00651B77">
        <w:rPr>
          <w:rFonts w:ascii="Times New Roman" w:eastAsia="Times New Roman" w:hAnsi="Times New Roman" w:cs="Times New Roman"/>
          <w:color w:val="2E2E2E"/>
        </w:rPr>
        <w:t xml:space="preserve">Mitochondrial membrane potential was measured using Rhodamine-123 staining and analyzed by flow cytometer.HL-60 cells (5×105) were treated with different concentrations of </w:t>
      </w:r>
      <w:r w:rsidRPr="00651B77">
        <w:rPr>
          <w:rFonts w:ascii="Times New Roman" w:eastAsia="Times New Roman" w:hAnsi="Times New Roman" w:cs="Times New Roman"/>
          <w:b/>
          <w:bCs/>
          <w:color w:val="2E2E2E"/>
        </w:rPr>
        <w:t xml:space="preserve">5j </w:t>
      </w:r>
      <w:r w:rsidRPr="00651B77">
        <w:rPr>
          <w:rFonts w:ascii="Times New Roman" w:eastAsia="Times New Roman" w:hAnsi="Times New Roman" w:cs="Times New Roman"/>
          <w:color w:val="2E2E2E"/>
        </w:rPr>
        <w:t xml:space="preserve">and </w:t>
      </w:r>
      <w:r w:rsidRPr="00651B77">
        <w:rPr>
          <w:rFonts w:ascii="Times New Roman" w:eastAsia="Times New Roman" w:hAnsi="Times New Roman" w:cs="Times New Roman"/>
          <w:b/>
          <w:bCs/>
          <w:color w:val="2E2E2E"/>
        </w:rPr>
        <w:t xml:space="preserve">5p </w:t>
      </w:r>
      <w:r w:rsidRPr="00651B77">
        <w:rPr>
          <w:rFonts w:ascii="Times New Roman" w:eastAsia="Times New Roman" w:hAnsi="Times New Roman" w:cs="Times New Roman"/>
          <w:color w:val="2E2E2E"/>
        </w:rPr>
        <w:t>for 24h. Before termination of experiment, cells were treated with RH-123 (200nM) for 1 hr, centrifuged and washed with PBS. Cells were re suspended in PBS and fluorescence intensity was analyzed by BD-FACS Aria flow cytometer with an excitation wavelength of 488 nm and emission wavelength of 525 nm in FITC channel.</w:t>
      </w:r>
    </w:p>
    <w:p w:rsidR="00360667" w:rsidRPr="004D672A" w:rsidRDefault="00651B77" w:rsidP="00651B77">
      <w:pPr>
        <w:spacing w:line="240" w:lineRule="auto"/>
        <w:jc w:val="both"/>
        <w:rPr>
          <w:rFonts w:ascii="Times New Roman" w:eastAsia="Times New Roman" w:hAnsi="Times New Roman" w:cs="Times New Roman"/>
          <w:b/>
          <w:bCs/>
          <w:i/>
          <w:iCs/>
          <w:color w:val="2E2E2E"/>
        </w:rPr>
      </w:pPr>
      <w:r w:rsidRPr="004D672A">
        <w:rPr>
          <w:rFonts w:ascii="Times New Roman" w:eastAsia="Times New Roman" w:hAnsi="Times New Roman" w:cs="Times New Roman"/>
          <w:b/>
          <w:bCs/>
          <w:i/>
          <w:iCs/>
          <w:color w:val="2E2E2E"/>
        </w:rPr>
        <w:t xml:space="preserve">Cell lysates preparation for western blots </w:t>
      </w:r>
      <w:r w:rsidR="00360667" w:rsidRPr="004D672A">
        <w:rPr>
          <w:rFonts w:ascii="Times New Roman" w:eastAsia="Times New Roman" w:hAnsi="Times New Roman" w:cs="Times New Roman"/>
          <w:b/>
          <w:bCs/>
          <w:i/>
          <w:iCs/>
          <w:color w:val="2E2E2E"/>
        </w:rPr>
        <w:t xml:space="preserve"> analysis</w:t>
      </w:r>
    </w:p>
    <w:p w:rsidR="00360667" w:rsidRDefault="00360667" w:rsidP="00651B77">
      <w:pPr>
        <w:spacing w:line="240" w:lineRule="auto"/>
        <w:jc w:val="both"/>
        <w:rPr>
          <w:rFonts w:ascii="Times New Roman" w:eastAsia="Times New Roman" w:hAnsi="Times New Roman" w:cs="Times New Roman"/>
          <w:color w:val="2E2E2E"/>
        </w:rPr>
      </w:pPr>
      <w:r w:rsidRPr="00651B77">
        <w:rPr>
          <w:rFonts w:ascii="Times New Roman" w:eastAsia="Times New Roman" w:hAnsi="Times New Roman" w:cs="Times New Roman"/>
          <w:color w:val="2E2E2E"/>
        </w:rPr>
        <w:t xml:space="preserve">HL-60 cells (2 ×106) were treated with 5, 10 and 15 μM concentrations of </w:t>
      </w:r>
      <w:r w:rsidRPr="00651B77">
        <w:rPr>
          <w:rFonts w:ascii="Times New Roman" w:eastAsia="Times New Roman" w:hAnsi="Times New Roman" w:cs="Times New Roman"/>
          <w:b/>
          <w:bCs/>
          <w:color w:val="2E2E2E"/>
        </w:rPr>
        <w:t xml:space="preserve">5j </w:t>
      </w:r>
      <w:r w:rsidRPr="00651B77">
        <w:rPr>
          <w:rFonts w:ascii="Times New Roman" w:eastAsia="Times New Roman" w:hAnsi="Times New Roman" w:cs="Times New Roman"/>
          <w:color w:val="2E2E2E"/>
        </w:rPr>
        <w:t xml:space="preserve">and </w:t>
      </w:r>
      <w:r w:rsidRPr="00651B77">
        <w:rPr>
          <w:rFonts w:ascii="Times New Roman" w:eastAsia="Times New Roman" w:hAnsi="Times New Roman" w:cs="Times New Roman"/>
          <w:b/>
          <w:bCs/>
          <w:color w:val="2E2E2E"/>
        </w:rPr>
        <w:t xml:space="preserve">5p </w:t>
      </w:r>
      <w:r w:rsidRPr="00651B77">
        <w:rPr>
          <w:rFonts w:ascii="Times New Roman" w:eastAsia="Times New Roman" w:hAnsi="Times New Roman" w:cs="Times New Roman"/>
          <w:color w:val="2E2E2E"/>
        </w:rPr>
        <w:t>for 24 h. Cells were collected by centrifugation at 4 ⁰C, washed with PBS twice and processed for preparation of whole cell lysates. Cells were lysed with cold Cell lysis buffer (RIPA, Sigma with 50 mMNaF, 0.5 mM NaVO</w:t>
      </w:r>
      <w:r w:rsidRPr="00651B77">
        <w:rPr>
          <w:rFonts w:ascii="Times New Roman" w:eastAsia="Times New Roman" w:hAnsi="Times New Roman" w:cs="Times New Roman"/>
          <w:color w:val="2E2E2E"/>
          <w:vertAlign w:val="subscript"/>
        </w:rPr>
        <w:t>4</w:t>
      </w:r>
      <w:r w:rsidRPr="00651B77">
        <w:rPr>
          <w:rFonts w:ascii="Times New Roman" w:eastAsia="Times New Roman" w:hAnsi="Times New Roman" w:cs="Times New Roman"/>
          <w:color w:val="2E2E2E"/>
        </w:rPr>
        <w:t>, 2 mM PMSF and 1% protease inhibitor cocktail) for 40 min. Cells were centrifuged at 12000×g</w:t>
      </w:r>
      <w:r w:rsidR="0037761B">
        <w:rPr>
          <w:rFonts w:ascii="Times New Roman" w:eastAsia="Times New Roman" w:hAnsi="Times New Roman" w:cs="Times New Roman"/>
          <w:color w:val="2E2E2E"/>
        </w:rPr>
        <w:t xml:space="preserve"> </w:t>
      </w:r>
      <w:r w:rsidR="00651B77" w:rsidRPr="00651B77">
        <w:rPr>
          <w:rFonts w:ascii="Times New Roman" w:eastAsia="Times New Roman" w:hAnsi="Times New Roman" w:cs="Times New Roman"/>
          <w:color w:val="2E2E2E"/>
        </w:rPr>
        <w:t>for 15 min at 4 ⁰C and the supernatant was collected as whole cell lysates for western blot analysis.</w:t>
      </w:r>
    </w:p>
    <w:p w:rsidR="00360667" w:rsidRPr="004D672A" w:rsidRDefault="00651B77" w:rsidP="00651B77">
      <w:pPr>
        <w:spacing w:line="240" w:lineRule="auto"/>
        <w:jc w:val="both"/>
        <w:rPr>
          <w:rFonts w:ascii="Times New Roman" w:eastAsia="Times New Roman" w:hAnsi="Times New Roman" w:cs="Times New Roman"/>
          <w:b/>
          <w:bCs/>
          <w:i/>
          <w:iCs/>
          <w:color w:val="2E2E2E"/>
        </w:rPr>
      </w:pPr>
      <w:r w:rsidRPr="00651B77">
        <w:rPr>
          <w:rFonts w:ascii="Times New Roman" w:eastAsia="Times New Roman" w:hAnsi="Times New Roman" w:cs="Times New Roman"/>
          <w:color w:val="2E2E2E"/>
        </w:rPr>
        <w:br/>
      </w:r>
      <w:r w:rsidRPr="004D672A">
        <w:rPr>
          <w:rFonts w:ascii="Times New Roman" w:eastAsia="Times New Roman" w:hAnsi="Times New Roman" w:cs="Times New Roman"/>
          <w:b/>
          <w:bCs/>
          <w:i/>
          <w:iCs/>
          <w:color w:val="2E2E2E"/>
        </w:rPr>
        <w:t xml:space="preserve">Preparation of protein lysates, estimation and western </w:t>
      </w:r>
      <w:r w:rsidR="00360667" w:rsidRPr="004D672A">
        <w:rPr>
          <w:rFonts w:ascii="Times New Roman" w:eastAsia="Times New Roman" w:hAnsi="Times New Roman" w:cs="Times New Roman"/>
          <w:b/>
          <w:bCs/>
          <w:i/>
          <w:iCs/>
          <w:color w:val="2E2E2E"/>
        </w:rPr>
        <w:t>blot analysis</w:t>
      </w:r>
    </w:p>
    <w:p w:rsidR="00360667" w:rsidRDefault="00360667" w:rsidP="00651B77">
      <w:pPr>
        <w:spacing w:line="240" w:lineRule="auto"/>
        <w:jc w:val="both"/>
        <w:rPr>
          <w:rFonts w:ascii="Times New Roman" w:eastAsia="Times New Roman" w:hAnsi="Times New Roman" w:cs="Times New Roman"/>
          <w:color w:val="2E2E2E"/>
        </w:rPr>
      </w:pPr>
      <w:r w:rsidRPr="00651B77">
        <w:rPr>
          <w:rFonts w:ascii="Times New Roman" w:eastAsia="Times New Roman" w:hAnsi="Times New Roman" w:cs="Times New Roman"/>
          <w:color w:val="2E2E2E"/>
        </w:rPr>
        <w:t xml:space="preserve">After treatment with different concentrations of </w:t>
      </w:r>
      <w:r w:rsidRPr="00651B77">
        <w:rPr>
          <w:rFonts w:ascii="Times New Roman" w:eastAsia="Times New Roman" w:hAnsi="Times New Roman" w:cs="Times New Roman"/>
          <w:b/>
          <w:bCs/>
          <w:color w:val="2E2E2E"/>
        </w:rPr>
        <w:t xml:space="preserve">5j </w:t>
      </w:r>
      <w:r w:rsidRPr="00651B77">
        <w:rPr>
          <w:rFonts w:ascii="Times New Roman" w:eastAsia="Times New Roman" w:hAnsi="Times New Roman" w:cs="Times New Roman"/>
          <w:color w:val="2E2E2E"/>
        </w:rPr>
        <w:t xml:space="preserve">and </w:t>
      </w:r>
      <w:r w:rsidRPr="00651B77">
        <w:rPr>
          <w:rFonts w:ascii="Times New Roman" w:eastAsia="Times New Roman" w:hAnsi="Times New Roman" w:cs="Times New Roman"/>
          <w:b/>
          <w:bCs/>
          <w:color w:val="2E2E2E"/>
        </w:rPr>
        <w:t>5p</w:t>
      </w:r>
      <w:r w:rsidRPr="00651B77">
        <w:rPr>
          <w:rFonts w:ascii="Times New Roman" w:eastAsia="Times New Roman" w:hAnsi="Times New Roman" w:cs="Times New Roman"/>
          <w:color w:val="2E2E2E"/>
        </w:rPr>
        <w:t>, HL- 60 cells (3 ×10</w:t>
      </w:r>
      <w:r w:rsidRPr="00651B77">
        <w:rPr>
          <w:rFonts w:ascii="Times New Roman" w:eastAsia="Times New Roman" w:hAnsi="Times New Roman" w:cs="Times New Roman"/>
          <w:color w:val="2E2E2E"/>
          <w:vertAlign w:val="superscript"/>
        </w:rPr>
        <w:t>6</w:t>
      </w:r>
      <w:r w:rsidRPr="00651B77">
        <w:rPr>
          <w:rFonts w:ascii="Times New Roman" w:eastAsia="Times New Roman" w:hAnsi="Times New Roman" w:cs="Times New Roman"/>
          <w:color w:val="2E2E2E"/>
        </w:rPr>
        <w:t xml:space="preserve">) were harvested, washed with PBS and re suspended in lysis buffer containing RIPA and </w:t>
      </w:r>
      <w:r w:rsidRPr="00651B77">
        <w:rPr>
          <w:rFonts w:ascii="Times New Roman" w:eastAsia="Times New Roman" w:hAnsi="Times New Roman" w:cs="Times New Roman"/>
          <w:i/>
          <w:iCs/>
          <w:color w:val="2E2E2E"/>
        </w:rPr>
        <w:t xml:space="preserve">protease </w:t>
      </w:r>
      <w:r w:rsidRPr="00651B77">
        <w:rPr>
          <w:rFonts w:ascii="Times New Roman" w:eastAsia="Times New Roman" w:hAnsi="Times New Roman" w:cs="Times New Roman"/>
          <w:color w:val="2E2E2E"/>
        </w:rPr>
        <w:t>and phosphatase inhibitor cocktail. Cells were incubated for 45 min on ice with periodic vortexing and centrifuged at 14000xg for 15min. Supernatant was collected and stored at -20⁰C. The protein concentration was determined with Quanti Pro BCA assay kit according to manufacturer’s protocol using Bovine Serum Albumin (BSA) as standard. An equal concentration of protein was subjected to 10% SDS-PAGE and transferred to polyvinylidene difluoride membrane at 4⁰C. The membrane was blocked with 3% BSA in TBS-Tween 20 and probed with primary PARP-1, β-actin and horseradish peroxidase linked respective secondary antibodies.The signals were detected by using western chemiluminescent HRP substrate and exposed to X-ray film for</w:t>
      </w:r>
      <w:r>
        <w:rPr>
          <w:rFonts w:ascii="Times New Roman" w:eastAsia="Times New Roman" w:hAnsi="Times New Roman" w:cs="Times New Roman"/>
          <w:color w:val="2E2E2E"/>
        </w:rPr>
        <w:t xml:space="preserve"> analysis</w:t>
      </w:r>
      <w:r w:rsidR="002217E7">
        <w:rPr>
          <w:rFonts w:ascii="Times New Roman" w:eastAsia="Times New Roman" w:hAnsi="Times New Roman" w:cs="Times New Roman"/>
          <w:color w:val="2E2E2E"/>
        </w:rPr>
        <w:t>.</w:t>
      </w:r>
    </w:p>
    <w:p w:rsidR="00CA6326" w:rsidRPr="004D672A" w:rsidRDefault="00CA6326" w:rsidP="00CA6326">
      <w:pPr>
        <w:spacing w:line="240" w:lineRule="auto"/>
        <w:jc w:val="both"/>
        <w:rPr>
          <w:rFonts w:ascii="Times New Roman" w:eastAsia="Times New Roman" w:hAnsi="Times New Roman" w:cs="Times New Roman"/>
          <w:b/>
          <w:bCs/>
          <w:i/>
          <w:iCs/>
          <w:color w:val="2E2E2E"/>
        </w:rPr>
      </w:pPr>
      <w:r w:rsidRPr="004D672A">
        <w:rPr>
          <w:rFonts w:ascii="Times New Roman" w:eastAsia="Times New Roman" w:hAnsi="Times New Roman" w:cs="Times New Roman"/>
          <w:b/>
          <w:bCs/>
          <w:i/>
          <w:iCs/>
          <w:color w:val="2E2E2E"/>
        </w:rPr>
        <w:t>BSA binding experiments of 5j and 5p</w:t>
      </w:r>
    </w:p>
    <w:p w:rsidR="00CA6326" w:rsidRDefault="00CA6326" w:rsidP="00CA6326">
      <w:pPr>
        <w:spacing w:line="240" w:lineRule="auto"/>
        <w:jc w:val="both"/>
        <w:rPr>
          <w:rFonts w:ascii="Times New Roman" w:eastAsia="Times New Roman" w:hAnsi="Times New Roman" w:cs="Times New Roman"/>
          <w:color w:val="2E2E2E"/>
        </w:rPr>
      </w:pPr>
      <w:r w:rsidRPr="00651B77">
        <w:rPr>
          <w:rFonts w:ascii="Times New Roman" w:eastAsia="Times New Roman" w:hAnsi="Times New Roman" w:cs="Times New Roman"/>
          <w:color w:val="2E2E2E"/>
        </w:rPr>
        <w:t xml:space="preserve">Spectrophotometric measurements were carried on Shimadzu 1650 UV-visible spectrophotometer with thermostatic control. Fluorescence spectra were recorded using 1.0 cm quartz cells over Shimadzu 184 Spectrofluorimeter -5000(Japan) equipped with a xenon flash lamp and a thermostat bath. The absorption measurements of fixed BSA </w:t>
      </w:r>
      <w:r>
        <w:rPr>
          <w:rFonts w:ascii="Times New Roman" w:eastAsia="Times New Roman" w:hAnsi="Times New Roman" w:cs="Times New Roman"/>
          <w:color w:val="2E2E2E"/>
        </w:rPr>
        <w:t xml:space="preserve">concentration(50 </w:t>
      </w:r>
      <w:r w:rsidRPr="00651B77">
        <w:rPr>
          <w:rFonts w:ascii="Times New Roman" w:eastAsia="Times New Roman" w:hAnsi="Times New Roman" w:cs="Times New Roman"/>
          <w:color w:val="2E2E2E"/>
        </w:rPr>
        <w:t xml:space="preserve">μM)was recordedin the range of 200–350 nm in presence of increasing concentration of lead compounds </w:t>
      </w:r>
      <w:r w:rsidRPr="00651B77">
        <w:rPr>
          <w:rFonts w:ascii="Times New Roman" w:eastAsia="Times New Roman" w:hAnsi="Times New Roman" w:cs="Times New Roman"/>
          <w:b/>
          <w:bCs/>
          <w:color w:val="2E2E2E"/>
        </w:rPr>
        <w:t xml:space="preserve">5j </w:t>
      </w:r>
      <w:r w:rsidRPr="00651B77">
        <w:rPr>
          <w:rFonts w:ascii="Times New Roman" w:eastAsia="Times New Roman" w:hAnsi="Times New Roman" w:cs="Times New Roman"/>
          <w:color w:val="2E2E2E"/>
        </w:rPr>
        <w:t xml:space="preserve">and </w:t>
      </w:r>
      <w:r w:rsidRPr="00651B77">
        <w:rPr>
          <w:rFonts w:ascii="Times New Roman" w:eastAsia="Times New Roman" w:hAnsi="Times New Roman" w:cs="Times New Roman"/>
          <w:b/>
          <w:bCs/>
          <w:color w:val="2E2E2E"/>
        </w:rPr>
        <w:t xml:space="preserve">5p </w:t>
      </w:r>
      <w:r w:rsidRPr="00651B77">
        <w:rPr>
          <w:rFonts w:ascii="Times New Roman" w:eastAsia="Times New Roman" w:hAnsi="Times New Roman" w:cs="Times New Roman"/>
          <w:color w:val="2E2E2E"/>
        </w:rPr>
        <w:t xml:space="preserve">(10-50 μL of 1mM). In fluorescence quenching experiments, BSA concentration was fixed at 50 μM to which10-60 μL of 1mM concentration of </w:t>
      </w:r>
      <w:r w:rsidRPr="00651B77">
        <w:rPr>
          <w:rFonts w:ascii="Times New Roman" w:eastAsia="Times New Roman" w:hAnsi="Times New Roman" w:cs="Times New Roman"/>
          <w:b/>
          <w:bCs/>
          <w:color w:val="2E2E2E"/>
        </w:rPr>
        <w:t xml:space="preserve">5j </w:t>
      </w:r>
      <w:r w:rsidRPr="00651B77">
        <w:rPr>
          <w:rFonts w:ascii="Times New Roman" w:eastAsia="Times New Roman" w:hAnsi="Times New Roman" w:cs="Times New Roman"/>
          <w:color w:val="2E2E2E"/>
        </w:rPr>
        <w:t xml:space="preserve">and </w:t>
      </w:r>
      <w:r w:rsidRPr="00651B77">
        <w:rPr>
          <w:rFonts w:ascii="Times New Roman" w:eastAsia="Times New Roman" w:hAnsi="Times New Roman" w:cs="Times New Roman"/>
          <w:b/>
          <w:bCs/>
          <w:color w:val="2E2E2E"/>
        </w:rPr>
        <w:t xml:space="preserve">5p </w:t>
      </w:r>
      <w:r w:rsidRPr="00651B77">
        <w:rPr>
          <w:rFonts w:ascii="Times New Roman" w:eastAsia="Times New Roman" w:hAnsi="Times New Roman" w:cs="Times New Roman"/>
          <w:color w:val="2E2E2E"/>
        </w:rPr>
        <w:t>was added. Fluorescence spectra were recorded at three different temperatures (298,303 and 308 K) in TrisHCl buffer solution (pH=7.4) in the range of 300–500 nm upon excitation at wavelength of λ 296 nm in each case.</w:t>
      </w:r>
    </w:p>
    <w:p w:rsidR="00CA6326" w:rsidRDefault="00CA6326" w:rsidP="00CA6326">
      <w:pPr>
        <w:pStyle w:val="07-Heading-2"/>
        <w:rPr>
          <w:iCs/>
          <w:color w:val="000000"/>
        </w:rPr>
      </w:pPr>
    </w:p>
    <w:p w:rsidR="00CA6326" w:rsidRDefault="00CA6326" w:rsidP="00651B77">
      <w:pPr>
        <w:spacing w:line="240" w:lineRule="auto"/>
        <w:jc w:val="both"/>
        <w:rPr>
          <w:rFonts w:ascii="Times New Roman" w:eastAsia="Times New Roman" w:hAnsi="Times New Roman" w:cs="Times New Roman"/>
          <w:b/>
          <w:bCs/>
          <w:i/>
          <w:iCs/>
          <w:color w:val="2E2E2E"/>
        </w:rPr>
      </w:pPr>
    </w:p>
    <w:p w:rsidR="002217E7" w:rsidRPr="004D672A" w:rsidRDefault="00651B77" w:rsidP="00651B77">
      <w:pPr>
        <w:spacing w:line="240" w:lineRule="auto"/>
        <w:jc w:val="both"/>
        <w:rPr>
          <w:rFonts w:ascii="Times New Roman" w:eastAsia="Times New Roman" w:hAnsi="Times New Roman" w:cs="Times New Roman"/>
          <w:b/>
          <w:bCs/>
          <w:i/>
          <w:iCs/>
          <w:color w:val="2E2E2E"/>
        </w:rPr>
      </w:pPr>
      <w:r w:rsidRPr="004D672A">
        <w:rPr>
          <w:rFonts w:ascii="Times New Roman" w:eastAsia="Times New Roman" w:hAnsi="Times New Roman" w:cs="Times New Roman"/>
          <w:b/>
          <w:bCs/>
          <w:i/>
          <w:iCs/>
          <w:color w:val="2E2E2E"/>
        </w:rPr>
        <w:lastRenderedPageBreak/>
        <w:t xml:space="preserve">In Silico </w:t>
      </w:r>
      <w:r w:rsidR="002217E7" w:rsidRPr="004D672A">
        <w:rPr>
          <w:rFonts w:ascii="Times New Roman" w:eastAsia="Times New Roman" w:hAnsi="Times New Roman" w:cs="Times New Roman"/>
          <w:b/>
          <w:bCs/>
          <w:i/>
          <w:iCs/>
          <w:color w:val="2E2E2E"/>
        </w:rPr>
        <w:t xml:space="preserve"> studies:</w:t>
      </w:r>
    </w:p>
    <w:p w:rsidR="00F165D8" w:rsidRPr="004D672A" w:rsidRDefault="002217E7" w:rsidP="00F165D8">
      <w:pPr>
        <w:spacing w:line="240" w:lineRule="auto"/>
        <w:jc w:val="both"/>
        <w:rPr>
          <w:rFonts w:ascii="Times New Roman" w:eastAsia="Times New Roman" w:hAnsi="Times New Roman" w:cs="Times New Roman"/>
          <w:b/>
          <w:bCs/>
          <w:i/>
          <w:iCs/>
          <w:color w:val="2E2E2E"/>
        </w:rPr>
      </w:pPr>
      <w:r w:rsidRPr="004D672A">
        <w:rPr>
          <w:rFonts w:ascii="Times New Roman" w:eastAsia="Times New Roman" w:hAnsi="Times New Roman" w:cs="Times New Roman"/>
          <w:b/>
          <w:bCs/>
          <w:i/>
          <w:iCs/>
          <w:color w:val="2E2E2E"/>
        </w:rPr>
        <w:t>Molecular docking</w:t>
      </w:r>
    </w:p>
    <w:p w:rsidR="00651B77" w:rsidRPr="002E5E54" w:rsidRDefault="00F165D8" w:rsidP="002217E7">
      <w:pPr>
        <w:spacing w:line="240" w:lineRule="auto"/>
        <w:jc w:val="both"/>
        <w:rPr>
          <w:rFonts w:ascii="Times New Roman" w:eastAsia="Times New Roman" w:hAnsi="Times New Roman" w:cs="Times New Roman"/>
          <w:bCs/>
          <w:i/>
          <w:iCs/>
          <w:color w:val="2E2E2E"/>
        </w:rPr>
      </w:pPr>
      <w:r w:rsidRPr="00651B77">
        <w:rPr>
          <w:rFonts w:ascii="Times New Roman" w:eastAsia="Times New Roman" w:hAnsi="Times New Roman" w:cs="Times New Roman"/>
          <w:color w:val="2E2E2E"/>
        </w:rPr>
        <w:t xml:space="preserve">The lead molecules </w:t>
      </w:r>
      <w:r w:rsidRPr="00651B77">
        <w:rPr>
          <w:rFonts w:ascii="Times New Roman" w:eastAsia="Times New Roman" w:hAnsi="Times New Roman" w:cs="Times New Roman"/>
          <w:b/>
          <w:bCs/>
          <w:color w:val="2E2E2E"/>
        </w:rPr>
        <w:t xml:space="preserve">5j </w:t>
      </w:r>
      <w:r w:rsidRPr="00651B77">
        <w:rPr>
          <w:rFonts w:ascii="Times New Roman" w:eastAsia="Times New Roman" w:hAnsi="Times New Roman" w:cs="Times New Roman"/>
          <w:color w:val="2E2E2E"/>
        </w:rPr>
        <w:t xml:space="preserve">and </w:t>
      </w:r>
      <w:r w:rsidRPr="00651B77">
        <w:rPr>
          <w:rFonts w:ascii="Times New Roman" w:eastAsia="Times New Roman" w:hAnsi="Times New Roman" w:cs="Times New Roman"/>
          <w:b/>
          <w:bCs/>
          <w:color w:val="2E2E2E"/>
        </w:rPr>
        <w:t xml:space="preserve">5p </w:t>
      </w:r>
      <w:r w:rsidRPr="00651B77">
        <w:rPr>
          <w:rFonts w:ascii="Times New Roman" w:eastAsia="Times New Roman" w:hAnsi="Times New Roman" w:cs="Times New Roman"/>
          <w:color w:val="2E2E2E"/>
        </w:rPr>
        <w:t>were docked into the condensation site of Caspase-3 (PDB ID:3DEI) by using CDOCKER utilities within the Discovery Studio Client 18.1.0.</w:t>
      </w:r>
      <w:r w:rsidR="0037761B">
        <w:rPr>
          <w:rFonts w:ascii="Times New Roman" w:eastAsia="Times New Roman" w:hAnsi="Times New Roman" w:cs="Times New Roman"/>
          <w:vertAlign w:val="superscript"/>
        </w:rPr>
        <w:t>[2</w:t>
      </w:r>
      <w:r w:rsidRPr="00651B77">
        <w:rPr>
          <w:rFonts w:ascii="Times New Roman" w:eastAsia="Times New Roman" w:hAnsi="Times New Roman" w:cs="Times New Roman"/>
          <w:vertAlign w:val="superscript"/>
        </w:rPr>
        <w:t>]</w:t>
      </w:r>
      <w:r w:rsidRPr="00651B77">
        <w:rPr>
          <w:rFonts w:ascii="Times New Roman" w:eastAsia="Times New Roman" w:hAnsi="Times New Roman" w:cs="Times New Roman"/>
          <w:color w:val="2E2E2E"/>
        </w:rPr>
        <w:t xml:space="preserve"> Initially, a receptor description file was prepared and the binding cavity was defined around the co-crystallized isoquinoline-1,3,4-trione derivative (RXB). Re-docking of the RXB was furnished to validate the applicability of the docking protocol.</w:t>
      </w:r>
      <w:r w:rsidR="00651B77" w:rsidRPr="00651B77">
        <w:rPr>
          <w:rFonts w:ascii="Times New Roman" w:eastAsia="Times New Roman" w:hAnsi="Times New Roman" w:cs="Times New Roman"/>
          <w:color w:val="2E2E2E"/>
        </w:rPr>
        <w:t xml:space="preserve">Among the generated receptor-ligand conformations of </w:t>
      </w:r>
      <w:r w:rsidR="00651B77" w:rsidRPr="00651B77">
        <w:rPr>
          <w:rFonts w:ascii="Times New Roman" w:eastAsia="Times New Roman" w:hAnsi="Times New Roman" w:cs="Times New Roman"/>
          <w:b/>
          <w:bCs/>
          <w:color w:val="2E2E2E"/>
        </w:rPr>
        <w:t xml:space="preserve">5j </w:t>
      </w:r>
      <w:r w:rsidR="00651B77" w:rsidRPr="00651B77">
        <w:rPr>
          <w:rFonts w:ascii="Times New Roman" w:eastAsia="Times New Roman" w:hAnsi="Times New Roman" w:cs="Times New Roman"/>
          <w:color w:val="2E2E2E"/>
        </w:rPr>
        <w:t xml:space="preserve">and </w:t>
      </w:r>
      <w:r w:rsidR="00651B77" w:rsidRPr="00651B77">
        <w:rPr>
          <w:rFonts w:ascii="Times New Roman" w:eastAsia="Times New Roman" w:hAnsi="Times New Roman" w:cs="Times New Roman"/>
          <w:b/>
          <w:bCs/>
          <w:color w:val="2E2E2E"/>
        </w:rPr>
        <w:t xml:space="preserve">5p, </w:t>
      </w:r>
      <w:r w:rsidR="00651B77" w:rsidRPr="00651B77">
        <w:rPr>
          <w:rFonts w:ascii="Times New Roman" w:eastAsia="Times New Roman" w:hAnsi="Times New Roman" w:cs="Times New Roman"/>
          <w:color w:val="2E2E2E"/>
        </w:rPr>
        <w:t>the one with lowest CDOCKER energieswere analysed for the interactions accountable for biological activity. Subsequently, their stabilities were tested via molecular dynamics (MD) simulations in case of Caspase-3 and BSA.</w:t>
      </w:r>
    </w:p>
    <w:p w:rsidR="00C37623" w:rsidRDefault="00C37623" w:rsidP="00651B77">
      <w:pPr>
        <w:spacing w:line="240" w:lineRule="auto"/>
        <w:jc w:val="both"/>
        <w:rPr>
          <w:rFonts w:ascii="Times New Roman" w:eastAsia="Times New Roman" w:hAnsi="Times New Roman" w:cs="Times New Roman"/>
          <w:bCs/>
          <w:i/>
          <w:iCs/>
          <w:color w:val="2E2E2E"/>
        </w:rPr>
      </w:pPr>
    </w:p>
    <w:p w:rsidR="00F165D8" w:rsidRPr="004D672A" w:rsidRDefault="00651B77" w:rsidP="00651B77">
      <w:pPr>
        <w:spacing w:line="240" w:lineRule="auto"/>
        <w:jc w:val="both"/>
        <w:rPr>
          <w:rFonts w:ascii="Times New Roman" w:eastAsia="Times New Roman" w:hAnsi="Times New Roman" w:cs="Times New Roman"/>
          <w:b/>
          <w:bCs/>
          <w:i/>
          <w:iCs/>
          <w:color w:val="2E2E2E"/>
        </w:rPr>
      </w:pPr>
      <w:r w:rsidRPr="004D672A">
        <w:rPr>
          <w:rFonts w:ascii="Times New Roman" w:eastAsia="Times New Roman" w:hAnsi="Times New Roman" w:cs="Times New Roman"/>
          <w:b/>
          <w:bCs/>
          <w:i/>
          <w:iCs/>
          <w:color w:val="2E2E2E"/>
        </w:rPr>
        <w:t xml:space="preserve">Molecular dynamics </w:t>
      </w:r>
      <w:r w:rsidR="00F165D8" w:rsidRPr="004D672A">
        <w:rPr>
          <w:rFonts w:ascii="Times New Roman" w:eastAsia="Times New Roman" w:hAnsi="Times New Roman" w:cs="Times New Roman"/>
          <w:b/>
          <w:bCs/>
          <w:i/>
          <w:iCs/>
          <w:color w:val="2E2E2E"/>
        </w:rPr>
        <w:t>simulations</w:t>
      </w:r>
    </w:p>
    <w:p w:rsidR="00F165D8" w:rsidRDefault="00F165D8" w:rsidP="00651B77">
      <w:pPr>
        <w:spacing w:line="240" w:lineRule="auto"/>
        <w:jc w:val="both"/>
        <w:rPr>
          <w:rFonts w:ascii="Times New Roman" w:eastAsia="Times New Roman" w:hAnsi="Times New Roman" w:cs="Times New Roman"/>
          <w:color w:val="2E2E2E"/>
        </w:rPr>
      </w:pPr>
      <w:r w:rsidRPr="00651B77">
        <w:rPr>
          <w:rFonts w:ascii="Times New Roman" w:eastAsia="Times New Roman" w:hAnsi="Times New Roman" w:cs="Times New Roman"/>
          <w:color w:val="2E2E2E"/>
        </w:rPr>
        <w:t xml:space="preserve">MD simulations were performed to study the stability of lead compounds </w:t>
      </w:r>
      <w:r w:rsidRPr="00651B77">
        <w:rPr>
          <w:rFonts w:ascii="Times New Roman" w:eastAsia="Times New Roman" w:hAnsi="Times New Roman" w:cs="Times New Roman"/>
          <w:b/>
          <w:bCs/>
          <w:color w:val="2E2E2E"/>
        </w:rPr>
        <w:t xml:space="preserve">5j </w:t>
      </w:r>
      <w:r w:rsidRPr="00651B77">
        <w:rPr>
          <w:rFonts w:ascii="Times New Roman" w:eastAsia="Times New Roman" w:hAnsi="Times New Roman" w:cs="Times New Roman"/>
          <w:color w:val="2E2E2E"/>
        </w:rPr>
        <w:t xml:space="preserve">and </w:t>
      </w:r>
      <w:r w:rsidRPr="00651B77">
        <w:rPr>
          <w:rFonts w:ascii="Times New Roman" w:eastAsia="Times New Roman" w:hAnsi="Times New Roman" w:cs="Times New Roman"/>
          <w:b/>
          <w:bCs/>
          <w:color w:val="2E2E2E"/>
        </w:rPr>
        <w:t xml:space="preserve">5p </w:t>
      </w:r>
      <w:r w:rsidRPr="00651B77">
        <w:rPr>
          <w:rFonts w:ascii="Times New Roman" w:eastAsia="Times New Roman" w:hAnsi="Times New Roman" w:cs="Times New Roman"/>
          <w:color w:val="2E2E2E"/>
        </w:rPr>
        <w:t xml:space="preserve">in complex with the caspase-3 (PDB ID:3DEI) and BSA (PDB ID:4OR0) proteins. As the caspase-3 is active in dimer form (A and C chain), therefore, both the chains along with lead compounds were chosen for simulation whereas, due to identical nature of both the chains of BSA, only chain-A complexed with </w:t>
      </w:r>
      <w:r w:rsidRPr="00651B77">
        <w:rPr>
          <w:rFonts w:ascii="Times New Roman" w:eastAsia="Times New Roman" w:hAnsi="Times New Roman" w:cs="Times New Roman"/>
          <w:b/>
          <w:bCs/>
          <w:color w:val="2E2E2E"/>
        </w:rPr>
        <w:t xml:space="preserve">5j </w:t>
      </w:r>
      <w:r w:rsidRPr="00651B77">
        <w:rPr>
          <w:rFonts w:ascii="Times New Roman" w:eastAsia="Times New Roman" w:hAnsi="Times New Roman" w:cs="Times New Roman"/>
          <w:color w:val="2E2E2E"/>
        </w:rPr>
        <w:t xml:space="preserve">and </w:t>
      </w:r>
      <w:r w:rsidRPr="00651B77">
        <w:rPr>
          <w:rFonts w:ascii="Times New Roman" w:eastAsia="Times New Roman" w:hAnsi="Times New Roman" w:cs="Times New Roman"/>
          <w:b/>
          <w:bCs/>
          <w:color w:val="2E2E2E"/>
        </w:rPr>
        <w:t xml:space="preserve">5p </w:t>
      </w:r>
      <w:r>
        <w:rPr>
          <w:rFonts w:ascii="Times New Roman" w:eastAsia="Times New Roman" w:hAnsi="Times New Roman" w:cs="Times New Roman"/>
          <w:color w:val="2E2E2E"/>
        </w:rPr>
        <w:t xml:space="preserve">was </w:t>
      </w:r>
      <w:r w:rsidRPr="00651B77">
        <w:rPr>
          <w:rFonts w:ascii="Times New Roman" w:eastAsia="Times New Roman" w:hAnsi="Times New Roman" w:cs="Times New Roman"/>
          <w:color w:val="2E2E2E"/>
        </w:rPr>
        <w:t xml:space="preserve">considered for the </w:t>
      </w:r>
      <w:r>
        <w:rPr>
          <w:rFonts w:ascii="Times New Roman" w:eastAsia="Times New Roman" w:hAnsi="Times New Roman" w:cs="Times New Roman"/>
          <w:color w:val="2E2E2E"/>
        </w:rPr>
        <w:t>simulation overall a set of four-ligand complexes viz</w:t>
      </w:r>
      <w:r w:rsidR="00651B77" w:rsidRPr="00651B77">
        <w:rPr>
          <w:rFonts w:ascii="Times New Roman" w:eastAsia="Times New Roman" w:hAnsi="Times New Roman" w:cs="Times New Roman"/>
          <w:b/>
          <w:bCs/>
          <w:color w:val="2E2E2E"/>
        </w:rPr>
        <w:t>5j</w:t>
      </w:r>
      <w:r w:rsidR="00651B77" w:rsidRPr="00651B77">
        <w:rPr>
          <w:rFonts w:ascii="Times New Roman" w:eastAsia="Times New Roman" w:hAnsi="Times New Roman" w:cs="Times New Roman"/>
          <w:color w:val="2E2E2E"/>
        </w:rPr>
        <w:t xml:space="preserve">-caspase-3, </w:t>
      </w:r>
      <w:r w:rsidR="00651B77" w:rsidRPr="00651B77">
        <w:rPr>
          <w:rFonts w:ascii="Times New Roman" w:eastAsia="Times New Roman" w:hAnsi="Times New Roman" w:cs="Times New Roman"/>
          <w:b/>
          <w:bCs/>
          <w:color w:val="2E2E2E"/>
        </w:rPr>
        <w:t>5p</w:t>
      </w:r>
      <w:r w:rsidR="00651B77" w:rsidRPr="00651B77">
        <w:rPr>
          <w:rFonts w:ascii="Times New Roman" w:eastAsia="Times New Roman" w:hAnsi="Times New Roman" w:cs="Times New Roman"/>
          <w:color w:val="2E2E2E"/>
        </w:rPr>
        <w:t xml:space="preserve">-caspase-3, </w:t>
      </w:r>
      <w:r w:rsidR="00651B77" w:rsidRPr="00651B77">
        <w:rPr>
          <w:rFonts w:ascii="Times New Roman" w:eastAsia="Times New Roman" w:hAnsi="Times New Roman" w:cs="Times New Roman"/>
          <w:b/>
          <w:bCs/>
          <w:color w:val="2E2E2E"/>
        </w:rPr>
        <w:t>5j</w:t>
      </w:r>
      <w:r w:rsidR="00651B77" w:rsidRPr="00651B77">
        <w:rPr>
          <w:rFonts w:ascii="Times New Roman" w:eastAsia="Times New Roman" w:hAnsi="Times New Roman" w:cs="Times New Roman"/>
          <w:color w:val="2E2E2E"/>
        </w:rPr>
        <w:t xml:space="preserve">BSA and </w:t>
      </w:r>
      <w:r w:rsidR="00651B77" w:rsidRPr="00651B77">
        <w:rPr>
          <w:rFonts w:ascii="Times New Roman" w:eastAsia="Times New Roman" w:hAnsi="Times New Roman" w:cs="Times New Roman"/>
          <w:b/>
          <w:bCs/>
          <w:color w:val="2E2E2E"/>
        </w:rPr>
        <w:t>5p</w:t>
      </w:r>
      <w:r w:rsidR="00651B77" w:rsidRPr="00651B77">
        <w:rPr>
          <w:rFonts w:ascii="Times New Roman" w:eastAsia="Times New Roman" w:hAnsi="Times New Roman" w:cs="Times New Roman"/>
          <w:color w:val="2E2E2E"/>
        </w:rPr>
        <w:t xml:space="preserve">-BSA were simulated for the duration of 50ns. An OPLS-2005 force field </w:t>
      </w:r>
      <w:r w:rsidR="0037761B">
        <w:rPr>
          <w:rFonts w:ascii="Times New Roman" w:eastAsia="Times New Roman" w:hAnsi="Times New Roman" w:cs="Times New Roman"/>
          <w:color w:val="2E2E2E"/>
          <w:vertAlign w:val="superscript"/>
        </w:rPr>
        <w:t>[3</w:t>
      </w:r>
      <w:r w:rsidR="00651B77" w:rsidRPr="00651B77">
        <w:rPr>
          <w:rFonts w:ascii="Times New Roman" w:eastAsia="Times New Roman" w:hAnsi="Times New Roman" w:cs="Times New Roman"/>
          <w:color w:val="2E2E2E"/>
          <w:vertAlign w:val="superscript"/>
        </w:rPr>
        <w:t>]</w:t>
      </w:r>
      <w:r w:rsidR="00651B77" w:rsidRPr="00651B77">
        <w:rPr>
          <w:rFonts w:ascii="Times New Roman" w:eastAsia="Times New Roman" w:hAnsi="Times New Roman" w:cs="Times New Roman"/>
          <w:color w:val="2E2E2E"/>
        </w:rPr>
        <w:t xml:space="preserve"> based Maestro Desmond Interoperability tool </w:t>
      </w:r>
      <w:r w:rsidR="0037761B">
        <w:rPr>
          <w:rFonts w:ascii="Times New Roman" w:eastAsia="Times New Roman" w:hAnsi="Times New Roman" w:cs="Times New Roman"/>
          <w:color w:val="2E2E2E"/>
          <w:vertAlign w:val="superscript"/>
        </w:rPr>
        <w:t>[4,5</w:t>
      </w:r>
      <w:r w:rsidR="00651B77" w:rsidRPr="00651B77">
        <w:rPr>
          <w:rFonts w:ascii="Times New Roman" w:eastAsia="Times New Roman" w:hAnsi="Times New Roman" w:cs="Times New Roman"/>
          <w:color w:val="2E2E2E"/>
          <w:vertAlign w:val="superscript"/>
        </w:rPr>
        <w:t>]</w:t>
      </w:r>
      <w:r w:rsidR="00651B77" w:rsidRPr="00651B77">
        <w:rPr>
          <w:rFonts w:ascii="Times New Roman" w:eastAsia="Times New Roman" w:hAnsi="Times New Roman" w:cs="Times New Roman"/>
          <w:color w:val="2E2E2E"/>
        </w:rPr>
        <w:t xml:space="preserve"> was used to carry out all the simulations. Initially, the protein complexes were solvated by using TIP3P water model </w:t>
      </w:r>
      <w:r w:rsidR="0037761B">
        <w:rPr>
          <w:rFonts w:ascii="Times New Roman" w:eastAsia="Times New Roman" w:hAnsi="Times New Roman" w:cs="Times New Roman"/>
          <w:color w:val="2E2E2E"/>
          <w:vertAlign w:val="superscript"/>
        </w:rPr>
        <w:t>[6</w:t>
      </w:r>
      <w:r w:rsidR="00651B77" w:rsidRPr="00651B77">
        <w:rPr>
          <w:rFonts w:ascii="Times New Roman" w:eastAsia="Times New Roman" w:hAnsi="Times New Roman" w:cs="Times New Roman"/>
          <w:color w:val="2E2E2E"/>
          <w:vertAlign w:val="superscript"/>
        </w:rPr>
        <w:t>]</w:t>
      </w:r>
      <w:r w:rsidR="00651B77" w:rsidRPr="00651B77">
        <w:rPr>
          <w:rFonts w:ascii="Times New Roman" w:eastAsia="Times New Roman" w:hAnsi="Times New Roman" w:cs="Times New Roman"/>
          <w:color w:val="2E2E2E"/>
        </w:rPr>
        <w:t xml:space="preserve"> within a 10Å</w:t>
      </w:r>
      <w:r w:rsidR="00651B77" w:rsidRPr="00651B77">
        <w:rPr>
          <w:rFonts w:ascii="Times New Roman" w:eastAsia="Times New Roman" w:hAnsi="Times New Roman" w:cs="Times New Roman"/>
          <w:color w:val="2E2E2E"/>
          <w:vertAlign w:val="superscript"/>
        </w:rPr>
        <w:t>3</w:t>
      </w:r>
      <w:r w:rsidR="00651B77" w:rsidRPr="00651B77">
        <w:rPr>
          <w:rFonts w:ascii="Times New Roman" w:eastAsia="Times New Roman" w:hAnsi="Times New Roman" w:cs="Times New Roman"/>
          <w:color w:val="2E2E2E"/>
        </w:rPr>
        <w:t xml:space="preserve"> orthorhombic box. The systems were then neutralized by adding an appropriate number of Cl</w:t>
      </w:r>
      <w:r w:rsidR="00651B77" w:rsidRPr="00651B77">
        <w:rPr>
          <w:rFonts w:ascii="Times New Roman" w:eastAsia="Times New Roman" w:hAnsi="Times New Roman" w:cs="Times New Roman"/>
          <w:color w:val="2E2E2E"/>
          <w:vertAlign w:val="superscript"/>
        </w:rPr>
        <w:t>-</w:t>
      </w:r>
      <w:r w:rsidR="00651B77" w:rsidRPr="00651B77">
        <w:rPr>
          <w:rFonts w:ascii="Times New Roman" w:eastAsia="Times New Roman" w:hAnsi="Times New Roman" w:cs="Times New Roman"/>
          <w:color w:val="2E2E2E"/>
        </w:rPr>
        <w:t xml:space="preserve"> ions. During simulation run, the long-range electrostatic interactions and the non-bonded interactions (9Å cut-o</w:t>
      </w:r>
      <w:r>
        <w:rPr>
          <w:rFonts w:ascii="Times New Roman" w:eastAsia="Times New Roman" w:hAnsi="Times New Roman" w:cs="Times New Roman"/>
          <w:color w:val="2E2E2E"/>
        </w:rPr>
        <w:t xml:space="preserve">ff) were evaluated by employing </w:t>
      </w:r>
      <w:r w:rsidR="00651B77" w:rsidRPr="00651B77">
        <w:rPr>
          <w:rFonts w:ascii="Times New Roman" w:eastAsia="Times New Roman" w:hAnsi="Times New Roman" w:cs="Times New Roman"/>
          <w:color w:val="2E2E2E"/>
        </w:rPr>
        <w:t>particle-mesh Ewald (PME) approximation</w:t>
      </w:r>
      <w:r w:rsidR="0037761B">
        <w:rPr>
          <w:rFonts w:ascii="Times New Roman" w:eastAsia="Times New Roman" w:hAnsi="Times New Roman" w:cs="Times New Roman"/>
          <w:color w:val="2E2E2E"/>
          <w:vertAlign w:val="superscript"/>
        </w:rPr>
        <w:t xml:space="preserve"> [7</w:t>
      </w:r>
      <w:r w:rsidR="00651B77" w:rsidRPr="00651B77">
        <w:rPr>
          <w:rFonts w:ascii="Times New Roman" w:eastAsia="Times New Roman" w:hAnsi="Times New Roman" w:cs="Times New Roman"/>
          <w:color w:val="2E2E2E"/>
          <w:vertAlign w:val="superscript"/>
        </w:rPr>
        <w:t>]</w:t>
      </w:r>
      <w:r w:rsidR="00651B77" w:rsidRPr="00651B77">
        <w:rPr>
          <w:rFonts w:ascii="Times New Roman" w:eastAsia="Times New Roman" w:hAnsi="Times New Roman" w:cs="Times New Roman"/>
          <w:color w:val="2E2E2E"/>
        </w:rPr>
        <w:t xml:space="preserve"> and MSHAKE algorithm </w:t>
      </w:r>
      <w:r w:rsidR="0037761B">
        <w:rPr>
          <w:rFonts w:ascii="Times New Roman" w:eastAsia="Times New Roman" w:hAnsi="Times New Roman" w:cs="Times New Roman"/>
          <w:color w:val="2E2E2E"/>
          <w:vertAlign w:val="superscript"/>
        </w:rPr>
        <w:t>[8</w:t>
      </w:r>
      <w:r w:rsidR="00651B77" w:rsidRPr="00651B77">
        <w:rPr>
          <w:rFonts w:ascii="Times New Roman" w:eastAsia="Times New Roman" w:hAnsi="Times New Roman" w:cs="Times New Roman"/>
          <w:color w:val="2E2E2E"/>
          <w:vertAlign w:val="superscript"/>
        </w:rPr>
        <w:t>]</w:t>
      </w:r>
      <w:r w:rsidR="00651B77" w:rsidRPr="00651B77">
        <w:rPr>
          <w:rFonts w:ascii="Times New Roman" w:eastAsia="Times New Roman" w:hAnsi="Times New Roman" w:cs="Times New Roman"/>
          <w:color w:val="2E2E2E"/>
        </w:rPr>
        <w:t xml:space="preserve"> respectively. However, prior to the production run, the systems were relaxed by using a default six-step protocol as documented in the literature.</w:t>
      </w:r>
      <w:r w:rsidR="0037761B">
        <w:rPr>
          <w:rFonts w:ascii="Times New Roman" w:eastAsia="Times New Roman" w:hAnsi="Times New Roman" w:cs="Times New Roman"/>
          <w:color w:val="2E2E2E"/>
          <w:vertAlign w:val="superscript"/>
        </w:rPr>
        <w:t>[9-12</w:t>
      </w:r>
      <w:r w:rsidR="00651B77" w:rsidRPr="00651B77">
        <w:rPr>
          <w:rFonts w:ascii="Times New Roman" w:eastAsia="Times New Roman" w:hAnsi="Times New Roman" w:cs="Times New Roman"/>
          <w:color w:val="2E2E2E"/>
          <w:vertAlign w:val="superscript"/>
        </w:rPr>
        <w:t>]</w:t>
      </w:r>
      <w:r w:rsidR="00651B77" w:rsidRPr="00651B77">
        <w:rPr>
          <w:rFonts w:ascii="Times New Roman" w:eastAsia="Times New Roman" w:hAnsi="Times New Roman" w:cs="Times New Roman"/>
          <w:color w:val="2E2E2E"/>
        </w:rPr>
        <w:t xml:space="preserve"> Subsequently, the production run of 50ns was carried out on selected systems with NPT ensemble. The temperature of 300K was maintained by employing Nose-Hoover thermostat </w:t>
      </w:r>
      <w:r w:rsidR="0037761B">
        <w:rPr>
          <w:rFonts w:ascii="Times New Roman" w:eastAsia="Times New Roman" w:hAnsi="Times New Roman" w:cs="Times New Roman"/>
          <w:color w:val="2E2E2E"/>
          <w:vertAlign w:val="superscript"/>
        </w:rPr>
        <w:t>[13</w:t>
      </w:r>
      <w:r w:rsidR="00651B77" w:rsidRPr="00651B77">
        <w:rPr>
          <w:rFonts w:ascii="Times New Roman" w:eastAsia="Times New Roman" w:hAnsi="Times New Roman" w:cs="Times New Roman"/>
          <w:color w:val="2E2E2E"/>
          <w:vertAlign w:val="superscript"/>
        </w:rPr>
        <w:t>]</w:t>
      </w:r>
      <w:r w:rsidR="00651B77" w:rsidRPr="00651B77">
        <w:rPr>
          <w:rFonts w:ascii="Times New Roman" w:eastAsia="Times New Roman" w:hAnsi="Times New Roman" w:cs="Times New Roman"/>
          <w:color w:val="2E2E2E"/>
        </w:rPr>
        <w:t xml:space="preserve"> and a pressure of 1.0 atmosphere was conserved by using Martyna-Tuckerman-Klein barostat.</w:t>
      </w:r>
      <w:r w:rsidR="0037761B">
        <w:rPr>
          <w:rFonts w:ascii="Times New Roman" w:eastAsia="Times New Roman" w:hAnsi="Times New Roman" w:cs="Times New Roman"/>
          <w:color w:val="2E2E2E"/>
          <w:vertAlign w:val="superscript"/>
        </w:rPr>
        <w:t>[14</w:t>
      </w:r>
      <w:r w:rsidR="00651B77" w:rsidRPr="00651B77">
        <w:rPr>
          <w:rFonts w:ascii="Times New Roman" w:eastAsia="Times New Roman" w:hAnsi="Times New Roman" w:cs="Times New Roman"/>
          <w:color w:val="2E2E2E"/>
          <w:vertAlign w:val="superscript"/>
        </w:rPr>
        <w:t>]</w:t>
      </w:r>
      <w:r w:rsidR="00651B77" w:rsidRPr="00651B77">
        <w:rPr>
          <w:rFonts w:ascii="Times New Roman" w:eastAsia="Times New Roman" w:hAnsi="Times New Roman" w:cs="Times New Roman"/>
          <w:color w:val="2E2E2E"/>
        </w:rPr>
        <w:t xml:space="preserve"> A multiple time step RESPA integrator</w:t>
      </w:r>
      <w:r w:rsidR="0037761B">
        <w:rPr>
          <w:rFonts w:ascii="Times New Roman" w:eastAsia="Times New Roman" w:hAnsi="Times New Roman" w:cs="Times New Roman"/>
          <w:color w:val="2E2E2E"/>
          <w:vertAlign w:val="superscript"/>
        </w:rPr>
        <w:t>[15</w:t>
      </w:r>
      <w:r w:rsidR="00651B77" w:rsidRPr="00651B77">
        <w:rPr>
          <w:rFonts w:ascii="Times New Roman" w:eastAsia="Times New Roman" w:hAnsi="Times New Roman" w:cs="Times New Roman"/>
          <w:color w:val="2E2E2E"/>
          <w:vertAlign w:val="superscript"/>
        </w:rPr>
        <w:t>]</w:t>
      </w:r>
      <w:r w:rsidR="00651B77" w:rsidRPr="00651B77">
        <w:rPr>
          <w:rFonts w:ascii="Times New Roman" w:eastAsia="Times New Roman" w:hAnsi="Times New Roman" w:cs="Times New Roman"/>
          <w:color w:val="2E2E2E"/>
        </w:rPr>
        <w:t xml:space="preserve"> was used to solve bonded short-range (2.0 fs), non-bonded short-range (2.0 fs) and non-bonded long-range (6.0 fs) interactions. The trajectories and energies were recorded at every 10.0ps and 1.2ps respectively. The parameters viz. root-mean-square-deviation (RMSD), rootmean-square-fluctuation (RMSF), protein-ligand interactions and contacts were evaluated to </w:t>
      </w:r>
      <w:r>
        <w:rPr>
          <w:rFonts w:ascii="Times New Roman" w:eastAsia="Times New Roman" w:hAnsi="Times New Roman" w:cs="Times New Roman"/>
          <w:color w:val="2E2E2E"/>
        </w:rPr>
        <w:t>analyse stability of the lead compounds within the biological targets.</w:t>
      </w:r>
    </w:p>
    <w:p w:rsidR="00C37623" w:rsidRDefault="00651B77" w:rsidP="00CA6326">
      <w:pPr>
        <w:spacing w:line="240" w:lineRule="auto"/>
        <w:jc w:val="both"/>
        <w:rPr>
          <w:iCs/>
          <w:color w:val="000000"/>
        </w:rPr>
      </w:pPr>
      <w:r w:rsidRPr="002E5E54">
        <w:rPr>
          <w:rFonts w:ascii="Times New Roman" w:eastAsia="Times New Roman" w:hAnsi="Times New Roman" w:cs="Times New Roman"/>
          <w:color w:val="2E2E2E"/>
        </w:rPr>
        <w:br/>
      </w:r>
    </w:p>
    <w:p w:rsidR="00C37623" w:rsidRDefault="00C37623" w:rsidP="009F3436">
      <w:pPr>
        <w:pStyle w:val="07-Heading-2"/>
        <w:rPr>
          <w:iCs/>
          <w:color w:val="000000"/>
        </w:rPr>
      </w:pPr>
    </w:p>
    <w:p w:rsidR="00C37623" w:rsidRDefault="00C37623" w:rsidP="009F3436">
      <w:pPr>
        <w:pStyle w:val="07-Heading-2"/>
        <w:rPr>
          <w:iCs/>
          <w:color w:val="000000"/>
        </w:rPr>
      </w:pPr>
    </w:p>
    <w:p w:rsidR="00C37623" w:rsidRDefault="00C37623" w:rsidP="009F3436">
      <w:pPr>
        <w:pStyle w:val="07-Heading-2"/>
        <w:rPr>
          <w:iCs/>
          <w:color w:val="000000"/>
        </w:rPr>
      </w:pPr>
    </w:p>
    <w:p w:rsidR="00C37623" w:rsidRDefault="00C37623" w:rsidP="009F3436">
      <w:pPr>
        <w:pStyle w:val="07-Heading-2"/>
        <w:rPr>
          <w:iCs/>
          <w:color w:val="000000"/>
        </w:rPr>
      </w:pPr>
    </w:p>
    <w:p w:rsidR="00C37623" w:rsidRDefault="00C37623" w:rsidP="009F3436">
      <w:pPr>
        <w:pStyle w:val="07-Heading-2"/>
        <w:rPr>
          <w:iCs/>
          <w:color w:val="000000"/>
        </w:rPr>
      </w:pPr>
    </w:p>
    <w:p w:rsidR="005E7469" w:rsidRDefault="009F3436" w:rsidP="009F3436">
      <w:pPr>
        <w:pStyle w:val="07-Heading-2"/>
        <w:rPr>
          <w:b w:val="0"/>
          <w:iCs/>
          <w:color w:val="000000"/>
          <w:sz w:val="22"/>
          <w:szCs w:val="22"/>
        </w:rPr>
      </w:pPr>
      <w:r w:rsidRPr="004C77EC">
        <w:rPr>
          <w:iCs/>
          <w:color w:val="000000"/>
        </w:rPr>
        <w:t xml:space="preserve">Table S1. </w:t>
      </w:r>
      <w:r w:rsidRPr="00C37623">
        <w:rPr>
          <w:b w:val="0"/>
          <w:iCs/>
          <w:color w:val="000000"/>
          <w:sz w:val="22"/>
          <w:szCs w:val="22"/>
        </w:rPr>
        <w:t>Cytotoxicity profile of synthesized compounds 5(a-p) towards some human cancer cell lines.</w:t>
      </w:r>
    </w:p>
    <w:p w:rsidR="005E7469" w:rsidRDefault="005E7469" w:rsidP="009F3436">
      <w:pPr>
        <w:pStyle w:val="07-Heading-2"/>
        <w:rPr>
          <w:b w:val="0"/>
          <w:iCs/>
          <w:color w:val="000000"/>
          <w:sz w:val="22"/>
          <w:szCs w:val="22"/>
        </w:rPr>
      </w:pPr>
    </w:p>
    <w:p w:rsidR="005E7469" w:rsidRDefault="005E7469" w:rsidP="009F3436">
      <w:pPr>
        <w:pStyle w:val="07-Heading-2"/>
        <w:rPr>
          <w:b w:val="0"/>
          <w:iCs/>
          <w:color w:val="000000"/>
          <w:sz w:val="22"/>
          <w:szCs w:val="22"/>
        </w:rPr>
      </w:pPr>
    </w:p>
    <w:p w:rsidR="005E7469" w:rsidRDefault="005E7469" w:rsidP="009F3436">
      <w:pPr>
        <w:pStyle w:val="07-Heading-2"/>
        <w:rPr>
          <w:b w:val="0"/>
          <w:iCs/>
          <w:color w:val="000000"/>
          <w:sz w:val="22"/>
          <w:szCs w:val="22"/>
        </w:rPr>
      </w:pPr>
    </w:p>
    <w:p w:rsidR="005E7469" w:rsidRDefault="005E7469" w:rsidP="009F3436">
      <w:pPr>
        <w:pStyle w:val="07-Heading-2"/>
        <w:rPr>
          <w:b w:val="0"/>
          <w:iCs/>
          <w:color w:val="000000"/>
          <w:sz w:val="22"/>
          <w:szCs w:val="22"/>
        </w:rPr>
      </w:pPr>
    </w:p>
    <w:p w:rsidR="005E7469" w:rsidRDefault="005E7469" w:rsidP="009F3436">
      <w:pPr>
        <w:pStyle w:val="07-Heading-2"/>
        <w:rPr>
          <w:b w:val="0"/>
          <w:iCs/>
          <w:color w:val="000000"/>
          <w:sz w:val="22"/>
          <w:szCs w:val="22"/>
        </w:rPr>
      </w:pPr>
    </w:p>
    <w:p w:rsidR="009F3436" w:rsidRPr="00C37623" w:rsidRDefault="009F3436" w:rsidP="009F3436">
      <w:pPr>
        <w:pStyle w:val="07-Heading-2"/>
        <w:rPr>
          <w:b w:val="0"/>
          <w:iCs/>
          <w:color w:val="000000"/>
          <w:sz w:val="22"/>
          <w:szCs w:val="22"/>
        </w:rPr>
      </w:pPr>
      <w:r w:rsidRPr="00C37623">
        <w:rPr>
          <w:b w:val="0"/>
          <w:iCs/>
          <w:color w:val="000000"/>
          <w:sz w:val="22"/>
          <w:szCs w:val="22"/>
        </w:rPr>
        <w:t xml:space="preserve"> </w:t>
      </w:r>
    </w:p>
    <w:tbl>
      <w:tblPr>
        <w:tblW w:w="9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tblPr>
      <w:tblGrid>
        <w:gridCol w:w="1400"/>
        <w:gridCol w:w="983"/>
        <w:gridCol w:w="1545"/>
        <w:gridCol w:w="1314"/>
        <w:gridCol w:w="1249"/>
        <w:gridCol w:w="1427"/>
        <w:gridCol w:w="1343"/>
      </w:tblGrid>
      <w:tr w:rsidR="006E7E08" w:rsidRPr="005E7469" w:rsidTr="00C37623">
        <w:trPr>
          <w:trHeight w:val="435"/>
          <w:jc w:val="center"/>
        </w:trPr>
        <w:tc>
          <w:tcPr>
            <w:tcW w:w="1400" w:type="dxa"/>
            <w:shd w:val="clear" w:color="auto" w:fill="auto"/>
          </w:tcPr>
          <w:p w:rsidR="006E7E08" w:rsidRPr="005E7469" w:rsidRDefault="006E7E08" w:rsidP="00C37623">
            <w:pPr>
              <w:ind w:right="211"/>
              <w:jc w:val="center"/>
              <w:rPr>
                <w:rFonts w:ascii="Times New Roman" w:eastAsia="Cambria" w:hAnsi="Times New Roman" w:cs="Times New Roman"/>
                <w:b/>
                <w:sz w:val="18"/>
                <w:szCs w:val="20"/>
              </w:rPr>
            </w:pPr>
            <w:r w:rsidRPr="005E7469">
              <w:rPr>
                <w:rFonts w:ascii="Times New Roman" w:eastAsia="Cambria" w:hAnsi="Times New Roman" w:cs="Times New Roman"/>
                <w:b/>
                <w:bCs/>
                <w:sz w:val="18"/>
                <w:szCs w:val="20"/>
              </w:rPr>
              <w:lastRenderedPageBreak/>
              <w:t>Compound</w:t>
            </w:r>
          </w:p>
        </w:tc>
        <w:tc>
          <w:tcPr>
            <w:tcW w:w="983" w:type="dxa"/>
            <w:shd w:val="clear" w:color="auto" w:fill="auto"/>
          </w:tcPr>
          <w:p w:rsidR="006E7E08" w:rsidRPr="005E7469" w:rsidRDefault="006E7E08" w:rsidP="00C37623">
            <w:pPr>
              <w:ind w:right="211"/>
              <w:jc w:val="center"/>
              <w:rPr>
                <w:rFonts w:ascii="Times New Roman" w:eastAsia="Cambria" w:hAnsi="Times New Roman" w:cs="Times New Roman"/>
                <w:b/>
                <w:sz w:val="18"/>
                <w:szCs w:val="20"/>
              </w:rPr>
            </w:pPr>
            <w:r w:rsidRPr="005E7469">
              <w:rPr>
                <w:rFonts w:ascii="Times New Roman" w:eastAsia="Cambria" w:hAnsi="Times New Roman" w:cs="Times New Roman"/>
                <w:b/>
                <w:bCs/>
                <w:sz w:val="18"/>
                <w:szCs w:val="20"/>
              </w:rPr>
              <w:t xml:space="preserve">Conc. </w:t>
            </w:r>
            <w:r w:rsidRPr="005E7469">
              <w:rPr>
                <w:rFonts w:ascii="Times New Roman" w:eastAsia="Cambria" w:hAnsi="Times New Roman" w:cs="Times New Roman"/>
                <w:b/>
                <w:sz w:val="18"/>
                <w:szCs w:val="20"/>
              </w:rPr>
              <w:t>(</w:t>
            </w:r>
            <w:r w:rsidRPr="005E7469">
              <w:rPr>
                <w:rFonts w:ascii="Times New Roman" w:eastAsia="Cambria" w:hAnsi="Times New Roman" w:cs="Times New Roman"/>
                <w:b/>
                <w:bCs/>
                <w:sz w:val="18"/>
                <w:szCs w:val="20"/>
              </w:rPr>
              <w:t>µM)</w:t>
            </w:r>
          </w:p>
        </w:tc>
        <w:tc>
          <w:tcPr>
            <w:tcW w:w="1545" w:type="dxa"/>
            <w:shd w:val="clear" w:color="auto" w:fill="auto"/>
          </w:tcPr>
          <w:p w:rsidR="006E7E08" w:rsidRPr="005E7469" w:rsidRDefault="006E7E08" w:rsidP="00C37623">
            <w:pPr>
              <w:ind w:right="211"/>
              <w:jc w:val="center"/>
              <w:rPr>
                <w:rFonts w:ascii="Times New Roman" w:eastAsia="Cambria" w:hAnsi="Times New Roman" w:cs="Times New Roman"/>
                <w:b/>
                <w:bCs/>
                <w:sz w:val="18"/>
                <w:szCs w:val="20"/>
              </w:rPr>
            </w:pPr>
            <w:r w:rsidRPr="005E7469">
              <w:rPr>
                <w:rFonts w:ascii="Times New Roman" w:eastAsia="Cambria" w:hAnsi="Times New Roman" w:cs="Times New Roman"/>
                <w:b/>
                <w:bCs/>
                <w:sz w:val="18"/>
                <w:szCs w:val="20"/>
              </w:rPr>
              <w:t>Glioblastoma T98G</w:t>
            </w:r>
          </w:p>
          <w:p w:rsidR="006E7E08" w:rsidRPr="005E7469" w:rsidRDefault="006E7E08" w:rsidP="00C37623">
            <w:pPr>
              <w:ind w:right="211"/>
              <w:rPr>
                <w:rFonts w:ascii="Times New Roman" w:eastAsia="Cambria" w:hAnsi="Times New Roman" w:cs="Times New Roman"/>
                <w:b/>
                <w:sz w:val="18"/>
                <w:szCs w:val="20"/>
              </w:rPr>
            </w:pPr>
            <w:r w:rsidRPr="005E7469">
              <w:rPr>
                <w:rFonts w:ascii="Times New Roman" w:eastAsia="Cambria" w:hAnsi="Times New Roman" w:cs="Times New Roman"/>
                <w:b/>
                <w:bCs/>
                <w:sz w:val="18"/>
                <w:szCs w:val="20"/>
              </w:rPr>
              <w:t>(% inhibition)</w:t>
            </w:r>
          </w:p>
        </w:tc>
        <w:tc>
          <w:tcPr>
            <w:tcW w:w="1314" w:type="dxa"/>
            <w:shd w:val="clear" w:color="auto" w:fill="auto"/>
          </w:tcPr>
          <w:p w:rsidR="006E7E08" w:rsidRPr="005E7469" w:rsidRDefault="006E7E08" w:rsidP="00C37623">
            <w:pPr>
              <w:ind w:right="211"/>
              <w:jc w:val="center"/>
              <w:rPr>
                <w:rFonts w:ascii="Times New Roman" w:eastAsia="Cambria" w:hAnsi="Times New Roman" w:cs="Times New Roman"/>
                <w:b/>
                <w:bCs/>
                <w:sz w:val="18"/>
                <w:szCs w:val="20"/>
              </w:rPr>
            </w:pPr>
            <w:r w:rsidRPr="005E7469">
              <w:rPr>
                <w:rFonts w:ascii="Times New Roman" w:eastAsia="Cambria" w:hAnsi="Times New Roman" w:cs="Times New Roman"/>
                <w:b/>
                <w:bCs/>
                <w:sz w:val="18"/>
                <w:szCs w:val="20"/>
              </w:rPr>
              <w:t>Epidermal A431</w:t>
            </w:r>
          </w:p>
          <w:p w:rsidR="006E7E08" w:rsidRPr="005E7469" w:rsidRDefault="006E7E08" w:rsidP="00C37623">
            <w:pPr>
              <w:ind w:right="211"/>
              <w:jc w:val="center"/>
              <w:rPr>
                <w:rFonts w:ascii="Times New Roman" w:eastAsia="Cambria" w:hAnsi="Times New Roman" w:cs="Times New Roman"/>
                <w:b/>
                <w:sz w:val="18"/>
                <w:szCs w:val="20"/>
              </w:rPr>
            </w:pPr>
            <w:r w:rsidRPr="005E7469">
              <w:rPr>
                <w:rFonts w:ascii="Times New Roman" w:eastAsia="Cambria" w:hAnsi="Times New Roman" w:cs="Times New Roman"/>
                <w:b/>
                <w:bCs/>
                <w:sz w:val="18"/>
                <w:szCs w:val="20"/>
              </w:rPr>
              <w:t>(% inhibition)</w:t>
            </w:r>
          </w:p>
        </w:tc>
        <w:tc>
          <w:tcPr>
            <w:tcW w:w="1249" w:type="dxa"/>
            <w:shd w:val="clear" w:color="auto" w:fill="auto"/>
          </w:tcPr>
          <w:p w:rsidR="006E7E08" w:rsidRPr="005E7469" w:rsidRDefault="006E7E08" w:rsidP="00C37623">
            <w:pPr>
              <w:ind w:right="211"/>
              <w:jc w:val="center"/>
              <w:rPr>
                <w:rFonts w:ascii="Times New Roman" w:eastAsia="Cambria" w:hAnsi="Times New Roman" w:cs="Times New Roman"/>
                <w:b/>
                <w:bCs/>
                <w:sz w:val="18"/>
                <w:szCs w:val="20"/>
              </w:rPr>
            </w:pPr>
            <w:r w:rsidRPr="005E7469">
              <w:rPr>
                <w:rFonts w:ascii="Times New Roman" w:eastAsia="Cambria" w:hAnsi="Times New Roman" w:cs="Times New Roman"/>
                <w:b/>
                <w:bCs/>
                <w:sz w:val="18"/>
                <w:szCs w:val="20"/>
              </w:rPr>
              <w:t>Lung A549</w:t>
            </w:r>
          </w:p>
          <w:p w:rsidR="006E7E08" w:rsidRPr="005E7469" w:rsidRDefault="006E7E08" w:rsidP="00C37623">
            <w:pPr>
              <w:ind w:right="211"/>
              <w:jc w:val="center"/>
              <w:rPr>
                <w:rFonts w:ascii="Times New Roman" w:eastAsia="Cambria" w:hAnsi="Times New Roman" w:cs="Times New Roman"/>
                <w:b/>
                <w:sz w:val="18"/>
                <w:szCs w:val="20"/>
              </w:rPr>
            </w:pPr>
            <w:r w:rsidRPr="005E7469">
              <w:rPr>
                <w:rFonts w:ascii="Times New Roman" w:eastAsia="Cambria" w:hAnsi="Times New Roman" w:cs="Times New Roman"/>
                <w:b/>
                <w:bCs/>
                <w:sz w:val="18"/>
                <w:szCs w:val="20"/>
              </w:rPr>
              <w:t>(% inhibition)</w:t>
            </w:r>
          </w:p>
        </w:tc>
        <w:tc>
          <w:tcPr>
            <w:tcW w:w="1427" w:type="dxa"/>
            <w:shd w:val="clear" w:color="auto" w:fill="auto"/>
          </w:tcPr>
          <w:p w:rsidR="006E7E08" w:rsidRPr="005E7469" w:rsidRDefault="006E7E08" w:rsidP="00C37623">
            <w:pPr>
              <w:ind w:right="211"/>
              <w:jc w:val="center"/>
              <w:rPr>
                <w:rFonts w:ascii="Times New Roman" w:eastAsia="Cambria" w:hAnsi="Times New Roman" w:cs="Times New Roman"/>
                <w:b/>
                <w:bCs/>
                <w:sz w:val="18"/>
                <w:szCs w:val="20"/>
              </w:rPr>
            </w:pPr>
            <w:r w:rsidRPr="005E7469">
              <w:rPr>
                <w:rFonts w:ascii="Times New Roman" w:eastAsia="Cambria" w:hAnsi="Times New Roman" w:cs="Times New Roman"/>
                <w:b/>
                <w:bCs/>
                <w:sz w:val="18"/>
                <w:szCs w:val="20"/>
              </w:rPr>
              <w:t>Lung NCI-H322</w:t>
            </w:r>
          </w:p>
          <w:p w:rsidR="006E7E08" w:rsidRPr="005E7469" w:rsidRDefault="006E7E08" w:rsidP="00C37623">
            <w:pPr>
              <w:ind w:right="211"/>
              <w:jc w:val="center"/>
              <w:rPr>
                <w:rFonts w:ascii="Times New Roman" w:eastAsia="Cambria" w:hAnsi="Times New Roman" w:cs="Times New Roman"/>
                <w:b/>
                <w:sz w:val="18"/>
                <w:szCs w:val="20"/>
              </w:rPr>
            </w:pPr>
            <w:r w:rsidRPr="005E7469">
              <w:rPr>
                <w:rFonts w:ascii="Times New Roman" w:eastAsia="Cambria" w:hAnsi="Times New Roman" w:cs="Times New Roman"/>
                <w:b/>
                <w:bCs/>
                <w:sz w:val="18"/>
                <w:szCs w:val="20"/>
              </w:rPr>
              <w:t>(% inhibition)</w:t>
            </w:r>
          </w:p>
        </w:tc>
        <w:tc>
          <w:tcPr>
            <w:tcW w:w="1343" w:type="dxa"/>
            <w:shd w:val="clear" w:color="auto" w:fill="auto"/>
          </w:tcPr>
          <w:p w:rsidR="006E7E08" w:rsidRPr="005E7469" w:rsidRDefault="006E7E08" w:rsidP="00C37623">
            <w:pPr>
              <w:ind w:right="211"/>
              <w:jc w:val="center"/>
              <w:rPr>
                <w:rFonts w:ascii="Times New Roman" w:eastAsia="Cambria" w:hAnsi="Times New Roman" w:cs="Times New Roman"/>
                <w:b/>
                <w:bCs/>
                <w:sz w:val="18"/>
                <w:szCs w:val="20"/>
              </w:rPr>
            </w:pPr>
            <w:r w:rsidRPr="005E7469">
              <w:rPr>
                <w:rFonts w:ascii="Times New Roman" w:eastAsia="Cambria" w:hAnsi="Times New Roman" w:cs="Times New Roman"/>
                <w:b/>
                <w:bCs/>
                <w:sz w:val="18"/>
                <w:szCs w:val="20"/>
              </w:rPr>
              <w:t>Leukemia HL-60</w:t>
            </w:r>
          </w:p>
          <w:p w:rsidR="006E7E08" w:rsidRPr="005E7469" w:rsidRDefault="006E7E08" w:rsidP="00C37623">
            <w:pPr>
              <w:ind w:right="211"/>
              <w:jc w:val="center"/>
              <w:rPr>
                <w:rFonts w:ascii="Times New Roman" w:eastAsia="Cambria" w:hAnsi="Times New Roman" w:cs="Times New Roman"/>
                <w:b/>
                <w:sz w:val="18"/>
                <w:szCs w:val="20"/>
              </w:rPr>
            </w:pPr>
            <w:r w:rsidRPr="005E7469">
              <w:rPr>
                <w:rFonts w:ascii="Times New Roman" w:eastAsia="Cambria" w:hAnsi="Times New Roman" w:cs="Times New Roman"/>
                <w:b/>
                <w:sz w:val="18"/>
                <w:szCs w:val="20"/>
              </w:rPr>
              <w:t>(% inhibition)</w:t>
            </w:r>
          </w:p>
        </w:tc>
      </w:tr>
      <w:tr w:rsidR="006E7E08" w:rsidRPr="002E5E54" w:rsidTr="00C37623">
        <w:trPr>
          <w:trHeight w:val="160"/>
          <w:jc w:val="center"/>
        </w:trPr>
        <w:tc>
          <w:tcPr>
            <w:tcW w:w="1400"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5a</w:t>
            </w:r>
          </w:p>
        </w:tc>
        <w:tc>
          <w:tcPr>
            <w:tcW w:w="98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10</w:t>
            </w:r>
          </w:p>
        </w:tc>
        <w:tc>
          <w:tcPr>
            <w:tcW w:w="1545"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17</w:t>
            </w:r>
          </w:p>
        </w:tc>
        <w:tc>
          <w:tcPr>
            <w:tcW w:w="1314"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18</w:t>
            </w:r>
          </w:p>
        </w:tc>
        <w:tc>
          <w:tcPr>
            <w:tcW w:w="1249"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5</w:t>
            </w:r>
          </w:p>
        </w:tc>
        <w:tc>
          <w:tcPr>
            <w:tcW w:w="1427"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18</w:t>
            </w:r>
          </w:p>
        </w:tc>
        <w:tc>
          <w:tcPr>
            <w:tcW w:w="134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22</w:t>
            </w:r>
          </w:p>
        </w:tc>
      </w:tr>
      <w:tr w:rsidR="006E7E08" w:rsidRPr="002E5E54" w:rsidTr="00C37623">
        <w:trPr>
          <w:trHeight w:val="67"/>
          <w:jc w:val="center"/>
        </w:trPr>
        <w:tc>
          <w:tcPr>
            <w:tcW w:w="1400" w:type="dxa"/>
            <w:shd w:val="clear" w:color="auto" w:fill="auto"/>
          </w:tcPr>
          <w:p w:rsidR="006E7E08" w:rsidRPr="002E5E54" w:rsidRDefault="006E7E08" w:rsidP="00C37623">
            <w:pPr>
              <w:jc w:val="center"/>
              <w:rPr>
                <w:rFonts w:ascii="Times New Roman" w:eastAsia="Cambria" w:hAnsi="Times New Roman" w:cs="Times New Roman"/>
                <w:sz w:val="20"/>
                <w:szCs w:val="20"/>
              </w:rPr>
            </w:pPr>
          </w:p>
        </w:tc>
        <w:tc>
          <w:tcPr>
            <w:tcW w:w="98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50</w:t>
            </w:r>
          </w:p>
        </w:tc>
        <w:tc>
          <w:tcPr>
            <w:tcW w:w="1545"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39</w:t>
            </w:r>
          </w:p>
        </w:tc>
        <w:tc>
          <w:tcPr>
            <w:tcW w:w="1314"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57</w:t>
            </w:r>
          </w:p>
        </w:tc>
        <w:tc>
          <w:tcPr>
            <w:tcW w:w="1249"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64</w:t>
            </w:r>
          </w:p>
        </w:tc>
        <w:tc>
          <w:tcPr>
            <w:tcW w:w="1427"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37</w:t>
            </w:r>
          </w:p>
        </w:tc>
        <w:tc>
          <w:tcPr>
            <w:tcW w:w="134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51</w:t>
            </w:r>
          </w:p>
        </w:tc>
      </w:tr>
      <w:tr w:rsidR="006E7E08" w:rsidRPr="002E5E54" w:rsidTr="00C37623">
        <w:trPr>
          <w:trHeight w:val="210"/>
          <w:jc w:val="center"/>
        </w:trPr>
        <w:tc>
          <w:tcPr>
            <w:tcW w:w="1400"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5b</w:t>
            </w:r>
          </w:p>
        </w:tc>
        <w:tc>
          <w:tcPr>
            <w:tcW w:w="98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10</w:t>
            </w:r>
          </w:p>
        </w:tc>
        <w:tc>
          <w:tcPr>
            <w:tcW w:w="1545"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20</w:t>
            </w:r>
          </w:p>
        </w:tc>
        <w:tc>
          <w:tcPr>
            <w:tcW w:w="1314"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9</w:t>
            </w:r>
          </w:p>
        </w:tc>
        <w:tc>
          <w:tcPr>
            <w:tcW w:w="1249"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21</w:t>
            </w:r>
          </w:p>
        </w:tc>
        <w:tc>
          <w:tcPr>
            <w:tcW w:w="1427"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22</w:t>
            </w:r>
          </w:p>
        </w:tc>
        <w:tc>
          <w:tcPr>
            <w:tcW w:w="134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68</w:t>
            </w:r>
          </w:p>
        </w:tc>
      </w:tr>
      <w:tr w:rsidR="006E7E08" w:rsidRPr="002E5E54" w:rsidTr="00C37623">
        <w:trPr>
          <w:trHeight w:val="112"/>
          <w:jc w:val="center"/>
        </w:trPr>
        <w:tc>
          <w:tcPr>
            <w:tcW w:w="1400" w:type="dxa"/>
            <w:shd w:val="clear" w:color="auto" w:fill="auto"/>
          </w:tcPr>
          <w:p w:rsidR="006E7E08" w:rsidRPr="002E5E54" w:rsidRDefault="006E7E08" w:rsidP="00C37623">
            <w:pPr>
              <w:jc w:val="center"/>
              <w:rPr>
                <w:rFonts w:ascii="Times New Roman" w:eastAsia="Cambria" w:hAnsi="Times New Roman" w:cs="Times New Roman"/>
                <w:sz w:val="20"/>
                <w:szCs w:val="20"/>
              </w:rPr>
            </w:pPr>
          </w:p>
        </w:tc>
        <w:tc>
          <w:tcPr>
            <w:tcW w:w="98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50</w:t>
            </w:r>
          </w:p>
        </w:tc>
        <w:tc>
          <w:tcPr>
            <w:tcW w:w="1545"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100</w:t>
            </w:r>
          </w:p>
        </w:tc>
        <w:tc>
          <w:tcPr>
            <w:tcW w:w="1314"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100</w:t>
            </w:r>
          </w:p>
        </w:tc>
        <w:tc>
          <w:tcPr>
            <w:tcW w:w="1249"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100</w:t>
            </w:r>
          </w:p>
        </w:tc>
        <w:tc>
          <w:tcPr>
            <w:tcW w:w="1427"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95</w:t>
            </w:r>
          </w:p>
        </w:tc>
        <w:tc>
          <w:tcPr>
            <w:tcW w:w="134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100</w:t>
            </w:r>
          </w:p>
        </w:tc>
      </w:tr>
      <w:tr w:rsidR="006E7E08" w:rsidRPr="002E5E54" w:rsidTr="00C37623">
        <w:trPr>
          <w:trHeight w:val="58"/>
          <w:jc w:val="center"/>
        </w:trPr>
        <w:tc>
          <w:tcPr>
            <w:tcW w:w="1400"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5c</w:t>
            </w:r>
          </w:p>
        </w:tc>
        <w:tc>
          <w:tcPr>
            <w:tcW w:w="98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10</w:t>
            </w:r>
          </w:p>
        </w:tc>
        <w:tc>
          <w:tcPr>
            <w:tcW w:w="1545"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0</w:t>
            </w:r>
          </w:p>
        </w:tc>
        <w:tc>
          <w:tcPr>
            <w:tcW w:w="1314"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0</w:t>
            </w:r>
          </w:p>
        </w:tc>
        <w:tc>
          <w:tcPr>
            <w:tcW w:w="1249"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10</w:t>
            </w:r>
          </w:p>
        </w:tc>
        <w:tc>
          <w:tcPr>
            <w:tcW w:w="1427"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0</w:t>
            </w:r>
          </w:p>
        </w:tc>
        <w:tc>
          <w:tcPr>
            <w:tcW w:w="134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0</w:t>
            </w:r>
          </w:p>
        </w:tc>
      </w:tr>
      <w:tr w:rsidR="006E7E08" w:rsidRPr="002E5E54" w:rsidTr="00C37623">
        <w:trPr>
          <w:trHeight w:val="58"/>
          <w:jc w:val="center"/>
        </w:trPr>
        <w:tc>
          <w:tcPr>
            <w:tcW w:w="1400" w:type="dxa"/>
            <w:shd w:val="clear" w:color="auto" w:fill="auto"/>
          </w:tcPr>
          <w:p w:rsidR="006E7E08" w:rsidRPr="002E5E54" w:rsidRDefault="006E7E08" w:rsidP="00C37623">
            <w:pPr>
              <w:jc w:val="center"/>
              <w:rPr>
                <w:rFonts w:ascii="Times New Roman" w:eastAsia="Cambria" w:hAnsi="Times New Roman" w:cs="Times New Roman"/>
                <w:sz w:val="20"/>
                <w:szCs w:val="20"/>
              </w:rPr>
            </w:pPr>
          </w:p>
        </w:tc>
        <w:tc>
          <w:tcPr>
            <w:tcW w:w="98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50</w:t>
            </w:r>
          </w:p>
        </w:tc>
        <w:tc>
          <w:tcPr>
            <w:tcW w:w="1545"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22</w:t>
            </w:r>
          </w:p>
        </w:tc>
        <w:tc>
          <w:tcPr>
            <w:tcW w:w="1314"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24</w:t>
            </w:r>
          </w:p>
        </w:tc>
        <w:tc>
          <w:tcPr>
            <w:tcW w:w="1249"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12</w:t>
            </w:r>
          </w:p>
        </w:tc>
        <w:tc>
          <w:tcPr>
            <w:tcW w:w="1427"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5</w:t>
            </w:r>
          </w:p>
        </w:tc>
        <w:tc>
          <w:tcPr>
            <w:tcW w:w="134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28</w:t>
            </w:r>
          </w:p>
        </w:tc>
      </w:tr>
      <w:tr w:rsidR="006E7E08" w:rsidRPr="002E5E54" w:rsidTr="00C37623">
        <w:trPr>
          <w:trHeight w:val="58"/>
          <w:jc w:val="center"/>
        </w:trPr>
        <w:tc>
          <w:tcPr>
            <w:tcW w:w="1400"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5d</w:t>
            </w:r>
          </w:p>
        </w:tc>
        <w:tc>
          <w:tcPr>
            <w:tcW w:w="98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10</w:t>
            </w:r>
          </w:p>
        </w:tc>
        <w:tc>
          <w:tcPr>
            <w:tcW w:w="1545"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0</w:t>
            </w:r>
          </w:p>
        </w:tc>
        <w:tc>
          <w:tcPr>
            <w:tcW w:w="1314"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0</w:t>
            </w:r>
          </w:p>
        </w:tc>
        <w:tc>
          <w:tcPr>
            <w:tcW w:w="1249"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19</w:t>
            </w:r>
          </w:p>
        </w:tc>
        <w:tc>
          <w:tcPr>
            <w:tcW w:w="1427"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14</w:t>
            </w:r>
          </w:p>
        </w:tc>
        <w:tc>
          <w:tcPr>
            <w:tcW w:w="134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29</w:t>
            </w:r>
          </w:p>
        </w:tc>
      </w:tr>
      <w:tr w:rsidR="006E7E08" w:rsidRPr="002E5E54" w:rsidTr="00C37623">
        <w:trPr>
          <w:trHeight w:val="58"/>
          <w:jc w:val="center"/>
        </w:trPr>
        <w:tc>
          <w:tcPr>
            <w:tcW w:w="1400" w:type="dxa"/>
            <w:shd w:val="clear" w:color="auto" w:fill="auto"/>
          </w:tcPr>
          <w:p w:rsidR="006E7E08" w:rsidRPr="002E5E54" w:rsidRDefault="006E7E08" w:rsidP="00C37623">
            <w:pPr>
              <w:jc w:val="center"/>
              <w:rPr>
                <w:rFonts w:ascii="Times New Roman" w:eastAsia="Cambria" w:hAnsi="Times New Roman" w:cs="Times New Roman"/>
                <w:sz w:val="20"/>
                <w:szCs w:val="20"/>
              </w:rPr>
            </w:pPr>
          </w:p>
        </w:tc>
        <w:tc>
          <w:tcPr>
            <w:tcW w:w="98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50</w:t>
            </w:r>
          </w:p>
        </w:tc>
        <w:tc>
          <w:tcPr>
            <w:tcW w:w="1545"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33</w:t>
            </w:r>
          </w:p>
        </w:tc>
        <w:tc>
          <w:tcPr>
            <w:tcW w:w="1314"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30</w:t>
            </w:r>
          </w:p>
        </w:tc>
        <w:tc>
          <w:tcPr>
            <w:tcW w:w="1249"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28</w:t>
            </w:r>
          </w:p>
        </w:tc>
        <w:tc>
          <w:tcPr>
            <w:tcW w:w="1427"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41</w:t>
            </w:r>
          </w:p>
        </w:tc>
        <w:tc>
          <w:tcPr>
            <w:tcW w:w="134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49</w:t>
            </w:r>
          </w:p>
        </w:tc>
      </w:tr>
      <w:tr w:rsidR="006E7E08" w:rsidRPr="002E5E54" w:rsidTr="00C37623">
        <w:trPr>
          <w:trHeight w:val="128"/>
          <w:jc w:val="center"/>
        </w:trPr>
        <w:tc>
          <w:tcPr>
            <w:tcW w:w="1400"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5e</w:t>
            </w:r>
          </w:p>
        </w:tc>
        <w:tc>
          <w:tcPr>
            <w:tcW w:w="98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10</w:t>
            </w:r>
          </w:p>
        </w:tc>
        <w:tc>
          <w:tcPr>
            <w:tcW w:w="1545"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0</w:t>
            </w:r>
          </w:p>
        </w:tc>
        <w:tc>
          <w:tcPr>
            <w:tcW w:w="1314"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1</w:t>
            </w:r>
          </w:p>
        </w:tc>
        <w:tc>
          <w:tcPr>
            <w:tcW w:w="1249"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0</w:t>
            </w:r>
          </w:p>
        </w:tc>
        <w:tc>
          <w:tcPr>
            <w:tcW w:w="1427"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25</w:t>
            </w:r>
          </w:p>
        </w:tc>
        <w:tc>
          <w:tcPr>
            <w:tcW w:w="134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3</w:t>
            </w:r>
          </w:p>
        </w:tc>
      </w:tr>
      <w:tr w:rsidR="006E7E08" w:rsidRPr="002E5E54" w:rsidTr="00C37623">
        <w:trPr>
          <w:trHeight w:val="144"/>
          <w:jc w:val="center"/>
        </w:trPr>
        <w:tc>
          <w:tcPr>
            <w:tcW w:w="1400" w:type="dxa"/>
            <w:shd w:val="clear" w:color="auto" w:fill="auto"/>
          </w:tcPr>
          <w:p w:rsidR="006E7E08" w:rsidRPr="002E5E54" w:rsidRDefault="006E7E08" w:rsidP="00C37623">
            <w:pPr>
              <w:jc w:val="center"/>
              <w:rPr>
                <w:rFonts w:ascii="Times New Roman" w:eastAsia="Cambria" w:hAnsi="Times New Roman" w:cs="Times New Roman"/>
                <w:sz w:val="20"/>
                <w:szCs w:val="20"/>
              </w:rPr>
            </w:pPr>
          </w:p>
        </w:tc>
        <w:tc>
          <w:tcPr>
            <w:tcW w:w="98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50</w:t>
            </w:r>
          </w:p>
        </w:tc>
        <w:tc>
          <w:tcPr>
            <w:tcW w:w="1545"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19</w:t>
            </w:r>
          </w:p>
        </w:tc>
        <w:tc>
          <w:tcPr>
            <w:tcW w:w="1314"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36</w:t>
            </w:r>
          </w:p>
        </w:tc>
        <w:tc>
          <w:tcPr>
            <w:tcW w:w="1249"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28</w:t>
            </w:r>
          </w:p>
        </w:tc>
        <w:tc>
          <w:tcPr>
            <w:tcW w:w="1427"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45</w:t>
            </w:r>
          </w:p>
        </w:tc>
        <w:tc>
          <w:tcPr>
            <w:tcW w:w="134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42</w:t>
            </w:r>
          </w:p>
        </w:tc>
      </w:tr>
      <w:tr w:rsidR="006E7E08" w:rsidRPr="002E5E54" w:rsidTr="00C37623">
        <w:trPr>
          <w:trHeight w:val="172"/>
          <w:jc w:val="center"/>
        </w:trPr>
        <w:tc>
          <w:tcPr>
            <w:tcW w:w="1400"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5f</w:t>
            </w:r>
          </w:p>
        </w:tc>
        <w:tc>
          <w:tcPr>
            <w:tcW w:w="98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10</w:t>
            </w:r>
          </w:p>
        </w:tc>
        <w:tc>
          <w:tcPr>
            <w:tcW w:w="1545"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2</w:t>
            </w:r>
          </w:p>
        </w:tc>
        <w:tc>
          <w:tcPr>
            <w:tcW w:w="1314"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0</w:t>
            </w:r>
          </w:p>
        </w:tc>
        <w:tc>
          <w:tcPr>
            <w:tcW w:w="1249"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19</w:t>
            </w:r>
          </w:p>
        </w:tc>
        <w:tc>
          <w:tcPr>
            <w:tcW w:w="1427"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22</w:t>
            </w:r>
          </w:p>
        </w:tc>
        <w:tc>
          <w:tcPr>
            <w:tcW w:w="134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4</w:t>
            </w:r>
          </w:p>
        </w:tc>
      </w:tr>
      <w:tr w:rsidR="006E7E08" w:rsidRPr="002E5E54" w:rsidTr="00C37623">
        <w:trPr>
          <w:trHeight w:val="58"/>
          <w:jc w:val="center"/>
        </w:trPr>
        <w:tc>
          <w:tcPr>
            <w:tcW w:w="1400" w:type="dxa"/>
            <w:shd w:val="clear" w:color="auto" w:fill="auto"/>
          </w:tcPr>
          <w:p w:rsidR="006E7E08" w:rsidRPr="002E5E54" w:rsidRDefault="006E7E08" w:rsidP="00C37623">
            <w:pPr>
              <w:jc w:val="center"/>
              <w:rPr>
                <w:rFonts w:ascii="Times New Roman" w:eastAsia="Cambria" w:hAnsi="Times New Roman" w:cs="Times New Roman"/>
                <w:sz w:val="20"/>
                <w:szCs w:val="20"/>
              </w:rPr>
            </w:pPr>
          </w:p>
        </w:tc>
        <w:tc>
          <w:tcPr>
            <w:tcW w:w="98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50</w:t>
            </w:r>
          </w:p>
        </w:tc>
        <w:tc>
          <w:tcPr>
            <w:tcW w:w="1545"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26</w:t>
            </w:r>
          </w:p>
        </w:tc>
        <w:tc>
          <w:tcPr>
            <w:tcW w:w="1314"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42</w:t>
            </w:r>
          </w:p>
        </w:tc>
        <w:tc>
          <w:tcPr>
            <w:tcW w:w="1249"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22</w:t>
            </w:r>
          </w:p>
        </w:tc>
        <w:tc>
          <w:tcPr>
            <w:tcW w:w="1427"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25</w:t>
            </w:r>
          </w:p>
        </w:tc>
        <w:tc>
          <w:tcPr>
            <w:tcW w:w="134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30</w:t>
            </w:r>
          </w:p>
        </w:tc>
      </w:tr>
      <w:tr w:rsidR="006E7E08" w:rsidRPr="002E5E54" w:rsidTr="00C37623">
        <w:trPr>
          <w:trHeight w:val="58"/>
          <w:jc w:val="center"/>
        </w:trPr>
        <w:tc>
          <w:tcPr>
            <w:tcW w:w="1400"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5g</w:t>
            </w:r>
          </w:p>
        </w:tc>
        <w:tc>
          <w:tcPr>
            <w:tcW w:w="98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10</w:t>
            </w:r>
          </w:p>
        </w:tc>
        <w:tc>
          <w:tcPr>
            <w:tcW w:w="1545"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0</w:t>
            </w:r>
          </w:p>
        </w:tc>
        <w:tc>
          <w:tcPr>
            <w:tcW w:w="1314"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0</w:t>
            </w:r>
          </w:p>
        </w:tc>
        <w:tc>
          <w:tcPr>
            <w:tcW w:w="1249"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10</w:t>
            </w:r>
          </w:p>
        </w:tc>
        <w:tc>
          <w:tcPr>
            <w:tcW w:w="1427"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0</w:t>
            </w:r>
          </w:p>
        </w:tc>
        <w:tc>
          <w:tcPr>
            <w:tcW w:w="134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0</w:t>
            </w:r>
          </w:p>
        </w:tc>
      </w:tr>
      <w:tr w:rsidR="006E7E08" w:rsidRPr="002E5E54" w:rsidTr="00C37623">
        <w:trPr>
          <w:trHeight w:val="132"/>
          <w:jc w:val="center"/>
        </w:trPr>
        <w:tc>
          <w:tcPr>
            <w:tcW w:w="1400" w:type="dxa"/>
            <w:shd w:val="clear" w:color="auto" w:fill="auto"/>
          </w:tcPr>
          <w:p w:rsidR="006E7E08" w:rsidRPr="002E5E54" w:rsidRDefault="006E7E08" w:rsidP="00C37623">
            <w:pPr>
              <w:jc w:val="center"/>
              <w:rPr>
                <w:rFonts w:ascii="Times New Roman" w:eastAsia="Cambria" w:hAnsi="Times New Roman" w:cs="Times New Roman"/>
                <w:sz w:val="20"/>
                <w:szCs w:val="20"/>
              </w:rPr>
            </w:pPr>
          </w:p>
        </w:tc>
        <w:tc>
          <w:tcPr>
            <w:tcW w:w="98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50</w:t>
            </w:r>
          </w:p>
        </w:tc>
        <w:tc>
          <w:tcPr>
            <w:tcW w:w="1545"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22</w:t>
            </w:r>
          </w:p>
        </w:tc>
        <w:tc>
          <w:tcPr>
            <w:tcW w:w="1314"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24</w:t>
            </w:r>
          </w:p>
        </w:tc>
        <w:tc>
          <w:tcPr>
            <w:tcW w:w="1249"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12</w:t>
            </w:r>
          </w:p>
        </w:tc>
        <w:tc>
          <w:tcPr>
            <w:tcW w:w="1427"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5</w:t>
            </w:r>
          </w:p>
        </w:tc>
        <w:tc>
          <w:tcPr>
            <w:tcW w:w="134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28</w:t>
            </w:r>
          </w:p>
        </w:tc>
      </w:tr>
      <w:tr w:rsidR="006E7E08" w:rsidRPr="002E5E54" w:rsidTr="00C37623">
        <w:trPr>
          <w:trHeight w:val="132"/>
          <w:jc w:val="center"/>
        </w:trPr>
        <w:tc>
          <w:tcPr>
            <w:tcW w:w="1400"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5f</w:t>
            </w:r>
          </w:p>
        </w:tc>
        <w:tc>
          <w:tcPr>
            <w:tcW w:w="98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10</w:t>
            </w:r>
          </w:p>
        </w:tc>
        <w:tc>
          <w:tcPr>
            <w:tcW w:w="1545"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2</w:t>
            </w:r>
          </w:p>
        </w:tc>
        <w:tc>
          <w:tcPr>
            <w:tcW w:w="1314"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0</w:t>
            </w:r>
          </w:p>
        </w:tc>
        <w:tc>
          <w:tcPr>
            <w:tcW w:w="1249"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13</w:t>
            </w:r>
          </w:p>
        </w:tc>
        <w:tc>
          <w:tcPr>
            <w:tcW w:w="1427"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0</w:t>
            </w:r>
          </w:p>
        </w:tc>
        <w:tc>
          <w:tcPr>
            <w:tcW w:w="134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0</w:t>
            </w:r>
          </w:p>
        </w:tc>
      </w:tr>
      <w:tr w:rsidR="006E7E08" w:rsidRPr="002E5E54" w:rsidTr="00C37623">
        <w:trPr>
          <w:trHeight w:val="132"/>
          <w:jc w:val="center"/>
        </w:trPr>
        <w:tc>
          <w:tcPr>
            <w:tcW w:w="1400" w:type="dxa"/>
            <w:shd w:val="clear" w:color="auto" w:fill="auto"/>
          </w:tcPr>
          <w:p w:rsidR="006E7E08" w:rsidRPr="002E5E54" w:rsidRDefault="006E7E08" w:rsidP="00C37623">
            <w:pPr>
              <w:jc w:val="center"/>
              <w:rPr>
                <w:rFonts w:ascii="Times New Roman" w:eastAsia="Cambria" w:hAnsi="Times New Roman" w:cs="Times New Roman"/>
                <w:sz w:val="20"/>
                <w:szCs w:val="20"/>
              </w:rPr>
            </w:pPr>
          </w:p>
        </w:tc>
        <w:tc>
          <w:tcPr>
            <w:tcW w:w="98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50</w:t>
            </w:r>
          </w:p>
        </w:tc>
        <w:tc>
          <w:tcPr>
            <w:tcW w:w="1545"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29</w:t>
            </w:r>
          </w:p>
        </w:tc>
        <w:tc>
          <w:tcPr>
            <w:tcW w:w="1314"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18</w:t>
            </w:r>
          </w:p>
        </w:tc>
        <w:tc>
          <w:tcPr>
            <w:tcW w:w="1249"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30</w:t>
            </w:r>
          </w:p>
        </w:tc>
        <w:tc>
          <w:tcPr>
            <w:tcW w:w="1427"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28</w:t>
            </w:r>
          </w:p>
        </w:tc>
        <w:tc>
          <w:tcPr>
            <w:tcW w:w="134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28</w:t>
            </w:r>
          </w:p>
        </w:tc>
      </w:tr>
      <w:tr w:rsidR="006E7E08" w:rsidRPr="002E5E54" w:rsidTr="00C37623">
        <w:trPr>
          <w:trHeight w:val="132"/>
          <w:jc w:val="center"/>
        </w:trPr>
        <w:tc>
          <w:tcPr>
            <w:tcW w:w="1400"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5g</w:t>
            </w:r>
          </w:p>
        </w:tc>
        <w:tc>
          <w:tcPr>
            <w:tcW w:w="98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10</w:t>
            </w:r>
          </w:p>
        </w:tc>
        <w:tc>
          <w:tcPr>
            <w:tcW w:w="1545"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0</w:t>
            </w:r>
          </w:p>
        </w:tc>
        <w:tc>
          <w:tcPr>
            <w:tcW w:w="1314"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0</w:t>
            </w:r>
          </w:p>
        </w:tc>
        <w:tc>
          <w:tcPr>
            <w:tcW w:w="1249"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7</w:t>
            </w:r>
          </w:p>
        </w:tc>
        <w:tc>
          <w:tcPr>
            <w:tcW w:w="1427"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0</w:t>
            </w:r>
          </w:p>
        </w:tc>
        <w:tc>
          <w:tcPr>
            <w:tcW w:w="134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2</w:t>
            </w:r>
          </w:p>
        </w:tc>
      </w:tr>
      <w:tr w:rsidR="006E7E08" w:rsidRPr="002E5E54" w:rsidTr="00C37623">
        <w:trPr>
          <w:trHeight w:val="132"/>
          <w:jc w:val="center"/>
        </w:trPr>
        <w:tc>
          <w:tcPr>
            <w:tcW w:w="1400" w:type="dxa"/>
            <w:shd w:val="clear" w:color="auto" w:fill="auto"/>
          </w:tcPr>
          <w:p w:rsidR="006E7E08" w:rsidRPr="002E5E54" w:rsidRDefault="006E7E08" w:rsidP="00C37623">
            <w:pPr>
              <w:jc w:val="center"/>
              <w:rPr>
                <w:rFonts w:ascii="Times New Roman" w:eastAsia="Cambria" w:hAnsi="Times New Roman" w:cs="Times New Roman"/>
                <w:sz w:val="20"/>
                <w:szCs w:val="20"/>
              </w:rPr>
            </w:pPr>
          </w:p>
        </w:tc>
        <w:tc>
          <w:tcPr>
            <w:tcW w:w="98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50</w:t>
            </w:r>
          </w:p>
        </w:tc>
        <w:tc>
          <w:tcPr>
            <w:tcW w:w="1545"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24</w:t>
            </w:r>
          </w:p>
        </w:tc>
        <w:tc>
          <w:tcPr>
            <w:tcW w:w="1314"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32</w:t>
            </w:r>
          </w:p>
        </w:tc>
        <w:tc>
          <w:tcPr>
            <w:tcW w:w="1249"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23</w:t>
            </w:r>
          </w:p>
        </w:tc>
        <w:tc>
          <w:tcPr>
            <w:tcW w:w="1427"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27</w:t>
            </w:r>
          </w:p>
        </w:tc>
        <w:tc>
          <w:tcPr>
            <w:tcW w:w="134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34</w:t>
            </w:r>
          </w:p>
        </w:tc>
      </w:tr>
      <w:tr w:rsidR="006E7E08" w:rsidRPr="002E5E54" w:rsidTr="00C37623">
        <w:trPr>
          <w:trHeight w:val="132"/>
          <w:jc w:val="center"/>
        </w:trPr>
        <w:tc>
          <w:tcPr>
            <w:tcW w:w="1400"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5h</w:t>
            </w:r>
          </w:p>
        </w:tc>
        <w:tc>
          <w:tcPr>
            <w:tcW w:w="98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10</w:t>
            </w:r>
          </w:p>
        </w:tc>
        <w:tc>
          <w:tcPr>
            <w:tcW w:w="1545"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0</w:t>
            </w:r>
          </w:p>
        </w:tc>
        <w:tc>
          <w:tcPr>
            <w:tcW w:w="1314"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0</w:t>
            </w:r>
          </w:p>
        </w:tc>
        <w:tc>
          <w:tcPr>
            <w:tcW w:w="1249"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0</w:t>
            </w:r>
          </w:p>
        </w:tc>
        <w:tc>
          <w:tcPr>
            <w:tcW w:w="1427"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20</w:t>
            </w:r>
          </w:p>
        </w:tc>
        <w:tc>
          <w:tcPr>
            <w:tcW w:w="134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34</w:t>
            </w:r>
          </w:p>
        </w:tc>
      </w:tr>
      <w:tr w:rsidR="006E7E08" w:rsidRPr="002E5E54" w:rsidTr="00C37623">
        <w:trPr>
          <w:trHeight w:val="132"/>
          <w:jc w:val="center"/>
        </w:trPr>
        <w:tc>
          <w:tcPr>
            <w:tcW w:w="1400"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5i</w:t>
            </w:r>
          </w:p>
        </w:tc>
        <w:tc>
          <w:tcPr>
            <w:tcW w:w="98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10</w:t>
            </w:r>
          </w:p>
        </w:tc>
        <w:tc>
          <w:tcPr>
            <w:tcW w:w="1545"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0</w:t>
            </w:r>
          </w:p>
        </w:tc>
        <w:tc>
          <w:tcPr>
            <w:tcW w:w="1314"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0</w:t>
            </w:r>
          </w:p>
        </w:tc>
        <w:tc>
          <w:tcPr>
            <w:tcW w:w="1249"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12</w:t>
            </w:r>
          </w:p>
        </w:tc>
        <w:tc>
          <w:tcPr>
            <w:tcW w:w="1427"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8</w:t>
            </w:r>
          </w:p>
        </w:tc>
        <w:tc>
          <w:tcPr>
            <w:tcW w:w="134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14</w:t>
            </w:r>
          </w:p>
        </w:tc>
      </w:tr>
      <w:tr w:rsidR="006E7E08" w:rsidRPr="002E5E54" w:rsidTr="00C37623">
        <w:trPr>
          <w:trHeight w:val="132"/>
          <w:jc w:val="center"/>
        </w:trPr>
        <w:tc>
          <w:tcPr>
            <w:tcW w:w="1400"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5j</w:t>
            </w:r>
          </w:p>
        </w:tc>
        <w:tc>
          <w:tcPr>
            <w:tcW w:w="98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10</w:t>
            </w:r>
          </w:p>
        </w:tc>
        <w:tc>
          <w:tcPr>
            <w:tcW w:w="1545"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33</w:t>
            </w:r>
          </w:p>
        </w:tc>
        <w:tc>
          <w:tcPr>
            <w:tcW w:w="1314"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67</w:t>
            </w:r>
          </w:p>
        </w:tc>
        <w:tc>
          <w:tcPr>
            <w:tcW w:w="1249"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65</w:t>
            </w:r>
          </w:p>
        </w:tc>
        <w:tc>
          <w:tcPr>
            <w:tcW w:w="1427"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55</w:t>
            </w:r>
          </w:p>
        </w:tc>
        <w:tc>
          <w:tcPr>
            <w:tcW w:w="134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99</w:t>
            </w:r>
          </w:p>
        </w:tc>
      </w:tr>
      <w:tr w:rsidR="006E7E08" w:rsidRPr="002E5E54" w:rsidTr="00C37623">
        <w:trPr>
          <w:trHeight w:val="132"/>
          <w:jc w:val="center"/>
        </w:trPr>
        <w:tc>
          <w:tcPr>
            <w:tcW w:w="1400"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5k</w:t>
            </w:r>
          </w:p>
        </w:tc>
        <w:tc>
          <w:tcPr>
            <w:tcW w:w="98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10</w:t>
            </w:r>
          </w:p>
        </w:tc>
        <w:tc>
          <w:tcPr>
            <w:tcW w:w="1545"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0</w:t>
            </w:r>
          </w:p>
        </w:tc>
        <w:tc>
          <w:tcPr>
            <w:tcW w:w="1314"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11</w:t>
            </w:r>
          </w:p>
        </w:tc>
        <w:tc>
          <w:tcPr>
            <w:tcW w:w="1249"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0</w:t>
            </w:r>
          </w:p>
        </w:tc>
        <w:tc>
          <w:tcPr>
            <w:tcW w:w="1427"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10</w:t>
            </w:r>
          </w:p>
        </w:tc>
        <w:tc>
          <w:tcPr>
            <w:tcW w:w="134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57</w:t>
            </w:r>
          </w:p>
        </w:tc>
      </w:tr>
      <w:tr w:rsidR="006E7E08" w:rsidRPr="002E5E54" w:rsidTr="00C37623">
        <w:trPr>
          <w:trHeight w:val="132"/>
          <w:jc w:val="center"/>
        </w:trPr>
        <w:tc>
          <w:tcPr>
            <w:tcW w:w="1400"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5l</w:t>
            </w:r>
          </w:p>
        </w:tc>
        <w:tc>
          <w:tcPr>
            <w:tcW w:w="98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10</w:t>
            </w:r>
          </w:p>
        </w:tc>
        <w:tc>
          <w:tcPr>
            <w:tcW w:w="1545"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0</w:t>
            </w:r>
          </w:p>
        </w:tc>
        <w:tc>
          <w:tcPr>
            <w:tcW w:w="1314"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11</w:t>
            </w:r>
          </w:p>
        </w:tc>
        <w:tc>
          <w:tcPr>
            <w:tcW w:w="1249"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5</w:t>
            </w:r>
          </w:p>
        </w:tc>
        <w:tc>
          <w:tcPr>
            <w:tcW w:w="1427"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1</w:t>
            </w:r>
          </w:p>
        </w:tc>
        <w:tc>
          <w:tcPr>
            <w:tcW w:w="134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10</w:t>
            </w:r>
          </w:p>
        </w:tc>
      </w:tr>
      <w:tr w:rsidR="006E7E08" w:rsidRPr="002E5E54" w:rsidTr="00C37623">
        <w:trPr>
          <w:trHeight w:val="132"/>
          <w:jc w:val="center"/>
        </w:trPr>
        <w:tc>
          <w:tcPr>
            <w:tcW w:w="1400"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5m</w:t>
            </w:r>
          </w:p>
        </w:tc>
        <w:tc>
          <w:tcPr>
            <w:tcW w:w="98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10</w:t>
            </w:r>
          </w:p>
        </w:tc>
        <w:tc>
          <w:tcPr>
            <w:tcW w:w="1545"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0</w:t>
            </w:r>
          </w:p>
        </w:tc>
        <w:tc>
          <w:tcPr>
            <w:tcW w:w="1314"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0</w:t>
            </w:r>
          </w:p>
        </w:tc>
        <w:tc>
          <w:tcPr>
            <w:tcW w:w="1249"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0</w:t>
            </w:r>
          </w:p>
        </w:tc>
        <w:tc>
          <w:tcPr>
            <w:tcW w:w="1427"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0</w:t>
            </w:r>
          </w:p>
        </w:tc>
        <w:tc>
          <w:tcPr>
            <w:tcW w:w="134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30</w:t>
            </w:r>
          </w:p>
        </w:tc>
      </w:tr>
      <w:tr w:rsidR="006E7E08" w:rsidRPr="002E5E54" w:rsidTr="00C37623">
        <w:trPr>
          <w:trHeight w:val="132"/>
          <w:jc w:val="center"/>
        </w:trPr>
        <w:tc>
          <w:tcPr>
            <w:tcW w:w="1400"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5n</w:t>
            </w:r>
          </w:p>
        </w:tc>
        <w:tc>
          <w:tcPr>
            <w:tcW w:w="98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10</w:t>
            </w:r>
          </w:p>
        </w:tc>
        <w:tc>
          <w:tcPr>
            <w:tcW w:w="1545"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6</w:t>
            </w:r>
          </w:p>
        </w:tc>
        <w:tc>
          <w:tcPr>
            <w:tcW w:w="1314"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9</w:t>
            </w:r>
          </w:p>
        </w:tc>
        <w:tc>
          <w:tcPr>
            <w:tcW w:w="1249"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29</w:t>
            </w:r>
          </w:p>
        </w:tc>
        <w:tc>
          <w:tcPr>
            <w:tcW w:w="1427"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16</w:t>
            </w:r>
          </w:p>
        </w:tc>
        <w:tc>
          <w:tcPr>
            <w:tcW w:w="134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24</w:t>
            </w:r>
          </w:p>
        </w:tc>
      </w:tr>
      <w:tr w:rsidR="006E7E08" w:rsidRPr="002E5E54" w:rsidTr="00C37623">
        <w:trPr>
          <w:trHeight w:val="132"/>
          <w:jc w:val="center"/>
        </w:trPr>
        <w:tc>
          <w:tcPr>
            <w:tcW w:w="1400"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5o</w:t>
            </w:r>
          </w:p>
        </w:tc>
        <w:tc>
          <w:tcPr>
            <w:tcW w:w="98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10</w:t>
            </w:r>
          </w:p>
        </w:tc>
        <w:tc>
          <w:tcPr>
            <w:tcW w:w="1545"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27</w:t>
            </w:r>
          </w:p>
        </w:tc>
        <w:tc>
          <w:tcPr>
            <w:tcW w:w="1314"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31</w:t>
            </w:r>
          </w:p>
        </w:tc>
        <w:tc>
          <w:tcPr>
            <w:tcW w:w="1249"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45</w:t>
            </w:r>
          </w:p>
        </w:tc>
        <w:tc>
          <w:tcPr>
            <w:tcW w:w="1427"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10</w:t>
            </w:r>
          </w:p>
        </w:tc>
        <w:tc>
          <w:tcPr>
            <w:tcW w:w="134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33</w:t>
            </w:r>
          </w:p>
        </w:tc>
      </w:tr>
      <w:tr w:rsidR="006E7E08" w:rsidRPr="002E5E54" w:rsidTr="00C37623">
        <w:trPr>
          <w:trHeight w:val="132"/>
          <w:jc w:val="center"/>
        </w:trPr>
        <w:tc>
          <w:tcPr>
            <w:tcW w:w="1400"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5p</w:t>
            </w:r>
          </w:p>
        </w:tc>
        <w:tc>
          <w:tcPr>
            <w:tcW w:w="983" w:type="dxa"/>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10</w:t>
            </w:r>
          </w:p>
        </w:tc>
        <w:tc>
          <w:tcPr>
            <w:tcW w:w="1545" w:type="dxa"/>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28</w:t>
            </w:r>
          </w:p>
        </w:tc>
        <w:tc>
          <w:tcPr>
            <w:tcW w:w="1314" w:type="dxa"/>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46</w:t>
            </w:r>
          </w:p>
        </w:tc>
        <w:tc>
          <w:tcPr>
            <w:tcW w:w="1249" w:type="dxa"/>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48</w:t>
            </w:r>
          </w:p>
        </w:tc>
        <w:tc>
          <w:tcPr>
            <w:tcW w:w="1427" w:type="dxa"/>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49</w:t>
            </w:r>
          </w:p>
        </w:tc>
        <w:tc>
          <w:tcPr>
            <w:tcW w:w="1343" w:type="dxa"/>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86</w:t>
            </w:r>
          </w:p>
        </w:tc>
      </w:tr>
      <w:tr w:rsidR="006E7E08" w:rsidRPr="002E5E54" w:rsidTr="00C37623">
        <w:trPr>
          <w:trHeight w:val="132"/>
          <w:jc w:val="center"/>
        </w:trPr>
        <w:tc>
          <w:tcPr>
            <w:tcW w:w="1400"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Erlotinib</w:t>
            </w:r>
          </w:p>
        </w:tc>
        <w:tc>
          <w:tcPr>
            <w:tcW w:w="98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5</w:t>
            </w:r>
          </w:p>
        </w:tc>
        <w:tc>
          <w:tcPr>
            <w:tcW w:w="1545"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49</w:t>
            </w:r>
          </w:p>
        </w:tc>
        <w:tc>
          <w:tcPr>
            <w:tcW w:w="1314"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76</w:t>
            </w:r>
          </w:p>
        </w:tc>
        <w:tc>
          <w:tcPr>
            <w:tcW w:w="1249"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w:t>
            </w:r>
          </w:p>
        </w:tc>
        <w:tc>
          <w:tcPr>
            <w:tcW w:w="1427"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75</w:t>
            </w:r>
          </w:p>
        </w:tc>
        <w:tc>
          <w:tcPr>
            <w:tcW w:w="134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w:t>
            </w:r>
          </w:p>
        </w:tc>
      </w:tr>
      <w:tr w:rsidR="006E7E08" w:rsidRPr="002E5E54" w:rsidTr="00C37623">
        <w:trPr>
          <w:trHeight w:val="132"/>
          <w:jc w:val="center"/>
        </w:trPr>
        <w:tc>
          <w:tcPr>
            <w:tcW w:w="1400"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Paclitaxel</w:t>
            </w:r>
          </w:p>
        </w:tc>
        <w:tc>
          <w:tcPr>
            <w:tcW w:w="98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1</w:t>
            </w:r>
          </w:p>
        </w:tc>
        <w:tc>
          <w:tcPr>
            <w:tcW w:w="1545"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w:t>
            </w:r>
          </w:p>
        </w:tc>
        <w:tc>
          <w:tcPr>
            <w:tcW w:w="1314"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w:t>
            </w:r>
          </w:p>
        </w:tc>
        <w:tc>
          <w:tcPr>
            <w:tcW w:w="1249"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80</w:t>
            </w:r>
          </w:p>
        </w:tc>
        <w:tc>
          <w:tcPr>
            <w:tcW w:w="1427"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w:t>
            </w:r>
          </w:p>
        </w:tc>
        <w:tc>
          <w:tcPr>
            <w:tcW w:w="134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w:t>
            </w:r>
          </w:p>
        </w:tc>
      </w:tr>
      <w:tr w:rsidR="006E7E08" w:rsidRPr="002E5E54" w:rsidTr="00C37623">
        <w:trPr>
          <w:trHeight w:val="132"/>
          <w:jc w:val="center"/>
        </w:trPr>
        <w:tc>
          <w:tcPr>
            <w:tcW w:w="1400"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Camptothecin</w:t>
            </w:r>
          </w:p>
        </w:tc>
        <w:tc>
          <w:tcPr>
            <w:tcW w:w="98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1</w:t>
            </w:r>
          </w:p>
        </w:tc>
        <w:tc>
          <w:tcPr>
            <w:tcW w:w="1545"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w:t>
            </w:r>
          </w:p>
        </w:tc>
        <w:tc>
          <w:tcPr>
            <w:tcW w:w="1314"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w:t>
            </w:r>
          </w:p>
        </w:tc>
        <w:tc>
          <w:tcPr>
            <w:tcW w:w="1249"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w:t>
            </w:r>
          </w:p>
        </w:tc>
        <w:tc>
          <w:tcPr>
            <w:tcW w:w="1427"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w:t>
            </w:r>
          </w:p>
        </w:tc>
        <w:tc>
          <w:tcPr>
            <w:tcW w:w="1343" w:type="dxa"/>
            <w:shd w:val="clear" w:color="auto" w:fill="auto"/>
          </w:tcPr>
          <w:p w:rsidR="006E7E08" w:rsidRPr="002E5E54" w:rsidRDefault="006E7E08" w:rsidP="00C37623">
            <w:pPr>
              <w:jc w:val="center"/>
              <w:rPr>
                <w:rFonts w:ascii="Times New Roman" w:eastAsia="Cambria" w:hAnsi="Times New Roman" w:cs="Times New Roman"/>
                <w:sz w:val="20"/>
                <w:szCs w:val="20"/>
              </w:rPr>
            </w:pPr>
            <w:r w:rsidRPr="002E5E54">
              <w:rPr>
                <w:rFonts w:ascii="Times New Roman" w:eastAsia="Cambria" w:hAnsi="Times New Roman" w:cs="Times New Roman"/>
                <w:sz w:val="20"/>
                <w:szCs w:val="20"/>
              </w:rPr>
              <w:t>88</w:t>
            </w:r>
          </w:p>
        </w:tc>
      </w:tr>
    </w:tbl>
    <w:p w:rsidR="006E7E08" w:rsidRDefault="006E7E08" w:rsidP="00651B77">
      <w:pPr>
        <w:spacing w:line="240" w:lineRule="auto"/>
        <w:jc w:val="both"/>
        <w:rPr>
          <w:rFonts w:ascii="Times New Roman" w:eastAsia="Times New Roman" w:hAnsi="Times New Roman" w:cs="Times New Roman"/>
          <w:color w:val="2E2E2E"/>
        </w:rPr>
      </w:pPr>
    </w:p>
    <w:p w:rsidR="00EC6351" w:rsidRPr="00C37623" w:rsidRDefault="00EC6351" w:rsidP="00E01F78">
      <w:pPr>
        <w:pStyle w:val="NormalWeb"/>
        <w:spacing w:before="0" w:beforeAutospacing="0" w:after="0" w:afterAutospacing="0" w:line="360" w:lineRule="auto"/>
        <w:jc w:val="both"/>
        <w:rPr>
          <w:b/>
        </w:rPr>
      </w:pPr>
      <w:r w:rsidRPr="00C37623">
        <w:rPr>
          <w:b/>
        </w:rPr>
        <w:t xml:space="preserve">Table S2.  </w:t>
      </w:r>
      <w:r w:rsidRPr="00C37623">
        <w:t xml:space="preserve">IC50 values of the compounds </w:t>
      </w:r>
      <w:r w:rsidRPr="00C37623">
        <w:rPr>
          <w:b/>
        </w:rPr>
        <w:t xml:space="preserve">5j </w:t>
      </w:r>
      <w:r w:rsidRPr="00C37623">
        <w:t>and</w:t>
      </w:r>
      <w:r w:rsidRPr="00C37623">
        <w:rPr>
          <w:b/>
        </w:rPr>
        <w:t xml:space="preserve"> 5p.</w:t>
      </w:r>
    </w:p>
    <w:p w:rsidR="00AC09D9" w:rsidRDefault="00AC09D9" w:rsidP="009F3436">
      <w:pPr>
        <w:jc w:val="both"/>
        <w:rPr>
          <w:rFonts w:ascii="Times New Roman" w:eastAsia="Times New Roman" w:hAnsi="Times New Roman" w:cs="Times New Roman"/>
          <w:b/>
          <w:sz w:val="24"/>
          <w:szCs w:val="24"/>
          <w:lang w:eastAsia="en-IN"/>
        </w:rPr>
      </w:pPr>
    </w:p>
    <w:tbl>
      <w:tblPr>
        <w:tblpPr w:leftFromText="180" w:rightFromText="180" w:vertAnchor="page" w:horzAnchor="margin" w:tblpY="28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tblPr>
      <w:tblGrid>
        <w:gridCol w:w="1364"/>
        <w:gridCol w:w="810"/>
        <w:gridCol w:w="1310"/>
        <w:gridCol w:w="1590"/>
        <w:gridCol w:w="769"/>
        <w:gridCol w:w="1080"/>
        <w:gridCol w:w="1243"/>
      </w:tblGrid>
      <w:tr w:rsidR="005E7469" w:rsidRPr="005E7469" w:rsidTr="005E7469">
        <w:trPr>
          <w:trHeight w:val="488"/>
        </w:trPr>
        <w:tc>
          <w:tcPr>
            <w:tcW w:w="1364" w:type="dxa"/>
            <w:shd w:val="clear" w:color="auto" w:fill="auto"/>
          </w:tcPr>
          <w:p w:rsidR="005E7469" w:rsidRPr="005E7469" w:rsidRDefault="005E7469" w:rsidP="005E7469">
            <w:pPr>
              <w:spacing w:after="0" w:line="360" w:lineRule="auto"/>
              <w:jc w:val="center"/>
              <w:rPr>
                <w:rFonts w:ascii="Times New Roman" w:eastAsia="Cambria" w:hAnsi="Times New Roman" w:cs="Times New Roman"/>
                <w:b/>
                <w:lang w:val="en-US"/>
              </w:rPr>
            </w:pPr>
            <w:r w:rsidRPr="005E7469">
              <w:rPr>
                <w:rFonts w:ascii="Times New Roman" w:eastAsia="Cambria" w:hAnsi="Times New Roman" w:cs="Times New Roman"/>
                <w:b/>
                <w:bCs/>
                <w:lang w:val="en-US"/>
              </w:rPr>
              <w:t>Compound</w:t>
            </w:r>
          </w:p>
        </w:tc>
        <w:tc>
          <w:tcPr>
            <w:tcW w:w="810" w:type="dxa"/>
            <w:shd w:val="clear" w:color="auto" w:fill="auto"/>
          </w:tcPr>
          <w:p w:rsidR="005E7469" w:rsidRPr="005E7469" w:rsidRDefault="005E7469" w:rsidP="005E7469">
            <w:pPr>
              <w:spacing w:after="0" w:line="360" w:lineRule="auto"/>
              <w:jc w:val="center"/>
              <w:rPr>
                <w:rFonts w:ascii="Times New Roman" w:eastAsia="Cambria" w:hAnsi="Times New Roman" w:cs="Times New Roman"/>
                <w:b/>
                <w:lang w:val="en-US"/>
              </w:rPr>
            </w:pPr>
            <w:r w:rsidRPr="005E7469">
              <w:rPr>
                <w:rFonts w:ascii="Times New Roman" w:eastAsia="Cambria" w:hAnsi="Times New Roman" w:cs="Times New Roman"/>
                <w:b/>
                <w:bCs/>
                <w:lang w:val="en-US"/>
              </w:rPr>
              <w:t>Conc.</w:t>
            </w:r>
            <w:r w:rsidRPr="005E7469">
              <w:rPr>
                <w:rFonts w:ascii="Times New Roman" w:eastAsia="Cambria" w:hAnsi="Times New Roman" w:cs="Times New Roman"/>
                <w:b/>
                <w:lang w:val="en-US"/>
              </w:rPr>
              <w:t xml:space="preserve"> (</w:t>
            </w:r>
            <w:r w:rsidRPr="005E7469">
              <w:rPr>
                <w:rFonts w:ascii="Times New Roman" w:eastAsia="Cambria" w:hAnsi="Times New Roman" w:cs="Times New Roman"/>
                <w:b/>
                <w:bCs/>
                <w:lang w:val="en-US"/>
              </w:rPr>
              <w:t>µM)</w:t>
            </w:r>
          </w:p>
        </w:tc>
        <w:tc>
          <w:tcPr>
            <w:tcW w:w="1310" w:type="dxa"/>
            <w:shd w:val="clear" w:color="auto" w:fill="auto"/>
          </w:tcPr>
          <w:p w:rsidR="005E7469" w:rsidRPr="005E7469" w:rsidRDefault="005E7469" w:rsidP="005E7469">
            <w:pPr>
              <w:spacing w:after="0" w:line="360" w:lineRule="auto"/>
              <w:jc w:val="center"/>
              <w:rPr>
                <w:rFonts w:ascii="Times New Roman" w:eastAsia="Cambria" w:hAnsi="Times New Roman" w:cs="Times New Roman"/>
                <w:b/>
                <w:lang w:val="en-US"/>
              </w:rPr>
            </w:pPr>
            <w:r w:rsidRPr="005E7469">
              <w:rPr>
                <w:rFonts w:ascii="Times New Roman" w:eastAsia="Cambria" w:hAnsi="Times New Roman" w:cs="Times New Roman"/>
                <w:b/>
                <w:bCs/>
                <w:lang w:val="en-US"/>
              </w:rPr>
              <w:t>Epidermal A431</w:t>
            </w:r>
          </w:p>
        </w:tc>
        <w:tc>
          <w:tcPr>
            <w:tcW w:w="1590" w:type="dxa"/>
            <w:shd w:val="clear" w:color="auto" w:fill="auto"/>
          </w:tcPr>
          <w:p w:rsidR="005E7469" w:rsidRPr="005E7469" w:rsidRDefault="005E7469" w:rsidP="005E7469">
            <w:pPr>
              <w:spacing w:after="0" w:line="360" w:lineRule="auto"/>
              <w:jc w:val="center"/>
              <w:rPr>
                <w:rFonts w:ascii="Times New Roman" w:eastAsia="Cambria" w:hAnsi="Times New Roman" w:cs="Times New Roman"/>
                <w:b/>
                <w:bCs/>
                <w:lang w:val="en-US"/>
              </w:rPr>
            </w:pPr>
            <w:r w:rsidRPr="005E7469">
              <w:rPr>
                <w:rFonts w:ascii="Times New Roman" w:eastAsia="Cambria" w:hAnsi="Times New Roman" w:cs="Times New Roman"/>
                <w:b/>
                <w:bCs/>
                <w:lang w:val="en-US"/>
              </w:rPr>
              <w:t>Glioblastoma T98G</w:t>
            </w:r>
          </w:p>
        </w:tc>
        <w:tc>
          <w:tcPr>
            <w:tcW w:w="769" w:type="dxa"/>
            <w:shd w:val="clear" w:color="auto" w:fill="auto"/>
          </w:tcPr>
          <w:p w:rsidR="005E7469" w:rsidRPr="005E7469" w:rsidRDefault="005E7469" w:rsidP="005E7469">
            <w:pPr>
              <w:spacing w:after="0" w:line="360" w:lineRule="auto"/>
              <w:jc w:val="center"/>
              <w:rPr>
                <w:rFonts w:ascii="Times New Roman" w:eastAsia="Cambria" w:hAnsi="Times New Roman" w:cs="Times New Roman"/>
                <w:b/>
                <w:lang w:val="en-US"/>
              </w:rPr>
            </w:pPr>
            <w:r w:rsidRPr="005E7469">
              <w:rPr>
                <w:rFonts w:ascii="Times New Roman" w:eastAsia="Cambria" w:hAnsi="Times New Roman" w:cs="Times New Roman"/>
                <w:b/>
                <w:bCs/>
                <w:lang w:val="en-US"/>
              </w:rPr>
              <w:t>Lung A549</w:t>
            </w:r>
          </w:p>
        </w:tc>
        <w:tc>
          <w:tcPr>
            <w:tcW w:w="1080" w:type="dxa"/>
            <w:shd w:val="clear" w:color="auto" w:fill="auto"/>
          </w:tcPr>
          <w:p w:rsidR="005E7469" w:rsidRPr="005E7469" w:rsidRDefault="005E7469" w:rsidP="005E7469">
            <w:pPr>
              <w:spacing w:after="0" w:line="360" w:lineRule="auto"/>
              <w:jc w:val="center"/>
              <w:rPr>
                <w:rFonts w:ascii="Times New Roman" w:eastAsia="Cambria" w:hAnsi="Times New Roman" w:cs="Times New Roman"/>
                <w:b/>
                <w:lang w:val="en-US"/>
              </w:rPr>
            </w:pPr>
            <w:r w:rsidRPr="005E7469">
              <w:rPr>
                <w:rFonts w:ascii="Times New Roman" w:eastAsia="Cambria" w:hAnsi="Times New Roman" w:cs="Times New Roman"/>
                <w:b/>
                <w:bCs/>
                <w:lang w:val="en-US"/>
              </w:rPr>
              <w:t>Lung NCI-H322</w:t>
            </w:r>
          </w:p>
        </w:tc>
        <w:tc>
          <w:tcPr>
            <w:tcW w:w="1243" w:type="dxa"/>
            <w:shd w:val="clear" w:color="auto" w:fill="auto"/>
          </w:tcPr>
          <w:p w:rsidR="005E7469" w:rsidRPr="005E7469" w:rsidRDefault="005E7469" w:rsidP="005E7469">
            <w:pPr>
              <w:spacing w:after="0" w:line="360" w:lineRule="auto"/>
              <w:jc w:val="center"/>
              <w:rPr>
                <w:rFonts w:ascii="Times New Roman" w:eastAsia="Cambria" w:hAnsi="Times New Roman" w:cs="Times New Roman"/>
                <w:b/>
                <w:lang w:val="en-US"/>
              </w:rPr>
            </w:pPr>
            <w:r w:rsidRPr="005E7469">
              <w:rPr>
                <w:rFonts w:ascii="Times New Roman" w:eastAsia="Cambria" w:hAnsi="Times New Roman" w:cs="Times New Roman"/>
                <w:b/>
                <w:bCs/>
                <w:lang w:val="en-US"/>
              </w:rPr>
              <w:t>Leukemia HL-60</w:t>
            </w:r>
          </w:p>
        </w:tc>
      </w:tr>
      <w:tr w:rsidR="005E7469" w:rsidRPr="005E7469" w:rsidTr="005E7469">
        <w:trPr>
          <w:trHeight w:val="179"/>
        </w:trPr>
        <w:tc>
          <w:tcPr>
            <w:tcW w:w="1364" w:type="dxa"/>
            <w:shd w:val="clear" w:color="auto" w:fill="auto"/>
          </w:tcPr>
          <w:p w:rsidR="005E7469" w:rsidRPr="005E7469" w:rsidRDefault="005E7469" w:rsidP="005E7469">
            <w:pPr>
              <w:spacing w:after="0" w:line="360" w:lineRule="auto"/>
              <w:jc w:val="center"/>
              <w:rPr>
                <w:rFonts w:ascii="Times New Roman" w:eastAsia="Cambria" w:hAnsi="Times New Roman" w:cs="Times New Roman"/>
                <w:lang w:val="en-US"/>
              </w:rPr>
            </w:pPr>
            <w:r w:rsidRPr="005E7469">
              <w:rPr>
                <w:rFonts w:ascii="Times New Roman" w:eastAsia="Cambria" w:hAnsi="Times New Roman" w:cs="Times New Roman"/>
                <w:lang w:val="en-US"/>
              </w:rPr>
              <w:t>5j</w:t>
            </w:r>
          </w:p>
        </w:tc>
        <w:tc>
          <w:tcPr>
            <w:tcW w:w="810" w:type="dxa"/>
            <w:shd w:val="clear" w:color="auto" w:fill="auto"/>
          </w:tcPr>
          <w:p w:rsidR="005E7469" w:rsidRPr="005E7469" w:rsidRDefault="005E7469" w:rsidP="005E7469">
            <w:pPr>
              <w:spacing w:after="0" w:line="360" w:lineRule="auto"/>
              <w:jc w:val="center"/>
              <w:rPr>
                <w:rFonts w:ascii="Times New Roman" w:eastAsia="Cambria" w:hAnsi="Times New Roman" w:cs="Times New Roman"/>
                <w:lang w:val="en-US"/>
              </w:rPr>
            </w:pPr>
            <w:r w:rsidRPr="005E7469">
              <w:rPr>
                <w:rFonts w:ascii="Times New Roman" w:eastAsia="Cambria" w:hAnsi="Times New Roman" w:cs="Times New Roman"/>
                <w:lang w:val="en-US"/>
              </w:rPr>
              <w:t>10</w:t>
            </w:r>
          </w:p>
        </w:tc>
        <w:tc>
          <w:tcPr>
            <w:tcW w:w="1310" w:type="dxa"/>
            <w:shd w:val="clear" w:color="auto" w:fill="auto"/>
          </w:tcPr>
          <w:p w:rsidR="005E7469" w:rsidRPr="005E7469" w:rsidRDefault="005E7469" w:rsidP="005E7469">
            <w:pPr>
              <w:spacing w:after="0" w:line="360" w:lineRule="auto"/>
              <w:jc w:val="center"/>
              <w:rPr>
                <w:rFonts w:ascii="Times New Roman" w:eastAsia="Cambria" w:hAnsi="Times New Roman" w:cs="Times New Roman"/>
                <w:lang w:val="en-US"/>
              </w:rPr>
            </w:pPr>
            <w:r w:rsidRPr="005E7469">
              <w:rPr>
                <w:rFonts w:ascii="Times New Roman" w:eastAsia="Cambria" w:hAnsi="Times New Roman" w:cs="Times New Roman"/>
                <w:lang w:val="en-US"/>
              </w:rPr>
              <w:t>7</w:t>
            </w:r>
          </w:p>
        </w:tc>
        <w:tc>
          <w:tcPr>
            <w:tcW w:w="1590" w:type="dxa"/>
            <w:shd w:val="clear" w:color="auto" w:fill="auto"/>
          </w:tcPr>
          <w:p w:rsidR="005E7469" w:rsidRPr="005E7469" w:rsidRDefault="005E7469" w:rsidP="005E7469">
            <w:pPr>
              <w:spacing w:after="0" w:line="360" w:lineRule="auto"/>
              <w:jc w:val="center"/>
              <w:rPr>
                <w:rFonts w:ascii="Times New Roman" w:eastAsia="Cambria" w:hAnsi="Times New Roman" w:cs="Times New Roman"/>
                <w:lang w:val="en-US"/>
              </w:rPr>
            </w:pPr>
            <w:r w:rsidRPr="005E7469">
              <w:rPr>
                <w:rFonts w:ascii="Times New Roman" w:eastAsia="Cambria" w:hAnsi="Times New Roman" w:cs="Times New Roman"/>
                <w:lang w:val="en-US"/>
              </w:rPr>
              <w:t>13</w:t>
            </w:r>
          </w:p>
        </w:tc>
        <w:tc>
          <w:tcPr>
            <w:tcW w:w="769" w:type="dxa"/>
            <w:shd w:val="clear" w:color="auto" w:fill="auto"/>
          </w:tcPr>
          <w:p w:rsidR="005E7469" w:rsidRPr="005E7469" w:rsidRDefault="005E7469" w:rsidP="005E7469">
            <w:pPr>
              <w:spacing w:after="0" w:line="360" w:lineRule="auto"/>
              <w:jc w:val="center"/>
              <w:rPr>
                <w:rFonts w:ascii="Times New Roman" w:eastAsia="Cambria" w:hAnsi="Times New Roman" w:cs="Times New Roman"/>
                <w:lang w:val="en-US"/>
              </w:rPr>
            </w:pPr>
            <w:r w:rsidRPr="005E7469">
              <w:rPr>
                <w:rFonts w:ascii="Times New Roman" w:eastAsia="Cambria" w:hAnsi="Times New Roman" w:cs="Times New Roman"/>
                <w:lang w:val="en-US"/>
              </w:rPr>
              <w:t>6.7</w:t>
            </w:r>
          </w:p>
        </w:tc>
        <w:tc>
          <w:tcPr>
            <w:tcW w:w="1080" w:type="dxa"/>
            <w:shd w:val="clear" w:color="auto" w:fill="auto"/>
          </w:tcPr>
          <w:p w:rsidR="005E7469" w:rsidRPr="005E7469" w:rsidRDefault="005E7469" w:rsidP="005E7469">
            <w:pPr>
              <w:spacing w:after="0" w:line="360" w:lineRule="auto"/>
              <w:jc w:val="center"/>
              <w:rPr>
                <w:rFonts w:ascii="Times New Roman" w:eastAsia="Cambria" w:hAnsi="Times New Roman" w:cs="Times New Roman"/>
                <w:lang w:val="en-US"/>
              </w:rPr>
            </w:pPr>
            <w:r w:rsidRPr="005E7469">
              <w:rPr>
                <w:rFonts w:ascii="Times New Roman" w:eastAsia="Cambria" w:hAnsi="Times New Roman" w:cs="Times New Roman"/>
                <w:lang w:val="en-US"/>
              </w:rPr>
              <w:t>7.3</w:t>
            </w:r>
          </w:p>
        </w:tc>
        <w:tc>
          <w:tcPr>
            <w:tcW w:w="1243" w:type="dxa"/>
            <w:shd w:val="clear" w:color="auto" w:fill="auto"/>
          </w:tcPr>
          <w:p w:rsidR="005E7469" w:rsidRPr="005E7469" w:rsidRDefault="005E7469" w:rsidP="005E7469">
            <w:pPr>
              <w:spacing w:after="0" w:line="360" w:lineRule="auto"/>
              <w:jc w:val="center"/>
              <w:rPr>
                <w:rFonts w:ascii="Times New Roman" w:eastAsia="Cambria" w:hAnsi="Times New Roman" w:cs="Times New Roman"/>
                <w:lang w:val="en-US"/>
              </w:rPr>
            </w:pPr>
            <w:r w:rsidRPr="005E7469">
              <w:rPr>
                <w:rFonts w:ascii="Times New Roman" w:eastAsia="Cambria" w:hAnsi="Times New Roman" w:cs="Times New Roman"/>
                <w:lang w:val="en-US"/>
              </w:rPr>
              <w:t>2.5</w:t>
            </w:r>
          </w:p>
        </w:tc>
      </w:tr>
      <w:tr w:rsidR="005E7469" w:rsidRPr="005E7469" w:rsidTr="005E7469">
        <w:trPr>
          <w:trHeight w:val="75"/>
        </w:trPr>
        <w:tc>
          <w:tcPr>
            <w:tcW w:w="1364" w:type="dxa"/>
            <w:shd w:val="clear" w:color="auto" w:fill="auto"/>
          </w:tcPr>
          <w:p w:rsidR="005E7469" w:rsidRPr="005E7469" w:rsidRDefault="005E7469" w:rsidP="005E7469">
            <w:pPr>
              <w:spacing w:after="0" w:line="360" w:lineRule="auto"/>
              <w:jc w:val="center"/>
              <w:rPr>
                <w:rFonts w:ascii="Times New Roman" w:eastAsia="Cambria" w:hAnsi="Times New Roman" w:cs="Times New Roman"/>
                <w:lang w:val="en-US"/>
              </w:rPr>
            </w:pPr>
            <w:r w:rsidRPr="005E7469">
              <w:rPr>
                <w:rFonts w:ascii="Times New Roman" w:eastAsia="Cambria" w:hAnsi="Times New Roman" w:cs="Times New Roman"/>
                <w:lang w:val="en-US"/>
              </w:rPr>
              <w:t>5p</w:t>
            </w:r>
          </w:p>
        </w:tc>
        <w:tc>
          <w:tcPr>
            <w:tcW w:w="810" w:type="dxa"/>
            <w:shd w:val="clear" w:color="auto" w:fill="auto"/>
          </w:tcPr>
          <w:p w:rsidR="005E7469" w:rsidRPr="005E7469" w:rsidRDefault="005E7469" w:rsidP="005E7469">
            <w:pPr>
              <w:spacing w:after="0" w:line="360" w:lineRule="auto"/>
              <w:jc w:val="center"/>
              <w:rPr>
                <w:rFonts w:ascii="Times New Roman" w:eastAsia="Cambria" w:hAnsi="Times New Roman" w:cs="Times New Roman"/>
                <w:lang w:val="en-US"/>
              </w:rPr>
            </w:pPr>
            <w:r w:rsidRPr="005E7469">
              <w:rPr>
                <w:rFonts w:ascii="Times New Roman" w:eastAsia="Cambria" w:hAnsi="Times New Roman" w:cs="Times New Roman"/>
                <w:lang w:val="en-US"/>
              </w:rPr>
              <w:t>10</w:t>
            </w:r>
          </w:p>
        </w:tc>
        <w:tc>
          <w:tcPr>
            <w:tcW w:w="1310" w:type="dxa"/>
            <w:shd w:val="clear" w:color="auto" w:fill="auto"/>
          </w:tcPr>
          <w:p w:rsidR="005E7469" w:rsidRPr="005E7469" w:rsidRDefault="005E7469" w:rsidP="005E7469">
            <w:pPr>
              <w:spacing w:after="0" w:line="360" w:lineRule="auto"/>
              <w:jc w:val="center"/>
              <w:rPr>
                <w:rFonts w:ascii="Times New Roman" w:eastAsia="Cambria" w:hAnsi="Times New Roman" w:cs="Times New Roman"/>
                <w:lang w:val="en-US"/>
              </w:rPr>
            </w:pPr>
            <w:r w:rsidRPr="005E7469">
              <w:rPr>
                <w:rFonts w:ascii="Times New Roman" w:eastAsia="Cambria" w:hAnsi="Times New Roman" w:cs="Times New Roman"/>
                <w:lang w:val="en-US"/>
              </w:rPr>
              <w:t>10.5</w:t>
            </w:r>
          </w:p>
        </w:tc>
        <w:tc>
          <w:tcPr>
            <w:tcW w:w="1590" w:type="dxa"/>
            <w:shd w:val="clear" w:color="auto" w:fill="auto"/>
          </w:tcPr>
          <w:p w:rsidR="005E7469" w:rsidRPr="005E7469" w:rsidRDefault="005E7469" w:rsidP="005E7469">
            <w:pPr>
              <w:spacing w:after="0" w:line="360" w:lineRule="auto"/>
              <w:jc w:val="center"/>
              <w:rPr>
                <w:rFonts w:ascii="Times New Roman" w:eastAsia="Cambria" w:hAnsi="Times New Roman" w:cs="Times New Roman"/>
                <w:lang w:val="en-US"/>
              </w:rPr>
            </w:pPr>
            <w:r w:rsidRPr="005E7469">
              <w:rPr>
                <w:rFonts w:ascii="Times New Roman" w:eastAsia="Cambria" w:hAnsi="Times New Roman" w:cs="Times New Roman"/>
                <w:lang w:val="en-US"/>
              </w:rPr>
              <w:t>15.8</w:t>
            </w:r>
          </w:p>
        </w:tc>
        <w:tc>
          <w:tcPr>
            <w:tcW w:w="769" w:type="dxa"/>
            <w:shd w:val="clear" w:color="auto" w:fill="auto"/>
          </w:tcPr>
          <w:p w:rsidR="005E7469" w:rsidRPr="005E7469" w:rsidRDefault="005E7469" w:rsidP="005E7469">
            <w:pPr>
              <w:spacing w:after="0" w:line="360" w:lineRule="auto"/>
              <w:jc w:val="center"/>
              <w:rPr>
                <w:rFonts w:ascii="Times New Roman" w:eastAsia="Cambria" w:hAnsi="Times New Roman" w:cs="Times New Roman"/>
                <w:lang w:val="en-US"/>
              </w:rPr>
            </w:pPr>
            <w:r w:rsidRPr="005E7469">
              <w:rPr>
                <w:rFonts w:ascii="Times New Roman" w:eastAsia="Cambria" w:hAnsi="Times New Roman" w:cs="Times New Roman"/>
                <w:lang w:val="en-US"/>
              </w:rPr>
              <w:t>10.5</w:t>
            </w:r>
          </w:p>
        </w:tc>
        <w:tc>
          <w:tcPr>
            <w:tcW w:w="1080" w:type="dxa"/>
            <w:shd w:val="clear" w:color="auto" w:fill="auto"/>
          </w:tcPr>
          <w:p w:rsidR="005E7469" w:rsidRPr="005E7469" w:rsidRDefault="005E7469" w:rsidP="005E7469">
            <w:pPr>
              <w:spacing w:after="0" w:line="360" w:lineRule="auto"/>
              <w:jc w:val="center"/>
              <w:rPr>
                <w:rFonts w:ascii="Times New Roman" w:eastAsia="Cambria" w:hAnsi="Times New Roman" w:cs="Times New Roman"/>
                <w:lang w:val="en-US"/>
              </w:rPr>
            </w:pPr>
            <w:r w:rsidRPr="005E7469">
              <w:rPr>
                <w:rFonts w:ascii="Times New Roman" w:eastAsia="Cambria" w:hAnsi="Times New Roman" w:cs="Times New Roman"/>
                <w:lang w:val="en-US"/>
              </w:rPr>
              <w:t>10.7</w:t>
            </w:r>
          </w:p>
        </w:tc>
        <w:tc>
          <w:tcPr>
            <w:tcW w:w="1243" w:type="dxa"/>
            <w:shd w:val="clear" w:color="auto" w:fill="auto"/>
          </w:tcPr>
          <w:p w:rsidR="005E7469" w:rsidRPr="005E7469" w:rsidRDefault="005E7469" w:rsidP="005E7469">
            <w:pPr>
              <w:spacing w:after="0" w:line="360" w:lineRule="auto"/>
              <w:jc w:val="center"/>
              <w:rPr>
                <w:rFonts w:ascii="Times New Roman" w:eastAsia="Cambria" w:hAnsi="Times New Roman" w:cs="Times New Roman"/>
                <w:lang w:val="en-US"/>
              </w:rPr>
            </w:pPr>
            <w:r w:rsidRPr="005E7469">
              <w:rPr>
                <w:rFonts w:ascii="Times New Roman" w:eastAsia="Cambria" w:hAnsi="Times New Roman" w:cs="Times New Roman"/>
                <w:lang w:val="en-US"/>
              </w:rPr>
              <w:t>6.3</w:t>
            </w:r>
          </w:p>
        </w:tc>
      </w:tr>
    </w:tbl>
    <w:p w:rsidR="00C37623" w:rsidRPr="005E7469" w:rsidRDefault="00C37623" w:rsidP="009F3436">
      <w:pPr>
        <w:jc w:val="both"/>
        <w:rPr>
          <w:rFonts w:ascii="Times New Roman" w:hAnsi="Times New Roman" w:cs="Times New Roman"/>
        </w:rPr>
      </w:pPr>
    </w:p>
    <w:p w:rsidR="00C37623" w:rsidRPr="005E7469" w:rsidRDefault="00C37623" w:rsidP="009F3436">
      <w:pPr>
        <w:jc w:val="both"/>
        <w:rPr>
          <w:rFonts w:ascii="Times New Roman" w:hAnsi="Times New Roman" w:cs="Times New Roman"/>
        </w:rPr>
      </w:pPr>
    </w:p>
    <w:p w:rsidR="00C37623" w:rsidRPr="005E7469" w:rsidRDefault="00C37623" w:rsidP="009F3436">
      <w:pPr>
        <w:jc w:val="both"/>
        <w:rPr>
          <w:rFonts w:ascii="Times New Roman" w:hAnsi="Times New Roman" w:cs="Times New Roman"/>
        </w:rPr>
      </w:pPr>
    </w:p>
    <w:p w:rsidR="00C37623" w:rsidRPr="005E7469" w:rsidRDefault="00C37623" w:rsidP="009F3436">
      <w:pPr>
        <w:jc w:val="both"/>
        <w:rPr>
          <w:rFonts w:ascii="Times New Roman" w:hAnsi="Times New Roman" w:cs="Times New Roman"/>
        </w:rPr>
      </w:pPr>
    </w:p>
    <w:p w:rsidR="00C37623" w:rsidRPr="005E7469" w:rsidRDefault="00C37623" w:rsidP="009F3436">
      <w:pPr>
        <w:jc w:val="both"/>
        <w:rPr>
          <w:rFonts w:ascii="Times New Roman" w:hAnsi="Times New Roman" w:cs="Times New Roman"/>
        </w:rPr>
      </w:pPr>
    </w:p>
    <w:p w:rsidR="00C37623" w:rsidRDefault="00C37623" w:rsidP="00C37623">
      <w:pPr>
        <w:jc w:val="both"/>
        <w:rPr>
          <w:rFonts w:ascii="Times New Roman" w:hAnsi="Times New Roman" w:cs="Times New Roman"/>
          <w:b/>
        </w:rPr>
      </w:pPr>
    </w:p>
    <w:p w:rsidR="00C37623" w:rsidRPr="00C37623" w:rsidRDefault="00C37623" w:rsidP="00C37623">
      <w:pPr>
        <w:jc w:val="both"/>
        <w:rPr>
          <w:rFonts w:ascii="Times New Roman" w:hAnsi="Times New Roman" w:cs="Times New Roman"/>
          <w:sz w:val="24"/>
          <w:szCs w:val="24"/>
        </w:rPr>
      </w:pPr>
      <w:r w:rsidRPr="00C37623">
        <w:rPr>
          <w:rFonts w:ascii="Times New Roman" w:hAnsi="Times New Roman" w:cs="Times New Roman"/>
          <w:b/>
          <w:sz w:val="24"/>
          <w:szCs w:val="24"/>
        </w:rPr>
        <w:t xml:space="preserve">Table S3: </w:t>
      </w:r>
      <w:r w:rsidRPr="00C37623">
        <w:rPr>
          <w:rFonts w:ascii="Times New Roman" w:hAnsi="Times New Roman" w:cs="Times New Roman"/>
          <w:sz w:val="24"/>
          <w:szCs w:val="24"/>
        </w:rPr>
        <w:t xml:space="preserve">Calculated  </w:t>
      </w:r>
      <w:r w:rsidRPr="00C37623">
        <w:rPr>
          <w:rFonts w:ascii="Times New Roman" w:hAnsi="Times New Roman" w:cs="Times New Roman"/>
          <w:b/>
          <w:sz w:val="24"/>
          <w:szCs w:val="24"/>
        </w:rPr>
        <w:t>K</w:t>
      </w:r>
      <w:r w:rsidRPr="00C37623">
        <w:rPr>
          <w:rFonts w:ascii="Times New Roman" w:hAnsi="Times New Roman" w:cs="Times New Roman"/>
          <w:b/>
          <w:sz w:val="24"/>
          <w:szCs w:val="24"/>
          <w:vertAlign w:val="subscript"/>
        </w:rPr>
        <w:t xml:space="preserve">sv  </w:t>
      </w:r>
      <w:r w:rsidRPr="00C37623">
        <w:rPr>
          <w:rFonts w:ascii="Times New Roman" w:hAnsi="Times New Roman" w:cs="Times New Roman"/>
          <w:sz w:val="24"/>
          <w:szCs w:val="24"/>
        </w:rPr>
        <w:t xml:space="preserve">and </w:t>
      </w:r>
      <w:r w:rsidRPr="00C37623">
        <w:rPr>
          <w:rFonts w:ascii="Times New Roman" w:hAnsi="Times New Roman" w:cs="Times New Roman"/>
          <w:b/>
          <w:sz w:val="24"/>
          <w:szCs w:val="24"/>
        </w:rPr>
        <w:t>K</w:t>
      </w:r>
      <w:r w:rsidRPr="00C37623">
        <w:rPr>
          <w:rFonts w:ascii="Times New Roman" w:hAnsi="Times New Roman" w:cs="Times New Roman"/>
          <w:b/>
          <w:sz w:val="24"/>
          <w:szCs w:val="24"/>
          <w:vertAlign w:val="subscript"/>
        </w:rPr>
        <w:t>q</w:t>
      </w:r>
      <w:r w:rsidRPr="00C37623">
        <w:rPr>
          <w:rFonts w:ascii="Times New Roman" w:hAnsi="Times New Roman" w:cs="Times New Roman"/>
          <w:sz w:val="24"/>
          <w:szCs w:val="24"/>
        </w:rPr>
        <w:t xml:space="preserve"> values of </w:t>
      </w:r>
      <w:r w:rsidRPr="00C37623">
        <w:rPr>
          <w:rFonts w:ascii="Times New Roman" w:hAnsi="Times New Roman" w:cs="Times New Roman"/>
          <w:b/>
          <w:sz w:val="24"/>
          <w:szCs w:val="24"/>
        </w:rPr>
        <w:t>5j</w:t>
      </w:r>
      <w:r w:rsidR="005E7469">
        <w:rPr>
          <w:rFonts w:ascii="Times New Roman" w:hAnsi="Times New Roman" w:cs="Times New Roman"/>
          <w:b/>
          <w:sz w:val="24"/>
          <w:szCs w:val="24"/>
        </w:rPr>
        <w:t xml:space="preserve"> </w:t>
      </w:r>
      <w:r w:rsidRPr="00C37623">
        <w:rPr>
          <w:rFonts w:ascii="Times New Roman" w:hAnsi="Times New Roman" w:cs="Times New Roman"/>
          <w:iCs/>
          <w:sz w:val="24"/>
          <w:szCs w:val="24"/>
        </w:rPr>
        <w:t>&amp;</w:t>
      </w:r>
      <w:r w:rsidR="005E7469">
        <w:rPr>
          <w:rFonts w:ascii="Times New Roman" w:hAnsi="Times New Roman" w:cs="Times New Roman"/>
          <w:iCs/>
          <w:sz w:val="24"/>
          <w:szCs w:val="24"/>
        </w:rPr>
        <w:t xml:space="preserve"> </w:t>
      </w:r>
      <w:r w:rsidRPr="00C37623">
        <w:rPr>
          <w:rFonts w:ascii="Times New Roman" w:hAnsi="Times New Roman" w:cs="Times New Roman"/>
          <w:b/>
          <w:sz w:val="24"/>
          <w:szCs w:val="24"/>
        </w:rPr>
        <w:t>5p</w:t>
      </w:r>
      <w:r w:rsidRPr="00C37623">
        <w:rPr>
          <w:rFonts w:ascii="Times New Roman" w:hAnsi="Times New Roman" w:cs="Times New Roman"/>
          <w:sz w:val="24"/>
          <w:szCs w:val="24"/>
        </w:rPr>
        <w:t xml:space="preserve"> with BSA at three temperatures.</w:t>
      </w:r>
    </w:p>
    <w:tbl>
      <w:tblPr>
        <w:tblStyle w:val="TableGrid"/>
        <w:tblpPr w:leftFromText="180" w:rightFromText="180" w:vertAnchor="text" w:horzAnchor="margin" w:tblpXSpec="center" w:tblpY="22"/>
        <w:tblW w:w="0" w:type="auto"/>
        <w:tblLook w:val="04A0"/>
      </w:tblPr>
      <w:tblGrid>
        <w:gridCol w:w="1318"/>
        <w:gridCol w:w="1940"/>
        <w:gridCol w:w="2077"/>
        <w:gridCol w:w="2016"/>
      </w:tblGrid>
      <w:tr w:rsidR="00C37623" w:rsidRPr="00EC6351" w:rsidTr="00C37623">
        <w:tc>
          <w:tcPr>
            <w:tcW w:w="7351" w:type="dxa"/>
            <w:gridSpan w:val="4"/>
          </w:tcPr>
          <w:p w:rsidR="00C37623" w:rsidRPr="00AC6360" w:rsidRDefault="00C37623" w:rsidP="00C37623">
            <w:pPr>
              <w:rPr>
                <w:rFonts w:ascii="Times New Roman" w:hAnsi="Times New Roman"/>
                <w:b/>
                <w:sz w:val="22"/>
                <w:szCs w:val="22"/>
              </w:rPr>
            </w:pPr>
            <w:r w:rsidRPr="00EC6351">
              <w:rPr>
                <w:rFonts w:ascii="Times New Roman" w:hAnsi="Times New Roman"/>
                <w:sz w:val="22"/>
                <w:szCs w:val="22"/>
              </w:rPr>
              <w:tab/>
            </w:r>
            <w:r w:rsidRPr="00EC6351">
              <w:rPr>
                <w:rFonts w:ascii="Times New Roman" w:hAnsi="Times New Roman"/>
                <w:sz w:val="22"/>
                <w:szCs w:val="22"/>
              </w:rPr>
              <w:tab/>
            </w:r>
            <w:r w:rsidRPr="00EC6351">
              <w:rPr>
                <w:rFonts w:ascii="Times New Roman" w:hAnsi="Times New Roman"/>
                <w:sz w:val="22"/>
                <w:szCs w:val="22"/>
              </w:rPr>
              <w:tab/>
            </w:r>
            <w:r w:rsidRPr="00EC6351">
              <w:rPr>
                <w:rFonts w:ascii="Times New Roman" w:hAnsi="Times New Roman"/>
                <w:sz w:val="22"/>
                <w:szCs w:val="22"/>
              </w:rPr>
              <w:tab/>
            </w:r>
            <w:r w:rsidRPr="00EC6351">
              <w:rPr>
                <w:rFonts w:ascii="Times New Roman" w:hAnsi="Times New Roman"/>
                <w:sz w:val="22"/>
                <w:szCs w:val="22"/>
              </w:rPr>
              <w:tab/>
            </w:r>
            <w:r w:rsidRPr="00AC6360">
              <w:rPr>
                <w:rFonts w:ascii="Times New Roman" w:hAnsi="Times New Roman"/>
                <w:b/>
                <w:sz w:val="22"/>
                <w:szCs w:val="22"/>
              </w:rPr>
              <w:t>5j</w:t>
            </w:r>
          </w:p>
        </w:tc>
      </w:tr>
      <w:tr w:rsidR="00C37623" w:rsidRPr="00EC6351" w:rsidTr="00C37623">
        <w:tc>
          <w:tcPr>
            <w:tcW w:w="1318" w:type="dxa"/>
          </w:tcPr>
          <w:p w:rsidR="00C37623" w:rsidRPr="005E7469" w:rsidRDefault="00C37623" w:rsidP="00C37623">
            <w:pPr>
              <w:jc w:val="center"/>
              <w:rPr>
                <w:rFonts w:ascii="Times New Roman" w:hAnsi="Times New Roman"/>
                <w:b/>
                <w:sz w:val="22"/>
                <w:szCs w:val="22"/>
              </w:rPr>
            </w:pPr>
            <w:r w:rsidRPr="005E7469">
              <w:rPr>
                <w:rFonts w:ascii="Times New Roman" w:hAnsi="Times New Roman"/>
                <w:b/>
                <w:sz w:val="22"/>
                <w:szCs w:val="22"/>
              </w:rPr>
              <w:t>Temp</w:t>
            </w:r>
          </w:p>
          <w:p w:rsidR="00C37623" w:rsidRPr="005E7469" w:rsidRDefault="00C37623" w:rsidP="00C37623">
            <w:pPr>
              <w:jc w:val="center"/>
              <w:rPr>
                <w:rFonts w:ascii="Times New Roman" w:hAnsi="Times New Roman"/>
                <w:b/>
                <w:sz w:val="22"/>
                <w:szCs w:val="22"/>
              </w:rPr>
            </w:pPr>
            <w:r w:rsidRPr="005E7469">
              <w:rPr>
                <w:rFonts w:ascii="Times New Roman" w:hAnsi="Times New Roman"/>
                <w:b/>
                <w:sz w:val="22"/>
                <w:szCs w:val="22"/>
              </w:rPr>
              <w:t>(K)</w:t>
            </w:r>
          </w:p>
        </w:tc>
        <w:tc>
          <w:tcPr>
            <w:tcW w:w="1940" w:type="dxa"/>
          </w:tcPr>
          <w:p w:rsidR="00C37623" w:rsidRPr="005E7469" w:rsidRDefault="00C37623" w:rsidP="00C37623">
            <w:pPr>
              <w:jc w:val="center"/>
              <w:rPr>
                <w:rFonts w:ascii="Times New Roman" w:hAnsi="Times New Roman"/>
                <w:b/>
                <w:sz w:val="22"/>
                <w:szCs w:val="22"/>
                <w:vertAlign w:val="superscript"/>
              </w:rPr>
            </w:pPr>
            <w:r w:rsidRPr="005E7469">
              <w:rPr>
                <w:rFonts w:ascii="Times New Roman" w:hAnsi="Times New Roman"/>
                <w:b/>
                <w:sz w:val="22"/>
                <w:szCs w:val="22"/>
              </w:rPr>
              <w:t>K</w:t>
            </w:r>
            <w:r w:rsidRPr="005E7469">
              <w:rPr>
                <w:rFonts w:ascii="Times New Roman" w:hAnsi="Times New Roman"/>
                <w:b/>
                <w:sz w:val="22"/>
                <w:szCs w:val="22"/>
                <w:vertAlign w:val="subscript"/>
              </w:rPr>
              <w:t>sv</w:t>
            </w:r>
            <w:r w:rsidRPr="005E7469">
              <w:rPr>
                <w:rFonts w:ascii="Times New Roman" w:hAnsi="Times New Roman"/>
                <w:b/>
                <w:sz w:val="22"/>
                <w:szCs w:val="22"/>
              </w:rPr>
              <w:t>×10</w:t>
            </w:r>
            <w:r w:rsidRPr="005E7469">
              <w:rPr>
                <w:rFonts w:ascii="Times New Roman" w:hAnsi="Times New Roman"/>
                <w:b/>
                <w:sz w:val="22"/>
                <w:szCs w:val="22"/>
                <w:vertAlign w:val="superscript"/>
              </w:rPr>
              <w:t>4</w:t>
            </w:r>
          </w:p>
          <w:p w:rsidR="00C37623" w:rsidRPr="005E7469" w:rsidRDefault="00C37623" w:rsidP="00C37623">
            <w:pPr>
              <w:jc w:val="center"/>
              <w:rPr>
                <w:rFonts w:ascii="Times New Roman" w:hAnsi="Times New Roman"/>
                <w:b/>
                <w:sz w:val="22"/>
                <w:szCs w:val="22"/>
              </w:rPr>
            </w:pPr>
            <w:r w:rsidRPr="005E7469">
              <w:rPr>
                <w:rFonts w:ascii="Times New Roman" w:hAnsi="Times New Roman"/>
                <w:b/>
                <w:sz w:val="22"/>
                <w:szCs w:val="22"/>
              </w:rPr>
              <w:t>(L mol</w:t>
            </w:r>
            <w:r w:rsidRPr="005E7469">
              <w:rPr>
                <w:rFonts w:ascii="Times New Roman" w:hAnsi="Times New Roman"/>
                <w:b/>
                <w:sz w:val="22"/>
                <w:szCs w:val="22"/>
                <w:vertAlign w:val="superscript"/>
              </w:rPr>
              <w:t>-1</w:t>
            </w:r>
            <w:r w:rsidRPr="005E7469">
              <w:rPr>
                <w:rFonts w:ascii="Times New Roman" w:hAnsi="Times New Roman"/>
                <w:b/>
                <w:sz w:val="22"/>
                <w:szCs w:val="22"/>
              </w:rPr>
              <w:t>)</w:t>
            </w:r>
          </w:p>
        </w:tc>
        <w:tc>
          <w:tcPr>
            <w:tcW w:w="2077" w:type="dxa"/>
          </w:tcPr>
          <w:p w:rsidR="00C37623" w:rsidRPr="005E7469" w:rsidRDefault="00C37623" w:rsidP="00C37623">
            <w:pPr>
              <w:jc w:val="center"/>
              <w:rPr>
                <w:rFonts w:ascii="Times New Roman" w:hAnsi="Times New Roman"/>
                <w:b/>
                <w:sz w:val="22"/>
                <w:szCs w:val="22"/>
              </w:rPr>
            </w:pPr>
            <w:r w:rsidRPr="005E7469">
              <w:rPr>
                <w:rFonts w:ascii="Times New Roman" w:hAnsi="Times New Roman"/>
                <w:b/>
                <w:sz w:val="22"/>
                <w:szCs w:val="22"/>
              </w:rPr>
              <w:t>R</w:t>
            </w:r>
            <w:r w:rsidRPr="005E7469">
              <w:rPr>
                <w:rFonts w:ascii="Times New Roman" w:hAnsi="Times New Roman"/>
                <w:b/>
                <w:sz w:val="22"/>
                <w:szCs w:val="22"/>
                <w:vertAlign w:val="superscript"/>
              </w:rPr>
              <w:t>2</w:t>
            </w:r>
          </w:p>
        </w:tc>
        <w:tc>
          <w:tcPr>
            <w:tcW w:w="2016" w:type="dxa"/>
          </w:tcPr>
          <w:p w:rsidR="00C37623" w:rsidRPr="005E7469" w:rsidRDefault="00C37623" w:rsidP="00C37623">
            <w:pPr>
              <w:jc w:val="center"/>
              <w:rPr>
                <w:rFonts w:ascii="Times New Roman" w:hAnsi="Times New Roman"/>
                <w:b/>
                <w:sz w:val="22"/>
                <w:szCs w:val="22"/>
              </w:rPr>
            </w:pPr>
            <w:r w:rsidRPr="005E7469">
              <w:rPr>
                <w:rFonts w:ascii="Times New Roman" w:hAnsi="Times New Roman"/>
                <w:b/>
                <w:sz w:val="22"/>
                <w:szCs w:val="22"/>
              </w:rPr>
              <w:t>Kq×10</w:t>
            </w:r>
            <w:r w:rsidRPr="005E7469">
              <w:rPr>
                <w:rFonts w:ascii="Times New Roman" w:hAnsi="Times New Roman"/>
                <w:b/>
                <w:sz w:val="22"/>
                <w:szCs w:val="22"/>
                <w:vertAlign w:val="superscript"/>
              </w:rPr>
              <w:t>12</w:t>
            </w:r>
          </w:p>
          <w:p w:rsidR="00C37623" w:rsidRPr="005E7469" w:rsidRDefault="00C37623" w:rsidP="00C37623">
            <w:pPr>
              <w:jc w:val="center"/>
              <w:rPr>
                <w:rFonts w:ascii="Times New Roman" w:hAnsi="Times New Roman"/>
                <w:b/>
                <w:sz w:val="22"/>
                <w:szCs w:val="22"/>
              </w:rPr>
            </w:pPr>
            <w:r w:rsidRPr="005E7469">
              <w:rPr>
                <w:rFonts w:ascii="Times New Roman" w:hAnsi="Times New Roman"/>
                <w:b/>
                <w:sz w:val="22"/>
                <w:szCs w:val="22"/>
              </w:rPr>
              <w:t>(L mol</w:t>
            </w:r>
            <w:r w:rsidRPr="005E7469">
              <w:rPr>
                <w:rFonts w:ascii="Times New Roman" w:hAnsi="Times New Roman"/>
                <w:b/>
                <w:sz w:val="22"/>
                <w:szCs w:val="22"/>
                <w:vertAlign w:val="superscript"/>
              </w:rPr>
              <w:t xml:space="preserve">-1 </w:t>
            </w:r>
            <w:r w:rsidRPr="005E7469">
              <w:rPr>
                <w:rFonts w:ascii="Times New Roman" w:hAnsi="Times New Roman"/>
                <w:b/>
                <w:sz w:val="22"/>
                <w:szCs w:val="22"/>
              </w:rPr>
              <w:t>s</w:t>
            </w:r>
            <w:r w:rsidRPr="005E7469">
              <w:rPr>
                <w:rFonts w:ascii="Times New Roman" w:hAnsi="Times New Roman"/>
                <w:b/>
                <w:sz w:val="22"/>
                <w:szCs w:val="22"/>
                <w:vertAlign w:val="superscript"/>
              </w:rPr>
              <w:t>-1</w:t>
            </w:r>
            <w:r w:rsidRPr="005E7469">
              <w:rPr>
                <w:rFonts w:ascii="Times New Roman" w:hAnsi="Times New Roman"/>
                <w:b/>
                <w:sz w:val="22"/>
                <w:szCs w:val="22"/>
              </w:rPr>
              <w:t>)</w:t>
            </w:r>
          </w:p>
        </w:tc>
      </w:tr>
      <w:tr w:rsidR="00C37623" w:rsidRPr="00EC6351" w:rsidTr="00C37623">
        <w:tc>
          <w:tcPr>
            <w:tcW w:w="1318" w:type="dxa"/>
          </w:tcPr>
          <w:p w:rsidR="00C37623" w:rsidRPr="00EC6351" w:rsidRDefault="00C37623" w:rsidP="00C37623">
            <w:pPr>
              <w:jc w:val="center"/>
              <w:rPr>
                <w:rFonts w:ascii="Times New Roman" w:hAnsi="Times New Roman"/>
                <w:sz w:val="22"/>
                <w:szCs w:val="22"/>
              </w:rPr>
            </w:pPr>
            <w:r w:rsidRPr="00EC6351">
              <w:rPr>
                <w:rFonts w:ascii="Times New Roman" w:hAnsi="Times New Roman"/>
                <w:sz w:val="22"/>
                <w:szCs w:val="22"/>
              </w:rPr>
              <w:t>298</w:t>
            </w:r>
          </w:p>
        </w:tc>
        <w:tc>
          <w:tcPr>
            <w:tcW w:w="1940" w:type="dxa"/>
          </w:tcPr>
          <w:p w:rsidR="00C37623" w:rsidRPr="00EC6351" w:rsidRDefault="00C37623" w:rsidP="00C37623">
            <w:pPr>
              <w:jc w:val="center"/>
              <w:rPr>
                <w:rFonts w:ascii="Times New Roman" w:hAnsi="Times New Roman"/>
                <w:sz w:val="22"/>
                <w:szCs w:val="22"/>
              </w:rPr>
            </w:pPr>
            <w:r w:rsidRPr="00EC6351">
              <w:rPr>
                <w:rFonts w:ascii="Times New Roman" w:hAnsi="Times New Roman"/>
                <w:sz w:val="22"/>
                <w:szCs w:val="22"/>
              </w:rPr>
              <w:t>5.10</w:t>
            </w:r>
          </w:p>
        </w:tc>
        <w:tc>
          <w:tcPr>
            <w:tcW w:w="2077" w:type="dxa"/>
          </w:tcPr>
          <w:p w:rsidR="00C37623" w:rsidRPr="00EC6351" w:rsidRDefault="00C37623" w:rsidP="00C37623">
            <w:pPr>
              <w:jc w:val="center"/>
              <w:rPr>
                <w:rFonts w:ascii="Times New Roman" w:hAnsi="Times New Roman"/>
                <w:sz w:val="22"/>
                <w:szCs w:val="22"/>
              </w:rPr>
            </w:pPr>
            <w:r w:rsidRPr="00EC6351">
              <w:rPr>
                <w:rFonts w:ascii="Times New Roman" w:hAnsi="Times New Roman"/>
                <w:sz w:val="22"/>
                <w:szCs w:val="22"/>
              </w:rPr>
              <w:t>0.99</w:t>
            </w:r>
          </w:p>
        </w:tc>
        <w:tc>
          <w:tcPr>
            <w:tcW w:w="2016" w:type="dxa"/>
          </w:tcPr>
          <w:p w:rsidR="00C37623" w:rsidRPr="00EC6351" w:rsidRDefault="00C37623" w:rsidP="00C37623">
            <w:pPr>
              <w:jc w:val="center"/>
              <w:rPr>
                <w:rFonts w:ascii="Times New Roman" w:hAnsi="Times New Roman"/>
                <w:sz w:val="22"/>
                <w:szCs w:val="22"/>
              </w:rPr>
            </w:pPr>
            <w:r w:rsidRPr="00EC6351">
              <w:rPr>
                <w:rFonts w:ascii="Times New Roman" w:hAnsi="Times New Roman"/>
                <w:sz w:val="22"/>
                <w:szCs w:val="22"/>
              </w:rPr>
              <w:t>5.10</w:t>
            </w:r>
          </w:p>
        </w:tc>
      </w:tr>
      <w:tr w:rsidR="00C37623" w:rsidRPr="00EC6351" w:rsidTr="00C37623">
        <w:tc>
          <w:tcPr>
            <w:tcW w:w="1318" w:type="dxa"/>
          </w:tcPr>
          <w:p w:rsidR="00C37623" w:rsidRPr="00EC6351" w:rsidRDefault="00C37623" w:rsidP="00C37623">
            <w:pPr>
              <w:jc w:val="center"/>
              <w:rPr>
                <w:rFonts w:ascii="Times New Roman" w:hAnsi="Times New Roman"/>
                <w:sz w:val="22"/>
                <w:szCs w:val="22"/>
              </w:rPr>
            </w:pPr>
            <w:r w:rsidRPr="00EC6351">
              <w:rPr>
                <w:rFonts w:ascii="Times New Roman" w:hAnsi="Times New Roman"/>
                <w:sz w:val="22"/>
                <w:szCs w:val="22"/>
              </w:rPr>
              <w:t>303</w:t>
            </w:r>
          </w:p>
        </w:tc>
        <w:tc>
          <w:tcPr>
            <w:tcW w:w="1940" w:type="dxa"/>
          </w:tcPr>
          <w:p w:rsidR="00C37623" w:rsidRPr="00EC6351" w:rsidRDefault="00C37623" w:rsidP="00C37623">
            <w:pPr>
              <w:jc w:val="center"/>
              <w:rPr>
                <w:rFonts w:ascii="Times New Roman" w:hAnsi="Times New Roman"/>
                <w:sz w:val="22"/>
                <w:szCs w:val="22"/>
              </w:rPr>
            </w:pPr>
            <w:r w:rsidRPr="00EC6351">
              <w:rPr>
                <w:rFonts w:ascii="Times New Roman" w:hAnsi="Times New Roman"/>
                <w:sz w:val="22"/>
                <w:szCs w:val="22"/>
              </w:rPr>
              <w:t>4.74</w:t>
            </w:r>
          </w:p>
        </w:tc>
        <w:tc>
          <w:tcPr>
            <w:tcW w:w="2077" w:type="dxa"/>
          </w:tcPr>
          <w:p w:rsidR="00C37623" w:rsidRPr="00EC6351" w:rsidRDefault="00C37623" w:rsidP="00C37623">
            <w:pPr>
              <w:jc w:val="center"/>
              <w:rPr>
                <w:rFonts w:ascii="Times New Roman" w:hAnsi="Times New Roman"/>
                <w:sz w:val="22"/>
                <w:szCs w:val="22"/>
              </w:rPr>
            </w:pPr>
            <w:r w:rsidRPr="00EC6351">
              <w:rPr>
                <w:rFonts w:ascii="Times New Roman" w:hAnsi="Times New Roman"/>
                <w:sz w:val="22"/>
                <w:szCs w:val="22"/>
              </w:rPr>
              <w:t>0.98</w:t>
            </w:r>
          </w:p>
        </w:tc>
        <w:tc>
          <w:tcPr>
            <w:tcW w:w="2016" w:type="dxa"/>
          </w:tcPr>
          <w:p w:rsidR="00C37623" w:rsidRPr="00EC6351" w:rsidRDefault="00C37623" w:rsidP="00C37623">
            <w:pPr>
              <w:jc w:val="center"/>
              <w:rPr>
                <w:rFonts w:ascii="Times New Roman" w:hAnsi="Times New Roman"/>
                <w:sz w:val="22"/>
                <w:szCs w:val="22"/>
              </w:rPr>
            </w:pPr>
            <w:r w:rsidRPr="00EC6351">
              <w:rPr>
                <w:rFonts w:ascii="Times New Roman" w:hAnsi="Times New Roman"/>
                <w:sz w:val="22"/>
                <w:szCs w:val="22"/>
              </w:rPr>
              <w:t>4.74</w:t>
            </w:r>
          </w:p>
        </w:tc>
      </w:tr>
      <w:tr w:rsidR="00C37623" w:rsidRPr="00EC6351" w:rsidTr="00C37623">
        <w:tc>
          <w:tcPr>
            <w:tcW w:w="1318" w:type="dxa"/>
          </w:tcPr>
          <w:p w:rsidR="00C37623" w:rsidRPr="00EC6351" w:rsidRDefault="00C37623" w:rsidP="00C37623">
            <w:pPr>
              <w:jc w:val="center"/>
              <w:rPr>
                <w:rFonts w:ascii="Times New Roman" w:hAnsi="Times New Roman"/>
                <w:sz w:val="22"/>
                <w:szCs w:val="22"/>
              </w:rPr>
            </w:pPr>
            <w:r w:rsidRPr="00EC6351">
              <w:rPr>
                <w:rFonts w:ascii="Times New Roman" w:hAnsi="Times New Roman"/>
                <w:sz w:val="22"/>
                <w:szCs w:val="22"/>
              </w:rPr>
              <w:t>308</w:t>
            </w:r>
          </w:p>
        </w:tc>
        <w:tc>
          <w:tcPr>
            <w:tcW w:w="1940" w:type="dxa"/>
          </w:tcPr>
          <w:p w:rsidR="00C37623" w:rsidRPr="00EC6351" w:rsidRDefault="00C37623" w:rsidP="00C37623">
            <w:pPr>
              <w:jc w:val="center"/>
              <w:rPr>
                <w:rFonts w:ascii="Times New Roman" w:hAnsi="Times New Roman"/>
                <w:sz w:val="22"/>
                <w:szCs w:val="22"/>
              </w:rPr>
            </w:pPr>
            <w:r w:rsidRPr="00EC6351">
              <w:rPr>
                <w:rFonts w:ascii="Times New Roman" w:hAnsi="Times New Roman"/>
                <w:sz w:val="22"/>
                <w:szCs w:val="22"/>
              </w:rPr>
              <w:t>2.41</w:t>
            </w:r>
          </w:p>
        </w:tc>
        <w:tc>
          <w:tcPr>
            <w:tcW w:w="2077" w:type="dxa"/>
          </w:tcPr>
          <w:p w:rsidR="00C37623" w:rsidRPr="00EC6351" w:rsidRDefault="00C37623" w:rsidP="00C37623">
            <w:pPr>
              <w:jc w:val="center"/>
              <w:rPr>
                <w:rFonts w:ascii="Times New Roman" w:hAnsi="Times New Roman"/>
                <w:sz w:val="22"/>
                <w:szCs w:val="22"/>
              </w:rPr>
            </w:pPr>
            <w:r w:rsidRPr="00EC6351">
              <w:rPr>
                <w:rFonts w:ascii="Times New Roman" w:hAnsi="Times New Roman"/>
                <w:sz w:val="22"/>
                <w:szCs w:val="22"/>
              </w:rPr>
              <w:t>0.99</w:t>
            </w:r>
          </w:p>
        </w:tc>
        <w:tc>
          <w:tcPr>
            <w:tcW w:w="2016" w:type="dxa"/>
          </w:tcPr>
          <w:p w:rsidR="00C37623" w:rsidRPr="00EC6351" w:rsidRDefault="00C37623" w:rsidP="00C37623">
            <w:pPr>
              <w:jc w:val="center"/>
              <w:rPr>
                <w:rFonts w:ascii="Times New Roman" w:hAnsi="Times New Roman"/>
                <w:sz w:val="22"/>
                <w:szCs w:val="22"/>
              </w:rPr>
            </w:pPr>
            <w:r w:rsidRPr="00EC6351">
              <w:rPr>
                <w:rFonts w:ascii="Times New Roman" w:hAnsi="Times New Roman"/>
                <w:sz w:val="22"/>
                <w:szCs w:val="22"/>
              </w:rPr>
              <w:t>2.41</w:t>
            </w:r>
          </w:p>
        </w:tc>
      </w:tr>
      <w:tr w:rsidR="00C37623" w:rsidRPr="00EC6351" w:rsidTr="00C37623">
        <w:tc>
          <w:tcPr>
            <w:tcW w:w="7351" w:type="dxa"/>
            <w:gridSpan w:val="4"/>
          </w:tcPr>
          <w:p w:rsidR="00C37623" w:rsidRPr="00AC6360" w:rsidRDefault="00C37623" w:rsidP="00C37623">
            <w:pPr>
              <w:rPr>
                <w:rFonts w:ascii="Times New Roman" w:hAnsi="Times New Roman"/>
                <w:b/>
                <w:sz w:val="22"/>
                <w:szCs w:val="22"/>
              </w:rPr>
            </w:pPr>
            <w:r w:rsidRPr="00EC6351">
              <w:rPr>
                <w:rFonts w:ascii="Times New Roman" w:hAnsi="Times New Roman"/>
                <w:sz w:val="22"/>
                <w:szCs w:val="22"/>
              </w:rPr>
              <w:t xml:space="preserve">                                                                  </w:t>
            </w:r>
            <w:r w:rsidRPr="00AC6360">
              <w:rPr>
                <w:rFonts w:ascii="Times New Roman" w:hAnsi="Times New Roman"/>
                <w:b/>
                <w:sz w:val="22"/>
                <w:szCs w:val="22"/>
              </w:rPr>
              <w:t xml:space="preserve"> 5p</w:t>
            </w:r>
          </w:p>
        </w:tc>
      </w:tr>
      <w:tr w:rsidR="00C37623" w:rsidRPr="00EC6351" w:rsidTr="00C37623">
        <w:tc>
          <w:tcPr>
            <w:tcW w:w="1318" w:type="dxa"/>
          </w:tcPr>
          <w:p w:rsidR="00C37623" w:rsidRPr="00EC6351" w:rsidRDefault="00C37623" w:rsidP="00C37623">
            <w:pPr>
              <w:jc w:val="center"/>
              <w:rPr>
                <w:rFonts w:ascii="Times New Roman" w:hAnsi="Times New Roman"/>
                <w:sz w:val="22"/>
                <w:szCs w:val="22"/>
              </w:rPr>
            </w:pPr>
            <w:r w:rsidRPr="00EC6351">
              <w:rPr>
                <w:rFonts w:ascii="Times New Roman" w:hAnsi="Times New Roman"/>
                <w:sz w:val="22"/>
                <w:szCs w:val="22"/>
              </w:rPr>
              <w:t>298</w:t>
            </w:r>
          </w:p>
        </w:tc>
        <w:tc>
          <w:tcPr>
            <w:tcW w:w="1940" w:type="dxa"/>
          </w:tcPr>
          <w:p w:rsidR="00C37623" w:rsidRPr="00EC6351" w:rsidRDefault="00C37623" w:rsidP="00C37623">
            <w:pPr>
              <w:jc w:val="center"/>
              <w:rPr>
                <w:rFonts w:ascii="Times New Roman" w:hAnsi="Times New Roman"/>
                <w:sz w:val="22"/>
                <w:szCs w:val="22"/>
              </w:rPr>
            </w:pPr>
            <w:r w:rsidRPr="00EC6351">
              <w:rPr>
                <w:rFonts w:ascii="Times New Roman" w:hAnsi="Times New Roman"/>
                <w:sz w:val="22"/>
                <w:szCs w:val="22"/>
              </w:rPr>
              <w:t>6.77</w:t>
            </w:r>
          </w:p>
        </w:tc>
        <w:tc>
          <w:tcPr>
            <w:tcW w:w="2077" w:type="dxa"/>
          </w:tcPr>
          <w:p w:rsidR="00C37623" w:rsidRPr="00EC6351" w:rsidRDefault="00C37623" w:rsidP="00C37623">
            <w:pPr>
              <w:jc w:val="center"/>
              <w:rPr>
                <w:rFonts w:ascii="Times New Roman" w:hAnsi="Times New Roman"/>
                <w:sz w:val="22"/>
                <w:szCs w:val="22"/>
              </w:rPr>
            </w:pPr>
            <w:r w:rsidRPr="00EC6351">
              <w:rPr>
                <w:rFonts w:ascii="Times New Roman" w:hAnsi="Times New Roman"/>
                <w:sz w:val="22"/>
                <w:szCs w:val="22"/>
              </w:rPr>
              <w:t>0.98</w:t>
            </w:r>
          </w:p>
        </w:tc>
        <w:tc>
          <w:tcPr>
            <w:tcW w:w="2016" w:type="dxa"/>
          </w:tcPr>
          <w:p w:rsidR="00C37623" w:rsidRPr="00EC6351" w:rsidRDefault="00C37623" w:rsidP="00C37623">
            <w:pPr>
              <w:jc w:val="center"/>
              <w:rPr>
                <w:rFonts w:ascii="Times New Roman" w:hAnsi="Times New Roman"/>
                <w:sz w:val="22"/>
                <w:szCs w:val="22"/>
              </w:rPr>
            </w:pPr>
            <w:r w:rsidRPr="00EC6351">
              <w:rPr>
                <w:rFonts w:ascii="Times New Roman" w:hAnsi="Times New Roman"/>
                <w:sz w:val="22"/>
                <w:szCs w:val="22"/>
              </w:rPr>
              <w:t>6.77</w:t>
            </w:r>
          </w:p>
        </w:tc>
      </w:tr>
      <w:tr w:rsidR="00C37623" w:rsidRPr="00EC6351" w:rsidTr="00C37623">
        <w:tc>
          <w:tcPr>
            <w:tcW w:w="1318" w:type="dxa"/>
          </w:tcPr>
          <w:p w:rsidR="00C37623" w:rsidRPr="00EC6351" w:rsidRDefault="00C37623" w:rsidP="00C37623">
            <w:pPr>
              <w:jc w:val="center"/>
              <w:rPr>
                <w:rFonts w:ascii="Times New Roman" w:hAnsi="Times New Roman"/>
                <w:sz w:val="22"/>
                <w:szCs w:val="22"/>
              </w:rPr>
            </w:pPr>
            <w:r w:rsidRPr="00EC6351">
              <w:rPr>
                <w:rFonts w:ascii="Times New Roman" w:hAnsi="Times New Roman"/>
                <w:sz w:val="22"/>
                <w:szCs w:val="22"/>
              </w:rPr>
              <w:t>303</w:t>
            </w:r>
          </w:p>
        </w:tc>
        <w:tc>
          <w:tcPr>
            <w:tcW w:w="1940" w:type="dxa"/>
          </w:tcPr>
          <w:p w:rsidR="00C37623" w:rsidRPr="00EC6351" w:rsidRDefault="00C37623" w:rsidP="00C37623">
            <w:pPr>
              <w:jc w:val="center"/>
              <w:rPr>
                <w:rFonts w:ascii="Times New Roman" w:hAnsi="Times New Roman"/>
                <w:sz w:val="22"/>
                <w:szCs w:val="22"/>
              </w:rPr>
            </w:pPr>
            <w:r w:rsidRPr="00EC6351">
              <w:rPr>
                <w:rFonts w:ascii="Times New Roman" w:hAnsi="Times New Roman"/>
                <w:sz w:val="22"/>
                <w:szCs w:val="22"/>
              </w:rPr>
              <w:t>3.99</w:t>
            </w:r>
          </w:p>
        </w:tc>
        <w:tc>
          <w:tcPr>
            <w:tcW w:w="2077" w:type="dxa"/>
          </w:tcPr>
          <w:p w:rsidR="00C37623" w:rsidRPr="00EC6351" w:rsidRDefault="00C37623" w:rsidP="00C37623">
            <w:pPr>
              <w:jc w:val="center"/>
              <w:rPr>
                <w:rFonts w:ascii="Times New Roman" w:hAnsi="Times New Roman"/>
                <w:sz w:val="22"/>
                <w:szCs w:val="22"/>
              </w:rPr>
            </w:pPr>
            <w:r w:rsidRPr="00EC6351">
              <w:rPr>
                <w:rFonts w:ascii="Times New Roman" w:hAnsi="Times New Roman"/>
                <w:sz w:val="22"/>
                <w:szCs w:val="22"/>
              </w:rPr>
              <w:t>0.99</w:t>
            </w:r>
          </w:p>
        </w:tc>
        <w:tc>
          <w:tcPr>
            <w:tcW w:w="2016" w:type="dxa"/>
          </w:tcPr>
          <w:p w:rsidR="00C37623" w:rsidRPr="00EC6351" w:rsidRDefault="00C37623" w:rsidP="00C37623">
            <w:pPr>
              <w:jc w:val="center"/>
              <w:rPr>
                <w:rFonts w:ascii="Times New Roman" w:hAnsi="Times New Roman"/>
                <w:sz w:val="22"/>
                <w:szCs w:val="22"/>
              </w:rPr>
            </w:pPr>
            <w:r w:rsidRPr="00EC6351">
              <w:rPr>
                <w:rFonts w:ascii="Times New Roman" w:hAnsi="Times New Roman"/>
                <w:sz w:val="22"/>
                <w:szCs w:val="22"/>
              </w:rPr>
              <w:t>3.99</w:t>
            </w:r>
          </w:p>
        </w:tc>
      </w:tr>
      <w:tr w:rsidR="00C37623" w:rsidRPr="00EC6351" w:rsidTr="00C37623">
        <w:tc>
          <w:tcPr>
            <w:tcW w:w="1318" w:type="dxa"/>
          </w:tcPr>
          <w:p w:rsidR="00C37623" w:rsidRPr="00EC6351" w:rsidRDefault="00C37623" w:rsidP="00C37623">
            <w:pPr>
              <w:jc w:val="center"/>
              <w:rPr>
                <w:rFonts w:ascii="Times New Roman" w:hAnsi="Times New Roman"/>
                <w:sz w:val="22"/>
                <w:szCs w:val="22"/>
              </w:rPr>
            </w:pPr>
            <w:r w:rsidRPr="00EC6351">
              <w:rPr>
                <w:rFonts w:ascii="Times New Roman" w:hAnsi="Times New Roman"/>
                <w:sz w:val="22"/>
                <w:szCs w:val="22"/>
              </w:rPr>
              <w:t>308</w:t>
            </w:r>
          </w:p>
        </w:tc>
        <w:tc>
          <w:tcPr>
            <w:tcW w:w="1940" w:type="dxa"/>
          </w:tcPr>
          <w:p w:rsidR="00C37623" w:rsidRPr="00EC6351" w:rsidRDefault="00C37623" w:rsidP="00C37623">
            <w:pPr>
              <w:jc w:val="center"/>
              <w:rPr>
                <w:rFonts w:ascii="Times New Roman" w:hAnsi="Times New Roman"/>
                <w:sz w:val="22"/>
                <w:szCs w:val="22"/>
              </w:rPr>
            </w:pPr>
            <w:r w:rsidRPr="00EC6351">
              <w:rPr>
                <w:rFonts w:ascii="Times New Roman" w:hAnsi="Times New Roman"/>
                <w:sz w:val="22"/>
                <w:szCs w:val="22"/>
              </w:rPr>
              <w:t>3.91</w:t>
            </w:r>
          </w:p>
        </w:tc>
        <w:tc>
          <w:tcPr>
            <w:tcW w:w="2077" w:type="dxa"/>
          </w:tcPr>
          <w:p w:rsidR="00C37623" w:rsidRPr="00EC6351" w:rsidRDefault="00C37623" w:rsidP="00C37623">
            <w:pPr>
              <w:jc w:val="center"/>
              <w:rPr>
                <w:rFonts w:ascii="Times New Roman" w:hAnsi="Times New Roman"/>
                <w:sz w:val="22"/>
                <w:szCs w:val="22"/>
              </w:rPr>
            </w:pPr>
            <w:r w:rsidRPr="00EC6351">
              <w:rPr>
                <w:rFonts w:ascii="Times New Roman" w:hAnsi="Times New Roman"/>
                <w:sz w:val="22"/>
                <w:szCs w:val="22"/>
              </w:rPr>
              <w:t>0.99</w:t>
            </w:r>
          </w:p>
        </w:tc>
        <w:tc>
          <w:tcPr>
            <w:tcW w:w="2016" w:type="dxa"/>
          </w:tcPr>
          <w:p w:rsidR="00C37623" w:rsidRPr="00EC6351" w:rsidRDefault="00C37623" w:rsidP="00C37623">
            <w:pPr>
              <w:jc w:val="center"/>
              <w:rPr>
                <w:rFonts w:ascii="Times New Roman" w:hAnsi="Times New Roman"/>
                <w:sz w:val="22"/>
                <w:szCs w:val="22"/>
              </w:rPr>
            </w:pPr>
            <w:r w:rsidRPr="00EC6351">
              <w:rPr>
                <w:rFonts w:ascii="Times New Roman" w:hAnsi="Times New Roman"/>
                <w:sz w:val="22"/>
                <w:szCs w:val="22"/>
              </w:rPr>
              <w:t>3.91</w:t>
            </w:r>
          </w:p>
        </w:tc>
      </w:tr>
    </w:tbl>
    <w:p w:rsidR="00C37623" w:rsidRDefault="00C37623" w:rsidP="00C37623">
      <w:pPr>
        <w:pStyle w:val="NormalWeb"/>
        <w:spacing w:before="0" w:beforeAutospacing="0" w:after="0" w:afterAutospacing="0" w:line="360" w:lineRule="auto"/>
        <w:jc w:val="both"/>
        <w:rPr>
          <w:b/>
        </w:rPr>
      </w:pPr>
    </w:p>
    <w:p w:rsidR="00C37623" w:rsidRDefault="00C37623" w:rsidP="00C37623">
      <w:pPr>
        <w:pStyle w:val="NormalWeb"/>
        <w:spacing w:before="0" w:beforeAutospacing="0" w:after="0" w:afterAutospacing="0" w:line="360" w:lineRule="auto"/>
        <w:jc w:val="both"/>
        <w:rPr>
          <w:b/>
        </w:rPr>
      </w:pPr>
    </w:p>
    <w:p w:rsidR="00C37623" w:rsidRDefault="00C37623" w:rsidP="00C37623">
      <w:pPr>
        <w:pStyle w:val="NormalWeb"/>
        <w:spacing w:before="0" w:beforeAutospacing="0" w:after="0" w:afterAutospacing="0" w:line="360" w:lineRule="auto"/>
        <w:jc w:val="both"/>
        <w:rPr>
          <w:b/>
        </w:rPr>
      </w:pPr>
    </w:p>
    <w:p w:rsidR="00C37623" w:rsidRDefault="00C37623" w:rsidP="00C37623">
      <w:pPr>
        <w:pStyle w:val="NormalWeb"/>
        <w:spacing w:before="0" w:beforeAutospacing="0" w:after="0" w:afterAutospacing="0" w:line="360" w:lineRule="auto"/>
        <w:jc w:val="both"/>
        <w:rPr>
          <w:b/>
        </w:rPr>
      </w:pPr>
    </w:p>
    <w:p w:rsidR="00C37623" w:rsidRDefault="00C37623" w:rsidP="00C37623">
      <w:pPr>
        <w:rPr>
          <w:rFonts w:ascii="Times New Roman" w:hAnsi="Times New Roman" w:cs="Times New Roman"/>
          <w:b/>
          <w:bCs/>
        </w:rPr>
      </w:pPr>
    </w:p>
    <w:p w:rsidR="00C37623" w:rsidRDefault="00C37623" w:rsidP="00C37623">
      <w:pPr>
        <w:rPr>
          <w:rFonts w:ascii="Times New Roman" w:hAnsi="Times New Roman" w:cs="Times New Roman"/>
          <w:b/>
          <w:bCs/>
        </w:rPr>
      </w:pPr>
    </w:p>
    <w:p w:rsidR="00C37623" w:rsidRDefault="00C37623" w:rsidP="009F3436">
      <w:pPr>
        <w:jc w:val="both"/>
        <w:rPr>
          <w:rFonts w:ascii="Times New Roman" w:hAnsi="Times New Roman" w:cs="Times New Roman"/>
          <w:b/>
        </w:rPr>
      </w:pPr>
    </w:p>
    <w:p w:rsidR="002321B1" w:rsidRDefault="002321B1" w:rsidP="00B91A9E">
      <w:pPr>
        <w:rPr>
          <w:rFonts w:ascii="Times New Roman" w:hAnsi="Times New Roman" w:cs="Times New Roman"/>
          <w:b/>
          <w:bCs/>
        </w:rPr>
      </w:pPr>
    </w:p>
    <w:p w:rsidR="002321B1" w:rsidRDefault="00AC6360" w:rsidP="00AC6360">
      <w:pPr>
        <w:jc w:val="center"/>
        <w:rPr>
          <w:rFonts w:ascii="Times New Roman" w:hAnsi="Times New Roman" w:cs="Times New Roman"/>
          <w:b/>
          <w:bCs/>
        </w:rPr>
      </w:pPr>
      <w:r w:rsidRPr="00AC6360">
        <w:rPr>
          <w:rFonts w:ascii="Times New Roman" w:hAnsi="Times New Roman" w:cs="Times New Roman"/>
          <w:b/>
          <w:bCs/>
          <w:noProof/>
          <w:lang w:val="en-US"/>
        </w:rPr>
        <w:drawing>
          <wp:inline distT="0" distB="0" distL="0" distR="0">
            <wp:extent cx="4621044" cy="2848530"/>
            <wp:effectExtent l="19050" t="0" r="8106" b="0"/>
            <wp:docPr id="2" name="Picture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0" cstate="print"/>
                    <a:srcRect/>
                    <a:stretch>
                      <a:fillRect/>
                    </a:stretch>
                  </pic:blipFill>
                  <pic:spPr bwMode="auto">
                    <a:xfrm>
                      <a:off x="0" y="0"/>
                      <a:ext cx="4633247" cy="2856052"/>
                    </a:xfrm>
                    <a:prstGeom prst="rect">
                      <a:avLst/>
                    </a:prstGeom>
                    <a:noFill/>
                    <a:ln w="9525">
                      <a:noFill/>
                      <a:miter lim="800000"/>
                      <a:headEnd/>
                      <a:tailEnd/>
                    </a:ln>
                    <a:effectLst/>
                  </pic:spPr>
                </pic:pic>
              </a:graphicData>
            </a:graphic>
          </wp:inline>
        </w:drawing>
      </w:r>
    </w:p>
    <w:p w:rsidR="002321B1" w:rsidRDefault="002321B1" w:rsidP="00B91A9E">
      <w:pPr>
        <w:rPr>
          <w:rFonts w:ascii="Times New Roman" w:hAnsi="Times New Roman" w:cs="Times New Roman"/>
          <w:b/>
          <w:bCs/>
        </w:rPr>
      </w:pPr>
    </w:p>
    <w:p w:rsidR="00AC6360" w:rsidRPr="004C77EC" w:rsidRDefault="00AC6360" w:rsidP="00AC6360">
      <w:pPr>
        <w:rPr>
          <w:rFonts w:ascii="Times New Roman" w:hAnsi="Times New Roman" w:cs="Times New Roman"/>
          <w:bCs/>
        </w:rPr>
      </w:pPr>
      <w:r w:rsidRPr="004C77EC">
        <w:rPr>
          <w:rFonts w:ascii="Times New Roman" w:hAnsi="Times New Roman" w:cs="Times New Roman"/>
          <w:b/>
          <w:bCs/>
        </w:rPr>
        <w:t>Figure</w:t>
      </w:r>
      <w:r w:rsidRPr="004C77EC">
        <w:rPr>
          <w:rFonts w:ascii="Times New Roman" w:hAnsi="Times New Roman" w:cs="Times New Roman"/>
          <w:b/>
          <w:color w:val="000000"/>
        </w:rPr>
        <w:t xml:space="preserve"> S2.  </w:t>
      </w:r>
      <w:r w:rsidRPr="004C77EC">
        <w:rPr>
          <w:rFonts w:ascii="Times New Roman" w:hAnsi="Times New Roman" w:cs="Times New Roman"/>
          <w:bCs/>
        </w:rPr>
        <w:t xml:space="preserve">Cytoxicity profile of synthesized compounds </w:t>
      </w:r>
      <w:r w:rsidRPr="002321B1">
        <w:rPr>
          <w:rFonts w:ascii="Times New Roman" w:hAnsi="Times New Roman" w:cs="Times New Roman"/>
          <w:b/>
          <w:bCs/>
        </w:rPr>
        <w:t>5(a-p)</w:t>
      </w:r>
      <w:r w:rsidRPr="004C77EC">
        <w:rPr>
          <w:rFonts w:ascii="Times New Roman" w:hAnsi="Times New Roman" w:cs="Times New Roman"/>
          <w:bCs/>
        </w:rPr>
        <w:t xml:space="preserve"> towards some human cancer cell lines.</w:t>
      </w:r>
    </w:p>
    <w:p w:rsidR="00AC6360" w:rsidRDefault="00AC6360" w:rsidP="00E01F78">
      <w:pPr>
        <w:pStyle w:val="NormalWeb"/>
        <w:spacing w:before="0" w:beforeAutospacing="0" w:after="0" w:afterAutospacing="0" w:line="360" w:lineRule="auto"/>
        <w:jc w:val="both"/>
        <w:rPr>
          <w:rFonts w:eastAsiaTheme="minorHAnsi"/>
          <w:b/>
          <w:bCs/>
          <w:sz w:val="22"/>
          <w:szCs w:val="22"/>
          <w:lang w:eastAsia="en-US"/>
        </w:rPr>
      </w:pPr>
    </w:p>
    <w:p w:rsidR="004D672A" w:rsidRPr="004D672A" w:rsidRDefault="004D672A" w:rsidP="00E01F78">
      <w:pPr>
        <w:pStyle w:val="NormalWeb"/>
        <w:spacing w:before="0" w:beforeAutospacing="0" w:after="0" w:afterAutospacing="0" w:line="360" w:lineRule="auto"/>
        <w:jc w:val="both"/>
        <w:rPr>
          <w:b/>
        </w:rPr>
      </w:pPr>
      <w:r w:rsidRPr="004D672A">
        <w:rPr>
          <w:b/>
        </w:rPr>
        <w:lastRenderedPageBreak/>
        <w:t>References:</w:t>
      </w:r>
    </w:p>
    <w:p w:rsidR="009E5943" w:rsidRDefault="009E5943" w:rsidP="009E5943">
      <w:pPr>
        <w:pStyle w:val="NormalWeb"/>
        <w:spacing w:after="0"/>
        <w:jc w:val="both"/>
      </w:pPr>
      <w:r>
        <w:t>1. V.Vichai,  K .Kirtikara, Nat. Protoc.2006, 1, 1112–1116.</w:t>
      </w:r>
    </w:p>
    <w:p w:rsidR="009E5943" w:rsidRDefault="009E5943" w:rsidP="009E5943">
      <w:pPr>
        <w:pStyle w:val="NormalWeb"/>
        <w:spacing w:after="0"/>
        <w:jc w:val="both"/>
      </w:pPr>
      <w:r>
        <w:t>2. Dassault Systèmes BIOVIA, Discovery Studio Client V 18.1, SanDiego:Dassault Systèmes, 2018.</w:t>
      </w:r>
    </w:p>
    <w:p w:rsidR="009E5943" w:rsidRDefault="009E5943" w:rsidP="009E5943">
      <w:pPr>
        <w:pStyle w:val="NormalWeb"/>
        <w:spacing w:after="0"/>
        <w:jc w:val="both"/>
      </w:pPr>
      <w:r>
        <w:t>3.W.L.Jorgensen,D.S.Maxwell, J.Tirado-Rives, J. Am. Chem. Soc.1996, 118,11225-11236.</w:t>
      </w:r>
    </w:p>
    <w:p w:rsidR="009E5943" w:rsidRDefault="009E5943" w:rsidP="009E5943">
      <w:pPr>
        <w:pStyle w:val="NormalWeb"/>
        <w:spacing w:after="0"/>
        <w:jc w:val="both"/>
      </w:pPr>
      <w:r>
        <w:t>4.K.J.Bowers,D.E.Chow,H.Xu,R.O.Dror,M.P.Eastwood,B.A.Gregersen,F.D.Sacerdoti,Scalable algorithms for molecular dynamics simulations on commodity clusters.SC2006 conference, proceedings of the ACM/IEEE.</w:t>
      </w:r>
    </w:p>
    <w:p w:rsidR="009E5943" w:rsidRDefault="009E5943" w:rsidP="009E5943">
      <w:pPr>
        <w:pStyle w:val="NormalWeb"/>
        <w:spacing w:after="0"/>
        <w:jc w:val="both"/>
      </w:pPr>
      <w:r>
        <w:t>5.D.E.Shaw Research. (2016). Maestro-Desmond Interoperability Tools,Desmond Molecular Dynamics System, New York, NY,. Schrödinger, New York, NY, 2016</w:t>
      </w:r>
    </w:p>
    <w:p w:rsidR="009E5943" w:rsidRDefault="009E5943" w:rsidP="009E5943">
      <w:pPr>
        <w:pStyle w:val="NormalWeb"/>
        <w:spacing w:after="0"/>
        <w:jc w:val="both"/>
      </w:pPr>
      <w:r>
        <w:t>6.W.L.Jorgensen,J.Chandrasekhar,J.D.Madura,R.W.Impey,M. L.Klein,J. Chem. Phys.1983, 79,926-935.</w:t>
      </w:r>
    </w:p>
    <w:p w:rsidR="009E5943" w:rsidRDefault="009E5943" w:rsidP="009E5943">
      <w:pPr>
        <w:pStyle w:val="NormalWeb"/>
        <w:spacing w:after="0"/>
        <w:jc w:val="both"/>
      </w:pPr>
      <w:r>
        <w:t xml:space="preserve">7.T.Darden,D.York,L.Pedersen,J.Chem.Phys.1993,98,10089-10092. </w:t>
      </w:r>
    </w:p>
    <w:p w:rsidR="009E5943" w:rsidRDefault="009E5943" w:rsidP="009E5943">
      <w:pPr>
        <w:pStyle w:val="NormalWeb"/>
        <w:spacing w:after="0"/>
        <w:jc w:val="both"/>
      </w:pPr>
      <w:r>
        <w:t>8.S. Lambrako, J. Boris,E.Oran,I.Chandrasekhar,M.Nagumo, J. Comp. Phys. 1989, 85, 473-486</w:t>
      </w:r>
    </w:p>
    <w:p w:rsidR="009E5943" w:rsidRDefault="009E5943" w:rsidP="009E5943">
      <w:pPr>
        <w:pStyle w:val="NormalWeb"/>
        <w:spacing w:after="0"/>
        <w:jc w:val="both"/>
      </w:pPr>
      <w:r>
        <w:t>9.M.Y.Lone, A.Manhas, M.Athar,P.C.Jha,J. Biomol. Struct. Dyn.2018,36, 2951-2965.</w:t>
      </w:r>
    </w:p>
    <w:p w:rsidR="009E5943" w:rsidRDefault="009E5943" w:rsidP="009E5943">
      <w:pPr>
        <w:pStyle w:val="NormalWeb"/>
        <w:spacing w:after="0"/>
        <w:jc w:val="both"/>
      </w:pPr>
      <w:r>
        <w:t>10. A.Manhas,M.Y.Lone,P.CJha,J. Mol. Graph. Model.2017,75, 413-423.</w:t>
      </w:r>
    </w:p>
    <w:p w:rsidR="009E5943" w:rsidRDefault="009E5943" w:rsidP="009E5943">
      <w:pPr>
        <w:pStyle w:val="NormalWeb"/>
        <w:spacing w:after="0"/>
        <w:jc w:val="both"/>
      </w:pPr>
      <w:r>
        <w:t>11. A.Manhas,M.Y.Lone, P.C.Jha, J. Biomol. Struct. Dyn.2019, 1-19.</w:t>
      </w:r>
    </w:p>
    <w:p w:rsidR="009E5943" w:rsidRDefault="009E5943" w:rsidP="009E5943">
      <w:pPr>
        <w:pStyle w:val="NormalWeb"/>
        <w:spacing w:after="0"/>
        <w:jc w:val="both"/>
      </w:pPr>
      <w:r>
        <w:t>12.A.Manhas,A.Patel,M.Y.Lone,P.K.Jha,P.C.Jha,J.Cell.Biochem.2018,119,8490-8500.</w:t>
      </w:r>
    </w:p>
    <w:p w:rsidR="009E5943" w:rsidRDefault="009E5943" w:rsidP="009E5943">
      <w:pPr>
        <w:pStyle w:val="NormalWeb"/>
        <w:spacing w:after="0"/>
        <w:jc w:val="both"/>
      </w:pPr>
      <w:r>
        <w:t>13.S.Nosé, J. Chem. Phys.1984,81, 511-519.</w:t>
      </w:r>
    </w:p>
    <w:p w:rsidR="009E5943" w:rsidRDefault="009E5943" w:rsidP="009E5943">
      <w:pPr>
        <w:pStyle w:val="NormalWeb"/>
        <w:spacing w:after="0"/>
        <w:jc w:val="both"/>
      </w:pPr>
      <w:r>
        <w:t>14.G.J.Martyna,D.J.Tobias, M.L.Klein,J. Chem. Phys.1994, 101, 4177-4189.</w:t>
      </w:r>
    </w:p>
    <w:p w:rsidR="009E5943" w:rsidRDefault="009E5943" w:rsidP="009E5943">
      <w:pPr>
        <w:pStyle w:val="NormalWeb"/>
        <w:spacing w:after="0"/>
        <w:jc w:val="both"/>
      </w:pPr>
      <w:r>
        <w:t>15.M.Tuckerman,B.J.Berne,G.J.Martyna,J.Chem.Phys.1992,97, 1990-2001.</w:t>
      </w:r>
    </w:p>
    <w:p w:rsidR="009E5943" w:rsidRDefault="009E5943" w:rsidP="009E5943">
      <w:pPr>
        <w:pStyle w:val="NormalWeb"/>
        <w:spacing w:after="0" w:line="360" w:lineRule="auto"/>
        <w:jc w:val="both"/>
      </w:pPr>
      <w:r>
        <w:tab/>
      </w:r>
    </w:p>
    <w:p w:rsidR="004D672A" w:rsidRPr="009E5943" w:rsidRDefault="004D672A" w:rsidP="00E01F78">
      <w:pPr>
        <w:pStyle w:val="NormalWeb"/>
        <w:spacing w:before="0" w:beforeAutospacing="0" w:after="0" w:afterAutospacing="0" w:line="360" w:lineRule="auto"/>
        <w:jc w:val="both"/>
      </w:pPr>
    </w:p>
    <w:p w:rsidR="004D672A" w:rsidRDefault="004D672A" w:rsidP="00E01F78">
      <w:pPr>
        <w:pStyle w:val="NormalWeb"/>
        <w:spacing w:before="0" w:beforeAutospacing="0" w:after="0" w:afterAutospacing="0" w:line="360" w:lineRule="auto"/>
        <w:jc w:val="both"/>
        <w:rPr>
          <w:b/>
          <w:i/>
        </w:rPr>
      </w:pPr>
    </w:p>
    <w:p w:rsidR="004D672A" w:rsidRDefault="004D672A" w:rsidP="00E01F78">
      <w:pPr>
        <w:pStyle w:val="NormalWeb"/>
        <w:spacing w:before="0" w:beforeAutospacing="0" w:after="0" w:afterAutospacing="0" w:line="360" w:lineRule="auto"/>
        <w:jc w:val="both"/>
        <w:rPr>
          <w:b/>
          <w:i/>
        </w:rPr>
      </w:pPr>
    </w:p>
    <w:p w:rsidR="00E01F78" w:rsidRPr="004D672A" w:rsidRDefault="00E01F78" w:rsidP="00E01F78">
      <w:pPr>
        <w:pStyle w:val="NormalWeb"/>
        <w:spacing w:before="0" w:beforeAutospacing="0" w:after="0" w:afterAutospacing="0" w:line="360" w:lineRule="auto"/>
        <w:jc w:val="both"/>
        <w:rPr>
          <w:b/>
          <w:i/>
        </w:rPr>
      </w:pPr>
      <w:r w:rsidRPr="004D672A">
        <w:rPr>
          <w:b/>
          <w:i/>
        </w:rPr>
        <w:t>NMR spectras:</w:t>
      </w:r>
    </w:p>
    <w:p w:rsidR="00E01F78" w:rsidRPr="004D672A" w:rsidRDefault="00E01F78" w:rsidP="00E01F78">
      <w:pPr>
        <w:pStyle w:val="NormalWeb"/>
        <w:spacing w:before="0" w:beforeAutospacing="0" w:after="240" w:afterAutospacing="0"/>
        <w:rPr>
          <w:b/>
          <w:i/>
        </w:rPr>
      </w:pPr>
      <w:r w:rsidRPr="004D672A">
        <w:rPr>
          <w:b/>
          <w:i/>
          <w:vertAlign w:val="superscript"/>
        </w:rPr>
        <w:t>1</w:t>
      </w:r>
      <w:r w:rsidRPr="004D672A">
        <w:rPr>
          <w:b/>
          <w:i/>
        </w:rPr>
        <w:t xml:space="preserve">H and </w:t>
      </w:r>
      <w:r w:rsidRPr="004D672A">
        <w:rPr>
          <w:b/>
          <w:i/>
          <w:vertAlign w:val="superscript"/>
        </w:rPr>
        <w:t>13</w:t>
      </w:r>
      <w:r w:rsidRPr="004D672A">
        <w:rPr>
          <w:b/>
          <w:i/>
        </w:rPr>
        <w:t>C NMR spectra of 1-benzylpyrrolidin-3-ol:</w:t>
      </w:r>
    </w:p>
    <w:p w:rsidR="00E01F78" w:rsidRPr="004C77EC" w:rsidRDefault="00E01F78" w:rsidP="00E01F78">
      <w:pPr>
        <w:pStyle w:val="ListParagraph"/>
        <w:spacing w:line="360" w:lineRule="auto"/>
        <w:ind w:left="0" w:right="211"/>
        <w:jc w:val="center"/>
        <w:rPr>
          <w:rFonts w:ascii="Times New Roman" w:hAnsi="Times New Roman"/>
          <w:b/>
          <w:sz w:val="24"/>
          <w:szCs w:val="24"/>
        </w:rPr>
      </w:pPr>
      <w:r w:rsidRPr="004C77EC">
        <w:rPr>
          <w:rFonts w:ascii="Times New Roman" w:hAnsi="Times New Roman"/>
          <w:b/>
          <w:noProof/>
          <w:sz w:val="24"/>
          <w:szCs w:val="24"/>
        </w:rPr>
        <w:lastRenderedPageBreak/>
        <w:drawing>
          <wp:inline distT="0" distB="0" distL="0" distR="0">
            <wp:extent cx="5231245" cy="3945608"/>
            <wp:effectExtent l="19050" t="19050" r="26555" b="16792"/>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
                      <a:lum bright="-15000" contrast="30000"/>
                    </a:blip>
                    <a:srcRect r="8192"/>
                    <a:stretch>
                      <a:fillRect/>
                    </a:stretch>
                  </pic:blipFill>
                  <pic:spPr bwMode="auto">
                    <a:xfrm>
                      <a:off x="0" y="0"/>
                      <a:ext cx="5231235" cy="3945600"/>
                    </a:xfrm>
                    <a:prstGeom prst="rect">
                      <a:avLst/>
                    </a:prstGeom>
                    <a:noFill/>
                    <a:ln w="9525">
                      <a:solidFill>
                        <a:schemeClr val="tx1"/>
                      </a:solidFill>
                      <a:miter lim="800000"/>
                      <a:headEnd/>
                      <a:tailEnd/>
                    </a:ln>
                  </pic:spPr>
                </pic:pic>
              </a:graphicData>
            </a:graphic>
          </wp:inline>
        </w:drawing>
      </w:r>
    </w:p>
    <w:p w:rsidR="00E01F78" w:rsidRPr="004C77EC" w:rsidRDefault="00E01F78" w:rsidP="00E01F78">
      <w:pPr>
        <w:pStyle w:val="ListParagraph"/>
        <w:spacing w:line="360" w:lineRule="auto"/>
        <w:ind w:left="0" w:right="211"/>
        <w:jc w:val="center"/>
        <w:rPr>
          <w:b/>
          <w:vertAlign w:val="superscript"/>
        </w:rPr>
      </w:pPr>
      <w:r w:rsidRPr="004C77EC">
        <w:rPr>
          <w:rFonts w:ascii="Times New Roman" w:hAnsi="Times New Roman"/>
          <w:b/>
          <w:noProof/>
          <w:sz w:val="24"/>
          <w:szCs w:val="24"/>
        </w:rPr>
        <w:drawing>
          <wp:inline distT="0" distB="0" distL="0" distR="0">
            <wp:extent cx="5230453" cy="3945600"/>
            <wp:effectExtent l="19050" t="19050" r="27347" b="1680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
                      <a:lum bright="-15000" contrast="30000"/>
                    </a:blip>
                    <a:srcRect r="6275"/>
                    <a:stretch>
                      <a:fillRect/>
                    </a:stretch>
                  </pic:blipFill>
                  <pic:spPr bwMode="auto">
                    <a:xfrm>
                      <a:off x="0" y="0"/>
                      <a:ext cx="5230453" cy="3945600"/>
                    </a:xfrm>
                    <a:prstGeom prst="rect">
                      <a:avLst/>
                    </a:prstGeom>
                    <a:noFill/>
                    <a:ln w="9525">
                      <a:solidFill>
                        <a:schemeClr val="tx1"/>
                      </a:solidFill>
                      <a:miter lim="800000"/>
                      <a:headEnd/>
                      <a:tailEnd/>
                    </a:ln>
                  </pic:spPr>
                </pic:pic>
              </a:graphicData>
            </a:graphic>
          </wp:inline>
        </w:drawing>
      </w:r>
    </w:p>
    <w:p w:rsidR="00E01F78" w:rsidRPr="00F17A0A" w:rsidRDefault="00E01F78" w:rsidP="00E01F78">
      <w:pPr>
        <w:pStyle w:val="ListParagraph"/>
        <w:spacing w:after="0" w:line="240" w:lineRule="auto"/>
        <w:ind w:left="0" w:right="216"/>
        <w:rPr>
          <w:rFonts w:ascii="Times New Roman" w:hAnsi="Times New Roman"/>
          <w:i/>
          <w:sz w:val="28"/>
          <w:szCs w:val="24"/>
        </w:rPr>
      </w:pPr>
      <w:r w:rsidRPr="00F17A0A">
        <w:rPr>
          <w:rFonts w:ascii="Times New Roman" w:hAnsi="Times New Roman"/>
          <w:i/>
          <w:sz w:val="24"/>
          <w:vertAlign w:val="superscript"/>
        </w:rPr>
        <w:t>1</w:t>
      </w:r>
      <w:r w:rsidRPr="00F17A0A">
        <w:rPr>
          <w:rFonts w:ascii="Times New Roman" w:hAnsi="Times New Roman"/>
          <w:i/>
          <w:sz w:val="24"/>
        </w:rPr>
        <w:t>H spectra of compound 5a:</w:t>
      </w:r>
    </w:p>
    <w:p w:rsidR="00E01F78" w:rsidRPr="004C77EC" w:rsidRDefault="00E01F78" w:rsidP="00E01F78">
      <w:pPr>
        <w:pStyle w:val="NormalWeb"/>
        <w:spacing w:before="0" w:beforeAutospacing="0" w:after="240" w:afterAutospacing="0"/>
        <w:jc w:val="center"/>
        <w:rPr>
          <w:b/>
        </w:rPr>
      </w:pPr>
      <w:r w:rsidRPr="004C77EC">
        <w:rPr>
          <w:b/>
          <w:noProof/>
          <w:lang w:val="en-US" w:eastAsia="en-US"/>
        </w:rPr>
        <w:lastRenderedPageBreak/>
        <w:drawing>
          <wp:inline distT="0" distB="0" distL="0" distR="0">
            <wp:extent cx="5830570" cy="4119228"/>
            <wp:effectExtent l="0" t="0" r="1143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0919" cy="4119474"/>
                    </a:xfrm>
                    <a:prstGeom prst="rect">
                      <a:avLst/>
                    </a:prstGeom>
                    <a:noFill/>
                    <a:ln>
                      <a:noFill/>
                    </a:ln>
                  </pic:spPr>
                </pic:pic>
              </a:graphicData>
            </a:graphic>
          </wp:inline>
        </w:drawing>
      </w:r>
    </w:p>
    <w:p w:rsidR="00E01F78" w:rsidRPr="00F17A0A" w:rsidRDefault="00E01F78" w:rsidP="00E01F78">
      <w:pPr>
        <w:pStyle w:val="NormalWeb"/>
        <w:spacing w:before="0" w:beforeAutospacing="0" w:after="240" w:afterAutospacing="0"/>
        <w:rPr>
          <w:i/>
        </w:rPr>
      </w:pPr>
      <w:r w:rsidRPr="00F17A0A">
        <w:rPr>
          <w:i/>
          <w:vertAlign w:val="superscript"/>
        </w:rPr>
        <w:t>1</w:t>
      </w:r>
      <w:r w:rsidRPr="00F17A0A">
        <w:rPr>
          <w:i/>
        </w:rPr>
        <w:t>H spectra of compound 5b:</w:t>
      </w:r>
    </w:p>
    <w:p w:rsidR="00E01F78" w:rsidRPr="004C77EC" w:rsidRDefault="00E01F78" w:rsidP="00E01F78">
      <w:pPr>
        <w:pStyle w:val="NormalWeb"/>
        <w:spacing w:before="0" w:beforeAutospacing="0" w:after="120" w:afterAutospacing="0"/>
        <w:jc w:val="center"/>
        <w:rPr>
          <w:b/>
        </w:rPr>
      </w:pPr>
      <w:r w:rsidRPr="004C77EC">
        <w:rPr>
          <w:b/>
          <w:noProof/>
          <w:lang w:val="en-US" w:eastAsia="en-US"/>
        </w:rPr>
        <w:lastRenderedPageBreak/>
        <w:drawing>
          <wp:inline distT="0" distB="0" distL="0" distR="0">
            <wp:extent cx="5825490" cy="4086806"/>
            <wp:effectExtent l="0" t="0" r="0" b="3175"/>
            <wp:docPr id="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265" b="2265"/>
                    <a:stretch/>
                  </pic:blipFill>
                  <pic:spPr bwMode="auto">
                    <a:xfrm>
                      <a:off x="0" y="0"/>
                      <a:ext cx="5827088" cy="4087927"/>
                    </a:xfrm>
                    <a:prstGeom prst="rect">
                      <a:avLst/>
                    </a:prstGeom>
                    <a:noFill/>
                    <a:ln>
                      <a:noFill/>
                    </a:ln>
                  </pic:spPr>
                </pic:pic>
              </a:graphicData>
            </a:graphic>
          </wp:inline>
        </w:drawing>
      </w:r>
      <w:r w:rsidRPr="004C77EC">
        <w:rPr>
          <w:b/>
          <w:vertAlign w:val="superscript"/>
        </w:rPr>
        <w:br w:type="page"/>
      </w:r>
    </w:p>
    <w:p w:rsidR="00E01F78" w:rsidRPr="00F17A0A" w:rsidRDefault="00E01F78" w:rsidP="00E01F78">
      <w:pPr>
        <w:pStyle w:val="NormalWeb"/>
        <w:spacing w:before="0" w:beforeAutospacing="0" w:after="240" w:afterAutospacing="0"/>
        <w:rPr>
          <w:i/>
        </w:rPr>
      </w:pPr>
      <w:r w:rsidRPr="00F17A0A">
        <w:rPr>
          <w:i/>
          <w:vertAlign w:val="superscript"/>
        </w:rPr>
        <w:lastRenderedPageBreak/>
        <w:t>1</w:t>
      </w:r>
      <w:r w:rsidRPr="00F17A0A">
        <w:rPr>
          <w:i/>
        </w:rPr>
        <w:t>H spectra of compound 5c:</w:t>
      </w:r>
    </w:p>
    <w:p w:rsidR="00E01F78" w:rsidRDefault="00E01F78" w:rsidP="00E01F78">
      <w:pPr>
        <w:pStyle w:val="NormalWeb"/>
        <w:spacing w:before="0" w:beforeAutospacing="0" w:after="240" w:afterAutospacing="0"/>
        <w:jc w:val="center"/>
        <w:rPr>
          <w:b/>
          <w:vertAlign w:val="superscript"/>
        </w:rPr>
      </w:pPr>
      <w:r>
        <w:rPr>
          <w:b/>
          <w:noProof/>
          <w:lang w:val="en-US" w:eastAsia="en-US"/>
        </w:rPr>
        <w:drawing>
          <wp:inline distT="0" distB="0" distL="0" distR="0">
            <wp:extent cx="5690396" cy="4018246"/>
            <wp:effectExtent l="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1239" cy="4018841"/>
                    </a:xfrm>
                    <a:prstGeom prst="rect">
                      <a:avLst/>
                    </a:prstGeom>
                    <a:noFill/>
                    <a:ln>
                      <a:noFill/>
                    </a:ln>
                  </pic:spPr>
                </pic:pic>
              </a:graphicData>
            </a:graphic>
          </wp:inline>
        </w:drawing>
      </w:r>
    </w:p>
    <w:p w:rsidR="00E01F78" w:rsidRDefault="00E01F78" w:rsidP="00E01F78">
      <w:pPr>
        <w:pStyle w:val="NormalWeb"/>
        <w:spacing w:before="0" w:beforeAutospacing="0" w:after="0" w:afterAutospacing="0"/>
        <w:jc w:val="center"/>
        <w:rPr>
          <w:b/>
        </w:rPr>
      </w:pPr>
      <w:r w:rsidRPr="00F17A0A">
        <w:rPr>
          <w:i/>
          <w:vertAlign w:val="superscript"/>
        </w:rPr>
        <w:t>1</w:t>
      </w:r>
      <w:r w:rsidRPr="00F17A0A">
        <w:rPr>
          <w:i/>
        </w:rPr>
        <w:t>H spectra of compound 5d</w:t>
      </w:r>
      <w:r w:rsidRPr="00DF62F1">
        <w:rPr>
          <w:b/>
        </w:rPr>
        <w:t>:</w:t>
      </w:r>
      <w:r>
        <w:rPr>
          <w:b/>
          <w:noProof/>
          <w:lang w:val="en-US" w:eastAsia="en-US"/>
        </w:rPr>
        <w:drawing>
          <wp:inline distT="0" distB="0" distL="0" distR="0">
            <wp:extent cx="5672116" cy="4022725"/>
            <wp:effectExtent l="0" t="0" r="0" b="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3312" cy="4023574"/>
                    </a:xfrm>
                    <a:prstGeom prst="rect">
                      <a:avLst/>
                    </a:prstGeom>
                    <a:noFill/>
                    <a:ln>
                      <a:noFill/>
                    </a:ln>
                  </pic:spPr>
                </pic:pic>
              </a:graphicData>
            </a:graphic>
          </wp:inline>
        </w:drawing>
      </w:r>
    </w:p>
    <w:p w:rsidR="00E01F78" w:rsidRPr="00F17A0A" w:rsidRDefault="00E01F78" w:rsidP="00E01F78">
      <w:pPr>
        <w:pStyle w:val="NormalWeb"/>
        <w:spacing w:before="0" w:beforeAutospacing="0" w:after="0" w:afterAutospacing="0"/>
        <w:rPr>
          <w:i/>
        </w:rPr>
      </w:pPr>
      <w:r w:rsidRPr="00F17A0A">
        <w:rPr>
          <w:i/>
          <w:vertAlign w:val="superscript"/>
        </w:rPr>
        <w:lastRenderedPageBreak/>
        <w:t>1</w:t>
      </w:r>
      <w:r w:rsidRPr="00F17A0A">
        <w:rPr>
          <w:i/>
        </w:rPr>
        <w:t>H spectra of compound 5e:</w:t>
      </w:r>
    </w:p>
    <w:p w:rsidR="00E01F78" w:rsidRPr="00F17A0A" w:rsidRDefault="00E01F78" w:rsidP="00E01F78">
      <w:pPr>
        <w:pStyle w:val="NormalWeb"/>
        <w:spacing w:before="0" w:beforeAutospacing="0" w:after="240" w:afterAutospacing="0"/>
        <w:rPr>
          <w:i/>
        </w:rPr>
      </w:pPr>
    </w:p>
    <w:p w:rsidR="00E01F78" w:rsidRDefault="00E01F78" w:rsidP="00E01F78">
      <w:pPr>
        <w:pStyle w:val="NormalWeb"/>
        <w:spacing w:before="0" w:beforeAutospacing="0" w:after="240" w:afterAutospacing="0"/>
        <w:jc w:val="center"/>
        <w:rPr>
          <w:b/>
          <w:vertAlign w:val="superscript"/>
        </w:rPr>
      </w:pPr>
      <w:r>
        <w:rPr>
          <w:b/>
          <w:noProof/>
          <w:lang w:val="en-US" w:eastAsia="en-US"/>
        </w:rPr>
        <w:drawing>
          <wp:inline distT="0" distB="0" distL="0" distR="0">
            <wp:extent cx="5609802" cy="3959860"/>
            <wp:effectExtent l="0" t="0" r="3810" b="2540"/>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33" t="1114" r="833" b="1114"/>
                    <a:stretch/>
                  </pic:blipFill>
                  <pic:spPr bwMode="auto">
                    <a:xfrm>
                      <a:off x="0" y="0"/>
                      <a:ext cx="5610827" cy="3960583"/>
                    </a:xfrm>
                    <a:prstGeom prst="rect">
                      <a:avLst/>
                    </a:prstGeom>
                    <a:noFill/>
                    <a:ln>
                      <a:noFill/>
                    </a:ln>
                  </pic:spPr>
                </pic:pic>
              </a:graphicData>
            </a:graphic>
          </wp:inline>
        </w:drawing>
      </w:r>
    </w:p>
    <w:p w:rsidR="00E01F78" w:rsidRPr="00F17A0A" w:rsidRDefault="00E01F78" w:rsidP="00E01F78">
      <w:pPr>
        <w:pStyle w:val="NormalWeb"/>
        <w:spacing w:before="0" w:beforeAutospacing="0" w:after="0" w:afterAutospacing="0"/>
        <w:rPr>
          <w:i/>
        </w:rPr>
      </w:pPr>
      <w:r w:rsidRPr="00F17A0A">
        <w:rPr>
          <w:i/>
          <w:vertAlign w:val="superscript"/>
        </w:rPr>
        <w:t>1</w:t>
      </w:r>
      <w:r w:rsidRPr="00F17A0A">
        <w:rPr>
          <w:i/>
        </w:rPr>
        <w:t>H spectra of compound 5f:</w:t>
      </w:r>
    </w:p>
    <w:p w:rsidR="00E01F78" w:rsidRPr="008F719E" w:rsidRDefault="00E01F78" w:rsidP="00E01F78">
      <w:pPr>
        <w:pStyle w:val="NormalWeb"/>
        <w:spacing w:before="0" w:beforeAutospacing="0" w:after="240" w:afterAutospacing="0"/>
        <w:jc w:val="center"/>
        <w:rPr>
          <w:b/>
        </w:rPr>
      </w:pPr>
      <w:r>
        <w:rPr>
          <w:b/>
          <w:noProof/>
          <w:lang w:val="en-US" w:eastAsia="en-US"/>
        </w:rPr>
        <w:lastRenderedPageBreak/>
        <w:drawing>
          <wp:inline distT="0" distB="0" distL="0" distR="0">
            <wp:extent cx="5825490" cy="4023088"/>
            <wp:effectExtent l="0" t="0" r="0" b="0"/>
            <wp:docPr id="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28007" cy="4024826"/>
                    </a:xfrm>
                    <a:prstGeom prst="rect">
                      <a:avLst/>
                    </a:prstGeom>
                    <a:noFill/>
                    <a:ln>
                      <a:noFill/>
                    </a:ln>
                  </pic:spPr>
                </pic:pic>
              </a:graphicData>
            </a:graphic>
          </wp:inline>
        </w:drawing>
      </w:r>
      <w:r>
        <w:rPr>
          <w:b/>
          <w:vertAlign w:val="superscript"/>
        </w:rPr>
        <w:br w:type="page"/>
      </w:r>
    </w:p>
    <w:p w:rsidR="00E01F78" w:rsidRPr="00F17A0A" w:rsidRDefault="00E01F78" w:rsidP="00E01F78">
      <w:pPr>
        <w:pStyle w:val="NormalWeb"/>
        <w:spacing w:before="0" w:beforeAutospacing="0" w:after="0" w:afterAutospacing="0"/>
        <w:rPr>
          <w:i/>
        </w:rPr>
      </w:pPr>
      <w:r w:rsidRPr="00F17A0A">
        <w:rPr>
          <w:i/>
          <w:vertAlign w:val="superscript"/>
        </w:rPr>
        <w:lastRenderedPageBreak/>
        <w:t>1</w:t>
      </w:r>
      <w:r w:rsidRPr="00F17A0A">
        <w:rPr>
          <w:i/>
        </w:rPr>
        <w:t>H spectra of compound 5g:</w:t>
      </w:r>
    </w:p>
    <w:p w:rsidR="00E01F78" w:rsidRDefault="00E01F78" w:rsidP="00E01F78">
      <w:pPr>
        <w:pStyle w:val="NormalWeb"/>
        <w:spacing w:before="0" w:beforeAutospacing="0" w:after="240" w:afterAutospacing="0"/>
        <w:jc w:val="center"/>
        <w:rPr>
          <w:b/>
          <w:vertAlign w:val="superscript"/>
        </w:rPr>
      </w:pPr>
      <w:r>
        <w:rPr>
          <w:b/>
          <w:noProof/>
          <w:lang w:val="en-US" w:eastAsia="en-US"/>
        </w:rPr>
        <w:drawing>
          <wp:inline distT="0" distB="0" distL="0" distR="0">
            <wp:extent cx="5830570" cy="4065151"/>
            <wp:effectExtent l="0" t="0" r="1143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2997" cy="4066843"/>
                    </a:xfrm>
                    <a:prstGeom prst="rect">
                      <a:avLst/>
                    </a:prstGeom>
                    <a:noFill/>
                    <a:ln>
                      <a:noFill/>
                    </a:ln>
                  </pic:spPr>
                </pic:pic>
              </a:graphicData>
            </a:graphic>
          </wp:inline>
        </w:drawing>
      </w:r>
    </w:p>
    <w:p w:rsidR="00E01F78" w:rsidRPr="00F17A0A" w:rsidRDefault="00E01F78" w:rsidP="00E01F78">
      <w:pPr>
        <w:pStyle w:val="NormalWeb"/>
        <w:spacing w:before="0" w:beforeAutospacing="0" w:after="0" w:afterAutospacing="0"/>
        <w:rPr>
          <w:i/>
        </w:rPr>
      </w:pPr>
      <w:r w:rsidRPr="00F17A0A">
        <w:rPr>
          <w:i/>
          <w:vertAlign w:val="superscript"/>
        </w:rPr>
        <w:t>1</w:t>
      </w:r>
      <w:r w:rsidRPr="00F17A0A">
        <w:rPr>
          <w:i/>
        </w:rPr>
        <w:t>H spectra of compound 5h:</w:t>
      </w:r>
    </w:p>
    <w:p w:rsidR="00E01F78" w:rsidRDefault="00E01F78" w:rsidP="00E01F78">
      <w:pPr>
        <w:pStyle w:val="NormalWeb"/>
        <w:spacing w:before="0" w:beforeAutospacing="0" w:after="240" w:afterAutospacing="0"/>
        <w:jc w:val="center"/>
        <w:rPr>
          <w:b/>
        </w:rPr>
      </w:pPr>
      <w:r>
        <w:rPr>
          <w:b/>
          <w:noProof/>
          <w:lang w:val="en-US" w:eastAsia="en-US"/>
        </w:rPr>
        <w:drawing>
          <wp:inline distT="0" distB="0" distL="0" distR="0">
            <wp:extent cx="5810250" cy="4177303"/>
            <wp:effectExtent l="0" t="0" r="6350" b="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392" b="2392"/>
                    <a:stretch/>
                  </pic:blipFill>
                  <pic:spPr bwMode="auto">
                    <a:xfrm>
                      <a:off x="0" y="0"/>
                      <a:ext cx="5812719" cy="4179078"/>
                    </a:xfrm>
                    <a:prstGeom prst="rect">
                      <a:avLst/>
                    </a:prstGeom>
                    <a:noFill/>
                    <a:ln>
                      <a:noFill/>
                    </a:ln>
                  </pic:spPr>
                </pic:pic>
              </a:graphicData>
            </a:graphic>
          </wp:inline>
        </w:drawing>
      </w:r>
    </w:p>
    <w:p w:rsidR="00E01F78" w:rsidRPr="00F17A0A" w:rsidRDefault="00E01F78" w:rsidP="00E01F78">
      <w:pPr>
        <w:spacing w:after="0" w:line="240" w:lineRule="auto"/>
        <w:rPr>
          <w:rFonts w:ascii="Times New Roman" w:eastAsia="Times New Roman" w:hAnsi="Times New Roman" w:cs="Times New Roman"/>
          <w:i/>
          <w:sz w:val="24"/>
          <w:szCs w:val="24"/>
          <w:vertAlign w:val="superscript"/>
          <w:lang w:eastAsia="en-IN"/>
        </w:rPr>
      </w:pPr>
      <w:r>
        <w:rPr>
          <w:b/>
          <w:vertAlign w:val="superscript"/>
        </w:rPr>
        <w:br w:type="page"/>
      </w:r>
      <w:r w:rsidRPr="00F17A0A">
        <w:rPr>
          <w:rFonts w:ascii="Times New Roman" w:hAnsi="Times New Roman" w:cs="Times New Roman"/>
          <w:i/>
          <w:sz w:val="24"/>
          <w:vertAlign w:val="superscript"/>
        </w:rPr>
        <w:lastRenderedPageBreak/>
        <w:t>1</w:t>
      </w:r>
      <w:r w:rsidRPr="00F17A0A">
        <w:rPr>
          <w:rFonts w:ascii="Times New Roman" w:hAnsi="Times New Roman" w:cs="Times New Roman"/>
          <w:i/>
          <w:sz w:val="24"/>
        </w:rPr>
        <w:t>H spectra of compound 5i:</w:t>
      </w:r>
    </w:p>
    <w:p w:rsidR="00E01F78" w:rsidRPr="008F719E" w:rsidRDefault="00E01F78" w:rsidP="00E01F78">
      <w:pPr>
        <w:pStyle w:val="NormalWeb"/>
        <w:spacing w:before="0" w:beforeAutospacing="0" w:after="240" w:afterAutospacing="0"/>
        <w:jc w:val="center"/>
        <w:rPr>
          <w:b/>
        </w:rPr>
      </w:pPr>
      <w:r>
        <w:rPr>
          <w:b/>
          <w:noProof/>
          <w:lang w:val="en-US" w:eastAsia="en-US"/>
        </w:rPr>
        <w:drawing>
          <wp:inline distT="0" distB="0" distL="0" distR="0">
            <wp:extent cx="5648606" cy="4056380"/>
            <wp:effectExtent l="0" t="0" r="0" b="762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49" b="1149"/>
                    <a:stretch/>
                  </pic:blipFill>
                  <pic:spPr bwMode="auto">
                    <a:xfrm>
                      <a:off x="0" y="0"/>
                      <a:ext cx="5650449" cy="4057703"/>
                    </a:xfrm>
                    <a:prstGeom prst="rect">
                      <a:avLst/>
                    </a:prstGeom>
                    <a:noFill/>
                    <a:ln>
                      <a:noFill/>
                    </a:ln>
                  </pic:spPr>
                </pic:pic>
              </a:graphicData>
            </a:graphic>
          </wp:inline>
        </w:drawing>
      </w:r>
    </w:p>
    <w:p w:rsidR="00E01F78" w:rsidRDefault="00E01F78" w:rsidP="00E01F78">
      <w:pPr>
        <w:pStyle w:val="NormalWeb"/>
        <w:spacing w:before="0" w:beforeAutospacing="0" w:after="0" w:afterAutospacing="0"/>
        <w:rPr>
          <w:b/>
          <w:vertAlign w:val="superscript"/>
        </w:rPr>
      </w:pPr>
    </w:p>
    <w:p w:rsidR="00E01F78" w:rsidRDefault="00E01F78" w:rsidP="00E01F78">
      <w:pPr>
        <w:pStyle w:val="NormalWeb"/>
        <w:spacing w:before="0" w:beforeAutospacing="0" w:after="0" w:afterAutospacing="0"/>
        <w:rPr>
          <w:b/>
          <w:vertAlign w:val="superscript"/>
        </w:rPr>
      </w:pPr>
    </w:p>
    <w:p w:rsidR="00E01F78" w:rsidRDefault="00E01F78" w:rsidP="00E01F78">
      <w:pPr>
        <w:pStyle w:val="NormalWeb"/>
        <w:spacing w:before="0" w:beforeAutospacing="0" w:after="0" w:afterAutospacing="0"/>
        <w:rPr>
          <w:b/>
          <w:vertAlign w:val="superscript"/>
        </w:rPr>
      </w:pPr>
    </w:p>
    <w:p w:rsidR="00E01F78" w:rsidRDefault="00E01F78" w:rsidP="00E01F78">
      <w:pPr>
        <w:pStyle w:val="NormalWeb"/>
        <w:spacing w:before="0" w:beforeAutospacing="0" w:after="0" w:afterAutospacing="0"/>
        <w:rPr>
          <w:b/>
          <w:vertAlign w:val="superscript"/>
        </w:rPr>
      </w:pPr>
    </w:p>
    <w:p w:rsidR="00E01F78" w:rsidRDefault="00E01F78" w:rsidP="00E01F78">
      <w:pPr>
        <w:pStyle w:val="NormalWeb"/>
        <w:spacing w:before="0" w:beforeAutospacing="0" w:after="0" w:afterAutospacing="0"/>
        <w:rPr>
          <w:b/>
          <w:vertAlign w:val="superscript"/>
        </w:rPr>
      </w:pPr>
    </w:p>
    <w:p w:rsidR="00E01F78" w:rsidRDefault="00E01F78" w:rsidP="00E01F78">
      <w:pPr>
        <w:pStyle w:val="NormalWeb"/>
        <w:spacing w:before="0" w:beforeAutospacing="0" w:after="0" w:afterAutospacing="0"/>
        <w:rPr>
          <w:b/>
          <w:vertAlign w:val="superscript"/>
        </w:rPr>
      </w:pPr>
    </w:p>
    <w:p w:rsidR="00E01F78" w:rsidRDefault="00E01F78" w:rsidP="00E01F78">
      <w:pPr>
        <w:pStyle w:val="NormalWeb"/>
        <w:spacing w:before="0" w:beforeAutospacing="0" w:after="0" w:afterAutospacing="0"/>
        <w:rPr>
          <w:b/>
          <w:vertAlign w:val="superscript"/>
        </w:rPr>
      </w:pPr>
    </w:p>
    <w:p w:rsidR="00E01F78" w:rsidRDefault="00E01F78" w:rsidP="00E01F78">
      <w:pPr>
        <w:pStyle w:val="NormalWeb"/>
        <w:spacing w:before="0" w:beforeAutospacing="0" w:after="0" w:afterAutospacing="0"/>
        <w:rPr>
          <w:b/>
          <w:vertAlign w:val="superscript"/>
        </w:rPr>
      </w:pPr>
    </w:p>
    <w:p w:rsidR="00E01F78" w:rsidRDefault="00E01F78" w:rsidP="00E01F78">
      <w:pPr>
        <w:pStyle w:val="NormalWeb"/>
        <w:spacing w:before="0" w:beforeAutospacing="0" w:after="0" w:afterAutospacing="0"/>
        <w:rPr>
          <w:b/>
          <w:vertAlign w:val="superscript"/>
        </w:rPr>
      </w:pPr>
    </w:p>
    <w:p w:rsidR="00E01F78" w:rsidRDefault="00E01F78" w:rsidP="00E01F78">
      <w:pPr>
        <w:pStyle w:val="NormalWeb"/>
        <w:spacing w:before="0" w:beforeAutospacing="0" w:after="0" w:afterAutospacing="0"/>
        <w:rPr>
          <w:b/>
          <w:vertAlign w:val="superscript"/>
        </w:rPr>
      </w:pPr>
    </w:p>
    <w:p w:rsidR="00E01F78" w:rsidRDefault="00E01F78" w:rsidP="00E01F78">
      <w:pPr>
        <w:pStyle w:val="NormalWeb"/>
        <w:spacing w:before="0" w:beforeAutospacing="0" w:after="0" w:afterAutospacing="0"/>
        <w:rPr>
          <w:b/>
          <w:vertAlign w:val="superscript"/>
        </w:rPr>
      </w:pPr>
    </w:p>
    <w:p w:rsidR="00E01F78" w:rsidRDefault="00E01F78" w:rsidP="00E01F78">
      <w:pPr>
        <w:pStyle w:val="NormalWeb"/>
        <w:spacing w:before="0" w:beforeAutospacing="0" w:after="0" w:afterAutospacing="0"/>
        <w:rPr>
          <w:b/>
          <w:vertAlign w:val="superscript"/>
        </w:rPr>
      </w:pPr>
    </w:p>
    <w:p w:rsidR="00E01F78" w:rsidRDefault="00E01F78" w:rsidP="00E01F78">
      <w:pPr>
        <w:pStyle w:val="NormalWeb"/>
        <w:spacing w:before="0" w:beforeAutospacing="0" w:after="0" w:afterAutospacing="0"/>
        <w:rPr>
          <w:b/>
          <w:vertAlign w:val="superscript"/>
        </w:rPr>
      </w:pPr>
    </w:p>
    <w:p w:rsidR="00E01F78" w:rsidRDefault="00E01F78" w:rsidP="00E01F78">
      <w:pPr>
        <w:pStyle w:val="NormalWeb"/>
        <w:spacing w:before="0" w:beforeAutospacing="0" w:after="0" w:afterAutospacing="0"/>
        <w:rPr>
          <w:b/>
          <w:vertAlign w:val="superscript"/>
        </w:rPr>
      </w:pPr>
    </w:p>
    <w:p w:rsidR="00E01F78" w:rsidRDefault="00E01F78" w:rsidP="00E01F78">
      <w:pPr>
        <w:pStyle w:val="NormalWeb"/>
        <w:spacing w:before="0" w:beforeAutospacing="0" w:after="0" w:afterAutospacing="0"/>
        <w:rPr>
          <w:b/>
          <w:vertAlign w:val="superscript"/>
        </w:rPr>
      </w:pPr>
    </w:p>
    <w:p w:rsidR="00E01F78" w:rsidRDefault="00E01F78" w:rsidP="00E01F78">
      <w:pPr>
        <w:pStyle w:val="NormalWeb"/>
        <w:spacing w:before="0" w:beforeAutospacing="0" w:after="0" w:afterAutospacing="0"/>
        <w:rPr>
          <w:b/>
          <w:vertAlign w:val="superscript"/>
        </w:rPr>
      </w:pPr>
    </w:p>
    <w:p w:rsidR="00E01F78" w:rsidRDefault="00E01F78" w:rsidP="00E01F78">
      <w:pPr>
        <w:pStyle w:val="NormalWeb"/>
        <w:spacing w:before="0" w:beforeAutospacing="0" w:after="0" w:afterAutospacing="0"/>
        <w:rPr>
          <w:b/>
          <w:vertAlign w:val="superscript"/>
        </w:rPr>
      </w:pPr>
    </w:p>
    <w:p w:rsidR="00E01F78" w:rsidRDefault="00E01F78" w:rsidP="00E01F78">
      <w:pPr>
        <w:pStyle w:val="NormalWeb"/>
        <w:spacing w:before="0" w:beforeAutospacing="0" w:after="0" w:afterAutospacing="0"/>
        <w:rPr>
          <w:b/>
          <w:vertAlign w:val="superscript"/>
        </w:rPr>
      </w:pPr>
    </w:p>
    <w:p w:rsidR="00E01F78" w:rsidRDefault="00E01F78" w:rsidP="00E01F78">
      <w:pPr>
        <w:pStyle w:val="NormalWeb"/>
        <w:spacing w:before="0" w:beforeAutospacing="0" w:after="0" w:afterAutospacing="0"/>
        <w:rPr>
          <w:b/>
          <w:vertAlign w:val="superscript"/>
        </w:rPr>
      </w:pPr>
    </w:p>
    <w:p w:rsidR="00E01F78" w:rsidRDefault="00E01F78" w:rsidP="00E01F78">
      <w:pPr>
        <w:pStyle w:val="NormalWeb"/>
        <w:spacing w:before="0" w:beforeAutospacing="0" w:after="0" w:afterAutospacing="0"/>
        <w:rPr>
          <w:b/>
          <w:vertAlign w:val="superscript"/>
        </w:rPr>
      </w:pPr>
    </w:p>
    <w:p w:rsidR="00E01F78" w:rsidRDefault="00E01F78" w:rsidP="00E01F78">
      <w:pPr>
        <w:pStyle w:val="NormalWeb"/>
        <w:spacing w:before="0" w:beforeAutospacing="0" w:after="0" w:afterAutospacing="0"/>
        <w:rPr>
          <w:b/>
          <w:vertAlign w:val="superscript"/>
        </w:rPr>
      </w:pPr>
    </w:p>
    <w:p w:rsidR="00E01F78" w:rsidRDefault="00E01F78" w:rsidP="00E01F78">
      <w:pPr>
        <w:pStyle w:val="NormalWeb"/>
        <w:spacing w:before="0" w:beforeAutospacing="0" w:after="0" w:afterAutospacing="0"/>
        <w:rPr>
          <w:b/>
          <w:vertAlign w:val="superscript"/>
        </w:rPr>
      </w:pPr>
    </w:p>
    <w:p w:rsidR="00E01F78" w:rsidRDefault="00E01F78" w:rsidP="00E01F78">
      <w:pPr>
        <w:pStyle w:val="NormalWeb"/>
        <w:spacing w:before="0" w:beforeAutospacing="0" w:after="0" w:afterAutospacing="0"/>
        <w:rPr>
          <w:b/>
          <w:vertAlign w:val="superscript"/>
        </w:rPr>
      </w:pPr>
    </w:p>
    <w:p w:rsidR="00E01F78" w:rsidRDefault="00E01F78" w:rsidP="00E01F78">
      <w:pPr>
        <w:pStyle w:val="NormalWeb"/>
        <w:spacing w:before="0" w:beforeAutospacing="0" w:after="0" w:afterAutospacing="0"/>
        <w:rPr>
          <w:b/>
          <w:vertAlign w:val="superscript"/>
        </w:rPr>
      </w:pPr>
    </w:p>
    <w:p w:rsidR="00E01F78" w:rsidRDefault="00E01F78" w:rsidP="00E01F78">
      <w:pPr>
        <w:pStyle w:val="NormalWeb"/>
        <w:spacing w:before="0" w:beforeAutospacing="0" w:after="0" w:afterAutospacing="0"/>
        <w:rPr>
          <w:b/>
          <w:vertAlign w:val="superscript"/>
        </w:rPr>
      </w:pPr>
    </w:p>
    <w:p w:rsidR="00E01F78" w:rsidRPr="00F17A0A" w:rsidRDefault="00E01F78" w:rsidP="00E01F78">
      <w:pPr>
        <w:pStyle w:val="NormalWeb"/>
        <w:spacing w:before="0" w:beforeAutospacing="0" w:after="0" w:afterAutospacing="0"/>
        <w:rPr>
          <w:i/>
        </w:rPr>
      </w:pPr>
      <w:r w:rsidRPr="00F17A0A">
        <w:rPr>
          <w:i/>
          <w:vertAlign w:val="superscript"/>
        </w:rPr>
        <w:lastRenderedPageBreak/>
        <w:t>1</w:t>
      </w:r>
      <w:r w:rsidRPr="00F17A0A">
        <w:rPr>
          <w:i/>
        </w:rPr>
        <w:t>H spectra of compound 5j:</w:t>
      </w:r>
    </w:p>
    <w:p w:rsidR="00E01F78" w:rsidRDefault="00E01F78" w:rsidP="00E01F78">
      <w:pPr>
        <w:pStyle w:val="NormalWeb"/>
        <w:spacing w:before="0" w:beforeAutospacing="0" w:after="240" w:afterAutospacing="0"/>
        <w:jc w:val="center"/>
        <w:rPr>
          <w:b/>
          <w:vertAlign w:val="superscript"/>
        </w:rPr>
      </w:pPr>
      <w:r>
        <w:rPr>
          <w:b/>
          <w:noProof/>
          <w:lang w:val="en-US" w:eastAsia="en-US"/>
        </w:rPr>
        <w:drawing>
          <wp:inline distT="0" distB="0" distL="0" distR="0">
            <wp:extent cx="5825490" cy="4088064"/>
            <wp:effectExtent l="0" t="0" r="0" b="190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27872" cy="4089735"/>
                    </a:xfrm>
                    <a:prstGeom prst="rect">
                      <a:avLst/>
                    </a:prstGeom>
                    <a:noFill/>
                    <a:ln>
                      <a:noFill/>
                    </a:ln>
                  </pic:spPr>
                </pic:pic>
              </a:graphicData>
            </a:graphic>
          </wp:inline>
        </w:drawing>
      </w:r>
    </w:p>
    <w:p w:rsidR="00E01F78" w:rsidRPr="00F17A0A" w:rsidRDefault="00E01F78" w:rsidP="00E01F78">
      <w:pPr>
        <w:pStyle w:val="NormalWeb"/>
        <w:spacing w:before="0" w:beforeAutospacing="0" w:after="0" w:afterAutospacing="0"/>
        <w:rPr>
          <w:i/>
        </w:rPr>
      </w:pPr>
      <w:r w:rsidRPr="00F17A0A">
        <w:rPr>
          <w:i/>
          <w:vertAlign w:val="superscript"/>
        </w:rPr>
        <w:t>13</w:t>
      </w:r>
      <w:r w:rsidRPr="00F17A0A">
        <w:rPr>
          <w:i/>
        </w:rPr>
        <w:t>C spectra of Compound 5j:</w:t>
      </w:r>
    </w:p>
    <w:p w:rsidR="00E01F78" w:rsidRPr="003E481F" w:rsidRDefault="00E01F78" w:rsidP="00E01F78">
      <w:pPr>
        <w:pStyle w:val="NormalWeb"/>
        <w:spacing w:before="0" w:beforeAutospacing="0" w:after="240" w:afterAutospacing="0"/>
        <w:rPr>
          <w:b/>
        </w:rPr>
      </w:pPr>
      <w:r>
        <w:rPr>
          <w:b/>
          <w:noProof/>
          <w:lang w:val="en-US" w:eastAsia="en-US"/>
        </w:rPr>
        <w:lastRenderedPageBreak/>
        <w:drawing>
          <wp:inline distT="0" distB="0" distL="0" distR="0">
            <wp:extent cx="6054090" cy="4220994"/>
            <wp:effectExtent l="0" t="0" r="0" b="0"/>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10" t="986" r="710" b="986"/>
                    <a:stretch/>
                  </pic:blipFill>
                  <pic:spPr bwMode="auto">
                    <a:xfrm>
                      <a:off x="0" y="0"/>
                      <a:ext cx="6054502" cy="4221281"/>
                    </a:xfrm>
                    <a:prstGeom prst="rect">
                      <a:avLst/>
                    </a:prstGeom>
                    <a:noFill/>
                    <a:ln>
                      <a:noFill/>
                    </a:ln>
                  </pic:spPr>
                </pic:pic>
              </a:graphicData>
            </a:graphic>
          </wp:inline>
        </w:drawing>
      </w:r>
      <w:r w:rsidRPr="003E481F">
        <w:rPr>
          <w:b/>
        </w:rPr>
        <w:br w:type="page"/>
      </w:r>
    </w:p>
    <w:p w:rsidR="00E01F78" w:rsidRPr="00F17A0A" w:rsidRDefault="00E01F78" w:rsidP="00E01F78">
      <w:pPr>
        <w:pStyle w:val="NormalWeb"/>
        <w:spacing w:before="0" w:beforeAutospacing="0" w:after="0" w:afterAutospacing="0"/>
        <w:rPr>
          <w:i/>
        </w:rPr>
      </w:pPr>
      <w:r w:rsidRPr="00F17A0A">
        <w:rPr>
          <w:i/>
          <w:vertAlign w:val="superscript"/>
        </w:rPr>
        <w:lastRenderedPageBreak/>
        <w:t>1</w:t>
      </w:r>
      <w:r w:rsidRPr="00F17A0A">
        <w:rPr>
          <w:i/>
        </w:rPr>
        <w:t>H spectra of compound 5k:</w:t>
      </w:r>
    </w:p>
    <w:p w:rsidR="00E01F78" w:rsidRPr="008F719E" w:rsidRDefault="00E01F78" w:rsidP="00E01F78">
      <w:pPr>
        <w:pStyle w:val="NormalWeb"/>
        <w:spacing w:before="0" w:beforeAutospacing="0" w:after="240" w:afterAutospacing="0"/>
        <w:jc w:val="center"/>
        <w:rPr>
          <w:b/>
        </w:rPr>
      </w:pPr>
      <w:r>
        <w:rPr>
          <w:b/>
          <w:noProof/>
          <w:lang w:val="en-US" w:eastAsia="en-US"/>
        </w:rPr>
        <w:drawing>
          <wp:inline distT="0" distB="0" distL="0" distR="0">
            <wp:extent cx="5830570" cy="4116082"/>
            <wp:effectExtent l="0" t="0" r="11430"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1403" cy="4116670"/>
                    </a:xfrm>
                    <a:prstGeom prst="rect">
                      <a:avLst/>
                    </a:prstGeom>
                    <a:noFill/>
                    <a:ln>
                      <a:noFill/>
                    </a:ln>
                  </pic:spPr>
                </pic:pic>
              </a:graphicData>
            </a:graphic>
          </wp:inline>
        </w:drawing>
      </w:r>
    </w:p>
    <w:p w:rsidR="00E01F78" w:rsidRPr="00F17A0A" w:rsidRDefault="00E01F78" w:rsidP="00E01F78">
      <w:pPr>
        <w:pStyle w:val="NormalWeb"/>
        <w:spacing w:before="0" w:beforeAutospacing="0" w:after="0" w:afterAutospacing="0"/>
        <w:rPr>
          <w:i/>
        </w:rPr>
      </w:pPr>
      <w:r w:rsidRPr="00F17A0A">
        <w:rPr>
          <w:i/>
          <w:vertAlign w:val="superscript"/>
        </w:rPr>
        <w:t>1</w:t>
      </w:r>
      <w:r w:rsidRPr="00F17A0A">
        <w:rPr>
          <w:i/>
        </w:rPr>
        <w:t>H spectra of compound 5l:</w:t>
      </w:r>
    </w:p>
    <w:p w:rsidR="00E01F78" w:rsidRDefault="00E01F78" w:rsidP="00E01F78">
      <w:pPr>
        <w:pStyle w:val="NormalWeb"/>
        <w:spacing w:before="0" w:beforeAutospacing="0" w:after="240" w:afterAutospacing="0"/>
        <w:jc w:val="center"/>
        <w:rPr>
          <w:b/>
        </w:rPr>
      </w:pPr>
      <w:r>
        <w:rPr>
          <w:b/>
          <w:noProof/>
          <w:lang w:val="en-US" w:eastAsia="en-US"/>
        </w:rPr>
        <w:drawing>
          <wp:inline distT="0" distB="0" distL="0" distR="0">
            <wp:extent cx="6000705" cy="4213661"/>
            <wp:effectExtent l="0" t="0" r="0" b="3175"/>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1681" cy="4214346"/>
                    </a:xfrm>
                    <a:prstGeom prst="rect">
                      <a:avLst/>
                    </a:prstGeom>
                    <a:noFill/>
                    <a:ln>
                      <a:noFill/>
                    </a:ln>
                  </pic:spPr>
                </pic:pic>
              </a:graphicData>
            </a:graphic>
          </wp:inline>
        </w:drawing>
      </w:r>
    </w:p>
    <w:p w:rsidR="00E01F78" w:rsidRPr="00F17A0A" w:rsidRDefault="00E01F78" w:rsidP="00E01F78">
      <w:pPr>
        <w:pStyle w:val="NormalWeb"/>
        <w:spacing w:before="0" w:beforeAutospacing="0" w:after="0" w:afterAutospacing="0"/>
        <w:rPr>
          <w:i/>
        </w:rPr>
      </w:pPr>
      <w:r w:rsidRPr="00F17A0A">
        <w:rPr>
          <w:i/>
          <w:vertAlign w:val="superscript"/>
        </w:rPr>
        <w:lastRenderedPageBreak/>
        <w:t>1</w:t>
      </w:r>
      <w:r w:rsidRPr="00F17A0A">
        <w:rPr>
          <w:i/>
        </w:rPr>
        <w:t>H spectra of compound 5m:</w:t>
      </w:r>
    </w:p>
    <w:p w:rsidR="00E01F78" w:rsidRDefault="00E01F78" w:rsidP="00E01F78">
      <w:pPr>
        <w:pStyle w:val="NormalWeb"/>
        <w:spacing w:before="0" w:beforeAutospacing="0" w:after="240" w:afterAutospacing="0"/>
        <w:jc w:val="center"/>
        <w:rPr>
          <w:b/>
          <w:vertAlign w:val="superscript"/>
        </w:rPr>
      </w:pPr>
      <w:r>
        <w:rPr>
          <w:b/>
          <w:noProof/>
          <w:lang w:val="en-US" w:eastAsia="en-US"/>
        </w:rPr>
        <w:drawing>
          <wp:inline distT="0" distB="0" distL="0" distR="0">
            <wp:extent cx="5915238" cy="4170680"/>
            <wp:effectExtent l="0" t="0" r="3175" b="0"/>
            <wp:docPr id="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127" b="2127"/>
                    <a:stretch/>
                  </pic:blipFill>
                  <pic:spPr bwMode="auto">
                    <a:xfrm>
                      <a:off x="0" y="0"/>
                      <a:ext cx="5917002" cy="4171924"/>
                    </a:xfrm>
                    <a:prstGeom prst="rect">
                      <a:avLst/>
                    </a:prstGeom>
                    <a:noFill/>
                    <a:ln>
                      <a:noFill/>
                    </a:ln>
                  </pic:spPr>
                </pic:pic>
              </a:graphicData>
            </a:graphic>
          </wp:inline>
        </w:drawing>
      </w:r>
    </w:p>
    <w:p w:rsidR="00E01F78" w:rsidRPr="00F17A0A" w:rsidRDefault="00E01F78" w:rsidP="00E01F78">
      <w:pPr>
        <w:pStyle w:val="NormalWeb"/>
        <w:spacing w:before="0" w:beforeAutospacing="0" w:after="0" w:afterAutospacing="0"/>
        <w:rPr>
          <w:i/>
        </w:rPr>
      </w:pPr>
      <w:r w:rsidRPr="00F17A0A">
        <w:rPr>
          <w:i/>
          <w:vertAlign w:val="superscript"/>
        </w:rPr>
        <w:t>1</w:t>
      </w:r>
      <w:r w:rsidRPr="00F17A0A">
        <w:rPr>
          <w:i/>
        </w:rPr>
        <w:t>H spectra of compound 5n:</w:t>
      </w:r>
    </w:p>
    <w:p w:rsidR="00E01F78" w:rsidRPr="008F719E" w:rsidRDefault="00E01F78" w:rsidP="00E01F78">
      <w:pPr>
        <w:pStyle w:val="NormalWeb"/>
        <w:spacing w:before="0" w:beforeAutospacing="0" w:after="240" w:afterAutospacing="0"/>
        <w:jc w:val="center"/>
        <w:rPr>
          <w:b/>
        </w:rPr>
      </w:pPr>
      <w:r>
        <w:rPr>
          <w:b/>
          <w:noProof/>
          <w:lang w:val="en-US" w:eastAsia="en-US"/>
        </w:rPr>
        <w:lastRenderedPageBreak/>
        <w:drawing>
          <wp:inline distT="0" distB="0" distL="0" distR="0">
            <wp:extent cx="5826239" cy="4109930"/>
            <wp:effectExtent l="0" t="0" r="0" b="508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26239" cy="4109930"/>
                    </a:xfrm>
                    <a:prstGeom prst="rect">
                      <a:avLst/>
                    </a:prstGeom>
                    <a:noFill/>
                    <a:ln>
                      <a:noFill/>
                    </a:ln>
                  </pic:spPr>
                </pic:pic>
              </a:graphicData>
            </a:graphic>
          </wp:inline>
        </w:drawing>
      </w:r>
      <w:r>
        <w:rPr>
          <w:b/>
          <w:vertAlign w:val="superscript"/>
        </w:rPr>
        <w:br w:type="page"/>
      </w:r>
    </w:p>
    <w:p w:rsidR="00E01F78" w:rsidRPr="00F17A0A" w:rsidRDefault="00E01F78" w:rsidP="00E01F78">
      <w:pPr>
        <w:pStyle w:val="NormalWeb"/>
        <w:spacing w:before="0" w:beforeAutospacing="0" w:after="0" w:afterAutospacing="0"/>
        <w:rPr>
          <w:i/>
        </w:rPr>
      </w:pPr>
      <w:r w:rsidRPr="00F17A0A">
        <w:rPr>
          <w:i/>
          <w:vertAlign w:val="superscript"/>
        </w:rPr>
        <w:lastRenderedPageBreak/>
        <w:t>1</w:t>
      </w:r>
      <w:r w:rsidRPr="00F17A0A">
        <w:rPr>
          <w:i/>
        </w:rPr>
        <w:t>H spectra of compound 5o:</w:t>
      </w:r>
    </w:p>
    <w:p w:rsidR="00E01F78" w:rsidRDefault="00E01F78" w:rsidP="00E01F78">
      <w:pPr>
        <w:pStyle w:val="NormalWeb"/>
        <w:spacing w:before="0" w:beforeAutospacing="0" w:after="240" w:afterAutospacing="0"/>
        <w:jc w:val="center"/>
        <w:rPr>
          <w:b/>
          <w:vertAlign w:val="superscript"/>
        </w:rPr>
      </w:pPr>
      <w:r>
        <w:rPr>
          <w:b/>
          <w:noProof/>
          <w:lang w:val="en-US" w:eastAsia="en-US"/>
        </w:rPr>
        <w:drawing>
          <wp:inline distT="0" distB="0" distL="0" distR="0">
            <wp:extent cx="5944870" cy="4158963"/>
            <wp:effectExtent l="0" t="0" r="0" b="698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37" t="2384" r="837" b="2384"/>
                    <a:stretch/>
                  </pic:blipFill>
                  <pic:spPr bwMode="auto">
                    <a:xfrm>
                      <a:off x="0" y="0"/>
                      <a:ext cx="5946121" cy="4159838"/>
                    </a:xfrm>
                    <a:prstGeom prst="rect">
                      <a:avLst/>
                    </a:prstGeom>
                    <a:noFill/>
                    <a:ln>
                      <a:noFill/>
                    </a:ln>
                  </pic:spPr>
                </pic:pic>
              </a:graphicData>
            </a:graphic>
          </wp:inline>
        </w:drawing>
      </w:r>
    </w:p>
    <w:p w:rsidR="00E01F78" w:rsidRDefault="00E01F78" w:rsidP="00E01F78">
      <w:pPr>
        <w:pStyle w:val="NormalWeb"/>
        <w:spacing w:before="0" w:beforeAutospacing="0" w:after="240" w:afterAutospacing="0"/>
        <w:jc w:val="center"/>
        <w:rPr>
          <w:b/>
          <w:vertAlign w:val="superscript"/>
        </w:rPr>
      </w:pPr>
    </w:p>
    <w:p w:rsidR="00E01F78" w:rsidRDefault="00E01F78" w:rsidP="00E01F78">
      <w:pPr>
        <w:pStyle w:val="NormalWeb"/>
        <w:spacing w:before="0" w:beforeAutospacing="0" w:after="240" w:afterAutospacing="0"/>
        <w:jc w:val="center"/>
        <w:rPr>
          <w:b/>
          <w:vertAlign w:val="superscript"/>
        </w:rPr>
      </w:pPr>
    </w:p>
    <w:p w:rsidR="00E01F78" w:rsidRDefault="00E01F78" w:rsidP="00E01F78">
      <w:pPr>
        <w:pStyle w:val="NormalWeb"/>
        <w:spacing w:before="0" w:beforeAutospacing="0" w:after="240" w:afterAutospacing="0"/>
        <w:jc w:val="center"/>
        <w:rPr>
          <w:b/>
          <w:vertAlign w:val="superscript"/>
        </w:rPr>
      </w:pPr>
    </w:p>
    <w:p w:rsidR="00E01F78" w:rsidRDefault="00E01F78" w:rsidP="00E01F78">
      <w:pPr>
        <w:pStyle w:val="NormalWeb"/>
        <w:spacing w:before="0" w:beforeAutospacing="0" w:after="240" w:afterAutospacing="0"/>
        <w:jc w:val="center"/>
        <w:rPr>
          <w:b/>
          <w:vertAlign w:val="superscript"/>
        </w:rPr>
      </w:pPr>
    </w:p>
    <w:p w:rsidR="00E01F78" w:rsidRDefault="00E01F78" w:rsidP="00E01F78">
      <w:pPr>
        <w:pStyle w:val="NormalWeb"/>
        <w:spacing w:before="0" w:beforeAutospacing="0" w:after="240" w:afterAutospacing="0"/>
        <w:jc w:val="center"/>
        <w:rPr>
          <w:b/>
          <w:vertAlign w:val="superscript"/>
        </w:rPr>
      </w:pPr>
    </w:p>
    <w:p w:rsidR="00E01F78" w:rsidRDefault="00E01F78" w:rsidP="00E01F78">
      <w:pPr>
        <w:pStyle w:val="NormalWeb"/>
        <w:spacing w:before="0" w:beforeAutospacing="0" w:after="240" w:afterAutospacing="0"/>
        <w:jc w:val="center"/>
        <w:rPr>
          <w:b/>
          <w:vertAlign w:val="superscript"/>
        </w:rPr>
      </w:pPr>
    </w:p>
    <w:p w:rsidR="00E01F78" w:rsidRDefault="00E01F78" w:rsidP="00E01F78">
      <w:pPr>
        <w:pStyle w:val="NormalWeb"/>
        <w:spacing w:before="0" w:beforeAutospacing="0" w:after="240" w:afterAutospacing="0"/>
        <w:jc w:val="center"/>
        <w:rPr>
          <w:b/>
          <w:vertAlign w:val="superscript"/>
        </w:rPr>
      </w:pPr>
    </w:p>
    <w:p w:rsidR="00E01F78" w:rsidRDefault="00E01F78" w:rsidP="00E01F78">
      <w:pPr>
        <w:pStyle w:val="NormalWeb"/>
        <w:spacing w:before="0" w:beforeAutospacing="0" w:after="240" w:afterAutospacing="0"/>
        <w:jc w:val="center"/>
        <w:rPr>
          <w:b/>
          <w:vertAlign w:val="superscript"/>
        </w:rPr>
      </w:pPr>
    </w:p>
    <w:p w:rsidR="00E01F78" w:rsidRDefault="00E01F78" w:rsidP="00E01F78">
      <w:pPr>
        <w:pStyle w:val="NormalWeb"/>
        <w:spacing w:before="0" w:beforeAutospacing="0" w:after="240" w:afterAutospacing="0"/>
        <w:jc w:val="center"/>
        <w:rPr>
          <w:b/>
          <w:vertAlign w:val="superscript"/>
        </w:rPr>
      </w:pPr>
    </w:p>
    <w:p w:rsidR="00E01F78" w:rsidRDefault="00E01F78" w:rsidP="00E01F78">
      <w:pPr>
        <w:pStyle w:val="NormalWeb"/>
        <w:spacing w:before="0" w:beforeAutospacing="0" w:after="240" w:afterAutospacing="0"/>
        <w:jc w:val="center"/>
        <w:rPr>
          <w:b/>
          <w:vertAlign w:val="superscript"/>
        </w:rPr>
      </w:pPr>
    </w:p>
    <w:p w:rsidR="00E01F78" w:rsidRDefault="00E01F78" w:rsidP="00E01F78">
      <w:pPr>
        <w:pStyle w:val="NormalWeb"/>
        <w:spacing w:before="0" w:beforeAutospacing="0" w:after="240" w:afterAutospacing="0"/>
        <w:jc w:val="center"/>
        <w:rPr>
          <w:b/>
          <w:vertAlign w:val="superscript"/>
        </w:rPr>
      </w:pPr>
    </w:p>
    <w:p w:rsidR="00E01F78" w:rsidRDefault="00E01F78" w:rsidP="00E01F78">
      <w:pPr>
        <w:pStyle w:val="NormalWeb"/>
        <w:spacing w:before="0" w:beforeAutospacing="0" w:after="240" w:afterAutospacing="0"/>
        <w:jc w:val="center"/>
        <w:rPr>
          <w:b/>
          <w:vertAlign w:val="superscript"/>
        </w:rPr>
      </w:pPr>
    </w:p>
    <w:p w:rsidR="00E01F78" w:rsidRDefault="00E01F78" w:rsidP="00E01F78">
      <w:pPr>
        <w:pStyle w:val="NormalWeb"/>
        <w:spacing w:before="0" w:beforeAutospacing="0" w:after="240" w:afterAutospacing="0"/>
        <w:jc w:val="center"/>
        <w:rPr>
          <w:b/>
          <w:vertAlign w:val="superscript"/>
        </w:rPr>
      </w:pPr>
    </w:p>
    <w:p w:rsidR="00E01F78" w:rsidRPr="00F17A0A" w:rsidRDefault="00E01F78" w:rsidP="00E01F78">
      <w:pPr>
        <w:pStyle w:val="NormalWeb"/>
        <w:spacing w:before="0" w:beforeAutospacing="0" w:after="0" w:afterAutospacing="0"/>
        <w:rPr>
          <w:i/>
        </w:rPr>
      </w:pPr>
      <w:r w:rsidRPr="00F17A0A">
        <w:rPr>
          <w:i/>
          <w:vertAlign w:val="superscript"/>
        </w:rPr>
        <w:lastRenderedPageBreak/>
        <w:t>1</w:t>
      </w:r>
      <w:r w:rsidRPr="00F17A0A">
        <w:rPr>
          <w:i/>
        </w:rPr>
        <w:t>H spectra of compound 5p:</w:t>
      </w:r>
    </w:p>
    <w:p w:rsidR="00E01F78" w:rsidRPr="008F719E" w:rsidRDefault="00E01F78" w:rsidP="00E01F78">
      <w:pPr>
        <w:pStyle w:val="NormalWeb"/>
        <w:spacing w:before="0" w:beforeAutospacing="0" w:after="240" w:afterAutospacing="0"/>
        <w:jc w:val="center"/>
        <w:rPr>
          <w:b/>
        </w:rPr>
      </w:pPr>
      <w:r>
        <w:rPr>
          <w:b/>
          <w:noProof/>
          <w:lang w:val="en-US" w:eastAsia="en-US"/>
        </w:rPr>
        <w:drawing>
          <wp:inline distT="0" distB="0" distL="0" distR="0">
            <wp:extent cx="5601970" cy="3961807"/>
            <wp:effectExtent l="0" t="0" r="11430" b="635"/>
            <wp:docPr id="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3278" cy="3962732"/>
                    </a:xfrm>
                    <a:prstGeom prst="rect">
                      <a:avLst/>
                    </a:prstGeom>
                    <a:noFill/>
                    <a:ln>
                      <a:noFill/>
                    </a:ln>
                  </pic:spPr>
                </pic:pic>
              </a:graphicData>
            </a:graphic>
          </wp:inline>
        </w:drawing>
      </w:r>
    </w:p>
    <w:p w:rsidR="00E01F78" w:rsidRPr="00F17A0A" w:rsidRDefault="00E01F78" w:rsidP="00E01F78">
      <w:pPr>
        <w:pStyle w:val="NormalWeb"/>
        <w:spacing w:before="0" w:beforeAutospacing="0" w:after="0" w:afterAutospacing="0"/>
        <w:rPr>
          <w:i/>
        </w:rPr>
      </w:pPr>
      <w:r w:rsidRPr="00F17A0A">
        <w:rPr>
          <w:i/>
          <w:vertAlign w:val="superscript"/>
        </w:rPr>
        <w:t>13</w:t>
      </w:r>
      <w:r w:rsidRPr="00F17A0A">
        <w:rPr>
          <w:i/>
        </w:rPr>
        <w:t>C spectra of Compound 5p:</w:t>
      </w:r>
    </w:p>
    <w:p w:rsidR="00E01F78" w:rsidRPr="003E481F" w:rsidRDefault="00E01F78" w:rsidP="00E01F78">
      <w:pPr>
        <w:pStyle w:val="NormalWeb"/>
        <w:spacing w:before="0" w:beforeAutospacing="0" w:after="240" w:afterAutospacing="0"/>
        <w:rPr>
          <w:b/>
        </w:rPr>
      </w:pPr>
      <w:r>
        <w:rPr>
          <w:b/>
          <w:noProof/>
          <w:lang w:val="en-US" w:eastAsia="en-US"/>
        </w:rPr>
        <w:drawing>
          <wp:inline distT="0" distB="0" distL="0" distR="0">
            <wp:extent cx="5924550" cy="4130676"/>
            <wp:effectExtent l="0" t="0" r="0" b="9525"/>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61" t="1105" r="761" b="1105"/>
                    <a:stretch/>
                  </pic:blipFill>
                  <pic:spPr bwMode="auto">
                    <a:xfrm>
                      <a:off x="0" y="0"/>
                      <a:ext cx="5925173" cy="4131110"/>
                    </a:xfrm>
                    <a:prstGeom prst="rect">
                      <a:avLst/>
                    </a:prstGeom>
                    <a:noFill/>
                    <a:ln>
                      <a:noFill/>
                    </a:ln>
                  </pic:spPr>
                </pic:pic>
              </a:graphicData>
            </a:graphic>
          </wp:inline>
        </w:drawing>
      </w:r>
    </w:p>
    <w:p w:rsidR="00E01F78" w:rsidRPr="00F17A0A" w:rsidRDefault="00F17A0A" w:rsidP="00E01F78">
      <w:pPr>
        <w:pStyle w:val="NormalWeb"/>
        <w:spacing w:before="0" w:beforeAutospacing="0" w:after="240" w:afterAutospacing="0"/>
        <w:rPr>
          <w:i/>
        </w:rPr>
      </w:pPr>
      <w:r w:rsidRPr="00F17A0A">
        <w:rPr>
          <w:b/>
        </w:rPr>
        <w:lastRenderedPageBreak/>
        <w:t>2.5</w:t>
      </w:r>
      <w:r>
        <w:rPr>
          <w:i/>
        </w:rPr>
        <w:t>.</w:t>
      </w:r>
      <w:r w:rsidR="00E01F78" w:rsidRPr="00F17A0A">
        <w:rPr>
          <w:i/>
        </w:rPr>
        <w:t>Massspectra of compound 5a:</w:t>
      </w:r>
    </w:p>
    <w:p w:rsidR="00E01F78" w:rsidRDefault="00E01F78" w:rsidP="00E01F78">
      <w:pPr>
        <w:pStyle w:val="NormalWeb"/>
        <w:spacing w:before="0" w:beforeAutospacing="0" w:after="240" w:afterAutospacing="0"/>
        <w:jc w:val="center"/>
        <w:rPr>
          <w:b/>
        </w:rPr>
      </w:pPr>
      <w:r>
        <w:rPr>
          <w:b/>
          <w:noProof/>
          <w:lang w:val="en-US" w:eastAsia="en-US"/>
        </w:rPr>
        <w:drawing>
          <wp:inline distT="0" distB="0" distL="0" distR="0">
            <wp:extent cx="5825490" cy="3619973"/>
            <wp:effectExtent l="0" t="0" r="0" b="1270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rotWithShape="1">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934" r="4934"/>
                    <a:stretch/>
                  </pic:blipFill>
                  <pic:spPr bwMode="auto">
                    <a:xfrm>
                      <a:off x="0" y="0"/>
                      <a:ext cx="5826825" cy="3620802"/>
                    </a:xfrm>
                    <a:prstGeom prst="rect">
                      <a:avLst/>
                    </a:prstGeom>
                    <a:noFill/>
                    <a:ln>
                      <a:noFill/>
                    </a:ln>
                  </pic:spPr>
                </pic:pic>
              </a:graphicData>
            </a:graphic>
          </wp:inline>
        </w:drawing>
      </w:r>
    </w:p>
    <w:p w:rsidR="00E01F78" w:rsidRPr="00F17A0A" w:rsidRDefault="00E01F78" w:rsidP="00E01F78">
      <w:pPr>
        <w:pStyle w:val="NormalWeb"/>
        <w:spacing w:before="0" w:beforeAutospacing="0" w:after="240" w:afterAutospacing="0"/>
        <w:rPr>
          <w:i/>
        </w:rPr>
      </w:pPr>
      <w:r w:rsidRPr="00F17A0A">
        <w:rPr>
          <w:i/>
        </w:rPr>
        <w:t>Mass spectra of compound 5b:</w:t>
      </w:r>
    </w:p>
    <w:p w:rsidR="00E01F78" w:rsidRDefault="00E01F78" w:rsidP="00E01F78">
      <w:pPr>
        <w:pStyle w:val="NormalWeb"/>
        <w:spacing w:before="0" w:beforeAutospacing="0" w:after="240" w:afterAutospacing="0"/>
        <w:jc w:val="center"/>
        <w:rPr>
          <w:b/>
        </w:rPr>
      </w:pPr>
      <w:r>
        <w:rPr>
          <w:b/>
          <w:noProof/>
          <w:lang w:val="en-US" w:eastAsia="en-US"/>
        </w:rPr>
        <w:drawing>
          <wp:inline distT="0" distB="0" distL="0" distR="0">
            <wp:extent cx="5622680" cy="36322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rotWithShape="1">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60" r="3760"/>
                    <a:stretch/>
                  </pic:blipFill>
                  <pic:spPr bwMode="auto">
                    <a:xfrm>
                      <a:off x="0" y="0"/>
                      <a:ext cx="5623443" cy="3632693"/>
                    </a:xfrm>
                    <a:prstGeom prst="rect">
                      <a:avLst/>
                    </a:prstGeom>
                    <a:noFill/>
                    <a:ln>
                      <a:noFill/>
                    </a:ln>
                  </pic:spPr>
                </pic:pic>
              </a:graphicData>
            </a:graphic>
          </wp:inline>
        </w:drawing>
      </w:r>
    </w:p>
    <w:p w:rsidR="00E01F78" w:rsidRDefault="00E01F78" w:rsidP="00E01F78">
      <w:pPr>
        <w:rPr>
          <w:rFonts w:ascii="Times New Roman" w:eastAsia="Times New Roman" w:hAnsi="Times New Roman" w:cs="Times New Roman"/>
          <w:b/>
          <w:sz w:val="24"/>
          <w:szCs w:val="24"/>
          <w:lang w:eastAsia="en-IN"/>
        </w:rPr>
      </w:pPr>
      <w:r>
        <w:rPr>
          <w:b/>
        </w:rPr>
        <w:br w:type="page"/>
      </w:r>
    </w:p>
    <w:p w:rsidR="00E01F78" w:rsidRPr="00F17A0A" w:rsidRDefault="00E01F78" w:rsidP="00E01F78">
      <w:pPr>
        <w:pStyle w:val="NormalWeb"/>
        <w:spacing w:before="0" w:beforeAutospacing="0" w:after="240" w:afterAutospacing="0"/>
        <w:rPr>
          <w:i/>
        </w:rPr>
      </w:pPr>
      <w:r w:rsidRPr="00F17A0A">
        <w:rPr>
          <w:i/>
        </w:rPr>
        <w:lastRenderedPageBreak/>
        <w:t>Mass spectra of compound 5c:</w:t>
      </w:r>
    </w:p>
    <w:p w:rsidR="00E01F78" w:rsidRDefault="00E01F78" w:rsidP="00E01F78">
      <w:pPr>
        <w:pStyle w:val="NormalWeb"/>
        <w:spacing w:before="0" w:beforeAutospacing="0" w:after="240" w:afterAutospacing="0"/>
        <w:jc w:val="center"/>
        <w:rPr>
          <w:b/>
        </w:rPr>
      </w:pPr>
      <w:r>
        <w:rPr>
          <w:b/>
          <w:noProof/>
          <w:lang w:val="en-US" w:eastAsia="en-US"/>
        </w:rPr>
        <w:drawing>
          <wp:inline distT="0" distB="0" distL="0" distR="0">
            <wp:extent cx="5716270" cy="4067346"/>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rotWithShape="1">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024" r="5024"/>
                    <a:stretch/>
                  </pic:blipFill>
                  <pic:spPr bwMode="auto">
                    <a:xfrm>
                      <a:off x="0" y="0"/>
                      <a:ext cx="5716475" cy="4067492"/>
                    </a:xfrm>
                    <a:prstGeom prst="rect">
                      <a:avLst/>
                    </a:prstGeom>
                    <a:noFill/>
                    <a:ln>
                      <a:noFill/>
                    </a:ln>
                  </pic:spPr>
                </pic:pic>
              </a:graphicData>
            </a:graphic>
          </wp:inline>
        </w:drawing>
      </w:r>
    </w:p>
    <w:p w:rsidR="00E01F78" w:rsidRPr="00F17A0A" w:rsidRDefault="00E01F78" w:rsidP="00E01F78">
      <w:pPr>
        <w:pStyle w:val="NormalWeb"/>
        <w:spacing w:before="0" w:beforeAutospacing="0" w:after="240" w:afterAutospacing="0"/>
        <w:rPr>
          <w:i/>
        </w:rPr>
      </w:pPr>
      <w:r w:rsidRPr="00F17A0A">
        <w:rPr>
          <w:i/>
        </w:rPr>
        <w:t>Mass spectra of compound 5d:</w:t>
      </w:r>
    </w:p>
    <w:p w:rsidR="00E01F78" w:rsidRDefault="00E01F78" w:rsidP="00E01F78">
      <w:pPr>
        <w:pStyle w:val="NormalWeb"/>
        <w:spacing w:before="0" w:beforeAutospacing="0" w:after="240" w:afterAutospacing="0"/>
        <w:jc w:val="center"/>
        <w:rPr>
          <w:b/>
        </w:rPr>
      </w:pPr>
      <w:r>
        <w:rPr>
          <w:b/>
          <w:noProof/>
          <w:lang w:val="en-US" w:eastAsia="en-US"/>
        </w:rPr>
        <w:drawing>
          <wp:inline distT="0" distB="0" distL="0" distR="0">
            <wp:extent cx="5944870" cy="3825551"/>
            <wp:effectExtent l="0" t="0" r="0" b="1016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53" r="3553"/>
                    <a:stretch/>
                  </pic:blipFill>
                  <pic:spPr bwMode="auto">
                    <a:xfrm>
                      <a:off x="0" y="0"/>
                      <a:ext cx="5945925" cy="3826230"/>
                    </a:xfrm>
                    <a:prstGeom prst="rect">
                      <a:avLst/>
                    </a:prstGeom>
                    <a:noFill/>
                    <a:ln>
                      <a:noFill/>
                    </a:ln>
                  </pic:spPr>
                </pic:pic>
              </a:graphicData>
            </a:graphic>
          </wp:inline>
        </w:drawing>
      </w:r>
    </w:p>
    <w:p w:rsidR="00E01F78" w:rsidRPr="00F17A0A" w:rsidRDefault="00E01F78" w:rsidP="00E01F78">
      <w:pPr>
        <w:pStyle w:val="NormalWeb"/>
        <w:spacing w:before="0" w:beforeAutospacing="0" w:after="240" w:afterAutospacing="0"/>
        <w:rPr>
          <w:i/>
        </w:rPr>
      </w:pPr>
      <w:r w:rsidRPr="00F17A0A">
        <w:rPr>
          <w:i/>
        </w:rPr>
        <w:lastRenderedPageBreak/>
        <w:t>Mass spectra of compound 5e:</w:t>
      </w:r>
    </w:p>
    <w:p w:rsidR="00E01F78" w:rsidRDefault="00E01F78" w:rsidP="00E01F78">
      <w:pPr>
        <w:pStyle w:val="NormalWeb"/>
        <w:spacing w:before="0" w:beforeAutospacing="0" w:after="240" w:afterAutospacing="0"/>
        <w:jc w:val="center"/>
        <w:rPr>
          <w:b/>
        </w:rPr>
      </w:pPr>
      <w:r>
        <w:rPr>
          <w:b/>
          <w:noProof/>
          <w:lang w:val="en-US" w:eastAsia="en-US"/>
        </w:rPr>
        <w:drawing>
          <wp:inline distT="0" distB="0" distL="0" distR="0">
            <wp:extent cx="5951335" cy="378968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rotWithShape="1">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765" r="4765"/>
                    <a:stretch/>
                  </pic:blipFill>
                  <pic:spPr bwMode="auto">
                    <a:xfrm>
                      <a:off x="0" y="0"/>
                      <a:ext cx="5952754" cy="3790583"/>
                    </a:xfrm>
                    <a:prstGeom prst="rect">
                      <a:avLst/>
                    </a:prstGeom>
                    <a:noFill/>
                    <a:ln>
                      <a:noFill/>
                    </a:ln>
                  </pic:spPr>
                </pic:pic>
              </a:graphicData>
            </a:graphic>
          </wp:inline>
        </w:drawing>
      </w:r>
    </w:p>
    <w:p w:rsidR="00E01F78" w:rsidRPr="00F17A0A" w:rsidRDefault="00E01F78" w:rsidP="00E01F78">
      <w:pPr>
        <w:pStyle w:val="NormalWeb"/>
        <w:spacing w:before="0" w:beforeAutospacing="0" w:after="0" w:afterAutospacing="0"/>
        <w:jc w:val="both"/>
        <w:rPr>
          <w:i/>
        </w:rPr>
      </w:pPr>
      <w:r w:rsidRPr="00F17A0A">
        <w:rPr>
          <w:i/>
        </w:rPr>
        <w:t>Mass spectra of compound 5f:</w:t>
      </w:r>
    </w:p>
    <w:p w:rsidR="00E01F78" w:rsidRDefault="00E01F78" w:rsidP="00E01F78">
      <w:pPr>
        <w:pStyle w:val="NormalWeb"/>
        <w:spacing w:before="0" w:beforeAutospacing="0" w:after="240" w:afterAutospacing="0"/>
        <w:jc w:val="center"/>
        <w:rPr>
          <w:b/>
        </w:rPr>
      </w:pPr>
      <w:r>
        <w:rPr>
          <w:b/>
          <w:noProof/>
          <w:lang w:val="en-US" w:eastAsia="en-US"/>
        </w:rPr>
        <w:drawing>
          <wp:inline distT="0" distB="0" distL="0" distR="0">
            <wp:extent cx="6054725" cy="4144604"/>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022" r="3402"/>
                    <a:stretch/>
                  </pic:blipFill>
                  <pic:spPr bwMode="auto">
                    <a:xfrm>
                      <a:off x="0" y="0"/>
                      <a:ext cx="6057901" cy="4146778"/>
                    </a:xfrm>
                    <a:prstGeom prst="rect">
                      <a:avLst/>
                    </a:prstGeom>
                    <a:noFill/>
                    <a:ln>
                      <a:noFill/>
                    </a:ln>
                    <a:extLst>
                      <a:ext uri="{53640926-AAD7-44d8-BBD7-CCE9431645EC}">
                        <a14:shadowObscure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a:ext>
                    </a:extLst>
                  </pic:spPr>
                </pic:pic>
              </a:graphicData>
            </a:graphic>
          </wp:inline>
        </w:drawing>
      </w:r>
    </w:p>
    <w:p w:rsidR="00E01F78" w:rsidRPr="00F17A0A" w:rsidRDefault="00E01F78" w:rsidP="00E01F78">
      <w:pPr>
        <w:pStyle w:val="NormalWeb"/>
        <w:spacing w:before="0" w:beforeAutospacing="0" w:after="240" w:afterAutospacing="0"/>
        <w:rPr>
          <w:i/>
        </w:rPr>
      </w:pPr>
      <w:r w:rsidRPr="00F17A0A">
        <w:rPr>
          <w:i/>
        </w:rPr>
        <w:lastRenderedPageBreak/>
        <w:t>Mass spectra of compound 5g:</w:t>
      </w:r>
    </w:p>
    <w:p w:rsidR="00E01F78" w:rsidRDefault="00E01F78" w:rsidP="00E01F78">
      <w:pPr>
        <w:pStyle w:val="NormalWeb"/>
        <w:spacing w:before="0" w:beforeAutospacing="0" w:after="240" w:afterAutospacing="0"/>
        <w:jc w:val="center"/>
        <w:rPr>
          <w:b/>
        </w:rPr>
      </w:pPr>
      <w:r>
        <w:rPr>
          <w:b/>
          <w:noProof/>
          <w:lang w:val="en-US" w:eastAsia="en-US"/>
        </w:rPr>
        <w:drawing>
          <wp:inline distT="0" distB="0" distL="0" distR="0">
            <wp:extent cx="5900501" cy="378968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rotWithShape="1">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222" r="4222"/>
                    <a:stretch/>
                  </pic:blipFill>
                  <pic:spPr bwMode="auto">
                    <a:xfrm>
                      <a:off x="0" y="0"/>
                      <a:ext cx="5902141" cy="3790733"/>
                    </a:xfrm>
                    <a:prstGeom prst="rect">
                      <a:avLst/>
                    </a:prstGeom>
                    <a:noFill/>
                    <a:ln>
                      <a:noFill/>
                    </a:ln>
                  </pic:spPr>
                </pic:pic>
              </a:graphicData>
            </a:graphic>
          </wp:inline>
        </w:drawing>
      </w:r>
    </w:p>
    <w:p w:rsidR="00E01F78" w:rsidRPr="00886E93" w:rsidRDefault="00E01F78" w:rsidP="00E01F78">
      <w:pPr>
        <w:rPr>
          <w:rFonts w:ascii="Times New Roman" w:eastAsia="Times New Roman" w:hAnsi="Times New Roman" w:cs="Times New Roman"/>
          <w:i/>
          <w:sz w:val="28"/>
          <w:szCs w:val="24"/>
          <w:lang w:eastAsia="en-IN"/>
        </w:rPr>
      </w:pPr>
      <w:r w:rsidRPr="00886E93">
        <w:rPr>
          <w:rFonts w:ascii="Times New Roman" w:hAnsi="Times New Roman" w:cs="Times New Roman"/>
          <w:i/>
          <w:sz w:val="24"/>
        </w:rPr>
        <w:t>Mass spectra of compound 5h:</w:t>
      </w:r>
    </w:p>
    <w:p w:rsidR="00E01F78" w:rsidRDefault="00E01F78" w:rsidP="00E01F78">
      <w:pPr>
        <w:pStyle w:val="NormalWeb"/>
        <w:spacing w:before="0" w:beforeAutospacing="0" w:after="240" w:afterAutospacing="0"/>
        <w:jc w:val="center"/>
        <w:rPr>
          <w:b/>
        </w:rPr>
      </w:pPr>
      <w:r>
        <w:rPr>
          <w:b/>
          <w:noProof/>
          <w:lang w:val="en-US" w:eastAsia="en-US"/>
        </w:rPr>
        <w:drawing>
          <wp:inline distT="0" distB="0" distL="0" distR="0">
            <wp:extent cx="5878813" cy="3655695"/>
            <wp:effectExtent l="0" t="0" r="0" b="190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rotWithShape="1">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532" r="5532"/>
                    <a:stretch/>
                  </pic:blipFill>
                  <pic:spPr bwMode="auto">
                    <a:xfrm>
                      <a:off x="0" y="0"/>
                      <a:ext cx="5879692" cy="3656242"/>
                    </a:xfrm>
                    <a:prstGeom prst="rect">
                      <a:avLst/>
                    </a:prstGeom>
                    <a:noFill/>
                    <a:ln>
                      <a:noFill/>
                    </a:ln>
                  </pic:spPr>
                </pic:pic>
              </a:graphicData>
            </a:graphic>
          </wp:inline>
        </w:drawing>
      </w:r>
    </w:p>
    <w:p w:rsidR="00E01F78" w:rsidRDefault="00E01F78" w:rsidP="00E01F78">
      <w:pPr>
        <w:rPr>
          <w:rFonts w:ascii="Times New Roman" w:eastAsia="Times New Roman" w:hAnsi="Times New Roman" w:cs="Times New Roman"/>
          <w:b/>
          <w:sz w:val="24"/>
          <w:szCs w:val="24"/>
          <w:lang w:eastAsia="en-IN"/>
        </w:rPr>
      </w:pPr>
      <w:r>
        <w:rPr>
          <w:b/>
        </w:rPr>
        <w:br w:type="page"/>
      </w:r>
    </w:p>
    <w:p w:rsidR="00E01F78" w:rsidRPr="00886E93" w:rsidRDefault="00E01F78" w:rsidP="00E01F78">
      <w:pPr>
        <w:pStyle w:val="NormalWeb"/>
        <w:spacing w:before="0" w:beforeAutospacing="0" w:after="0" w:afterAutospacing="0"/>
        <w:rPr>
          <w:i/>
        </w:rPr>
      </w:pPr>
      <w:r w:rsidRPr="00886E93">
        <w:rPr>
          <w:i/>
        </w:rPr>
        <w:lastRenderedPageBreak/>
        <w:t>Mass spectra of compound 5i:</w:t>
      </w:r>
    </w:p>
    <w:p w:rsidR="00E01F78" w:rsidRDefault="00E01F78" w:rsidP="00E01F78">
      <w:pPr>
        <w:pStyle w:val="NormalWeb"/>
        <w:spacing w:before="0" w:beforeAutospacing="0" w:after="240" w:afterAutospacing="0"/>
        <w:jc w:val="center"/>
        <w:rPr>
          <w:b/>
        </w:rPr>
      </w:pPr>
      <w:r>
        <w:rPr>
          <w:b/>
          <w:noProof/>
          <w:lang w:val="en-US" w:eastAsia="en-US"/>
        </w:rPr>
        <w:drawing>
          <wp:inline distT="0" distB="0" distL="0" distR="0">
            <wp:extent cx="5711190" cy="4415911"/>
            <wp:effectExtent l="0" t="0" r="3810" b="381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rotWithShape="1">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531" t="11909" r="7531" b="7057"/>
                    <a:stretch/>
                  </pic:blipFill>
                  <pic:spPr bwMode="auto">
                    <a:xfrm>
                      <a:off x="0" y="0"/>
                      <a:ext cx="5716958" cy="4420371"/>
                    </a:xfrm>
                    <a:prstGeom prst="rect">
                      <a:avLst/>
                    </a:prstGeom>
                    <a:noFill/>
                    <a:ln>
                      <a:noFill/>
                    </a:ln>
                    <a:extLst>
                      <a:ext uri="{53640926-AAD7-44d8-BBD7-CCE9431645EC}">
                        <a14:shadowObscure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a:ext>
                    </a:extLst>
                  </pic:spPr>
                </pic:pic>
              </a:graphicData>
            </a:graphic>
          </wp:inline>
        </w:drawing>
      </w:r>
    </w:p>
    <w:p w:rsidR="00E01F78" w:rsidRPr="00886E93" w:rsidRDefault="00E01F78" w:rsidP="00E01F78">
      <w:pPr>
        <w:pStyle w:val="NormalWeb"/>
        <w:spacing w:before="0" w:beforeAutospacing="0" w:after="0" w:afterAutospacing="0"/>
        <w:rPr>
          <w:i/>
        </w:rPr>
      </w:pPr>
      <w:r w:rsidRPr="00886E93">
        <w:rPr>
          <w:i/>
        </w:rPr>
        <w:t>Mass spectra of compound 5j:</w:t>
      </w:r>
    </w:p>
    <w:p w:rsidR="00E01F78" w:rsidRDefault="00E01F78" w:rsidP="00E01F78">
      <w:pPr>
        <w:pStyle w:val="NormalWeb"/>
        <w:spacing w:before="0" w:beforeAutospacing="0" w:after="240" w:afterAutospacing="0"/>
        <w:rPr>
          <w:b/>
        </w:rPr>
      </w:pPr>
      <w:r>
        <w:rPr>
          <w:b/>
          <w:noProof/>
          <w:lang w:val="en-US" w:eastAsia="en-US"/>
        </w:rPr>
        <w:drawing>
          <wp:inline distT="0" distB="0" distL="0" distR="0">
            <wp:extent cx="6083165" cy="3855720"/>
            <wp:effectExtent l="0" t="0" r="0" b="508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rotWithShape="1">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476" r="3476"/>
                    <a:stretch/>
                  </pic:blipFill>
                  <pic:spPr bwMode="auto">
                    <a:xfrm>
                      <a:off x="0" y="0"/>
                      <a:ext cx="6083443" cy="3855896"/>
                    </a:xfrm>
                    <a:prstGeom prst="rect">
                      <a:avLst/>
                    </a:prstGeom>
                    <a:noFill/>
                    <a:ln>
                      <a:noFill/>
                    </a:ln>
                  </pic:spPr>
                </pic:pic>
              </a:graphicData>
            </a:graphic>
          </wp:inline>
        </w:drawing>
      </w:r>
      <w:r>
        <w:rPr>
          <w:b/>
        </w:rPr>
        <w:br w:type="page"/>
      </w:r>
      <w:r w:rsidRPr="00886E93">
        <w:rPr>
          <w:i/>
        </w:rPr>
        <w:lastRenderedPageBreak/>
        <w:t>Mass spectra of compound 5k:</w:t>
      </w:r>
    </w:p>
    <w:p w:rsidR="00E01F78" w:rsidRDefault="00E01F78" w:rsidP="00E01F78">
      <w:pPr>
        <w:pStyle w:val="NormalWeb"/>
        <w:spacing w:before="0" w:beforeAutospacing="0" w:after="240" w:afterAutospacing="0"/>
        <w:jc w:val="center"/>
        <w:rPr>
          <w:b/>
        </w:rPr>
      </w:pPr>
      <w:r>
        <w:rPr>
          <w:b/>
          <w:noProof/>
          <w:lang w:val="en-US" w:eastAsia="en-US"/>
        </w:rPr>
        <w:drawing>
          <wp:inline distT="0" distB="0" distL="0" distR="0">
            <wp:extent cx="5956161" cy="3903980"/>
            <wp:effectExtent l="0" t="0" r="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7378" cy="3904778"/>
                    </a:xfrm>
                    <a:prstGeom prst="rect">
                      <a:avLst/>
                    </a:prstGeom>
                    <a:noFill/>
                    <a:ln>
                      <a:noFill/>
                    </a:ln>
                  </pic:spPr>
                </pic:pic>
              </a:graphicData>
            </a:graphic>
          </wp:inline>
        </w:drawing>
      </w:r>
    </w:p>
    <w:p w:rsidR="00E01F78" w:rsidRPr="00886E93" w:rsidRDefault="00E01F78" w:rsidP="00E01F78">
      <w:pPr>
        <w:pStyle w:val="NormalWeb"/>
        <w:spacing w:before="0" w:beforeAutospacing="0" w:after="240" w:afterAutospacing="0"/>
        <w:rPr>
          <w:i/>
        </w:rPr>
      </w:pPr>
      <w:r w:rsidRPr="00886E93">
        <w:rPr>
          <w:i/>
        </w:rPr>
        <w:t>Mass spectra of compound 5l:</w:t>
      </w:r>
    </w:p>
    <w:p w:rsidR="00E01F78" w:rsidRDefault="00E01F78" w:rsidP="00E01F78">
      <w:pPr>
        <w:pStyle w:val="NormalWeb"/>
        <w:spacing w:before="0" w:beforeAutospacing="0" w:after="240" w:afterAutospacing="0"/>
        <w:jc w:val="center"/>
        <w:rPr>
          <w:b/>
        </w:rPr>
      </w:pPr>
      <w:r>
        <w:rPr>
          <w:b/>
          <w:noProof/>
          <w:lang w:val="en-US" w:eastAsia="en-US"/>
        </w:rPr>
        <w:drawing>
          <wp:inline distT="0" distB="0" distL="0" distR="0">
            <wp:extent cx="6168390" cy="3835767"/>
            <wp:effectExtent l="0" t="0" r="381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rotWithShape="1">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325" r="5325"/>
                    <a:stretch/>
                  </pic:blipFill>
                  <pic:spPr bwMode="auto">
                    <a:xfrm>
                      <a:off x="0" y="0"/>
                      <a:ext cx="6168494" cy="3835832"/>
                    </a:xfrm>
                    <a:prstGeom prst="rect">
                      <a:avLst/>
                    </a:prstGeom>
                    <a:noFill/>
                    <a:ln>
                      <a:noFill/>
                    </a:ln>
                  </pic:spPr>
                </pic:pic>
              </a:graphicData>
            </a:graphic>
          </wp:inline>
        </w:drawing>
      </w:r>
    </w:p>
    <w:p w:rsidR="00E01F78" w:rsidRPr="00886E93" w:rsidRDefault="00E01F78" w:rsidP="00E01F78">
      <w:pPr>
        <w:rPr>
          <w:rFonts w:ascii="Times New Roman" w:eastAsia="Times New Roman" w:hAnsi="Times New Roman" w:cs="Times New Roman"/>
          <w:i/>
          <w:sz w:val="24"/>
          <w:szCs w:val="24"/>
          <w:lang w:eastAsia="en-IN"/>
        </w:rPr>
      </w:pPr>
      <w:r>
        <w:rPr>
          <w:b/>
        </w:rPr>
        <w:br w:type="page"/>
      </w:r>
      <w:r w:rsidRPr="00886E93">
        <w:rPr>
          <w:i/>
        </w:rPr>
        <w:lastRenderedPageBreak/>
        <w:t>Mass spectra of compound 5m:</w:t>
      </w:r>
    </w:p>
    <w:p w:rsidR="00E01F78" w:rsidRDefault="00E01F78" w:rsidP="00E01F78">
      <w:pPr>
        <w:pStyle w:val="NormalWeb"/>
        <w:spacing w:before="0" w:beforeAutospacing="0" w:after="240" w:afterAutospacing="0"/>
        <w:jc w:val="center"/>
        <w:rPr>
          <w:b/>
        </w:rPr>
      </w:pPr>
      <w:r>
        <w:rPr>
          <w:b/>
          <w:noProof/>
          <w:lang w:val="en-US" w:eastAsia="en-US"/>
        </w:rPr>
        <w:drawing>
          <wp:inline distT="0" distB="0" distL="0" distR="0">
            <wp:extent cx="5933982" cy="4105656"/>
            <wp:effectExtent l="0" t="0" r="1016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rotWithShape="1">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502" t="4250" r="5502" b="-92"/>
                    <a:stretch/>
                  </pic:blipFill>
                  <pic:spPr bwMode="auto">
                    <a:xfrm>
                      <a:off x="0" y="0"/>
                      <a:ext cx="5940556" cy="4110205"/>
                    </a:xfrm>
                    <a:prstGeom prst="rect">
                      <a:avLst/>
                    </a:prstGeom>
                    <a:noFill/>
                    <a:ln>
                      <a:noFill/>
                    </a:ln>
                    <a:extLst>
                      <a:ext uri="{53640926-AAD7-44d8-BBD7-CCE9431645EC}">
                        <a14:shadowObscure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a:ext>
                    </a:extLst>
                  </pic:spPr>
                </pic:pic>
              </a:graphicData>
            </a:graphic>
          </wp:inline>
        </w:drawing>
      </w:r>
    </w:p>
    <w:p w:rsidR="00E01F78" w:rsidRPr="00886E93" w:rsidRDefault="00E01F78" w:rsidP="00E01F78">
      <w:pPr>
        <w:pStyle w:val="NormalWeb"/>
        <w:spacing w:before="0" w:beforeAutospacing="0" w:after="240" w:afterAutospacing="0"/>
        <w:rPr>
          <w:i/>
        </w:rPr>
      </w:pPr>
      <w:r w:rsidRPr="00886E93">
        <w:rPr>
          <w:i/>
        </w:rPr>
        <w:t>Mass spectra of compound 5n:</w:t>
      </w:r>
    </w:p>
    <w:p w:rsidR="00E01F78" w:rsidRDefault="00E01F78" w:rsidP="00E01F78">
      <w:pPr>
        <w:pStyle w:val="NormalWeb"/>
        <w:spacing w:before="0" w:beforeAutospacing="0" w:after="240" w:afterAutospacing="0"/>
        <w:jc w:val="center"/>
        <w:rPr>
          <w:b/>
        </w:rPr>
      </w:pPr>
      <w:r>
        <w:rPr>
          <w:b/>
          <w:noProof/>
          <w:lang w:val="en-US" w:eastAsia="en-US"/>
        </w:rPr>
        <w:drawing>
          <wp:inline distT="0" distB="0" distL="0" distR="0">
            <wp:extent cx="5960110" cy="3757461"/>
            <wp:effectExtent l="0" t="0" r="8890" b="190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rotWithShape="1">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225" r="4225"/>
                    <a:stretch/>
                  </pic:blipFill>
                  <pic:spPr bwMode="auto">
                    <a:xfrm>
                      <a:off x="0" y="0"/>
                      <a:ext cx="5960315" cy="3757590"/>
                    </a:xfrm>
                    <a:prstGeom prst="rect">
                      <a:avLst/>
                    </a:prstGeom>
                    <a:noFill/>
                    <a:ln>
                      <a:noFill/>
                    </a:ln>
                  </pic:spPr>
                </pic:pic>
              </a:graphicData>
            </a:graphic>
          </wp:inline>
        </w:drawing>
      </w:r>
      <w:r>
        <w:rPr>
          <w:b/>
        </w:rPr>
        <w:br w:type="page"/>
      </w:r>
    </w:p>
    <w:p w:rsidR="00E01F78" w:rsidRPr="00886E93" w:rsidRDefault="00E01F78" w:rsidP="00E01F78">
      <w:pPr>
        <w:pStyle w:val="NormalWeb"/>
        <w:spacing w:before="0" w:beforeAutospacing="0" w:after="240" w:afterAutospacing="0"/>
        <w:rPr>
          <w:i/>
        </w:rPr>
      </w:pPr>
      <w:r w:rsidRPr="00886E93">
        <w:rPr>
          <w:i/>
        </w:rPr>
        <w:lastRenderedPageBreak/>
        <w:t>Mass spectra of compound 5o:</w:t>
      </w:r>
    </w:p>
    <w:p w:rsidR="00E01F78" w:rsidRDefault="00E01F78" w:rsidP="00E01F78">
      <w:pPr>
        <w:pStyle w:val="NormalWeb"/>
        <w:spacing w:before="0" w:beforeAutospacing="0" w:after="240" w:afterAutospacing="0"/>
        <w:jc w:val="center"/>
        <w:rPr>
          <w:b/>
        </w:rPr>
      </w:pPr>
      <w:r>
        <w:rPr>
          <w:b/>
          <w:noProof/>
          <w:lang w:val="en-US" w:eastAsia="en-US"/>
        </w:rPr>
        <w:drawing>
          <wp:inline distT="0" distB="0" distL="0" distR="0">
            <wp:extent cx="6011995" cy="3789680"/>
            <wp:effectExtent l="0" t="0" r="825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rotWithShape="1">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204" r="4204"/>
                    <a:stretch/>
                  </pic:blipFill>
                  <pic:spPr bwMode="auto">
                    <a:xfrm>
                      <a:off x="0" y="0"/>
                      <a:ext cx="6013347" cy="3790532"/>
                    </a:xfrm>
                    <a:prstGeom prst="rect">
                      <a:avLst/>
                    </a:prstGeom>
                    <a:noFill/>
                    <a:ln>
                      <a:noFill/>
                    </a:ln>
                  </pic:spPr>
                </pic:pic>
              </a:graphicData>
            </a:graphic>
          </wp:inline>
        </w:drawing>
      </w:r>
    </w:p>
    <w:p w:rsidR="00E01F78" w:rsidRPr="00886E93" w:rsidRDefault="00E01F78" w:rsidP="00E01F78">
      <w:pPr>
        <w:rPr>
          <w:rFonts w:ascii="Times New Roman" w:eastAsia="Times New Roman" w:hAnsi="Times New Roman" w:cs="Times New Roman"/>
          <w:i/>
          <w:sz w:val="28"/>
          <w:szCs w:val="24"/>
          <w:lang w:eastAsia="en-IN"/>
        </w:rPr>
      </w:pPr>
      <w:r w:rsidRPr="00886E93">
        <w:rPr>
          <w:rFonts w:ascii="Times New Roman" w:hAnsi="Times New Roman" w:cs="Times New Roman"/>
          <w:i/>
          <w:sz w:val="24"/>
        </w:rPr>
        <w:t>Mass spectra of compound 5p:</w:t>
      </w:r>
    </w:p>
    <w:p w:rsidR="00E01F78" w:rsidRDefault="00E01F78" w:rsidP="00E01F78">
      <w:pPr>
        <w:pStyle w:val="NormalWeb"/>
        <w:spacing w:before="0" w:beforeAutospacing="0" w:after="240" w:afterAutospacing="0"/>
        <w:jc w:val="center"/>
        <w:rPr>
          <w:b/>
        </w:rPr>
      </w:pPr>
      <w:r>
        <w:rPr>
          <w:b/>
          <w:noProof/>
          <w:lang w:val="en-US" w:eastAsia="en-US"/>
        </w:rPr>
        <w:drawing>
          <wp:inline distT="0" distB="0" distL="0" distR="0">
            <wp:extent cx="6065268" cy="3810000"/>
            <wp:effectExtent l="0" t="0" r="571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rotWithShape="1">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743" r="4743"/>
                    <a:stretch/>
                  </pic:blipFill>
                  <pic:spPr bwMode="auto">
                    <a:xfrm>
                      <a:off x="0" y="0"/>
                      <a:ext cx="6066814" cy="3810971"/>
                    </a:xfrm>
                    <a:prstGeom prst="rect">
                      <a:avLst/>
                    </a:prstGeom>
                    <a:noFill/>
                    <a:ln>
                      <a:noFill/>
                    </a:ln>
                  </pic:spPr>
                </pic:pic>
              </a:graphicData>
            </a:graphic>
          </wp:inline>
        </w:drawing>
      </w:r>
    </w:p>
    <w:p w:rsidR="00E01F78" w:rsidRPr="00FA0BD4" w:rsidRDefault="00E01F78" w:rsidP="00E01F78">
      <w:pPr>
        <w:pStyle w:val="ListParagraph"/>
        <w:spacing w:line="360" w:lineRule="auto"/>
        <w:ind w:left="0" w:right="211"/>
        <w:rPr>
          <w:rFonts w:ascii="Times New Roman" w:hAnsi="Times New Roman"/>
          <w:b/>
          <w:sz w:val="24"/>
          <w:szCs w:val="24"/>
        </w:rPr>
      </w:pPr>
    </w:p>
    <w:p w:rsidR="00E01F78" w:rsidRDefault="00E01F78" w:rsidP="00E01F78">
      <w:pPr>
        <w:rPr>
          <w:rFonts w:ascii="TimesNewRomanPSMT" w:hAnsi="TimesNewRomanPSMT"/>
          <w:color w:val="131413"/>
        </w:rPr>
      </w:pPr>
    </w:p>
    <w:p w:rsidR="00E01F78" w:rsidRPr="003C4E18" w:rsidRDefault="00E01F78" w:rsidP="00886E93">
      <w:pPr>
        <w:pStyle w:val="ListParagraph"/>
        <w:spacing w:line="360" w:lineRule="auto"/>
        <w:jc w:val="both"/>
        <w:rPr>
          <w:rFonts w:ascii="Times New Roman" w:eastAsia="Times New Roman" w:hAnsi="Times New Roman"/>
          <w:b/>
          <w:color w:val="2E2E2E"/>
          <w:sz w:val="24"/>
          <w:szCs w:val="24"/>
        </w:rPr>
      </w:pPr>
    </w:p>
    <w:p w:rsidR="00651B77" w:rsidRPr="00A14D14" w:rsidRDefault="00651B77" w:rsidP="00A14D14">
      <w:pPr>
        <w:spacing w:line="240" w:lineRule="auto"/>
        <w:jc w:val="both"/>
        <w:rPr>
          <w:rFonts w:ascii="Times New Roman" w:hAnsi="Times New Roman" w:cs="Times New Roman"/>
          <w:lang w:val="en-US"/>
        </w:rPr>
      </w:pPr>
      <w:bookmarkStart w:id="0" w:name="_GoBack"/>
      <w:bookmarkEnd w:id="0"/>
    </w:p>
    <w:sectPr w:rsidR="00651B77" w:rsidRPr="00A14D14" w:rsidSect="008964CA">
      <w:footerReference w:type="default" r:id="rId4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6BCB" w:rsidRDefault="00546BCB" w:rsidP="00AF320D">
      <w:pPr>
        <w:spacing w:after="0" w:line="240" w:lineRule="auto"/>
      </w:pPr>
      <w:r>
        <w:separator/>
      </w:r>
    </w:p>
  </w:endnote>
  <w:endnote w:type="continuationSeparator" w:id="1">
    <w:p w:rsidR="00546BCB" w:rsidRDefault="00546BCB" w:rsidP="00AF32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143284"/>
      <w:docPartObj>
        <w:docPartGallery w:val="Page Numbers (Bottom of Page)"/>
        <w:docPartUnique/>
      </w:docPartObj>
    </w:sdtPr>
    <w:sdtContent>
      <w:p w:rsidR="00807FAB" w:rsidRDefault="00807FAB">
        <w:pPr>
          <w:pStyle w:val="Footer"/>
          <w:jc w:val="center"/>
        </w:pPr>
        <w:fldSimple w:instr=" PAGE   \* MERGEFORMAT ">
          <w:r w:rsidR="004C09ED">
            <w:rPr>
              <w:noProof/>
            </w:rPr>
            <w:t>1</w:t>
          </w:r>
        </w:fldSimple>
      </w:p>
    </w:sdtContent>
  </w:sdt>
  <w:p w:rsidR="00807FAB" w:rsidRDefault="00807FA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6BCB" w:rsidRDefault="00546BCB" w:rsidP="00AF320D">
      <w:pPr>
        <w:spacing w:after="0" w:line="240" w:lineRule="auto"/>
      </w:pPr>
      <w:r>
        <w:separator/>
      </w:r>
    </w:p>
  </w:footnote>
  <w:footnote w:type="continuationSeparator" w:id="1">
    <w:p w:rsidR="00546BCB" w:rsidRDefault="00546BCB" w:rsidP="00AF32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757011"/>
    <w:multiLevelType w:val="multilevel"/>
    <w:tmpl w:val="1D98D010"/>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b/>
        <w:i/>
      </w:rPr>
    </w:lvl>
    <w:lvl w:ilvl="2">
      <w:start w:val="5"/>
      <w:numFmt w:val="decimal"/>
      <w:isLgl/>
      <w:lvlText w:val="%1.%2.%3."/>
      <w:lvlJc w:val="left"/>
      <w:pPr>
        <w:ind w:left="1080" w:hanging="720"/>
      </w:pPr>
      <w:rPr>
        <w:rFonts w:hint="default"/>
        <w:b/>
        <w:i/>
      </w:rPr>
    </w:lvl>
    <w:lvl w:ilvl="3">
      <w:start w:val="1"/>
      <w:numFmt w:val="decimal"/>
      <w:isLgl/>
      <w:lvlText w:val="%1.%2.%3.%4."/>
      <w:lvlJc w:val="left"/>
      <w:pPr>
        <w:ind w:left="1080" w:hanging="720"/>
      </w:pPr>
      <w:rPr>
        <w:rFonts w:hint="default"/>
        <w:b/>
        <w:i/>
      </w:rPr>
    </w:lvl>
    <w:lvl w:ilvl="4">
      <w:start w:val="1"/>
      <w:numFmt w:val="decimal"/>
      <w:isLgl/>
      <w:lvlText w:val="%1.%2.%3.%4.%5."/>
      <w:lvlJc w:val="left"/>
      <w:pPr>
        <w:ind w:left="1440" w:hanging="1080"/>
      </w:pPr>
      <w:rPr>
        <w:rFonts w:hint="default"/>
        <w:b/>
        <w:i/>
      </w:rPr>
    </w:lvl>
    <w:lvl w:ilvl="5">
      <w:start w:val="1"/>
      <w:numFmt w:val="decimal"/>
      <w:isLgl/>
      <w:lvlText w:val="%1.%2.%3.%4.%5.%6."/>
      <w:lvlJc w:val="left"/>
      <w:pPr>
        <w:ind w:left="1440" w:hanging="1080"/>
      </w:pPr>
      <w:rPr>
        <w:rFonts w:hint="default"/>
        <w:b/>
        <w:i/>
      </w:rPr>
    </w:lvl>
    <w:lvl w:ilvl="6">
      <w:start w:val="1"/>
      <w:numFmt w:val="decimal"/>
      <w:isLgl/>
      <w:lvlText w:val="%1.%2.%3.%4.%5.%6.%7."/>
      <w:lvlJc w:val="left"/>
      <w:pPr>
        <w:ind w:left="1800" w:hanging="1440"/>
      </w:pPr>
      <w:rPr>
        <w:rFonts w:hint="default"/>
        <w:b/>
        <w:i/>
      </w:rPr>
    </w:lvl>
    <w:lvl w:ilvl="7">
      <w:start w:val="1"/>
      <w:numFmt w:val="decimal"/>
      <w:isLgl/>
      <w:lvlText w:val="%1.%2.%3.%4.%5.%6.%7.%8."/>
      <w:lvlJc w:val="left"/>
      <w:pPr>
        <w:ind w:left="1800" w:hanging="1440"/>
      </w:pPr>
      <w:rPr>
        <w:rFonts w:hint="default"/>
        <w:b/>
        <w:i/>
      </w:rPr>
    </w:lvl>
    <w:lvl w:ilvl="8">
      <w:start w:val="1"/>
      <w:numFmt w:val="decimal"/>
      <w:isLgl/>
      <w:lvlText w:val="%1.%2.%3.%4.%5.%6.%7.%8.%9."/>
      <w:lvlJc w:val="left"/>
      <w:pPr>
        <w:ind w:left="2160" w:hanging="1800"/>
      </w:pPr>
      <w:rPr>
        <w:rFonts w:hint="default"/>
        <w:b/>
        <w:i/>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hdrShapeDefaults>
    <o:shapedefaults v:ext="edit" spidmax="16386"/>
  </w:hdrShapeDefaults>
  <w:footnotePr>
    <w:footnote w:id="0"/>
    <w:footnote w:id="1"/>
  </w:footnotePr>
  <w:endnotePr>
    <w:endnote w:id="0"/>
    <w:endnote w:id="1"/>
  </w:endnotePr>
  <w:compat/>
  <w:rsids>
    <w:rsidRoot w:val="00A14D14"/>
    <w:rsid w:val="0008413A"/>
    <w:rsid w:val="000B6BDF"/>
    <w:rsid w:val="000F1414"/>
    <w:rsid w:val="001B50EA"/>
    <w:rsid w:val="00207208"/>
    <w:rsid w:val="002217E7"/>
    <w:rsid w:val="002321B1"/>
    <w:rsid w:val="002740E2"/>
    <w:rsid w:val="002E5E54"/>
    <w:rsid w:val="002E6CCB"/>
    <w:rsid w:val="003401D0"/>
    <w:rsid w:val="00360667"/>
    <w:rsid w:val="0037761B"/>
    <w:rsid w:val="00416592"/>
    <w:rsid w:val="00467232"/>
    <w:rsid w:val="004A4228"/>
    <w:rsid w:val="004C09ED"/>
    <w:rsid w:val="004D0130"/>
    <w:rsid w:val="004D672A"/>
    <w:rsid w:val="004E5697"/>
    <w:rsid w:val="00546BCB"/>
    <w:rsid w:val="005C0E1F"/>
    <w:rsid w:val="005E7469"/>
    <w:rsid w:val="006026BC"/>
    <w:rsid w:val="00651B77"/>
    <w:rsid w:val="00666341"/>
    <w:rsid w:val="00686989"/>
    <w:rsid w:val="006E1176"/>
    <w:rsid w:val="006E7E08"/>
    <w:rsid w:val="00717C25"/>
    <w:rsid w:val="007A3317"/>
    <w:rsid w:val="007F326D"/>
    <w:rsid w:val="007F4BED"/>
    <w:rsid w:val="00807FAB"/>
    <w:rsid w:val="008664C7"/>
    <w:rsid w:val="00886E93"/>
    <w:rsid w:val="008964CA"/>
    <w:rsid w:val="008D2DFB"/>
    <w:rsid w:val="00904C04"/>
    <w:rsid w:val="00937C6C"/>
    <w:rsid w:val="009704E5"/>
    <w:rsid w:val="009C50DD"/>
    <w:rsid w:val="009E5943"/>
    <w:rsid w:val="009F3436"/>
    <w:rsid w:val="00A14D14"/>
    <w:rsid w:val="00A46EEE"/>
    <w:rsid w:val="00A90707"/>
    <w:rsid w:val="00AC09D9"/>
    <w:rsid w:val="00AC6360"/>
    <w:rsid w:val="00AF320D"/>
    <w:rsid w:val="00B72948"/>
    <w:rsid w:val="00B91A9E"/>
    <w:rsid w:val="00C126B0"/>
    <w:rsid w:val="00C21954"/>
    <w:rsid w:val="00C26D43"/>
    <w:rsid w:val="00C37623"/>
    <w:rsid w:val="00CA6326"/>
    <w:rsid w:val="00E01F78"/>
    <w:rsid w:val="00EB321E"/>
    <w:rsid w:val="00EC6351"/>
    <w:rsid w:val="00ED0439"/>
    <w:rsid w:val="00F165D8"/>
    <w:rsid w:val="00F17A0A"/>
    <w:rsid w:val="00F714B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64CA"/>
  </w:style>
  <w:style w:type="paragraph" w:styleId="Heading2">
    <w:name w:val="heading 2"/>
    <w:basedOn w:val="Normal"/>
    <w:next w:val="Normal"/>
    <w:link w:val="Heading2Char"/>
    <w:uiPriority w:val="9"/>
    <w:unhideWhenUsed/>
    <w:qFormat/>
    <w:rsid w:val="00AF320D"/>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MainHeading">
    <w:name w:val="01-Main Heading"/>
    <w:basedOn w:val="Normal"/>
    <w:rsid w:val="00A14D14"/>
    <w:pPr>
      <w:spacing w:after="200" w:line="216" w:lineRule="auto"/>
      <w:jc w:val="both"/>
    </w:pPr>
    <w:rPr>
      <w:rFonts w:ascii="Times New Roman" w:eastAsia="Times" w:hAnsi="Times New Roman" w:cs="Times New Roman"/>
      <w:b/>
      <w:sz w:val="32"/>
      <w:szCs w:val="20"/>
      <w:lang w:val="en-US" w:eastAsia="zh-CN"/>
    </w:rPr>
  </w:style>
  <w:style w:type="paragraph" w:styleId="ListParagraph">
    <w:name w:val="List Paragraph"/>
    <w:basedOn w:val="Normal"/>
    <w:uiPriority w:val="34"/>
    <w:qFormat/>
    <w:rsid w:val="00651B77"/>
    <w:pPr>
      <w:spacing w:after="200" w:line="276" w:lineRule="auto"/>
      <w:ind w:left="720"/>
      <w:contextualSpacing/>
    </w:pPr>
    <w:rPr>
      <w:rFonts w:ascii="Calibri" w:eastAsia="Calibri" w:hAnsi="Calibri" w:cs="Times New Roman"/>
      <w:lang w:val="en-US"/>
    </w:rPr>
  </w:style>
  <w:style w:type="paragraph" w:customStyle="1" w:styleId="07-Heading-2">
    <w:name w:val="07-Heading-2"/>
    <w:basedOn w:val="Normal"/>
    <w:rsid w:val="00C21954"/>
    <w:pPr>
      <w:spacing w:before="120" w:after="120" w:line="220" w:lineRule="exact"/>
      <w:jc w:val="both"/>
    </w:pPr>
    <w:rPr>
      <w:rFonts w:ascii="Times New Roman" w:eastAsia="Times" w:hAnsi="Times New Roman" w:cs="Times New Roman"/>
      <w:b/>
      <w:sz w:val="20"/>
      <w:szCs w:val="20"/>
      <w:lang w:val="en-US" w:eastAsia="zh-CN"/>
    </w:rPr>
  </w:style>
  <w:style w:type="paragraph" w:styleId="NormalWeb">
    <w:name w:val="Normal (Web)"/>
    <w:basedOn w:val="Normal"/>
    <w:uiPriority w:val="99"/>
    <w:unhideWhenUsed/>
    <w:rsid w:val="00E01F78"/>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59"/>
    <w:rsid w:val="009F3436"/>
    <w:pPr>
      <w:spacing w:after="0" w:line="240" w:lineRule="auto"/>
    </w:pPr>
    <w:rPr>
      <w:rFonts w:ascii="Calibri" w:eastAsia="Calibri" w:hAnsi="Calibri" w:cs="Times New Roman"/>
      <w:sz w:val="20"/>
      <w:szCs w:val="20"/>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321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1B1"/>
    <w:rPr>
      <w:rFonts w:ascii="Tahoma" w:hAnsi="Tahoma" w:cs="Tahoma"/>
      <w:sz w:val="16"/>
      <w:szCs w:val="16"/>
    </w:rPr>
  </w:style>
  <w:style w:type="paragraph" w:customStyle="1" w:styleId="Title1">
    <w:name w:val="Title1"/>
    <w:basedOn w:val="Normal"/>
    <w:next w:val="Normal"/>
    <w:qFormat/>
    <w:rsid w:val="00C37623"/>
    <w:pPr>
      <w:spacing w:before="120" w:after="0" w:line="480" w:lineRule="exact"/>
    </w:pPr>
    <w:rPr>
      <w:rFonts w:ascii="Arial" w:eastAsia="MS Mincho" w:hAnsi="Arial" w:cs="Times New Roman"/>
      <w:b/>
      <w:sz w:val="32"/>
      <w:szCs w:val="28"/>
      <w:lang w:val="de-DE" w:eastAsia="ja-JP"/>
    </w:rPr>
  </w:style>
  <w:style w:type="paragraph" w:styleId="Header">
    <w:name w:val="header"/>
    <w:basedOn w:val="Normal"/>
    <w:link w:val="HeaderChar"/>
    <w:uiPriority w:val="99"/>
    <w:semiHidden/>
    <w:unhideWhenUsed/>
    <w:rsid w:val="00AF320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F320D"/>
  </w:style>
  <w:style w:type="paragraph" w:styleId="Footer">
    <w:name w:val="footer"/>
    <w:basedOn w:val="Normal"/>
    <w:link w:val="FooterChar"/>
    <w:uiPriority w:val="99"/>
    <w:unhideWhenUsed/>
    <w:rsid w:val="00AF32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20D"/>
  </w:style>
  <w:style w:type="character" w:customStyle="1" w:styleId="Heading2Char">
    <w:name w:val="Heading 2 Char"/>
    <w:basedOn w:val="DefaultParagraphFont"/>
    <w:link w:val="Heading2"/>
    <w:uiPriority w:val="9"/>
    <w:rsid w:val="00AF320D"/>
    <w:rPr>
      <w:rFonts w:asciiTheme="majorHAnsi" w:eastAsiaTheme="majorEastAsia" w:hAnsiTheme="majorHAnsi" w:cstheme="majorBidi"/>
      <w:b/>
      <w:bCs/>
      <w:color w:val="5B9BD5" w:themeColor="accent1"/>
      <w:sz w:val="26"/>
      <w:szCs w:val="2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589C3-C8D5-4D46-86ED-3A9F80F39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3851</Words>
  <Characters>21957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2</cp:revision>
  <dcterms:created xsi:type="dcterms:W3CDTF">2021-01-08T10:34:00Z</dcterms:created>
  <dcterms:modified xsi:type="dcterms:W3CDTF">2021-01-08T10:34:00Z</dcterms:modified>
</cp:coreProperties>
</file>