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E4260" w14:textId="01B52ACC" w:rsidR="00204EAA" w:rsidRPr="00B71AEB" w:rsidRDefault="00D60905" w:rsidP="005D1C36">
      <w:pPr>
        <w:pStyle w:val="02Naslovpovzetka"/>
        <w:spacing w:line="360" w:lineRule="auto"/>
        <w:rPr>
          <w:sz w:val="24"/>
          <w:szCs w:val="24"/>
        </w:rPr>
      </w:pPr>
      <w:bookmarkStart w:id="0" w:name="_Hlk58327351"/>
      <w:bookmarkEnd w:id="0"/>
      <w:r w:rsidRPr="00B71AEB">
        <w:rPr>
          <w:sz w:val="24"/>
          <w:szCs w:val="24"/>
        </w:rPr>
        <w:t xml:space="preserve"> </w:t>
      </w:r>
      <w:bookmarkStart w:id="1" w:name="_Hlk58325006"/>
      <w:r w:rsidR="00022C7F" w:rsidRPr="00B71AEB">
        <w:rPr>
          <w:sz w:val="24"/>
          <w:szCs w:val="24"/>
        </w:rPr>
        <w:t xml:space="preserve">IMPACT </w:t>
      </w:r>
      <w:r w:rsidRPr="00B71AEB">
        <w:rPr>
          <w:sz w:val="24"/>
          <w:szCs w:val="24"/>
        </w:rPr>
        <w:t xml:space="preserve">OF HIGH TEMPERATURE AND PRESSURE TO STEEL PASSIVATION </w:t>
      </w:r>
      <w:r w:rsidR="000231C1">
        <w:rPr>
          <w:sz w:val="24"/>
          <w:szCs w:val="24"/>
        </w:rPr>
        <w:t>I</w:t>
      </w:r>
      <w:r w:rsidRPr="00B71AEB">
        <w:rPr>
          <w:sz w:val="24"/>
          <w:szCs w:val="24"/>
        </w:rPr>
        <w:t>N CO</w:t>
      </w:r>
      <w:r w:rsidRPr="00B71AEB">
        <w:rPr>
          <w:sz w:val="24"/>
          <w:szCs w:val="24"/>
          <w:vertAlign w:val="subscript"/>
        </w:rPr>
        <w:t xml:space="preserve">2 </w:t>
      </w:r>
      <w:r w:rsidRPr="00B71AEB">
        <w:rPr>
          <w:sz w:val="24"/>
          <w:szCs w:val="24"/>
        </w:rPr>
        <w:t xml:space="preserve">ATMOSPHERE </w:t>
      </w:r>
      <w:bookmarkEnd w:id="1"/>
    </w:p>
    <w:p w14:paraId="4D953909" w14:textId="55249E1C" w:rsidR="00CD521D" w:rsidRPr="00B71AEB" w:rsidRDefault="002F79BD" w:rsidP="005D1C36">
      <w:pPr>
        <w:pStyle w:val="NoSpacing"/>
        <w:spacing w:after="120" w:line="360" w:lineRule="auto"/>
        <w:jc w:val="center"/>
        <w:rPr>
          <w:spacing w:val="-6"/>
          <w:sz w:val="24"/>
          <w:szCs w:val="24"/>
          <w:vertAlign w:val="superscript"/>
          <w:lang w:val="en-GB"/>
        </w:rPr>
      </w:pPr>
      <w:r w:rsidRPr="00B71AEB">
        <w:rPr>
          <w:rStyle w:val="03AvtorChar"/>
          <w:lang w:val="en-GB"/>
        </w:rPr>
        <w:t>Mojca Slemnik</w:t>
      </w:r>
      <w:r w:rsidR="00560033" w:rsidRPr="00B71AEB">
        <w:rPr>
          <w:rStyle w:val="FootnoteReference"/>
          <w:spacing w:val="-6"/>
          <w:sz w:val="24"/>
          <w:szCs w:val="24"/>
          <w:lang w:val="en-GB"/>
        </w:rPr>
        <w:footnoteReference w:id="1"/>
      </w:r>
    </w:p>
    <w:p w14:paraId="70B9F824" w14:textId="1A459F18" w:rsidR="002F79BD" w:rsidRPr="00B71AEB" w:rsidRDefault="008F2215" w:rsidP="005D1C36">
      <w:pPr>
        <w:pStyle w:val="NoSpacing"/>
        <w:spacing w:line="360" w:lineRule="auto"/>
        <w:jc w:val="center"/>
        <w:rPr>
          <w:spacing w:val="-6"/>
          <w:sz w:val="24"/>
          <w:szCs w:val="24"/>
          <w:lang w:val="en-GB"/>
        </w:rPr>
      </w:pPr>
      <w:r w:rsidRPr="00B71AEB">
        <w:rPr>
          <w:rStyle w:val="04UstanovaChar"/>
          <w:sz w:val="24"/>
          <w:szCs w:val="24"/>
          <w:lang w:val="en-GB"/>
        </w:rPr>
        <w:t>University of Maribor, Faculty of Chemistry and Chemical Engineering</w:t>
      </w:r>
      <w:r w:rsidR="002F79BD" w:rsidRPr="00B71AEB">
        <w:rPr>
          <w:rStyle w:val="04UstanovaChar"/>
          <w:sz w:val="24"/>
          <w:szCs w:val="24"/>
          <w:lang w:val="en-GB"/>
        </w:rPr>
        <w:t xml:space="preserve">, </w:t>
      </w:r>
      <w:proofErr w:type="spellStart"/>
      <w:r w:rsidR="002F79BD" w:rsidRPr="00B71AEB">
        <w:rPr>
          <w:rStyle w:val="04UstanovaChar"/>
          <w:sz w:val="24"/>
          <w:szCs w:val="24"/>
          <w:lang w:val="en-GB"/>
        </w:rPr>
        <w:t>Smetanova</w:t>
      </w:r>
      <w:proofErr w:type="spellEnd"/>
      <w:r w:rsidR="002F79BD" w:rsidRPr="00B71AEB">
        <w:rPr>
          <w:rStyle w:val="04UstanovaChar"/>
          <w:sz w:val="24"/>
          <w:szCs w:val="24"/>
          <w:lang w:val="en-GB"/>
        </w:rPr>
        <w:t xml:space="preserve"> 17, </w:t>
      </w:r>
      <w:r w:rsidRPr="00B71AEB">
        <w:rPr>
          <w:rStyle w:val="04UstanovaChar"/>
          <w:sz w:val="24"/>
          <w:szCs w:val="24"/>
          <w:lang w:val="en-GB"/>
        </w:rPr>
        <w:t>2000 Maribor</w:t>
      </w:r>
      <w:r w:rsidR="00C624CC" w:rsidRPr="00B71AEB">
        <w:rPr>
          <w:rStyle w:val="04UstanovaChar"/>
          <w:sz w:val="24"/>
          <w:szCs w:val="24"/>
          <w:lang w:val="en-GB"/>
        </w:rPr>
        <w:t>, Slovenia</w:t>
      </w:r>
    </w:p>
    <w:p w14:paraId="2971702B" w14:textId="17915CAD" w:rsidR="00CD521D" w:rsidRPr="00B71AEB" w:rsidRDefault="006A3468" w:rsidP="005D1C36">
      <w:pPr>
        <w:pStyle w:val="05Povzetekkrepko"/>
        <w:spacing w:line="360" w:lineRule="auto"/>
        <w:jc w:val="both"/>
      </w:pPr>
      <w:r w:rsidRPr="00B71AEB">
        <w:t>Abstract</w:t>
      </w:r>
    </w:p>
    <w:p w14:paraId="1C54E5A4" w14:textId="006DE41E" w:rsidR="004923BE" w:rsidRPr="00B71AEB" w:rsidRDefault="004923BE"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The corrosion behaviour of AISI 347 in 0.1 M sulphuric acid at elevated temperature and pressure up to 300 bar in a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atmosphere was investigated by surface analysis and electrochemical methods. Corrosion reactions in which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is present accelerate the formation of a protective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layer, but the success of such a passivation depends on the saturation concentration and the corresponding temperature. Not nearly the same, but even better results were obtained at lower temperatures by increasing the pressure. </w:t>
      </w:r>
      <w:r w:rsidR="00A22BF0" w:rsidRPr="00B71AEB">
        <w:rPr>
          <w:rFonts w:ascii="Times New Roman" w:hAnsi="Times New Roman" w:cs="Times New Roman"/>
          <w:sz w:val="24"/>
          <w:szCs w:val="24"/>
          <w:lang w:val="en-GB"/>
        </w:rPr>
        <w:t>In order to</w:t>
      </w:r>
      <w:r w:rsidRPr="00B71AEB">
        <w:rPr>
          <w:rFonts w:ascii="Times New Roman" w:hAnsi="Times New Roman" w:cs="Times New Roman"/>
          <w:sz w:val="24"/>
          <w:szCs w:val="24"/>
          <w:lang w:val="en-GB"/>
        </w:rPr>
        <w:t xml:space="preserve"> explain the differences in corrosion rate between the samples, the activation energy for the layer dissolution was also discussed. Presumably it is the effect of compression by the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on the iron carbonate film that leads to its porosity </w:t>
      </w:r>
      <w:r w:rsidR="001E7985" w:rsidRPr="00B71AEB">
        <w:rPr>
          <w:rFonts w:ascii="Times New Roman" w:hAnsi="Times New Roman" w:cs="Times New Roman"/>
          <w:sz w:val="24"/>
          <w:szCs w:val="24"/>
          <w:lang w:val="en-GB"/>
        </w:rPr>
        <w:t xml:space="preserve">properties </w:t>
      </w:r>
      <w:r w:rsidRPr="00B71AEB">
        <w:rPr>
          <w:rFonts w:ascii="Times New Roman" w:hAnsi="Times New Roman" w:cs="Times New Roman"/>
          <w:sz w:val="24"/>
          <w:szCs w:val="24"/>
          <w:lang w:val="en-GB"/>
        </w:rPr>
        <w:t xml:space="preserve">and </w:t>
      </w:r>
      <w:r w:rsidR="00A22BF0" w:rsidRPr="00B71AEB">
        <w:rPr>
          <w:rFonts w:ascii="Times New Roman" w:hAnsi="Times New Roman" w:cs="Times New Roman"/>
          <w:sz w:val="24"/>
          <w:szCs w:val="24"/>
          <w:lang w:val="en-GB"/>
        </w:rPr>
        <w:t xml:space="preserve">thus </w:t>
      </w:r>
      <w:r w:rsidR="001E7985" w:rsidRPr="00B71AEB">
        <w:rPr>
          <w:rFonts w:ascii="Times New Roman" w:hAnsi="Times New Roman" w:cs="Times New Roman"/>
          <w:sz w:val="24"/>
          <w:szCs w:val="24"/>
          <w:lang w:val="en-GB"/>
        </w:rPr>
        <w:t>to</w:t>
      </w:r>
      <w:r w:rsidR="00A22BF0" w:rsidRPr="00B71AEB">
        <w:rPr>
          <w:rFonts w:ascii="Times New Roman" w:hAnsi="Times New Roman" w:cs="Times New Roman"/>
          <w:sz w:val="24"/>
          <w:szCs w:val="24"/>
          <w:lang w:val="en-GB"/>
        </w:rPr>
        <w:t xml:space="preserve"> its</w:t>
      </w:r>
      <w:r w:rsidRPr="00B71AEB">
        <w:rPr>
          <w:rFonts w:ascii="Times New Roman" w:hAnsi="Times New Roman" w:cs="Times New Roman"/>
          <w:sz w:val="24"/>
          <w:szCs w:val="24"/>
          <w:lang w:val="en-GB"/>
        </w:rPr>
        <w:t xml:space="preserve"> corrosive </w:t>
      </w:r>
      <w:r w:rsidR="001E7985" w:rsidRPr="00B71AEB">
        <w:rPr>
          <w:rFonts w:ascii="Times New Roman" w:hAnsi="Times New Roman" w:cs="Times New Roman"/>
          <w:sz w:val="24"/>
          <w:szCs w:val="24"/>
          <w:lang w:val="en-GB"/>
        </w:rPr>
        <w:t>behaviour</w:t>
      </w:r>
      <w:r w:rsidRPr="00B71AEB">
        <w:rPr>
          <w:rFonts w:ascii="Times New Roman" w:hAnsi="Times New Roman" w:cs="Times New Roman"/>
          <w:sz w:val="24"/>
          <w:szCs w:val="24"/>
          <w:lang w:val="en-GB"/>
        </w:rPr>
        <w:t>.</w:t>
      </w:r>
    </w:p>
    <w:p w14:paraId="2F732582" w14:textId="7FFA805E" w:rsidR="00400D2F" w:rsidRPr="00B71AEB" w:rsidRDefault="00400D2F" w:rsidP="005D1C36">
      <w:pPr>
        <w:pStyle w:val="HTMLPreformatted"/>
        <w:spacing w:line="360" w:lineRule="auto"/>
        <w:jc w:val="both"/>
        <w:rPr>
          <w:sz w:val="24"/>
          <w:szCs w:val="24"/>
          <w:lang w:val="en-GB"/>
        </w:rPr>
      </w:pPr>
    </w:p>
    <w:p w14:paraId="1FEBF9F2" w14:textId="4483968C" w:rsidR="00F76BC9" w:rsidRPr="00254C47" w:rsidRDefault="003058F3" w:rsidP="00254C47">
      <w:pPr>
        <w:spacing w:line="360" w:lineRule="auto"/>
        <w:jc w:val="both"/>
        <w:rPr>
          <w:b/>
          <w:spacing w:val="-6"/>
          <w:sz w:val="24"/>
          <w:szCs w:val="24"/>
        </w:rPr>
      </w:pPr>
      <w:r w:rsidRPr="00B71AEB">
        <w:rPr>
          <w:rStyle w:val="07KljunebesedekrepkoChar"/>
          <w:sz w:val="24"/>
          <w:szCs w:val="24"/>
        </w:rPr>
        <w:t>Key words</w:t>
      </w:r>
      <w:r w:rsidR="00400D2F" w:rsidRPr="00B71AEB">
        <w:rPr>
          <w:rStyle w:val="07KljunebesedekrepkoChar"/>
          <w:sz w:val="24"/>
          <w:szCs w:val="24"/>
        </w:rPr>
        <w:t xml:space="preserve">: </w:t>
      </w:r>
      <w:r w:rsidRPr="00B71AEB">
        <w:rPr>
          <w:rStyle w:val="07KljunebesedekrepkoChar"/>
          <w:b w:val="0"/>
          <w:sz w:val="24"/>
          <w:szCs w:val="24"/>
        </w:rPr>
        <w:t>stainless steel</w:t>
      </w:r>
      <w:r w:rsidR="00400D2F" w:rsidRPr="00B71AEB">
        <w:rPr>
          <w:rStyle w:val="07KljunebesedekrepkoChar"/>
          <w:b w:val="0"/>
          <w:sz w:val="24"/>
          <w:szCs w:val="24"/>
        </w:rPr>
        <w:t xml:space="preserve">, </w:t>
      </w:r>
      <w:r w:rsidRPr="00B71AEB">
        <w:rPr>
          <w:rStyle w:val="07KljunebesedekrepkoChar"/>
          <w:b w:val="0"/>
          <w:sz w:val="24"/>
          <w:szCs w:val="24"/>
        </w:rPr>
        <w:t>EIS</w:t>
      </w:r>
      <w:r w:rsidR="00400D2F" w:rsidRPr="00B71AEB">
        <w:rPr>
          <w:rStyle w:val="07KljunebesedekrepkoChar"/>
          <w:b w:val="0"/>
          <w:sz w:val="24"/>
          <w:szCs w:val="24"/>
        </w:rPr>
        <w:t xml:space="preserve">, </w:t>
      </w:r>
      <w:r w:rsidR="00400D2F" w:rsidRPr="00B71AEB">
        <w:rPr>
          <w:sz w:val="24"/>
          <w:szCs w:val="24"/>
        </w:rPr>
        <w:t>CO</w:t>
      </w:r>
      <w:r w:rsidR="00400D2F" w:rsidRPr="00B71AEB">
        <w:rPr>
          <w:sz w:val="24"/>
          <w:szCs w:val="24"/>
          <w:vertAlign w:val="subscript"/>
        </w:rPr>
        <w:t>2</w:t>
      </w:r>
      <w:r w:rsidRPr="00B71AEB">
        <w:rPr>
          <w:sz w:val="24"/>
          <w:szCs w:val="24"/>
        </w:rPr>
        <w:t xml:space="preserve"> corrosion, high pressure</w:t>
      </w:r>
    </w:p>
    <w:p w14:paraId="3B14EA90" w14:textId="77777777" w:rsidR="00E00F49" w:rsidRPr="00B71AEB" w:rsidRDefault="00E00F49" w:rsidP="005D1C36">
      <w:pPr>
        <w:spacing w:line="360" w:lineRule="auto"/>
        <w:jc w:val="both"/>
        <w:rPr>
          <w:b/>
          <w:sz w:val="24"/>
          <w:szCs w:val="24"/>
        </w:rPr>
      </w:pPr>
    </w:p>
    <w:p w14:paraId="60963670" w14:textId="51E804E1" w:rsidR="00563DD6" w:rsidRPr="00B71AEB" w:rsidRDefault="00286F73" w:rsidP="005D1C36">
      <w:pPr>
        <w:spacing w:line="360" w:lineRule="auto"/>
        <w:jc w:val="center"/>
        <w:rPr>
          <w:b/>
          <w:sz w:val="24"/>
          <w:szCs w:val="24"/>
        </w:rPr>
      </w:pPr>
      <w:r>
        <w:rPr>
          <w:b/>
          <w:sz w:val="24"/>
          <w:szCs w:val="24"/>
        </w:rPr>
        <w:t xml:space="preserve">1. </w:t>
      </w:r>
      <w:r w:rsidR="006A3468" w:rsidRPr="00B71AEB">
        <w:rPr>
          <w:b/>
          <w:sz w:val="24"/>
          <w:szCs w:val="24"/>
        </w:rPr>
        <w:t>Introduction</w:t>
      </w:r>
    </w:p>
    <w:p w14:paraId="56F3B3A7" w14:textId="67815113" w:rsidR="00080692" w:rsidRPr="00B71AEB" w:rsidRDefault="002A349D"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E73975" w:rsidRPr="00B71AEB">
        <w:rPr>
          <w:rFonts w:ascii="Times New Roman" w:hAnsi="Times New Roman" w:cs="Times New Roman"/>
          <w:sz w:val="24"/>
          <w:szCs w:val="24"/>
          <w:lang w:val="en-GB"/>
        </w:rPr>
        <w:t xml:space="preserve">The steel AISI 347 is </w:t>
      </w:r>
      <w:r w:rsidR="00346061" w:rsidRPr="00B71AEB">
        <w:rPr>
          <w:rFonts w:ascii="Times New Roman" w:hAnsi="Times New Roman" w:cs="Times New Roman"/>
          <w:sz w:val="24"/>
          <w:szCs w:val="24"/>
          <w:lang w:val="en-GB"/>
        </w:rPr>
        <w:t>generally</w:t>
      </w:r>
      <w:r w:rsidR="00E73975" w:rsidRPr="00B71AEB">
        <w:rPr>
          <w:rFonts w:ascii="Times New Roman" w:hAnsi="Times New Roman" w:cs="Times New Roman"/>
          <w:sz w:val="24"/>
          <w:szCs w:val="24"/>
          <w:lang w:val="en-GB"/>
        </w:rPr>
        <w:t xml:space="preserve"> used </w:t>
      </w:r>
      <w:r w:rsidR="009820D0">
        <w:rPr>
          <w:rFonts w:ascii="Times New Roman" w:hAnsi="Times New Roman" w:cs="Times New Roman"/>
          <w:sz w:val="24"/>
          <w:szCs w:val="24"/>
          <w:lang w:val="en-GB"/>
        </w:rPr>
        <w:t>in</w:t>
      </w:r>
      <w:r w:rsidR="00E73975" w:rsidRPr="00B71AEB">
        <w:rPr>
          <w:rFonts w:ascii="Times New Roman" w:hAnsi="Times New Roman" w:cs="Times New Roman"/>
          <w:sz w:val="24"/>
          <w:szCs w:val="24"/>
          <w:lang w:val="en-GB"/>
        </w:rPr>
        <w:t xml:space="preserve"> extreme conditions, e.g. </w:t>
      </w:r>
      <w:r w:rsidR="00A9168F" w:rsidRPr="00B71AEB">
        <w:rPr>
          <w:rFonts w:ascii="Times New Roman" w:hAnsi="Times New Roman" w:cs="Times New Roman"/>
          <w:sz w:val="24"/>
          <w:szCs w:val="24"/>
          <w:lang w:val="en-GB"/>
        </w:rPr>
        <w:t xml:space="preserve">aggressive media, </w:t>
      </w:r>
      <w:r w:rsidR="00E73975" w:rsidRPr="00B71AEB">
        <w:rPr>
          <w:rFonts w:ascii="Times New Roman" w:hAnsi="Times New Roman" w:cs="Times New Roman"/>
          <w:sz w:val="24"/>
          <w:szCs w:val="24"/>
          <w:lang w:val="en-GB"/>
        </w:rPr>
        <w:t>at high temperatures</w:t>
      </w:r>
      <w:r w:rsidR="005A73F9" w:rsidRPr="00B71AEB">
        <w:rPr>
          <w:rFonts w:ascii="Times New Roman" w:hAnsi="Times New Roman" w:cs="Times New Roman"/>
          <w:sz w:val="24"/>
          <w:szCs w:val="24"/>
          <w:lang w:val="en-GB"/>
        </w:rPr>
        <w:t xml:space="preserve"> and/or </w:t>
      </w:r>
      <w:r w:rsidR="00A03032" w:rsidRPr="00B71AEB">
        <w:rPr>
          <w:rFonts w:ascii="Times New Roman" w:hAnsi="Times New Roman" w:cs="Times New Roman"/>
          <w:sz w:val="24"/>
          <w:szCs w:val="24"/>
          <w:lang w:val="en-GB"/>
        </w:rPr>
        <w:t xml:space="preserve">high </w:t>
      </w:r>
      <w:r w:rsidR="005A73F9" w:rsidRPr="00B71AEB">
        <w:rPr>
          <w:rFonts w:ascii="Times New Roman" w:hAnsi="Times New Roman" w:cs="Times New Roman"/>
          <w:sz w:val="24"/>
          <w:szCs w:val="24"/>
          <w:lang w:val="en-GB"/>
        </w:rPr>
        <w:t>pressure</w:t>
      </w:r>
      <w:r w:rsidR="0066667D" w:rsidRPr="00B71AEB">
        <w:rPr>
          <w:rFonts w:ascii="Times New Roman" w:hAnsi="Times New Roman" w:cs="Times New Roman"/>
          <w:sz w:val="24"/>
          <w:szCs w:val="24"/>
          <w:lang w:val="en-GB"/>
        </w:rPr>
        <w:t>s</w:t>
      </w:r>
      <w:r w:rsidR="004B5C57">
        <w:rPr>
          <w:rFonts w:ascii="Times New Roman" w:hAnsi="Times New Roman" w:cs="Times New Roman"/>
          <w:sz w:val="24"/>
          <w:szCs w:val="24"/>
          <w:lang w:val="en-GB"/>
        </w:rPr>
        <w:t>,</w:t>
      </w:r>
      <w:r w:rsidR="00346061" w:rsidRPr="00B71AEB">
        <w:rPr>
          <w:rFonts w:ascii="Times New Roman" w:hAnsi="Times New Roman" w:cs="Times New Roman"/>
          <w:sz w:val="24"/>
          <w:szCs w:val="24"/>
          <w:lang w:val="en-GB"/>
        </w:rPr>
        <w:t xml:space="preserve"> </w:t>
      </w:r>
      <w:r w:rsidR="004B5C57">
        <w:rPr>
          <w:rFonts w:ascii="Times New Roman" w:hAnsi="Times New Roman" w:cs="Times New Roman"/>
          <w:sz w:val="24"/>
          <w:szCs w:val="24"/>
          <w:lang w:val="en-GB"/>
        </w:rPr>
        <w:t>mostly</w:t>
      </w:r>
      <w:r w:rsidR="00346061" w:rsidRPr="00B71AEB">
        <w:rPr>
          <w:rFonts w:ascii="Times New Roman" w:hAnsi="Times New Roman" w:cs="Times New Roman"/>
          <w:sz w:val="24"/>
          <w:szCs w:val="24"/>
          <w:lang w:val="en-GB"/>
        </w:rPr>
        <w:t xml:space="preserve"> in pipeline systems, </w:t>
      </w:r>
      <w:r w:rsidR="004B5C57">
        <w:rPr>
          <w:rFonts w:ascii="Times New Roman" w:hAnsi="Times New Roman" w:cs="Times New Roman"/>
          <w:sz w:val="24"/>
          <w:szCs w:val="24"/>
          <w:lang w:val="en-GB"/>
        </w:rPr>
        <w:t xml:space="preserve">in the </w:t>
      </w:r>
      <w:r w:rsidR="00346061" w:rsidRPr="00B71AEB">
        <w:rPr>
          <w:rFonts w:ascii="Times New Roman" w:hAnsi="Times New Roman" w:cs="Times New Roman"/>
          <w:sz w:val="24"/>
          <w:szCs w:val="24"/>
          <w:lang w:val="en-GB"/>
        </w:rPr>
        <w:t>gas industry, especially for industrial gas cylinders</w:t>
      </w:r>
      <w:r w:rsidR="004B5C57">
        <w:rPr>
          <w:rFonts w:ascii="Times New Roman" w:hAnsi="Times New Roman" w:cs="Times New Roman"/>
          <w:sz w:val="24"/>
          <w:szCs w:val="24"/>
          <w:lang w:val="en-GB"/>
        </w:rPr>
        <w:t>,</w:t>
      </w:r>
      <w:r w:rsidR="00346061" w:rsidRPr="00B71AEB">
        <w:rPr>
          <w:rFonts w:ascii="Times New Roman" w:hAnsi="Times New Roman" w:cs="Times New Roman"/>
          <w:sz w:val="24"/>
          <w:szCs w:val="24"/>
          <w:lang w:val="en-GB"/>
        </w:rPr>
        <w:t xml:space="preserve"> etc</w:t>
      </w:r>
      <w:r w:rsidR="00A9168F" w:rsidRPr="00B71AEB">
        <w:rPr>
          <w:rFonts w:ascii="Times New Roman" w:hAnsi="Times New Roman" w:cs="Times New Roman"/>
          <w:sz w:val="24"/>
          <w:szCs w:val="24"/>
          <w:lang w:val="en-GB"/>
        </w:rPr>
        <w:t>.</w:t>
      </w:r>
      <w:r w:rsidR="00E73975" w:rsidRPr="00B71AEB">
        <w:rPr>
          <w:rFonts w:ascii="Times New Roman" w:hAnsi="Times New Roman" w:cs="Times New Roman"/>
          <w:sz w:val="24"/>
          <w:szCs w:val="24"/>
          <w:lang w:val="en-GB"/>
        </w:rPr>
        <w:t xml:space="preserve"> </w:t>
      </w:r>
      <w:r w:rsidR="009820D0">
        <w:rPr>
          <w:rFonts w:ascii="Times New Roman" w:hAnsi="Times New Roman" w:cs="Times New Roman"/>
          <w:sz w:val="24"/>
          <w:szCs w:val="24"/>
          <w:lang w:val="en-GB"/>
        </w:rPr>
        <w:t xml:space="preserve">It </w:t>
      </w:r>
      <w:r w:rsidR="004B5C57">
        <w:rPr>
          <w:rFonts w:ascii="Times New Roman" w:hAnsi="Times New Roman" w:cs="Times New Roman"/>
          <w:sz w:val="24"/>
          <w:szCs w:val="24"/>
          <w:lang w:val="en-GB"/>
        </w:rPr>
        <w:t>belongs to the group of steels with</w:t>
      </w:r>
      <w:r w:rsidR="009820D0">
        <w:rPr>
          <w:rFonts w:ascii="Times New Roman" w:hAnsi="Times New Roman" w:cs="Times New Roman"/>
          <w:sz w:val="24"/>
          <w:szCs w:val="24"/>
          <w:lang w:val="en-GB"/>
        </w:rPr>
        <w:t xml:space="preserve"> the low carbon </w:t>
      </w:r>
      <w:r w:rsidR="004B5C57">
        <w:rPr>
          <w:rFonts w:ascii="Times New Roman" w:hAnsi="Times New Roman" w:cs="Times New Roman"/>
          <w:sz w:val="24"/>
          <w:szCs w:val="24"/>
          <w:lang w:val="en-GB"/>
        </w:rPr>
        <w:t>content</w:t>
      </w:r>
      <w:r w:rsidR="009820D0">
        <w:rPr>
          <w:rFonts w:ascii="Times New Roman" w:hAnsi="Times New Roman" w:cs="Times New Roman"/>
          <w:sz w:val="24"/>
          <w:szCs w:val="24"/>
          <w:lang w:val="en-GB"/>
        </w:rPr>
        <w:t>, which can be additionally protected with inhibitors or coatings.</w:t>
      </w:r>
      <w:hyperlink w:anchor="_ENREF_1" w:tooltip="A. Assarian, 2018 #79" w:history="1">
        <w:r w:rsidR="00B07EB4">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&lt;EndNote&gt;&lt;Cite&gt;&lt;Author&gt;A. Assarian&lt;/Author&gt;&lt;Year&gt;2018&lt;/Year&gt;&lt;RecNum&gt;79&lt;/RecNum&gt;&lt;DisplayText&gt;&lt;style face="superscript"&gt;1&lt;/style&gt;&lt;/DisplayText&gt;&lt;record&gt;&lt;rec-number&gt;79&lt;/rec-number&gt;&lt;foreign-keys&gt;&lt;key app="EN" db-id="eferz52to9vtwlev9sox5dea25r0s0rt5p50" timestamp="1607674739"&gt;79&lt;/key&gt;&lt;/foreign-keys&gt;&lt;ref-type name="Journal Article"&gt;17&lt;/ref-type&gt;&lt;contributors&gt;&lt;authors&gt;&lt;author&gt;&lt;style face="normal" font="default" size="100%"&gt;A&lt;/style&gt;&lt;style face="normal" font="default" charset="238" size="100%"&gt;. &lt;/style&gt;&lt;style face="normal" font="default" size="100%"&gt;Assarian&lt;/style&gt;&lt;style face="normal" font="default" charset="238" size="100%"&gt;, &lt;/style&gt;&lt;style face="normal" font="default" size="100%"&gt; S&lt;/style&gt;&lt;style face="normal" font="default" charset="238" size="100%"&gt;.&lt;/style&gt;&lt;style face="normal" font="default" size="100%"&gt; Mar&lt;/style&gt;&lt;style face="normal" font="default" charset="238" size="100%"&gt;artinez&lt;/style&gt;&lt;/author&gt;&lt;/authors&gt;&lt;/contributors&gt;&lt;titles&gt;&lt;title&gt;&lt;style face="normal" font="default" size="100%"&gt;Improving Polyaspartic Anti-Corrosion Coating&lt;/style&gt;&lt;style face="normal" font="default" charset="238" size="100%"&gt; &lt;/style&gt;&lt;style face="normal" font="default" size="100%"&gt;Protective Properties with the use of Nano-silica&lt;/style&gt;&lt;/title&gt;&lt;secondary-title&gt;&lt;style face="normal" font="default" charset="238" size="100%"&gt;Acta Chim. Slov.&lt;/style&gt;&lt;/secondary-title&gt;&lt;/titles&gt;&lt;periodical&gt;&lt;full-title&gt;Acta Chim. Slov.&lt;/full-title&gt;&lt;/periodical&gt;&lt;pages&gt;&lt;style face="normal" font="default" charset="238" size="100%"&gt;569 - 577&lt;/style&gt;&lt;/pages&gt;&lt;volume&gt;&lt;style face="normal" font="default" charset="238" size="100%"&gt;65&lt;/style&gt;&lt;/volume&gt;&lt;dates&gt;&lt;year&gt;&lt;style face="normal" font="default" charset="238" size="100%"&gt;2018&lt;/style&gt;&lt;/year&gt;&lt;/dates&gt;&lt;urls&gt;&lt;/urls&gt;&lt;/record&gt;&lt;/Cite&gt;&lt;/EndNote&gt;</w:instrText>
        </w:r>
        <w:r w:rsidR="00B07EB4">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1</w:t>
        </w:r>
        <w:r w:rsidR="00B07EB4">
          <w:rPr>
            <w:rFonts w:ascii="Times New Roman" w:hAnsi="Times New Roman" w:cs="Times New Roman"/>
            <w:sz w:val="24"/>
            <w:szCs w:val="24"/>
            <w:lang w:val="en-GB"/>
          </w:rPr>
          <w:fldChar w:fldCharType="end"/>
        </w:r>
      </w:hyperlink>
      <w:r w:rsidR="009820D0">
        <w:rPr>
          <w:rFonts w:ascii="Times New Roman" w:hAnsi="Times New Roman" w:cs="Times New Roman"/>
          <w:sz w:val="24"/>
          <w:szCs w:val="24"/>
          <w:lang w:val="en-GB"/>
        </w:rPr>
        <w:t xml:space="preserve">  </w:t>
      </w:r>
      <w:r w:rsidR="00E73975" w:rsidRPr="00B71AEB">
        <w:rPr>
          <w:rFonts w:ascii="Times New Roman" w:hAnsi="Times New Roman" w:cs="Times New Roman"/>
          <w:sz w:val="24"/>
          <w:szCs w:val="24"/>
          <w:lang w:val="en-GB"/>
        </w:rPr>
        <w:t xml:space="preserve">The niobium </w:t>
      </w:r>
      <w:r w:rsidR="005C62AE" w:rsidRPr="00B71AEB">
        <w:rPr>
          <w:rFonts w:ascii="Times New Roman" w:hAnsi="Times New Roman" w:cs="Times New Roman"/>
          <w:sz w:val="24"/>
          <w:szCs w:val="24"/>
          <w:lang w:val="en-GB"/>
        </w:rPr>
        <w:t xml:space="preserve">content </w:t>
      </w:r>
      <w:r w:rsidR="00E73975" w:rsidRPr="00B71AEB">
        <w:rPr>
          <w:rFonts w:ascii="Times New Roman" w:hAnsi="Times New Roman" w:cs="Times New Roman"/>
          <w:sz w:val="24"/>
          <w:szCs w:val="24"/>
          <w:lang w:val="en-GB"/>
        </w:rPr>
        <w:t xml:space="preserve">improves the mechanical </w:t>
      </w:r>
      <w:r w:rsidR="00D157BB" w:rsidRPr="00B71AEB">
        <w:rPr>
          <w:rFonts w:ascii="Times New Roman" w:hAnsi="Times New Roman" w:cs="Times New Roman"/>
          <w:sz w:val="24"/>
          <w:szCs w:val="24"/>
          <w:lang w:val="en-GB"/>
        </w:rPr>
        <w:t xml:space="preserve">properties of the steel by increasing hardness </w:t>
      </w:r>
      <w:r w:rsidR="00E73975" w:rsidRPr="00B71AEB">
        <w:rPr>
          <w:rFonts w:ascii="Times New Roman" w:hAnsi="Times New Roman" w:cs="Times New Roman"/>
          <w:sz w:val="24"/>
          <w:szCs w:val="24"/>
          <w:lang w:val="en-GB"/>
        </w:rPr>
        <w:t xml:space="preserve">and </w:t>
      </w:r>
      <w:r w:rsidR="00A03032" w:rsidRPr="00B71AEB">
        <w:rPr>
          <w:rFonts w:ascii="Times New Roman" w:hAnsi="Times New Roman" w:cs="Times New Roman"/>
          <w:sz w:val="24"/>
          <w:szCs w:val="24"/>
          <w:lang w:val="en-GB"/>
        </w:rPr>
        <w:t xml:space="preserve">the </w:t>
      </w:r>
      <w:r w:rsidR="00E73975" w:rsidRPr="00B71AEB">
        <w:rPr>
          <w:rFonts w:ascii="Times New Roman" w:hAnsi="Times New Roman" w:cs="Times New Roman"/>
          <w:sz w:val="24"/>
          <w:szCs w:val="24"/>
          <w:lang w:val="en-GB"/>
        </w:rPr>
        <w:t>corrosion properties</w:t>
      </w:r>
      <w:r w:rsidR="00D157BB" w:rsidRPr="00B71AEB">
        <w:rPr>
          <w:rFonts w:ascii="Times New Roman" w:hAnsi="Times New Roman" w:cs="Times New Roman"/>
          <w:sz w:val="24"/>
          <w:szCs w:val="24"/>
          <w:lang w:val="en-GB"/>
        </w:rPr>
        <w:t xml:space="preserve"> by reducing pitting</w:t>
      </w:r>
      <w:r w:rsidR="009820D0">
        <w:rPr>
          <w:rFonts w:ascii="Times New Roman" w:hAnsi="Times New Roman" w:cs="Times New Roman"/>
          <w:sz w:val="24"/>
          <w:szCs w:val="24"/>
          <w:lang w:val="en-GB"/>
        </w:rPr>
        <w:t>.</w:t>
      </w:r>
      <w:hyperlink w:anchor="_ENREF_2" w:tooltip="Itman Filho, 2014 #35"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&lt;EndNote&gt;&lt;Cite&gt;&lt;Author&gt;Itman Filho&lt;/Author&gt;&lt;Year&gt;2014&lt;/Year&gt;&lt;RecNum&gt;35&lt;/RecNum&gt;&lt;DisplayText&gt;&lt;style face="superscript"&gt;2&lt;/style&gt;&lt;/DisplayText&gt;&lt;record&gt;&lt;rec-number&gt;35&lt;/rec-number&gt;&lt;foreign-keys&gt;&lt;key app="EN" db-id="eferz52to9vtwlev9sox5dea25r0s0rt5p50" timestamp="1598946938"&gt;35&lt;/key&gt;&lt;/foreign-keys&gt;&lt;ref-type name="Journal Article"&gt;17&lt;/ref-type&gt;&lt;contributors&gt;&lt;authors&gt;&lt;author&gt;Itman Filho, Andre&lt;/author&gt;&lt;author&gt;Silva, Rosana&lt;/author&gt;&lt;author&gt;Cardoso, Wandercleiton&lt;/author&gt;&lt;author&gt;Casteletti, L. C.&lt;/author&gt;&lt;/authors&gt;&lt;/contributors&gt;&lt;titles&gt;&lt;title&gt;Effect of Niobium in the Phase Transformation and Corrosion Resistance of One Austenitic-ferritic Stainless Steel&lt;/title&gt;&lt;secondary-title&gt;Materials Research&lt;/secondary-title&gt;&lt;/titles&gt;&lt;periodical&gt;&lt;full-title&gt;Materials Research&lt;/full-title&gt;&lt;/periodical&gt;&lt;pages&gt;801-806&lt;/pages&gt;&lt;volume&gt;17&lt;/volume&gt;&lt;dates&gt;&lt;year&gt;2014&lt;/year&gt;&lt;pub-dates&gt;&lt;date&gt;07/01&lt;/date&gt;&lt;/pub-dates&gt;&lt;/dates&gt;&lt;urls&gt;&lt;/urls&gt;&lt;electronic-resource-num&gt;10.1590/1516-1439.190113&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w:t>
        </w:r>
        <w:r w:rsidR="00B07EB4" w:rsidRPr="00B71AEB">
          <w:rPr>
            <w:rFonts w:ascii="Times New Roman" w:hAnsi="Times New Roman" w:cs="Times New Roman"/>
            <w:sz w:val="24"/>
            <w:szCs w:val="24"/>
            <w:lang w:val="en-GB"/>
          </w:rPr>
          <w:fldChar w:fldCharType="end"/>
        </w:r>
      </w:hyperlink>
      <w:r w:rsidR="005857D8" w:rsidRPr="00B71AEB">
        <w:rPr>
          <w:rFonts w:ascii="Times New Roman" w:hAnsi="Times New Roman" w:cs="Times New Roman"/>
          <w:sz w:val="24"/>
          <w:szCs w:val="24"/>
          <w:lang w:val="en-GB"/>
        </w:rPr>
        <w:t xml:space="preserve"> </w:t>
      </w:r>
      <w:r w:rsidR="00D157BB" w:rsidRPr="00B71AEB">
        <w:rPr>
          <w:rFonts w:ascii="Times New Roman" w:hAnsi="Times New Roman" w:cs="Times New Roman"/>
          <w:sz w:val="24"/>
          <w:szCs w:val="24"/>
          <w:lang w:val="en-GB"/>
        </w:rPr>
        <w:t xml:space="preserve">It </w:t>
      </w:r>
      <w:r w:rsidR="00E73975" w:rsidRPr="00B71AEB">
        <w:rPr>
          <w:rFonts w:ascii="Times New Roman" w:hAnsi="Times New Roman" w:cs="Times New Roman"/>
          <w:sz w:val="24"/>
          <w:szCs w:val="24"/>
          <w:lang w:val="en-GB"/>
        </w:rPr>
        <w:t xml:space="preserve">has a great affinity </w:t>
      </w:r>
      <w:r w:rsidR="00A03032" w:rsidRPr="00B71AEB">
        <w:rPr>
          <w:rFonts w:ascii="Times New Roman" w:hAnsi="Times New Roman" w:cs="Times New Roman"/>
          <w:sz w:val="24"/>
          <w:szCs w:val="24"/>
          <w:lang w:val="en-GB"/>
        </w:rPr>
        <w:t>to</w:t>
      </w:r>
      <w:r w:rsidR="00E73975" w:rsidRPr="00B71AEB">
        <w:rPr>
          <w:rFonts w:ascii="Times New Roman" w:hAnsi="Times New Roman" w:cs="Times New Roman"/>
          <w:sz w:val="24"/>
          <w:szCs w:val="24"/>
          <w:lang w:val="en-GB"/>
        </w:rPr>
        <w:t xml:space="preserve"> carbon, which precipitates as a carbide. Niobium carbides are more stable than those of chromium, they remove carbon from the solid solution and stabilize the steel</w:t>
      </w:r>
      <w:r w:rsidR="008D0FC1">
        <w:rPr>
          <w:rFonts w:ascii="Times New Roman" w:hAnsi="Times New Roman" w:cs="Times New Roman"/>
          <w:sz w:val="24"/>
          <w:szCs w:val="24"/>
          <w:lang w:val="en-GB"/>
        </w:rPr>
        <w:t>.</w:t>
      </w:r>
      <w:hyperlink w:anchor="_ENREF_3" w:tooltip="Gonzaga, 2020 #21"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&lt;EndNote&gt;&lt;Cite&gt;&lt;Author&gt;Gonzaga&lt;/Author&gt;&lt;Year&gt;2020&lt;/Year&gt;&lt;RecNum&gt;21&lt;/RecNum&gt;&lt;DisplayText&gt;&lt;style face="superscript"&gt;3&lt;/style&gt;&lt;/DisplayText&gt;&lt;record&gt;&lt;rec-number&gt;21&lt;/rec-number&gt;&lt;foreign-keys&gt;&lt;key app="EN" db-id="eferz52to9vtwlev9sox5dea25r0s0rt5p50" timestamp="1598870828"&gt;21&lt;/key&gt;&lt;/foreign-keys&gt;&lt;ref-type name="Journal Article"&gt;17&lt;/ref-type&gt;&lt;contributors&gt;&lt;authors&gt;&lt;author&gt;Gonzaga, A. C.&lt;/author&gt;&lt;author&gt;Barbosa, C.&lt;/author&gt;&lt;author&gt;Tavares, S. S. M.&lt;/author&gt;&lt;author&gt;Zeemann, A.&lt;/author&gt;&lt;author&gt;Payão, J. C.&lt;/author&gt;&lt;/authors&gt;&lt;/contributors&gt;&lt;titles&gt;&lt;title&gt;Influence of post welding heat treatments on sensitization of AISI 347 stainless steel welded joints&lt;/title&gt;&lt;secondary-title&gt;Journal of Materials Research and Technology&lt;/secondary-title&gt;&lt;/titles&gt;&lt;periodical&gt;&lt;full-title&gt;Journal of Materials Research and Technology&lt;/full-title&gt;&lt;/periodical&gt;&lt;pages&gt;908-921&lt;/pages&gt;&lt;volume&gt;9&lt;/volume&gt;&lt;number&gt;1&lt;/number&gt;&lt;keywords&gt;&lt;keyword&gt;Austenitic stainless steel&lt;/keyword&gt;&lt;keyword&gt;Welding&lt;/keyword&gt;&lt;keyword&gt;Corrosion&lt;/keyword&gt;&lt;keyword&gt;Heat treatment&lt;/keyword&gt;&lt;keyword&gt;Microstructure&lt;/keyword&gt;&lt;/keywords&gt;&lt;dates&gt;&lt;year&gt;2020&lt;/year&gt;&lt;pub-dates&gt;&lt;date&gt;2020/01/01/&lt;/date&gt;&lt;/pub-dates&gt;&lt;/dates&gt;&lt;isbn&gt;2238-7854&lt;/isbn&gt;&lt;urls&gt;&lt;related-urls&gt;&lt;url&gt;http://www.sciencedirect.com/science/article/pii/S2238785419306568&lt;/url&gt;&lt;/related-urls&gt;&lt;/urls&gt;&lt;electronic-resource-num&gt;https://doi.org/10.1016/j.jmrt.2019.11.031&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3</w:t>
        </w:r>
        <w:r w:rsidR="00B07EB4" w:rsidRPr="00B71AEB">
          <w:rPr>
            <w:rFonts w:ascii="Times New Roman" w:hAnsi="Times New Roman" w:cs="Times New Roman"/>
            <w:sz w:val="24"/>
            <w:szCs w:val="24"/>
            <w:lang w:val="en-GB"/>
          </w:rPr>
          <w:fldChar w:fldCharType="end"/>
        </w:r>
      </w:hyperlink>
      <w:r w:rsidR="008D0FC1">
        <w:rPr>
          <w:rFonts w:ascii="Times New Roman" w:hAnsi="Times New Roman" w:cs="Times New Roman"/>
          <w:color w:val="000000" w:themeColor="text1"/>
          <w:sz w:val="24"/>
          <w:szCs w:val="24"/>
          <w:lang w:val="en-GB"/>
        </w:rPr>
        <w:t xml:space="preserve"> </w:t>
      </w:r>
      <w:r w:rsidR="006542F2" w:rsidRPr="00B71AEB">
        <w:rPr>
          <w:rFonts w:ascii="Times New Roman" w:hAnsi="Times New Roman" w:cs="Times New Roman"/>
          <w:color w:val="FF0066"/>
          <w:sz w:val="24"/>
          <w:szCs w:val="24"/>
          <w:lang w:val="en-GB"/>
        </w:rPr>
        <w:t xml:space="preserve"> </w:t>
      </w:r>
      <w:r w:rsidR="001F2E74" w:rsidRPr="00B71AEB">
        <w:rPr>
          <w:rFonts w:ascii="Times New Roman" w:hAnsi="Times New Roman" w:cs="Times New Roman"/>
          <w:sz w:val="24"/>
          <w:szCs w:val="24"/>
          <w:lang w:val="en-GB"/>
        </w:rPr>
        <w:t xml:space="preserve">Niobium also promotes the formation of chromium oxides and accelerates the formation of an iron oxide enriched passive layer in the outer layer and </w:t>
      </w:r>
      <w:r w:rsidR="001F2E74" w:rsidRPr="00B71AEB">
        <w:rPr>
          <w:rFonts w:ascii="Times New Roman" w:hAnsi="Times New Roman" w:cs="Times New Roman"/>
          <w:sz w:val="24"/>
          <w:szCs w:val="24"/>
          <w:lang w:val="en-GB"/>
        </w:rPr>
        <w:lastRenderedPageBreak/>
        <w:t>chromium, manganese and iron oxides in the inner layer at high temperature</w:t>
      </w:r>
      <w:r w:rsidR="008D0FC1">
        <w:rPr>
          <w:rFonts w:ascii="Times New Roman" w:hAnsi="Times New Roman" w:cs="Times New Roman"/>
          <w:sz w:val="24"/>
          <w:szCs w:val="24"/>
          <w:lang w:val="en-GB"/>
        </w:rPr>
        <w:t>.</w:t>
      </w:r>
      <w:hyperlink w:anchor="_ENREF_4" w:tooltip="Huang, 2019 #34"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&lt;EndNote&gt;&lt;Cite&gt;&lt;Author&gt;Huang&lt;/Author&gt;&lt;Year&gt;2019&lt;/Year&gt;&lt;RecNum&gt;34&lt;/RecNum&gt;&lt;DisplayText&gt;&lt;style face="superscript"&gt;4&lt;/style&gt;&lt;/DisplayText&gt;&lt;record&gt;&lt;rec-number&gt;34&lt;/rec-number&gt;&lt;foreign-keys&gt;&lt;key app="EN" db-id="eferz52to9vtwlev9sox5dea25r0s0rt5p50" timestamp="1598946762"&gt;34&lt;/key&gt;&lt;/foreign-keys&gt;&lt;ref-type name="Journal Article"&gt;17&lt;/ref-type&gt;&lt;contributors&gt;&lt;authors&gt;&lt;author&gt;Huang, Sheng Yao&lt;/author&gt;&lt;author&gt;Tsai, Wen-Ta&lt;/author&gt;&lt;author&gt;Pan, Yeong-Tsuen&lt;/author&gt;&lt;author&gt;Kuo, Jui-Chao&lt;/author&gt;&lt;author&gt;Chen, Hsien-Wei&lt;/author&gt;&lt;author&gt;Lin, Dong-Yih&lt;/author&gt;&lt;/authors&gt;&lt;/contributors&gt;&lt;titles&gt;&lt;title&gt;Effect of Niobium Addition on the High-Temperature Oxidation Behavior of 22Cr25NiWCoCu Stainless Steel in Air&lt;/title&gt;&lt;secondary-title&gt;Metals - Open Access Metallurgy Journal&lt;/secondary-title&gt;&lt;/titles&gt;&lt;periodical&gt;&lt;full-title&gt;Metals - Open Access Metallurgy Journal&lt;/full-title&gt;&lt;/periodical&gt;&lt;pages&gt;975&lt;/pages&gt;&lt;volume&gt;9&lt;/volume&gt;&lt;dates&gt;&lt;year&gt;2019&lt;/year&gt;&lt;pub-dates&gt;&lt;date&gt;09/05&lt;/date&gt;&lt;/pub-dates&gt;&lt;/dates&gt;&lt;urls&gt;&lt;/urls&gt;&lt;electronic-resource-num&gt;10.3390/met9090975&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4</w:t>
        </w:r>
        <w:r w:rsidR="00B07EB4" w:rsidRPr="00B71AEB">
          <w:rPr>
            <w:rFonts w:ascii="Times New Roman" w:hAnsi="Times New Roman" w:cs="Times New Roman"/>
            <w:sz w:val="24"/>
            <w:szCs w:val="24"/>
            <w:lang w:val="en-GB"/>
          </w:rPr>
          <w:fldChar w:fldCharType="end"/>
        </w:r>
      </w:hyperlink>
      <w:r w:rsidR="00A03032" w:rsidRPr="00B71AEB">
        <w:rPr>
          <w:rFonts w:ascii="Times New Roman" w:hAnsi="Times New Roman" w:cs="Times New Roman"/>
          <w:color w:val="000000" w:themeColor="text1"/>
          <w:sz w:val="24"/>
          <w:szCs w:val="24"/>
          <w:lang w:val="en-GB"/>
        </w:rPr>
        <w:t xml:space="preserve"> </w:t>
      </w:r>
      <w:r w:rsidR="00080692" w:rsidRPr="00B71AEB">
        <w:rPr>
          <w:rFonts w:ascii="Times New Roman" w:hAnsi="Times New Roman" w:cs="Times New Roman"/>
          <w:sz w:val="24"/>
          <w:szCs w:val="24"/>
          <w:lang w:val="en-GB"/>
        </w:rPr>
        <w:t xml:space="preserve">Carbon dioxide is useful as a supercritical fluid in </w:t>
      </w:r>
      <w:r w:rsidR="00346061" w:rsidRPr="00B71AEB">
        <w:rPr>
          <w:rFonts w:ascii="Times New Roman" w:hAnsi="Times New Roman" w:cs="Times New Roman"/>
          <w:sz w:val="24"/>
          <w:szCs w:val="24"/>
          <w:lang w:val="en-GB"/>
        </w:rPr>
        <w:t>several</w:t>
      </w:r>
      <w:r w:rsidR="00080692" w:rsidRPr="00B71AEB">
        <w:rPr>
          <w:rFonts w:ascii="Times New Roman" w:hAnsi="Times New Roman" w:cs="Times New Roman"/>
          <w:sz w:val="24"/>
          <w:szCs w:val="24"/>
          <w:lang w:val="en-GB"/>
        </w:rPr>
        <w:t xml:space="preserve"> chemical processes as it changes its properties such as density, diffusivity, viscosity, compressibility</w:t>
      </w:r>
      <w:r w:rsidR="00346061" w:rsidRPr="00B71AEB">
        <w:rPr>
          <w:rFonts w:ascii="Times New Roman" w:hAnsi="Times New Roman" w:cs="Times New Roman"/>
          <w:sz w:val="24"/>
          <w:szCs w:val="24"/>
          <w:lang w:val="en-GB"/>
        </w:rPr>
        <w:t>,</w:t>
      </w:r>
      <w:r w:rsidR="00080692" w:rsidRPr="00B71AEB">
        <w:rPr>
          <w:rFonts w:ascii="Times New Roman" w:hAnsi="Times New Roman" w:cs="Times New Roman"/>
          <w:sz w:val="24"/>
          <w:szCs w:val="24"/>
          <w:lang w:val="en-GB"/>
        </w:rPr>
        <w:t xml:space="preserve"> and surface tension by changing temperature and/or pressure. When </w:t>
      </w:r>
      <w:r w:rsidR="00A03032" w:rsidRPr="00B71AEB">
        <w:rPr>
          <w:rFonts w:ascii="Times New Roman" w:hAnsi="Times New Roman" w:cs="Times New Roman"/>
          <w:sz w:val="24"/>
          <w:szCs w:val="24"/>
          <w:lang w:val="en-GB"/>
        </w:rPr>
        <w:t xml:space="preserve">it is </w:t>
      </w:r>
      <w:r w:rsidR="00080692" w:rsidRPr="00B71AEB">
        <w:rPr>
          <w:rFonts w:ascii="Times New Roman" w:hAnsi="Times New Roman" w:cs="Times New Roman"/>
          <w:sz w:val="24"/>
          <w:szCs w:val="24"/>
          <w:lang w:val="en-GB"/>
        </w:rPr>
        <w:t xml:space="preserve">used in a corrosive environment, it changes its parameters such as pH, partial pressure, temperature, concentration, </w:t>
      </w:r>
      <w:r w:rsidR="005A73F9" w:rsidRPr="00B71AEB">
        <w:rPr>
          <w:rFonts w:ascii="Times New Roman" w:hAnsi="Times New Roman" w:cs="Times New Roman"/>
          <w:sz w:val="24"/>
          <w:szCs w:val="24"/>
          <w:lang w:val="en-GB"/>
        </w:rPr>
        <w:t xml:space="preserve">compressibility </w:t>
      </w:r>
      <w:r w:rsidR="00080692" w:rsidRPr="00B71AEB">
        <w:rPr>
          <w:rFonts w:ascii="Times New Roman" w:hAnsi="Times New Roman" w:cs="Times New Roman"/>
          <w:sz w:val="24"/>
          <w:szCs w:val="24"/>
          <w:lang w:val="en-GB"/>
        </w:rPr>
        <w:t>etc. and influences the formation of a protective passive layer on the surface of the metal and thus its protective properties.</w:t>
      </w:r>
      <w:r w:rsidR="000D68CC" w:rsidRPr="00B71AEB">
        <w:rPr>
          <w:rFonts w:ascii="Times New Roman" w:hAnsi="Times New Roman" w:cs="Times New Roman"/>
          <w:sz w:val="24"/>
          <w:szCs w:val="24"/>
          <w:lang w:val="en-GB"/>
        </w:rPr>
        <w:t xml:space="preserve"> </w:t>
      </w:r>
      <w:r w:rsidR="00133670">
        <w:rPr>
          <w:rFonts w:ascii="Times New Roman" w:hAnsi="Times New Roman" w:cs="Times New Roman"/>
          <w:sz w:val="24"/>
          <w:szCs w:val="24"/>
          <w:lang w:val="en-GB"/>
        </w:rPr>
        <w:t xml:space="preserve">To reduce the corrosion rate, </w:t>
      </w:r>
      <w:r w:rsidR="00133670">
        <w:rPr>
          <w:rStyle w:val="word"/>
          <w:rFonts w:ascii="Times New Roman" w:hAnsi="Times New Roman" w:cs="Times New Roman"/>
          <w:color w:val="000000" w:themeColor="text1"/>
          <w:sz w:val="24"/>
          <w:szCs w:val="24"/>
          <w:lang w:val="en-GB"/>
        </w:rPr>
        <w:t>s</w:t>
      </w:r>
      <w:r w:rsidR="000D68CC" w:rsidRPr="00B71AEB">
        <w:rPr>
          <w:rStyle w:val="word"/>
          <w:rFonts w:ascii="Times New Roman" w:hAnsi="Times New Roman" w:cs="Times New Roman"/>
          <w:color w:val="000000" w:themeColor="text1"/>
          <w:sz w:val="24"/>
          <w:szCs w:val="24"/>
          <w:lang w:val="en-GB"/>
        </w:rPr>
        <w:t>ome authors suggest different coatings</w:t>
      </w:r>
      <w:r w:rsidR="004C4D19" w:rsidRPr="00B71AEB">
        <w:rPr>
          <w:rStyle w:val="word"/>
          <w:rFonts w:ascii="Times New Roman" w:hAnsi="Times New Roman" w:cs="Times New Roman"/>
          <w:color w:val="000000" w:themeColor="text1"/>
          <w:sz w:val="24"/>
          <w:szCs w:val="24"/>
          <w:lang w:val="en-GB"/>
        </w:rPr>
        <w:t>, pre-passivation</w:t>
      </w:r>
      <w:r w:rsidR="000D68CC" w:rsidRPr="00B71AEB">
        <w:rPr>
          <w:rStyle w:val="word"/>
          <w:rFonts w:ascii="Times New Roman" w:hAnsi="Times New Roman" w:cs="Times New Roman"/>
          <w:color w:val="000000" w:themeColor="text1"/>
          <w:sz w:val="24"/>
          <w:szCs w:val="24"/>
          <w:lang w:val="en-GB"/>
        </w:rPr>
        <w:t xml:space="preserve"> </w:t>
      </w:r>
      <w:hyperlink w:anchor="_ENREF_5" w:tooltip="Morks, 2012 #46" w:history="1">
        <w:r w:rsidR="00B07EB4" w:rsidRPr="00B71AEB">
          <w:rPr>
            <w:rStyle w:val="word"/>
            <w:rFonts w:ascii="Times New Roman" w:hAnsi="Times New Roman" w:cs="Times New Roman"/>
            <w:color w:val="000000" w:themeColor="text1"/>
            <w:sz w:val="24"/>
            <w:szCs w:val="24"/>
            <w:lang w:val="en-GB"/>
          </w:rPr>
          <w:fldChar w:fldCharType="begin">
            <w:fldData xml:space="preserve">PEVuZE5vdGU+PENpdGU+PEF1dGhvcj5Nb3JrczwvQXV0aG9yPjxZZWFyPjIwMTI8L1llYXI+PFJl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</w:fldData>
          </w:fldChar>
        </w:r>
        <w:r w:rsidR="00B07EB4">
          <w:rPr>
            <w:rStyle w:val="word"/>
            <w:rFonts w:ascii="Times New Roman" w:hAnsi="Times New Roman" w:cs="Times New Roman"/>
            <w:color w:val="000000" w:themeColor="text1"/>
            <w:sz w:val="24"/>
            <w:szCs w:val="24"/>
            <w:lang w:val="en-GB"/>
          </w:rPr>
          <w:instrText xml:space="preserve"> ADDIN EN.CITE </w:instrText>
        </w:r>
        <w:r w:rsidR="00B07EB4">
          <w:rPr>
            <w:rStyle w:val="word"/>
            <w:rFonts w:ascii="Times New Roman" w:hAnsi="Times New Roman" w:cs="Times New Roman"/>
            <w:color w:val="000000" w:themeColor="text1"/>
            <w:sz w:val="24"/>
            <w:szCs w:val="24"/>
            <w:lang w:val="en-GB"/>
          </w:rPr>
          <w:fldChar w:fldCharType="begin">
            <w:fldData xml:space="preserve">PEVuZE5vdGU+PENpdGU+PEF1dGhvcj5Nb3JrczwvQXV0aG9yPjxZZWFyPjIwMTI8L1llYXI+PFJl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</w:fldData>
          </w:fldChar>
        </w:r>
        <w:r w:rsidR="00B07EB4">
          <w:rPr>
            <w:rStyle w:val="word"/>
            <w:rFonts w:ascii="Times New Roman" w:hAnsi="Times New Roman" w:cs="Times New Roman"/>
            <w:color w:val="000000" w:themeColor="text1"/>
            <w:sz w:val="24"/>
            <w:szCs w:val="24"/>
            <w:lang w:val="en-GB"/>
          </w:rPr>
          <w:instrText xml:space="preserve"> ADDIN EN.CITE.DATA </w:instrText>
        </w:r>
        <w:r w:rsidR="00B07EB4">
          <w:rPr>
            <w:rStyle w:val="word"/>
            <w:rFonts w:ascii="Times New Roman" w:hAnsi="Times New Roman" w:cs="Times New Roman"/>
            <w:color w:val="000000" w:themeColor="text1"/>
            <w:sz w:val="24"/>
            <w:szCs w:val="24"/>
            <w:lang w:val="en-GB"/>
          </w:rPr>
        </w:r>
        <w:r w:rsidR="00B07EB4">
          <w:rPr>
            <w:rStyle w:val="word"/>
            <w:rFonts w:ascii="Times New Roman" w:hAnsi="Times New Roman" w:cs="Times New Roman"/>
            <w:color w:val="000000" w:themeColor="text1"/>
            <w:sz w:val="24"/>
            <w:szCs w:val="24"/>
            <w:lang w:val="en-GB"/>
          </w:rPr>
          <w:fldChar w:fldCharType="end"/>
        </w:r>
        <w:r w:rsidR="00B07EB4" w:rsidRPr="00B71AEB">
          <w:rPr>
            <w:rStyle w:val="word"/>
            <w:rFonts w:ascii="Times New Roman" w:hAnsi="Times New Roman" w:cs="Times New Roman"/>
            <w:color w:val="000000" w:themeColor="text1"/>
            <w:sz w:val="24"/>
            <w:szCs w:val="24"/>
            <w:lang w:val="en-GB"/>
          </w:rPr>
          <w:fldChar w:fldCharType="separate"/>
        </w:r>
        <w:r w:rsidR="00B07EB4" w:rsidRPr="009820D0">
          <w:rPr>
            <w:rStyle w:val="word"/>
            <w:rFonts w:ascii="Times New Roman" w:hAnsi="Times New Roman" w:cs="Times New Roman"/>
            <w:noProof/>
            <w:color w:val="000000" w:themeColor="text1"/>
            <w:sz w:val="24"/>
            <w:szCs w:val="24"/>
            <w:vertAlign w:val="superscript"/>
            <w:lang w:val="en-GB"/>
          </w:rPr>
          <w:t>5-8</w:t>
        </w:r>
        <w:r w:rsidR="00B07EB4" w:rsidRPr="00B71AEB">
          <w:rPr>
            <w:rStyle w:val="word"/>
            <w:rFonts w:ascii="Times New Roman" w:hAnsi="Times New Roman" w:cs="Times New Roman"/>
            <w:color w:val="000000" w:themeColor="text1"/>
            <w:sz w:val="24"/>
            <w:szCs w:val="24"/>
            <w:lang w:val="en-GB"/>
          </w:rPr>
          <w:fldChar w:fldCharType="end"/>
        </w:r>
      </w:hyperlink>
      <w:r w:rsidR="00277757" w:rsidRPr="00B71AEB">
        <w:rPr>
          <w:rStyle w:val="word"/>
          <w:rFonts w:ascii="Times New Roman" w:hAnsi="Times New Roman" w:cs="Times New Roman"/>
          <w:color w:val="000000" w:themeColor="text1"/>
          <w:sz w:val="24"/>
          <w:szCs w:val="24"/>
          <w:lang w:val="en-GB"/>
        </w:rPr>
        <w:t xml:space="preserve"> or</w:t>
      </w:r>
      <w:r w:rsidR="00937421" w:rsidRPr="00B71AEB">
        <w:rPr>
          <w:rStyle w:val="word"/>
          <w:rFonts w:ascii="Times New Roman" w:hAnsi="Times New Roman" w:cs="Times New Roman"/>
          <w:color w:val="000000" w:themeColor="text1"/>
          <w:sz w:val="24"/>
          <w:szCs w:val="24"/>
          <w:lang w:val="en-GB"/>
        </w:rPr>
        <w:t xml:space="preserve"> </w:t>
      </w:r>
      <w:r w:rsidR="00277757" w:rsidRPr="00B71AEB">
        <w:rPr>
          <w:rStyle w:val="word"/>
          <w:rFonts w:ascii="Times New Roman" w:hAnsi="Times New Roman" w:cs="Times New Roman"/>
          <w:color w:val="000000" w:themeColor="text1"/>
          <w:sz w:val="24"/>
          <w:szCs w:val="24"/>
          <w:lang w:val="en-GB"/>
        </w:rPr>
        <w:t>the</w:t>
      </w:r>
      <w:r w:rsidR="00937421" w:rsidRPr="00B71AEB">
        <w:rPr>
          <w:rStyle w:val="word"/>
          <w:rFonts w:ascii="Times New Roman" w:hAnsi="Times New Roman" w:cs="Times New Roman"/>
          <w:color w:val="000000" w:themeColor="text1"/>
          <w:sz w:val="24"/>
          <w:szCs w:val="24"/>
          <w:lang w:val="en-GB"/>
        </w:rPr>
        <w:t xml:space="preserve"> </w:t>
      </w:r>
      <w:r w:rsidR="00277757" w:rsidRPr="00B71AEB">
        <w:rPr>
          <w:rStyle w:val="word"/>
          <w:rFonts w:ascii="Times New Roman" w:hAnsi="Times New Roman" w:cs="Times New Roman"/>
          <w:color w:val="000000" w:themeColor="text1"/>
          <w:sz w:val="24"/>
          <w:szCs w:val="24"/>
          <w:lang w:val="en-GB"/>
        </w:rPr>
        <w:t xml:space="preserve">use of </w:t>
      </w:r>
      <w:r w:rsidR="00937421" w:rsidRPr="00B71AEB">
        <w:rPr>
          <w:rStyle w:val="word"/>
          <w:rFonts w:ascii="Times New Roman" w:hAnsi="Times New Roman" w:cs="Times New Roman"/>
          <w:color w:val="000000" w:themeColor="text1"/>
          <w:sz w:val="24"/>
          <w:szCs w:val="24"/>
          <w:lang w:val="en-GB"/>
        </w:rPr>
        <w:t xml:space="preserve">efficient inhibitors </w:t>
      </w:r>
      <w:hyperlink w:anchor="_ENREF_9" w:tooltip="Cen, 2019 #50" w:history="1">
        <w:r w:rsidR="00B07EB4" w:rsidRPr="00B71AEB">
          <w:rPr>
            <w:rStyle w:val="word"/>
            <w:rFonts w:ascii="Times New Roman" w:hAnsi="Times New Roman" w:cs="Times New Roman"/>
            <w:color w:val="000000" w:themeColor="text1"/>
            <w:sz w:val="24"/>
            <w:szCs w:val="24"/>
            <w:lang w:val="en-GB"/>
          </w:rPr>
          <w:fldChar w:fldCharType="begin">
            <w:fldData xml:space="preserve">PEVuZE5vdGU+PENpdGU+PEF1dGhvcj5DZW48L0F1dGhvcj48WWVhcj4yMDE5PC9ZZWFyPjxSZWNO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</w:fldData>
          </w:fldChar>
        </w:r>
        <w:r w:rsidR="00B07EB4">
          <w:rPr>
            <w:rStyle w:val="word"/>
            <w:rFonts w:ascii="Times New Roman" w:hAnsi="Times New Roman" w:cs="Times New Roman"/>
            <w:color w:val="000000" w:themeColor="text1"/>
            <w:sz w:val="24"/>
            <w:szCs w:val="24"/>
            <w:lang w:val="en-GB"/>
          </w:rPr>
          <w:instrText xml:space="preserve"> ADDIN EN.CITE </w:instrText>
        </w:r>
        <w:r w:rsidR="00B07EB4">
          <w:rPr>
            <w:rStyle w:val="word"/>
            <w:rFonts w:ascii="Times New Roman" w:hAnsi="Times New Roman" w:cs="Times New Roman"/>
            <w:color w:val="000000" w:themeColor="text1"/>
            <w:sz w:val="24"/>
            <w:szCs w:val="24"/>
            <w:lang w:val="en-GB"/>
          </w:rPr>
          <w:fldChar w:fldCharType="begin">
            <w:fldData xml:space="preserve">PEVuZE5vdGU+PENpdGU+PEF1dGhvcj5DZW48L0F1dGhvcj48WWVhcj4yMDE5PC9ZZWFyPjxSZWNO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</w:fldData>
          </w:fldChar>
        </w:r>
        <w:r w:rsidR="00B07EB4">
          <w:rPr>
            <w:rStyle w:val="word"/>
            <w:rFonts w:ascii="Times New Roman" w:hAnsi="Times New Roman" w:cs="Times New Roman"/>
            <w:color w:val="000000" w:themeColor="text1"/>
            <w:sz w:val="24"/>
            <w:szCs w:val="24"/>
            <w:lang w:val="en-GB"/>
          </w:rPr>
          <w:instrText xml:space="preserve"> ADDIN EN.CITE.DATA </w:instrText>
        </w:r>
        <w:r w:rsidR="00B07EB4">
          <w:rPr>
            <w:rStyle w:val="word"/>
            <w:rFonts w:ascii="Times New Roman" w:hAnsi="Times New Roman" w:cs="Times New Roman"/>
            <w:color w:val="000000" w:themeColor="text1"/>
            <w:sz w:val="24"/>
            <w:szCs w:val="24"/>
            <w:lang w:val="en-GB"/>
          </w:rPr>
        </w:r>
        <w:r w:rsidR="00B07EB4">
          <w:rPr>
            <w:rStyle w:val="word"/>
            <w:rFonts w:ascii="Times New Roman" w:hAnsi="Times New Roman" w:cs="Times New Roman"/>
            <w:color w:val="000000" w:themeColor="text1"/>
            <w:sz w:val="24"/>
            <w:szCs w:val="24"/>
            <w:lang w:val="en-GB"/>
          </w:rPr>
          <w:fldChar w:fldCharType="end"/>
        </w:r>
        <w:r w:rsidR="00B07EB4" w:rsidRPr="00B71AEB">
          <w:rPr>
            <w:rStyle w:val="word"/>
            <w:rFonts w:ascii="Times New Roman" w:hAnsi="Times New Roman" w:cs="Times New Roman"/>
            <w:color w:val="000000" w:themeColor="text1"/>
            <w:sz w:val="24"/>
            <w:szCs w:val="24"/>
            <w:lang w:val="en-GB"/>
          </w:rPr>
          <w:fldChar w:fldCharType="separate"/>
        </w:r>
        <w:r w:rsidR="00B07EB4" w:rsidRPr="009820D0">
          <w:rPr>
            <w:rStyle w:val="word"/>
            <w:rFonts w:ascii="Times New Roman" w:hAnsi="Times New Roman" w:cs="Times New Roman"/>
            <w:noProof/>
            <w:color w:val="000000" w:themeColor="text1"/>
            <w:sz w:val="24"/>
            <w:szCs w:val="24"/>
            <w:vertAlign w:val="superscript"/>
            <w:lang w:val="en-GB"/>
          </w:rPr>
          <w:t>9-11</w:t>
        </w:r>
        <w:r w:rsidR="00B07EB4" w:rsidRPr="00B71AEB">
          <w:rPr>
            <w:rStyle w:val="word"/>
            <w:rFonts w:ascii="Times New Roman" w:hAnsi="Times New Roman" w:cs="Times New Roman"/>
            <w:color w:val="000000" w:themeColor="text1"/>
            <w:sz w:val="24"/>
            <w:szCs w:val="24"/>
            <w:lang w:val="en-GB"/>
          </w:rPr>
          <w:fldChar w:fldCharType="end"/>
        </w:r>
      </w:hyperlink>
      <w:r w:rsidR="002C7C43" w:rsidRPr="00B71AEB">
        <w:rPr>
          <w:rStyle w:val="word"/>
          <w:rFonts w:ascii="Times New Roman" w:hAnsi="Times New Roman" w:cs="Times New Roman"/>
          <w:color w:val="000000" w:themeColor="text1"/>
          <w:sz w:val="24"/>
          <w:szCs w:val="24"/>
          <w:lang w:val="en-GB"/>
        </w:rPr>
        <w:t xml:space="preserve"> </w:t>
      </w:r>
      <w:r w:rsidR="000D68CC" w:rsidRPr="00B71AEB">
        <w:rPr>
          <w:rStyle w:val="word"/>
          <w:rFonts w:ascii="Times New Roman" w:hAnsi="Times New Roman" w:cs="Times New Roman"/>
          <w:color w:val="000000" w:themeColor="text1"/>
          <w:sz w:val="24"/>
          <w:szCs w:val="24"/>
          <w:lang w:val="en-GB"/>
        </w:rPr>
        <w:t>for steel in CO</w:t>
      </w:r>
      <w:r w:rsidR="000D68CC" w:rsidRPr="00B71AEB">
        <w:rPr>
          <w:rStyle w:val="word"/>
          <w:rFonts w:ascii="Times New Roman" w:hAnsi="Times New Roman" w:cs="Times New Roman"/>
          <w:color w:val="000000" w:themeColor="text1"/>
          <w:sz w:val="24"/>
          <w:szCs w:val="24"/>
          <w:vertAlign w:val="subscript"/>
          <w:lang w:val="en-GB"/>
        </w:rPr>
        <w:t>2</w:t>
      </w:r>
      <w:r w:rsidR="000D68CC" w:rsidRPr="00B71AEB">
        <w:rPr>
          <w:rStyle w:val="word"/>
          <w:rFonts w:ascii="Times New Roman" w:hAnsi="Times New Roman" w:cs="Times New Roman"/>
          <w:color w:val="000000" w:themeColor="text1"/>
          <w:sz w:val="24"/>
          <w:szCs w:val="24"/>
          <w:lang w:val="en-GB"/>
        </w:rPr>
        <w:t xml:space="preserve"> and also </w:t>
      </w:r>
      <w:r w:rsidR="00277757" w:rsidRPr="00B71AEB">
        <w:rPr>
          <w:rStyle w:val="word"/>
          <w:rFonts w:ascii="Times New Roman" w:hAnsi="Times New Roman" w:cs="Times New Roman"/>
          <w:color w:val="000000" w:themeColor="text1"/>
          <w:sz w:val="24"/>
          <w:szCs w:val="24"/>
          <w:lang w:val="en-GB"/>
        </w:rPr>
        <w:t>aggressive</w:t>
      </w:r>
      <w:r w:rsidR="000D68CC" w:rsidRPr="00B71AEB">
        <w:rPr>
          <w:rStyle w:val="word"/>
          <w:rFonts w:ascii="Times New Roman" w:hAnsi="Times New Roman" w:cs="Times New Roman"/>
          <w:color w:val="000000" w:themeColor="text1"/>
          <w:sz w:val="24"/>
          <w:szCs w:val="24"/>
          <w:lang w:val="en-GB"/>
        </w:rPr>
        <w:t xml:space="preserve"> environments</w:t>
      </w:r>
      <w:r w:rsidR="00937421" w:rsidRPr="00B71AEB">
        <w:rPr>
          <w:rStyle w:val="word"/>
          <w:rFonts w:ascii="Times New Roman" w:hAnsi="Times New Roman" w:cs="Times New Roman"/>
          <w:color w:val="000000" w:themeColor="text1"/>
          <w:sz w:val="24"/>
          <w:szCs w:val="24"/>
          <w:lang w:val="en-GB"/>
        </w:rPr>
        <w:t xml:space="preserve">. </w:t>
      </w:r>
      <w:r w:rsidR="00B71AEB">
        <w:rPr>
          <w:rStyle w:val="word"/>
          <w:rFonts w:ascii="Times New Roman" w:hAnsi="Times New Roman" w:cs="Times New Roman"/>
          <w:color w:val="000000" w:themeColor="text1"/>
          <w:sz w:val="24"/>
          <w:szCs w:val="24"/>
          <w:lang w:val="en-GB"/>
        </w:rPr>
        <w:t>Not many</w:t>
      </w:r>
      <w:r w:rsidR="002277EE" w:rsidRPr="00B71AEB">
        <w:rPr>
          <w:rFonts w:ascii="Times New Roman" w:hAnsi="Times New Roman" w:cs="Times New Roman"/>
          <w:sz w:val="24"/>
          <w:szCs w:val="24"/>
          <w:lang w:val="en-GB"/>
        </w:rPr>
        <w:t xml:space="preserve"> CO</w:t>
      </w:r>
      <w:r w:rsidR="002277EE" w:rsidRPr="00B71AEB">
        <w:rPr>
          <w:rFonts w:ascii="Times New Roman" w:hAnsi="Times New Roman" w:cs="Times New Roman"/>
          <w:sz w:val="24"/>
          <w:szCs w:val="24"/>
          <w:vertAlign w:val="subscript"/>
          <w:lang w:val="en-GB"/>
        </w:rPr>
        <w:t>2</w:t>
      </w:r>
      <w:r w:rsidR="002277EE" w:rsidRPr="00B71AEB">
        <w:rPr>
          <w:rFonts w:ascii="Times New Roman" w:hAnsi="Times New Roman" w:cs="Times New Roman"/>
          <w:sz w:val="24"/>
          <w:szCs w:val="24"/>
          <w:lang w:val="en-GB"/>
        </w:rPr>
        <w:t xml:space="preserve"> corrosion studies have been carried out on </w:t>
      </w:r>
      <w:r w:rsidR="00B71AEB">
        <w:rPr>
          <w:rFonts w:ascii="Times New Roman" w:hAnsi="Times New Roman" w:cs="Times New Roman"/>
          <w:sz w:val="24"/>
          <w:szCs w:val="24"/>
          <w:lang w:val="en-GB"/>
        </w:rPr>
        <w:t xml:space="preserve">low </w:t>
      </w:r>
      <w:r w:rsidR="002277EE" w:rsidRPr="00B71AEB">
        <w:rPr>
          <w:rFonts w:ascii="Times New Roman" w:hAnsi="Times New Roman" w:cs="Times New Roman"/>
          <w:sz w:val="24"/>
          <w:szCs w:val="24"/>
          <w:lang w:val="en-GB"/>
        </w:rPr>
        <w:t>carbon steels</w:t>
      </w:r>
      <w:r w:rsidR="008D0FC1">
        <w:rPr>
          <w:rFonts w:ascii="Times New Roman" w:hAnsi="Times New Roman" w:cs="Times New Roman"/>
          <w:sz w:val="24"/>
          <w:szCs w:val="24"/>
          <w:lang w:val="en-GB"/>
        </w:rPr>
        <w:t>,</w:t>
      </w:r>
      <w:hyperlink w:anchor="_ENREF_12" w:tooltip="López, 2003 #76" w:history="1">
        <w:r w:rsidR="00B07EB4">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&lt;EndNote&gt;&lt;Cite&gt;&lt;Author&gt;López&lt;/Author&gt;&lt;Year&gt;2003&lt;/Year&gt;&lt;RecNum&gt;76&lt;/RecNum&gt;&lt;DisplayText&gt;&lt;style face="superscript"&gt;12&lt;/style&gt;&lt;/DisplayText&gt;&lt;record&gt;&lt;rec-number&gt;76&lt;/rec-number&gt;&lt;foreign-keys&gt;&lt;key app="EN" db-id="eferz52to9vtwlev9sox5dea25r0s0rt5p50" timestamp="1607426712"&gt;76&lt;/key&gt;&lt;/foreign-keys&gt;&lt;ref-type name="Journal Article"&gt;17&lt;/ref-type&gt;&lt;contributors&gt;&lt;authors&gt;&lt;author&gt;López, D. A.&lt;/author&gt;&lt;author&gt;Pérez, T.&lt;/author&gt;&lt;author&gt;Simison, S. N.&lt;/author&gt;&lt;/authors&gt;&lt;/contributors&gt;&lt;titles&gt;&lt;title&gt;The influence of microstructure and chemical composition of carbon and low alloy steels in CO2 corrosion. A state-of-the-art appraisal&lt;/title&gt;&lt;secondary-title&gt;Materials &amp;amp; Design&lt;/secondary-title&gt;&lt;/titles&gt;&lt;periodical&gt;&lt;full-title&gt;Materials &amp;amp; Design&lt;/full-title&gt;&lt;/periodical&gt;&lt;pages&gt;561-575&lt;/pages&gt;&lt;volume&gt;24&lt;/volume&gt;&lt;number&gt;8&lt;/number&gt;&lt;keywords&gt;&lt;keyword&gt;Ferrous metals and alloys&lt;/keyword&gt;&lt;keyword&gt;Microstructure&lt;/keyword&gt;&lt;keyword&gt;Corrosion&lt;/keyword&gt;&lt;/keywords&gt;&lt;dates&gt;&lt;year&gt;2003&lt;/year&gt;&lt;pub-dates&gt;&lt;date&gt;2003/12/01/&lt;/date&gt;&lt;/pub-dates&gt;&lt;/dates&gt;&lt;isbn&gt;0261-3069&lt;/isbn&gt;&lt;urls&gt;&lt;related-urls&gt;&lt;url&gt;http://www.sciencedirect.com/science/article/pii/S0261306903001584&lt;/url&gt;&lt;/related-urls&gt;&lt;/urls&gt;&lt;electronic-resource-num&gt;https://doi.org/10.1016/S0261-3069(03)00158-4&lt;/electronic-resource-num&gt;&lt;/record&gt;&lt;/Cite&gt;&lt;/EndNote&gt;</w:instrText>
        </w:r>
        <w:r w:rsidR="00B07EB4">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12</w:t>
        </w:r>
        <w:r w:rsidR="00B07EB4">
          <w:rPr>
            <w:rFonts w:ascii="Times New Roman" w:hAnsi="Times New Roman" w:cs="Times New Roman"/>
            <w:sz w:val="24"/>
            <w:szCs w:val="24"/>
            <w:lang w:val="en-GB"/>
          </w:rPr>
          <w:fldChar w:fldCharType="end"/>
        </w:r>
      </w:hyperlink>
      <w:r w:rsidR="002277EE" w:rsidRPr="00B71AEB">
        <w:rPr>
          <w:rFonts w:ascii="Times New Roman" w:hAnsi="Times New Roman" w:cs="Times New Roman"/>
          <w:sz w:val="24"/>
          <w:szCs w:val="24"/>
          <w:lang w:val="en-GB"/>
        </w:rPr>
        <w:t xml:space="preserve"> </w:t>
      </w:r>
      <w:r w:rsidR="008D0FC1">
        <w:rPr>
          <w:rFonts w:ascii="Times New Roman" w:hAnsi="Times New Roman" w:cs="Times New Roman"/>
          <w:sz w:val="24"/>
          <w:szCs w:val="24"/>
          <w:lang w:val="en-GB"/>
        </w:rPr>
        <w:t xml:space="preserve"> </w:t>
      </w:r>
      <w:r w:rsidR="002277EE" w:rsidRPr="00B71AEB">
        <w:rPr>
          <w:rFonts w:ascii="Times New Roman" w:hAnsi="Times New Roman" w:cs="Times New Roman"/>
          <w:sz w:val="24"/>
          <w:szCs w:val="24"/>
          <w:lang w:val="en-GB"/>
        </w:rPr>
        <w:t xml:space="preserve">but </w:t>
      </w:r>
      <w:r w:rsidR="002277EE" w:rsidRPr="00B71AEB">
        <w:rPr>
          <w:rStyle w:val="word"/>
          <w:rFonts w:ascii="Times New Roman" w:hAnsi="Times New Roman" w:cs="Times New Roman"/>
          <w:color w:val="000000" w:themeColor="text1"/>
          <w:sz w:val="24"/>
          <w:szCs w:val="24"/>
          <w:lang w:val="en-GB"/>
        </w:rPr>
        <w:t>t</w:t>
      </w:r>
      <w:r w:rsidR="00277757" w:rsidRPr="00B71AEB">
        <w:rPr>
          <w:rStyle w:val="word"/>
          <w:rFonts w:ascii="Times New Roman" w:hAnsi="Times New Roman" w:cs="Times New Roman"/>
          <w:color w:val="000000" w:themeColor="text1"/>
          <w:sz w:val="24"/>
          <w:szCs w:val="24"/>
          <w:lang w:val="en-GB"/>
        </w:rPr>
        <w:t xml:space="preserve">he </w:t>
      </w:r>
      <w:r w:rsidR="00277757" w:rsidRPr="00B71AEB">
        <w:rPr>
          <w:rFonts w:ascii="Times New Roman" w:hAnsi="Times New Roman" w:cs="Times New Roman"/>
          <w:sz w:val="24"/>
          <w:szCs w:val="24"/>
          <w:lang w:val="en-GB"/>
        </w:rPr>
        <w:t>f</w:t>
      </w:r>
      <w:r w:rsidR="008A099D" w:rsidRPr="00B71AEB">
        <w:rPr>
          <w:rFonts w:ascii="Times New Roman" w:hAnsi="Times New Roman" w:cs="Times New Roman"/>
          <w:sz w:val="24"/>
          <w:szCs w:val="24"/>
          <w:lang w:val="en-GB"/>
        </w:rPr>
        <w:t>act is</w:t>
      </w:r>
      <w:r w:rsidR="002277EE" w:rsidRPr="00B71AEB">
        <w:rPr>
          <w:rFonts w:ascii="Times New Roman" w:hAnsi="Times New Roman" w:cs="Times New Roman"/>
          <w:sz w:val="24"/>
          <w:szCs w:val="24"/>
          <w:lang w:val="en-GB"/>
        </w:rPr>
        <w:t xml:space="preserve"> </w:t>
      </w:r>
      <w:r w:rsidR="008A099D" w:rsidRPr="00B71AEB">
        <w:rPr>
          <w:rFonts w:ascii="Times New Roman" w:hAnsi="Times New Roman" w:cs="Times New Roman"/>
          <w:sz w:val="24"/>
          <w:szCs w:val="24"/>
          <w:lang w:val="en-GB"/>
        </w:rPr>
        <w:t>that steel exposed to the CO</w:t>
      </w:r>
      <w:r w:rsidR="008A099D" w:rsidRPr="00B71AEB">
        <w:rPr>
          <w:rFonts w:ascii="Times New Roman" w:hAnsi="Times New Roman" w:cs="Times New Roman"/>
          <w:sz w:val="24"/>
          <w:szCs w:val="24"/>
          <w:vertAlign w:val="subscript"/>
          <w:lang w:val="en-GB"/>
        </w:rPr>
        <w:t>2</w:t>
      </w:r>
      <w:r w:rsidR="008A099D" w:rsidRPr="00B71AEB">
        <w:rPr>
          <w:rFonts w:ascii="Times New Roman" w:hAnsi="Times New Roman" w:cs="Times New Roman"/>
          <w:sz w:val="24"/>
          <w:szCs w:val="24"/>
          <w:lang w:val="en-GB"/>
        </w:rPr>
        <w:t xml:space="preserve"> environment triggers a spontaneous passivation process as it causes the formation of the </w:t>
      </w:r>
      <w:r w:rsidR="008A099D" w:rsidRPr="00B71AEB">
        <w:rPr>
          <w:rStyle w:val="word"/>
          <w:rFonts w:ascii="Times New Roman" w:hAnsi="Times New Roman" w:cs="Times New Roman"/>
          <w:sz w:val="24"/>
          <w:szCs w:val="24"/>
          <w:lang w:val="en-GB"/>
        </w:rPr>
        <w:t>FeCO</w:t>
      </w:r>
      <w:r w:rsidR="008A099D" w:rsidRPr="00B71AEB">
        <w:rPr>
          <w:rStyle w:val="word"/>
          <w:rFonts w:ascii="Times New Roman" w:hAnsi="Times New Roman" w:cs="Times New Roman"/>
          <w:sz w:val="24"/>
          <w:szCs w:val="24"/>
          <w:vertAlign w:val="subscript"/>
          <w:lang w:val="en-GB"/>
        </w:rPr>
        <w:t>3</w:t>
      </w:r>
      <w:r w:rsidR="008A099D" w:rsidRPr="00B71AEB">
        <w:rPr>
          <w:rFonts w:ascii="Times New Roman" w:hAnsi="Times New Roman" w:cs="Times New Roman"/>
          <w:sz w:val="24"/>
          <w:szCs w:val="24"/>
          <w:lang w:val="en-GB"/>
        </w:rPr>
        <w:t xml:space="preserve"> layer that protects the metal surface and reduces the corrosion rate.</w:t>
      </w:r>
    </w:p>
    <w:p w14:paraId="17544467" w14:textId="0DE23ED5" w:rsidR="00F9394F" w:rsidRPr="00B71AEB" w:rsidRDefault="00080692" w:rsidP="005D1C36">
      <w:pPr>
        <w:pStyle w:val="HTMLPreformatted"/>
        <w:spacing w:line="360" w:lineRule="auto"/>
        <w:jc w:val="both"/>
        <w:rPr>
          <w:rFonts w:ascii="Times New Roman" w:hAnsi="Times New Roman" w:cs="Times New Roman"/>
          <w:sz w:val="24"/>
          <w:szCs w:val="24"/>
          <w:lang w:val="en-GB"/>
        </w:rPr>
      </w:pPr>
      <w:proofErr w:type="spellStart"/>
      <w:r w:rsidRPr="00B71AEB">
        <w:rPr>
          <w:rFonts w:ascii="Times New Roman" w:hAnsi="Times New Roman" w:cs="Times New Roman"/>
          <w:sz w:val="24"/>
          <w:szCs w:val="24"/>
          <w:lang w:val="en-GB"/>
        </w:rPr>
        <w:t>Dugstad</w:t>
      </w:r>
      <w:proofErr w:type="spellEnd"/>
      <w:r w:rsidRPr="00B71AEB">
        <w:rPr>
          <w:rFonts w:ascii="Times New Roman" w:hAnsi="Times New Roman" w:cs="Times New Roman"/>
          <w:color w:val="273444"/>
          <w:sz w:val="24"/>
          <w:szCs w:val="24"/>
          <w:lang w:val="en-GB"/>
        </w:rPr>
        <w:t xml:space="preserve"> </w:t>
      </w:r>
      <w:hyperlink w:anchor="_ENREF_13" w:tooltip="Dugstad, 2006 #36" w:history="1">
        <w:r w:rsidR="00B07EB4" w:rsidRPr="00B71AEB">
          <w:rPr>
            <w:rFonts w:ascii="Times New Roman" w:hAnsi="Times New Roman" w:cs="Times New Roman"/>
            <w:color w:val="000000" w:themeColor="text1"/>
            <w:sz w:val="24"/>
            <w:szCs w:val="24"/>
            <w:lang w:val="en-GB"/>
          </w:rPr>
          <w:fldChar w:fldCharType="begin">
            <w:fldData xml:space="preserve">PEVuZE5vdGU+PENpdGU+PEF1dGhvcj5EdWdzdGFkPC9BdXRob3I+PFllYXI+MjAwNjwvWWVhcj48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=
</w:fldData>
          </w:fldChar>
        </w:r>
        <w:r w:rsidR="00B07EB4">
          <w:rPr>
            <w:rFonts w:ascii="Times New Roman" w:hAnsi="Times New Roman" w:cs="Times New Roman"/>
            <w:color w:val="000000" w:themeColor="text1"/>
            <w:sz w:val="24"/>
            <w:szCs w:val="24"/>
            <w:lang w:val="en-GB"/>
          </w:rPr>
          <w:instrText xml:space="preserve"> ADDIN EN.CITE </w:instrText>
        </w:r>
        <w:r w:rsidR="00B07EB4">
          <w:rPr>
            <w:rFonts w:ascii="Times New Roman" w:hAnsi="Times New Roman" w:cs="Times New Roman"/>
            <w:color w:val="000000" w:themeColor="text1"/>
            <w:sz w:val="24"/>
            <w:szCs w:val="24"/>
            <w:lang w:val="en-GB"/>
          </w:rPr>
          <w:fldChar w:fldCharType="begin">
            <w:fldData xml:space="preserve">PEVuZE5vdGU+PENpdGU+PEF1dGhvcj5EdWdzdGFkPC9BdXRob3I+PFllYXI+MjAwNjwvWWVhcj48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=
</w:fldData>
          </w:fldChar>
        </w:r>
        <w:r w:rsidR="00B07EB4">
          <w:rPr>
            <w:rFonts w:ascii="Times New Roman" w:hAnsi="Times New Roman" w:cs="Times New Roman"/>
            <w:color w:val="000000" w:themeColor="text1"/>
            <w:sz w:val="24"/>
            <w:szCs w:val="24"/>
            <w:lang w:val="en-GB"/>
          </w:rPr>
          <w:instrText xml:space="preserve"> ADDIN EN.CITE.DATA </w:instrText>
        </w:r>
        <w:r w:rsidR="00B07EB4">
          <w:rPr>
            <w:rFonts w:ascii="Times New Roman" w:hAnsi="Times New Roman" w:cs="Times New Roman"/>
            <w:color w:val="000000" w:themeColor="text1"/>
            <w:sz w:val="24"/>
            <w:szCs w:val="24"/>
            <w:lang w:val="en-GB"/>
          </w:rPr>
        </w:r>
        <w:r w:rsidR="00B07EB4">
          <w:rPr>
            <w:rFonts w:ascii="Times New Roman" w:hAnsi="Times New Roman" w:cs="Times New Roman"/>
            <w:color w:val="000000" w:themeColor="text1"/>
            <w:sz w:val="24"/>
            <w:szCs w:val="24"/>
            <w:lang w:val="en-GB"/>
          </w:rPr>
          <w:fldChar w:fldCharType="end"/>
        </w:r>
        <w:r w:rsidR="00B07EB4" w:rsidRPr="00B71AEB">
          <w:rPr>
            <w:rFonts w:ascii="Times New Roman" w:hAnsi="Times New Roman" w:cs="Times New Roman"/>
            <w:color w:val="000000" w:themeColor="text1"/>
            <w:sz w:val="24"/>
            <w:szCs w:val="24"/>
            <w:lang w:val="en-GB"/>
          </w:rPr>
          <w:fldChar w:fldCharType="separate"/>
        </w:r>
        <w:r w:rsidR="00B07EB4" w:rsidRPr="009820D0">
          <w:rPr>
            <w:rFonts w:ascii="Times New Roman" w:hAnsi="Times New Roman" w:cs="Times New Roman"/>
            <w:noProof/>
            <w:color w:val="000000" w:themeColor="text1"/>
            <w:sz w:val="24"/>
            <w:szCs w:val="24"/>
            <w:vertAlign w:val="superscript"/>
            <w:lang w:val="en-GB"/>
          </w:rPr>
          <w:t>13-15</w:t>
        </w:r>
        <w:r w:rsidR="00B07EB4" w:rsidRPr="00B71AEB">
          <w:rPr>
            <w:rFonts w:ascii="Times New Roman" w:hAnsi="Times New Roman" w:cs="Times New Roman"/>
            <w:color w:val="000000" w:themeColor="text1"/>
            <w:sz w:val="24"/>
            <w:szCs w:val="24"/>
            <w:lang w:val="en-GB"/>
          </w:rPr>
          <w:fldChar w:fldCharType="end"/>
        </w:r>
      </w:hyperlink>
      <w:r w:rsidR="005857D8" w:rsidRPr="00B71AEB">
        <w:rPr>
          <w:rFonts w:ascii="Times New Roman" w:hAnsi="Times New Roman" w:cs="Times New Roman"/>
          <w:color w:val="FF0066"/>
          <w:sz w:val="24"/>
          <w:szCs w:val="24"/>
          <w:lang w:val="en-GB"/>
        </w:rPr>
        <w:t xml:space="preserve"> </w:t>
      </w:r>
      <w:r w:rsidRPr="00B71AEB">
        <w:rPr>
          <w:rFonts w:ascii="Times New Roman" w:hAnsi="Times New Roman" w:cs="Times New Roman"/>
          <w:sz w:val="24"/>
          <w:szCs w:val="24"/>
          <w:lang w:val="en-GB"/>
        </w:rPr>
        <w:t>explains how the term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corrosion covers a wide range of electrochemical mechanisms and complex processes.</w:t>
      </w:r>
      <w:r w:rsidR="008504A2" w:rsidRPr="00B71AEB">
        <w:rPr>
          <w:rFonts w:ascii="Times New Roman" w:hAnsi="Times New Roman" w:cs="Times New Roman"/>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The</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interaction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between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protective</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FeCO</w:t>
      </w:r>
      <w:r w:rsidR="00A03032" w:rsidRPr="00B71AEB">
        <w:rPr>
          <w:rStyle w:val="word"/>
          <w:rFonts w:ascii="Times New Roman" w:hAnsi="Times New Roman" w:cs="Times New Roman"/>
          <w:color w:val="000000" w:themeColor="text1"/>
          <w:sz w:val="24"/>
          <w:szCs w:val="24"/>
          <w:vertAlign w:val="subscript"/>
          <w:lang w:val="en-GB"/>
        </w:rPr>
        <w:t>3</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layer</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formation,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corrosion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rate</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and</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iron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concentration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water</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was</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described</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detail.</w:t>
      </w:r>
      <w:r w:rsidR="00A03032" w:rsidRPr="00B71AEB">
        <w:rPr>
          <w:rFonts w:ascii="Segoe UI" w:hAnsi="Segoe UI" w:cs="Segoe UI"/>
          <w:color w:val="273444"/>
          <w:sz w:val="24"/>
          <w:szCs w:val="24"/>
          <w:lang w:val="en-GB"/>
        </w:rPr>
        <w:t xml:space="preserve"> </w:t>
      </w:r>
      <w:r w:rsidRPr="00B71AEB">
        <w:rPr>
          <w:rFonts w:ascii="Times New Roman" w:hAnsi="Times New Roman" w:cs="Times New Roman"/>
          <w:sz w:val="24"/>
          <w:szCs w:val="24"/>
          <w:lang w:val="en-GB"/>
        </w:rPr>
        <w:t>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corrosion reactions are divided into anodic and cathodic processes. In principle, corrosion reactions in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create a chemical environment that accelerates the formation of iron carbonate, which is often oxidized in air</w:t>
      </w:r>
      <w:r w:rsidR="008D0FC1">
        <w:rPr>
          <w:rFonts w:ascii="Times New Roman" w:hAnsi="Times New Roman" w:cs="Times New Roman"/>
          <w:sz w:val="24"/>
          <w:szCs w:val="24"/>
          <w:lang w:val="en-GB"/>
        </w:rPr>
        <w:t>.</w:t>
      </w:r>
      <w:hyperlink w:anchor="_ENREF_16" w:tooltip="Heuer, 1999 #3"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&lt;EndNote&gt;&lt;Cite&gt;&lt;Author&gt;Heuer&lt;/Author&gt;&lt;Year&gt;1999&lt;/Year&gt;&lt;RecNum&gt;3&lt;/RecNum&gt;&lt;DisplayText&gt;&lt;style face="superscript"&gt;16&lt;/style&gt;&lt;/DisplayText&gt;&lt;record&gt;&lt;rec-number&gt;3&lt;/rec-number&gt;&lt;foreign-keys&gt;&lt;key app="EN" db-id="eferz52to9vtwlev9sox5dea25r0s0rt5p50" timestamp="0"&gt;3&lt;/key&gt;&lt;/foreign-keys&gt;&lt;ref-type name="Journal Article"&gt;17&lt;/ref-type&gt;&lt;contributors&gt;&lt;authors&gt;&lt;author&gt;Heuer, J. K.&lt;/author&gt;&lt;author&gt;Stubbins, J. F.&lt;/author&gt;&lt;/authors&gt;&lt;/contributors&gt;&lt;titles&gt;&lt;title&gt;An XPS characterization of FeCO3 films from CO2 corrosion&lt;/title&gt;&lt;secondary-title&gt;Corrosion Science&lt;/secondary-title&gt;&lt;/titles&gt;&lt;periodical&gt;&lt;full-title&gt;Corrosion Science&lt;/full-title&gt;&lt;/periodical&gt;&lt;pages&gt;1231-1243&lt;/pages&gt;&lt;volume&gt;41&lt;/volume&gt;&lt;number&gt;7&lt;/number&gt;&lt;keywords&gt;&lt;keyword&gt;mild steel (A)&lt;/keyword&gt;&lt;keyword&gt;XPS (B)&lt;/keyword&gt;&lt;keyword&gt;passive films (C)&lt;/keyword&gt;&lt;keyword&gt;oxidation (C)&lt;/keyword&gt;&lt;keyword&gt;iron carbonate&lt;/keyword&gt;&lt;/keywords&gt;&lt;dates&gt;&lt;year&gt;1999&lt;/year&gt;&lt;pub-dates&gt;&lt;date&gt;1999/07/01/&lt;/date&gt;&lt;/pub-dates&gt;&lt;/dates&gt;&lt;isbn&gt;0010-938X&lt;/isbn&gt;&lt;urls&gt;&lt;related-urls&gt;&lt;url&gt;http://www.sciencedirect.com/science/article/pii/S0010938X98001802&lt;/url&gt;&lt;/related-urls&gt;&lt;pdf-urls&gt;&lt;url&gt;file://C:\Users\mojca.slemnik\Documents\EndNote Knjiznica.Data\ScienceDirect_articles_23Aug2019_10-20-00.147.zip&lt;/url&gt;&lt;/pdf-urls&gt;&lt;/urls&gt;&lt;electronic-resource-num&gt;https://doi.org/10.1016/S0010-938X(98)00180-2&lt;/electronic-resource-num&gt;&lt;/record&gt;&lt;/Cite&gt;&lt;/EndNote&gt;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16</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color w:val="FF0066"/>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Such</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a</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layer</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is</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formed</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by</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the</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precipitation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of</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iron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carbonate</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when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its</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saturation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concentration</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is</w:t>
      </w:r>
      <w:r w:rsidR="00A03032" w:rsidRPr="00B71AEB">
        <w:rPr>
          <w:rStyle w:val="space"/>
          <w:rFonts w:ascii="Times New Roman" w:hAnsi="Times New Roman" w:cs="Times New Roman"/>
          <w:color w:val="000000" w:themeColor="text1"/>
          <w:sz w:val="24"/>
          <w:szCs w:val="24"/>
          <w:lang w:val="en-GB"/>
        </w:rPr>
        <w:t xml:space="preserve"> </w:t>
      </w:r>
      <w:r w:rsidR="00A03032" w:rsidRPr="00B71AEB">
        <w:rPr>
          <w:rStyle w:val="word"/>
          <w:rFonts w:ascii="Times New Roman" w:hAnsi="Times New Roman" w:cs="Times New Roman"/>
          <w:color w:val="000000" w:themeColor="text1"/>
          <w:sz w:val="24"/>
          <w:szCs w:val="24"/>
          <w:lang w:val="en-GB"/>
        </w:rPr>
        <w:t>exceeded</w:t>
      </w:r>
      <w:r w:rsidR="008D0FC1">
        <w:rPr>
          <w:rStyle w:val="word"/>
          <w:rFonts w:ascii="Times New Roman" w:hAnsi="Times New Roman" w:cs="Times New Roman"/>
          <w:color w:val="000000" w:themeColor="text1"/>
          <w:sz w:val="24"/>
          <w:szCs w:val="24"/>
          <w:lang w:val="en-GB"/>
        </w:rPr>
        <w:t>.</w:t>
      </w:r>
      <w:r w:rsidR="00F957B2" w:rsidRPr="00B71AEB">
        <w:rPr>
          <w:rFonts w:ascii="Times New Roman" w:hAnsi="Times New Roman" w:cs="Times New Roman"/>
          <w:sz w:val="24"/>
          <w:szCs w:val="24"/>
          <w:lang w:val="en-GB"/>
        </w:rPr>
        <w:fldChar w:fldCharType="begin">
          <w:fldData xml:space="preserve">PEVuZE5vdGU+PENpdGU+PEF1dGhvcj5TdW48L0F1dGhvcj48WWVhcj4yMDA2PC9ZZWFyPjxSZWNO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</w:fldData>
        </w:fldChar>
      </w:r>
      <w:r w:rsidR="009820D0">
        <w:rPr>
          <w:rFonts w:ascii="Times New Roman" w:hAnsi="Times New Roman" w:cs="Times New Roman"/>
          <w:sz w:val="24"/>
          <w:szCs w:val="24"/>
          <w:lang w:val="en-GB"/>
        </w:rPr>
        <w:instrText xml:space="preserve"> ADDIN EN.CITE </w:instrText>
      </w:r>
      <w:r w:rsidR="009820D0">
        <w:rPr>
          <w:rFonts w:ascii="Times New Roman" w:hAnsi="Times New Roman" w:cs="Times New Roman"/>
          <w:sz w:val="24"/>
          <w:szCs w:val="24"/>
          <w:lang w:val="en-GB"/>
        </w:rPr>
        <w:fldChar w:fldCharType="begin">
          <w:fldData xml:space="preserve">PEVuZE5vdGU+PENpdGU+PEF1dGhvcj5TdW48L0F1dGhvcj48WWVhcj4yMDA2PC9ZZWFyPjxSZWNO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</w:fldData>
        </w:fldChar>
      </w:r>
      <w:r w:rsidR="009820D0">
        <w:rPr>
          <w:rFonts w:ascii="Times New Roman" w:hAnsi="Times New Roman" w:cs="Times New Roman"/>
          <w:sz w:val="24"/>
          <w:szCs w:val="24"/>
          <w:lang w:val="en-GB"/>
        </w:rPr>
        <w:instrText xml:space="preserve"> ADDIN EN.CITE.DATA </w:instrText>
      </w:r>
      <w:r w:rsidR="009820D0">
        <w:rPr>
          <w:rFonts w:ascii="Times New Roman" w:hAnsi="Times New Roman" w:cs="Times New Roman"/>
          <w:sz w:val="24"/>
          <w:szCs w:val="24"/>
          <w:lang w:val="en-GB"/>
        </w:rPr>
      </w:r>
      <w:r w:rsidR="009820D0">
        <w:rPr>
          <w:rFonts w:ascii="Times New Roman" w:hAnsi="Times New Roman" w:cs="Times New Roman"/>
          <w:sz w:val="24"/>
          <w:szCs w:val="24"/>
          <w:lang w:val="en-GB"/>
        </w:rPr>
        <w:fldChar w:fldCharType="end"/>
      </w:r>
      <w:r w:rsidR="00F957B2" w:rsidRPr="00B71AEB">
        <w:rPr>
          <w:rFonts w:ascii="Times New Roman" w:hAnsi="Times New Roman" w:cs="Times New Roman"/>
          <w:sz w:val="24"/>
          <w:szCs w:val="24"/>
          <w:lang w:val="en-GB"/>
        </w:rPr>
        <w:fldChar w:fldCharType="separate"/>
      </w:r>
      <w:hyperlink w:anchor="_ENREF_17" w:tooltip="Sun, 2006 #29" w:history="1">
        <w:r w:rsidR="00B07EB4" w:rsidRPr="009820D0">
          <w:rPr>
            <w:rFonts w:ascii="Times New Roman" w:hAnsi="Times New Roman" w:cs="Times New Roman"/>
            <w:noProof/>
            <w:sz w:val="24"/>
            <w:szCs w:val="24"/>
            <w:vertAlign w:val="superscript"/>
            <w:lang w:val="en-GB"/>
          </w:rPr>
          <w:t>17</w:t>
        </w:r>
      </w:hyperlink>
      <w:r w:rsidR="009820D0" w:rsidRPr="009820D0">
        <w:rPr>
          <w:rFonts w:ascii="Times New Roman" w:hAnsi="Times New Roman" w:cs="Times New Roman"/>
          <w:noProof/>
          <w:sz w:val="24"/>
          <w:szCs w:val="24"/>
          <w:vertAlign w:val="superscript"/>
          <w:lang w:val="en-GB"/>
        </w:rPr>
        <w:t xml:space="preserve">, </w:t>
      </w:r>
      <w:hyperlink w:anchor="_ENREF_18" w:tooltip="Yoon-Seok Choi, 2009 #30" w:history="1">
        <w:r w:rsidR="00B07EB4" w:rsidRPr="009820D0">
          <w:rPr>
            <w:rFonts w:ascii="Times New Roman" w:hAnsi="Times New Roman" w:cs="Times New Roman"/>
            <w:noProof/>
            <w:sz w:val="24"/>
            <w:szCs w:val="24"/>
            <w:vertAlign w:val="superscript"/>
            <w:lang w:val="en-GB"/>
          </w:rPr>
          <w:t>18</w:t>
        </w:r>
      </w:hyperlink>
      <w:r w:rsidR="00F957B2" w:rsidRPr="00B71AEB">
        <w:rPr>
          <w:rFonts w:ascii="Times New Roman" w:hAnsi="Times New Roman" w:cs="Times New Roman"/>
          <w:sz w:val="24"/>
          <w:szCs w:val="24"/>
          <w:lang w:val="en-GB"/>
        </w:rPr>
        <w:fldChar w:fldCharType="end"/>
      </w:r>
      <w:r w:rsidRPr="00B71AEB">
        <w:rPr>
          <w:rFonts w:ascii="Times New Roman" w:hAnsi="Times New Roman" w:cs="Times New Roman"/>
          <w:color w:val="FF0066"/>
          <w:sz w:val="24"/>
          <w:szCs w:val="24"/>
          <w:lang w:val="en-GB"/>
        </w:rPr>
        <w:t xml:space="preserve"> </w:t>
      </w:r>
      <w:r w:rsidRPr="00B71AEB">
        <w:rPr>
          <w:rFonts w:ascii="Times New Roman" w:hAnsi="Times New Roman" w:cs="Times New Roman"/>
          <w:sz w:val="24"/>
          <w:szCs w:val="24"/>
          <w:lang w:val="en-GB"/>
        </w:rPr>
        <w:t xml:space="preserve">The concentrations of iron and carbonate ions must locally exceed the solubility limit. The </w:t>
      </w:r>
      <w:r w:rsidR="00B9634D" w:rsidRPr="00B71AEB">
        <w:rPr>
          <w:rFonts w:ascii="Times New Roman" w:hAnsi="Times New Roman" w:cs="Times New Roman"/>
          <w:sz w:val="24"/>
          <w:szCs w:val="24"/>
          <w:lang w:val="en-GB"/>
        </w:rPr>
        <w:t>precipitation</w:t>
      </w:r>
      <w:r w:rsidRPr="00B71AEB">
        <w:rPr>
          <w:rFonts w:ascii="Times New Roman" w:hAnsi="Times New Roman" w:cs="Times New Roman"/>
          <w:sz w:val="24"/>
          <w:szCs w:val="24"/>
          <w:lang w:val="en-GB"/>
        </w:rPr>
        <w:t xml:space="preserve"> rate is low at low temperatures, so that in this case a very small amount of layer is formed and a higher temperature is required for process efficiency. If the rate of iron and carbon </w:t>
      </w:r>
      <w:r w:rsidR="00A03032" w:rsidRPr="00B71AEB">
        <w:rPr>
          <w:rFonts w:ascii="Times New Roman" w:hAnsi="Times New Roman" w:cs="Times New Roman"/>
          <w:sz w:val="24"/>
          <w:szCs w:val="24"/>
          <w:lang w:val="en-GB"/>
        </w:rPr>
        <w:t xml:space="preserve">precipitation </w:t>
      </w:r>
      <w:r w:rsidRPr="00B71AEB">
        <w:rPr>
          <w:rFonts w:ascii="Times New Roman" w:hAnsi="Times New Roman" w:cs="Times New Roman"/>
          <w:sz w:val="24"/>
          <w:szCs w:val="24"/>
          <w:lang w:val="en-GB"/>
        </w:rPr>
        <w:t xml:space="preserve">is equal to or higher than the corrosion rate, a dense protective layer is formed, but if the corrosion process is faster, </w:t>
      </w:r>
      <w:r w:rsidR="00711006" w:rsidRPr="00B71AEB">
        <w:rPr>
          <w:rFonts w:ascii="Times New Roman" w:hAnsi="Times New Roman" w:cs="Times New Roman"/>
          <w:sz w:val="24"/>
          <w:szCs w:val="24"/>
          <w:lang w:val="en-GB"/>
        </w:rPr>
        <w:t xml:space="preserve">the </w:t>
      </w:r>
      <w:r w:rsidR="00252E33" w:rsidRPr="00B71AEB">
        <w:rPr>
          <w:rFonts w:ascii="Times New Roman" w:hAnsi="Times New Roman" w:cs="Times New Roman"/>
          <w:sz w:val="24"/>
          <w:szCs w:val="24"/>
          <w:lang w:val="en-GB"/>
        </w:rPr>
        <w:t xml:space="preserve">layer becomes </w:t>
      </w:r>
      <w:r w:rsidRPr="00B71AEB">
        <w:rPr>
          <w:rFonts w:ascii="Times New Roman" w:hAnsi="Times New Roman" w:cs="Times New Roman"/>
          <w:sz w:val="24"/>
          <w:szCs w:val="24"/>
          <w:lang w:val="en-GB"/>
        </w:rPr>
        <w:t>porous and unprotect</w:t>
      </w:r>
      <w:r w:rsidR="00252E33" w:rsidRPr="00B71AEB">
        <w:rPr>
          <w:rFonts w:ascii="Times New Roman" w:hAnsi="Times New Roman" w:cs="Times New Roman"/>
          <w:sz w:val="24"/>
          <w:szCs w:val="24"/>
          <w:lang w:val="en-GB"/>
        </w:rPr>
        <w:t>ive</w:t>
      </w:r>
      <w:r w:rsidR="008D0FC1">
        <w:rPr>
          <w:rFonts w:ascii="Times New Roman" w:hAnsi="Times New Roman" w:cs="Times New Roman"/>
          <w:sz w:val="24"/>
          <w:szCs w:val="24"/>
          <w:lang w:val="en-GB"/>
        </w:rPr>
        <w:t>.</w:t>
      </w:r>
      <w:hyperlink w:anchor="_ENREF_19" w:tooltip="Nešić, 2003 #5"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&lt;EndNote&gt;&lt;Cite&gt;&lt;Author&gt;Nešić&lt;/Author&gt;&lt;Year&gt;2003&lt;/Year&gt;&lt;RecNum&gt;5&lt;/RecNum&gt;&lt;DisplayText&gt;&lt;style face="superscript"&gt;19&lt;/style&gt;&lt;/DisplayText&gt;&lt;record&gt;&lt;rec-number&gt;5&lt;/rec-number&gt;&lt;foreign-keys&gt;&lt;key app="EN" db-id="eferz52to9vtwlev9sox5dea25r0s0rt5p50" timestamp="1566811645"&gt;5&lt;/key&gt;&lt;/foreign-keys&gt;&lt;ref-type name="Journal Article"&gt;17&lt;/ref-type&gt;&lt;contributors&gt;&lt;authors&gt;&lt;author&gt;Nešić, S.&lt;/author&gt;&lt;author&gt;Lee, K. L. J.&lt;/author&gt;&lt;/authors&gt;&lt;/contributors&gt;&lt;titles&gt;&lt;title&gt;A Mechanistic Model for Carbon Dioxide Corrosion of Mild Steel in the Presence of Protective Iron Carbonate Films—Part 3: Film Growth Model&lt;/title&gt;&lt;secondary-title&gt;Corrosion&lt;/secondary-title&gt;&lt;/titles&gt;&lt;periodical&gt;&lt;full-title&gt;CORROSION&lt;/full-title&gt;&lt;/periodical&gt;&lt;pages&gt;616-628&lt;/pages&gt;&lt;volume&gt;59&lt;/volume&gt;&lt;number&gt;7&lt;/number&gt;&lt;dates&gt;&lt;year&gt;2003&lt;/year&gt;&lt;pub-dates&gt;&lt;date&gt;2003/07/01&lt;/date&gt;&lt;/pub-dates&gt;&lt;/dates&gt;&lt;publisher&gt;NACE International&lt;/publisher&gt;&lt;isbn&gt;0010-9312&lt;/isbn&gt;&lt;urls&gt;&lt;related-urls&gt;&lt;url&gt;https://doi.org/10.5006/1.3277592&lt;/url&gt;&lt;/related-urls&gt;&lt;/urls&gt;&lt;electronic-resource-num&gt;10.5006/1.3277592&lt;/electronic-resource-num&gt;&lt;access-date&gt;2019/08/26&lt;/access-date&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19</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sz w:val="24"/>
          <w:szCs w:val="24"/>
          <w:lang w:val="en-GB"/>
        </w:rPr>
        <w:t xml:space="preserve"> Therefore, special attention </w:t>
      </w:r>
      <w:r w:rsidR="00711006" w:rsidRPr="00B71AEB">
        <w:rPr>
          <w:rFonts w:ascii="Times New Roman" w:hAnsi="Times New Roman" w:cs="Times New Roman"/>
          <w:sz w:val="24"/>
          <w:szCs w:val="24"/>
          <w:lang w:val="en-GB"/>
        </w:rPr>
        <w:t>has been</w:t>
      </w:r>
      <w:r w:rsidRPr="00B71AEB">
        <w:rPr>
          <w:rFonts w:ascii="Times New Roman" w:hAnsi="Times New Roman" w:cs="Times New Roman"/>
          <w:sz w:val="24"/>
          <w:szCs w:val="24"/>
          <w:lang w:val="en-GB"/>
        </w:rPr>
        <w:t xml:space="preserve"> paid to the study of iron carbonate solubility under different conditions</w:t>
      </w:r>
      <w:r w:rsidR="00252E33"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W.</w:t>
      </w:r>
      <w:r w:rsidR="00252E33"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 xml:space="preserve">Sun </w:t>
      </w:r>
      <w:r w:rsidR="00354FB4" w:rsidRPr="00B71AEB">
        <w:rPr>
          <w:rFonts w:ascii="Times New Roman" w:hAnsi="Times New Roman" w:cs="Times New Roman"/>
          <w:sz w:val="24"/>
          <w:szCs w:val="24"/>
          <w:lang w:val="en-GB"/>
        </w:rPr>
        <w:t xml:space="preserve">and S. </w:t>
      </w:r>
      <w:proofErr w:type="spellStart"/>
      <w:r w:rsidR="00354FB4" w:rsidRPr="00B71AEB">
        <w:rPr>
          <w:rFonts w:ascii="Times New Roman" w:hAnsi="Times New Roman" w:cs="Times New Roman"/>
          <w:sz w:val="24"/>
          <w:szCs w:val="24"/>
          <w:lang w:val="en-GB"/>
        </w:rPr>
        <w:t>Nešić</w:t>
      </w:r>
      <w:proofErr w:type="spellEnd"/>
      <w:r w:rsidR="00B07EB4">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HYPERLINK \l "_ENREF_20" \o "Sun, 2009 #16" </w:instrText>
      </w:r>
      <w:r w:rsidR="00B07EB4">
        <w:rPr>
          <w:rFonts w:ascii="Times New Roman" w:hAnsi="Times New Roman" w:cs="Times New Roman"/>
          <w:sz w:val="24"/>
          <w:szCs w:val="24"/>
          <w:lang w:val="en-GB"/>
        </w:rPr>
      </w:r>
      <w:r w:rsidR="00B07EB4">
        <w:rPr>
          <w:rFonts w:ascii="Times New Roman" w:hAnsi="Times New Roman" w:cs="Times New Roman"/>
          <w:sz w:val="24"/>
          <w:szCs w:val="24"/>
          <w:lang w:val="en-GB"/>
        </w:rPr>
        <w:fldChar w:fldCharType="separate"/>
      </w:r>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&lt;EndNote&gt;&lt;Cite&gt;&lt;Author&gt;Sun&lt;/Author&gt;&lt;Year&gt;2009&lt;/Year&gt;&lt;RecNum&gt;16&lt;/RecNum&gt;&lt;DisplayText&gt;&lt;style face="superscript"&gt;20&lt;/style&gt;&lt;/DisplayText&gt;&lt;record&gt;&lt;rec-number&gt;16&lt;/rec-number&gt;&lt;foreign-keys&gt;&lt;key app="EN" db-id="eferz52to9vtwlev9sox5dea25r0s0rt5p50" timestamp="1567766163"&gt;16&lt;/key&gt;&lt;/foreign-keys&gt;&lt;ref-type name="Journal Article"&gt;17&lt;/ref-type&gt;&lt;contributors&gt;&lt;authors&gt;&lt;author&gt;Sun, Wei&lt;/author&gt;&lt;author&gt;Nešić, Srdjan&lt;/author&gt;&lt;author&gt;Woollam, Richard C.&lt;/author&gt;&lt;/authors&gt;&lt;/contributors&gt;&lt;titles&gt;&lt;title&gt;The effect of temperature and ionic strength on iron carbonate (FeCO3) solubility limit&lt;/title&gt;&lt;secondary-title&gt;Corrosion Science&lt;/secondary-title&gt;&lt;/titles&gt;&lt;periodical&gt;&lt;full-title&gt;Corrosion Science&lt;/full-title&gt;&lt;/periodical&gt;&lt;pages&gt;1273-1276&lt;/pages&gt;&lt;volume&gt;51&lt;/volume&gt;&lt;number&gt;6&lt;/number&gt;&lt;keywords&gt;&lt;keyword&gt;Iron carbonate&lt;/keyword&gt;&lt;keyword&gt;Solubility limit&lt;/keyword&gt;&lt;keyword&gt;Ionic strength&lt;/keyword&gt;&lt;keyword&gt;Carbon dioxide corrosion&lt;/keyword&gt;&lt;/keywords&gt;&lt;dates&gt;&lt;year&gt;2009&lt;/year&gt;&lt;pub-dates&gt;&lt;date&gt;2009/06/01/&lt;/date&gt;&lt;/pub-dates&gt;&lt;/dates&gt;&lt;isbn&gt;0010-938X&lt;/isbn&gt;&lt;urls&gt;&lt;related-urls&gt;&lt;url&gt;http://www.sciencedirect.com/science/article/pii/S0010938X09000961&lt;/url&gt;&lt;/related-urls&gt;&lt;/urls&gt;&lt;electronic-resource-num&gt;https://doi.org/10.1016/j.corsci.2009.03.009&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20</w:t>
      </w:r>
      <w:r w:rsidR="00B07EB4" w:rsidRPr="00B71AEB">
        <w:rPr>
          <w:rFonts w:ascii="Times New Roman" w:hAnsi="Times New Roman" w:cs="Times New Roman"/>
          <w:sz w:val="24"/>
          <w:szCs w:val="24"/>
          <w:lang w:val="en-GB"/>
        </w:rPr>
        <w:fldChar w:fldCharType="end"/>
      </w:r>
      <w:r w:rsidR="00B07EB4">
        <w:rPr>
          <w:rFonts w:ascii="Times New Roman" w:hAnsi="Times New Roman" w:cs="Times New Roman"/>
          <w:sz w:val="24"/>
          <w:szCs w:val="24"/>
          <w:lang w:val="en-GB"/>
        </w:rPr>
        <w:fldChar w:fldCharType="end"/>
      </w:r>
      <w:r w:rsidR="00D44D35" w:rsidRPr="00B71AEB">
        <w:rPr>
          <w:rFonts w:ascii="Times New Roman" w:hAnsi="Times New Roman" w:cs="Times New Roman"/>
          <w:i/>
          <w:sz w:val="24"/>
          <w:szCs w:val="24"/>
          <w:lang w:val="en-GB"/>
        </w:rPr>
        <w:t xml:space="preserve"> </w:t>
      </w:r>
      <w:r w:rsidR="00354FB4" w:rsidRPr="00B71AEB">
        <w:rPr>
          <w:rFonts w:ascii="Times New Roman" w:hAnsi="Times New Roman" w:cs="Times New Roman"/>
          <w:sz w:val="24"/>
          <w:szCs w:val="24"/>
          <w:lang w:val="en-GB"/>
        </w:rPr>
        <w:t>developed a uni</w:t>
      </w:r>
      <w:r w:rsidR="00711006" w:rsidRPr="00B71AEB">
        <w:rPr>
          <w:rFonts w:ascii="Times New Roman" w:hAnsi="Times New Roman" w:cs="Times New Roman"/>
          <w:sz w:val="24"/>
          <w:szCs w:val="24"/>
          <w:lang w:val="en-GB"/>
        </w:rPr>
        <w:t xml:space="preserve">form </w:t>
      </w:r>
      <w:r w:rsidR="00354FB4" w:rsidRPr="00B71AEB">
        <w:rPr>
          <w:rFonts w:ascii="Times New Roman" w:hAnsi="Times New Roman" w:cs="Times New Roman"/>
          <w:sz w:val="24"/>
          <w:szCs w:val="24"/>
          <w:lang w:val="en-GB"/>
        </w:rPr>
        <w:t xml:space="preserve">equation </w:t>
      </w:r>
      <w:r w:rsidRPr="00B71AEB">
        <w:rPr>
          <w:rFonts w:ascii="Times New Roman" w:hAnsi="Times New Roman" w:cs="Times New Roman"/>
          <w:sz w:val="24"/>
          <w:szCs w:val="24"/>
          <w:lang w:val="en-GB"/>
        </w:rPr>
        <w:t>for iron carbonate solubility that is valid for a wide range of parameters and is based on literature data. In the case of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corrosion, however, many effects must be </w:t>
      </w:r>
      <w:r w:rsidR="00F9394F" w:rsidRPr="00B71AEB">
        <w:rPr>
          <w:rFonts w:ascii="Times New Roman" w:hAnsi="Times New Roman" w:cs="Times New Roman"/>
          <w:sz w:val="24"/>
          <w:szCs w:val="24"/>
          <w:lang w:val="en-GB"/>
        </w:rPr>
        <w:t>taken into account</w:t>
      </w:r>
      <w:r w:rsidR="008D0FC1">
        <w:rPr>
          <w:rFonts w:ascii="Times New Roman" w:hAnsi="Times New Roman" w:cs="Times New Roman"/>
          <w:sz w:val="24"/>
          <w:szCs w:val="24"/>
          <w:lang w:val="en-GB"/>
        </w:rPr>
        <w:t>.</w:t>
      </w:r>
      <w:hyperlink w:anchor="_ENREF_21" w:tooltip="Nešić, 2007 #22"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&lt;EndNote&gt;&lt;Cite&gt;&lt;Author&gt;Nešić&lt;/Author&gt;&lt;Year&gt;2007&lt;/Year&gt;&lt;RecNum&gt;22&lt;/RecNum&gt;&lt;DisplayText&gt;&lt;style face="superscript"&gt;21&lt;/style&gt;&lt;/DisplayText&gt;&lt;record&gt;&lt;rec-number&gt;22&lt;/rec-number&gt;&lt;foreign-keys&gt;&lt;key app="EN" db-id="eferz52to9vtwlev9sox5dea25r0s0rt5p50" timestamp="1598871218"&gt;22&lt;/key&gt;&lt;/foreign-keys&gt;&lt;ref-type name="Journal Article"&gt;17&lt;/ref-type&gt;&lt;contributors&gt;&lt;authors&gt;&lt;author&gt;Nešić, Srdjan&lt;/author&gt;&lt;/authors&gt;&lt;/contributors&gt;&lt;titles&gt;&lt;title&gt;Key issues related to modelling of internal corrosion of oil and gas pipelines – A review&lt;/title&gt;&lt;secondary-title&gt;Corrosion Science&lt;/secondary-title&gt;&lt;/titles&gt;&lt;periodical&gt;&lt;full-title&gt;Corrosion Science&lt;/full-title&gt;&lt;/periodical&gt;&lt;pages&gt;4308-4338&lt;/pages&gt;&lt;volume&gt;49&lt;/volume&gt;&lt;number&gt;12&lt;/number&gt;&lt;keywords&gt;&lt;keyword&gt;A. Acetic acid&lt;/keyword&gt;&lt;keyword&gt;A. HS&lt;/keyword&gt;&lt;keyword&gt;B. CO corrosion&lt;/keyword&gt;&lt;keyword&gt;B. Review&lt;/keyword&gt;&lt;keyword&gt;B. Water wetting&lt;/keyword&gt;&lt;/keywords&gt;&lt;dates&gt;&lt;year&gt;2007&lt;/year&gt;&lt;pub-dates&gt;&lt;date&gt;2007/12/01/&lt;/date&gt;&lt;/pub-dates&gt;&lt;/dates&gt;&lt;isbn&gt;0010-938X&lt;/isbn&gt;&lt;urls&gt;&lt;related-urls&gt;&lt;url&gt;http://www.sciencedirect.com/science/article/pii/S0010938X07001539&lt;/url&gt;&lt;/related-urls&gt;&lt;/urls&gt;&lt;electronic-resource-num&gt;https://doi.org/10.1016/j.corsci.2007.06.006&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21</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sz w:val="24"/>
          <w:szCs w:val="24"/>
          <w:lang w:val="en-GB"/>
        </w:rPr>
        <w:t xml:space="preserve"> </w:t>
      </w:r>
      <w:r w:rsidR="00252E33" w:rsidRPr="00B71AEB">
        <w:rPr>
          <w:rFonts w:ascii="Times New Roman" w:hAnsi="Times New Roman" w:cs="Times New Roman"/>
          <w:sz w:val="24"/>
          <w:szCs w:val="24"/>
          <w:lang w:val="en-GB"/>
        </w:rPr>
        <w:t>A</w:t>
      </w:r>
      <w:r w:rsidRPr="00B71AEB">
        <w:rPr>
          <w:rFonts w:ascii="Times New Roman" w:hAnsi="Times New Roman" w:cs="Times New Roman"/>
          <w:sz w:val="24"/>
          <w:szCs w:val="24"/>
          <w:lang w:val="en-GB"/>
        </w:rPr>
        <w:t xml:space="preserve">s expected, the temperature increases the corrosion rate, especially at low pH values, when no precipitation of iron carbonate can occur. </w:t>
      </w:r>
      <w:r w:rsidR="00C90A38" w:rsidRPr="00B71AEB">
        <w:rPr>
          <w:rStyle w:val="word"/>
          <w:rFonts w:ascii="Times New Roman" w:hAnsi="Times New Roman" w:cs="Times New Roman"/>
          <w:color w:val="000000" w:themeColor="text1"/>
          <w:sz w:val="24"/>
          <w:szCs w:val="24"/>
          <w:lang w:val="en-GB"/>
        </w:rPr>
        <w:t>On</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the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other</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hand,</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the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solubility</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of</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iron</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carbonate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increases</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with</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rising</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temperature,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and</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when</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it</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finally</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exceeds</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the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solubility limit</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of</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iron</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carbonate,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its</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protective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scale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formation</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reduces</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the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rate</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of</w:t>
      </w:r>
      <w:r w:rsidR="00C90A38" w:rsidRPr="00B71AEB">
        <w:rPr>
          <w:rStyle w:val="space"/>
          <w:rFonts w:ascii="Times New Roman" w:hAnsi="Times New Roman" w:cs="Times New Roman"/>
          <w:color w:val="000000" w:themeColor="text1"/>
          <w:sz w:val="24"/>
          <w:szCs w:val="24"/>
          <w:lang w:val="en-GB"/>
        </w:rPr>
        <w:t xml:space="preserve"> </w:t>
      </w:r>
      <w:r w:rsidR="00C90A38" w:rsidRPr="00B71AEB">
        <w:rPr>
          <w:rStyle w:val="word"/>
          <w:rFonts w:ascii="Times New Roman" w:hAnsi="Times New Roman" w:cs="Times New Roman"/>
          <w:color w:val="000000" w:themeColor="text1"/>
          <w:sz w:val="24"/>
          <w:szCs w:val="24"/>
          <w:lang w:val="en-GB"/>
        </w:rPr>
        <w:t>corrosion.</w:t>
      </w:r>
      <w:r w:rsidR="00C90A38"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In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addition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to</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temperature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and</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many</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other</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effects,</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the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effect</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of</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the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CO</w:t>
      </w:r>
      <w:r w:rsidR="00F9394F" w:rsidRPr="00B71AEB">
        <w:rPr>
          <w:rStyle w:val="word"/>
          <w:rFonts w:ascii="Times New Roman" w:hAnsi="Times New Roman" w:cs="Times New Roman"/>
          <w:color w:val="000000" w:themeColor="text1"/>
          <w:sz w:val="24"/>
          <w:szCs w:val="24"/>
          <w:vertAlign w:val="subscript"/>
          <w:lang w:val="en-GB"/>
        </w:rPr>
        <w:t>2</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partial</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pressure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was</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also</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investigated</w:t>
      </w:r>
      <w:r w:rsidR="008D0FC1">
        <w:rPr>
          <w:rStyle w:val="word"/>
          <w:rFonts w:ascii="Times New Roman" w:hAnsi="Times New Roman" w:cs="Times New Roman"/>
          <w:color w:val="000000" w:themeColor="text1"/>
          <w:sz w:val="24"/>
          <w:szCs w:val="24"/>
          <w:lang w:val="en-GB"/>
        </w:rPr>
        <w:t>.</w:t>
      </w:r>
      <w:r w:rsidR="00F9394F" w:rsidRPr="00B71AEB">
        <w:rPr>
          <w:rFonts w:ascii="Segoe UI" w:hAnsi="Segoe UI" w:cs="Segoe UI"/>
          <w:color w:val="273444"/>
          <w:sz w:val="24"/>
          <w:szCs w:val="24"/>
          <w:lang w:val="en-GB"/>
        </w:rPr>
        <w:t xml:space="preserve"> </w:t>
      </w:r>
      <w:hyperlink w:anchor="_ENREF_22" w:tooltip="C. DE WAARD, 1975 #32"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&lt;EndNote&gt;&lt;Cite&gt;&lt;Author&gt;C. DE WAARD&lt;/Author&gt;&lt;Year&gt;1975&lt;/Year&gt;&lt;RecNum&gt;32&lt;/RecNum&gt;&lt;DisplayText&gt;&lt;style face="superscript"&gt;22&lt;/style&gt;&lt;/DisplayText&gt;&lt;record&gt;&lt;rec-number&gt;32&lt;/rec-number&gt;&lt;foreign-keys&gt;&lt;key app="EN" db-id="eferz52to9vtwlev9sox5dea25r0s0rt5p50" timestamp="1598946412"&gt;32&lt;/key&gt;&lt;/foreign-keys&gt;&lt;ref-type name="Journal Article"&gt;17&lt;/ref-type&gt;&lt;contributors&gt;&lt;authors&gt;&lt;author&gt;C. DE WAARD, D. E. MILLIAMS&lt;/author&gt;&lt;/authors&gt;&lt;/contributors&gt;&lt;titles&gt;&lt;title&gt;Carbonic Acid Corrosion of Steel&lt;/title&gt;&lt;secondary-title&gt;CORROSION&lt;/secondary-title&gt;&lt;/titles&gt;&lt;periodical&gt;&lt;full-title&gt;CORROSION&lt;/full-title&gt;&lt;/periodical&gt;&lt;pages&gt;&lt;style face="normal" font="default" charset="238" size="100%"&gt;177-181&lt;/style&gt;&lt;/pages&gt;&lt;volume&gt;&lt;style face="normal" font="default" charset="238" size="100%"&gt;31&lt;/style&gt;&lt;/volume&gt;&lt;number&gt;&lt;style face="normal" font="default" charset="238" size="100%"&gt;5&lt;/style&gt;&lt;/number&gt;&lt;dates&gt;&lt;year&gt;&lt;style face="normal" font="default" charset="238" size="100%"&gt;1975&lt;/style&gt;&lt;/year&gt;&lt;/dates&gt;&lt;urls&gt;&lt;/urls&gt;&lt;/record&gt;&lt;/Cite&gt;&lt;/EndNote&gt;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22</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color w:val="273444"/>
          <w:sz w:val="24"/>
          <w:szCs w:val="24"/>
          <w:lang w:val="en-GB"/>
        </w:rPr>
        <w:t xml:space="preserve"> </w:t>
      </w:r>
      <w:r w:rsidR="00DB3DCB" w:rsidRPr="00B71AEB">
        <w:rPr>
          <w:rFonts w:ascii="Times New Roman" w:hAnsi="Times New Roman" w:cs="Times New Roman"/>
          <w:color w:val="000000" w:themeColor="text1"/>
          <w:sz w:val="24"/>
          <w:szCs w:val="24"/>
          <w:lang w:val="en-GB"/>
        </w:rPr>
        <w:t xml:space="preserve">Y. Sun and S. </w:t>
      </w:r>
      <w:proofErr w:type="spellStart"/>
      <w:r w:rsidR="00DB3DCB" w:rsidRPr="00B71AEB">
        <w:rPr>
          <w:rFonts w:ascii="Times New Roman" w:hAnsi="Times New Roman" w:cs="Times New Roman"/>
          <w:color w:val="000000" w:themeColor="text1"/>
          <w:sz w:val="24"/>
          <w:szCs w:val="24"/>
          <w:lang w:val="en-GB"/>
        </w:rPr>
        <w:t>Nešić</w:t>
      </w:r>
      <w:proofErr w:type="spellEnd"/>
      <w:r w:rsidR="00DB3DCB" w:rsidRPr="00B71AEB">
        <w:rPr>
          <w:rFonts w:ascii="Times New Roman" w:hAnsi="Times New Roman" w:cs="Times New Roman"/>
          <w:color w:val="000000" w:themeColor="text1"/>
          <w:sz w:val="24"/>
          <w:szCs w:val="24"/>
          <w:lang w:val="en-GB"/>
        </w:rPr>
        <w:t xml:space="preserve"> </w:t>
      </w:r>
      <w:hyperlink w:anchor="_ENREF_23" w:tooltip="Srdjan Nešić, 2004 #31" w:history="1">
        <w:r w:rsidR="00B07EB4" w:rsidRPr="00B71AEB">
          <w:rPr>
            <w:rFonts w:ascii="Times New Roman" w:hAnsi="Times New Roman" w:cs="Times New Roman"/>
            <w:color w:val="000000" w:themeColor="text1"/>
            <w:sz w:val="24"/>
            <w:szCs w:val="24"/>
            <w:lang w:val="en-GB"/>
          </w:rPr>
          <w:fldChar w:fldCharType="begin"/>
        </w:r>
        <w:r w:rsidR="00B07EB4">
          <w:rPr>
            <w:rFonts w:ascii="Times New Roman" w:hAnsi="Times New Roman" w:cs="Times New Roman"/>
            <w:color w:val="000000" w:themeColor="text1"/>
            <w:sz w:val="24"/>
            <w:szCs w:val="24"/>
            <w:lang w:val="en-GB"/>
          </w:rPr>
          <w:instrText xml:space="preserve"> ADDIN EN.CITE &lt;EndNote&gt;&lt;Cite&gt;&lt;Author&gt;Srdjan Nešić&lt;/Author&gt;&lt;Year&gt;2004&lt;/Year&gt;&lt;RecNum&gt;31&lt;/RecNum&gt;&lt;DisplayText&gt;&lt;style face="superscript"&gt;23&lt;/style&gt;&lt;/DisplayText&gt;&lt;record&gt;&lt;rec-number&gt;31&lt;/rec-number&gt;&lt;foreign-keys&gt;&lt;key app="EN" db-id="eferz52to9vtwlev9sox5dea25r0s0rt5p50" timestamp="1598946274"&gt;31&lt;/key&gt;&lt;/foreign-keys&gt;&lt;ref-type name="Journal Article"&gt;17&lt;/ref-type&gt;&lt;contributors&gt;&lt;authors&gt;&lt;author&gt;&lt;style face="normal" font="default" size="100%"&gt;Srdjan Ne&lt;/style&gt;&lt;style face="normal" font="default" charset="238" size="100%"&gt;š&lt;/style&gt;&lt;style face="normal" font="default" size="100%"&gt;i&lt;/style&gt;&lt;style face="normal" font="default" charset="238" size="100%"&gt;ć,&lt;/style&gt;&lt;style face="normal" font="default" size="100%"&gt; Shihuai Wang&lt;/style&gt;&lt;style face="normal" font="default" charset="238" size="100%"&gt;,&lt;/style&gt;&lt;style face="normal" font="default" size="100%"&gt; Keith George&lt;/style&gt;&lt;/author&gt;&lt;/authors&gt;&lt;/contributors&gt;&lt;titles&gt;&lt;title&gt;High Pressure CO2 Corrosion Electrochemistry and the Effect of Acetic Acid&lt;/title&gt;&lt;secondary-title&gt;CORROSION 2004, 28 March-1 April, New Orleans, Louisiana&lt;/secondary-title&gt;&lt;/titles&gt;&lt;periodical&gt;&lt;full-title&gt;CORROSION 2004, 28 March-1 April, New Orleans, Louisiana&lt;/full-title&gt;&lt;/periodical&gt;&lt;dates&gt;&lt;year&gt;&lt;style face="normal" font="default" charset="238" size="100%"&gt;2004&lt;/style&gt;&lt;/year&gt;&lt;/dates&gt;&lt;urls&gt;&lt;/urls&gt;&lt;/record&gt;&lt;/Cite&gt;&lt;/EndNote&gt;</w:instrText>
        </w:r>
        <w:r w:rsidR="00B07EB4" w:rsidRPr="00B71AEB">
          <w:rPr>
            <w:rFonts w:ascii="Times New Roman" w:hAnsi="Times New Roman" w:cs="Times New Roman"/>
            <w:color w:val="000000" w:themeColor="text1"/>
            <w:sz w:val="24"/>
            <w:szCs w:val="24"/>
            <w:lang w:val="en-GB"/>
          </w:rPr>
          <w:fldChar w:fldCharType="separate"/>
        </w:r>
        <w:r w:rsidR="00B07EB4" w:rsidRPr="009820D0">
          <w:rPr>
            <w:rFonts w:ascii="Times New Roman" w:hAnsi="Times New Roman" w:cs="Times New Roman"/>
            <w:noProof/>
            <w:color w:val="000000" w:themeColor="text1"/>
            <w:sz w:val="24"/>
            <w:szCs w:val="24"/>
            <w:vertAlign w:val="superscript"/>
            <w:lang w:val="en-GB"/>
          </w:rPr>
          <w:t>23</w:t>
        </w:r>
        <w:r w:rsidR="00B07EB4" w:rsidRPr="00B71AEB">
          <w:rPr>
            <w:rFonts w:ascii="Times New Roman" w:hAnsi="Times New Roman" w:cs="Times New Roman"/>
            <w:color w:val="000000" w:themeColor="text1"/>
            <w:sz w:val="24"/>
            <w:szCs w:val="24"/>
            <w:lang w:val="en-GB"/>
          </w:rPr>
          <w:fldChar w:fldCharType="end"/>
        </w:r>
      </w:hyperlink>
      <w:r w:rsidR="00DB3DCB" w:rsidRPr="00B71AEB">
        <w:rPr>
          <w:rFonts w:ascii="Times New Roman" w:hAnsi="Times New Roman" w:cs="Times New Roman"/>
          <w:color w:val="FF0066"/>
          <w:sz w:val="24"/>
          <w:szCs w:val="24"/>
          <w:lang w:val="en-GB"/>
        </w:rPr>
        <w:t xml:space="preserve"> </w:t>
      </w:r>
      <w:r w:rsidR="00DB3DCB" w:rsidRPr="00B71AEB">
        <w:rPr>
          <w:rFonts w:ascii="Times New Roman" w:hAnsi="Times New Roman" w:cs="Times New Roman"/>
          <w:color w:val="000000" w:themeColor="text1"/>
          <w:sz w:val="24"/>
          <w:szCs w:val="24"/>
          <w:lang w:val="en-GB"/>
        </w:rPr>
        <w:t xml:space="preserve">studied </w:t>
      </w:r>
      <w:r w:rsidR="00DB3DCB" w:rsidRPr="00B71AEB">
        <w:rPr>
          <w:rFonts w:ascii="Times New Roman" w:hAnsi="Times New Roman" w:cs="Times New Roman"/>
          <w:sz w:val="24"/>
          <w:szCs w:val="24"/>
          <w:lang w:val="en-GB"/>
        </w:rPr>
        <w:t>a</w:t>
      </w:r>
      <w:r w:rsidRPr="00B71AEB">
        <w:rPr>
          <w:rFonts w:ascii="Times New Roman" w:hAnsi="Times New Roman" w:cs="Times New Roman"/>
          <w:sz w:val="24"/>
          <w:szCs w:val="24"/>
          <w:lang w:val="en-GB"/>
        </w:rPr>
        <w:t xml:space="preserve">n increase in </w:t>
      </w:r>
      <w:r w:rsidR="00F203C8" w:rsidRPr="00B71AEB">
        <w:rPr>
          <w:rFonts w:ascii="Times New Roman" w:hAnsi="Times New Roman" w:cs="Times New Roman"/>
          <w:i/>
          <w:sz w:val="24"/>
          <w:szCs w:val="24"/>
          <w:lang w:val="en-GB"/>
        </w:rPr>
        <w:t>P</w:t>
      </w:r>
      <w:r w:rsidR="00F203C8" w:rsidRPr="00B71AEB">
        <w:rPr>
          <w:rFonts w:ascii="Times New Roman" w:hAnsi="Times New Roman" w:cs="Times New Roman"/>
          <w:sz w:val="24"/>
          <w:szCs w:val="24"/>
          <w:vertAlign w:val="subscript"/>
          <w:lang w:val="en-GB"/>
        </w:rPr>
        <w:t>CO2</w:t>
      </w:r>
      <w:r w:rsidRPr="00B71AEB">
        <w:rPr>
          <w:rFonts w:ascii="Times New Roman" w:hAnsi="Times New Roman" w:cs="Times New Roman"/>
          <w:sz w:val="24"/>
          <w:szCs w:val="24"/>
          <w:lang w:val="en-GB"/>
        </w:rPr>
        <w:t xml:space="preserve"> </w:t>
      </w:r>
      <w:r w:rsidR="00DB3DCB" w:rsidRPr="00B71AEB">
        <w:rPr>
          <w:rFonts w:ascii="Times New Roman" w:hAnsi="Times New Roman" w:cs="Times New Roman"/>
          <w:sz w:val="24"/>
          <w:szCs w:val="24"/>
          <w:lang w:val="en-GB"/>
        </w:rPr>
        <w:t xml:space="preserve">from 3 to 20 bar and concluded, that </w:t>
      </w:r>
      <w:r w:rsidR="00DB3DCB" w:rsidRPr="00B71AEB">
        <w:rPr>
          <w:rFonts w:ascii="Times New Roman" w:hAnsi="Times New Roman" w:cs="Times New Roman"/>
          <w:i/>
          <w:sz w:val="24"/>
          <w:szCs w:val="24"/>
          <w:lang w:val="en-GB"/>
        </w:rPr>
        <w:t>P</w:t>
      </w:r>
      <w:r w:rsidR="00DB3DCB" w:rsidRPr="00B71AEB">
        <w:rPr>
          <w:rFonts w:ascii="Times New Roman" w:hAnsi="Times New Roman" w:cs="Times New Roman"/>
          <w:sz w:val="24"/>
          <w:szCs w:val="24"/>
          <w:vertAlign w:val="subscript"/>
          <w:lang w:val="en-GB"/>
        </w:rPr>
        <w:t xml:space="preserve">CO2 </w:t>
      </w:r>
      <w:r w:rsidRPr="00B71AEB">
        <w:rPr>
          <w:rFonts w:ascii="Times New Roman" w:hAnsi="Times New Roman" w:cs="Times New Roman"/>
          <w:sz w:val="24"/>
          <w:szCs w:val="24"/>
          <w:lang w:val="en-GB"/>
        </w:rPr>
        <w:t>generally leads to an increase in the corrosion rate due to an increased concentration of H</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CO</w:t>
      </w:r>
      <w:r w:rsidRPr="00B71AEB">
        <w:rPr>
          <w:rFonts w:ascii="Times New Roman" w:hAnsi="Times New Roman" w:cs="Times New Roman"/>
          <w:sz w:val="24"/>
          <w:szCs w:val="24"/>
          <w:vertAlign w:val="subscript"/>
          <w:lang w:val="en-GB"/>
        </w:rPr>
        <w:t>3</w:t>
      </w:r>
      <w:r w:rsidR="00DB3DCB" w:rsidRPr="00B71AEB">
        <w:rPr>
          <w:rFonts w:ascii="Times New Roman" w:hAnsi="Times New Roman" w:cs="Times New Roman"/>
          <w:sz w:val="24"/>
          <w:szCs w:val="24"/>
          <w:lang w:val="en-GB"/>
        </w:rPr>
        <w:t>,</w:t>
      </w:r>
      <w:r w:rsidRPr="00B71AEB">
        <w:rPr>
          <w:rFonts w:ascii="Times New Roman" w:hAnsi="Times New Roman" w:cs="Times New Roman"/>
          <w:sz w:val="24"/>
          <w:szCs w:val="24"/>
          <w:lang w:val="en-GB"/>
        </w:rPr>
        <w:t xml:space="preserve"> which further accelerates the cathodic reaction and thus the corrosion rate</w:t>
      </w:r>
      <w:r w:rsidRPr="00B71AEB">
        <w:rPr>
          <w:rFonts w:ascii="Times New Roman" w:hAnsi="Times New Roman" w:cs="Times New Roman"/>
          <w:color w:val="273444"/>
          <w:sz w:val="24"/>
          <w:szCs w:val="24"/>
          <w:lang w:val="en-GB"/>
        </w:rPr>
        <w:t xml:space="preserve">. </w:t>
      </w:r>
      <w:r w:rsidRPr="00B71AEB">
        <w:rPr>
          <w:rFonts w:ascii="Times New Roman" w:hAnsi="Times New Roman" w:cs="Times New Roman"/>
          <w:sz w:val="24"/>
          <w:szCs w:val="24"/>
          <w:lang w:val="en-GB"/>
        </w:rPr>
        <w:t xml:space="preserve">However, </w:t>
      </w:r>
      <w:r w:rsidR="00F9394F" w:rsidRPr="00B71AEB">
        <w:rPr>
          <w:rFonts w:ascii="Times New Roman" w:hAnsi="Times New Roman" w:cs="Times New Roman"/>
          <w:sz w:val="24"/>
          <w:szCs w:val="24"/>
          <w:lang w:val="en-GB"/>
        </w:rPr>
        <w:t>when</w:t>
      </w:r>
      <w:r w:rsidRPr="00B71AEB">
        <w:rPr>
          <w:rFonts w:ascii="Times New Roman" w:hAnsi="Times New Roman" w:cs="Times New Roman"/>
          <w:sz w:val="24"/>
          <w:szCs w:val="24"/>
          <w:lang w:val="en-GB"/>
        </w:rPr>
        <w:t xml:space="preserve"> the </w:t>
      </w:r>
      <w:r w:rsidRPr="00B71AEB">
        <w:rPr>
          <w:rFonts w:ascii="Times New Roman" w:hAnsi="Times New Roman" w:cs="Times New Roman"/>
          <w:sz w:val="24"/>
          <w:szCs w:val="24"/>
          <w:lang w:val="en-GB"/>
        </w:rPr>
        <w:lastRenderedPageBreak/>
        <w:t xml:space="preserve">conditions for the formation of iron carbonate are </w:t>
      </w:r>
      <w:r w:rsidR="00F203C8" w:rsidRPr="00B71AEB">
        <w:rPr>
          <w:rFonts w:ascii="Times New Roman" w:hAnsi="Times New Roman" w:cs="Times New Roman"/>
          <w:sz w:val="24"/>
          <w:szCs w:val="24"/>
          <w:lang w:val="en-GB"/>
        </w:rPr>
        <w:t>favourable</w:t>
      </w:r>
      <w:r w:rsidRPr="00B71AEB">
        <w:rPr>
          <w:rFonts w:ascii="Times New Roman" w:hAnsi="Times New Roman" w:cs="Times New Roman"/>
          <w:sz w:val="24"/>
          <w:szCs w:val="24"/>
          <w:lang w:val="en-GB"/>
        </w:rPr>
        <w:t xml:space="preserve">, a higher </w:t>
      </w:r>
      <w:r w:rsidRPr="00B71AEB">
        <w:rPr>
          <w:rFonts w:ascii="Times New Roman" w:hAnsi="Times New Roman" w:cs="Times New Roman"/>
          <w:i/>
          <w:sz w:val="24"/>
          <w:szCs w:val="24"/>
          <w:lang w:val="en-GB"/>
        </w:rPr>
        <w:t>P</w:t>
      </w:r>
      <w:r w:rsidRPr="00B71AEB">
        <w:rPr>
          <w:rFonts w:ascii="Times New Roman" w:hAnsi="Times New Roman" w:cs="Times New Roman"/>
          <w:sz w:val="24"/>
          <w:szCs w:val="24"/>
          <w:vertAlign w:val="subscript"/>
          <w:lang w:val="en-GB"/>
        </w:rPr>
        <w:t>CO2</w:t>
      </w:r>
      <w:r w:rsidRPr="00B71AEB">
        <w:rPr>
          <w:rFonts w:ascii="Times New Roman" w:hAnsi="Times New Roman" w:cs="Times New Roman"/>
          <w:sz w:val="24"/>
          <w:szCs w:val="24"/>
          <w:lang w:val="en-GB"/>
        </w:rPr>
        <w:t xml:space="preserve"> value increase</w:t>
      </w:r>
      <w:r w:rsidR="00252E33" w:rsidRPr="00B71AEB">
        <w:rPr>
          <w:rFonts w:ascii="Times New Roman" w:hAnsi="Times New Roman" w:cs="Times New Roman"/>
          <w:sz w:val="24"/>
          <w:szCs w:val="24"/>
          <w:lang w:val="en-GB"/>
        </w:rPr>
        <w:t>s</w:t>
      </w:r>
      <w:r w:rsidRPr="00B71AEB">
        <w:rPr>
          <w:rFonts w:ascii="Times New Roman" w:hAnsi="Times New Roman" w:cs="Times New Roman"/>
          <w:sz w:val="24"/>
          <w:szCs w:val="24"/>
          <w:lang w:val="en-GB"/>
        </w:rPr>
        <w:t xml:space="preserve"> </w:t>
      </w:r>
      <w:r w:rsidR="00F9394F" w:rsidRPr="00B71AEB">
        <w:rPr>
          <w:rFonts w:ascii="Times New Roman" w:hAnsi="Times New Roman" w:cs="Times New Roman"/>
          <w:sz w:val="24"/>
          <w:szCs w:val="24"/>
          <w:lang w:val="en-GB"/>
        </w:rPr>
        <w:t xml:space="preserve">the </w:t>
      </w:r>
      <w:r w:rsidRPr="00B71AEB">
        <w:rPr>
          <w:rFonts w:ascii="Times New Roman" w:hAnsi="Times New Roman" w:cs="Times New Roman"/>
          <w:sz w:val="24"/>
          <w:szCs w:val="24"/>
          <w:lang w:val="en-GB"/>
        </w:rPr>
        <w:t>carbonate ion concentration, which further leads to higher supersaturation and scale precipitation</w:t>
      </w:r>
      <w:r w:rsidR="008D0FC1">
        <w:rPr>
          <w:rFonts w:ascii="Times New Roman" w:hAnsi="Times New Roman" w:cs="Times New Roman"/>
          <w:sz w:val="24"/>
          <w:szCs w:val="24"/>
          <w:lang w:val="en-GB"/>
        </w:rPr>
        <w:t>.</w:t>
      </w:r>
      <w:hyperlink w:anchor="_ENREF_24" w:tooltip="Sun, 2004 #33"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&lt;EndNote&gt;&lt;Cite&gt;&lt;Author&gt;Sun&lt;/Author&gt;&lt;Year&gt;2004&lt;/Year&gt;&lt;RecNum&gt;33&lt;/RecNum&gt;&lt;DisplayText&gt;&lt;style face="superscript"&gt;24&lt;/style&gt;&lt;/DisplayText&gt;&lt;record&gt;&lt;rec-number&gt;33&lt;/rec-number&gt;&lt;foreign-keys&gt;&lt;key app="EN" db-id="eferz52to9vtwlev9sox5dea25r0s0rt5p50" timestamp="1598946556"&gt;33&lt;/key&gt;&lt;/foreign-keys&gt;&lt;ref-type name="Journal Article"&gt;17&lt;/ref-type&gt;&lt;contributors&gt;&lt;authors&gt;&lt;author&gt;Sun, Y.&lt;/author&gt;&lt;author&gt;Nesic, S.&lt;/author&gt;&lt;/authors&gt;&lt;/contributors&gt;&lt;titles&gt;&lt;title&gt;A parametric study and modeling on localized CO2 corrosion in horizontal wet gas flow&lt;/title&gt;&lt;secondary-title&gt;NACE Meeting Papers&lt;/secondary-title&gt;&lt;/titles&gt;&lt;periodical&gt;&lt;full-title&gt;NACE Meeting Papers&lt;/full-title&gt;&lt;/periodical&gt;&lt;dates&gt;&lt;year&gt;2004&lt;/year&gt;&lt;pub-dates&gt;&lt;date&gt;01/01&lt;/date&gt;&lt;/pub-dates&gt;&lt;/dates&gt;&lt;urls&gt;&lt;/urls&gt;&lt;/record&gt;&lt;/Cite&gt;&lt;/EndNote&gt;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24</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color w:val="273444"/>
          <w:sz w:val="24"/>
          <w:szCs w:val="24"/>
          <w:lang w:val="en-GB"/>
        </w:rPr>
        <w:t xml:space="preserve"> </w:t>
      </w:r>
      <w:r w:rsidR="00F57900" w:rsidRPr="00B71AEB">
        <w:rPr>
          <w:rFonts w:ascii="Times New Roman" w:hAnsi="Times New Roman" w:cs="Times New Roman"/>
          <w:sz w:val="24"/>
          <w:szCs w:val="24"/>
          <w:lang w:val="en-GB"/>
        </w:rPr>
        <w:t>Y. Zhang</w:t>
      </w:r>
      <w:r w:rsidR="00F57900" w:rsidRPr="00B71AEB">
        <w:rPr>
          <w:rFonts w:ascii="Times New Roman" w:hAnsi="Times New Roman" w:cs="Times New Roman"/>
          <w:i/>
          <w:sz w:val="24"/>
          <w:szCs w:val="24"/>
          <w:lang w:val="en-GB"/>
        </w:rPr>
        <w:t xml:space="preserve"> </w:t>
      </w:r>
      <w:r w:rsidR="00F57900" w:rsidRPr="00B71AEB">
        <w:rPr>
          <w:rFonts w:ascii="Times New Roman" w:hAnsi="Times New Roman" w:cs="Times New Roman"/>
          <w:sz w:val="24"/>
          <w:szCs w:val="24"/>
          <w:lang w:val="en-GB"/>
        </w:rPr>
        <w:t>et</w:t>
      </w:r>
      <w:r w:rsidR="00D44D35" w:rsidRPr="00B71AEB">
        <w:rPr>
          <w:rFonts w:ascii="Times New Roman" w:hAnsi="Times New Roman" w:cs="Times New Roman"/>
          <w:sz w:val="24"/>
          <w:szCs w:val="24"/>
          <w:lang w:val="en-GB"/>
        </w:rPr>
        <w:t xml:space="preserve"> </w:t>
      </w:r>
      <w:r w:rsidR="00F57900" w:rsidRPr="00B71AEB">
        <w:rPr>
          <w:rFonts w:ascii="Times New Roman" w:hAnsi="Times New Roman" w:cs="Times New Roman"/>
          <w:sz w:val="24"/>
          <w:szCs w:val="24"/>
          <w:lang w:val="en-GB"/>
        </w:rPr>
        <w:t>al</w:t>
      </w:r>
      <w:r w:rsidR="00F57900" w:rsidRPr="00B71AEB">
        <w:rPr>
          <w:rFonts w:ascii="Times New Roman" w:hAnsi="Times New Roman" w:cs="Times New Roman"/>
          <w:i/>
          <w:sz w:val="24"/>
          <w:szCs w:val="24"/>
          <w:lang w:val="en-GB"/>
        </w:rPr>
        <w:t>.</w:t>
      </w:r>
      <w:hyperlink w:anchor="_ENREF_25" w:tooltip="Zhang, 2012 #12"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&lt;EndNote&gt;&lt;Cite&gt;&lt;Author&gt;Zhang&lt;/Author&gt;&lt;Year&gt;2012&lt;/Year&gt;&lt;RecNum&gt;12&lt;/RecNum&gt;&lt;DisplayText&gt;&lt;style face="superscript"&gt;25&lt;/style&gt;&lt;/DisplayText&gt;&lt;record&gt;&lt;rec-number&gt;12&lt;/rec-number&gt;&lt;foreign-keys&gt;&lt;key app="EN" db-id="eferz52to9vtwlev9sox5dea25r0s0rt5p50" timestamp="1566992748"&gt;12&lt;/key&gt;&lt;/foreign-keys&gt;&lt;ref-type name="Journal Article"&gt;17&lt;/ref-type&gt;&lt;contributors&gt;&lt;authors&gt;&lt;author&gt;Zhang, Yucheng&lt;/author&gt;&lt;author&gt;Pang, Xiaolu&lt;/author&gt;&lt;author&gt;Qu, Shaopeng&lt;/author&gt;&lt;author&gt;Li, Xin&lt;/author&gt;&lt;author&gt;Gao, Kewei&lt;/author&gt;&lt;/authors&gt;&lt;/contributors&gt;&lt;titles&gt;&lt;title&gt;Discussion of the CO2 corrosion mechanism between low partial pressure and supercritical condition&lt;/title&gt;&lt;secondary-title&gt;Corrosion Science&lt;/secondary-title&gt;&lt;/titles&gt;&lt;periodical&gt;&lt;full-title&gt;Corrosion Science&lt;/full-title&gt;&lt;/periodical&gt;&lt;pages&gt;186-197&lt;/pages&gt;&lt;volume&gt;59&lt;/volume&gt;&lt;keywords&gt;&lt;keyword&gt;A. Steel&lt;/keyword&gt;&lt;keyword&gt;B. SEM&lt;/keyword&gt;&lt;keyword&gt;B. XRD&lt;/keyword&gt;&lt;keyword&gt;B. Weight loss&lt;/keyword&gt;&lt;keyword&gt;C. Acid corrosion&lt;/keyword&gt;&lt;/keywords&gt;&lt;dates&gt;&lt;year&gt;2012&lt;/year&gt;&lt;pub-dates&gt;&lt;date&gt;2012/06/01/&lt;/date&gt;&lt;/pub-dates&gt;&lt;/dates&gt;&lt;isbn&gt;0010-938X&lt;/isbn&gt;&lt;urls&gt;&lt;related-urls&gt;&lt;url&gt;http://www.sciencedirect.com/science/article/pii/S0010938X12001059&lt;/url&gt;&lt;/related-urls&gt;&lt;/urls&gt;&lt;electronic-resource-num&gt;https://doi.org/10.1016/j.corsci.2012.03.006&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25</w:t>
        </w:r>
        <w:r w:rsidR="00B07EB4" w:rsidRPr="00B71AEB">
          <w:rPr>
            <w:rFonts w:ascii="Times New Roman" w:hAnsi="Times New Roman" w:cs="Times New Roman"/>
            <w:sz w:val="24"/>
            <w:szCs w:val="24"/>
            <w:lang w:val="en-GB"/>
          </w:rPr>
          <w:fldChar w:fldCharType="end"/>
        </w:r>
      </w:hyperlink>
      <w:r w:rsidR="00F57900" w:rsidRPr="00B71AEB">
        <w:rPr>
          <w:rFonts w:ascii="Times New Roman" w:hAnsi="Times New Roman" w:cs="Times New Roman"/>
          <w:sz w:val="24"/>
          <w:szCs w:val="24"/>
          <w:lang w:val="en-GB"/>
        </w:rPr>
        <w:t xml:space="preserve"> </w:t>
      </w:r>
      <w:r w:rsidR="008D0FC1">
        <w:rPr>
          <w:rFonts w:ascii="Times New Roman" w:hAnsi="Times New Roman" w:cs="Times New Roman"/>
          <w:sz w:val="24"/>
          <w:szCs w:val="24"/>
          <w:lang w:val="en-GB"/>
        </w:rPr>
        <w:t xml:space="preserve"> </w:t>
      </w:r>
      <w:r w:rsidR="00F57900" w:rsidRPr="00B71AEB">
        <w:rPr>
          <w:rFonts w:ascii="Times New Roman" w:hAnsi="Times New Roman" w:cs="Times New Roman"/>
          <w:sz w:val="24"/>
          <w:szCs w:val="24"/>
          <w:lang w:val="en-GB"/>
        </w:rPr>
        <w:t>studied CO</w:t>
      </w:r>
      <w:r w:rsidR="00F57900" w:rsidRPr="00B71AEB">
        <w:rPr>
          <w:rFonts w:ascii="Times New Roman" w:hAnsi="Times New Roman" w:cs="Times New Roman"/>
          <w:sz w:val="24"/>
          <w:szCs w:val="24"/>
          <w:vertAlign w:val="subscript"/>
          <w:lang w:val="en-GB"/>
        </w:rPr>
        <w:t xml:space="preserve">2 </w:t>
      </w:r>
      <w:r w:rsidR="00F57900" w:rsidRPr="00B71AEB">
        <w:rPr>
          <w:rFonts w:ascii="Times New Roman" w:hAnsi="Times New Roman" w:cs="Times New Roman"/>
          <w:sz w:val="24"/>
          <w:szCs w:val="24"/>
          <w:lang w:val="en-GB"/>
        </w:rPr>
        <w:t>corrosion behaviour between low partial pressure (1</w:t>
      </w:r>
      <w:r w:rsidR="00F9394F" w:rsidRPr="00B71AEB">
        <w:rPr>
          <w:rFonts w:ascii="Times New Roman" w:hAnsi="Times New Roman" w:cs="Times New Roman"/>
          <w:sz w:val="24"/>
          <w:szCs w:val="24"/>
          <w:lang w:val="en-GB"/>
        </w:rPr>
        <w:t xml:space="preserve"> </w:t>
      </w:r>
      <w:r w:rsidR="00F57900" w:rsidRPr="00B71AEB">
        <w:rPr>
          <w:rFonts w:ascii="Times New Roman" w:hAnsi="Times New Roman" w:cs="Times New Roman"/>
          <w:sz w:val="24"/>
          <w:szCs w:val="24"/>
          <w:lang w:val="en-GB"/>
        </w:rPr>
        <w:t>MPa) and supercritical conditions (9.5 MPa) at various temperatures (from 50 to 130°C) and immersion time</w:t>
      </w:r>
      <w:r w:rsidR="00F9394F" w:rsidRPr="00B71AEB">
        <w:rPr>
          <w:rFonts w:ascii="Times New Roman" w:hAnsi="Times New Roman" w:cs="Times New Roman"/>
          <w:sz w:val="24"/>
          <w:szCs w:val="24"/>
          <w:lang w:val="en-GB"/>
        </w:rPr>
        <w:t>s</w:t>
      </w:r>
      <w:r w:rsidR="00F57900" w:rsidRPr="00B71AEB">
        <w:rPr>
          <w:rFonts w:ascii="Times New Roman" w:hAnsi="Times New Roman" w:cs="Times New Roman"/>
          <w:sz w:val="24"/>
          <w:szCs w:val="24"/>
          <w:lang w:val="en-GB"/>
        </w:rPr>
        <w:t xml:space="preserve">. </w:t>
      </w:r>
      <w:r w:rsidR="002F2C84" w:rsidRPr="00B71AEB">
        <w:rPr>
          <w:rFonts w:ascii="Times New Roman" w:hAnsi="Times New Roman" w:cs="Times New Roman"/>
          <w:sz w:val="24"/>
          <w:szCs w:val="24"/>
          <w:lang w:val="en-GB"/>
        </w:rPr>
        <w:t>It was concluded that the change in partial pressure does not alter the corrosion mechanism, but only affects the corrosion rate, so that the rate is higher under supercritical conditions.</w:t>
      </w:r>
      <w:r w:rsidR="00BF52CD" w:rsidRPr="00B71AEB">
        <w:rPr>
          <w:rFonts w:ascii="Times New Roman" w:hAnsi="Times New Roman" w:cs="Times New Roman"/>
          <w:sz w:val="24"/>
          <w:szCs w:val="24"/>
          <w:lang w:val="en-GB"/>
        </w:rPr>
        <w:t xml:space="preserve"> </w:t>
      </w:r>
      <w:r w:rsidR="000F2872" w:rsidRPr="00B71AEB">
        <w:rPr>
          <w:rFonts w:ascii="Times New Roman" w:hAnsi="Times New Roman" w:cs="Times New Roman"/>
          <w:sz w:val="24"/>
          <w:szCs w:val="24"/>
          <w:lang w:val="en-GB"/>
        </w:rPr>
        <w:t>X</w:t>
      </w:r>
      <w:r w:rsidR="00A21E4F" w:rsidRPr="00B71AEB">
        <w:rPr>
          <w:rFonts w:ascii="Times New Roman" w:hAnsi="Times New Roman" w:cs="Times New Roman"/>
          <w:sz w:val="24"/>
          <w:szCs w:val="24"/>
          <w:lang w:val="en-GB"/>
        </w:rPr>
        <w:t>. Li et al.</w:t>
      </w:r>
      <w:hyperlink w:anchor="_ENREF_26" w:tooltip="Li, 2019 #52" w:history="1">
        <w:r w:rsidR="00B07EB4" w:rsidRPr="00B71AEB">
          <w:rPr>
            <w:rFonts w:ascii="Times New Roman" w:hAnsi="Times New Roman" w:cs="Times New Roman"/>
            <w:sz w:val="24"/>
            <w:szCs w:val="24"/>
            <w:shd w:val="clear" w:color="auto" w:fill="FFFFFF" w:themeFill="background1"/>
            <w:lang w:val="en-GB"/>
          </w:rPr>
          <w:fldChar w:fldCharType="begin"/>
        </w:r>
        <w:r w:rsidR="00B07EB4">
          <w:rPr>
            <w:rFonts w:ascii="Times New Roman" w:hAnsi="Times New Roman" w:cs="Times New Roman"/>
            <w:sz w:val="24"/>
            <w:szCs w:val="24"/>
            <w:shd w:val="clear" w:color="auto" w:fill="FFFFFF" w:themeFill="background1"/>
            <w:lang w:val="en-GB"/>
          </w:rPr>
          <w:instrText xml:space="preserve"> ADDIN EN.CITE &lt;EndNote&gt;&lt;Cite&gt;&lt;Author&gt;Li&lt;/Author&gt;&lt;Year&gt;2019&lt;/Year&gt;&lt;RecNum&gt;52&lt;/RecNum&gt;&lt;DisplayText&gt;&lt;style face="superscript"&gt;26&lt;/style&gt;&lt;/DisplayText&gt;&lt;record&gt;&lt;rec-number&gt;52&lt;/rec-number&gt;&lt;foreign-keys&gt;&lt;key app="EN" db-id="eferz52to9vtwlev9sox5dea25r0s0rt5p50" timestamp="1605523103"&gt;52&lt;/key&gt;&lt;/foreign-keys&gt;&lt;ref-type name="Journal Article"&gt;17&lt;/ref-type&gt;&lt;contributors&gt;&lt;authors&gt;&lt;author&gt;Li, Xuanpeng&lt;/author&gt;&lt;author&gt;Zhao, Yang&lt;/author&gt;&lt;author&gt;Qi, Wenlong&lt;/author&gt;&lt;author&gt;Xie, Junfeng&lt;/author&gt;&lt;author&gt;Wang, Jidong&lt;/author&gt;&lt;author&gt;Liu, Bin&lt;/author&gt;&lt;author&gt;Zeng, Guanxin&lt;/author&gt;&lt;author&gt;Zhang, Tao&lt;/author&gt;&lt;author&gt;Wang, Fuhui&lt;/author&gt;&lt;/authors&gt;&lt;/contributors&gt;&lt;titles&gt;&lt;title&gt;Effect of extremely aggressive environment on the nature of corrosion scales of HP-13Cr stainless steel&lt;/title&gt;&lt;secondary-title&gt;Applied Surface Science&lt;/secondary-title&gt;&lt;/titles&gt;&lt;periodical&gt;&lt;full-title&gt;Applied Surface Science&lt;/full-title&gt;&lt;/periodical&gt;&lt;pages&gt;146-161&lt;/pages&gt;&lt;volume&gt;469&lt;/volume&gt;&lt;keywords&gt;&lt;keyword&gt;HP-13Cr stainless steel&lt;/keyword&gt;&lt;keyword&gt;TEM&lt;/keyword&gt;&lt;keyword&gt;XPS&lt;/keyword&gt;&lt;keyword&gt;CO corrosion&lt;/keyword&gt;&lt;keyword&gt;Corrosion scales&lt;/keyword&gt;&lt;/keywords&gt;&lt;dates&gt;&lt;year&gt;2019&lt;/year&gt;&lt;pub-dates&gt;&lt;date&gt;2019/03/01/&lt;/date&gt;&lt;/pub-dates&gt;&lt;/dates&gt;&lt;isbn&gt;0169-4332&lt;/isbn&gt;&lt;urls&gt;&lt;related-urls&gt;&lt;url&gt;http://www.sciencedirect.com/science/article/pii/S0169433218330186&lt;/url&gt;&lt;/related-urls&gt;&lt;/urls&gt;&lt;electronic-resource-num&gt;https://doi.org/10.1016/j.apsusc.2018.10.237&lt;/electronic-resource-num&gt;&lt;/record&gt;&lt;/Cite&gt;&lt;/EndNote&gt;</w:instrText>
        </w:r>
        <w:r w:rsidR="00B07EB4" w:rsidRPr="00B71AEB">
          <w:rPr>
            <w:rFonts w:ascii="Times New Roman" w:hAnsi="Times New Roman" w:cs="Times New Roman"/>
            <w:sz w:val="24"/>
            <w:szCs w:val="24"/>
            <w:shd w:val="clear" w:color="auto" w:fill="FFFFFF" w:themeFill="background1"/>
            <w:lang w:val="en-GB"/>
          </w:rPr>
          <w:fldChar w:fldCharType="separate"/>
        </w:r>
        <w:r w:rsidR="00B07EB4" w:rsidRPr="009820D0">
          <w:rPr>
            <w:rFonts w:ascii="Times New Roman" w:hAnsi="Times New Roman" w:cs="Times New Roman"/>
            <w:noProof/>
            <w:sz w:val="24"/>
            <w:szCs w:val="24"/>
            <w:shd w:val="clear" w:color="auto" w:fill="FFFFFF" w:themeFill="background1"/>
            <w:vertAlign w:val="superscript"/>
            <w:lang w:val="en-GB"/>
          </w:rPr>
          <w:t>26</w:t>
        </w:r>
        <w:r w:rsidR="00B07EB4" w:rsidRPr="00B71AEB">
          <w:rPr>
            <w:rFonts w:ascii="Times New Roman" w:hAnsi="Times New Roman" w:cs="Times New Roman"/>
            <w:sz w:val="24"/>
            <w:szCs w:val="24"/>
            <w:shd w:val="clear" w:color="auto" w:fill="FFFFFF" w:themeFill="background1"/>
            <w:lang w:val="en-GB"/>
          </w:rPr>
          <w:fldChar w:fldCharType="end"/>
        </w:r>
      </w:hyperlink>
      <w:r w:rsidR="00A21E4F" w:rsidRPr="00B71AEB">
        <w:rPr>
          <w:rFonts w:ascii="Times New Roman" w:hAnsi="Times New Roman" w:cs="Times New Roman"/>
          <w:sz w:val="24"/>
          <w:szCs w:val="24"/>
          <w:lang w:val="en-GB"/>
        </w:rPr>
        <w:t xml:space="preserve"> </w:t>
      </w:r>
      <w:r w:rsidR="005E7406" w:rsidRPr="00B71AEB">
        <w:rPr>
          <w:rFonts w:ascii="Times New Roman" w:hAnsi="Times New Roman" w:cs="Times New Roman"/>
          <w:sz w:val="24"/>
          <w:szCs w:val="24"/>
          <w:lang w:val="en-GB"/>
        </w:rPr>
        <w:t>investigated</w:t>
      </w:r>
      <w:r w:rsidR="00A21E4F" w:rsidRPr="00B71AEB">
        <w:rPr>
          <w:rFonts w:ascii="Times New Roman" w:hAnsi="Times New Roman" w:cs="Times New Roman"/>
          <w:sz w:val="24"/>
          <w:szCs w:val="24"/>
          <w:lang w:val="en-GB"/>
        </w:rPr>
        <w:t xml:space="preserve"> </w:t>
      </w:r>
      <w:r w:rsidR="00937421" w:rsidRPr="00B71AEB">
        <w:rPr>
          <w:rFonts w:ascii="Times New Roman" w:hAnsi="Times New Roman" w:cs="Times New Roman"/>
          <w:sz w:val="24"/>
          <w:szCs w:val="24"/>
          <w:lang w:val="en-GB"/>
        </w:rPr>
        <w:t xml:space="preserve"> the nature of corrosion scales in extremely aggressive environments at high temperature and CO</w:t>
      </w:r>
      <w:r w:rsidR="00937421" w:rsidRPr="00B71AEB">
        <w:rPr>
          <w:rFonts w:ascii="Times New Roman" w:hAnsi="Times New Roman" w:cs="Times New Roman"/>
          <w:sz w:val="24"/>
          <w:szCs w:val="24"/>
          <w:vertAlign w:val="subscript"/>
          <w:lang w:val="en-GB"/>
        </w:rPr>
        <w:t>2</w:t>
      </w:r>
      <w:r w:rsidR="00937421" w:rsidRPr="00B71AEB">
        <w:rPr>
          <w:rFonts w:ascii="Times New Roman" w:hAnsi="Times New Roman" w:cs="Times New Roman"/>
          <w:sz w:val="24"/>
          <w:szCs w:val="24"/>
          <w:lang w:val="en-GB"/>
        </w:rPr>
        <w:t xml:space="preserve"> high pressure and found that the corrosion resistance performance of corrosion scales decreases with increasing temperature and CO</w:t>
      </w:r>
      <w:r w:rsidR="00937421" w:rsidRPr="00B71AEB">
        <w:rPr>
          <w:rFonts w:ascii="Times New Roman" w:hAnsi="Times New Roman" w:cs="Times New Roman"/>
          <w:sz w:val="24"/>
          <w:szCs w:val="24"/>
          <w:vertAlign w:val="subscript"/>
          <w:lang w:val="en-GB"/>
        </w:rPr>
        <w:t>2</w:t>
      </w:r>
      <w:r w:rsidR="00937421" w:rsidRPr="00B71AEB">
        <w:rPr>
          <w:rFonts w:ascii="Times New Roman" w:hAnsi="Times New Roman" w:cs="Times New Roman"/>
          <w:sz w:val="24"/>
          <w:szCs w:val="24"/>
          <w:lang w:val="en-GB"/>
        </w:rPr>
        <w:t xml:space="preserve"> pressure, finding the decreasing pitting and repassivation potential with increasing density and diffusivity of the acceptor in the scales.</w:t>
      </w:r>
      <w:r w:rsidR="00636EB5" w:rsidRPr="00B71AEB">
        <w:rPr>
          <w:rFonts w:ascii="Times New Roman" w:hAnsi="Times New Roman" w:cs="Times New Roman"/>
          <w:sz w:val="24"/>
          <w:szCs w:val="24"/>
          <w:lang w:val="en-GB"/>
        </w:rPr>
        <w:t xml:space="preserve"> Z.M. Wang et al.</w:t>
      </w:r>
      <w:hyperlink w:anchor="_ENREF_27" w:tooltip="Wang, 2014 #55"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&lt;EndNote&gt;&lt;Cite&gt;&lt;Author&gt;Wang&lt;/Author&gt;&lt;Year&gt;2014&lt;/Year&gt;&lt;RecNum&gt;55&lt;/RecNum&gt;&lt;DisplayText&gt;&lt;style face="superscript"&gt;27&lt;/style&gt;&lt;/DisplayText&gt;&lt;record&gt;&lt;rec-number&gt;55&lt;/rec-number&gt;&lt;foreign-keys&gt;&lt;key app="EN" db-id="eferz52to9vtwlev9sox5dea25r0s0rt5p50" timestamp="1606134407"&gt;55&lt;/key&gt;&lt;/foreign-keys&gt;&lt;ref-type name="Journal Article"&gt;17&lt;/ref-type&gt;&lt;contributors&gt;&lt;authors&gt;&lt;author&gt;Wang, Z. M.&lt;/author&gt;&lt;author&gt;Han, X.&lt;/author&gt;&lt;author&gt;Zhang, J.&lt;/author&gt;&lt;author&gt;Wang, Z. L.&lt;/author&gt;&lt;/authors&gt;&lt;/contributors&gt;&lt;titles&gt;&lt;title&gt;In situ observation of CO2 corrosion under high pressure&lt;/title&gt;&lt;secondary-title&gt;Corrosion Engineering, Science and Technology&lt;/secondary-title&gt;&lt;/titles&gt;&lt;periodical&gt;&lt;full-title&gt;Corrosion Engineering, Science and Technology&lt;/full-title&gt;&lt;/periodical&gt;&lt;pages&gt;352-356&lt;/pages&gt;&lt;volume&gt;49&lt;/volume&gt;&lt;number&gt;5&lt;/number&gt;&lt;dates&gt;&lt;year&gt;2014&lt;/year&gt;&lt;pub-dates&gt;&lt;date&gt;2014/08/01&lt;/date&gt;&lt;/pub-dates&gt;&lt;/dates&gt;&lt;publisher&gt;Taylor &amp;amp; Francis&lt;/publisher&gt;&lt;isbn&gt;1478-422X&lt;/isbn&gt;&lt;urls&gt;&lt;related-urls&gt;&lt;url&gt;https://doi.org/10.1179/1743278213Y.0000000144&lt;/url&gt;&lt;/related-urls&gt;&lt;/urls&gt;&lt;electronic-resource-num&gt;10.1179/1743278213Y.0000000144&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27</w:t>
        </w:r>
        <w:r w:rsidR="00B07EB4" w:rsidRPr="00B71AEB">
          <w:rPr>
            <w:rFonts w:ascii="Times New Roman" w:hAnsi="Times New Roman" w:cs="Times New Roman"/>
            <w:sz w:val="24"/>
            <w:szCs w:val="24"/>
            <w:lang w:val="en-GB"/>
          </w:rPr>
          <w:fldChar w:fldCharType="end"/>
        </w:r>
      </w:hyperlink>
      <w:r w:rsidR="00636EB5" w:rsidRPr="00B71AEB">
        <w:rPr>
          <w:rFonts w:ascii="Times New Roman" w:hAnsi="Times New Roman" w:cs="Times New Roman"/>
          <w:sz w:val="24"/>
          <w:szCs w:val="24"/>
          <w:lang w:val="en-GB"/>
        </w:rPr>
        <w:t xml:space="preserve"> succeeded in the </w:t>
      </w:r>
      <w:r w:rsidR="00636EB5" w:rsidRPr="00B71AEB">
        <w:rPr>
          <w:rFonts w:ascii="Times New Roman" w:hAnsi="Times New Roman" w:cs="Times New Roman"/>
          <w:i/>
          <w:sz w:val="24"/>
          <w:szCs w:val="24"/>
          <w:lang w:val="en-GB"/>
        </w:rPr>
        <w:t>in situ</w:t>
      </w:r>
      <w:r w:rsidR="00636EB5" w:rsidRPr="00B71AEB">
        <w:rPr>
          <w:rFonts w:ascii="Times New Roman" w:hAnsi="Times New Roman" w:cs="Times New Roman"/>
          <w:sz w:val="24"/>
          <w:szCs w:val="24"/>
          <w:lang w:val="en-GB"/>
        </w:rPr>
        <w:t xml:space="preserve"> observation of the CO</w:t>
      </w:r>
      <w:r w:rsidR="00636EB5" w:rsidRPr="00B71AEB">
        <w:rPr>
          <w:rFonts w:ascii="Times New Roman" w:hAnsi="Times New Roman" w:cs="Times New Roman"/>
          <w:sz w:val="24"/>
          <w:szCs w:val="24"/>
          <w:vertAlign w:val="subscript"/>
          <w:lang w:val="en-GB"/>
        </w:rPr>
        <w:t>2</w:t>
      </w:r>
      <w:r w:rsidR="00636EB5" w:rsidRPr="00B71AEB">
        <w:rPr>
          <w:rFonts w:ascii="Times New Roman" w:hAnsi="Times New Roman" w:cs="Times New Roman"/>
          <w:sz w:val="24"/>
          <w:szCs w:val="24"/>
          <w:lang w:val="en-GB"/>
        </w:rPr>
        <w:t xml:space="preserve"> corrosion process under high pressure from active dissolution, the formation of a defective corrosion layer up to local layer dissolution and pitting . </w:t>
      </w:r>
    </w:p>
    <w:p w14:paraId="46162F52" w14:textId="4A9BCD59" w:rsidR="00080692" w:rsidRDefault="002A349D"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DC22F9">
        <w:rPr>
          <w:rFonts w:ascii="Times New Roman" w:hAnsi="Times New Roman" w:cs="Times New Roman"/>
          <w:sz w:val="24"/>
          <w:szCs w:val="24"/>
          <w:lang w:val="en-GB"/>
        </w:rPr>
        <w:t xml:space="preserve">In general, </w:t>
      </w:r>
      <w:r w:rsidR="00DC22F9">
        <w:rPr>
          <w:rFonts w:ascii="Times New Roman" w:hAnsi="Times New Roman" w:cs="Times New Roman"/>
          <w:color w:val="000000" w:themeColor="text1"/>
          <w:sz w:val="24"/>
          <w:szCs w:val="24"/>
          <w:lang w:val="en-GB"/>
        </w:rPr>
        <w:t>corrosion protection methods include the use of corrosio</w:t>
      </w:r>
      <w:r w:rsidR="009C5BAB">
        <w:rPr>
          <w:rFonts w:ascii="Times New Roman" w:hAnsi="Times New Roman" w:cs="Times New Roman"/>
          <w:color w:val="000000" w:themeColor="text1"/>
          <w:sz w:val="24"/>
          <w:szCs w:val="24"/>
          <w:lang w:val="en-GB"/>
        </w:rPr>
        <w:t xml:space="preserve">n </w:t>
      </w:r>
      <w:r w:rsidR="00DC22F9">
        <w:rPr>
          <w:rFonts w:ascii="Times New Roman" w:hAnsi="Times New Roman" w:cs="Times New Roman"/>
          <w:color w:val="000000" w:themeColor="text1"/>
          <w:sz w:val="24"/>
          <w:szCs w:val="24"/>
          <w:lang w:val="en-GB"/>
        </w:rPr>
        <w:t>resistant materials, coatings, corrosion inhibitors, electrochemical protection, rust preventing oils or greases and surface treatments</w:t>
      </w:r>
      <w:r w:rsidR="008D0FC1">
        <w:rPr>
          <w:rFonts w:ascii="Times New Roman" w:hAnsi="Times New Roman" w:cs="Times New Roman"/>
          <w:color w:val="000000" w:themeColor="text1"/>
          <w:sz w:val="24"/>
          <w:szCs w:val="24"/>
          <w:lang w:val="en-GB"/>
        </w:rPr>
        <w:t>.</w:t>
      </w:r>
      <w:hyperlink w:anchor="_ENREF_28" w:tooltip="Milošev, 2019 #78" w:history="1">
        <w:r w:rsidR="00B07EB4">
          <w:rPr>
            <w:rFonts w:ascii="Times New Roman" w:hAnsi="Times New Roman" w:cs="Times New Roman"/>
            <w:color w:val="000000" w:themeColor="text1"/>
            <w:sz w:val="24"/>
            <w:szCs w:val="24"/>
            <w:lang w:val="en-GB"/>
          </w:rPr>
          <w:fldChar w:fldCharType="begin"/>
        </w:r>
        <w:r w:rsidR="00B07EB4">
          <w:rPr>
            <w:rFonts w:ascii="Times New Roman" w:hAnsi="Times New Roman" w:cs="Times New Roman"/>
            <w:color w:val="000000" w:themeColor="text1"/>
            <w:sz w:val="24"/>
            <w:szCs w:val="24"/>
            <w:lang w:val="en-GB"/>
          </w:rPr>
          <w:instrText xml:space="preserve"> ADDIN EN.CITE &lt;EndNote&gt;&lt;Cite&gt;&lt;Author&gt;Milošev&lt;/Author&gt;&lt;Year&gt;2019&lt;/Year&gt;&lt;RecNum&gt;78&lt;/RecNum&gt;&lt;DisplayText&gt;&lt;style face="superscript"&gt;28&lt;/style&gt;&lt;/DisplayText&gt;&lt;record&gt;&lt;rec-number&gt;78&lt;/rec-number&gt;&lt;foreign-keys&gt;&lt;key app="EN" db-id="eferz52to9vtwlev9sox5dea25r0s0rt5p50" timestamp="1607505178"&gt;78&lt;/key&gt;&lt;/foreign-keys&gt;&lt;ref-type name="Journal Article"&gt;17&lt;/ref-type&gt;&lt;contributors&gt;&lt;authors&gt;&lt;author&gt;&lt;style face="normal" font="default" charset="238" size="100%"&gt;I. Milošev&lt;/style&gt;&lt;/author&gt;&lt;/authors&gt;&lt;/contributors&gt;&lt;titles&gt;&lt;title&gt;&lt;style face="normal" font="default" size="100%"&gt;Contemporary Modes of Corrosion Protection&lt;/style&gt;&lt;style face="normal" font="default" charset="238" size="100%"&gt; &lt;/style&gt;&lt;style face="normal" font="default" size="100%"&gt;and Functionalization of Materials&lt;/style&gt;&lt;/title&gt;&lt;secondary-title&gt;&lt;style face="normal" font="default" charset="238" size="100%"&gt;Acta Chimica Slovenica&lt;/style&gt;&lt;/secondary-title&gt;&lt;/titles&gt;&lt;periodical&gt;&lt;full-title&gt;Acta Chimica Slovenica&lt;/full-title&gt;&lt;/periodical&gt;&lt;pages&gt;&lt;style face="normal" font="default" charset="238" size="100%"&gt;511-533&lt;/style&gt;&lt;/pages&gt;&lt;volume&gt;&lt;style face="normal" font="default" charset="238" size="100%"&gt;66&lt;/style&gt;&lt;/volume&gt;&lt;dates&gt;&lt;year&gt;&lt;style face="normal" font="default" charset="238" size="100%"&gt;2019&lt;/style&gt;&lt;/year&gt;&lt;/dates&gt;&lt;urls&gt;&lt;/urls&gt;&lt;/record&gt;&lt;/Cite&gt;&lt;/EndNote&gt;</w:instrText>
        </w:r>
        <w:r w:rsidR="00B07EB4">
          <w:rPr>
            <w:rFonts w:ascii="Times New Roman" w:hAnsi="Times New Roman" w:cs="Times New Roman"/>
            <w:color w:val="000000" w:themeColor="text1"/>
            <w:sz w:val="24"/>
            <w:szCs w:val="24"/>
            <w:lang w:val="en-GB"/>
          </w:rPr>
          <w:fldChar w:fldCharType="separate"/>
        </w:r>
        <w:r w:rsidR="00B07EB4" w:rsidRPr="009820D0">
          <w:rPr>
            <w:rFonts w:ascii="Times New Roman" w:hAnsi="Times New Roman" w:cs="Times New Roman"/>
            <w:noProof/>
            <w:color w:val="000000" w:themeColor="text1"/>
            <w:sz w:val="24"/>
            <w:szCs w:val="24"/>
            <w:vertAlign w:val="superscript"/>
            <w:lang w:val="en-GB"/>
          </w:rPr>
          <w:t>28</w:t>
        </w:r>
        <w:r w:rsidR="00B07EB4">
          <w:rPr>
            <w:rFonts w:ascii="Times New Roman" w:hAnsi="Times New Roman" w:cs="Times New Roman"/>
            <w:color w:val="000000" w:themeColor="text1"/>
            <w:sz w:val="24"/>
            <w:szCs w:val="24"/>
            <w:lang w:val="en-GB"/>
          </w:rPr>
          <w:fldChar w:fldCharType="end"/>
        </w:r>
      </w:hyperlink>
      <w:r w:rsidR="00DC22F9">
        <w:rPr>
          <w:rFonts w:ascii="Times New Roman" w:hAnsi="Times New Roman" w:cs="Times New Roman"/>
          <w:color w:val="000000" w:themeColor="text1"/>
          <w:sz w:val="24"/>
          <w:szCs w:val="24"/>
          <w:lang w:val="en-GB"/>
        </w:rPr>
        <w:t xml:space="preserve"> The most natural and spontaneous phenomenon </w:t>
      </w:r>
      <w:r w:rsidR="0039279B">
        <w:rPr>
          <w:rFonts w:ascii="Times New Roman" w:hAnsi="Times New Roman" w:cs="Times New Roman"/>
          <w:color w:val="000000" w:themeColor="text1"/>
          <w:sz w:val="24"/>
          <w:szCs w:val="24"/>
          <w:lang w:val="en-GB"/>
        </w:rPr>
        <w:t xml:space="preserve">in the </w:t>
      </w:r>
      <w:r w:rsidR="00DC22F9">
        <w:rPr>
          <w:rFonts w:ascii="Times New Roman" w:hAnsi="Times New Roman" w:cs="Times New Roman"/>
          <w:color w:val="000000" w:themeColor="text1"/>
          <w:sz w:val="24"/>
          <w:szCs w:val="24"/>
          <w:lang w:val="en-GB"/>
        </w:rPr>
        <w:t xml:space="preserve">surface treatment </w:t>
      </w:r>
      <w:r w:rsidR="0039279B">
        <w:rPr>
          <w:rFonts w:ascii="Times New Roman" w:hAnsi="Times New Roman" w:cs="Times New Roman"/>
          <w:color w:val="000000" w:themeColor="text1"/>
          <w:sz w:val="24"/>
          <w:szCs w:val="24"/>
          <w:lang w:val="en-GB"/>
        </w:rPr>
        <w:t xml:space="preserve">of metals </w:t>
      </w:r>
      <w:r w:rsidR="00DC22F9">
        <w:rPr>
          <w:rFonts w:ascii="Times New Roman" w:hAnsi="Times New Roman" w:cs="Times New Roman"/>
          <w:color w:val="000000" w:themeColor="text1"/>
          <w:sz w:val="24"/>
          <w:szCs w:val="24"/>
          <w:lang w:val="en-GB"/>
        </w:rPr>
        <w:t xml:space="preserve">is </w:t>
      </w:r>
      <w:r w:rsidR="0039279B">
        <w:rPr>
          <w:rFonts w:ascii="Times New Roman" w:hAnsi="Times New Roman" w:cs="Times New Roman"/>
          <w:color w:val="000000" w:themeColor="text1"/>
          <w:sz w:val="24"/>
          <w:szCs w:val="24"/>
          <w:lang w:val="en-GB"/>
        </w:rPr>
        <w:t>passivation</w:t>
      </w:r>
      <w:r w:rsidR="00DC22F9">
        <w:rPr>
          <w:rFonts w:ascii="Times New Roman" w:hAnsi="Times New Roman" w:cs="Times New Roman"/>
          <w:color w:val="000000" w:themeColor="text1"/>
          <w:sz w:val="24"/>
          <w:szCs w:val="24"/>
          <w:lang w:val="en-GB"/>
        </w:rPr>
        <w:t xml:space="preserve"> process, which can </w:t>
      </w:r>
      <w:r w:rsidR="0039279B">
        <w:rPr>
          <w:rFonts w:ascii="Times New Roman" w:hAnsi="Times New Roman" w:cs="Times New Roman"/>
          <w:color w:val="000000" w:themeColor="text1"/>
          <w:sz w:val="24"/>
          <w:szCs w:val="24"/>
          <w:lang w:val="en-GB"/>
        </w:rPr>
        <w:t xml:space="preserve">also </w:t>
      </w:r>
      <w:r w:rsidR="00DC22F9">
        <w:rPr>
          <w:rFonts w:ascii="Times New Roman" w:hAnsi="Times New Roman" w:cs="Times New Roman"/>
          <w:color w:val="000000" w:themeColor="text1"/>
          <w:sz w:val="24"/>
          <w:szCs w:val="24"/>
          <w:lang w:val="en-GB"/>
        </w:rPr>
        <w:t xml:space="preserve">be accelerated </w:t>
      </w:r>
      <w:r w:rsidR="0039279B">
        <w:rPr>
          <w:rFonts w:ascii="Times New Roman" w:hAnsi="Times New Roman" w:cs="Times New Roman"/>
          <w:color w:val="000000" w:themeColor="text1"/>
          <w:sz w:val="24"/>
          <w:szCs w:val="24"/>
          <w:lang w:val="en-GB"/>
        </w:rPr>
        <w:t>with a suitable approach.</w:t>
      </w:r>
      <w:r w:rsidR="00DC22F9">
        <w:rPr>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In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our</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previous</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study</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we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worked</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improving</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the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surface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passivation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at</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25°C</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by</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forming</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a</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stable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protective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layer</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of</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iron</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carbonate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by</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exposing</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the</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system</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only</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to</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elevated</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pressures</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of</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up</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to</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300</w:t>
      </w:r>
      <w:r w:rsidR="00F9394F" w:rsidRPr="00B71AEB">
        <w:rPr>
          <w:rStyle w:val="space"/>
          <w:rFonts w:ascii="Times New Roman" w:hAnsi="Times New Roman" w:cs="Times New Roman"/>
          <w:color w:val="000000" w:themeColor="text1"/>
          <w:sz w:val="24"/>
          <w:szCs w:val="24"/>
          <w:lang w:val="en-GB"/>
        </w:rPr>
        <w:t xml:space="preserve"> </w:t>
      </w:r>
      <w:r w:rsidR="00F9394F" w:rsidRPr="00B71AEB">
        <w:rPr>
          <w:rStyle w:val="word"/>
          <w:rFonts w:ascii="Times New Roman" w:hAnsi="Times New Roman" w:cs="Times New Roman"/>
          <w:color w:val="000000" w:themeColor="text1"/>
          <w:sz w:val="24"/>
          <w:szCs w:val="24"/>
          <w:lang w:val="en-GB"/>
        </w:rPr>
        <w:t>bar</w:t>
      </w:r>
      <w:hyperlink w:anchor="_ENREF_29" w:tooltip="M. Slemnik, 2010 #6"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&lt;EndNote&gt;&lt;Cite&gt;&lt;Author&gt;M. Slemnik&lt;/Author&gt;&lt;Year&gt;2010&lt;/Year&gt;&lt;RecNum&gt;6&lt;/RecNum&gt;&lt;DisplayText&gt;&lt;style face="superscript"&gt;29&lt;/style&gt;&lt;/DisplayText&gt;&lt;record&gt;&lt;rec-number&gt;6&lt;/rec-number&gt;&lt;foreign-keys&gt;&lt;key app="EN" db-id="eferz52to9vtwlev9sox5dea25r0s0rt5p50" timestamp="1566812385"&gt;6&lt;/key&gt;&lt;/foreign-keys&gt;&lt;ref-type name="Journal Article"&gt;17&lt;/ref-type&gt;&lt;contributors&gt;&lt;authors&gt;&lt;author&gt;&lt;style face="normal" font="default" charset="238" size="100%"&gt;M. Slemnik, &lt;/style&gt;&lt;/author&gt;&lt;author&gt;&lt;style face="normal" font="default" charset="238" size="100%"&gt;D. Pečar&lt;/style&gt;&lt;/author&gt;&lt;/authors&gt;&lt;/contributors&gt;&lt;titles&gt;&lt;title&gt;High-pressure CO2 pretreatment as a method for stainless steel passivation&lt;/title&gt;&lt;secondary-title&gt;Anti-Corrosion Methods and Materials&lt;/secondary-title&gt;&lt;/titles&gt;&lt;periodical&gt;&lt;full-title&gt;Anti-Corrosion Methods and Materials&lt;/full-title&gt;&lt;/periodical&gt;&lt;pages&gt;&lt;style face="normal" font="default" charset="238" size="100%"&gt;290 - 296&lt;/style&gt;&lt;/pages&gt;&lt;volume&gt;&lt;style face="normal" font="default" charset="238" size="100%"&gt;57&lt;/style&gt;&lt;/volume&gt;&lt;number&gt;&lt;style face="normal" font="default" charset="238" size="100%"&gt;6&lt;/style&gt;&lt;/number&gt;&lt;dates&gt;&lt;year&gt;&lt;style face="normal" font="default" charset="238" size="100%"&gt;2010&lt;/style&gt;&lt;/year&gt;&lt;/dates&gt;&lt;urls&gt;&lt;/urls&gt;&lt;/record&gt;&lt;/Cite&gt;&lt;/EndNote&gt;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29</w:t>
        </w:r>
        <w:r w:rsidR="00B07EB4" w:rsidRPr="00B71AEB">
          <w:rPr>
            <w:rFonts w:ascii="Times New Roman" w:hAnsi="Times New Roman" w:cs="Times New Roman"/>
            <w:sz w:val="24"/>
            <w:szCs w:val="24"/>
            <w:lang w:val="en-GB"/>
          </w:rPr>
          <w:fldChar w:fldCharType="end"/>
        </w:r>
      </w:hyperlink>
      <w:r w:rsidR="00E20D71" w:rsidRPr="00B71AEB">
        <w:rPr>
          <w:rFonts w:ascii="Times New Roman" w:hAnsi="Times New Roman" w:cs="Times New Roman"/>
          <w:color w:val="000000" w:themeColor="text1"/>
          <w:sz w:val="24"/>
          <w:szCs w:val="24"/>
          <w:lang w:val="en-GB"/>
        </w:rPr>
        <w:t xml:space="preserve"> in acidic environment.</w:t>
      </w:r>
      <w:r w:rsidR="00080692" w:rsidRPr="00B71AEB">
        <w:rPr>
          <w:rFonts w:ascii="Times New Roman" w:hAnsi="Times New Roman" w:cs="Times New Roman"/>
          <w:color w:val="FF0066"/>
          <w:sz w:val="24"/>
          <w:szCs w:val="24"/>
          <w:lang w:val="en-GB"/>
        </w:rPr>
        <w:t xml:space="preserve"> </w:t>
      </w:r>
      <w:r w:rsidR="00080692" w:rsidRPr="00B71AEB">
        <w:rPr>
          <w:rFonts w:ascii="Times New Roman" w:hAnsi="Times New Roman" w:cs="Times New Roman"/>
          <w:sz w:val="24"/>
          <w:szCs w:val="24"/>
          <w:lang w:val="en-GB"/>
        </w:rPr>
        <w:t xml:space="preserve">In the following we were interested in the corrosion behaviour of steel </w:t>
      </w:r>
      <w:r w:rsidR="00B9634D" w:rsidRPr="00B71AEB">
        <w:rPr>
          <w:rFonts w:ascii="Times New Roman" w:hAnsi="Times New Roman" w:cs="Times New Roman"/>
          <w:sz w:val="24"/>
          <w:szCs w:val="24"/>
          <w:lang w:val="en-GB"/>
        </w:rPr>
        <w:t xml:space="preserve">in sulphuric acid </w:t>
      </w:r>
      <w:r w:rsidR="00080692" w:rsidRPr="00B71AEB">
        <w:rPr>
          <w:rFonts w:ascii="Times New Roman" w:hAnsi="Times New Roman" w:cs="Times New Roman"/>
          <w:sz w:val="24"/>
          <w:szCs w:val="24"/>
          <w:lang w:val="en-GB"/>
        </w:rPr>
        <w:t>at elevated pressure</w:t>
      </w:r>
      <w:r w:rsidR="00B9634D" w:rsidRPr="00B71AEB">
        <w:rPr>
          <w:rFonts w:ascii="Times New Roman" w:hAnsi="Times New Roman" w:cs="Times New Roman"/>
          <w:sz w:val="24"/>
          <w:szCs w:val="24"/>
          <w:lang w:val="en-GB"/>
        </w:rPr>
        <w:t>s</w:t>
      </w:r>
      <w:r w:rsidR="00080692" w:rsidRPr="00B71AEB">
        <w:rPr>
          <w:rFonts w:ascii="Times New Roman" w:hAnsi="Times New Roman" w:cs="Times New Roman"/>
          <w:sz w:val="24"/>
          <w:szCs w:val="24"/>
          <w:lang w:val="en-GB"/>
        </w:rPr>
        <w:t xml:space="preserve"> </w:t>
      </w:r>
      <w:r w:rsidR="00B9634D" w:rsidRPr="00B71AEB">
        <w:rPr>
          <w:rFonts w:ascii="Times New Roman" w:hAnsi="Times New Roman" w:cs="Times New Roman"/>
          <w:sz w:val="24"/>
          <w:szCs w:val="24"/>
          <w:lang w:val="en-GB"/>
        </w:rPr>
        <w:t xml:space="preserve">up to 300 bar </w:t>
      </w:r>
      <w:r w:rsidR="00080692" w:rsidRPr="00B71AEB">
        <w:rPr>
          <w:rFonts w:ascii="Times New Roman" w:hAnsi="Times New Roman" w:cs="Times New Roman"/>
          <w:sz w:val="24"/>
          <w:szCs w:val="24"/>
          <w:lang w:val="en-GB"/>
        </w:rPr>
        <w:t>and simultaneously elevated temperature</w:t>
      </w:r>
      <w:r w:rsidR="00B9634D" w:rsidRPr="00B71AEB">
        <w:rPr>
          <w:rFonts w:ascii="Times New Roman" w:hAnsi="Times New Roman" w:cs="Times New Roman"/>
          <w:sz w:val="24"/>
          <w:szCs w:val="24"/>
          <w:lang w:val="en-GB"/>
        </w:rPr>
        <w:t>s of</w:t>
      </w:r>
      <w:r w:rsidR="00080692" w:rsidRPr="00B71AEB">
        <w:rPr>
          <w:rFonts w:ascii="Times New Roman" w:hAnsi="Times New Roman" w:cs="Times New Roman"/>
          <w:sz w:val="24"/>
          <w:szCs w:val="24"/>
          <w:lang w:val="en-GB"/>
        </w:rPr>
        <w:t xml:space="preserve"> 50 and 75°C. </w:t>
      </w:r>
      <w:r w:rsidR="00B9634D" w:rsidRPr="00B71AEB">
        <w:rPr>
          <w:rFonts w:ascii="Times New Roman" w:hAnsi="Times New Roman" w:cs="Times New Roman"/>
          <w:sz w:val="24"/>
          <w:szCs w:val="24"/>
          <w:lang w:val="en-GB"/>
        </w:rPr>
        <w:t>We also</w:t>
      </w:r>
      <w:r w:rsidR="00080692" w:rsidRPr="00B71AEB">
        <w:rPr>
          <w:rFonts w:ascii="Times New Roman" w:hAnsi="Times New Roman" w:cs="Times New Roman"/>
          <w:sz w:val="24"/>
          <w:szCs w:val="24"/>
          <w:lang w:val="en-GB"/>
        </w:rPr>
        <w:t xml:space="preserve"> investigated the temperature dependence and the values of the activation energies required for the </w:t>
      </w:r>
      <w:r w:rsidR="009C5BAB">
        <w:rPr>
          <w:rFonts w:ascii="Times New Roman" w:hAnsi="Times New Roman" w:cs="Times New Roman"/>
          <w:sz w:val="24"/>
          <w:szCs w:val="24"/>
          <w:lang w:val="en-GB"/>
        </w:rPr>
        <w:t>dissolution</w:t>
      </w:r>
      <w:r w:rsidR="00080692" w:rsidRPr="00B71AEB">
        <w:rPr>
          <w:rFonts w:ascii="Times New Roman" w:hAnsi="Times New Roman" w:cs="Times New Roman"/>
          <w:sz w:val="24"/>
          <w:szCs w:val="24"/>
          <w:lang w:val="en-GB"/>
        </w:rPr>
        <w:t xml:space="preserve"> process</w:t>
      </w:r>
      <w:r w:rsidR="009C5BAB">
        <w:rPr>
          <w:rFonts w:ascii="Times New Roman" w:hAnsi="Times New Roman" w:cs="Times New Roman"/>
          <w:sz w:val="24"/>
          <w:szCs w:val="24"/>
          <w:lang w:val="en-GB"/>
        </w:rPr>
        <w:t xml:space="preserve"> of protective layer</w:t>
      </w:r>
      <w:r w:rsidR="00080692" w:rsidRPr="00B71AEB">
        <w:rPr>
          <w:rFonts w:ascii="Times New Roman" w:hAnsi="Times New Roman" w:cs="Times New Roman"/>
          <w:sz w:val="24"/>
          <w:szCs w:val="24"/>
          <w:lang w:val="en-GB"/>
        </w:rPr>
        <w:t xml:space="preserve">. </w:t>
      </w:r>
    </w:p>
    <w:p w14:paraId="3A4243A4" w14:textId="77777777" w:rsidR="005D1C36" w:rsidRPr="00B71AEB" w:rsidRDefault="005D1C36" w:rsidP="005D1C36">
      <w:pPr>
        <w:pStyle w:val="HTMLPreformatted"/>
        <w:spacing w:line="360" w:lineRule="auto"/>
        <w:jc w:val="both"/>
        <w:rPr>
          <w:rFonts w:ascii="Times New Roman" w:hAnsi="Times New Roman" w:cs="Times New Roman"/>
          <w:sz w:val="24"/>
          <w:szCs w:val="24"/>
          <w:lang w:val="en-GB"/>
        </w:rPr>
      </w:pPr>
    </w:p>
    <w:p w14:paraId="64A679D5" w14:textId="77777777" w:rsidR="00B70822" w:rsidRPr="00B71AEB" w:rsidRDefault="00B70822" w:rsidP="005D1C36">
      <w:pPr>
        <w:pStyle w:val="HTMLPreformatted"/>
        <w:spacing w:line="360" w:lineRule="auto"/>
        <w:jc w:val="both"/>
        <w:rPr>
          <w:rFonts w:ascii="Times New Roman" w:hAnsi="Times New Roman" w:cs="Times New Roman"/>
          <w:color w:val="000000" w:themeColor="text1"/>
          <w:sz w:val="24"/>
          <w:szCs w:val="24"/>
          <w:lang w:val="en-GB"/>
        </w:rPr>
      </w:pPr>
    </w:p>
    <w:p w14:paraId="7DB34E29" w14:textId="5FF5EC35" w:rsidR="00075C75" w:rsidRPr="00B71AEB" w:rsidRDefault="00286F73" w:rsidP="005D1C36">
      <w:pPr>
        <w:spacing w:line="360" w:lineRule="auto"/>
        <w:jc w:val="center"/>
        <w:rPr>
          <w:b/>
          <w:sz w:val="24"/>
          <w:szCs w:val="24"/>
        </w:rPr>
      </w:pPr>
      <w:r>
        <w:rPr>
          <w:b/>
          <w:sz w:val="24"/>
          <w:szCs w:val="24"/>
        </w:rPr>
        <w:t xml:space="preserve">2. </w:t>
      </w:r>
      <w:r w:rsidR="0071679E" w:rsidRPr="00B71AEB">
        <w:rPr>
          <w:b/>
          <w:sz w:val="24"/>
          <w:szCs w:val="24"/>
        </w:rPr>
        <w:t>Experimental</w:t>
      </w:r>
    </w:p>
    <w:p w14:paraId="20BC2FB7" w14:textId="513ACAFE" w:rsidR="007C4BB7" w:rsidRPr="00B71AEB" w:rsidRDefault="00286F73" w:rsidP="005D1C36">
      <w:pPr>
        <w:spacing w:before="120" w:line="360" w:lineRule="auto"/>
        <w:jc w:val="both"/>
        <w:rPr>
          <w:i/>
          <w:sz w:val="24"/>
          <w:szCs w:val="24"/>
        </w:rPr>
      </w:pPr>
      <w:r w:rsidRPr="00286F73">
        <w:rPr>
          <w:b/>
          <w:sz w:val="24"/>
          <w:szCs w:val="24"/>
        </w:rPr>
        <w:t>2.1.</w:t>
      </w:r>
      <w:r>
        <w:rPr>
          <w:i/>
          <w:sz w:val="24"/>
          <w:szCs w:val="24"/>
        </w:rPr>
        <w:t xml:space="preserve"> </w:t>
      </w:r>
      <w:r w:rsidR="007C4BB7" w:rsidRPr="00286F73">
        <w:rPr>
          <w:b/>
          <w:sz w:val="24"/>
          <w:szCs w:val="24"/>
        </w:rPr>
        <w:t xml:space="preserve">Material and </w:t>
      </w:r>
      <w:r w:rsidR="00165E60" w:rsidRPr="00286F73">
        <w:rPr>
          <w:b/>
          <w:sz w:val="24"/>
          <w:szCs w:val="24"/>
        </w:rPr>
        <w:t xml:space="preserve">sample </w:t>
      </w:r>
      <w:r w:rsidR="007C4BB7" w:rsidRPr="00286F73">
        <w:rPr>
          <w:b/>
          <w:sz w:val="24"/>
          <w:szCs w:val="24"/>
        </w:rPr>
        <w:t>preparation</w:t>
      </w:r>
    </w:p>
    <w:p w14:paraId="62CA752D" w14:textId="66A345DD" w:rsidR="00075C75" w:rsidRPr="00B71AEB" w:rsidRDefault="0071679E" w:rsidP="005D1C36">
      <w:pPr>
        <w:spacing w:before="120" w:line="360" w:lineRule="auto"/>
        <w:ind w:firstLine="720"/>
        <w:jc w:val="both"/>
        <w:rPr>
          <w:sz w:val="24"/>
          <w:szCs w:val="24"/>
        </w:rPr>
      </w:pPr>
      <w:r w:rsidRPr="00B71AEB">
        <w:rPr>
          <w:sz w:val="24"/>
          <w:szCs w:val="24"/>
        </w:rPr>
        <w:t xml:space="preserve">Stainless steel </w:t>
      </w:r>
      <w:r w:rsidR="008F2215" w:rsidRPr="00B71AEB">
        <w:rPr>
          <w:sz w:val="24"/>
          <w:szCs w:val="24"/>
        </w:rPr>
        <w:t>AISI 347</w:t>
      </w:r>
      <w:r w:rsidR="00075C75" w:rsidRPr="00B71AEB">
        <w:rPr>
          <w:sz w:val="24"/>
          <w:szCs w:val="24"/>
        </w:rPr>
        <w:t xml:space="preserve"> </w:t>
      </w:r>
      <w:r w:rsidRPr="00B71AEB">
        <w:rPr>
          <w:sz w:val="24"/>
          <w:szCs w:val="24"/>
        </w:rPr>
        <w:t xml:space="preserve">made in </w:t>
      </w:r>
      <w:proofErr w:type="spellStart"/>
      <w:r w:rsidRPr="00B71AEB">
        <w:rPr>
          <w:sz w:val="24"/>
          <w:szCs w:val="24"/>
        </w:rPr>
        <w:t>Železarna</w:t>
      </w:r>
      <w:proofErr w:type="spellEnd"/>
      <w:r w:rsidRPr="00B71AEB">
        <w:rPr>
          <w:sz w:val="24"/>
          <w:szCs w:val="24"/>
        </w:rPr>
        <w:t xml:space="preserve"> </w:t>
      </w:r>
      <w:proofErr w:type="spellStart"/>
      <w:r w:rsidR="00075C75" w:rsidRPr="00B71AEB">
        <w:rPr>
          <w:sz w:val="24"/>
          <w:szCs w:val="24"/>
        </w:rPr>
        <w:t>Ravne</w:t>
      </w:r>
      <w:proofErr w:type="spellEnd"/>
      <w:r w:rsidR="00357EE4" w:rsidRPr="00B71AEB">
        <w:rPr>
          <w:sz w:val="24"/>
          <w:szCs w:val="24"/>
        </w:rPr>
        <w:t>,</w:t>
      </w:r>
      <w:r w:rsidR="00075C75" w:rsidRPr="00B71AEB">
        <w:rPr>
          <w:sz w:val="24"/>
          <w:szCs w:val="24"/>
        </w:rPr>
        <w:t xml:space="preserve"> </w:t>
      </w:r>
      <w:r w:rsidRPr="00B71AEB">
        <w:rPr>
          <w:sz w:val="24"/>
          <w:szCs w:val="24"/>
        </w:rPr>
        <w:t>Slovenia, has been investigated</w:t>
      </w:r>
      <w:r w:rsidR="00BC4281" w:rsidRPr="00B71AEB">
        <w:rPr>
          <w:sz w:val="24"/>
          <w:szCs w:val="24"/>
        </w:rPr>
        <w:t>,</w:t>
      </w:r>
      <w:r w:rsidRPr="00B71AEB">
        <w:rPr>
          <w:sz w:val="24"/>
          <w:szCs w:val="24"/>
        </w:rPr>
        <w:t xml:space="preserve"> with following chemical composition in </w:t>
      </w:r>
      <w:proofErr w:type="spellStart"/>
      <w:r w:rsidRPr="00B71AEB">
        <w:rPr>
          <w:sz w:val="24"/>
          <w:szCs w:val="24"/>
        </w:rPr>
        <w:t>wt</w:t>
      </w:r>
      <w:proofErr w:type="spellEnd"/>
      <w:r w:rsidRPr="00B71AEB">
        <w:rPr>
          <w:sz w:val="24"/>
          <w:szCs w:val="24"/>
        </w:rPr>
        <w:t>%</w:t>
      </w:r>
      <w:r w:rsidR="003459CC" w:rsidRPr="00B71AEB">
        <w:rPr>
          <w:sz w:val="24"/>
          <w:szCs w:val="24"/>
        </w:rPr>
        <w:t xml:space="preserve">: Fe 69.882 %, C 0.05 %, Si 0.53 %, Mn 1.32 %, P 0.024 %, S 0.024 %, Cr 17.95 %, Ni 9.66 % in </w:t>
      </w:r>
      <w:proofErr w:type="spellStart"/>
      <w:r w:rsidR="003459CC" w:rsidRPr="00B71AEB">
        <w:rPr>
          <w:sz w:val="24"/>
          <w:szCs w:val="24"/>
        </w:rPr>
        <w:t>Nb</w:t>
      </w:r>
      <w:proofErr w:type="spellEnd"/>
      <w:r w:rsidR="003459CC" w:rsidRPr="00B71AEB">
        <w:rPr>
          <w:sz w:val="24"/>
          <w:szCs w:val="24"/>
        </w:rPr>
        <w:t xml:space="preserve"> 0.</w:t>
      </w:r>
      <w:r w:rsidR="00075C75" w:rsidRPr="00B71AEB">
        <w:rPr>
          <w:sz w:val="24"/>
          <w:szCs w:val="24"/>
        </w:rPr>
        <w:t>56 %.</w:t>
      </w:r>
    </w:p>
    <w:p w14:paraId="0BFE29F9" w14:textId="51FF3E33" w:rsidR="00075C75" w:rsidRPr="00B71AEB" w:rsidRDefault="0071679E" w:rsidP="005D1C36">
      <w:pPr>
        <w:spacing w:after="0" w:line="360" w:lineRule="auto"/>
        <w:ind w:firstLine="720"/>
        <w:jc w:val="both"/>
        <w:rPr>
          <w:sz w:val="24"/>
          <w:szCs w:val="24"/>
        </w:rPr>
      </w:pPr>
      <w:r w:rsidRPr="00B71AEB">
        <w:rPr>
          <w:sz w:val="24"/>
          <w:szCs w:val="24"/>
        </w:rPr>
        <w:t>Samples were mechanically polished with 400</w:t>
      </w:r>
      <w:r w:rsidR="00FF2D6E" w:rsidRPr="00B71AEB">
        <w:rPr>
          <w:sz w:val="24"/>
          <w:szCs w:val="24"/>
        </w:rPr>
        <w:t xml:space="preserve"> </w:t>
      </w:r>
      <w:r w:rsidRPr="00B71AEB">
        <w:rPr>
          <w:sz w:val="24"/>
          <w:szCs w:val="24"/>
        </w:rPr>
        <w:t>-</w:t>
      </w:r>
      <w:r w:rsidR="00FF2D6E" w:rsidRPr="00B71AEB">
        <w:rPr>
          <w:sz w:val="24"/>
          <w:szCs w:val="24"/>
        </w:rPr>
        <w:t xml:space="preserve"> 1</w:t>
      </w:r>
      <w:r w:rsidRPr="00B71AEB">
        <w:rPr>
          <w:sz w:val="24"/>
          <w:szCs w:val="24"/>
        </w:rPr>
        <w:t>200 grit abrasive paper, polished with diamond pastes to a mirror – like quality, and degreased in acetone</w:t>
      </w:r>
      <w:r w:rsidR="00075C75" w:rsidRPr="00B71AEB">
        <w:rPr>
          <w:sz w:val="24"/>
          <w:szCs w:val="24"/>
        </w:rPr>
        <w:t>, p.a. (</w:t>
      </w:r>
      <w:proofErr w:type="spellStart"/>
      <w:r w:rsidR="00075C75" w:rsidRPr="00B71AEB">
        <w:rPr>
          <w:sz w:val="24"/>
          <w:szCs w:val="24"/>
        </w:rPr>
        <w:t>Fluka</w:t>
      </w:r>
      <w:proofErr w:type="spellEnd"/>
      <w:r w:rsidR="00075C75" w:rsidRPr="00B71AEB">
        <w:rPr>
          <w:sz w:val="24"/>
          <w:szCs w:val="24"/>
        </w:rPr>
        <w:t xml:space="preserve">). </w:t>
      </w:r>
    </w:p>
    <w:p w14:paraId="6E921D3A" w14:textId="253A42AD" w:rsidR="00BC4281" w:rsidRPr="00B71AEB" w:rsidRDefault="00BC4281"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lastRenderedPageBreak/>
        <w:t xml:space="preserve">The </w:t>
      </w:r>
      <w:proofErr w:type="gramStart"/>
      <w:r w:rsidRPr="00B71AEB">
        <w:rPr>
          <w:rFonts w:ascii="Times New Roman" w:hAnsi="Times New Roman" w:cs="Times New Roman"/>
          <w:sz w:val="24"/>
          <w:szCs w:val="24"/>
          <w:lang w:val="en-GB"/>
        </w:rPr>
        <w:t>high pressure</w:t>
      </w:r>
      <w:proofErr w:type="gramEnd"/>
      <w:r w:rsidRPr="00B71AEB">
        <w:rPr>
          <w:rFonts w:ascii="Times New Roman" w:hAnsi="Times New Roman" w:cs="Times New Roman"/>
          <w:sz w:val="24"/>
          <w:szCs w:val="24"/>
          <w:lang w:val="en-GB"/>
        </w:rPr>
        <w:t xml:space="preserve"> experiments were performed in a </w:t>
      </w:r>
      <w:r w:rsidR="002D1885" w:rsidRPr="00B71AEB">
        <w:rPr>
          <w:rFonts w:ascii="Times New Roman" w:hAnsi="Times New Roman" w:cs="Times New Roman"/>
          <w:sz w:val="24"/>
          <w:szCs w:val="24"/>
          <w:lang w:val="en-GB"/>
        </w:rPr>
        <w:t>thermostated</w:t>
      </w:r>
      <w:r w:rsidRPr="00B71AEB">
        <w:rPr>
          <w:rFonts w:ascii="Times New Roman" w:hAnsi="Times New Roman" w:cs="Times New Roman"/>
          <w:sz w:val="24"/>
          <w:szCs w:val="24"/>
          <w:lang w:val="en-GB"/>
        </w:rPr>
        <w:t xml:space="preserve"> autoclave with 65 mL volume, which is designed for a maximum temperature of 200°C and pressure </w:t>
      </w:r>
      <w:r w:rsidR="0066667D" w:rsidRPr="00B71AEB">
        <w:rPr>
          <w:rFonts w:ascii="Times New Roman" w:hAnsi="Times New Roman" w:cs="Times New Roman"/>
          <w:sz w:val="24"/>
          <w:szCs w:val="24"/>
          <w:lang w:val="en-GB"/>
        </w:rPr>
        <w:t>to</w:t>
      </w:r>
      <w:r w:rsidRPr="00B71AEB">
        <w:rPr>
          <w:rFonts w:ascii="Times New Roman" w:hAnsi="Times New Roman" w:cs="Times New Roman"/>
          <w:sz w:val="24"/>
          <w:szCs w:val="24"/>
          <w:lang w:val="en-GB"/>
        </w:rPr>
        <w:t xml:space="preserve"> </w:t>
      </w:r>
      <w:r w:rsidR="0066667D" w:rsidRPr="00B71AEB">
        <w:rPr>
          <w:rFonts w:ascii="Times New Roman" w:hAnsi="Times New Roman" w:cs="Times New Roman"/>
          <w:sz w:val="24"/>
          <w:szCs w:val="24"/>
          <w:lang w:val="en-GB"/>
        </w:rPr>
        <w:t>4</w:t>
      </w:r>
      <w:r w:rsidRPr="00B71AEB">
        <w:rPr>
          <w:rFonts w:ascii="Times New Roman" w:hAnsi="Times New Roman" w:cs="Times New Roman"/>
          <w:sz w:val="24"/>
          <w:szCs w:val="24"/>
          <w:lang w:val="en-GB"/>
        </w:rPr>
        <w:t xml:space="preserve">00 bar. The temperature was kept constant with the outdoor thermostat Lauda RC6 CP and measured with the </w:t>
      </w:r>
      <w:proofErr w:type="spellStart"/>
      <w:r w:rsidRPr="00B71AEB">
        <w:rPr>
          <w:rFonts w:ascii="Times New Roman" w:hAnsi="Times New Roman" w:cs="Times New Roman"/>
          <w:sz w:val="24"/>
          <w:szCs w:val="24"/>
          <w:lang w:val="en-GB"/>
        </w:rPr>
        <w:t>Greisinger</w:t>
      </w:r>
      <w:proofErr w:type="spellEnd"/>
      <w:r w:rsidRPr="00B71AEB">
        <w:rPr>
          <w:rFonts w:ascii="Times New Roman" w:hAnsi="Times New Roman" w:cs="Times New Roman"/>
          <w:sz w:val="24"/>
          <w:szCs w:val="24"/>
          <w:lang w:val="en-GB"/>
        </w:rPr>
        <w:t xml:space="preserve"> thermometer GMH 3230 with an accuracy of ± 0.1°C. For the evacuation of the autoclave the vacuum pump with a provided </w:t>
      </w:r>
      <w:proofErr w:type="spellStart"/>
      <w:r w:rsidRPr="00B71AEB">
        <w:rPr>
          <w:rFonts w:ascii="Times New Roman" w:hAnsi="Times New Roman" w:cs="Times New Roman"/>
          <w:sz w:val="24"/>
          <w:szCs w:val="24"/>
          <w:lang w:val="en-GB"/>
        </w:rPr>
        <w:t>underpressure</w:t>
      </w:r>
      <w:proofErr w:type="spellEnd"/>
      <w:r w:rsidRPr="00B71AEB">
        <w:rPr>
          <w:rFonts w:ascii="Times New Roman" w:hAnsi="Times New Roman" w:cs="Times New Roman"/>
          <w:sz w:val="24"/>
          <w:szCs w:val="24"/>
          <w:lang w:val="en-GB"/>
        </w:rPr>
        <w:t xml:space="preserve"> of 3.45 Pa was used.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was dosed into the autoclave with the pump PM101. The pressure was measured with the sensor </w:t>
      </w:r>
      <w:proofErr w:type="spellStart"/>
      <w:r w:rsidRPr="00B71AEB">
        <w:rPr>
          <w:rFonts w:ascii="Times New Roman" w:hAnsi="Times New Roman" w:cs="Times New Roman"/>
          <w:sz w:val="24"/>
          <w:szCs w:val="24"/>
          <w:lang w:val="en-GB"/>
        </w:rPr>
        <w:t>Wika</w:t>
      </w:r>
      <w:proofErr w:type="spellEnd"/>
      <w:r w:rsidRPr="00B71AEB">
        <w:rPr>
          <w:rFonts w:ascii="Times New Roman" w:hAnsi="Times New Roman" w:cs="Times New Roman"/>
          <w:sz w:val="24"/>
          <w:szCs w:val="24"/>
          <w:lang w:val="en-GB"/>
        </w:rPr>
        <w:t xml:space="preserve"> (PI) with an accuracy of 0.01 MPa.</w:t>
      </w:r>
    </w:p>
    <w:p w14:paraId="2E6B1182" w14:textId="5C78B2B9" w:rsidR="00BC4281" w:rsidRPr="00B71AEB" w:rsidRDefault="00BC4281"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The sample</w:t>
      </w:r>
      <w:r w:rsidR="002D1885" w:rsidRPr="00B71AEB">
        <w:rPr>
          <w:rFonts w:ascii="Times New Roman" w:hAnsi="Times New Roman" w:cs="Times New Roman"/>
          <w:sz w:val="24"/>
          <w:szCs w:val="24"/>
          <w:lang w:val="en-GB"/>
        </w:rPr>
        <w:t>s</w:t>
      </w:r>
      <w:r w:rsidRPr="00B71AEB">
        <w:rPr>
          <w:rFonts w:ascii="Times New Roman" w:hAnsi="Times New Roman" w:cs="Times New Roman"/>
          <w:sz w:val="24"/>
          <w:szCs w:val="24"/>
          <w:lang w:val="en-GB"/>
        </w:rPr>
        <w:t xml:space="preserve"> w</w:t>
      </w:r>
      <w:r w:rsidR="002D1885" w:rsidRPr="00B71AEB">
        <w:rPr>
          <w:rFonts w:ascii="Times New Roman" w:hAnsi="Times New Roman" w:cs="Times New Roman"/>
          <w:sz w:val="24"/>
          <w:szCs w:val="24"/>
          <w:lang w:val="en-GB"/>
        </w:rPr>
        <w:t>ere</w:t>
      </w:r>
      <w:r w:rsidRPr="00B71AEB">
        <w:rPr>
          <w:rFonts w:ascii="Times New Roman" w:hAnsi="Times New Roman" w:cs="Times New Roman"/>
          <w:sz w:val="24"/>
          <w:szCs w:val="24"/>
          <w:lang w:val="en-GB"/>
        </w:rPr>
        <w:t xml:space="preserve"> immersed in 40 mL of 0.1 M H</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SO</w:t>
      </w:r>
      <w:r w:rsidRPr="00B71AEB">
        <w:rPr>
          <w:rFonts w:ascii="Times New Roman" w:hAnsi="Times New Roman" w:cs="Times New Roman"/>
          <w:sz w:val="24"/>
          <w:szCs w:val="24"/>
          <w:vertAlign w:val="subscript"/>
          <w:lang w:val="en-GB"/>
        </w:rPr>
        <w:t>4</w:t>
      </w:r>
      <w:r w:rsidRPr="00B71AEB">
        <w:rPr>
          <w:rFonts w:ascii="Times New Roman" w:hAnsi="Times New Roman" w:cs="Times New Roman"/>
          <w:sz w:val="24"/>
          <w:szCs w:val="24"/>
          <w:lang w:val="en-GB"/>
        </w:rPr>
        <w:t xml:space="preserve">, which was prepared from 96 % acid, p.a. (Carlo </w:t>
      </w:r>
      <w:proofErr w:type="spellStart"/>
      <w:r w:rsidRPr="00B71AEB">
        <w:rPr>
          <w:rFonts w:ascii="Times New Roman" w:hAnsi="Times New Roman" w:cs="Times New Roman"/>
          <w:sz w:val="24"/>
          <w:szCs w:val="24"/>
          <w:lang w:val="en-GB"/>
        </w:rPr>
        <w:t>Erba</w:t>
      </w:r>
      <w:proofErr w:type="spellEnd"/>
      <w:r w:rsidRPr="00B71AEB">
        <w:rPr>
          <w:rFonts w:ascii="Times New Roman" w:hAnsi="Times New Roman" w:cs="Times New Roman"/>
          <w:sz w:val="24"/>
          <w:szCs w:val="24"/>
          <w:lang w:val="en-GB"/>
        </w:rPr>
        <w:t xml:space="preserve">), previously </w:t>
      </w:r>
      <w:r w:rsidR="0066667D" w:rsidRPr="00B71AEB">
        <w:rPr>
          <w:rFonts w:ascii="Times New Roman" w:hAnsi="Times New Roman" w:cs="Times New Roman"/>
          <w:sz w:val="24"/>
          <w:szCs w:val="24"/>
          <w:lang w:val="en-GB"/>
        </w:rPr>
        <w:t>blown trough</w:t>
      </w:r>
      <w:r w:rsidRPr="00B71AEB">
        <w:rPr>
          <w:rFonts w:ascii="Times New Roman" w:hAnsi="Times New Roman" w:cs="Times New Roman"/>
          <w:sz w:val="24"/>
          <w:szCs w:val="24"/>
          <w:lang w:val="en-GB"/>
        </w:rPr>
        <w:t xml:space="preserve"> with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for 10 minutes </w:t>
      </w:r>
      <w:r w:rsidR="0066667D" w:rsidRPr="00B71AEB">
        <w:rPr>
          <w:rFonts w:ascii="Times New Roman" w:hAnsi="Times New Roman" w:cs="Times New Roman"/>
          <w:sz w:val="24"/>
          <w:szCs w:val="24"/>
          <w:lang w:val="en-GB"/>
        </w:rPr>
        <w:t>with</w:t>
      </w:r>
      <w:r w:rsidRPr="00B71AEB">
        <w:rPr>
          <w:rFonts w:ascii="Times New Roman" w:hAnsi="Times New Roman" w:cs="Times New Roman"/>
          <w:sz w:val="24"/>
          <w:szCs w:val="24"/>
          <w:lang w:val="en-GB"/>
        </w:rPr>
        <w:t xml:space="preserve"> a purity of 99.995 % (Messer Slovenija). The autoclave was evacuated and filled with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to the desired pressure. The solution was stirred for 1 hour with a magnetic stirrer at a frequency of 800 min</w:t>
      </w:r>
      <w:r w:rsidRPr="00B71AEB">
        <w:rPr>
          <w:rFonts w:ascii="Times New Roman" w:hAnsi="Times New Roman" w:cs="Times New Roman"/>
          <w:sz w:val="24"/>
          <w:szCs w:val="24"/>
          <w:vertAlign w:val="superscript"/>
          <w:lang w:val="en-GB"/>
        </w:rPr>
        <w:t>-1</w:t>
      </w:r>
      <w:r w:rsidRPr="00B71AEB">
        <w:rPr>
          <w:rFonts w:ascii="Times New Roman" w:hAnsi="Times New Roman" w:cs="Times New Roman"/>
          <w:sz w:val="24"/>
          <w:szCs w:val="24"/>
          <w:lang w:val="en-GB"/>
        </w:rPr>
        <w:t>.</w:t>
      </w:r>
    </w:p>
    <w:p w14:paraId="75115A68" w14:textId="4CE413AC" w:rsidR="00BC4281" w:rsidRPr="00B71AEB" w:rsidRDefault="002A349D"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BC4281" w:rsidRPr="00B71AEB">
        <w:rPr>
          <w:rFonts w:ascii="Times New Roman" w:hAnsi="Times New Roman" w:cs="Times New Roman"/>
          <w:sz w:val="24"/>
          <w:szCs w:val="24"/>
          <w:lang w:val="en-GB"/>
        </w:rPr>
        <w:t xml:space="preserve">After </w:t>
      </w:r>
      <w:r w:rsidR="0066667D" w:rsidRPr="00B71AEB">
        <w:rPr>
          <w:rFonts w:ascii="Times New Roman" w:hAnsi="Times New Roman" w:cs="Times New Roman"/>
          <w:sz w:val="24"/>
          <w:szCs w:val="24"/>
          <w:lang w:val="en-GB"/>
        </w:rPr>
        <w:t xml:space="preserve">pressure </w:t>
      </w:r>
      <w:r w:rsidR="00BE3BAF" w:rsidRPr="00B71AEB">
        <w:rPr>
          <w:rFonts w:ascii="Times New Roman" w:hAnsi="Times New Roman" w:cs="Times New Roman"/>
          <w:sz w:val="24"/>
          <w:szCs w:val="24"/>
          <w:lang w:val="en-GB"/>
        </w:rPr>
        <w:t>relief</w:t>
      </w:r>
      <w:r w:rsidR="00BC4281" w:rsidRPr="00B71AEB">
        <w:rPr>
          <w:rFonts w:ascii="Times New Roman" w:hAnsi="Times New Roman" w:cs="Times New Roman"/>
          <w:sz w:val="24"/>
          <w:szCs w:val="24"/>
          <w:lang w:val="en-GB"/>
        </w:rPr>
        <w:t>, the samples</w:t>
      </w:r>
      <w:r w:rsidR="006E3B54" w:rsidRPr="00B71AEB">
        <w:rPr>
          <w:rFonts w:ascii="Times New Roman" w:hAnsi="Times New Roman" w:cs="Times New Roman"/>
          <w:sz w:val="24"/>
          <w:szCs w:val="24"/>
          <w:lang w:val="en-GB"/>
        </w:rPr>
        <w:t xml:space="preserve">, </w:t>
      </w:r>
      <w:r w:rsidR="00BE3BAF" w:rsidRPr="00B71AEB">
        <w:rPr>
          <w:rFonts w:ascii="Times New Roman" w:hAnsi="Times New Roman" w:cs="Times New Roman"/>
          <w:sz w:val="24"/>
          <w:szCs w:val="24"/>
          <w:lang w:val="en-GB"/>
        </w:rPr>
        <w:t xml:space="preserve">which were </w:t>
      </w:r>
      <w:r w:rsidR="006E3B54" w:rsidRPr="00B71AEB">
        <w:rPr>
          <w:rFonts w:ascii="Times New Roman" w:hAnsi="Times New Roman" w:cs="Times New Roman"/>
          <w:sz w:val="24"/>
          <w:szCs w:val="24"/>
          <w:lang w:val="en-GB"/>
        </w:rPr>
        <w:t xml:space="preserve">already covered with </w:t>
      </w:r>
      <w:r w:rsidR="00BE3BAF" w:rsidRPr="00B71AEB">
        <w:rPr>
          <w:rFonts w:ascii="Times New Roman" w:hAnsi="Times New Roman" w:cs="Times New Roman"/>
          <w:sz w:val="24"/>
          <w:szCs w:val="24"/>
          <w:lang w:val="en-GB"/>
        </w:rPr>
        <w:t>the resulting layer,</w:t>
      </w:r>
      <w:r w:rsidR="00BC4281" w:rsidRPr="00B71AEB">
        <w:rPr>
          <w:rFonts w:ascii="Times New Roman" w:hAnsi="Times New Roman" w:cs="Times New Roman"/>
          <w:sz w:val="24"/>
          <w:szCs w:val="24"/>
          <w:lang w:val="en-GB"/>
        </w:rPr>
        <w:t xml:space="preserve"> were analysed with </w:t>
      </w:r>
      <w:r w:rsidR="00BE3BAF" w:rsidRPr="00B71AEB">
        <w:rPr>
          <w:rFonts w:ascii="Times New Roman" w:hAnsi="Times New Roman" w:cs="Times New Roman"/>
          <w:sz w:val="24"/>
          <w:szCs w:val="24"/>
          <w:lang w:val="en-GB"/>
        </w:rPr>
        <w:t xml:space="preserve">the </w:t>
      </w:r>
      <w:proofErr w:type="spellStart"/>
      <w:r w:rsidR="00BC4281" w:rsidRPr="00B71AEB">
        <w:rPr>
          <w:rFonts w:ascii="Times New Roman" w:hAnsi="Times New Roman" w:cs="Times New Roman"/>
          <w:sz w:val="24"/>
          <w:szCs w:val="24"/>
          <w:lang w:val="en-GB"/>
        </w:rPr>
        <w:t>Sirion</w:t>
      </w:r>
      <w:proofErr w:type="spellEnd"/>
      <w:r w:rsidR="00BC4281" w:rsidRPr="00B71AEB">
        <w:rPr>
          <w:rFonts w:ascii="Times New Roman" w:hAnsi="Times New Roman" w:cs="Times New Roman"/>
          <w:sz w:val="24"/>
          <w:szCs w:val="24"/>
          <w:lang w:val="en-GB"/>
        </w:rPr>
        <w:t xml:space="preserve"> 400 NC (SEM - Scanning Electron Microscopy) and EDS (Energy Dispersive Spectroscopy) INCA 350</w:t>
      </w:r>
      <w:r w:rsidR="00BE3BAF" w:rsidRPr="00B71AEB">
        <w:rPr>
          <w:rFonts w:ascii="Times New Roman" w:hAnsi="Times New Roman" w:cs="Times New Roman"/>
          <w:sz w:val="24"/>
          <w:szCs w:val="24"/>
          <w:lang w:val="en-GB"/>
        </w:rPr>
        <w:t xml:space="preserve"> analysers</w:t>
      </w:r>
      <w:r w:rsidR="00BC4281" w:rsidRPr="00B71AEB">
        <w:rPr>
          <w:rFonts w:ascii="Times New Roman" w:hAnsi="Times New Roman" w:cs="Times New Roman"/>
          <w:sz w:val="24"/>
          <w:szCs w:val="24"/>
          <w:lang w:val="en-GB"/>
        </w:rPr>
        <w:t xml:space="preserve">. </w:t>
      </w:r>
    </w:p>
    <w:p w14:paraId="64D39AA7" w14:textId="77777777" w:rsidR="007C4BB7" w:rsidRPr="00B71AEB" w:rsidRDefault="007C4BB7" w:rsidP="005D1C36">
      <w:pPr>
        <w:pStyle w:val="HTMLPreformatted"/>
        <w:spacing w:line="360" w:lineRule="auto"/>
        <w:jc w:val="both"/>
        <w:rPr>
          <w:rFonts w:ascii="Times New Roman" w:hAnsi="Times New Roman" w:cs="Times New Roman"/>
          <w:sz w:val="24"/>
          <w:szCs w:val="24"/>
          <w:lang w:val="en-GB"/>
        </w:rPr>
      </w:pPr>
    </w:p>
    <w:p w14:paraId="79319EB9" w14:textId="1B29BA87" w:rsidR="007C4BB7" w:rsidRDefault="00286F73" w:rsidP="005D1C36">
      <w:pPr>
        <w:pStyle w:val="HTMLPreformatted"/>
        <w:spacing w:line="360" w:lineRule="auto"/>
        <w:jc w:val="both"/>
        <w:rPr>
          <w:rFonts w:ascii="Times New Roman" w:hAnsi="Times New Roman" w:cs="Times New Roman"/>
          <w:b/>
          <w:sz w:val="24"/>
          <w:szCs w:val="24"/>
          <w:lang w:val="en-GB"/>
        </w:rPr>
      </w:pPr>
      <w:r w:rsidRPr="00286F73">
        <w:rPr>
          <w:rFonts w:ascii="Times New Roman" w:hAnsi="Times New Roman" w:cs="Times New Roman"/>
          <w:b/>
          <w:sz w:val="24"/>
          <w:szCs w:val="24"/>
          <w:lang w:val="en-GB"/>
        </w:rPr>
        <w:t xml:space="preserve">2.2. </w:t>
      </w:r>
      <w:r w:rsidR="007C4BB7" w:rsidRPr="00286F73">
        <w:rPr>
          <w:rFonts w:ascii="Times New Roman" w:hAnsi="Times New Roman" w:cs="Times New Roman"/>
          <w:b/>
          <w:sz w:val="24"/>
          <w:szCs w:val="24"/>
          <w:lang w:val="en-GB"/>
        </w:rPr>
        <w:t>Electrochemical tests</w:t>
      </w:r>
    </w:p>
    <w:p w14:paraId="2AE59F9E" w14:textId="77777777" w:rsidR="005D1C36" w:rsidRPr="00286F73" w:rsidRDefault="005D1C36" w:rsidP="005D1C36">
      <w:pPr>
        <w:pStyle w:val="HTMLPreformatted"/>
        <w:spacing w:line="360" w:lineRule="auto"/>
        <w:jc w:val="both"/>
        <w:rPr>
          <w:rFonts w:ascii="Times New Roman" w:hAnsi="Times New Roman" w:cs="Times New Roman"/>
          <w:b/>
          <w:sz w:val="24"/>
          <w:szCs w:val="24"/>
          <w:lang w:val="en-GB"/>
        </w:rPr>
      </w:pPr>
    </w:p>
    <w:p w14:paraId="35C64E21" w14:textId="1BD944D0" w:rsidR="00BC4281" w:rsidRPr="00B71AEB" w:rsidRDefault="00BC4281"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The electrochemical measurements were performed in a standard three-electrode cell with sample as working electrode, a platinum counter electrode and SCE reference. The cell was filled with 300 ml 0.1 M sulfuric acid. The data were collected with Electrochemical Interface Solartron1287 and Frequency Response Analyzer </w:t>
      </w:r>
      <w:proofErr w:type="spellStart"/>
      <w:r w:rsidRPr="00B71AEB">
        <w:rPr>
          <w:rFonts w:ascii="Times New Roman" w:hAnsi="Times New Roman" w:cs="Times New Roman"/>
          <w:sz w:val="24"/>
          <w:szCs w:val="24"/>
          <w:lang w:val="en-GB"/>
        </w:rPr>
        <w:t>Solartron</w:t>
      </w:r>
      <w:proofErr w:type="spellEnd"/>
      <w:r w:rsidRPr="00B71AEB">
        <w:rPr>
          <w:rFonts w:ascii="Times New Roman" w:hAnsi="Times New Roman" w:cs="Times New Roman"/>
          <w:sz w:val="24"/>
          <w:szCs w:val="24"/>
          <w:lang w:val="en-GB"/>
        </w:rPr>
        <w:t xml:space="preserve"> 1250.</w:t>
      </w:r>
    </w:p>
    <w:p w14:paraId="53F0CA70" w14:textId="30332FAB" w:rsidR="00CA358A" w:rsidRPr="00B71AEB" w:rsidRDefault="002A349D"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CA358A" w:rsidRPr="00B71AEB">
        <w:rPr>
          <w:rFonts w:ascii="Times New Roman" w:hAnsi="Times New Roman" w:cs="Times New Roman"/>
          <w:sz w:val="24"/>
          <w:szCs w:val="24"/>
          <w:lang w:val="en-GB"/>
        </w:rPr>
        <w:t xml:space="preserve">The samples were polarised at OCP </w:t>
      </w:r>
      <w:r w:rsidR="00A94CA6" w:rsidRPr="00B71AEB">
        <w:rPr>
          <w:rFonts w:ascii="Times New Roman" w:hAnsi="Times New Roman" w:cs="Times New Roman"/>
          <w:sz w:val="24"/>
          <w:szCs w:val="24"/>
          <w:lang w:val="en-GB"/>
        </w:rPr>
        <w:t>until the system reache</w:t>
      </w:r>
      <w:r w:rsidR="00F06FC5" w:rsidRPr="00B71AEB">
        <w:rPr>
          <w:rFonts w:ascii="Times New Roman" w:hAnsi="Times New Roman" w:cs="Times New Roman"/>
          <w:sz w:val="24"/>
          <w:szCs w:val="24"/>
          <w:lang w:val="en-GB"/>
        </w:rPr>
        <w:t>d</w:t>
      </w:r>
      <w:r w:rsidR="00A94CA6" w:rsidRPr="00B71AEB">
        <w:rPr>
          <w:rFonts w:ascii="Times New Roman" w:hAnsi="Times New Roman" w:cs="Times New Roman"/>
          <w:sz w:val="24"/>
          <w:szCs w:val="24"/>
          <w:lang w:val="en-GB"/>
        </w:rPr>
        <w:t xml:space="preserve"> stability and then </w:t>
      </w:r>
      <w:r w:rsidR="00CA358A" w:rsidRPr="00B71AEB">
        <w:rPr>
          <w:rFonts w:ascii="Times New Roman" w:hAnsi="Times New Roman" w:cs="Times New Roman"/>
          <w:sz w:val="24"/>
          <w:szCs w:val="24"/>
          <w:lang w:val="en-GB"/>
        </w:rPr>
        <w:t xml:space="preserve">the impedance curves were recorded in the frequency range between 60 kHz and 1 </w:t>
      </w:r>
      <w:proofErr w:type="spellStart"/>
      <w:r w:rsidR="00CA358A" w:rsidRPr="00B71AEB">
        <w:rPr>
          <w:rFonts w:ascii="Times New Roman" w:hAnsi="Times New Roman" w:cs="Times New Roman"/>
          <w:sz w:val="24"/>
          <w:szCs w:val="24"/>
          <w:lang w:val="en-GB"/>
        </w:rPr>
        <w:t>mHz.</w:t>
      </w:r>
      <w:proofErr w:type="spellEnd"/>
      <w:r w:rsidR="00CA358A" w:rsidRPr="00B71AEB">
        <w:rPr>
          <w:rFonts w:ascii="Times New Roman" w:hAnsi="Times New Roman" w:cs="Times New Roman"/>
          <w:sz w:val="24"/>
          <w:szCs w:val="24"/>
          <w:lang w:val="en-GB"/>
        </w:rPr>
        <w:t xml:space="preserve"> The amplitude of the excitation voltage was 10 mV. </w:t>
      </w:r>
    </w:p>
    <w:p w14:paraId="0FD7F965" w14:textId="2EE88AD2" w:rsidR="00576E2A" w:rsidRDefault="00CA358A" w:rsidP="002664A0">
      <w:pPr>
        <w:pStyle w:val="HTMLPreformatted"/>
        <w:spacing w:line="360" w:lineRule="auto"/>
        <w:jc w:val="both"/>
        <w:rPr>
          <w:rFonts w:ascii="Times New Roman" w:hAnsi="Times New Roman" w:cs="Times New Roman"/>
          <w:color w:val="000000" w:themeColor="text1"/>
          <w:sz w:val="24"/>
          <w:szCs w:val="24"/>
          <w:lang w:val="en-GB"/>
        </w:rPr>
      </w:pPr>
      <w:r w:rsidRPr="00B71AEB">
        <w:rPr>
          <w:rFonts w:ascii="Times New Roman" w:hAnsi="Times New Roman" w:cs="Times New Roman"/>
          <w:sz w:val="24"/>
          <w:szCs w:val="24"/>
          <w:lang w:val="en-GB"/>
        </w:rPr>
        <w:t>Potentiodynamic curves from 0.6 V to 1.0 VSCE were recorded at a sampling rate of 1 mVs</w:t>
      </w:r>
      <w:r w:rsidRPr="00146F4C">
        <w:rPr>
          <w:rFonts w:ascii="Times New Roman" w:hAnsi="Times New Roman" w:cs="Times New Roman"/>
          <w:sz w:val="24"/>
          <w:szCs w:val="24"/>
          <w:vertAlign w:val="superscript"/>
          <w:lang w:val="en-GB"/>
        </w:rPr>
        <w:t>-1</w:t>
      </w:r>
      <w:r w:rsidRPr="00B71AEB">
        <w:rPr>
          <w:rFonts w:ascii="Times New Roman" w:hAnsi="Times New Roman" w:cs="Times New Roman"/>
          <w:sz w:val="24"/>
          <w:szCs w:val="24"/>
          <w:lang w:val="en-GB"/>
        </w:rPr>
        <w:t xml:space="preserve">. All data were acquired and processed with the </w:t>
      </w:r>
      <w:proofErr w:type="spellStart"/>
      <w:r w:rsidRPr="00B71AEB">
        <w:rPr>
          <w:rFonts w:ascii="Times New Roman" w:hAnsi="Times New Roman" w:cs="Times New Roman"/>
          <w:sz w:val="24"/>
          <w:szCs w:val="24"/>
          <w:lang w:val="en-GB"/>
        </w:rPr>
        <w:t>ZPlot</w:t>
      </w:r>
      <w:proofErr w:type="spellEnd"/>
      <w:r w:rsidRPr="00B71AEB">
        <w:rPr>
          <w:rFonts w:ascii="Times New Roman" w:hAnsi="Times New Roman" w:cs="Times New Roman"/>
          <w:sz w:val="24"/>
          <w:szCs w:val="24"/>
          <w:lang w:val="en-GB"/>
        </w:rPr>
        <w:t xml:space="preserve">, </w:t>
      </w:r>
      <w:proofErr w:type="spellStart"/>
      <w:r w:rsidRPr="00B71AEB">
        <w:rPr>
          <w:rFonts w:ascii="Times New Roman" w:hAnsi="Times New Roman" w:cs="Times New Roman"/>
          <w:sz w:val="24"/>
          <w:szCs w:val="24"/>
          <w:lang w:val="en-GB"/>
        </w:rPr>
        <w:t>ZView</w:t>
      </w:r>
      <w:proofErr w:type="spellEnd"/>
      <w:r w:rsidRPr="00B71AEB">
        <w:rPr>
          <w:rFonts w:ascii="Times New Roman" w:hAnsi="Times New Roman" w:cs="Times New Roman"/>
          <w:sz w:val="24"/>
          <w:szCs w:val="24"/>
          <w:lang w:val="en-GB"/>
        </w:rPr>
        <w:t xml:space="preserve">, </w:t>
      </w:r>
      <w:proofErr w:type="spellStart"/>
      <w:r w:rsidRPr="00B71AEB">
        <w:rPr>
          <w:rFonts w:ascii="Times New Roman" w:hAnsi="Times New Roman" w:cs="Times New Roman"/>
          <w:sz w:val="24"/>
          <w:szCs w:val="24"/>
          <w:lang w:val="en-GB"/>
        </w:rPr>
        <w:t>CorrWare</w:t>
      </w:r>
      <w:proofErr w:type="spellEnd"/>
      <w:r w:rsidRPr="00B71AEB">
        <w:rPr>
          <w:rFonts w:ascii="Times New Roman" w:hAnsi="Times New Roman" w:cs="Times New Roman"/>
          <w:sz w:val="24"/>
          <w:szCs w:val="24"/>
          <w:lang w:val="en-GB"/>
        </w:rPr>
        <w:t xml:space="preserve"> and </w:t>
      </w:r>
      <w:proofErr w:type="spellStart"/>
      <w:r w:rsidRPr="00B71AEB">
        <w:rPr>
          <w:rFonts w:ascii="Times New Roman" w:hAnsi="Times New Roman" w:cs="Times New Roman"/>
          <w:sz w:val="24"/>
          <w:szCs w:val="24"/>
          <w:lang w:val="en-GB"/>
        </w:rPr>
        <w:t>CorrView</w:t>
      </w:r>
      <w:proofErr w:type="spellEnd"/>
      <w:r w:rsidRPr="00B71AEB">
        <w:rPr>
          <w:rFonts w:ascii="Times New Roman" w:hAnsi="Times New Roman" w:cs="Times New Roman"/>
          <w:sz w:val="24"/>
          <w:szCs w:val="24"/>
          <w:lang w:val="en-GB"/>
        </w:rPr>
        <w:t xml:space="preserve"> instruments developed by Scribner Associates, Inc.</w:t>
      </w:r>
      <w:hyperlink w:anchor="_ENREF_30" w:tooltip=", 1990-1999 #8"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&lt;EndNote&gt;&lt;Cite&gt;&lt;Year&gt;1990-1999&lt;/Year&gt;&lt;RecNum&gt;8&lt;/RecNum&gt;&lt;DisplayText&gt;&lt;style face="superscript"&gt;30&lt;/style&gt;&lt;/DisplayText&gt;&lt;record&gt;&lt;rec-number&gt;8&lt;/rec-number&gt;&lt;foreign-keys&gt;&lt;key app="EN" db-id="eferz52to9vtwlev9sox5dea25r0s0rt5p50" timestamp="1566813145"&gt;8&lt;/key&gt;&lt;/foreign-keys&gt;&lt;ref-type name="Journal Article"&gt;17&lt;/ref-type&gt;&lt;contributors&gt;&lt;/contributors&gt;&lt;titles&gt;&lt;title&gt;&lt;style face="normal" font="default" charset="238" size="100%"&gt;ZView, ZPlot, CorrView, CorrWare, version 2.8&lt;/style&gt;&lt;/title&gt;&lt;secondary-title&gt;&lt;style face="normal" font="default" charset="238" size="100%"&gt;Scribner Associates, Inc, Southern Pines, NCD, USA&lt;/style&gt;&lt;/secondary-title&gt;&lt;/titles&gt;&lt;periodical&gt;&lt;full-title&gt;Scribner Associates, Inc, Southern Pines, NCD, USA&lt;/full-title&gt;&lt;/periodical&gt;&lt;dates&gt;&lt;year&gt;&lt;style face="normal" font="default" charset="238" size="100%"&gt;1990-1999&lt;/style&gt;&lt;/year&gt;&lt;/dates&gt;&lt;urls&gt;&lt;/urls&gt;&lt;/record&gt;&lt;/Cite&gt;&lt;/EndNote&gt;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30</w:t>
        </w:r>
        <w:r w:rsidR="00B07EB4" w:rsidRPr="00B71AEB">
          <w:rPr>
            <w:rFonts w:ascii="Times New Roman" w:hAnsi="Times New Roman" w:cs="Times New Roman"/>
            <w:sz w:val="24"/>
            <w:szCs w:val="24"/>
            <w:lang w:val="en-GB"/>
          </w:rPr>
          <w:fldChar w:fldCharType="end"/>
        </w:r>
      </w:hyperlink>
    </w:p>
    <w:p w14:paraId="5748EB14" w14:textId="236F375C" w:rsidR="00254C47" w:rsidRDefault="00254C47" w:rsidP="002664A0">
      <w:pPr>
        <w:pStyle w:val="HTMLPreformatted"/>
        <w:spacing w:line="360" w:lineRule="auto"/>
        <w:jc w:val="both"/>
        <w:rPr>
          <w:rFonts w:ascii="Times New Roman" w:hAnsi="Times New Roman" w:cs="Times New Roman"/>
          <w:sz w:val="24"/>
          <w:szCs w:val="24"/>
          <w:lang w:val="en-GB"/>
        </w:rPr>
      </w:pPr>
    </w:p>
    <w:p w14:paraId="7CAB76C5" w14:textId="58F8662A" w:rsidR="00254C47" w:rsidRDefault="00254C47" w:rsidP="002664A0">
      <w:pPr>
        <w:pStyle w:val="HTMLPreformatted"/>
        <w:spacing w:line="360" w:lineRule="auto"/>
        <w:jc w:val="both"/>
        <w:rPr>
          <w:rFonts w:ascii="Times New Roman" w:hAnsi="Times New Roman" w:cs="Times New Roman"/>
          <w:sz w:val="24"/>
          <w:szCs w:val="24"/>
          <w:lang w:val="en-GB"/>
        </w:rPr>
      </w:pPr>
    </w:p>
    <w:p w14:paraId="4C744A2D" w14:textId="77777777" w:rsidR="00254C47" w:rsidRPr="002664A0" w:rsidRDefault="00254C47" w:rsidP="002664A0">
      <w:pPr>
        <w:pStyle w:val="HTMLPreformatted"/>
        <w:spacing w:line="360" w:lineRule="auto"/>
        <w:jc w:val="both"/>
        <w:rPr>
          <w:rFonts w:ascii="Times New Roman" w:hAnsi="Times New Roman" w:cs="Times New Roman"/>
          <w:sz w:val="24"/>
          <w:szCs w:val="24"/>
          <w:lang w:val="en-GB"/>
        </w:rPr>
      </w:pPr>
    </w:p>
    <w:p w14:paraId="63B5CBD5" w14:textId="6B835619" w:rsidR="007C4BB7" w:rsidRPr="00B71AEB" w:rsidRDefault="00286F73" w:rsidP="005D1C36">
      <w:pPr>
        <w:spacing w:line="360" w:lineRule="auto"/>
        <w:jc w:val="center"/>
        <w:rPr>
          <w:b/>
          <w:sz w:val="24"/>
          <w:szCs w:val="24"/>
        </w:rPr>
      </w:pPr>
      <w:r>
        <w:rPr>
          <w:b/>
          <w:sz w:val="24"/>
          <w:szCs w:val="24"/>
        </w:rPr>
        <w:t xml:space="preserve">3. </w:t>
      </w:r>
      <w:r w:rsidR="009F4859" w:rsidRPr="00B71AEB">
        <w:rPr>
          <w:b/>
          <w:sz w:val="24"/>
          <w:szCs w:val="24"/>
        </w:rPr>
        <w:t xml:space="preserve">Results and </w:t>
      </w:r>
      <w:r w:rsidR="007C7B88" w:rsidRPr="00B71AEB">
        <w:rPr>
          <w:b/>
          <w:sz w:val="24"/>
          <w:szCs w:val="24"/>
        </w:rPr>
        <w:t>discussion</w:t>
      </w:r>
    </w:p>
    <w:p w14:paraId="7FB5B73F" w14:textId="734612B7" w:rsidR="002664A0" w:rsidRDefault="00286F73" w:rsidP="005D1C36">
      <w:pPr>
        <w:pStyle w:val="HTMLPreformatted"/>
        <w:spacing w:line="360" w:lineRule="auto"/>
        <w:jc w:val="both"/>
        <w:rPr>
          <w:rFonts w:ascii="Times New Roman" w:hAnsi="Times New Roman" w:cs="Times New Roman"/>
          <w:b/>
          <w:sz w:val="24"/>
          <w:szCs w:val="24"/>
          <w:lang w:val="en-GB"/>
        </w:rPr>
      </w:pPr>
      <w:r w:rsidRPr="00286F73">
        <w:rPr>
          <w:rFonts w:ascii="Times New Roman" w:hAnsi="Times New Roman" w:cs="Times New Roman"/>
          <w:b/>
          <w:sz w:val="24"/>
          <w:szCs w:val="24"/>
          <w:lang w:val="en-GB"/>
        </w:rPr>
        <w:t xml:space="preserve">3.1. </w:t>
      </w:r>
      <w:r w:rsidR="009107AD" w:rsidRPr="00286F73">
        <w:rPr>
          <w:rFonts w:ascii="Times New Roman" w:hAnsi="Times New Roman" w:cs="Times New Roman"/>
          <w:b/>
          <w:sz w:val="24"/>
          <w:szCs w:val="24"/>
          <w:lang w:val="en-GB"/>
        </w:rPr>
        <w:t>Surface analysis</w:t>
      </w:r>
    </w:p>
    <w:p w14:paraId="6248DA95" w14:textId="77777777" w:rsidR="002664A0" w:rsidRPr="00286F73" w:rsidRDefault="002664A0" w:rsidP="005D1C36">
      <w:pPr>
        <w:pStyle w:val="HTMLPreformatted"/>
        <w:spacing w:line="360" w:lineRule="auto"/>
        <w:jc w:val="both"/>
        <w:rPr>
          <w:rFonts w:ascii="Times New Roman" w:hAnsi="Times New Roman" w:cs="Times New Roman"/>
          <w:b/>
          <w:sz w:val="24"/>
          <w:szCs w:val="24"/>
          <w:lang w:val="en-GB"/>
        </w:rPr>
      </w:pPr>
    </w:p>
    <w:p w14:paraId="55D44D63" w14:textId="20358A3E" w:rsidR="000D31A9" w:rsidRPr="00B71AEB" w:rsidRDefault="00846FF9"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It is </w:t>
      </w:r>
      <w:r w:rsidR="005F6E05" w:rsidRPr="00B71AEB">
        <w:rPr>
          <w:rFonts w:ascii="Times New Roman" w:hAnsi="Times New Roman" w:cs="Times New Roman"/>
          <w:sz w:val="24"/>
          <w:szCs w:val="24"/>
          <w:lang w:val="en-GB"/>
        </w:rPr>
        <w:t xml:space="preserve">generally </w:t>
      </w:r>
      <w:r w:rsidRPr="00B71AEB">
        <w:rPr>
          <w:rFonts w:ascii="Times New Roman" w:hAnsi="Times New Roman" w:cs="Times New Roman"/>
          <w:sz w:val="24"/>
          <w:szCs w:val="24"/>
          <w:lang w:val="en-GB"/>
        </w:rPr>
        <w:t>known that during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corrosion of steel the system first leads to the formation of H</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and further to the formation of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(siderite)</w:t>
      </w:r>
      <w:r w:rsidR="008D0FC1">
        <w:rPr>
          <w:rFonts w:ascii="Times New Roman" w:hAnsi="Times New Roman" w:cs="Times New Roman"/>
          <w:sz w:val="24"/>
          <w:szCs w:val="24"/>
          <w:lang w:val="en-GB"/>
        </w:rPr>
        <w:t>:</w:t>
      </w:r>
      <w:r w:rsidRPr="00B71AEB">
        <w:rPr>
          <w:rFonts w:ascii="Times New Roman" w:hAnsi="Times New Roman" w:cs="Times New Roman"/>
          <w:sz w:val="24"/>
          <w:szCs w:val="24"/>
          <w:lang w:val="en-GB"/>
        </w:rPr>
        <w:t xml:space="preserve"> </w:t>
      </w:r>
      <w:r w:rsidR="00F957B2" w:rsidRPr="00B71AEB">
        <w:rPr>
          <w:rFonts w:ascii="Times New Roman" w:hAnsi="Times New Roman" w:cs="Times New Roman"/>
          <w:sz w:val="24"/>
          <w:szCs w:val="24"/>
          <w:lang w:val="en-GB"/>
        </w:rPr>
        <w:fldChar w:fldCharType="begin">
          <w:fldData xml:space="preserve">PEVuZE5vdGU+PENpdGU+PEF1dGhvcj5aaGFuZzwvQXV0aG9yPjxZZWFyPjIwMTI8L1llYXI+PFJl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</w:fldData>
        </w:fldChar>
      </w:r>
      <w:r w:rsidR="009820D0">
        <w:rPr>
          <w:rFonts w:ascii="Times New Roman" w:hAnsi="Times New Roman" w:cs="Times New Roman"/>
          <w:sz w:val="24"/>
          <w:szCs w:val="24"/>
          <w:lang w:val="en-GB"/>
        </w:rPr>
        <w:instrText xml:space="preserve"> ADDIN EN.CITE </w:instrText>
      </w:r>
      <w:r w:rsidR="009820D0">
        <w:rPr>
          <w:rFonts w:ascii="Times New Roman" w:hAnsi="Times New Roman" w:cs="Times New Roman"/>
          <w:sz w:val="24"/>
          <w:szCs w:val="24"/>
          <w:lang w:val="en-GB"/>
        </w:rPr>
        <w:fldChar w:fldCharType="begin">
          <w:fldData xml:space="preserve">PEVuZE5vdGU+PENpdGU+PEF1dGhvcj5aaGFuZzwvQXV0aG9yPjxZZWFyPjIwMTI8L1llYXI+PFJl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</w:fldData>
        </w:fldChar>
      </w:r>
      <w:r w:rsidR="009820D0">
        <w:rPr>
          <w:rFonts w:ascii="Times New Roman" w:hAnsi="Times New Roman" w:cs="Times New Roman"/>
          <w:sz w:val="24"/>
          <w:szCs w:val="24"/>
          <w:lang w:val="en-GB"/>
        </w:rPr>
        <w:instrText xml:space="preserve"> ADDIN EN.CITE.DATA </w:instrText>
      </w:r>
      <w:r w:rsidR="009820D0">
        <w:rPr>
          <w:rFonts w:ascii="Times New Roman" w:hAnsi="Times New Roman" w:cs="Times New Roman"/>
          <w:sz w:val="24"/>
          <w:szCs w:val="24"/>
          <w:lang w:val="en-GB"/>
        </w:rPr>
      </w:r>
      <w:r w:rsidR="009820D0">
        <w:rPr>
          <w:rFonts w:ascii="Times New Roman" w:hAnsi="Times New Roman" w:cs="Times New Roman"/>
          <w:sz w:val="24"/>
          <w:szCs w:val="24"/>
          <w:lang w:val="en-GB"/>
        </w:rPr>
        <w:fldChar w:fldCharType="end"/>
      </w:r>
      <w:r w:rsidR="00F957B2" w:rsidRPr="00B71AEB">
        <w:rPr>
          <w:rFonts w:ascii="Times New Roman" w:hAnsi="Times New Roman" w:cs="Times New Roman"/>
          <w:sz w:val="24"/>
          <w:szCs w:val="24"/>
          <w:lang w:val="en-GB"/>
        </w:rPr>
        <w:fldChar w:fldCharType="separate"/>
      </w:r>
      <w:hyperlink w:anchor="_ENREF_25" w:tooltip="Zhang, 2012 #12" w:history="1">
        <w:r w:rsidR="00B07EB4" w:rsidRPr="009820D0">
          <w:rPr>
            <w:rFonts w:ascii="Times New Roman" w:hAnsi="Times New Roman" w:cs="Times New Roman"/>
            <w:noProof/>
            <w:sz w:val="24"/>
            <w:szCs w:val="24"/>
            <w:vertAlign w:val="superscript"/>
            <w:lang w:val="en-GB"/>
          </w:rPr>
          <w:t>25</w:t>
        </w:r>
      </w:hyperlink>
      <w:r w:rsidR="009820D0" w:rsidRPr="009820D0">
        <w:rPr>
          <w:rFonts w:ascii="Times New Roman" w:hAnsi="Times New Roman" w:cs="Times New Roman"/>
          <w:noProof/>
          <w:sz w:val="24"/>
          <w:szCs w:val="24"/>
          <w:vertAlign w:val="superscript"/>
          <w:lang w:val="en-GB"/>
        </w:rPr>
        <w:t xml:space="preserve">, </w:t>
      </w:r>
      <w:hyperlink w:anchor="_ENREF_31" w:tooltip="Pfennig, 2012 #25" w:history="1">
        <w:r w:rsidR="00B07EB4" w:rsidRPr="009820D0">
          <w:rPr>
            <w:rFonts w:ascii="Times New Roman" w:hAnsi="Times New Roman" w:cs="Times New Roman"/>
            <w:noProof/>
            <w:sz w:val="24"/>
            <w:szCs w:val="24"/>
            <w:vertAlign w:val="superscript"/>
            <w:lang w:val="en-GB"/>
          </w:rPr>
          <w:t>31</w:t>
        </w:r>
      </w:hyperlink>
      <w:r w:rsidR="00F957B2" w:rsidRPr="00B71AEB">
        <w:rPr>
          <w:rFonts w:ascii="Times New Roman" w:hAnsi="Times New Roman" w:cs="Times New Roman"/>
          <w:sz w:val="24"/>
          <w:szCs w:val="24"/>
          <w:lang w:val="en-GB"/>
        </w:rPr>
        <w:fldChar w:fldCharType="end"/>
      </w:r>
      <w:r w:rsidR="00C34F50" w:rsidRPr="00B71AEB">
        <w:rPr>
          <w:rFonts w:ascii="Times New Roman" w:hAnsi="Times New Roman" w:cs="Times New Roman"/>
          <w:sz w:val="24"/>
          <w:szCs w:val="24"/>
          <w:lang w:val="en-GB"/>
        </w:rPr>
        <w:t xml:space="preserve"> </w:t>
      </w:r>
    </w:p>
    <w:p w14:paraId="34893AAD" w14:textId="77777777" w:rsidR="007177BE" w:rsidRPr="00B71AEB" w:rsidRDefault="007177BE" w:rsidP="005D1C36">
      <w:pPr>
        <w:pStyle w:val="HTMLPreformatted"/>
        <w:spacing w:line="360" w:lineRule="auto"/>
        <w:jc w:val="both"/>
        <w:rPr>
          <w:rFonts w:ascii="Times New Roman" w:hAnsi="Times New Roman" w:cs="Times New Roman"/>
          <w:sz w:val="24"/>
          <w:szCs w:val="24"/>
          <w:lang w:val="en-GB"/>
        </w:rPr>
      </w:pPr>
    </w:p>
    <w:p w14:paraId="6B107F82" w14:textId="75A1171B" w:rsidR="007177BE" w:rsidRPr="00B71AEB" w:rsidRDefault="00122385" w:rsidP="005D1C36">
      <w:pPr>
        <w:pStyle w:val="MTDisplayEquation"/>
        <w:spacing w:line="360" w:lineRule="auto"/>
        <w:ind w:firstLine="0"/>
        <w:rPr>
          <w:sz w:val="24"/>
          <w:szCs w:val="24"/>
        </w:rPr>
      </w:pPr>
      <w:r w:rsidRPr="00B71AEB">
        <w:rPr>
          <w:position w:val="-90"/>
          <w:sz w:val="24"/>
          <w:szCs w:val="24"/>
        </w:rPr>
        <w:object w:dxaOrig="3240" w:dyaOrig="1960" w14:anchorId="54582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pt;height:99.2pt" o:ole="">
            <v:imagedata r:id="rId8" o:title=""/>
          </v:shape>
          <o:OLEObject Type="Embed" ProgID="Equation.DSMT4" ShapeID="_x0000_i1025" DrawAspect="Content" ObjectID="_1669188712" r:id="rId9"/>
        </w:object>
      </w:r>
      <w:r w:rsidR="007177BE" w:rsidRPr="00B71AEB">
        <w:rPr>
          <w:sz w:val="24"/>
          <w:szCs w:val="24"/>
        </w:rPr>
        <w:t xml:space="preserve"> </w:t>
      </w:r>
      <w:r w:rsidR="00DB2F9A" w:rsidRPr="00B71AEB">
        <w:rPr>
          <w:sz w:val="24"/>
          <w:szCs w:val="24"/>
        </w:rPr>
        <w:tab/>
      </w:r>
      <w:r w:rsidR="00DB2F9A" w:rsidRPr="00B71AEB">
        <w:rPr>
          <w:sz w:val="24"/>
          <w:szCs w:val="24"/>
        </w:rPr>
        <w:tab/>
        <w:t>(1)</w:t>
      </w:r>
    </w:p>
    <w:p w14:paraId="5DD9CCDD" w14:textId="244E6FEC" w:rsidR="00C077A4" w:rsidRDefault="00C077A4" w:rsidP="005D1C36">
      <w:pPr>
        <w:pStyle w:val="HTMLPreformatted"/>
        <w:spacing w:line="360" w:lineRule="auto"/>
        <w:jc w:val="both"/>
        <w:rPr>
          <w:rStyle w:val="word"/>
          <w:rFonts w:ascii="Times New Roman" w:hAnsi="Times New Roman" w:cs="Times New Roman"/>
          <w:sz w:val="24"/>
          <w:szCs w:val="24"/>
          <w:lang w:val="en-GB"/>
        </w:rPr>
      </w:pPr>
      <w:r w:rsidRPr="00B71AEB">
        <w:rPr>
          <w:rStyle w:val="word"/>
          <w:rFonts w:ascii="Times New Roman" w:hAnsi="Times New Roman" w:cs="Times New Roman"/>
          <w:sz w:val="24"/>
          <w:szCs w:val="24"/>
          <w:lang w:val="en-GB"/>
        </w:rPr>
        <w:t>Layer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growth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caused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by</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precipitation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after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exceeding</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saturation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concentration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under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suitable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conditions.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Our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samples,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which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were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exposed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w:t>
      </w:r>
      <w:r w:rsidRPr="00B71AEB">
        <w:rPr>
          <w:rStyle w:val="word"/>
          <w:rFonts w:ascii="Times New Roman" w:hAnsi="Times New Roman" w:cs="Times New Roman"/>
          <w:sz w:val="24"/>
          <w:szCs w:val="24"/>
          <w:vertAlign w:val="subscript"/>
          <w:lang w:val="en-GB"/>
        </w:rPr>
        <w:t>2</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closed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autoclave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system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under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different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pressure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temperature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values,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were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covered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layer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whose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morphology</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was</w:t>
      </w:r>
      <w:r w:rsidRPr="00B71AEB">
        <w:rPr>
          <w:rStyle w:val="space"/>
          <w:rFonts w:ascii="Times New Roman" w:hAnsi="Times New Roman" w:cs="Times New Roman"/>
          <w:sz w:val="24"/>
          <w:szCs w:val="24"/>
          <w:lang w:val="en-GB"/>
        </w:rPr>
        <w:t xml:space="preserve"> </w:t>
      </w:r>
      <w:r w:rsidR="0066667D" w:rsidRPr="00B71AEB">
        <w:rPr>
          <w:rStyle w:val="word"/>
          <w:rFonts w:ascii="Times New Roman" w:hAnsi="Times New Roman" w:cs="Times New Roman"/>
          <w:sz w:val="24"/>
          <w:szCs w:val="24"/>
          <w:lang w:val="en-GB"/>
        </w:rPr>
        <w:t xml:space="preserve">further </w:t>
      </w:r>
      <w:r w:rsidRPr="00B71AEB">
        <w:rPr>
          <w:rStyle w:val="word"/>
          <w:rFonts w:ascii="Times New Roman" w:hAnsi="Times New Roman" w:cs="Times New Roman"/>
          <w:sz w:val="24"/>
          <w:szCs w:val="24"/>
          <w:lang w:val="en-GB"/>
        </w:rPr>
        <w:t>investigated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SEM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EDS.</w:t>
      </w:r>
    </w:p>
    <w:p w14:paraId="702886D3" w14:textId="5DC9418A" w:rsidR="00254C47" w:rsidRDefault="00254C47" w:rsidP="005D1C36">
      <w:pPr>
        <w:pStyle w:val="HTMLPreformatted"/>
        <w:spacing w:line="360" w:lineRule="auto"/>
        <w:jc w:val="both"/>
        <w:rPr>
          <w:rStyle w:val="word"/>
          <w:rFonts w:ascii="Times New Roman" w:hAnsi="Times New Roman" w:cs="Times New Roman"/>
          <w:sz w:val="24"/>
          <w:szCs w:val="24"/>
          <w:lang w:val="en-GB"/>
        </w:rPr>
      </w:pPr>
    </w:p>
    <w:p w14:paraId="0CE432C3" w14:textId="77777777" w:rsidR="00254C47" w:rsidRDefault="00254C47" w:rsidP="005D1C36">
      <w:pPr>
        <w:pStyle w:val="HTMLPreformatted"/>
        <w:spacing w:line="360" w:lineRule="auto"/>
        <w:jc w:val="both"/>
        <w:rPr>
          <w:rStyle w:val="word"/>
          <w:rFonts w:ascii="Times New Roman" w:hAnsi="Times New Roman" w:cs="Times New Roman"/>
          <w:sz w:val="24"/>
          <w:szCs w:val="24"/>
          <w:lang w:val="en-GB"/>
        </w:rPr>
      </w:pPr>
    </w:p>
    <w:p w14:paraId="47D30E27" w14:textId="082FF6D4" w:rsidR="00EA5952" w:rsidRPr="00B71AEB" w:rsidRDefault="00EA5952" w:rsidP="005D1C36">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1C5ADC16" wp14:editId="02E600A8">
            <wp:extent cx="2446957" cy="1835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674" cy="1852937"/>
                    </a:xfrm>
                    <a:prstGeom prst="rect">
                      <a:avLst/>
                    </a:prstGeom>
                  </pic:spPr>
                </pic:pic>
              </a:graphicData>
            </a:graphic>
          </wp:inline>
        </w:drawing>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drawing>
          <wp:inline distT="0" distB="0" distL="0" distR="0" wp14:anchorId="42D25696" wp14:editId="05EE0F75">
            <wp:extent cx="2446956" cy="183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1920" cy="1861372"/>
                    </a:xfrm>
                    <a:prstGeom prst="rect">
                      <a:avLst/>
                    </a:prstGeom>
                  </pic:spPr>
                </pic:pic>
              </a:graphicData>
            </a:graphic>
          </wp:inline>
        </w:drawing>
      </w:r>
    </w:p>
    <w:p w14:paraId="5BAF9849" w14:textId="297C1E56" w:rsidR="00EA5952" w:rsidRDefault="00EA5952" w:rsidP="005D1C36">
      <w:pPr>
        <w:spacing w:before="120" w:after="120" w:line="360" w:lineRule="auto"/>
        <w:ind w:left="709" w:hanging="709"/>
        <w:jc w:val="both"/>
        <w:rPr>
          <w:sz w:val="20"/>
          <w:szCs w:val="20"/>
        </w:rPr>
      </w:pPr>
      <w:r w:rsidRPr="00EA5952">
        <w:rPr>
          <w:color w:val="0070C0"/>
          <w:sz w:val="20"/>
          <w:szCs w:val="20"/>
        </w:rPr>
        <w:t>Figure1</w:t>
      </w:r>
      <w:r w:rsidRPr="00EA5952">
        <w:rPr>
          <w:sz w:val="20"/>
          <w:szCs w:val="20"/>
        </w:rPr>
        <w:t xml:space="preserve">. SEM images for AISI 347 at 50°C and pressure </w:t>
      </w:r>
      <w:r w:rsidRPr="00EA5952">
        <w:rPr>
          <w:color w:val="0070C0"/>
          <w:sz w:val="20"/>
          <w:szCs w:val="20"/>
        </w:rPr>
        <w:t>a)</w:t>
      </w:r>
      <w:r w:rsidRPr="00EA5952">
        <w:rPr>
          <w:sz w:val="20"/>
          <w:szCs w:val="20"/>
        </w:rPr>
        <w:t xml:space="preserve"> 100 bar, </w:t>
      </w:r>
      <w:r w:rsidRPr="00EA5952">
        <w:rPr>
          <w:color w:val="0070C0"/>
          <w:sz w:val="20"/>
          <w:szCs w:val="20"/>
        </w:rPr>
        <w:t>b)</w:t>
      </w:r>
      <w:r w:rsidRPr="00EA5952">
        <w:rPr>
          <w:sz w:val="20"/>
          <w:szCs w:val="20"/>
        </w:rPr>
        <w:t xml:space="preserve"> 300 bar. </w:t>
      </w:r>
    </w:p>
    <w:p w14:paraId="19A48543" w14:textId="77777777" w:rsidR="00254C47" w:rsidRDefault="00254C47" w:rsidP="005D1C36">
      <w:pPr>
        <w:spacing w:before="120" w:after="120" w:line="360" w:lineRule="auto"/>
        <w:ind w:left="709" w:hanging="709"/>
        <w:jc w:val="both"/>
        <w:rPr>
          <w:sz w:val="20"/>
          <w:szCs w:val="20"/>
        </w:rPr>
      </w:pPr>
    </w:p>
    <w:p w14:paraId="00E3F6D5" w14:textId="44810792" w:rsidR="00EA5952" w:rsidRDefault="00EA5952" w:rsidP="005D1C36">
      <w:pPr>
        <w:spacing w:before="120" w:after="120" w:line="360" w:lineRule="auto"/>
        <w:ind w:left="709" w:hanging="709"/>
        <w:jc w:val="both"/>
        <w:rPr>
          <w:sz w:val="20"/>
          <w:szCs w:val="20"/>
        </w:rPr>
      </w:pPr>
    </w:p>
    <w:p w14:paraId="250C3CBD" w14:textId="2BEDF21A" w:rsidR="00EA5952" w:rsidRPr="00EA5952" w:rsidRDefault="00EA5952" w:rsidP="005D1C36">
      <w:pPr>
        <w:spacing w:before="120" w:after="120" w:line="360" w:lineRule="auto"/>
        <w:ind w:left="709" w:hanging="709"/>
        <w:jc w:val="both"/>
        <w:rPr>
          <w:sz w:val="20"/>
          <w:szCs w:val="20"/>
        </w:rPr>
      </w:pPr>
      <w:r>
        <w:rPr>
          <w:noProof/>
          <w:sz w:val="20"/>
          <w:szCs w:val="20"/>
        </w:rPr>
        <w:drawing>
          <wp:inline distT="0" distB="0" distL="0" distR="0" wp14:anchorId="202C7188" wp14:editId="16BFE4E2">
            <wp:extent cx="2374900" cy="1822896"/>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a.tiff"/>
                    <pic:cNvPicPr/>
                  </pic:nvPicPr>
                  <pic:blipFill>
                    <a:blip r:embed="rId12">
                      <a:extLst>
                        <a:ext uri="{28A0092B-C50C-407E-A947-70E740481C1C}">
                          <a14:useLocalDpi xmlns:a14="http://schemas.microsoft.com/office/drawing/2010/main" val="0"/>
                        </a:ext>
                      </a:extLst>
                    </a:blip>
                    <a:stretch>
                      <a:fillRect/>
                    </a:stretch>
                  </pic:blipFill>
                  <pic:spPr>
                    <a:xfrm>
                      <a:off x="0" y="0"/>
                      <a:ext cx="2392031" cy="1836045"/>
                    </a:xfrm>
                    <a:prstGeom prst="rect">
                      <a:avLst/>
                    </a:prstGeom>
                  </pic:spPr>
                </pic:pic>
              </a:graphicData>
            </a:graphic>
          </wp:inline>
        </w:drawing>
      </w:r>
      <w:r>
        <w:rPr>
          <w:sz w:val="20"/>
          <w:szCs w:val="20"/>
        </w:rPr>
        <w:t xml:space="preserve">    </w:t>
      </w:r>
      <w:r w:rsidR="00A6326E">
        <w:rPr>
          <w:sz w:val="20"/>
          <w:szCs w:val="20"/>
        </w:rPr>
        <w:t xml:space="preserve">    </w:t>
      </w:r>
      <w:r>
        <w:rPr>
          <w:sz w:val="20"/>
          <w:szCs w:val="20"/>
        </w:rPr>
        <w:t xml:space="preserve">    </w:t>
      </w:r>
      <w:r w:rsidR="00A6326E">
        <w:rPr>
          <w:noProof/>
          <w:sz w:val="20"/>
          <w:szCs w:val="20"/>
        </w:rPr>
        <w:drawing>
          <wp:inline distT="0" distB="0" distL="0" distR="0" wp14:anchorId="697CD9CA" wp14:editId="27060BDE">
            <wp:extent cx="2374900" cy="181125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b.tiff"/>
                    <pic:cNvPicPr/>
                  </pic:nvPicPr>
                  <pic:blipFill>
                    <a:blip r:embed="rId13">
                      <a:extLst>
                        <a:ext uri="{28A0092B-C50C-407E-A947-70E740481C1C}">
                          <a14:useLocalDpi xmlns:a14="http://schemas.microsoft.com/office/drawing/2010/main" val="0"/>
                        </a:ext>
                      </a:extLst>
                    </a:blip>
                    <a:stretch>
                      <a:fillRect/>
                    </a:stretch>
                  </pic:blipFill>
                  <pic:spPr>
                    <a:xfrm>
                      <a:off x="0" y="0"/>
                      <a:ext cx="2405748" cy="1834784"/>
                    </a:xfrm>
                    <a:prstGeom prst="rect">
                      <a:avLst/>
                    </a:prstGeom>
                  </pic:spPr>
                </pic:pic>
              </a:graphicData>
            </a:graphic>
          </wp:inline>
        </w:drawing>
      </w:r>
    </w:p>
    <w:p w14:paraId="5DC2B872" w14:textId="77777777" w:rsidR="00EA5952" w:rsidRPr="00EA5952" w:rsidRDefault="00EA5952" w:rsidP="005D1C36">
      <w:pPr>
        <w:spacing w:before="120" w:after="120" w:line="360" w:lineRule="auto"/>
        <w:jc w:val="both"/>
        <w:rPr>
          <w:sz w:val="20"/>
          <w:szCs w:val="20"/>
        </w:rPr>
      </w:pPr>
      <w:r w:rsidRPr="00EA5952">
        <w:rPr>
          <w:color w:val="0070C0"/>
          <w:sz w:val="20"/>
          <w:szCs w:val="20"/>
        </w:rPr>
        <w:t>Figure 2</w:t>
      </w:r>
      <w:r w:rsidRPr="00EA5952">
        <w:rPr>
          <w:sz w:val="20"/>
          <w:szCs w:val="20"/>
        </w:rPr>
        <w:t xml:space="preserve">. EDS results for AISI 347 from Figure 1a): </w:t>
      </w:r>
      <w:r w:rsidRPr="00EA5952">
        <w:rPr>
          <w:color w:val="0070C0"/>
          <w:sz w:val="20"/>
          <w:szCs w:val="20"/>
        </w:rPr>
        <w:t>a)</w:t>
      </w:r>
      <w:r w:rsidRPr="00EA5952">
        <w:rPr>
          <w:sz w:val="20"/>
          <w:szCs w:val="20"/>
        </w:rPr>
        <w:t xml:space="preserve"> white precipitants and </w:t>
      </w:r>
      <w:r w:rsidRPr="00EA5952">
        <w:rPr>
          <w:color w:val="0070C0"/>
          <w:sz w:val="20"/>
          <w:szCs w:val="20"/>
        </w:rPr>
        <w:t>b)</w:t>
      </w:r>
      <w:r w:rsidRPr="00EA5952">
        <w:rPr>
          <w:sz w:val="20"/>
          <w:szCs w:val="20"/>
        </w:rPr>
        <w:t xml:space="preserve"> dark area.    </w:t>
      </w:r>
    </w:p>
    <w:p w14:paraId="0F1E9EB7" w14:textId="47AD4995" w:rsidR="00EA5952" w:rsidRDefault="00EA5952" w:rsidP="005D1C36">
      <w:pPr>
        <w:pStyle w:val="HTMLPreformatted"/>
        <w:spacing w:line="360" w:lineRule="auto"/>
        <w:jc w:val="both"/>
        <w:rPr>
          <w:rStyle w:val="word"/>
          <w:rFonts w:ascii="Times New Roman" w:hAnsi="Times New Roman" w:cs="Times New Roman"/>
          <w:sz w:val="24"/>
          <w:szCs w:val="24"/>
          <w:lang w:val="en-GB"/>
        </w:rPr>
      </w:pPr>
    </w:p>
    <w:p w14:paraId="5DECBAAF" w14:textId="77777777" w:rsidR="00EA5952" w:rsidRDefault="00EA5952" w:rsidP="005D1C36">
      <w:pPr>
        <w:pStyle w:val="HTMLPreformatted"/>
        <w:spacing w:line="360" w:lineRule="auto"/>
        <w:jc w:val="both"/>
        <w:rPr>
          <w:rStyle w:val="word"/>
          <w:rFonts w:ascii="Times New Roman" w:hAnsi="Times New Roman" w:cs="Times New Roman"/>
          <w:sz w:val="24"/>
          <w:szCs w:val="24"/>
          <w:lang w:val="en-GB"/>
        </w:rPr>
      </w:pPr>
    </w:p>
    <w:p w14:paraId="7964A720" w14:textId="32A9DA69" w:rsidR="00112BF9" w:rsidRDefault="00C077A4" w:rsidP="005D1C36">
      <w:pPr>
        <w:pStyle w:val="HTMLPreformatted"/>
        <w:spacing w:line="360" w:lineRule="auto"/>
        <w:jc w:val="both"/>
        <w:rPr>
          <w:rFonts w:ascii="Times New Roman" w:hAnsi="Times New Roman" w:cs="Times New Roman"/>
          <w:sz w:val="24"/>
          <w:szCs w:val="24"/>
          <w:lang w:val="en-GB"/>
        </w:rPr>
      </w:pPr>
      <w:r w:rsidRPr="00B71AEB">
        <w:rPr>
          <w:rStyle w:val="word"/>
          <w:rFonts w:ascii="Times New Roman" w:hAnsi="Times New Roman" w:cs="Times New Roman"/>
          <w:sz w:val="24"/>
          <w:szCs w:val="24"/>
          <w:lang w:val="en-GB"/>
        </w:rPr>
        <w:lastRenderedPageBreak/>
        <w:t>White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spots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EA5952">
        <w:rPr>
          <w:rStyle w:val="word"/>
          <w:rFonts w:ascii="Times New Roman" w:hAnsi="Times New Roman" w:cs="Times New Roman"/>
          <w:color w:val="548DD4" w:themeColor="text2" w:themeTint="99"/>
          <w:sz w:val="24"/>
          <w:szCs w:val="24"/>
          <w:lang w:val="en-GB"/>
        </w:rPr>
        <w:t>Figure</w:t>
      </w:r>
      <w:r w:rsidRPr="00EA5952">
        <w:rPr>
          <w:rStyle w:val="space"/>
          <w:rFonts w:ascii="Times New Roman" w:hAnsi="Times New Roman" w:cs="Times New Roman"/>
          <w:color w:val="548DD4" w:themeColor="text2" w:themeTint="99"/>
          <w:sz w:val="24"/>
          <w:szCs w:val="24"/>
          <w:lang w:val="en-GB"/>
        </w:rPr>
        <w:t xml:space="preserve"> </w:t>
      </w:r>
      <w:r w:rsidRPr="00EA5952">
        <w:rPr>
          <w:rStyle w:val="word"/>
          <w:rFonts w:ascii="Times New Roman" w:hAnsi="Times New Roman" w:cs="Times New Roman"/>
          <w:color w:val="548DD4" w:themeColor="text2" w:themeTint="99"/>
          <w:sz w:val="24"/>
          <w:szCs w:val="24"/>
          <w:lang w:val="en-GB"/>
        </w:rPr>
        <w:t>1a</w:t>
      </w:r>
      <w:r w:rsidRPr="00EA5952">
        <w:rPr>
          <w:rStyle w:val="space"/>
          <w:rFonts w:ascii="Times New Roman" w:hAnsi="Times New Roman" w:cs="Times New Roman"/>
          <w:color w:val="548DD4" w:themeColor="text2" w:themeTint="99"/>
          <w:sz w:val="24"/>
          <w:szCs w:val="24"/>
          <w:lang w:val="en-GB"/>
        </w:rPr>
        <w:t xml:space="preserve"> </w:t>
      </w:r>
      <w:r w:rsidRPr="00EA5952">
        <w:rPr>
          <w:rStyle w:val="word"/>
          <w:rFonts w:ascii="Times New Roman" w:hAnsi="Times New Roman" w:cs="Times New Roman"/>
          <w:color w:val="548DD4" w:themeColor="text2" w:themeTint="99"/>
          <w:sz w:val="24"/>
          <w:szCs w:val="24"/>
          <w:lang w:val="en-GB"/>
        </w:rPr>
        <w:t>and</w:t>
      </w:r>
      <w:r w:rsidRPr="00EA5952">
        <w:rPr>
          <w:rStyle w:val="space"/>
          <w:rFonts w:ascii="Times New Roman" w:hAnsi="Times New Roman" w:cs="Times New Roman"/>
          <w:color w:val="548DD4" w:themeColor="text2" w:themeTint="99"/>
          <w:sz w:val="24"/>
          <w:szCs w:val="24"/>
          <w:lang w:val="en-GB"/>
        </w:rPr>
        <w:t xml:space="preserve"> </w:t>
      </w:r>
      <w:r w:rsidRPr="00EA5952">
        <w:rPr>
          <w:rStyle w:val="word"/>
          <w:rFonts w:ascii="Times New Roman" w:hAnsi="Times New Roman" w:cs="Times New Roman"/>
          <w:color w:val="548DD4" w:themeColor="text2" w:themeTint="99"/>
          <w:sz w:val="24"/>
          <w:szCs w:val="24"/>
          <w:lang w:val="en-GB"/>
        </w:rPr>
        <w:t>Figure</w:t>
      </w:r>
      <w:r w:rsidRPr="00EA5952">
        <w:rPr>
          <w:rStyle w:val="space"/>
          <w:rFonts w:ascii="Times New Roman" w:hAnsi="Times New Roman" w:cs="Times New Roman"/>
          <w:color w:val="548DD4" w:themeColor="text2" w:themeTint="99"/>
          <w:sz w:val="24"/>
          <w:szCs w:val="24"/>
          <w:lang w:val="en-GB"/>
        </w:rPr>
        <w:t xml:space="preserve"> </w:t>
      </w:r>
      <w:r w:rsidRPr="00EA5952">
        <w:rPr>
          <w:rStyle w:val="word"/>
          <w:rFonts w:ascii="Times New Roman" w:hAnsi="Times New Roman" w:cs="Times New Roman"/>
          <w:color w:val="548DD4" w:themeColor="text2" w:themeTint="99"/>
          <w:sz w:val="24"/>
          <w:szCs w:val="24"/>
          <w:lang w:val="en-GB"/>
        </w:rPr>
        <w:t>2a</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were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detected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precipitants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oxygen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(43%)</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3:1</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ratio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iron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(16%),</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which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clearly</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indicates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formation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FeCO</w:t>
      </w:r>
      <w:r w:rsidRPr="00B71AEB">
        <w:rPr>
          <w:rStyle w:val="word"/>
          <w:rFonts w:ascii="Times New Roman" w:hAnsi="Times New Roman" w:cs="Times New Roman"/>
          <w:sz w:val="24"/>
          <w:szCs w:val="24"/>
          <w:vertAlign w:val="subscript"/>
          <w:lang w:val="en-GB"/>
        </w:rPr>
        <w:t>3</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while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same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time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chromium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(20%)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was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detected.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Dark</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precipitants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B71AEB">
        <w:rPr>
          <w:rStyle w:val="word"/>
          <w:rFonts w:ascii="Times New Roman" w:hAnsi="Times New Roman" w:cs="Times New Roman"/>
          <w:color w:val="548DD4" w:themeColor="text2" w:themeTint="99"/>
          <w:sz w:val="24"/>
          <w:szCs w:val="24"/>
          <w:lang w:val="en-GB"/>
        </w:rPr>
        <w:t>Figure</w:t>
      </w:r>
      <w:r w:rsidRPr="00B71AEB">
        <w:rPr>
          <w:rStyle w:val="space"/>
          <w:rFonts w:ascii="Times New Roman" w:hAnsi="Times New Roman" w:cs="Times New Roman"/>
          <w:color w:val="548DD4" w:themeColor="text2" w:themeTint="99"/>
          <w:sz w:val="24"/>
          <w:szCs w:val="24"/>
          <w:lang w:val="en-GB"/>
        </w:rPr>
        <w:t xml:space="preserve"> </w:t>
      </w:r>
      <w:r w:rsidRPr="00B71AEB">
        <w:rPr>
          <w:rStyle w:val="word"/>
          <w:rFonts w:ascii="Times New Roman" w:hAnsi="Times New Roman" w:cs="Times New Roman"/>
          <w:color w:val="548DD4" w:themeColor="text2" w:themeTint="99"/>
          <w:sz w:val="24"/>
          <w:szCs w:val="24"/>
          <w:lang w:val="en-GB"/>
        </w:rPr>
        <w:t>2b</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indicate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niobium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(91%).</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sample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treated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300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bar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B71AEB">
        <w:rPr>
          <w:rStyle w:val="word"/>
          <w:rFonts w:ascii="Times New Roman" w:hAnsi="Times New Roman" w:cs="Times New Roman"/>
          <w:color w:val="548DD4" w:themeColor="text2" w:themeTint="99"/>
          <w:sz w:val="24"/>
          <w:szCs w:val="24"/>
          <w:lang w:val="en-GB"/>
        </w:rPr>
        <w:t>Figure</w:t>
      </w:r>
      <w:r w:rsidRPr="00B71AEB">
        <w:rPr>
          <w:rStyle w:val="space"/>
          <w:rFonts w:ascii="Times New Roman" w:hAnsi="Times New Roman" w:cs="Times New Roman"/>
          <w:color w:val="548DD4" w:themeColor="text2" w:themeTint="99"/>
          <w:sz w:val="24"/>
          <w:szCs w:val="24"/>
          <w:lang w:val="en-GB"/>
        </w:rPr>
        <w:t xml:space="preserve"> </w:t>
      </w:r>
      <w:r w:rsidRPr="00B71AEB">
        <w:rPr>
          <w:rStyle w:val="word"/>
          <w:rFonts w:ascii="Times New Roman" w:hAnsi="Times New Roman" w:cs="Times New Roman"/>
          <w:color w:val="548DD4" w:themeColor="text2" w:themeTint="99"/>
          <w:sz w:val="24"/>
          <w:szCs w:val="24"/>
          <w:lang w:val="en-GB"/>
        </w:rPr>
        <w:t>1b</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shows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large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particles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oxygen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(43%),</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iron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(16%)</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some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chromium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(13%).</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Some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large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pits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(pitting</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corrosion)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also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visible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dark</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area.</w:t>
      </w:r>
      <w:r w:rsidRPr="00B71AEB">
        <w:rPr>
          <w:rFonts w:ascii="Times New Roman" w:hAnsi="Times New Roman" w:cs="Times New Roman"/>
          <w:sz w:val="24"/>
          <w:szCs w:val="24"/>
          <w:lang w:val="en-GB"/>
        </w:rPr>
        <w:t xml:space="preserve"> </w:t>
      </w:r>
      <w:r w:rsidR="00846FF9" w:rsidRPr="00B71AEB">
        <w:rPr>
          <w:rFonts w:ascii="Times New Roman" w:hAnsi="Times New Roman" w:cs="Times New Roman"/>
          <w:sz w:val="24"/>
          <w:szCs w:val="24"/>
          <w:lang w:val="en-GB"/>
        </w:rPr>
        <w:t>It was found</w:t>
      </w:r>
      <w:r w:rsidR="00836FB4">
        <w:rPr>
          <w:rFonts w:ascii="Times New Roman" w:hAnsi="Times New Roman" w:cs="Times New Roman"/>
          <w:sz w:val="24"/>
          <w:szCs w:val="24"/>
          <w:lang w:val="en-GB"/>
        </w:rPr>
        <w:t>,</w:t>
      </w:r>
      <w:hyperlink w:anchor="_ENREF_32" w:tooltip="A. Pfennig, 2010 #38"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&lt;EndNote&gt;&lt;Cite&gt;&lt;Author&gt;A. Pfennig&lt;/Author&gt;&lt;Year&gt;2010&lt;/Year&gt;&lt;RecNum&gt;38&lt;/RecNum&gt;&lt;DisplayText&gt;&lt;style face="superscript"&gt;32&lt;/style&gt;&lt;/DisplayText&gt;&lt;record&gt;&lt;rec-number&gt;38&lt;/rec-number&gt;&lt;foreign-keys&gt;&lt;key app="EN" db-id="eferz52to9vtwlev9sox5dea25r0s0rt5p50" timestamp="1598948868"&gt;38&lt;/key&gt;&lt;/foreign-keys&gt;&lt;ref-type name="Journal Article"&gt;17&lt;/ref-type&gt;&lt;contributors&gt;&lt;authors&gt;&lt;author&gt;&lt;style face="normal" font="default" size="100%"&gt;A. Pfennig&lt;/style&gt;&lt;style face="normal" font="default" charset="238" size="100%"&gt;,&lt;/style&gt;&lt;style face="normal" font="default" size="100%"&gt; A. Kranzmann&lt;/style&gt;&lt;/author&gt;&lt;/authors&gt;&lt;/contributors&gt;&lt;titles&gt;&lt;title&gt;The Role Of Pit Corrosion In Engineering The Carbon Storage Site At Ketzin, Germany&lt;/title&gt;&lt;secondary-title&gt;WIT Transactions on Ecology and the Environment&lt;/secondary-title&gt;&lt;/titles&gt;&lt;periodical&gt;&lt;full-title&gt;WIT Transactions on Ecology and the Environment&lt;/full-title&gt;&lt;/periodical&gt;&lt;pages&gt;&lt;style face="normal" font="default" charset="238" size="100%"&gt;109-119&lt;/style&gt;&lt;/pages&gt;&lt;volume&gt;&lt;style face="normal" font="default" charset="238" size="100%"&gt;136&lt;/style&gt;&lt;/volume&gt;&lt;dates&gt;&lt;year&gt;&lt;style face="normal" font="default" charset="238" size="100%"&gt;2010&lt;/style&gt;&lt;/year&gt;&lt;/dates&gt;&lt;urls&gt;&lt;/urls&gt;&lt;/record&gt;&lt;/Cite&gt;&lt;/EndNote&gt;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32</w:t>
        </w:r>
        <w:r w:rsidR="00B07EB4" w:rsidRPr="00B71AEB">
          <w:rPr>
            <w:rFonts w:ascii="Times New Roman" w:hAnsi="Times New Roman" w:cs="Times New Roman"/>
            <w:sz w:val="24"/>
            <w:szCs w:val="24"/>
            <w:lang w:val="en-GB"/>
          </w:rPr>
          <w:fldChar w:fldCharType="end"/>
        </w:r>
      </w:hyperlink>
      <w:r w:rsidR="00846FF9" w:rsidRPr="00B71AEB">
        <w:rPr>
          <w:rFonts w:ascii="Times New Roman" w:hAnsi="Times New Roman" w:cs="Times New Roman"/>
          <w:sz w:val="24"/>
          <w:szCs w:val="24"/>
          <w:lang w:val="en-GB"/>
        </w:rPr>
        <w:t xml:space="preserve"> that </w:t>
      </w:r>
      <w:r w:rsidR="003C588F" w:rsidRPr="00B71AEB">
        <w:rPr>
          <w:rFonts w:ascii="Times New Roman" w:hAnsi="Times New Roman" w:cs="Times New Roman"/>
          <w:sz w:val="24"/>
          <w:szCs w:val="24"/>
          <w:lang w:val="en-GB"/>
        </w:rPr>
        <w:t xml:space="preserve">the </w:t>
      </w:r>
      <w:r w:rsidR="00846FF9" w:rsidRPr="00B71AEB">
        <w:rPr>
          <w:rFonts w:ascii="Times New Roman" w:hAnsi="Times New Roman" w:cs="Times New Roman"/>
          <w:sz w:val="24"/>
          <w:szCs w:val="24"/>
          <w:lang w:val="en-GB"/>
        </w:rPr>
        <w:t>FeCO</w:t>
      </w:r>
      <w:r w:rsidR="00846FF9" w:rsidRPr="00B71AEB">
        <w:rPr>
          <w:rFonts w:ascii="Times New Roman" w:hAnsi="Times New Roman" w:cs="Times New Roman"/>
          <w:sz w:val="24"/>
          <w:szCs w:val="24"/>
          <w:vertAlign w:val="subscript"/>
          <w:lang w:val="en-GB"/>
        </w:rPr>
        <w:t>3</w:t>
      </w:r>
      <w:r w:rsidR="00846FF9" w:rsidRPr="00B71AEB">
        <w:rPr>
          <w:rFonts w:ascii="Times New Roman" w:hAnsi="Times New Roman" w:cs="Times New Roman"/>
          <w:sz w:val="24"/>
          <w:szCs w:val="24"/>
          <w:lang w:val="en-GB"/>
        </w:rPr>
        <w:t xml:space="preserve"> layer on the steel surface </w:t>
      </w:r>
      <w:r w:rsidR="003C588F" w:rsidRPr="00B71AEB">
        <w:rPr>
          <w:rFonts w:ascii="Times New Roman" w:hAnsi="Times New Roman" w:cs="Times New Roman"/>
          <w:sz w:val="24"/>
          <w:szCs w:val="24"/>
          <w:lang w:val="en-GB"/>
        </w:rPr>
        <w:t xml:space="preserve">grows even </w:t>
      </w:r>
      <w:r w:rsidR="00846FF9" w:rsidRPr="00B71AEB">
        <w:rPr>
          <w:rFonts w:ascii="Times New Roman" w:hAnsi="Times New Roman" w:cs="Times New Roman"/>
          <w:sz w:val="24"/>
          <w:szCs w:val="24"/>
          <w:lang w:val="en-GB"/>
        </w:rPr>
        <w:t xml:space="preserve">in pits </w:t>
      </w:r>
      <w:r w:rsidR="003C588F" w:rsidRPr="00B71AEB">
        <w:rPr>
          <w:rFonts w:ascii="Times New Roman" w:hAnsi="Times New Roman" w:cs="Times New Roman"/>
          <w:sz w:val="24"/>
          <w:szCs w:val="24"/>
          <w:lang w:val="en-GB"/>
        </w:rPr>
        <w:t>of locally corroded samples.</w:t>
      </w:r>
    </w:p>
    <w:p w14:paraId="28B178E1" w14:textId="3B77224F" w:rsidR="00254C47" w:rsidRDefault="00254C47" w:rsidP="005D1C36">
      <w:pPr>
        <w:pStyle w:val="HTMLPreformatted"/>
        <w:spacing w:line="360" w:lineRule="auto"/>
        <w:jc w:val="both"/>
        <w:rPr>
          <w:rFonts w:ascii="Times New Roman" w:hAnsi="Times New Roman" w:cs="Times New Roman"/>
          <w:sz w:val="24"/>
          <w:szCs w:val="24"/>
          <w:lang w:val="en-GB"/>
        </w:rPr>
      </w:pPr>
    </w:p>
    <w:p w14:paraId="646C10FB" w14:textId="77777777" w:rsidR="00254C47" w:rsidRDefault="00254C47" w:rsidP="005D1C36">
      <w:pPr>
        <w:pStyle w:val="HTMLPreformatted"/>
        <w:spacing w:line="360" w:lineRule="auto"/>
        <w:jc w:val="both"/>
        <w:rPr>
          <w:rFonts w:ascii="Times New Roman" w:hAnsi="Times New Roman" w:cs="Times New Roman"/>
          <w:sz w:val="24"/>
          <w:szCs w:val="24"/>
          <w:lang w:val="en-GB"/>
        </w:rPr>
      </w:pPr>
    </w:p>
    <w:p w14:paraId="66D0F166" w14:textId="1D2D1272" w:rsidR="00A6326E" w:rsidRDefault="00A6326E" w:rsidP="005D1C36">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79E9E2A4" wp14:editId="4CDC8EB2">
            <wp:extent cx="2501900" cy="18763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3214" cy="1884842"/>
                    </a:xfrm>
                    <a:prstGeom prst="rect">
                      <a:avLst/>
                    </a:prstGeom>
                  </pic:spPr>
                </pic:pic>
              </a:graphicData>
            </a:graphic>
          </wp:inline>
        </w:drawing>
      </w:r>
      <w:r>
        <w:rPr>
          <w:rFonts w:ascii="Times New Roman" w:hAnsi="Times New Roman" w:cs="Times New Roman"/>
          <w:sz w:val="24"/>
          <w:szCs w:val="24"/>
          <w:lang w:val="en-GB"/>
        </w:rPr>
        <w:t xml:space="preserve">          </w:t>
      </w:r>
      <w:r>
        <w:rPr>
          <w:rFonts w:ascii="Times New Roman" w:hAnsi="Times New Roman" w:cs="Times New Roman"/>
          <w:noProof/>
          <w:sz w:val="24"/>
          <w:szCs w:val="24"/>
          <w:lang w:val="en-GB"/>
        </w:rPr>
        <w:drawing>
          <wp:inline distT="0" distB="0" distL="0" distR="0" wp14:anchorId="354222AC" wp14:editId="15156612">
            <wp:extent cx="2514692"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1711" cy="1913714"/>
                    </a:xfrm>
                    <a:prstGeom prst="rect">
                      <a:avLst/>
                    </a:prstGeom>
                  </pic:spPr>
                </pic:pic>
              </a:graphicData>
            </a:graphic>
          </wp:inline>
        </w:drawing>
      </w:r>
    </w:p>
    <w:p w14:paraId="708B4636" w14:textId="20D456AF" w:rsidR="00A6326E" w:rsidRDefault="00A6326E" w:rsidP="005D1C36">
      <w:pPr>
        <w:spacing w:before="120" w:after="120" w:line="360" w:lineRule="auto"/>
        <w:jc w:val="both"/>
        <w:rPr>
          <w:sz w:val="20"/>
          <w:szCs w:val="20"/>
        </w:rPr>
      </w:pPr>
      <w:r w:rsidRPr="00A6326E">
        <w:rPr>
          <w:color w:val="0070C0"/>
          <w:sz w:val="20"/>
          <w:szCs w:val="20"/>
        </w:rPr>
        <w:t>Figure 3</w:t>
      </w:r>
      <w:r w:rsidRPr="00A6326E">
        <w:rPr>
          <w:sz w:val="20"/>
          <w:szCs w:val="20"/>
        </w:rPr>
        <w:t xml:space="preserve">. SEM images for AISI 347 at 75°C and pressure: </w:t>
      </w:r>
      <w:r w:rsidRPr="00A6326E">
        <w:rPr>
          <w:color w:val="0070C0"/>
          <w:sz w:val="20"/>
          <w:szCs w:val="20"/>
        </w:rPr>
        <w:t>a)</w:t>
      </w:r>
      <w:r w:rsidRPr="00A6326E">
        <w:rPr>
          <w:sz w:val="20"/>
          <w:szCs w:val="20"/>
        </w:rPr>
        <w:t xml:space="preserve"> 100 bar </w:t>
      </w:r>
      <w:proofErr w:type="gramStart"/>
      <w:r w:rsidRPr="00A6326E">
        <w:rPr>
          <w:sz w:val="20"/>
          <w:szCs w:val="20"/>
        </w:rPr>
        <w:t xml:space="preserve">and  </w:t>
      </w:r>
      <w:r w:rsidRPr="00A6326E">
        <w:rPr>
          <w:color w:val="0070C0"/>
          <w:sz w:val="20"/>
          <w:szCs w:val="20"/>
        </w:rPr>
        <w:t>b</w:t>
      </w:r>
      <w:proofErr w:type="gramEnd"/>
      <w:r w:rsidRPr="00A6326E">
        <w:rPr>
          <w:color w:val="0070C0"/>
          <w:sz w:val="20"/>
          <w:szCs w:val="20"/>
        </w:rPr>
        <w:t>)</w:t>
      </w:r>
      <w:r w:rsidRPr="00A6326E">
        <w:rPr>
          <w:sz w:val="20"/>
          <w:szCs w:val="20"/>
        </w:rPr>
        <w:t xml:space="preserve"> 300 bar.</w:t>
      </w:r>
    </w:p>
    <w:p w14:paraId="0D0E47D3" w14:textId="77E631BB" w:rsidR="00254C47" w:rsidRDefault="00254C47" w:rsidP="005D1C36">
      <w:pPr>
        <w:spacing w:before="120" w:after="120" w:line="360" w:lineRule="auto"/>
        <w:jc w:val="both"/>
        <w:rPr>
          <w:sz w:val="20"/>
          <w:szCs w:val="20"/>
        </w:rPr>
      </w:pPr>
    </w:p>
    <w:p w14:paraId="550EC918" w14:textId="77777777" w:rsidR="00254C47" w:rsidRDefault="00254C47" w:rsidP="005D1C36">
      <w:pPr>
        <w:spacing w:before="120" w:after="120" w:line="360" w:lineRule="auto"/>
        <w:jc w:val="both"/>
        <w:rPr>
          <w:sz w:val="20"/>
          <w:szCs w:val="20"/>
        </w:rPr>
      </w:pPr>
    </w:p>
    <w:p w14:paraId="1F36BA13" w14:textId="14B1B7BD" w:rsidR="00A6326E" w:rsidRPr="00A6326E" w:rsidRDefault="00A6326E" w:rsidP="005D1C36">
      <w:pPr>
        <w:spacing w:before="120" w:after="120" w:line="360" w:lineRule="auto"/>
        <w:jc w:val="both"/>
        <w:rPr>
          <w:sz w:val="20"/>
          <w:szCs w:val="20"/>
        </w:rPr>
      </w:pPr>
      <w:r>
        <w:rPr>
          <w:noProof/>
          <w:sz w:val="20"/>
          <w:szCs w:val="20"/>
        </w:rPr>
        <w:drawing>
          <wp:inline distT="0" distB="0" distL="0" distR="0" wp14:anchorId="5C10ACB6" wp14:editId="1E5E88AE">
            <wp:extent cx="2495550" cy="18715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4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8924" cy="1881624"/>
                    </a:xfrm>
                    <a:prstGeom prst="rect">
                      <a:avLst/>
                    </a:prstGeom>
                  </pic:spPr>
                </pic:pic>
              </a:graphicData>
            </a:graphic>
          </wp:inline>
        </w:drawing>
      </w:r>
      <w:r>
        <w:rPr>
          <w:sz w:val="20"/>
          <w:szCs w:val="20"/>
        </w:rPr>
        <w:t xml:space="preserve">          </w:t>
      </w:r>
      <w:r>
        <w:rPr>
          <w:noProof/>
          <w:sz w:val="20"/>
          <w:szCs w:val="20"/>
        </w:rPr>
        <w:drawing>
          <wp:inline distT="0" distB="0" distL="0" distR="0" wp14:anchorId="00E299D4" wp14:editId="1D3CDDFB">
            <wp:extent cx="2480826" cy="18605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195" cy="1875826"/>
                    </a:xfrm>
                    <a:prstGeom prst="rect">
                      <a:avLst/>
                    </a:prstGeom>
                  </pic:spPr>
                </pic:pic>
              </a:graphicData>
            </a:graphic>
          </wp:inline>
        </w:drawing>
      </w:r>
    </w:p>
    <w:p w14:paraId="2A117796" w14:textId="334588CB" w:rsidR="00A6326E" w:rsidRDefault="00A6326E" w:rsidP="005D1C36">
      <w:pPr>
        <w:spacing w:before="120" w:after="120" w:line="360" w:lineRule="auto"/>
        <w:jc w:val="both"/>
        <w:rPr>
          <w:sz w:val="20"/>
          <w:szCs w:val="20"/>
        </w:rPr>
      </w:pPr>
      <w:r w:rsidRPr="00A6326E">
        <w:rPr>
          <w:color w:val="0070C0"/>
          <w:sz w:val="20"/>
          <w:szCs w:val="20"/>
        </w:rPr>
        <w:t>Figure 4.</w:t>
      </w:r>
      <w:r w:rsidRPr="00A6326E">
        <w:rPr>
          <w:sz w:val="20"/>
          <w:szCs w:val="20"/>
        </w:rPr>
        <w:t xml:space="preserve"> SEM images for AISI 347 at 75°C and</w:t>
      </w:r>
      <w:r>
        <w:rPr>
          <w:sz w:val="20"/>
          <w:szCs w:val="20"/>
        </w:rPr>
        <w:t xml:space="preserve"> </w:t>
      </w:r>
      <w:r w:rsidRPr="00A6326E">
        <w:rPr>
          <w:sz w:val="20"/>
          <w:szCs w:val="20"/>
        </w:rPr>
        <w:t xml:space="preserve">100 </w:t>
      </w:r>
      <w:proofErr w:type="gramStart"/>
      <w:r w:rsidRPr="00A6326E">
        <w:rPr>
          <w:sz w:val="20"/>
          <w:szCs w:val="20"/>
        </w:rPr>
        <w:t>bar</w:t>
      </w:r>
      <w:proofErr w:type="gramEnd"/>
      <w:r w:rsidRPr="00A6326E">
        <w:rPr>
          <w:sz w:val="20"/>
          <w:szCs w:val="20"/>
        </w:rPr>
        <w:t xml:space="preserve"> at different magnitudes.</w:t>
      </w:r>
    </w:p>
    <w:p w14:paraId="515D5807" w14:textId="77777777" w:rsidR="00254C47" w:rsidRPr="00A6326E" w:rsidRDefault="00254C47" w:rsidP="005D1C36">
      <w:pPr>
        <w:spacing w:before="120" w:after="120" w:line="360" w:lineRule="auto"/>
        <w:jc w:val="both"/>
        <w:rPr>
          <w:sz w:val="20"/>
          <w:szCs w:val="20"/>
        </w:rPr>
      </w:pPr>
    </w:p>
    <w:p w14:paraId="757932D6" w14:textId="5C2D6BF0" w:rsidR="00C077A4" w:rsidRPr="00B71AEB" w:rsidRDefault="00C077A4" w:rsidP="005D1C36">
      <w:pPr>
        <w:pStyle w:val="HTMLPreformatted"/>
        <w:spacing w:line="360" w:lineRule="auto"/>
        <w:jc w:val="both"/>
        <w:rPr>
          <w:rFonts w:ascii="Times New Roman" w:hAnsi="Times New Roman" w:cs="Times New Roman"/>
          <w:sz w:val="24"/>
          <w:szCs w:val="24"/>
          <w:lang w:val="en-GB"/>
        </w:rPr>
      </w:pPr>
      <w:r w:rsidRPr="00B71AEB">
        <w:rPr>
          <w:rStyle w:val="word"/>
          <w:rFonts w:ascii="Times New Roman" w:hAnsi="Times New Roman" w:cs="Times New Roman"/>
          <w:sz w:val="24"/>
          <w:szCs w:val="24"/>
          <w:lang w:val="en-GB"/>
        </w:rPr>
        <w:t>At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75°C</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B71AEB">
        <w:rPr>
          <w:rStyle w:val="word"/>
          <w:rFonts w:ascii="Times New Roman" w:hAnsi="Times New Roman" w:cs="Times New Roman"/>
          <w:color w:val="548DD4" w:themeColor="text2" w:themeTint="99"/>
          <w:sz w:val="24"/>
          <w:szCs w:val="24"/>
          <w:lang w:val="en-GB"/>
        </w:rPr>
        <w:t>Figures</w:t>
      </w:r>
      <w:r w:rsidRPr="00B71AEB">
        <w:rPr>
          <w:rStyle w:val="space"/>
          <w:rFonts w:ascii="Times New Roman" w:hAnsi="Times New Roman" w:cs="Times New Roman"/>
          <w:color w:val="548DD4" w:themeColor="text2" w:themeTint="99"/>
          <w:sz w:val="24"/>
          <w:szCs w:val="24"/>
          <w:lang w:val="en-GB"/>
        </w:rPr>
        <w:t xml:space="preserve"> </w:t>
      </w:r>
      <w:r w:rsidRPr="00B71AEB">
        <w:rPr>
          <w:rStyle w:val="word"/>
          <w:rFonts w:ascii="Times New Roman" w:hAnsi="Times New Roman" w:cs="Times New Roman"/>
          <w:color w:val="548DD4" w:themeColor="text2" w:themeTint="99"/>
          <w:sz w:val="24"/>
          <w:szCs w:val="24"/>
          <w:lang w:val="en-GB"/>
        </w:rPr>
        <w:t>3,4</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100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bar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some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large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structures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particles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steel</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surface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visible.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With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EDS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detected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oxygen,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iron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also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chromium,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35.40,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20.23</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41.82.</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Apparently,</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iron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chromium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oxides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precipitated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niobium</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accelerates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their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formation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passive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layer.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formation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shown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color w:val="548DD4" w:themeColor="text2" w:themeTint="99"/>
          <w:sz w:val="24"/>
          <w:szCs w:val="24"/>
          <w:lang w:val="en-GB"/>
        </w:rPr>
        <w:t>Figure</w:t>
      </w:r>
      <w:r w:rsidRPr="00B71AEB">
        <w:rPr>
          <w:rStyle w:val="space"/>
          <w:rFonts w:ascii="Times New Roman" w:hAnsi="Times New Roman" w:cs="Times New Roman"/>
          <w:color w:val="548DD4" w:themeColor="text2" w:themeTint="99"/>
          <w:sz w:val="24"/>
          <w:szCs w:val="24"/>
          <w:lang w:val="en-GB"/>
        </w:rPr>
        <w:t xml:space="preserve"> </w:t>
      </w:r>
      <w:r w:rsidRPr="00B71AEB">
        <w:rPr>
          <w:rStyle w:val="word"/>
          <w:rFonts w:ascii="Times New Roman" w:hAnsi="Times New Roman" w:cs="Times New Roman"/>
          <w:color w:val="548DD4" w:themeColor="text2" w:themeTint="99"/>
          <w:sz w:val="24"/>
          <w:szCs w:val="24"/>
          <w:lang w:val="en-GB"/>
        </w:rPr>
        <w:t>3b</w:t>
      </w:r>
      <w:r w:rsidRPr="00B71AEB">
        <w:rPr>
          <w:rStyle w:val="space"/>
          <w:rFonts w:ascii="Times New Roman" w:hAnsi="Times New Roman" w:cs="Times New Roman"/>
          <w:color w:val="548DD4" w:themeColor="text2" w:themeTint="99"/>
          <w:sz w:val="24"/>
          <w:szCs w:val="24"/>
          <w:lang w:val="en-GB"/>
        </w:rPr>
        <w:t xml:space="preserve"> </w:t>
      </w:r>
      <w:r w:rsidRPr="00B71AEB">
        <w:rPr>
          <w:rStyle w:val="word"/>
          <w:rFonts w:ascii="Times New Roman" w:hAnsi="Times New Roman" w:cs="Times New Roman"/>
          <w:sz w:val="24"/>
          <w:szCs w:val="24"/>
          <w:lang w:val="en-GB"/>
        </w:rPr>
        <w:t>(75°C</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300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bar)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was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identified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carbide.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EDS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analysis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shows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high</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content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of</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carbon,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lastRenderedPageBreak/>
        <w:t>29.18,</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12.85,</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Si</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1.19,</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6.65,</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10.50,</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32.38,</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Ni</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6.82</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and</w:t>
      </w:r>
      <w:r w:rsidRPr="00B71AEB">
        <w:rPr>
          <w:rStyle w:val="space"/>
          <w:rFonts w:ascii="Times New Roman" w:hAnsi="Times New Roman" w:cs="Times New Roman"/>
          <w:sz w:val="24"/>
          <w:szCs w:val="24"/>
          <w:lang w:val="en-GB"/>
        </w:rPr>
        <w:t xml:space="preserve"> </w:t>
      </w:r>
      <w:proofErr w:type="spellStart"/>
      <w:r w:rsidRPr="00B71AEB">
        <w:rPr>
          <w:rStyle w:val="word"/>
          <w:rFonts w:ascii="Times New Roman" w:hAnsi="Times New Roman" w:cs="Times New Roman"/>
          <w:sz w:val="24"/>
          <w:szCs w:val="24"/>
          <w:lang w:val="en-GB"/>
        </w:rPr>
        <w:t>Nb</w:t>
      </w:r>
      <w:proofErr w:type="spellEnd"/>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0.43.</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In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corrosion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systems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carbides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are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always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worst</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option,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their</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formation</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leads</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to</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accelerated</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pitting</w:t>
      </w:r>
      <w:r w:rsidRPr="00B71AEB">
        <w:rPr>
          <w:rStyle w:val="space"/>
          <w:rFonts w:ascii="Times New Roman" w:hAnsi="Times New Roman" w:cs="Times New Roman"/>
          <w:sz w:val="24"/>
          <w:szCs w:val="24"/>
          <w:lang w:val="en-GB"/>
        </w:rPr>
        <w:t xml:space="preserve"> </w:t>
      </w:r>
      <w:r w:rsidRPr="00B71AEB">
        <w:rPr>
          <w:rStyle w:val="word"/>
          <w:rFonts w:ascii="Times New Roman" w:hAnsi="Times New Roman" w:cs="Times New Roman"/>
          <w:sz w:val="24"/>
          <w:szCs w:val="24"/>
          <w:lang w:val="en-GB"/>
        </w:rPr>
        <w:t>corrosion.</w:t>
      </w:r>
    </w:p>
    <w:p w14:paraId="12B5708D" w14:textId="77777777" w:rsidR="00F76BC9" w:rsidRPr="00B71AEB" w:rsidRDefault="00F76BC9" w:rsidP="005D1C36">
      <w:pPr>
        <w:pStyle w:val="HTMLPreformatted"/>
        <w:spacing w:line="360" w:lineRule="auto"/>
        <w:jc w:val="both"/>
        <w:rPr>
          <w:sz w:val="24"/>
          <w:szCs w:val="24"/>
          <w:lang w:val="en-GB"/>
        </w:rPr>
      </w:pPr>
    </w:p>
    <w:p w14:paraId="7A66F762" w14:textId="0CEDA94D" w:rsidR="00740754" w:rsidRPr="00286F73" w:rsidRDefault="00286F73" w:rsidP="005D1C36">
      <w:pPr>
        <w:tabs>
          <w:tab w:val="left" w:pos="4820"/>
        </w:tabs>
        <w:spacing w:line="360" w:lineRule="auto"/>
        <w:jc w:val="both"/>
        <w:rPr>
          <w:b/>
          <w:sz w:val="24"/>
          <w:szCs w:val="24"/>
        </w:rPr>
      </w:pPr>
      <w:r w:rsidRPr="00286F73">
        <w:rPr>
          <w:b/>
          <w:sz w:val="24"/>
          <w:szCs w:val="24"/>
        </w:rPr>
        <w:t xml:space="preserve">3.2. </w:t>
      </w:r>
      <w:r w:rsidR="003121EA" w:rsidRPr="00286F73">
        <w:rPr>
          <w:b/>
          <w:sz w:val="24"/>
          <w:szCs w:val="24"/>
        </w:rPr>
        <w:t>Electrochemical impedance spectroscopy (EIS)</w:t>
      </w:r>
    </w:p>
    <w:p w14:paraId="6E86FADA" w14:textId="4BF4820B" w:rsidR="00A6326E" w:rsidRDefault="002A349D" w:rsidP="005D1C36">
      <w:pPr>
        <w:pStyle w:val="HTMLPreformatted"/>
        <w:spacing w:line="360" w:lineRule="auto"/>
        <w:jc w:val="both"/>
        <w:rPr>
          <w:rFonts w:ascii="Times New Roman" w:hAnsi="Times New Roman" w:cs="Times New Roman"/>
          <w:color w:val="FF0066"/>
          <w:sz w:val="24"/>
          <w:szCs w:val="24"/>
          <w:lang w:val="en-GB"/>
        </w:rPr>
      </w:pPr>
      <w:r w:rsidRPr="00B71AEB">
        <w:rPr>
          <w:rFonts w:ascii="Times New Roman" w:hAnsi="Times New Roman" w:cs="Times New Roman"/>
          <w:sz w:val="24"/>
          <w:szCs w:val="24"/>
          <w:lang w:val="en-GB"/>
        </w:rPr>
        <w:tab/>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passivity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imposed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on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system</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by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potential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difference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has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values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between</w:t>
      </w:r>
      <w:r w:rsidR="00C077A4" w:rsidRPr="00B71AEB">
        <w:rPr>
          <w:rStyle w:val="space"/>
          <w:rFonts w:ascii="Times New Roman" w:hAnsi="Times New Roman" w:cs="Times New Roman"/>
          <w:sz w:val="24"/>
          <w:szCs w:val="24"/>
          <w:lang w:val="en-GB"/>
        </w:rPr>
        <w:t xml:space="preserve"> </w:t>
      </w:r>
      <w:proofErr w:type="spellStart"/>
      <w:r w:rsidR="00C077A4" w:rsidRPr="00B71AEB">
        <w:rPr>
          <w:rStyle w:val="word"/>
          <w:rFonts w:ascii="Times New Roman" w:hAnsi="Times New Roman" w:cs="Times New Roman"/>
          <w:sz w:val="24"/>
          <w:szCs w:val="24"/>
          <w:lang w:val="en-GB"/>
        </w:rPr>
        <w:t>Flade</w:t>
      </w:r>
      <w:proofErr w:type="spellEnd"/>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potential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transpassivity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potential.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effect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of</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this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process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can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be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deduced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from</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resistance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values,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which</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decrease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proofErr w:type="spellStart"/>
      <w:r w:rsidR="00C077A4" w:rsidRPr="00B71AEB">
        <w:rPr>
          <w:rStyle w:val="word"/>
          <w:rFonts w:ascii="Times New Roman" w:hAnsi="Times New Roman" w:cs="Times New Roman"/>
          <w:sz w:val="24"/>
          <w:szCs w:val="24"/>
          <w:lang w:val="en-GB"/>
        </w:rPr>
        <w:t>Flade</w:t>
      </w:r>
      <w:proofErr w:type="spellEnd"/>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potential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remain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low</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almost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constant,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increase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sharply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in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area</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of</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transpassivity.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With</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EIS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passive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layer</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can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be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examined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any</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potential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value.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Impedance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curves,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which</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are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measured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during</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corrosion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process,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lead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to</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construction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of</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equivalent</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circuits,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which</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illustrate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and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evaluate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chemical</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processes</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on</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the</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examined</w:t>
      </w:r>
      <w:r w:rsidR="00C077A4" w:rsidRPr="00B71AEB">
        <w:rPr>
          <w:rStyle w:val="space"/>
          <w:rFonts w:ascii="Times New Roman" w:hAnsi="Times New Roman" w:cs="Times New Roman"/>
          <w:sz w:val="24"/>
          <w:szCs w:val="24"/>
          <w:lang w:val="en-GB"/>
        </w:rPr>
        <w:t xml:space="preserve"> </w:t>
      </w:r>
      <w:r w:rsidR="00C077A4" w:rsidRPr="00B71AEB">
        <w:rPr>
          <w:rStyle w:val="word"/>
          <w:rFonts w:ascii="Times New Roman" w:hAnsi="Times New Roman" w:cs="Times New Roman"/>
          <w:sz w:val="24"/>
          <w:szCs w:val="24"/>
          <w:lang w:val="en-GB"/>
        </w:rPr>
        <w:t>material</w:t>
      </w:r>
      <w:r w:rsidR="008D0FC1">
        <w:rPr>
          <w:rStyle w:val="word"/>
          <w:rFonts w:ascii="Times New Roman" w:hAnsi="Times New Roman" w:cs="Times New Roman"/>
          <w:sz w:val="24"/>
          <w:szCs w:val="24"/>
          <w:lang w:val="en-GB"/>
        </w:rPr>
        <w:t>.</w:t>
      </w:r>
      <w:r w:rsidR="00F957B2" w:rsidRPr="00B71AEB">
        <w:rPr>
          <w:rFonts w:ascii="Times New Roman" w:hAnsi="Times New Roman" w:cs="Times New Roman"/>
          <w:sz w:val="24"/>
          <w:szCs w:val="24"/>
          <w:lang w:val="en-GB"/>
        </w:rPr>
        <w:fldChar w:fldCharType="begin">
          <w:fldData xml:space="preserve">PEVuZE5vdGU+PENpdGU+PEF1dGhvcj5BLlMuIEhhbWR5PC9BdXRob3I+PFllYXI+MjAwNjwvWWVh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==
</w:fldData>
        </w:fldChar>
      </w:r>
      <w:r w:rsidR="009820D0">
        <w:rPr>
          <w:rFonts w:ascii="Times New Roman" w:hAnsi="Times New Roman" w:cs="Times New Roman"/>
          <w:sz w:val="24"/>
          <w:szCs w:val="24"/>
          <w:lang w:val="en-GB"/>
        </w:rPr>
        <w:instrText xml:space="preserve"> ADDIN EN.CITE </w:instrText>
      </w:r>
      <w:r w:rsidR="009820D0">
        <w:rPr>
          <w:rFonts w:ascii="Times New Roman" w:hAnsi="Times New Roman" w:cs="Times New Roman"/>
          <w:sz w:val="24"/>
          <w:szCs w:val="24"/>
          <w:lang w:val="en-GB"/>
        </w:rPr>
        <w:fldChar w:fldCharType="begin">
          <w:fldData xml:space="preserve">PEVuZE5vdGU+PENpdGU+PEF1dGhvcj5BLlMuIEhhbWR5PC9BdXRob3I+PFllYXI+MjAwNjwvWWVh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==
</w:fldData>
        </w:fldChar>
      </w:r>
      <w:r w:rsidR="009820D0">
        <w:rPr>
          <w:rFonts w:ascii="Times New Roman" w:hAnsi="Times New Roman" w:cs="Times New Roman"/>
          <w:sz w:val="24"/>
          <w:szCs w:val="24"/>
          <w:lang w:val="en-GB"/>
        </w:rPr>
        <w:instrText xml:space="preserve"> ADDIN EN.CITE.DATA </w:instrText>
      </w:r>
      <w:r w:rsidR="009820D0">
        <w:rPr>
          <w:rFonts w:ascii="Times New Roman" w:hAnsi="Times New Roman" w:cs="Times New Roman"/>
          <w:sz w:val="24"/>
          <w:szCs w:val="24"/>
          <w:lang w:val="en-GB"/>
        </w:rPr>
      </w:r>
      <w:r w:rsidR="009820D0">
        <w:rPr>
          <w:rFonts w:ascii="Times New Roman" w:hAnsi="Times New Roman" w:cs="Times New Roman"/>
          <w:sz w:val="24"/>
          <w:szCs w:val="24"/>
          <w:lang w:val="en-GB"/>
        </w:rPr>
        <w:fldChar w:fldCharType="end"/>
      </w:r>
      <w:r w:rsidR="00F957B2" w:rsidRPr="00B71AEB">
        <w:rPr>
          <w:rFonts w:ascii="Times New Roman" w:hAnsi="Times New Roman" w:cs="Times New Roman"/>
          <w:sz w:val="24"/>
          <w:szCs w:val="24"/>
          <w:lang w:val="en-GB"/>
        </w:rPr>
        <w:fldChar w:fldCharType="separate"/>
      </w:r>
      <w:hyperlink w:anchor="_ENREF_19" w:tooltip="Nešić, 2003 #5" w:history="1">
        <w:r w:rsidR="00B07EB4" w:rsidRPr="009820D0">
          <w:rPr>
            <w:rFonts w:ascii="Times New Roman" w:hAnsi="Times New Roman" w:cs="Times New Roman"/>
            <w:noProof/>
            <w:sz w:val="24"/>
            <w:szCs w:val="24"/>
            <w:vertAlign w:val="superscript"/>
            <w:lang w:val="en-GB"/>
          </w:rPr>
          <w:t>19</w:t>
        </w:r>
      </w:hyperlink>
      <w:r w:rsidR="009820D0" w:rsidRPr="009820D0">
        <w:rPr>
          <w:rFonts w:ascii="Times New Roman" w:hAnsi="Times New Roman" w:cs="Times New Roman"/>
          <w:noProof/>
          <w:sz w:val="24"/>
          <w:szCs w:val="24"/>
          <w:vertAlign w:val="superscript"/>
          <w:lang w:val="en-GB"/>
        </w:rPr>
        <w:t xml:space="preserve">, </w:t>
      </w:r>
      <w:hyperlink w:anchor="_ENREF_33" w:tooltip="A.S. Hamdy, 2006 #4" w:history="1">
        <w:r w:rsidR="00B07EB4" w:rsidRPr="009820D0">
          <w:rPr>
            <w:rFonts w:ascii="Times New Roman" w:hAnsi="Times New Roman" w:cs="Times New Roman"/>
            <w:noProof/>
            <w:sz w:val="24"/>
            <w:szCs w:val="24"/>
            <w:vertAlign w:val="superscript"/>
            <w:lang w:val="en-GB"/>
          </w:rPr>
          <w:t>33</w:t>
        </w:r>
      </w:hyperlink>
      <w:r w:rsidR="009820D0" w:rsidRPr="009820D0">
        <w:rPr>
          <w:rFonts w:ascii="Times New Roman" w:hAnsi="Times New Roman" w:cs="Times New Roman"/>
          <w:noProof/>
          <w:sz w:val="24"/>
          <w:szCs w:val="24"/>
          <w:vertAlign w:val="superscript"/>
          <w:lang w:val="en-GB"/>
        </w:rPr>
        <w:t xml:space="preserve">, </w:t>
      </w:r>
      <w:hyperlink w:anchor="_ENREF_34" w:tooltip="Tan, 2020 #23" w:history="1">
        <w:r w:rsidR="00B07EB4" w:rsidRPr="009820D0">
          <w:rPr>
            <w:rFonts w:ascii="Times New Roman" w:hAnsi="Times New Roman" w:cs="Times New Roman"/>
            <w:noProof/>
            <w:sz w:val="24"/>
            <w:szCs w:val="24"/>
            <w:vertAlign w:val="superscript"/>
            <w:lang w:val="en-GB"/>
          </w:rPr>
          <w:t>34</w:t>
        </w:r>
      </w:hyperlink>
      <w:r w:rsidR="00F957B2" w:rsidRPr="00B71AEB">
        <w:rPr>
          <w:rFonts w:ascii="Times New Roman" w:hAnsi="Times New Roman" w:cs="Times New Roman"/>
          <w:sz w:val="24"/>
          <w:szCs w:val="24"/>
          <w:lang w:val="en-GB"/>
        </w:rPr>
        <w:fldChar w:fldCharType="end"/>
      </w:r>
    </w:p>
    <w:p w14:paraId="5143A103" w14:textId="77777777" w:rsidR="00D703C4" w:rsidRDefault="00D703C4" w:rsidP="005D1C36">
      <w:pPr>
        <w:pStyle w:val="HTMLPreformatted"/>
        <w:spacing w:line="360" w:lineRule="auto"/>
        <w:jc w:val="both"/>
        <w:rPr>
          <w:rFonts w:ascii="Times New Roman" w:hAnsi="Times New Roman" w:cs="Times New Roman"/>
          <w:color w:val="FF0066"/>
          <w:sz w:val="24"/>
          <w:szCs w:val="24"/>
          <w:lang w:val="en-GB"/>
        </w:rPr>
      </w:pPr>
    </w:p>
    <w:p w14:paraId="2B6A1814" w14:textId="202A7010" w:rsidR="00D703C4" w:rsidRDefault="00A6326E" w:rsidP="005D1C36">
      <w:pPr>
        <w:spacing w:before="120" w:after="120" w:line="360" w:lineRule="auto"/>
        <w:jc w:val="both"/>
        <w:rPr>
          <w:color w:val="0070C0"/>
          <w:sz w:val="20"/>
          <w:szCs w:val="20"/>
        </w:rPr>
      </w:pPr>
      <w:r>
        <w:rPr>
          <w:noProof/>
          <w:color w:val="0070C0"/>
          <w:sz w:val="20"/>
          <w:szCs w:val="20"/>
        </w:rPr>
        <w:drawing>
          <wp:inline distT="0" distB="0" distL="0" distR="0" wp14:anchorId="0A7C375B" wp14:editId="0F19A775">
            <wp:extent cx="2072641" cy="11874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64" cy="1222411"/>
                    </a:xfrm>
                    <a:prstGeom prst="rect">
                      <a:avLst/>
                    </a:prstGeom>
                  </pic:spPr>
                </pic:pic>
              </a:graphicData>
            </a:graphic>
          </wp:inline>
        </w:drawing>
      </w:r>
    </w:p>
    <w:p w14:paraId="53D5EC5C" w14:textId="1719E384" w:rsidR="00A6326E" w:rsidRDefault="00A6326E" w:rsidP="005D1C36">
      <w:pPr>
        <w:spacing w:before="120" w:after="120" w:line="360" w:lineRule="auto"/>
        <w:jc w:val="both"/>
        <w:rPr>
          <w:sz w:val="20"/>
          <w:szCs w:val="20"/>
        </w:rPr>
      </w:pPr>
      <w:r w:rsidRPr="00A6326E">
        <w:rPr>
          <w:color w:val="0070C0"/>
          <w:sz w:val="20"/>
          <w:szCs w:val="20"/>
        </w:rPr>
        <w:t>Figure 5.</w:t>
      </w:r>
      <w:r w:rsidRPr="00A6326E">
        <w:rPr>
          <w:sz w:val="20"/>
          <w:szCs w:val="20"/>
        </w:rPr>
        <w:t xml:space="preserve"> Equivalent circuit used for modelling the EIS results.</w:t>
      </w:r>
    </w:p>
    <w:p w14:paraId="573A004A" w14:textId="77777777" w:rsidR="00D703C4" w:rsidRPr="00A6326E" w:rsidRDefault="00D703C4" w:rsidP="005D1C36">
      <w:pPr>
        <w:spacing w:before="120" w:after="120" w:line="360" w:lineRule="auto"/>
        <w:jc w:val="both"/>
        <w:rPr>
          <w:sz w:val="20"/>
          <w:szCs w:val="20"/>
        </w:rPr>
      </w:pPr>
    </w:p>
    <w:p w14:paraId="77CB2A76" w14:textId="7E41F404" w:rsidR="00A6326E" w:rsidRDefault="00C077A4"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The RC equivalent circuit has been designed on the basis of the measured impedance curves shown in </w:t>
      </w:r>
      <w:r w:rsidRPr="00B71AEB">
        <w:rPr>
          <w:rFonts w:ascii="Times New Roman" w:hAnsi="Times New Roman" w:cs="Times New Roman"/>
          <w:color w:val="548DD4" w:themeColor="text2" w:themeTint="99"/>
          <w:sz w:val="24"/>
          <w:szCs w:val="24"/>
          <w:lang w:val="en-GB"/>
        </w:rPr>
        <w:t>Fig. 5</w:t>
      </w:r>
      <w:r w:rsidRPr="00B71AEB">
        <w:rPr>
          <w:rFonts w:ascii="Times New Roman" w:hAnsi="Times New Roman" w:cs="Times New Roman"/>
          <w:sz w:val="24"/>
          <w:szCs w:val="24"/>
          <w:lang w:val="en-GB"/>
        </w:rPr>
        <w:t xml:space="preserve">, where </w:t>
      </w:r>
      <w:r w:rsidRPr="00B71AEB">
        <w:rPr>
          <w:rFonts w:ascii="Times New Roman" w:hAnsi="Times New Roman" w:cs="Times New Roman"/>
          <w:i/>
          <w:sz w:val="24"/>
          <w:szCs w:val="24"/>
          <w:lang w:val="en-GB"/>
        </w:rPr>
        <w:t>R</w:t>
      </w:r>
      <w:r w:rsidRPr="00B71AEB">
        <w:rPr>
          <w:rFonts w:ascii="Times New Roman" w:hAnsi="Times New Roman" w:cs="Times New Roman"/>
          <w:sz w:val="24"/>
          <w:szCs w:val="24"/>
          <w:vertAlign w:val="subscript"/>
          <w:lang w:val="en-GB"/>
        </w:rPr>
        <w:t>s</w:t>
      </w:r>
      <w:r w:rsidRPr="00B71AEB">
        <w:rPr>
          <w:rFonts w:ascii="Times New Roman" w:hAnsi="Times New Roman" w:cs="Times New Roman"/>
          <w:sz w:val="24"/>
          <w:szCs w:val="24"/>
          <w:lang w:val="en-GB"/>
        </w:rPr>
        <w:t xml:space="preserve"> represents the solution resistance, </w:t>
      </w:r>
      <w:proofErr w:type="spellStart"/>
      <w:r w:rsidRPr="00B71AEB">
        <w:rPr>
          <w:rFonts w:ascii="Times New Roman" w:hAnsi="Times New Roman" w:cs="Times New Roman"/>
          <w:i/>
          <w:sz w:val="24"/>
          <w:szCs w:val="24"/>
          <w:lang w:val="en-GB"/>
        </w:rPr>
        <w:t>R</w:t>
      </w:r>
      <w:r w:rsidRPr="00B71AEB">
        <w:rPr>
          <w:rFonts w:ascii="Times New Roman" w:hAnsi="Times New Roman" w:cs="Times New Roman"/>
          <w:sz w:val="24"/>
          <w:szCs w:val="24"/>
          <w:vertAlign w:val="subscript"/>
          <w:lang w:val="en-GB"/>
        </w:rPr>
        <w:t>cl</w:t>
      </w:r>
      <w:proofErr w:type="spellEnd"/>
      <w:r w:rsidRPr="00B71AEB">
        <w:rPr>
          <w:rFonts w:ascii="Times New Roman" w:hAnsi="Times New Roman" w:cs="Times New Roman"/>
          <w:sz w:val="24"/>
          <w:szCs w:val="24"/>
          <w:lang w:val="en-GB"/>
        </w:rPr>
        <w:t xml:space="preserve"> and </w:t>
      </w:r>
      <w:proofErr w:type="spellStart"/>
      <w:r w:rsidRPr="00B71AEB">
        <w:rPr>
          <w:rFonts w:ascii="Times New Roman" w:hAnsi="Times New Roman" w:cs="Times New Roman"/>
          <w:i/>
          <w:sz w:val="24"/>
          <w:szCs w:val="24"/>
          <w:lang w:val="en-GB"/>
        </w:rPr>
        <w:t>R</w:t>
      </w:r>
      <w:r w:rsidRPr="00B71AEB">
        <w:rPr>
          <w:rFonts w:ascii="Times New Roman" w:hAnsi="Times New Roman" w:cs="Times New Roman"/>
          <w:sz w:val="24"/>
          <w:szCs w:val="24"/>
          <w:vertAlign w:val="subscript"/>
          <w:lang w:val="en-GB"/>
        </w:rPr>
        <w:t>ct</w:t>
      </w:r>
      <w:proofErr w:type="spellEnd"/>
      <w:r w:rsidRPr="00B71AEB">
        <w:rPr>
          <w:rFonts w:ascii="Times New Roman" w:hAnsi="Times New Roman" w:cs="Times New Roman"/>
          <w:sz w:val="24"/>
          <w:szCs w:val="24"/>
          <w:lang w:val="en-GB"/>
        </w:rPr>
        <w:t xml:space="preserve"> the carbonate (pore) resistance and the charge transfer resistance, respectively. </w:t>
      </w:r>
      <w:proofErr w:type="spellStart"/>
      <w:r w:rsidRPr="00B71AEB">
        <w:rPr>
          <w:rFonts w:ascii="Times New Roman" w:hAnsi="Times New Roman" w:cs="Times New Roman"/>
          <w:i/>
          <w:sz w:val="24"/>
          <w:szCs w:val="24"/>
          <w:lang w:val="en-GB"/>
        </w:rPr>
        <w:t>Q</w:t>
      </w:r>
      <w:r w:rsidRPr="00B71AEB">
        <w:rPr>
          <w:rFonts w:ascii="Times New Roman" w:hAnsi="Times New Roman" w:cs="Times New Roman"/>
          <w:sz w:val="24"/>
          <w:szCs w:val="24"/>
          <w:vertAlign w:val="subscript"/>
          <w:lang w:val="en-GB"/>
        </w:rPr>
        <w:t>cl</w:t>
      </w:r>
      <w:proofErr w:type="spellEnd"/>
      <w:r w:rsidRPr="00B71AEB">
        <w:rPr>
          <w:rFonts w:ascii="Times New Roman" w:hAnsi="Times New Roman" w:cs="Times New Roman"/>
          <w:sz w:val="24"/>
          <w:szCs w:val="24"/>
          <w:lang w:val="en-GB"/>
        </w:rPr>
        <w:t xml:space="preserve"> and </w:t>
      </w:r>
      <w:proofErr w:type="spellStart"/>
      <w:r w:rsidRPr="00B71AEB">
        <w:rPr>
          <w:rFonts w:ascii="Times New Roman" w:hAnsi="Times New Roman" w:cs="Times New Roman"/>
          <w:i/>
          <w:sz w:val="24"/>
          <w:szCs w:val="24"/>
          <w:lang w:val="en-GB"/>
        </w:rPr>
        <w:t>Q</w:t>
      </w:r>
      <w:r w:rsidRPr="00B71AEB">
        <w:rPr>
          <w:rFonts w:ascii="Times New Roman" w:hAnsi="Times New Roman" w:cs="Times New Roman"/>
          <w:sz w:val="24"/>
          <w:szCs w:val="24"/>
          <w:vertAlign w:val="subscript"/>
          <w:lang w:val="en-GB"/>
        </w:rPr>
        <w:t>dl</w:t>
      </w:r>
      <w:proofErr w:type="spellEnd"/>
      <w:r w:rsidRPr="00B71AEB">
        <w:rPr>
          <w:rFonts w:ascii="Times New Roman" w:hAnsi="Times New Roman" w:cs="Times New Roman"/>
          <w:sz w:val="24"/>
          <w:szCs w:val="24"/>
          <w:lang w:val="en-GB"/>
        </w:rPr>
        <w:t xml:space="preserve"> are respectively </w:t>
      </w:r>
      <w:r w:rsidRPr="00B71AEB">
        <w:rPr>
          <w:rFonts w:ascii="Times New Roman" w:hAnsi="Times New Roman" w:cs="Times New Roman"/>
          <w:i/>
          <w:sz w:val="24"/>
          <w:szCs w:val="24"/>
          <w:lang w:val="en-GB"/>
        </w:rPr>
        <w:t>Q</w:t>
      </w:r>
      <w:r w:rsidRPr="00B71AEB">
        <w:rPr>
          <w:rFonts w:ascii="Times New Roman" w:hAnsi="Times New Roman" w:cs="Times New Roman"/>
          <w:sz w:val="24"/>
          <w:szCs w:val="24"/>
          <w:lang w:val="en-GB"/>
        </w:rPr>
        <w:t xml:space="preserve"> of the carbonate (pore) and </w:t>
      </w:r>
      <w:r w:rsidRPr="00B71AEB">
        <w:rPr>
          <w:rFonts w:ascii="Times New Roman" w:hAnsi="Times New Roman" w:cs="Times New Roman"/>
          <w:i/>
          <w:sz w:val="24"/>
          <w:szCs w:val="24"/>
          <w:lang w:val="en-GB"/>
        </w:rPr>
        <w:t>Q</w:t>
      </w:r>
      <w:r w:rsidRPr="00B71AEB">
        <w:rPr>
          <w:rFonts w:ascii="Times New Roman" w:hAnsi="Times New Roman" w:cs="Times New Roman"/>
          <w:sz w:val="24"/>
          <w:szCs w:val="24"/>
          <w:lang w:val="en-GB"/>
        </w:rPr>
        <w:t xml:space="preserve"> of double layer. </w:t>
      </w:r>
      <w:r w:rsidRPr="00B71AEB">
        <w:rPr>
          <w:rFonts w:ascii="Times New Roman" w:hAnsi="Times New Roman" w:cs="Times New Roman"/>
          <w:i/>
          <w:sz w:val="24"/>
          <w:szCs w:val="24"/>
          <w:lang w:val="en-GB"/>
        </w:rPr>
        <w:t>Q</w:t>
      </w:r>
      <w:r w:rsidRPr="00B71AEB">
        <w:rPr>
          <w:rFonts w:ascii="Times New Roman" w:hAnsi="Times New Roman" w:cs="Times New Roman"/>
          <w:sz w:val="24"/>
          <w:szCs w:val="24"/>
          <w:lang w:val="en-GB"/>
        </w:rPr>
        <w:t xml:space="preserve"> is a frequency dependent element calculated from the CPE (constant phase element), which allows a better agreement between experimental and theoretical data. </w:t>
      </w:r>
    </w:p>
    <w:p w14:paraId="7909B0F5" w14:textId="4C9451D9" w:rsidR="00E42E2B" w:rsidRDefault="00C077A4"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The impedance of the CPE is defined</w:t>
      </w:r>
      <w:r w:rsidR="008D0FC1">
        <w:rPr>
          <w:rFonts w:ascii="Times New Roman" w:hAnsi="Times New Roman" w:cs="Times New Roman"/>
          <w:sz w:val="24"/>
          <w:szCs w:val="24"/>
          <w:lang w:val="en-GB"/>
        </w:rPr>
        <w:t>:</w:t>
      </w:r>
      <w:r w:rsidR="00F957B2" w:rsidRPr="00B71AEB">
        <w:rPr>
          <w:rFonts w:ascii="Times New Roman" w:hAnsi="Times New Roman" w:cs="Times New Roman"/>
          <w:color w:val="000000" w:themeColor="text1"/>
          <w:sz w:val="24"/>
          <w:szCs w:val="24"/>
          <w:lang w:val="en-GB"/>
        </w:rPr>
        <w:fldChar w:fldCharType="begin">
          <w:fldData xml:space="preserve">PEVuZE5vdGU+PENpdGU+PEF1dGhvcj5BLlMuIEhhbWR5PC9BdXRob3I+PFllYXI+MjAwNjwvWWVh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</w:fldData>
        </w:fldChar>
      </w:r>
      <w:r w:rsidR="009820D0">
        <w:rPr>
          <w:rFonts w:ascii="Times New Roman" w:hAnsi="Times New Roman" w:cs="Times New Roman"/>
          <w:color w:val="000000" w:themeColor="text1"/>
          <w:sz w:val="24"/>
          <w:szCs w:val="24"/>
          <w:lang w:val="en-GB"/>
        </w:rPr>
        <w:instrText xml:space="preserve"> ADDIN EN.CITE </w:instrText>
      </w:r>
      <w:r w:rsidR="009820D0">
        <w:rPr>
          <w:rFonts w:ascii="Times New Roman" w:hAnsi="Times New Roman" w:cs="Times New Roman"/>
          <w:color w:val="000000" w:themeColor="text1"/>
          <w:sz w:val="24"/>
          <w:szCs w:val="24"/>
          <w:lang w:val="en-GB"/>
        </w:rPr>
        <w:fldChar w:fldCharType="begin">
          <w:fldData xml:space="preserve">PEVuZE5vdGU+PENpdGU+PEF1dGhvcj5BLlMuIEhhbWR5PC9BdXRob3I+PFllYXI+MjAwNjwvWWVh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</w:fldData>
        </w:fldChar>
      </w:r>
      <w:r w:rsidR="009820D0">
        <w:rPr>
          <w:rFonts w:ascii="Times New Roman" w:hAnsi="Times New Roman" w:cs="Times New Roman"/>
          <w:color w:val="000000" w:themeColor="text1"/>
          <w:sz w:val="24"/>
          <w:szCs w:val="24"/>
          <w:lang w:val="en-GB"/>
        </w:rPr>
        <w:instrText xml:space="preserve"> ADDIN EN.CITE.DATA </w:instrText>
      </w:r>
      <w:r w:rsidR="009820D0">
        <w:rPr>
          <w:rFonts w:ascii="Times New Roman" w:hAnsi="Times New Roman" w:cs="Times New Roman"/>
          <w:color w:val="000000" w:themeColor="text1"/>
          <w:sz w:val="24"/>
          <w:szCs w:val="24"/>
          <w:lang w:val="en-GB"/>
        </w:rPr>
      </w:r>
      <w:r w:rsidR="009820D0">
        <w:rPr>
          <w:rFonts w:ascii="Times New Roman" w:hAnsi="Times New Roman" w:cs="Times New Roman"/>
          <w:color w:val="000000" w:themeColor="text1"/>
          <w:sz w:val="24"/>
          <w:szCs w:val="24"/>
          <w:lang w:val="en-GB"/>
        </w:rPr>
        <w:fldChar w:fldCharType="end"/>
      </w:r>
      <w:r w:rsidR="00F957B2" w:rsidRPr="00B71AEB">
        <w:rPr>
          <w:rFonts w:ascii="Times New Roman" w:hAnsi="Times New Roman" w:cs="Times New Roman"/>
          <w:color w:val="000000" w:themeColor="text1"/>
          <w:sz w:val="24"/>
          <w:szCs w:val="24"/>
          <w:lang w:val="en-GB"/>
        </w:rPr>
        <w:fldChar w:fldCharType="separate"/>
      </w:r>
      <w:hyperlink w:anchor="_ENREF_19" w:tooltip="Nešić, 2003 #5" w:history="1">
        <w:r w:rsidR="00B07EB4" w:rsidRPr="009820D0">
          <w:rPr>
            <w:rFonts w:ascii="Times New Roman" w:hAnsi="Times New Roman" w:cs="Times New Roman"/>
            <w:noProof/>
            <w:color w:val="000000" w:themeColor="text1"/>
            <w:sz w:val="24"/>
            <w:szCs w:val="24"/>
            <w:vertAlign w:val="superscript"/>
            <w:lang w:val="en-GB"/>
          </w:rPr>
          <w:t>19</w:t>
        </w:r>
      </w:hyperlink>
      <w:r w:rsidR="009820D0" w:rsidRPr="009820D0">
        <w:rPr>
          <w:rFonts w:ascii="Times New Roman" w:hAnsi="Times New Roman" w:cs="Times New Roman"/>
          <w:noProof/>
          <w:color w:val="000000" w:themeColor="text1"/>
          <w:sz w:val="24"/>
          <w:szCs w:val="24"/>
          <w:vertAlign w:val="superscript"/>
          <w:lang w:val="en-GB"/>
        </w:rPr>
        <w:t xml:space="preserve">, </w:t>
      </w:r>
      <w:hyperlink w:anchor="_ENREF_33" w:tooltip="A.S. Hamdy, 2006 #4" w:history="1">
        <w:r w:rsidR="00B07EB4" w:rsidRPr="009820D0">
          <w:rPr>
            <w:rFonts w:ascii="Times New Roman" w:hAnsi="Times New Roman" w:cs="Times New Roman"/>
            <w:noProof/>
            <w:color w:val="000000" w:themeColor="text1"/>
            <w:sz w:val="24"/>
            <w:szCs w:val="24"/>
            <w:vertAlign w:val="superscript"/>
            <w:lang w:val="en-GB"/>
          </w:rPr>
          <w:t>33</w:t>
        </w:r>
      </w:hyperlink>
      <w:r w:rsidR="00F957B2" w:rsidRPr="00B71AEB">
        <w:rPr>
          <w:rFonts w:ascii="Times New Roman" w:hAnsi="Times New Roman" w:cs="Times New Roman"/>
          <w:color w:val="000000" w:themeColor="text1"/>
          <w:sz w:val="24"/>
          <w:szCs w:val="24"/>
          <w:lang w:val="en-GB"/>
        </w:rPr>
        <w:fldChar w:fldCharType="end"/>
      </w:r>
    </w:p>
    <w:p w14:paraId="1E436620" w14:textId="77777777" w:rsidR="002D6ABE" w:rsidRPr="005F7826" w:rsidRDefault="002D6ABE" w:rsidP="005D1C36">
      <w:pPr>
        <w:pStyle w:val="HTMLPreformatted"/>
        <w:spacing w:line="360" w:lineRule="auto"/>
        <w:jc w:val="both"/>
        <w:rPr>
          <w:rFonts w:ascii="Times New Roman" w:hAnsi="Times New Roman" w:cs="Times New Roman"/>
          <w:sz w:val="24"/>
          <w:szCs w:val="24"/>
          <w:lang w:val="en-GB"/>
        </w:rPr>
      </w:pPr>
    </w:p>
    <w:bookmarkStart w:id="2" w:name="_Hlk37146821"/>
    <w:p w14:paraId="7BC60BA4" w14:textId="1FF679BF" w:rsidR="00E42E2B" w:rsidRPr="00B71AEB" w:rsidRDefault="00581447" w:rsidP="002664A0">
      <w:pPr>
        <w:pStyle w:val="MTDisplayEquation"/>
        <w:tabs>
          <w:tab w:val="clear" w:pos="9080"/>
          <w:tab w:val="right" w:pos="6946"/>
        </w:tabs>
        <w:spacing w:line="360" w:lineRule="auto"/>
        <w:rPr>
          <w:sz w:val="24"/>
          <w:szCs w:val="24"/>
        </w:rPr>
      </w:pPr>
      <m:oMath>
        <m:sSub>
          <m:sSubPr>
            <m:ctrlPr>
              <w:rPr>
                <w:rFonts w:ascii="Cambria Math" w:hAnsi="Cambria Math"/>
                <w:i/>
                <w:sz w:val="24"/>
                <w:szCs w:val="24"/>
              </w:rPr>
            </m:ctrlPr>
          </m:sSubPr>
          <m:e>
            <m:r>
              <w:rPr>
                <w:rFonts w:ascii="Cambria Math"/>
                <w:sz w:val="24"/>
                <w:szCs w:val="24"/>
              </w:rPr>
              <m:t>Z</m:t>
            </m:r>
          </m:e>
          <m:sub>
            <m:r>
              <w:rPr>
                <w:rFonts w:ascii="Cambria Math"/>
                <w:sz w:val="24"/>
                <w:szCs w:val="24"/>
              </w:rPr>
              <m:t>CPE</m:t>
            </m:r>
          </m:sub>
        </m:sSub>
        <m:r>
          <w:rPr>
            <w:rFonts w:ascii="Cambria Math"/>
            <w:sz w:val="24"/>
            <w:szCs w:val="24"/>
          </w:rPr>
          <m:t>​</m:t>
        </m:r>
        <m:r>
          <w:rPr>
            <w:rFonts w:asci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sz w:val="24"/>
                    <w:szCs w:val="24"/>
                  </w:rPr>
                  <m:t>Q</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sz w:val="24"/>
                            <w:szCs w:val="24"/>
                          </w:rPr>
                          <m:t>jω</m:t>
                        </m:r>
                      </m:e>
                    </m:d>
                  </m:e>
                  <m:sup>
                    <m:r>
                      <w:rPr>
                        <w:rFonts w:ascii="Cambria Math"/>
                        <w:i/>
                        <w:sz w:val="24"/>
                        <w:szCs w:val="24"/>
                      </w:rPr>
                      <w:sym w:font="Symbol" w:char="F061"/>
                    </m:r>
                  </m:sup>
                </m:sSup>
              </m:e>
            </m:d>
          </m:e>
          <m:sup>
            <m:r>
              <w:rPr>
                <w:rFonts w:ascii="Cambria Math"/>
                <w:sz w:val="24"/>
                <w:szCs w:val="24"/>
              </w:rPr>
              <m:t>-</m:t>
            </m:r>
            <m:r>
              <w:rPr>
                <w:rFonts w:ascii="Cambria Math"/>
                <w:sz w:val="24"/>
                <w:szCs w:val="24"/>
              </w:rPr>
              <m:t>1</m:t>
            </m:r>
          </m:sup>
        </m:sSup>
      </m:oMath>
      <w:r w:rsidR="009871BD" w:rsidRPr="00B71AEB">
        <w:rPr>
          <w:sz w:val="24"/>
          <w:szCs w:val="24"/>
        </w:rPr>
        <w:tab/>
      </w:r>
      <w:r w:rsidR="009871BD" w:rsidRPr="00B71AEB">
        <w:rPr>
          <w:sz w:val="24"/>
          <w:szCs w:val="24"/>
        </w:rPr>
        <w:tab/>
      </w:r>
      <w:r w:rsidR="00672737" w:rsidRPr="00B71AEB">
        <w:rPr>
          <w:sz w:val="24"/>
          <w:szCs w:val="24"/>
        </w:rPr>
        <w:t>(</w:t>
      </w:r>
      <w:r w:rsidR="009871BD" w:rsidRPr="00B71AEB">
        <w:rPr>
          <w:sz w:val="24"/>
          <w:szCs w:val="24"/>
        </w:rPr>
        <w:t>1</w:t>
      </w:r>
      <w:r w:rsidR="00672737" w:rsidRPr="00B71AEB">
        <w:rPr>
          <w:sz w:val="24"/>
          <w:szCs w:val="24"/>
        </w:rPr>
        <w:t>)</w:t>
      </w:r>
    </w:p>
    <w:p w14:paraId="39CC0ECB" w14:textId="2F293E75" w:rsidR="00E42E2B" w:rsidRPr="00B71AEB" w:rsidRDefault="00E42E2B" w:rsidP="005D1C36">
      <w:pPr>
        <w:pStyle w:val="HTMLPreformatted"/>
        <w:spacing w:line="360" w:lineRule="auto"/>
        <w:jc w:val="both"/>
        <w:rPr>
          <w:rFonts w:ascii="Times New Roman" w:hAnsi="Times New Roman" w:cs="Times New Roman"/>
          <w:color w:val="000000" w:themeColor="text1"/>
          <w:sz w:val="24"/>
          <w:szCs w:val="24"/>
          <w:lang w:val="en-GB"/>
        </w:rPr>
      </w:pPr>
      <w:r w:rsidRPr="00B71AEB">
        <w:rPr>
          <w:rFonts w:ascii="Times New Roman" w:hAnsi="Times New Roman" w:cs="Times New Roman"/>
          <w:color w:val="000000" w:themeColor="text1"/>
          <w:sz w:val="24"/>
          <w:szCs w:val="24"/>
          <w:lang w:val="en-GB"/>
        </w:rPr>
        <w:t xml:space="preserve">where </w:t>
      </w:r>
      <w:r w:rsidRPr="00B71AEB">
        <w:rPr>
          <w:rFonts w:ascii="Times New Roman" w:hAnsi="Times New Roman" w:cs="Times New Roman"/>
          <w:i/>
          <w:color w:val="000000" w:themeColor="text1"/>
          <w:sz w:val="24"/>
          <w:szCs w:val="24"/>
          <w:lang w:val="en-GB"/>
        </w:rPr>
        <w:t>Z</w:t>
      </w:r>
      <w:r w:rsidRPr="00B71AEB">
        <w:rPr>
          <w:rFonts w:ascii="Times New Roman" w:hAnsi="Times New Roman" w:cs="Times New Roman"/>
          <w:color w:val="000000" w:themeColor="text1"/>
          <w:sz w:val="24"/>
          <w:szCs w:val="24"/>
          <w:lang w:val="en-GB"/>
        </w:rPr>
        <w:t xml:space="preserve"> is the electrode impedance, the frequency independent constant </w:t>
      </w:r>
      <w:r w:rsidRPr="00B71AEB">
        <w:rPr>
          <w:rFonts w:ascii="Times New Roman" w:hAnsi="Times New Roman" w:cs="Times New Roman"/>
          <w:i/>
          <w:color w:val="000000" w:themeColor="text1"/>
          <w:sz w:val="24"/>
          <w:szCs w:val="24"/>
          <w:lang w:val="en-GB"/>
        </w:rPr>
        <w:t>Q</w:t>
      </w:r>
      <w:r w:rsidRPr="00B71AEB">
        <w:rPr>
          <w:rFonts w:ascii="Times New Roman" w:hAnsi="Times New Roman" w:cs="Times New Roman"/>
          <w:color w:val="000000" w:themeColor="text1"/>
          <w:sz w:val="24"/>
          <w:szCs w:val="24"/>
          <w:lang w:val="en-GB"/>
        </w:rPr>
        <w:t xml:space="preserve"> is a combination of properties related to the surface and the electroactive species, </w:t>
      </w:r>
      <w:r w:rsidRPr="00B71AEB">
        <w:rPr>
          <w:i/>
          <w:sz w:val="24"/>
          <w:szCs w:val="24"/>
          <w:lang w:val="en-GB"/>
        </w:rPr>
        <w:sym w:font="Symbol" w:char="F061"/>
      </w:r>
      <w:r w:rsidRPr="00B71AEB">
        <w:rPr>
          <w:i/>
          <w:sz w:val="24"/>
          <w:szCs w:val="24"/>
          <w:lang w:val="en-GB"/>
        </w:rPr>
        <w:t xml:space="preserve"> </w:t>
      </w:r>
      <w:r w:rsidRPr="00B71AEB">
        <w:rPr>
          <w:rFonts w:ascii="Times New Roman" w:hAnsi="Times New Roman" w:cs="Times New Roman"/>
          <w:color w:val="000000" w:themeColor="text1"/>
          <w:sz w:val="24"/>
          <w:szCs w:val="24"/>
          <w:lang w:val="en-GB"/>
        </w:rPr>
        <w:t xml:space="preserve">is related to a slope of log </w:t>
      </w:r>
      <w:r w:rsidRPr="00B71AEB">
        <w:rPr>
          <w:rFonts w:ascii="Times New Roman" w:hAnsi="Times New Roman" w:cs="Times New Roman"/>
          <w:i/>
          <w:color w:val="000000" w:themeColor="text1"/>
          <w:sz w:val="24"/>
          <w:szCs w:val="24"/>
          <w:lang w:val="en-GB"/>
        </w:rPr>
        <w:t>Z</w:t>
      </w:r>
      <w:r w:rsidRPr="00B71AEB">
        <w:rPr>
          <w:rFonts w:ascii="Times New Roman" w:hAnsi="Times New Roman" w:cs="Times New Roman"/>
          <w:color w:val="000000" w:themeColor="text1"/>
          <w:sz w:val="24"/>
          <w:szCs w:val="24"/>
          <w:lang w:val="en-GB"/>
        </w:rPr>
        <w:t xml:space="preserve"> vs. log </w:t>
      </w:r>
      <w:r w:rsidRPr="00B71AEB">
        <w:rPr>
          <w:rFonts w:ascii="Times New Roman" w:hAnsi="Times New Roman" w:cs="Times New Roman"/>
          <w:i/>
          <w:color w:val="000000" w:themeColor="text1"/>
          <w:sz w:val="24"/>
          <w:szCs w:val="24"/>
          <w:lang w:val="en-GB"/>
        </w:rPr>
        <w:t>f</w:t>
      </w:r>
      <w:r w:rsidRPr="00B71AEB">
        <w:rPr>
          <w:rFonts w:ascii="Times New Roman" w:hAnsi="Times New Roman" w:cs="Times New Roman"/>
          <w:color w:val="000000" w:themeColor="text1"/>
          <w:sz w:val="24"/>
          <w:szCs w:val="24"/>
          <w:lang w:val="en-GB"/>
        </w:rPr>
        <w:t xml:space="preserve"> in the Bode plot, and is attributed to the surface heterogeneity, </w:t>
      </w:r>
      <w:r w:rsidRPr="00B71AEB">
        <w:rPr>
          <w:i/>
          <w:sz w:val="24"/>
          <w:szCs w:val="24"/>
          <w:lang w:val="en-GB"/>
        </w:rPr>
        <w:sym w:font="Symbol" w:char="F077"/>
      </w:r>
      <w:r w:rsidR="00BF36C5">
        <w:rPr>
          <w:i/>
          <w:sz w:val="24"/>
          <w:szCs w:val="24"/>
          <w:lang w:val="en-GB"/>
        </w:rPr>
        <w:t xml:space="preserve"> </w:t>
      </w:r>
      <w:r w:rsidRPr="00B71AEB">
        <w:rPr>
          <w:rFonts w:ascii="Times New Roman" w:hAnsi="Times New Roman" w:cs="Times New Roman"/>
          <w:color w:val="000000" w:themeColor="text1"/>
          <w:sz w:val="24"/>
          <w:szCs w:val="24"/>
          <w:lang w:val="en-GB"/>
        </w:rPr>
        <w:t>is the angular frequency</w:t>
      </w:r>
      <w:r w:rsidR="008D0FC1">
        <w:rPr>
          <w:rFonts w:ascii="Times New Roman" w:hAnsi="Times New Roman" w:cs="Times New Roman"/>
          <w:color w:val="000000" w:themeColor="text1"/>
          <w:sz w:val="24"/>
          <w:szCs w:val="24"/>
          <w:lang w:val="en-GB"/>
        </w:rPr>
        <w:t>.</w:t>
      </w:r>
      <w:hyperlink w:anchor="_ENREF_35" w:tooltip="Mark E. Orazem, 2013 #28" w:history="1">
        <w:r w:rsidR="00B07EB4" w:rsidRPr="00B71AEB">
          <w:rPr>
            <w:rFonts w:ascii="Times New Roman" w:hAnsi="Times New Roman" w:cs="Times New Roman"/>
            <w:color w:val="000000" w:themeColor="text1"/>
            <w:sz w:val="24"/>
            <w:szCs w:val="24"/>
            <w:lang w:val="en-GB"/>
          </w:rPr>
          <w:fldChar w:fldCharType="begin"/>
        </w:r>
        <w:r w:rsidR="00B07EB4">
          <w:rPr>
            <w:rFonts w:ascii="Times New Roman" w:hAnsi="Times New Roman" w:cs="Times New Roman"/>
            <w:color w:val="000000" w:themeColor="text1"/>
            <w:sz w:val="24"/>
            <w:szCs w:val="24"/>
            <w:lang w:val="en-GB"/>
          </w:rPr>
          <w:instrText xml:space="preserve"> ADDIN EN.CITE &lt;EndNote&gt;&lt;Cite&gt;&lt;Author&gt;Mark E. Orazem&lt;/Author&gt;&lt;Year&gt;2013&lt;/Year&gt;&lt;RecNum&gt;28&lt;/RecNum&gt;&lt;DisplayText&gt;&lt;style face="superscript"&gt;35&lt;/style&gt;&lt;/DisplayText&gt;&lt;record&gt;&lt;rec-number&gt;28&lt;/rec-number&gt;&lt;foreign-keys&gt;&lt;key app="EN" db-id="eferz52to9vtwlev9sox5dea25r0s0rt5p50" timestamp="1598872849"&gt;28&lt;/key&gt;&lt;/foreign-keys&gt;&lt;ref-type name="Journal Article"&gt;17&lt;/ref-type&gt;&lt;contributors&gt;&lt;authors&gt;&lt;author&gt;Mark E. Orazem, Isabelle Frateur, Bernard Tribollet, Vincent Vivier,&lt;/author&gt;&lt;author&gt;&lt;style face="normal" font="default" size="100%"&gt;Sabrina Marcelin, Nadine Pebere,&lt;/style&gt;&lt;style face="normal" font="default" charset="238" size="100%"&gt; &lt;/style&gt;&lt;style face="normal" font="default" size="100%"&gt;Annette L. Bunge,&lt;/style&gt;&lt;style face="normal" font="default" charset="238" size="100%"&gt; &lt;/style&gt;&lt;style face="normal" font="default" size="100%"&gt;Erick A.White,&lt;/style&gt;&lt;/author&gt;&lt;author&gt;Douglas P. Riemer and Marco Musianif&lt;/author&gt;&lt;/authors&gt;&lt;/contributors&gt;&lt;titles&gt;&lt;title&gt;Dielectric Properties of Materials Showing Constant-Phase-Element (CPE) Impedance Response&lt;/title&gt;&lt;secondary-title&gt;&lt;style face="normal" font="default" charset="238" size="100%"&gt;Journal of The Electrochemical Society&lt;/style&gt;&lt;/secondary-title&gt;&lt;/titles&gt;&lt;periodical&gt;&lt;full-title&gt;Journal of The Electrochemical Society&lt;/full-title&gt;&lt;/periodical&gt;&lt;pages&gt;&lt;style face="normal" font="default" charset="238" size="100%"&gt;C215 - C225&lt;/style&gt;&lt;/pages&gt;&lt;volume&gt;&lt;style face="normal" font="default" charset="238" size="100%"&gt;160&lt;/style&gt;&lt;/volume&gt;&lt;number&gt;&lt;style face="normal" font="default" charset="238" size="100%"&gt;6&lt;/style&gt;&lt;/number&gt;&lt;dates&gt;&lt;year&gt;&lt;style face="normal" font="default" charset="238" size="100%"&gt;2013&lt;/style&gt;&lt;/year&gt;&lt;/dates&gt;&lt;urls&gt;&lt;/urls&gt;&lt;/record&gt;&lt;/Cite&gt;&lt;/EndNote&gt;</w:instrText>
        </w:r>
        <w:r w:rsidR="00B07EB4" w:rsidRPr="00B71AEB">
          <w:rPr>
            <w:rFonts w:ascii="Times New Roman" w:hAnsi="Times New Roman" w:cs="Times New Roman"/>
            <w:color w:val="000000" w:themeColor="text1"/>
            <w:sz w:val="24"/>
            <w:szCs w:val="24"/>
            <w:lang w:val="en-GB"/>
          </w:rPr>
          <w:fldChar w:fldCharType="separate"/>
        </w:r>
        <w:r w:rsidR="00B07EB4" w:rsidRPr="009820D0">
          <w:rPr>
            <w:rFonts w:ascii="Times New Roman" w:hAnsi="Times New Roman" w:cs="Times New Roman"/>
            <w:noProof/>
            <w:color w:val="000000" w:themeColor="text1"/>
            <w:sz w:val="24"/>
            <w:szCs w:val="24"/>
            <w:vertAlign w:val="superscript"/>
            <w:lang w:val="en-GB"/>
          </w:rPr>
          <w:t>35</w:t>
        </w:r>
        <w:r w:rsidR="00B07EB4" w:rsidRPr="00B71AEB">
          <w:rPr>
            <w:rFonts w:ascii="Times New Roman" w:hAnsi="Times New Roman" w:cs="Times New Roman"/>
            <w:color w:val="000000" w:themeColor="text1"/>
            <w:sz w:val="24"/>
            <w:szCs w:val="24"/>
            <w:lang w:val="en-GB"/>
          </w:rPr>
          <w:fldChar w:fldCharType="end"/>
        </w:r>
      </w:hyperlink>
      <w:r w:rsidRPr="00B71AEB">
        <w:rPr>
          <w:rFonts w:ascii="Times New Roman" w:hAnsi="Times New Roman" w:cs="Times New Roman"/>
          <w:color w:val="000000" w:themeColor="text1"/>
          <w:sz w:val="24"/>
          <w:szCs w:val="24"/>
          <w:lang w:val="en-GB"/>
        </w:rPr>
        <w:t xml:space="preserve"> </w:t>
      </w:r>
    </w:p>
    <w:p w14:paraId="646056F0" w14:textId="26E24F56" w:rsidR="00105D72" w:rsidRPr="00B71AEB" w:rsidRDefault="00E42E2B" w:rsidP="005D1C36">
      <w:pPr>
        <w:pStyle w:val="HTMLPreformatted"/>
        <w:spacing w:line="360" w:lineRule="auto"/>
        <w:jc w:val="both"/>
        <w:rPr>
          <w:sz w:val="24"/>
          <w:szCs w:val="24"/>
          <w:lang w:val="en-GB"/>
        </w:rPr>
      </w:pPr>
      <w:r w:rsidRPr="00B71AEB">
        <w:rPr>
          <w:rFonts w:ascii="Times New Roman" w:hAnsi="Times New Roman" w:cs="Times New Roman"/>
          <w:color w:val="000000" w:themeColor="text1"/>
          <w:sz w:val="24"/>
          <w:szCs w:val="24"/>
          <w:lang w:val="en-GB"/>
        </w:rPr>
        <w:lastRenderedPageBreak/>
        <w:t xml:space="preserve">The parameter </w:t>
      </w:r>
      <w:r w:rsidRPr="00B71AEB">
        <w:rPr>
          <w:rFonts w:ascii="Times New Roman" w:hAnsi="Times New Roman" w:cs="Times New Roman"/>
          <w:i/>
          <w:color w:val="000000" w:themeColor="text1"/>
          <w:sz w:val="24"/>
          <w:szCs w:val="24"/>
          <w:lang w:val="en-GB"/>
        </w:rPr>
        <w:t>Q</w:t>
      </w:r>
      <w:r w:rsidRPr="00B71AEB">
        <w:rPr>
          <w:rFonts w:ascii="Times New Roman" w:hAnsi="Times New Roman" w:cs="Times New Roman"/>
          <w:color w:val="000000" w:themeColor="text1"/>
          <w:sz w:val="24"/>
          <w:szCs w:val="24"/>
          <w:lang w:val="en-GB"/>
        </w:rPr>
        <w:t xml:space="preserve"> (</w:t>
      </w:r>
      <w:r w:rsidRPr="00B71AEB">
        <w:rPr>
          <w:rFonts w:ascii="Times New Roman" w:hAnsi="Times New Roman" w:cs="Times New Roman"/>
          <w:sz w:val="24"/>
          <w:szCs w:val="24"/>
          <w:lang w:val="en-GB"/>
        </w:rPr>
        <w:t>s</w:t>
      </w:r>
      <w:r w:rsidR="00737C49" w:rsidRPr="00B71AEB">
        <w:rPr>
          <w:rFonts w:ascii="Times New Roman" w:hAnsi="Times New Roman" w:cs="Times New Roman"/>
          <w:sz w:val="24"/>
          <w:szCs w:val="24"/>
          <w:vertAlign w:val="superscript"/>
          <w:lang w:val="en-GB"/>
        </w:rPr>
        <w:sym w:font="Symbol" w:char="F061"/>
      </w:r>
      <w:r w:rsidRPr="00B71AEB">
        <w:rPr>
          <w:rFonts w:ascii="Times New Roman" w:hAnsi="Times New Roman" w:cs="Times New Roman"/>
          <w:sz w:val="24"/>
          <w:szCs w:val="24"/>
          <w:lang w:val="en-GB"/>
        </w:rPr>
        <w:sym w:font="Symbol" w:char="F057"/>
      </w:r>
      <w:r w:rsidRPr="00B71AEB">
        <w:rPr>
          <w:rFonts w:ascii="Times New Roman" w:hAnsi="Times New Roman" w:cs="Times New Roman"/>
          <w:sz w:val="24"/>
          <w:szCs w:val="24"/>
          <w:vertAlign w:val="superscript"/>
          <w:lang w:val="en-GB"/>
        </w:rPr>
        <w:t>-1</w:t>
      </w:r>
      <w:r w:rsidRPr="00B71AEB">
        <w:rPr>
          <w:rFonts w:ascii="Times New Roman" w:hAnsi="Times New Roman" w:cs="Times New Roman"/>
          <w:sz w:val="24"/>
          <w:szCs w:val="24"/>
          <w:lang w:val="en-GB"/>
        </w:rPr>
        <w:t>cm</w:t>
      </w:r>
      <w:r w:rsidRPr="00B71AEB">
        <w:rPr>
          <w:rFonts w:ascii="Times New Roman" w:hAnsi="Times New Roman" w:cs="Times New Roman"/>
          <w:sz w:val="24"/>
          <w:szCs w:val="24"/>
          <w:vertAlign w:val="superscript"/>
          <w:lang w:val="en-GB"/>
        </w:rPr>
        <w:t>-2</w:t>
      </w:r>
      <w:r w:rsidRPr="00B71AEB">
        <w:rPr>
          <w:rFonts w:ascii="Times New Roman" w:hAnsi="Times New Roman" w:cs="Times New Roman"/>
          <w:color w:val="000000" w:themeColor="text1"/>
          <w:sz w:val="24"/>
          <w:szCs w:val="24"/>
          <w:lang w:val="en-GB"/>
        </w:rPr>
        <w:t xml:space="preserve">) can be converted to the capacitance </w:t>
      </w:r>
      <w:r w:rsidRPr="00B71AEB">
        <w:rPr>
          <w:rFonts w:ascii="Times New Roman" w:hAnsi="Times New Roman" w:cs="Times New Roman"/>
          <w:i/>
          <w:color w:val="000000" w:themeColor="text1"/>
          <w:sz w:val="24"/>
          <w:szCs w:val="24"/>
          <w:lang w:val="en-GB"/>
        </w:rPr>
        <w:t>C</w:t>
      </w:r>
      <w:r w:rsidR="006B2A03" w:rsidRPr="00B71AEB">
        <w:rPr>
          <w:rFonts w:ascii="Times New Roman" w:hAnsi="Times New Roman" w:cs="Times New Roman"/>
          <w:color w:val="000000" w:themeColor="text1"/>
          <w:sz w:val="24"/>
          <w:szCs w:val="24"/>
          <w:lang w:val="en-GB"/>
        </w:rPr>
        <w:t xml:space="preserve"> </w:t>
      </w:r>
      <w:r w:rsidRPr="00B71AEB">
        <w:rPr>
          <w:rFonts w:ascii="Times New Roman" w:hAnsi="Times New Roman" w:cs="Times New Roman"/>
          <w:color w:val="000000" w:themeColor="text1"/>
          <w:sz w:val="24"/>
          <w:szCs w:val="24"/>
          <w:lang w:val="en-GB"/>
        </w:rPr>
        <w:t>(</w:t>
      </w:r>
      <w:r w:rsidRPr="00B71AEB">
        <w:rPr>
          <w:rFonts w:ascii="Times New Roman" w:hAnsi="Times New Roman" w:cs="Times New Roman"/>
          <w:sz w:val="24"/>
          <w:szCs w:val="24"/>
          <w:lang w:val="en-GB"/>
        </w:rPr>
        <w:t>s</w:t>
      </w:r>
      <w:r w:rsidRPr="00B71AEB">
        <w:rPr>
          <w:rFonts w:ascii="Times New Roman" w:hAnsi="Times New Roman" w:cs="Times New Roman"/>
          <w:sz w:val="24"/>
          <w:szCs w:val="24"/>
          <w:vertAlign w:val="superscript"/>
          <w:lang w:val="en-GB"/>
        </w:rPr>
        <w:t xml:space="preserve"> </w:t>
      </w:r>
      <w:r w:rsidRPr="00B71AEB">
        <w:rPr>
          <w:rFonts w:ascii="Times New Roman" w:hAnsi="Times New Roman" w:cs="Times New Roman"/>
          <w:sz w:val="24"/>
          <w:szCs w:val="24"/>
          <w:lang w:val="en-GB"/>
        </w:rPr>
        <w:sym w:font="Symbol" w:char="F057"/>
      </w:r>
      <w:r w:rsidRPr="00B71AEB">
        <w:rPr>
          <w:rFonts w:ascii="Times New Roman" w:hAnsi="Times New Roman" w:cs="Times New Roman"/>
          <w:sz w:val="24"/>
          <w:szCs w:val="24"/>
          <w:vertAlign w:val="superscript"/>
          <w:lang w:val="en-GB"/>
        </w:rPr>
        <w:t>-1</w:t>
      </w:r>
      <w:r w:rsidRPr="00B71AEB">
        <w:rPr>
          <w:rFonts w:ascii="Times New Roman" w:hAnsi="Times New Roman" w:cs="Times New Roman"/>
          <w:sz w:val="24"/>
          <w:szCs w:val="24"/>
          <w:lang w:val="en-GB"/>
        </w:rPr>
        <w:t>cm</w:t>
      </w:r>
      <w:r w:rsidRPr="00B71AEB">
        <w:rPr>
          <w:rFonts w:ascii="Times New Roman" w:hAnsi="Times New Roman" w:cs="Times New Roman"/>
          <w:sz w:val="24"/>
          <w:szCs w:val="24"/>
          <w:vertAlign w:val="superscript"/>
          <w:lang w:val="en-GB"/>
        </w:rPr>
        <w:t>-1</w:t>
      </w:r>
      <w:r w:rsidRPr="00B71AEB">
        <w:rPr>
          <w:rFonts w:ascii="Times New Roman" w:hAnsi="Times New Roman" w:cs="Times New Roman"/>
          <w:color w:val="000000" w:themeColor="text1"/>
          <w:sz w:val="24"/>
          <w:szCs w:val="24"/>
          <w:lang w:val="en-GB"/>
        </w:rPr>
        <w:t xml:space="preserve">) at </w:t>
      </w:r>
      <w:r w:rsidRPr="00B71AEB">
        <w:rPr>
          <w:rFonts w:ascii="Times New Roman" w:hAnsi="Times New Roman" w:cs="Times New Roman"/>
          <w:sz w:val="24"/>
          <w:szCs w:val="24"/>
          <w:lang w:val="en-GB"/>
        </w:rPr>
        <w:sym w:font="Symbol" w:char="F061"/>
      </w:r>
      <w:r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sym w:font="Symbol" w:char="F03C"/>
      </w:r>
      <w:r w:rsidRPr="00B71AEB">
        <w:rPr>
          <w:rFonts w:ascii="Times New Roman" w:hAnsi="Times New Roman" w:cs="Times New Roman"/>
          <w:sz w:val="24"/>
          <w:szCs w:val="24"/>
          <w:lang w:val="en-GB"/>
        </w:rPr>
        <w:t xml:space="preserve"> 1</w:t>
      </w:r>
      <w:r w:rsidRPr="00B71AEB">
        <w:rPr>
          <w:rFonts w:ascii="Times New Roman" w:hAnsi="Times New Roman" w:cs="Times New Roman"/>
          <w:color w:val="000000" w:themeColor="text1"/>
          <w:sz w:val="24"/>
          <w:szCs w:val="24"/>
          <w:lang w:val="en-GB"/>
        </w:rPr>
        <w:t xml:space="preserve"> to quantitatively determine the system parameters, in particular the thickness, which is inversely proportional to the capacitance.</w:t>
      </w:r>
      <w:bookmarkEnd w:id="2"/>
      <w:r w:rsidR="00737C49" w:rsidRPr="00B71AEB">
        <w:rPr>
          <w:rFonts w:ascii="Times New Roman" w:hAnsi="Times New Roman" w:cs="Times New Roman"/>
          <w:color w:val="000000" w:themeColor="text1"/>
          <w:sz w:val="24"/>
          <w:szCs w:val="24"/>
          <w:lang w:val="en-GB"/>
        </w:rPr>
        <w:t xml:space="preserve"> When </w:t>
      </w:r>
      <w:r w:rsidR="00737C49" w:rsidRPr="00B71AEB">
        <w:rPr>
          <w:rFonts w:ascii="Times New Roman" w:hAnsi="Times New Roman" w:cs="Times New Roman"/>
          <w:sz w:val="24"/>
          <w:szCs w:val="24"/>
          <w:lang w:val="en-GB"/>
        </w:rPr>
        <w:sym w:font="Symbol" w:char="F061"/>
      </w:r>
      <w:r w:rsidR="00737C49" w:rsidRPr="00B71AEB">
        <w:rPr>
          <w:rFonts w:ascii="Times New Roman" w:hAnsi="Times New Roman" w:cs="Times New Roman"/>
          <w:sz w:val="24"/>
          <w:szCs w:val="24"/>
          <w:lang w:val="en-GB"/>
        </w:rPr>
        <w:t xml:space="preserve"> = 1, </w:t>
      </w:r>
      <w:r w:rsidR="00737C49" w:rsidRPr="00B71AEB">
        <w:rPr>
          <w:rFonts w:ascii="Times New Roman" w:hAnsi="Times New Roman" w:cs="Times New Roman"/>
          <w:i/>
          <w:color w:val="000000" w:themeColor="text1"/>
          <w:sz w:val="24"/>
          <w:szCs w:val="24"/>
          <w:lang w:val="en-GB"/>
        </w:rPr>
        <w:t xml:space="preserve">Q </w:t>
      </w:r>
      <w:r w:rsidR="00391A87" w:rsidRPr="00B71AEB">
        <w:rPr>
          <w:rFonts w:ascii="Times New Roman" w:hAnsi="Times New Roman" w:cs="Times New Roman"/>
          <w:color w:val="000000" w:themeColor="text1"/>
          <w:sz w:val="24"/>
          <w:szCs w:val="24"/>
          <w:lang w:val="en-GB"/>
        </w:rPr>
        <w:t>simply</w:t>
      </w:r>
      <w:r w:rsidR="00391A87" w:rsidRPr="00B71AEB">
        <w:rPr>
          <w:rFonts w:ascii="Times New Roman" w:hAnsi="Times New Roman" w:cs="Times New Roman"/>
          <w:i/>
          <w:color w:val="000000" w:themeColor="text1"/>
          <w:sz w:val="24"/>
          <w:szCs w:val="24"/>
          <w:lang w:val="en-GB"/>
        </w:rPr>
        <w:t xml:space="preserve"> </w:t>
      </w:r>
      <w:r w:rsidR="00737C49" w:rsidRPr="00B71AEB">
        <w:rPr>
          <w:rFonts w:ascii="Times New Roman" w:hAnsi="Times New Roman" w:cs="Times New Roman"/>
          <w:color w:val="000000" w:themeColor="text1"/>
          <w:sz w:val="24"/>
          <w:szCs w:val="24"/>
          <w:lang w:val="en-GB"/>
        </w:rPr>
        <w:t xml:space="preserve">represents capacitance </w:t>
      </w:r>
      <w:r w:rsidR="00737C49" w:rsidRPr="00BF36C5">
        <w:rPr>
          <w:rFonts w:ascii="Times New Roman" w:hAnsi="Times New Roman" w:cs="Times New Roman"/>
          <w:i/>
          <w:color w:val="000000" w:themeColor="text1"/>
          <w:sz w:val="24"/>
          <w:szCs w:val="24"/>
          <w:lang w:val="en-GB"/>
        </w:rPr>
        <w:t>C</w:t>
      </w:r>
      <w:r w:rsidR="008D0FC1">
        <w:rPr>
          <w:rFonts w:ascii="Times New Roman" w:hAnsi="Times New Roman" w:cs="Times New Roman"/>
          <w:i/>
          <w:color w:val="000000" w:themeColor="text1"/>
          <w:sz w:val="24"/>
          <w:szCs w:val="24"/>
          <w:lang w:val="en-GB"/>
        </w:rPr>
        <w:t>.</w:t>
      </w:r>
      <w:hyperlink w:anchor="_ENREF_36" w:tooltip="Hirschorn, 2010 #20" w:history="1">
        <w:r w:rsidR="00B07EB4" w:rsidRPr="00B71AEB">
          <w:rPr>
            <w:rFonts w:ascii="Times New Roman" w:hAnsi="Times New Roman" w:cs="Times New Roman"/>
            <w:color w:val="000000" w:themeColor="text1"/>
            <w:sz w:val="24"/>
            <w:szCs w:val="24"/>
            <w:lang w:val="en-GB"/>
          </w:rPr>
          <w:fldChar w:fldCharType="begin"/>
        </w:r>
        <w:r w:rsidR="00B07EB4">
          <w:rPr>
            <w:rFonts w:ascii="Times New Roman" w:hAnsi="Times New Roman" w:cs="Times New Roman"/>
            <w:color w:val="000000" w:themeColor="text1"/>
            <w:sz w:val="24"/>
            <w:szCs w:val="24"/>
            <w:lang w:val="en-GB"/>
          </w:rPr>
          <w:instrText xml:space="preserve"> ADDIN EN.CITE &lt;EndNote&gt;&lt;Cite&gt;&lt;Author&gt;Hirschorn&lt;/Author&gt;&lt;Year&gt;2010&lt;/Year&gt;&lt;RecNum&gt;20&lt;/RecNum&gt;&lt;DisplayText&gt;&lt;style face="superscript"&gt;36&lt;/style&gt;&lt;/DisplayText&gt;&lt;record&gt;&lt;rec-number&gt;20&lt;/rec-number&gt;&lt;foreign-keys&gt;&lt;key app="EN" db-id="eferz52to9vtwlev9sox5dea25r0s0rt5p50" timestamp="1598869351"&gt;20&lt;/key&gt;&lt;/foreign-keys&gt;&lt;ref-type name="Journal Article"&gt;17&lt;/ref-type&gt;&lt;contributors&gt;&lt;authors&gt;&lt;author&gt;Hirschorn, Bryan&lt;/author&gt;&lt;author&gt;Orazem, Mark E.&lt;/author&gt;&lt;author&gt;Tribollet, Bernard&lt;/author&gt;&lt;author&gt;Vivier, Vincent&lt;/author&gt;&lt;author&gt;Frateur, Isabelle&lt;/author&gt;&lt;author&gt;Musiani, Marco&lt;/author&gt;&lt;/authors&gt;&lt;/contributors&gt;&lt;titles&gt;&lt;title&gt;Determination of effective capacitance and film thickness from constant-phase-element parameters&lt;/title&gt;&lt;secondary-title&gt;Electrochimica Acta&lt;/secondary-title&gt;&lt;/titles&gt;&lt;periodical&gt;&lt;full-title&gt;Electrochimica Acta&lt;/full-title&gt;&lt;/periodical&gt;&lt;pages&gt;6218-6227&lt;/pages&gt;&lt;volume&gt;55&lt;/volume&gt;&lt;number&gt;21&lt;/number&gt;&lt;keywords&gt;&lt;keyword&gt;Impedance spectroscopy&lt;/keyword&gt;&lt;keyword&gt;Niobium oxide&lt;/keyword&gt;&lt;keyword&gt;Human stratum corneum&lt;/keyword&gt;&lt;keyword&gt;Constant-phase element&lt;/keyword&gt;&lt;keyword&gt;Young model&lt;/keyword&gt;&lt;keyword&gt;Time-constant distribution&lt;/keyword&gt;&lt;/keywords&gt;&lt;dates&gt;&lt;year&gt;2010&lt;/year&gt;&lt;pub-dates&gt;&lt;date&gt;2010/08/30/&lt;/date&gt;&lt;/pub-dates&gt;&lt;/dates&gt;&lt;isbn&gt;0013-4686&lt;/isbn&gt;&lt;urls&gt;&lt;related-urls&gt;&lt;url&gt;http://www.sciencedirect.com/science/article/pii/S0013468609013413&lt;/url&gt;&lt;/related-urls&gt;&lt;/urls&gt;&lt;electronic-resource-num&gt;https://doi.org/10.1016/j.electacta.2009.10.065&lt;/electronic-resource-num&gt;&lt;/record&gt;&lt;/Cite&gt;&lt;/EndNote&gt;</w:instrText>
        </w:r>
        <w:r w:rsidR="00B07EB4" w:rsidRPr="00B71AEB">
          <w:rPr>
            <w:rFonts w:ascii="Times New Roman" w:hAnsi="Times New Roman" w:cs="Times New Roman"/>
            <w:color w:val="000000" w:themeColor="text1"/>
            <w:sz w:val="24"/>
            <w:szCs w:val="24"/>
            <w:lang w:val="en-GB"/>
          </w:rPr>
          <w:fldChar w:fldCharType="separate"/>
        </w:r>
        <w:r w:rsidR="00B07EB4" w:rsidRPr="009820D0">
          <w:rPr>
            <w:rFonts w:ascii="Times New Roman" w:hAnsi="Times New Roman" w:cs="Times New Roman"/>
            <w:noProof/>
            <w:color w:val="000000" w:themeColor="text1"/>
            <w:sz w:val="24"/>
            <w:szCs w:val="24"/>
            <w:vertAlign w:val="superscript"/>
            <w:lang w:val="en-GB"/>
          </w:rPr>
          <w:t>36</w:t>
        </w:r>
        <w:r w:rsidR="00B07EB4" w:rsidRPr="00B71AEB">
          <w:rPr>
            <w:rFonts w:ascii="Times New Roman" w:hAnsi="Times New Roman" w:cs="Times New Roman"/>
            <w:color w:val="000000" w:themeColor="text1"/>
            <w:sz w:val="24"/>
            <w:szCs w:val="24"/>
            <w:lang w:val="en-GB"/>
          </w:rPr>
          <w:fldChar w:fldCharType="end"/>
        </w:r>
      </w:hyperlink>
      <w:r w:rsidR="00737C49" w:rsidRPr="00B71AEB">
        <w:rPr>
          <w:rFonts w:ascii="Times New Roman" w:hAnsi="Times New Roman" w:cs="Times New Roman"/>
          <w:color w:val="FF0066"/>
          <w:sz w:val="24"/>
          <w:szCs w:val="24"/>
          <w:lang w:val="en-GB"/>
        </w:rPr>
        <w:t xml:space="preserve"> </w:t>
      </w:r>
    </w:p>
    <w:p w14:paraId="159D4C92" w14:textId="57984CC9" w:rsidR="00A6326E" w:rsidRDefault="0045000C" w:rsidP="005D1C36">
      <w:pPr>
        <w:pStyle w:val="HTMLPreformatted"/>
        <w:spacing w:line="360" w:lineRule="auto"/>
        <w:jc w:val="both"/>
        <w:rPr>
          <w:sz w:val="24"/>
          <w:szCs w:val="24"/>
          <w:lang w:val="en-GB"/>
        </w:rPr>
      </w:pPr>
      <w:r w:rsidRPr="00B71AEB">
        <w:rPr>
          <w:rFonts w:ascii="Times New Roman" w:hAnsi="Times New Roman" w:cs="Times New Roman"/>
          <w:sz w:val="24"/>
          <w:szCs w:val="24"/>
          <w:lang w:val="en-GB"/>
        </w:rPr>
        <w:t xml:space="preserve">Nyquist diagrams </w:t>
      </w:r>
      <w:r w:rsidR="00BF36C5">
        <w:rPr>
          <w:rFonts w:ascii="Times New Roman" w:hAnsi="Times New Roman" w:cs="Times New Roman"/>
          <w:sz w:val="24"/>
          <w:szCs w:val="24"/>
          <w:lang w:val="en-GB"/>
        </w:rPr>
        <w:t>(</w:t>
      </w:r>
      <w:r w:rsidR="00BF36C5" w:rsidRPr="00BF36C5">
        <w:rPr>
          <w:rFonts w:ascii="Times New Roman" w:hAnsi="Times New Roman" w:cs="Times New Roman"/>
          <w:color w:val="0070C0"/>
          <w:sz w:val="24"/>
          <w:szCs w:val="24"/>
          <w:lang w:val="en-GB"/>
        </w:rPr>
        <w:t>Figures 6 and 7</w:t>
      </w:r>
      <w:r w:rsidR="00BF36C5">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 xml:space="preserve">show curves for samples treated at 1, 100 and 200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which are typical for passive systems with high impedance values, and show two time constants, while the curves at 300 bar and untreated samples show classic semi-circular shapes. For the data collected for untreated steel and for sample at 50°C</w:t>
      </w:r>
      <w:r w:rsidR="0066667D" w:rsidRPr="00B71AEB">
        <w:rPr>
          <w:rFonts w:ascii="Times New Roman" w:hAnsi="Times New Roman" w:cs="Times New Roman"/>
          <w:sz w:val="24"/>
          <w:szCs w:val="24"/>
          <w:lang w:val="en-GB"/>
        </w:rPr>
        <w:t xml:space="preserve"> and </w:t>
      </w:r>
      <w:r w:rsidRPr="00B71AEB">
        <w:rPr>
          <w:rFonts w:ascii="Times New Roman" w:hAnsi="Times New Roman" w:cs="Times New Roman"/>
          <w:sz w:val="24"/>
          <w:szCs w:val="24"/>
          <w:lang w:val="en-GB"/>
        </w:rPr>
        <w:t xml:space="preserve">300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only one time constant is visible in the impedance diagram. The HF part of the diagram can refer to the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layer or even to the mixture of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and F</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C carbide layers</w:t>
      </w:r>
      <w:r w:rsidR="008D0FC1">
        <w:rPr>
          <w:rFonts w:ascii="Times New Roman" w:hAnsi="Times New Roman" w:cs="Times New Roman"/>
          <w:sz w:val="24"/>
          <w:szCs w:val="24"/>
          <w:lang w:val="en-GB"/>
        </w:rPr>
        <w:t>.</w:t>
      </w:r>
      <w:hyperlink w:anchor="_ENREF_37" w:tooltip="Farelas, 2010 #19" w:history="1">
        <w:r w:rsidR="00B07EB4" w:rsidRPr="00A6326E">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&lt;EndNote&gt;&lt;Cite&gt;&lt;Author&gt;Farelas&lt;/Author&gt;&lt;Year&gt;2010&lt;/Year&gt;&lt;RecNum&gt;19&lt;/RecNum&gt;&lt;DisplayText&gt;&lt;style face="superscript"&gt;37&lt;/style&gt;&lt;/DisplayText&gt;&lt;record&gt;&lt;rec-number&gt;19&lt;/rec-number&gt;&lt;foreign-keys&gt;&lt;key app="EN" db-id="eferz52to9vtwlev9sox5dea25r0s0rt5p50" timestamp="1583407141"&gt;19&lt;/key&gt;&lt;/foreign-keys&gt;&lt;ref-type name="Journal Article"&gt;17&lt;/ref-type&gt;&lt;contributors&gt;&lt;authors&gt;&lt;author&gt;Farelas, F.&lt;/author&gt;&lt;author&gt;Galicia, M.&lt;/author&gt;&lt;author&gt;Brown, B.&lt;/author&gt;&lt;author&gt;Nesic, S.&lt;/author&gt;&lt;author&gt;Castaneda, H.&lt;/author&gt;&lt;/authors&gt;&lt;/contributors&gt;&lt;titles&gt;&lt;title&gt;Evolution of dissolution processes at the interface of carbon steel corroding in a CO2 environment studied by EIS&lt;/title&gt;&lt;secondary-title&gt;Corrosion Science&lt;/secondary-title&gt;&lt;/titles&gt;&lt;periodical&gt;&lt;full-title&gt;Corrosion Science&lt;/full-title&gt;&lt;/periodical&gt;&lt;pages&gt;509-517&lt;/pages&gt;&lt;volume&gt;52&lt;/volume&gt;&lt;number&gt;2&lt;/number&gt;&lt;keywords&gt;&lt;keyword&gt;A. Steel&lt;/keyword&gt;&lt;keyword&gt;A. Iron&lt;/keyword&gt;&lt;keyword&gt;B. Polarization&lt;/keyword&gt;&lt;keyword&gt;B. EIS&lt;/keyword&gt;&lt;keyword&gt;C. Oxidation&lt;/keyword&gt;&lt;keyword&gt;C. Interfaces&lt;/keyword&gt;&lt;/keywords&gt;&lt;dates&gt;&lt;year&gt;2010&lt;/year&gt;&lt;pub-dates&gt;&lt;date&gt;2010/02/01/&lt;/date&gt;&lt;/pub-dates&gt;&lt;/dates&gt;&lt;isbn&gt;0010-938X&lt;/isbn&gt;&lt;urls&gt;&lt;related-urls&gt;&lt;url&gt;http://www.sciencedirect.com/science/article/pii/S0010938X09004909&lt;/url&gt;&lt;/related-urls&gt;&lt;/urls&gt;&lt;electronic-resource-num&gt;https://doi.org/10.1016/j.corsci.2009.10.007&lt;/electronic-resource-num&gt;&lt;/record&gt;&lt;/Cite&gt;&lt;/EndNote&gt;</w:instrText>
        </w:r>
        <w:r w:rsidR="00B07EB4" w:rsidRPr="00A6326E">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37</w:t>
        </w:r>
        <w:r w:rsidR="00B07EB4" w:rsidRPr="00A6326E">
          <w:rPr>
            <w:rFonts w:ascii="Times New Roman" w:hAnsi="Times New Roman" w:cs="Times New Roman"/>
            <w:sz w:val="24"/>
            <w:szCs w:val="24"/>
            <w:lang w:val="en-GB"/>
          </w:rPr>
          <w:fldChar w:fldCharType="end"/>
        </w:r>
      </w:hyperlink>
    </w:p>
    <w:p w14:paraId="1E4057DF" w14:textId="77777777" w:rsidR="00D703C4" w:rsidRDefault="00D703C4" w:rsidP="005D1C36">
      <w:pPr>
        <w:pStyle w:val="HTMLPreformatted"/>
        <w:spacing w:line="360" w:lineRule="auto"/>
        <w:jc w:val="both"/>
        <w:rPr>
          <w:sz w:val="24"/>
          <w:szCs w:val="24"/>
          <w:lang w:val="en-GB"/>
        </w:rPr>
      </w:pPr>
    </w:p>
    <w:p w14:paraId="23B619EF" w14:textId="77777777" w:rsidR="00254C47" w:rsidRDefault="00254C47" w:rsidP="005D1C36">
      <w:pPr>
        <w:pStyle w:val="HTMLPreformatted"/>
        <w:spacing w:line="360" w:lineRule="auto"/>
        <w:jc w:val="both"/>
        <w:rPr>
          <w:sz w:val="24"/>
          <w:szCs w:val="24"/>
          <w:lang w:val="en-GB"/>
        </w:rPr>
      </w:pPr>
    </w:p>
    <w:p w14:paraId="2A7775F1" w14:textId="630FDDB0" w:rsidR="00BA27A1" w:rsidRDefault="00BA27A1" w:rsidP="005D1C36">
      <w:pPr>
        <w:pStyle w:val="HTMLPreformatted"/>
        <w:spacing w:line="360" w:lineRule="auto"/>
        <w:jc w:val="both"/>
        <w:rPr>
          <w:sz w:val="24"/>
          <w:szCs w:val="24"/>
          <w:lang w:val="en-GB"/>
        </w:rPr>
      </w:pPr>
      <w:r>
        <w:rPr>
          <w:noProof/>
          <w:color w:val="0070C0"/>
        </w:rPr>
        <w:drawing>
          <wp:anchor distT="0" distB="0" distL="114300" distR="114300" simplePos="0" relativeHeight="251658240" behindDoc="0" locked="0" layoutInCell="1" allowOverlap="1" wp14:anchorId="4047F965" wp14:editId="5361007D">
            <wp:simplePos x="0" y="0"/>
            <wp:positionH relativeFrom="column">
              <wp:posOffset>1840865</wp:posOffset>
            </wp:positionH>
            <wp:positionV relativeFrom="paragraph">
              <wp:posOffset>8255</wp:posOffset>
            </wp:positionV>
            <wp:extent cx="1720850" cy="1525905"/>
            <wp:effectExtent l="0" t="0" r="0" b="0"/>
            <wp:wrapThrough wrapText="bothSides">
              <wp:wrapPolygon edited="0">
                <wp:start x="0" y="0"/>
                <wp:lineTo x="0" y="21303"/>
                <wp:lineTo x="21281" y="21303"/>
                <wp:lineTo x="212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 b.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0850" cy="1525905"/>
                    </a:xfrm>
                    <a:prstGeom prst="rect">
                      <a:avLst/>
                    </a:prstGeom>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659264" behindDoc="0" locked="0" layoutInCell="1" allowOverlap="1" wp14:anchorId="39F9EFF7" wp14:editId="0FE5432A">
            <wp:simplePos x="0" y="0"/>
            <wp:positionH relativeFrom="column">
              <wp:posOffset>3529965</wp:posOffset>
            </wp:positionH>
            <wp:positionV relativeFrom="paragraph">
              <wp:posOffset>8890</wp:posOffset>
            </wp:positionV>
            <wp:extent cx="1562100" cy="1508760"/>
            <wp:effectExtent l="0" t="0" r="0" b="0"/>
            <wp:wrapThrough wrapText="bothSides">
              <wp:wrapPolygon edited="0">
                <wp:start x="0" y="0"/>
                <wp:lineTo x="0" y="21273"/>
                <wp:lineTo x="21337" y="21273"/>
                <wp:lineTo x="213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c.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100" cy="1508760"/>
                    </a:xfrm>
                    <a:prstGeom prst="rect">
                      <a:avLst/>
                    </a:prstGeom>
                  </pic:spPr>
                </pic:pic>
              </a:graphicData>
            </a:graphic>
            <wp14:sizeRelH relativeFrom="page">
              <wp14:pctWidth>0</wp14:pctWidth>
            </wp14:sizeRelH>
            <wp14:sizeRelV relativeFrom="page">
              <wp14:pctHeight>0</wp14:pctHeight>
            </wp14:sizeRelV>
          </wp:anchor>
        </w:drawing>
      </w:r>
      <w:r>
        <w:rPr>
          <w:noProof/>
          <w:color w:val="0070C0"/>
        </w:rPr>
        <w:drawing>
          <wp:anchor distT="0" distB="0" distL="114300" distR="114300" simplePos="0" relativeHeight="251660288" behindDoc="0" locked="0" layoutInCell="1" allowOverlap="1" wp14:anchorId="1CC420D1" wp14:editId="61C61E11">
            <wp:simplePos x="0" y="0"/>
            <wp:positionH relativeFrom="margin">
              <wp:posOffset>-635</wp:posOffset>
            </wp:positionH>
            <wp:positionV relativeFrom="paragraph">
              <wp:posOffset>8890</wp:posOffset>
            </wp:positionV>
            <wp:extent cx="1733550" cy="1560830"/>
            <wp:effectExtent l="0" t="0" r="0" b="1270"/>
            <wp:wrapThrough wrapText="bothSides">
              <wp:wrapPolygon edited="0">
                <wp:start x="0" y="0"/>
                <wp:lineTo x="0" y="21354"/>
                <wp:lineTo x="21363" y="21354"/>
                <wp:lineTo x="213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 a.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3550" cy="1560830"/>
                    </a:xfrm>
                    <a:prstGeom prst="rect">
                      <a:avLst/>
                    </a:prstGeom>
                  </pic:spPr>
                </pic:pic>
              </a:graphicData>
            </a:graphic>
            <wp14:sizeRelH relativeFrom="page">
              <wp14:pctWidth>0</wp14:pctWidth>
            </wp14:sizeRelH>
            <wp14:sizeRelV relativeFrom="page">
              <wp14:pctHeight>0</wp14:pctHeight>
            </wp14:sizeRelV>
          </wp:anchor>
        </w:drawing>
      </w:r>
    </w:p>
    <w:p w14:paraId="439D2F93" w14:textId="5D957661" w:rsidR="00A6326E" w:rsidRDefault="00A6326E" w:rsidP="005D1C36">
      <w:pPr>
        <w:spacing w:before="120" w:after="120" w:line="360" w:lineRule="auto"/>
        <w:ind w:left="851" w:hanging="851"/>
        <w:jc w:val="both"/>
        <w:rPr>
          <w:color w:val="0070C0"/>
          <w:sz w:val="20"/>
          <w:szCs w:val="20"/>
        </w:rPr>
      </w:pPr>
      <w:r>
        <w:rPr>
          <w:color w:val="0070C0"/>
          <w:sz w:val="20"/>
          <w:szCs w:val="20"/>
        </w:rPr>
        <w:t xml:space="preserve">     </w:t>
      </w:r>
    </w:p>
    <w:p w14:paraId="6D5B202F" w14:textId="29D6BA58" w:rsidR="00BA27A1" w:rsidRDefault="00BA27A1" w:rsidP="005D1C36">
      <w:pPr>
        <w:spacing w:before="120" w:after="120" w:line="360" w:lineRule="auto"/>
        <w:ind w:left="851" w:hanging="851"/>
        <w:jc w:val="both"/>
        <w:rPr>
          <w:color w:val="0070C0"/>
          <w:sz w:val="20"/>
          <w:szCs w:val="20"/>
        </w:rPr>
      </w:pPr>
    </w:p>
    <w:p w14:paraId="69764ADB" w14:textId="73B4FFA5" w:rsidR="00BA27A1" w:rsidRDefault="00BA27A1" w:rsidP="005D1C36">
      <w:pPr>
        <w:spacing w:before="120" w:after="120" w:line="360" w:lineRule="auto"/>
        <w:ind w:left="851" w:hanging="851"/>
        <w:jc w:val="both"/>
        <w:rPr>
          <w:color w:val="0070C0"/>
          <w:sz w:val="20"/>
          <w:szCs w:val="20"/>
        </w:rPr>
      </w:pPr>
    </w:p>
    <w:p w14:paraId="72C21EBF" w14:textId="77777777" w:rsidR="002D6ABE" w:rsidRDefault="002D6ABE" w:rsidP="002D6ABE">
      <w:pPr>
        <w:spacing w:before="120" w:after="120" w:line="360" w:lineRule="auto"/>
        <w:rPr>
          <w:color w:val="0070C0"/>
          <w:sz w:val="20"/>
          <w:szCs w:val="20"/>
        </w:rPr>
      </w:pPr>
    </w:p>
    <w:p w14:paraId="73A54103" w14:textId="77777777" w:rsidR="002D6ABE" w:rsidRDefault="002D6ABE" w:rsidP="002D6ABE">
      <w:pPr>
        <w:spacing w:before="120" w:after="120" w:line="360" w:lineRule="auto"/>
        <w:rPr>
          <w:color w:val="0070C0"/>
          <w:sz w:val="20"/>
          <w:szCs w:val="20"/>
        </w:rPr>
      </w:pPr>
    </w:p>
    <w:p w14:paraId="69168929" w14:textId="1C228717" w:rsidR="00A6326E" w:rsidRPr="00A6326E" w:rsidRDefault="00A6326E" w:rsidP="002D6ABE">
      <w:pPr>
        <w:spacing w:before="120" w:after="120" w:line="360" w:lineRule="auto"/>
        <w:rPr>
          <w:sz w:val="20"/>
          <w:szCs w:val="20"/>
        </w:rPr>
      </w:pPr>
      <w:r w:rsidRPr="00A6326E">
        <w:rPr>
          <w:color w:val="0070C0"/>
          <w:sz w:val="20"/>
          <w:szCs w:val="20"/>
        </w:rPr>
        <w:t>Figure 6</w:t>
      </w:r>
      <w:r w:rsidRPr="00A6326E">
        <w:rPr>
          <w:sz w:val="20"/>
          <w:szCs w:val="20"/>
        </w:rPr>
        <w:t xml:space="preserve">. Impedance spectra for AISI 347 at 50°C: </w:t>
      </w:r>
      <w:r w:rsidRPr="00A6326E">
        <w:rPr>
          <w:color w:val="0070C0"/>
          <w:sz w:val="20"/>
          <w:szCs w:val="20"/>
        </w:rPr>
        <w:t>a)</w:t>
      </w:r>
      <w:r w:rsidRPr="00A6326E">
        <w:rPr>
          <w:sz w:val="20"/>
          <w:szCs w:val="20"/>
        </w:rPr>
        <w:t xml:space="preserve"> Nyquist plot, </w:t>
      </w:r>
      <w:r w:rsidRPr="00A6326E">
        <w:rPr>
          <w:color w:val="0070C0"/>
          <w:sz w:val="20"/>
          <w:szCs w:val="20"/>
        </w:rPr>
        <w:t>b)</w:t>
      </w:r>
      <w:r w:rsidRPr="00A6326E">
        <w:rPr>
          <w:sz w:val="20"/>
          <w:szCs w:val="20"/>
        </w:rPr>
        <w:t xml:space="preserve"> and </w:t>
      </w:r>
      <w:r w:rsidRPr="00A6326E">
        <w:rPr>
          <w:color w:val="0070C0"/>
          <w:sz w:val="20"/>
          <w:szCs w:val="20"/>
        </w:rPr>
        <w:t>c)</w:t>
      </w:r>
      <w:r w:rsidRPr="00A6326E">
        <w:rPr>
          <w:sz w:val="20"/>
          <w:szCs w:val="20"/>
        </w:rPr>
        <w:t xml:space="preserve"> Bode plot</w:t>
      </w:r>
    </w:p>
    <w:p w14:paraId="6A33B99A" w14:textId="2577D86F" w:rsidR="00A6326E" w:rsidRDefault="006955D6" w:rsidP="005D1C36">
      <w:pPr>
        <w:pStyle w:val="HTMLPreformatted"/>
        <w:spacing w:line="360" w:lineRule="auto"/>
        <w:jc w:val="both"/>
        <w:rPr>
          <w:sz w:val="24"/>
          <w:szCs w:val="24"/>
          <w:lang w:val="en-GB"/>
        </w:rPr>
      </w:pPr>
      <w:r w:rsidRPr="00B71AEB">
        <w:rPr>
          <w:sz w:val="24"/>
          <w:szCs w:val="24"/>
          <w:lang w:val="en-GB"/>
        </w:rPr>
        <w:t xml:space="preserve"> </w:t>
      </w:r>
    </w:p>
    <w:p w14:paraId="01B6ECAD" w14:textId="77777777" w:rsidR="00D703C4" w:rsidRPr="00A6326E" w:rsidRDefault="00D703C4" w:rsidP="005D1C36">
      <w:pPr>
        <w:pStyle w:val="HTMLPreformatted"/>
        <w:spacing w:line="360" w:lineRule="auto"/>
        <w:jc w:val="both"/>
        <w:rPr>
          <w:rFonts w:ascii="Times New Roman" w:hAnsi="Times New Roman" w:cs="Times New Roman"/>
          <w:sz w:val="24"/>
          <w:szCs w:val="24"/>
          <w:lang w:val="en-GB"/>
        </w:rPr>
      </w:pPr>
    </w:p>
    <w:p w14:paraId="34C176CC" w14:textId="1C0DA178" w:rsidR="0045000C" w:rsidRDefault="0045000C" w:rsidP="005D1C36">
      <w:pPr>
        <w:spacing w:after="0" w:line="360" w:lineRule="auto"/>
        <w:jc w:val="both"/>
        <w:rPr>
          <w:sz w:val="24"/>
          <w:szCs w:val="24"/>
        </w:rPr>
      </w:pPr>
      <w:r w:rsidRPr="00B71AEB">
        <w:rPr>
          <w:sz w:val="24"/>
          <w:szCs w:val="24"/>
        </w:rPr>
        <w:t xml:space="preserve">The LF part corresponds to the charge transfer process. From </w:t>
      </w:r>
      <w:r w:rsidRPr="00B71AEB">
        <w:rPr>
          <w:color w:val="548DD4" w:themeColor="text2" w:themeTint="99"/>
          <w:sz w:val="24"/>
          <w:szCs w:val="24"/>
        </w:rPr>
        <w:t xml:space="preserve">Figures 6 and 7 </w:t>
      </w:r>
      <w:r w:rsidRPr="00B71AEB">
        <w:rPr>
          <w:sz w:val="24"/>
          <w:szCs w:val="24"/>
        </w:rPr>
        <w:t xml:space="preserve">it can be seen that the highest charge transfer resistance shows steel treated at 100 </w:t>
      </w:r>
      <w:proofErr w:type="gramStart"/>
      <w:r w:rsidRPr="00B71AEB">
        <w:rPr>
          <w:sz w:val="24"/>
          <w:szCs w:val="24"/>
        </w:rPr>
        <w:t>bar</w:t>
      </w:r>
      <w:proofErr w:type="gramEnd"/>
      <w:r w:rsidRPr="00B71AEB">
        <w:rPr>
          <w:sz w:val="24"/>
          <w:szCs w:val="24"/>
        </w:rPr>
        <w:t xml:space="preserve">, lower, but still similar are the values for samples treated at 1 and 200 bar, while the </w:t>
      </w:r>
      <w:proofErr w:type="spellStart"/>
      <w:r w:rsidRPr="00B71AEB">
        <w:rPr>
          <w:i/>
          <w:sz w:val="24"/>
          <w:szCs w:val="24"/>
        </w:rPr>
        <w:t>R</w:t>
      </w:r>
      <w:r w:rsidRPr="00B71AEB">
        <w:rPr>
          <w:sz w:val="24"/>
          <w:szCs w:val="24"/>
          <w:vertAlign w:val="subscript"/>
        </w:rPr>
        <w:t>ct</w:t>
      </w:r>
      <w:proofErr w:type="spellEnd"/>
      <w:r w:rsidRPr="00B71AEB">
        <w:rPr>
          <w:sz w:val="24"/>
          <w:szCs w:val="24"/>
        </w:rPr>
        <w:t xml:space="preserve"> value for the 300 bar sample decreases significantly, but is still slightly higher than for untreated steel. </w:t>
      </w:r>
    </w:p>
    <w:p w14:paraId="51F8428C" w14:textId="77777777" w:rsidR="00254C47" w:rsidRDefault="00254C47" w:rsidP="005D1C36">
      <w:pPr>
        <w:spacing w:after="0" w:line="360" w:lineRule="auto"/>
        <w:jc w:val="both"/>
        <w:rPr>
          <w:sz w:val="24"/>
          <w:szCs w:val="24"/>
        </w:rPr>
      </w:pPr>
    </w:p>
    <w:p w14:paraId="788DC678" w14:textId="7203DC75" w:rsidR="00FC02DA" w:rsidRDefault="00FC02DA" w:rsidP="005D1C36">
      <w:pPr>
        <w:spacing w:after="0" w:line="360" w:lineRule="auto"/>
        <w:jc w:val="both"/>
        <w:rPr>
          <w:sz w:val="24"/>
          <w:szCs w:val="24"/>
        </w:rPr>
      </w:pPr>
    </w:p>
    <w:p w14:paraId="192D5FE1" w14:textId="116248B9" w:rsidR="00FC02DA" w:rsidRDefault="00FC02DA" w:rsidP="005D1C36">
      <w:pPr>
        <w:spacing w:after="0" w:line="360" w:lineRule="auto"/>
        <w:jc w:val="both"/>
        <w:rPr>
          <w:sz w:val="24"/>
          <w:szCs w:val="24"/>
        </w:rPr>
      </w:pPr>
      <w:r>
        <w:rPr>
          <w:noProof/>
          <w:sz w:val="24"/>
          <w:szCs w:val="24"/>
        </w:rPr>
        <w:drawing>
          <wp:anchor distT="0" distB="0" distL="114300" distR="114300" simplePos="0" relativeHeight="251663360" behindDoc="0" locked="0" layoutInCell="1" allowOverlap="1" wp14:anchorId="6190A23D" wp14:editId="45BF9738">
            <wp:simplePos x="0" y="0"/>
            <wp:positionH relativeFrom="column">
              <wp:posOffset>3568065</wp:posOffset>
            </wp:positionH>
            <wp:positionV relativeFrom="paragraph">
              <wp:posOffset>3810</wp:posOffset>
            </wp:positionV>
            <wp:extent cx="1498600" cy="1449705"/>
            <wp:effectExtent l="0" t="0" r="6350" b="0"/>
            <wp:wrapThrough wrapText="bothSides">
              <wp:wrapPolygon edited="0">
                <wp:start x="0" y="0"/>
                <wp:lineTo x="0" y="21288"/>
                <wp:lineTo x="21417" y="21288"/>
                <wp:lineTo x="2141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7c.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8600" cy="1449705"/>
                    </a:xfrm>
                    <a:prstGeom prst="rect">
                      <a:avLst/>
                    </a:prstGeom>
                  </pic:spPr>
                </pic:pic>
              </a:graphicData>
            </a:graphic>
            <wp14:sizeRelH relativeFrom="page">
              <wp14:pctWidth>0</wp14:pctWidth>
            </wp14:sizeRelH>
            <wp14:sizeRelV relativeFrom="page">
              <wp14:pctHeight>0</wp14:pctHeight>
            </wp14:sizeRelV>
          </wp:anchor>
        </w:drawing>
      </w:r>
      <w:r>
        <w:rPr>
          <w:noProof/>
          <w:color w:val="0070C0"/>
          <w:sz w:val="20"/>
          <w:szCs w:val="20"/>
        </w:rPr>
        <w:drawing>
          <wp:anchor distT="0" distB="0" distL="114300" distR="114300" simplePos="0" relativeHeight="251662336" behindDoc="0" locked="0" layoutInCell="1" allowOverlap="1" wp14:anchorId="0CBDFCEC" wp14:editId="41DED7AC">
            <wp:simplePos x="0" y="0"/>
            <wp:positionH relativeFrom="column">
              <wp:posOffset>1828165</wp:posOffset>
            </wp:positionH>
            <wp:positionV relativeFrom="paragraph">
              <wp:posOffset>3810</wp:posOffset>
            </wp:positionV>
            <wp:extent cx="1606550" cy="1425722"/>
            <wp:effectExtent l="0" t="0" r="0" b="3175"/>
            <wp:wrapThrough wrapText="bothSides">
              <wp:wrapPolygon edited="0">
                <wp:start x="0" y="0"/>
                <wp:lineTo x="0" y="21359"/>
                <wp:lineTo x="21258" y="21359"/>
                <wp:lineTo x="2125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b.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6550" cy="1425722"/>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1312" behindDoc="0" locked="0" layoutInCell="1" allowOverlap="1" wp14:anchorId="1AA02231" wp14:editId="175D9116">
            <wp:simplePos x="0" y="0"/>
            <wp:positionH relativeFrom="column">
              <wp:posOffset>-635</wp:posOffset>
            </wp:positionH>
            <wp:positionV relativeFrom="paragraph">
              <wp:posOffset>0</wp:posOffset>
            </wp:positionV>
            <wp:extent cx="1722920" cy="1543050"/>
            <wp:effectExtent l="0" t="0" r="0" b="0"/>
            <wp:wrapThrough wrapText="bothSides">
              <wp:wrapPolygon edited="0">
                <wp:start x="0" y="0"/>
                <wp:lineTo x="0" y="21333"/>
                <wp:lineTo x="21258" y="21333"/>
                <wp:lineTo x="2125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7 a.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2920" cy="1543050"/>
                    </a:xfrm>
                    <a:prstGeom prst="rect">
                      <a:avLst/>
                    </a:prstGeom>
                  </pic:spPr>
                </pic:pic>
              </a:graphicData>
            </a:graphic>
            <wp14:sizeRelH relativeFrom="page">
              <wp14:pctWidth>0</wp14:pctWidth>
            </wp14:sizeRelH>
            <wp14:sizeRelV relativeFrom="page">
              <wp14:pctHeight>0</wp14:pctHeight>
            </wp14:sizeRelV>
          </wp:anchor>
        </w:drawing>
      </w:r>
    </w:p>
    <w:p w14:paraId="72350361" w14:textId="1E13F52B" w:rsidR="00FC02DA" w:rsidRDefault="00FC02DA" w:rsidP="005D1C36">
      <w:pPr>
        <w:spacing w:before="120" w:after="120" w:line="360" w:lineRule="auto"/>
        <w:ind w:left="851" w:hanging="851"/>
        <w:jc w:val="both"/>
        <w:rPr>
          <w:color w:val="0070C0"/>
          <w:sz w:val="20"/>
          <w:szCs w:val="20"/>
        </w:rPr>
      </w:pPr>
    </w:p>
    <w:p w14:paraId="16A11CEC" w14:textId="79E71DD1" w:rsidR="00FC02DA" w:rsidRDefault="00FC02DA" w:rsidP="005D1C36">
      <w:pPr>
        <w:spacing w:before="120" w:after="120" w:line="360" w:lineRule="auto"/>
        <w:ind w:left="851" w:hanging="851"/>
        <w:jc w:val="both"/>
        <w:rPr>
          <w:color w:val="0070C0"/>
          <w:sz w:val="20"/>
          <w:szCs w:val="20"/>
        </w:rPr>
      </w:pPr>
    </w:p>
    <w:p w14:paraId="37F155A7" w14:textId="29508746" w:rsidR="00FC02DA" w:rsidRDefault="00FC02DA" w:rsidP="005D1C36">
      <w:pPr>
        <w:spacing w:before="120" w:after="120" w:line="360" w:lineRule="auto"/>
        <w:ind w:left="851" w:hanging="851"/>
        <w:jc w:val="both"/>
        <w:rPr>
          <w:color w:val="0070C0"/>
          <w:sz w:val="20"/>
          <w:szCs w:val="20"/>
        </w:rPr>
      </w:pPr>
    </w:p>
    <w:p w14:paraId="3AE97DA5" w14:textId="77777777" w:rsidR="002D6ABE" w:rsidRDefault="002D6ABE" w:rsidP="005D1C36">
      <w:pPr>
        <w:spacing w:before="120" w:after="120" w:line="360" w:lineRule="auto"/>
        <w:ind w:left="851" w:hanging="851"/>
        <w:jc w:val="both"/>
        <w:rPr>
          <w:color w:val="0070C0"/>
          <w:sz w:val="20"/>
          <w:szCs w:val="20"/>
        </w:rPr>
      </w:pPr>
    </w:p>
    <w:p w14:paraId="72396B13" w14:textId="77777777" w:rsidR="002D6ABE" w:rsidRDefault="002D6ABE" w:rsidP="005D1C36">
      <w:pPr>
        <w:spacing w:before="120" w:after="120" w:line="360" w:lineRule="auto"/>
        <w:ind w:left="851" w:hanging="851"/>
        <w:jc w:val="both"/>
        <w:rPr>
          <w:color w:val="0070C0"/>
          <w:sz w:val="20"/>
          <w:szCs w:val="20"/>
        </w:rPr>
      </w:pPr>
    </w:p>
    <w:p w14:paraId="3227D917" w14:textId="1A40E5F7" w:rsidR="00FC02DA" w:rsidRDefault="00FC02DA" w:rsidP="005D1C36">
      <w:pPr>
        <w:spacing w:before="120" w:after="120" w:line="360" w:lineRule="auto"/>
        <w:ind w:left="851" w:hanging="851"/>
        <w:jc w:val="both"/>
        <w:rPr>
          <w:sz w:val="20"/>
          <w:szCs w:val="20"/>
        </w:rPr>
      </w:pPr>
      <w:r w:rsidRPr="00FC02DA">
        <w:rPr>
          <w:color w:val="0070C0"/>
          <w:sz w:val="20"/>
          <w:szCs w:val="20"/>
        </w:rPr>
        <w:t>Figure 7</w:t>
      </w:r>
      <w:r w:rsidRPr="00FC02DA">
        <w:rPr>
          <w:sz w:val="20"/>
          <w:szCs w:val="20"/>
        </w:rPr>
        <w:t>. Impedance spectra for AISI 347 at 75°C:</w:t>
      </w:r>
      <w:r w:rsidRPr="00FC02DA">
        <w:rPr>
          <w:color w:val="0070C0"/>
          <w:sz w:val="20"/>
          <w:szCs w:val="20"/>
        </w:rPr>
        <w:t xml:space="preserve"> a)</w:t>
      </w:r>
      <w:r w:rsidRPr="00FC02DA">
        <w:rPr>
          <w:sz w:val="20"/>
          <w:szCs w:val="20"/>
        </w:rPr>
        <w:t xml:space="preserve"> Nyquist plot, </w:t>
      </w:r>
      <w:r w:rsidRPr="00FC02DA">
        <w:rPr>
          <w:color w:val="0070C0"/>
          <w:sz w:val="20"/>
          <w:szCs w:val="20"/>
        </w:rPr>
        <w:t>b)</w:t>
      </w:r>
      <w:r w:rsidRPr="00FC02DA">
        <w:rPr>
          <w:sz w:val="20"/>
          <w:szCs w:val="20"/>
        </w:rPr>
        <w:t xml:space="preserve"> and </w:t>
      </w:r>
      <w:r w:rsidRPr="00FC02DA">
        <w:rPr>
          <w:color w:val="0070C0"/>
          <w:sz w:val="20"/>
          <w:szCs w:val="20"/>
        </w:rPr>
        <w:t>c)</w:t>
      </w:r>
      <w:r w:rsidRPr="00FC02DA">
        <w:rPr>
          <w:sz w:val="20"/>
          <w:szCs w:val="20"/>
        </w:rPr>
        <w:t xml:space="preserve"> Bode plot</w:t>
      </w:r>
    </w:p>
    <w:p w14:paraId="46C2F864" w14:textId="77777777" w:rsidR="00D703C4" w:rsidRPr="00FC02DA" w:rsidRDefault="00D703C4" w:rsidP="005D1C36">
      <w:pPr>
        <w:spacing w:before="120" w:after="120" w:line="360" w:lineRule="auto"/>
        <w:ind w:left="851" w:hanging="851"/>
        <w:jc w:val="both"/>
        <w:rPr>
          <w:sz w:val="20"/>
          <w:szCs w:val="20"/>
        </w:rPr>
      </w:pPr>
    </w:p>
    <w:p w14:paraId="46409A3C" w14:textId="1FCDAA65" w:rsidR="005F7826" w:rsidRDefault="005F7826" w:rsidP="005D1C36">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Data from equivalent circuit</w:t>
      </w:r>
      <w:r w:rsidR="00D14941">
        <w:rPr>
          <w:rFonts w:ascii="Times New Roman" w:hAnsi="Times New Roman" w:cs="Times New Roman"/>
          <w:sz w:val="24"/>
          <w:szCs w:val="24"/>
          <w:lang w:val="en-GB"/>
        </w:rPr>
        <w:t>s</w:t>
      </w:r>
      <w:r>
        <w:rPr>
          <w:rFonts w:ascii="Times New Roman" w:hAnsi="Times New Roman" w:cs="Times New Roman"/>
          <w:sz w:val="24"/>
          <w:szCs w:val="24"/>
          <w:lang w:val="en-GB"/>
        </w:rPr>
        <w:t xml:space="preserve"> are collected in </w:t>
      </w:r>
      <w:r w:rsidRPr="005F7826">
        <w:rPr>
          <w:rFonts w:ascii="Times New Roman" w:hAnsi="Times New Roman" w:cs="Times New Roman"/>
          <w:color w:val="FF0066"/>
          <w:sz w:val="24"/>
          <w:szCs w:val="24"/>
          <w:lang w:val="en-GB"/>
        </w:rPr>
        <w:t>Table 1</w:t>
      </w:r>
      <w:r>
        <w:rPr>
          <w:rFonts w:ascii="Times New Roman" w:hAnsi="Times New Roman" w:cs="Times New Roman"/>
          <w:sz w:val="24"/>
          <w:szCs w:val="24"/>
          <w:lang w:val="en-GB"/>
        </w:rPr>
        <w:t>.</w:t>
      </w:r>
    </w:p>
    <w:p w14:paraId="7311EED6" w14:textId="77777777" w:rsidR="005F7826" w:rsidRDefault="005F7826" w:rsidP="005D1C36">
      <w:pPr>
        <w:pStyle w:val="HTMLPreformatted"/>
        <w:spacing w:line="360" w:lineRule="auto"/>
        <w:jc w:val="both"/>
        <w:rPr>
          <w:rFonts w:ascii="Times New Roman" w:hAnsi="Times New Roman" w:cs="Times New Roman"/>
          <w:sz w:val="24"/>
          <w:szCs w:val="24"/>
          <w:lang w:val="en-GB"/>
        </w:rPr>
      </w:pPr>
    </w:p>
    <w:p w14:paraId="493B229B" w14:textId="54CA2F00" w:rsidR="005F7826" w:rsidRDefault="005F7826" w:rsidP="005D1C36">
      <w:pPr>
        <w:spacing w:after="0" w:line="360" w:lineRule="auto"/>
        <w:jc w:val="both"/>
        <w:rPr>
          <w:sz w:val="20"/>
          <w:szCs w:val="20"/>
        </w:rPr>
      </w:pPr>
      <w:r w:rsidRPr="005F7826">
        <w:rPr>
          <w:color w:val="FF0066"/>
          <w:sz w:val="20"/>
          <w:szCs w:val="20"/>
        </w:rPr>
        <w:t>Table 1.</w:t>
      </w:r>
      <w:r w:rsidRPr="005F7826">
        <w:rPr>
          <w:sz w:val="20"/>
          <w:szCs w:val="20"/>
        </w:rPr>
        <w:t xml:space="preserve"> Parameter values from EIS measurements for AISI 347 at 50 and 75°C.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109"/>
        <w:gridCol w:w="953"/>
        <w:gridCol w:w="1310"/>
        <w:gridCol w:w="820"/>
        <w:gridCol w:w="1139"/>
        <w:gridCol w:w="1434"/>
        <w:gridCol w:w="1169"/>
      </w:tblGrid>
      <w:tr w:rsidR="005F7826" w:rsidRPr="005F7826" w14:paraId="722430A7" w14:textId="77777777" w:rsidTr="00D41E32">
        <w:tc>
          <w:tcPr>
            <w:tcW w:w="713" w:type="dxa"/>
            <w:tcBorders>
              <w:top w:val="single" w:sz="4" w:space="0" w:color="auto"/>
              <w:bottom w:val="single" w:sz="4" w:space="0" w:color="000000"/>
            </w:tcBorders>
          </w:tcPr>
          <w:p w14:paraId="3E85B107" w14:textId="77777777" w:rsidR="005F7826" w:rsidRPr="005F7826" w:rsidRDefault="005F7826" w:rsidP="005D1C36">
            <w:pPr>
              <w:spacing w:line="360" w:lineRule="auto"/>
              <w:jc w:val="both"/>
            </w:pPr>
          </w:p>
        </w:tc>
        <w:tc>
          <w:tcPr>
            <w:tcW w:w="1109" w:type="dxa"/>
            <w:tcBorders>
              <w:top w:val="single" w:sz="4" w:space="0" w:color="auto"/>
              <w:bottom w:val="single" w:sz="4" w:space="0" w:color="000000"/>
            </w:tcBorders>
          </w:tcPr>
          <w:p w14:paraId="29E54045" w14:textId="77777777" w:rsidR="005F7826" w:rsidRPr="005F7826" w:rsidRDefault="005F7826" w:rsidP="005D1C36">
            <w:pPr>
              <w:spacing w:line="360" w:lineRule="auto"/>
              <w:jc w:val="both"/>
            </w:pPr>
            <w:r w:rsidRPr="005F7826">
              <w:rPr>
                <w:i/>
              </w:rPr>
              <w:t xml:space="preserve">   P</w:t>
            </w:r>
            <w:r w:rsidRPr="005F7826">
              <w:t xml:space="preserve"> </w:t>
            </w:r>
          </w:p>
          <w:p w14:paraId="5ADF7207" w14:textId="77777777" w:rsidR="005F7826" w:rsidRPr="005F7826" w:rsidRDefault="005F7826" w:rsidP="005D1C36">
            <w:pPr>
              <w:spacing w:line="360" w:lineRule="auto"/>
              <w:jc w:val="both"/>
            </w:pPr>
            <w:r w:rsidRPr="005F7826">
              <w:t xml:space="preserve"> (bar)</w:t>
            </w:r>
          </w:p>
        </w:tc>
        <w:tc>
          <w:tcPr>
            <w:tcW w:w="953" w:type="dxa"/>
            <w:tcBorders>
              <w:top w:val="single" w:sz="4" w:space="0" w:color="auto"/>
              <w:bottom w:val="single" w:sz="4" w:space="0" w:color="000000"/>
            </w:tcBorders>
          </w:tcPr>
          <w:p w14:paraId="49266403" w14:textId="77777777" w:rsidR="005F7826" w:rsidRPr="005F7826" w:rsidRDefault="005F7826" w:rsidP="005D1C36">
            <w:pPr>
              <w:spacing w:line="360" w:lineRule="auto"/>
              <w:jc w:val="both"/>
              <w:rPr>
                <w:i/>
              </w:rPr>
            </w:pPr>
            <w:proofErr w:type="spellStart"/>
            <w:proofErr w:type="gramStart"/>
            <w:r w:rsidRPr="005F7826">
              <w:rPr>
                <w:i/>
              </w:rPr>
              <w:t>R</w:t>
            </w:r>
            <w:r w:rsidRPr="005F7826">
              <w:rPr>
                <w:vertAlign w:val="subscript"/>
              </w:rPr>
              <w:t>po</w:t>
            </w:r>
            <w:proofErr w:type="spellEnd"/>
            <w:r w:rsidRPr="005F7826">
              <w:t xml:space="preserve">  (</w:t>
            </w:r>
            <w:proofErr w:type="gramEnd"/>
            <w:r w:rsidRPr="005F7826">
              <w:sym w:font="Symbol" w:char="F057"/>
            </w:r>
            <w:r w:rsidRPr="005F7826">
              <w:t>cm</w:t>
            </w:r>
            <w:r w:rsidRPr="005F7826">
              <w:rPr>
                <w:vertAlign w:val="superscript"/>
              </w:rPr>
              <w:t>2</w:t>
            </w:r>
            <w:r w:rsidRPr="005F7826">
              <w:t>)</w:t>
            </w:r>
          </w:p>
        </w:tc>
        <w:tc>
          <w:tcPr>
            <w:tcW w:w="1310" w:type="dxa"/>
            <w:tcBorders>
              <w:top w:val="single" w:sz="4" w:space="0" w:color="auto"/>
              <w:bottom w:val="single" w:sz="4" w:space="0" w:color="000000"/>
            </w:tcBorders>
          </w:tcPr>
          <w:p w14:paraId="60D7AF63" w14:textId="77777777" w:rsidR="005F7826" w:rsidRPr="005F7826" w:rsidRDefault="005F7826" w:rsidP="005D1C36">
            <w:pPr>
              <w:spacing w:line="360" w:lineRule="auto"/>
              <w:jc w:val="both"/>
              <w:rPr>
                <w:i/>
              </w:rPr>
            </w:pPr>
            <w:r w:rsidRPr="005F7826">
              <w:rPr>
                <w:i/>
              </w:rPr>
              <w:t>Q</w:t>
            </w:r>
            <w:r w:rsidRPr="005F7826">
              <w:rPr>
                <w:i/>
                <w:vertAlign w:val="subscript"/>
              </w:rPr>
              <w:t>c</w:t>
            </w:r>
            <w:r w:rsidRPr="005F7826">
              <w:rPr>
                <w:i/>
              </w:rPr>
              <w:t>·10</w:t>
            </w:r>
            <w:r w:rsidRPr="005F7826">
              <w:rPr>
                <w:i/>
                <w:vertAlign w:val="superscript"/>
              </w:rPr>
              <w:t>-6</w:t>
            </w:r>
          </w:p>
          <w:p w14:paraId="4D70632C" w14:textId="77777777" w:rsidR="005F7826" w:rsidRPr="005F7826" w:rsidRDefault="005F7826" w:rsidP="005D1C36">
            <w:pPr>
              <w:spacing w:line="360" w:lineRule="auto"/>
              <w:jc w:val="both"/>
              <w:rPr>
                <w:vertAlign w:val="superscript"/>
              </w:rPr>
            </w:pPr>
            <w:r w:rsidRPr="005F7826">
              <w:t>(s</w:t>
            </w:r>
            <w:r w:rsidRPr="005F7826">
              <w:rPr>
                <w:vertAlign w:val="superscript"/>
              </w:rPr>
              <w:sym w:font="Symbol" w:char="F061"/>
            </w:r>
            <w:r w:rsidRPr="005F7826">
              <w:sym w:font="Symbol" w:char="F057"/>
            </w:r>
            <w:r w:rsidRPr="005F7826">
              <w:t xml:space="preserve"> </w:t>
            </w:r>
            <w:r w:rsidRPr="005F7826">
              <w:rPr>
                <w:vertAlign w:val="superscript"/>
              </w:rPr>
              <w:t>-1</w:t>
            </w:r>
          </w:p>
          <w:p w14:paraId="6B9972A3" w14:textId="77777777" w:rsidR="005F7826" w:rsidRPr="005F7826" w:rsidRDefault="005F7826" w:rsidP="005D1C36">
            <w:pPr>
              <w:spacing w:line="360" w:lineRule="auto"/>
              <w:jc w:val="both"/>
              <w:rPr>
                <w:i/>
              </w:rPr>
            </w:pPr>
            <w:r w:rsidRPr="005F7826">
              <w:t>cm</w:t>
            </w:r>
            <w:r w:rsidRPr="005F7826">
              <w:rPr>
                <w:vertAlign w:val="superscript"/>
              </w:rPr>
              <w:t>-2</w:t>
            </w:r>
            <w:r w:rsidRPr="005F7826">
              <w:t>)</w:t>
            </w:r>
          </w:p>
        </w:tc>
        <w:tc>
          <w:tcPr>
            <w:tcW w:w="820" w:type="dxa"/>
            <w:tcBorders>
              <w:top w:val="single" w:sz="4" w:space="0" w:color="auto"/>
              <w:bottom w:val="single" w:sz="4" w:space="0" w:color="000000"/>
            </w:tcBorders>
          </w:tcPr>
          <w:p w14:paraId="78CFC761" w14:textId="77777777" w:rsidR="005F7826" w:rsidRPr="005F7826" w:rsidRDefault="005F7826" w:rsidP="005D1C36">
            <w:pPr>
              <w:spacing w:line="360" w:lineRule="auto"/>
              <w:jc w:val="both"/>
              <w:rPr>
                <w:i/>
              </w:rPr>
            </w:pPr>
            <w:r w:rsidRPr="005F7826">
              <w:sym w:font="Symbol" w:char="F061"/>
            </w:r>
          </w:p>
        </w:tc>
        <w:tc>
          <w:tcPr>
            <w:tcW w:w="1139" w:type="dxa"/>
            <w:tcBorders>
              <w:top w:val="single" w:sz="4" w:space="0" w:color="auto"/>
              <w:bottom w:val="single" w:sz="4" w:space="0" w:color="000000"/>
            </w:tcBorders>
          </w:tcPr>
          <w:p w14:paraId="5620D14B" w14:textId="77777777" w:rsidR="005F7826" w:rsidRPr="005F7826" w:rsidRDefault="005F7826" w:rsidP="005D1C36">
            <w:pPr>
              <w:spacing w:line="360" w:lineRule="auto"/>
              <w:jc w:val="both"/>
              <w:rPr>
                <w:i/>
              </w:rPr>
            </w:pPr>
            <w:proofErr w:type="spellStart"/>
            <w:r w:rsidRPr="005F7826">
              <w:rPr>
                <w:i/>
              </w:rPr>
              <w:t>R</w:t>
            </w:r>
            <w:r w:rsidRPr="005F7826">
              <w:rPr>
                <w:vertAlign w:val="subscript"/>
              </w:rPr>
              <w:t>ct</w:t>
            </w:r>
            <w:proofErr w:type="spellEnd"/>
            <w:r w:rsidRPr="005F7826">
              <w:t xml:space="preserve"> (k</w:t>
            </w:r>
            <w:r w:rsidRPr="005F7826">
              <w:sym w:font="Symbol" w:char="F057"/>
            </w:r>
            <w:r w:rsidRPr="005F7826">
              <w:t>cm</w:t>
            </w:r>
            <w:r w:rsidRPr="005F7826">
              <w:rPr>
                <w:vertAlign w:val="superscript"/>
              </w:rPr>
              <w:t>2</w:t>
            </w:r>
            <w:r w:rsidRPr="005F7826">
              <w:t>)</w:t>
            </w:r>
          </w:p>
        </w:tc>
        <w:tc>
          <w:tcPr>
            <w:tcW w:w="1434" w:type="dxa"/>
            <w:tcBorders>
              <w:top w:val="single" w:sz="4" w:space="0" w:color="auto"/>
              <w:bottom w:val="single" w:sz="4" w:space="0" w:color="000000"/>
            </w:tcBorders>
          </w:tcPr>
          <w:p w14:paraId="440A0A3B" w14:textId="77777777" w:rsidR="005F7826" w:rsidRPr="005F7826" w:rsidRDefault="005F7826" w:rsidP="005D1C36">
            <w:pPr>
              <w:spacing w:line="360" w:lineRule="auto"/>
              <w:jc w:val="both"/>
              <w:rPr>
                <w:i/>
              </w:rPr>
            </w:pPr>
            <w:r w:rsidRPr="005F7826">
              <w:rPr>
                <w:i/>
              </w:rPr>
              <w:t>Q</w:t>
            </w:r>
            <w:r w:rsidRPr="005F7826">
              <w:rPr>
                <w:i/>
                <w:vertAlign w:val="subscript"/>
              </w:rPr>
              <w:t>dl</w:t>
            </w:r>
            <w:r w:rsidRPr="005F7826">
              <w:rPr>
                <w:i/>
              </w:rPr>
              <w:t>·10</w:t>
            </w:r>
            <w:r w:rsidRPr="005F7826">
              <w:rPr>
                <w:i/>
                <w:vertAlign w:val="superscript"/>
              </w:rPr>
              <w:t>-6</w:t>
            </w:r>
          </w:p>
          <w:p w14:paraId="5037470F" w14:textId="77777777" w:rsidR="005F7826" w:rsidRPr="005F7826" w:rsidRDefault="005F7826" w:rsidP="005D1C36">
            <w:pPr>
              <w:spacing w:line="360" w:lineRule="auto"/>
              <w:jc w:val="both"/>
            </w:pPr>
            <w:r w:rsidRPr="005F7826">
              <w:t>(s</w:t>
            </w:r>
            <w:r w:rsidRPr="005F7826">
              <w:rPr>
                <w:vertAlign w:val="superscript"/>
              </w:rPr>
              <w:sym w:font="Symbol" w:char="F061"/>
            </w:r>
            <w:r w:rsidRPr="005F7826">
              <w:sym w:font="Symbol" w:char="F057"/>
            </w:r>
            <w:r w:rsidRPr="005F7826">
              <w:t xml:space="preserve"> </w:t>
            </w:r>
            <w:r w:rsidRPr="005F7826">
              <w:rPr>
                <w:vertAlign w:val="superscript"/>
              </w:rPr>
              <w:t>-1</w:t>
            </w:r>
            <w:r w:rsidRPr="005F7826">
              <w:t>cm</w:t>
            </w:r>
            <w:r w:rsidRPr="005F7826">
              <w:rPr>
                <w:vertAlign w:val="superscript"/>
              </w:rPr>
              <w:t>-2</w:t>
            </w:r>
            <w:r w:rsidRPr="005F7826">
              <w:t>)</w:t>
            </w:r>
          </w:p>
        </w:tc>
        <w:tc>
          <w:tcPr>
            <w:tcW w:w="1169" w:type="dxa"/>
            <w:tcBorders>
              <w:top w:val="single" w:sz="4" w:space="0" w:color="auto"/>
              <w:bottom w:val="single" w:sz="4" w:space="0" w:color="000000"/>
            </w:tcBorders>
          </w:tcPr>
          <w:p w14:paraId="73ADEB2E" w14:textId="77777777" w:rsidR="005F7826" w:rsidRPr="005F7826" w:rsidRDefault="005F7826" w:rsidP="005D1C36">
            <w:pPr>
              <w:spacing w:line="360" w:lineRule="auto"/>
              <w:jc w:val="both"/>
            </w:pPr>
            <w:r w:rsidRPr="005F7826">
              <w:sym w:font="Symbol" w:char="F061"/>
            </w:r>
          </w:p>
        </w:tc>
      </w:tr>
      <w:tr w:rsidR="005F7826" w:rsidRPr="005F7826" w14:paraId="3068E3EB" w14:textId="77777777" w:rsidTr="00D41E32">
        <w:tc>
          <w:tcPr>
            <w:tcW w:w="713" w:type="dxa"/>
            <w:vMerge w:val="restart"/>
            <w:tcBorders>
              <w:top w:val="single" w:sz="4" w:space="0" w:color="000000"/>
            </w:tcBorders>
          </w:tcPr>
          <w:p w14:paraId="716B7B10" w14:textId="77777777" w:rsidR="005F7826" w:rsidRPr="005F7826" w:rsidRDefault="005F7826" w:rsidP="005D1C36">
            <w:pPr>
              <w:spacing w:line="360" w:lineRule="auto"/>
              <w:jc w:val="both"/>
            </w:pPr>
          </w:p>
          <w:p w14:paraId="435D1384" w14:textId="77777777" w:rsidR="005F7826" w:rsidRPr="005F7826" w:rsidRDefault="005F7826" w:rsidP="005D1C36">
            <w:pPr>
              <w:spacing w:line="360" w:lineRule="auto"/>
              <w:jc w:val="both"/>
            </w:pPr>
          </w:p>
          <w:p w14:paraId="64C28EC9" w14:textId="77777777" w:rsidR="005F7826" w:rsidRPr="005F7826" w:rsidRDefault="005F7826" w:rsidP="005D1C36">
            <w:pPr>
              <w:spacing w:line="360" w:lineRule="auto"/>
              <w:jc w:val="both"/>
            </w:pPr>
            <w:r w:rsidRPr="005F7826">
              <w:t>50°C</w:t>
            </w:r>
          </w:p>
        </w:tc>
        <w:tc>
          <w:tcPr>
            <w:tcW w:w="1109" w:type="dxa"/>
            <w:tcBorders>
              <w:top w:val="single" w:sz="4" w:space="0" w:color="000000"/>
            </w:tcBorders>
          </w:tcPr>
          <w:p w14:paraId="16EC9B13" w14:textId="77777777" w:rsidR="005F7826" w:rsidRPr="005F7826" w:rsidRDefault="005F7826" w:rsidP="005D1C36">
            <w:pPr>
              <w:spacing w:line="360" w:lineRule="auto"/>
              <w:jc w:val="both"/>
            </w:pPr>
            <w:r w:rsidRPr="005F7826">
              <w:t xml:space="preserve">    1 </w:t>
            </w:r>
          </w:p>
        </w:tc>
        <w:tc>
          <w:tcPr>
            <w:tcW w:w="953" w:type="dxa"/>
            <w:tcBorders>
              <w:top w:val="single" w:sz="4" w:space="0" w:color="000000"/>
            </w:tcBorders>
          </w:tcPr>
          <w:p w14:paraId="0E05EA84" w14:textId="77777777" w:rsidR="005F7826" w:rsidRPr="005F7826" w:rsidRDefault="005F7826" w:rsidP="005D1C36">
            <w:pPr>
              <w:spacing w:line="360" w:lineRule="auto"/>
              <w:jc w:val="both"/>
            </w:pPr>
            <w:r w:rsidRPr="005F7826">
              <w:t>34</w:t>
            </w:r>
          </w:p>
        </w:tc>
        <w:tc>
          <w:tcPr>
            <w:tcW w:w="1310" w:type="dxa"/>
            <w:tcBorders>
              <w:top w:val="single" w:sz="4" w:space="0" w:color="000000"/>
            </w:tcBorders>
          </w:tcPr>
          <w:p w14:paraId="14028FCA" w14:textId="77777777" w:rsidR="005F7826" w:rsidRPr="005F7826" w:rsidRDefault="005F7826" w:rsidP="005D1C36">
            <w:pPr>
              <w:spacing w:line="360" w:lineRule="auto"/>
              <w:jc w:val="both"/>
            </w:pPr>
            <w:r w:rsidRPr="005F7826">
              <w:t>8.40</w:t>
            </w:r>
          </w:p>
        </w:tc>
        <w:tc>
          <w:tcPr>
            <w:tcW w:w="820" w:type="dxa"/>
            <w:tcBorders>
              <w:top w:val="single" w:sz="4" w:space="0" w:color="000000"/>
            </w:tcBorders>
          </w:tcPr>
          <w:p w14:paraId="4152F6F3" w14:textId="77777777" w:rsidR="005F7826" w:rsidRPr="005F7826" w:rsidRDefault="005F7826" w:rsidP="005D1C36">
            <w:pPr>
              <w:spacing w:line="360" w:lineRule="auto"/>
              <w:jc w:val="both"/>
            </w:pPr>
            <w:r w:rsidRPr="005F7826">
              <w:t>0.71</w:t>
            </w:r>
          </w:p>
        </w:tc>
        <w:tc>
          <w:tcPr>
            <w:tcW w:w="1139" w:type="dxa"/>
            <w:tcBorders>
              <w:top w:val="single" w:sz="4" w:space="0" w:color="000000"/>
            </w:tcBorders>
          </w:tcPr>
          <w:p w14:paraId="26D89575" w14:textId="77777777" w:rsidR="005F7826" w:rsidRPr="005F7826" w:rsidRDefault="005F7826" w:rsidP="005D1C36">
            <w:pPr>
              <w:spacing w:line="360" w:lineRule="auto"/>
              <w:jc w:val="both"/>
            </w:pPr>
            <w:r w:rsidRPr="005F7826">
              <w:t>120</w:t>
            </w:r>
          </w:p>
        </w:tc>
        <w:tc>
          <w:tcPr>
            <w:tcW w:w="1434" w:type="dxa"/>
            <w:tcBorders>
              <w:top w:val="single" w:sz="4" w:space="0" w:color="000000"/>
            </w:tcBorders>
          </w:tcPr>
          <w:p w14:paraId="5DEA606D" w14:textId="77777777" w:rsidR="005F7826" w:rsidRPr="005F7826" w:rsidRDefault="005F7826" w:rsidP="005D1C36">
            <w:pPr>
              <w:spacing w:line="360" w:lineRule="auto"/>
              <w:jc w:val="both"/>
            </w:pPr>
            <w:r w:rsidRPr="005F7826">
              <w:t>440</w:t>
            </w:r>
          </w:p>
        </w:tc>
        <w:tc>
          <w:tcPr>
            <w:tcW w:w="1169" w:type="dxa"/>
            <w:tcBorders>
              <w:top w:val="single" w:sz="4" w:space="0" w:color="000000"/>
            </w:tcBorders>
          </w:tcPr>
          <w:p w14:paraId="038214E9" w14:textId="77777777" w:rsidR="005F7826" w:rsidRPr="005F7826" w:rsidRDefault="005F7826" w:rsidP="005D1C36">
            <w:pPr>
              <w:spacing w:line="360" w:lineRule="auto"/>
              <w:jc w:val="both"/>
            </w:pPr>
            <w:r w:rsidRPr="005F7826">
              <w:t>0.67</w:t>
            </w:r>
          </w:p>
        </w:tc>
      </w:tr>
      <w:tr w:rsidR="005F7826" w:rsidRPr="005F7826" w14:paraId="29C75139" w14:textId="77777777" w:rsidTr="00D41E32">
        <w:tc>
          <w:tcPr>
            <w:tcW w:w="713" w:type="dxa"/>
            <w:vMerge/>
          </w:tcPr>
          <w:p w14:paraId="42FC8DD4" w14:textId="77777777" w:rsidR="005F7826" w:rsidRPr="005F7826" w:rsidRDefault="005F7826" w:rsidP="005D1C36">
            <w:pPr>
              <w:spacing w:line="360" w:lineRule="auto"/>
              <w:jc w:val="both"/>
            </w:pPr>
          </w:p>
        </w:tc>
        <w:tc>
          <w:tcPr>
            <w:tcW w:w="1109" w:type="dxa"/>
          </w:tcPr>
          <w:p w14:paraId="6DD9E796" w14:textId="77777777" w:rsidR="005F7826" w:rsidRPr="005F7826" w:rsidRDefault="005F7826" w:rsidP="005D1C36">
            <w:pPr>
              <w:spacing w:line="360" w:lineRule="auto"/>
              <w:jc w:val="both"/>
            </w:pPr>
            <w:r w:rsidRPr="005F7826">
              <w:t xml:space="preserve">100 </w:t>
            </w:r>
          </w:p>
        </w:tc>
        <w:tc>
          <w:tcPr>
            <w:tcW w:w="953" w:type="dxa"/>
          </w:tcPr>
          <w:p w14:paraId="5B966312" w14:textId="77777777" w:rsidR="005F7826" w:rsidRPr="005F7826" w:rsidRDefault="005F7826" w:rsidP="005D1C36">
            <w:pPr>
              <w:spacing w:line="360" w:lineRule="auto"/>
              <w:jc w:val="both"/>
            </w:pPr>
            <w:r w:rsidRPr="005F7826">
              <w:t>39</w:t>
            </w:r>
          </w:p>
        </w:tc>
        <w:tc>
          <w:tcPr>
            <w:tcW w:w="1310" w:type="dxa"/>
          </w:tcPr>
          <w:p w14:paraId="336393DD" w14:textId="77777777" w:rsidR="005F7826" w:rsidRPr="005F7826" w:rsidRDefault="005F7826" w:rsidP="005D1C36">
            <w:pPr>
              <w:spacing w:line="360" w:lineRule="auto"/>
              <w:jc w:val="both"/>
            </w:pPr>
            <w:r w:rsidRPr="005F7826">
              <w:t>3.78</w:t>
            </w:r>
          </w:p>
        </w:tc>
        <w:tc>
          <w:tcPr>
            <w:tcW w:w="820" w:type="dxa"/>
          </w:tcPr>
          <w:p w14:paraId="0E2C5576" w14:textId="77777777" w:rsidR="005F7826" w:rsidRPr="005F7826" w:rsidRDefault="005F7826" w:rsidP="005D1C36">
            <w:pPr>
              <w:spacing w:line="360" w:lineRule="auto"/>
              <w:jc w:val="both"/>
            </w:pPr>
            <w:r w:rsidRPr="005F7826">
              <w:t>0.77</w:t>
            </w:r>
          </w:p>
        </w:tc>
        <w:tc>
          <w:tcPr>
            <w:tcW w:w="1139" w:type="dxa"/>
          </w:tcPr>
          <w:p w14:paraId="55D750FB" w14:textId="77777777" w:rsidR="005F7826" w:rsidRPr="005F7826" w:rsidRDefault="005F7826" w:rsidP="005D1C36">
            <w:pPr>
              <w:spacing w:line="360" w:lineRule="auto"/>
              <w:jc w:val="both"/>
            </w:pPr>
            <w:r w:rsidRPr="005F7826">
              <w:t>170</w:t>
            </w:r>
          </w:p>
        </w:tc>
        <w:tc>
          <w:tcPr>
            <w:tcW w:w="1434" w:type="dxa"/>
          </w:tcPr>
          <w:p w14:paraId="404A811B" w14:textId="77777777" w:rsidR="005F7826" w:rsidRPr="005F7826" w:rsidRDefault="005F7826" w:rsidP="005D1C36">
            <w:pPr>
              <w:spacing w:line="360" w:lineRule="auto"/>
              <w:jc w:val="both"/>
            </w:pPr>
            <w:r w:rsidRPr="005F7826">
              <w:t>360</w:t>
            </w:r>
          </w:p>
        </w:tc>
        <w:tc>
          <w:tcPr>
            <w:tcW w:w="1169" w:type="dxa"/>
          </w:tcPr>
          <w:p w14:paraId="0547AD12" w14:textId="77777777" w:rsidR="005F7826" w:rsidRPr="005F7826" w:rsidRDefault="005F7826" w:rsidP="005D1C36">
            <w:pPr>
              <w:spacing w:line="360" w:lineRule="auto"/>
              <w:jc w:val="both"/>
            </w:pPr>
            <w:r w:rsidRPr="005F7826">
              <w:t>0.68</w:t>
            </w:r>
          </w:p>
        </w:tc>
      </w:tr>
      <w:tr w:rsidR="005F7826" w:rsidRPr="005F7826" w14:paraId="744B967D" w14:textId="77777777" w:rsidTr="00D41E32">
        <w:tc>
          <w:tcPr>
            <w:tcW w:w="713" w:type="dxa"/>
            <w:vMerge/>
          </w:tcPr>
          <w:p w14:paraId="5E83CEB2" w14:textId="77777777" w:rsidR="005F7826" w:rsidRPr="005F7826" w:rsidRDefault="005F7826" w:rsidP="005D1C36">
            <w:pPr>
              <w:spacing w:line="360" w:lineRule="auto"/>
              <w:jc w:val="both"/>
            </w:pPr>
          </w:p>
        </w:tc>
        <w:tc>
          <w:tcPr>
            <w:tcW w:w="1109" w:type="dxa"/>
          </w:tcPr>
          <w:p w14:paraId="019D7E73" w14:textId="77777777" w:rsidR="005F7826" w:rsidRPr="005F7826" w:rsidRDefault="005F7826" w:rsidP="005D1C36">
            <w:pPr>
              <w:spacing w:line="360" w:lineRule="auto"/>
              <w:jc w:val="both"/>
            </w:pPr>
            <w:r w:rsidRPr="005F7826">
              <w:t xml:space="preserve">200 </w:t>
            </w:r>
          </w:p>
        </w:tc>
        <w:tc>
          <w:tcPr>
            <w:tcW w:w="953" w:type="dxa"/>
          </w:tcPr>
          <w:p w14:paraId="1208B7F4" w14:textId="77777777" w:rsidR="005F7826" w:rsidRPr="005F7826" w:rsidRDefault="005F7826" w:rsidP="005D1C36">
            <w:pPr>
              <w:spacing w:line="360" w:lineRule="auto"/>
              <w:jc w:val="both"/>
            </w:pPr>
            <w:r w:rsidRPr="005F7826">
              <w:t>38</w:t>
            </w:r>
          </w:p>
        </w:tc>
        <w:tc>
          <w:tcPr>
            <w:tcW w:w="1310" w:type="dxa"/>
          </w:tcPr>
          <w:p w14:paraId="7385CBA1" w14:textId="77777777" w:rsidR="005F7826" w:rsidRPr="005F7826" w:rsidRDefault="005F7826" w:rsidP="005D1C36">
            <w:pPr>
              <w:spacing w:line="360" w:lineRule="auto"/>
              <w:jc w:val="both"/>
            </w:pPr>
            <w:r w:rsidRPr="005F7826">
              <w:t>4.00</w:t>
            </w:r>
          </w:p>
        </w:tc>
        <w:tc>
          <w:tcPr>
            <w:tcW w:w="820" w:type="dxa"/>
          </w:tcPr>
          <w:p w14:paraId="6EE1C979" w14:textId="77777777" w:rsidR="005F7826" w:rsidRPr="005F7826" w:rsidRDefault="005F7826" w:rsidP="005D1C36">
            <w:pPr>
              <w:spacing w:line="360" w:lineRule="auto"/>
              <w:jc w:val="both"/>
            </w:pPr>
            <w:r w:rsidRPr="005F7826">
              <w:t>0.78</w:t>
            </w:r>
          </w:p>
        </w:tc>
        <w:tc>
          <w:tcPr>
            <w:tcW w:w="1139" w:type="dxa"/>
          </w:tcPr>
          <w:p w14:paraId="66FB116E" w14:textId="77777777" w:rsidR="005F7826" w:rsidRPr="005F7826" w:rsidRDefault="005F7826" w:rsidP="005D1C36">
            <w:pPr>
              <w:spacing w:line="360" w:lineRule="auto"/>
              <w:jc w:val="both"/>
            </w:pPr>
            <w:r w:rsidRPr="005F7826">
              <w:t>130</w:t>
            </w:r>
          </w:p>
        </w:tc>
        <w:tc>
          <w:tcPr>
            <w:tcW w:w="1434" w:type="dxa"/>
          </w:tcPr>
          <w:p w14:paraId="48D88725" w14:textId="77777777" w:rsidR="005F7826" w:rsidRPr="005F7826" w:rsidRDefault="005F7826" w:rsidP="005D1C36">
            <w:pPr>
              <w:spacing w:line="360" w:lineRule="auto"/>
              <w:jc w:val="both"/>
            </w:pPr>
            <w:r w:rsidRPr="005F7826">
              <w:t>370</w:t>
            </w:r>
          </w:p>
        </w:tc>
        <w:tc>
          <w:tcPr>
            <w:tcW w:w="1169" w:type="dxa"/>
          </w:tcPr>
          <w:p w14:paraId="35C57CA5" w14:textId="77777777" w:rsidR="005F7826" w:rsidRPr="005F7826" w:rsidRDefault="005F7826" w:rsidP="005D1C36">
            <w:pPr>
              <w:spacing w:line="360" w:lineRule="auto"/>
              <w:jc w:val="both"/>
            </w:pPr>
            <w:r w:rsidRPr="005F7826">
              <w:t>0.76</w:t>
            </w:r>
          </w:p>
        </w:tc>
      </w:tr>
      <w:tr w:rsidR="005F7826" w:rsidRPr="005F7826" w14:paraId="512A683A" w14:textId="77777777" w:rsidTr="00D41E32">
        <w:tc>
          <w:tcPr>
            <w:tcW w:w="713" w:type="dxa"/>
            <w:vMerge/>
          </w:tcPr>
          <w:p w14:paraId="12D91D5E" w14:textId="77777777" w:rsidR="005F7826" w:rsidRPr="005F7826" w:rsidRDefault="005F7826" w:rsidP="005D1C36">
            <w:pPr>
              <w:spacing w:line="360" w:lineRule="auto"/>
              <w:jc w:val="both"/>
            </w:pPr>
          </w:p>
        </w:tc>
        <w:tc>
          <w:tcPr>
            <w:tcW w:w="1109" w:type="dxa"/>
          </w:tcPr>
          <w:p w14:paraId="2E485E9D" w14:textId="77777777" w:rsidR="005F7826" w:rsidRPr="005F7826" w:rsidRDefault="005F7826" w:rsidP="005D1C36">
            <w:pPr>
              <w:spacing w:line="360" w:lineRule="auto"/>
              <w:jc w:val="both"/>
            </w:pPr>
            <w:r w:rsidRPr="005F7826">
              <w:t xml:space="preserve">300 </w:t>
            </w:r>
          </w:p>
        </w:tc>
        <w:tc>
          <w:tcPr>
            <w:tcW w:w="953" w:type="dxa"/>
          </w:tcPr>
          <w:p w14:paraId="2962811B" w14:textId="77777777" w:rsidR="005F7826" w:rsidRPr="005F7826" w:rsidRDefault="005F7826" w:rsidP="005D1C36">
            <w:pPr>
              <w:spacing w:line="360" w:lineRule="auto"/>
              <w:jc w:val="both"/>
            </w:pPr>
            <w:r w:rsidRPr="005F7826">
              <w:t xml:space="preserve">      </w:t>
            </w:r>
          </w:p>
        </w:tc>
        <w:tc>
          <w:tcPr>
            <w:tcW w:w="1310" w:type="dxa"/>
          </w:tcPr>
          <w:p w14:paraId="42FFBB01" w14:textId="77777777" w:rsidR="005F7826" w:rsidRPr="005F7826" w:rsidRDefault="005F7826" w:rsidP="005D1C36">
            <w:pPr>
              <w:spacing w:line="360" w:lineRule="auto"/>
              <w:jc w:val="both"/>
            </w:pPr>
          </w:p>
        </w:tc>
        <w:tc>
          <w:tcPr>
            <w:tcW w:w="820" w:type="dxa"/>
          </w:tcPr>
          <w:p w14:paraId="67B5F92A" w14:textId="77777777" w:rsidR="005F7826" w:rsidRPr="005F7826" w:rsidRDefault="005F7826" w:rsidP="005D1C36">
            <w:pPr>
              <w:spacing w:line="360" w:lineRule="auto"/>
              <w:jc w:val="both"/>
            </w:pPr>
          </w:p>
        </w:tc>
        <w:tc>
          <w:tcPr>
            <w:tcW w:w="1139" w:type="dxa"/>
          </w:tcPr>
          <w:p w14:paraId="4B24BE5D" w14:textId="77777777" w:rsidR="005F7826" w:rsidRPr="005F7826" w:rsidRDefault="005F7826" w:rsidP="005D1C36">
            <w:pPr>
              <w:spacing w:line="360" w:lineRule="auto"/>
              <w:jc w:val="both"/>
            </w:pPr>
            <w:r w:rsidRPr="005F7826">
              <w:t xml:space="preserve">    6.20</w:t>
            </w:r>
          </w:p>
        </w:tc>
        <w:tc>
          <w:tcPr>
            <w:tcW w:w="1434" w:type="dxa"/>
          </w:tcPr>
          <w:p w14:paraId="5BA7C429" w14:textId="77777777" w:rsidR="005F7826" w:rsidRPr="005F7826" w:rsidRDefault="005F7826" w:rsidP="005D1C36">
            <w:pPr>
              <w:spacing w:line="360" w:lineRule="auto"/>
              <w:jc w:val="both"/>
            </w:pPr>
            <w:r w:rsidRPr="005F7826">
              <w:t xml:space="preserve">    9.20</w:t>
            </w:r>
          </w:p>
        </w:tc>
        <w:tc>
          <w:tcPr>
            <w:tcW w:w="1169" w:type="dxa"/>
          </w:tcPr>
          <w:p w14:paraId="4E1D3295" w14:textId="77777777" w:rsidR="005F7826" w:rsidRPr="005F7826" w:rsidRDefault="005F7826" w:rsidP="005D1C36">
            <w:pPr>
              <w:spacing w:line="360" w:lineRule="auto"/>
              <w:jc w:val="both"/>
            </w:pPr>
            <w:r w:rsidRPr="005F7826">
              <w:t>0.80</w:t>
            </w:r>
          </w:p>
        </w:tc>
      </w:tr>
      <w:tr w:rsidR="005F7826" w:rsidRPr="005F7826" w14:paraId="52FEDBEF" w14:textId="77777777" w:rsidTr="00D41E32">
        <w:tc>
          <w:tcPr>
            <w:tcW w:w="713" w:type="dxa"/>
            <w:vMerge/>
            <w:tcBorders>
              <w:bottom w:val="single" w:sz="4" w:space="0" w:color="000000"/>
            </w:tcBorders>
          </w:tcPr>
          <w:p w14:paraId="62ED5AB3" w14:textId="77777777" w:rsidR="005F7826" w:rsidRPr="005F7826" w:rsidRDefault="005F7826" w:rsidP="005D1C36">
            <w:pPr>
              <w:spacing w:line="360" w:lineRule="auto"/>
              <w:jc w:val="both"/>
            </w:pPr>
          </w:p>
        </w:tc>
        <w:tc>
          <w:tcPr>
            <w:tcW w:w="1109" w:type="dxa"/>
            <w:tcBorders>
              <w:bottom w:val="single" w:sz="4" w:space="0" w:color="000000"/>
            </w:tcBorders>
          </w:tcPr>
          <w:p w14:paraId="46BD78DE" w14:textId="77777777" w:rsidR="005F7826" w:rsidRPr="005F7826" w:rsidRDefault="005F7826" w:rsidP="005D1C36">
            <w:pPr>
              <w:spacing w:line="360" w:lineRule="auto"/>
              <w:jc w:val="both"/>
            </w:pPr>
            <w:r w:rsidRPr="005F7826">
              <w:t>untreated</w:t>
            </w:r>
          </w:p>
        </w:tc>
        <w:tc>
          <w:tcPr>
            <w:tcW w:w="953" w:type="dxa"/>
            <w:tcBorders>
              <w:bottom w:val="single" w:sz="4" w:space="0" w:color="000000"/>
            </w:tcBorders>
          </w:tcPr>
          <w:p w14:paraId="6DD2AF71" w14:textId="77777777" w:rsidR="005F7826" w:rsidRPr="005F7826" w:rsidRDefault="005F7826" w:rsidP="005D1C36">
            <w:pPr>
              <w:spacing w:line="360" w:lineRule="auto"/>
              <w:jc w:val="both"/>
            </w:pPr>
            <w:r w:rsidRPr="005F7826">
              <w:t xml:space="preserve">      </w:t>
            </w:r>
          </w:p>
        </w:tc>
        <w:tc>
          <w:tcPr>
            <w:tcW w:w="1310" w:type="dxa"/>
            <w:tcBorders>
              <w:bottom w:val="single" w:sz="4" w:space="0" w:color="000000"/>
            </w:tcBorders>
          </w:tcPr>
          <w:p w14:paraId="46A1773D" w14:textId="77777777" w:rsidR="005F7826" w:rsidRPr="005F7826" w:rsidRDefault="005F7826" w:rsidP="005D1C36">
            <w:pPr>
              <w:spacing w:line="360" w:lineRule="auto"/>
              <w:jc w:val="both"/>
            </w:pPr>
          </w:p>
        </w:tc>
        <w:tc>
          <w:tcPr>
            <w:tcW w:w="820" w:type="dxa"/>
            <w:tcBorders>
              <w:bottom w:val="single" w:sz="4" w:space="0" w:color="000000"/>
            </w:tcBorders>
          </w:tcPr>
          <w:p w14:paraId="3B683C4C" w14:textId="77777777" w:rsidR="005F7826" w:rsidRPr="005F7826" w:rsidRDefault="005F7826" w:rsidP="005D1C36">
            <w:pPr>
              <w:spacing w:line="360" w:lineRule="auto"/>
              <w:jc w:val="both"/>
            </w:pPr>
          </w:p>
        </w:tc>
        <w:tc>
          <w:tcPr>
            <w:tcW w:w="1139" w:type="dxa"/>
            <w:tcBorders>
              <w:bottom w:val="single" w:sz="4" w:space="0" w:color="000000"/>
            </w:tcBorders>
          </w:tcPr>
          <w:p w14:paraId="28DE00FC" w14:textId="77777777" w:rsidR="005F7826" w:rsidRPr="005F7826" w:rsidRDefault="005F7826" w:rsidP="005D1C36">
            <w:pPr>
              <w:spacing w:line="360" w:lineRule="auto"/>
              <w:jc w:val="both"/>
            </w:pPr>
            <w:r w:rsidRPr="005F7826">
              <w:t xml:space="preserve">    2.80        </w:t>
            </w:r>
          </w:p>
        </w:tc>
        <w:tc>
          <w:tcPr>
            <w:tcW w:w="1434" w:type="dxa"/>
            <w:tcBorders>
              <w:bottom w:val="single" w:sz="4" w:space="0" w:color="000000"/>
            </w:tcBorders>
          </w:tcPr>
          <w:p w14:paraId="67D88110" w14:textId="77777777" w:rsidR="005F7826" w:rsidRPr="005F7826" w:rsidRDefault="005F7826" w:rsidP="005D1C36">
            <w:pPr>
              <w:spacing w:line="360" w:lineRule="auto"/>
              <w:jc w:val="both"/>
            </w:pPr>
            <w:r w:rsidRPr="005F7826">
              <w:t xml:space="preserve">    9.99        </w:t>
            </w:r>
          </w:p>
        </w:tc>
        <w:tc>
          <w:tcPr>
            <w:tcW w:w="1169" w:type="dxa"/>
            <w:tcBorders>
              <w:bottom w:val="single" w:sz="4" w:space="0" w:color="000000"/>
            </w:tcBorders>
          </w:tcPr>
          <w:p w14:paraId="77DC2185" w14:textId="77777777" w:rsidR="005F7826" w:rsidRPr="005F7826" w:rsidRDefault="005F7826" w:rsidP="005D1C36">
            <w:pPr>
              <w:spacing w:line="360" w:lineRule="auto"/>
              <w:jc w:val="both"/>
            </w:pPr>
            <w:r w:rsidRPr="005F7826">
              <w:t>0.77</w:t>
            </w:r>
          </w:p>
        </w:tc>
      </w:tr>
      <w:tr w:rsidR="005F7826" w:rsidRPr="005F7826" w14:paraId="43B98815" w14:textId="77777777" w:rsidTr="00D41E32">
        <w:tc>
          <w:tcPr>
            <w:tcW w:w="713" w:type="dxa"/>
            <w:vMerge w:val="restart"/>
            <w:tcBorders>
              <w:top w:val="single" w:sz="4" w:space="0" w:color="000000"/>
            </w:tcBorders>
          </w:tcPr>
          <w:p w14:paraId="164839F7" w14:textId="77777777" w:rsidR="005F7826" w:rsidRPr="005F7826" w:rsidRDefault="005F7826" w:rsidP="005D1C36">
            <w:pPr>
              <w:spacing w:line="360" w:lineRule="auto"/>
              <w:jc w:val="both"/>
            </w:pPr>
          </w:p>
          <w:p w14:paraId="6BE47FE9" w14:textId="77777777" w:rsidR="005F7826" w:rsidRPr="005F7826" w:rsidRDefault="005F7826" w:rsidP="005D1C36">
            <w:pPr>
              <w:spacing w:line="360" w:lineRule="auto"/>
              <w:jc w:val="both"/>
            </w:pPr>
          </w:p>
          <w:p w14:paraId="380BFCEA" w14:textId="77777777" w:rsidR="005F7826" w:rsidRPr="005F7826" w:rsidRDefault="005F7826" w:rsidP="005D1C36">
            <w:pPr>
              <w:spacing w:line="360" w:lineRule="auto"/>
              <w:jc w:val="both"/>
            </w:pPr>
            <w:r w:rsidRPr="005F7826">
              <w:t>75°C</w:t>
            </w:r>
          </w:p>
        </w:tc>
        <w:tc>
          <w:tcPr>
            <w:tcW w:w="1109" w:type="dxa"/>
            <w:tcBorders>
              <w:top w:val="single" w:sz="4" w:space="0" w:color="000000"/>
            </w:tcBorders>
          </w:tcPr>
          <w:p w14:paraId="3EF26CCF" w14:textId="77777777" w:rsidR="005F7826" w:rsidRPr="005F7826" w:rsidRDefault="005F7826" w:rsidP="005D1C36">
            <w:pPr>
              <w:spacing w:line="360" w:lineRule="auto"/>
              <w:jc w:val="both"/>
            </w:pPr>
            <w:r w:rsidRPr="005F7826">
              <w:t xml:space="preserve">    1 </w:t>
            </w:r>
          </w:p>
        </w:tc>
        <w:tc>
          <w:tcPr>
            <w:tcW w:w="953" w:type="dxa"/>
            <w:tcBorders>
              <w:top w:val="single" w:sz="4" w:space="0" w:color="000000"/>
            </w:tcBorders>
          </w:tcPr>
          <w:p w14:paraId="754505D5" w14:textId="77777777" w:rsidR="005F7826" w:rsidRPr="005F7826" w:rsidRDefault="005F7826" w:rsidP="005D1C36">
            <w:pPr>
              <w:spacing w:line="360" w:lineRule="auto"/>
              <w:jc w:val="both"/>
            </w:pPr>
            <w:r w:rsidRPr="005F7826">
              <w:t>60</w:t>
            </w:r>
          </w:p>
        </w:tc>
        <w:tc>
          <w:tcPr>
            <w:tcW w:w="1310" w:type="dxa"/>
            <w:tcBorders>
              <w:top w:val="single" w:sz="4" w:space="0" w:color="000000"/>
            </w:tcBorders>
          </w:tcPr>
          <w:p w14:paraId="73FDA4E7" w14:textId="77777777" w:rsidR="005F7826" w:rsidRPr="005F7826" w:rsidRDefault="005F7826" w:rsidP="005D1C36">
            <w:pPr>
              <w:spacing w:line="360" w:lineRule="auto"/>
              <w:jc w:val="both"/>
            </w:pPr>
            <w:r w:rsidRPr="005F7826">
              <w:t>93</w:t>
            </w:r>
          </w:p>
        </w:tc>
        <w:tc>
          <w:tcPr>
            <w:tcW w:w="820" w:type="dxa"/>
            <w:tcBorders>
              <w:top w:val="single" w:sz="4" w:space="0" w:color="000000"/>
            </w:tcBorders>
          </w:tcPr>
          <w:p w14:paraId="64AC1ABE" w14:textId="77777777" w:rsidR="005F7826" w:rsidRPr="005F7826" w:rsidRDefault="005F7826" w:rsidP="005D1C36">
            <w:pPr>
              <w:spacing w:line="360" w:lineRule="auto"/>
              <w:jc w:val="both"/>
            </w:pPr>
            <w:r w:rsidRPr="005F7826">
              <w:t xml:space="preserve">   0.80</w:t>
            </w:r>
          </w:p>
        </w:tc>
        <w:tc>
          <w:tcPr>
            <w:tcW w:w="1139" w:type="dxa"/>
            <w:tcBorders>
              <w:top w:val="single" w:sz="4" w:space="0" w:color="000000"/>
            </w:tcBorders>
          </w:tcPr>
          <w:p w14:paraId="398AC95C" w14:textId="77777777" w:rsidR="005F7826" w:rsidRPr="005F7826" w:rsidRDefault="005F7826" w:rsidP="005D1C36">
            <w:pPr>
              <w:spacing w:line="360" w:lineRule="auto"/>
              <w:jc w:val="both"/>
            </w:pPr>
            <w:r w:rsidRPr="005F7826">
              <w:t xml:space="preserve">  68</w:t>
            </w:r>
          </w:p>
        </w:tc>
        <w:tc>
          <w:tcPr>
            <w:tcW w:w="1434" w:type="dxa"/>
            <w:tcBorders>
              <w:top w:val="single" w:sz="4" w:space="0" w:color="000000"/>
            </w:tcBorders>
          </w:tcPr>
          <w:p w14:paraId="1C5B9C33" w14:textId="77777777" w:rsidR="005F7826" w:rsidRPr="005F7826" w:rsidRDefault="005F7826" w:rsidP="005D1C36">
            <w:pPr>
              <w:spacing w:line="360" w:lineRule="auto"/>
              <w:jc w:val="both"/>
            </w:pPr>
            <w:r w:rsidRPr="005F7826">
              <w:t>750</w:t>
            </w:r>
          </w:p>
        </w:tc>
        <w:tc>
          <w:tcPr>
            <w:tcW w:w="1169" w:type="dxa"/>
            <w:tcBorders>
              <w:top w:val="single" w:sz="4" w:space="0" w:color="000000"/>
            </w:tcBorders>
          </w:tcPr>
          <w:p w14:paraId="018418D6" w14:textId="77777777" w:rsidR="005F7826" w:rsidRPr="005F7826" w:rsidRDefault="005F7826" w:rsidP="005D1C36">
            <w:pPr>
              <w:spacing w:line="360" w:lineRule="auto"/>
              <w:jc w:val="both"/>
            </w:pPr>
            <w:r w:rsidRPr="005F7826">
              <w:t>0.65</w:t>
            </w:r>
          </w:p>
        </w:tc>
      </w:tr>
      <w:tr w:rsidR="005F7826" w:rsidRPr="005F7826" w14:paraId="621B6900" w14:textId="77777777" w:rsidTr="00D41E32">
        <w:tc>
          <w:tcPr>
            <w:tcW w:w="713" w:type="dxa"/>
            <w:vMerge/>
          </w:tcPr>
          <w:p w14:paraId="3FA66C44" w14:textId="77777777" w:rsidR="005F7826" w:rsidRPr="005F7826" w:rsidRDefault="005F7826" w:rsidP="005D1C36">
            <w:pPr>
              <w:spacing w:line="360" w:lineRule="auto"/>
              <w:jc w:val="both"/>
            </w:pPr>
          </w:p>
        </w:tc>
        <w:tc>
          <w:tcPr>
            <w:tcW w:w="1109" w:type="dxa"/>
          </w:tcPr>
          <w:p w14:paraId="6E943B73" w14:textId="77777777" w:rsidR="005F7826" w:rsidRPr="005F7826" w:rsidRDefault="005F7826" w:rsidP="005D1C36">
            <w:pPr>
              <w:spacing w:line="360" w:lineRule="auto"/>
              <w:jc w:val="both"/>
            </w:pPr>
            <w:r w:rsidRPr="005F7826">
              <w:t xml:space="preserve">100 </w:t>
            </w:r>
          </w:p>
        </w:tc>
        <w:tc>
          <w:tcPr>
            <w:tcW w:w="953" w:type="dxa"/>
          </w:tcPr>
          <w:p w14:paraId="47B9A74F" w14:textId="77777777" w:rsidR="005F7826" w:rsidRPr="005F7826" w:rsidRDefault="005F7826" w:rsidP="005D1C36">
            <w:pPr>
              <w:spacing w:line="360" w:lineRule="auto"/>
              <w:jc w:val="both"/>
            </w:pPr>
            <w:r w:rsidRPr="005F7826">
              <w:t>56.27</w:t>
            </w:r>
          </w:p>
        </w:tc>
        <w:tc>
          <w:tcPr>
            <w:tcW w:w="1310" w:type="dxa"/>
          </w:tcPr>
          <w:p w14:paraId="38545758" w14:textId="77777777" w:rsidR="005F7826" w:rsidRPr="005F7826" w:rsidRDefault="005F7826" w:rsidP="005D1C36">
            <w:pPr>
              <w:spacing w:line="360" w:lineRule="auto"/>
              <w:jc w:val="both"/>
            </w:pPr>
            <w:r w:rsidRPr="005F7826">
              <w:t xml:space="preserve">     3.7</w:t>
            </w:r>
          </w:p>
        </w:tc>
        <w:tc>
          <w:tcPr>
            <w:tcW w:w="820" w:type="dxa"/>
          </w:tcPr>
          <w:p w14:paraId="16A7960D" w14:textId="77777777" w:rsidR="005F7826" w:rsidRPr="005F7826" w:rsidRDefault="005F7826" w:rsidP="005D1C36">
            <w:pPr>
              <w:spacing w:line="360" w:lineRule="auto"/>
              <w:jc w:val="both"/>
            </w:pPr>
            <w:r w:rsidRPr="005F7826">
              <w:t>0.76</w:t>
            </w:r>
          </w:p>
        </w:tc>
        <w:tc>
          <w:tcPr>
            <w:tcW w:w="1139" w:type="dxa"/>
          </w:tcPr>
          <w:p w14:paraId="36342459" w14:textId="77777777" w:rsidR="005F7826" w:rsidRPr="005F7826" w:rsidRDefault="005F7826" w:rsidP="005D1C36">
            <w:pPr>
              <w:spacing w:line="360" w:lineRule="auto"/>
              <w:jc w:val="both"/>
            </w:pPr>
            <w:r w:rsidRPr="005F7826">
              <w:t>110</w:t>
            </w:r>
          </w:p>
        </w:tc>
        <w:tc>
          <w:tcPr>
            <w:tcW w:w="1434" w:type="dxa"/>
          </w:tcPr>
          <w:p w14:paraId="096349F2" w14:textId="77777777" w:rsidR="005F7826" w:rsidRPr="005F7826" w:rsidRDefault="005F7826" w:rsidP="005D1C36">
            <w:pPr>
              <w:spacing w:line="360" w:lineRule="auto"/>
              <w:jc w:val="both"/>
            </w:pPr>
            <w:r w:rsidRPr="005F7826">
              <w:t>650</w:t>
            </w:r>
          </w:p>
        </w:tc>
        <w:tc>
          <w:tcPr>
            <w:tcW w:w="1169" w:type="dxa"/>
          </w:tcPr>
          <w:p w14:paraId="411873B3" w14:textId="77777777" w:rsidR="005F7826" w:rsidRPr="005F7826" w:rsidRDefault="005F7826" w:rsidP="005D1C36">
            <w:pPr>
              <w:spacing w:line="360" w:lineRule="auto"/>
              <w:jc w:val="both"/>
            </w:pPr>
            <w:r w:rsidRPr="005F7826">
              <w:t>0.63</w:t>
            </w:r>
          </w:p>
        </w:tc>
      </w:tr>
      <w:tr w:rsidR="005F7826" w:rsidRPr="005F7826" w14:paraId="188993F1" w14:textId="77777777" w:rsidTr="00D41E32">
        <w:tc>
          <w:tcPr>
            <w:tcW w:w="713" w:type="dxa"/>
            <w:vMerge/>
          </w:tcPr>
          <w:p w14:paraId="50981012" w14:textId="77777777" w:rsidR="005F7826" w:rsidRPr="005F7826" w:rsidRDefault="005F7826" w:rsidP="005D1C36">
            <w:pPr>
              <w:spacing w:line="360" w:lineRule="auto"/>
              <w:jc w:val="both"/>
            </w:pPr>
          </w:p>
        </w:tc>
        <w:tc>
          <w:tcPr>
            <w:tcW w:w="1109" w:type="dxa"/>
          </w:tcPr>
          <w:p w14:paraId="74AD7208" w14:textId="77777777" w:rsidR="005F7826" w:rsidRPr="005F7826" w:rsidRDefault="005F7826" w:rsidP="005D1C36">
            <w:pPr>
              <w:spacing w:line="360" w:lineRule="auto"/>
              <w:jc w:val="both"/>
            </w:pPr>
            <w:r w:rsidRPr="005F7826">
              <w:t xml:space="preserve">200 </w:t>
            </w:r>
          </w:p>
        </w:tc>
        <w:tc>
          <w:tcPr>
            <w:tcW w:w="953" w:type="dxa"/>
          </w:tcPr>
          <w:p w14:paraId="3CFC8189" w14:textId="77777777" w:rsidR="005F7826" w:rsidRPr="005F7826" w:rsidRDefault="005F7826" w:rsidP="005D1C36">
            <w:pPr>
              <w:spacing w:line="360" w:lineRule="auto"/>
              <w:jc w:val="both"/>
            </w:pPr>
            <w:r w:rsidRPr="005F7826">
              <w:t>45</w:t>
            </w:r>
          </w:p>
        </w:tc>
        <w:tc>
          <w:tcPr>
            <w:tcW w:w="1310" w:type="dxa"/>
          </w:tcPr>
          <w:p w14:paraId="3E023C83" w14:textId="77777777" w:rsidR="005F7826" w:rsidRPr="005F7826" w:rsidRDefault="005F7826" w:rsidP="005D1C36">
            <w:pPr>
              <w:spacing w:line="360" w:lineRule="auto"/>
              <w:jc w:val="both"/>
            </w:pPr>
            <w:r w:rsidRPr="005F7826">
              <w:t xml:space="preserve">     1.3</w:t>
            </w:r>
          </w:p>
        </w:tc>
        <w:tc>
          <w:tcPr>
            <w:tcW w:w="820" w:type="dxa"/>
          </w:tcPr>
          <w:p w14:paraId="76D83BF6" w14:textId="77777777" w:rsidR="005F7826" w:rsidRPr="005F7826" w:rsidRDefault="005F7826" w:rsidP="005D1C36">
            <w:pPr>
              <w:spacing w:line="360" w:lineRule="auto"/>
              <w:jc w:val="both"/>
            </w:pPr>
            <w:r w:rsidRPr="005F7826">
              <w:t>0.98</w:t>
            </w:r>
          </w:p>
        </w:tc>
        <w:tc>
          <w:tcPr>
            <w:tcW w:w="1139" w:type="dxa"/>
          </w:tcPr>
          <w:p w14:paraId="60814C6B" w14:textId="77777777" w:rsidR="005F7826" w:rsidRPr="005F7826" w:rsidRDefault="005F7826" w:rsidP="005D1C36">
            <w:pPr>
              <w:spacing w:line="360" w:lineRule="auto"/>
              <w:jc w:val="both"/>
            </w:pPr>
            <w:r w:rsidRPr="005F7826">
              <w:t xml:space="preserve">  95</w:t>
            </w:r>
          </w:p>
        </w:tc>
        <w:tc>
          <w:tcPr>
            <w:tcW w:w="1434" w:type="dxa"/>
          </w:tcPr>
          <w:p w14:paraId="5B5D8F0B" w14:textId="77777777" w:rsidR="005F7826" w:rsidRPr="005F7826" w:rsidRDefault="005F7826" w:rsidP="005D1C36">
            <w:pPr>
              <w:spacing w:line="360" w:lineRule="auto"/>
              <w:jc w:val="both"/>
            </w:pPr>
            <w:r w:rsidRPr="005F7826">
              <w:t>700</w:t>
            </w:r>
          </w:p>
        </w:tc>
        <w:tc>
          <w:tcPr>
            <w:tcW w:w="1169" w:type="dxa"/>
          </w:tcPr>
          <w:p w14:paraId="2F458199" w14:textId="77777777" w:rsidR="005F7826" w:rsidRPr="005F7826" w:rsidRDefault="005F7826" w:rsidP="005D1C36">
            <w:pPr>
              <w:spacing w:line="360" w:lineRule="auto"/>
              <w:jc w:val="both"/>
            </w:pPr>
            <w:r w:rsidRPr="005F7826">
              <w:t>0.63</w:t>
            </w:r>
          </w:p>
        </w:tc>
      </w:tr>
      <w:tr w:rsidR="005F7826" w:rsidRPr="005F7826" w14:paraId="7AC8C4F9" w14:textId="77777777" w:rsidTr="00D41E32">
        <w:tc>
          <w:tcPr>
            <w:tcW w:w="713" w:type="dxa"/>
            <w:vMerge/>
          </w:tcPr>
          <w:p w14:paraId="70FD315B" w14:textId="77777777" w:rsidR="005F7826" w:rsidRPr="005F7826" w:rsidRDefault="005F7826" w:rsidP="005D1C36">
            <w:pPr>
              <w:spacing w:line="360" w:lineRule="auto"/>
              <w:jc w:val="both"/>
            </w:pPr>
          </w:p>
        </w:tc>
        <w:tc>
          <w:tcPr>
            <w:tcW w:w="1109" w:type="dxa"/>
          </w:tcPr>
          <w:p w14:paraId="3C5B61BA" w14:textId="77777777" w:rsidR="005F7826" w:rsidRPr="005F7826" w:rsidRDefault="005F7826" w:rsidP="005D1C36">
            <w:pPr>
              <w:spacing w:line="360" w:lineRule="auto"/>
              <w:jc w:val="both"/>
            </w:pPr>
            <w:r w:rsidRPr="005F7826">
              <w:t xml:space="preserve">300 </w:t>
            </w:r>
          </w:p>
        </w:tc>
        <w:tc>
          <w:tcPr>
            <w:tcW w:w="953" w:type="dxa"/>
          </w:tcPr>
          <w:p w14:paraId="18C0E52E" w14:textId="77777777" w:rsidR="005F7826" w:rsidRPr="005F7826" w:rsidRDefault="005F7826" w:rsidP="005D1C36">
            <w:pPr>
              <w:spacing w:line="360" w:lineRule="auto"/>
              <w:jc w:val="both"/>
            </w:pPr>
            <w:r w:rsidRPr="005F7826">
              <w:t>38</w:t>
            </w:r>
          </w:p>
        </w:tc>
        <w:tc>
          <w:tcPr>
            <w:tcW w:w="1310" w:type="dxa"/>
          </w:tcPr>
          <w:p w14:paraId="3B24C990" w14:textId="77777777" w:rsidR="005F7826" w:rsidRPr="005F7826" w:rsidRDefault="005F7826" w:rsidP="005D1C36">
            <w:pPr>
              <w:spacing w:line="360" w:lineRule="auto"/>
              <w:jc w:val="both"/>
            </w:pPr>
            <w:r w:rsidRPr="005F7826">
              <w:t xml:space="preserve">       0.46</w:t>
            </w:r>
          </w:p>
        </w:tc>
        <w:tc>
          <w:tcPr>
            <w:tcW w:w="820" w:type="dxa"/>
          </w:tcPr>
          <w:p w14:paraId="0D556777" w14:textId="77777777" w:rsidR="005F7826" w:rsidRPr="005F7826" w:rsidRDefault="005F7826" w:rsidP="005D1C36">
            <w:pPr>
              <w:spacing w:line="360" w:lineRule="auto"/>
              <w:jc w:val="both"/>
            </w:pPr>
            <w:r w:rsidRPr="005F7826">
              <w:t>0.98</w:t>
            </w:r>
          </w:p>
        </w:tc>
        <w:tc>
          <w:tcPr>
            <w:tcW w:w="1139" w:type="dxa"/>
          </w:tcPr>
          <w:p w14:paraId="206F0504" w14:textId="77777777" w:rsidR="005F7826" w:rsidRPr="005F7826" w:rsidRDefault="005F7826" w:rsidP="005D1C36">
            <w:pPr>
              <w:spacing w:line="360" w:lineRule="auto"/>
              <w:jc w:val="both"/>
            </w:pPr>
            <w:r w:rsidRPr="005F7826">
              <w:t xml:space="preserve">    1.6</w:t>
            </w:r>
          </w:p>
        </w:tc>
        <w:tc>
          <w:tcPr>
            <w:tcW w:w="1434" w:type="dxa"/>
          </w:tcPr>
          <w:p w14:paraId="5E203A8D" w14:textId="77777777" w:rsidR="005F7826" w:rsidRPr="005F7826" w:rsidRDefault="005F7826" w:rsidP="005D1C36">
            <w:pPr>
              <w:spacing w:line="360" w:lineRule="auto"/>
              <w:jc w:val="both"/>
            </w:pPr>
            <w:r w:rsidRPr="005F7826">
              <w:t xml:space="preserve">   67</w:t>
            </w:r>
          </w:p>
        </w:tc>
        <w:tc>
          <w:tcPr>
            <w:tcW w:w="1169" w:type="dxa"/>
          </w:tcPr>
          <w:p w14:paraId="157313BC" w14:textId="77777777" w:rsidR="005F7826" w:rsidRPr="005F7826" w:rsidRDefault="005F7826" w:rsidP="005D1C36">
            <w:pPr>
              <w:spacing w:line="360" w:lineRule="auto"/>
              <w:jc w:val="both"/>
            </w:pPr>
            <w:r w:rsidRPr="005F7826">
              <w:t>0.95</w:t>
            </w:r>
          </w:p>
        </w:tc>
      </w:tr>
      <w:tr w:rsidR="005F7826" w:rsidRPr="005F7826" w14:paraId="19555E12" w14:textId="77777777" w:rsidTr="00D41E32">
        <w:tc>
          <w:tcPr>
            <w:tcW w:w="713" w:type="dxa"/>
            <w:vMerge/>
            <w:tcBorders>
              <w:bottom w:val="single" w:sz="4" w:space="0" w:color="000000"/>
            </w:tcBorders>
          </w:tcPr>
          <w:p w14:paraId="03396EB6" w14:textId="77777777" w:rsidR="005F7826" w:rsidRPr="005F7826" w:rsidRDefault="005F7826" w:rsidP="005D1C36">
            <w:pPr>
              <w:spacing w:line="360" w:lineRule="auto"/>
              <w:jc w:val="both"/>
            </w:pPr>
          </w:p>
        </w:tc>
        <w:tc>
          <w:tcPr>
            <w:tcW w:w="1109" w:type="dxa"/>
            <w:tcBorders>
              <w:bottom w:val="single" w:sz="4" w:space="0" w:color="000000"/>
            </w:tcBorders>
          </w:tcPr>
          <w:p w14:paraId="4D58DF1C" w14:textId="77777777" w:rsidR="005F7826" w:rsidRPr="005F7826" w:rsidRDefault="005F7826" w:rsidP="005D1C36">
            <w:pPr>
              <w:spacing w:line="360" w:lineRule="auto"/>
              <w:jc w:val="both"/>
            </w:pPr>
            <w:r w:rsidRPr="005F7826">
              <w:t>untreated</w:t>
            </w:r>
          </w:p>
        </w:tc>
        <w:tc>
          <w:tcPr>
            <w:tcW w:w="953" w:type="dxa"/>
            <w:tcBorders>
              <w:bottom w:val="single" w:sz="4" w:space="0" w:color="000000"/>
            </w:tcBorders>
          </w:tcPr>
          <w:p w14:paraId="65740858" w14:textId="77777777" w:rsidR="005F7826" w:rsidRPr="005F7826" w:rsidRDefault="005F7826" w:rsidP="005D1C36">
            <w:pPr>
              <w:spacing w:line="360" w:lineRule="auto"/>
              <w:jc w:val="both"/>
            </w:pPr>
          </w:p>
        </w:tc>
        <w:tc>
          <w:tcPr>
            <w:tcW w:w="1310" w:type="dxa"/>
            <w:tcBorders>
              <w:bottom w:val="single" w:sz="4" w:space="0" w:color="000000"/>
            </w:tcBorders>
          </w:tcPr>
          <w:p w14:paraId="2F70FA47" w14:textId="77777777" w:rsidR="005F7826" w:rsidRPr="005F7826" w:rsidRDefault="005F7826" w:rsidP="005D1C36">
            <w:pPr>
              <w:spacing w:line="360" w:lineRule="auto"/>
              <w:jc w:val="both"/>
            </w:pPr>
            <w:r w:rsidRPr="005F7826">
              <w:t xml:space="preserve">     </w:t>
            </w:r>
          </w:p>
        </w:tc>
        <w:tc>
          <w:tcPr>
            <w:tcW w:w="820" w:type="dxa"/>
            <w:tcBorders>
              <w:bottom w:val="single" w:sz="4" w:space="0" w:color="000000"/>
            </w:tcBorders>
          </w:tcPr>
          <w:p w14:paraId="1C3E3542" w14:textId="77777777" w:rsidR="005F7826" w:rsidRPr="005F7826" w:rsidRDefault="005F7826" w:rsidP="005D1C36">
            <w:pPr>
              <w:spacing w:line="360" w:lineRule="auto"/>
              <w:jc w:val="both"/>
            </w:pPr>
            <w:r w:rsidRPr="005F7826">
              <w:t xml:space="preserve">    </w:t>
            </w:r>
          </w:p>
        </w:tc>
        <w:tc>
          <w:tcPr>
            <w:tcW w:w="1139" w:type="dxa"/>
            <w:tcBorders>
              <w:bottom w:val="single" w:sz="4" w:space="0" w:color="000000"/>
            </w:tcBorders>
          </w:tcPr>
          <w:p w14:paraId="198DF90C" w14:textId="77777777" w:rsidR="005F7826" w:rsidRPr="005F7826" w:rsidRDefault="005F7826" w:rsidP="005D1C36">
            <w:pPr>
              <w:spacing w:line="360" w:lineRule="auto"/>
              <w:jc w:val="both"/>
            </w:pPr>
            <w:r w:rsidRPr="005F7826">
              <w:t xml:space="preserve">    0.83</w:t>
            </w:r>
          </w:p>
        </w:tc>
        <w:tc>
          <w:tcPr>
            <w:tcW w:w="1434" w:type="dxa"/>
            <w:tcBorders>
              <w:bottom w:val="single" w:sz="4" w:space="0" w:color="000000"/>
            </w:tcBorders>
          </w:tcPr>
          <w:p w14:paraId="7698138D" w14:textId="77777777" w:rsidR="005F7826" w:rsidRPr="005F7826" w:rsidRDefault="005F7826" w:rsidP="005D1C36">
            <w:pPr>
              <w:spacing w:line="360" w:lineRule="auto"/>
              <w:jc w:val="both"/>
            </w:pPr>
            <w:r w:rsidRPr="005F7826">
              <w:t xml:space="preserve">   22.6</w:t>
            </w:r>
          </w:p>
        </w:tc>
        <w:tc>
          <w:tcPr>
            <w:tcW w:w="1169" w:type="dxa"/>
            <w:tcBorders>
              <w:bottom w:val="single" w:sz="4" w:space="0" w:color="000000"/>
            </w:tcBorders>
          </w:tcPr>
          <w:p w14:paraId="43331264" w14:textId="77777777" w:rsidR="005F7826" w:rsidRPr="005F7826" w:rsidRDefault="005F7826" w:rsidP="005D1C36">
            <w:pPr>
              <w:spacing w:line="360" w:lineRule="auto"/>
              <w:jc w:val="both"/>
            </w:pPr>
            <w:r w:rsidRPr="005F7826">
              <w:t>0.65</w:t>
            </w:r>
          </w:p>
        </w:tc>
      </w:tr>
    </w:tbl>
    <w:p w14:paraId="6E91D918" w14:textId="77777777" w:rsidR="005F7826" w:rsidRDefault="005F7826" w:rsidP="005D1C36">
      <w:pPr>
        <w:pStyle w:val="HTMLPreformatted"/>
        <w:spacing w:line="360" w:lineRule="auto"/>
        <w:jc w:val="both"/>
        <w:rPr>
          <w:rFonts w:ascii="Times New Roman" w:hAnsi="Times New Roman" w:cs="Times New Roman"/>
          <w:sz w:val="24"/>
          <w:szCs w:val="24"/>
          <w:lang w:val="en-GB"/>
        </w:rPr>
      </w:pPr>
    </w:p>
    <w:p w14:paraId="7CF7520A" w14:textId="75E8EE4C" w:rsidR="0045000C" w:rsidRDefault="0045000C"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The comparison between the working temperatures is clear and to be expected: temperature accelerates corrosion, which is expressed in lower impedance values and lower </w:t>
      </w:r>
      <w:proofErr w:type="spellStart"/>
      <w:r w:rsidRPr="00B71AEB">
        <w:rPr>
          <w:rFonts w:ascii="Times New Roman" w:hAnsi="Times New Roman" w:cs="Times New Roman"/>
          <w:i/>
          <w:sz w:val="24"/>
          <w:szCs w:val="24"/>
          <w:lang w:val="en-GB"/>
        </w:rPr>
        <w:t>R</w:t>
      </w:r>
      <w:r w:rsidRPr="00B71AEB">
        <w:rPr>
          <w:rFonts w:ascii="Times New Roman" w:hAnsi="Times New Roman" w:cs="Times New Roman"/>
          <w:sz w:val="24"/>
          <w:szCs w:val="24"/>
          <w:vertAlign w:val="subscript"/>
          <w:lang w:val="en-GB"/>
        </w:rPr>
        <w:t>ct</w:t>
      </w:r>
      <w:proofErr w:type="spellEnd"/>
      <w:r w:rsidRPr="00B71AEB">
        <w:rPr>
          <w:rFonts w:ascii="Times New Roman" w:hAnsi="Times New Roman" w:cs="Times New Roman"/>
          <w:sz w:val="24"/>
          <w:szCs w:val="24"/>
          <w:lang w:val="en-GB"/>
        </w:rPr>
        <w:t xml:space="preserve"> values, </w:t>
      </w:r>
      <w:r w:rsidRPr="00B71AEB">
        <w:rPr>
          <w:rFonts w:ascii="Times New Roman" w:hAnsi="Times New Roman" w:cs="Times New Roman"/>
          <w:color w:val="548DD4" w:themeColor="text2" w:themeTint="99"/>
          <w:sz w:val="24"/>
          <w:szCs w:val="24"/>
          <w:lang w:val="en-GB"/>
        </w:rPr>
        <w:t>Figure 8</w:t>
      </w:r>
      <w:r w:rsidRPr="00B71AEB">
        <w:rPr>
          <w:rFonts w:ascii="Times New Roman" w:hAnsi="Times New Roman" w:cs="Times New Roman"/>
          <w:sz w:val="24"/>
          <w:szCs w:val="24"/>
          <w:lang w:val="en-GB"/>
        </w:rPr>
        <w:t>.</w:t>
      </w:r>
    </w:p>
    <w:p w14:paraId="040AC62F" w14:textId="77777777" w:rsidR="00D703C4" w:rsidRDefault="00D703C4" w:rsidP="005D1C36">
      <w:pPr>
        <w:pStyle w:val="HTMLPreformatted"/>
        <w:spacing w:line="360" w:lineRule="auto"/>
        <w:jc w:val="both"/>
        <w:rPr>
          <w:rFonts w:ascii="Times New Roman" w:hAnsi="Times New Roman" w:cs="Times New Roman"/>
          <w:sz w:val="24"/>
          <w:szCs w:val="24"/>
          <w:lang w:val="en-GB"/>
        </w:rPr>
      </w:pPr>
    </w:p>
    <w:p w14:paraId="73C648FA" w14:textId="77777777" w:rsidR="002664A0" w:rsidRDefault="002664A0" w:rsidP="005D1C36">
      <w:pPr>
        <w:pStyle w:val="HTMLPreformatted"/>
        <w:spacing w:line="360" w:lineRule="auto"/>
        <w:jc w:val="both"/>
        <w:rPr>
          <w:rFonts w:ascii="Times New Roman" w:hAnsi="Times New Roman" w:cs="Times New Roman"/>
          <w:sz w:val="24"/>
          <w:szCs w:val="24"/>
          <w:lang w:val="en-GB"/>
        </w:rPr>
      </w:pPr>
    </w:p>
    <w:p w14:paraId="72DA7BA0" w14:textId="35D7E8F7" w:rsidR="00FA4A9E" w:rsidRPr="00B71AEB" w:rsidRDefault="00FA4A9E" w:rsidP="005D1C36">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37111AC8" wp14:editId="2BEE741B">
            <wp:extent cx="3297381" cy="30156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8.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2427" cy="3047713"/>
                    </a:xfrm>
                    <a:prstGeom prst="rect">
                      <a:avLst/>
                    </a:prstGeom>
                  </pic:spPr>
                </pic:pic>
              </a:graphicData>
            </a:graphic>
          </wp:inline>
        </w:drawing>
      </w:r>
    </w:p>
    <w:p w14:paraId="3085954D" w14:textId="40DCEC6C" w:rsidR="00FA4A9E" w:rsidRPr="00FA4A9E" w:rsidRDefault="00FA4A9E" w:rsidP="005D1C36">
      <w:pPr>
        <w:pStyle w:val="HTMLPreformatted"/>
        <w:spacing w:before="120" w:after="120" w:line="360" w:lineRule="auto"/>
        <w:ind w:left="851" w:hanging="851"/>
        <w:jc w:val="both"/>
        <w:rPr>
          <w:rFonts w:ascii="Times New Roman" w:hAnsi="Times New Roman" w:cs="Times New Roman"/>
          <w:lang w:val="en-GB"/>
        </w:rPr>
      </w:pPr>
      <w:r w:rsidRPr="00FA4A9E">
        <w:rPr>
          <w:rFonts w:ascii="Times New Roman" w:hAnsi="Times New Roman" w:cs="Times New Roman"/>
          <w:color w:val="0070C0"/>
          <w:lang w:val="en-GB"/>
        </w:rPr>
        <w:t>Figure 8</w:t>
      </w:r>
      <w:r w:rsidRPr="00FA4A9E">
        <w:rPr>
          <w:rFonts w:ascii="Times New Roman" w:hAnsi="Times New Roman" w:cs="Times New Roman"/>
          <w:lang w:val="en-GB"/>
        </w:rPr>
        <w:t>. Calculated charge transfer resistance for AISI 347 at 25</w:t>
      </w:r>
      <w:hyperlink w:anchor="_ENREF_29" w:tooltip="M. Slemnik, 2010 #6" w:history="1">
        <w:r w:rsidR="00B07EB4" w:rsidRPr="00FA4A9E">
          <w:rPr>
            <w:rFonts w:ascii="Times New Roman" w:hAnsi="Times New Roman" w:cs="Times New Roman"/>
            <w:lang w:val="en-GB"/>
          </w:rPr>
          <w:fldChar w:fldCharType="begin"/>
        </w:r>
        <w:r w:rsidR="00B07EB4">
          <w:rPr>
            <w:rFonts w:ascii="Times New Roman" w:hAnsi="Times New Roman" w:cs="Times New Roman"/>
            <w:lang w:val="en-GB"/>
          </w:rPr>
          <w:instrText xml:space="preserve"> ADDIN EN.CITE &lt;EndNote&gt;&lt;Cite&gt;&lt;Author&gt;M. Slemnik&lt;/Author&gt;&lt;Year&gt;2010&lt;/Year&gt;&lt;RecNum&gt;6&lt;/RecNum&gt;&lt;DisplayText&gt;&lt;style face="superscript"&gt;29&lt;/style&gt;&lt;/DisplayText&gt;&lt;record&gt;&lt;rec-number&gt;6&lt;/rec-number&gt;&lt;foreign-keys&gt;&lt;key app="EN" db-id="eferz52to9vtwlev9sox5dea25r0s0rt5p50" timestamp="1566812385"&gt;6&lt;/key&gt;&lt;/foreign-keys&gt;&lt;ref-type name="Journal Article"&gt;17&lt;/ref-type&gt;&lt;contributors&gt;&lt;authors&gt;&lt;author&gt;&lt;style face="normal" font="default" charset="238" size="100%"&gt;M. Slemnik, &lt;/style&gt;&lt;/author&gt;&lt;author&gt;&lt;style face="normal" font="default" charset="238" size="100%"&gt;D. Pečar&lt;/style&gt;&lt;/author&gt;&lt;/authors&gt;&lt;/contributors&gt;&lt;titles&gt;&lt;title&gt;High-pressure CO2 pretreatment as a method for stainless steel passivation&lt;/title&gt;&lt;secondary-title&gt;Anti-Corrosion Methods and Materials&lt;/secondary-title&gt;&lt;/titles&gt;&lt;periodical&gt;&lt;full-title&gt;Anti-Corrosion Methods and Materials&lt;/full-title&gt;&lt;/periodical&gt;&lt;pages&gt;&lt;style face="normal" font="default" charset="238" size="100%"&gt;290 - 296&lt;/style&gt;&lt;/pages&gt;&lt;volume&gt;&lt;style face="normal" font="default" charset="238" size="100%"&gt;57&lt;/style&gt;&lt;/volume&gt;&lt;number&gt;&lt;style face="normal" font="default" charset="238" size="100%"&gt;6&lt;/style&gt;&lt;/number&gt;&lt;dates&gt;&lt;year&gt;&lt;style face="normal" font="default" charset="238" size="100%"&gt;2010&lt;/style&gt;&lt;/year&gt;&lt;/dates&gt;&lt;urls&gt;&lt;/urls&gt;&lt;/record&gt;&lt;/Cite&gt;&lt;/EndNote&gt;</w:instrText>
        </w:r>
        <w:r w:rsidR="00B07EB4" w:rsidRPr="00FA4A9E">
          <w:rPr>
            <w:rFonts w:ascii="Times New Roman" w:hAnsi="Times New Roman" w:cs="Times New Roman"/>
            <w:lang w:val="en-GB"/>
          </w:rPr>
          <w:fldChar w:fldCharType="separate"/>
        </w:r>
        <w:r w:rsidR="00B07EB4" w:rsidRPr="009820D0">
          <w:rPr>
            <w:rFonts w:ascii="Times New Roman" w:hAnsi="Times New Roman" w:cs="Times New Roman"/>
            <w:noProof/>
            <w:vertAlign w:val="superscript"/>
            <w:lang w:val="en-GB"/>
          </w:rPr>
          <w:t>29</w:t>
        </w:r>
        <w:r w:rsidR="00B07EB4" w:rsidRPr="00FA4A9E">
          <w:rPr>
            <w:rFonts w:ascii="Times New Roman" w:hAnsi="Times New Roman" w:cs="Times New Roman"/>
            <w:lang w:val="en-GB"/>
          </w:rPr>
          <w:fldChar w:fldCharType="end"/>
        </w:r>
      </w:hyperlink>
      <w:r w:rsidRPr="00FA4A9E">
        <w:rPr>
          <w:rFonts w:ascii="Times New Roman" w:hAnsi="Times New Roman" w:cs="Times New Roman"/>
          <w:lang w:val="en-GB"/>
        </w:rPr>
        <w:t>, 50 and 75°C depending on the pressure treatment.</w:t>
      </w:r>
    </w:p>
    <w:p w14:paraId="7D25FEB0" w14:textId="2C61B432" w:rsidR="00FA4A9E" w:rsidRDefault="00FA4A9E" w:rsidP="005D1C36">
      <w:pPr>
        <w:spacing w:line="360" w:lineRule="auto"/>
        <w:jc w:val="both"/>
        <w:rPr>
          <w:color w:val="0070C0"/>
          <w:sz w:val="24"/>
          <w:szCs w:val="24"/>
        </w:rPr>
      </w:pPr>
    </w:p>
    <w:p w14:paraId="3B4AA1B4" w14:textId="77777777" w:rsidR="00D703C4" w:rsidRDefault="00D703C4" w:rsidP="005D1C36">
      <w:pPr>
        <w:spacing w:line="360" w:lineRule="auto"/>
        <w:jc w:val="both"/>
        <w:rPr>
          <w:color w:val="0070C0"/>
          <w:sz w:val="24"/>
          <w:szCs w:val="24"/>
        </w:rPr>
      </w:pPr>
    </w:p>
    <w:p w14:paraId="32262DCC" w14:textId="392A516E" w:rsidR="00E00F49" w:rsidRDefault="00286F73" w:rsidP="005D1C36">
      <w:pPr>
        <w:spacing w:line="360" w:lineRule="auto"/>
        <w:jc w:val="both"/>
        <w:rPr>
          <w:b/>
          <w:sz w:val="24"/>
          <w:szCs w:val="24"/>
        </w:rPr>
      </w:pPr>
      <w:r w:rsidRPr="00286F73">
        <w:rPr>
          <w:b/>
          <w:sz w:val="24"/>
          <w:szCs w:val="24"/>
        </w:rPr>
        <w:t xml:space="preserve">3.3. </w:t>
      </w:r>
      <w:r w:rsidR="00AA465D" w:rsidRPr="00286F73">
        <w:rPr>
          <w:b/>
          <w:sz w:val="24"/>
          <w:szCs w:val="24"/>
        </w:rPr>
        <w:t>Potentiodynamic polarization</w:t>
      </w:r>
    </w:p>
    <w:p w14:paraId="2782B70A" w14:textId="77777777" w:rsidR="00D703C4" w:rsidRPr="00286F73" w:rsidRDefault="00D703C4" w:rsidP="005D1C36">
      <w:pPr>
        <w:spacing w:line="360" w:lineRule="auto"/>
        <w:jc w:val="both"/>
        <w:rPr>
          <w:b/>
          <w:sz w:val="24"/>
          <w:szCs w:val="24"/>
        </w:rPr>
      </w:pPr>
    </w:p>
    <w:p w14:paraId="40588783" w14:textId="6219BE7A" w:rsidR="005F7826" w:rsidRDefault="005F7826" w:rsidP="005D1C36">
      <w:pPr>
        <w:spacing w:before="120" w:after="120" w:line="360" w:lineRule="auto"/>
        <w:ind w:left="993" w:hanging="993"/>
        <w:jc w:val="both"/>
        <w:rPr>
          <w:color w:val="0070C0"/>
          <w:sz w:val="20"/>
          <w:szCs w:val="20"/>
        </w:rPr>
      </w:pPr>
      <w:r>
        <w:rPr>
          <w:noProof/>
          <w:color w:val="0070C0"/>
          <w:sz w:val="20"/>
          <w:szCs w:val="20"/>
        </w:rPr>
        <w:drawing>
          <wp:inline distT="0" distB="0" distL="0" distR="0" wp14:anchorId="10AD35A6" wp14:editId="2D7E8578">
            <wp:extent cx="4419600" cy="4347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9.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8293" cy="4376207"/>
                    </a:xfrm>
                    <a:prstGeom prst="rect">
                      <a:avLst/>
                    </a:prstGeom>
                  </pic:spPr>
                </pic:pic>
              </a:graphicData>
            </a:graphic>
          </wp:inline>
        </w:drawing>
      </w:r>
    </w:p>
    <w:p w14:paraId="2C6BB14E" w14:textId="61C792D3" w:rsidR="005F7826" w:rsidRPr="005F7826" w:rsidRDefault="005F7826" w:rsidP="005D1C36">
      <w:pPr>
        <w:spacing w:before="120" w:after="120" w:line="360" w:lineRule="auto"/>
        <w:ind w:left="993" w:hanging="993"/>
        <w:jc w:val="both"/>
        <w:rPr>
          <w:sz w:val="20"/>
          <w:szCs w:val="20"/>
        </w:rPr>
      </w:pPr>
      <w:r w:rsidRPr="005F7826">
        <w:rPr>
          <w:color w:val="0070C0"/>
          <w:sz w:val="20"/>
          <w:szCs w:val="20"/>
        </w:rPr>
        <w:t>Figure 9</w:t>
      </w:r>
      <w:r w:rsidRPr="005F7826">
        <w:rPr>
          <w:sz w:val="20"/>
          <w:szCs w:val="20"/>
        </w:rPr>
        <w:t>. Polarization curves for AISI 347 at 50°C.</w:t>
      </w:r>
    </w:p>
    <w:p w14:paraId="7C36D719" w14:textId="1EC46258" w:rsidR="002664A0" w:rsidRDefault="00C87592" w:rsidP="00D703C4">
      <w:pPr>
        <w:spacing w:before="120" w:line="360" w:lineRule="auto"/>
        <w:ind w:firstLine="708"/>
        <w:jc w:val="both"/>
        <w:rPr>
          <w:sz w:val="24"/>
          <w:szCs w:val="24"/>
        </w:rPr>
      </w:pPr>
      <w:r w:rsidRPr="00B71AEB">
        <w:rPr>
          <w:sz w:val="24"/>
          <w:szCs w:val="24"/>
        </w:rPr>
        <w:t>F</w:t>
      </w:r>
      <w:r w:rsidR="00AA465D" w:rsidRPr="00B71AEB">
        <w:rPr>
          <w:sz w:val="24"/>
          <w:szCs w:val="24"/>
        </w:rPr>
        <w:t>rom polarization curves</w:t>
      </w:r>
      <w:r w:rsidR="00BF1E3F" w:rsidRPr="00B71AEB">
        <w:rPr>
          <w:sz w:val="24"/>
          <w:szCs w:val="24"/>
        </w:rPr>
        <w:t xml:space="preserve"> presented in</w:t>
      </w:r>
      <w:r w:rsidR="00AA465D" w:rsidRPr="00B71AEB">
        <w:rPr>
          <w:sz w:val="24"/>
          <w:szCs w:val="24"/>
        </w:rPr>
        <w:t xml:space="preserve"> </w:t>
      </w:r>
      <w:r w:rsidRPr="00B71AEB">
        <w:rPr>
          <w:color w:val="0070C0"/>
          <w:sz w:val="24"/>
          <w:szCs w:val="24"/>
        </w:rPr>
        <w:t xml:space="preserve">Figure </w:t>
      </w:r>
      <w:r w:rsidR="00822B52" w:rsidRPr="00B71AEB">
        <w:rPr>
          <w:color w:val="0070C0"/>
          <w:sz w:val="24"/>
          <w:szCs w:val="24"/>
        </w:rPr>
        <w:t>9</w:t>
      </w:r>
      <w:r w:rsidR="00595DA7" w:rsidRPr="00B71AEB">
        <w:rPr>
          <w:color w:val="0070C0"/>
          <w:sz w:val="24"/>
          <w:szCs w:val="24"/>
        </w:rPr>
        <w:t xml:space="preserve"> </w:t>
      </w:r>
      <w:r w:rsidR="00595DA7" w:rsidRPr="00B71AEB">
        <w:rPr>
          <w:sz w:val="24"/>
          <w:szCs w:val="24"/>
        </w:rPr>
        <w:t>(example at 50°C)</w:t>
      </w:r>
      <w:r w:rsidRPr="00B71AEB">
        <w:rPr>
          <w:sz w:val="24"/>
          <w:szCs w:val="24"/>
        </w:rPr>
        <w:t xml:space="preserve">, the parameters listed in </w:t>
      </w:r>
      <w:r w:rsidRPr="00B71AEB">
        <w:rPr>
          <w:color w:val="FF0066"/>
          <w:sz w:val="24"/>
          <w:szCs w:val="24"/>
        </w:rPr>
        <w:t xml:space="preserve">Table </w:t>
      </w:r>
      <w:r w:rsidR="00D67F45" w:rsidRPr="00B71AEB">
        <w:rPr>
          <w:color w:val="FF0066"/>
          <w:sz w:val="24"/>
          <w:szCs w:val="24"/>
        </w:rPr>
        <w:t>2</w:t>
      </w:r>
      <w:r w:rsidRPr="00B71AEB">
        <w:rPr>
          <w:sz w:val="24"/>
          <w:szCs w:val="24"/>
        </w:rPr>
        <w:t xml:space="preserve"> </w:t>
      </w:r>
      <w:r w:rsidR="00D601FD" w:rsidRPr="00B71AEB">
        <w:rPr>
          <w:sz w:val="24"/>
          <w:szCs w:val="24"/>
        </w:rPr>
        <w:t>were</w:t>
      </w:r>
      <w:r w:rsidRPr="00B71AEB">
        <w:rPr>
          <w:sz w:val="24"/>
          <w:szCs w:val="24"/>
        </w:rPr>
        <w:t xml:space="preserve"> </w:t>
      </w:r>
      <w:r w:rsidR="00595DA7" w:rsidRPr="00B71AEB">
        <w:rPr>
          <w:sz w:val="24"/>
          <w:szCs w:val="24"/>
        </w:rPr>
        <w:t>read</w:t>
      </w:r>
      <w:r w:rsidR="00D601FD" w:rsidRPr="00B71AEB">
        <w:rPr>
          <w:sz w:val="24"/>
          <w:szCs w:val="24"/>
        </w:rPr>
        <w:t xml:space="preserve"> out</w:t>
      </w:r>
      <w:r w:rsidR="00595DA7" w:rsidRPr="00B71AEB">
        <w:rPr>
          <w:sz w:val="24"/>
          <w:szCs w:val="24"/>
        </w:rPr>
        <w:t>.</w:t>
      </w:r>
      <w:r w:rsidR="007A7580" w:rsidRPr="00B71AEB">
        <w:rPr>
          <w:sz w:val="24"/>
          <w:szCs w:val="24"/>
        </w:rPr>
        <w:t xml:space="preserve"> </w:t>
      </w:r>
    </w:p>
    <w:p w14:paraId="6EFD82B0" w14:textId="02D5D479" w:rsidR="00D703C4" w:rsidRDefault="00E664EE" w:rsidP="00D703C4">
      <w:pPr>
        <w:spacing w:before="120" w:line="360" w:lineRule="auto"/>
        <w:ind w:firstLine="708"/>
        <w:jc w:val="both"/>
        <w:rPr>
          <w:sz w:val="24"/>
          <w:szCs w:val="24"/>
        </w:rPr>
      </w:pPr>
      <w:r w:rsidRPr="00B71AEB">
        <w:rPr>
          <w:color w:val="000000" w:themeColor="text1"/>
          <w:sz w:val="24"/>
          <w:szCs w:val="24"/>
        </w:rPr>
        <w:t xml:space="preserve">On the basis of Tafel extrapolation </w:t>
      </w:r>
      <w:hyperlink w:anchor="_ENREF_38" w:tooltip=", 1994 #11" w:history="1">
        <w:r w:rsidRPr="00B71AEB">
          <w:rPr>
            <w:color w:val="000000" w:themeColor="text1"/>
            <w:sz w:val="24"/>
            <w:szCs w:val="24"/>
          </w:rPr>
          <w:fldChar w:fldCharType="begin"/>
        </w:r>
        <w:r>
          <w:rPr>
            <w:color w:val="000000" w:themeColor="text1"/>
            <w:sz w:val="24"/>
            <w:szCs w:val="24"/>
          </w:rPr>
          <w:instrText xml:space="preserve"> ADDIN EN.CITE &lt;EndNote&gt;&lt;Cite&gt;&lt;Year&gt;1994&lt;/Year&gt;&lt;RecNum&gt;11&lt;/RecNum&gt;&lt;DisplayText&gt;&lt;style face="superscript"&gt;38&lt;/style&gt;&lt;/DisplayText&gt;&lt;record&gt;&lt;rec-number&gt;11&lt;/rec-number&gt;&lt;foreign-keys&gt;&lt;key app="EN" db-id="eferz52to9vtwlev9sox5dea25r0s0rt5p50" timestamp="1566815196"&gt;11&lt;/key&gt;&lt;/foreign-keys&gt;&lt;ref-type name="Generic"&gt;13&lt;/ref-type&gt;&lt;contributors&gt;&lt;secondary-authors&gt;&lt;author&gt;Shreir, L. L.&lt;/author&gt;&lt;author&gt;Jarman, R. A.&lt;/author&gt;&lt;author&gt;Burstein, G. T.&lt;/author&gt;&lt;/secondary-authors&gt;&lt;/contributors&gt;&lt;titles&gt;&lt;title&gt;Corrosion: Third Edition&lt;/title&gt;&lt;/titles&gt;&lt;pages&gt;1-2815&lt;/pages&gt;&lt;volume&gt;1&lt;/volume&gt;&lt;dates&gt;&lt;year&gt;&lt;style face="normal" font="default" charset="238" size="100%"&gt;1994&lt;/style&gt;&lt;/year&gt;&lt;pub-dates&gt;&lt;date&gt;01/01&lt;/date&gt;&lt;/pub-dates&gt;&lt;/dates&gt;&lt;urls&gt;&lt;/urls&gt;&lt;/record&gt;&lt;/Cite&gt;&lt;/EndNote&gt;</w:instrText>
        </w:r>
        <w:r w:rsidRPr="00B71AEB">
          <w:rPr>
            <w:color w:val="000000" w:themeColor="text1"/>
            <w:sz w:val="24"/>
            <w:szCs w:val="24"/>
          </w:rPr>
          <w:fldChar w:fldCharType="separate"/>
        </w:r>
        <w:r w:rsidRPr="009820D0">
          <w:rPr>
            <w:noProof/>
            <w:color w:val="000000" w:themeColor="text1"/>
            <w:sz w:val="24"/>
            <w:szCs w:val="24"/>
            <w:vertAlign w:val="superscript"/>
          </w:rPr>
          <w:t>38</w:t>
        </w:r>
        <w:r w:rsidRPr="00B71AEB">
          <w:rPr>
            <w:color w:val="000000" w:themeColor="text1"/>
            <w:sz w:val="24"/>
            <w:szCs w:val="24"/>
          </w:rPr>
          <w:fldChar w:fldCharType="end"/>
        </w:r>
      </w:hyperlink>
      <w:r w:rsidRPr="00B71AEB">
        <w:rPr>
          <w:color w:val="000000" w:themeColor="text1"/>
          <w:sz w:val="24"/>
          <w:szCs w:val="24"/>
        </w:rPr>
        <w:t xml:space="preserve">  from corrosion currents, </w:t>
      </w:r>
      <w:proofErr w:type="spellStart"/>
      <w:r w:rsidRPr="00B71AEB">
        <w:rPr>
          <w:i/>
          <w:color w:val="000000" w:themeColor="text1"/>
          <w:sz w:val="24"/>
          <w:szCs w:val="24"/>
        </w:rPr>
        <w:t>i</w:t>
      </w:r>
      <w:r w:rsidRPr="00B71AEB">
        <w:rPr>
          <w:color w:val="000000" w:themeColor="text1"/>
          <w:sz w:val="24"/>
          <w:szCs w:val="24"/>
          <w:vertAlign w:val="subscript"/>
        </w:rPr>
        <w:t>corr</w:t>
      </w:r>
      <w:proofErr w:type="spellEnd"/>
      <w:r w:rsidRPr="00B71AEB">
        <w:rPr>
          <w:color w:val="000000" w:themeColor="text1"/>
          <w:sz w:val="24"/>
          <w:szCs w:val="24"/>
        </w:rPr>
        <w:t xml:space="preserve">, corrosion rates in mm per year were calculated, which are listed in </w:t>
      </w:r>
      <w:r w:rsidRPr="00B71AEB">
        <w:rPr>
          <w:color w:val="FF3399"/>
          <w:sz w:val="24"/>
          <w:szCs w:val="24"/>
        </w:rPr>
        <w:t>Table 2</w:t>
      </w:r>
      <w:r w:rsidRPr="00B71AEB">
        <w:rPr>
          <w:color w:val="273444"/>
          <w:sz w:val="24"/>
          <w:szCs w:val="24"/>
        </w:rPr>
        <w:t xml:space="preserve"> </w:t>
      </w:r>
      <w:r w:rsidRPr="00B71AEB">
        <w:rPr>
          <w:color w:val="000000" w:themeColor="text1"/>
          <w:sz w:val="24"/>
          <w:szCs w:val="24"/>
        </w:rPr>
        <w:t xml:space="preserve">and also shown in </w:t>
      </w:r>
      <w:r w:rsidRPr="00B71AEB">
        <w:rPr>
          <w:color w:val="0070C0"/>
          <w:sz w:val="24"/>
          <w:szCs w:val="24"/>
        </w:rPr>
        <w:t xml:space="preserve">Figure 10 </w:t>
      </w:r>
      <w:r w:rsidRPr="00B71AEB">
        <w:rPr>
          <w:color w:val="000000" w:themeColor="text1"/>
          <w:sz w:val="24"/>
          <w:szCs w:val="24"/>
        </w:rPr>
        <w:t xml:space="preserve">including values </w:t>
      </w:r>
      <w:r w:rsidRPr="00B71AEB">
        <w:rPr>
          <w:sz w:val="24"/>
          <w:szCs w:val="24"/>
        </w:rPr>
        <w:t>for the corrosion rates at 25°C</w:t>
      </w:r>
      <w:r>
        <w:rPr>
          <w:sz w:val="24"/>
          <w:szCs w:val="24"/>
        </w:rPr>
        <w:t>.</w:t>
      </w:r>
      <w:hyperlink w:anchor="_ENREF_29" w:tooltip="M. Slemnik, 2010 #6" w:history="1">
        <w:r w:rsidRPr="00B71AEB">
          <w:rPr>
            <w:sz w:val="24"/>
            <w:szCs w:val="24"/>
          </w:rPr>
          <w:fldChar w:fldCharType="begin"/>
        </w:r>
        <w:r>
          <w:rPr>
            <w:sz w:val="24"/>
            <w:szCs w:val="24"/>
          </w:rPr>
          <w:instrText xml:space="preserve"> ADDIN EN.CITE &lt;EndNote&gt;&lt;Cite&gt;&lt;Author&gt;M. Slemnik&lt;/Author&gt;&lt;Year&gt;2010&lt;/Year&gt;&lt;RecNum&gt;6&lt;/RecNum&gt;&lt;DisplayText&gt;&lt;style face="superscript"&gt;29&lt;/style&gt;&lt;/DisplayText&gt;&lt;record&gt;&lt;rec-number&gt;6&lt;/rec-number&gt;&lt;foreign-keys&gt;&lt;key app="EN" db-id="eferz52to9vtwlev9sox5dea25r0s0rt5p50" timestamp="1566812385"&gt;6&lt;/key&gt;&lt;/foreign-keys&gt;&lt;ref-type name="Journal Article"&gt;17&lt;/ref-type&gt;&lt;contributors&gt;&lt;authors&gt;&lt;author&gt;&lt;style face="normal" font="default" charset="238" size="100%"&gt;M. Slemnik, &lt;/style&gt;&lt;/author&gt;&lt;author&gt;&lt;style face="normal" font="default" charset="238" size="100%"&gt;D. Pečar&lt;/style&gt;&lt;/author&gt;&lt;/authors&gt;&lt;/contributors&gt;&lt;titles&gt;&lt;title&gt;High-pressure CO2 pretreatment as a method for stainless steel passivation&lt;/title&gt;&lt;secondary-title&gt;Anti-Corrosion Methods and Materials&lt;/secondary-title&gt;&lt;/titles&gt;&lt;periodical&gt;&lt;full-title&gt;Anti-Corrosion Methods and Materials&lt;/full-title&gt;&lt;/periodical&gt;&lt;pages&gt;&lt;style face="normal" font="default" charset="238" size="100%"&gt;290 - 296&lt;/style&gt;&lt;/pages&gt;&lt;volume&gt;&lt;style face="normal" font="default" charset="238" size="100%"&gt;57&lt;/style&gt;&lt;/volume&gt;&lt;number&gt;&lt;style face="normal" font="default" charset="238" size="100%"&gt;6&lt;/style&gt;&lt;/number&gt;&lt;dates&gt;&lt;year&gt;&lt;style face="normal" font="default" charset="238" size="100%"&gt;2010&lt;/style&gt;&lt;/year&gt;&lt;/dates&gt;&lt;urls&gt;&lt;/urls&gt;&lt;/record&gt;&lt;/Cite&gt;&lt;/EndNote&gt;</w:instrText>
        </w:r>
        <w:r w:rsidRPr="00B71AEB">
          <w:rPr>
            <w:sz w:val="24"/>
            <w:szCs w:val="24"/>
          </w:rPr>
          <w:fldChar w:fldCharType="separate"/>
        </w:r>
        <w:r w:rsidRPr="009820D0">
          <w:rPr>
            <w:noProof/>
            <w:sz w:val="24"/>
            <w:szCs w:val="24"/>
            <w:vertAlign w:val="superscript"/>
          </w:rPr>
          <w:t>29</w:t>
        </w:r>
        <w:r w:rsidRPr="00B71AEB">
          <w:rPr>
            <w:sz w:val="24"/>
            <w:szCs w:val="24"/>
          </w:rPr>
          <w:fldChar w:fldCharType="end"/>
        </w:r>
      </w:hyperlink>
      <w:r w:rsidRPr="00B71AEB">
        <w:rPr>
          <w:sz w:val="24"/>
          <w:szCs w:val="24"/>
        </w:rPr>
        <w:t xml:space="preserve"> </w:t>
      </w:r>
      <w:r w:rsidRPr="00B71AEB">
        <w:rPr>
          <w:color w:val="000000" w:themeColor="text1"/>
          <w:sz w:val="24"/>
          <w:szCs w:val="24"/>
        </w:rPr>
        <w:t xml:space="preserve">The </w:t>
      </w:r>
      <w:proofErr w:type="spellStart"/>
      <w:r w:rsidRPr="00B71AEB">
        <w:rPr>
          <w:i/>
          <w:color w:val="000000" w:themeColor="text1"/>
          <w:sz w:val="24"/>
          <w:szCs w:val="24"/>
        </w:rPr>
        <w:t>E</w:t>
      </w:r>
      <w:r w:rsidRPr="00B71AEB">
        <w:rPr>
          <w:color w:val="000000" w:themeColor="text1"/>
          <w:sz w:val="24"/>
          <w:szCs w:val="24"/>
          <w:vertAlign w:val="subscript"/>
        </w:rPr>
        <w:t>pas</w:t>
      </w:r>
      <w:proofErr w:type="spellEnd"/>
      <w:r w:rsidRPr="00B71AEB">
        <w:rPr>
          <w:color w:val="000000" w:themeColor="text1"/>
          <w:sz w:val="24"/>
          <w:szCs w:val="24"/>
        </w:rPr>
        <w:t xml:space="preserve"> values are the highest (shifted towards more positive values) </w:t>
      </w:r>
      <w:r w:rsidRPr="00B71AEB">
        <w:rPr>
          <w:sz w:val="24"/>
          <w:szCs w:val="24"/>
        </w:rPr>
        <w:t xml:space="preserve">for a sample treated at 100 bar, these samples also show the lowest </w:t>
      </w:r>
      <w:proofErr w:type="spellStart"/>
      <w:r w:rsidRPr="00B71AEB">
        <w:rPr>
          <w:i/>
          <w:sz w:val="24"/>
          <w:szCs w:val="24"/>
        </w:rPr>
        <w:t>i</w:t>
      </w:r>
      <w:r w:rsidRPr="00B71AEB">
        <w:rPr>
          <w:sz w:val="24"/>
          <w:szCs w:val="24"/>
          <w:vertAlign w:val="subscript"/>
        </w:rPr>
        <w:t>corr</w:t>
      </w:r>
      <w:proofErr w:type="spellEnd"/>
      <w:r w:rsidRPr="00B71AEB">
        <w:rPr>
          <w:sz w:val="24"/>
          <w:szCs w:val="24"/>
        </w:rPr>
        <w:t>, the largest passive range (</w:t>
      </w:r>
      <w:proofErr w:type="spellStart"/>
      <w:r w:rsidRPr="00B71AEB">
        <w:rPr>
          <w:i/>
          <w:sz w:val="24"/>
          <w:szCs w:val="24"/>
        </w:rPr>
        <w:t>E</w:t>
      </w:r>
      <w:r w:rsidRPr="00B71AEB">
        <w:rPr>
          <w:sz w:val="24"/>
          <w:szCs w:val="24"/>
          <w:vertAlign w:val="subscript"/>
        </w:rPr>
        <w:t>pas</w:t>
      </w:r>
      <w:proofErr w:type="spellEnd"/>
      <w:r w:rsidRPr="00B71AEB">
        <w:rPr>
          <w:sz w:val="24"/>
          <w:szCs w:val="24"/>
        </w:rPr>
        <w:t xml:space="preserve"> - </w:t>
      </w:r>
      <w:proofErr w:type="spellStart"/>
      <w:r w:rsidRPr="00B71AEB">
        <w:rPr>
          <w:i/>
          <w:sz w:val="24"/>
          <w:szCs w:val="24"/>
        </w:rPr>
        <w:t>E</w:t>
      </w:r>
      <w:r w:rsidRPr="00B71AEB">
        <w:rPr>
          <w:sz w:val="24"/>
          <w:szCs w:val="24"/>
          <w:vertAlign w:val="subscript"/>
        </w:rPr>
        <w:t>trans</w:t>
      </w:r>
      <w:proofErr w:type="spellEnd"/>
      <w:r w:rsidRPr="00B71AEB">
        <w:rPr>
          <w:sz w:val="24"/>
          <w:szCs w:val="24"/>
        </w:rPr>
        <w:t>) and the lowest corrosion rates.</w:t>
      </w:r>
    </w:p>
    <w:p w14:paraId="6044DFE0" w14:textId="4D4D7DE0" w:rsidR="00E664EE" w:rsidRDefault="00E664EE" w:rsidP="00D703C4">
      <w:pPr>
        <w:spacing w:before="120" w:line="360" w:lineRule="auto"/>
        <w:ind w:firstLine="708"/>
        <w:jc w:val="both"/>
        <w:rPr>
          <w:sz w:val="24"/>
          <w:szCs w:val="24"/>
        </w:rPr>
      </w:pPr>
    </w:p>
    <w:p w14:paraId="30E2E1A1" w14:textId="0AF69C82" w:rsidR="00E664EE" w:rsidRDefault="00E664EE" w:rsidP="00D703C4">
      <w:pPr>
        <w:spacing w:before="120" w:line="360" w:lineRule="auto"/>
        <w:ind w:firstLine="708"/>
        <w:jc w:val="both"/>
        <w:rPr>
          <w:sz w:val="24"/>
          <w:szCs w:val="24"/>
        </w:rPr>
      </w:pPr>
    </w:p>
    <w:p w14:paraId="31DED17D" w14:textId="77777777" w:rsidR="00E664EE" w:rsidRDefault="00E664EE" w:rsidP="00D703C4">
      <w:pPr>
        <w:spacing w:before="120" w:line="360" w:lineRule="auto"/>
        <w:ind w:firstLine="708"/>
        <w:jc w:val="both"/>
        <w:rPr>
          <w:sz w:val="24"/>
          <w:szCs w:val="24"/>
        </w:rPr>
      </w:pPr>
    </w:p>
    <w:p w14:paraId="28831246" w14:textId="7A2F8B9B" w:rsidR="005F7826" w:rsidRDefault="005F7826" w:rsidP="005D1C36">
      <w:pPr>
        <w:spacing w:after="0" w:line="360" w:lineRule="auto"/>
        <w:ind w:left="992" w:hanging="992"/>
        <w:jc w:val="both"/>
        <w:rPr>
          <w:sz w:val="20"/>
          <w:szCs w:val="20"/>
        </w:rPr>
      </w:pPr>
      <w:r w:rsidRPr="005F7826">
        <w:rPr>
          <w:color w:val="FF0066"/>
          <w:sz w:val="20"/>
          <w:szCs w:val="20"/>
        </w:rPr>
        <w:t>Table 2.</w:t>
      </w:r>
      <w:r w:rsidRPr="005F7826">
        <w:rPr>
          <w:sz w:val="20"/>
          <w:szCs w:val="20"/>
        </w:rPr>
        <w:t xml:space="preserve"> Parameter values from potentiodynamic curves for AISI 347.</w:t>
      </w:r>
    </w:p>
    <w:tbl>
      <w:tblPr>
        <w:tblStyle w:val="TableGrid"/>
        <w:tblW w:w="8789" w:type="dxa"/>
        <w:tblInd w:w="-5" w:type="dxa"/>
        <w:tblLook w:val="01E0" w:firstRow="1" w:lastRow="1" w:firstColumn="1" w:lastColumn="1" w:noHBand="0" w:noVBand="0"/>
      </w:tblPr>
      <w:tblGrid>
        <w:gridCol w:w="714"/>
        <w:gridCol w:w="1109"/>
        <w:gridCol w:w="1322"/>
        <w:gridCol w:w="1087"/>
        <w:gridCol w:w="1056"/>
        <w:gridCol w:w="1056"/>
        <w:gridCol w:w="1311"/>
        <w:gridCol w:w="1134"/>
      </w:tblGrid>
      <w:tr w:rsidR="005F7826" w:rsidRPr="005F7826" w14:paraId="315EAD7D" w14:textId="77777777" w:rsidTr="00D41E32">
        <w:tc>
          <w:tcPr>
            <w:tcW w:w="714" w:type="dxa"/>
            <w:tcBorders>
              <w:left w:val="single" w:sz="4" w:space="0" w:color="FFFFFF" w:themeColor="background1"/>
              <w:right w:val="single" w:sz="4" w:space="0" w:color="FFFFFF" w:themeColor="background1"/>
            </w:tcBorders>
            <w:shd w:val="clear" w:color="auto" w:fill="auto"/>
          </w:tcPr>
          <w:p w14:paraId="2F9F8D07" w14:textId="77777777" w:rsidR="005F7826" w:rsidRPr="005F7826" w:rsidRDefault="005F7826" w:rsidP="005D1C36">
            <w:pPr>
              <w:spacing w:line="360" w:lineRule="auto"/>
              <w:jc w:val="both"/>
              <w:rPr>
                <w:i/>
              </w:rPr>
            </w:pPr>
          </w:p>
        </w:tc>
        <w:tc>
          <w:tcPr>
            <w:tcW w:w="1109" w:type="dxa"/>
            <w:tcBorders>
              <w:left w:val="single" w:sz="4" w:space="0" w:color="FFFFFF" w:themeColor="background1"/>
              <w:right w:val="single" w:sz="4" w:space="0" w:color="FFFFFF" w:themeColor="background1"/>
            </w:tcBorders>
            <w:shd w:val="clear" w:color="auto" w:fill="auto"/>
            <w:vAlign w:val="center"/>
          </w:tcPr>
          <w:p w14:paraId="16F201F0" w14:textId="77777777" w:rsidR="005F7826" w:rsidRPr="005F7826" w:rsidRDefault="005F7826" w:rsidP="005D1C36">
            <w:pPr>
              <w:spacing w:line="360" w:lineRule="auto"/>
              <w:jc w:val="both"/>
              <w:rPr>
                <w:i/>
              </w:rPr>
            </w:pPr>
            <w:r w:rsidRPr="005F7826">
              <w:rPr>
                <w:i/>
              </w:rPr>
              <w:t xml:space="preserve">   P</w:t>
            </w:r>
          </w:p>
          <w:p w14:paraId="5D411719" w14:textId="77777777" w:rsidR="005F7826" w:rsidRPr="005F7826" w:rsidRDefault="005F7826" w:rsidP="005D1C36">
            <w:pPr>
              <w:spacing w:line="360" w:lineRule="auto"/>
              <w:jc w:val="both"/>
            </w:pPr>
            <w:r w:rsidRPr="005F7826">
              <w:t>(bar)</w:t>
            </w:r>
          </w:p>
        </w:tc>
        <w:tc>
          <w:tcPr>
            <w:tcW w:w="1322" w:type="dxa"/>
            <w:tcBorders>
              <w:left w:val="single" w:sz="4" w:space="0" w:color="FFFFFF" w:themeColor="background1"/>
              <w:right w:val="single" w:sz="4" w:space="0" w:color="FFFFFF" w:themeColor="background1"/>
            </w:tcBorders>
            <w:shd w:val="clear" w:color="auto" w:fill="auto"/>
            <w:vAlign w:val="center"/>
          </w:tcPr>
          <w:p w14:paraId="251FFBCA" w14:textId="77777777" w:rsidR="005F7826" w:rsidRPr="005F7826" w:rsidRDefault="005F7826" w:rsidP="005D1C36">
            <w:pPr>
              <w:spacing w:line="360" w:lineRule="auto"/>
              <w:jc w:val="both"/>
              <w:rPr>
                <w:vertAlign w:val="superscript"/>
              </w:rPr>
            </w:pPr>
            <w:r w:rsidRPr="005F7826">
              <w:rPr>
                <w:i/>
              </w:rPr>
              <w:t>i</w:t>
            </w:r>
            <w:r w:rsidRPr="005F7826">
              <w:rPr>
                <w:vertAlign w:val="subscript"/>
              </w:rPr>
              <w:t>corr</w:t>
            </w:r>
            <w:r w:rsidRPr="005F7826">
              <w:t>·10</w:t>
            </w:r>
            <w:r w:rsidRPr="005F7826">
              <w:rPr>
                <w:vertAlign w:val="superscript"/>
              </w:rPr>
              <w:t>-5</w:t>
            </w:r>
          </w:p>
          <w:p w14:paraId="570B48D3" w14:textId="77777777" w:rsidR="005F7826" w:rsidRPr="005F7826" w:rsidRDefault="005F7826" w:rsidP="005D1C36">
            <w:pPr>
              <w:spacing w:line="360" w:lineRule="auto"/>
              <w:jc w:val="both"/>
            </w:pPr>
            <w:r w:rsidRPr="005F7826">
              <w:t>(A cm</w:t>
            </w:r>
            <w:r w:rsidRPr="005F7826">
              <w:rPr>
                <w:vertAlign w:val="superscript"/>
              </w:rPr>
              <w:t>-2</w:t>
            </w:r>
            <w:r w:rsidRPr="005F7826">
              <w:t>)</w:t>
            </w:r>
          </w:p>
        </w:tc>
        <w:tc>
          <w:tcPr>
            <w:tcW w:w="1087" w:type="dxa"/>
            <w:tcBorders>
              <w:left w:val="single" w:sz="4" w:space="0" w:color="FFFFFF" w:themeColor="background1"/>
              <w:right w:val="single" w:sz="4" w:space="0" w:color="FFFFFF"/>
            </w:tcBorders>
            <w:shd w:val="clear" w:color="auto" w:fill="auto"/>
            <w:vAlign w:val="center"/>
          </w:tcPr>
          <w:p w14:paraId="66F5BBB0" w14:textId="77777777" w:rsidR="005F7826" w:rsidRPr="005F7826" w:rsidRDefault="005F7826" w:rsidP="005D1C36">
            <w:pPr>
              <w:spacing w:line="360" w:lineRule="auto"/>
              <w:jc w:val="both"/>
              <w:rPr>
                <w:vertAlign w:val="superscript"/>
              </w:rPr>
            </w:pPr>
            <w:r w:rsidRPr="005F7826">
              <w:rPr>
                <w:i/>
              </w:rPr>
              <w:t>i</w:t>
            </w:r>
            <w:r w:rsidRPr="005F7826">
              <w:rPr>
                <w:vertAlign w:val="subscript"/>
              </w:rPr>
              <w:t>crit</w:t>
            </w:r>
            <w:r w:rsidRPr="005F7826">
              <w:t>·10</w:t>
            </w:r>
            <w:r w:rsidRPr="005F7826">
              <w:rPr>
                <w:vertAlign w:val="superscript"/>
              </w:rPr>
              <w:t>-3</w:t>
            </w:r>
          </w:p>
          <w:p w14:paraId="7C2E447F" w14:textId="77777777" w:rsidR="005F7826" w:rsidRPr="005F7826" w:rsidRDefault="005F7826" w:rsidP="005D1C36">
            <w:pPr>
              <w:spacing w:line="360" w:lineRule="auto"/>
              <w:jc w:val="both"/>
            </w:pPr>
            <w:r w:rsidRPr="005F7826">
              <w:t>(A cm</w:t>
            </w:r>
            <w:r w:rsidRPr="005F7826">
              <w:rPr>
                <w:vertAlign w:val="superscript"/>
              </w:rPr>
              <w:t>-2</w:t>
            </w:r>
            <w:r w:rsidRPr="005F7826">
              <w:t>)</w:t>
            </w:r>
          </w:p>
        </w:tc>
        <w:tc>
          <w:tcPr>
            <w:tcW w:w="1056" w:type="dxa"/>
            <w:tcBorders>
              <w:left w:val="single" w:sz="4" w:space="0" w:color="FFFFFF"/>
              <w:right w:val="single" w:sz="4" w:space="0" w:color="FFFFFF"/>
            </w:tcBorders>
            <w:shd w:val="clear" w:color="auto" w:fill="auto"/>
            <w:vAlign w:val="center"/>
          </w:tcPr>
          <w:p w14:paraId="1606BC1E" w14:textId="77777777" w:rsidR="005F7826" w:rsidRPr="005F7826" w:rsidRDefault="005F7826" w:rsidP="005D1C36">
            <w:pPr>
              <w:spacing w:line="360" w:lineRule="auto"/>
              <w:jc w:val="both"/>
              <w:rPr>
                <w:vertAlign w:val="subscript"/>
              </w:rPr>
            </w:pPr>
            <w:proofErr w:type="spellStart"/>
            <w:r w:rsidRPr="005F7826">
              <w:rPr>
                <w:i/>
              </w:rPr>
              <w:t>E</w:t>
            </w:r>
            <w:r w:rsidRPr="005F7826">
              <w:rPr>
                <w:vertAlign w:val="subscript"/>
              </w:rPr>
              <w:t>pas</w:t>
            </w:r>
            <w:proofErr w:type="spellEnd"/>
          </w:p>
          <w:p w14:paraId="1B6B87AB" w14:textId="77777777" w:rsidR="005F7826" w:rsidRPr="005F7826" w:rsidRDefault="005F7826" w:rsidP="005D1C36">
            <w:pPr>
              <w:spacing w:line="360" w:lineRule="auto"/>
              <w:jc w:val="both"/>
            </w:pPr>
            <w:r w:rsidRPr="005F7826">
              <w:t>(V/SCE)</w:t>
            </w:r>
          </w:p>
        </w:tc>
        <w:tc>
          <w:tcPr>
            <w:tcW w:w="1056" w:type="dxa"/>
            <w:tcBorders>
              <w:left w:val="single" w:sz="4" w:space="0" w:color="FFFFFF"/>
              <w:right w:val="single" w:sz="4" w:space="0" w:color="FFFFFF"/>
            </w:tcBorders>
            <w:shd w:val="clear" w:color="auto" w:fill="auto"/>
            <w:vAlign w:val="center"/>
          </w:tcPr>
          <w:p w14:paraId="07406A84" w14:textId="77777777" w:rsidR="005F7826" w:rsidRPr="005F7826" w:rsidRDefault="005F7826" w:rsidP="005D1C36">
            <w:pPr>
              <w:spacing w:line="360" w:lineRule="auto"/>
              <w:jc w:val="both"/>
              <w:rPr>
                <w:vertAlign w:val="subscript"/>
              </w:rPr>
            </w:pPr>
            <w:proofErr w:type="spellStart"/>
            <w:r w:rsidRPr="005F7826">
              <w:rPr>
                <w:i/>
              </w:rPr>
              <w:t>E</w:t>
            </w:r>
            <w:r w:rsidRPr="005F7826">
              <w:rPr>
                <w:vertAlign w:val="subscript"/>
              </w:rPr>
              <w:t>trans</w:t>
            </w:r>
            <w:proofErr w:type="spellEnd"/>
          </w:p>
          <w:p w14:paraId="4D42F0B1" w14:textId="77777777" w:rsidR="005F7826" w:rsidRPr="005F7826" w:rsidRDefault="005F7826" w:rsidP="005D1C36">
            <w:pPr>
              <w:spacing w:line="360" w:lineRule="auto"/>
              <w:jc w:val="both"/>
            </w:pPr>
            <w:r w:rsidRPr="005F7826">
              <w:t>(V/SCE)</w:t>
            </w:r>
          </w:p>
        </w:tc>
        <w:tc>
          <w:tcPr>
            <w:tcW w:w="1311" w:type="dxa"/>
            <w:tcBorders>
              <w:left w:val="single" w:sz="4" w:space="0" w:color="FFFFFF"/>
              <w:right w:val="single" w:sz="4" w:space="0" w:color="FFFFFF"/>
            </w:tcBorders>
            <w:shd w:val="clear" w:color="auto" w:fill="auto"/>
            <w:vAlign w:val="center"/>
          </w:tcPr>
          <w:p w14:paraId="1C188C9F" w14:textId="77777777" w:rsidR="005F7826" w:rsidRPr="005F7826" w:rsidRDefault="005F7826" w:rsidP="005D1C36">
            <w:pPr>
              <w:spacing w:line="360" w:lineRule="auto"/>
              <w:jc w:val="both"/>
              <w:rPr>
                <w:vertAlign w:val="subscript"/>
              </w:rPr>
            </w:pPr>
            <w:proofErr w:type="spellStart"/>
            <w:r w:rsidRPr="005F7826">
              <w:rPr>
                <w:i/>
              </w:rPr>
              <w:t>E</w:t>
            </w:r>
            <w:r w:rsidRPr="005F7826">
              <w:rPr>
                <w:vertAlign w:val="subscript"/>
              </w:rPr>
              <w:t>pas</w:t>
            </w:r>
            <w:proofErr w:type="spellEnd"/>
            <w:r w:rsidRPr="005F7826">
              <w:rPr>
                <w:vertAlign w:val="subscript"/>
              </w:rPr>
              <w:t xml:space="preserve"> </w:t>
            </w:r>
            <w:r w:rsidRPr="005F7826">
              <w:t>-</w:t>
            </w:r>
            <w:r w:rsidRPr="005F7826">
              <w:rPr>
                <w:vertAlign w:val="subscript"/>
              </w:rPr>
              <w:t xml:space="preserve"> </w:t>
            </w:r>
            <w:proofErr w:type="spellStart"/>
            <w:r w:rsidRPr="005F7826">
              <w:rPr>
                <w:i/>
              </w:rPr>
              <w:t>E</w:t>
            </w:r>
            <w:r w:rsidRPr="005F7826">
              <w:rPr>
                <w:vertAlign w:val="subscript"/>
              </w:rPr>
              <w:t>trans</w:t>
            </w:r>
            <w:proofErr w:type="spellEnd"/>
          </w:p>
          <w:p w14:paraId="74D76CD3" w14:textId="77777777" w:rsidR="005F7826" w:rsidRPr="005F7826" w:rsidRDefault="005F7826" w:rsidP="005D1C36">
            <w:pPr>
              <w:spacing w:line="360" w:lineRule="auto"/>
              <w:jc w:val="both"/>
            </w:pPr>
            <w:r w:rsidRPr="005F7826">
              <w:t>(V/SCE)</w:t>
            </w:r>
          </w:p>
        </w:tc>
        <w:tc>
          <w:tcPr>
            <w:tcW w:w="1134" w:type="dxa"/>
            <w:tcBorders>
              <w:left w:val="single" w:sz="4" w:space="0" w:color="FFFFFF"/>
              <w:right w:val="single" w:sz="4" w:space="0" w:color="FFFFFF"/>
            </w:tcBorders>
            <w:shd w:val="clear" w:color="auto" w:fill="auto"/>
          </w:tcPr>
          <w:p w14:paraId="0776DC48" w14:textId="77777777" w:rsidR="005F7826" w:rsidRPr="005F7826" w:rsidRDefault="005F7826" w:rsidP="005D1C36">
            <w:pPr>
              <w:spacing w:line="360" w:lineRule="auto"/>
              <w:jc w:val="both"/>
              <w:rPr>
                <w:vertAlign w:val="subscript"/>
              </w:rPr>
            </w:pPr>
            <w:proofErr w:type="spellStart"/>
            <w:r w:rsidRPr="005F7826">
              <w:rPr>
                <w:i/>
              </w:rPr>
              <w:t>r</w:t>
            </w:r>
            <w:r w:rsidRPr="005F7826">
              <w:rPr>
                <w:i/>
                <w:vertAlign w:val="subscript"/>
              </w:rPr>
              <w:t>c</w:t>
            </w:r>
            <w:r w:rsidRPr="005F7826">
              <w:rPr>
                <w:vertAlign w:val="subscript"/>
              </w:rPr>
              <w:t>orr</w:t>
            </w:r>
            <w:proofErr w:type="spellEnd"/>
          </w:p>
          <w:p w14:paraId="75ED72EC" w14:textId="77777777" w:rsidR="005F7826" w:rsidRPr="005F7826" w:rsidRDefault="005F7826" w:rsidP="005D1C36">
            <w:pPr>
              <w:spacing w:line="360" w:lineRule="auto"/>
              <w:jc w:val="both"/>
              <w:rPr>
                <w:i/>
              </w:rPr>
            </w:pPr>
            <w:r w:rsidRPr="005F7826">
              <w:t>(mm y</w:t>
            </w:r>
            <w:r w:rsidRPr="005F7826">
              <w:rPr>
                <w:vertAlign w:val="superscript"/>
              </w:rPr>
              <w:t>-1</w:t>
            </w:r>
            <w:r w:rsidRPr="005F7826">
              <w:t>)</w:t>
            </w:r>
          </w:p>
        </w:tc>
      </w:tr>
      <w:tr w:rsidR="005F7826" w:rsidRPr="005F7826" w14:paraId="27932A42" w14:textId="77777777" w:rsidTr="00D41E32">
        <w:tc>
          <w:tcPr>
            <w:tcW w:w="714" w:type="dxa"/>
            <w:vMerge w:val="restart"/>
            <w:tcBorders>
              <w:left w:val="single" w:sz="4" w:space="0" w:color="FFFFFF" w:themeColor="background1"/>
              <w:right w:val="single" w:sz="4" w:space="0" w:color="FFFFFF" w:themeColor="background1"/>
            </w:tcBorders>
          </w:tcPr>
          <w:p w14:paraId="183261AA" w14:textId="77777777" w:rsidR="005F7826" w:rsidRPr="005F7826" w:rsidRDefault="005F7826" w:rsidP="005D1C36">
            <w:pPr>
              <w:spacing w:line="360" w:lineRule="auto"/>
              <w:jc w:val="both"/>
            </w:pPr>
          </w:p>
          <w:p w14:paraId="5FD974A6" w14:textId="77777777" w:rsidR="005F7826" w:rsidRPr="005F7826" w:rsidRDefault="005F7826" w:rsidP="005D1C36">
            <w:pPr>
              <w:spacing w:line="360" w:lineRule="auto"/>
              <w:jc w:val="both"/>
            </w:pPr>
          </w:p>
          <w:p w14:paraId="345CDF7E" w14:textId="77777777" w:rsidR="005F7826" w:rsidRPr="005F7826" w:rsidRDefault="005F7826" w:rsidP="005D1C36">
            <w:pPr>
              <w:spacing w:line="360" w:lineRule="auto"/>
              <w:jc w:val="both"/>
            </w:pPr>
            <w:r w:rsidRPr="005F7826">
              <w:t>50°C</w:t>
            </w:r>
          </w:p>
        </w:tc>
        <w:tc>
          <w:tcPr>
            <w:tcW w:w="1109" w:type="dxa"/>
            <w:tcBorders>
              <w:left w:val="single" w:sz="4" w:space="0" w:color="FFFFFF" w:themeColor="background1"/>
              <w:bottom w:val="single" w:sz="4" w:space="0" w:color="FFFFFF"/>
              <w:right w:val="single" w:sz="4" w:space="0" w:color="FFFFFF" w:themeColor="background1"/>
            </w:tcBorders>
            <w:vAlign w:val="center"/>
          </w:tcPr>
          <w:p w14:paraId="69F6C0C8" w14:textId="77777777" w:rsidR="005F7826" w:rsidRPr="005F7826" w:rsidRDefault="005F7826" w:rsidP="005D1C36">
            <w:pPr>
              <w:spacing w:line="360" w:lineRule="auto"/>
              <w:jc w:val="both"/>
            </w:pPr>
            <w:r w:rsidRPr="005F7826">
              <w:t xml:space="preserve">    1</w:t>
            </w:r>
          </w:p>
        </w:tc>
        <w:tc>
          <w:tcPr>
            <w:tcW w:w="1322" w:type="dxa"/>
            <w:tcBorders>
              <w:left w:val="single" w:sz="4" w:space="0" w:color="FFFFFF" w:themeColor="background1"/>
              <w:bottom w:val="single" w:sz="4" w:space="0" w:color="FFFFFF"/>
              <w:right w:val="single" w:sz="4" w:space="0" w:color="FFFFFF" w:themeColor="background1"/>
            </w:tcBorders>
            <w:vAlign w:val="center"/>
          </w:tcPr>
          <w:p w14:paraId="3A4EBAF5" w14:textId="77777777" w:rsidR="005F7826" w:rsidRPr="005F7826" w:rsidRDefault="005F7826" w:rsidP="005D1C36">
            <w:pPr>
              <w:spacing w:line="360" w:lineRule="auto"/>
              <w:jc w:val="both"/>
            </w:pPr>
            <w:r w:rsidRPr="005F7826">
              <w:t>1.680</w:t>
            </w:r>
          </w:p>
        </w:tc>
        <w:tc>
          <w:tcPr>
            <w:tcW w:w="1087" w:type="dxa"/>
            <w:tcBorders>
              <w:left w:val="single" w:sz="4" w:space="0" w:color="FFFFFF" w:themeColor="background1"/>
              <w:bottom w:val="single" w:sz="4" w:space="0" w:color="FFFFFF"/>
              <w:right w:val="single" w:sz="4" w:space="0" w:color="FFFFFF"/>
            </w:tcBorders>
            <w:vAlign w:val="center"/>
          </w:tcPr>
          <w:p w14:paraId="79671DF8" w14:textId="77777777" w:rsidR="005F7826" w:rsidRPr="005F7826" w:rsidRDefault="005F7826" w:rsidP="005D1C36">
            <w:pPr>
              <w:spacing w:line="360" w:lineRule="auto"/>
              <w:jc w:val="both"/>
            </w:pPr>
            <w:r w:rsidRPr="005F7826">
              <w:t>2.80</w:t>
            </w:r>
          </w:p>
        </w:tc>
        <w:tc>
          <w:tcPr>
            <w:tcW w:w="1056" w:type="dxa"/>
            <w:tcBorders>
              <w:left w:val="single" w:sz="4" w:space="0" w:color="FFFFFF"/>
              <w:bottom w:val="single" w:sz="4" w:space="0" w:color="FFFFFF"/>
              <w:right w:val="single" w:sz="4" w:space="0" w:color="FFFFFF"/>
            </w:tcBorders>
            <w:vAlign w:val="center"/>
          </w:tcPr>
          <w:p w14:paraId="03F5B28D" w14:textId="77777777" w:rsidR="005F7826" w:rsidRPr="005F7826" w:rsidRDefault="005F7826" w:rsidP="005D1C36">
            <w:pPr>
              <w:spacing w:line="360" w:lineRule="auto"/>
              <w:jc w:val="both"/>
            </w:pPr>
            <w:r w:rsidRPr="005F7826">
              <w:t>-0.130</w:t>
            </w:r>
          </w:p>
        </w:tc>
        <w:tc>
          <w:tcPr>
            <w:tcW w:w="1056" w:type="dxa"/>
            <w:tcBorders>
              <w:left w:val="single" w:sz="4" w:space="0" w:color="FFFFFF"/>
              <w:bottom w:val="single" w:sz="4" w:space="0" w:color="FFFFFF"/>
              <w:right w:val="single" w:sz="4" w:space="0" w:color="FFFFFF"/>
            </w:tcBorders>
            <w:vAlign w:val="center"/>
          </w:tcPr>
          <w:p w14:paraId="03CF7DA7" w14:textId="77777777" w:rsidR="005F7826" w:rsidRPr="005F7826" w:rsidRDefault="005F7826" w:rsidP="005D1C36">
            <w:pPr>
              <w:spacing w:line="360" w:lineRule="auto"/>
              <w:jc w:val="both"/>
            </w:pPr>
            <w:r w:rsidRPr="005F7826">
              <w:t>0.794</w:t>
            </w:r>
          </w:p>
        </w:tc>
        <w:tc>
          <w:tcPr>
            <w:tcW w:w="1311" w:type="dxa"/>
            <w:tcBorders>
              <w:left w:val="single" w:sz="4" w:space="0" w:color="FFFFFF"/>
              <w:bottom w:val="single" w:sz="4" w:space="0" w:color="FFFFFF"/>
              <w:right w:val="single" w:sz="4" w:space="0" w:color="FFFFFF"/>
            </w:tcBorders>
            <w:vAlign w:val="center"/>
          </w:tcPr>
          <w:p w14:paraId="4A142C82" w14:textId="77777777" w:rsidR="005F7826" w:rsidRPr="005F7826" w:rsidRDefault="005F7826" w:rsidP="005D1C36">
            <w:pPr>
              <w:spacing w:line="360" w:lineRule="auto"/>
              <w:jc w:val="both"/>
            </w:pPr>
            <w:r w:rsidRPr="005F7826">
              <w:t>0.924</w:t>
            </w:r>
          </w:p>
        </w:tc>
        <w:tc>
          <w:tcPr>
            <w:tcW w:w="1134" w:type="dxa"/>
            <w:tcBorders>
              <w:left w:val="single" w:sz="4" w:space="0" w:color="FFFFFF"/>
              <w:bottom w:val="single" w:sz="4" w:space="0" w:color="FFFFFF"/>
              <w:right w:val="single" w:sz="4" w:space="0" w:color="FFFFFF"/>
            </w:tcBorders>
            <w:vAlign w:val="center"/>
          </w:tcPr>
          <w:p w14:paraId="02FC63F4" w14:textId="77777777" w:rsidR="005F7826" w:rsidRPr="005F7826" w:rsidRDefault="005F7826" w:rsidP="005D1C36">
            <w:pPr>
              <w:spacing w:line="360" w:lineRule="auto"/>
              <w:jc w:val="both"/>
            </w:pPr>
            <w:r w:rsidRPr="005F7826">
              <w:t>0.196</w:t>
            </w:r>
          </w:p>
        </w:tc>
      </w:tr>
      <w:tr w:rsidR="005F7826" w:rsidRPr="005F7826" w14:paraId="7A83AABF" w14:textId="77777777" w:rsidTr="00D41E32">
        <w:tc>
          <w:tcPr>
            <w:tcW w:w="714" w:type="dxa"/>
            <w:vMerge/>
            <w:tcBorders>
              <w:left w:val="single" w:sz="4" w:space="0" w:color="FFFFFF" w:themeColor="background1"/>
              <w:right w:val="single" w:sz="4" w:space="0" w:color="FFFFFF" w:themeColor="background1"/>
            </w:tcBorders>
          </w:tcPr>
          <w:p w14:paraId="53C8FCAC"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0922308" w14:textId="77777777" w:rsidR="005F7826" w:rsidRPr="005F7826" w:rsidRDefault="005F7826" w:rsidP="005D1C36">
            <w:pPr>
              <w:spacing w:line="360" w:lineRule="auto"/>
              <w:jc w:val="both"/>
            </w:pPr>
            <w:r w:rsidRPr="005F7826">
              <w:t>100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156CDDC" w14:textId="77777777" w:rsidR="005F7826" w:rsidRPr="005F7826" w:rsidRDefault="005F7826" w:rsidP="005D1C36">
            <w:pPr>
              <w:spacing w:line="360" w:lineRule="auto"/>
              <w:jc w:val="both"/>
            </w:pPr>
            <w:r w:rsidRPr="005F7826">
              <w:t>0.821</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5A245699" w14:textId="77777777" w:rsidR="005F7826" w:rsidRPr="005F7826" w:rsidRDefault="005F7826" w:rsidP="005D1C36">
            <w:pPr>
              <w:spacing w:line="360" w:lineRule="auto"/>
              <w:jc w:val="both"/>
            </w:pPr>
            <w:r w:rsidRPr="005F7826">
              <w:t>3.53</w:t>
            </w:r>
          </w:p>
        </w:tc>
        <w:tc>
          <w:tcPr>
            <w:tcW w:w="1056" w:type="dxa"/>
            <w:tcBorders>
              <w:top w:val="single" w:sz="4" w:space="0" w:color="FFFFFF"/>
              <w:left w:val="single" w:sz="4" w:space="0" w:color="FFFFFF"/>
              <w:bottom w:val="single" w:sz="4" w:space="0" w:color="FFFFFF"/>
              <w:right w:val="single" w:sz="4" w:space="0" w:color="FFFFFF"/>
            </w:tcBorders>
            <w:vAlign w:val="center"/>
          </w:tcPr>
          <w:p w14:paraId="3F1B1814" w14:textId="77777777" w:rsidR="005F7826" w:rsidRPr="005F7826" w:rsidRDefault="005F7826" w:rsidP="005D1C36">
            <w:pPr>
              <w:spacing w:line="360" w:lineRule="auto"/>
              <w:jc w:val="both"/>
            </w:pPr>
            <w:r w:rsidRPr="005F7826">
              <w:t>-0.164</w:t>
            </w:r>
          </w:p>
        </w:tc>
        <w:tc>
          <w:tcPr>
            <w:tcW w:w="1056" w:type="dxa"/>
            <w:tcBorders>
              <w:top w:val="single" w:sz="4" w:space="0" w:color="FFFFFF"/>
              <w:left w:val="single" w:sz="4" w:space="0" w:color="FFFFFF"/>
              <w:bottom w:val="single" w:sz="4" w:space="0" w:color="FFFFFF"/>
              <w:right w:val="single" w:sz="4" w:space="0" w:color="FFFFFF"/>
            </w:tcBorders>
            <w:vAlign w:val="center"/>
          </w:tcPr>
          <w:p w14:paraId="0D7791B5" w14:textId="77777777" w:rsidR="005F7826" w:rsidRPr="005F7826" w:rsidRDefault="005F7826" w:rsidP="005D1C36">
            <w:pPr>
              <w:spacing w:line="360" w:lineRule="auto"/>
              <w:jc w:val="both"/>
            </w:pPr>
            <w:r w:rsidRPr="005F7826">
              <w:t>0.831</w:t>
            </w:r>
          </w:p>
        </w:tc>
        <w:tc>
          <w:tcPr>
            <w:tcW w:w="1311" w:type="dxa"/>
            <w:tcBorders>
              <w:top w:val="single" w:sz="4" w:space="0" w:color="FFFFFF"/>
              <w:left w:val="single" w:sz="4" w:space="0" w:color="FFFFFF"/>
              <w:bottom w:val="single" w:sz="4" w:space="0" w:color="FFFFFF"/>
              <w:right w:val="single" w:sz="4" w:space="0" w:color="FFFFFF"/>
            </w:tcBorders>
            <w:vAlign w:val="center"/>
          </w:tcPr>
          <w:p w14:paraId="3F1D8972" w14:textId="77777777" w:rsidR="005F7826" w:rsidRPr="005F7826" w:rsidRDefault="005F7826" w:rsidP="005D1C36">
            <w:pPr>
              <w:spacing w:line="360" w:lineRule="auto"/>
              <w:jc w:val="both"/>
            </w:pPr>
            <w:r w:rsidRPr="005F7826">
              <w:t>0.996</w:t>
            </w:r>
          </w:p>
        </w:tc>
        <w:tc>
          <w:tcPr>
            <w:tcW w:w="1134" w:type="dxa"/>
            <w:tcBorders>
              <w:top w:val="single" w:sz="4" w:space="0" w:color="FFFFFF"/>
              <w:left w:val="single" w:sz="4" w:space="0" w:color="FFFFFF"/>
              <w:bottom w:val="single" w:sz="4" w:space="0" w:color="FFFFFF"/>
              <w:right w:val="single" w:sz="4" w:space="0" w:color="FFFFFF"/>
            </w:tcBorders>
            <w:vAlign w:val="center"/>
          </w:tcPr>
          <w:p w14:paraId="6B2EB932" w14:textId="77777777" w:rsidR="005F7826" w:rsidRPr="005F7826" w:rsidRDefault="005F7826" w:rsidP="005D1C36">
            <w:pPr>
              <w:spacing w:line="360" w:lineRule="auto"/>
              <w:jc w:val="both"/>
            </w:pPr>
            <w:r w:rsidRPr="005F7826">
              <w:t>0.096</w:t>
            </w:r>
          </w:p>
        </w:tc>
      </w:tr>
      <w:tr w:rsidR="005F7826" w:rsidRPr="005F7826" w14:paraId="4A3D6821" w14:textId="77777777" w:rsidTr="00D41E32">
        <w:tc>
          <w:tcPr>
            <w:tcW w:w="714" w:type="dxa"/>
            <w:vMerge/>
            <w:tcBorders>
              <w:left w:val="single" w:sz="4" w:space="0" w:color="FFFFFF" w:themeColor="background1"/>
              <w:right w:val="single" w:sz="4" w:space="0" w:color="FFFFFF" w:themeColor="background1"/>
            </w:tcBorders>
          </w:tcPr>
          <w:p w14:paraId="283A5DB2"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2293653" w14:textId="77777777" w:rsidR="005F7826" w:rsidRPr="005F7826" w:rsidRDefault="005F7826" w:rsidP="005D1C36">
            <w:pPr>
              <w:spacing w:line="360" w:lineRule="auto"/>
              <w:jc w:val="both"/>
            </w:pPr>
            <w:r w:rsidRPr="005F7826">
              <w:t>200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621604FD" w14:textId="77777777" w:rsidR="005F7826" w:rsidRPr="005F7826" w:rsidRDefault="005F7826" w:rsidP="005D1C36">
            <w:pPr>
              <w:spacing w:line="360" w:lineRule="auto"/>
              <w:jc w:val="both"/>
            </w:pPr>
            <w:r w:rsidRPr="005F7826">
              <w:t>1.174</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01CA3AE6" w14:textId="77777777" w:rsidR="005F7826" w:rsidRPr="005F7826" w:rsidRDefault="005F7826" w:rsidP="005D1C36">
            <w:pPr>
              <w:spacing w:line="360" w:lineRule="auto"/>
              <w:jc w:val="both"/>
            </w:pPr>
            <w:r w:rsidRPr="005F7826">
              <w:t>3.36</w:t>
            </w:r>
          </w:p>
        </w:tc>
        <w:tc>
          <w:tcPr>
            <w:tcW w:w="1056" w:type="dxa"/>
            <w:tcBorders>
              <w:top w:val="single" w:sz="4" w:space="0" w:color="FFFFFF"/>
              <w:left w:val="single" w:sz="4" w:space="0" w:color="FFFFFF"/>
              <w:bottom w:val="single" w:sz="4" w:space="0" w:color="FFFFFF"/>
              <w:right w:val="single" w:sz="4" w:space="0" w:color="FFFFFF"/>
            </w:tcBorders>
            <w:vAlign w:val="center"/>
          </w:tcPr>
          <w:p w14:paraId="46424CFD" w14:textId="77777777" w:rsidR="005F7826" w:rsidRPr="005F7826" w:rsidRDefault="005F7826" w:rsidP="005D1C36">
            <w:pPr>
              <w:spacing w:line="360" w:lineRule="auto"/>
              <w:jc w:val="both"/>
            </w:pPr>
            <w:r w:rsidRPr="005F7826">
              <w:t>-0.154</w:t>
            </w:r>
          </w:p>
        </w:tc>
        <w:tc>
          <w:tcPr>
            <w:tcW w:w="1056" w:type="dxa"/>
            <w:tcBorders>
              <w:top w:val="single" w:sz="4" w:space="0" w:color="FFFFFF"/>
              <w:left w:val="single" w:sz="4" w:space="0" w:color="FFFFFF"/>
              <w:bottom w:val="single" w:sz="4" w:space="0" w:color="FFFFFF"/>
              <w:right w:val="single" w:sz="4" w:space="0" w:color="FFFFFF"/>
            </w:tcBorders>
            <w:vAlign w:val="center"/>
          </w:tcPr>
          <w:p w14:paraId="78907208" w14:textId="77777777" w:rsidR="005F7826" w:rsidRPr="005F7826" w:rsidRDefault="005F7826" w:rsidP="005D1C36">
            <w:pPr>
              <w:spacing w:line="360" w:lineRule="auto"/>
              <w:jc w:val="both"/>
            </w:pPr>
            <w:r w:rsidRPr="005F7826">
              <w:t>0.812</w:t>
            </w:r>
          </w:p>
        </w:tc>
        <w:tc>
          <w:tcPr>
            <w:tcW w:w="1311" w:type="dxa"/>
            <w:tcBorders>
              <w:top w:val="single" w:sz="4" w:space="0" w:color="FFFFFF"/>
              <w:left w:val="single" w:sz="4" w:space="0" w:color="FFFFFF"/>
              <w:bottom w:val="single" w:sz="4" w:space="0" w:color="FFFFFF"/>
              <w:right w:val="single" w:sz="4" w:space="0" w:color="FFFFFF"/>
            </w:tcBorders>
            <w:vAlign w:val="center"/>
          </w:tcPr>
          <w:p w14:paraId="587391DE" w14:textId="77777777" w:rsidR="005F7826" w:rsidRPr="005F7826" w:rsidRDefault="005F7826" w:rsidP="005D1C36">
            <w:pPr>
              <w:spacing w:line="360" w:lineRule="auto"/>
              <w:jc w:val="both"/>
            </w:pPr>
            <w:r w:rsidRPr="005F7826">
              <w:t>0.966</w:t>
            </w:r>
          </w:p>
        </w:tc>
        <w:tc>
          <w:tcPr>
            <w:tcW w:w="1134" w:type="dxa"/>
            <w:tcBorders>
              <w:top w:val="single" w:sz="4" w:space="0" w:color="FFFFFF"/>
              <w:left w:val="single" w:sz="4" w:space="0" w:color="FFFFFF"/>
              <w:bottom w:val="single" w:sz="4" w:space="0" w:color="FFFFFF"/>
              <w:right w:val="single" w:sz="4" w:space="0" w:color="FFFFFF"/>
            </w:tcBorders>
            <w:vAlign w:val="center"/>
          </w:tcPr>
          <w:p w14:paraId="64AFE051" w14:textId="77777777" w:rsidR="005F7826" w:rsidRPr="005F7826" w:rsidRDefault="005F7826" w:rsidP="005D1C36">
            <w:pPr>
              <w:spacing w:line="360" w:lineRule="auto"/>
              <w:jc w:val="both"/>
            </w:pPr>
            <w:r w:rsidRPr="005F7826">
              <w:t>0.137</w:t>
            </w:r>
          </w:p>
        </w:tc>
      </w:tr>
      <w:tr w:rsidR="005F7826" w:rsidRPr="005F7826" w14:paraId="45E00FD0" w14:textId="77777777" w:rsidTr="00D41E32">
        <w:tc>
          <w:tcPr>
            <w:tcW w:w="714" w:type="dxa"/>
            <w:vMerge/>
            <w:tcBorders>
              <w:left w:val="single" w:sz="4" w:space="0" w:color="FFFFFF" w:themeColor="background1"/>
              <w:right w:val="single" w:sz="4" w:space="0" w:color="FFFFFF" w:themeColor="background1"/>
            </w:tcBorders>
          </w:tcPr>
          <w:p w14:paraId="30D098A0"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4D7BF569" w14:textId="77777777" w:rsidR="005F7826" w:rsidRPr="005F7826" w:rsidRDefault="005F7826" w:rsidP="005D1C36">
            <w:pPr>
              <w:spacing w:line="360" w:lineRule="auto"/>
              <w:jc w:val="both"/>
            </w:pPr>
            <w:r w:rsidRPr="005F7826">
              <w:t>300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27829B55" w14:textId="77777777" w:rsidR="005F7826" w:rsidRPr="005F7826" w:rsidRDefault="005F7826" w:rsidP="005D1C36">
            <w:pPr>
              <w:spacing w:line="360" w:lineRule="auto"/>
              <w:jc w:val="both"/>
            </w:pPr>
            <w:r w:rsidRPr="005F7826">
              <w:t>9.372</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588DCBB7" w14:textId="77777777" w:rsidR="005F7826" w:rsidRPr="005F7826" w:rsidRDefault="005F7826" w:rsidP="005D1C36">
            <w:pPr>
              <w:spacing w:line="360" w:lineRule="auto"/>
              <w:jc w:val="both"/>
            </w:pPr>
            <w:r w:rsidRPr="005F7826">
              <w:t>2.89</w:t>
            </w:r>
          </w:p>
        </w:tc>
        <w:tc>
          <w:tcPr>
            <w:tcW w:w="1056" w:type="dxa"/>
            <w:tcBorders>
              <w:top w:val="single" w:sz="4" w:space="0" w:color="FFFFFF"/>
              <w:left w:val="single" w:sz="4" w:space="0" w:color="FFFFFF"/>
              <w:bottom w:val="single" w:sz="4" w:space="0" w:color="FFFFFF"/>
              <w:right w:val="single" w:sz="4" w:space="0" w:color="FFFFFF"/>
            </w:tcBorders>
            <w:vAlign w:val="center"/>
          </w:tcPr>
          <w:p w14:paraId="52CD2264" w14:textId="77777777" w:rsidR="005F7826" w:rsidRPr="005F7826" w:rsidRDefault="005F7826" w:rsidP="005D1C36">
            <w:pPr>
              <w:spacing w:line="360" w:lineRule="auto"/>
              <w:jc w:val="both"/>
            </w:pPr>
            <w:r w:rsidRPr="005F7826">
              <w:t>-0.144</w:t>
            </w:r>
          </w:p>
        </w:tc>
        <w:tc>
          <w:tcPr>
            <w:tcW w:w="1056" w:type="dxa"/>
            <w:tcBorders>
              <w:top w:val="single" w:sz="4" w:space="0" w:color="FFFFFF"/>
              <w:left w:val="single" w:sz="4" w:space="0" w:color="FFFFFF"/>
              <w:bottom w:val="single" w:sz="4" w:space="0" w:color="FFFFFF"/>
              <w:right w:val="single" w:sz="4" w:space="0" w:color="FFFFFF"/>
            </w:tcBorders>
            <w:vAlign w:val="center"/>
          </w:tcPr>
          <w:p w14:paraId="22AD3A49" w14:textId="77777777" w:rsidR="005F7826" w:rsidRPr="005F7826" w:rsidRDefault="005F7826" w:rsidP="005D1C36">
            <w:pPr>
              <w:spacing w:line="360" w:lineRule="auto"/>
              <w:jc w:val="both"/>
            </w:pPr>
            <w:r w:rsidRPr="005F7826">
              <w:t>0.768</w:t>
            </w:r>
          </w:p>
        </w:tc>
        <w:tc>
          <w:tcPr>
            <w:tcW w:w="1311" w:type="dxa"/>
            <w:tcBorders>
              <w:top w:val="single" w:sz="4" w:space="0" w:color="FFFFFF"/>
              <w:left w:val="single" w:sz="4" w:space="0" w:color="FFFFFF"/>
              <w:bottom w:val="single" w:sz="4" w:space="0" w:color="FFFFFF"/>
              <w:right w:val="single" w:sz="4" w:space="0" w:color="FFFFFF"/>
            </w:tcBorders>
            <w:vAlign w:val="center"/>
          </w:tcPr>
          <w:p w14:paraId="6AA1C1D5" w14:textId="77777777" w:rsidR="005F7826" w:rsidRPr="005F7826" w:rsidRDefault="005F7826" w:rsidP="005D1C36">
            <w:pPr>
              <w:spacing w:line="360" w:lineRule="auto"/>
              <w:jc w:val="both"/>
            </w:pPr>
            <w:r w:rsidRPr="005F7826">
              <w:t>0.912</w:t>
            </w:r>
          </w:p>
        </w:tc>
        <w:tc>
          <w:tcPr>
            <w:tcW w:w="1134" w:type="dxa"/>
            <w:tcBorders>
              <w:top w:val="single" w:sz="4" w:space="0" w:color="FFFFFF"/>
              <w:left w:val="single" w:sz="4" w:space="0" w:color="FFFFFF"/>
              <w:bottom w:val="single" w:sz="4" w:space="0" w:color="FFFFFF"/>
              <w:right w:val="single" w:sz="4" w:space="0" w:color="FFFFFF"/>
            </w:tcBorders>
            <w:vAlign w:val="center"/>
          </w:tcPr>
          <w:p w14:paraId="5A95F4E0" w14:textId="77777777" w:rsidR="005F7826" w:rsidRPr="005F7826" w:rsidRDefault="005F7826" w:rsidP="005D1C36">
            <w:pPr>
              <w:spacing w:line="360" w:lineRule="auto"/>
              <w:jc w:val="both"/>
            </w:pPr>
            <w:r w:rsidRPr="005F7826">
              <w:t>1.090</w:t>
            </w:r>
          </w:p>
        </w:tc>
      </w:tr>
      <w:tr w:rsidR="005F7826" w:rsidRPr="005F7826" w14:paraId="4AAAA5B4" w14:textId="77777777" w:rsidTr="00D41E32">
        <w:tc>
          <w:tcPr>
            <w:tcW w:w="714" w:type="dxa"/>
            <w:vMerge/>
            <w:tcBorders>
              <w:left w:val="single" w:sz="4" w:space="0" w:color="FFFFFF" w:themeColor="background1"/>
              <w:right w:val="single" w:sz="4" w:space="0" w:color="FFFFFF" w:themeColor="background1"/>
            </w:tcBorders>
          </w:tcPr>
          <w:p w14:paraId="3FCB819E"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right w:val="single" w:sz="4" w:space="0" w:color="FFFFFF" w:themeColor="background1"/>
            </w:tcBorders>
            <w:vAlign w:val="center"/>
          </w:tcPr>
          <w:p w14:paraId="7D38692E" w14:textId="77777777" w:rsidR="005F7826" w:rsidRPr="005F7826" w:rsidRDefault="005F7826" w:rsidP="005D1C36">
            <w:pPr>
              <w:spacing w:line="360" w:lineRule="auto"/>
              <w:jc w:val="both"/>
            </w:pPr>
            <w:r w:rsidRPr="005F7826">
              <w:t>untreated</w:t>
            </w:r>
          </w:p>
        </w:tc>
        <w:tc>
          <w:tcPr>
            <w:tcW w:w="1322" w:type="dxa"/>
            <w:tcBorders>
              <w:top w:val="single" w:sz="4" w:space="0" w:color="FFFFFF"/>
              <w:left w:val="single" w:sz="4" w:space="0" w:color="FFFFFF" w:themeColor="background1"/>
              <w:right w:val="single" w:sz="4" w:space="0" w:color="FFFFFF" w:themeColor="background1"/>
            </w:tcBorders>
            <w:vAlign w:val="center"/>
          </w:tcPr>
          <w:p w14:paraId="7828014B" w14:textId="77777777" w:rsidR="005F7826" w:rsidRPr="005F7826" w:rsidRDefault="005F7826" w:rsidP="005D1C36">
            <w:pPr>
              <w:spacing w:line="360" w:lineRule="auto"/>
              <w:jc w:val="both"/>
            </w:pPr>
            <w:r w:rsidRPr="005F7826">
              <w:t>13.05</w:t>
            </w:r>
          </w:p>
        </w:tc>
        <w:tc>
          <w:tcPr>
            <w:tcW w:w="1087" w:type="dxa"/>
            <w:tcBorders>
              <w:top w:val="single" w:sz="4" w:space="0" w:color="FFFFFF"/>
              <w:left w:val="single" w:sz="4" w:space="0" w:color="FFFFFF" w:themeColor="background1"/>
              <w:right w:val="single" w:sz="4" w:space="0" w:color="FFFFFF"/>
            </w:tcBorders>
            <w:vAlign w:val="center"/>
          </w:tcPr>
          <w:p w14:paraId="31C6968E" w14:textId="77777777" w:rsidR="005F7826" w:rsidRPr="005F7826" w:rsidRDefault="005F7826" w:rsidP="005D1C36">
            <w:pPr>
              <w:spacing w:line="360" w:lineRule="auto"/>
              <w:jc w:val="both"/>
            </w:pPr>
            <w:r w:rsidRPr="005F7826">
              <w:t>5.10</w:t>
            </w:r>
          </w:p>
        </w:tc>
        <w:tc>
          <w:tcPr>
            <w:tcW w:w="1056" w:type="dxa"/>
            <w:tcBorders>
              <w:top w:val="single" w:sz="4" w:space="0" w:color="FFFFFF"/>
              <w:left w:val="single" w:sz="4" w:space="0" w:color="FFFFFF"/>
              <w:right w:val="single" w:sz="4" w:space="0" w:color="FFFFFF"/>
            </w:tcBorders>
            <w:vAlign w:val="center"/>
          </w:tcPr>
          <w:p w14:paraId="2A8A8640" w14:textId="77777777" w:rsidR="005F7826" w:rsidRPr="005F7826" w:rsidRDefault="005F7826" w:rsidP="005D1C36">
            <w:pPr>
              <w:spacing w:line="360" w:lineRule="auto"/>
              <w:jc w:val="both"/>
            </w:pPr>
            <w:r w:rsidRPr="005F7826">
              <w:t>-0.048</w:t>
            </w:r>
          </w:p>
        </w:tc>
        <w:tc>
          <w:tcPr>
            <w:tcW w:w="1056" w:type="dxa"/>
            <w:tcBorders>
              <w:top w:val="single" w:sz="4" w:space="0" w:color="FFFFFF"/>
              <w:left w:val="single" w:sz="4" w:space="0" w:color="FFFFFF"/>
              <w:right w:val="single" w:sz="4" w:space="0" w:color="FFFFFF"/>
            </w:tcBorders>
            <w:vAlign w:val="center"/>
          </w:tcPr>
          <w:p w14:paraId="1F4D15BA" w14:textId="77777777" w:rsidR="005F7826" w:rsidRPr="005F7826" w:rsidRDefault="005F7826" w:rsidP="005D1C36">
            <w:pPr>
              <w:spacing w:line="360" w:lineRule="auto"/>
              <w:jc w:val="both"/>
            </w:pPr>
            <w:r w:rsidRPr="005F7826">
              <w:t>0.759</w:t>
            </w:r>
          </w:p>
        </w:tc>
        <w:tc>
          <w:tcPr>
            <w:tcW w:w="1311" w:type="dxa"/>
            <w:tcBorders>
              <w:top w:val="single" w:sz="4" w:space="0" w:color="FFFFFF"/>
              <w:left w:val="single" w:sz="4" w:space="0" w:color="FFFFFF"/>
              <w:right w:val="single" w:sz="4" w:space="0" w:color="FFFFFF"/>
            </w:tcBorders>
            <w:vAlign w:val="center"/>
          </w:tcPr>
          <w:p w14:paraId="6B473731" w14:textId="77777777" w:rsidR="005F7826" w:rsidRPr="005F7826" w:rsidRDefault="005F7826" w:rsidP="005D1C36">
            <w:pPr>
              <w:spacing w:line="360" w:lineRule="auto"/>
              <w:jc w:val="both"/>
            </w:pPr>
            <w:r w:rsidRPr="005F7826">
              <w:t>0.804</w:t>
            </w:r>
          </w:p>
        </w:tc>
        <w:tc>
          <w:tcPr>
            <w:tcW w:w="1134" w:type="dxa"/>
            <w:tcBorders>
              <w:top w:val="single" w:sz="4" w:space="0" w:color="FFFFFF"/>
              <w:left w:val="single" w:sz="4" w:space="0" w:color="FFFFFF"/>
              <w:right w:val="single" w:sz="4" w:space="0" w:color="FFFFFF"/>
            </w:tcBorders>
            <w:vAlign w:val="center"/>
          </w:tcPr>
          <w:p w14:paraId="261D3C9A" w14:textId="77777777" w:rsidR="005F7826" w:rsidRPr="005F7826" w:rsidRDefault="005F7826" w:rsidP="005D1C36">
            <w:pPr>
              <w:spacing w:line="360" w:lineRule="auto"/>
              <w:jc w:val="both"/>
            </w:pPr>
            <w:r w:rsidRPr="005F7826">
              <w:t>1.525</w:t>
            </w:r>
          </w:p>
        </w:tc>
      </w:tr>
      <w:tr w:rsidR="005F7826" w:rsidRPr="005F7826" w14:paraId="5622E75F" w14:textId="77777777" w:rsidTr="00D41E32">
        <w:tc>
          <w:tcPr>
            <w:tcW w:w="714" w:type="dxa"/>
            <w:vMerge w:val="restart"/>
            <w:tcBorders>
              <w:left w:val="single" w:sz="4" w:space="0" w:color="FFFFFF" w:themeColor="background1"/>
              <w:right w:val="single" w:sz="4" w:space="0" w:color="FFFFFF" w:themeColor="background1"/>
            </w:tcBorders>
          </w:tcPr>
          <w:p w14:paraId="0FA3C85B" w14:textId="77777777" w:rsidR="005F7826" w:rsidRPr="005F7826" w:rsidRDefault="005F7826" w:rsidP="005D1C36">
            <w:pPr>
              <w:spacing w:line="360" w:lineRule="auto"/>
              <w:jc w:val="both"/>
            </w:pPr>
          </w:p>
          <w:p w14:paraId="1949F5FF" w14:textId="77777777" w:rsidR="005F7826" w:rsidRPr="005F7826" w:rsidRDefault="005F7826" w:rsidP="005D1C36">
            <w:pPr>
              <w:spacing w:line="360" w:lineRule="auto"/>
              <w:jc w:val="both"/>
            </w:pPr>
          </w:p>
          <w:p w14:paraId="456EEE2F" w14:textId="77777777" w:rsidR="005F7826" w:rsidRPr="005F7826" w:rsidRDefault="005F7826" w:rsidP="005D1C36">
            <w:pPr>
              <w:spacing w:line="360" w:lineRule="auto"/>
              <w:jc w:val="both"/>
            </w:pPr>
            <w:r w:rsidRPr="005F7826">
              <w:t>75°C</w:t>
            </w:r>
          </w:p>
        </w:tc>
        <w:tc>
          <w:tcPr>
            <w:tcW w:w="1109" w:type="dxa"/>
            <w:tcBorders>
              <w:left w:val="single" w:sz="4" w:space="0" w:color="FFFFFF" w:themeColor="background1"/>
              <w:bottom w:val="single" w:sz="4" w:space="0" w:color="FFFFFF"/>
              <w:right w:val="single" w:sz="4" w:space="0" w:color="FFFFFF" w:themeColor="background1"/>
            </w:tcBorders>
            <w:vAlign w:val="center"/>
          </w:tcPr>
          <w:p w14:paraId="4BB463E7" w14:textId="77777777" w:rsidR="005F7826" w:rsidRPr="005F7826" w:rsidRDefault="005F7826" w:rsidP="005D1C36">
            <w:pPr>
              <w:spacing w:line="360" w:lineRule="auto"/>
              <w:jc w:val="both"/>
            </w:pPr>
            <w:r w:rsidRPr="005F7826">
              <w:t xml:space="preserve">    1</w:t>
            </w:r>
          </w:p>
        </w:tc>
        <w:tc>
          <w:tcPr>
            <w:tcW w:w="1322" w:type="dxa"/>
            <w:tcBorders>
              <w:left w:val="single" w:sz="4" w:space="0" w:color="FFFFFF" w:themeColor="background1"/>
              <w:bottom w:val="single" w:sz="4" w:space="0" w:color="FFFFFF"/>
              <w:right w:val="single" w:sz="4" w:space="0" w:color="FFFFFF" w:themeColor="background1"/>
            </w:tcBorders>
            <w:vAlign w:val="center"/>
          </w:tcPr>
          <w:p w14:paraId="62698529" w14:textId="77777777" w:rsidR="005F7826" w:rsidRPr="005F7826" w:rsidRDefault="005F7826" w:rsidP="005D1C36">
            <w:pPr>
              <w:spacing w:line="360" w:lineRule="auto"/>
              <w:jc w:val="both"/>
            </w:pPr>
            <w:r w:rsidRPr="005F7826">
              <w:t>5.624</w:t>
            </w:r>
          </w:p>
        </w:tc>
        <w:tc>
          <w:tcPr>
            <w:tcW w:w="1087" w:type="dxa"/>
            <w:tcBorders>
              <w:left w:val="single" w:sz="4" w:space="0" w:color="FFFFFF" w:themeColor="background1"/>
              <w:bottom w:val="single" w:sz="4" w:space="0" w:color="FFFFFF"/>
              <w:right w:val="single" w:sz="4" w:space="0" w:color="FFFFFF"/>
            </w:tcBorders>
            <w:vAlign w:val="center"/>
          </w:tcPr>
          <w:p w14:paraId="0526537C" w14:textId="77777777" w:rsidR="005F7826" w:rsidRPr="005F7826" w:rsidRDefault="005F7826" w:rsidP="005D1C36">
            <w:pPr>
              <w:spacing w:line="360" w:lineRule="auto"/>
              <w:jc w:val="both"/>
            </w:pPr>
            <w:r w:rsidRPr="005F7826">
              <w:t>4.67</w:t>
            </w:r>
          </w:p>
        </w:tc>
        <w:tc>
          <w:tcPr>
            <w:tcW w:w="1056" w:type="dxa"/>
            <w:tcBorders>
              <w:left w:val="single" w:sz="4" w:space="0" w:color="FFFFFF"/>
              <w:bottom w:val="single" w:sz="4" w:space="0" w:color="FFFFFF"/>
              <w:right w:val="single" w:sz="4" w:space="0" w:color="FFFFFF"/>
            </w:tcBorders>
            <w:vAlign w:val="center"/>
          </w:tcPr>
          <w:p w14:paraId="2A5D6A81" w14:textId="77777777" w:rsidR="005F7826" w:rsidRPr="005F7826" w:rsidRDefault="005F7826" w:rsidP="005D1C36">
            <w:pPr>
              <w:spacing w:line="360" w:lineRule="auto"/>
              <w:jc w:val="both"/>
            </w:pPr>
            <w:r w:rsidRPr="005F7826">
              <w:t>-0.171</w:t>
            </w:r>
          </w:p>
        </w:tc>
        <w:tc>
          <w:tcPr>
            <w:tcW w:w="1056" w:type="dxa"/>
            <w:tcBorders>
              <w:left w:val="single" w:sz="4" w:space="0" w:color="FFFFFF"/>
              <w:bottom w:val="single" w:sz="4" w:space="0" w:color="FFFFFF"/>
              <w:right w:val="single" w:sz="4" w:space="0" w:color="FFFFFF"/>
            </w:tcBorders>
            <w:vAlign w:val="center"/>
          </w:tcPr>
          <w:p w14:paraId="5CCBA204" w14:textId="77777777" w:rsidR="005F7826" w:rsidRPr="005F7826" w:rsidRDefault="005F7826" w:rsidP="005D1C36">
            <w:pPr>
              <w:spacing w:line="360" w:lineRule="auto"/>
              <w:jc w:val="both"/>
            </w:pPr>
            <w:r w:rsidRPr="005F7826">
              <w:t>0.739</w:t>
            </w:r>
          </w:p>
        </w:tc>
        <w:tc>
          <w:tcPr>
            <w:tcW w:w="1311" w:type="dxa"/>
            <w:tcBorders>
              <w:left w:val="single" w:sz="4" w:space="0" w:color="FFFFFF"/>
              <w:bottom w:val="single" w:sz="4" w:space="0" w:color="FFFFFF"/>
              <w:right w:val="single" w:sz="4" w:space="0" w:color="FFFFFF"/>
            </w:tcBorders>
            <w:vAlign w:val="center"/>
          </w:tcPr>
          <w:p w14:paraId="0B13546A" w14:textId="77777777" w:rsidR="005F7826" w:rsidRPr="005F7826" w:rsidRDefault="005F7826" w:rsidP="005D1C36">
            <w:pPr>
              <w:spacing w:line="360" w:lineRule="auto"/>
              <w:jc w:val="both"/>
            </w:pPr>
            <w:r w:rsidRPr="005F7826">
              <w:t>0.910</w:t>
            </w:r>
          </w:p>
        </w:tc>
        <w:tc>
          <w:tcPr>
            <w:tcW w:w="1134" w:type="dxa"/>
            <w:tcBorders>
              <w:left w:val="single" w:sz="4" w:space="0" w:color="FFFFFF"/>
              <w:bottom w:val="single" w:sz="4" w:space="0" w:color="FFFFFF"/>
              <w:right w:val="single" w:sz="4" w:space="0" w:color="FFFFFF"/>
            </w:tcBorders>
            <w:vAlign w:val="center"/>
          </w:tcPr>
          <w:p w14:paraId="7F9A1BA1" w14:textId="77777777" w:rsidR="005F7826" w:rsidRPr="005F7826" w:rsidRDefault="005F7826" w:rsidP="005D1C36">
            <w:pPr>
              <w:spacing w:line="360" w:lineRule="auto"/>
              <w:jc w:val="both"/>
            </w:pPr>
            <w:r w:rsidRPr="005F7826">
              <w:t>0.657</w:t>
            </w:r>
          </w:p>
        </w:tc>
      </w:tr>
      <w:tr w:rsidR="005F7826" w:rsidRPr="005F7826" w14:paraId="698BCD54" w14:textId="77777777" w:rsidTr="00D41E32">
        <w:tc>
          <w:tcPr>
            <w:tcW w:w="714" w:type="dxa"/>
            <w:vMerge/>
            <w:tcBorders>
              <w:left w:val="single" w:sz="4" w:space="0" w:color="FFFFFF" w:themeColor="background1"/>
              <w:right w:val="single" w:sz="4" w:space="0" w:color="FFFFFF" w:themeColor="background1"/>
            </w:tcBorders>
          </w:tcPr>
          <w:p w14:paraId="14131955"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BBF81FC" w14:textId="77777777" w:rsidR="005F7826" w:rsidRPr="005F7826" w:rsidRDefault="005F7826" w:rsidP="005D1C36">
            <w:pPr>
              <w:spacing w:line="360" w:lineRule="auto"/>
              <w:jc w:val="both"/>
            </w:pPr>
            <w:r w:rsidRPr="005F7826">
              <w:t>100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3CEA6B8D" w14:textId="77777777" w:rsidR="005F7826" w:rsidRPr="005F7826" w:rsidRDefault="005F7826" w:rsidP="005D1C36">
            <w:pPr>
              <w:spacing w:line="360" w:lineRule="auto"/>
              <w:jc w:val="both"/>
            </w:pPr>
            <w:r w:rsidRPr="005F7826">
              <w:t>2.744</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082CD33F" w14:textId="77777777" w:rsidR="005F7826" w:rsidRPr="005F7826" w:rsidRDefault="005F7826" w:rsidP="005D1C36">
            <w:pPr>
              <w:spacing w:line="360" w:lineRule="auto"/>
              <w:jc w:val="both"/>
            </w:pPr>
            <w:r w:rsidRPr="005F7826">
              <w:t>1.87</w:t>
            </w:r>
          </w:p>
        </w:tc>
        <w:tc>
          <w:tcPr>
            <w:tcW w:w="1056" w:type="dxa"/>
            <w:tcBorders>
              <w:top w:val="single" w:sz="4" w:space="0" w:color="FFFFFF"/>
              <w:left w:val="single" w:sz="4" w:space="0" w:color="FFFFFF"/>
              <w:bottom w:val="single" w:sz="4" w:space="0" w:color="FFFFFF"/>
              <w:right w:val="single" w:sz="4" w:space="0" w:color="FFFFFF"/>
            </w:tcBorders>
            <w:vAlign w:val="center"/>
          </w:tcPr>
          <w:p w14:paraId="3AB0D541" w14:textId="77777777" w:rsidR="005F7826" w:rsidRPr="005F7826" w:rsidRDefault="005F7826" w:rsidP="005D1C36">
            <w:pPr>
              <w:spacing w:line="360" w:lineRule="auto"/>
              <w:jc w:val="both"/>
            </w:pPr>
            <w:r w:rsidRPr="005F7826">
              <w:t>-0.175</w:t>
            </w:r>
          </w:p>
        </w:tc>
        <w:tc>
          <w:tcPr>
            <w:tcW w:w="1056" w:type="dxa"/>
            <w:tcBorders>
              <w:top w:val="single" w:sz="4" w:space="0" w:color="FFFFFF"/>
              <w:left w:val="single" w:sz="4" w:space="0" w:color="FFFFFF"/>
              <w:bottom w:val="single" w:sz="4" w:space="0" w:color="FFFFFF"/>
              <w:right w:val="single" w:sz="4" w:space="0" w:color="FFFFFF"/>
            </w:tcBorders>
            <w:vAlign w:val="center"/>
          </w:tcPr>
          <w:p w14:paraId="2CF1EF63" w14:textId="77777777" w:rsidR="005F7826" w:rsidRPr="005F7826" w:rsidRDefault="005F7826" w:rsidP="005D1C36">
            <w:pPr>
              <w:spacing w:line="360" w:lineRule="auto"/>
              <w:jc w:val="both"/>
            </w:pPr>
            <w:r w:rsidRPr="005F7826">
              <w:t>0.748</w:t>
            </w:r>
          </w:p>
        </w:tc>
        <w:tc>
          <w:tcPr>
            <w:tcW w:w="1311" w:type="dxa"/>
            <w:tcBorders>
              <w:top w:val="single" w:sz="4" w:space="0" w:color="FFFFFF"/>
              <w:left w:val="single" w:sz="4" w:space="0" w:color="FFFFFF"/>
              <w:bottom w:val="single" w:sz="4" w:space="0" w:color="FFFFFF"/>
              <w:right w:val="single" w:sz="4" w:space="0" w:color="FFFFFF"/>
            </w:tcBorders>
            <w:vAlign w:val="center"/>
          </w:tcPr>
          <w:p w14:paraId="58797B76" w14:textId="77777777" w:rsidR="005F7826" w:rsidRPr="005F7826" w:rsidRDefault="005F7826" w:rsidP="005D1C36">
            <w:pPr>
              <w:spacing w:line="360" w:lineRule="auto"/>
              <w:jc w:val="both"/>
            </w:pPr>
            <w:r w:rsidRPr="005F7826">
              <w:t>0.924</w:t>
            </w:r>
          </w:p>
        </w:tc>
        <w:tc>
          <w:tcPr>
            <w:tcW w:w="1134" w:type="dxa"/>
            <w:tcBorders>
              <w:top w:val="single" w:sz="4" w:space="0" w:color="FFFFFF"/>
              <w:left w:val="single" w:sz="4" w:space="0" w:color="FFFFFF"/>
              <w:bottom w:val="single" w:sz="4" w:space="0" w:color="FFFFFF"/>
              <w:right w:val="single" w:sz="4" w:space="0" w:color="FFFFFF"/>
            </w:tcBorders>
            <w:vAlign w:val="center"/>
          </w:tcPr>
          <w:p w14:paraId="4782372E" w14:textId="77777777" w:rsidR="005F7826" w:rsidRPr="005F7826" w:rsidRDefault="005F7826" w:rsidP="005D1C36">
            <w:pPr>
              <w:spacing w:line="360" w:lineRule="auto"/>
              <w:jc w:val="both"/>
            </w:pPr>
            <w:r w:rsidRPr="005F7826">
              <w:t>0.320</w:t>
            </w:r>
          </w:p>
        </w:tc>
      </w:tr>
      <w:tr w:rsidR="005F7826" w:rsidRPr="005F7826" w14:paraId="2162D01B" w14:textId="77777777" w:rsidTr="00D41E32">
        <w:tc>
          <w:tcPr>
            <w:tcW w:w="714" w:type="dxa"/>
            <w:vMerge/>
            <w:tcBorders>
              <w:left w:val="single" w:sz="4" w:space="0" w:color="FFFFFF" w:themeColor="background1"/>
              <w:right w:val="single" w:sz="4" w:space="0" w:color="FFFFFF" w:themeColor="background1"/>
            </w:tcBorders>
          </w:tcPr>
          <w:p w14:paraId="335105C1"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465688B7" w14:textId="77777777" w:rsidR="005F7826" w:rsidRPr="005F7826" w:rsidRDefault="005F7826" w:rsidP="005D1C36">
            <w:pPr>
              <w:spacing w:line="360" w:lineRule="auto"/>
              <w:jc w:val="both"/>
            </w:pPr>
            <w:r w:rsidRPr="005F7826">
              <w:t>200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00C7B8E3" w14:textId="77777777" w:rsidR="005F7826" w:rsidRPr="005F7826" w:rsidRDefault="005F7826" w:rsidP="005D1C36">
            <w:pPr>
              <w:spacing w:line="360" w:lineRule="auto"/>
              <w:jc w:val="both"/>
            </w:pPr>
            <w:r w:rsidRPr="005F7826">
              <w:t>4.600</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090C9F3B" w14:textId="77777777" w:rsidR="005F7826" w:rsidRPr="005F7826" w:rsidRDefault="005F7826" w:rsidP="005D1C36">
            <w:pPr>
              <w:spacing w:line="360" w:lineRule="auto"/>
              <w:jc w:val="both"/>
            </w:pPr>
            <w:r w:rsidRPr="005F7826">
              <w:t>4.56</w:t>
            </w:r>
          </w:p>
        </w:tc>
        <w:tc>
          <w:tcPr>
            <w:tcW w:w="1056" w:type="dxa"/>
            <w:tcBorders>
              <w:top w:val="single" w:sz="4" w:space="0" w:color="FFFFFF"/>
              <w:left w:val="single" w:sz="4" w:space="0" w:color="FFFFFF"/>
              <w:bottom w:val="single" w:sz="4" w:space="0" w:color="FFFFFF"/>
              <w:right w:val="single" w:sz="4" w:space="0" w:color="FFFFFF"/>
            </w:tcBorders>
            <w:vAlign w:val="center"/>
          </w:tcPr>
          <w:p w14:paraId="444547D7" w14:textId="77777777" w:rsidR="005F7826" w:rsidRPr="005F7826" w:rsidRDefault="005F7826" w:rsidP="005D1C36">
            <w:pPr>
              <w:spacing w:line="360" w:lineRule="auto"/>
              <w:jc w:val="both"/>
            </w:pPr>
            <w:r w:rsidRPr="005F7826">
              <w:t>-0172</w:t>
            </w:r>
          </w:p>
        </w:tc>
        <w:tc>
          <w:tcPr>
            <w:tcW w:w="1056" w:type="dxa"/>
            <w:tcBorders>
              <w:top w:val="single" w:sz="4" w:space="0" w:color="FFFFFF"/>
              <w:left w:val="single" w:sz="4" w:space="0" w:color="FFFFFF"/>
              <w:bottom w:val="single" w:sz="4" w:space="0" w:color="FFFFFF"/>
              <w:right w:val="single" w:sz="4" w:space="0" w:color="FFFFFF"/>
            </w:tcBorders>
            <w:vAlign w:val="center"/>
          </w:tcPr>
          <w:p w14:paraId="30E1EB4B" w14:textId="77777777" w:rsidR="005F7826" w:rsidRPr="005F7826" w:rsidRDefault="005F7826" w:rsidP="005D1C36">
            <w:pPr>
              <w:spacing w:line="360" w:lineRule="auto"/>
              <w:jc w:val="both"/>
            </w:pPr>
            <w:r w:rsidRPr="005F7826">
              <w:t>0.741</w:t>
            </w:r>
          </w:p>
        </w:tc>
        <w:tc>
          <w:tcPr>
            <w:tcW w:w="1311" w:type="dxa"/>
            <w:tcBorders>
              <w:top w:val="single" w:sz="4" w:space="0" w:color="FFFFFF"/>
              <w:left w:val="single" w:sz="4" w:space="0" w:color="FFFFFF"/>
              <w:bottom w:val="single" w:sz="4" w:space="0" w:color="FFFFFF"/>
              <w:right w:val="single" w:sz="4" w:space="0" w:color="FFFFFF"/>
            </w:tcBorders>
            <w:vAlign w:val="center"/>
          </w:tcPr>
          <w:p w14:paraId="660C78DB" w14:textId="77777777" w:rsidR="005F7826" w:rsidRPr="005F7826" w:rsidRDefault="005F7826" w:rsidP="005D1C36">
            <w:pPr>
              <w:spacing w:line="360" w:lineRule="auto"/>
              <w:jc w:val="both"/>
            </w:pPr>
            <w:r w:rsidRPr="005F7826">
              <w:t>0.913</w:t>
            </w:r>
          </w:p>
        </w:tc>
        <w:tc>
          <w:tcPr>
            <w:tcW w:w="1134" w:type="dxa"/>
            <w:tcBorders>
              <w:top w:val="single" w:sz="4" w:space="0" w:color="FFFFFF"/>
              <w:left w:val="single" w:sz="4" w:space="0" w:color="FFFFFF"/>
              <w:bottom w:val="single" w:sz="4" w:space="0" w:color="FFFFFF"/>
              <w:right w:val="single" w:sz="4" w:space="0" w:color="FFFFFF"/>
            </w:tcBorders>
            <w:vAlign w:val="center"/>
          </w:tcPr>
          <w:p w14:paraId="078556E2" w14:textId="77777777" w:rsidR="005F7826" w:rsidRPr="005F7826" w:rsidRDefault="005F7826" w:rsidP="005D1C36">
            <w:pPr>
              <w:spacing w:line="360" w:lineRule="auto"/>
              <w:jc w:val="both"/>
            </w:pPr>
            <w:r w:rsidRPr="005F7826">
              <w:t>0.537</w:t>
            </w:r>
          </w:p>
        </w:tc>
      </w:tr>
      <w:tr w:rsidR="005F7826" w:rsidRPr="005F7826" w14:paraId="218EE15D" w14:textId="77777777" w:rsidTr="00D41E32">
        <w:tc>
          <w:tcPr>
            <w:tcW w:w="714" w:type="dxa"/>
            <w:vMerge/>
            <w:tcBorders>
              <w:left w:val="single" w:sz="4" w:space="0" w:color="FFFFFF" w:themeColor="background1"/>
              <w:right w:val="single" w:sz="4" w:space="0" w:color="FFFFFF" w:themeColor="background1"/>
            </w:tcBorders>
          </w:tcPr>
          <w:p w14:paraId="66D65188"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4702B150" w14:textId="77777777" w:rsidR="005F7826" w:rsidRPr="005F7826" w:rsidRDefault="005F7826" w:rsidP="005D1C36">
            <w:pPr>
              <w:spacing w:line="360" w:lineRule="auto"/>
              <w:jc w:val="both"/>
            </w:pPr>
            <w:r w:rsidRPr="005F7826">
              <w:t>300</w:t>
            </w:r>
          </w:p>
        </w:tc>
        <w:tc>
          <w:tcPr>
            <w:tcW w:w="1322" w:type="dxa"/>
            <w:tcBorders>
              <w:top w:val="single" w:sz="4" w:space="0" w:color="FFFFFF"/>
              <w:left w:val="single" w:sz="4" w:space="0" w:color="FFFFFF" w:themeColor="background1"/>
              <w:bottom w:val="single" w:sz="4" w:space="0" w:color="FFFFFF"/>
              <w:right w:val="single" w:sz="4" w:space="0" w:color="FFFFFF" w:themeColor="background1"/>
            </w:tcBorders>
            <w:vAlign w:val="center"/>
          </w:tcPr>
          <w:p w14:paraId="4D591AE9" w14:textId="77777777" w:rsidR="005F7826" w:rsidRPr="005F7826" w:rsidRDefault="005F7826" w:rsidP="005D1C36">
            <w:pPr>
              <w:spacing w:line="360" w:lineRule="auto"/>
              <w:jc w:val="both"/>
            </w:pPr>
            <w:r w:rsidRPr="005F7826">
              <w:t>15.24</w:t>
            </w:r>
          </w:p>
        </w:tc>
        <w:tc>
          <w:tcPr>
            <w:tcW w:w="1087" w:type="dxa"/>
            <w:tcBorders>
              <w:top w:val="single" w:sz="4" w:space="0" w:color="FFFFFF"/>
              <w:left w:val="single" w:sz="4" w:space="0" w:color="FFFFFF" w:themeColor="background1"/>
              <w:bottom w:val="single" w:sz="4" w:space="0" w:color="FFFFFF"/>
              <w:right w:val="single" w:sz="4" w:space="0" w:color="FFFFFF"/>
            </w:tcBorders>
            <w:vAlign w:val="center"/>
          </w:tcPr>
          <w:p w14:paraId="6E6A361B" w14:textId="77777777" w:rsidR="005F7826" w:rsidRPr="005F7826" w:rsidRDefault="005F7826" w:rsidP="005D1C36">
            <w:pPr>
              <w:spacing w:line="360" w:lineRule="auto"/>
              <w:jc w:val="both"/>
            </w:pPr>
            <w:r w:rsidRPr="005F7826">
              <w:t>1.33</w:t>
            </w:r>
          </w:p>
        </w:tc>
        <w:tc>
          <w:tcPr>
            <w:tcW w:w="1056" w:type="dxa"/>
            <w:tcBorders>
              <w:top w:val="single" w:sz="4" w:space="0" w:color="FFFFFF"/>
              <w:left w:val="single" w:sz="4" w:space="0" w:color="FFFFFF"/>
              <w:bottom w:val="single" w:sz="4" w:space="0" w:color="FFFFFF"/>
              <w:right w:val="single" w:sz="4" w:space="0" w:color="FFFFFF"/>
            </w:tcBorders>
            <w:vAlign w:val="center"/>
          </w:tcPr>
          <w:p w14:paraId="7BAAA55D" w14:textId="77777777" w:rsidR="005F7826" w:rsidRPr="005F7826" w:rsidRDefault="005F7826" w:rsidP="005D1C36">
            <w:pPr>
              <w:spacing w:line="360" w:lineRule="auto"/>
              <w:jc w:val="both"/>
            </w:pPr>
            <w:r w:rsidRPr="005F7826">
              <w:t>-0164</w:t>
            </w:r>
          </w:p>
        </w:tc>
        <w:tc>
          <w:tcPr>
            <w:tcW w:w="1056" w:type="dxa"/>
            <w:tcBorders>
              <w:top w:val="single" w:sz="4" w:space="0" w:color="FFFFFF"/>
              <w:left w:val="single" w:sz="4" w:space="0" w:color="FFFFFF"/>
              <w:bottom w:val="single" w:sz="4" w:space="0" w:color="FFFFFF"/>
              <w:right w:val="single" w:sz="4" w:space="0" w:color="FFFFFF"/>
            </w:tcBorders>
            <w:vAlign w:val="center"/>
          </w:tcPr>
          <w:p w14:paraId="5C96CEDA" w14:textId="77777777" w:rsidR="005F7826" w:rsidRPr="005F7826" w:rsidRDefault="005F7826" w:rsidP="005D1C36">
            <w:pPr>
              <w:spacing w:line="360" w:lineRule="auto"/>
              <w:jc w:val="both"/>
            </w:pPr>
            <w:r w:rsidRPr="005F7826">
              <w:t>0.738</w:t>
            </w:r>
          </w:p>
        </w:tc>
        <w:tc>
          <w:tcPr>
            <w:tcW w:w="1311" w:type="dxa"/>
            <w:tcBorders>
              <w:top w:val="single" w:sz="4" w:space="0" w:color="FFFFFF"/>
              <w:left w:val="single" w:sz="4" w:space="0" w:color="FFFFFF"/>
              <w:bottom w:val="single" w:sz="4" w:space="0" w:color="FFFFFF"/>
              <w:right w:val="single" w:sz="4" w:space="0" w:color="FFFFFF"/>
            </w:tcBorders>
            <w:vAlign w:val="center"/>
          </w:tcPr>
          <w:p w14:paraId="208A7AF5" w14:textId="77777777" w:rsidR="005F7826" w:rsidRPr="005F7826" w:rsidRDefault="005F7826" w:rsidP="005D1C36">
            <w:pPr>
              <w:spacing w:line="360" w:lineRule="auto"/>
              <w:jc w:val="both"/>
            </w:pPr>
            <w:r w:rsidRPr="005F7826">
              <w:t>0.902</w:t>
            </w:r>
          </w:p>
        </w:tc>
        <w:tc>
          <w:tcPr>
            <w:tcW w:w="1134" w:type="dxa"/>
            <w:tcBorders>
              <w:top w:val="single" w:sz="4" w:space="0" w:color="FFFFFF"/>
              <w:left w:val="single" w:sz="4" w:space="0" w:color="FFFFFF"/>
              <w:bottom w:val="single" w:sz="4" w:space="0" w:color="FFFFFF"/>
              <w:right w:val="single" w:sz="4" w:space="0" w:color="FFFFFF"/>
            </w:tcBorders>
            <w:vAlign w:val="center"/>
          </w:tcPr>
          <w:p w14:paraId="7B9BC2D8" w14:textId="77777777" w:rsidR="005F7826" w:rsidRPr="005F7826" w:rsidRDefault="005F7826" w:rsidP="005D1C36">
            <w:pPr>
              <w:spacing w:line="360" w:lineRule="auto"/>
              <w:jc w:val="both"/>
            </w:pPr>
            <w:r w:rsidRPr="005F7826">
              <w:t>1.780</w:t>
            </w:r>
          </w:p>
        </w:tc>
      </w:tr>
      <w:tr w:rsidR="005F7826" w:rsidRPr="005F7826" w14:paraId="3F305BAE" w14:textId="77777777" w:rsidTr="00D41E32">
        <w:tc>
          <w:tcPr>
            <w:tcW w:w="714" w:type="dxa"/>
            <w:vMerge/>
            <w:tcBorders>
              <w:left w:val="single" w:sz="4" w:space="0" w:color="FFFFFF" w:themeColor="background1"/>
              <w:right w:val="single" w:sz="4" w:space="0" w:color="FFFFFF" w:themeColor="background1"/>
            </w:tcBorders>
          </w:tcPr>
          <w:p w14:paraId="0168813C" w14:textId="77777777" w:rsidR="005F7826" w:rsidRPr="005F7826" w:rsidRDefault="005F7826" w:rsidP="005D1C36">
            <w:pPr>
              <w:spacing w:line="360" w:lineRule="auto"/>
              <w:jc w:val="both"/>
            </w:pPr>
          </w:p>
        </w:tc>
        <w:tc>
          <w:tcPr>
            <w:tcW w:w="1109" w:type="dxa"/>
            <w:tcBorders>
              <w:top w:val="single" w:sz="4" w:space="0" w:color="FFFFFF"/>
              <w:left w:val="single" w:sz="4" w:space="0" w:color="FFFFFF" w:themeColor="background1"/>
              <w:right w:val="single" w:sz="4" w:space="0" w:color="FFFFFF" w:themeColor="background1"/>
            </w:tcBorders>
            <w:vAlign w:val="center"/>
          </w:tcPr>
          <w:p w14:paraId="2132831C" w14:textId="77777777" w:rsidR="005F7826" w:rsidRPr="005F7826" w:rsidRDefault="005F7826" w:rsidP="005D1C36">
            <w:pPr>
              <w:spacing w:line="360" w:lineRule="auto"/>
              <w:jc w:val="both"/>
            </w:pPr>
            <w:r w:rsidRPr="005F7826">
              <w:t>untreated</w:t>
            </w:r>
          </w:p>
        </w:tc>
        <w:tc>
          <w:tcPr>
            <w:tcW w:w="1322" w:type="dxa"/>
            <w:tcBorders>
              <w:top w:val="single" w:sz="4" w:space="0" w:color="FFFFFF"/>
              <w:left w:val="single" w:sz="4" w:space="0" w:color="FFFFFF" w:themeColor="background1"/>
              <w:right w:val="single" w:sz="4" w:space="0" w:color="FFFFFF" w:themeColor="background1"/>
            </w:tcBorders>
            <w:vAlign w:val="center"/>
          </w:tcPr>
          <w:p w14:paraId="29DC9860" w14:textId="77777777" w:rsidR="005F7826" w:rsidRPr="005F7826" w:rsidRDefault="005F7826" w:rsidP="005D1C36">
            <w:pPr>
              <w:spacing w:line="360" w:lineRule="auto"/>
              <w:jc w:val="both"/>
            </w:pPr>
            <w:r w:rsidRPr="005F7826">
              <w:t>22.08</w:t>
            </w:r>
          </w:p>
        </w:tc>
        <w:tc>
          <w:tcPr>
            <w:tcW w:w="1087" w:type="dxa"/>
            <w:tcBorders>
              <w:top w:val="single" w:sz="4" w:space="0" w:color="FFFFFF"/>
              <w:left w:val="single" w:sz="4" w:space="0" w:color="FFFFFF" w:themeColor="background1"/>
              <w:right w:val="single" w:sz="4" w:space="0" w:color="FFFFFF"/>
            </w:tcBorders>
            <w:vAlign w:val="center"/>
          </w:tcPr>
          <w:p w14:paraId="0ECE59A1" w14:textId="77777777" w:rsidR="005F7826" w:rsidRPr="005F7826" w:rsidRDefault="005F7826" w:rsidP="005D1C36">
            <w:pPr>
              <w:spacing w:line="360" w:lineRule="auto"/>
              <w:jc w:val="both"/>
            </w:pPr>
            <w:r w:rsidRPr="005F7826">
              <w:t>9.86</w:t>
            </w:r>
          </w:p>
        </w:tc>
        <w:tc>
          <w:tcPr>
            <w:tcW w:w="1056" w:type="dxa"/>
            <w:tcBorders>
              <w:top w:val="single" w:sz="4" w:space="0" w:color="FFFFFF"/>
              <w:left w:val="single" w:sz="4" w:space="0" w:color="FFFFFF"/>
              <w:right w:val="single" w:sz="4" w:space="0" w:color="FFFFFF"/>
            </w:tcBorders>
            <w:vAlign w:val="center"/>
          </w:tcPr>
          <w:p w14:paraId="1D5140E8" w14:textId="77777777" w:rsidR="005F7826" w:rsidRPr="005F7826" w:rsidRDefault="005F7826" w:rsidP="005D1C36">
            <w:pPr>
              <w:spacing w:line="360" w:lineRule="auto"/>
              <w:jc w:val="both"/>
            </w:pPr>
            <w:r w:rsidRPr="005F7826">
              <w:t>-0.013</w:t>
            </w:r>
          </w:p>
        </w:tc>
        <w:tc>
          <w:tcPr>
            <w:tcW w:w="1056" w:type="dxa"/>
            <w:tcBorders>
              <w:top w:val="single" w:sz="4" w:space="0" w:color="FFFFFF"/>
              <w:left w:val="single" w:sz="4" w:space="0" w:color="FFFFFF"/>
              <w:right w:val="single" w:sz="4" w:space="0" w:color="FFFFFF"/>
            </w:tcBorders>
            <w:vAlign w:val="center"/>
          </w:tcPr>
          <w:p w14:paraId="5133C415" w14:textId="77777777" w:rsidR="005F7826" w:rsidRPr="005F7826" w:rsidRDefault="005F7826" w:rsidP="005D1C36">
            <w:pPr>
              <w:spacing w:line="360" w:lineRule="auto"/>
              <w:jc w:val="both"/>
            </w:pPr>
            <w:r w:rsidRPr="005F7826">
              <w:t>0.731</w:t>
            </w:r>
          </w:p>
        </w:tc>
        <w:tc>
          <w:tcPr>
            <w:tcW w:w="1311" w:type="dxa"/>
            <w:tcBorders>
              <w:top w:val="single" w:sz="4" w:space="0" w:color="FFFFFF"/>
              <w:left w:val="single" w:sz="4" w:space="0" w:color="FFFFFF"/>
              <w:right w:val="single" w:sz="4" w:space="0" w:color="FFFFFF"/>
            </w:tcBorders>
            <w:vAlign w:val="center"/>
          </w:tcPr>
          <w:p w14:paraId="49F639E0" w14:textId="77777777" w:rsidR="005F7826" w:rsidRPr="005F7826" w:rsidRDefault="005F7826" w:rsidP="005D1C36">
            <w:pPr>
              <w:spacing w:line="360" w:lineRule="auto"/>
              <w:jc w:val="both"/>
            </w:pPr>
            <w:r w:rsidRPr="005F7826">
              <w:t>0.744</w:t>
            </w:r>
          </w:p>
        </w:tc>
        <w:tc>
          <w:tcPr>
            <w:tcW w:w="1134" w:type="dxa"/>
            <w:tcBorders>
              <w:top w:val="single" w:sz="4" w:space="0" w:color="FFFFFF"/>
              <w:left w:val="single" w:sz="4" w:space="0" w:color="FFFFFF"/>
              <w:right w:val="single" w:sz="4" w:space="0" w:color="FFFFFF"/>
            </w:tcBorders>
            <w:vAlign w:val="center"/>
          </w:tcPr>
          <w:p w14:paraId="06171940" w14:textId="77777777" w:rsidR="005F7826" w:rsidRPr="005F7826" w:rsidRDefault="005F7826" w:rsidP="005D1C36">
            <w:pPr>
              <w:spacing w:line="360" w:lineRule="auto"/>
              <w:jc w:val="both"/>
            </w:pPr>
            <w:r w:rsidRPr="005F7826">
              <w:t>2.581</w:t>
            </w:r>
          </w:p>
        </w:tc>
      </w:tr>
    </w:tbl>
    <w:p w14:paraId="29FD792A" w14:textId="77777777" w:rsidR="005F7826" w:rsidRDefault="005F7826" w:rsidP="005D1C36">
      <w:pPr>
        <w:spacing w:before="120" w:line="360" w:lineRule="auto"/>
        <w:ind w:firstLine="708"/>
        <w:jc w:val="both"/>
        <w:rPr>
          <w:color w:val="000000" w:themeColor="text1"/>
          <w:sz w:val="24"/>
          <w:szCs w:val="24"/>
        </w:rPr>
      </w:pPr>
    </w:p>
    <w:p w14:paraId="443A5284" w14:textId="3E5F95B1" w:rsidR="007A7580" w:rsidRDefault="00402E14" w:rsidP="005D1C36">
      <w:pPr>
        <w:spacing w:before="120" w:line="360" w:lineRule="auto"/>
        <w:ind w:firstLine="708"/>
        <w:jc w:val="both"/>
        <w:rPr>
          <w:sz w:val="24"/>
          <w:szCs w:val="24"/>
        </w:rPr>
      </w:pPr>
      <w:r w:rsidRPr="00B71AEB">
        <w:rPr>
          <w:color w:val="273444"/>
          <w:sz w:val="24"/>
          <w:szCs w:val="24"/>
        </w:rPr>
        <w:t xml:space="preserve">From </w:t>
      </w:r>
      <w:r w:rsidRPr="00B71AEB">
        <w:rPr>
          <w:color w:val="0070C0"/>
          <w:sz w:val="24"/>
          <w:szCs w:val="24"/>
        </w:rPr>
        <w:t xml:space="preserve">Figure </w:t>
      </w:r>
      <w:r w:rsidR="00822B52" w:rsidRPr="00B71AEB">
        <w:rPr>
          <w:color w:val="0070C0"/>
          <w:sz w:val="24"/>
          <w:szCs w:val="24"/>
        </w:rPr>
        <w:t>10</w:t>
      </w:r>
      <w:r w:rsidRPr="00B71AEB">
        <w:rPr>
          <w:color w:val="273444"/>
          <w:sz w:val="24"/>
          <w:szCs w:val="24"/>
        </w:rPr>
        <w:t xml:space="preserve">, we </w:t>
      </w:r>
      <w:r w:rsidRPr="00B71AEB">
        <w:rPr>
          <w:sz w:val="24"/>
          <w:szCs w:val="24"/>
        </w:rPr>
        <w:t xml:space="preserve">can </w:t>
      </w:r>
      <w:r w:rsidR="003D7D1A" w:rsidRPr="00B71AEB">
        <w:rPr>
          <w:sz w:val="24"/>
          <w:szCs w:val="24"/>
        </w:rPr>
        <w:t>determine</w:t>
      </w:r>
      <w:r w:rsidRPr="00B71AEB">
        <w:rPr>
          <w:sz w:val="24"/>
          <w:szCs w:val="24"/>
        </w:rPr>
        <w:t xml:space="preserve"> the </w:t>
      </w:r>
      <w:r w:rsidR="00146F4C">
        <w:rPr>
          <w:sz w:val="24"/>
          <w:szCs w:val="24"/>
        </w:rPr>
        <w:t>best results</w:t>
      </w:r>
      <w:r w:rsidRPr="00B71AEB">
        <w:rPr>
          <w:sz w:val="24"/>
          <w:szCs w:val="24"/>
        </w:rPr>
        <w:t xml:space="preserve"> for </w:t>
      </w:r>
      <w:r w:rsidR="00FF36B0" w:rsidRPr="00B71AEB">
        <w:rPr>
          <w:sz w:val="24"/>
          <w:szCs w:val="24"/>
        </w:rPr>
        <w:t>measured</w:t>
      </w:r>
      <w:r w:rsidRPr="00B71AEB">
        <w:rPr>
          <w:sz w:val="24"/>
          <w:szCs w:val="24"/>
        </w:rPr>
        <w:t xml:space="preserve"> system</w:t>
      </w:r>
      <w:r w:rsidR="00146F4C">
        <w:rPr>
          <w:sz w:val="24"/>
          <w:szCs w:val="24"/>
        </w:rPr>
        <w:t xml:space="preserve"> at </w:t>
      </w:r>
      <w:r w:rsidRPr="00B71AEB">
        <w:rPr>
          <w:sz w:val="24"/>
          <w:szCs w:val="24"/>
        </w:rPr>
        <w:t xml:space="preserve">50°C and 100 </w:t>
      </w:r>
      <w:proofErr w:type="gramStart"/>
      <w:r w:rsidRPr="00B71AEB">
        <w:rPr>
          <w:sz w:val="24"/>
          <w:szCs w:val="24"/>
        </w:rPr>
        <w:t>bar</w:t>
      </w:r>
      <w:proofErr w:type="gramEnd"/>
      <w:r w:rsidRPr="00B71AEB">
        <w:rPr>
          <w:sz w:val="24"/>
          <w:szCs w:val="24"/>
        </w:rPr>
        <w:t>.</w:t>
      </w:r>
      <w:r w:rsidR="007A7580" w:rsidRPr="00B71AEB">
        <w:rPr>
          <w:sz w:val="24"/>
          <w:szCs w:val="24"/>
        </w:rPr>
        <w:t xml:space="preserve"> </w:t>
      </w:r>
    </w:p>
    <w:p w14:paraId="3BCF0EE5" w14:textId="77777777" w:rsidR="00D703C4" w:rsidRDefault="00D703C4" w:rsidP="005D1C36">
      <w:pPr>
        <w:spacing w:before="120" w:line="360" w:lineRule="auto"/>
        <w:ind w:firstLine="708"/>
        <w:jc w:val="both"/>
        <w:rPr>
          <w:sz w:val="24"/>
          <w:szCs w:val="24"/>
        </w:rPr>
      </w:pPr>
    </w:p>
    <w:p w14:paraId="2219F7D8" w14:textId="6732E1CE" w:rsidR="005F7826" w:rsidRDefault="005F7826" w:rsidP="005D1C36">
      <w:pPr>
        <w:spacing w:before="120" w:after="120" w:line="360" w:lineRule="auto"/>
        <w:jc w:val="both"/>
        <w:rPr>
          <w:color w:val="0070C0"/>
          <w:sz w:val="20"/>
          <w:szCs w:val="20"/>
        </w:rPr>
      </w:pPr>
      <w:r>
        <w:rPr>
          <w:noProof/>
          <w:color w:val="0070C0"/>
          <w:sz w:val="20"/>
          <w:szCs w:val="20"/>
        </w:rPr>
        <w:drawing>
          <wp:inline distT="0" distB="0" distL="0" distR="0" wp14:anchorId="260D978B" wp14:editId="2EF6D15F">
            <wp:extent cx="3560618" cy="3443643"/>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0.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3962" cy="3466220"/>
                    </a:xfrm>
                    <a:prstGeom prst="rect">
                      <a:avLst/>
                    </a:prstGeom>
                  </pic:spPr>
                </pic:pic>
              </a:graphicData>
            </a:graphic>
          </wp:inline>
        </w:drawing>
      </w:r>
    </w:p>
    <w:p w14:paraId="1DD1D5AB" w14:textId="3A8CCC6B" w:rsidR="005F7826" w:rsidRPr="005F7826" w:rsidRDefault="005F7826" w:rsidP="005D1C36">
      <w:pPr>
        <w:spacing w:before="120" w:after="120" w:line="360" w:lineRule="auto"/>
        <w:jc w:val="both"/>
        <w:rPr>
          <w:sz w:val="20"/>
          <w:szCs w:val="20"/>
        </w:rPr>
      </w:pPr>
      <w:r w:rsidRPr="005F7826">
        <w:rPr>
          <w:color w:val="0070C0"/>
          <w:sz w:val="20"/>
          <w:szCs w:val="20"/>
        </w:rPr>
        <w:t>Figure 10</w:t>
      </w:r>
      <w:r w:rsidRPr="005F7826">
        <w:rPr>
          <w:sz w:val="20"/>
          <w:szCs w:val="20"/>
        </w:rPr>
        <w:t>. Corrosion rate for AISI 347 at 25</w:t>
      </w:r>
      <w:hyperlink w:anchor="_ENREF_29" w:tooltip="M. Slemnik, 2010 #6" w:history="1">
        <w:r w:rsidR="00B07EB4" w:rsidRPr="005F7826">
          <w:rPr>
            <w:sz w:val="20"/>
            <w:szCs w:val="20"/>
          </w:rPr>
          <w:fldChar w:fldCharType="begin"/>
        </w:r>
        <w:r w:rsidR="00B07EB4">
          <w:rPr>
            <w:sz w:val="20"/>
            <w:szCs w:val="20"/>
          </w:rPr>
          <w:instrText xml:space="preserve"> ADDIN EN.CITE &lt;EndNote&gt;&lt;Cite&gt;&lt;Author&gt;M. Slemnik&lt;/Author&gt;&lt;Year&gt;2010&lt;/Year&gt;&lt;RecNum&gt;6&lt;/RecNum&gt;&lt;DisplayText&gt;&lt;style face="superscript"&gt;29&lt;/style&gt;&lt;/DisplayText&gt;&lt;record&gt;&lt;rec-number&gt;6&lt;/rec-number&gt;&lt;foreign-keys&gt;&lt;key app="EN" db-id="eferz52to9vtwlev9sox5dea25r0s0rt5p50" timestamp="1566812385"&gt;6&lt;/key&gt;&lt;/foreign-keys&gt;&lt;ref-type name="Journal Article"&gt;17&lt;/ref-type&gt;&lt;contributors&gt;&lt;authors&gt;&lt;author&gt;&lt;style face="normal" font="default" charset="238" size="100%"&gt;M. Slemnik, &lt;/style&gt;&lt;/author&gt;&lt;author&gt;&lt;style face="normal" font="default" charset="238" size="100%"&gt;D. Pečar&lt;/style&gt;&lt;/author&gt;&lt;/authors&gt;&lt;/contributors&gt;&lt;titles&gt;&lt;title&gt;High-pressure CO2 pretreatment as a method for stainless steel passivation&lt;/title&gt;&lt;secondary-title&gt;Anti-Corrosion Methods and Materials&lt;/secondary-title&gt;&lt;/titles&gt;&lt;periodical&gt;&lt;full-title&gt;Anti-Corrosion Methods and Materials&lt;/full-title&gt;&lt;/periodical&gt;&lt;pages&gt;&lt;style face="normal" font="default" charset="238" size="100%"&gt;290 - 296&lt;/style&gt;&lt;/pages&gt;&lt;volume&gt;&lt;style face="normal" font="default" charset="238" size="100%"&gt;57&lt;/style&gt;&lt;/volume&gt;&lt;number&gt;&lt;style face="normal" font="default" charset="238" size="100%"&gt;6&lt;/style&gt;&lt;/number&gt;&lt;dates&gt;&lt;year&gt;&lt;style face="normal" font="default" charset="238" size="100%"&gt;2010&lt;/style&gt;&lt;/year&gt;&lt;/dates&gt;&lt;urls&gt;&lt;/urls&gt;&lt;/record&gt;&lt;/Cite&gt;&lt;/EndNote&gt;</w:instrText>
        </w:r>
        <w:r w:rsidR="00B07EB4" w:rsidRPr="005F7826">
          <w:rPr>
            <w:sz w:val="20"/>
            <w:szCs w:val="20"/>
          </w:rPr>
          <w:fldChar w:fldCharType="separate"/>
        </w:r>
        <w:r w:rsidR="00B07EB4" w:rsidRPr="009820D0">
          <w:rPr>
            <w:noProof/>
            <w:sz w:val="20"/>
            <w:szCs w:val="20"/>
            <w:vertAlign w:val="superscript"/>
          </w:rPr>
          <w:t>29</w:t>
        </w:r>
        <w:r w:rsidR="00B07EB4" w:rsidRPr="005F7826">
          <w:rPr>
            <w:sz w:val="20"/>
            <w:szCs w:val="20"/>
          </w:rPr>
          <w:fldChar w:fldCharType="end"/>
        </w:r>
      </w:hyperlink>
      <w:r w:rsidRPr="005F7826">
        <w:rPr>
          <w:sz w:val="20"/>
          <w:szCs w:val="20"/>
        </w:rPr>
        <w:t>, 50 and 75°C in dependence of pressure.</w:t>
      </w:r>
    </w:p>
    <w:p w14:paraId="50D1DB2B" w14:textId="3671F67B" w:rsidR="005F7826" w:rsidRDefault="005F7826" w:rsidP="005D1C36">
      <w:pPr>
        <w:spacing w:before="120" w:line="360" w:lineRule="auto"/>
        <w:ind w:firstLine="708"/>
        <w:jc w:val="both"/>
        <w:rPr>
          <w:sz w:val="24"/>
          <w:szCs w:val="24"/>
        </w:rPr>
      </w:pPr>
    </w:p>
    <w:p w14:paraId="4D099763" w14:textId="4C176CF8" w:rsidR="00381365" w:rsidRDefault="00381365" w:rsidP="005D1C36">
      <w:pPr>
        <w:spacing w:before="120" w:line="360" w:lineRule="auto"/>
        <w:ind w:firstLine="708"/>
        <w:jc w:val="both"/>
        <w:rPr>
          <w:sz w:val="24"/>
          <w:szCs w:val="24"/>
        </w:rPr>
      </w:pPr>
    </w:p>
    <w:p w14:paraId="39BC47A7" w14:textId="77777777" w:rsidR="00E664EE" w:rsidRDefault="00E664EE" w:rsidP="005D1C36">
      <w:pPr>
        <w:spacing w:before="120" w:line="360" w:lineRule="auto"/>
        <w:ind w:firstLine="708"/>
        <w:jc w:val="both"/>
        <w:rPr>
          <w:sz w:val="24"/>
          <w:szCs w:val="24"/>
        </w:rPr>
      </w:pPr>
    </w:p>
    <w:p w14:paraId="0AAE2FA6" w14:textId="55E1ABB4" w:rsidR="00A576DA" w:rsidRPr="00286F73" w:rsidRDefault="00286F73" w:rsidP="005D1C36">
      <w:pPr>
        <w:spacing w:before="120" w:line="360" w:lineRule="auto"/>
        <w:jc w:val="both"/>
        <w:rPr>
          <w:b/>
          <w:sz w:val="24"/>
          <w:szCs w:val="24"/>
        </w:rPr>
      </w:pPr>
      <w:r w:rsidRPr="00286F73">
        <w:rPr>
          <w:b/>
          <w:sz w:val="24"/>
          <w:szCs w:val="24"/>
        </w:rPr>
        <w:t xml:space="preserve">3.4. </w:t>
      </w:r>
      <w:r w:rsidR="00A576DA" w:rsidRPr="00286F73">
        <w:rPr>
          <w:b/>
          <w:sz w:val="24"/>
          <w:szCs w:val="24"/>
        </w:rPr>
        <w:t xml:space="preserve">Activation energy calculation </w:t>
      </w:r>
    </w:p>
    <w:p w14:paraId="5C1C9D81" w14:textId="5EA3BC06" w:rsidR="003D7D1A" w:rsidRPr="00B71AEB" w:rsidRDefault="003D7D1A" w:rsidP="005D1C36">
      <w:pPr>
        <w:spacing w:before="120" w:line="360" w:lineRule="auto"/>
        <w:ind w:firstLine="720"/>
        <w:jc w:val="both"/>
        <w:rPr>
          <w:sz w:val="24"/>
          <w:szCs w:val="24"/>
        </w:rPr>
      </w:pPr>
      <w:r w:rsidRPr="00B71AEB">
        <w:rPr>
          <w:sz w:val="24"/>
          <w:szCs w:val="24"/>
        </w:rPr>
        <w:t>The temperature dependence of the corrosion current density at different pressure values was further determined. Data at 25°C (published in earlier work</w:t>
      </w:r>
      <w:hyperlink w:anchor="_ENREF_29" w:tooltip="M. Slemnik, 2010 #6" w:history="1">
        <w:r w:rsidR="00B07EB4" w:rsidRPr="00B71AEB">
          <w:rPr>
            <w:sz w:val="24"/>
            <w:szCs w:val="24"/>
          </w:rPr>
          <w:fldChar w:fldCharType="begin"/>
        </w:r>
        <w:r w:rsidR="00B07EB4">
          <w:rPr>
            <w:sz w:val="24"/>
            <w:szCs w:val="24"/>
          </w:rPr>
          <w:instrText xml:space="preserve"> ADDIN EN.CITE &lt;EndNote&gt;&lt;Cite&gt;&lt;Author&gt;M. Slemnik&lt;/Author&gt;&lt;Year&gt;2010&lt;/Year&gt;&lt;RecNum&gt;6&lt;/RecNum&gt;&lt;DisplayText&gt;&lt;style face="superscript"&gt;29&lt;/style&gt;&lt;/DisplayText&gt;&lt;record&gt;&lt;rec-number&gt;6&lt;/rec-number&gt;&lt;foreign-keys&gt;&lt;key app="EN" db-id="eferz52to9vtwlev9sox5dea25r0s0rt5p50" timestamp="1566812385"&gt;6&lt;/key&gt;&lt;/foreign-keys&gt;&lt;ref-type name="Journal Article"&gt;17&lt;/ref-type&gt;&lt;contributors&gt;&lt;authors&gt;&lt;author&gt;&lt;style face="normal" font="default" charset="238" size="100%"&gt;M. Slemnik, &lt;/style&gt;&lt;/author&gt;&lt;author&gt;&lt;style face="normal" font="default" charset="238" size="100%"&gt;D. Pečar&lt;/style&gt;&lt;/author&gt;&lt;/authors&gt;&lt;/contributors&gt;&lt;titles&gt;&lt;title&gt;High-pressure CO2 pretreatment as a method for stainless steel passivation&lt;/title&gt;&lt;secondary-title&gt;Anti-Corrosion Methods and Materials&lt;/secondary-title&gt;&lt;/titles&gt;&lt;periodical&gt;&lt;full-title&gt;Anti-Corrosion Methods and Materials&lt;/full-title&gt;&lt;/periodical&gt;&lt;pages&gt;&lt;style face="normal" font="default" charset="238" size="100%"&gt;290 - 296&lt;/style&gt;&lt;/pages&gt;&lt;volume&gt;&lt;style face="normal" font="default" charset="238" size="100%"&gt;57&lt;/style&gt;&lt;/volume&gt;&lt;number&gt;&lt;style face="normal" font="default" charset="238" size="100%"&gt;6&lt;/style&gt;&lt;/number&gt;&lt;dates&gt;&lt;year&gt;&lt;style face="normal" font="default" charset="238" size="100%"&gt;2010&lt;/style&gt;&lt;/year&gt;&lt;/dates&gt;&lt;urls&gt;&lt;/urls&gt;&lt;/record&gt;&lt;/Cite&gt;&lt;/EndNote&gt;</w:instrText>
        </w:r>
        <w:r w:rsidR="00B07EB4" w:rsidRPr="00B71AEB">
          <w:rPr>
            <w:sz w:val="24"/>
            <w:szCs w:val="24"/>
          </w:rPr>
          <w:fldChar w:fldCharType="separate"/>
        </w:r>
        <w:r w:rsidR="00B07EB4" w:rsidRPr="009820D0">
          <w:rPr>
            <w:noProof/>
            <w:sz w:val="24"/>
            <w:szCs w:val="24"/>
            <w:vertAlign w:val="superscript"/>
          </w:rPr>
          <w:t>29</w:t>
        </w:r>
        <w:r w:rsidR="00B07EB4" w:rsidRPr="00B71AEB">
          <w:rPr>
            <w:sz w:val="24"/>
            <w:szCs w:val="24"/>
          </w:rPr>
          <w:fldChar w:fldCharType="end"/>
        </w:r>
      </w:hyperlink>
      <w:r w:rsidRPr="00B71AEB">
        <w:rPr>
          <w:sz w:val="24"/>
          <w:szCs w:val="24"/>
        </w:rPr>
        <w:t xml:space="preserve">), 50 and 75°C were considered. The values of the activation energy were calculated </w:t>
      </w:r>
      <w:r w:rsidR="00D601FD" w:rsidRPr="00B71AEB">
        <w:rPr>
          <w:sz w:val="24"/>
          <w:szCs w:val="24"/>
        </w:rPr>
        <w:t>using</w:t>
      </w:r>
      <w:r w:rsidRPr="00B71AEB">
        <w:rPr>
          <w:sz w:val="24"/>
          <w:szCs w:val="24"/>
        </w:rPr>
        <w:t xml:space="preserve"> the A</w:t>
      </w:r>
      <w:r w:rsidR="0066667D" w:rsidRPr="00B71AEB">
        <w:rPr>
          <w:sz w:val="24"/>
          <w:szCs w:val="24"/>
        </w:rPr>
        <w:t>r</w:t>
      </w:r>
      <w:r w:rsidRPr="00B71AEB">
        <w:rPr>
          <w:sz w:val="24"/>
          <w:szCs w:val="24"/>
        </w:rPr>
        <w:t>rhenius equation:</w:t>
      </w:r>
      <w:r w:rsidR="00036042">
        <w:rPr>
          <w:sz w:val="24"/>
          <w:szCs w:val="24"/>
        </w:rPr>
        <w:fldChar w:fldCharType="begin">
          <w:fldData xml:space="preserve">PEVuZE5vdGU+PENpdGU+PEF1dGhvcj5QLiBXLiBBdGtpbnM8L0F1dGhvcj48WWVhcj4yMDA2PC9Z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</w:fldData>
        </w:fldChar>
      </w:r>
      <w:r w:rsidR="00B07EB4">
        <w:rPr>
          <w:sz w:val="24"/>
          <w:szCs w:val="24"/>
        </w:rPr>
        <w:instrText xml:space="preserve"> ADDIN EN.CITE </w:instrText>
      </w:r>
      <w:r w:rsidR="00B07EB4">
        <w:rPr>
          <w:sz w:val="24"/>
          <w:szCs w:val="24"/>
        </w:rPr>
        <w:fldChar w:fldCharType="begin">
          <w:fldData xml:space="preserve">PEVuZE5vdGU+PENpdGU+PEF1dGhvcj5QLiBXLiBBdGtpbnM8L0F1dGhvcj48WWVhcj4yMDA2PC9Z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</w:fldData>
        </w:fldChar>
      </w:r>
      <w:r w:rsidR="00B07EB4">
        <w:rPr>
          <w:sz w:val="24"/>
          <w:szCs w:val="24"/>
        </w:rPr>
        <w:instrText xml:space="preserve"> ADDIN EN.CITE.DATA </w:instrText>
      </w:r>
      <w:r w:rsidR="00B07EB4">
        <w:rPr>
          <w:sz w:val="24"/>
          <w:szCs w:val="24"/>
        </w:rPr>
      </w:r>
      <w:r w:rsidR="00B07EB4">
        <w:rPr>
          <w:sz w:val="24"/>
          <w:szCs w:val="24"/>
        </w:rPr>
        <w:fldChar w:fldCharType="end"/>
      </w:r>
      <w:r w:rsidR="00036042">
        <w:rPr>
          <w:sz w:val="24"/>
          <w:szCs w:val="24"/>
        </w:rPr>
        <w:fldChar w:fldCharType="separate"/>
      </w:r>
      <w:hyperlink w:anchor="_ENREF_39" w:tooltip="P. W. Atkins, 2006 #80" w:history="1">
        <w:r w:rsidR="00B07EB4" w:rsidRPr="00B07EB4">
          <w:rPr>
            <w:noProof/>
            <w:sz w:val="24"/>
            <w:szCs w:val="24"/>
            <w:vertAlign w:val="superscript"/>
          </w:rPr>
          <w:t>39</w:t>
        </w:r>
      </w:hyperlink>
      <w:r w:rsidR="00B07EB4" w:rsidRPr="00B07EB4">
        <w:rPr>
          <w:noProof/>
          <w:sz w:val="24"/>
          <w:szCs w:val="24"/>
          <w:vertAlign w:val="superscript"/>
        </w:rPr>
        <w:t xml:space="preserve">, </w:t>
      </w:r>
      <w:hyperlink w:anchor="_ENREF_40" w:tooltip="F. Mohammadinejad, 2020 #81" w:history="1">
        <w:r w:rsidR="00B07EB4" w:rsidRPr="00B07EB4">
          <w:rPr>
            <w:noProof/>
            <w:sz w:val="24"/>
            <w:szCs w:val="24"/>
            <w:vertAlign w:val="superscript"/>
          </w:rPr>
          <w:t>40</w:t>
        </w:r>
      </w:hyperlink>
      <w:r w:rsidR="00036042">
        <w:rPr>
          <w:sz w:val="24"/>
          <w:szCs w:val="24"/>
        </w:rPr>
        <w:fldChar w:fldCharType="end"/>
      </w:r>
    </w:p>
    <w:p w14:paraId="17287CAC" w14:textId="1E6721CE" w:rsidR="00B9738D" w:rsidRPr="00B71AEB" w:rsidRDefault="00986C75" w:rsidP="005D1C36">
      <w:pPr>
        <w:spacing w:line="360" w:lineRule="auto"/>
        <w:jc w:val="both"/>
        <w:rPr>
          <w:sz w:val="24"/>
          <w:szCs w:val="24"/>
        </w:rPr>
      </w:pPr>
      <w:r w:rsidRPr="00B71AEB">
        <w:rPr>
          <w:position w:val="-30"/>
          <w:sz w:val="24"/>
          <w:szCs w:val="24"/>
        </w:rPr>
        <w:object w:dxaOrig="1939" w:dyaOrig="680" w14:anchorId="2AC2D28C">
          <v:shape id="_x0000_i1026" type="#_x0000_t75" style="width:98.2pt;height:33.8pt" o:ole="">
            <v:imagedata r:id="rId28" o:title=""/>
          </v:shape>
          <o:OLEObject Type="Embed" ProgID="Equation.DSMT4" ShapeID="_x0000_i1026" DrawAspect="Content" ObjectID="_1669188713" r:id="rId29"/>
        </w:object>
      </w:r>
      <w:r w:rsidR="00B9738D" w:rsidRPr="00B71AEB">
        <w:rPr>
          <w:sz w:val="24"/>
          <w:szCs w:val="24"/>
        </w:rPr>
        <w:t>,</w:t>
      </w:r>
      <w:r w:rsidR="006D79C2">
        <w:rPr>
          <w:sz w:val="24"/>
          <w:szCs w:val="24"/>
        </w:rPr>
        <w:tab/>
      </w:r>
      <w:r w:rsidR="006D79C2">
        <w:rPr>
          <w:sz w:val="24"/>
          <w:szCs w:val="24"/>
        </w:rPr>
        <w:tab/>
      </w:r>
      <w:r w:rsidR="006D79C2">
        <w:rPr>
          <w:sz w:val="24"/>
          <w:szCs w:val="24"/>
        </w:rPr>
        <w:tab/>
      </w:r>
      <w:r w:rsidR="006D79C2">
        <w:rPr>
          <w:sz w:val="24"/>
          <w:szCs w:val="24"/>
        </w:rPr>
        <w:tab/>
      </w:r>
      <w:r w:rsidR="006D79C2">
        <w:rPr>
          <w:sz w:val="24"/>
          <w:szCs w:val="24"/>
        </w:rPr>
        <w:tab/>
      </w:r>
      <w:r w:rsidR="006D79C2">
        <w:rPr>
          <w:sz w:val="24"/>
          <w:szCs w:val="24"/>
        </w:rPr>
        <w:tab/>
      </w:r>
      <w:r w:rsidR="006D79C2">
        <w:rPr>
          <w:sz w:val="24"/>
          <w:szCs w:val="24"/>
        </w:rPr>
        <w:tab/>
      </w:r>
      <w:r w:rsidR="006D79C2">
        <w:rPr>
          <w:sz w:val="24"/>
          <w:szCs w:val="24"/>
        </w:rPr>
        <w:tab/>
      </w:r>
      <w:r w:rsidR="00B9738D" w:rsidRPr="00B71AEB">
        <w:rPr>
          <w:sz w:val="24"/>
          <w:szCs w:val="24"/>
        </w:rPr>
        <w:t xml:space="preserve"> </w:t>
      </w:r>
      <w:r w:rsidR="006D79C2">
        <w:rPr>
          <w:sz w:val="24"/>
          <w:szCs w:val="24"/>
        </w:rPr>
        <w:t>(2)</w:t>
      </w:r>
    </w:p>
    <w:p w14:paraId="07439480" w14:textId="34D2DA72" w:rsidR="00B9738D" w:rsidRDefault="007A0AF5" w:rsidP="005D1C36">
      <w:pPr>
        <w:spacing w:line="360" w:lineRule="auto"/>
        <w:jc w:val="both"/>
        <w:rPr>
          <w:sz w:val="24"/>
          <w:szCs w:val="24"/>
        </w:rPr>
      </w:pPr>
      <w:r w:rsidRPr="00B71AEB">
        <w:rPr>
          <w:sz w:val="24"/>
          <w:szCs w:val="24"/>
        </w:rPr>
        <w:t>where</w:t>
      </w:r>
      <w:r w:rsidR="00B9738D" w:rsidRPr="00B71AEB">
        <w:rPr>
          <w:sz w:val="24"/>
          <w:szCs w:val="24"/>
        </w:rPr>
        <w:t xml:space="preserve"> A </w:t>
      </w:r>
      <w:r w:rsidRPr="00B71AEB">
        <w:rPr>
          <w:sz w:val="24"/>
          <w:szCs w:val="24"/>
        </w:rPr>
        <w:t>is pre</w:t>
      </w:r>
      <w:r w:rsidR="000D5902" w:rsidRPr="00B71AEB">
        <w:rPr>
          <w:sz w:val="24"/>
          <w:szCs w:val="24"/>
        </w:rPr>
        <w:t>-</w:t>
      </w:r>
      <w:r w:rsidRPr="00B71AEB">
        <w:rPr>
          <w:sz w:val="24"/>
          <w:szCs w:val="24"/>
        </w:rPr>
        <w:t>exponent</w:t>
      </w:r>
      <w:r w:rsidR="000D5902" w:rsidRPr="00B71AEB">
        <w:rPr>
          <w:sz w:val="24"/>
          <w:szCs w:val="24"/>
        </w:rPr>
        <w:t>ial</w:t>
      </w:r>
      <w:r w:rsidRPr="00B71AEB">
        <w:rPr>
          <w:sz w:val="24"/>
          <w:szCs w:val="24"/>
        </w:rPr>
        <w:t xml:space="preserve"> factor, </w:t>
      </w:r>
      <w:proofErr w:type="spellStart"/>
      <w:r w:rsidR="00B9738D" w:rsidRPr="00B71AEB">
        <w:rPr>
          <w:i/>
          <w:sz w:val="24"/>
          <w:szCs w:val="24"/>
        </w:rPr>
        <w:t>E</w:t>
      </w:r>
      <w:r w:rsidR="00B9738D" w:rsidRPr="00B71AEB">
        <w:rPr>
          <w:i/>
          <w:sz w:val="24"/>
          <w:szCs w:val="24"/>
          <w:vertAlign w:val="subscript"/>
        </w:rPr>
        <w:t>a</w:t>
      </w:r>
      <w:proofErr w:type="spellEnd"/>
      <w:r w:rsidR="00B9738D" w:rsidRPr="00B71AEB">
        <w:rPr>
          <w:sz w:val="24"/>
          <w:szCs w:val="24"/>
        </w:rPr>
        <w:t xml:space="preserve"> </w:t>
      </w:r>
      <w:r w:rsidRPr="00B71AEB">
        <w:rPr>
          <w:sz w:val="24"/>
          <w:szCs w:val="24"/>
        </w:rPr>
        <w:t xml:space="preserve">is activation energy and </w:t>
      </w:r>
      <w:r w:rsidR="00B9738D" w:rsidRPr="00B71AEB">
        <w:rPr>
          <w:i/>
          <w:sz w:val="24"/>
          <w:szCs w:val="24"/>
        </w:rPr>
        <w:t>R</w:t>
      </w:r>
      <w:r w:rsidR="00B9738D" w:rsidRPr="00B71AEB">
        <w:rPr>
          <w:sz w:val="24"/>
          <w:szCs w:val="24"/>
        </w:rPr>
        <w:t xml:space="preserve"> </w:t>
      </w:r>
      <w:r w:rsidRPr="00B71AEB">
        <w:rPr>
          <w:sz w:val="24"/>
          <w:szCs w:val="24"/>
        </w:rPr>
        <w:t xml:space="preserve">is </w:t>
      </w:r>
      <w:r w:rsidR="00EE340C" w:rsidRPr="00B71AEB">
        <w:rPr>
          <w:sz w:val="24"/>
          <w:szCs w:val="24"/>
        </w:rPr>
        <w:t xml:space="preserve">a </w:t>
      </w:r>
      <w:r w:rsidR="0066667D" w:rsidRPr="00B71AEB">
        <w:rPr>
          <w:sz w:val="24"/>
          <w:szCs w:val="24"/>
        </w:rPr>
        <w:t xml:space="preserve">gas </w:t>
      </w:r>
      <w:r w:rsidRPr="00B71AEB">
        <w:rPr>
          <w:sz w:val="24"/>
          <w:szCs w:val="24"/>
        </w:rPr>
        <w:t>constant</w:t>
      </w:r>
      <w:r w:rsidR="00B9738D" w:rsidRPr="00B71AEB">
        <w:rPr>
          <w:sz w:val="24"/>
          <w:szCs w:val="24"/>
        </w:rPr>
        <w:t xml:space="preserve">. </w:t>
      </w:r>
      <w:r w:rsidRPr="00B71AEB">
        <w:rPr>
          <w:sz w:val="24"/>
          <w:szCs w:val="24"/>
        </w:rPr>
        <w:t xml:space="preserve">Activation energy values are given in </w:t>
      </w:r>
      <w:r w:rsidRPr="00B71AEB">
        <w:rPr>
          <w:color w:val="0070C0"/>
          <w:sz w:val="24"/>
          <w:szCs w:val="24"/>
        </w:rPr>
        <w:t>Figure</w:t>
      </w:r>
      <w:r w:rsidR="00B9738D" w:rsidRPr="00B71AEB">
        <w:rPr>
          <w:color w:val="0070C0"/>
          <w:sz w:val="24"/>
          <w:szCs w:val="24"/>
        </w:rPr>
        <w:t xml:space="preserve"> </w:t>
      </w:r>
      <w:r w:rsidR="00E9232E" w:rsidRPr="00B71AEB">
        <w:rPr>
          <w:color w:val="0070C0"/>
          <w:sz w:val="24"/>
          <w:szCs w:val="24"/>
        </w:rPr>
        <w:t>1</w:t>
      </w:r>
      <w:r w:rsidR="00822B52" w:rsidRPr="00B71AEB">
        <w:rPr>
          <w:color w:val="0070C0"/>
          <w:sz w:val="24"/>
          <w:szCs w:val="24"/>
        </w:rPr>
        <w:t>1</w:t>
      </w:r>
      <w:r w:rsidR="00B9738D" w:rsidRPr="00B71AEB">
        <w:rPr>
          <w:sz w:val="24"/>
          <w:szCs w:val="24"/>
        </w:rPr>
        <w:t>.</w:t>
      </w:r>
    </w:p>
    <w:p w14:paraId="18131318" w14:textId="59B52C24" w:rsidR="0027774F" w:rsidRDefault="0027774F" w:rsidP="005D1C36">
      <w:pPr>
        <w:spacing w:line="360" w:lineRule="auto"/>
        <w:jc w:val="both"/>
        <w:rPr>
          <w:sz w:val="24"/>
          <w:szCs w:val="24"/>
        </w:rPr>
      </w:pPr>
      <w:r>
        <w:rPr>
          <w:noProof/>
          <w:sz w:val="24"/>
          <w:szCs w:val="24"/>
        </w:rPr>
        <w:drawing>
          <wp:inline distT="0" distB="0" distL="0" distR="0" wp14:anchorId="166B4868" wp14:editId="69FDE390">
            <wp:extent cx="4405745" cy="34557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1.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50701" cy="3490985"/>
                    </a:xfrm>
                    <a:prstGeom prst="rect">
                      <a:avLst/>
                    </a:prstGeom>
                  </pic:spPr>
                </pic:pic>
              </a:graphicData>
            </a:graphic>
          </wp:inline>
        </w:drawing>
      </w:r>
    </w:p>
    <w:p w14:paraId="06E97894" w14:textId="3EA52743" w:rsidR="0027774F" w:rsidRPr="0027774F" w:rsidRDefault="0027774F" w:rsidP="005D1C36">
      <w:pPr>
        <w:spacing w:before="120" w:after="120" w:line="360" w:lineRule="auto"/>
        <w:jc w:val="both"/>
        <w:rPr>
          <w:sz w:val="20"/>
          <w:szCs w:val="20"/>
        </w:rPr>
      </w:pPr>
      <w:r w:rsidRPr="0027774F">
        <w:rPr>
          <w:color w:val="0070C0"/>
          <w:sz w:val="20"/>
          <w:szCs w:val="20"/>
        </w:rPr>
        <w:t>Figure 11</w:t>
      </w:r>
      <w:r w:rsidRPr="0027774F">
        <w:rPr>
          <w:sz w:val="20"/>
          <w:szCs w:val="20"/>
        </w:rPr>
        <w:t xml:space="preserve">. Activation energy values for AISI 347 in dependence of pressure treatment. </w:t>
      </w:r>
    </w:p>
    <w:p w14:paraId="324766BC" w14:textId="3A239C66" w:rsidR="00D601FD" w:rsidRDefault="006F57AB" w:rsidP="005D1C36">
      <w:pPr>
        <w:pStyle w:val="HTMLPreformatted"/>
        <w:spacing w:line="360" w:lineRule="auto"/>
        <w:jc w:val="both"/>
        <w:rPr>
          <w:rFonts w:ascii="Times New Roman" w:hAnsi="Times New Roman" w:cs="Times New Roman"/>
          <w:sz w:val="24"/>
          <w:szCs w:val="24"/>
          <w:lang w:val="en-GB"/>
        </w:rPr>
      </w:pPr>
      <w:r w:rsidRPr="00B71AEB">
        <w:rPr>
          <w:sz w:val="24"/>
          <w:szCs w:val="24"/>
          <w:lang w:val="en-GB"/>
        </w:rPr>
        <w:t xml:space="preserve">  </w:t>
      </w:r>
      <w:r w:rsidR="00D601FD" w:rsidRPr="00B71AEB">
        <w:rPr>
          <w:rFonts w:ascii="Times New Roman" w:hAnsi="Times New Roman" w:cs="Times New Roman"/>
          <w:sz w:val="24"/>
          <w:szCs w:val="24"/>
          <w:lang w:val="en-GB"/>
        </w:rPr>
        <w:t xml:space="preserve">The activation energy represents the minimum energy that the reactants must have to form a product. In our case, the passive layer has already been formed, so that the activation energy can be related to the process of dissolving the layer. From the data obtained it can be concluded that the highest corrosion rate would be that of untreated steel, since the process of dissolution of the passive layer requires a minimum energy of 13.87 kJ/mol, unlike steel treated at 100 </w:t>
      </w:r>
      <w:proofErr w:type="gramStart"/>
      <w:r w:rsidR="00D601FD" w:rsidRPr="00B71AEB">
        <w:rPr>
          <w:rFonts w:ascii="Times New Roman" w:hAnsi="Times New Roman" w:cs="Times New Roman"/>
          <w:sz w:val="24"/>
          <w:szCs w:val="24"/>
          <w:lang w:val="en-GB"/>
        </w:rPr>
        <w:t>bar</w:t>
      </w:r>
      <w:proofErr w:type="gramEnd"/>
      <w:r w:rsidR="00D601FD" w:rsidRPr="00B71AEB">
        <w:rPr>
          <w:rFonts w:ascii="Times New Roman" w:hAnsi="Times New Roman" w:cs="Times New Roman"/>
          <w:sz w:val="24"/>
          <w:szCs w:val="24"/>
          <w:lang w:val="en-GB"/>
        </w:rPr>
        <w:t xml:space="preserve">, </w:t>
      </w:r>
      <w:r w:rsidR="00D601FD" w:rsidRPr="00B71AEB">
        <w:rPr>
          <w:rFonts w:ascii="Times New Roman" w:hAnsi="Times New Roman" w:cs="Times New Roman"/>
          <w:sz w:val="24"/>
          <w:szCs w:val="24"/>
          <w:lang w:val="en-GB"/>
        </w:rPr>
        <w:lastRenderedPageBreak/>
        <w:t>which has the highest value of activation energy of 26.9 kJ/mol and would therefore corrode at the lowest rate.</w:t>
      </w:r>
    </w:p>
    <w:p w14:paraId="0333CE4C" w14:textId="77777777" w:rsidR="00D703C4" w:rsidRPr="00B71AEB" w:rsidRDefault="00D703C4" w:rsidP="005D1C36">
      <w:pPr>
        <w:pStyle w:val="HTMLPreformatted"/>
        <w:spacing w:line="360" w:lineRule="auto"/>
        <w:jc w:val="both"/>
        <w:rPr>
          <w:rFonts w:ascii="Times New Roman" w:hAnsi="Times New Roman" w:cs="Times New Roman"/>
          <w:sz w:val="24"/>
          <w:szCs w:val="24"/>
          <w:lang w:val="en-GB"/>
        </w:rPr>
      </w:pPr>
    </w:p>
    <w:p w14:paraId="3AE17B0E" w14:textId="77777777" w:rsidR="00A576DA" w:rsidRPr="00B71AEB" w:rsidRDefault="00A576DA" w:rsidP="005D1C36">
      <w:pPr>
        <w:pStyle w:val="HTMLPreformatted"/>
        <w:spacing w:line="360" w:lineRule="auto"/>
        <w:jc w:val="both"/>
        <w:rPr>
          <w:rFonts w:ascii="Times New Roman" w:hAnsi="Times New Roman" w:cs="Times New Roman"/>
          <w:sz w:val="24"/>
          <w:szCs w:val="24"/>
          <w:lang w:val="en-GB"/>
        </w:rPr>
      </w:pPr>
    </w:p>
    <w:p w14:paraId="53F0D416" w14:textId="757DF9E5" w:rsidR="00A576DA" w:rsidRDefault="002664A0" w:rsidP="002664A0">
      <w:pPr>
        <w:pStyle w:val="HTMLPreformatted"/>
        <w:spacing w:line="360" w:lineRule="auto"/>
        <w:jc w:val="center"/>
        <w:rPr>
          <w:rFonts w:ascii="Times New Roman" w:hAnsi="Times New Roman" w:cs="Times New Roman"/>
          <w:b/>
          <w:sz w:val="24"/>
          <w:szCs w:val="24"/>
          <w:lang w:val="en-GB"/>
        </w:rPr>
      </w:pPr>
      <w:r w:rsidRPr="002664A0">
        <w:rPr>
          <w:rFonts w:ascii="Times New Roman" w:hAnsi="Times New Roman" w:cs="Times New Roman"/>
          <w:b/>
          <w:sz w:val="24"/>
          <w:szCs w:val="24"/>
          <w:lang w:val="en-GB"/>
        </w:rPr>
        <w:t xml:space="preserve">4. </w:t>
      </w:r>
      <w:r w:rsidR="00A576DA" w:rsidRPr="002664A0">
        <w:rPr>
          <w:rFonts w:ascii="Times New Roman" w:hAnsi="Times New Roman" w:cs="Times New Roman"/>
          <w:b/>
          <w:sz w:val="24"/>
          <w:szCs w:val="24"/>
          <w:lang w:val="en-GB"/>
        </w:rPr>
        <w:t>Discussion</w:t>
      </w:r>
    </w:p>
    <w:p w14:paraId="7CE8C08C" w14:textId="77777777" w:rsidR="00D703C4" w:rsidRPr="002664A0" w:rsidRDefault="00D703C4" w:rsidP="002664A0">
      <w:pPr>
        <w:pStyle w:val="HTMLPreformatted"/>
        <w:spacing w:line="360" w:lineRule="auto"/>
        <w:jc w:val="center"/>
        <w:rPr>
          <w:rFonts w:ascii="Times New Roman" w:hAnsi="Times New Roman" w:cs="Times New Roman"/>
          <w:b/>
          <w:sz w:val="24"/>
          <w:szCs w:val="24"/>
          <w:lang w:val="en-GB"/>
        </w:rPr>
      </w:pPr>
    </w:p>
    <w:p w14:paraId="783CFBDB" w14:textId="4258B23E" w:rsidR="00D601FD" w:rsidRPr="00B71AEB" w:rsidRDefault="00A576DA"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D601FD" w:rsidRPr="00B71AEB">
        <w:rPr>
          <w:rFonts w:ascii="Times New Roman" w:hAnsi="Times New Roman" w:cs="Times New Roman"/>
          <w:sz w:val="24"/>
          <w:szCs w:val="24"/>
          <w:lang w:val="en-GB"/>
        </w:rPr>
        <w:t xml:space="preserve">SEM images and in particular EDS analyses show that at 100 bar and 50°C treated steel (which indicates the best corrosion results) the content of oxygen embedded in the passive layer to build up protective compounds increases by up to 30 </w:t>
      </w:r>
      <w:proofErr w:type="spellStart"/>
      <w:r w:rsidR="00D601FD" w:rsidRPr="00B71AEB">
        <w:rPr>
          <w:rFonts w:ascii="Times New Roman" w:hAnsi="Times New Roman" w:cs="Times New Roman"/>
          <w:sz w:val="24"/>
          <w:szCs w:val="24"/>
          <w:lang w:val="en-GB"/>
        </w:rPr>
        <w:t>wt</w:t>
      </w:r>
      <w:proofErr w:type="spellEnd"/>
      <w:r w:rsidR="00D601FD" w:rsidRPr="00B71AEB">
        <w:rPr>
          <w:rFonts w:ascii="Times New Roman" w:hAnsi="Times New Roman" w:cs="Times New Roman"/>
          <w:sz w:val="24"/>
          <w:szCs w:val="24"/>
          <w:lang w:val="en-GB"/>
        </w:rPr>
        <w:t xml:space="preserve"> % determined on a dark, more or less uniformly corroded surface, without precipitants.</w:t>
      </w:r>
    </w:p>
    <w:p w14:paraId="54634D69" w14:textId="14DD2B7E" w:rsidR="008F4080" w:rsidRPr="00B71AEB" w:rsidRDefault="007A7580"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8F4080" w:rsidRPr="00B71AEB">
        <w:rPr>
          <w:rFonts w:ascii="Times New Roman" w:hAnsi="Times New Roman" w:cs="Times New Roman"/>
          <w:sz w:val="24"/>
          <w:szCs w:val="24"/>
          <w:lang w:val="en-GB"/>
        </w:rPr>
        <w:t>As the temperature rises</w:t>
      </w:r>
      <w:r w:rsidR="00A67FC1" w:rsidRPr="00B71AEB">
        <w:rPr>
          <w:rFonts w:ascii="Times New Roman" w:hAnsi="Times New Roman" w:cs="Times New Roman"/>
          <w:sz w:val="24"/>
          <w:szCs w:val="24"/>
          <w:lang w:val="en-GB"/>
        </w:rPr>
        <w:t xml:space="preserve"> to 50°C</w:t>
      </w:r>
      <w:r w:rsidR="008F4080" w:rsidRPr="00B71AEB">
        <w:rPr>
          <w:rFonts w:ascii="Times New Roman" w:hAnsi="Times New Roman" w:cs="Times New Roman"/>
          <w:sz w:val="24"/>
          <w:szCs w:val="24"/>
          <w:lang w:val="en-GB"/>
        </w:rPr>
        <w:t xml:space="preserve">, the oxygen content </w:t>
      </w:r>
      <w:r w:rsidR="00A56C84" w:rsidRPr="00B71AEB">
        <w:rPr>
          <w:rFonts w:ascii="Times New Roman" w:hAnsi="Times New Roman" w:cs="Times New Roman"/>
          <w:sz w:val="24"/>
          <w:szCs w:val="24"/>
          <w:lang w:val="en-GB"/>
        </w:rPr>
        <w:t>in</w:t>
      </w:r>
      <w:r w:rsidR="008F4080" w:rsidRPr="00B71AEB">
        <w:rPr>
          <w:rFonts w:ascii="Times New Roman" w:hAnsi="Times New Roman" w:cs="Times New Roman"/>
          <w:sz w:val="24"/>
          <w:szCs w:val="24"/>
          <w:lang w:val="en-GB"/>
        </w:rPr>
        <w:t>creases considerably: from 2 to 9 wt.% and the carbon content increases from 1.1 to 2.3 wt.%. The oxygen content in precipitated white particles increases up to 43 wt.% (in relation to Fe - 15.8 wt.%, which clearly indicates the formation of FeCO</w:t>
      </w:r>
      <w:r w:rsidR="008F4080" w:rsidRPr="00B71AEB">
        <w:rPr>
          <w:rFonts w:ascii="Times New Roman" w:hAnsi="Times New Roman" w:cs="Times New Roman"/>
          <w:sz w:val="24"/>
          <w:szCs w:val="24"/>
          <w:vertAlign w:val="subscript"/>
          <w:lang w:val="en-GB"/>
        </w:rPr>
        <w:t>3</w:t>
      </w:r>
      <w:r w:rsidR="008F4080" w:rsidRPr="00B71AEB">
        <w:rPr>
          <w:rFonts w:ascii="Times New Roman" w:hAnsi="Times New Roman" w:cs="Times New Roman"/>
          <w:sz w:val="24"/>
          <w:szCs w:val="24"/>
          <w:lang w:val="en-GB"/>
        </w:rPr>
        <w:t xml:space="preserve">, and the chromium content also increases up to 20 wt.%, </w:t>
      </w:r>
      <w:r w:rsidR="006D79C2">
        <w:rPr>
          <w:rFonts w:ascii="Times New Roman" w:hAnsi="Times New Roman" w:cs="Times New Roman"/>
          <w:sz w:val="24"/>
          <w:szCs w:val="24"/>
          <w:lang w:val="en-GB"/>
        </w:rPr>
        <w:t>(</w:t>
      </w:r>
      <w:r w:rsidR="008F4080" w:rsidRPr="00B71AEB">
        <w:rPr>
          <w:rFonts w:ascii="Times New Roman" w:hAnsi="Times New Roman" w:cs="Times New Roman"/>
          <w:color w:val="0070C0"/>
          <w:sz w:val="24"/>
          <w:szCs w:val="24"/>
          <w:lang w:val="en-GB"/>
        </w:rPr>
        <w:t>Figure 1a</w:t>
      </w:r>
      <w:r w:rsidR="008F4080" w:rsidRPr="006D79C2">
        <w:rPr>
          <w:rFonts w:ascii="Times New Roman" w:hAnsi="Times New Roman" w:cs="Times New Roman"/>
          <w:sz w:val="24"/>
          <w:szCs w:val="24"/>
          <w:lang w:val="en-GB"/>
        </w:rPr>
        <w:t>)</w:t>
      </w:r>
      <w:r w:rsidR="008F4080" w:rsidRPr="00B71AEB">
        <w:rPr>
          <w:rFonts w:ascii="Times New Roman" w:hAnsi="Times New Roman" w:cs="Times New Roman"/>
          <w:sz w:val="24"/>
          <w:szCs w:val="24"/>
          <w:lang w:val="en-GB"/>
        </w:rPr>
        <w:t xml:space="preserve">. By increasing the operating temperature </w:t>
      </w:r>
      <w:r w:rsidR="00A67FC1" w:rsidRPr="00B71AEB">
        <w:rPr>
          <w:rFonts w:ascii="Times New Roman" w:hAnsi="Times New Roman" w:cs="Times New Roman"/>
          <w:sz w:val="24"/>
          <w:szCs w:val="24"/>
          <w:lang w:val="en-GB"/>
        </w:rPr>
        <w:t xml:space="preserve">to 75°C </w:t>
      </w:r>
      <w:r w:rsidR="008F4080" w:rsidRPr="00B71AEB">
        <w:rPr>
          <w:rFonts w:ascii="Times New Roman" w:hAnsi="Times New Roman" w:cs="Times New Roman"/>
          <w:sz w:val="24"/>
          <w:szCs w:val="24"/>
          <w:lang w:val="en-GB"/>
        </w:rPr>
        <w:t xml:space="preserve">of the sample treated at 100 </w:t>
      </w:r>
      <w:proofErr w:type="gramStart"/>
      <w:r w:rsidR="008F4080" w:rsidRPr="00B71AEB">
        <w:rPr>
          <w:rFonts w:ascii="Times New Roman" w:hAnsi="Times New Roman" w:cs="Times New Roman"/>
          <w:sz w:val="24"/>
          <w:szCs w:val="24"/>
          <w:lang w:val="en-GB"/>
        </w:rPr>
        <w:t>bar</w:t>
      </w:r>
      <w:proofErr w:type="gramEnd"/>
      <w:r w:rsidR="008F4080" w:rsidRPr="00B71AEB">
        <w:rPr>
          <w:rFonts w:ascii="Times New Roman" w:hAnsi="Times New Roman" w:cs="Times New Roman"/>
          <w:sz w:val="24"/>
          <w:szCs w:val="24"/>
          <w:lang w:val="en-GB"/>
        </w:rPr>
        <w:t xml:space="preserve">, the oxygen content decreases to 35 wt.% but at the same time increases the carbon content. For the sample treated at 300 bar, which indicates the highest corrosion rate between the treated samples, the EDS data are as follows: the oxygen content on the dark surface decreased from 24.7% at 50°C to 1.7% at 75°C. White precipitates, which are clearly visible in </w:t>
      </w:r>
      <w:r w:rsidR="008F4080" w:rsidRPr="00B71AEB">
        <w:rPr>
          <w:rFonts w:ascii="Times New Roman" w:hAnsi="Times New Roman" w:cs="Times New Roman"/>
          <w:color w:val="0070C0"/>
          <w:sz w:val="24"/>
          <w:szCs w:val="24"/>
          <w:lang w:val="en-GB"/>
        </w:rPr>
        <w:t xml:space="preserve">Figures 2b) </w:t>
      </w:r>
      <w:r w:rsidR="008F4080" w:rsidRPr="006D79C2">
        <w:rPr>
          <w:rFonts w:ascii="Times New Roman" w:hAnsi="Times New Roman" w:cs="Times New Roman"/>
          <w:sz w:val="24"/>
          <w:szCs w:val="24"/>
          <w:lang w:val="en-GB"/>
        </w:rPr>
        <w:t>and</w:t>
      </w:r>
      <w:r w:rsidR="008F4080" w:rsidRPr="00B71AEB">
        <w:rPr>
          <w:rFonts w:ascii="Times New Roman" w:hAnsi="Times New Roman" w:cs="Times New Roman"/>
          <w:color w:val="0070C0"/>
          <w:sz w:val="24"/>
          <w:szCs w:val="24"/>
          <w:lang w:val="en-GB"/>
        </w:rPr>
        <w:t xml:space="preserve"> 3b)</w:t>
      </w:r>
      <w:r w:rsidR="008F4080" w:rsidRPr="00B71AEB">
        <w:rPr>
          <w:rFonts w:ascii="Times New Roman" w:hAnsi="Times New Roman" w:cs="Times New Roman"/>
          <w:sz w:val="24"/>
          <w:szCs w:val="24"/>
          <w:lang w:val="en-GB"/>
        </w:rPr>
        <w:t xml:space="preserve">, contain 41.4 wt.% oxygen at 50°C, which decreases to 8 wt.% at 75°C, while the carbon content increases from 0.46 wt.% to 9.5 wt.% as the temperature rises. A significant pressure increase obviously leads to an accelerated precipitation of carbon or carbon compounds. </w:t>
      </w:r>
    </w:p>
    <w:p w14:paraId="711DF9AA" w14:textId="67F3BAA2" w:rsidR="005075E6" w:rsidRPr="00B71AEB" w:rsidRDefault="00FC119D"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It is obvious that the corrosion behaviour at increasing pressure and temperature depends on the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precipitation mechanism. Choi et al.</w:t>
      </w:r>
      <w:r w:rsidR="00E97608" w:rsidRPr="00B71AEB">
        <w:rPr>
          <w:rFonts w:ascii="Times New Roman" w:hAnsi="Times New Roman" w:cs="Times New Roman"/>
          <w:sz w:val="24"/>
          <w:szCs w:val="24"/>
          <w:lang w:val="en-GB"/>
        </w:rPr>
        <w:t xml:space="preserve"> </w:t>
      </w:r>
      <w:hyperlink w:anchor="_ENREF_41" w:tooltip="Choi, 2011 #26"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&lt;EndNote&gt;&lt;Cite&gt;&lt;Author&gt;Choi&lt;/Author&gt;&lt;Year&gt;2011&lt;/Year&gt;&lt;RecNum&gt;26&lt;/RecNum&gt;&lt;DisplayText&gt;&lt;style face="superscript"&gt;41&lt;/style&gt;&lt;/DisplayText&gt;&lt;record&gt;&lt;rec-number&gt;26&lt;/rec-number&gt;&lt;foreign-keys&gt;&lt;key app="EN" db-id="eferz52to9vtwlev9sox5dea25r0s0rt5p50" timestamp="1598871956"&gt;26&lt;/key&gt;&lt;/foreign-keys&gt;&lt;ref-type name="Journal Article"&gt;17&lt;/ref-type&gt;&lt;contributors&gt;&lt;authors&gt;&lt;author&gt;Choi, Yoon-Seok&lt;/author&gt;&lt;author&gt;Nešić, Srdjan&lt;/author&gt;&lt;/authors&gt;&lt;/contributors&gt;&lt;titles&gt;&lt;title&gt;Determining the corrosive potential of CO2 transport pipeline in high pCO2–water environments&lt;/title&gt;&lt;secondary-title&gt;International Journal of Greenhouse Gas Control&lt;/secondary-title&gt;&lt;/titles&gt;&lt;periodical&gt;&lt;full-title&gt;International Journal of Greenhouse Gas Control&lt;/full-title&gt;&lt;/periodical&gt;&lt;pages&gt;788-797&lt;/pages&gt;&lt;volume&gt;5&lt;/volume&gt;&lt;number&gt;4&lt;/number&gt;&lt;keywords&gt;&lt;keyword&gt;CO transport pipeline&lt;/keyword&gt;&lt;keyword&gt;Supercritical CO&lt;/keyword&gt;&lt;keyword&gt;Thermodynamic modeling&lt;/keyword&gt;&lt;keyword&gt;CO corrosion&lt;/keyword&gt;&lt;keyword&gt;Carbon steel&lt;/keyword&gt;&lt;/keywords&gt;&lt;dates&gt;&lt;year&gt;2011&lt;/year&gt;&lt;pub-dates&gt;&lt;date&gt;2011/07/01/&lt;/date&gt;&lt;/pub-dates&gt;&lt;/dates&gt;&lt;isbn&gt;1750-5836&lt;/isbn&gt;&lt;urls&gt;&lt;related-urls&gt;&lt;url&gt;http://www.sciencedirect.com/science/article/pii/S175058361000174X&lt;/url&gt;&lt;/related-urls&gt;&lt;/urls&gt;&lt;electronic-resource-num&gt;https://doi.org/10.1016/j.ijggc.2010.11.008&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B07EB4">
          <w:rPr>
            <w:rFonts w:ascii="Times New Roman" w:hAnsi="Times New Roman" w:cs="Times New Roman"/>
            <w:noProof/>
            <w:sz w:val="24"/>
            <w:szCs w:val="24"/>
            <w:vertAlign w:val="superscript"/>
            <w:lang w:val="en-GB"/>
          </w:rPr>
          <w:t>41</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sz w:val="24"/>
          <w:szCs w:val="24"/>
          <w:lang w:val="en-GB"/>
        </w:rPr>
        <w:t xml:space="preserve"> found that the concentrations of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H</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and HCO</w:t>
      </w:r>
      <w:r w:rsidRPr="00B71AEB">
        <w:rPr>
          <w:rFonts w:ascii="Times New Roman" w:hAnsi="Times New Roman" w:cs="Times New Roman"/>
          <w:sz w:val="24"/>
          <w:szCs w:val="24"/>
          <w:vertAlign w:val="subscript"/>
          <w:lang w:val="en-GB"/>
        </w:rPr>
        <w:t>3</w:t>
      </w:r>
      <w:r w:rsidRPr="00B71AEB">
        <w:rPr>
          <w:rFonts w:ascii="Times New Roman" w:hAnsi="Times New Roman" w:cs="Times New Roman"/>
          <w:b/>
          <w:sz w:val="24"/>
          <w:szCs w:val="24"/>
          <w:vertAlign w:val="superscript"/>
          <w:lang w:val="en-GB"/>
        </w:rPr>
        <w:t>-</w:t>
      </w:r>
      <w:r w:rsidRPr="00B71AEB">
        <w:rPr>
          <w:rFonts w:ascii="Times New Roman" w:hAnsi="Times New Roman" w:cs="Times New Roman"/>
          <w:sz w:val="24"/>
          <w:szCs w:val="24"/>
          <w:lang w:val="en-GB"/>
        </w:rPr>
        <w:t xml:space="preserve"> in the water</w:t>
      </w:r>
      <w:r w:rsidR="005075E6"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w:t>
      </w:r>
      <w:r w:rsidR="005075E6"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system for transport pipelines increase with increasing pressure but decrease with increasing temperature. The solubility of water in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reaches its almost lower value at 55°C (compared to 55 and 75°C) and 100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It was also found that the reduced grain size of FeCO</w:t>
      </w:r>
      <w:r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xml:space="preserve"> forms a denser and therefore more efficient protective layer. These results are also in good agreement with our findings. The comparison between images </w:t>
      </w:r>
      <w:r w:rsidRPr="00B71AEB">
        <w:rPr>
          <w:rFonts w:ascii="Times New Roman" w:hAnsi="Times New Roman" w:cs="Times New Roman"/>
          <w:color w:val="0070C0"/>
          <w:sz w:val="24"/>
          <w:szCs w:val="24"/>
          <w:lang w:val="en-GB"/>
        </w:rPr>
        <w:t>a)</w:t>
      </w:r>
      <w:r w:rsidRPr="00B71AEB">
        <w:rPr>
          <w:rFonts w:ascii="Times New Roman" w:hAnsi="Times New Roman" w:cs="Times New Roman"/>
          <w:sz w:val="24"/>
          <w:szCs w:val="24"/>
          <w:lang w:val="en-GB"/>
        </w:rPr>
        <w:t xml:space="preserve"> and </w:t>
      </w:r>
      <w:r w:rsidRPr="00B71AEB">
        <w:rPr>
          <w:rFonts w:ascii="Times New Roman" w:hAnsi="Times New Roman" w:cs="Times New Roman"/>
          <w:color w:val="0070C0"/>
          <w:sz w:val="24"/>
          <w:szCs w:val="24"/>
          <w:lang w:val="en-GB"/>
        </w:rPr>
        <w:t xml:space="preserve">b) in Fig. 1 </w:t>
      </w:r>
      <w:r w:rsidRPr="00B71AEB">
        <w:rPr>
          <w:rFonts w:ascii="Times New Roman" w:hAnsi="Times New Roman" w:cs="Times New Roman"/>
          <w:sz w:val="24"/>
          <w:szCs w:val="24"/>
          <w:lang w:val="en-GB"/>
        </w:rPr>
        <w:t xml:space="preserve">shows the small grain sizes that have grown at 100 bar compared to the large gain size at 300 bar, indicating slower </w:t>
      </w:r>
      <w:r w:rsidR="002425B4" w:rsidRPr="00B71AEB">
        <w:rPr>
          <w:rFonts w:ascii="Times New Roman" w:hAnsi="Times New Roman" w:cs="Times New Roman"/>
          <w:sz w:val="24"/>
          <w:szCs w:val="24"/>
          <w:lang w:val="en-GB"/>
        </w:rPr>
        <w:t>layer growth</w:t>
      </w:r>
      <w:r w:rsidRPr="00B71AEB">
        <w:rPr>
          <w:rFonts w:ascii="Times New Roman" w:hAnsi="Times New Roman" w:cs="Times New Roman"/>
          <w:sz w:val="24"/>
          <w:szCs w:val="24"/>
          <w:lang w:val="en-GB"/>
        </w:rPr>
        <w:t xml:space="preserve"> at 300 bar, which leads to a porous layer and thus to a higher corrosion rate. Pfennig et al.</w:t>
      </w:r>
      <w:hyperlink w:anchor="_ENREF_31" w:tooltip="Pfennig, 2012 #25"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&lt;EndNote&gt;&lt;Cite&gt;&lt;Author&gt;Pfennig&lt;/Author&gt;&lt;Year&gt;2012&lt;/Year&gt;&lt;RecNum&gt;25&lt;/RecNum&gt;&lt;DisplayText&gt;&lt;style face="superscript"&gt;31&lt;/style&gt;&lt;/DisplayText&gt;&lt;record&gt;&lt;rec-number&gt;25&lt;/rec-number&gt;&lt;foreign-keys&gt;&lt;key app="EN" db-id="eferz52to9vtwlev9sox5dea25r0s0rt5p50" timestamp="1598871773"&gt;25&lt;/key&gt;&lt;/foreign-keys&gt;&lt;ref-type name="Journal Article"&gt;17&lt;/ref-type&gt;&lt;contributors&gt;&lt;authors&gt;&lt;author&gt;Pfennig, Anja&lt;/author&gt;&lt;author&gt;Kranzmann, Axel&lt;/author&gt;&lt;/authors&gt;&lt;/contributors&gt;&lt;titles&gt;&lt;title&gt;Effect of CO2 and pressure on the stability of steels with different amounts of chromium in saline water&lt;/title&gt;&lt;secondary-title&gt;Corrosion Science&lt;/secondary-title&gt;&lt;/titles&gt;&lt;periodical&gt;&lt;full-title&gt;Corrosion Science&lt;/full-title&gt;&lt;/periodical&gt;&lt;pages&gt;441-452&lt;/pages&gt;&lt;volume&gt;65&lt;/volume&gt;&lt;keywords&gt;&lt;keyword&gt;A. Low alloyed steel&lt;/keyword&gt;&lt;keyword&gt;A. Stainless steel&lt;/keyword&gt;&lt;keyword&gt;C. Pitting corrosion&lt;/keyword&gt;&lt;keyword&gt;C. Kinetic parameters&lt;/keyword&gt;&lt;keyword&gt;B. SEM&lt;/keyword&gt;&lt;/keywords&gt;&lt;dates&gt;&lt;year&gt;2012&lt;/year&gt;&lt;pub-dates&gt;&lt;date&gt;2012/12/01/&lt;/date&gt;&lt;/pub-dates&gt;&lt;/dates&gt;&lt;isbn&gt;0010-938X&lt;/isbn&gt;&lt;urls&gt;&lt;related-urls&gt;&lt;url&gt;http://www.sciencedirect.com/science/article/pii/S0010938X12003964&lt;/url&gt;&lt;/related-urls&gt;&lt;/urls&gt;&lt;electronic-resource-num&gt;https://doi.org/10.1016/j.corsci.2012.08.041&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31</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sz w:val="24"/>
          <w:szCs w:val="24"/>
          <w:lang w:val="en-GB"/>
        </w:rPr>
        <w:t xml:space="preserve"> also confirmed that the corrosion rates at 100 bar are lower compared to the ambient pressure, assuming that this could be due to an open capillary system within the corrosion layer that is not present in the high pressure system and thus prevents rapid mutual diffusion of the ionic species. We can assume that at 1 and 200 bar the mechanism of </w:t>
      </w:r>
      <w:r w:rsidRPr="00B71AEB">
        <w:rPr>
          <w:rFonts w:ascii="Times New Roman" w:hAnsi="Times New Roman" w:cs="Times New Roman"/>
          <w:sz w:val="24"/>
          <w:szCs w:val="24"/>
          <w:lang w:val="en-GB"/>
        </w:rPr>
        <w:lastRenderedPageBreak/>
        <w:t>protective layer growth is the same as at 100 bar, as also indicated by Zhang et al.</w:t>
      </w:r>
      <w:hyperlink w:anchor="_ENREF_25" w:tooltip="Zhang, 2012 #12"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&lt;EndNote&gt;&lt;Cite&gt;&lt;Author&gt;Zhang&lt;/Author&gt;&lt;Year&gt;2012&lt;/Year&gt;&lt;RecNum&gt;12&lt;/RecNum&gt;&lt;DisplayText&gt;&lt;style face="superscript"&gt;25&lt;/style&gt;&lt;/DisplayText&gt;&lt;record&gt;&lt;rec-number&gt;12&lt;/rec-number&gt;&lt;foreign-keys&gt;&lt;key app="EN" db-id="eferz52to9vtwlev9sox5dea25r0s0rt5p50" timestamp="1566992748"&gt;12&lt;/key&gt;&lt;/foreign-keys&gt;&lt;ref-type name="Journal Article"&gt;17&lt;/ref-type&gt;&lt;contributors&gt;&lt;authors&gt;&lt;author&gt;Zhang, Yucheng&lt;/author&gt;&lt;author&gt;Pang, Xiaolu&lt;/author&gt;&lt;author&gt;Qu, Shaopeng&lt;/author&gt;&lt;author&gt;Li, Xin&lt;/author&gt;&lt;author&gt;Gao, Kewei&lt;/author&gt;&lt;/authors&gt;&lt;/contributors&gt;&lt;titles&gt;&lt;title&gt;Discussion of the CO2 corrosion mechanism between low partial pressure and supercritical condition&lt;/title&gt;&lt;secondary-title&gt;Corrosion Science&lt;/secondary-title&gt;&lt;/titles&gt;&lt;periodical&gt;&lt;full-title&gt;Corrosion Science&lt;/full-title&gt;&lt;/periodical&gt;&lt;pages&gt;186-197&lt;/pages&gt;&lt;volume&gt;59&lt;/volume&gt;&lt;keywords&gt;&lt;keyword&gt;A. Steel&lt;/keyword&gt;&lt;keyword&gt;B. SEM&lt;/keyword&gt;&lt;keyword&gt;B. XRD&lt;/keyword&gt;&lt;keyword&gt;B. Weight loss&lt;/keyword&gt;&lt;keyword&gt;C. Acid corrosion&lt;/keyword&gt;&lt;/keywords&gt;&lt;dates&gt;&lt;year&gt;2012&lt;/year&gt;&lt;pub-dates&gt;&lt;date&gt;2012/06/01/&lt;/date&gt;&lt;/pub-dates&gt;&lt;/dates&gt;&lt;isbn&gt;0010-938X&lt;/isbn&gt;&lt;urls&gt;&lt;related-urls&gt;&lt;url&gt;http://www.sciencedirect.com/science/article/pii/S0010938X12001059&lt;/url&gt;&lt;/related-urls&gt;&lt;/urls&gt;&lt;electronic-resource-num&gt;https://doi.org/10.1016/j.corsci.2012.03.006&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9820D0">
          <w:rPr>
            <w:rFonts w:ascii="Times New Roman" w:hAnsi="Times New Roman" w:cs="Times New Roman"/>
            <w:noProof/>
            <w:sz w:val="24"/>
            <w:szCs w:val="24"/>
            <w:vertAlign w:val="superscript"/>
            <w:lang w:val="en-GB"/>
          </w:rPr>
          <w:t>25</w:t>
        </w:r>
        <w:r w:rsidR="00B07EB4" w:rsidRPr="00B71AEB">
          <w:rPr>
            <w:rFonts w:ascii="Times New Roman" w:hAnsi="Times New Roman" w:cs="Times New Roman"/>
            <w:sz w:val="24"/>
            <w:szCs w:val="24"/>
            <w:lang w:val="en-GB"/>
          </w:rPr>
          <w:fldChar w:fldCharType="end"/>
        </w:r>
      </w:hyperlink>
      <w:r w:rsidRPr="00B71AEB">
        <w:rPr>
          <w:rFonts w:ascii="Times New Roman" w:hAnsi="Times New Roman" w:cs="Times New Roman"/>
          <w:sz w:val="24"/>
          <w:szCs w:val="24"/>
          <w:lang w:val="en-GB"/>
        </w:rPr>
        <w:t xml:space="preserve"> (studied at 10 and 95 bar). One would expect the corrosion rate to decrease steadily with pressure, but at 300 bar it changes significantly. </w:t>
      </w:r>
      <w:r w:rsidR="005075E6" w:rsidRPr="00B71AEB">
        <w:rPr>
          <w:rStyle w:val="word"/>
          <w:rFonts w:ascii="Times New Roman" w:hAnsi="Times New Roman" w:cs="Times New Roman"/>
          <w:sz w:val="24"/>
          <w:szCs w:val="24"/>
          <w:lang w:val="en-GB"/>
        </w:rPr>
        <w:t>At</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high</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pressures,</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the</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amount</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of</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CO</w:t>
      </w:r>
      <w:r w:rsidR="005075E6" w:rsidRPr="00B71AEB">
        <w:rPr>
          <w:rStyle w:val="word"/>
          <w:rFonts w:ascii="Times New Roman" w:hAnsi="Times New Roman" w:cs="Times New Roman"/>
          <w:sz w:val="24"/>
          <w:szCs w:val="24"/>
          <w:vertAlign w:val="subscript"/>
          <w:lang w:val="en-GB"/>
        </w:rPr>
        <w:t>2</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dissolved</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in</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water</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and some</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other</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CO</w:t>
      </w:r>
      <w:r w:rsidR="005075E6" w:rsidRPr="00B71AEB">
        <w:rPr>
          <w:rStyle w:val="word"/>
          <w:rFonts w:ascii="Times New Roman" w:hAnsi="Times New Roman" w:cs="Times New Roman"/>
          <w:sz w:val="24"/>
          <w:szCs w:val="24"/>
          <w:vertAlign w:val="subscript"/>
          <w:lang w:val="en-GB"/>
        </w:rPr>
        <w:t>2</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properties</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should</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be</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considered,</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for</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example</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the</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compressibility</w:t>
      </w:r>
      <w:r w:rsidR="005075E6" w:rsidRPr="00B71AEB">
        <w:rPr>
          <w:rStyle w:val="space"/>
          <w:rFonts w:ascii="Times New Roman" w:hAnsi="Times New Roman" w:cs="Times New Roman"/>
          <w:sz w:val="24"/>
          <w:szCs w:val="24"/>
          <w:lang w:val="en-GB"/>
        </w:rPr>
        <w:t xml:space="preserve"> </w:t>
      </w:r>
      <w:r w:rsidR="005075E6" w:rsidRPr="00B71AEB">
        <w:rPr>
          <w:rStyle w:val="word"/>
          <w:rFonts w:ascii="Times New Roman" w:hAnsi="Times New Roman" w:cs="Times New Roman"/>
          <w:sz w:val="24"/>
          <w:szCs w:val="24"/>
          <w:lang w:val="en-GB"/>
        </w:rPr>
        <w:t>factor.</w:t>
      </w:r>
    </w:p>
    <w:p w14:paraId="57F5FD05" w14:textId="06393AAB" w:rsidR="00FC119D" w:rsidRPr="00B71AEB" w:rsidRDefault="007A7580"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FC119D" w:rsidRPr="00B71AEB">
        <w:rPr>
          <w:rFonts w:ascii="Times New Roman" w:hAnsi="Times New Roman" w:cs="Times New Roman"/>
          <w:sz w:val="24"/>
          <w:szCs w:val="24"/>
          <w:lang w:val="en-GB"/>
        </w:rPr>
        <w:t>The compressibility factor for CO</w:t>
      </w:r>
      <w:r w:rsidR="00FC119D" w:rsidRPr="00B71AEB">
        <w:rPr>
          <w:rFonts w:ascii="Times New Roman" w:hAnsi="Times New Roman" w:cs="Times New Roman"/>
          <w:sz w:val="24"/>
          <w:szCs w:val="24"/>
          <w:vertAlign w:val="subscript"/>
          <w:lang w:val="en-GB"/>
        </w:rPr>
        <w:t>2</w:t>
      </w:r>
      <w:r w:rsidR="00FC119D" w:rsidRPr="00B71AEB">
        <w:rPr>
          <w:rFonts w:ascii="Times New Roman" w:hAnsi="Times New Roman" w:cs="Times New Roman"/>
          <w:sz w:val="24"/>
          <w:szCs w:val="24"/>
          <w:lang w:val="en-GB"/>
        </w:rPr>
        <w:t>, calculated with a modified Redlich-</w:t>
      </w:r>
      <w:proofErr w:type="spellStart"/>
      <w:r w:rsidR="00FC119D" w:rsidRPr="00B71AEB">
        <w:rPr>
          <w:rFonts w:ascii="Times New Roman" w:hAnsi="Times New Roman" w:cs="Times New Roman"/>
          <w:sz w:val="24"/>
          <w:szCs w:val="24"/>
          <w:lang w:val="en-GB"/>
        </w:rPr>
        <w:t>Kwong</w:t>
      </w:r>
      <w:proofErr w:type="spellEnd"/>
      <w:r w:rsidR="00FC119D" w:rsidRPr="00B71AEB">
        <w:rPr>
          <w:rFonts w:ascii="Times New Roman" w:hAnsi="Times New Roman" w:cs="Times New Roman"/>
          <w:sz w:val="24"/>
          <w:szCs w:val="24"/>
          <w:lang w:val="en-GB"/>
        </w:rPr>
        <w:t xml:space="preserve"> equation according to </w:t>
      </w:r>
      <w:proofErr w:type="spellStart"/>
      <w:r w:rsidR="00FC119D" w:rsidRPr="00B71AEB">
        <w:rPr>
          <w:rFonts w:ascii="Times New Roman" w:hAnsi="Times New Roman" w:cs="Times New Roman"/>
          <w:sz w:val="24"/>
          <w:szCs w:val="24"/>
          <w:lang w:val="en-GB"/>
        </w:rPr>
        <w:t>Spycher</w:t>
      </w:r>
      <w:proofErr w:type="spellEnd"/>
      <w:r w:rsidR="00FC119D" w:rsidRPr="00B71AEB">
        <w:rPr>
          <w:rFonts w:ascii="Times New Roman" w:hAnsi="Times New Roman" w:cs="Times New Roman"/>
          <w:sz w:val="24"/>
          <w:szCs w:val="24"/>
          <w:lang w:val="en-GB"/>
        </w:rPr>
        <w:t xml:space="preserve"> et at.</w:t>
      </w:r>
      <w:hyperlink w:anchor="_ENREF_42" w:tooltip="Spycher, 2003 #27"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&lt;EndNote&gt;&lt;Cite&gt;&lt;Author&gt;Spycher&lt;/Author&gt;&lt;Year&gt;2003&lt;/Year&gt;&lt;RecNum&gt;27&lt;/RecNum&gt;&lt;DisplayText&gt;&lt;style face="superscript"&gt;42&lt;/style&gt;&lt;/DisplayText&gt;&lt;record&gt;&lt;rec-number&gt;27&lt;/rec-number&gt;&lt;foreign-keys&gt;&lt;key app="EN" db-id="eferz52to9vtwlev9sox5dea25r0s0rt5p50" timestamp="1598872237"&gt;27&lt;/key&gt;&lt;/foreign-keys&gt;&lt;ref-type name="Journal Article"&gt;17&lt;/ref-type&gt;&lt;contributors&gt;&lt;authors&gt;&lt;author&gt;Spycher, Nicolas&lt;/author&gt;&lt;author&gt;Pruess, Karsten&lt;/author&gt;&lt;author&gt;Ennis-King, Jonathan&lt;/author&gt;&lt;/authors&gt;&lt;/contributors&gt;&lt;titles&gt;&lt;title&gt;CO2-H2O mixtures in the geological sequestration of CO2. I. Assessment and calculation of mutual solubilities from 12 to 100°C and up to 600 bar&lt;/title&gt;&lt;secondary-title&gt;Geochimica et Cosmochimica Acta&lt;/secondary-title&gt;&lt;/titles&gt;&lt;periodical&gt;&lt;full-title&gt;Geochimica et Cosmochimica Acta&lt;/full-title&gt;&lt;/periodical&gt;&lt;pages&gt;3015-3031&lt;/pages&gt;&lt;volume&gt;67&lt;/volume&gt;&lt;number&gt;16&lt;/number&gt;&lt;dates&gt;&lt;year&gt;2003&lt;/year&gt;&lt;pub-dates&gt;&lt;date&gt;2003/08/15/&lt;/date&gt;&lt;/pub-dates&gt;&lt;/dates&gt;&lt;isbn&gt;0016-7037&lt;/isbn&gt;&lt;urls&gt;&lt;related-urls&gt;&lt;url&gt;http://www.sciencedirect.com/science/article/pii/S0016703703002734&lt;/url&gt;&lt;/related-urls&gt;&lt;/urls&gt;&lt;electronic-resource-num&gt;https://doi.org/10.1016/S0016-7037(03)00273-4&lt;/electronic-resource-num&gt;&lt;/record&gt;&lt;/Cite&gt;&lt;/EndNote&gt;</w:instrText>
        </w:r>
        <w:r w:rsidR="00B07EB4" w:rsidRPr="00B71AEB">
          <w:rPr>
            <w:rFonts w:ascii="Times New Roman" w:hAnsi="Times New Roman" w:cs="Times New Roman"/>
            <w:sz w:val="24"/>
            <w:szCs w:val="24"/>
            <w:lang w:val="en-GB"/>
          </w:rPr>
          <w:fldChar w:fldCharType="separate"/>
        </w:r>
        <w:r w:rsidR="00B07EB4" w:rsidRPr="00B07EB4">
          <w:rPr>
            <w:rFonts w:ascii="Times New Roman" w:hAnsi="Times New Roman" w:cs="Times New Roman"/>
            <w:noProof/>
            <w:sz w:val="24"/>
            <w:szCs w:val="24"/>
            <w:vertAlign w:val="superscript"/>
            <w:lang w:val="en-GB"/>
          </w:rPr>
          <w:t>42</w:t>
        </w:r>
        <w:r w:rsidR="00B07EB4" w:rsidRPr="00B71AEB">
          <w:rPr>
            <w:rFonts w:ascii="Times New Roman" w:hAnsi="Times New Roman" w:cs="Times New Roman"/>
            <w:sz w:val="24"/>
            <w:szCs w:val="24"/>
            <w:lang w:val="en-GB"/>
          </w:rPr>
          <w:fldChar w:fldCharType="end"/>
        </w:r>
      </w:hyperlink>
      <w:r w:rsidR="00FC119D" w:rsidRPr="00B71AEB">
        <w:rPr>
          <w:rFonts w:ascii="Times New Roman" w:hAnsi="Times New Roman" w:cs="Times New Roman"/>
          <w:sz w:val="24"/>
          <w:szCs w:val="24"/>
          <w:lang w:val="en-GB"/>
        </w:rPr>
        <w:t xml:space="preserve"> and Lemmon at al.</w:t>
      </w:r>
      <w:hyperlink w:anchor="_ENREF_43" w:tooltip="Lemmon, 1998 #39" w:history="1">
        <w:r w:rsidR="00B07EB4" w:rsidRPr="00B71AEB">
          <w:rPr>
            <w:rFonts w:ascii="Times New Roman" w:hAnsi="Times New Roman" w:cs="Times New Roman"/>
            <w:sz w:val="24"/>
            <w:szCs w:val="24"/>
            <w:lang w:val="en-GB"/>
          </w:rPr>
          <w:fldChar w:fldCharType="begin"/>
        </w:r>
        <w:r w:rsidR="00B07EB4">
          <w:rPr>
            <w:rFonts w:ascii="Times New Roman" w:hAnsi="Times New Roman" w:cs="Times New Roman"/>
            <w:sz w:val="24"/>
            <w:szCs w:val="24"/>
            <w:lang w:val="en-GB"/>
          </w:rPr>
          <w:instrText xml:space="preserve"> ADDIN EN.CITE &lt;EndNote&gt;&lt;Cite&gt;&lt;Author&gt;Lemmon&lt;/Author&gt;&lt;Year&gt;1998&lt;/Year&gt;&lt;RecNum&gt;39&lt;/RecNum&gt;&lt;DisplayText&gt;&lt;style face="superscript"&gt;43&lt;/style&gt;&lt;/DisplayText&gt;&lt;record&gt;&lt;rec-number&gt;39&lt;/rec-number&gt;&lt;foreign-keys&gt;&lt;key app="EN" db-id="eferz52to9vtwlev9sox5dea25r0s0rt5p50" timestamp="1598949075"&gt;39&lt;/key&gt;&lt;/foreign-keys&gt;&lt;ref-type name="Journal Article"&gt;17&lt;/ref-type&gt;&lt;contributors&gt;&lt;authors&gt;&lt;author&gt;Lemmon, Eric W.&lt;/author&gt;&lt;author&gt;McLinden, Mark Owen&lt;/author&gt;&lt;author&gt;Friend, Daniel G.&lt;/author&gt;&lt;author&gt;National Institute of, Standards&lt;/author&gt;&lt;author&gt;Technology,&lt;/author&gt;&lt;/authors&gt;&lt;/contributors&gt;&lt;titles&gt;&lt;title&gt;Thermophysical properties of fluid systems&lt;/title&gt;&lt;/titles&gt;&lt;dates&gt;&lt;year&gt;1998&lt;/year&gt;&lt;/dates&gt;&lt;urls&gt;&lt;related-urls&gt;&lt;url&gt;http://webbook.nist.gov/chemistry&lt;/url&gt;&lt;/related-urls&gt;&lt;/urls&gt;&lt;remote-database-name&gt;/z-wcorg/&lt;/remote-database-name&gt;&lt;remote-database-provider&gt;http://worldcat.org&lt;/remote-database-provider&gt;&lt;language&gt;English&lt;/language&gt;&lt;/record&gt;&lt;/Cite&gt;&lt;/EndNote&gt;</w:instrText>
        </w:r>
        <w:r w:rsidR="00B07EB4" w:rsidRPr="00B71AEB">
          <w:rPr>
            <w:rFonts w:ascii="Times New Roman" w:hAnsi="Times New Roman" w:cs="Times New Roman"/>
            <w:sz w:val="24"/>
            <w:szCs w:val="24"/>
            <w:lang w:val="en-GB"/>
          </w:rPr>
          <w:fldChar w:fldCharType="separate"/>
        </w:r>
        <w:r w:rsidR="00B07EB4" w:rsidRPr="00B07EB4">
          <w:rPr>
            <w:rFonts w:ascii="Times New Roman" w:hAnsi="Times New Roman" w:cs="Times New Roman"/>
            <w:noProof/>
            <w:sz w:val="24"/>
            <w:szCs w:val="24"/>
            <w:vertAlign w:val="superscript"/>
            <w:lang w:val="en-GB"/>
          </w:rPr>
          <w:t>43</w:t>
        </w:r>
        <w:r w:rsidR="00B07EB4" w:rsidRPr="00B71AEB">
          <w:rPr>
            <w:rFonts w:ascii="Times New Roman" w:hAnsi="Times New Roman" w:cs="Times New Roman"/>
            <w:sz w:val="24"/>
            <w:szCs w:val="24"/>
            <w:lang w:val="en-GB"/>
          </w:rPr>
          <w:fldChar w:fldCharType="end"/>
        </w:r>
      </w:hyperlink>
      <w:r w:rsidR="00FC119D" w:rsidRPr="00B71AEB">
        <w:rPr>
          <w:rFonts w:ascii="Times New Roman" w:hAnsi="Times New Roman" w:cs="Times New Roman"/>
          <w:color w:val="FF0066"/>
          <w:sz w:val="24"/>
          <w:szCs w:val="24"/>
          <w:lang w:val="en-GB"/>
        </w:rPr>
        <w:t xml:space="preserve"> </w:t>
      </w:r>
      <w:r w:rsidR="00FC119D" w:rsidRPr="00B71AEB">
        <w:rPr>
          <w:rFonts w:ascii="Times New Roman" w:hAnsi="Times New Roman" w:cs="Times New Roman"/>
          <w:sz w:val="24"/>
          <w:szCs w:val="24"/>
          <w:lang w:val="en-GB"/>
        </w:rPr>
        <w:t xml:space="preserve">showed the lowest value </w:t>
      </w:r>
      <w:r w:rsidR="00611EAF" w:rsidRPr="00B71AEB">
        <w:rPr>
          <w:rFonts w:ascii="Times New Roman" w:hAnsi="Times New Roman" w:cs="Times New Roman"/>
          <w:sz w:val="24"/>
          <w:szCs w:val="24"/>
          <w:lang w:val="en-GB"/>
        </w:rPr>
        <w:t xml:space="preserve">exactly </w:t>
      </w:r>
      <w:r w:rsidR="00FC119D" w:rsidRPr="00B71AEB">
        <w:rPr>
          <w:rFonts w:ascii="Times New Roman" w:hAnsi="Times New Roman" w:cs="Times New Roman"/>
          <w:sz w:val="24"/>
          <w:szCs w:val="24"/>
          <w:lang w:val="en-GB"/>
        </w:rPr>
        <w:t xml:space="preserve">between 100 and 200 bar at about 50°C compared to about 70°C. At 300 and up to 600 bar </w:t>
      </w:r>
      <w:r w:rsidR="008F14FF" w:rsidRPr="00B71AEB">
        <w:rPr>
          <w:rFonts w:ascii="Times New Roman" w:hAnsi="Times New Roman" w:cs="Times New Roman"/>
          <w:sz w:val="24"/>
          <w:szCs w:val="24"/>
          <w:lang w:val="en-GB"/>
        </w:rPr>
        <w:t>it</w:t>
      </w:r>
      <w:r w:rsidR="00FC119D" w:rsidRPr="00B71AEB">
        <w:rPr>
          <w:rFonts w:ascii="Times New Roman" w:hAnsi="Times New Roman" w:cs="Times New Roman"/>
          <w:sz w:val="24"/>
          <w:szCs w:val="24"/>
          <w:lang w:val="en-GB"/>
        </w:rPr>
        <w:t xml:space="preserve"> increases linearly. </w:t>
      </w:r>
      <w:r w:rsidR="005075E6" w:rsidRPr="00B71AEB">
        <w:rPr>
          <w:rFonts w:ascii="Times New Roman" w:hAnsi="Times New Roman" w:cs="Times New Roman"/>
          <w:sz w:val="24"/>
          <w:szCs w:val="24"/>
          <w:lang w:val="en-GB"/>
        </w:rPr>
        <w:t xml:space="preserve">At 100 </w:t>
      </w:r>
      <w:proofErr w:type="gramStart"/>
      <w:r w:rsidR="005075E6" w:rsidRPr="00B71AEB">
        <w:rPr>
          <w:rFonts w:ascii="Times New Roman" w:hAnsi="Times New Roman" w:cs="Times New Roman"/>
          <w:sz w:val="24"/>
          <w:szCs w:val="24"/>
          <w:lang w:val="en-GB"/>
        </w:rPr>
        <w:t>bar</w:t>
      </w:r>
      <w:proofErr w:type="gramEnd"/>
      <w:r w:rsidR="005075E6" w:rsidRPr="00B71AEB">
        <w:rPr>
          <w:rFonts w:ascii="Times New Roman" w:hAnsi="Times New Roman" w:cs="Times New Roman"/>
          <w:sz w:val="24"/>
          <w:szCs w:val="24"/>
          <w:lang w:val="en-GB"/>
        </w:rPr>
        <w:t xml:space="preserve">, the </w:t>
      </w:r>
      <w:r w:rsidR="00D601FD" w:rsidRPr="00B71AEB">
        <w:rPr>
          <w:rFonts w:ascii="Times New Roman" w:hAnsi="Times New Roman" w:cs="Times New Roman"/>
          <w:sz w:val="24"/>
          <w:szCs w:val="24"/>
          <w:lang w:val="en-GB"/>
        </w:rPr>
        <w:t xml:space="preserve">value of the </w:t>
      </w:r>
      <w:r w:rsidR="008F14FF" w:rsidRPr="00B71AEB">
        <w:rPr>
          <w:rFonts w:ascii="Times New Roman" w:hAnsi="Times New Roman" w:cs="Times New Roman"/>
          <w:sz w:val="24"/>
          <w:szCs w:val="24"/>
          <w:lang w:val="en-GB"/>
        </w:rPr>
        <w:t xml:space="preserve">compressibility factor </w:t>
      </w:r>
      <w:r w:rsidR="005075E6" w:rsidRPr="00B71AEB">
        <w:rPr>
          <w:rFonts w:ascii="Times New Roman" w:hAnsi="Times New Roman" w:cs="Times New Roman"/>
          <w:sz w:val="24"/>
          <w:szCs w:val="24"/>
          <w:lang w:val="en-GB"/>
        </w:rPr>
        <w:t>is about 0.38 compared to 300 bar, which indicates a value of 0.6, meaning that at 300 bar the CO</w:t>
      </w:r>
      <w:r w:rsidR="005075E6" w:rsidRPr="00B71AEB">
        <w:rPr>
          <w:rFonts w:ascii="Times New Roman" w:hAnsi="Times New Roman" w:cs="Times New Roman"/>
          <w:sz w:val="24"/>
          <w:szCs w:val="24"/>
          <w:vertAlign w:val="subscript"/>
          <w:lang w:val="en-GB"/>
        </w:rPr>
        <w:t>2</w:t>
      </w:r>
      <w:r w:rsidR="005075E6" w:rsidRPr="00B71AEB">
        <w:rPr>
          <w:rFonts w:ascii="Times New Roman" w:hAnsi="Times New Roman" w:cs="Times New Roman"/>
          <w:sz w:val="24"/>
          <w:szCs w:val="24"/>
          <w:lang w:val="en-GB"/>
        </w:rPr>
        <w:t xml:space="preserve"> molecules collide more often and hardly move at all.</w:t>
      </w:r>
      <w:r w:rsidR="002D2EFC" w:rsidRPr="00B71AEB">
        <w:rPr>
          <w:rFonts w:ascii="Times New Roman" w:hAnsi="Times New Roman" w:cs="Times New Roman"/>
          <w:sz w:val="24"/>
          <w:szCs w:val="24"/>
          <w:lang w:val="en-GB"/>
        </w:rPr>
        <w:t xml:space="preserve"> </w:t>
      </w:r>
      <w:r w:rsidR="00FC119D" w:rsidRPr="00B71AEB">
        <w:rPr>
          <w:rFonts w:ascii="Times New Roman" w:hAnsi="Times New Roman" w:cs="Times New Roman"/>
          <w:sz w:val="24"/>
          <w:szCs w:val="24"/>
          <w:lang w:val="en-GB"/>
        </w:rPr>
        <w:t>This can explain the slower diffusion and thus the formation of a porous layer with large particles</w:t>
      </w:r>
      <w:r w:rsidR="002D2EFC" w:rsidRPr="00B71AEB">
        <w:rPr>
          <w:rFonts w:ascii="Times New Roman" w:hAnsi="Times New Roman" w:cs="Times New Roman"/>
          <w:sz w:val="24"/>
          <w:szCs w:val="24"/>
          <w:lang w:val="en-GB"/>
        </w:rPr>
        <w:t xml:space="preserve"> which </w:t>
      </w:r>
      <w:r w:rsidR="008157F8" w:rsidRPr="00B71AEB">
        <w:rPr>
          <w:rFonts w:ascii="Times New Roman" w:hAnsi="Times New Roman" w:cs="Times New Roman"/>
          <w:sz w:val="24"/>
          <w:szCs w:val="24"/>
          <w:lang w:val="en-GB"/>
        </w:rPr>
        <w:t xml:space="preserve">consequently </w:t>
      </w:r>
      <w:r w:rsidR="002D2EFC" w:rsidRPr="00B71AEB">
        <w:rPr>
          <w:rFonts w:ascii="Times New Roman" w:hAnsi="Times New Roman" w:cs="Times New Roman"/>
          <w:sz w:val="24"/>
          <w:szCs w:val="24"/>
          <w:lang w:val="en-GB"/>
        </w:rPr>
        <w:t>leads to a high corrosion rate</w:t>
      </w:r>
      <w:r w:rsidR="00FC119D" w:rsidRPr="00B71AEB">
        <w:rPr>
          <w:rFonts w:ascii="Times New Roman" w:hAnsi="Times New Roman" w:cs="Times New Roman"/>
          <w:sz w:val="24"/>
          <w:szCs w:val="24"/>
          <w:lang w:val="en-GB"/>
        </w:rPr>
        <w:t>.</w:t>
      </w:r>
    </w:p>
    <w:p w14:paraId="0DF2559A" w14:textId="4FB0E342" w:rsidR="006F70AD" w:rsidRDefault="00A14EAB"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 </w:t>
      </w:r>
    </w:p>
    <w:p w14:paraId="500B3B8F" w14:textId="77777777" w:rsidR="00381365" w:rsidRPr="00B71AEB" w:rsidRDefault="00381365" w:rsidP="005D1C36">
      <w:pPr>
        <w:pStyle w:val="HTMLPreformatted"/>
        <w:spacing w:line="360" w:lineRule="auto"/>
        <w:jc w:val="both"/>
        <w:rPr>
          <w:rFonts w:ascii="Times New Roman" w:hAnsi="Times New Roman" w:cs="Times New Roman"/>
          <w:sz w:val="24"/>
          <w:szCs w:val="24"/>
          <w:lang w:val="en-GB"/>
        </w:rPr>
      </w:pPr>
    </w:p>
    <w:p w14:paraId="24CA9B3C" w14:textId="1A01D4B8" w:rsidR="00E00F49" w:rsidRPr="00B71AEB" w:rsidRDefault="002664A0" w:rsidP="005D1C36">
      <w:pPr>
        <w:spacing w:line="360" w:lineRule="auto"/>
        <w:jc w:val="center"/>
        <w:rPr>
          <w:b/>
          <w:sz w:val="24"/>
          <w:szCs w:val="24"/>
        </w:rPr>
      </w:pPr>
      <w:r>
        <w:rPr>
          <w:b/>
          <w:sz w:val="24"/>
          <w:szCs w:val="24"/>
        </w:rPr>
        <w:t>5</w:t>
      </w:r>
      <w:r w:rsidR="00286F73">
        <w:rPr>
          <w:b/>
          <w:sz w:val="24"/>
          <w:szCs w:val="24"/>
        </w:rPr>
        <w:t xml:space="preserve">. </w:t>
      </w:r>
      <w:r w:rsidR="00DB1A4D" w:rsidRPr="00B71AEB">
        <w:rPr>
          <w:b/>
          <w:sz w:val="24"/>
          <w:szCs w:val="24"/>
        </w:rPr>
        <w:t>Conclusions</w:t>
      </w:r>
    </w:p>
    <w:p w14:paraId="66939EF5" w14:textId="657281A8" w:rsidR="00150CA9" w:rsidRPr="00B71AEB" w:rsidRDefault="006E559C"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b/>
      </w:r>
      <w:r w:rsidR="004662A7" w:rsidRPr="00B71AEB">
        <w:rPr>
          <w:rFonts w:ascii="Times New Roman" w:hAnsi="Times New Roman" w:cs="Times New Roman"/>
          <w:sz w:val="24"/>
          <w:szCs w:val="24"/>
          <w:lang w:val="en-GB"/>
        </w:rPr>
        <w:t xml:space="preserve">In this study the corrosion behaviour of AISI 347 in 0.1 M sulphuric acid at temperatures </w:t>
      </w:r>
      <w:r w:rsidR="00994844" w:rsidRPr="00B71AEB">
        <w:rPr>
          <w:rFonts w:ascii="Times New Roman" w:hAnsi="Times New Roman" w:cs="Times New Roman"/>
          <w:sz w:val="24"/>
          <w:szCs w:val="24"/>
          <w:lang w:val="en-GB"/>
        </w:rPr>
        <w:t xml:space="preserve">of </w:t>
      </w:r>
      <w:r w:rsidRPr="00B71AEB">
        <w:rPr>
          <w:rFonts w:ascii="Times New Roman" w:hAnsi="Times New Roman" w:cs="Times New Roman"/>
          <w:sz w:val="24"/>
          <w:szCs w:val="24"/>
          <w:lang w:val="en-GB"/>
        </w:rPr>
        <w:t xml:space="preserve">50 and 75°C </w:t>
      </w:r>
      <w:r w:rsidR="004662A7" w:rsidRPr="00B71AEB">
        <w:rPr>
          <w:rFonts w:ascii="Times New Roman" w:hAnsi="Times New Roman" w:cs="Times New Roman"/>
          <w:sz w:val="24"/>
          <w:szCs w:val="24"/>
          <w:lang w:val="en-GB"/>
        </w:rPr>
        <w:t>and pressure</w:t>
      </w:r>
      <w:r w:rsidR="00A56C84" w:rsidRPr="00B71AEB">
        <w:rPr>
          <w:rFonts w:ascii="Times New Roman" w:hAnsi="Times New Roman" w:cs="Times New Roman"/>
          <w:sz w:val="24"/>
          <w:szCs w:val="24"/>
          <w:lang w:val="en-GB"/>
        </w:rPr>
        <w:t>s</w:t>
      </w:r>
      <w:r w:rsidR="004662A7" w:rsidRPr="00B71AEB">
        <w:rPr>
          <w:rFonts w:ascii="Times New Roman" w:hAnsi="Times New Roman" w:cs="Times New Roman"/>
          <w:sz w:val="24"/>
          <w:szCs w:val="24"/>
          <w:lang w:val="en-GB"/>
        </w:rPr>
        <w:t xml:space="preserve"> </w:t>
      </w:r>
      <w:r w:rsidRPr="00B71AEB">
        <w:rPr>
          <w:rFonts w:ascii="Times New Roman" w:hAnsi="Times New Roman" w:cs="Times New Roman"/>
          <w:sz w:val="24"/>
          <w:szCs w:val="24"/>
          <w:lang w:val="en-GB"/>
        </w:rPr>
        <w:t xml:space="preserve">1, 100, 200 and 300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xml:space="preserve"> </w:t>
      </w:r>
      <w:r w:rsidR="00A56C84" w:rsidRPr="00B71AEB">
        <w:rPr>
          <w:rFonts w:ascii="Times New Roman" w:hAnsi="Times New Roman" w:cs="Times New Roman"/>
          <w:sz w:val="24"/>
          <w:szCs w:val="24"/>
          <w:lang w:val="en-GB"/>
        </w:rPr>
        <w:t>in CO</w:t>
      </w:r>
      <w:r w:rsidR="00A56C84" w:rsidRPr="00B71AEB">
        <w:rPr>
          <w:rFonts w:ascii="Times New Roman" w:hAnsi="Times New Roman" w:cs="Times New Roman"/>
          <w:sz w:val="24"/>
          <w:szCs w:val="24"/>
          <w:vertAlign w:val="subscript"/>
          <w:lang w:val="en-GB"/>
        </w:rPr>
        <w:t xml:space="preserve">2 </w:t>
      </w:r>
      <w:r w:rsidR="00A56C84" w:rsidRPr="00B71AEB">
        <w:rPr>
          <w:rFonts w:ascii="Times New Roman" w:hAnsi="Times New Roman" w:cs="Times New Roman"/>
          <w:sz w:val="24"/>
          <w:szCs w:val="24"/>
          <w:lang w:val="en-GB"/>
        </w:rPr>
        <w:t xml:space="preserve">atmosphere </w:t>
      </w:r>
      <w:r w:rsidR="004662A7" w:rsidRPr="00B71AEB">
        <w:rPr>
          <w:rFonts w:ascii="Times New Roman" w:hAnsi="Times New Roman" w:cs="Times New Roman"/>
          <w:sz w:val="24"/>
          <w:szCs w:val="24"/>
          <w:lang w:val="en-GB"/>
        </w:rPr>
        <w:t>was investigated. An increased pressure significantly reduced the corrosion rate compared to untreated stee</w:t>
      </w:r>
      <w:r w:rsidR="00150CA9" w:rsidRPr="00B71AEB">
        <w:rPr>
          <w:rFonts w:ascii="Times New Roman" w:hAnsi="Times New Roman" w:cs="Times New Roman"/>
          <w:sz w:val="24"/>
          <w:szCs w:val="24"/>
          <w:lang w:val="en-GB"/>
        </w:rPr>
        <w:t>l.</w:t>
      </w:r>
      <w:r w:rsidR="00150CA9" w:rsidRPr="00B71AEB">
        <w:rPr>
          <w:rFonts w:ascii="Candara" w:hAnsi="Candara" w:cs="Segoe UI"/>
          <w:color w:val="000000" w:themeColor="text1"/>
          <w:sz w:val="24"/>
          <w:szCs w:val="24"/>
          <w:lang w:val="en-GB"/>
        </w:rPr>
        <w:t xml:space="preserve"> </w:t>
      </w:r>
      <w:r w:rsidR="00150CA9" w:rsidRPr="00B71AEB">
        <w:rPr>
          <w:rFonts w:ascii="Times New Roman" w:hAnsi="Times New Roman" w:cs="Times New Roman"/>
          <w:color w:val="000000" w:themeColor="text1"/>
          <w:sz w:val="24"/>
          <w:szCs w:val="24"/>
          <w:lang w:val="en-GB"/>
        </w:rPr>
        <w:t>The decisive points of our contribution are</w:t>
      </w:r>
      <w:r w:rsidR="00150CA9" w:rsidRPr="00B71AEB">
        <w:rPr>
          <w:rFonts w:ascii="Times New Roman" w:hAnsi="Times New Roman" w:cs="Times New Roman"/>
          <w:sz w:val="24"/>
          <w:szCs w:val="24"/>
          <w:lang w:val="en-GB"/>
        </w:rPr>
        <w:t>:</w:t>
      </w:r>
    </w:p>
    <w:p w14:paraId="2F82CFC0" w14:textId="77777777" w:rsidR="00150CA9" w:rsidRPr="00B71AEB" w:rsidRDefault="00150CA9" w:rsidP="005D1C36">
      <w:pPr>
        <w:pStyle w:val="HTMLPreformatted"/>
        <w:numPr>
          <w:ilvl w:val="0"/>
          <w:numId w:val="10"/>
        </w:numPr>
        <w:spacing w:line="360" w:lineRule="auto"/>
        <w:ind w:left="426" w:hanging="284"/>
        <w:jc w:val="both"/>
        <w:rPr>
          <w:rFonts w:ascii="Times New Roman" w:hAnsi="Times New Roman" w:cs="Times New Roman"/>
          <w:color w:val="000000" w:themeColor="text1"/>
          <w:sz w:val="24"/>
          <w:szCs w:val="24"/>
          <w:lang w:val="en-GB"/>
        </w:rPr>
      </w:pPr>
      <w:r w:rsidRPr="00B71AEB">
        <w:rPr>
          <w:rFonts w:ascii="Times New Roman" w:hAnsi="Times New Roman" w:cs="Times New Roman"/>
          <w:color w:val="000000" w:themeColor="text1"/>
          <w:sz w:val="24"/>
          <w:szCs w:val="24"/>
          <w:lang w:val="en-GB"/>
        </w:rPr>
        <w:t>A surface analysis was used to detect both the FeCO</w:t>
      </w:r>
      <w:r w:rsidRPr="00B71AEB">
        <w:rPr>
          <w:rFonts w:ascii="Times New Roman" w:hAnsi="Times New Roman" w:cs="Times New Roman"/>
          <w:b/>
          <w:color w:val="000000" w:themeColor="text1"/>
          <w:sz w:val="24"/>
          <w:szCs w:val="24"/>
          <w:vertAlign w:val="subscript"/>
          <w:lang w:val="en-GB"/>
        </w:rPr>
        <w:t>3</w:t>
      </w:r>
      <w:r w:rsidRPr="00B71AEB">
        <w:rPr>
          <w:rFonts w:ascii="Times New Roman" w:hAnsi="Times New Roman" w:cs="Times New Roman"/>
          <w:color w:val="000000" w:themeColor="text1"/>
          <w:sz w:val="24"/>
          <w:szCs w:val="24"/>
          <w:lang w:val="en-GB"/>
        </w:rPr>
        <w:t xml:space="preserve"> layers and the precipitated grains, whose size varies according to the CO</w:t>
      </w:r>
      <w:r w:rsidRPr="00B71AEB">
        <w:rPr>
          <w:rFonts w:ascii="Times New Roman" w:hAnsi="Times New Roman" w:cs="Times New Roman"/>
          <w:b/>
          <w:color w:val="000000" w:themeColor="text1"/>
          <w:sz w:val="24"/>
          <w:szCs w:val="24"/>
          <w:vertAlign w:val="subscript"/>
          <w:lang w:val="en-GB"/>
        </w:rPr>
        <w:t>2</w:t>
      </w:r>
      <w:r w:rsidRPr="00B71AEB">
        <w:rPr>
          <w:rFonts w:ascii="Times New Roman" w:hAnsi="Times New Roman" w:cs="Times New Roman"/>
          <w:color w:val="000000" w:themeColor="text1"/>
          <w:sz w:val="24"/>
          <w:szCs w:val="24"/>
          <w:lang w:val="en-GB"/>
        </w:rPr>
        <w:t xml:space="preserve"> pressure level.</w:t>
      </w:r>
    </w:p>
    <w:p w14:paraId="4868BB49" w14:textId="0D5FA42B" w:rsidR="00150CA9" w:rsidRPr="00B71AEB" w:rsidRDefault="00150CA9" w:rsidP="005D1C36">
      <w:pPr>
        <w:pStyle w:val="HTMLPreformatted"/>
        <w:numPr>
          <w:ilvl w:val="0"/>
          <w:numId w:val="10"/>
        </w:numPr>
        <w:spacing w:line="360" w:lineRule="auto"/>
        <w:ind w:left="426" w:hanging="284"/>
        <w:jc w:val="both"/>
        <w:rPr>
          <w:rFonts w:ascii="Times New Roman" w:hAnsi="Times New Roman" w:cs="Times New Roman"/>
          <w:color w:val="000000" w:themeColor="text1"/>
          <w:sz w:val="24"/>
          <w:szCs w:val="24"/>
          <w:lang w:val="en-GB"/>
        </w:rPr>
      </w:pPr>
      <w:r w:rsidRPr="00B71AEB">
        <w:rPr>
          <w:rFonts w:ascii="Times New Roman" w:hAnsi="Times New Roman" w:cs="Times New Roman"/>
          <w:color w:val="000000" w:themeColor="text1"/>
          <w:sz w:val="24"/>
          <w:szCs w:val="24"/>
          <w:lang w:val="en-GB"/>
        </w:rPr>
        <w:t xml:space="preserve">The corrosion rate determined by electrochemical methods decreases from 1 to 200 bar, is lowest at 100 </w:t>
      </w:r>
      <w:proofErr w:type="gramStart"/>
      <w:r w:rsidRPr="00B71AEB">
        <w:rPr>
          <w:rFonts w:ascii="Times New Roman" w:hAnsi="Times New Roman" w:cs="Times New Roman"/>
          <w:color w:val="000000" w:themeColor="text1"/>
          <w:sz w:val="24"/>
          <w:szCs w:val="24"/>
          <w:lang w:val="en-GB"/>
        </w:rPr>
        <w:t>bar</w:t>
      </w:r>
      <w:proofErr w:type="gramEnd"/>
      <w:r w:rsidRPr="00B71AEB">
        <w:rPr>
          <w:rFonts w:ascii="Times New Roman" w:hAnsi="Times New Roman" w:cs="Times New Roman"/>
          <w:color w:val="000000" w:themeColor="text1"/>
          <w:sz w:val="24"/>
          <w:szCs w:val="24"/>
          <w:lang w:val="en-GB"/>
        </w:rPr>
        <w:t xml:space="preserve">, but increases significantly at 300 bar. </w:t>
      </w:r>
    </w:p>
    <w:p w14:paraId="44E3EB8A" w14:textId="4608DD2A" w:rsidR="00150CA9" w:rsidRPr="00B71AEB" w:rsidRDefault="00150CA9" w:rsidP="005D1C36">
      <w:pPr>
        <w:pStyle w:val="HTMLPreformatted"/>
        <w:numPr>
          <w:ilvl w:val="0"/>
          <w:numId w:val="10"/>
        </w:numPr>
        <w:spacing w:line="360" w:lineRule="auto"/>
        <w:ind w:left="426" w:hanging="284"/>
        <w:jc w:val="both"/>
        <w:rPr>
          <w:rFonts w:ascii="Times New Roman" w:hAnsi="Times New Roman" w:cs="Times New Roman"/>
          <w:color w:val="000000" w:themeColor="text1"/>
          <w:sz w:val="24"/>
          <w:szCs w:val="24"/>
          <w:lang w:val="en-GB"/>
        </w:rPr>
      </w:pPr>
      <w:r w:rsidRPr="00B71AEB">
        <w:rPr>
          <w:rFonts w:ascii="Times New Roman" w:hAnsi="Times New Roman" w:cs="Times New Roman"/>
          <w:color w:val="000000" w:themeColor="text1"/>
          <w:sz w:val="24"/>
          <w:szCs w:val="24"/>
          <w:lang w:val="en-GB"/>
        </w:rPr>
        <w:t>We attribute this sudden change to a compressibility factor of the CO</w:t>
      </w:r>
      <w:r w:rsidRPr="00B71AEB">
        <w:rPr>
          <w:rFonts w:ascii="Times New Roman" w:hAnsi="Times New Roman" w:cs="Times New Roman"/>
          <w:color w:val="000000" w:themeColor="text1"/>
          <w:sz w:val="24"/>
          <w:szCs w:val="24"/>
          <w:vertAlign w:val="subscript"/>
          <w:lang w:val="en-GB"/>
        </w:rPr>
        <w:t>2</w:t>
      </w:r>
      <w:r w:rsidRPr="00B71AEB">
        <w:rPr>
          <w:rFonts w:ascii="Times New Roman" w:hAnsi="Times New Roman" w:cs="Times New Roman"/>
          <w:color w:val="000000" w:themeColor="text1"/>
          <w:sz w:val="24"/>
          <w:szCs w:val="24"/>
          <w:lang w:val="en-GB"/>
        </w:rPr>
        <w:t>, which allows us to explain the movement and collision of the molecules with each other, leading to their slower diffusion and consequently to the formation of a porous layer with large grains, which is noticeable as an increase in the corrosion rate.</w:t>
      </w:r>
    </w:p>
    <w:p w14:paraId="352F591A" w14:textId="35ABF08D" w:rsidR="004662A7" w:rsidRPr="00B71AEB" w:rsidRDefault="004662A7" w:rsidP="005D1C36">
      <w:pPr>
        <w:pStyle w:val="HTMLPreformatted"/>
        <w:spacing w:line="360" w:lineRule="auto"/>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The </w:t>
      </w:r>
      <w:r w:rsidR="00146F4C">
        <w:rPr>
          <w:rFonts w:ascii="Times New Roman" w:hAnsi="Times New Roman" w:cs="Times New Roman"/>
          <w:sz w:val="24"/>
          <w:szCs w:val="24"/>
          <w:lang w:val="en-GB"/>
        </w:rPr>
        <w:t>best conditions</w:t>
      </w:r>
      <w:r w:rsidRPr="00B71AEB">
        <w:rPr>
          <w:rFonts w:ascii="Times New Roman" w:hAnsi="Times New Roman" w:cs="Times New Roman"/>
          <w:sz w:val="24"/>
          <w:szCs w:val="24"/>
          <w:lang w:val="en-GB"/>
        </w:rPr>
        <w:t xml:space="preserve"> for the lowest corrosion rate were found at 50°C and 100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This combination shows the following results:</w:t>
      </w:r>
    </w:p>
    <w:p w14:paraId="747A04B2" w14:textId="306DFA8E" w:rsidR="004662A7" w:rsidRPr="00B71AEB" w:rsidRDefault="004662A7" w:rsidP="005D1C36">
      <w:pPr>
        <w:pStyle w:val="HTMLPreformatted"/>
        <w:numPr>
          <w:ilvl w:val="0"/>
          <w:numId w:val="10"/>
        </w:numPr>
        <w:spacing w:before="120" w:after="120" w:line="360" w:lineRule="auto"/>
        <w:ind w:left="426" w:hanging="284"/>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 xml:space="preserve">A small grain size precipitates, </w:t>
      </w:r>
      <w:r w:rsidR="00994844" w:rsidRPr="00B71AEB">
        <w:rPr>
          <w:rFonts w:ascii="Times New Roman" w:hAnsi="Times New Roman" w:cs="Times New Roman"/>
          <w:sz w:val="24"/>
          <w:szCs w:val="24"/>
          <w:lang w:val="en-GB"/>
        </w:rPr>
        <w:t>causing</w:t>
      </w:r>
      <w:r w:rsidRPr="00B71AEB">
        <w:rPr>
          <w:rFonts w:ascii="Times New Roman" w:hAnsi="Times New Roman" w:cs="Times New Roman"/>
          <w:sz w:val="24"/>
          <w:szCs w:val="24"/>
          <w:lang w:val="en-GB"/>
        </w:rPr>
        <w:t xml:space="preserve"> them to adhere closely together, resulting in a denser and ticker protective layer</w:t>
      </w:r>
      <w:r w:rsidR="006E559C" w:rsidRPr="00B71AEB">
        <w:rPr>
          <w:rFonts w:ascii="Times New Roman" w:hAnsi="Times New Roman" w:cs="Times New Roman"/>
          <w:sz w:val="24"/>
          <w:szCs w:val="24"/>
          <w:lang w:val="en-GB"/>
        </w:rPr>
        <w:t xml:space="preserve"> of FeCO</w:t>
      </w:r>
      <w:r w:rsidR="006E559C" w:rsidRPr="00B71AEB">
        <w:rPr>
          <w:rFonts w:ascii="Times New Roman" w:hAnsi="Times New Roman" w:cs="Times New Roman"/>
          <w:sz w:val="24"/>
          <w:szCs w:val="24"/>
          <w:vertAlign w:val="subscript"/>
          <w:lang w:val="en-GB"/>
        </w:rPr>
        <w:t>3</w:t>
      </w:r>
      <w:r w:rsidRPr="00B71AEB">
        <w:rPr>
          <w:rFonts w:ascii="Times New Roman" w:hAnsi="Times New Roman" w:cs="Times New Roman"/>
          <w:sz w:val="24"/>
          <w:szCs w:val="24"/>
          <w:lang w:val="en-GB"/>
        </w:rPr>
        <w:t>, which is therefore more resistant to further dissolution.</w:t>
      </w:r>
    </w:p>
    <w:p w14:paraId="1B9879EA" w14:textId="77777777" w:rsidR="006E559C" w:rsidRPr="00B71AEB" w:rsidRDefault="006E559C" w:rsidP="005D1C36">
      <w:pPr>
        <w:pStyle w:val="HTMLPreformatted"/>
        <w:numPr>
          <w:ilvl w:val="0"/>
          <w:numId w:val="10"/>
        </w:numPr>
        <w:spacing w:before="120" w:after="120" w:line="360" w:lineRule="auto"/>
        <w:ind w:left="426" w:hanging="284"/>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Charge transfer resistance showed the highest value, which confirmed the lowest corrosion rate.</w:t>
      </w:r>
    </w:p>
    <w:p w14:paraId="002E8AD0" w14:textId="301001D9" w:rsidR="006E559C" w:rsidRPr="00B71AEB" w:rsidRDefault="006E559C" w:rsidP="005D1C36">
      <w:pPr>
        <w:pStyle w:val="HTMLPreformatted"/>
        <w:numPr>
          <w:ilvl w:val="0"/>
          <w:numId w:val="10"/>
        </w:numPr>
        <w:spacing w:before="120" w:after="120" w:line="360" w:lineRule="auto"/>
        <w:ind w:left="426" w:hanging="284"/>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lastRenderedPageBreak/>
        <w:t>The activation energy for dissolution of the protective layer showed the highest value</w:t>
      </w:r>
      <w:r w:rsidR="00994844" w:rsidRPr="00B71AEB">
        <w:rPr>
          <w:rFonts w:ascii="Times New Roman" w:hAnsi="Times New Roman" w:cs="Times New Roman"/>
          <w:sz w:val="24"/>
          <w:szCs w:val="24"/>
          <w:lang w:val="en-GB"/>
        </w:rPr>
        <w:t>, confirming the best passivation.</w:t>
      </w:r>
    </w:p>
    <w:p w14:paraId="0CC1E36E" w14:textId="16D0ECB1" w:rsidR="003D68E7" w:rsidRPr="00B71AEB" w:rsidRDefault="006E559C" w:rsidP="005D1C36">
      <w:pPr>
        <w:pStyle w:val="HTMLPreformatted"/>
        <w:numPr>
          <w:ilvl w:val="0"/>
          <w:numId w:val="10"/>
        </w:numPr>
        <w:spacing w:before="120" w:after="120" w:line="360" w:lineRule="auto"/>
        <w:ind w:left="426" w:hanging="284"/>
        <w:jc w:val="both"/>
        <w:rPr>
          <w:rFonts w:ascii="Times New Roman" w:hAnsi="Times New Roman" w:cs="Times New Roman"/>
          <w:sz w:val="24"/>
          <w:szCs w:val="24"/>
          <w:lang w:val="en-GB"/>
        </w:rPr>
      </w:pPr>
      <w:r w:rsidRPr="00B71AEB">
        <w:rPr>
          <w:rFonts w:ascii="Times New Roman" w:hAnsi="Times New Roman" w:cs="Times New Roman"/>
          <w:sz w:val="24"/>
          <w:szCs w:val="24"/>
          <w:lang w:val="en-GB"/>
        </w:rPr>
        <w:t>All conclusions are in good agreement with the value of the compressibility factor of CO</w:t>
      </w:r>
      <w:r w:rsidRPr="00B71AEB">
        <w:rPr>
          <w:rFonts w:ascii="Times New Roman" w:hAnsi="Times New Roman" w:cs="Times New Roman"/>
          <w:sz w:val="24"/>
          <w:szCs w:val="24"/>
          <w:vertAlign w:val="subscript"/>
          <w:lang w:val="en-GB"/>
        </w:rPr>
        <w:t>2</w:t>
      </w:r>
      <w:r w:rsidRPr="00B71AEB">
        <w:rPr>
          <w:rFonts w:ascii="Times New Roman" w:hAnsi="Times New Roman" w:cs="Times New Roman"/>
          <w:sz w:val="24"/>
          <w:szCs w:val="24"/>
          <w:lang w:val="en-GB"/>
        </w:rPr>
        <w:t xml:space="preserve"> at 100 </w:t>
      </w:r>
      <w:proofErr w:type="gramStart"/>
      <w:r w:rsidRPr="00B71AEB">
        <w:rPr>
          <w:rFonts w:ascii="Times New Roman" w:hAnsi="Times New Roman" w:cs="Times New Roman"/>
          <w:sz w:val="24"/>
          <w:szCs w:val="24"/>
          <w:lang w:val="en-GB"/>
        </w:rPr>
        <w:t>bar</w:t>
      </w:r>
      <w:proofErr w:type="gramEnd"/>
      <w:r w:rsidRPr="00B71AEB">
        <w:rPr>
          <w:rFonts w:ascii="Times New Roman" w:hAnsi="Times New Roman" w:cs="Times New Roman"/>
          <w:sz w:val="24"/>
          <w:szCs w:val="24"/>
          <w:lang w:val="en-GB"/>
        </w:rPr>
        <w:t xml:space="preserve">, which allows us to explain the movements of its molecules on which the formation and </w:t>
      </w:r>
      <w:r w:rsidR="00994844" w:rsidRPr="00B71AEB">
        <w:rPr>
          <w:rFonts w:ascii="Times New Roman" w:hAnsi="Times New Roman" w:cs="Times New Roman"/>
          <w:sz w:val="24"/>
          <w:szCs w:val="24"/>
          <w:lang w:val="en-GB"/>
        </w:rPr>
        <w:t xml:space="preserve">the </w:t>
      </w:r>
      <w:r w:rsidRPr="00B71AEB">
        <w:rPr>
          <w:rFonts w:ascii="Times New Roman" w:hAnsi="Times New Roman" w:cs="Times New Roman"/>
          <w:sz w:val="24"/>
          <w:szCs w:val="24"/>
          <w:lang w:val="en-GB"/>
        </w:rPr>
        <w:t>properties of the protective layer depend.</w:t>
      </w:r>
    </w:p>
    <w:p w14:paraId="34138159" w14:textId="77777777" w:rsidR="00105DD2" w:rsidRPr="00B71AEB" w:rsidRDefault="00105DD2" w:rsidP="005D1C36">
      <w:pPr>
        <w:pStyle w:val="HTMLPreformatted"/>
        <w:spacing w:before="120" w:after="120" w:line="360" w:lineRule="auto"/>
        <w:jc w:val="both"/>
        <w:rPr>
          <w:rFonts w:ascii="Times New Roman" w:hAnsi="Times New Roman" w:cs="Times New Roman"/>
          <w:sz w:val="24"/>
          <w:szCs w:val="24"/>
          <w:lang w:val="en-GB"/>
        </w:rPr>
      </w:pPr>
    </w:p>
    <w:p w14:paraId="12B60037" w14:textId="77777777" w:rsidR="00286F73" w:rsidRDefault="008F14FF" w:rsidP="005D1C36">
      <w:pPr>
        <w:spacing w:after="120" w:line="360" w:lineRule="auto"/>
        <w:jc w:val="both"/>
        <w:rPr>
          <w:b/>
          <w:sz w:val="24"/>
          <w:szCs w:val="24"/>
        </w:rPr>
      </w:pPr>
      <w:r w:rsidRPr="00B71AEB">
        <w:rPr>
          <w:b/>
          <w:sz w:val="24"/>
          <w:szCs w:val="24"/>
        </w:rPr>
        <w:t>Acknowledg</w:t>
      </w:r>
      <w:r w:rsidR="00D94C2E" w:rsidRPr="00B71AEB">
        <w:rPr>
          <w:b/>
          <w:sz w:val="24"/>
          <w:szCs w:val="24"/>
        </w:rPr>
        <w:t>e</w:t>
      </w:r>
      <w:r w:rsidRPr="00B71AEB">
        <w:rPr>
          <w:b/>
          <w:sz w:val="24"/>
          <w:szCs w:val="24"/>
        </w:rPr>
        <w:t>ments</w:t>
      </w:r>
    </w:p>
    <w:p w14:paraId="364F8C22" w14:textId="32B48689" w:rsidR="00381365" w:rsidRPr="00D703C4" w:rsidRDefault="00A72D51" w:rsidP="00D703C4">
      <w:pPr>
        <w:spacing w:after="120" w:line="360" w:lineRule="auto"/>
        <w:jc w:val="both"/>
        <w:rPr>
          <w:b/>
          <w:sz w:val="24"/>
          <w:szCs w:val="24"/>
        </w:rPr>
      </w:pPr>
      <w:r>
        <w:rPr>
          <w:sz w:val="24"/>
          <w:szCs w:val="24"/>
        </w:rPr>
        <w:t>This work was supported by</w:t>
      </w:r>
      <w:r w:rsidR="00914130" w:rsidRPr="00B71AEB">
        <w:rPr>
          <w:sz w:val="24"/>
          <w:szCs w:val="24"/>
        </w:rPr>
        <w:t xml:space="preserve"> Slovenian Research Agency, grant P2-006.</w:t>
      </w:r>
    </w:p>
    <w:p w14:paraId="6AE63B89" w14:textId="77777777" w:rsidR="00381365" w:rsidRDefault="00381365" w:rsidP="005D1C36">
      <w:pPr>
        <w:pStyle w:val="10Reference"/>
        <w:spacing w:before="120" w:line="360" w:lineRule="auto"/>
        <w:ind w:firstLine="284"/>
        <w:rPr>
          <w:sz w:val="24"/>
          <w:szCs w:val="24"/>
        </w:rPr>
      </w:pPr>
    </w:p>
    <w:p w14:paraId="00D650E2" w14:textId="77777777" w:rsidR="00DB4E03" w:rsidRPr="00B71AEB" w:rsidRDefault="00DB4E03" w:rsidP="005D1C36">
      <w:pPr>
        <w:pStyle w:val="10Reference"/>
        <w:spacing w:before="120" w:line="360" w:lineRule="auto"/>
        <w:ind w:firstLine="284"/>
        <w:rPr>
          <w:sz w:val="24"/>
          <w:szCs w:val="24"/>
        </w:rPr>
      </w:pPr>
    </w:p>
    <w:p w14:paraId="63F5D0DF" w14:textId="77777777" w:rsidR="00B07EB4" w:rsidRPr="0058419E" w:rsidRDefault="002664A0" w:rsidP="00B07EB4">
      <w:pPr>
        <w:pStyle w:val="EndNoteBibliographyTitle"/>
        <w:rPr>
          <w:rFonts w:ascii="Times New Roman CE" w:hAnsi="Times New Roman CE" w:cs="Times New Roman CE"/>
          <w:b/>
        </w:rPr>
      </w:pPr>
      <w:r>
        <w:rPr>
          <w:b/>
        </w:rPr>
        <w:t>6</w:t>
      </w:r>
      <w:r w:rsidR="00286F73" w:rsidRPr="00286F73">
        <w:rPr>
          <w:b/>
        </w:rPr>
        <w:t>.</w:t>
      </w:r>
      <w:r w:rsidR="00286F73">
        <w:t xml:space="preserve"> </w:t>
      </w:r>
      <w:r w:rsidR="001F6BF8" w:rsidRPr="00B71AEB">
        <w:fldChar w:fldCharType="begin"/>
      </w:r>
      <w:r w:rsidR="001F6BF8" w:rsidRPr="00B71AEB">
        <w:instrText xml:space="preserve"> ADDIN EN.REFLIST </w:instrText>
      </w:r>
      <w:r w:rsidR="001F6BF8" w:rsidRPr="00B71AEB">
        <w:fldChar w:fldCharType="separate"/>
      </w:r>
      <w:r w:rsidR="00B07EB4" w:rsidRPr="0058419E">
        <w:rPr>
          <w:rFonts w:ascii="Times New Roman CE" w:hAnsi="Times New Roman CE" w:cs="Times New Roman CE"/>
          <w:b/>
        </w:rPr>
        <w:t>References</w:t>
      </w:r>
    </w:p>
    <w:p w14:paraId="0056B8DA" w14:textId="77777777" w:rsidR="00B07EB4" w:rsidRPr="00B07EB4" w:rsidRDefault="00B07EB4" w:rsidP="00B07EB4">
      <w:pPr>
        <w:pStyle w:val="EndNoteBibliographyTitle"/>
        <w:rPr>
          <w:rFonts w:ascii="Times New Roman CE" w:hAnsi="Times New Roman CE" w:cs="Times New Roman CE"/>
        </w:rPr>
      </w:pPr>
    </w:p>
    <w:p w14:paraId="69DC57BE" w14:textId="77777777" w:rsidR="00B07EB4" w:rsidRPr="00B07EB4" w:rsidRDefault="00B07EB4" w:rsidP="0058419E">
      <w:pPr>
        <w:pStyle w:val="EndNoteBibliography"/>
        <w:spacing w:after="0"/>
        <w:ind w:left="284" w:hanging="284"/>
      </w:pPr>
      <w:bookmarkStart w:id="3" w:name="_ENREF_1"/>
      <w:r w:rsidRPr="00B07EB4">
        <w:t>1.</w:t>
      </w:r>
      <w:r w:rsidRPr="00B07EB4">
        <w:tab/>
        <w:t xml:space="preserve">A. Assarian, S. M., Improving Polyaspartic Anti-Corrosion Coating Protective Properties with the use of Nano-silica. </w:t>
      </w:r>
      <w:r w:rsidRPr="00B07EB4">
        <w:rPr>
          <w:i/>
        </w:rPr>
        <w:t xml:space="preserve">Acta Chim. Slov. </w:t>
      </w:r>
      <w:r w:rsidRPr="00B07EB4">
        <w:rPr>
          <w:b/>
        </w:rPr>
        <w:t>2018,</w:t>
      </w:r>
      <w:r w:rsidRPr="00B07EB4">
        <w:t xml:space="preserve"> </w:t>
      </w:r>
      <w:r w:rsidRPr="00B07EB4">
        <w:rPr>
          <w:i/>
        </w:rPr>
        <w:t>65</w:t>
      </w:r>
      <w:r w:rsidRPr="00B07EB4">
        <w:t>, 569 - 577.</w:t>
      </w:r>
      <w:bookmarkEnd w:id="3"/>
    </w:p>
    <w:p w14:paraId="21546A59" w14:textId="77777777" w:rsidR="00B07EB4" w:rsidRPr="00B07EB4" w:rsidRDefault="00B07EB4" w:rsidP="0058419E">
      <w:pPr>
        <w:pStyle w:val="EndNoteBibliography"/>
        <w:spacing w:after="0"/>
        <w:ind w:left="284" w:hanging="284"/>
      </w:pPr>
      <w:bookmarkStart w:id="4" w:name="_ENREF_2"/>
      <w:r w:rsidRPr="00B07EB4">
        <w:t>2.</w:t>
      </w:r>
      <w:r w:rsidRPr="00B07EB4">
        <w:tab/>
        <w:t xml:space="preserve">Itman Filho, A.;  Silva, R.;  Cardoso, W.; Casteletti, L. C., Effect of Niobium in the Phase Transformation and Corrosion Resistance of One Austenitic-ferritic Stainless Steel. </w:t>
      </w:r>
      <w:r w:rsidRPr="00B07EB4">
        <w:rPr>
          <w:i/>
        </w:rPr>
        <w:t xml:space="preserve">Materials Research </w:t>
      </w:r>
      <w:r w:rsidRPr="00B07EB4">
        <w:rPr>
          <w:b/>
        </w:rPr>
        <w:t>2014,</w:t>
      </w:r>
      <w:r w:rsidRPr="00B07EB4">
        <w:t xml:space="preserve"> </w:t>
      </w:r>
      <w:r w:rsidRPr="00B07EB4">
        <w:rPr>
          <w:i/>
        </w:rPr>
        <w:t>17</w:t>
      </w:r>
      <w:r w:rsidRPr="00B07EB4">
        <w:t>, 801-806.</w:t>
      </w:r>
      <w:bookmarkEnd w:id="4"/>
    </w:p>
    <w:p w14:paraId="45E56A0B" w14:textId="77777777" w:rsidR="00B07EB4" w:rsidRPr="00B07EB4" w:rsidRDefault="00B07EB4" w:rsidP="0058419E">
      <w:pPr>
        <w:pStyle w:val="EndNoteBibliography"/>
        <w:spacing w:after="0"/>
        <w:ind w:left="284" w:hanging="284"/>
      </w:pPr>
      <w:bookmarkStart w:id="5" w:name="_ENREF_3"/>
      <w:r w:rsidRPr="00B07EB4">
        <w:t>3.</w:t>
      </w:r>
      <w:r w:rsidRPr="00B07EB4">
        <w:tab/>
        <w:t xml:space="preserve">Gonzaga, A. C.;  Barbosa, C.;  Tavares, S. S. M.;  Zeemann, A.; Payão, J. C., Influence of post welding heat treatments on sensitization of AISI 347 stainless steel welded joints. </w:t>
      </w:r>
      <w:r w:rsidRPr="00B07EB4">
        <w:rPr>
          <w:i/>
        </w:rPr>
        <w:t xml:space="preserve">Journal of Materials Research and Technology </w:t>
      </w:r>
      <w:r w:rsidRPr="00B07EB4">
        <w:rPr>
          <w:b/>
        </w:rPr>
        <w:t>2020,</w:t>
      </w:r>
      <w:r w:rsidRPr="00B07EB4">
        <w:t xml:space="preserve"> </w:t>
      </w:r>
      <w:r w:rsidRPr="00B07EB4">
        <w:rPr>
          <w:i/>
        </w:rPr>
        <w:t>9</w:t>
      </w:r>
      <w:r w:rsidRPr="00B07EB4">
        <w:t xml:space="preserve"> (1), 908-921.</w:t>
      </w:r>
      <w:bookmarkEnd w:id="5"/>
    </w:p>
    <w:p w14:paraId="124E360F" w14:textId="77777777" w:rsidR="00B07EB4" w:rsidRPr="00B07EB4" w:rsidRDefault="00B07EB4" w:rsidP="0058419E">
      <w:pPr>
        <w:pStyle w:val="EndNoteBibliography"/>
        <w:spacing w:after="0"/>
        <w:ind w:left="284" w:hanging="284"/>
      </w:pPr>
      <w:bookmarkStart w:id="6" w:name="_ENREF_4"/>
      <w:r w:rsidRPr="00B07EB4">
        <w:t>4.</w:t>
      </w:r>
      <w:r w:rsidRPr="00B07EB4">
        <w:tab/>
        <w:t xml:space="preserve">Huang, S. Y.;  Tsai, W.-T.;  Pan, Y.-T.;  Kuo, J.-C.;  Chen, H.-W.; Lin, D.-Y., Effect of Niobium Addition on the High-Temperature Oxidation Behavior of 22Cr25NiWCoCu Stainless Steel in Air. </w:t>
      </w:r>
      <w:r w:rsidRPr="00B07EB4">
        <w:rPr>
          <w:i/>
        </w:rPr>
        <w:t xml:space="preserve">Metals - Open Access Metallurgy Journal </w:t>
      </w:r>
      <w:r w:rsidRPr="00B07EB4">
        <w:rPr>
          <w:b/>
        </w:rPr>
        <w:t>2019,</w:t>
      </w:r>
      <w:r w:rsidRPr="00B07EB4">
        <w:t xml:space="preserve"> </w:t>
      </w:r>
      <w:r w:rsidRPr="00B07EB4">
        <w:rPr>
          <w:i/>
        </w:rPr>
        <w:t>9</w:t>
      </w:r>
      <w:r w:rsidRPr="00B07EB4">
        <w:t>, 975.</w:t>
      </w:r>
      <w:bookmarkEnd w:id="6"/>
    </w:p>
    <w:p w14:paraId="76DEBF97" w14:textId="77777777" w:rsidR="00B07EB4" w:rsidRPr="00B07EB4" w:rsidRDefault="00B07EB4" w:rsidP="0058419E">
      <w:pPr>
        <w:pStyle w:val="EndNoteBibliography"/>
        <w:spacing w:after="0"/>
        <w:ind w:left="284" w:hanging="284"/>
      </w:pPr>
      <w:bookmarkStart w:id="7" w:name="_ENREF_5"/>
      <w:r w:rsidRPr="00B07EB4">
        <w:t>5.</w:t>
      </w:r>
      <w:r w:rsidRPr="00B07EB4">
        <w:tab/>
        <w:t>Morks, M. F.;  Corrigan, P.;  Birbilis, N.; Cole, I. S., A green MnMgZn phosphate coating for steel pipelines transporting CO</w:t>
      </w:r>
      <w:r w:rsidRPr="0058419E">
        <w:rPr>
          <w:vertAlign w:val="subscript"/>
        </w:rPr>
        <w:t>2</w:t>
      </w:r>
      <w:r w:rsidRPr="00B07EB4">
        <w:t xml:space="preserve"> rich fluids. </w:t>
      </w:r>
      <w:r w:rsidRPr="00B07EB4">
        <w:rPr>
          <w:i/>
        </w:rPr>
        <w:t xml:space="preserve">Surface and Coatings Technology </w:t>
      </w:r>
      <w:r w:rsidRPr="00B07EB4">
        <w:rPr>
          <w:b/>
        </w:rPr>
        <w:t>2012,</w:t>
      </w:r>
      <w:r w:rsidRPr="00B07EB4">
        <w:t xml:space="preserve"> </w:t>
      </w:r>
      <w:r w:rsidRPr="00B07EB4">
        <w:rPr>
          <w:i/>
        </w:rPr>
        <w:t>210</w:t>
      </w:r>
      <w:r w:rsidRPr="00B07EB4">
        <w:t>, 183-189.</w:t>
      </w:r>
      <w:bookmarkEnd w:id="7"/>
    </w:p>
    <w:p w14:paraId="076F006A" w14:textId="77777777" w:rsidR="00B07EB4" w:rsidRPr="00B07EB4" w:rsidRDefault="00B07EB4" w:rsidP="0058419E">
      <w:pPr>
        <w:pStyle w:val="EndNoteBibliography"/>
        <w:spacing w:after="0"/>
        <w:ind w:left="284" w:hanging="284"/>
      </w:pPr>
      <w:bookmarkStart w:id="8" w:name="_ENREF_6"/>
      <w:r w:rsidRPr="00B07EB4">
        <w:t>6.</w:t>
      </w:r>
      <w:r w:rsidRPr="00B07EB4">
        <w:tab/>
        <w:t>Morks, M. F.;  Fahim, N. F.;  Muster, T. H.; Cole, I. S., Cu-based Fe phosphate coating and its application in CO</w:t>
      </w:r>
      <w:r w:rsidRPr="0058419E">
        <w:rPr>
          <w:vertAlign w:val="subscript"/>
        </w:rPr>
        <w:t>2</w:t>
      </w:r>
      <w:r w:rsidRPr="00B07EB4">
        <w:t xml:space="preserve"> pipelines. </w:t>
      </w:r>
      <w:r w:rsidRPr="00B07EB4">
        <w:rPr>
          <w:i/>
        </w:rPr>
        <w:t xml:space="preserve">Surface and Coatings Technology </w:t>
      </w:r>
      <w:r w:rsidRPr="00B07EB4">
        <w:rPr>
          <w:b/>
        </w:rPr>
        <w:t>2013,</w:t>
      </w:r>
      <w:r w:rsidRPr="00B07EB4">
        <w:t xml:space="preserve"> </w:t>
      </w:r>
      <w:r w:rsidRPr="00B07EB4">
        <w:rPr>
          <w:i/>
        </w:rPr>
        <w:t>228</w:t>
      </w:r>
      <w:r w:rsidRPr="00B07EB4">
        <w:t>, 167-175.</w:t>
      </w:r>
      <w:bookmarkEnd w:id="8"/>
    </w:p>
    <w:p w14:paraId="2B812516" w14:textId="77777777" w:rsidR="00B07EB4" w:rsidRPr="00B07EB4" w:rsidRDefault="00B07EB4" w:rsidP="0058419E">
      <w:pPr>
        <w:pStyle w:val="EndNoteBibliography"/>
        <w:spacing w:after="0"/>
        <w:ind w:left="284" w:hanging="284"/>
      </w:pPr>
      <w:bookmarkStart w:id="9" w:name="_ENREF_7"/>
      <w:r w:rsidRPr="00B07EB4">
        <w:t>7.</w:t>
      </w:r>
      <w:r w:rsidRPr="00B07EB4">
        <w:tab/>
        <w:t>Wang, Q.-Y.;  Wang, X.-Z.;  Luo, H.; Luo, J.-L., A study on corrosion behaviors of Ni–Cr–Mo laser coating, 316 stainless steel and X70 steel in simulated solutions with H2S and CO</w:t>
      </w:r>
      <w:r w:rsidRPr="0058419E">
        <w:rPr>
          <w:vertAlign w:val="subscript"/>
        </w:rPr>
        <w:t>2</w:t>
      </w:r>
      <w:r w:rsidRPr="00B07EB4">
        <w:t xml:space="preserve">. </w:t>
      </w:r>
      <w:r w:rsidRPr="00B07EB4">
        <w:rPr>
          <w:i/>
        </w:rPr>
        <w:t xml:space="preserve">Surface and Coatings Technology </w:t>
      </w:r>
      <w:r w:rsidRPr="00B07EB4">
        <w:rPr>
          <w:b/>
        </w:rPr>
        <w:t>2016,</w:t>
      </w:r>
      <w:r w:rsidRPr="00B07EB4">
        <w:t xml:space="preserve"> </w:t>
      </w:r>
      <w:r w:rsidRPr="00B07EB4">
        <w:rPr>
          <w:i/>
        </w:rPr>
        <w:t>291</w:t>
      </w:r>
      <w:r w:rsidRPr="00B07EB4">
        <w:t>, 250-257.</w:t>
      </w:r>
      <w:bookmarkEnd w:id="9"/>
    </w:p>
    <w:p w14:paraId="3D629CDD" w14:textId="77777777" w:rsidR="00B07EB4" w:rsidRPr="00B07EB4" w:rsidRDefault="00B07EB4" w:rsidP="0058419E">
      <w:pPr>
        <w:pStyle w:val="EndNoteBibliography"/>
        <w:spacing w:after="0"/>
        <w:ind w:left="284" w:hanging="284"/>
      </w:pPr>
      <w:bookmarkStart w:id="10" w:name="_ENREF_8"/>
      <w:r w:rsidRPr="00B07EB4">
        <w:t>8.</w:t>
      </w:r>
      <w:r w:rsidRPr="00B07EB4">
        <w:tab/>
        <w:t>Zhao, Y.;  Liu, W.;  Banthukul, W.;  Fan, Y.; Li, X., Effect of silty sand on the pre-passivation behaviour of 1Cr steel in a CO</w:t>
      </w:r>
      <w:r w:rsidRPr="0058419E">
        <w:rPr>
          <w:vertAlign w:val="subscript"/>
        </w:rPr>
        <w:t>2</w:t>
      </w:r>
      <w:r w:rsidRPr="00B07EB4">
        <w:t xml:space="preserve"> aqueous environment. </w:t>
      </w:r>
      <w:r w:rsidRPr="00B07EB4">
        <w:rPr>
          <w:i/>
        </w:rPr>
        <w:t xml:space="preserve">Corrosion Engineering, Science and Technology </w:t>
      </w:r>
      <w:r w:rsidRPr="00B07EB4">
        <w:rPr>
          <w:b/>
        </w:rPr>
        <w:t>2020,</w:t>
      </w:r>
      <w:r w:rsidRPr="00B07EB4">
        <w:t xml:space="preserve"> </w:t>
      </w:r>
      <w:r w:rsidRPr="00B07EB4">
        <w:rPr>
          <w:i/>
        </w:rPr>
        <w:t>55</w:t>
      </w:r>
      <w:r w:rsidRPr="00B07EB4">
        <w:t xml:space="preserve"> (3), 205-216.</w:t>
      </w:r>
      <w:bookmarkEnd w:id="10"/>
    </w:p>
    <w:p w14:paraId="616C3F95" w14:textId="77777777" w:rsidR="00B07EB4" w:rsidRPr="00B07EB4" w:rsidRDefault="00B07EB4" w:rsidP="0058419E">
      <w:pPr>
        <w:pStyle w:val="EndNoteBibliography"/>
        <w:spacing w:after="0"/>
        <w:ind w:left="284" w:hanging="284"/>
      </w:pPr>
      <w:bookmarkStart w:id="11" w:name="_ENREF_9"/>
      <w:r w:rsidRPr="00B07EB4">
        <w:t>9.</w:t>
      </w:r>
      <w:r w:rsidRPr="00B07EB4">
        <w:tab/>
        <w:t>Cen, H.;  Cao, J.;  Chen, Z.; Guo, X., 2-Mercaptobenzothiazole as a corrosion inhibitor for carbon steel in supercritical CO</w:t>
      </w:r>
      <w:r w:rsidRPr="0058419E">
        <w:rPr>
          <w:vertAlign w:val="subscript"/>
        </w:rPr>
        <w:t>2</w:t>
      </w:r>
      <w:r w:rsidRPr="00B07EB4">
        <w:t>-H</w:t>
      </w:r>
      <w:r w:rsidRPr="0058419E">
        <w:rPr>
          <w:vertAlign w:val="subscript"/>
        </w:rPr>
        <w:t>2</w:t>
      </w:r>
      <w:r w:rsidRPr="00B07EB4">
        <w:t xml:space="preserve">O condition. </w:t>
      </w:r>
      <w:r w:rsidRPr="00B07EB4">
        <w:rPr>
          <w:i/>
        </w:rPr>
        <w:t xml:space="preserve">Applied Surface Science </w:t>
      </w:r>
      <w:r w:rsidRPr="00B07EB4">
        <w:rPr>
          <w:b/>
        </w:rPr>
        <w:t>2019,</w:t>
      </w:r>
      <w:r w:rsidRPr="00B07EB4">
        <w:t xml:space="preserve"> </w:t>
      </w:r>
      <w:r w:rsidRPr="00B07EB4">
        <w:rPr>
          <w:i/>
        </w:rPr>
        <w:t>476</w:t>
      </w:r>
      <w:r w:rsidRPr="00B07EB4">
        <w:t>, 422-434.</w:t>
      </w:r>
      <w:bookmarkEnd w:id="11"/>
    </w:p>
    <w:p w14:paraId="0ACA3E87" w14:textId="77777777" w:rsidR="00B07EB4" w:rsidRPr="00B07EB4" w:rsidRDefault="00B07EB4" w:rsidP="0058419E">
      <w:pPr>
        <w:pStyle w:val="EndNoteBibliography"/>
        <w:spacing w:after="0"/>
        <w:ind w:left="426" w:hanging="426"/>
      </w:pPr>
      <w:bookmarkStart w:id="12" w:name="_ENREF_10"/>
      <w:r w:rsidRPr="00B07EB4">
        <w:lastRenderedPageBreak/>
        <w:t>10.</w:t>
      </w:r>
      <w:r w:rsidRPr="00B07EB4">
        <w:tab/>
        <w:t>Zhang, H.-h.;  Pang, X.; Gao, K., Localized CO</w:t>
      </w:r>
      <w:r w:rsidRPr="0058419E">
        <w:rPr>
          <w:vertAlign w:val="subscript"/>
        </w:rPr>
        <w:t>2</w:t>
      </w:r>
      <w:r w:rsidRPr="00B07EB4">
        <w:t xml:space="preserve"> corrosion of carbon steel with different microstructures in brine solutions with an imidazoline-based inhibitor. </w:t>
      </w:r>
      <w:r w:rsidRPr="00B07EB4">
        <w:rPr>
          <w:i/>
        </w:rPr>
        <w:t xml:space="preserve">Applied Surface Science </w:t>
      </w:r>
      <w:r w:rsidRPr="00B07EB4">
        <w:rPr>
          <w:b/>
        </w:rPr>
        <w:t>2018,</w:t>
      </w:r>
      <w:r w:rsidRPr="00B07EB4">
        <w:t xml:space="preserve"> </w:t>
      </w:r>
      <w:r w:rsidRPr="00B07EB4">
        <w:rPr>
          <w:i/>
        </w:rPr>
        <w:t>442</w:t>
      </w:r>
      <w:r w:rsidRPr="00B07EB4">
        <w:t>, 446-460.</w:t>
      </w:r>
      <w:bookmarkEnd w:id="12"/>
    </w:p>
    <w:p w14:paraId="674AEFDB" w14:textId="77777777" w:rsidR="00B07EB4" w:rsidRPr="00B07EB4" w:rsidRDefault="00B07EB4" w:rsidP="0058419E">
      <w:pPr>
        <w:pStyle w:val="EndNoteBibliography"/>
        <w:spacing w:after="0"/>
        <w:ind w:left="426" w:hanging="426"/>
      </w:pPr>
      <w:bookmarkStart w:id="13" w:name="_ENREF_11"/>
      <w:r w:rsidRPr="00B07EB4">
        <w:t>11.</w:t>
      </w:r>
      <w:r w:rsidRPr="00B07EB4">
        <w:tab/>
        <w:t xml:space="preserve">Singh, A.;  Lin, Y.;  Ansari, K. R.;  Quraishi, M. A.;  Ebenso, E. E.;  Chen, S.; Liu, W., Electrochemical and surface studies of some Porphines as corrosion inhibitor for J55 steel in sweet corrosion environment. </w:t>
      </w:r>
      <w:r w:rsidRPr="00B07EB4">
        <w:rPr>
          <w:i/>
        </w:rPr>
        <w:t xml:space="preserve">Applied Surface Science </w:t>
      </w:r>
      <w:r w:rsidRPr="00B07EB4">
        <w:rPr>
          <w:b/>
        </w:rPr>
        <w:t>2015,</w:t>
      </w:r>
      <w:r w:rsidRPr="00B07EB4">
        <w:t xml:space="preserve"> </w:t>
      </w:r>
      <w:r w:rsidRPr="00B07EB4">
        <w:rPr>
          <w:i/>
        </w:rPr>
        <w:t>359</w:t>
      </w:r>
      <w:r w:rsidRPr="00B07EB4">
        <w:t>, 331-339.</w:t>
      </w:r>
      <w:bookmarkEnd w:id="13"/>
    </w:p>
    <w:p w14:paraId="120017BD" w14:textId="77777777" w:rsidR="00B07EB4" w:rsidRPr="00B07EB4" w:rsidRDefault="00B07EB4" w:rsidP="0058419E">
      <w:pPr>
        <w:pStyle w:val="EndNoteBibliography"/>
        <w:spacing w:after="0"/>
        <w:ind w:left="426" w:hanging="426"/>
      </w:pPr>
      <w:bookmarkStart w:id="14" w:name="_ENREF_12"/>
      <w:r w:rsidRPr="00B07EB4">
        <w:t>12.</w:t>
      </w:r>
      <w:r w:rsidRPr="00B07EB4">
        <w:tab/>
        <w:t>López, D. A.;  Pérez, T.; Simison, S. N., The influence of microstructure and chemical composition of carbon and low alloy steels in CO</w:t>
      </w:r>
      <w:r w:rsidRPr="0058419E">
        <w:rPr>
          <w:vertAlign w:val="subscript"/>
        </w:rPr>
        <w:t>2</w:t>
      </w:r>
      <w:r w:rsidRPr="00B07EB4">
        <w:t xml:space="preserve"> corrosion. A state-of-the-art appraisal. </w:t>
      </w:r>
      <w:r w:rsidRPr="00B07EB4">
        <w:rPr>
          <w:i/>
        </w:rPr>
        <w:t xml:space="preserve">Materials &amp; Design </w:t>
      </w:r>
      <w:r w:rsidRPr="00B07EB4">
        <w:rPr>
          <w:b/>
        </w:rPr>
        <w:t>2003,</w:t>
      </w:r>
      <w:r w:rsidRPr="00B07EB4">
        <w:t xml:space="preserve"> </w:t>
      </w:r>
      <w:r w:rsidRPr="00B07EB4">
        <w:rPr>
          <w:i/>
        </w:rPr>
        <w:t>24</w:t>
      </w:r>
      <w:r w:rsidRPr="00B07EB4">
        <w:t xml:space="preserve"> (8), 561-575.</w:t>
      </w:r>
      <w:bookmarkEnd w:id="14"/>
    </w:p>
    <w:p w14:paraId="6CA81BDA" w14:textId="77777777" w:rsidR="00B07EB4" w:rsidRPr="00B07EB4" w:rsidRDefault="00B07EB4" w:rsidP="0058419E">
      <w:pPr>
        <w:pStyle w:val="EndNoteBibliography"/>
        <w:spacing w:after="0"/>
        <w:ind w:left="426" w:hanging="426"/>
      </w:pPr>
      <w:bookmarkStart w:id="15" w:name="_ENREF_13"/>
      <w:r w:rsidRPr="00B07EB4">
        <w:t>13.</w:t>
      </w:r>
      <w:r w:rsidRPr="00B07EB4">
        <w:tab/>
        <w:t>Dugstad, A., Fundamental Aspects of CO</w:t>
      </w:r>
      <w:r w:rsidRPr="0058419E">
        <w:rPr>
          <w:vertAlign w:val="subscript"/>
        </w:rPr>
        <w:t>2</w:t>
      </w:r>
      <w:r w:rsidRPr="00B07EB4">
        <w:t xml:space="preserve"> Metal Loss Corrosion - Part 1: Mechanism. </w:t>
      </w:r>
      <w:r w:rsidRPr="00B07EB4">
        <w:rPr>
          <w:i/>
        </w:rPr>
        <w:t xml:space="preserve">NACE - International Corrosion Conference Series </w:t>
      </w:r>
      <w:r w:rsidRPr="00B07EB4">
        <w:rPr>
          <w:b/>
        </w:rPr>
        <w:t>2006,</w:t>
      </w:r>
      <w:r w:rsidRPr="00B07EB4">
        <w:t xml:space="preserve"> </w:t>
      </w:r>
      <w:r w:rsidRPr="00B07EB4">
        <w:rPr>
          <w:i/>
        </w:rPr>
        <w:t>2015</w:t>
      </w:r>
      <w:r w:rsidRPr="00B07EB4">
        <w:t>.</w:t>
      </w:r>
      <w:bookmarkEnd w:id="15"/>
    </w:p>
    <w:p w14:paraId="51AF5B9D" w14:textId="22D827A8" w:rsidR="00B07EB4" w:rsidRPr="0058419E" w:rsidRDefault="00B07EB4" w:rsidP="0058419E">
      <w:pPr>
        <w:pStyle w:val="EndNoteBibliography"/>
        <w:ind w:left="426" w:hanging="426"/>
      </w:pPr>
      <w:bookmarkStart w:id="16" w:name="_ENREF_14"/>
      <w:r w:rsidRPr="00B07EB4">
        <w:t>14.</w:t>
      </w:r>
      <w:r w:rsidRPr="00B07EB4">
        <w:tab/>
        <w:t>A.Dugstad, The Importance of FeCO</w:t>
      </w:r>
      <w:r w:rsidRPr="0058419E">
        <w:rPr>
          <w:vertAlign w:val="subscript"/>
        </w:rPr>
        <w:t>3</w:t>
      </w:r>
      <w:r w:rsidRPr="00B07EB4">
        <w:t xml:space="preserve"> Super-saturation on CO</w:t>
      </w:r>
      <w:r w:rsidRPr="0058419E">
        <w:rPr>
          <w:vertAlign w:val="subscript"/>
        </w:rPr>
        <w:t>2</w:t>
      </w:r>
      <w:r w:rsidRPr="00B07EB4">
        <w:t xml:space="preserve"> Corrosion of Carbon Steels</w:t>
      </w:r>
      <w:r w:rsidR="0058419E">
        <w:t xml:space="preserve"> </w:t>
      </w:r>
      <w:r w:rsidRPr="00B07EB4">
        <w:rPr>
          <w:i/>
        </w:rPr>
        <w:t xml:space="preserve">CORROSION/1992, Paper No.14, (Houston, TX: NACE International, 1992) </w:t>
      </w:r>
      <w:bookmarkEnd w:id="16"/>
    </w:p>
    <w:p w14:paraId="7339107A" w14:textId="77777777" w:rsidR="00B07EB4" w:rsidRPr="00B07EB4" w:rsidRDefault="00B07EB4" w:rsidP="0058419E">
      <w:pPr>
        <w:pStyle w:val="EndNoteBibliography"/>
        <w:spacing w:after="0"/>
        <w:ind w:left="426" w:hanging="426"/>
      </w:pPr>
      <w:bookmarkStart w:id="17" w:name="_ENREF_15"/>
      <w:r w:rsidRPr="00B07EB4">
        <w:t>15.</w:t>
      </w:r>
      <w:r w:rsidRPr="00B07EB4">
        <w:tab/>
        <w:t xml:space="preserve">A. Dugstad, H. H., M. Seiersten, Effect of Steel Microstructure on Corrosion Rate and Protective Iron Carbonate Film Formation. </w:t>
      </w:r>
      <w:r w:rsidRPr="00B07EB4">
        <w:rPr>
          <w:i/>
        </w:rPr>
        <w:t xml:space="preserve">Corrosion </w:t>
      </w:r>
      <w:r w:rsidRPr="00B07EB4">
        <w:rPr>
          <w:b/>
        </w:rPr>
        <w:t>2001,</w:t>
      </w:r>
      <w:r w:rsidRPr="00B07EB4">
        <w:t xml:space="preserve"> </w:t>
      </w:r>
      <w:r w:rsidRPr="00B07EB4">
        <w:rPr>
          <w:i/>
        </w:rPr>
        <w:t>47</w:t>
      </w:r>
      <w:r w:rsidRPr="00B07EB4">
        <w:t xml:space="preserve"> (4), 369 - 378.</w:t>
      </w:r>
      <w:bookmarkEnd w:id="17"/>
    </w:p>
    <w:p w14:paraId="1FDD6042" w14:textId="77777777" w:rsidR="00B07EB4" w:rsidRPr="00B07EB4" w:rsidRDefault="00B07EB4" w:rsidP="0058419E">
      <w:pPr>
        <w:pStyle w:val="EndNoteBibliography"/>
        <w:spacing w:after="0"/>
        <w:ind w:left="426" w:hanging="426"/>
      </w:pPr>
      <w:bookmarkStart w:id="18" w:name="_ENREF_16"/>
      <w:r w:rsidRPr="00B07EB4">
        <w:t>16.</w:t>
      </w:r>
      <w:r w:rsidRPr="00B07EB4">
        <w:tab/>
        <w:t>Heuer, J. K.; Stubbins, J. F., An XPS characterization of FeCO</w:t>
      </w:r>
      <w:r w:rsidRPr="0058419E">
        <w:rPr>
          <w:vertAlign w:val="subscript"/>
        </w:rPr>
        <w:t>3</w:t>
      </w:r>
      <w:r w:rsidRPr="00B07EB4">
        <w:t xml:space="preserve"> films from CO</w:t>
      </w:r>
      <w:r w:rsidRPr="0058419E">
        <w:rPr>
          <w:vertAlign w:val="subscript"/>
        </w:rPr>
        <w:t>2</w:t>
      </w:r>
      <w:r w:rsidRPr="00B07EB4">
        <w:t xml:space="preserve"> corrosion. </w:t>
      </w:r>
      <w:r w:rsidRPr="00B07EB4">
        <w:rPr>
          <w:i/>
        </w:rPr>
        <w:t xml:space="preserve">Corrosion Science </w:t>
      </w:r>
      <w:r w:rsidRPr="00B07EB4">
        <w:rPr>
          <w:b/>
        </w:rPr>
        <w:t>1999,</w:t>
      </w:r>
      <w:r w:rsidRPr="00B07EB4">
        <w:t xml:space="preserve"> </w:t>
      </w:r>
      <w:r w:rsidRPr="00B07EB4">
        <w:rPr>
          <w:i/>
        </w:rPr>
        <w:t>41</w:t>
      </w:r>
      <w:r w:rsidRPr="00B07EB4">
        <w:t xml:space="preserve"> (7), 1231-1243.</w:t>
      </w:r>
      <w:bookmarkEnd w:id="18"/>
    </w:p>
    <w:p w14:paraId="6543B515" w14:textId="77777777" w:rsidR="00B07EB4" w:rsidRPr="00B07EB4" w:rsidRDefault="00B07EB4" w:rsidP="0058419E">
      <w:pPr>
        <w:pStyle w:val="EndNoteBibliography"/>
        <w:spacing w:after="0"/>
        <w:ind w:left="426" w:hanging="426"/>
      </w:pPr>
      <w:bookmarkStart w:id="19" w:name="_ENREF_17"/>
      <w:r w:rsidRPr="00B07EB4">
        <w:t>17.</w:t>
      </w:r>
      <w:r w:rsidRPr="00B07EB4">
        <w:tab/>
        <w:t>Sun, W.; Nesic, S., Basics Revisited: Kinetics of Iron Carbonate Scale Precipitation in CO</w:t>
      </w:r>
      <w:r w:rsidRPr="0058419E">
        <w:rPr>
          <w:vertAlign w:val="subscript"/>
        </w:rPr>
        <w:t>2</w:t>
      </w:r>
      <w:r w:rsidRPr="00B07EB4">
        <w:t xml:space="preserve"> Corrosion. In </w:t>
      </w:r>
      <w:r w:rsidRPr="00B07EB4">
        <w:rPr>
          <w:i/>
        </w:rPr>
        <w:t>CORROSION 2006</w:t>
      </w:r>
      <w:r w:rsidRPr="00B07EB4">
        <w:t>, NACE International: San Diego, California, 2006; p 21.</w:t>
      </w:r>
      <w:bookmarkEnd w:id="19"/>
    </w:p>
    <w:p w14:paraId="5D4FC233" w14:textId="77777777" w:rsidR="00B07EB4" w:rsidRPr="00B07EB4" w:rsidRDefault="00B07EB4" w:rsidP="0058419E">
      <w:pPr>
        <w:pStyle w:val="EndNoteBibliography"/>
        <w:spacing w:after="0"/>
        <w:ind w:left="426" w:hanging="426"/>
      </w:pPr>
      <w:bookmarkStart w:id="20" w:name="_ENREF_18"/>
      <w:r w:rsidRPr="00B07EB4">
        <w:t>18.</w:t>
      </w:r>
      <w:r w:rsidRPr="00B07EB4">
        <w:tab/>
        <w:t>Yoon-Seok Choi, S. N., Corrosion Behavior Of Carbon Steel In Supercritical CO</w:t>
      </w:r>
      <w:r w:rsidRPr="0058419E">
        <w:rPr>
          <w:vertAlign w:val="subscript"/>
        </w:rPr>
        <w:t>2</w:t>
      </w:r>
      <w:r w:rsidRPr="00B07EB4">
        <w:t xml:space="preserve">-Water Environments. </w:t>
      </w:r>
      <w:r w:rsidRPr="00B07EB4">
        <w:rPr>
          <w:i/>
        </w:rPr>
        <w:t xml:space="preserve">CORROSION 2009, 22-26 March, Atlanta, Georgia </w:t>
      </w:r>
      <w:r w:rsidRPr="00B07EB4">
        <w:rPr>
          <w:b/>
        </w:rPr>
        <w:t>2009</w:t>
      </w:r>
      <w:r w:rsidRPr="00B07EB4">
        <w:t>.</w:t>
      </w:r>
      <w:bookmarkEnd w:id="20"/>
    </w:p>
    <w:p w14:paraId="1F46486F" w14:textId="77777777" w:rsidR="00B07EB4" w:rsidRPr="00B07EB4" w:rsidRDefault="00B07EB4" w:rsidP="0058419E">
      <w:pPr>
        <w:pStyle w:val="EndNoteBibliography"/>
        <w:spacing w:after="0"/>
        <w:ind w:left="426" w:hanging="426"/>
      </w:pPr>
      <w:bookmarkStart w:id="21" w:name="_ENREF_19"/>
      <w:r w:rsidRPr="00B07EB4">
        <w:t>19.</w:t>
      </w:r>
      <w:r w:rsidRPr="00B07EB4">
        <w:tab/>
        <w:t xml:space="preserve">Nešić, S.; Lee, K. L. J., A Mechanistic Model for Carbon Dioxide Corrosion of Mild Steel in the Presence of Protective Iron Carbonate Films—Part 3: Film Growth Model. </w:t>
      </w:r>
      <w:r w:rsidRPr="00B07EB4">
        <w:rPr>
          <w:i/>
        </w:rPr>
        <w:t xml:space="preserve">Corrosion </w:t>
      </w:r>
      <w:r w:rsidRPr="00B07EB4">
        <w:rPr>
          <w:b/>
        </w:rPr>
        <w:t>2003,</w:t>
      </w:r>
      <w:r w:rsidRPr="00B07EB4">
        <w:t xml:space="preserve"> </w:t>
      </w:r>
      <w:r w:rsidRPr="00B07EB4">
        <w:rPr>
          <w:i/>
        </w:rPr>
        <w:t>59</w:t>
      </w:r>
      <w:r w:rsidRPr="00B07EB4">
        <w:t xml:space="preserve"> (7), 616-628.</w:t>
      </w:r>
      <w:bookmarkEnd w:id="21"/>
    </w:p>
    <w:p w14:paraId="1F2D318D" w14:textId="77777777" w:rsidR="00B07EB4" w:rsidRPr="00B07EB4" w:rsidRDefault="00B07EB4" w:rsidP="0058419E">
      <w:pPr>
        <w:pStyle w:val="EndNoteBibliography"/>
        <w:spacing w:after="0"/>
        <w:ind w:left="426" w:hanging="426"/>
      </w:pPr>
      <w:bookmarkStart w:id="22" w:name="_ENREF_20"/>
      <w:r w:rsidRPr="00B07EB4">
        <w:t>20.</w:t>
      </w:r>
      <w:r w:rsidRPr="00B07EB4">
        <w:tab/>
        <w:t>Sun, W.;  Nešić, S.; Woollam, R. C., The effect of temperature and ionic strength on iron carbonate (FeCO</w:t>
      </w:r>
      <w:r w:rsidRPr="0058419E">
        <w:rPr>
          <w:vertAlign w:val="subscript"/>
        </w:rPr>
        <w:t>3</w:t>
      </w:r>
      <w:r w:rsidRPr="00B07EB4">
        <w:t xml:space="preserve">) solubility limit. </w:t>
      </w:r>
      <w:r w:rsidRPr="00B07EB4">
        <w:rPr>
          <w:i/>
        </w:rPr>
        <w:t xml:space="preserve">Corrosion Science </w:t>
      </w:r>
      <w:r w:rsidRPr="00B07EB4">
        <w:rPr>
          <w:b/>
        </w:rPr>
        <w:t>2009,</w:t>
      </w:r>
      <w:r w:rsidRPr="00B07EB4">
        <w:t xml:space="preserve"> </w:t>
      </w:r>
      <w:r w:rsidRPr="00B07EB4">
        <w:rPr>
          <w:i/>
        </w:rPr>
        <w:t>51</w:t>
      </w:r>
      <w:r w:rsidRPr="00B07EB4">
        <w:t xml:space="preserve"> (6), 1273-1276.</w:t>
      </w:r>
      <w:bookmarkEnd w:id="22"/>
    </w:p>
    <w:p w14:paraId="6657F63E" w14:textId="77777777" w:rsidR="00B07EB4" w:rsidRPr="00B07EB4" w:rsidRDefault="00B07EB4" w:rsidP="0058419E">
      <w:pPr>
        <w:pStyle w:val="EndNoteBibliography"/>
        <w:spacing w:after="0"/>
        <w:ind w:left="426" w:hanging="426"/>
      </w:pPr>
      <w:bookmarkStart w:id="23" w:name="_ENREF_21"/>
      <w:r w:rsidRPr="00B07EB4">
        <w:t>21.</w:t>
      </w:r>
      <w:r w:rsidRPr="00B07EB4">
        <w:tab/>
        <w:t xml:space="preserve">Nešić, S., Key issues related to modelling of internal corrosion of oil and gas pipelines – A review. </w:t>
      </w:r>
      <w:r w:rsidRPr="00B07EB4">
        <w:rPr>
          <w:i/>
        </w:rPr>
        <w:t xml:space="preserve">Corrosion Science </w:t>
      </w:r>
      <w:r w:rsidRPr="00B07EB4">
        <w:rPr>
          <w:b/>
        </w:rPr>
        <w:t>2007,</w:t>
      </w:r>
      <w:r w:rsidRPr="00B07EB4">
        <w:t xml:space="preserve"> </w:t>
      </w:r>
      <w:r w:rsidRPr="00B07EB4">
        <w:rPr>
          <w:i/>
        </w:rPr>
        <w:t>49</w:t>
      </w:r>
      <w:r w:rsidRPr="00B07EB4">
        <w:t xml:space="preserve"> (12), 4308-4338.</w:t>
      </w:r>
      <w:bookmarkEnd w:id="23"/>
    </w:p>
    <w:p w14:paraId="295402D2" w14:textId="77777777" w:rsidR="00B07EB4" w:rsidRPr="00B07EB4" w:rsidRDefault="00B07EB4" w:rsidP="0058419E">
      <w:pPr>
        <w:pStyle w:val="EndNoteBibliography"/>
        <w:spacing w:after="0"/>
        <w:ind w:left="426" w:hanging="426"/>
      </w:pPr>
      <w:bookmarkStart w:id="24" w:name="_ENREF_22"/>
      <w:r w:rsidRPr="00B07EB4">
        <w:t>22.</w:t>
      </w:r>
      <w:r w:rsidRPr="00B07EB4">
        <w:tab/>
        <w:t xml:space="preserve">C. DE WAARD, D. E. M., Carbonic Acid Corrosion of Steel. </w:t>
      </w:r>
      <w:r w:rsidRPr="00B07EB4">
        <w:rPr>
          <w:i/>
        </w:rPr>
        <w:t xml:space="preserve">CORROSION </w:t>
      </w:r>
      <w:r w:rsidRPr="00B07EB4">
        <w:rPr>
          <w:b/>
        </w:rPr>
        <w:t>1975,</w:t>
      </w:r>
      <w:r w:rsidRPr="00B07EB4">
        <w:t xml:space="preserve"> </w:t>
      </w:r>
      <w:r w:rsidRPr="00B07EB4">
        <w:rPr>
          <w:i/>
        </w:rPr>
        <w:t>31</w:t>
      </w:r>
      <w:r w:rsidRPr="00B07EB4">
        <w:t xml:space="preserve"> (5), 177-181.</w:t>
      </w:r>
      <w:bookmarkEnd w:id="24"/>
    </w:p>
    <w:p w14:paraId="5330A440" w14:textId="77777777" w:rsidR="00B07EB4" w:rsidRPr="00B07EB4" w:rsidRDefault="00B07EB4" w:rsidP="0058419E">
      <w:pPr>
        <w:pStyle w:val="EndNoteBibliography"/>
        <w:spacing w:after="0"/>
        <w:ind w:left="426" w:hanging="426"/>
      </w:pPr>
      <w:bookmarkStart w:id="25" w:name="_ENREF_23"/>
      <w:r w:rsidRPr="00B07EB4">
        <w:t>23.</w:t>
      </w:r>
      <w:r w:rsidRPr="00B07EB4">
        <w:tab/>
        <w:t>Srdjan Nešić, S. W., Keith George, High Pressure CO</w:t>
      </w:r>
      <w:r w:rsidRPr="0058419E">
        <w:rPr>
          <w:vertAlign w:val="subscript"/>
        </w:rPr>
        <w:t>2</w:t>
      </w:r>
      <w:r w:rsidRPr="00B07EB4">
        <w:t xml:space="preserve"> Corrosion Electrochemistry and the Effect of Acetic Acid. </w:t>
      </w:r>
      <w:r w:rsidRPr="00B07EB4">
        <w:rPr>
          <w:i/>
        </w:rPr>
        <w:t xml:space="preserve">CORROSION 2004, 28 March-1 April, New Orleans, Louisiana </w:t>
      </w:r>
      <w:r w:rsidRPr="00B07EB4">
        <w:rPr>
          <w:b/>
        </w:rPr>
        <w:t>2004</w:t>
      </w:r>
      <w:r w:rsidRPr="00B07EB4">
        <w:t>.</w:t>
      </w:r>
      <w:bookmarkEnd w:id="25"/>
    </w:p>
    <w:p w14:paraId="6066FEAD" w14:textId="77777777" w:rsidR="00B07EB4" w:rsidRPr="00B07EB4" w:rsidRDefault="00B07EB4" w:rsidP="0058419E">
      <w:pPr>
        <w:pStyle w:val="EndNoteBibliography"/>
        <w:spacing w:after="0"/>
        <w:ind w:left="426" w:hanging="426"/>
      </w:pPr>
      <w:bookmarkStart w:id="26" w:name="_ENREF_24"/>
      <w:r w:rsidRPr="00B07EB4">
        <w:t>24.</w:t>
      </w:r>
      <w:r w:rsidRPr="00B07EB4">
        <w:tab/>
        <w:t>Sun, Y.; Nesic, S., A parametric study and modeling on localized CO</w:t>
      </w:r>
      <w:r w:rsidRPr="0058419E">
        <w:rPr>
          <w:vertAlign w:val="subscript"/>
        </w:rPr>
        <w:t>2</w:t>
      </w:r>
      <w:r w:rsidRPr="00B07EB4">
        <w:t xml:space="preserve"> corrosion in horizontal wet gas flow. </w:t>
      </w:r>
      <w:r w:rsidRPr="00B07EB4">
        <w:rPr>
          <w:i/>
        </w:rPr>
        <w:t xml:space="preserve">NACE Meeting Papers </w:t>
      </w:r>
      <w:r w:rsidRPr="00B07EB4">
        <w:rPr>
          <w:b/>
        </w:rPr>
        <w:t>2004</w:t>
      </w:r>
      <w:r w:rsidRPr="00B07EB4">
        <w:t>.</w:t>
      </w:r>
      <w:bookmarkEnd w:id="26"/>
    </w:p>
    <w:p w14:paraId="72103C4E" w14:textId="77777777" w:rsidR="00B07EB4" w:rsidRPr="00B07EB4" w:rsidRDefault="00B07EB4" w:rsidP="0058419E">
      <w:pPr>
        <w:pStyle w:val="EndNoteBibliography"/>
        <w:spacing w:after="0"/>
        <w:ind w:left="426" w:hanging="426"/>
      </w:pPr>
      <w:bookmarkStart w:id="27" w:name="_ENREF_25"/>
      <w:r w:rsidRPr="00B07EB4">
        <w:t>25.</w:t>
      </w:r>
      <w:r w:rsidRPr="00B07EB4">
        <w:tab/>
        <w:t>Zhang, Y.;  Pang, X.;  Qu, S.;  Li, X.; Gao, K., Discussion of the CO</w:t>
      </w:r>
      <w:r w:rsidRPr="0058419E">
        <w:rPr>
          <w:vertAlign w:val="subscript"/>
        </w:rPr>
        <w:t>2</w:t>
      </w:r>
      <w:r w:rsidRPr="00B07EB4">
        <w:t xml:space="preserve"> corrosion mechanism between low partial pressure and supercritical condition. </w:t>
      </w:r>
      <w:r w:rsidRPr="00B07EB4">
        <w:rPr>
          <w:i/>
        </w:rPr>
        <w:t xml:space="preserve">Corrosion Science </w:t>
      </w:r>
      <w:r w:rsidRPr="00B07EB4">
        <w:rPr>
          <w:b/>
        </w:rPr>
        <w:t>2012,</w:t>
      </w:r>
      <w:r w:rsidRPr="00B07EB4">
        <w:t xml:space="preserve"> </w:t>
      </w:r>
      <w:r w:rsidRPr="00B07EB4">
        <w:rPr>
          <w:i/>
        </w:rPr>
        <w:t>59</w:t>
      </w:r>
      <w:r w:rsidRPr="00B07EB4">
        <w:t>, 186-197.</w:t>
      </w:r>
      <w:bookmarkEnd w:id="27"/>
    </w:p>
    <w:p w14:paraId="254B9049" w14:textId="77777777" w:rsidR="00B07EB4" w:rsidRPr="00B07EB4" w:rsidRDefault="00B07EB4" w:rsidP="0058419E">
      <w:pPr>
        <w:pStyle w:val="EndNoteBibliography"/>
        <w:spacing w:after="0"/>
        <w:ind w:left="426" w:hanging="426"/>
      </w:pPr>
      <w:bookmarkStart w:id="28" w:name="_ENREF_26"/>
      <w:r w:rsidRPr="00B07EB4">
        <w:t>26.</w:t>
      </w:r>
      <w:r w:rsidRPr="00B07EB4">
        <w:tab/>
        <w:t xml:space="preserve">Li, X.;  Zhao, Y.;  Qi, W.;  Xie, J.;  Wang, J.;  Liu, B.;  Zeng, G.;  Zhang, T.; Wang, F., Effect of extremely aggressive environment on the nature of corrosion scales of HP-13Cr stainless steel. </w:t>
      </w:r>
      <w:r w:rsidRPr="00B07EB4">
        <w:rPr>
          <w:i/>
        </w:rPr>
        <w:t xml:space="preserve">Applied Surface Science </w:t>
      </w:r>
      <w:r w:rsidRPr="00B07EB4">
        <w:rPr>
          <w:b/>
        </w:rPr>
        <w:t>2019,</w:t>
      </w:r>
      <w:r w:rsidRPr="00B07EB4">
        <w:t xml:space="preserve"> </w:t>
      </w:r>
      <w:r w:rsidRPr="00B07EB4">
        <w:rPr>
          <w:i/>
        </w:rPr>
        <w:t>469</w:t>
      </w:r>
      <w:r w:rsidRPr="00B07EB4">
        <w:t>, 146-161.</w:t>
      </w:r>
      <w:bookmarkEnd w:id="28"/>
    </w:p>
    <w:p w14:paraId="7731E8B6" w14:textId="77777777" w:rsidR="00B07EB4" w:rsidRPr="00B07EB4" w:rsidRDefault="00B07EB4" w:rsidP="0058419E">
      <w:pPr>
        <w:pStyle w:val="EndNoteBibliography"/>
        <w:spacing w:after="0"/>
        <w:ind w:left="426" w:hanging="426"/>
      </w:pPr>
      <w:bookmarkStart w:id="29" w:name="_ENREF_27"/>
      <w:r w:rsidRPr="00B07EB4">
        <w:lastRenderedPageBreak/>
        <w:t>27.</w:t>
      </w:r>
      <w:r w:rsidRPr="00B07EB4">
        <w:tab/>
        <w:t>Wang, Z. M.;  Han, X.;  Zhang, J.; Wang, Z. L., In situ observation of CO</w:t>
      </w:r>
      <w:r w:rsidRPr="0058419E">
        <w:rPr>
          <w:vertAlign w:val="subscript"/>
        </w:rPr>
        <w:t>2</w:t>
      </w:r>
      <w:r w:rsidRPr="00B07EB4">
        <w:t xml:space="preserve"> corrosion under high pressure. </w:t>
      </w:r>
      <w:r w:rsidRPr="00B07EB4">
        <w:rPr>
          <w:i/>
        </w:rPr>
        <w:t xml:space="preserve">Corrosion Engineering, Science and Technology </w:t>
      </w:r>
      <w:r w:rsidRPr="00B07EB4">
        <w:rPr>
          <w:b/>
        </w:rPr>
        <w:t>2014,</w:t>
      </w:r>
      <w:r w:rsidRPr="00B07EB4">
        <w:t xml:space="preserve"> </w:t>
      </w:r>
      <w:r w:rsidRPr="00B07EB4">
        <w:rPr>
          <w:i/>
        </w:rPr>
        <w:t>49</w:t>
      </w:r>
      <w:r w:rsidRPr="00B07EB4">
        <w:t xml:space="preserve"> (5), 352-356.</w:t>
      </w:r>
      <w:bookmarkEnd w:id="29"/>
    </w:p>
    <w:p w14:paraId="5FBC02B3" w14:textId="2A835958" w:rsidR="00B07EB4" w:rsidRPr="00B07EB4" w:rsidRDefault="00B07EB4" w:rsidP="0058419E">
      <w:pPr>
        <w:pStyle w:val="EndNoteBibliography"/>
        <w:spacing w:after="0"/>
        <w:ind w:left="426" w:hanging="426"/>
      </w:pPr>
      <w:bookmarkStart w:id="30" w:name="_ENREF_28"/>
      <w:r w:rsidRPr="00B07EB4">
        <w:t>28.</w:t>
      </w:r>
      <w:r w:rsidRPr="00B07EB4">
        <w:tab/>
        <w:t xml:space="preserve">Milošev, I., Contemporary Modes of Corrosion Protection and Functionalization of Materials. </w:t>
      </w:r>
      <w:r w:rsidRPr="00B07EB4">
        <w:rPr>
          <w:i/>
        </w:rPr>
        <w:t>Acta Chi</w:t>
      </w:r>
      <w:r w:rsidR="0058419E">
        <w:rPr>
          <w:i/>
        </w:rPr>
        <w:t>m.</w:t>
      </w:r>
      <w:r w:rsidRPr="00B07EB4">
        <w:rPr>
          <w:i/>
        </w:rPr>
        <w:t xml:space="preserve"> Slov</w:t>
      </w:r>
      <w:r w:rsidR="0058419E">
        <w:rPr>
          <w:i/>
        </w:rPr>
        <w:t>.</w:t>
      </w:r>
      <w:r w:rsidRPr="00B07EB4">
        <w:rPr>
          <w:i/>
        </w:rPr>
        <w:t xml:space="preserve"> </w:t>
      </w:r>
      <w:r w:rsidRPr="00B07EB4">
        <w:rPr>
          <w:b/>
        </w:rPr>
        <w:t>2019,</w:t>
      </w:r>
      <w:r w:rsidRPr="00B07EB4">
        <w:t xml:space="preserve"> </w:t>
      </w:r>
      <w:r w:rsidRPr="00B07EB4">
        <w:rPr>
          <w:i/>
        </w:rPr>
        <w:t>66</w:t>
      </w:r>
      <w:r w:rsidRPr="00B07EB4">
        <w:t>, 511-533.</w:t>
      </w:r>
      <w:bookmarkEnd w:id="30"/>
    </w:p>
    <w:p w14:paraId="4BAE292F" w14:textId="77777777" w:rsidR="00B07EB4" w:rsidRPr="00B07EB4" w:rsidRDefault="00B07EB4" w:rsidP="0058419E">
      <w:pPr>
        <w:pStyle w:val="EndNoteBibliography"/>
        <w:spacing w:after="0"/>
        <w:ind w:left="426" w:hanging="426"/>
      </w:pPr>
      <w:bookmarkStart w:id="31" w:name="_ENREF_29"/>
      <w:r w:rsidRPr="00B07EB4">
        <w:t>29.</w:t>
      </w:r>
      <w:r w:rsidRPr="00B07EB4">
        <w:tab/>
        <w:t>M. Slemnik; Pečar, D., High-pressure CO</w:t>
      </w:r>
      <w:r w:rsidRPr="0058419E">
        <w:rPr>
          <w:vertAlign w:val="subscript"/>
        </w:rPr>
        <w:t>2</w:t>
      </w:r>
      <w:r w:rsidRPr="00B07EB4">
        <w:t xml:space="preserve"> pretreatment as a method for stainless steel passivation. </w:t>
      </w:r>
      <w:r w:rsidRPr="00B07EB4">
        <w:rPr>
          <w:i/>
        </w:rPr>
        <w:t xml:space="preserve">Anti-Corrosion Methods and Materials </w:t>
      </w:r>
      <w:r w:rsidRPr="00B07EB4">
        <w:rPr>
          <w:b/>
        </w:rPr>
        <w:t>2010,</w:t>
      </w:r>
      <w:r w:rsidRPr="00B07EB4">
        <w:t xml:space="preserve"> </w:t>
      </w:r>
      <w:r w:rsidRPr="00B07EB4">
        <w:rPr>
          <w:i/>
        </w:rPr>
        <w:t>57</w:t>
      </w:r>
      <w:r w:rsidRPr="00B07EB4">
        <w:t xml:space="preserve"> (6), 290 - 296.</w:t>
      </w:r>
      <w:bookmarkEnd w:id="31"/>
    </w:p>
    <w:p w14:paraId="7BF74B2B" w14:textId="77777777" w:rsidR="00B07EB4" w:rsidRPr="00B07EB4" w:rsidRDefault="00B07EB4" w:rsidP="0058419E">
      <w:pPr>
        <w:pStyle w:val="EndNoteBibliography"/>
        <w:spacing w:after="0"/>
        <w:ind w:left="426" w:hanging="426"/>
      </w:pPr>
      <w:bookmarkStart w:id="32" w:name="_ENREF_30"/>
      <w:r w:rsidRPr="00B07EB4">
        <w:t>30.</w:t>
      </w:r>
      <w:r w:rsidRPr="00B07EB4">
        <w:tab/>
        <w:t xml:space="preserve">ZView, ZPlot, CorrView, CorrWare, version 2.8. </w:t>
      </w:r>
      <w:r w:rsidRPr="00B07EB4">
        <w:rPr>
          <w:i/>
        </w:rPr>
        <w:t xml:space="preserve">Scribner Associates, Inc, Southern Pines, NCD, USA </w:t>
      </w:r>
      <w:r w:rsidRPr="00B07EB4">
        <w:rPr>
          <w:b/>
        </w:rPr>
        <w:t>1990-1999</w:t>
      </w:r>
      <w:r w:rsidRPr="00B07EB4">
        <w:t>.</w:t>
      </w:r>
      <w:bookmarkEnd w:id="32"/>
    </w:p>
    <w:p w14:paraId="4E96DF89" w14:textId="77777777" w:rsidR="00B07EB4" w:rsidRPr="00B07EB4" w:rsidRDefault="00B07EB4" w:rsidP="0058419E">
      <w:pPr>
        <w:pStyle w:val="EndNoteBibliography"/>
        <w:spacing w:after="0"/>
        <w:ind w:left="426" w:hanging="426"/>
      </w:pPr>
      <w:bookmarkStart w:id="33" w:name="_ENREF_31"/>
      <w:r w:rsidRPr="00B07EB4">
        <w:t>31.</w:t>
      </w:r>
      <w:r w:rsidRPr="00B07EB4">
        <w:tab/>
        <w:t>Pfennig, A.; Kranzmann, A., Effect of CO</w:t>
      </w:r>
      <w:r w:rsidRPr="0058419E">
        <w:rPr>
          <w:vertAlign w:val="subscript"/>
        </w:rPr>
        <w:t>2</w:t>
      </w:r>
      <w:r w:rsidRPr="00B07EB4">
        <w:t xml:space="preserve"> and pressure on the stability of steels with different amounts of chromium in saline water. </w:t>
      </w:r>
      <w:r w:rsidRPr="00B07EB4">
        <w:rPr>
          <w:i/>
        </w:rPr>
        <w:t xml:space="preserve">Corrosion Science </w:t>
      </w:r>
      <w:r w:rsidRPr="00B07EB4">
        <w:rPr>
          <w:b/>
        </w:rPr>
        <w:t>2012,</w:t>
      </w:r>
      <w:r w:rsidRPr="00B07EB4">
        <w:t xml:space="preserve"> </w:t>
      </w:r>
      <w:r w:rsidRPr="00B07EB4">
        <w:rPr>
          <w:i/>
        </w:rPr>
        <w:t>65</w:t>
      </w:r>
      <w:r w:rsidRPr="00B07EB4">
        <w:t>, 441-452.</w:t>
      </w:r>
      <w:bookmarkEnd w:id="33"/>
    </w:p>
    <w:p w14:paraId="6301C37F" w14:textId="77777777" w:rsidR="00B07EB4" w:rsidRPr="00B07EB4" w:rsidRDefault="00B07EB4" w:rsidP="0058419E">
      <w:pPr>
        <w:pStyle w:val="EndNoteBibliography"/>
        <w:spacing w:after="0"/>
        <w:ind w:left="426" w:hanging="426"/>
      </w:pPr>
      <w:bookmarkStart w:id="34" w:name="_ENREF_32"/>
      <w:r w:rsidRPr="00B07EB4">
        <w:t>32.</w:t>
      </w:r>
      <w:r w:rsidRPr="00B07EB4">
        <w:tab/>
        <w:t xml:space="preserve">A. Pfennig, A. K., The Role Of Pit Corrosion In Engineering The Carbon Storage Site At Ketzin, Germany. </w:t>
      </w:r>
      <w:r w:rsidRPr="00B07EB4">
        <w:rPr>
          <w:i/>
        </w:rPr>
        <w:t xml:space="preserve">WIT Transactions on Ecology and the Environment </w:t>
      </w:r>
      <w:r w:rsidRPr="00B07EB4">
        <w:rPr>
          <w:b/>
        </w:rPr>
        <w:t>2010,</w:t>
      </w:r>
      <w:r w:rsidRPr="00B07EB4">
        <w:t xml:space="preserve"> </w:t>
      </w:r>
      <w:r w:rsidRPr="00B07EB4">
        <w:rPr>
          <w:i/>
        </w:rPr>
        <w:t>136</w:t>
      </w:r>
      <w:r w:rsidRPr="00B07EB4">
        <w:t>, 109-119.</w:t>
      </w:r>
      <w:bookmarkEnd w:id="34"/>
    </w:p>
    <w:p w14:paraId="079DB82E" w14:textId="77777777" w:rsidR="00B07EB4" w:rsidRPr="00B07EB4" w:rsidRDefault="00B07EB4" w:rsidP="0058419E">
      <w:pPr>
        <w:pStyle w:val="EndNoteBibliography"/>
        <w:spacing w:after="0"/>
        <w:ind w:left="426" w:hanging="426"/>
      </w:pPr>
      <w:bookmarkStart w:id="35" w:name="_ENREF_33"/>
      <w:r w:rsidRPr="00B07EB4">
        <w:t>33.</w:t>
      </w:r>
      <w:r w:rsidRPr="00B07EB4">
        <w:tab/>
        <w:t xml:space="preserve">A.S. Hamdy;  E. El-Shenawy; El-Bitar, T., Electrochemical Impedance spectroscopy of the corrosion behaviour of some niobium bearing stainless steels in 3.5% NaCl. </w:t>
      </w:r>
      <w:r w:rsidRPr="00B07EB4">
        <w:rPr>
          <w:i/>
        </w:rPr>
        <w:t xml:space="preserve">International Journal of Electrochemical Science </w:t>
      </w:r>
      <w:r w:rsidRPr="00B07EB4">
        <w:rPr>
          <w:b/>
        </w:rPr>
        <w:t>2006,</w:t>
      </w:r>
      <w:r w:rsidRPr="00B07EB4">
        <w:t xml:space="preserve"> </w:t>
      </w:r>
      <w:r w:rsidRPr="00B07EB4">
        <w:rPr>
          <w:i/>
        </w:rPr>
        <w:t>Vol.1</w:t>
      </w:r>
      <w:r w:rsidRPr="00B07EB4">
        <w:t>, 171-180.</w:t>
      </w:r>
      <w:bookmarkEnd w:id="35"/>
    </w:p>
    <w:p w14:paraId="5E2F6E82" w14:textId="77777777" w:rsidR="00B07EB4" w:rsidRPr="00B07EB4" w:rsidRDefault="00B07EB4" w:rsidP="0058419E">
      <w:pPr>
        <w:pStyle w:val="EndNoteBibliography"/>
        <w:spacing w:after="0"/>
        <w:ind w:left="426" w:hanging="426"/>
      </w:pPr>
      <w:bookmarkStart w:id="36" w:name="_ENREF_34"/>
      <w:r w:rsidRPr="00B07EB4">
        <w:t>34.</w:t>
      </w:r>
      <w:r w:rsidRPr="00B07EB4">
        <w:tab/>
        <w:t xml:space="preserve">Tan, Z.;  Yang, L.;  Zhang, D.;  Wang, Z.;  Cheng, F.;  Zhang, M.; Jin, Y., Development mechanism of internal local corrosion of X80 pipeline steel. </w:t>
      </w:r>
      <w:r w:rsidRPr="00B07EB4">
        <w:rPr>
          <w:i/>
        </w:rPr>
        <w:t xml:space="preserve">Journal of Materials Science &amp; Technology </w:t>
      </w:r>
      <w:r w:rsidRPr="00B07EB4">
        <w:rPr>
          <w:b/>
        </w:rPr>
        <w:t>2020,</w:t>
      </w:r>
      <w:r w:rsidRPr="00B07EB4">
        <w:t xml:space="preserve"> </w:t>
      </w:r>
      <w:r w:rsidRPr="00B07EB4">
        <w:rPr>
          <w:i/>
        </w:rPr>
        <w:t>49</w:t>
      </w:r>
      <w:r w:rsidRPr="00B07EB4">
        <w:t>, 186-201.</w:t>
      </w:r>
      <w:bookmarkEnd w:id="36"/>
    </w:p>
    <w:p w14:paraId="327048F5" w14:textId="77777777" w:rsidR="00B07EB4" w:rsidRPr="00B07EB4" w:rsidRDefault="00B07EB4" w:rsidP="0058419E">
      <w:pPr>
        <w:pStyle w:val="EndNoteBibliography"/>
        <w:spacing w:after="0"/>
        <w:ind w:left="426" w:hanging="426"/>
      </w:pPr>
      <w:bookmarkStart w:id="37" w:name="_ENREF_35"/>
      <w:r w:rsidRPr="00B07EB4">
        <w:t>35.</w:t>
      </w:r>
      <w:r w:rsidRPr="00B07EB4">
        <w:tab/>
        <w:t xml:space="preserve">Mark E. Orazem, I. F., Bernard Tribollet, Vincent Vivier,;  Sabrina Marcelin, N. P., Annette L. Bunge, Erick A.White,; Musianif, D. P. R. a. M., Dielectric Properties of Materials Showing Constant-Phase-Element (CPE) Impedance Response. </w:t>
      </w:r>
      <w:r w:rsidRPr="00B07EB4">
        <w:rPr>
          <w:i/>
        </w:rPr>
        <w:t xml:space="preserve">Journal of The Electrochemical Society </w:t>
      </w:r>
      <w:r w:rsidRPr="00B07EB4">
        <w:rPr>
          <w:b/>
        </w:rPr>
        <w:t>2013,</w:t>
      </w:r>
      <w:r w:rsidRPr="00B07EB4">
        <w:t xml:space="preserve"> </w:t>
      </w:r>
      <w:r w:rsidRPr="00B07EB4">
        <w:rPr>
          <w:i/>
        </w:rPr>
        <w:t>160</w:t>
      </w:r>
      <w:r w:rsidRPr="00B07EB4">
        <w:t xml:space="preserve"> (6), C215 - C225.</w:t>
      </w:r>
      <w:bookmarkEnd w:id="37"/>
    </w:p>
    <w:p w14:paraId="52B32302" w14:textId="77777777" w:rsidR="00B07EB4" w:rsidRPr="00B07EB4" w:rsidRDefault="00B07EB4" w:rsidP="0058419E">
      <w:pPr>
        <w:pStyle w:val="EndNoteBibliography"/>
        <w:spacing w:after="0"/>
        <w:ind w:left="426" w:hanging="426"/>
      </w:pPr>
      <w:bookmarkStart w:id="38" w:name="_ENREF_36"/>
      <w:r w:rsidRPr="00B07EB4">
        <w:t>36.</w:t>
      </w:r>
      <w:r w:rsidRPr="00B07EB4">
        <w:tab/>
        <w:t xml:space="preserve">Hirschorn, B.;  Orazem, M. E.;  Tribollet, B.;  Vivier, V.;  Frateur, I.; Musiani, M., Determination of effective capacitance and film thickness from constant-phase-element parameters. </w:t>
      </w:r>
      <w:r w:rsidRPr="00B07EB4">
        <w:rPr>
          <w:i/>
        </w:rPr>
        <w:t xml:space="preserve">Electrochimica Acta </w:t>
      </w:r>
      <w:r w:rsidRPr="00B07EB4">
        <w:rPr>
          <w:b/>
        </w:rPr>
        <w:t>2010,</w:t>
      </w:r>
      <w:r w:rsidRPr="00B07EB4">
        <w:t xml:space="preserve"> </w:t>
      </w:r>
      <w:r w:rsidRPr="00B07EB4">
        <w:rPr>
          <w:i/>
        </w:rPr>
        <w:t>55</w:t>
      </w:r>
      <w:r w:rsidRPr="00B07EB4">
        <w:t xml:space="preserve"> (21), 6218-6227.</w:t>
      </w:r>
      <w:bookmarkEnd w:id="38"/>
    </w:p>
    <w:p w14:paraId="2DC3F26B" w14:textId="77777777" w:rsidR="00B07EB4" w:rsidRPr="00B07EB4" w:rsidRDefault="00B07EB4" w:rsidP="0058419E">
      <w:pPr>
        <w:pStyle w:val="EndNoteBibliography"/>
        <w:spacing w:after="0"/>
        <w:ind w:left="426" w:hanging="426"/>
      </w:pPr>
      <w:bookmarkStart w:id="39" w:name="_ENREF_37"/>
      <w:r w:rsidRPr="00B07EB4">
        <w:t>37.</w:t>
      </w:r>
      <w:r w:rsidRPr="00B07EB4">
        <w:tab/>
        <w:t>Farelas, F.;  Galicia, M.;  Brown, B.;  Nesic, S.; Castaneda, H., Evolution of dissolution processes at the interface of carbon steel corroding in a CO</w:t>
      </w:r>
      <w:r w:rsidRPr="0058419E">
        <w:rPr>
          <w:vertAlign w:val="subscript"/>
        </w:rPr>
        <w:t>2</w:t>
      </w:r>
      <w:r w:rsidRPr="00B07EB4">
        <w:t xml:space="preserve"> environment studied by EIS. </w:t>
      </w:r>
      <w:r w:rsidRPr="00B07EB4">
        <w:rPr>
          <w:i/>
        </w:rPr>
        <w:t xml:space="preserve">Corrosion Science </w:t>
      </w:r>
      <w:r w:rsidRPr="00B07EB4">
        <w:rPr>
          <w:b/>
        </w:rPr>
        <w:t>2010,</w:t>
      </w:r>
      <w:r w:rsidRPr="00B07EB4">
        <w:t xml:space="preserve"> </w:t>
      </w:r>
      <w:r w:rsidRPr="00B07EB4">
        <w:rPr>
          <w:i/>
        </w:rPr>
        <w:t>52</w:t>
      </w:r>
      <w:r w:rsidRPr="00B07EB4">
        <w:t xml:space="preserve"> (2), 509-517.</w:t>
      </w:r>
      <w:bookmarkEnd w:id="39"/>
    </w:p>
    <w:p w14:paraId="18D4E129" w14:textId="77777777" w:rsidR="00B07EB4" w:rsidRPr="00B07EB4" w:rsidRDefault="00B07EB4" w:rsidP="0058419E">
      <w:pPr>
        <w:pStyle w:val="EndNoteBibliography"/>
        <w:spacing w:after="0"/>
        <w:ind w:left="426" w:hanging="426"/>
      </w:pPr>
      <w:bookmarkStart w:id="40" w:name="_ENREF_38"/>
      <w:r w:rsidRPr="00B07EB4">
        <w:t>38.</w:t>
      </w:r>
      <w:r w:rsidRPr="00B07EB4">
        <w:tab/>
        <w:t>Corrosion: Third Edition. Shreir, L. L.;  Jarman, R. A.; Burstein, G. T., Eds. 1994; Vol. 1, pp 1-2815.</w:t>
      </w:r>
      <w:bookmarkEnd w:id="40"/>
    </w:p>
    <w:p w14:paraId="61448D75" w14:textId="1D7B68AC" w:rsidR="00B07EB4" w:rsidRPr="00B07EB4" w:rsidRDefault="00B07EB4" w:rsidP="0058419E">
      <w:pPr>
        <w:pStyle w:val="EndNoteBibliography"/>
        <w:ind w:left="426" w:hanging="426"/>
      </w:pPr>
      <w:bookmarkStart w:id="41" w:name="_ENREF_39"/>
      <w:r w:rsidRPr="00B07EB4">
        <w:t>39.</w:t>
      </w:r>
      <w:r w:rsidRPr="00B07EB4">
        <w:tab/>
        <w:t xml:space="preserve">P. W. Atkins, J. d. P., </w:t>
      </w:r>
      <w:r w:rsidRPr="00B07EB4">
        <w:rPr>
          <w:i/>
        </w:rPr>
        <w:t>Physical Chermistry</w:t>
      </w:r>
      <w:r w:rsidRPr="00B07EB4">
        <w:t>. Eight ed.; Oxford University Press</w:t>
      </w:r>
      <w:r w:rsidR="0058419E">
        <w:t xml:space="preserve"> </w:t>
      </w:r>
      <w:r w:rsidRPr="00B07EB4">
        <w:t>Oxford, USA, 2006.</w:t>
      </w:r>
      <w:bookmarkEnd w:id="41"/>
    </w:p>
    <w:p w14:paraId="0CB759F5" w14:textId="77777777" w:rsidR="00B07EB4" w:rsidRPr="00B07EB4" w:rsidRDefault="00B07EB4" w:rsidP="0058419E">
      <w:pPr>
        <w:pStyle w:val="EndNoteBibliography"/>
        <w:spacing w:after="0"/>
        <w:ind w:left="426" w:hanging="426"/>
      </w:pPr>
      <w:bookmarkStart w:id="42" w:name="_ENREF_40"/>
      <w:r w:rsidRPr="00B07EB4">
        <w:t>40.</w:t>
      </w:r>
      <w:r w:rsidRPr="00B07EB4">
        <w:tab/>
        <w:t xml:space="preserve">F. Mohammadinejad, S. M. A. H., M. S. Zandi, M. J. Bahrami, Z. Golshani, Metoprolol: New and Efficient Corrosion Inhibitor for Mild Steel in Hydrochloric and Sulfuric Acid Solutions. </w:t>
      </w:r>
      <w:r w:rsidRPr="00B07EB4">
        <w:rPr>
          <w:i/>
        </w:rPr>
        <w:t xml:space="preserve">Acta Chim. Slov. </w:t>
      </w:r>
      <w:r w:rsidRPr="00B07EB4">
        <w:rPr>
          <w:b/>
        </w:rPr>
        <w:t>2020,</w:t>
      </w:r>
      <w:r w:rsidRPr="00B07EB4">
        <w:t xml:space="preserve"> </w:t>
      </w:r>
      <w:r w:rsidRPr="00B07EB4">
        <w:rPr>
          <w:i/>
        </w:rPr>
        <w:t>67</w:t>
      </w:r>
      <w:r w:rsidRPr="00B07EB4">
        <w:t>, 710-719.</w:t>
      </w:r>
      <w:bookmarkEnd w:id="42"/>
    </w:p>
    <w:p w14:paraId="078BC752" w14:textId="77777777" w:rsidR="00B07EB4" w:rsidRPr="00B07EB4" w:rsidRDefault="00B07EB4" w:rsidP="0058419E">
      <w:pPr>
        <w:pStyle w:val="EndNoteBibliography"/>
        <w:spacing w:after="0"/>
        <w:ind w:left="426" w:hanging="426"/>
      </w:pPr>
      <w:bookmarkStart w:id="43" w:name="_ENREF_41"/>
      <w:r w:rsidRPr="00B07EB4">
        <w:t>41.</w:t>
      </w:r>
      <w:r w:rsidRPr="00B07EB4">
        <w:tab/>
        <w:t>Choi, Y.-S.; Nešić, S., Determining the corrosive potential of CO</w:t>
      </w:r>
      <w:r w:rsidRPr="0058419E">
        <w:rPr>
          <w:vertAlign w:val="subscript"/>
        </w:rPr>
        <w:t>2</w:t>
      </w:r>
      <w:r w:rsidRPr="00B07EB4">
        <w:t xml:space="preserve"> transport pipeline in high p</w:t>
      </w:r>
      <w:r w:rsidRPr="0058419E">
        <w:rPr>
          <w:vertAlign w:val="subscript"/>
        </w:rPr>
        <w:t>CO2</w:t>
      </w:r>
      <w:r w:rsidRPr="00B07EB4">
        <w:t xml:space="preserve">–water environments. </w:t>
      </w:r>
      <w:r w:rsidRPr="00B07EB4">
        <w:rPr>
          <w:i/>
        </w:rPr>
        <w:t xml:space="preserve">International Journal of Greenhouse Gas Control </w:t>
      </w:r>
      <w:r w:rsidRPr="00B07EB4">
        <w:rPr>
          <w:b/>
        </w:rPr>
        <w:t>2011,</w:t>
      </w:r>
      <w:r w:rsidRPr="00B07EB4">
        <w:t xml:space="preserve"> </w:t>
      </w:r>
      <w:r w:rsidRPr="00B07EB4">
        <w:rPr>
          <w:i/>
        </w:rPr>
        <w:t>5</w:t>
      </w:r>
      <w:r w:rsidRPr="00B07EB4">
        <w:t xml:space="preserve"> (4), 788-797.</w:t>
      </w:r>
      <w:bookmarkEnd w:id="43"/>
    </w:p>
    <w:p w14:paraId="68400409" w14:textId="77777777" w:rsidR="00B07EB4" w:rsidRPr="00B07EB4" w:rsidRDefault="00B07EB4" w:rsidP="0058419E">
      <w:pPr>
        <w:pStyle w:val="EndNoteBibliography"/>
        <w:spacing w:after="0"/>
        <w:ind w:left="426" w:hanging="426"/>
      </w:pPr>
      <w:bookmarkStart w:id="44" w:name="_ENREF_42"/>
      <w:r w:rsidRPr="00B07EB4">
        <w:lastRenderedPageBreak/>
        <w:t>42.</w:t>
      </w:r>
      <w:r w:rsidRPr="00B07EB4">
        <w:tab/>
        <w:t>Spycher, N.;  Pruess, K.; Ennis-King, J., CO</w:t>
      </w:r>
      <w:r w:rsidRPr="0058419E">
        <w:rPr>
          <w:vertAlign w:val="subscript"/>
        </w:rPr>
        <w:t>2</w:t>
      </w:r>
      <w:r w:rsidRPr="00B07EB4">
        <w:t>-H</w:t>
      </w:r>
      <w:r w:rsidRPr="0058419E">
        <w:rPr>
          <w:vertAlign w:val="subscript"/>
        </w:rPr>
        <w:t>2</w:t>
      </w:r>
      <w:r w:rsidRPr="00B07EB4">
        <w:t>O mixtures in the geological sequestration of CO</w:t>
      </w:r>
      <w:r w:rsidRPr="0058419E">
        <w:rPr>
          <w:vertAlign w:val="subscript"/>
        </w:rPr>
        <w:t>2</w:t>
      </w:r>
      <w:r w:rsidRPr="00B07EB4">
        <w:t xml:space="preserve">. I. Assessment and calculation of mutual solubilities from 12 to 100°C and up to 600 bar. </w:t>
      </w:r>
      <w:r w:rsidRPr="00B07EB4">
        <w:rPr>
          <w:i/>
        </w:rPr>
        <w:t xml:space="preserve">Geochimica et Cosmochimica Acta </w:t>
      </w:r>
      <w:r w:rsidRPr="00B07EB4">
        <w:rPr>
          <w:b/>
        </w:rPr>
        <w:t>2003,</w:t>
      </w:r>
      <w:r w:rsidRPr="00B07EB4">
        <w:t xml:space="preserve"> </w:t>
      </w:r>
      <w:r w:rsidRPr="00B07EB4">
        <w:rPr>
          <w:i/>
        </w:rPr>
        <w:t>67</w:t>
      </w:r>
      <w:r w:rsidRPr="00B07EB4">
        <w:t xml:space="preserve"> (16), 3015-3031.</w:t>
      </w:r>
      <w:bookmarkEnd w:id="44"/>
    </w:p>
    <w:p w14:paraId="26E84D7B" w14:textId="132D642A" w:rsidR="00B07EB4" w:rsidRPr="00B07EB4" w:rsidRDefault="00B07EB4" w:rsidP="0058419E">
      <w:pPr>
        <w:pStyle w:val="EndNoteBibliography"/>
        <w:ind w:left="426" w:hanging="426"/>
      </w:pPr>
      <w:bookmarkStart w:id="45" w:name="_ENREF_43"/>
      <w:r w:rsidRPr="00B07EB4">
        <w:t>43.</w:t>
      </w:r>
      <w:r w:rsidRPr="00B07EB4">
        <w:tab/>
        <w:t xml:space="preserve">Lemmon, E. W.;  McLinden, M. O.;  Friend, D. G.;  National Institute of S.; Technology, Thermophysical properties of fluid systems. </w:t>
      </w:r>
      <w:r w:rsidRPr="00B07EB4">
        <w:rPr>
          <w:b/>
        </w:rPr>
        <w:t>1998</w:t>
      </w:r>
      <w:r w:rsidRPr="00B07EB4">
        <w:t>.</w:t>
      </w:r>
      <w:bookmarkEnd w:id="45"/>
    </w:p>
    <w:p w14:paraId="60C835AA" w14:textId="7AE7BA70" w:rsidR="006937C9" w:rsidRPr="00B71AEB" w:rsidRDefault="001F6BF8" w:rsidP="005612DD">
      <w:pPr>
        <w:pStyle w:val="10Reference"/>
        <w:spacing w:line="360" w:lineRule="auto"/>
        <w:rPr>
          <w:sz w:val="24"/>
          <w:szCs w:val="24"/>
        </w:rPr>
      </w:pPr>
      <w:r w:rsidRPr="00B71AEB">
        <w:rPr>
          <w:sz w:val="24"/>
          <w:szCs w:val="24"/>
        </w:rPr>
        <w:fldChar w:fldCharType="end"/>
      </w:r>
      <w:r w:rsidR="006937C9" w:rsidRPr="00B71AEB">
        <w:rPr>
          <w:sz w:val="24"/>
          <w:szCs w:val="24"/>
        </w:rPr>
        <w:br w:type="page"/>
      </w:r>
    </w:p>
    <w:p w14:paraId="51416EDF" w14:textId="382CC107" w:rsidR="00BA0F87" w:rsidRPr="00E31C70" w:rsidRDefault="004412BD" w:rsidP="005D1C36">
      <w:pPr>
        <w:pStyle w:val="10Reference"/>
        <w:spacing w:line="360" w:lineRule="auto"/>
        <w:rPr>
          <w:b/>
        </w:rPr>
      </w:pPr>
      <w:proofErr w:type="spellStart"/>
      <w:r w:rsidRPr="00E31C70">
        <w:rPr>
          <w:b/>
        </w:rPr>
        <w:lastRenderedPageBreak/>
        <w:t>Povzetek</w:t>
      </w:r>
      <w:bookmarkStart w:id="46" w:name="_GoBack"/>
      <w:bookmarkEnd w:id="46"/>
      <w:proofErr w:type="spellEnd"/>
    </w:p>
    <w:p w14:paraId="2DCCB6F6" w14:textId="21EF4D93" w:rsidR="004412BD" w:rsidRPr="00E31C70" w:rsidRDefault="00E31C70" w:rsidP="005D1C36">
      <w:pPr>
        <w:pStyle w:val="10Reference"/>
        <w:spacing w:line="360" w:lineRule="auto"/>
      </w:pPr>
      <w:r>
        <w:t xml:space="preserve">S </w:t>
      </w:r>
      <w:proofErr w:type="spellStart"/>
      <w:r>
        <w:t>površinsko</w:t>
      </w:r>
      <w:proofErr w:type="spellEnd"/>
      <w:r>
        <w:t xml:space="preserve"> </w:t>
      </w:r>
      <w:proofErr w:type="spellStart"/>
      <w:r>
        <w:t>analizo</w:t>
      </w:r>
      <w:proofErr w:type="spellEnd"/>
      <w:r>
        <w:t xml:space="preserve"> in </w:t>
      </w:r>
      <w:proofErr w:type="spellStart"/>
      <w:r>
        <w:t>elektrokemijskimi</w:t>
      </w:r>
      <w:proofErr w:type="spellEnd"/>
      <w:r>
        <w:t xml:space="preserve"> </w:t>
      </w:r>
      <w:proofErr w:type="spellStart"/>
      <w:r>
        <w:t>metodami</w:t>
      </w:r>
      <w:proofErr w:type="spellEnd"/>
      <w:r w:rsidRPr="00E31C70">
        <w:t xml:space="preserve"> </w:t>
      </w:r>
      <w:proofErr w:type="spellStart"/>
      <w:r>
        <w:t>smo</w:t>
      </w:r>
      <w:proofErr w:type="spellEnd"/>
      <w:r>
        <w:t xml:space="preserve"> </w:t>
      </w:r>
      <w:proofErr w:type="spellStart"/>
      <w:r>
        <w:t>proučevali</w:t>
      </w:r>
      <w:proofErr w:type="spellEnd"/>
      <w:r>
        <w:t xml:space="preserve"> </w:t>
      </w:r>
      <w:proofErr w:type="spellStart"/>
      <w:r>
        <w:t>k</w:t>
      </w:r>
      <w:r w:rsidR="004412BD" w:rsidRPr="00E31C70">
        <w:t>orozijske</w:t>
      </w:r>
      <w:proofErr w:type="spellEnd"/>
      <w:r w:rsidR="004412BD" w:rsidRPr="00E31C70">
        <w:t xml:space="preserve"> </w:t>
      </w:r>
      <w:proofErr w:type="spellStart"/>
      <w:r w:rsidR="004412BD" w:rsidRPr="00E31C70">
        <w:t>lastnosti</w:t>
      </w:r>
      <w:proofErr w:type="spellEnd"/>
      <w:r w:rsidR="004412BD" w:rsidRPr="00E31C70">
        <w:t xml:space="preserve"> </w:t>
      </w:r>
      <w:proofErr w:type="spellStart"/>
      <w:r w:rsidR="004412BD" w:rsidRPr="00E31C70">
        <w:t>jekla</w:t>
      </w:r>
      <w:proofErr w:type="spellEnd"/>
      <w:r w:rsidR="004412BD" w:rsidRPr="00E31C70">
        <w:t xml:space="preserve"> AISI 347</w:t>
      </w:r>
      <w:r>
        <w:t xml:space="preserve"> v 0,1 M </w:t>
      </w:r>
      <w:proofErr w:type="spellStart"/>
      <w:r>
        <w:t>raztopini</w:t>
      </w:r>
      <w:proofErr w:type="spellEnd"/>
      <w:r>
        <w:t xml:space="preserve"> </w:t>
      </w:r>
      <w:proofErr w:type="spellStart"/>
      <w:r>
        <w:t>žveplove</w:t>
      </w:r>
      <w:proofErr w:type="spellEnd"/>
      <w:r>
        <w:t xml:space="preserve"> </w:t>
      </w:r>
      <w:proofErr w:type="spellStart"/>
      <w:r>
        <w:t>kisline</w:t>
      </w:r>
      <w:proofErr w:type="spellEnd"/>
      <w:r>
        <w:t xml:space="preserve">. </w:t>
      </w:r>
      <w:proofErr w:type="spellStart"/>
      <w:r>
        <w:t>Jeklo</w:t>
      </w:r>
      <w:proofErr w:type="spellEnd"/>
      <w:r>
        <w:t xml:space="preserve"> </w:t>
      </w:r>
      <w:proofErr w:type="spellStart"/>
      <w:r>
        <w:t>smo</w:t>
      </w:r>
      <w:proofErr w:type="spellEnd"/>
      <w:r>
        <w:t xml:space="preserve"> </w:t>
      </w:r>
      <w:proofErr w:type="spellStart"/>
      <w:r>
        <w:t>izpostavili</w:t>
      </w:r>
      <w:proofErr w:type="spellEnd"/>
      <w:r>
        <w:t xml:space="preserve"> CO</w:t>
      </w:r>
      <w:r w:rsidRPr="00E31C70">
        <w:rPr>
          <w:vertAlign w:val="subscript"/>
        </w:rPr>
        <w:t>2</w:t>
      </w:r>
      <w:r>
        <w:t xml:space="preserve"> </w:t>
      </w:r>
      <w:proofErr w:type="spellStart"/>
      <w:r>
        <w:t>atmosferi</w:t>
      </w:r>
      <w:proofErr w:type="spellEnd"/>
      <w:r>
        <w:t xml:space="preserve"> </w:t>
      </w:r>
      <w:proofErr w:type="spellStart"/>
      <w:r>
        <w:t>pri</w:t>
      </w:r>
      <w:proofErr w:type="spellEnd"/>
      <w:r>
        <w:t xml:space="preserve"> </w:t>
      </w:r>
      <w:proofErr w:type="spellStart"/>
      <w:r>
        <w:t>povišani</w:t>
      </w:r>
      <w:proofErr w:type="spellEnd"/>
      <w:r>
        <w:t xml:space="preserve"> </w:t>
      </w:r>
      <w:proofErr w:type="spellStart"/>
      <w:r>
        <w:t>temperaturi</w:t>
      </w:r>
      <w:proofErr w:type="spellEnd"/>
      <w:r>
        <w:t xml:space="preserve"> in </w:t>
      </w:r>
      <w:proofErr w:type="spellStart"/>
      <w:r>
        <w:t>tlakih</w:t>
      </w:r>
      <w:proofErr w:type="spellEnd"/>
      <w:r>
        <w:t xml:space="preserve"> </w:t>
      </w:r>
      <w:proofErr w:type="spellStart"/>
      <w:r>
        <w:t>vse</w:t>
      </w:r>
      <w:proofErr w:type="spellEnd"/>
      <w:r>
        <w:t xml:space="preserve"> do 300 </w:t>
      </w:r>
      <w:proofErr w:type="spellStart"/>
      <w:r>
        <w:t>barov</w:t>
      </w:r>
      <w:proofErr w:type="spellEnd"/>
      <w:r>
        <w:t xml:space="preserve">. </w:t>
      </w:r>
      <w:proofErr w:type="spellStart"/>
      <w:r w:rsidR="00F44BB3">
        <w:t>P</w:t>
      </w:r>
      <w:r>
        <w:t>risotnost</w:t>
      </w:r>
      <w:proofErr w:type="spellEnd"/>
      <w:r>
        <w:t xml:space="preserve"> CO</w:t>
      </w:r>
      <w:r w:rsidRPr="00E31C70">
        <w:rPr>
          <w:vertAlign w:val="subscript"/>
        </w:rPr>
        <w:t>2</w:t>
      </w:r>
      <w:r>
        <w:t xml:space="preserve"> </w:t>
      </w:r>
      <w:proofErr w:type="spellStart"/>
      <w:r>
        <w:t>pospešuje</w:t>
      </w:r>
      <w:proofErr w:type="spellEnd"/>
      <w:r>
        <w:t xml:space="preserve"> </w:t>
      </w:r>
      <w:proofErr w:type="spellStart"/>
      <w:r>
        <w:t>nastanek</w:t>
      </w:r>
      <w:proofErr w:type="spellEnd"/>
      <w:r>
        <w:t xml:space="preserve"> </w:t>
      </w:r>
      <w:proofErr w:type="spellStart"/>
      <w:r>
        <w:t>zaščitne</w:t>
      </w:r>
      <w:proofErr w:type="spellEnd"/>
      <w:r>
        <w:t xml:space="preserve"> </w:t>
      </w:r>
      <w:proofErr w:type="spellStart"/>
      <w:r>
        <w:t>plasti</w:t>
      </w:r>
      <w:proofErr w:type="spellEnd"/>
      <w:r>
        <w:t xml:space="preserve"> </w:t>
      </w:r>
      <w:proofErr w:type="spellStart"/>
      <w:r w:rsidR="00F44BB3">
        <w:t>iz</w:t>
      </w:r>
      <w:proofErr w:type="spellEnd"/>
      <w:r>
        <w:t xml:space="preserve"> FeCO</w:t>
      </w:r>
      <w:r w:rsidRPr="00E31C70">
        <w:rPr>
          <w:vertAlign w:val="subscript"/>
        </w:rPr>
        <w:t>3</w:t>
      </w:r>
      <w:r>
        <w:t xml:space="preserve">, </w:t>
      </w:r>
      <w:proofErr w:type="spellStart"/>
      <w:r>
        <w:t>vendar</w:t>
      </w:r>
      <w:proofErr w:type="spellEnd"/>
      <w:r>
        <w:t xml:space="preserve"> je </w:t>
      </w:r>
      <w:proofErr w:type="spellStart"/>
      <w:r>
        <w:t>uspešnost</w:t>
      </w:r>
      <w:proofErr w:type="spellEnd"/>
      <w:r>
        <w:t xml:space="preserve"> </w:t>
      </w:r>
      <w:proofErr w:type="spellStart"/>
      <w:r>
        <w:t>takšnega</w:t>
      </w:r>
      <w:proofErr w:type="spellEnd"/>
      <w:r>
        <w:t xml:space="preserve"> pasiviranja </w:t>
      </w:r>
      <w:proofErr w:type="spellStart"/>
      <w:r>
        <w:t>odvisna</w:t>
      </w:r>
      <w:proofErr w:type="spellEnd"/>
      <w:r>
        <w:t xml:space="preserve"> </w:t>
      </w:r>
      <w:proofErr w:type="spellStart"/>
      <w:r>
        <w:t>od</w:t>
      </w:r>
      <w:proofErr w:type="spellEnd"/>
      <w:r>
        <w:t xml:space="preserve"> </w:t>
      </w:r>
      <w:proofErr w:type="spellStart"/>
      <w:r>
        <w:t>njegove</w:t>
      </w:r>
      <w:proofErr w:type="spellEnd"/>
      <w:r>
        <w:t xml:space="preserve"> </w:t>
      </w:r>
      <w:proofErr w:type="spellStart"/>
      <w:r>
        <w:t>nasičenosti</w:t>
      </w:r>
      <w:proofErr w:type="spellEnd"/>
      <w:r>
        <w:t xml:space="preserve"> in </w:t>
      </w:r>
      <w:proofErr w:type="spellStart"/>
      <w:r>
        <w:t>ustrezne</w:t>
      </w:r>
      <w:proofErr w:type="spellEnd"/>
      <w:r>
        <w:t xml:space="preserve"> temperature. Ne </w:t>
      </w:r>
      <w:proofErr w:type="spellStart"/>
      <w:r>
        <w:t>samo</w:t>
      </w:r>
      <w:proofErr w:type="spellEnd"/>
      <w:r>
        <w:t xml:space="preserve"> </w:t>
      </w:r>
      <w:proofErr w:type="spellStart"/>
      <w:r>
        <w:t>podobni</w:t>
      </w:r>
      <w:proofErr w:type="spellEnd"/>
      <w:r>
        <w:t xml:space="preserve">, </w:t>
      </w:r>
      <w:proofErr w:type="spellStart"/>
      <w:r>
        <w:t>celo</w:t>
      </w:r>
      <w:proofErr w:type="spellEnd"/>
      <w:r>
        <w:t xml:space="preserve"> </w:t>
      </w:r>
      <w:proofErr w:type="spellStart"/>
      <w:r>
        <w:t>boljši</w:t>
      </w:r>
      <w:proofErr w:type="spellEnd"/>
      <w:r>
        <w:t xml:space="preserve"> </w:t>
      </w:r>
      <w:proofErr w:type="spellStart"/>
      <w:r>
        <w:t>rezultati</w:t>
      </w:r>
      <w:proofErr w:type="spellEnd"/>
      <w:r>
        <w:t xml:space="preserve"> so </w:t>
      </w:r>
      <w:proofErr w:type="spellStart"/>
      <w:r>
        <w:t>bili</w:t>
      </w:r>
      <w:proofErr w:type="spellEnd"/>
      <w:r>
        <w:t xml:space="preserve"> </w:t>
      </w:r>
      <w:proofErr w:type="spellStart"/>
      <w:r>
        <w:t>doseženi</w:t>
      </w:r>
      <w:proofErr w:type="spellEnd"/>
      <w:r>
        <w:t xml:space="preserve"> </w:t>
      </w:r>
      <w:proofErr w:type="spellStart"/>
      <w:r w:rsidR="00145888">
        <w:t>pri</w:t>
      </w:r>
      <w:proofErr w:type="spellEnd"/>
      <w:r w:rsidR="00145888">
        <w:t xml:space="preserve"> </w:t>
      </w:r>
      <w:proofErr w:type="spellStart"/>
      <w:r w:rsidR="00145888">
        <w:t>nižjih</w:t>
      </w:r>
      <w:proofErr w:type="spellEnd"/>
      <w:r w:rsidR="00145888">
        <w:t xml:space="preserve"> </w:t>
      </w:r>
      <w:proofErr w:type="spellStart"/>
      <w:r w:rsidR="00145888">
        <w:t>temperaturah</w:t>
      </w:r>
      <w:proofErr w:type="spellEnd"/>
      <w:r w:rsidR="00145888">
        <w:t xml:space="preserve"> s </w:t>
      </w:r>
      <w:proofErr w:type="spellStart"/>
      <w:r w:rsidR="00145888">
        <w:t>povišanjem</w:t>
      </w:r>
      <w:proofErr w:type="spellEnd"/>
      <w:r w:rsidR="00145888">
        <w:t xml:space="preserve"> </w:t>
      </w:r>
      <w:proofErr w:type="spellStart"/>
      <w:r w:rsidR="00145888">
        <w:t>tlaka</w:t>
      </w:r>
      <w:proofErr w:type="spellEnd"/>
      <w:r w:rsidR="00145888">
        <w:t xml:space="preserve">. </w:t>
      </w:r>
      <w:proofErr w:type="spellStart"/>
      <w:r w:rsidR="00145888">
        <w:t>Razlike</w:t>
      </w:r>
      <w:proofErr w:type="spellEnd"/>
      <w:r w:rsidR="00145888">
        <w:t xml:space="preserve"> v </w:t>
      </w:r>
      <w:proofErr w:type="spellStart"/>
      <w:r w:rsidR="00145888">
        <w:t>korozijski</w:t>
      </w:r>
      <w:proofErr w:type="spellEnd"/>
      <w:r w:rsidR="00145888">
        <w:t xml:space="preserve"> </w:t>
      </w:r>
      <w:proofErr w:type="spellStart"/>
      <w:r w:rsidR="00145888">
        <w:t>hitrosti</w:t>
      </w:r>
      <w:proofErr w:type="spellEnd"/>
      <w:r w:rsidR="00145888">
        <w:t xml:space="preserve"> med </w:t>
      </w:r>
      <w:proofErr w:type="spellStart"/>
      <w:r w:rsidR="00145888">
        <w:t>vzorci</w:t>
      </w:r>
      <w:proofErr w:type="spellEnd"/>
      <w:r w:rsidR="00145888">
        <w:t xml:space="preserve"> </w:t>
      </w:r>
      <w:proofErr w:type="spellStart"/>
      <w:r w:rsidR="00145888">
        <w:t>smo</w:t>
      </w:r>
      <w:proofErr w:type="spellEnd"/>
      <w:r w:rsidR="00145888">
        <w:t xml:space="preserve"> </w:t>
      </w:r>
      <w:proofErr w:type="spellStart"/>
      <w:r w:rsidR="00145888">
        <w:t>potrdili</w:t>
      </w:r>
      <w:proofErr w:type="spellEnd"/>
      <w:r w:rsidR="00145888">
        <w:t xml:space="preserve"> </w:t>
      </w:r>
      <w:proofErr w:type="spellStart"/>
      <w:r w:rsidR="00145888">
        <w:t>tudi</w:t>
      </w:r>
      <w:proofErr w:type="spellEnd"/>
      <w:r w:rsidR="00145888">
        <w:t xml:space="preserve"> z </w:t>
      </w:r>
      <w:proofErr w:type="spellStart"/>
      <w:r w:rsidR="00145888">
        <w:t>določitvijo</w:t>
      </w:r>
      <w:proofErr w:type="spellEnd"/>
      <w:r w:rsidR="00145888">
        <w:t xml:space="preserve"> </w:t>
      </w:r>
      <w:proofErr w:type="spellStart"/>
      <w:r w:rsidR="00145888">
        <w:t>vrednosti</w:t>
      </w:r>
      <w:proofErr w:type="spellEnd"/>
      <w:r w:rsidR="00145888">
        <w:t xml:space="preserve"> </w:t>
      </w:r>
      <w:proofErr w:type="spellStart"/>
      <w:r w:rsidR="00145888">
        <w:t>aktivacijskih</w:t>
      </w:r>
      <w:proofErr w:type="spellEnd"/>
      <w:r w:rsidR="00145888">
        <w:t xml:space="preserve"> </w:t>
      </w:r>
      <w:proofErr w:type="spellStart"/>
      <w:r w:rsidR="00145888">
        <w:t>energij</w:t>
      </w:r>
      <w:proofErr w:type="spellEnd"/>
      <w:r w:rsidR="00145888">
        <w:t xml:space="preserve">, </w:t>
      </w:r>
      <w:proofErr w:type="spellStart"/>
      <w:r w:rsidR="00145888">
        <w:t>ki</w:t>
      </w:r>
      <w:proofErr w:type="spellEnd"/>
      <w:r w:rsidR="00145888">
        <w:t xml:space="preserve"> </w:t>
      </w:r>
      <w:proofErr w:type="spellStart"/>
      <w:r w:rsidR="00145888">
        <w:t>jih</w:t>
      </w:r>
      <w:proofErr w:type="spellEnd"/>
      <w:r w:rsidR="00145888">
        <w:t xml:space="preserve"> </w:t>
      </w:r>
      <w:proofErr w:type="spellStart"/>
      <w:r w:rsidR="00145888">
        <w:t>sistem</w:t>
      </w:r>
      <w:proofErr w:type="spellEnd"/>
      <w:r w:rsidR="00145888">
        <w:t xml:space="preserve"> </w:t>
      </w:r>
      <w:proofErr w:type="spellStart"/>
      <w:r w:rsidR="00145888">
        <w:t>potrebuje</w:t>
      </w:r>
      <w:proofErr w:type="spellEnd"/>
      <w:r w:rsidR="00145888">
        <w:t xml:space="preserve"> za </w:t>
      </w:r>
      <w:proofErr w:type="spellStart"/>
      <w:r w:rsidR="00F44BB3">
        <w:t>nadaljnje</w:t>
      </w:r>
      <w:proofErr w:type="spellEnd"/>
      <w:r w:rsidR="00F44BB3">
        <w:t xml:space="preserve"> </w:t>
      </w:r>
      <w:proofErr w:type="spellStart"/>
      <w:r w:rsidR="00145888">
        <w:t>raztapljanje</w:t>
      </w:r>
      <w:proofErr w:type="spellEnd"/>
      <w:r w:rsidR="00145888">
        <w:t xml:space="preserve"> </w:t>
      </w:r>
      <w:proofErr w:type="spellStart"/>
      <w:r w:rsidR="00145888">
        <w:t>zaščitne</w:t>
      </w:r>
      <w:proofErr w:type="spellEnd"/>
      <w:r w:rsidR="00145888">
        <w:t xml:space="preserve"> </w:t>
      </w:r>
      <w:proofErr w:type="spellStart"/>
      <w:r w:rsidR="00145888">
        <w:t>plasti</w:t>
      </w:r>
      <w:proofErr w:type="spellEnd"/>
      <w:r w:rsidR="00145888">
        <w:t xml:space="preserve">. </w:t>
      </w:r>
      <w:proofErr w:type="spellStart"/>
      <w:r w:rsidR="00145888">
        <w:t>Predposta</w:t>
      </w:r>
      <w:r w:rsidR="00F44BB3">
        <w:t>vimo</w:t>
      </w:r>
      <w:proofErr w:type="spellEnd"/>
      <w:r w:rsidR="00F44BB3">
        <w:t xml:space="preserve"> </w:t>
      </w:r>
      <w:proofErr w:type="spellStart"/>
      <w:r w:rsidR="00F44BB3">
        <w:t>lahko</w:t>
      </w:r>
      <w:proofErr w:type="spellEnd"/>
      <w:r w:rsidR="00145888">
        <w:t xml:space="preserve">, da </w:t>
      </w:r>
      <w:proofErr w:type="spellStart"/>
      <w:r w:rsidR="00145888">
        <w:t>stisljivost</w:t>
      </w:r>
      <w:proofErr w:type="spellEnd"/>
      <w:r w:rsidR="00145888">
        <w:t xml:space="preserve"> CO</w:t>
      </w:r>
      <w:r w:rsidR="00145888" w:rsidRPr="00145888">
        <w:rPr>
          <w:vertAlign w:val="subscript"/>
        </w:rPr>
        <w:t>2</w:t>
      </w:r>
      <w:r w:rsidR="00145888">
        <w:t xml:space="preserve"> </w:t>
      </w:r>
      <w:proofErr w:type="spellStart"/>
      <w:r w:rsidR="00145888">
        <w:t>pri</w:t>
      </w:r>
      <w:proofErr w:type="spellEnd"/>
      <w:r w:rsidR="00145888">
        <w:t xml:space="preserve"> </w:t>
      </w:r>
      <w:proofErr w:type="spellStart"/>
      <w:r w:rsidR="00145888">
        <w:t>različnih</w:t>
      </w:r>
      <w:proofErr w:type="spellEnd"/>
      <w:r w:rsidR="00145888">
        <w:t xml:space="preserve"> </w:t>
      </w:r>
      <w:proofErr w:type="spellStart"/>
      <w:r w:rsidR="00145888">
        <w:t>tlakih</w:t>
      </w:r>
      <w:proofErr w:type="spellEnd"/>
      <w:r w:rsidR="00145888">
        <w:t xml:space="preserve"> </w:t>
      </w:r>
      <w:proofErr w:type="spellStart"/>
      <w:r w:rsidR="00145888">
        <w:t>vpliva</w:t>
      </w:r>
      <w:proofErr w:type="spellEnd"/>
      <w:r w:rsidR="00145888">
        <w:t xml:space="preserve"> </w:t>
      </w:r>
      <w:proofErr w:type="spellStart"/>
      <w:r w:rsidR="00145888">
        <w:t>na</w:t>
      </w:r>
      <w:proofErr w:type="spellEnd"/>
      <w:r w:rsidR="00145888">
        <w:t xml:space="preserve"> </w:t>
      </w:r>
      <w:proofErr w:type="spellStart"/>
      <w:r w:rsidR="00145888">
        <w:t>poroznost</w:t>
      </w:r>
      <w:proofErr w:type="spellEnd"/>
      <w:r w:rsidR="00145888">
        <w:t xml:space="preserve"> </w:t>
      </w:r>
      <w:proofErr w:type="spellStart"/>
      <w:r w:rsidR="00145888">
        <w:t>zaščitne</w:t>
      </w:r>
      <w:proofErr w:type="spellEnd"/>
      <w:r w:rsidR="00145888">
        <w:t xml:space="preserve"> </w:t>
      </w:r>
      <w:proofErr w:type="spellStart"/>
      <w:r w:rsidR="00145888">
        <w:t>plasti</w:t>
      </w:r>
      <w:proofErr w:type="spellEnd"/>
      <w:r w:rsidR="00145888">
        <w:t xml:space="preserve"> </w:t>
      </w:r>
      <w:proofErr w:type="spellStart"/>
      <w:r w:rsidR="00145888">
        <w:t>železovega</w:t>
      </w:r>
      <w:proofErr w:type="spellEnd"/>
      <w:r w:rsidR="00145888">
        <w:t xml:space="preserve"> </w:t>
      </w:r>
      <w:proofErr w:type="spellStart"/>
      <w:r w:rsidR="00145888">
        <w:t>karbonata</w:t>
      </w:r>
      <w:proofErr w:type="spellEnd"/>
      <w:r w:rsidR="00145888">
        <w:t xml:space="preserve"> in </w:t>
      </w:r>
      <w:proofErr w:type="spellStart"/>
      <w:r w:rsidR="00145888">
        <w:t>posledično</w:t>
      </w:r>
      <w:proofErr w:type="spellEnd"/>
      <w:r w:rsidR="00145888">
        <w:t xml:space="preserve"> </w:t>
      </w:r>
      <w:proofErr w:type="spellStart"/>
      <w:r w:rsidR="00CE732B">
        <w:t>njenih</w:t>
      </w:r>
      <w:proofErr w:type="spellEnd"/>
      <w:r w:rsidR="00CE732B">
        <w:t xml:space="preserve"> </w:t>
      </w:r>
      <w:proofErr w:type="spellStart"/>
      <w:r w:rsidR="00CE732B">
        <w:t>korozijs</w:t>
      </w:r>
      <w:r w:rsidR="0072549C">
        <w:t>kih</w:t>
      </w:r>
      <w:proofErr w:type="spellEnd"/>
      <w:r w:rsidR="00CE732B">
        <w:t xml:space="preserve"> </w:t>
      </w:r>
      <w:proofErr w:type="spellStart"/>
      <w:r w:rsidR="00CE732B">
        <w:t>lastnosti</w:t>
      </w:r>
      <w:proofErr w:type="spellEnd"/>
      <w:r w:rsidR="00CE732B">
        <w:t>.</w:t>
      </w:r>
    </w:p>
    <w:sectPr w:rsidR="004412BD" w:rsidRPr="00E31C70" w:rsidSect="00C52BC3">
      <w:footerReference w:type="default" r:id="rId31"/>
      <w:pgSz w:w="11906" w:h="16838"/>
      <w:pgMar w:top="1134" w:right="1134" w:bottom="1134" w:left="1701" w:header="601" w:footer="601"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42453" w14:textId="77777777" w:rsidR="002A69FC" w:rsidRDefault="002A69FC" w:rsidP="00CD521D">
      <w:pPr>
        <w:spacing w:after="0" w:line="240" w:lineRule="auto"/>
      </w:pPr>
      <w:r>
        <w:separator/>
      </w:r>
    </w:p>
  </w:endnote>
  <w:endnote w:type="continuationSeparator" w:id="0">
    <w:p w14:paraId="1FE64978" w14:textId="77777777" w:rsidR="002A69FC" w:rsidRDefault="002A69FC" w:rsidP="00CD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ndara">
    <w:panose1 w:val="020E0502030303020204"/>
    <w:charset w:val="EE"/>
    <w:family w:val="swiss"/>
    <w:pitch w:val="variable"/>
    <w:sig w:usb0="A00002EF" w:usb1="4000A44B" w:usb2="00000000" w:usb3="00000000" w:csb0="0000019F" w:csb1="00000000"/>
  </w:font>
  <w:font w:name="Times New Roman CE">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411002"/>
      <w:docPartObj>
        <w:docPartGallery w:val="Page Numbers (Bottom of Page)"/>
        <w:docPartUnique/>
      </w:docPartObj>
    </w:sdtPr>
    <w:sdtContent>
      <w:p w14:paraId="156B43B7" w14:textId="703D966F" w:rsidR="00C52BC3" w:rsidRDefault="00C52BC3">
        <w:pPr>
          <w:pStyle w:val="Footer"/>
          <w:jc w:val="right"/>
        </w:pPr>
        <w:r>
          <w:fldChar w:fldCharType="begin"/>
        </w:r>
        <w:r>
          <w:instrText>PAGE   \* MERGEFORMAT</w:instrText>
        </w:r>
        <w:r>
          <w:fldChar w:fldCharType="separate"/>
        </w:r>
        <w:r>
          <w:rPr>
            <w:lang w:val="sl-SI"/>
          </w:rPr>
          <w:t>2</w:t>
        </w:r>
        <w:r>
          <w:fldChar w:fldCharType="end"/>
        </w:r>
      </w:p>
    </w:sdtContent>
  </w:sdt>
  <w:p w14:paraId="11FB2C70" w14:textId="77777777" w:rsidR="00C52BC3" w:rsidRDefault="00C52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4ABB9" w14:textId="77777777" w:rsidR="002A69FC" w:rsidRDefault="002A69FC" w:rsidP="00CD521D">
      <w:pPr>
        <w:spacing w:after="0" w:line="240" w:lineRule="auto"/>
      </w:pPr>
      <w:r>
        <w:separator/>
      </w:r>
    </w:p>
  </w:footnote>
  <w:footnote w:type="continuationSeparator" w:id="0">
    <w:p w14:paraId="4703BC05" w14:textId="77777777" w:rsidR="002A69FC" w:rsidRDefault="002A69FC" w:rsidP="00CD521D">
      <w:pPr>
        <w:spacing w:after="0" w:line="240" w:lineRule="auto"/>
      </w:pPr>
      <w:r>
        <w:continuationSeparator/>
      </w:r>
    </w:p>
  </w:footnote>
  <w:footnote w:id="1">
    <w:p w14:paraId="66CCA85C" w14:textId="1B934113" w:rsidR="00C52BC3" w:rsidRDefault="00C52BC3">
      <w:pPr>
        <w:pStyle w:val="FootnoteText"/>
        <w:rPr>
          <w:lang w:val="sl-SI"/>
        </w:rPr>
      </w:pPr>
      <w:r>
        <w:rPr>
          <w:rStyle w:val="FootnoteReference"/>
        </w:rPr>
        <w:footnoteRef/>
      </w:r>
      <w:r>
        <w:t xml:space="preserve"> Corresponding author: </w:t>
      </w:r>
      <w:r>
        <w:rPr>
          <w:lang w:val="sl-SI"/>
        </w:rPr>
        <w:t>M. Slemnik</w:t>
      </w:r>
    </w:p>
    <w:p w14:paraId="621E1362" w14:textId="4B506DFB" w:rsidR="00C52BC3" w:rsidRPr="00560033" w:rsidRDefault="00C52BC3">
      <w:pPr>
        <w:pStyle w:val="FootnoteText"/>
        <w:rPr>
          <w:lang w:val="sl-SI"/>
        </w:rPr>
      </w:pPr>
      <w:r w:rsidRPr="007B564E">
        <w:rPr>
          <w:i/>
          <w:lang w:val="sl-SI"/>
        </w:rPr>
        <w:t xml:space="preserve">E-mail </w:t>
      </w:r>
      <w:proofErr w:type="spellStart"/>
      <w:r w:rsidRPr="007B564E">
        <w:rPr>
          <w:i/>
          <w:lang w:val="sl-SI"/>
        </w:rPr>
        <w:t>adress</w:t>
      </w:r>
      <w:proofErr w:type="spellEnd"/>
      <w:r>
        <w:rPr>
          <w:lang w:val="sl-SI"/>
        </w:rPr>
        <w:t xml:space="preserve">: </w:t>
      </w:r>
      <w:hyperlink r:id="rId1" w:history="1">
        <w:r w:rsidRPr="00394E37">
          <w:rPr>
            <w:rStyle w:val="Hyperlink"/>
            <w:lang w:val="sl-SI"/>
          </w:rPr>
          <w:t>mojca.slemnik@um.si</w:t>
        </w:r>
      </w:hyperlink>
      <w:r>
        <w:rPr>
          <w:lang w:val="sl-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D3C71"/>
    <w:multiLevelType w:val="hybridMultilevel"/>
    <w:tmpl w:val="F180735E"/>
    <w:lvl w:ilvl="0" w:tplc="9E6E6D0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28F717C"/>
    <w:multiLevelType w:val="hybridMultilevel"/>
    <w:tmpl w:val="98800D6A"/>
    <w:lvl w:ilvl="0" w:tplc="770EB1DA">
      <w:start w:val="1"/>
      <w:numFmt w:val="lowerLetter"/>
      <w:lvlText w:val="%1)"/>
      <w:lvlJc w:val="left"/>
      <w:pPr>
        <w:ind w:left="510" w:hanging="360"/>
      </w:pPr>
      <w:rPr>
        <w:rFonts w:hint="default"/>
      </w:rPr>
    </w:lvl>
    <w:lvl w:ilvl="1" w:tplc="04240019" w:tentative="1">
      <w:start w:val="1"/>
      <w:numFmt w:val="lowerLetter"/>
      <w:lvlText w:val="%2."/>
      <w:lvlJc w:val="left"/>
      <w:pPr>
        <w:ind w:left="1230" w:hanging="360"/>
      </w:pPr>
    </w:lvl>
    <w:lvl w:ilvl="2" w:tplc="0424001B" w:tentative="1">
      <w:start w:val="1"/>
      <w:numFmt w:val="lowerRoman"/>
      <w:lvlText w:val="%3."/>
      <w:lvlJc w:val="right"/>
      <w:pPr>
        <w:ind w:left="1950" w:hanging="180"/>
      </w:pPr>
    </w:lvl>
    <w:lvl w:ilvl="3" w:tplc="0424000F" w:tentative="1">
      <w:start w:val="1"/>
      <w:numFmt w:val="decimal"/>
      <w:lvlText w:val="%4."/>
      <w:lvlJc w:val="left"/>
      <w:pPr>
        <w:ind w:left="2670" w:hanging="360"/>
      </w:pPr>
    </w:lvl>
    <w:lvl w:ilvl="4" w:tplc="04240019" w:tentative="1">
      <w:start w:val="1"/>
      <w:numFmt w:val="lowerLetter"/>
      <w:lvlText w:val="%5."/>
      <w:lvlJc w:val="left"/>
      <w:pPr>
        <w:ind w:left="3390" w:hanging="360"/>
      </w:pPr>
    </w:lvl>
    <w:lvl w:ilvl="5" w:tplc="0424001B" w:tentative="1">
      <w:start w:val="1"/>
      <w:numFmt w:val="lowerRoman"/>
      <w:lvlText w:val="%6."/>
      <w:lvlJc w:val="right"/>
      <w:pPr>
        <w:ind w:left="4110" w:hanging="180"/>
      </w:pPr>
    </w:lvl>
    <w:lvl w:ilvl="6" w:tplc="0424000F" w:tentative="1">
      <w:start w:val="1"/>
      <w:numFmt w:val="decimal"/>
      <w:lvlText w:val="%7."/>
      <w:lvlJc w:val="left"/>
      <w:pPr>
        <w:ind w:left="4830" w:hanging="360"/>
      </w:pPr>
    </w:lvl>
    <w:lvl w:ilvl="7" w:tplc="04240019" w:tentative="1">
      <w:start w:val="1"/>
      <w:numFmt w:val="lowerLetter"/>
      <w:lvlText w:val="%8."/>
      <w:lvlJc w:val="left"/>
      <w:pPr>
        <w:ind w:left="5550" w:hanging="360"/>
      </w:pPr>
    </w:lvl>
    <w:lvl w:ilvl="8" w:tplc="0424001B" w:tentative="1">
      <w:start w:val="1"/>
      <w:numFmt w:val="lowerRoman"/>
      <w:lvlText w:val="%9."/>
      <w:lvlJc w:val="right"/>
      <w:pPr>
        <w:ind w:left="6270" w:hanging="180"/>
      </w:pPr>
    </w:lvl>
  </w:abstractNum>
  <w:abstractNum w:abstractNumId="2" w15:restartNumberingAfterBreak="0">
    <w:nsid w:val="2BEF1C01"/>
    <w:multiLevelType w:val="hybridMultilevel"/>
    <w:tmpl w:val="32623BF4"/>
    <w:lvl w:ilvl="0" w:tplc="9E6E6D0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A01E3B"/>
    <w:multiLevelType w:val="hybridMultilevel"/>
    <w:tmpl w:val="46BAD06C"/>
    <w:lvl w:ilvl="0" w:tplc="55C2589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3EF1971"/>
    <w:multiLevelType w:val="hybridMultilevel"/>
    <w:tmpl w:val="ED241B36"/>
    <w:lvl w:ilvl="0" w:tplc="B944110A">
      <w:start w:val="1"/>
      <w:numFmt w:val="lowerLetter"/>
      <w:lvlText w:val="%1)"/>
      <w:lvlJc w:val="left"/>
      <w:pPr>
        <w:ind w:left="2484" w:hanging="360"/>
      </w:pPr>
      <w:rPr>
        <w:rFonts w:hint="default"/>
      </w:rPr>
    </w:lvl>
    <w:lvl w:ilvl="1" w:tplc="04240019" w:tentative="1">
      <w:start w:val="1"/>
      <w:numFmt w:val="lowerLetter"/>
      <w:lvlText w:val="%2."/>
      <w:lvlJc w:val="left"/>
      <w:pPr>
        <w:ind w:left="3204" w:hanging="360"/>
      </w:pPr>
    </w:lvl>
    <w:lvl w:ilvl="2" w:tplc="0424001B" w:tentative="1">
      <w:start w:val="1"/>
      <w:numFmt w:val="lowerRoman"/>
      <w:lvlText w:val="%3."/>
      <w:lvlJc w:val="right"/>
      <w:pPr>
        <w:ind w:left="3924" w:hanging="180"/>
      </w:pPr>
    </w:lvl>
    <w:lvl w:ilvl="3" w:tplc="0424000F" w:tentative="1">
      <w:start w:val="1"/>
      <w:numFmt w:val="decimal"/>
      <w:lvlText w:val="%4."/>
      <w:lvlJc w:val="left"/>
      <w:pPr>
        <w:ind w:left="4644" w:hanging="360"/>
      </w:pPr>
    </w:lvl>
    <w:lvl w:ilvl="4" w:tplc="04240019" w:tentative="1">
      <w:start w:val="1"/>
      <w:numFmt w:val="lowerLetter"/>
      <w:lvlText w:val="%5."/>
      <w:lvlJc w:val="left"/>
      <w:pPr>
        <w:ind w:left="5364" w:hanging="360"/>
      </w:pPr>
    </w:lvl>
    <w:lvl w:ilvl="5" w:tplc="0424001B" w:tentative="1">
      <w:start w:val="1"/>
      <w:numFmt w:val="lowerRoman"/>
      <w:lvlText w:val="%6."/>
      <w:lvlJc w:val="right"/>
      <w:pPr>
        <w:ind w:left="6084" w:hanging="180"/>
      </w:pPr>
    </w:lvl>
    <w:lvl w:ilvl="6" w:tplc="0424000F" w:tentative="1">
      <w:start w:val="1"/>
      <w:numFmt w:val="decimal"/>
      <w:lvlText w:val="%7."/>
      <w:lvlJc w:val="left"/>
      <w:pPr>
        <w:ind w:left="6804" w:hanging="360"/>
      </w:pPr>
    </w:lvl>
    <w:lvl w:ilvl="7" w:tplc="04240019" w:tentative="1">
      <w:start w:val="1"/>
      <w:numFmt w:val="lowerLetter"/>
      <w:lvlText w:val="%8."/>
      <w:lvlJc w:val="left"/>
      <w:pPr>
        <w:ind w:left="7524" w:hanging="360"/>
      </w:pPr>
    </w:lvl>
    <w:lvl w:ilvl="8" w:tplc="0424001B" w:tentative="1">
      <w:start w:val="1"/>
      <w:numFmt w:val="lowerRoman"/>
      <w:lvlText w:val="%9."/>
      <w:lvlJc w:val="right"/>
      <w:pPr>
        <w:ind w:left="8244" w:hanging="180"/>
      </w:pPr>
    </w:lvl>
  </w:abstractNum>
  <w:abstractNum w:abstractNumId="5" w15:restartNumberingAfterBreak="0">
    <w:nsid w:val="3A586FBE"/>
    <w:multiLevelType w:val="hybridMultilevel"/>
    <w:tmpl w:val="98800D6A"/>
    <w:lvl w:ilvl="0" w:tplc="770EB1DA">
      <w:start w:val="1"/>
      <w:numFmt w:val="lowerLetter"/>
      <w:lvlText w:val="%1)"/>
      <w:lvlJc w:val="left"/>
      <w:pPr>
        <w:ind w:left="510" w:hanging="360"/>
      </w:pPr>
      <w:rPr>
        <w:rFonts w:hint="default"/>
      </w:rPr>
    </w:lvl>
    <w:lvl w:ilvl="1" w:tplc="04240019" w:tentative="1">
      <w:start w:val="1"/>
      <w:numFmt w:val="lowerLetter"/>
      <w:lvlText w:val="%2."/>
      <w:lvlJc w:val="left"/>
      <w:pPr>
        <w:ind w:left="1230" w:hanging="360"/>
      </w:pPr>
    </w:lvl>
    <w:lvl w:ilvl="2" w:tplc="0424001B" w:tentative="1">
      <w:start w:val="1"/>
      <w:numFmt w:val="lowerRoman"/>
      <w:lvlText w:val="%3."/>
      <w:lvlJc w:val="right"/>
      <w:pPr>
        <w:ind w:left="1950" w:hanging="180"/>
      </w:pPr>
    </w:lvl>
    <w:lvl w:ilvl="3" w:tplc="0424000F" w:tentative="1">
      <w:start w:val="1"/>
      <w:numFmt w:val="decimal"/>
      <w:lvlText w:val="%4."/>
      <w:lvlJc w:val="left"/>
      <w:pPr>
        <w:ind w:left="2670" w:hanging="360"/>
      </w:pPr>
    </w:lvl>
    <w:lvl w:ilvl="4" w:tplc="04240019" w:tentative="1">
      <w:start w:val="1"/>
      <w:numFmt w:val="lowerLetter"/>
      <w:lvlText w:val="%5."/>
      <w:lvlJc w:val="left"/>
      <w:pPr>
        <w:ind w:left="3390" w:hanging="360"/>
      </w:pPr>
    </w:lvl>
    <w:lvl w:ilvl="5" w:tplc="0424001B" w:tentative="1">
      <w:start w:val="1"/>
      <w:numFmt w:val="lowerRoman"/>
      <w:lvlText w:val="%6."/>
      <w:lvlJc w:val="right"/>
      <w:pPr>
        <w:ind w:left="4110" w:hanging="180"/>
      </w:pPr>
    </w:lvl>
    <w:lvl w:ilvl="6" w:tplc="0424000F" w:tentative="1">
      <w:start w:val="1"/>
      <w:numFmt w:val="decimal"/>
      <w:lvlText w:val="%7."/>
      <w:lvlJc w:val="left"/>
      <w:pPr>
        <w:ind w:left="4830" w:hanging="360"/>
      </w:pPr>
    </w:lvl>
    <w:lvl w:ilvl="7" w:tplc="04240019" w:tentative="1">
      <w:start w:val="1"/>
      <w:numFmt w:val="lowerLetter"/>
      <w:lvlText w:val="%8."/>
      <w:lvlJc w:val="left"/>
      <w:pPr>
        <w:ind w:left="5550" w:hanging="360"/>
      </w:pPr>
    </w:lvl>
    <w:lvl w:ilvl="8" w:tplc="0424001B" w:tentative="1">
      <w:start w:val="1"/>
      <w:numFmt w:val="lowerRoman"/>
      <w:lvlText w:val="%9."/>
      <w:lvlJc w:val="right"/>
      <w:pPr>
        <w:ind w:left="6270" w:hanging="180"/>
      </w:pPr>
    </w:lvl>
  </w:abstractNum>
  <w:abstractNum w:abstractNumId="6" w15:restartNumberingAfterBreak="0">
    <w:nsid w:val="437B79C6"/>
    <w:multiLevelType w:val="multilevel"/>
    <w:tmpl w:val="816C76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636397E"/>
    <w:multiLevelType w:val="hybridMultilevel"/>
    <w:tmpl w:val="9BA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CBC0683"/>
    <w:multiLevelType w:val="hybridMultilevel"/>
    <w:tmpl w:val="FDE048FC"/>
    <w:lvl w:ilvl="0" w:tplc="770EB1DA">
      <w:start w:val="1"/>
      <w:numFmt w:val="lowerLetter"/>
      <w:lvlText w:val="%1)"/>
      <w:lvlJc w:val="left"/>
      <w:pPr>
        <w:ind w:left="51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CEF3DB5"/>
    <w:multiLevelType w:val="hybridMultilevel"/>
    <w:tmpl w:val="5E1CCD16"/>
    <w:lvl w:ilvl="0" w:tplc="592A3C52">
      <w:start w:val="1"/>
      <w:numFmt w:val="decimal"/>
      <w:lvlText w:val="%1."/>
      <w:lvlJc w:val="left"/>
      <w:pPr>
        <w:tabs>
          <w:tab w:val="num" w:pos="227"/>
        </w:tabs>
        <w:ind w:left="39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D324D1B"/>
    <w:multiLevelType w:val="hybridMultilevel"/>
    <w:tmpl w:val="813AF2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E746D85"/>
    <w:multiLevelType w:val="hybridMultilevel"/>
    <w:tmpl w:val="97A8A514"/>
    <w:lvl w:ilvl="0" w:tplc="BCEA13A8">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11"/>
  </w:num>
  <w:num w:numId="3">
    <w:abstractNumId w:val="3"/>
  </w:num>
  <w:num w:numId="4">
    <w:abstractNumId w:val="4"/>
  </w:num>
  <w:num w:numId="5">
    <w:abstractNumId w:val="10"/>
  </w:num>
  <w:num w:numId="6">
    <w:abstractNumId w:val="1"/>
  </w:num>
  <w:num w:numId="7">
    <w:abstractNumId w:val="7"/>
  </w:num>
  <w:num w:numId="8">
    <w:abstractNumId w:val="5"/>
  </w:num>
  <w:num w:numId="9">
    <w:abstractNumId w:val="2"/>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1&lt;/FontSize&gt;&lt;ReflistTitle&gt;&lt;style font=&quot;Times New Roman CE&quot; charset=&quot;238&quot;&gt;References&lt;/style&gt;&lt;/ReflistTitle&gt;&lt;StartingRefnum&gt;1&lt;/StartingRefnum&gt;&lt;FirstLineIndent&gt;5&lt;/FirstLineIndent&gt;&lt;HangingIndent&gt;170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eferz52to9vtwlev9sox5dea25r0s0rt5p50&quot;&gt;EndNote Knjiznica-Converted&lt;record-ids&gt;&lt;item&gt;3&lt;/item&gt;&lt;item&gt;4&lt;/item&gt;&lt;item&gt;5&lt;/item&gt;&lt;item&gt;6&lt;/item&gt;&lt;item&gt;8&lt;/item&gt;&lt;item&gt;11&lt;/item&gt;&lt;item&gt;12&lt;/item&gt;&lt;item&gt;16&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2&lt;/item&gt;&lt;item&gt;46&lt;/item&gt;&lt;item&gt;47&lt;/item&gt;&lt;item&gt;50&lt;/item&gt;&lt;item&gt;51&lt;/item&gt;&lt;item&gt;52&lt;/item&gt;&lt;item&gt;53&lt;/item&gt;&lt;item&gt;54&lt;/item&gt;&lt;item&gt;55&lt;/item&gt;&lt;item&gt;75&lt;/item&gt;&lt;item&gt;76&lt;/item&gt;&lt;item&gt;78&lt;/item&gt;&lt;item&gt;79&lt;/item&gt;&lt;item&gt;80&lt;/item&gt;&lt;item&gt;81&lt;/item&gt;&lt;/record-ids&gt;&lt;/item&gt;&lt;/Libraries&gt;"/>
  </w:docVars>
  <w:rsids>
    <w:rsidRoot w:val="002F79BD"/>
    <w:rsid w:val="00000B66"/>
    <w:rsid w:val="000034EB"/>
    <w:rsid w:val="00004CE9"/>
    <w:rsid w:val="00012C70"/>
    <w:rsid w:val="000131D0"/>
    <w:rsid w:val="00016A2D"/>
    <w:rsid w:val="00020A6D"/>
    <w:rsid w:val="0002146D"/>
    <w:rsid w:val="00022C7F"/>
    <w:rsid w:val="00022E75"/>
    <w:rsid w:val="000231C1"/>
    <w:rsid w:val="00027C83"/>
    <w:rsid w:val="0003039C"/>
    <w:rsid w:val="0003245B"/>
    <w:rsid w:val="00032F71"/>
    <w:rsid w:val="00033D89"/>
    <w:rsid w:val="00036042"/>
    <w:rsid w:val="000410C2"/>
    <w:rsid w:val="00046AE3"/>
    <w:rsid w:val="00050DC8"/>
    <w:rsid w:val="00065E9E"/>
    <w:rsid w:val="00066E14"/>
    <w:rsid w:val="0006701A"/>
    <w:rsid w:val="00071BD6"/>
    <w:rsid w:val="00074EAF"/>
    <w:rsid w:val="0007565E"/>
    <w:rsid w:val="00075C75"/>
    <w:rsid w:val="00075E06"/>
    <w:rsid w:val="00080692"/>
    <w:rsid w:val="00085BBE"/>
    <w:rsid w:val="00091105"/>
    <w:rsid w:val="000943A0"/>
    <w:rsid w:val="000948C3"/>
    <w:rsid w:val="000B0E15"/>
    <w:rsid w:val="000B3999"/>
    <w:rsid w:val="000C1CAD"/>
    <w:rsid w:val="000C2842"/>
    <w:rsid w:val="000C6C13"/>
    <w:rsid w:val="000D31A9"/>
    <w:rsid w:val="000D3EBA"/>
    <w:rsid w:val="000D5902"/>
    <w:rsid w:val="000D68CC"/>
    <w:rsid w:val="000E1461"/>
    <w:rsid w:val="000E40E5"/>
    <w:rsid w:val="000F0E34"/>
    <w:rsid w:val="000F1009"/>
    <w:rsid w:val="000F1E8A"/>
    <w:rsid w:val="000F2269"/>
    <w:rsid w:val="000F2872"/>
    <w:rsid w:val="000F2C8B"/>
    <w:rsid w:val="000F5020"/>
    <w:rsid w:val="000F546A"/>
    <w:rsid w:val="000F6537"/>
    <w:rsid w:val="000F6998"/>
    <w:rsid w:val="000F6C65"/>
    <w:rsid w:val="00105D72"/>
    <w:rsid w:val="00105DD2"/>
    <w:rsid w:val="00106435"/>
    <w:rsid w:val="00112BF9"/>
    <w:rsid w:val="00117BED"/>
    <w:rsid w:val="00121972"/>
    <w:rsid w:val="00122385"/>
    <w:rsid w:val="00124589"/>
    <w:rsid w:val="0012485B"/>
    <w:rsid w:val="00133670"/>
    <w:rsid w:val="00145888"/>
    <w:rsid w:val="00146F4C"/>
    <w:rsid w:val="00150B6C"/>
    <w:rsid w:val="00150CA9"/>
    <w:rsid w:val="001526E0"/>
    <w:rsid w:val="00153431"/>
    <w:rsid w:val="00164F46"/>
    <w:rsid w:val="00165E60"/>
    <w:rsid w:val="00166F7D"/>
    <w:rsid w:val="00172418"/>
    <w:rsid w:val="00174F84"/>
    <w:rsid w:val="00176D1D"/>
    <w:rsid w:val="00180A6A"/>
    <w:rsid w:val="00181A68"/>
    <w:rsid w:val="0018358E"/>
    <w:rsid w:val="00184837"/>
    <w:rsid w:val="001970E7"/>
    <w:rsid w:val="001A636D"/>
    <w:rsid w:val="001A6FA7"/>
    <w:rsid w:val="001A712E"/>
    <w:rsid w:val="001A7EFB"/>
    <w:rsid w:val="001B00EA"/>
    <w:rsid w:val="001B635E"/>
    <w:rsid w:val="001C131F"/>
    <w:rsid w:val="001C154F"/>
    <w:rsid w:val="001C1DE1"/>
    <w:rsid w:val="001C1E3F"/>
    <w:rsid w:val="001C6DD7"/>
    <w:rsid w:val="001D2630"/>
    <w:rsid w:val="001D6171"/>
    <w:rsid w:val="001E1E39"/>
    <w:rsid w:val="001E7985"/>
    <w:rsid w:val="001F1025"/>
    <w:rsid w:val="001F12E7"/>
    <w:rsid w:val="001F2287"/>
    <w:rsid w:val="001F2E74"/>
    <w:rsid w:val="001F4D6E"/>
    <w:rsid w:val="001F5AA9"/>
    <w:rsid w:val="001F67FC"/>
    <w:rsid w:val="001F6BF8"/>
    <w:rsid w:val="00204C22"/>
    <w:rsid w:val="00204EAA"/>
    <w:rsid w:val="00205390"/>
    <w:rsid w:val="00205D9D"/>
    <w:rsid w:val="00210742"/>
    <w:rsid w:val="00211C9D"/>
    <w:rsid w:val="0021447B"/>
    <w:rsid w:val="00216AD6"/>
    <w:rsid w:val="002229B4"/>
    <w:rsid w:val="00222D0D"/>
    <w:rsid w:val="00225B4B"/>
    <w:rsid w:val="00226E59"/>
    <w:rsid w:val="002277EE"/>
    <w:rsid w:val="002367B6"/>
    <w:rsid w:val="00240C7C"/>
    <w:rsid w:val="00241169"/>
    <w:rsid w:val="002423E0"/>
    <w:rsid w:val="002425B4"/>
    <w:rsid w:val="00244B70"/>
    <w:rsid w:val="00244EC5"/>
    <w:rsid w:val="002456DD"/>
    <w:rsid w:val="00251AF5"/>
    <w:rsid w:val="00252E33"/>
    <w:rsid w:val="00254C47"/>
    <w:rsid w:val="00254C84"/>
    <w:rsid w:val="00262F07"/>
    <w:rsid w:val="002635EB"/>
    <w:rsid w:val="002647D8"/>
    <w:rsid w:val="00265686"/>
    <w:rsid w:val="002664A0"/>
    <w:rsid w:val="00272400"/>
    <w:rsid w:val="00275AD8"/>
    <w:rsid w:val="0027664C"/>
    <w:rsid w:val="0027774F"/>
    <w:rsid w:val="00277757"/>
    <w:rsid w:val="00280C92"/>
    <w:rsid w:val="00280CC0"/>
    <w:rsid w:val="00286F73"/>
    <w:rsid w:val="002901D6"/>
    <w:rsid w:val="00290689"/>
    <w:rsid w:val="002942EC"/>
    <w:rsid w:val="002968B1"/>
    <w:rsid w:val="002A134C"/>
    <w:rsid w:val="002A31C6"/>
    <w:rsid w:val="002A349D"/>
    <w:rsid w:val="002A3AEC"/>
    <w:rsid w:val="002A47D6"/>
    <w:rsid w:val="002A69FC"/>
    <w:rsid w:val="002A7C0D"/>
    <w:rsid w:val="002C003A"/>
    <w:rsid w:val="002C7C43"/>
    <w:rsid w:val="002D00EB"/>
    <w:rsid w:val="002D11C8"/>
    <w:rsid w:val="002D1885"/>
    <w:rsid w:val="002D250E"/>
    <w:rsid w:val="002D2EFC"/>
    <w:rsid w:val="002D450B"/>
    <w:rsid w:val="002D4BC5"/>
    <w:rsid w:val="002D6ABE"/>
    <w:rsid w:val="002E3749"/>
    <w:rsid w:val="002F203C"/>
    <w:rsid w:val="002F2C84"/>
    <w:rsid w:val="002F79BD"/>
    <w:rsid w:val="00300C8F"/>
    <w:rsid w:val="0030199B"/>
    <w:rsid w:val="003033E5"/>
    <w:rsid w:val="00303EA9"/>
    <w:rsid w:val="003058F3"/>
    <w:rsid w:val="00305DB0"/>
    <w:rsid w:val="003121EA"/>
    <w:rsid w:val="00315C26"/>
    <w:rsid w:val="0031744E"/>
    <w:rsid w:val="003243CD"/>
    <w:rsid w:val="00324A66"/>
    <w:rsid w:val="00325796"/>
    <w:rsid w:val="00333534"/>
    <w:rsid w:val="0033432E"/>
    <w:rsid w:val="0033668B"/>
    <w:rsid w:val="00337170"/>
    <w:rsid w:val="00340D95"/>
    <w:rsid w:val="00344C7B"/>
    <w:rsid w:val="003459CC"/>
    <w:rsid w:val="00346061"/>
    <w:rsid w:val="00346B41"/>
    <w:rsid w:val="003500E8"/>
    <w:rsid w:val="00350815"/>
    <w:rsid w:val="003521D4"/>
    <w:rsid w:val="00354FB4"/>
    <w:rsid w:val="00355C7C"/>
    <w:rsid w:val="00356D6D"/>
    <w:rsid w:val="00357EE4"/>
    <w:rsid w:val="003610C5"/>
    <w:rsid w:val="00364C4E"/>
    <w:rsid w:val="003662A8"/>
    <w:rsid w:val="00366F39"/>
    <w:rsid w:val="00380016"/>
    <w:rsid w:val="003807B8"/>
    <w:rsid w:val="00381365"/>
    <w:rsid w:val="00391A87"/>
    <w:rsid w:val="00391AD6"/>
    <w:rsid w:val="0039279B"/>
    <w:rsid w:val="0039560B"/>
    <w:rsid w:val="003A0BBB"/>
    <w:rsid w:val="003A4908"/>
    <w:rsid w:val="003B0A15"/>
    <w:rsid w:val="003B49A9"/>
    <w:rsid w:val="003C1991"/>
    <w:rsid w:val="003C3D2D"/>
    <w:rsid w:val="003C4072"/>
    <w:rsid w:val="003C4F50"/>
    <w:rsid w:val="003C588F"/>
    <w:rsid w:val="003D25EC"/>
    <w:rsid w:val="003D68E7"/>
    <w:rsid w:val="003D6CA5"/>
    <w:rsid w:val="003D6D32"/>
    <w:rsid w:val="003D7D1A"/>
    <w:rsid w:val="003E421B"/>
    <w:rsid w:val="003E51AD"/>
    <w:rsid w:val="003F3A67"/>
    <w:rsid w:val="003F5CFE"/>
    <w:rsid w:val="003F6B3C"/>
    <w:rsid w:val="003F7390"/>
    <w:rsid w:val="004008C3"/>
    <w:rsid w:val="00400D2F"/>
    <w:rsid w:val="00401253"/>
    <w:rsid w:val="004014FC"/>
    <w:rsid w:val="00402E14"/>
    <w:rsid w:val="00405CCD"/>
    <w:rsid w:val="00405ED5"/>
    <w:rsid w:val="0040683F"/>
    <w:rsid w:val="004072E3"/>
    <w:rsid w:val="00407EBC"/>
    <w:rsid w:val="00411B36"/>
    <w:rsid w:val="00416395"/>
    <w:rsid w:val="00417F1B"/>
    <w:rsid w:val="00420D3A"/>
    <w:rsid w:val="0042168E"/>
    <w:rsid w:val="00424D03"/>
    <w:rsid w:val="004263F9"/>
    <w:rsid w:val="00430615"/>
    <w:rsid w:val="004315D7"/>
    <w:rsid w:val="00433FE2"/>
    <w:rsid w:val="004412BD"/>
    <w:rsid w:val="00442EAC"/>
    <w:rsid w:val="0045000C"/>
    <w:rsid w:val="00450ADC"/>
    <w:rsid w:val="00450D2E"/>
    <w:rsid w:val="00453B06"/>
    <w:rsid w:val="004546BB"/>
    <w:rsid w:val="0046242B"/>
    <w:rsid w:val="004662A7"/>
    <w:rsid w:val="00475C78"/>
    <w:rsid w:val="00476E57"/>
    <w:rsid w:val="00483156"/>
    <w:rsid w:val="00483681"/>
    <w:rsid w:val="004923BE"/>
    <w:rsid w:val="00492A05"/>
    <w:rsid w:val="004A11BF"/>
    <w:rsid w:val="004B17C6"/>
    <w:rsid w:val="004B1BEA"/>
    <w:rsid w:val="004B23D9"/>
    <w:rsid w:val="004B4A84"/>
    <w:rsid w:val="004B5C57"/>
    <w:rsid w:val="004C0228"/>
    <w:rsid w:val="004C1319"/>
    <w:rsid w:val="004C4D19"/>
    <w:rsid w:val="004D1A4C"/>
    <w:rsid w:val="004D5CCC"/>
    <w:rsid w:val="004D724C"/>
    <w:rsid w:val="004E6769"/>
    <w:rsid w:val="004F0027"/>
    <w:rsid w:val="004F5F61"/>
    <w:rsid w:val="004F7D2E"/>
    <w:rsid w:val="00505635"/>
    <w:rsid w:val="005075E6"/>
    <w:rsid w:val="00514D1B"/>
    <w:rsid w:val="005203CC"/>
    <w:rsid w:val="00523598"/>
    <w:rsid w:val="005249C1"/>
    <w:rsid w:val="00532AA3"/>
    <w:rsid w:val="00532AF5"/>
    <w:rsid w:val="005407F8"/>
    <w:rsid w:val="00540952"/>
    <w:rsid w:val="00541633"/>
    <w:rsid w:val="00541FA0"/>
    <w:rsid w:val="00542FB3"/>
    <w:rsid w:val="0054396D"/>
    <w:rsid w:val="00546249"/>
    <w:rsid w:val="00550557"/>
    <w:rsid w:val="00554CED"/>
    <w:rsid w:val="00560033"/>
    <w:rsid w:val="005612DD"/>
    <w:rsid w:val="00561ED6"/>
    <w:rsid w:val="00563357"/>
    <w:rsid w:val="00563DD6"/>
    <w:rsid w:val="0056553C"/>
    <w:rsid w:val="005663AA"/>
    <w:rsid w:val="00572578"/>
    <w:rsid w:val="00576E2A"/>
    <w:rsid w:val="00581447"/>
    <w:rsid w:val="00583798"/>
    <w:rsid w:val="0058419E"/>
    <w:rsid w:val="005857D8"/>
    <w:rsid w:val="00590D4A"/>
    <w:rsid w:val="00595DA7"/>
    <w:rsid w:val="005A1E56"/>
    <w:rsid w:val="005A5A3C"/>
    <w:rsid w:val="005A73F9"/>
    <w:rsid w:val="005B11FB"/>
    <w:rsid w:val="005B3586"/>
    <w:rsid w:val="005B41EF"/>
    <w:rsid w:val="005B5958"/>
    <w:rsid w:val="005B7370"/>
    <w:rsid w:val="005C05C3"/>
    <w:rsid w:val="005C08A7"/>
    <w:rsid w:val="005C31B9"/>
    <w:rsid w:val="005C62AE"/>
    <w:rsid w:val="005C65C7"/>
    <w:rsid w:val="005D18BB"/>
    <w:rsid w:val="005D1C36"/>
    <w:rsid w:val="005D41AA"/>
    <w:rsid w:val="005E1103"/>
    <w:rsid w:val="005E111C"/>
    <w:rsid w:val="005E1E4E"/>
    <w:rsid w:val="005E54BC"/>
    <w:rsid w:val="005E7406"/>
    <w:rsid w:val="005F651F"/>
    <w:rsid w:val="005F6E05"/>
    <w:rsid w:val="005F7826"/>
    <w:rsid w:val="00600682"/>
    <w:rsid w:val="006013AE"/>
    <w:rsid w:val="00601CA6"/>
    <w:rsid w:val="00602937"/>
    <w:rsid w:val="006048E6"/>
    <w:rsid w:val="00607D52"/>
    <w:rsid w:val="00610458"/>
    <w:rsid w:val="0061129C"/>
    <w:rsid w:val="00611EAF"/>
    <w:rsid w:val="00611F01"/>
    <w:rsid w:val="00614F50"/>
    <w:rsid w:val="006178E1"/>
    <w:rsid w:val="00621074"/>
    <w:rsid w:val="00622503"/>
    <w:rsid w:val="00622D71"/>
    <w:rsid w:val="006234DE"/>
    <w:rsid w:val="00631004"/>
    <w:rsid w:val="006324D4"/>
    <w:rsid w:val="00632B4C"/>
    <w:rsid w:val="00633E93"/>
    <w:rsid w:val="006350F5"/>
    <w:rsid w:val="006355A4"/>
    <w:rsid w:val="00635EEC"/>
    <w:rsid w:val="00636EB5"/>
    <w:rsid w:val="006372CC"/>
    <w:rsid w:val="006403E9"/>
    <w:rsid w:val="006411C0"/>
    <w:rsid w:val="006415C1"/>
    <w:rsid w:val="00642E64"/>
    <w:rsid w:val="0064380E"/>
    <w:rsid w:val="00646219"/>
    <w:rsid w:val="006542F2"/>
    <w:rsid w:val="0065510A"/>
    <w:rsid w:val="00660B27"/>
    <w:rsid w:val="00661430"/>
    <w:rsid w:val="00663353"/>
    <w:rsid w:val="00664E3F"/>
    <w:rsid w:val="00665037"/>
    <w:rsid w:val="0066667D"/>
    <w:rsid w:val="00670369"/>
    <w:rsid w:val="00672737"/>
    <w:rsid w:val="0067295C"/>
    <w:rsid w:val="00673A78"/>
    <w:rsid w:val="00674F0D"/>
    <w:rsid w:val="006837F0"/>
    <w:rsid w:val="006861A2"/>
    <w:rsid w:val="006902A0"/>
    <w:rsid w:val="006935B0"/>
    <w:rsid w:val="006937C9"/>
    <w:rsid w:val="006955D6"/>
    <w:rsid w:val="00696E4E"/>
    <w:rsid w:val="006A1A27"/>
    <w:rsid w:val="006A3468"/>
    <w:rsid w:val="006A38D9"/>
    <w:rsid w:val="006B2A03"/>
    <w:rsid w:val="006B3217"/>
    <w:rsid w:val="006B492B"/>
    <w:rsid w:val="006B676B"/>
    <w:rsid w:val="006B7481"/>
    <w:rsid w:val="006D30CB"/>
    <w:rsid w:val="006D79C2"/>
    <w:rsid w:val="006E1C3A"/>
    <w:rsid w:val="006E3B54"/>
    <w:rsid w:val="006E559C"/>
    <w:rsid w:val="006E6F3F"/>
    <w:rsid w:val="006E71CF"/>
    <w:rsid w:val="006E785E"/>
    <w:rsid w:val="006F152A"/>
    <w:rsid w:val="006F4452"/>
    <w:rsid w:val="006F4B7E"/>
    <w:rsid w:val="006F57AB"/>
    <w:rsid w:val="006F70AD"/>
    <w:rsid w:val="00702BBA"/>
    <w:rsid w:val="00711006"/>
    <w:rsid w:val="00711897"/>
    <w:rsid w:val="007129CC"/>
    <w:rsid w:val="0071679E"/>
    <w:rsid w:val="007177BE"/>
    <w:rsid w:val="00717814"/>
    <w:rsid w:val="00724BAA"/>
    <w:rsid w:val="007253D9"/>
    <w:rsid w:val="0072549C"/>
    <w:rsid w:val="00727D0F"/>
    <w:rsid w:val="00731E50"/>
    <w:rsid w:val="00733763"/>
    <w:rsid w:val="00733C84"/>
    <w:rsid w:val="00737337"/>
    <w:rsid w:val="00737C49"/>
    <w:rsid w:val="00740754"/>
    <w:rsid w:val="00743751"/>
    <w:rsid w:val="00743CC0"/>
    <w:rsid w:val="0074588C"/>
    <w:rsid w:val="007536E7"/>
    <w:rsid w:val="007550E3"/>
    <w:rsid w:val="00756767"/>
    <w:rsid w:val="00762929"/>
    <w:rsid w:val="00764394"/>
    <w:rsid w:val="00764E90"/>
    <w:rsid w:val="0077308F"/>
    <w:rsid w:val="007736A9"/>
    <w:rsid w:val="00774A67"/>
    <w:rsid w:val="00780D00"/>
    <w:rsid w:val="0078309D"/>
    <w:rsid w:val="007910FF"/>
    <w:rsid w:val="007932EE"/>
    <w:rsid w:val="0079572E"/>
    <w:rsid w:val="00795915"/>
    <w:rsid w:val="007A0A74"/>
    <w:rsid w:val="007A0AF5"/>
    <w:rsid w:val="007A7580"/>
    <w:rsid w:val="007B01FF"/>
    <w:rsid w:val="007B4272"/>
    <w:rsid w:val="007B4D59"/>
    <w:rsid w:val="007B564E"/>
    <w:rsid w:val="007B5766"/>
    <w:rsid w:val="007B5FFC"/>
    <w:rsid w:val="007B600B"/>
    <w:rsid w:val="007C0D9D"/>
    <w:rsid w:val="007C1016"/>
    <w:rsid w:val="007C1150"/>
    <w:rsid w:val="007C4BB7"/>
    <w:rsid w:val="007C5BEE"/>
    <w:rsid w:val="007C5D86"/>
    <w:rsid w:val="007C7B88"/>
    <w:rsid w:val="007D2BEE"/>
    <w:rsid w:val="007D3903"/>
    <w:rsid w:val="007D3A13"/>
    <w:rsid w:val="007D47F5"/>
    <w:rsid w:val="007D4A47"/>
    <w:rsid w:val="007D7305"/>
    <w:rsid w:val="007E16D2"/>
    <w:rsid w:val="007E2578"/>
    <w:rsid w:val="007E5394"/>
    <w:rsid w:val="007E5416"/>
    <w:rsid w:val="007E5904"/>
    <w:rsid w:val="007F4D3B"/>
    <w:rsid w:val="007F5040"/>
    <w:rsid w:val="007F5F0C"/>
    <w:rsid w:val="007F7C8A"/>
    <w:rsid w:val="00802ACE"/>
    <w:rsid w:val="00804D67"/>
    <w:rsid w:val="008157F8"/>
    <w:rsid w:val="00822B52"/>
    <w:rsid w:val="00824A35"/>
    <w:rsid w:val="0082587D"/>
    <w:rsid w:val="00831475"/>
    <w:rsid w:val="00831511"/>
    <w:rsid w:val="008320C9"/>
    <w:rsid w:val="00836C25"/>
    <w:rsid w:val="00836FB4"/>
    <w:rsid w:val="00846FF9"/>
    <w:rsid w:val="008504A2"/>
    <w:rsid w:val="008523FE"/>
    <w:rsid w:val="00852787"/>
    <w:rsid w:val="00852954"/>
    <w:rsid w:val="00855533"/>
    <w:rsid w:val="00857196"/>
    <w:rsid w:val="0086265E"/>
    <w:rsid w:val="00865F8C"/>
    <w:rsid w:val="008750C3"/>
    <w:rsid w:val="00875A07"/>
    <w:rsid w:val="00876FEC"/>
    <w:rsid w:val="00882BB9"/>
    <w:rsid w:val="008837BF"/>
    <w:rsid w:val="008841F7"/>
    <w:rsid w:val="00884514"/>
    <w:rsid w:val="00884A6F"/>
    <w:rsid w:val="00890862"/>
    <w:rsid w:val="00895B00"/>
    <w:rsid w:val="00895D76"/>
    <w:rsid w:val="008974D1"/>
    <w:rsid w:val="00897C2F"/>
    <w:rsid w:val="008A099D"/>
    <w:rsid w:val="008A42E9"/>
    <w:rsid w:val="008A7EDF"/>
    <w:rsid w:val="008B1046"/>
    <w:rsid w:val="008B1BBE"/>
    <w:rsid w:val="008B313C"/>
    <w:rsid w:val="008B759D"/>
    <w:rsid w:val="008C3029"/>
    <w:rsid w:val="008C51C0"/>
    <w:rsid w:val="008D0FC1"/>
    <w:rsid w:val="008D13F3"/>
    <w:rsid w:val="008E14B6"/>
    <w:rsid w:val="008E1F61"/>
    <w:rsid w:val="008E69C5"/>
    <w:rsid w:val="008E7C10"/>
    <w:rsid w:val="008F10B8"/>
    <w:rsid w:val="008F14FF"/>
    <w:rsid w:val="008F2215"/>
    <w:rsid w:val="008F221C"/>
    <w:rsid w:val="008F4080"/>
    <w:rsid w:val="008F5D01"/>
    <w:rsid w:val="008F633E"/>
    <w:rsid w:val="009028FF"/>
    <w:rsid w:val="009107AD"/>
    <w:rsid w:val="00914130"/>
    <w:rsid w:val="009173A1"/>
    <w:rsid w:val="009213C4"/>
    <w:rsid w:val="00925FF5"/>
    <w:rsid w:val="009260B2"/>
    <w:rsid w:val="00926826"/>
    <w:rsid w:val="00936B7F"/>
    <w:rsid w:val="00937421"/>
    <w:rsid w:val="00950417"/>
    <w:rsid w:val="009505F3"/>
    <w:rsid w:val="0095466A"/>
    <w:rsid w:val="00955007"/>
    <w:rsid w:val="00963BAD"/>
    <w:rsid w:val="00966BE6"/>
    <w:rsid w:val="00976FF6"/>
    <w:rsid w:val="0098172C"/>
    <w:rsid w:val="009820D0"/>
    <w:rsid w:val="00982419"/>
    <w:rsid w:val="009839E4"/>
    <w:rsid w:val="009848B3"/>
    <w:rsid w:val="00986C75"/>
    <w:rsid w:val="009871BD"/>
    <w:rsid w:val="00994844"/>
    <w:rsid w:val="009A3A2C"/>
    <w:rsid w:val="009A4F47"/>
    <w:rsid w:val="009A5140"/>
    <w:rsid w:val="009A6632"/>
    <w:rsid w:val="009B2032"/>
    <w:rsid w:val="009B587D"/>
    <w:rsid w:val="009C2FD3"/>
    <w:rsid w:val="009C348B"/>
    <w:rsid w:val="009C3968"/>
    <w:rsid w:val="009C39FF"/>
    <w:rsid w:val="009C477C"/>
    <w:rsid w:val="009C5BAB"/>
    <w:rsid w:val="009D32C6"/>
    <w:rsid w:val="009E16ED"/>
    <w:rsid w:val="009E3A35"/>
    <w:rsid w:val="009E3AE4"/>
    <w:rsid w:val="009E5495"/>
    <w:rsid w:val="009F3467"/>
    <w:rsid w:val="009F4859"/>
    <w:rsid w:val="00A00003"/>
    <w:rsid w:val="00A0039F"/>
    <w:rsid w:val="00A03032"/>
    <w:rsid w:val="00A066DA"/>
    <w:rsid w:val="00A06D51"/>
    <w:rsid w:val="00A10A65"/>
    <w:rsid w:val="00A14CA5"/>
    <w:rsid w:val="00A14EAB"/>
    <w:rsid w:val="00A17F41"/>
    <w:rsid w:val="00A21E4F"/>
    <w:rsid w:val="00A22BF0"/>
    <w:rsid w:val="00A22C22"/>
    <w:rsid w:val="00A23849"/>
    <w:rsid w:val="00A3137E"/>
    <w:rsid w:val="00A45C0D"/>
    <w:rsid w:val="00A51563"/>
    <w:rsid w:val="00A535CE"/>
    <w:rsid w:val="00A53C95"/>
    <w:rsid w:val="00A53F88"/>
    <w:rsid w:val="00A54240"/>
    <w:rsid w:val="00A56C84"/>
    <w:rsid w:val="00A56DC4"/>
    <w:rsid w:val="00A57421"/>
    <w:rsid w:val="00A576DA"/>
    <w:rsid w:val="00A6326E"/>
    <w:rsid w:val="00A67FC1"/>
    <w:rsid w:val="00A72D51"/>
    <w:rsid w:val="00A75F1C"/>
    <w:rsid w:val="00A777B3"/>
    <w:rsid w:val="00A9168F"/>
    <w:rsid w:val="00A94CA6"/>
    <w:rsid w:val="00AA2A53"/>
    <w:rsid w:val="00AA465D"/>
    <w:rsid w:val="00AA5AC4"/>
    <w:rsid w:val="00AB3570"/>
    <w:rsid w:val="00AB3A58"/>
    <w:rsid w:val="00AB42FF"/>
    <w:rsid w:val="00AC6347"/>
    <w:rsid w:val="00AD2724"/>
    <w:rsid w:val="00AD7A48"/>
    <w:rsid w:val="00AE099D"/>
    <w:rsid w:val="00AE0A6F"/>
    <w:rsid w:val="00AE25DB"/>
    <w:rsid w:val="00AE56F7"/>
    <w:rsid w:val="00AE6D6B"/>
    <w:rsid w:val="00AF08F0"/>
    <w:rsid w:val="00AF2107"/>
    <w:rsid w:val="00AF3E20"/>
    <w:rsid w:val="00AF6119"/>
    <w:rsid w:val="00AF78D4"/>
    <w:rsid w:val="00B026D7"/>
    <w:rsid w:val="00B05029"/>
    <w:rsid w:val="00B05B13"/>
    <w:rsid w:val="00B066DD"/>
    <w:rsid w:val="00B06F39"/>
    <w:rsid w:val="00B07EB4"/>
    <w:rsid w:val="00B10B26"/>
    <w:rsid w:val="00B11679"/>
    <w:rsid w:val="00B11B27"/>
    <w:rsid w:val="00B12538"/>
    <w:rsid w:val="00B2221B"/>
    <w:rsid w:val="00B222A3"/>
    <w:rsid w:val="00B230F1"/>
    <w:rsid w:val="00B36A09"/>
    <w:rsid w:val="00B40A7F"/>
    <w:rsid w:val="00B45A39"/>
    <w:rsid w:val="00B60879"/>
    <w:rsid w:val="00B63428"/>
    <w:rsid w:val="00B67980"/>
    <w:rsid w:val="00B70822"/>
    <w:rsid w:val="00B71AEB"/>
    <w:rsid w:val="00B73CE6"/>
    <w:rsid w:val="00B8684B"/>
    <w:rsid w:val="00B9262D"/>
    <w:rsid w:val="00B949DE"/>
    <w:rsid w:val="00B9634D"/>
    <w:rsid w:val="00B967C5"/>
    <w:rsid w:val="00B9738D"/>
    <w:rsid w:val="00BA0F87"/>
    <w:rsid w:val="00BA27A1"/>
    <w:rsid w:val="00BA2F9B"/>
    <w:rsid w:val="00BA2FE5"/>
    <w:rsid w:val="00BA4C4F"/>
    <w:rsid w:val="00BA624D"/>
    <w:rsid w:val="00BA6DFF"/>
    <w:rsid w:val="00BB60AA"/>
    <w:rsid w:val="00BB6C71"/>
    <w:rsid w:val="00BC4281"/>
    <w:rsid w:val="00BC78DB"/>
    <w:rsid w:val="00BD44FE"/>
    <w:rsid w:val="00BD552A"/>
    <w:rsid w:val="00BD5DAF"/>
    <w:rsid w:val="00BE3BAF"/>
    <w:rsid w:val="00BE567B"/>
    <w:rsid w:val="00BF1E3F"/>
    <w:rsid w:val="00BF36C5"/>
    <w:rsid w:val="00BF3F79"/>
    <w:rsid w:val="00BF52CD"/>
    <w:rsid w:val="00C077A4"/>
    <w:rsid w:val="00C14EEF"/>
    <w:rsid w:val="00C172F3"/>
    <w:rsid w:val="00C1746B"/>
    <w:rsid w:val="00C21D4B"/>
    <w:rsid w:val="00C23642"/>
    <w:rsid w:val="00C30877"/>
    <w:rsid w:val="00C31137"/>
    <w:rsid w:val="00C34F50"/>
    <w:rsid w:val="00C352D5"/>
    <w:rsid w:val="00C360B1"/>
    <w:rsid w:val="00C36924"/>
    <w:rsid w:val="00C45C45"/>
    <w:rsid w:val="00C47F96"/>
    <w:rsid w:val="00C51B82"/>
    <w:rsid w:val="00C51CCF"/>
    <w:rsid w:val="00C52BC3"/>
    <w:rsid w:val="00C52BEC"/>
    <w:rsid w:val="00C535D3"/>
    <w:rsid w:val="00C537BA"/>
    <w:rsid w:val="00C53E5F"/>
    <w:rsid w:val="00C54831"/>
    <w:rsid w:val="00C624CC"/>
    <w:rsid w:val="00C63178"/>
    <w:rsid w:val="00C67A3E"/>
    <w:rsid w:val="00C80075"/>
    <w:rsid w:val="00C86BB9"/>
    <w:rsid w:val="00C87592"/>
    <w:rsid w:val="00C87ECE"/>
    <w:rsid w:val="00C90A38"/>
    <w:rsid w:val="00C91B48"/>
    <w:rsid w:val="00C97E45"/>
    <w:rsid w:val="00CA00EA"/>
    <w:rsid w:val="00CA2EAA"/>
    <w:rsid w:val="00CA358A"/>
    <w:rsid w:val="00CA56FB"/>
    <w:rsid w:val="00CA7379"/>
    <w:rsid w:val="00CB0DA2"/>
    <w:rsid w:val="00CB27B1"/>
    <w:rsid w:val="00CB6487"/>
    <w:rsid w:val="00CC137B"/>
    <w:rsid w:val="00CC7610"/>
    <w:rsid w:val="00CC7613"/>
    <w:rsid w:val="00CD521D"/>
    <w:rsid w:val="00CE0204"/>
    <w:rsid w:val="00CE1E78"/>
    <w:rsid w:val="00CE58A5"/>
    <w:rsid w:val="00CE5907"/>
    <w:rsid w:val="00CE731A"/>
    <w:rsid w:val="00CE732B"/>
    <w:rsid w:val="00CF3C16"/>
    <w:rsid w:val="00CF6762"/>
    <w:rsid w:val="00D00A98"/>
    <w:rsid w:val="00D02DAA"/>
    <w:rsid w:val="00D03939"/>
    <w:rsid w:val="00D1039A"/>
    <w:rsid w:val="00D119B4"/>
    <w:rsid w:val="00D138FA"/>
    <w:rsid w:val="00D14941"/>
    <w:rsid w:val="00D15060"/>
    <w:rsid w:val="00D157BB"/>
    <w:rsid w:val="00D159F1"/>
    <w:rsid w:val="00D21955"/>
    <w:rsid w:val="00D41E32"/>
    <w:rsid w:val="00D44D35"/>
    <w:rsid w:val="00D4552A"/>
    <w:rsid w:val="00D46A58"/>
    <w:rsid w:val="00D4748E"/>
    <w:rsid w:val="00D5083D"/>
    <w:rsid w:val="00D523A4"/>
    <w:rsid w:val="00D546F3"/>
    <w:rsid w:val="00D57A12"/>
    <w:rsid w:val="00D601FD"/>
    <w:rsid w:val="00D60905"/>
    <w:rsid w:val="00D60D40"/>
    <w:rsid w:val="00D60EE1"/>
    <w:rsid w:val="00D66326"/>
    <w:rsid w:val="00D669B3"/>
    <w:rsid w:val="00D67F45"/>
    <w:rsid w:val="00D703C4"/>
    <w:rsid w:val="00D71706"/>
    <w:rsid w:val="00D76E6C"/>
    <w:rsid w:val="00D77693"/>
    <w:rsid w:val="00D8564D"/>
    <w:rsid w:val="00D859F6"/>
    <w:rsid w:val="00D85B9A"/>
    <w:rsid w:val="00D947B7"/>
    <w:rsid w:val="00D94C2E"/>
    <w:rsid w:val="00D94DDC"/>
    <w:rsid w:val="00D95CC4"/>
    <w:rsid w:val="00D97EC0"/>
    <w:rsid w:val="00DA599F"/>
    <w:rsid w:val="00DA606C"/>
    <w:rsid w:val="00DA650D"/>
    <w:rsid w:val="00DA694E"/>
    <w:rsid w:val="00DB1A4D"/>
    <w:rsid w:val="00DB2CAF"/>
    <w:rsid w:val="00DB2E5A"/>
    <w:rsid w:val="00DB2F9A"/>
    <w:rsid w:val="00DB3DCB"/>
    <w:rsid w:val="00DB4E03"/>
    <w:rsid w:val="00DB5E48"/>
    <w:rsid w:val="00DC22F9"/>
    <w:rsid w:val="00DC685B"/>
    <w:rsid w:val="00DC6D10"/>
    <w:rsid w:val="00DC77C7"/>
    <w:rsid w:val="00DD45EE"/>
    <w:rsid w:val="00DD6F17"/>
    <w:rsid w:val="00DE1A80"/>
    <w:rsid w:val="00DE26D6"/>
    <w:rsid w:val="00DE2BC5"/>
    <w:rsid w:val="00DE2FCD"/>
    <w:rsid w:val="00DE3E34"/>
    <w:rsid w:val="00DF1EFD"/>
    <w:rsid w:val="00DF6265"/>
    <w:rsid w:val="00E00619"/>
    <w:rsid w:val="00E00F49"/>
    <w:rsid w:val="00E04811"/>
    <w:rsid w:val="00E118A1"/>
    <w:rsid w:val="00E13092"/>
    <w:rsid w:val="00E167C0"/>
    <w:rsid w:val="00E1778C"/>
    <w:rsid w:val="00E20D71"/>
    <w:rsid w:val="00E269BA"/>
    <w:rsid w:val="00E26D11"/>
    <w:rsid w:val="00E270E7"/>
    <w:rsid w:val="00E2767C"/>
    <w:rsid w:val="00E31C70"/>
    <w:rsid w:val="00E35E1D"/>
    <w:rsid w:val="00E37903"/>
    <w:rsid w:val="00E37D8C"/>
    <w:rsid w:val="00E4180D"/>
    <w:rsid w:val="00E429D4"/>
    <w:rsid w:val="00E42E2B"/>
    <w:rsid w:val="00E43463"/>
    <w:rsid w:val="00E45B65"/>
    <w:rsid w:val="00E4741B"/>
    <w:rsid w:val="00E56284"/>
    <w:rsid w:val="00E562B4"/>
    <w:rsid w:val="00E57A7F"/>
    <w:rsid w:val="00E619B0"/>
    <w:rsid w:val="00E63EE9"/>
    <w:rsid w:val="00E652FD"/>
    <w:rsid w:val="00E664EE"/>
    <w:rsid w:val="00E66888"/>
    <w:rsid w:val="00E66D4E"/>
    <w:rsid w:val="00E70B25"/>
    <w:rsid w:val="00E737CB"/>
    <w:rsid w:val="00E73975"/>
    <w:rsid w:val="00E82B1C"/>
    <w:rsid w:val="00E83E0E"/>
    <w:rsid w:val="00E85D48"/>
    <w:rsid w:val="00E917E6"/>
    <w:rsid w:val="00E9232E"/>
    <w:rsid w:val="00E96128"/>
    <w:rsid w:val="00E96224"/>
    <w:rsid w:val="00E97608"/>
    <w:rsid w:val="00EA5952"/>
    <w:rsid w:val="00EA6E81"/>
    <w:rsid w:val="00EB2E9B"/>
    <w:rsid w:val="00EB467E"/>
    <w:rsid w:val="00EB72A1"/>
    <w:rsid w:val="00EC19C7"/>
    <w:rsid w:val="00EC1A7B"/>
    <w:rsid w:val="00EC586E"/>
    <w:rsid w:val="00EE340C"/>
    <w:rsid w:val="00F0026F"/>
    <w:rsid w:val="00F00BFA"/>
    <w:rsid w:val="00F06FC5"/>
    <w:rsid w:val="00F1494B"/>
    <w:rsid w:val="00F203C8"/>
    <w:rsid w:val="00F253A6"/>
    <w:rsid w:val="00F30EBA"/>
    <w:rsid w:val="00F321B8"/>
    <w:rsid w:val="00F3742C"/>
    <w:rsid w:val="00F44BB3"/>
    <w:rsid w:val="00F451C6"/>
    <w:rsid w:val="00F50F70"/>
    <w:rsid w:val="00F514FA"/>
    <w:rsid w:val="00F51D57"/>
    <w:rsid w:val="00F53B82"/>
    <w:rsid w:val="00F56CBE"/>
    <w:rsid w:val="00F57900"/>
    <w:rsid w:val="00F60688"/>
    <w:rsid w:val="00F66EEC"/>
    <w:rsid w:val="00F67163"/>
    <w:rsid w:val="00F73A24"/>
    <w:rsid w:val="00F76BC9"/>
    <w:rsid w:val="00F865C6"/>
    <w:rsid w:val="00F8700C"/>
    <w:rsid w:val="00F87324"/>
    <w:rsid w:val="00F9131D"/>
    <w:rsid w:val="00F9394F"/>
    <w:rsid w:val="00F9528B"/>
    <w:rsid w:val="00F957B2"/>
    <w:rsid w:val="00FA09AF"/>
    <w:rsid w:val="00FA1C7E"/>
    <w:rsid w:val="00FA4A9E"/>
    <w:rsid w:val="00FA64DB"/>
    <w:rsid w:val="00FB19F6"/>
    <w:rsid w:val="00FB2BA3"/>
    <w:rsid w:val="00FB3CBA"/>
    <w:rsid w:val="00FB502D"/>
    <w:rsid w:val="00FB611E"/>
    <w:rsid w:val="00FB7464"/>
    <w:rsid w:val="00FC02DA"/>
    <w:rsid w:val="00FC0B43"/>
    <w:rsid w:val="00FC119D"/>
    <w:rsid w:val="00FC4FE8"/>
    <w:rsid w:val="00FD3659"/>
    <w:rsid w:val="00FD4443"/>
    <w:rsid w:val="00FD613F"/>
    <w:rsid w:val="00FD7DDA"/>
    <w:rsid w:val="00FE0F51"/>
    <w:rsid w:val="00FE6728"/>
    <w:rsid w:val="00FF2D6E"/>
    <w:rsid w:val="00FF36B0"/>
    <w:rsid w:val="00FF4206"/>
    <w:rsid w:val="00FF54D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1B816"/>
  <w15:docId w15:val="{D5045505-422E-4635-AB4C-CACEE15F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sl-SI" w:eastAsia="zh-CN"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A38D9"/>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52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521D"/>
  </w:style>
  <w:style w:type="paragraph" w:styleId="NoSpacing">
    <w:name w:val="No Spacing"/>
    <w:link w:val="NoSpacingChar"/>
    <w:uiPriority w:val="1"/>
    <w:qFormat/>
    <w:rsid w:val="00CD521D"/>
    <w:pPr>
      <w:spacing w:after="0" w:line="240" w:lineRule="auto"/>
    </w:pPr>
  </w:style>
  <w:style w:type="paragraph" w:styleId="BalloonText">
    <w:name w:val="Balloon Text"/>
    <w:basedOn w:val="Normal"/>
    <w:link w:val="BalloonTextChar"/>
    <w:uiPriority w:val="99"/>
    <w:semiHidden/>
    <w:unhideWhenUsed/>
    <w:rsid w:val="009C3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968"/>
    <w:rPr>
      <w:rFonts w:ascii="Tahoma" w:hAnsi="Tahoma" w:cs="Tahoma"/>
      <w:sz w:val="16"/>
      <w:szCs w:val="16"/>
    </w:rPr>
  </w:style>
  <w:style w:type="paragraph" w:customStyle="1" w:styleId="06Besedilo">
    <w:name w:val="06 Besedilo"/>
    <w:basedOn w:val="Normal"/>
    <w:link w:val="06BesediloChar"/>
    <w:qFormat/>
    <w:rsid w:val="003D6D32"/>
    <w:pPr>
      <w:jc w:val="both"/>
    </w:pPr>
    <w:rPr>
      <w:spacing w:val="-6"/>
    </w:rPr>
  </w:style>
  <w:style w:type="paragraph" w:customStyle="1" w:styleId="02Naslovpovzetka">
    <w:name w:val="02 Naslov povzetka"/>
    <w:basedOn w:val="Normal"/>
    <w:link w:val="02NaslovpovzetkaChar"/>
    <w:qFormat/>
    <w:rsid w:val="003D6D32"/>
    <w:pPr>
      <w:spacing w:before="240" w:after="360"/>
      <w:jc w:val="center"/>
    </w:pPr>
    <w:rPr>
      <w:b/>
      <w:spacing w:val="-6"/>
      <w:sz w:val="36"/>
      <w:szCs w:val="36"/>
    </w:rPr>
  </w:style>
  <w:style w:type="character" w:customStyle="1" w:styleId="06BesediloChar">
    <w:name w:val="06 Besedilo Char"/>
    <w:basedOn w:val="DefaultParagraphFont"/>
    <w:link w:val="06Besedilo"/>
    <w:rsid w:val="003D6D32"/>
    <w:rPr>
      <w:spacing w:val="-6"/>
    </w:rPr>
  </w:style>
  <w:style w:type="character" w:customStyle="1" w:styleId="02NaslovpovzetkaChar">
    <w:name w:val="02 Naslov povzetka Char"/>
    <w:basedOn w:val="DefaultParagraphFont"/>
    <w:link w:val="02Naslovpovzetka"/>
    <w:rsid w:val="003D6D32"/>
    <w:rPr>
      <w:b/>
      <w:spacing w:val="-6"/>
      <w:sz w:val="36"/>
      <w:szCs w:val="36"/>
    </w:rPr>
  </w:style>
  <w:style w:type="paragraph" w:customStyle="1" w:styleId="04Ustanova">
    <w:name w:val="04 Ustanova"/>
    <w:basedOn w:val="NoSpacing"/>
    <w:link w:val="04UstanovaChar"/>
    <w:qFormat/>
    <w:rsid w:val="00774A67"/>
    <w:pPr>
      <w:jc w:val="center"/>
    </w:pPr>
    <w:rPr>
      <w:i/>
      <w:spacing w:val="-6"/>
    </w:rPr>
  </w:style>
  <w:style w:type="paragraph" w:customStyle="1" w:styleId="03Avtor">
    <w:name w:val="03 Avtor"/>
    <w:basedOn w:val="NoSpacing"/>
    <w:link w:val="03AvtorChar"/>
    <w:qFormat/>
    <w:rsid w:val="00774A67"/>
    <w:pPr>
      <w:spacing w:after="120"/>
      <w:jc w:val="center"/>
    </w:pPr>
    <w:rPr>
      <w:spacing w:val="-6"/>
      <w:sz w:val="24"/>
      <w:szCs w:val="24"/>
    </w:rPr>
  </w:style>
  <w:style w:type="character" w:customStyle="1" w:styleId="NoSpacingChar">
    <w:name w:val="No Spacing Char"/>
    <w:basedOn w:val="DefaultParagraphFont"/>
    <w:link w:val="NoSpacing"/>
    <w:uiPriority w:val="1"/>
    <w:rsid w:val="00774A67"/>
  </w:style>
  <w:style w:type="character" w:customStyle="1" w:styleId="04UstanovaChar">
    <w:name w:val="04 Ustanova Char"/>
    <w:basedOn w:val="NoSpacingChar"/>
    <w:link w:val="04Ustanova"/>
    <w:rsid w:val="00774A67"/>
    <w:rPr>
      <w:i/>
      <w:spacing w:val="-6"/>
    </w:rPr>
  </w:style>
  <w:style w:type="paragraph" w:customStyle="1" w:styleId="05Povzetekkrepko">
    <w:name w:val="05 Povzetek krepko"/>
    <w:basedOn w:val="Normal"/>
    <w:link w:val="05PovzetekkrepkoChar"/>
    <w:qFormat/>
    <w:rsid w:val="00774A67"/>
    <w:pPr>
      <w:spacing w:before="720"/>
    </w:pPr>
    <w:rPr>
      <w:b/>
      <w:sz w:val="24"/>
      <w:szCs w:val="24"/>
    </w:rPr>
  </w:style>
  <w:style w:type="character" w:customStyle="1" w:styleId="03AvtorChar">
    <w:name w:val="03 Avtor Char"/>
    <w:basedOn w:val="NoSpacingChar"/>
    <w:link w:val="03Avtor"/>
    <w:rsid w:val="00774A67"/>
    <w:rPr>
      <w:spacing w:val="-6"/>
      <w:sz w:val="24"/>
      <w:szCs w:val="24"/>
    </w:rPr>
  </w:style>
  <w:style w:type="paragraph" w:customStyle="1" w:styleId="07Kljunebesedekrepko">
    <w:name w:val="07 Ključne besede krepko"/>
    <w:basedOn w:val="Normal"/>
    <w:link w:val="07KljunebesedekrepkoChar"/>
    <w:qFormat/>
    <w:rsid w:val="00774A67"/>
    <w:pPr>
      <w:jc w:val="both"/>
    </w:pPr>
    <w:rPr>
      <w:b/>
      <w:spacing w:val="-6"/>
    </w:rPr>
  </w:style>
  <w:style w:type="character" w:customStyle="1" w:styleId="05PovzetekkrepkoChar">
    <w:name w:val="05 Povzetek krepko Char"/>
    <w:basedOn w:val="DefaultParagraphFont"/>
    <w:link w:val="05Povzetekkrepko"/>
    <w:rsid w:val="00774A67"/>
    <w:rPr>
      <w:b/>
      <w:sz w:val="24"/>
      <w:szCs w:val="24"/>
    </w:rPr>
  </w:style>
  <w:style w:type="paragraph" w:customStyle="1" w:styleId="10Reference">
    <w:name w:val="10 Reference"/>
    <w:basedOn w:val="Normal"/>
    <w:link w:val="10ReferenceChar"/>
    <w:qFormat/>
    <w:rsid w:val="00774A67"/>
    <w:pPr>
      <w:spacing w:after="0"/>
      <w:jc w:val="both"/>
    </w:pPr>
    <w:rPr>
      <w:spacing w:val="-6"/>
      <w:sz w:val="20"/>
      <w:szCs w:val="20"/>
    </w:rPr>
  </w:style>
  <w:style w:type="character" w:customStyle="1" w:styleId="07KljunebesedekrepkoChar">
    <w:name w:val="07 Ključne besede krepko Char"/>
    <w:basedOn w:val="DefaultParagraphFont"/>
    <w:link w:val="07Kljunebesedekrepko"/>
    <w:rsid w:val="00774A67"/>
    <w:rPr>
      <w:b/>
      <w:spacing w:val="-6"/>
    </w:rPr>
  </w:style>
  <w:style w:type="paragraph" w:customStyle="1" w:styleId="09Referencekrepko">
    <w:name w:val="09 Reference krepko"/>
    <w:basedOn w:val="Normal"/>
    <w:link w:val="09ReferencekrepkoChar"/>
    <w:qFormat/>
    <w:rsid w:val="00774A67"/>
    <w:pPr>
      <w:spacing w:before="600"/>
    </w:pPr>
    <w:rPr>
      <w:b/>
      <w:spacing w:val="-6"/>
    </w:rPr>
  </w:style>
  <w:style w:type="character" w:customStyle="1" w:styleId="10ReferenceChar">
    <w:name w:val="10 Reference Char"/>
    <w:basedOn w:val="DefaultParagraphFont"/>
    <w:link w:val="10Reference"/>
    <w:rsid w:val="00774A67"/>
    <w:rPr>
      <w:spacing w:val="-6"/>
      <w:sz w:val="20"/>
      <w:szCs w:val="20"/>
    </w:rPr>
  </w:style>
  <w:style w:type="paragraph" w:customStyle="1" w:styleId="11Noga">
    <w:name w:val="11 Noga"/>
    <w:basedOn w:val="Footer"/>
    <w:link w:val="11NogaChar"/>
    <w:qFormat/>
    <w:rsid w:val="00774A67"/>
    <w:rPr>
      <w:spacing w:val="-6"/>
      <w:sz w:val="18"/>
      <w:szCs w:val="18"/>
    </w:rPr>
  </w:style>
  <w:style w:type="character" w:customStyle="1" w:styleId="09ReferencekrepkoChar">
    <w:name w:val="09 Reference krepko Char"/>
    <w:basedOn w:val="DefaultParagraphFont"/>
    <w:link w:val="09Referencekrepko"/>
    <w:rsid w:val="00774A67"/>
    <w:rPr>
      <w:b/>
      <w:spacing w:val="-6"/>
    </w:rPr>
  </w:style>
  <w:style w:type="paragraph" w:customStyle="1" w:styleId="01Glava">
    <w:name w:val="01 Glava"/>
    <w:basedOn w:val="Normal"/>
    <w:link w:val="01GlavaChar"/>
    <w:qFormat/>
    <w:rsid w:val="00926826"/>
    <w:pPr>
      <w:pBdr>
        <w:bottom w:val="single" w:sz="12" w:space="5" w:color="auto"/>
      </w:pBdr>
      <w:tabs>
        <w:tab w:val="center" w:pos="4536"/>
        <w:tab w:val="right" w:pos="9072"/>
      </w:tabs>
      <w:spacing w:after="0" w:line="240" w:lineRule="auto"/>
      <w:jc w:val="center"/>
    </w:pPr>
    <w:rPr>
      <w:spacing w:val="-6"/>
      <w:sz w:val="16"/>
      <w:szCs w:val="16"/>
    </w:rPr>
  </w:style>
  <w:style w:type="character" w:customStyle="1" w:styleId="11NogaChar">
    <w:name w:val="11 Noga Char"/>
    <w:basedOn w:val="FooterChar"/>
    <w:link w:val="11Noga"/>
    <w:rsid w:val="00774A67"/>
    <w:rPr>
      <w:spacing w:val="-6"/>
      <w:sz w:val="18"/>
      <w:szCs w:val="18"/>
    </w:rPr>
  </w:style>
  <w:style w:type="paragraph" w:customStyle="1" w:styleId="08Kljunebesede">
    <w:name w:val="08 Ključne besede"/>
    <w:basedOn w:val="Normal"/>
    <w:link w:val="08KljunebesedeChar"/>
    <w:qFormat/>
    <w:rsid w:val="00774A67"/>
    <w:pPr>
      <w:jc w:val="both"/>
    </w:pPr>
    <w:rPr>
      <w:spacing w:val="-6"/>
    </w:rPr>
  </w:style>
  <w:style w:type="character" w:customStyle="1" w:styleId="01GlavaChar">
    <w:name w:val="01 Glava Char"/>
    <w:basedOn w:val="DefaultParagraphFont"/>
    <w:link w:val="01Glava"/>
    <w:rsid w:val="00926826"/>
    <w:rPr>
      <w:spacing w:val="-6"/>
      <w:sz w:val="16"/>
      <w:szCs w:val="16"/>
    </w:rPr>
  </w:style>
  <w:style w:type="character" w:customStyle="1" w:styleId="08KljunebesedeChar">
    <w:name w:val="08 Ključne besede Char"/>
    <w:basedOn w:val="DefaultParagraphFont"/>
    <w:link w:val="08Kljunebesede"/>
    <w:rsid w:val="00774A67"/>
    <w:rPr>
      <w:spacing w:val="-6"/>
    </w:rPr>
  </w:style>
  <w:style w:type="paragraph" w:styleId="Header">
    <w:name w:val="header"/>
    <w:basedOn w:val="Normal"/>
    <w:link w:val="HeaderChar"/>
    <w:uiPriority w:val="99"/>
    <w:unhideWhenUsed/>
    <w:rsid w:val="004B23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23D9"/>
  </w:style>
  <w:style w:type="paragraph" w:styleId="BodyText">
    <w:name w:val="Body Text"/>
    <w:basedOn w:val="Normal"/>
    <w:link w:val="BodyTextChar"/>
    <w:rsid w:val="00E00F49"/>
    <w:pPr>
      <w:spacing w:before="120" w:after="0" w:line="240" w:lineRule="auto"/>
      <w:jc w:val="both"/>
    </w:pPr>
    <w:rPr>
      <w:rFonts w:ascii="Verdana" w:eastAsia="Times New Roman" w:hAnsi="Verdana"/>
      <w:sz w:val="20"/>
      <w:szCs w:val="20"/>
      <w:lang w:eastAsia="en-US"/>
    </w:rPr>
  </w:style>
  <w:style w:type="character" w:customStyle="1" w:styleId="BodyTextChar">
    <w:name w:val="Body Text Char"/>
    <w:basedOn w:val="DefaultParagraphFont"/>
    <w:link w:val="BodyText"/>
    <w:rsid w:val="00E00F49"/>
    <w:rPr>
      <w:rFonts w:ascii="Verdana" w:eastAsia="Times New Roman" w:hAnsi="Verdana"/>
      <w:sz w:val="20"/>
      <w:szCs w:val="20"/>
      <w:lang w:eastAsia="en-US"/>
    </w:rPr>
  </w:style>
  <w:style w:type="paragraph" w:styleId="ListParagraph">
    <w:name w:val="List Paragraph"/>
    <w:basedOn w:val="Normal"/>
    <w:uiPriority w:val="34"/>
    <w:rsid w:val="00A53F88"/>
    <w:pPr>
      <w:ind w:left="720"/>
      <w:contextualSpacing/>
    </w:pPr>
  </w:style>
  <w:style w:type="table" w:styleId="TableGrid">
    <w:name w:val="Table Grid"/>
    <w:basedOn w:val="TableNormal"/>
    <w:rsid w:val="00E270E7"/>
    <w:pPr>
      <w:spacing w:after="0" w:line="240" w:lineRule="auto"/>
    </w:pPr>
    <w:rPr>
      <w:rFonts w:eastAsia="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70AD"/>
    <w:rPr>
      <w:color w:val="808080"/>
    </w:rPr>
  </w:style>
  <w:style w:type="paragraph" w:styleId="FootnoteText">
    <w:name w:val="footnote text"/>
    <w:basedOn w:val="Normal"/>
    <w:link w:val="FootnoteTextChar"/>
    <w:uiPriority w:val="99"/>
    <w:semiHidden/>
    <w:unhideWhenUsed/>
    <w:rsid w:val="005600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0033"/>
    <w:rPr>
      <w:sz w:val="20"/>
      <w:szCs w:val="20"/>
      <w:lang w:val="en-GB"/>
    </w:rPr>
  </w:style>
  <w:style w:type="character" w:styleId="FootnoteReference">
    <w:name w:val="footnote reference"/>
    <w:basedOn w:val="DefaultParagraphFont"/>
    <w:uiPriority w:val="99"/>
    <w:semiHidden/>
    <w:unhideWhenUsed/>
    <w:rsid w:val="00560033"/>
    <w:rPr>
      <w:vertAlign w:val="superscript"/>
    </w:rPr>
  </w:style>
  <w:style w:type="paragraph" w:customStyle="1" w:styleId="EndNoteBibliographyTitle">
    <w:name w:val="EndNote Bibliography Title"/>
    <w:basedOn w:val="Normal"/>
    <w:link w:val="EndNoteBibliographyTitleChar"/>
    <w:rsid w:val="001F6BF8"/>
    <w:pPr>
      <w:spacing w:after="0"/>
      <w:jc w:val="center"/>
    </w:pPr>
    <w:rPr>
      <w:noProof/>
    </w:rPr>
  </w:style>
  <w:style w:type="character" w:customStyle="1" w:styleId="EndNoteBibliographyTitleChar">
    <w:name w:val="EndNote Bibliography Title Char"/>
    <w:basedOn w:val="06BesediloChar"/>
    <w:link w:val="EndNoteBibliographyTitle"/>
    <w:rsid w:val="001F6BF8"/>
    <w:rPr>
      <w:noProof/>
      <w:spacing w:val="-6"/>
      <w:lang w:val="en-GB"/>
    </w:rPr>
  </w:style>
  <w:style w:type="paragraph" w:customStyle="1" w:styleId="EndNoteBibliography">
    <w:name w:val="EndNote Bibliography"/>
    <w:basedOn w:val="Normal"/>
    <w:link w:val="EndNoteBibliographyChar"/>
    <w:rsid w:val="001F6BF8"/>
    <w:pPr>
      <w:spacing w:line="360" w:lineRule="auto"/>
      <w:jc w:val="both"/>
    </w:pPr>
    <w:rPr>
      <w:noProof/>
    </w:rPr>
  </w:style>
  <w:style w:type="character" w:customStyle="1" w:styleId="EndNoteBibliographyChar">
    <w:name w:val="EndNote Bibliography Char"/>
    <w:basedOn w:val="06BesediloChar"/>
    <w:link w:val="EndNoteBibliography"/>
    <w:rsid w:val="001F6BF8"/>
    <w:rPr>
      <w:noProof/>
      <w:spacing w:val="-6"/>
      <w:lang w:val="en-GB"/>
    </w:rPr>
  </w:style>
  <w:style w:type="character" w:styleId="Hyperlink">
    <w:name w:val="Hyperlink"/>
    <w:basedOn w:val="DefaultParagraphFont"/>
    <w:uiPriority w:val="99"/>
    <w:unhideWhenUsed/>
    <w:rsid w:val="001F6BF8"/>
    <w:rPr>
      <w:color w:val="0000FF" w:themeColor="hyperlink"/>
      <w:u w:val="single"/>
    </w:rPr>
  </w:style>
  <w:style w:type="character" w:styleId="FollowedHyperlink">
    <w:name w:val="FollowedHyperlink"/>
    <w:basedOn w:val="DefaultParagraphFont"/>
    <w:uiPriority w:val="99"/>
    <w:semiHidden/>
    <w:unhideWhenUsed/>
    <w:rsid w:val="001F6BF8"/>
    <w:rPr>
      <w:color w:val="800080" w:themeColor="followedHyperlink"/>
      <w:u w:val="single"/>
    </w:rPr>
  </w:style>
  <w:style w:type="paragraph" w:styleId="EndnoteText">
    <w:name w:val="endnote text"/>
    <w:basedOn w:val="Normal"/>
    <w:link w:val="EndnoteTextChar"/>
    <w:uiPriority w:val="99"/>
    <w:semiHidden/>
    <w:unhideWhenUsed/>
    <w:rsid w:val="00417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7F1B"/>
    <w:rPr>
      <w:sz w:val="20"/>
      <w:szCs w:val="20"/>
      <w:lang w:val="en-GB"/>
    </w:rPr>
  </w:style>
  <w:style w:type="character" w:styleId="EndnoteReference">
    <w:name w:val="endnote reference"/>
    <w:basedOn w:val="DefaultParagraphFont"/>
    <w:uiPriority w:val="99"/>
    <w:semiHidden/>
    <w:unhideWhenUsed/>
    <w:rsid w:val="00417F1B"/>
    <w:rPr>
      <w:vertAlign w:val="superscript"/>
    </w:rPr>
  </w:style>
  <w:style w:type="paragraph" w:customStyle="1" w:styleId="MTDisplayEquation">
    <w:name w:val="MTDisplayEquation"/>
    <w:basedOn w:val="Normal"/>
    <w:next w:val="Normal"/>
    <w:link w:val="MTDisplayEquationChar"/>
    <w:rsid w:val="009871BD"/>
    <w:pPr>
      <w:tabs>
        <w:tab w:val="center" w:pos="4540"/>
        <w:tab w:val="right" w:pos="9080"/>
      </w:tabs>
      <w:ind w:firstLine="708"/>
      <w:jc w:val="both"/>
    </w:pPr>
  </w:style>
  <w:style w:type="character" w:customStyle="1" w:styleId="MTDisplayEquationChar">
    <w:name w:val="MTDisplayEquation Char"/>
    <w:basedOn w:val="DefaultParagraphFont"/>
    <w:link w:val="MTDisplayEquation"/>
    <w:rsid w:val="009871BD"/>
    <w:rPr>
      <w:lang w:val="en-GB"/>
    </w:rPr>
  </w:style>
  <w:style w:type="paragraph" w:styleId="HTMLPreformatted">
    <w:name w:val="HTML Preformatted"/>
    <w:basedOn w:val="Normal"/>
    <w:link w:val="HTMLPreformattedChar"/>
    <w:uiPriority w:val="99"/>
    <w:unhideWhenUsed/>
    <w:rsid w:val="00BE56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uiPriority w:val="99"/>
    <w:rsid w:val="00BE567B"/>
    <w:rPr>
      <w:rFonts w:ascii="Courier New" w:eastAsia="Times New Roman" w:hAnsi="Courier New" w:cs="Courier New"/>
      <w:sz w:val="20"/>
      <w:szCs w:val="20"/>
      <w:lang w:eastAsia="sl-SI"/>
    </w:rPr>
  </w:style>
  <w:style w:type="character" w:styleId="UnresolvedMention">
    <w:name w:val="Unresolved Mention"/>
    <w:basedOn w:val="DefaultParagraphFont"/>
    <w:uiPriority w:val="99"/>
    <w:semiHidden/>
    <w:unhideWhenUsed/>
    <w:rsid w:val="00E96128"/>
    <w:rPr>
      <w:color w:val="605E5C"/>
      <w:shd w:val="clear" w:color="auto" w:fill="E1DFDD"/>
    </w:rPr>
  </w:style>
  <w:style w:type="character" w:customStyle="1" w:styleId="word">
    <w:name w:val="word"/>
    <w:basedOn w:val="DefaultParagraphFont"/>
    <w:rsid w:val="005075E6"/>
  </w:style>
  <w:style w:type="character" w:customStyle="1" w:styleId="space">
    <w:name w:val="space"/>
    <w:basedOn w:val="DefaultParagraphFont"/>
    <w:rsid w:val="005075E6"/>
  </w:style>
  <w:style w:type="character" w:styleId="LineNumber">
    <w:name w:val="line number"/>
    <w:basedOn w:val="DefaultParagraphFont"/>
    <w:uiPriority w:val="99"/>
    <w:semiHidden/>
    <w:unhideWhenUsed/>
    <w:rsid w:val="00C52B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6823">
      <w:bodyDiv w:val="1"/>
      <w:marLeft w:val="0"/>
      <w:marRight w:val="0"/>
      <w:marTop w:val="0"/>
      <w:marBottom w:val="0"/>
      <w:divBdr>
        <w:top w:val="none" w:sz="0" w:space="0" w:color="auto"/>
        <w:left w:val="none" w:sz="0" w:space="0" w:color="auto"/>
        <w:bottom w:val="none" w:sz="0" w:space="0" w:color="auto"/>
        <w:right w:val="none" w:sz="0" w:space="0" w:color="auto"/>
      </w:divBdr>
    </w:div>
    <w:div w:id="28527967">
      <w:bodyDiv w:val="1"/>
      <w:marLeft w:val="0"/>
      <w:marRight w:val="0"/>
      <w:marTop w:val="0"/>
      <w:marBottom w:val="0"/>
      <w:divBdr>
        <w:top w:val="none" w:sz="0" w:space="0" w:color="auto"/>
        <w:left w:val="none" w:sz="0" w:space="0" w:color="auto"/>
        <w:bottom w:val="none" w:sz="0" w:space="0" w:color="auto"/>
        <w:right w:val="none" w:sz="0" w:space="0" w:color="auto"/>
      </w:divBdr>
    </w:div>
    <w:div w:id="68236663">
      <w:bodyDiv w:val="1"/>
      <w:marLeft w:val="0"/>
      <w:marRight w:val="0"/>
      <w:marTop w:val="0"/>
      <w:marBottom w:val="0"/>
      <w:divBdr>
        <w:top w:val="none" w:sz="0" w:space="0" w:color="auto"/>
        <w:left w:val="none" w:sz="0" w:space="0" w:color="auto"/>
        <w:bottom w:val="none" w:sz="0" w:space="0" w:color="auto"/>
        <w:right w:val="none" w:sz="0" w:space="0" w:color="auto"/>
      </w:divBdr>
    </w:div>
    <w:div w:id="130707309">
      <w:bodyDiv w:val="1"/>
      <w:marLeft w:val="0"/>
      <w:marRight w:val="0"/>
      <w:marTop w:val="0"/>
      <w:marBottom w:val="0"/>
      <w:divBdr>
        <w:top w:val="none" w:sz="0" w:space="0" w:color="auto"/>
        <w:left w:val="none" w:sz="0" w:space="0" w:color="auto"/>
        <w:bottom w:val="none" w:sz="0" w:space="0" w:color="auto"/>
        <w:right w:val="none" w:sz="0" w:space="0" w:color="auto"/>
      </w:divBdr>
    </w:div>
    <w:div w:id="187374734">
      <w:bodyDiv w:val="1"/>
      <w:marLeft w:val="0"/>
      <w:marRight w:val="0"/>
      <w:marTop w:val="0"/>
      <w:marBottom w:val="0"/>
      <w:divBdr>
        <w:top w:val="none" w:sz="0" w:space="0" w:color="auto"/>
        <w:left w:val="none" w:sz="0" w:space="0" w:color="auto"/>
        <w:bottom w:val="none" w:sz="0" w:space="0" w:color="auto"/>
        <w:right w:val="none" w:sz="0" w:space="0" w:color="auto"/>
      </w:divBdr>
    </w:div>
    <w:div w:id="187530117">
      <w:bodyDiv w:val="1"/>
      <w:marLeft w:val="0"/>
      <w:marRight w:val="0"/>
      <w:marTop w:val="0"/>
      <w:marBottom w:val="0"/>
      <w:divBdr>
        <w:top w:val="none" w:sz="0" w:space="0" w:color="auto"/>
        <w:left w:val="none" w:sz="0" w:space="0" w:color="auto"/>
        <w:bottom w:val="none" w:sz="0" w:space="0" w:color="auto"/>
        <w:right w:val="none" w:sz="0" w:space="0" w:color="auto"/>
      </w:divBdr>
    </w:div>
    <w:div w:id="202140664">
      <w:bodyDiv w:val="1"/>
      <w:marLeft w:val="0"/>
      <w:marRight w:val="0"/>
      <w:marTop w:val="0"/>
      <w:marBottom w:val="0"/>
      <w:divBdr>
        <w:top w:val="none" w:sz="0" w:space="0" w:color="auto"/>
        <w:left w:val="none" w:sz="0" w:space="0" w:color="auto"/>
        <w:bottom w:val="none" w:sz="0" w:space="0" w:color="auto"/>
        <w:right w:val="none" w:sz="0" w:space="0" w:color="auto"/>
      </w:divBdr>
    </w:div>
    <w:div w:id="219170673">
      <w:bodyDiv w:val="1"/>
      <w:marLeft w:val="0"/>
      <w:marRight w:val="0"/>
      <w:marTop w:val="0"/>
      <w:marBottom w:val="0"/>
      <w:divBdr>
        <w:top w:val="none" w:sz="0" w:space="0" w:color="auto"/>
        <w:left w:val="none" w:sz="0" w:space="0" w:color="auto"/>
        <w:bottom w:val="none" w:sz="0" w:space="0" w:color="auto"/>
        <w:right w:val="none" w:sz="0" w:space="0" w:color="auto"/>
      </w:divBdr>
    </w:div>
    <w:div w:id="236746918">
      <w:bodyDiv w:val="1"/>
      <w:marLeft w:val="0"/>
      <w:marRight w:val="0"/>
      <w:marTop w:val="0"/>
      <w:marBottom w:val="0"/>
      <w:divBdr>
        <w:top w:val="none" w:sz="0" w:space="0" w:color="auto"/>
        <w:left w:val="none" w:sz="0" w:space="0" w:color="auto"/>
        <w:bottom w:val="none" w:sz="0" w:space="0" w:color="auto"/>
        <w:right w:val="none" w:sz="0" w:space="0" w:color="auto"/>
      </w:divBdr>
    </w:div>
    <w:div w:id="304165282">
      <w:bodyDiv w:val="1"/>
      <w:marLeft w:val="0"/>
      <w:marRight w:val="0"/>
      <w:marTop w:val="0"/>
      <w:marBottom w:val="0"/>
      <w:divBdr>
        <w:top w:val="none" w:sz="0" w:space="0" w:color="auto"/>
        <w:left w:val="none" w:sz="0" w:space="0" w:color="auto"/>
        <w:bottom w:val="none" w:sz="0" w:space="0" w:color="auto"/>
        <w:right w:val="none" w:sz="0" w:space="0" w:color="auto"/>
      </w:divBdr>
    </w:div>
    <w:div w:id="319964394">
      <w:bodyDiv w:val="1"/>
      <w:marLeft w:val="0"/>
      <w:marRight w:val="0"/>
      <w:marTop w:val="0"/>
      <w:marBottom w:val="0"/>
      <w:divBdr>
        <w:top w:val="none" w:sz="0" w:space="0" w:color="auto"/>
        <w:left w:val="none" w:sz="0" w:space="0" w:color="auto"/>
        <w:bottom w:val="none" w:sz="0" w:space="0" w:color="auto"/>
        <w:right w:val="none" w:sz="0" w:space="0" w:color="auto"/>
      </w:divBdr>
    </w:div>
    <w:div w:id="335353180">
      <w:bodyDiv w:val="1"/>
      <w:marLeft w:val="0"/>
      <w:marRight w:val="0"/>
      <w:marTop w:val="0"/>
      <w:marBottom w:val="0"/>
      <w:divBdr>
        <w:top w:val="none" w:sz="0" w:space="0" w:color="auto"/>
        <w:left w:val="none" w:sz="0" w:space="0" w:color="auto"/>
        <w:bottom w:val="none" w:sz="0" w:space="0" w:color="auto"/>
        <w:right w:val="none" w:sz="0" w:space="0" w:color="auto"/>
      </w:divBdr>
    </w:div>
    <w:div w:id="335809487">
      <w:bodyDiv w:val="1"/>
      <w:marLeft w:val="0"/>
      <w:marRight w:val="0"/>
      <w:marTop w:val="0"/>
      <w:marBottom w:val="0"/>
      <w:divBdr>
        <w:top w:val="none" w:sz="0" w:space="0" w:color="auto"/>
        <w:left w:val="none" w:sz="0" w:space="0" w:color="auto"/>
        <w:bottom w:val="none" w:sz="0" w:space="0" w:color="auto"/>
        <w:right w:val="none" w:sz="0" w:space="0" w:color="auto"/>
      </w:divBdr>
    </w:div>
    <w:div w:id="342589234">
      <w:bodyDiv w:val="1"/>
      <w:marLeft w:val="0"/>
      <w:marRight w:val="0"/>
      <w:marTop w:val="0"/>
      <w:marBottom w:val="0"/>
      <w:divBdr>
        <w:top w:val="none" w:sz="0" w:space="0" w:color="auto"/>
        <w:left w:val="none" w:sz="0" w:space="0" w:color="auto"/>
        <w:bottom w:val="none" w:sz="0" w:space="0" w:color="auto"/>
        <w:right w:val="none" w:sz="0" w:space="0" w:color="auto"/>
      </w:divBdr>
    </w:div>
    <w:div w:id="356780380">
      <w:bodyDiv w:val="1"/>
      <w:marLeft w:val="0"/>
      <w:marRight w:val="0"/>
      <w:marTop w:val="0"/>
      <w:marBottom w:val="0"/>
      <w:divBdr>
        <w:top w:val="none" w:sz="0" w:space="0" w:color="auto"/>
        <w:left w:val="none" w:sz="0" w:space="0" w:color="auto"/>
        <w:bottom w:val="none" w:sz="0" w:space="0" w:color="auto"/>
        <w:right w:val="none" w:sz="0" w:space="0" w:color="auto"/>
      </w:divBdr>
    </w:div>
    <w:div w:id="377243947">
      <w:bodyDiv w:val="1"/>
      <w:marLeft w:val="0"/>
      <w:marRight w:val="0"/>
      <w:marTop w:val="0"/>
      <w:marBottom w:val="0"/>
      <w:divBdr>
        <w:top w:val="none" w:sz="0" w:space="0" w:color="auto"/>
        <w:left w:val="none" w:sz="0" w:space="0" w:color="auto"/>
        <w:bottom w:val="none" w:sz="0" w:space="0" w:color="auto"/>
        <w:right w:val="none" w:sz="0" w:space="0" w:color="auto"/>
      </w:divBdr>
    </w:div>
    <w:div w:id="402871709">
      <w:bodyDiv w:val="1"/>
      <w:marLeft w:val="0"/>
      <w:marRight w:val="0"/>
      <w:marTop w:val="0"/>
      <w:marBottom w:val="0"/>
      <w:divBdr>
        <w:top w:val="none" w:sz="0" w:space="0" w:color="auto"/>
        <w:left w:val="none" w:sz="0" w:space="0" w:color="auto"/>
        <w:bottom w:val="none" w:sz="0" w:space="0" w:color="auto"/>
        <w:right w:val="none" w:sz="0" w:space="0" w:color="auto"/>
      </w:divBdr>
    </w:div>
    <w:div w:id="426121363">
      <w:bodyDiv w:val="1"/>
      <w:marLeft w:val="0"/>
      <w:marRight w:val="0"/>
      <w:marTop w:val="0"/>
      <w:marBottom w:val="0"/>
      <w:divBdr>
        <w:top w:val="none" w:sz="0" w:space="0" w:color="auto"/>
        <w:left w:val="none" w:sz="0" w:space="0" w:color="auto"/>
        <w:bottom w:val="none" w:sz="0" w:space="0" w:color="auto"/>
        <w:right w:val="none" w:sz="0" w:space="0" w:color="auto"/>
      </w:divBdr>
    </w:div>
    <w:div w:id="445855268">
      <w:bodyDiv w:val="1"/>
      <w:marLeft w:val="0"/>
      <w:marRight w:val="0"/>
      <w:marTop w:val="0"/>
      <w:marBottom w:val="0"/>
      <w:divBdr>
        <w:top w:val="none" w:sz="0" w:space="0" w:color="auto"/>
        <w:left w:val="none" w:sz="0" w:space="0" w:color="auto"/>
        <w:bottom w:val="none" w:sz="0" w:space="0" w:color="auto"/>
        <w:right w:val="none" w:sz="0" w:space="0" w:color="auto"/>
      </w:divBdr>
    </w:div>
    <w:div w:id="450631036">
      <w:bodyDiv w:val="1"/>
      <w:marLeft w:val="0"/>
      <w:marRight w:val="0"/>
      <w:marTop w:val="0"/>
      <w:marBottom w:val="0"/>
      <w:divBdr>
        <w:top w:val="none" w:sz="0" w:space="0" w:color="auto"/>
        <w:left w:val="none" w:sz="0" w:space="0" w:color="auto"/>
        <w:bottom w:val="none" w:sz="0" w:space="0" w:color="auto"/>
        <w:right w:val="none" w:sz="0" w:space="0" w:color="auto"/>
      </w:divBdr>
    </w:div>
    <w:div w:id="522864210">
      <w:bodyDiv w:val="1"/>
      <w:marLeft w:val="0"/>
      <w:marRight w:val="0"/>
      <w:marTop w:val="0"/>
      <w:marBottom w:val="0"/>
      <w:divBdr>
        <w:top w:val="none" w:sz="0" w:space="0" w:color="auto"/>
        <w:left w:val="none" w:sz="0" w:space="0" w:color="auto"/>
        <w:bottom w:val="none" w:sz="0" w:space="0" w:color="auto"/>
        <w:right w:val="none" w:sz="0" w:space="0" w:color="auto"/>
      </w:divBdr>
    </w:div>
    <w:div w:id="570585612">
      <w:bodyDiv w:val="1"/>
      <w:marLeft w:val="0"/>
      <w:marRight w:val="0"/>
      <w:marTop w:val="0"/>
      <w:marBottom w:val="0"/>
      <w:divBdr>
        <w:top w:val="none" w:sz="0" w:space="0" w:color="auto"/>
        <w:left w:val="none" w:sz="0" w:space="0" w:color="auto"/>
        <w:bottom w:val="none" w:sz="0" w:space="0" w:color="auto"/>
        <w:right w:val="none" w:sz="0" w:space="0" w:color="auto"/>
      </w:divBdr>
    </w:div>
    <w:div w:id="602344763">
      <w:bodyDiv w:val="1"/>
      <w:marLeft w:val="0"/>
      <w:marRight w:val="0"/>
      <w:marTop w:val="0"/>
      <w:marBottom w:val="0"/>
      <w:divBdr>
        <w:top w:val="none" w:sz="0" w:space="0" w:color="auto"/>
        <w:left w:val="none" w:sz="0" w:space="0" w:color="auto"/>
        <w:bottom w:val="none" w:sz="0" w:space="0" w:color="auto"/>
        <w:right w:val="none" w:sz="0" w:space="0" w:color="auto"/>
      </w:divBdr>
    </w:div>
    <w:div w:id="639725763">
      <w:bodyDiv w:val="1"/>
      <w:marLeft w:val="0"/>
      <w:marRight w:val="0"/>
      <w:marTop w:val="0"/>
      <w:marBottom w:val="0"/>
      <w:divBdr>
        <w:top w:val="none" w:sz="0" w:space="0" w:color="auto"/>
        <w:left w:val="none" w:sz="0" w:space="0" w:color="auto"/>
        <w:bottom w:val="none" w:sz="0" w:space="0" w:color="auto"/>
        <w:right w:val="none" w:sz="0" w:space="0" w:color="auto"/>
      </w:divBdr>
    </w:div>
    <w:div w:id="653996306">
      <w:bodyDiv w:val="1"/>
      <w:marLeft w:val="0"/>
      <w:marRight w:val="0"/>
      <w:marTop w:val="0"/>
      <w:marBottom w:val="0"/>
      <w:divBdr>
        <w:top w:val="none" w:sz="0" w:space="0" w:color="auto"/>
        <w:left w:val="none" w:sz="0" w:space="0" w:color="auto"/>
        <w:bottom w:val="none" w:sz="0" w:space="0" w:color="auto"/>
        <w:right w:val="none" w:sz="0" w:space="0" w:color="auto"/>
      </w:divBdr>
    </w:div>
    <w:div w:id="657152445">
      <w:bodyDiv w:val="1"/>
      <w:marLeft w:val="0"/>
      <w:marRight w:val="0"/>
      <w:marTop w:val="0"/>
      <w:marBottom w:val="0"/>
      <w:divBdr>
        <w:top w:val="none" w:sz="0" w:space="0" w:color="auto"/>
        <w:left w:val="none" w:sz="0" w:space="0" w:color="auto"/>
        <w:bottom w:val="none" w:sz="0" w:space="0" w:color="auto"/>
        <w:right w:val="none" w:sz="0" w:space="0" w:color="auto"/>
      </w:divBdr>
    </w:div>
    <w:div w:id="658729267">
      <w:bodyDiv w:val="1"/>
      <w:marLeft w:val="0"/>
      <w:marRight w:val="0"/>
      <w:marTop w:val="0"/>
      <w:marBottom w:val="0"/>
      <w:divBdr>
        <w:top w:val="none" w:sz="0" w:space="0" w:color="auto"/>
        <w:left w:val="none" w:sz="0" w:space="0" w:color="auto"/>
        <w:bottom w:val="none" w:sz="0" w:space="0" w:color="auto"/>
        <w:right w:val="none" w:sz="0" w:space="0" w:color="auto"/>
      </w:divBdr>
    </w:div>
    <w:div w:id="695272274">
      <w:bodyDiv w:val="1"/>
      <w:marLeft w:val="0"/>
      <w:marRight w:val="0"/>
      <w:marTop w:val="0"/>
      <w:marBottom w:val="0"/>
      <w:divBdr>
        <w:top w:val="none" w:sz="0" w:space="0" w:color="auto"/>
        <w:left w:val="none" w:sz="0" w:space="0" w:color="auto"/>
        <w:bottom w:val="none" w:sz="0" w:space="0" w:color="auto"/>
        <w:right w:val="none" w:sz="0" w:space="0" w:color="auto"/>
      </w:divBdr>
    </w:div>
    <w:div w:id="695738789">
      <w:bodyDiv w:val="1"/>
      <w:marLeft w:val="0"/>
      <w:marRight w:val="0"/>
      <w:marTop w:val="0"/>
      <w:marBottom w:val="0"/>
      <w:divBdr>
        <w:top w:val="none" w:sz="0" w:space="0" w:color="auto"/>
        <w:left w:val="none" w:sz="0" w:space="0" w:color="auto"/>
        <w:bottom w:val="none" w:sz="0" w:space="0" w:color="auto"/>
        <w:right w:val="none" w:sz="0" w:space="0" w:color="auto"/>
      </w:divBdr>
    </w:div>
    <w:div w:id="713233656">
      <w:bodyDiv w:val="1"/>
      <w:marLeft w:val="0"/>
      <w:marRight w:val="0"/>
      <w:marTop w:val="0"/>
      <w:marBottom w:val="0"/>
      <w:divBdr>
        <w:top w:val="none" w:sz="0" w:space="0" w:color="auto"/>
        <w:left w:val="none" w:sz="0" w:space="0" w:color="auto"/>
        <w:bottom w:val="none" w:sz="0" w:space="0" w:color="auto"/>
        <w:right w:val="none" w:sz="0" w:space="0" w:color="auto"/>
      </w:divBdr>
    </w:div>
    <w:div w:id="769279819">
      <w:bodyDiv w:val="1"/>
      <w:marLeft w:val="0"/>
      <w:marRight w:val="0"/>
      <w:marTop w:val="0"/>
      <w:marBottom w:val="0"/>
      <w:divBdr>
        <w:top w:val="none" w:sz="0" w:space="0" w:color="auto"/>
        <w:left w:val="none" w:sz="0" w:space="0" w:color="auto"/>
        <w:bottom w:val="none" w:sz="0" w:space="0" w:color="auto"/>
        <w:right w:val="none" w:sz="0" w:space="0" w:color="auto"/>
      </w:divBdr>
    </w:div>
    <w:div w:id="810825889">
      <w:bodyDiv w:val="1"/>
      <w:marLeft w:val="0"/>
      <w:marRight w:val="0"/>
      <w:marTop w:val="0"/>
      <w:marBottom w:val="0"/>
      <w:divBdr>
        <w:top w:val="none" w:sz="0" w:space="0" w:color="auto"/>
        <w:left w:val="none" w:sz="0" w:space="0" w:color="auto"/>
        <w:bottom w:val="none" w:sz="0" w:space="0" w:color="auto"/>
        <w:right w:val="none" w:sz="0" w:space="0" w:color="auto"/>
      </w:divBdr>
    </w:div>
    <w:div w:id="819225662">
      <w:bodyDiv w:val="1"/>
      <w:marLeft w:val="0"/>
      <w:marRight w:val="0"/>
      <w:marTop w:val="0"/>
      <w:marBottom w:val="0"/>
      <w:divBdr>
        <w:top w:val="none" w:sz="0" w:space="0" w:color="auto"/>
        <w:left w:val="none" w:sz="0" w:space="0" w:color="auto"/>
        <w:bottom w:val="none" w:sz="0" w:space="0" w:color="auto"/>
        <w:right w:val="none" w:sz="0" w:space="0" w:color="auto"/>
      </w:divBdr>
    </w:div>
    <w:div w:id="825244741">
      <w:bodyDiv w:val="1"/>
      <w:marLeft w:val="0"/>
      <w:marRight w:val="0"/>
      <w:marTop w:val="0"/>
      <w:marBottom w:val="0"/>
      <w:divBdr>
        <w:top w:val="none" w:sz="0" w:space="0" w:color="auto"/>
        <w:left w:val="none" w:sz="0" w:space="0" w:color="auto"/>
        <w:bottom w:val="none" w:sz="0" w:space="0" w:color="auto"/>
        <w:right w:val="none" w:sz="0" w:space="0" w:color="auto"/>
      </w:divBdr>
    </w:div>
    <w:div w:id="837773320">
      <w:bodyDiv w:val="1"/>
      <w:marLeft w:val="0"/>
      <w:marRight w:val="0"/>
      <w:marTop w:val="0"/>
      <w:marBottom w:val="0"/>
      <w:divBdr>
        <w:top w:val="none" w:sz="0" w:space="0" w:color="auto"/>
        <w:left w:val="none" w:sz="0" w:space="0" w:color="auto"/>
        <w:bottom w:val="none" w:sz="0" w:space="0" w:color="auto"/>
        <w:right w:val="none" w:sz="0" w:space="0" w:color="auto"/>
      </w:divBdr>
    </w:div>
    <w:div w:id="854807822">
      <w:bodyDiv w:val="1"/>
      <w:marLeft w:val="0"/>
      <w:marRight w:val="0"/>
      <w:marTop w:val="0"/>
      <w:marBottom w:val="0"/>
      <w:divBdr>
        <w:top w:val="none" w:sz="0" w:space="0" w:color="auto"/>
        <w:left w:val="none" w:sz="0" w:space="0" w:color="auto"/>
        <w:bottom w:val="none" w:sz="0" w:space="0" w:color="auto"/>
        <w:right w:val="none" w:sz="0" w:space="0" w:color="auto"/>
      </w:divBdr>
    </w:div>
    <w:div w:id="892621311">
      <w:bodyDiv w:val="1"/>
      <w:marLeft w:val="0"/>
      <w:marRight w:val="0"/>
      <w:marTop w:val="0"/>
      <w:marBottom w:val="0"/>
      <w:divBdr>
        <w:top w:val="none" w:sz="0" w:space="0" w:color="auto"/>
        <w:left w:val="none" w:sz="0" w:space="0" w:color="auto"/>
        <w:bottom w:val="none" w:sz="0" w:space="0" w:color="auto"/>
        <w:right w:val="none" w:sz="0" w:space="0" w:color="auto"/>
      </w:divBdr>
    </w:div>
    <w:div w:id="919368989">
      <w:bodyDiv w:val="1"/>
      <w:marLeft w:val="0"/>
      <w:marRight w:val="0"/>
      <w:marTop w:val="0"/>
      <w:marBottom w:val="0"/>
      <w:divBdr>
        <w:top w:val="none" w:sz="0" w:space="0" w:color="auto"/>
        <w:left w:val="none" w:sz="0" w:space="0" w:color="auto"/>
        <w:bottom w:val="none" w:sz="0" w:space="0" w:color="auto"/>
        <w:right w:val="none" w:sz="0" w:space="0" w:color="auto"/>
      </w:divBdr>
    </w:div>
    <w:div w:id="967317126">
      <w:bodyDiv w:val="1"/>
      <w:marLeft w:val="0"/>
      <w:marRight w:val="0"/>
      <w:marTop w:val="0"/>
      <w:marBottom w:val="0"/>
      <w:divBdr>
        <w:top w:val="none" w:sz="0" w:space="0" w:color="auto"/>
        <w:left w:val="none" w:sz="0" w:space="0" w:color="auto"/>
        <w:bottom w:val="none" w:sz="0" w:space="0" w:color="auto"/>
        <w:right w:val="none" w:sz="0" w:space="0" w:color="auto"/>
      </w:divBdr>
    </w:div>
    <w:div w:id="987174783">
      <w:bodyDiv w:val="1"/>
      <w:marLeft w:val="0"/>
      <w:marRight w:val="0"/>
      <w:marTop w:val="0"/>
      <w:marBottom w:val="0"/>
      <w:divBdr>
        <w:top w:val="none" w:sz="0" w:space="0" w:color="auto"/>
        <w:left w:val="none" w:sz="0" w:space="0" w:color="auto"/>
        <w:bottom w:val="none" w:sz="0" w:space="0" w:color="auto"/>
        <w:right w:val="none" w:sz="0" w:space="0" w:color="auto"/>
      </w:divBdr>
    </w:div>
    <w:div w:id="1032876742">
      <w:bodyDiv w:val="1"/>
      <w:marLeft w:val="0"/>
      <w:marRight w:val="0"/>
      <w:marTop w:val="0"/>
      <w:marBottom w:val="0"/>
      <w:divBdr>
        <w:top w:val="none" w:sz="0" w:space="0" w:color="auto"/>
        <w:left w:val="none" w:sz="0" w:space="0" w:color="auto"/>
        <w:bottom w:val="none" w:sz="0" w:space="0" w:color="auto"/>
        <w:right w:val="none" w:sz="0" w:space="0" w:color="auto"/>
      </w:divBdr>
    </w:div>
    <w:div w:id="1046101681">
      <w:bodyDiv w:val="1"/>
      <w:marLeft w:val="0"/>
      <w:marRight w:val="0"/>
      <w:marTop w:val="0"/>
      <w:marBottom w:val="0"/>
      <w:divBdr>
        <w:top w:val="none" w:sz="0" w:space="0" w:color="auto"/>
        <w:left w:val="none" w:sz="0" w:space="0" w:color="auto"/>
        <w:bottom w:val="none" w:sz="0" w:space="0" w:color="auto"/>
        <w:right w:val="none" w:sz="0" w:space="0" w:color="auto"/>
      </w:divBdr>
    </w:div>
    <w:div w:id="1172991911">
      <w:bodyDiv w:val="1"/>
      <w:marLeft w:val="0"/>
      <w:marRight w:val="0"/>
      <w:marTop w:val="0"/>
      <w:marBottom w:val="0"/>
      <w:divBdr>
        <w:top w:val="none" w:sz="0" w:space="0" w:color="auto"/>
        <w:left w:val="none" w:sz="0" w:space="0" w:color="auto"/>
        <w:bottom w:val="none" w:sz="0" w:space="0" w:color="auto"/>
        <w:right w:val="none" w:sz="0" w:space="0" w:color="auto"/>
      </w:divBdr>
    </w:div>
    <w:div w:id="1185822030">
      <w:bodyDiv w:val="1"/>
      <w:marLeft w:val="0"/>
      <w:marRight w:val="0"/>
      <w:marTop w:val="0"/>
      <w:marBottom w:val="0"/>
      <w:divBdr>
        <w:top w:val="none" w:sz="0" w:space="0" w:color="auto"/>
        <w:left w:val="none" w:sz="0" w:space="0" w:color="auto"/>
        <w:bottom w:val="none" w:sz="0" w:space="0" w:color="auto"/>
        <w:right w:val="none" w:sz="0" w:space="0" w:color="auto"/>
      </w:divBdr>
    </w:div>
    <w:div w:id="1196238586">
      <w:bodyDiv w:val="1"/>
      <w:marLeft w:val="0"/>
      <w:marRight w:val="0"/>
      <w:marTop w:val="0"/>
      <w:marBottom w:val="0"/>
      <w:divBdr>
        <w:top w:val="none" w:sz="0" w:space="0" w:color="auto"/>
        <w:left w:val="none" w:sz="0" w:space="0" w:color="auto"/>
        <w:bottom w:val="none" w:sz="0" w:space="0" w:color="auto"/>
        <w:right w:val="none" w:sz="0" w:space="0" w:color="auto"/>
      </w:divBdr>
    </w:div>
    <w:div w:id="1200897558">
      <w:bodyDiv w:val="1"/>
      <w:marLeft w:val="0"/>
      <w:marRight w:val="0"/>
      <w:marTop w:val="0"/>
      <w:marBottom w:val="0"/>
      <w:divBdr>
        <w:top w:val="none" w:sz="0" w:space="0" w:color="auto"/>
        <w:left w:val="none" w:sz="0" w:space="0" w:color="auto"/>
        <w:bottom w:val="none" w:sz="0" w:space="0" w:color="auto"/>
        <w:right w:val="none" w:sz="0" w:space="0" w:color="auto"/>
      </w:divBdr>
    </w:div>
    <w:div w:id="1233659935">
      <w:bodyDiv w:val="1"/>
      <w:marLeft w:val="0"/>
      <w:marRight w:val="0"/>
      <w:marTop w:val="0"/>
      <w:marBottom w:val="0"/>
      <w:divBdr>
        <w:top w:val="none" w:sz="0" w:space="0" w:color="auto"/>
        <w:left w:val="none" w:sz="0" w:space="0" w:color="auto"/>
        <w:bottom w:val="none" w:sz="0" w:space="0" w:color="auto"/>
        <w:right w:val="none" w:sz="0" w:space="0" w:color="auto"/>
      </w:divBdr>
    </w:div>
    <w:div w:id="1257712447">
      <w:bodyDiv w:val="1"/>
      <w:marLeft w:val="0"/>
      <w:marRight w:val="0"/>
      <w:marTop w:val="0"/>
      <w:marBottom w:val="0"/>
      <w:divBdr>
        <w:top w:val="none" w:sz="0" w:space="0" w:color="auto"/>
        <w:left w:val="none" w:sz="0" w:space="0" w:color="auto"/>
        <w:bottom w:val="none" w:sz="0" w:space="0" w:color="auto"/>
        <w:right w:val="none" w:sz="0" w:space="0" w:color="auto"/>
      </w:divBdr>
    </w:div>
    <w:div w:id="1271007909">
      <w:bodyDiv w:val="1"/>
      <w:marLeft w:val="0"/>
      <w:marRight w:val="0"/>
      <w:marTop w:val="0"/>
      <w:marBottom w:val="0"/>
      <w:divBdr>
        <w:top w:val="none" w:sz="0" w:space="0" w:color="auto"/>
        <w:left w:val="none" w:sz="0" w:space="0" w:color="auto"/>
        <w:bottom w:val="none" w:sz="0" w:space="0" w:color="auto"/>
        <w:right w:val="none" w:sz="0" w:space="0" w:color="auto"/>
      </w:divBdr>
    </w:div>
    <w:div w:id="1281183656">
      <w:bodyDiv w:val="1"/>
      <w:marLeft w:val="0"/>
      <w:marRight w:val="0"/>
      <w:marTop w:val="0"/>
      <w:marBottom w:val="0"/>
      <w:divBdr>
        <w:top w:val="none" w:sz="0" w:space="0" w:color="auto"/>
        <w:left w:val="none" w:sz="0" w:space="0" w:color="auto"/>
        <w:bottom w:val="none" w:sz="0" w:space="0" w:color="auto"/>
        <w:right w:val="none" w:sz="0" w:space="0" w:color="auto"/>
      </w:divBdr>
    </w:div>
    <w:div w:id="1286110779">
      <w:bodyDiv w:val="1"/>
      <w:marLeft w:val="0"/>
      <w:marRight w:val="0"/>
      <w:marTop w:val="0"/>
      <w:marBottom w:val="0"/>
      <w:divBdr>
        <w:top w:val="none" w:sz="0" w:space="0" w:color="auto"/>
        <w:left w:val="none" w:sz="0" w:space="0" w:color="auto"/>
        <w:bottom w:val="none" w:sz="0" w:space="0" w:color="auto"/>
        <w:right w:val="none" w:sz="0" w:space="0" w:color="auto"/>
      </w:divBdr>
    </w:div>
    <w:div w:id="1399547308">
      <w:bodyDiv w:val="1"/>
      <w:marLeft w:val="0"/>
      <w:marRight w:val="0"/>
      <w:marTop w:val="0"/>
      <w:marBottom w:val="0"/>
      <w:divBdr>
        <w:top w:val="none" w:sz="0" w:space="0" w:color="auto"/>
        <w:left w:val="none" w:sz="0" w:space="0" w:color="auto"/>
        <w:bottom w:val="none" w:sz="0" w:space="0" w:color="auto"/>
        <w:right w:val="none" w:sz="0" w:space="0" w:color="auto"/>
      </w:divBdr>
    </w:div>
    <w:div w:id="1465851324">
      <w:bodyDiv w:val="1"/>
      <w:marLeft w:val="0"/>
      <w:marRight w:val="0"/>
      <w:marTop w:val="0"/>
      <w:marBottom w:val="0"/>
      <w:divBdr>
        <w:top w:val="none" w:sz="0" w:space="0" w:color="auto"/>
        <w:left w:val="none" w:sz="0" w:space="0" w:color="auto"/>
        <w:bottom w:val="none" w:sz="0" w:space="0" w:color="auto"/>
        <w:right w:val="none" w:sz="0" w:space="0" w:color="auto"/>
      </w:divBdr>
    </w:div>
    <w:div w:id="1477454088">
      <w:bodyDiv w:val="1"/>
      <w:marLeft w:val="0"/>
      <w:marRight w:val="0"/>
      <w:marTop w:val="0"/>
      <w:marBottom w:val="0"/>
      <w:divBdr>
        <w:top w:val="none" w:sz="0" w:space="0" w:color="auto"/>
        <w:left w:val="none" w:sz="0" w:space="0" w:color="auto"/>
        <w:bottom w:val="none" w:sz="0" w:space="0" w:color="auto"/>
        <w:right w:val="none" w:sz="0" w:space="0" w:color="auto"/>
      </w:divBdr>
    </w:div>
    <w:div w:id="1490747784">
      <w:bodyDiv w:val="1"/>
      <w:marLeft w:val="0"/>
      <w:marRight w:val="0"/>
      <w:marTop w:val="0"/>
      <w:marBottom w:val="0"/>
      <w:divBdr>
        <w:top w:val="none" w:sz="0" w:space="0" w:color="auto"/>
        <w:left w:val="none" w:sz="0" w:space="0" w:color="auto"/>
        <w:bottom w:val="none" w:sz="0" w:space="0" w:color="auto"/>
        <w:right w:val="none" w:sz="0" w:space="0" w:color="auto"/>
      </w:divBdr>
    </w:div>
    <w:div w:id="1599635022">
      <w:bodyDiv w:val="1"/>
      <w:marLeft w:val="0"/>
      <w:marRight w:val="0"/>
      <w:marTop w:val="0"/>
      <w:marBottom w:val="0"/>
      <w:divBdr>
        <w:top w:val="none" w:sz="0" w:space="0" w:color="auto"/>
        <w:left w:val="none" w:sz="0" w:space="0" w:color="auto"/>
        <w:bottom w:val="none" w:sz="0" w:space="0" w:color="auto"/>
        <w:right w:val="none" w:sz="0" w:space="0" w:color="auto"/>
      </w:divBdr>
    </w:div>
    <w:div w:id="1949774533">
      <w:bodyDiv w:val="1"/>
      <w:marLeft w:val="0"/>
      <w:marRight w:val="0"/>
      <w:marTop w:val="0"/>
      <w:marBottom w:val="0"/>
      <w:divBdr>
        <w:top w:val="none" w:sz="0" w:space="0" w:color="auto"/>
        <w:left w:val="none" w:sz="0" w:space="0" w:color="auto"/>
        <w:bottom w:val="none" w:sz="0" w:space="0" w:color="auto"/>
        <w:right w:val="none" w:sz="0" w:space="0" w:color="auto"/>
      </w:divBdr>
    </w:div>
    <w:div w:id="1977225044">
      <w:bodyDiv w:val="1"/>
      <w:marLeft w:val="0"/>
      <w:marRight w:val="0"/>
      <w:marTop w:val="0"/>
      <w:marBottom w:val="0"/>
      <w:divBdr>
        <w:top w:val="none" w:sz="0" w:space="0" w:color="auto"/>
        <w:left w:val="none" w:sz="0" w:space="0" w:color="auto"/>
        <w:bottom w:val="none" w:sz="0" w:space="0" w:color="auto"/>
        <w:right w:val="none" w:sz="0" w:space="0" w:color="auto"/>
      </w:divBdr>
    </w:div>
    <w:div w:id="2034726280">
      <w:bodyDiv w:val="1"/>
      <w:marLeft w:val="0"/>
      <w:marRight w:val="0"/>
      <w:marTop w:val="0"/>
      <w:marBottom w:val="0"/>
      <w:divBdr>
        <w:top w:val="none" w:sz="0" w:space="0" w:color="auto"/>
        <w:left w:val="none" w:sz="0" w:space="0" w:color="auto"/>
        <w:bottom w:val="none" w:sz="0" w:space="0" w:color="auto"/>
        <w:right w:val="none" w:sz="0" w:space="0" w:color="auto"/>
      </w:divBdr>
    </w:div>
    <w:div w:id="2067795229">
      <w:bodyDiv w:val="1"/>
      <w:marLeft w:val="0"/>
      <w:marRight w:val="0"/>
      <w:marTop w:val="0"/>
      <w:marBottom w:val="0"/>
      <w:divBdr>
        <w:top w:val="none" w:sz="0" w:space="0" w:color="auto"/>
        <w:left w:val="none" w:sz="0" w:space="0" w:color="auto"/>
        <w:bottom w:val="none" w:sz="0" w:space="0" w:color="auto"/>
        <w:right w:val="none" w:sz="0" w:space="0" w:color="auto"/>
      </w:divBdr>
    </w:div>
    <w:div w:id="2070566628">
      <w:bodyDiv w:val="1"/>
      <w:marLeft w:val="0"/>
      <w:marRight w:val="0"/>
      <w:marTop w:val="0"/>
      <w:marBottom w:val="0"/>
      <w:divBdr>
        <w:top w:val="none" w:sz="0" w:space="0" w:color="auto"/>
        <w:left w:val="none" w:sz="0" w:space="0" w:color="auto"/>
        <w:bottom w:val="none" w:sz="0" w:space="0" w:color="auto"/>
        <w:right w:val="none" w:sz="0" w:space="0" w:color="auto"/>
      </w:divBdr>
    </w:div>
    <w:div w:id="2081364188">
      <w:bodyDiv w:val="1"/>
      <w:marLeft w:val="0"/>
      <w:marRight w:val="0"/>
      <w:marTop w:val="0"/>
      <w:marBottom w:val="0"/>
      <w:divBdr>
        <w:top w:val="none" w:sz="0" w:space="0" w:color="auto"/>
        <w:left w:val="none" w:sz="0" w:space="0" w:color="auto"/>
        <w:bottom w:val="none" w:sz="0" w:space="0" w:color="auto"/>
        <w:right w:val="none" w:sz="0" w:space="0" w:color="auto"/>
      </w:divBdr>
    </w:div>
    <w:div w:id="2095004838">
      <w:bodyDiv w:val="1"/>
      <w:marLeft w:val="0"/>
      <w:marRight w:val="0"/>
      <w:marTop w:val="0"/>
      <w:marBottom w:val="0"/>
      <w:divBdr>
        <w:top w:val="none" w:sz="0" w:space="0" w:color="auto"/>
        <w:left w:val="none" w:sz="0" w:space="0" w:color="auto"/>
        <w:bottom w:val="none" w:sz="0" w:space="0" w:color="auto"/>
        <w:right w:val="none" w:sz="0" w:space="0" w:color="auto"/>
      </w:divBdr>
    </w:div>
    <w:div w:id="2110079351">
      <w:bodyDiv w:val="1"/>
      <w:marLeft w:val="0"/>
      <w:marRight w:val="0"/>
      <w:marTop w:val="0"/>
      <w:marBottom w:val="0"/>
      <w:divBdr>
        <w:top w:val="none" w:sz="0" w:space="0" w:color="auto"/>
        <w:left w:val="none" w:sz="0" w:space="0" w:color="auto"/>
        <w:bottom w:val="none" w:sz="0" w:space="0" w:color="auto"/>
        <w:right w:val="none" w:sz="0" w:space="0" w:color="auto"/>
      </w:divBdr>
    </w:div>
    <w:div w:id="214415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7.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wmf"/><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1.tiff"/><Relationship Id="rId8" Type="http://schemas.openxmlformats.org/officeDocument/2006/relationships/image" Target="media/image1.wmf"/></Relationships>
</file>

<file path=word/_rels/footnotes.xml.rels><?xml version="1.0" encoding="UTF-8" standalone="yes"?>
<Relationships xmlns="http://schemas.openxmlformats.org/package/2006/relationships"><Relationship Id="rId1" Type="http://schemas.openxmlformats.org/officeDocument/2006/relationships/hyperlink" Target="mailto:mojca.slemnik@um.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jcasl\My%20Documents\Downloads\predlog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B75C6-CCCD-4F3F-B526-BFAE5FFA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(2)</Template>
  <TotalTime>0</TotalTime>
  <Pages>19</Pages>
  <Words>11352</Words>
  <Characters>64707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Mojca Slemnik</dc:creator>
  <cp:lastModifiedBy>Mojca Slemnik</cp:lastModifiedBy>
  <cp:revision>2</cp:revision>
  <cp:lastPrinted>2020-12-11T09:18:00Z</cp:lastPrinted>
  <dcterms:created xsi:type="dcterms:W3CDTF">2020-12-11T09:45:00Z</dcterms:created>
  <dcterms:modified xsi:type="dcterms:W3CDTF">2020-12-11T09:45:00Z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