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FF9" w:rsidRPr="001E3B57" w:rsidRDefault="00D50743" w:rsidP="001E3B57">
      <w:pPr>
        <w:pStyle w:val="Titre"/>
        <w:ind w:firstLine="0"/>
        <w:rPr>
          <w:rFonts w:cs="Times New Roman"/>
          <w:sz w:val="24"/>
          <w:szCs w:val="24"/>
        </w:rPr>
      </w:pPr>
      <w:r w:rsidRPr="00C43C90">
        <w:rPr>
          <w:rFonts w:cs="Times New Roman"/>
          <w:bCs/>
          <w:sz w:val="24"/>
          <w:szCs w:val="24"/>
          <w:lang w:val="en-US"/>
        </w:rPr>
        <w:t>A</w:t>
      </w:r>
      <w:r w:rsidRPr="001E3B57">
        <w:rPr>
          <w:rFonts w:cs="Times New Roman"/>
          <w:sz w:val="24"/>
          <w:szCs w:val="24"/>
        </w:rPr>
        <w:t xml:space="preserve"> Catalysis, </w:t>
      </w:r>
      <w:r w:rsidR="008544F3">
        <w:rPr>
          <w:rFonts w:cs="Times New Roman"/>
          <w:sz w:val="24"/>
          <w:szCs w:val="24"/>
        </w:rPr>
        <w:t>K</w:t>
      </w:r>
      <w:r w:rsidRPr="001E3B57">
        <w:rPr>
          <w:rFonts w:cs="Times New Roman"/>
          <w:sz w:val="24"/>
          <w:szCs w:val="24"/>
        </w:rPr>
        <w:t xml:space="preserve">inetic and </w:t>
      </w:r>
      <w:proofErr w:type="spellStart"/>
      <w:r w:rsidR="008544F3">
        <w:rPr>
          <w:rFonts w:cs="Times New Roman"/>
          <w:sz w:val="24"/>
          <w:szCs w:val="24"/>
        </w:rPr>
        <w:t>M</w:t>
      </w:r>
      <w:r w:rsidRPr="001E3B57">
        <w:rPr>
          <w:rFonts w:cs="Times New Roman"/>
          <w:sz w:val="24"/>
          <w:szCs w:val="24"/>
        </w:rPr>
        <w:t>echanistical</w:t>
      </w:r>
      <w:proofErr w:type="spellEnd"/>
      <w:r w:rsidRPr="001E3B57">
        <w:rPr>
          <w:rFonts w:cs="Times New Roman"/>
          <w:sz w:val="24"/>
          <w:szCs w:val="24"/>
        </w:rPr>
        <w:t xml:space="preserve"> </w:t>
      </w:r>
      <w:r w:rsidR="008544F3">
        <w:rPr>
          <w:rFonts w:cs="Times New Roman"/>
          <w:sz w:val="24"/>
          <w:szCs w:val="24"/>
        </w:rPr>
        <w:t>S</w:t>
      </w:r>
      <w:r w:rsidRPr="001E3B57">
        <w:rPr>
          <w:rFonts w:cs="Times New Roman"/>
          <w:sz w:val="24"/>
          <w:szCs w:val="24"/>
        </w:rPr>
        <w:t xml:space="preserve">tudies for the </w:t>
      </w:r>
      <w:r w:rsidR="008544F3">
        <w:rPr>
          <w:rFonts w:cs="Times New Roman"/>
          <w:sz w:val="24"/>
          <w:szCs w:val="24"/>
        </w:rPr>
        <w:t>T</w:t>
      </w:r>
      <w:r w:rsidRPr="001E3B57">
        <w:rPr>
          <w:rFonts w:cs="Times New Roman"/>
          <w:sz w:val="24"/>
          <w:szCs w:val="24"/>
        </w:rPr>
        <w:t xml:space="preserve">ransformation of </w:t>
      </w:r>
      <w:r w:rsidR="008544F3">
        <w:rPr>
          <w:rFonts w:cs="Times New Roman"/>
          <w:sz w:val="24"/>
          <w:szCs w:val="24"/>
        </w:rPr>
        <w:t>E</w:t>
      </w:r>
      <w:r w:rsidRPr="001E3B57">
        <w:rPr>
          <w:rFonts w:cs="Times New Roman"/>
          <w:sz w:val="24"/>
          <w:szCs w:val="24"/>
        </w:rPr>
        <w:t xml:space="preserve">thylene </w:t>
      </w:r>
      <w:r w:rsidR="008544F3">
        <w:rPr>
          <w:rFonts w:cs="Times New Roman"/>
          <w:sz w:val="24"/>
          <w:szCs w:val="24"/>
        </w:rPr>
        <w:t>G</w:t>
      </w:r>
      <w:r w:rsidRPr="001E3B57">
        <w:rPr>
          <w:rFonts w:cs="Times New Roman"/>
          <w:sz w:val="24"/>
          <w:szCs w:val="24"/>
        </w:rPr>
        <w:t xml:space="preserve">lycol by </w:t>
      </w:r>
      <w:r w:rsidR="008544F3">
        <w:rPr>
          <w:rFonts w:cs="Times New Roman"/>
          <w:sz w:val="24"/>
          <w:szCs w:val="24"/>
        </w:rPr>
        <w:t>A</w:t>
      </w:r>
      <w:r w:rsidRPr="001E3B57">
        <w:rPr>
          <w:rFonts w:cs="Times New Roman"/>
          <w:sz w:val="24"/>
          <w:szCs w:val="24"/>
        </w:rPr>
        <w:t xml:space="preserve">lumina and </w:t>
      </w:r>
      <w:r w:rsidR="008544F3">
        <w:rPr>
          <w:rFonts w:cs="Times New Roman"/>
          <w:sz w:val="24"/>
          <w:szCs w:val="24"/>
        </w:rPr>
        <w:t>S</w:t>
      </w:r>
      <w:r w:rsidRPr="001E3B57">
        <w:rPr>
          <w:rFonts w:cs="Times New Roman"/>
          <w:sz w:val="24"/>
          <w:szCs w:val="24"/>
        </w:rPr>
        <w:t xml:space="preserve">ilica </w:t>
      </w:r>
      <w:r w:rsidR="008544F3">
        <w:rPr>
          <w:rFonts w:cs="Times New Roman"/>
          <w:sz w:val="24"/>
          <w:szCs w:val="24"/>
        </w:rPr>
        <w:t>G</w:t>
      </w:r>
      <w:r w:rsidRPr="001E3B57">
        <w:rPr>
          <w:rFonts w:cs="Times New Roman"/>
          <w:sz w:val="24"/>
          <w:szCs w:val="24"/>
        </w:rPr>
        <w:t xml:space="preserve">el under </w:t>
      </w:r>
      <w:proofErr w:type="spellStart"/>
      <w:r w:rsidR="008544F3">
        <w:rPr>
          <w:rFonts w:cs="Times New Roman"/>
          <w:sz w:val="24"/>
          <w:szCs w:val="24"/>
        </w:rPr>
        <w:t>A</w:t>
      </w:r>
      <w:r w:rsidRPr="001E3B57">
        <w:rPr>
          <w:rFonts w:cs="Times New Roman"/>
          <w:sz w:val="24"/>
          <w:szCs w:val="24"/>
        </w:rPr>
        <w:t>utogenous</w:t>
      </w:r>
      <w:proofErr w:type="spellEnd"/>
      <w:r w:rsidRPr="001E3B57">
        <w:rPr>
          <w:rFonts w:cs="Times New Roman"/>
          <w:sz w:val="24"/>
          <w:szCs w:val="24"/>
        </w:rPr>
        <w:t xml:space="preserve"> </w:t>
      </w:r>
      <w:r w:rsidR="008544F3">
        <w:rPr>
          <w:rFonts w:cs="Times New Roman"/>
          <w:sz w:val="24"/>
          <w:szCs w:val="24"/>
        </w:rPr>
        <w:t>P</w:t>
      </w:r>
      <w:r w:rsidRPr="001E3B57">
        <w:rPr>
          <w:rFonts w:cs="Times New Roman"/>
          <w:sz w:val="24"/>
          <w:szCs w:val="24"/>
        </w:rPr>
        <w:t xml:space="preserve">ressure and </w:t>
      </w:r>
      <w:r w:rsidR="008544F3">
        <w:rPr>
          <w:rFonts w:cs="Times New Roman"/>
          <w:sz w:val="24"/>
          <w:szCs w:val="24"/>
        </w:rPr>
        <w:t>S</w:t>
      </w:r>
      <w:r w:rsidRPr="001E3B57">
        <w:rPr>
          <w:rFonts w:cs="Times New Roman"/>
          <w:sz w:val="24"/>
          <w:szCs w:val="24"/>
        </w:rPr>
        <w:t xml:space="preserve">olvent-free </w:t>
      </w:r>
      <w:r w:rsidR="008544F3">
        <w:rPr>
          <w:rFonts w:cs="Times New Roman"/>
          <w:sz w:val="24"/>
          <w:szCs w:val="24"/>
        </w:rPr>
        <w:t>C</w:t>
      </w:r>
      <w:r w:rsidRPr="001E3B57">
        <w:rPr>
          <w:rFonts w:cs="Times New Roman"/>
          <w:sz w:val="24"/>
          <w:szCs w:val="24"/>
        </w:rPr>
        <w:t>onditions</w:t>
      </w:r>
    </w:p>
    <w:p w:rsidR="00B31FF9" w:rsidRPr="001E3B57" w:rsidRDefault="00B31FF9" w:rsidP="001E3B57">
      <w:pPr>
        <w:keepNext/>
        <w:spacing w:after="0" w:line="360" w:lineRule="auto"/>
        <w:jc w:val="center"/>
        <w:rPr>
          <w:rFonts w:ascii="Times New Roman" w:eastAsiaTheme="majorEastAsia" w:hAnsi="Times New Roman"/>
          <w:b/>
          <w:sz w:val="24"/>
          <w:szCs w:val="24"/>
          <w:lang w:val="en-US"/>
        </w:rPr>
      </w:pPr>
    </w:p>
    <w:p w:rsidR="00B31FF9" w:rsidRPr="001E3B57" w:rsidRDefault="00B31FF9" w:rsidP="001E3B57">
      <w:pPr>
        <w:keepNext/>
        <w:spacing w:after="0" w:line="360" w:lineRule="auto"/>
        <w:jc w:val="center"/>
        <w:rPr>
          <w:rFonts w:ascii="Times New Roman" w:hAnsi="Times New Roman"/>
          <w:sz w:val="24"/>
          <w:szCs w:val="24"/>
          <w:vertAlign w:val="superscript"/>
          <w:lang w:val="en-US"/>
        </w:rPr>
      </w:pPr>
      <w:proofErr w:type="spellStart"/>
      <w:r w:rsidRPr="001E3B57">
        <w:rPr>
          <w:rFonts w:ascii="Times New Roman" w:hAnsi="Times New Roman"/>
          <w:sz w:val="24"/>
          <w:szCs w:val="24"/>
          <w:lang w:val="en-US"/>
        </w:rPr>
        <w:t>Taoufik</w:t>
      </w:r>
      <w:proofErr w:type="spellEnd"/>
      <w:r w:rsidR="00972CBD">
        <w:rPr>
          <w:rFonts w:ascii="Times New Roman" w:hAnsi="Times New Roman"/>
          <w:sz w:val="24"/>
          <w:szCs w:val="24"/>
          <w:lang w:val="en-US"/>
        </w:rPr>
        <w:t xml:space="preserve"> </w:t>
      </w:r>
      <w:r w:rsidRPr="001E3B57">
        <w:rPr>
          <w:rFonts w:ascii="Times New Roman" w:hAnsi="Times New Roman"/>
          <w:sz w:val="24"/>
          <w:szCs w:val="24"/>
          <w:lang w:val="en-US"/>
        </w:rPr>
        <w:t>Rohand</w:t>
      </w:r>
      <w:r w:rsidR="00246A69">
        <w:rPr>
          <w:rFonts w:ascii="Times New Roman" w:hAnsi="Times New Roman"/>
          <w:sz w:val="24"/>
          <w:szCs w:val="24"/>
          <w:vertAlign w:val="superscript"/>
          <w:lang w:val="en-US"/>
        </w:rPr>
        <w:t>1</w:t>
      </w:r>
      <w:r w:rsidR="00D50743" w:rsidRPr="001E3B57">
        <w:rPr>
          <w:rFonts w:ascii="Times New Roman" w:hAnsi="Times New Roman"/>
          <w:sz w:val="24"/>
          <w:szCs w:val="24"/>
          <w:lang w:val="en-US"/>
        </w:rPr>
        <w:t>*</w:t>
      </w:r>
      <w:r w:rsidR="00262E8F" w:rsidRPr="001E3B57">
        <w:rPr>
          <w:rFonts w:ascii="Times New Roman" w:hAnsi="Times New Roman"/>
          <w:sz w:val="24"/>
          <w:szCs w:val="24"/>
          <w:lang w:val="en-US"/>
        </w:rPr>
        <w:t xml:space="preserve">, </w:t>
      </w:r>
      <w:r w:rsidR="00D50743" w:rsidRPr="001E3B57">
        <w:rPr>
          <w:rFonts w:ascii="Times New Roman" w:hAnsi="Times New Roman"/>
          <w:bCs/>
          <w:sz w:val="24"/>
          <w:szCs w:val="24"/>
        </w:rPr>
        <w:t>Kiyoshi Tanemura</w:t>
      </w:r>
      <w:r w:rsidR="00A159CD" w:rsidRPr="00A159CD">
        <w:rPr>
          <w:rFonts w:ascii="Times New Roman" w:hAnsi="Times New Roman"/>
          <w:bCs/>
          <w:sz w:val="24"/>
          <w:szCs w:val="24"/>
          <w:vertAlign w:val="superscript"/>
        </w:rPr>
        <w:t>2</w:t>
      </w:r>
    </w:p>
    <w:p w:rsidR="00B31FF9" w:rsidRPr="001E3B57" w:rsidRDefault="00B31FF9" w:rsidP="001E3B57">
      <w:pPr>
        <w:keepNext/>
        <w:spacing w:after="0" w:line="360" w:lineRule="auto"/>
        <w:jc w:val="center"/>
        <w:rPr>
          <w:rFonts w:ascii="Times New Roman" w:hAnsi="Times New Roman"/>
          <w:sz w:val="24"/>
          <w:szCs w:val="24"/>
          <w:vertAlign w:val="superscript"/>
          <w:lang w:val="en-US"/>
        </w:rPr>
      </w:pPr>
    </w:p>
    <w:p w:rsidR="00B31FF9" w:rsidRPr="001E3B57" w:rsidRDefault="00246A69" w:rsidP="001E3B57">
      <w:pPr>
        <w:pStyle w:val="Address"/>
        <w:keepNext/>
        <w:framePr w:w="0" w:hSpace="0" w:vSpace="0" w:wrap="auto" w:vAnchor="margin" w:yAlign="inline"/>
        <w:spacing w:before="0" w:line="360" w:lineRule="auto"/>
        <w:jc w:val="both"/>
        <w:rPr>
          <w:rFonts w:ascii="Times New Roman" w:hAnsi="Times New Roman" w:cs="Times New Roman"/>
          <w:i/>
          <w:sz w:val="24"/>
          <w:szCs w:val="24"/>
          <w:lang w:val="en-US"/>
        </w:rPr>
      </w:pPr>
      <w:r w:rsidRPr="00246A69">
        <w:rPr>
          <w:rFonts w:ascii="Times New Roman" w:hAnsi="Times New Roman" w:cs="Times New Roman"/>
          <w:i/>
          <w:sz w:val="24"/>
          <w:szCs w:val="24"/>
          <w:vertAlign w:val="superscript"/>
          <w:lang w:val="en-US"/>
        </w:rPr>
        <w:t>1</w:t>
      </w:r>
      <w:r w:rsidR="00AD6DC9" w:rsidRPr="001E3B57">
        <w:rPr>
          <w:rFonts w:ascii="Times New Roman" w:hAnsi="Times New Roman" w:cs="Times New Roman"/>
          <w:i/>
          <w:sz w:val="24"/>
          <w:szCs w:val="24"/>
          <w:lang w:val="en-US"/>
        </w:rPr>
        <w:t>Laboratory of A</w:t>
      </w:r>
      <w:r w:rsidR="00B31FF9" w:rsidRPr="001E3B57">
        <w:rPr>
          <w:rFonts w:ascii="Times New Roman" w:hAnsi="Times New Roman" w:cs="Times New Roman"/>
          <w:i/>
          <w:sz w:val="24"/>
          <w:szCs w:val="24"/>
          <w:lang w:val="en-US"/>
        </w:rPr>
        <w:t xml:space="preserve">nalytical and molecular Chemistry, Faculty </w:t>
      </w:r>
      <w:proofErr w:type="spellStart"/>
      <w:r w:rsidR="00B31FF9" w:rsidRPr="001E3B57">
        <w:rPr>
          <w:rFonts w:ascii="Times New Roman" w:hAnsi="Times New Roman" w:cs="Times New Roman"/>
          <w:i/>
          <w:sz w:val="24"/>
          <w:szCs w:val="24"/>
          <w:lang w:val="en-US"/>
        </w:rPr>
        <w:t>Polydisciplinaire</w:t>
      </w:r>
      <w:proofErr w:type="spellEnd"/>
      <w:r w:rsidR="00B31FF9" w:rsidRPr="001E3B57">
        <w:rPr>
          <w:rFonts w:ascii="Times New Roman" w:hAnsi="Times New Roman" w:cs="Times New Roman"/>
          <w:i/>
          <w:sz w:val="24"/>
          <w:szCs w:val="24"/>
          <w:lang w:val="en-US"/>
        </w:rPr>
        <w:t xml:space="preserve"> of Safi, Route </w:t>
      </w:r>
      <w:proofErr w:type="spellStart"/>
      <w:r w:rsidR="00B31FF9" w:rsidRPr="001E3B57">
        <w:rPr>
          <w:rFonts w:ascii="Times New Roman" w:hAnsi="Times New Roman" w:cs="Times New Roman"/>
          <w:i/>
          <w:sz w:val="24"/>
          <w:szCs w:val="24"/>
          <w:lang w:val="en-US"/>
        </w:rPr>
        <w:t>Sidi</w:t>
      </w:r>
      <w:proofErr w:type="spellEnd"/>
      <w:r w:rsidR="00194530">
        <w:rPr>
          <w:rFonts w:ascii="Times New Roman" w:hAnsi="Times New Roman" w:cs="Times New Roman"/>
          <w:i/>
          <w:sz w:val="24"/>
          <w:szCs w:val="24"/>
          <w:lang w:val="en-US"/>
        </w:rPr>
        <w:t xml:space="preserve"> </w:t>
      </w:r>
      <w:proofErr w:type="spellStart"/>
      <w:r w:rsidR="00B31FF9" w:rsidRPr="001E3B57">
        <w:rPr>
          <w:rFonts w:ascii="Times New Roman" w:hAnsi="Times New Roman" w:cs="Times New Roman"/>
          <w:i/>
          <w:sz w:val="24"/>
          <w:szCs w:val="24"/>
          <w:lang w:val="en-US"/>
        </w:rPr>
        <w:t>Bouzid</w:t>
      </w:r>
      <w:proofErr w:type="spellEnd"/>
      <w:r w:rsidR="00B31FF9" w:rsidRPr="001E3B57">
        <w:rPr>
          <w:rFonts w:ascii="Times New Roman" w:hAnsi="Times New Roman" w:cs="Times New Roman"/>
          <w:i/>
          <w:sz w:val="24"/>
          <w:szCs w:val="24"/>
          <w:lang w:val="en-US"/>
        </w:rPr>
        <w:t xml:space="preserve"> BP 4162, 46000 Safi, University </w:t>
      </w:r>
      <w:proofErr w:type="spellStart"/>
      <w:r w:rsidR="00B31FF9" w:rsidRPr="001E3B57">
        <w:rPr>
          <w:rFonts w:ascii="Times New Roman" w:hAnsi="Times New Roman" w:cs="Times New Roman"/>
          <w:i/>
          <w:sz w:val="24"/>
          <w:szCs w:val="24"/>
          <w:lang w:val="en-US"/>
        </w:rPr>
        <w:t>Cadi</w:t>
      </w:r>
      <w:proofErr w:type="spellEnd"/>
      <w:r w:rsidR="00B31FF9" w:rsidRPr="001E3B57">
        <w:rPr>
          <w:rFonts w:ascii="Times New Roman" w:hAnsi="Times New Roman" w:cs="Times New Roman"/>
          <w:i/>
          <w:sz w:val="24"/>
          <w:szCs w:val="24"/>
          <w:lang w:val="en-US"/>
        </w:rPr>
        <w:t xml:space="preserve"> </w:t>
      </w:r>
      <w:proofErr w:type="spellStart"/>
      <w:r w:rsidR="00B31FF9" w:rsidRPr="001E3B57">
        <w:rPr>
          <w:rFonts w:ascii="Times New Roman" w:hAnsi="Times New Roman" w:cs="Times New Roman"/>
          <w:i/>
          <w:sz w:val="24"/>
          <w:szCs w:val="24"/>
          <w:lang w:val="en-US"/>
        </w:rPr>
        <w:t>ayyad</w:t>
      </w:r>
      <w:proofErr w:type="spellEnd"/>
      <w:r w:rsidR="00B31FF9" w:rsidRPr="001E3B57">
        <w:rPr>
          <w:rFonts w:ascii="Times New Roman" w:hAnsi="Times New Roman" w:cs="Times New Roman"/>
          <w:i/>
          <w:sz w:val="24"/>
          <w:szCs w:val="24"/>
          <w:lang w:val="en-US"/>
        </w:rPr>
        <w:t xml:space="preserve"> Marrakech, Morocco.</w:t>
      </w:r>
    </w:p>
    <w:p w:rsidR="00B31FF9" w:rsidRPr="001E3B57" w:rsidRDefault="00165EBC" w:rsidP="001E3B57">
      <w:pPr>
        <w:pStyle w:val="Textebrut"/>
        <w:spacing w:line="360" w:lineRule="auto"/>
        <w:rPr>
          <w:rFonts w:ascii="Times New Roman" w:hAnsi="Times New Roman" w:cs="Times New Roman"/>
          <w:i/>
          <w:sz w:val="24"/>
          <w:szCs w:val="24"/>
          <w:lang w:val="en-US"/>
        </w:rPr>
      </w:pPr>
      <w:r>
        <w:rPr>
          <w:rFonts w:ascii="Times New Roman" w:hAnsi="Times New Roman" w:cs="Times New Roman"/>
          <w:i/>
          <w:sz w:val="24"/>
          <w:szCs w:val="24"/>
          <w:vertAlign w:val="superscript"/>
          <w:lang w:val="en-US"/>
        </w:rPr>
        <w:t>2</w:t>
      </w:r>
      <w:r w:rsidR="009314EE" w:rsidRPr="001E3B57">
        <w:rPr>
          <w:rFonts w:ascii="Times New Roman" w:hAnsi="Times New Roman" w:cs="Times New Roman"/>
          <w:i/>
          <w:iCs/>
          <w:sz w:val="24"/>
          <w:szCs w:val="24"/>
          <w:lang w:val="en-US"/>
        </w:rPr>
        <w:t xml:space="preserve">Chemical Laboratory, School of Life Dentistry at Niigata, Nippon Dental University, </w:t>
      </w:r>
      <w:proofErr w:type="spellStart"/>
      <w:r w:rsidR="009314EE" w:rsidRPr="001E3B57">
        <w:rPr>
          <w:rFonts w:ascii="Times New Roman" w:hAnsi="Times New Roman" w:cs="Times New Roman"/>
          <w:i/>
          <w:iCs/>
          <w:sz w:val="24"/>
          <w:szCs w:val="24"/>
          <w:lang w:val="en-US"/>
        </w:rPr>
        <w:t>Hamaura-cho</w:t>
      </w:r>
      <w:proofErr w:type="spellEnd"/>
      <w:r w:rsidR="009314EE" w:rsidRPr="001E3B57">
        <w:rPr>
          <w:rFonts w:ascii="Times New Roman" w:hAnsi="Times New Roman" w:cs="Times New Roman"/>
          <w:i/>
          <w:iCs/>
          <w:sz w:val="24"/>
          <w:szCs w:val="24"/>
          <w:lang w:val="en-US"/>
        </w:rPr>
        <w:t>, Niigata 951-8580, Japan</w:t>
      </w:r>
    </w:p>
    <w:p w:rsidR="00B31FF9" w:rsidRPr="001E3B57" w:rsidRDefault="0089658E" w:rsidP="001E3B57">
      <w:pPr>
        <w:spacing w:after="0" w:line="360" w:lineRule="auto"/>
        <w:rPr>
          <w:rFonts w:ascii="Times New Roman" w:hAnsi="Times New Roman"/>
          <w:sz w:val="24"/>
          <w:szCs w:val="24"/>
        </w:rPr>
      </w:pPr>
      <w:r w:rsidRPr="001E3B57">
        <w:rPr>
          <w:rFonts w:ascii="Times New Roman" w:hAnsi="Times New Roman"/>
          <w:sz w:val="24"/>
          <w:szCs w:val="24"/>
        </w:rPr>
        <w:t>*</w:t>
      </w:r>
      <w:r w:rsidR="009314EE" w:rsidRPr="001E3B57">
        <w:rPr>
          <w:rFonts w:ascii="Times New Roman" w:hAnsi="Times New Roman"/>
          <w:sz w:val="24"/>
          <w:szCs w:val="24"/>
          <w:lang w:val="en-US"/>
        </w:rPr>
        <w:t>Corresponding author E-mail: Taoufik.R</w:t>
      </w:r>
      <w:r w:rsidRPr="001E3B57">
        <w:rPr>
          <w:rFonts w:ascii="Times New Roman" w:hAnsi="Times New Roman"/>
          <w:sz w:val="24"/>
          <w:szCs w:val="24"/>
          <w:lang w:val="en-US"/>
        </w:rPr>
        <w:t>ohand@uca.ac.ma</w:t>
      </w:r>
    </w:p>
    <w:p w:rsidR="00B31FF9" w:rsidRPr="001E3B57" w:rsidRDefault="00B31FF9" w:rsidP="001E3B57">
      <w:pPr>
        <w:spacing w:line="360" w:lineRule="auto"/>
        <w:rPr>
          <w:rFonts w:ascii="Times New Roman" w:hAnsi="Times New Roman"/>
          <w:sz w:val="24"/>
          <w:szCs w:val="24"/>
        </w:rPr>
      </w:pPr>
    </w:p>
    <w:p w:rsidR="00B31FF9" w:rsidRPr="001E3B57" w:rsidRDefault="00B31FF9" w:rsidP="001E3B57">
      <w:pPr>
        <w:spacing w:line="360" w:lineRule="auto"/>
        <w:rPr>
          <w:rFonts w:ascii="Times New Roman" w:hAnsi="Times New Roman"/>
          <w:sz w:val="24"/>
          <w:szCs w:val="24"/>
        </w:rPr>
      </w:pPr>
    </w:p>
    <w:p w:rsidR="00B31FF9" w:rsidRPr="001E3B57" w:rsidRDefault="00B31FF9" w:rsidP="001E3B57">
      <w:pPr>
        <w:keepNext/>
        <w:spacing w:after="0" w:line="360" w:lineRule="auto"/>
        <w:rPr>
          <w:rFonts w:ascii="Times New Roman" w:hAnsi="Times New Roman"/>
          <w:sz w:val="24"/>
          <w:szCs w:val="24"/>
          <w:lang w:val="en-US"/>
        </w:rPr>
      </w:pPr>
      <w:r w:rsidRPr="001E3B57">
        <w:rPr>
          <w:rFonts w:ascii="Times New Roman" w:hAnsi="Times New Roman"/>
          <w:b/>
          <w:sz w:val="24"/>
          <w:szCs w:val="24"/>
          <w:lang w:val="en-US"/>
        </w:rPr>
        <w:t>Abstrac</w:t>
      </w:r>
      <w:r w:rsidRPr="001E3B57">
        <w:rPr>
          <w:rFonts w:ascii="Times New Roman" w:hAnsi="Times New Roman"/>
          <w:sz w:val="24"/>
          <w:szCs w:val="24"/>
          <w:lang w:val="en-US"/>
        </w:rPr>
        <w:t xml:space="preserve">t </w:t>
      </w:r>
    </w:p>
    <w:p w:rsidR="004A4D79" w:rsidRPr="001E3B57" w:rsidRDefault="004A4D79" w:rsidP="001E3B57">
      <w:pPr>
        <w:keepNext/>
        <w:spacing w:after="0" w:line="360" w:lineRule="auto"/>
        <w:rPr>
          <w:rFonts w:ascii="Times New Roman" w:hAnsi="Times New Roman"/>
          <w:sz w:val="24"/>
          <w:szCs w:val="24"/>
        </w:rPr>
      </w:pPr>
      <w:proofErr w:type="gramStart"/>
      <w:r w:rsidRPr="001E3B57">
        <w:rPr>
          <w:rFonts w:ascii="Times New Roman" w:hAnsi="Times New Roman"/>
          <w:bCs/>
          <w:sz w:val="24"/>
          <w:szCs w:val="24"/>
          <w:lang w:val="en-US"/>
        </w:rPr>
        <w:t xml:space="preserve">A kinetic and </w:t>
      </w:r>
      <w:proofErr w:type="spellStart"/>
      <w:r w:rsidRPr="001E3B57">
        <w:rPr>
          <w:rFonts w:ascii="Times New Roman" w:hAnsi="Times New Roman"/>
          <w:bCs/>
          <w:sz w:val="24"/>
          <w:szCs w:val="24"/>
          <w:lang w:val="en-US"/>
        </w:rPr>
        <w:t>mechanistical</w:t>
      </w:r>
      <w:proofErr w:type="spellEnd"/>
      <w:r w:rsidRPr="001E3B57">
        <w:rPr>
          <w:rFonts w:ascii="Times New Roman" w:hAnsi="Times New Roman"/>
          <w:bCs/>
          <w:sz w:val="24"/>
          <w:szCs w:val="24"/>
          <w:lang w:val="en-US"/>
        </w:rPr>
        <w:t xml:space="preserve"> studies</w:t>
      </w:r>
      <w:proofErr w:type="gramEnd"/>
      <w:r w:rsidRPr="001E3B57">
        <w:rPr>
          <w:rFonts w:ascii="Times New Roman" w:hAnsi="Times New Roman"/>
          <w:bCs/>
          <w:sz w:val="24"/>
          <w:szCs w:val="24"/>
          <w:lang w:val="en-US"/>
        </w:rPr>
        <w:t xml:space="preserve"> of the new pathway for competitive transformation of ethylene glycol by alumina and silica gel have been described. Commercial alumina Al com, synthetic alumina Al </w:t>
      </w:r>
      <w:proofErr w:type="spellStart"/>
      <w:r w:rsidRPr="001E3B57">
        <w:rPr>
          <w:rFonts w:ascii="Times New Roman" w:hAnsi="Times New Roman"/>
          <w:bCs/>
          <w:sz w:val="24"/>
          <w:szCs w:val="24"/>
          <w:lang w:val="en-US"/>
        </w:rPr>
        <w:t>syn</w:t>
      </w:r>
      <w:proofErr w:type="spellEnd"/>
      <w:r w:rsidRPr="001E3B57">
        <w:rPr>
          <w:rFonts w:ascii="Times New Roman" w:hAnsi="Times New Roman"/>
          <w:bCs/>
          <w:sz w:val="24"/>
          <w:szCs w:val="24"/>
          <w:lang w:val="en-US"/>
        </w:rPr>
        <w:t xml:space="preserve">, commercial silica gel Si com and synthetic silica gel Si </w:t>
      </w:r>
      <w:proofErr w:type="spellStart"/>
      <w:r w:rsidRPr="001E3B57">
        <w:rPr>
          <w:rFonts w:ascii="Times New Roman" w:hAnsi="Times New Roman"/>
          <w:bCs/>
          <w:sz w:val="24"/>
          <w:szCs w:val="24"/>
          <w:lang w:val="en-US"/>
        </w:rPr>
        <w:t>syn</w:t>
      </w:r>
      <w:proofErr w:type="spellEnd"/>
      <w:r w:rsidRPr="001E3B57">
        <w:rPr>
          <w:rFonts w:ascii="Times New Roman" w:hAnsi="Times New Roman"/>
          <w:bCs/>
          <w:sz w:val="24"/>
          <w:szCs w:val="24"/>
          <w:lang w:val="en-US"/>
        </w:rPr>
        <w:t xml:space="preserve"> were used for the transformation of ethylene glycol to a mixture of </w:t>
      </w:r>
      <w:proofErr w:type="spellStart"/>
      <w:r w:rsidRPr="001E3B57">
        <w:rPr>
          <w:rFonts w:ascii="Times New Roman" w:hAnsi="Times New Roman"/>
          <w:bCs/>
          <w:sz w:val="24"/>
          <w:szCs w:val="24"/>
          <w:lang w:val="en-US"/>
        </w:rPr>
        <w:t>diethylene</w:t>
      </w:r>
      <w:proofErr w:type="spellEnd"/>
      <w:r w:rsidRPr="001E3B57">
        <w:rPr>
          <w:rFonts w:ascii="Times New Roman" w:hAnsi="Times New Roman"/>
          <w:bCs/>
          <w:sz w:val="24"/>
          <w:szCs w:val="24"/>
          <w:lang w:val="en-US"/>
        </w:rPr>
        <w:t xml:space="preserve"> glycol, 1,4-dioxane and 2-methyl-1,3-dioxolane via acetaldehyde by heating at 150 °C under </w:t>
      </w:r>
      <w:proofErr w:type="spellStart"/>
      <w:r w:rsidRPr="001E3B57">
        <w:rPr>
          <w:rFonts w:ascii="Times New Roman" w:hAnsi="Times New Roman"/>
          <w:bCs/>
          <w:sz w:val="24"/>
          <w:szCs w:val="24"/>
          <w:lang w:val="en-US"/>
        </w:rPr>
        <w:t>autogenous</w:t>
      </w:r>
      <w:proofErr w:type="spellEnd"/>
      <w:r w:rsidRPr="001E3B57">
        <w:rPr>
          <w:rFonts w:ascii="Times New Roman" w:hAnsi="Times New Roman"/>
          <w:bCs/>
          <w:sz w:val="24"/>
          <w:szCs w:val="24"/>
          <w:lang w:val="en-US"/>
        </w:rPr>
        <w:t xml:space="preserve"> pressure without solvent. The results show that the yield of these three products strongly depends on the nature of the used catalyst and the reaction time</w:t>
      </w:r>
      <w:r w:rsidRPr="001E3B57">
        <w:rPr>
          <w:rFonts w:ascii="Times New Roman" w:hAnsi="Times New Roman"/>
          <w:sz w:val="24"/>
          <w:szCs w:val="24"/>
        </w:rPr>
        <w:t>.</w:t>
      </w:r>
    </w:p>
    <w:p w:rsidR="00B32F66" w:rsidRPr="001E3B57" w:rsidRDefault="00B32F66" w:rsidP="001E3B57">
      <w:pPr>
        <w:spacing w:line="360" w:lineRule="auto"/>
        <w:rPr>
          <w:rFonts w:ascii="Times New Roman" w:hAnsi="Times New Roman"/>
          <w:b/>
          <w:sz w:val="24"/>
          <w:szCs w:val="24"/>
        </w:rPr>
      </w:pPr>
    </w:p>
    <w:p w:rsidR="00866104" w:rsidRPr="001E3B57" w:rsidRDefault="00B31FF9" w:rsidP="001E3B57">
      <w:pPr>
        <w:spacing w:line="360" w:lineRule="auto"/>
        <w:rPr>
          <w:rFonts w:ascii="Times New Roman" w:hAnsi="Times New Roman"/>
          <w:sz w:val="24"/>
          <w:szCs w:val="24"/>
          <w:lang w:val="en-US"/>
        </w:rPr>
      </w:pPr>
      <w:r w:rsidRPr="001E3B57">
        <w:rPr>
          <w:rFonts w:ascii="Times New Roman" w:hAnsi="Times New Roman"/>
          <w:b/>
          <w:sz w:val="24"/>
          <w:szCs w:val="24"/>
        </w:rPr>
        <w:t>Keywords</w:t>
      </w:r>
      <w:r w:rsidR="00866104" w:rsidRPr="001E3B57">
        <w:rPr>
          <w:rFonts w:ascii="Times New Roman" w:hAnsi="Times New Roman"/>
          <w:sz w:val="24"/>
          <w:szCs w:val="24"/>
        </w:rPr>
        <w:t xml:space="preserve">: </w:t>
      </w:r>
      <w:proofErr w:type="spellStart"/>
      <w:r w:rsidR="00866104" w:rsidRPr="001E3B57">
        <w:rPr>
          <w:rFonts w:ascii="Times New Roman" w:hAnsi="Times New Roman"/>
          <w:sz w:val="24"/>
          <w:szCs w:val="24"/>
          <w:lang w:val="en-US"/>
        </w:rPr>
        <w:t>Dioxolanes</w:t>
      </w:r>
      <w:proofErr w:type="spellEnd"/>
      <w:r w:rsidR="00866104" w:rsidRPr="001E3B57">
        <w:rPr>
          <w:rFonts w:ascii="Times New Roman" w:hAnsi="Times New Roman"/>
          <w:sz w:val="24"/>
          <w:szCs w:val="24"/>
          <w:lang w:val="en-US"/>
        </w:rPr>
        <w:t>, Ethylene glycol</w:t>
      </w:r>
      <w:r w:rsidR="00866104" w:rsidRPr="001E3B57">
        <w:rPr>
          <w:rFonts w:ascii="Times New Roman" w:eastAsia="MS Mincho" w:hAnsi="Times New Roman"/>
          <w:b/>
          <w:sz w:val="24"/>
          <w:szCs w:val="24"/>
          <w:lang w:val="en-US"/>
        </w:rPr>
        <w:t xml:space="preserve">, </w:t>
      </w:r>
      <w:proofErr w:type="spellStart"/>
      <w:r w:rsidR="00866104" w:rsidRPr="001E3B57">
        <w:rPr>
          <w:rFonts w:ascii="Times New Roman" w:hAnsi="Times New Roman"/>
          <w:sz w:val="24"/>
          <w:szCs w:val="24"/>
          <w:lang w:val="en-US"/>
        </w:rPr>
        <w:t>Dimerization</w:t>
      </w:r>
      <w:proofErr w:type="spellEnd"/>
      <w:r w:rsidR="00866104" w:rsidRPr="001E3B57">
        <w:rPr>
          <w:rFonts w:ascii="Times New Roman" w:eastAsia="MS Mincho" w:hAnsi="Times New Roman"/>
          <w:b/>
          <w:sz w:val="24"/>
          <w:szCs w:val="24"/>
          <w:lang w:val="en-US"/>
        </w:rPr>
        <w:t xml:space="preserve">, </w:t>
      </w:r>
      <w:proofErr w:type="spellStart"/>
      <w:r w:rsidR="00866104" w:rsidRPr="001E3B57">
        <w:rPr>
          <w:rFonts w:ascii="Times New Roman" w:hAnsi="Times New Roman"/>
          <w:sz w:val="24"/>
          <w:szCs w:val="24"/>
          <w:lang w:val="en-US"/>
        </w:rPr>
        <w:t>Acetalization</w:t>
      </w:r>
      <w:proofErr w:type="spellEnd"/>
      <w:r w:rsidR="00866104" w:rsidRPr="001E3B57">
        <w:rPr>
          <w:rFonts w:ascii="Times New Roman" w:eastAsia="MS Mincho" w:hAnsi="Times New Roman"/>
          <w:b/>
          <w:sz w:val="24"/>
          <w:szCs w:val="24"/>
          <w:lang w:val="en-US"/>
        </w:rPr>
        <w:t xml:space="preserve">, </w:t>
      </w:r>
      <w:r w:rsidR="00866104" w:rsidRPr="001E3B57">
        <w:rPr>
          <w:rFonts w:ascii="Times New Roman" w:hAnsi="Times New Roman"/>
          <w:sz w:val="24"/>
          <w:szCs w:val="24"/>
          <w:lang w:val="en-US"/>
        </w:rPr>
        <w:t xml:space="preserve">Environmental, </w:t>
      </w:r>
      <w:r w:rsidR="00866104" w:rsidRPr="001E3B57">
        <w:rPr>
          <w:rFonts w:ascii="Times New Roman" w:hAnsi="Times New Roman"/>
          <w:bCs/>
          <w:sz w:val="24"/>
          <w:szCs w:val="24"/>
          <w:lang w:val="en-US"/>
        </w:rPr>
        <w:t>Kinetic</w:t>
      </w:r>
    </w:p>
    <w:p w:rsidR="00326A93" w:rsidRPr="001E3B57" w:rsidRDefault="00326A93" w:rsidP="001E3B57">
      <w:pPr>
        <w:spacing w:after="0" w:line="360" w:lineRule="auto"/>
        <w:rPr>
          <w:rFonts w:ascii="Times New Roman" w:hAnsi="Times New Roman"/>
          <w:sz w:val="24"/>
          <w:szCs w:val="24"/>
        </w:rPr>
      </w:pPr>
    </w:p>
    <w:p w:rsidR="00B31FF9" w:rsidRDefault="007F4266" w:rsidP="007F4266">
      <w:pPr>
        <w:spacing w:after="0" w:line="360" w:lineRule="auto"/>
        <w:jc w:val="center"/>
        <w:rPr>
          <w:rFonts w:ascii="Times New Roman" w:hAnsi="Times New Roman"/>
          <w:b/>
          <w:sz w:val="24"/>
          <w:szCs w:val="24"/>
          <w:lang w:val="en-US"/>
        </w:rPr>
      </w:pPr>
      <w:r>
        <w:rPr>
          <w:rFonts w:ascii="Times New Roman" w:hAnsi="Times New Roman"/>
          <w:b/>
          <w:sz w:val="24"/>
          <w:szCs w:val="24"/>
          <w:lang w:val="en-US"/>
        </w:rPr>
        <w:t xml:space="preserve">1. </w:t>
      </w:r>
      <w:r w:rsidRPr="001E3B57">
        <w:rPr>
          <w:rFonts w:ascii="Times New Roman" w:hAnsi="Times New Roman"/>
          <w:b/>
          <w:sz w:val="24"/>
          <w:szCs w:val="24"/>
          <w:lang w:val="en-US"/>
        </w:rPr>
        <w:t>Introduction</w:t>
      </w:r>
    </w:p>
    <w:p w:rsidR="002A40D0" w:rsidRPr="001E3B57" w:rsidRDefault="002A40D0" w:rsidP="007F4266">
      <w:pPr>
        <w:spacing w:after="0" w:line="360" w:lineRule="auto"/>
        <w:jc w:val="center"/>
        <w:rPr>
          <w:rFonts w:ascii="Times New Roman" w:hAnsi="Times New Roman"/>
          <w:b/>
          <w:sz w:val="24"/>
          <w:szCs w:val="24"/>
          <w:lang w:val="en-US"/>
        </w:rPr>
      </w:pPr>
    </w:p>
    <w:p w:rsidR="00B74754" w:rsidRPr="001E3B57" w:rsidRDefault="00B74754" w:rsidP="001E3B57">
      <w:pPr>
        <w:spacing w:after="0" w:line="360" w:lineRule="auto"/>
        <w:rPr>
          <w:rFonts w:ascii="Times New Roman" w:hAnsi="Times New Roman"/>
          <w:sz w:val="24"/>
          <w:szCs w:val="24"/>
        </w:rPr>
      </w:pPr>
      <w:r w:rsidRPr="001E3B57">
        <w:rPr>
          <w:rFonts w:ascii="Times New Roman" w:hAnsi="Times New Roman"/>
          <w:sz w:val="24"/>
          <w:szCs w:val="24"/>
        </w:rPr>
        <w:t>In recent years, the use of silica gel as a catalyst in environmentally friendly conditions became an interesting topic for investigation in organic chemistry reactions. In the same way, the use of pollutant and harmful organic solvents has been replaced by solvent-free reactions which became very advantageous alternatives.</w:t>
      </w:r>
      <w:r w:rsidR="009115BE" w:rsidRPr="00DD6E0F">
        <w:rPr>
          <w:rFonts w:ascii="Times New Roman" w:hAnsi="Times New Roman"/>
          <w:sz w:val="24"/>
          <w:szCs w:val="24"/>
          <w:vertAlign w:val="superscript"/>
        </w:rPr>
        <w:t>1-3</w:t>
      </w:r>
      <w:r w:rsidRPr="001E3B57">
        <w:rPr>
          <w:rFonts w:ascii="Times New Roman" w:hAnsi="Times New Roman"/>
          <w:sz w:val="24"/>
          <w:szCs w:val="24"/>
        </w:rPr>
        <w:t xml:space="preserve"> However, </w:t>
      </w:r>
      <w:proofErr w:type="spellStart"/>
      <w:r w:rsidRPr="001E3B57">
        <w:rPr>
          <w:rFonts w:ascii="Times New Roman" w:hAnsi="Times New Roman"/>
          <w:sz w:val="24"/>
          <w:szCs w:val="24"/>
        </w:rPr>
        <w:t>protic</w:t>
      </w:r>
      <w:proofErr w:type="spellEnd"/>
      <w:r w:rsidRPr="001E3B57">
        <w:rPr>
          <w:rFonts w:ascii="Times New Roman" w:hAnsi="Times New Roman"/>
          <w:sz w:val="24"/>
          <w:szCs w:val="24"/>
        </w:rPr>
        <w:t xml:space="preserve"> acids are well-known to suffer from a number </w:t>
      </w:r>
      <w:r w:rsidRPr="001E3B57">
        <w:rPr>
          <w:rFonts w:ascii="Times New Roman" w:hAnsi="Times New Roman"/>
          <w:sz w:val="24"/>
          <w:szCs w:val="24"/>
        </w:rPr>
        <w:lastRenderedPageBreak/>
        <w:t>of shortcomings, including their corrosive and noxious nature</w:t>
      </w:r>
      <w:r w:rsidR="009115BE">
        <w:rPr>
          <w:rFonts w:ascii="Times New Roman" w:hAnsi="Times New Roman"/>
          <w:sz w:val="24"/>
          <w:szCs w:val="24"/>
        </w:rPr>
        <w:t>.</w:t>
      </w:r>
      <w:r w:rsidR="00A47E62" w:rsidRPr="00DD6E0F">
        <w:rPr>
          <w:rFonts w:ascii="Times New Roman" w:hAnsi="Times New Roman"/>
          <w:sz w:val="24"/>
          <w:szCs w:val="24"/>
          <w:vertAlign w:val="superscript"/>
        </w:rPr>
        <w:t>4,5</w:t>
      </w:r>
      <w:r w:rsidRPr="001E3B57">
        <w:rPr>
          <w:rFonts w:ascii="Times New Roman" w:hAnsi="Times New Roman"/>
          <w:sz w:val="24"/>
          <w:szCs w:val="24"/>
        </w:rPr>
        <w:t xml:space="preserve"> The recent move towards green chemistry has seen silica gel and alumina gradually replacing mineral acids in the synthesis of organic </w:t>
      </w:r>
      <w:proofErr w:type="spellStart"/>
      <w:r w:rsidRPr="001E3B57">
        <w:rPr>
          <w:rFonts w:ascii="Times New Roman" w:hAnsi="Times New Roman"/>
          <w:sz w:val="24"/>
          <w:szCs w:val="24"/>
        </w:rPr>
        <w:t>compounds.Indeed</w:t>
      </w:r>
      <w:proofErr w:type="spellEnd"/>
      <w:r w:rsidRPr="001E3B57">
        <w:rPr>
          <w:rFonts w:ascii="Times New Roman" w:hAnsi="Times New Roman"/>
          <w:sz w:val="24"/>
          <w:szCs w:val="24"/>
        </w:rPr>
        <w:t>, these non-polluting heterogeneous catalysts possess numerous advantages such as ready availability, efficient recycling, low cost and ease of separation from crude reaction mixtures by simple filtration</w:t>
      </w:r>
      <w:r w:rsidR="009115BE">
        <w:rPr>
          <w:rFonts w:ascii="Times New Roman" w:hAnsi="Times New Roman"/>
          <w:sz w:val="24"/>
          <w:szCs w:val="24"/>
        </w:rPr>
        <w:t>.</w:t>
      </w:r>
      <w:r w:rsidR="00A47E62" w:rsidRPr="00DD6E0F">
        <w:rPr>
          <w:rFonts w:ascii="Times New Roman" w:hAnsi="Times New Roman"/>
          <w:sz w:val="24"/>
          <w:szCs w:val="24"/>
          <w:vertAlign w:val="superscript"/>
        </w:rPr>
        <w:t>6-8</w:t>
      </w:r>
      <w:r w:rsidRPr="001E3B57">
        <w:rPr>
          <w:rFonts w:ascii="Times New Roman" w:hAnsi="Times New Roman"/>
          <w:sz w:val="24"/>
          <w:szCs w:val="24"/>
        </w:rPr>
        <w:t xml:space="preserve">For example, the condensation of </w:t>
      </w:r>
      <w:proofErr w:type="spellStart"/>
      <w:r w:rsidRPr="001E3B57">
        <w:rPr>
          <w:rFonts w:ascii="Times New Roman" w:hAnsi="Times New Roman"/>
          <w:sz w:val="24"/>
          <w:szCs w:val="24"/>
        </w:rPr>
        <w:t>epoxystyrene</w:t>
      </w:r>
      <w:proofErr w:type="spellEnd"/>
      <w:r w:rsidRPr="001E3B57">
        <w:rPr>
          <w:rFonts w:ascii="Times New Roman" w:hAnsi="Times New Roman"/>
          <w:sz w:val="24"/>
          <w:szCs w:val="24"/>
        </w:rPr>
        <w:t xml:space="preserve"> with </w:t>
      </w:r>
      <w:proofErr w:type="spellStart"/>
      <w:r w:rsidRPr="001E3B57">
        <w:rPr>
          <w:rFonts w:ascii="Times New Roman" w:hAnsi="Times New Roman"/>
          <w:sz w:val="24"/>
          <w:szCs w:val="24"/>
        </w:rPr>
        <w:t>benzylmethylamine</w:t>
      </w:r>
      <w:proofErr w:type="spellEnd"/>
      <w:r w:rsidRPr="001E3B57">
        <w:rPr>
          <w:rFonts w:ascii="Times New Roman" w:hAnsi="Times New Roman"/>
          <w:sz w:val="24"/>
          <w:szCs w:val="24"/>
        </w:rPr>
        <w:t xml:space="preserve">, the </w:t>
      </w:r>
      <w:proofErr w:type="spellStart"/>
      <w:r w:rsidRPr="001E3B57">
        <w:rPr>
          <w:rFonts w:ascii="Times New Roman" w:hAnsi="Times New Roman"/>
          <w:sz w:val="24"/>
          <w:szCs w:val="24"/>
        </w:rPr>
        <w:t>cyclization</w:t>
      </w:r>
      <w:proofErr w:type="spellEnd"/>
      <w:r w:rsidRPr="001E3B57">
        <w:rPr>
          <w:rFonts w:ascii="Times New Roman" w:hAnsi="Times New Roman"/>
          <w:sz w:val="24"/>
          <w:szCs w:val="24"/>
        </w:rPr>
        <w:t xml:space="preserve"> of </w:t>
      </w:r>
      <w:proofErr w:type="spellStart"/>
      <w:r w:rsidRPr="001E3B57">
        <w:rPr>
          <w:rFonts w:ascii="Times New Roman" w:hAnsi="Times New Roman"/>
          <w:sz w:val="24"/>
          <w:szCs w:val="24"/>
        </w:rPr>
        <w:t>enones</w:t>
      </w:r>
      <w:proofErr w:type="spellEnd"/>
      <w:r w:rsidRPr="001E3B57">
        <w:rPr>
          <w:rFonts w:ascii="Times New Roman" w:hAnsi="Times New Roman"/>
          <w:sz w:val="24"/>
          <w:szCs w:val="24"/>
        </w:rPr>
        <w:t xml:space="preserve">, the </w:t>
      </w:r>
      <w:proofErr w:type="spellStart"/>
      <w:r w:rsidRPr="001E3B57">
        <w:rPr>
          <w:rFonts w:ascii="Times New Roman" w:hAnsi="Times New Roman"/>
          <w:sz w:val="24"/>
          <w:szCs w:val="24"/>
        </w:rPr>
        <w:t>vinylogous</w:t>
      </w:r>
      <w:proofErr w:type="spellEnd"/>
      <w:r w:rsidRPr="001E3B57">
        <w:rPr>
          <w:rFonts w:ascii="Times New Roman" w:hAnsi="Times New Roman"/>
          <w:sz w:val="24"/>
          <w:szCs w:val="24"/>
        </w:rPr>
        <w:t xml:space="preserve"> Michael double additions, the transformation of 1-amino-2-ketoesters and of 4-amino-3,4-dihydro-2</w:t>
      </w:r>
      <w:r w:rsidRPr="001E3B57">
        <w:rPr>
          <w:rFonts w:ascii="Times New Roman" w:hAnsi="Times New Roman"/>
          <w:i/>
          <w:sz w:val="24"/>
          <w:szCs w:val="24"/>
        </w:rPr>
        <w:t>H</w:t>
      </w:r>
      <w:r w:rsidRPr="001E3B57">
        <w:rPr>
          <w:rFonts w:ascii="Times New Roman" w:hAnsi="Times New Roman"/>
          <w:sz w:val="24"/>
          <w:szCs w:val="24"/>
        </w:rPr>
        <w:t>-1,4-thiazines have all been carried out in the presence of silica gel</w:t>
      </w:r>
      <w:r w:rsidR="009115BE">
        <w:rPr>
          <w:rFonts w:ascii="Times New Roman" w:hAnsi="Times New Roman"/>
          <w:sz w:val="24"/>
          <w:szCs w:val="24"/>
        </w:rPr>
        <w:t>.</w:t>
      </w:r>
      <w:r w:rsidR="00A47E62" w:rsidRPr="00DD6E0F">
        <w:rPr>
          <w:rFonts w:ascii="Times New Roman" w:hAnsi="Times New Roman"/>
          <w:sz w:val="24"/>
          <w:szCs w:val="24"/>
          <w:vertAlign w:val="superscript"/>
        </w:rPr>
        <w:t>9-11</w:t>
      </w:r>
      <w:r w:rsidRPr="001E3B57">
        <w:rPr>
          <w:rFonts w:ascii="Times New Roman" w:hAnsi="Times New Roman"/>
          <w:sz w:val="24"/>
          <w:szCs w:val="24"/>
        </w:rPr>
        <w:t xml:space="preserve"> Alumina also catalyses the oxidation of alcohols to </w:t>
      </w:r>
      <w:proofErr w:type="spellStart"/>
      <w:r w:rsidRPr="001E3B57">
        <w:rPr>
          <w:rFonts w:ascii="Times New Roman" w:hAnsi="Times New Roman"/>
          <w:sz w:val="24"/>
          <w:szCs w:val="24"/>
        </w:rPr>
        <w:t>ketones</w:t>
      </w:r>
      <w:proofErr w:type="spellEnd"/>
      <w:r w:rsidRPr="001E3B57">
        <w:rPr>
          <w:rFonts w:ascii="Times New Roman" w:hAnsi="Times New Roman"/>
          <w:sz w:val="24"/>
          <w:szCs w:val="24"/>
        </w:rPr>
        <w:t xml:space="preserve"> by </w:t>
      </w:r>
      <w:proofErr w:type="spellStart"/>
      <w:r w:rsidRPr="001E3B57">
        <w:rPr>
          <w:rFonts w:ascii="Times New Roman" w:hAnsi="Times New Roman"/>
          <w:sz w:val="24"/>
          <w:szCs w:val="24"/>
        </w:rPr>
        <w:t>trichloroacetic</w:t>
      </w:r>
      <w:proofErr w:type="spellEnd"/>
      <w:r w:rsidRPr="001E3B57">
        <w:rPr>
          <w:rFonts w:ascii="Times New Roman" w:hAnsi="Times New Roman"/>
          <w:sz w:val="24"/>
          <w:szCs w:val="24"/>
        </w:rPr>
        <w:t xml:space="preserve"> acid, the dehydration of alcohols to alkenes, the synthesis of </w:t>
      </w:r>
      <w:proofErr w:type="spellStart"/>
      <w:r w:rsidRPr="001E3B57">
        <w:rPr>
          <w:rFonts w:ascii="Times New Roman" w:hAnsi="Times New Roman"/>
          <w:sz w:val="24"/>
          <w:szCs w:val="24"/>
        </w:rPr>
        <w:t>isoxazolines</w:t>
      </w:r>
      <w:proofErr w:type="spellEnd"/>
      <w:r w:rsidRPr="001E3B57">
        <w:rPr>
          <w:rFonts w:ascii="Times New Roman" w:hAnsi="Times New Roman"/>
          <w:sz w:val="24"/>
          <w:szCs w:val="24"/>
        </w:rPr>
        <w:t xml:space="preserve"> and of 1,2-aminoalcohols</w:t>
      </w:r>
      <w:r w:rsidR="009115BE">
        <w:rPr>
          <w:rFonts w:ascii="Times New Roman" w:hAnsi="Times New Roman"/>
          <w:sz w:val="24"/>
          <w:szCs w:val="24"/>
        </w:rPr>
        <w:t>.</w:t>
      </w:r>
      <w:r w:rsidR="00A47E62" w:rsidRPr="00DD6E0F">
        <w:rPr>
          <w:rFonts w:ascii="Times New Roman" w:hAnsi="Times New Roman"/>
          <w:sz w:val="24"/>
          <w:szCs w:val="24"/>
          <w:vertAlign w:val="superscript"/>
        </w:rPr>
        <w:t>12-20</w:t>
      </w:r>
      <w:r w:rsidRPr="001E3B57">
        <w:rPr>
          <w:rFonts w:ascii="Times New Roman" w:hAnsi="Times New Roman"/>
          <w:sz w:val="24"/>
          <w:szCs w:val="24"/>
        </w:rPr>
        <w:t xml:space="preserve"> Ethylene glycol is frequently used in organic synthesis to protect </w:t>
      </w:r>
      <w:proofErr w:type="spellStart"/>
      <w:r w:rsidRPr="001E3B57">
        <w:rPr>
          <w:rFonts w:ascii="Times New Roman" w:hAnsi="Times New Roman"/>
          <w:sz w:val="24"/>
          <w:szCs w:val="24"/>
        </w:rPr>
        <w:t>aldehydes</w:t>
      </w:r>
      <w:proofErr w:type="spellEnd"/>
      <w:r w:rsidRPr="001E3B57">
        <w:rPr>
          <w:rFonts w:ascii="Times New Roman" w:hAnsi="Times New Roman"/>
          <w:sz w:val="24"/>
          <w:szCs w:val="24"/>
        </w:rPr>
        <w:t xml:space="preserve"> and </w:t>
      </w:r>
      <w:proofErr w:type="spellStart"/>
      <w:r w:rsidRPr="001E3B57">
        <w:rPr>
          <w:rFonts w:ascii="Times New Roman" w:hAnsi="Times New Roman"/>
          <w:sz w:val="24"/>
          <w:szCs w:val="24"/>
        </w:rPr>
        <w:t>ketones</w:t>
      </w:r>
      <w:proofErr w:type="spellEnd"/>
      <w:r w:rsidRPr="001E3B57">
        <w:rPr>
          <w:rFonts w:ascii="Times New Roman" w:hAnsi="Times New Roman"/>
          <w:sz w:val="24"/>
          <w:szCs w:val="24"/>
        </w:rPr>
        <w:t xml:space="preserve">, enabling other functional groups in the molecule </w:t>
      </w:r>
      <w:proofErr w:type="spellStart"/>
      <w:r w:rsidRPr="001E3B57">
        <w:rPr>
          <w:rFonts w:ascii="Times New Roman" w:hAnsi="Times New Roman"/>
          <w:sz w:val="24"/>
          <w:szCs w:val="24"/>
        </w:rPr>
        <w:t>toundergo</w:t>
      </w:r>
      <w:proofErr w:type="spellEnd"/>
      <w:r w:rsidRPr="001E3B57">
        <w:rPr>
          <w:rFonts w:ascii="Times New Roman" w:hAnsi="Times New Roman"/>
          <w:sz w:val="24"/>
          <w:szCs w:val="24"/>
        </w:rPr>
        <w:t xml:space="preserve"> </w:t>
      </w:r>
      <w:proofErr w:type="spellStart"/>
      <w:r w:rsidRPr="001E3B57">
        <w:rPr>
          <w:rFonts w:ascii="Times New Roman" w:hAnsi="Times New Roman"/>
          <w:sz w:val="24"/>
          <w:szCs w:val="24"/>
        </w:rPr>
        <w:t>chemoselective</w:t>
      </w:r>
      <w:proofErr w:type="spellEnd"/>
      <w:r w:rsidRPr="001E3B57">
        <w:rPr>
          <w:rFonts w:ascii="Times New Roman" w:hAnsi="Times New Roman"/>
          <w:sz w:val="24"/>
          <w:szCs w:val="24"/>
        </w:rPr>
        <w:t xml:space="preserve"> transformations. These </w:t>
      </w:r>
      <w:proofErr w:type="spellStart"/>
      <w:r w:rsidRPr="001E3B57">
        <w:rPr>
          <w:rFonts w:ascii="Times New Roman" w:hAnsi="Times New Roman"/>
          <w:sz w:val="24"/>
          <w:szCs w:val="24"/>
        </w:rPr>
        <w:t>acetalization</w:t>
      </w:r>
      <w:proofErr w:type="spellEnd"/>
      <w:r w:rsidRPr="001E3B57">
        <w:rPr>
          <w:rFonts w:ascii="Times New Roman" w:hAnsi="Times New Roman"/>
          <w:sz w:val="24"/>
          <w:szCs w:val="24"/>
        </w:rPr>
        <w:t xml:space="preserve"> and </w:t>
      </w:r>
      <w:proofErr w:type="spellStart"/>
      <w:r w:rsidRPr="001E3B57">
        <w:rPr>
          <w:rFonts w:ascii="Times New Roman" w:hAnsi="Times New Roman"/>
          <w:sz w:val="24"/>
          <w:szCs w:val="24"/>
        </w:rPr>
        <w:t>ketalization</w:t>
      </w:r>
      <w:proofErr w:type="spellEnd"/>
      <w:r w:rsidRPr="001E3B57">
        <w:rPr>
          <w:rFonts w:ascii="Times New Roman" w:hAnsi="Times New Roman"/>
          <w:sz w:val="24"/>
          <w:szCs w:val="24"/>
        </w:rPr>
        <w:t xml:space="preserve"> reactions are typically carried out in ecologically harmful organic solvent, in the presence of noxious </w:t>
      </w:r>
      <w:proofErr w:type="spellStart"/>
      <w:r w:rsidRPr="001E3B57">
        <w:rPr>
          <w:rFonts w:ascii="Times New Roman" w:hAnsi="Times New Roman"/>
          <w:sz w:val="24"/>
          <w:szCs w:val="24"/>
        </w:rPr>
        <w:t>protic</w:t>
      </w:r>
      <w:proofErr w:type="spellEnd"/>
      <w:r w:rsidRPr="001E3B57">
        <w:rPr>
          <w:rFonts w:ascii="Times New Roman" w:hAnsi="Times New Roman"/>
          <w:sz w:val="24"/>
          <w:szCs w:val="24"/>
        </w:rPr>
        <w:t xml:space="preserve"> acids at various temperatures, and typically, at atmospheric pressure</w:t>
      </w:r>
      <w:r w:rsidR="009E520E">
        <w:rPr>
          <w:rFonts w:ascii="Times New Roman" w:hAnsi="Times New Roman"/>
          <w:sz w:val="24"/>
          <w:szCs w:val="24"/>
        </w:rPr>
        <w:t>.</w:t>
      </w:r>
      <w:r w:rsidRPr="00057F54">
        <w:rPr>
          <w:rFonts w:ascii="Times New Roman" w:hAnsi="Times New Roman"/>
          <w:sz w:val="24"/>
          <w:szCs w:val="24"/>
          <w:vertAlign w:val="superscript"/>
        </w:rPr>
        <w:t>2</w:t>
      </w:r>
      <w:r w:rsidR="000B31B1">
        <w:rPr>
          <w:rFonts w:ascii="Times New Roman" w:hAnsi="Times New Roman"/>
          <w:sz w:val="24"/>
          <w:szCs w:val="24"/>
          <w:vertAlign w:val="superscript"/>
        </w:rPr>
        <w:t>1</w:t>
      </w:r>
      <w:r w:rsidRPr="00057F54">
        <w:rPr>
          <w:rFonts w:ascii="Times New Roman" w:hAnsi="Times New Roman"/>
          <w:sz w:val="24"/>
          <w:szCs w:val="24"/>
          <w:vertAlign w:val="superscript"/>
        </w:rPr>
        <w:t>-2</w:t>
      </w:r>
      <w:r w:rsidR="000B31B1">
        <w:rPr>
          <w:rFonts w:ascii="Times New Roman" w:hAnsi="Times New Roman"/>
          <w:sz w:val="24"/>
          <w:szCs w:val="24"/>
          <w:vertAlign w:val="superscript"/>
        </w:rPr>
        <w:t>3</w:t>
      </w:r>
    </w:p>
    <w:p w:rsidR="00264F38" w:rsidRPr="001E3B57" w:rsidRDefault="00B74754" w:rsidP="001E3B57">
      <w:pPr>
        <w:spacing w:after="0" w:line="360" w:lineRule="auto"/>
        <w:rPr>
          <w:rFonts w:ascii="Times New Roman" w:hAnsi="Times New Roman"/>
          <w:sz w:val="24"/>
          <w:szCs w:val="24"/>
        </w:rPr>
      </w:pPr>
      <w:r w:rsidRPr="001E3B57">
        <w:rPr>
          <w:rFonts w:ascii="Times New Roman" w:hAnsi="Times New Roman"/>
          <w:bCs/>
          <w:sz w:val="24"/>
          <w:szCs w:val="24"/>
        </w:rPr>
        <w:t>In this work, we have continued our investigation on the use of silica gel in chemical reactions</w:t>
      </w:r>
      <w:proofErr w:type="gramStart"/>
      <w:r w:rsidR="009115BE">
        <w:rPr>
          <w:rFonts w:ascii="Times New Roman" w:hAnsi="Times New Roman"/>
          <w:bCs/>
          <w:sz w:val="24"/>
          <w:szCs w:val="24"/>
        </w:rPr>
        <w:t>,</w:t>
      </w:r>
      <w:r w:rsidR="00A47E62" w:rsidRPr="00DD6E0F">
        <w:rPr>
          <w:rFonts w:ascii="Times New Roman" w:hAnsi="Times New Roman"/>
          <w:bCs/>
          <w:sz w:val="24"/>
          <w:szCs w:val="24"/>
          <w:vertAlign w:val="superscript"/>
        </w:rPr>
        <w:t>12</w:t>
      </w:r>
      <w:proofErr w:type="gramEnd"/>
      <w:r w:rsidR="00A47E62" w:rsidRPr="00DD6E0F">
        <w:rPr>
          <w:rFonts w:ascii="Times New Roman" w:hAnsi="Times New Roman"/>
          <w:bCs/>
          <w:sz w:val="24"/>
          <w:szCs w:val="24"/>
          <w:vertAlign w:val="superscript"/>
        </w:rPr>
        <w:t>-17</w:t>
      </w:r>
      <w:r w:rsidRPr="001E3B57">
        <w:rPr>
          <w:rFonts w:ascii="Times New Roman" w:hAnsi="Times New Roman"/>
          <w:bCs/>
          <w:sz w:val="24"/>
          <w:szCs w:val="24"/>
        </w:rPr>
        <w:t xml:space="preserve"> so we have been led to advance a new method of the synthesis of 2-methyl-1,3-dioxolane (</w:t>
      </w:r>
      <w:r w:rsidRPr="001E3B57">
        <w:rPr>
          <w:rFonts w:ascii="Times New Roman" w:hAnsi="Times New Roman"/>
          <w:b/>
          <w:sz w:val="24"/>
          <w:szCs w:val="24"/>
        </w:rPr>
        <w:t>5</w:t>
      </w:r>
      <w:r w:rsidRPr="001E3B57">
        <w:rPr>
          <w:rFonts w:ascii="Times New Roman" w:hAnsi="Times New Roman"/>
          <w:bCs/>
          <w:sz w:val="24"/>
          <w:szCs w:val="24"/>
        </w:rPr>
        <w:t>) by the conversion of ethylene glycol on solid catalysts such as silica gel and alumina while meeting the requirements of green chemistry.</w:t>
      </w:r>
    </w:p>
    <w:p w:rsidR="00CE589F" w:rsidRDefault="00CE589F" w:rsidP="00CE589F">
      <w:pPr>
        <w:spacing w:after="0" w:line="360" w:lineRule="auto"/>
        <w:rPr>
          <w:rFonts w:ascii="Times New Roman" w:hAnsi="Times New Roman"/>
          <w:b/>
          <w:sz w:val="24"/>
          <w:szCs w:val="24"/>
          <w:lang w:val="en-US"/>
        </w:rPr>
      </w:pPr>
    </w:p>
    <w:p w:rsidR="00CE589F" w:rsidRDefault="007F4266" w:rsidP="007F4266">
      <w:pPr>
        <w:spacing w:after="0" w:line="360" w:lineRule="auto"/>
        <w:jc w:val="center"/>
        <w:rPr>
          <w:rFonts w:ascii="Times New Roman" w:hAnsi="Times New Roman"/>
          <w:b/>
          <w:sz w:val="24"/>
          <w:szCs w:val="24"/>
          <w:lang w:val="en-US"/>
        </w:rPr>
      </w:pPr>
      <w:r>
        <w:rPr>
          <w:rFonts w:ascii="Times New Roman" w:hAnsi="Times New Roman"/>
          <w:b/>
          <w:sz w:val="24"/>
          <w:szCs w:val="24"/>
          <w:lang w:val="en-US"/>
        </w:rPr>
        <w:t xml:space="preserve">2. </w:t>
      </w:r>
      <w:r w:rsidRPr="001E3B57">
        <w:rPr>
          <w:rFonts w:ascii="Times New Roman" w:hAnsi="Times New Roman"/>
          <w:b/>
          <w:sz w:val="24"/>
          <w:szCs w:val="24"/>
          <w:lang w:val="en-US"/>
        </w:rPr>
        <w:t>Experimental</w:t>
      </w:r>
    </w:p>
    <w:p w:rsidR="00E4719D" w:rsidRPr="001E3B57" w:rsidRDefault="00E4719D" w:rsidP="00CE589F">
      <w:pPr>
        <w:spacing w:after="0" w:line="360" w:lineRule="auto"/>
        <w:rPr>
          <w:rFonts w:ascii="Times New Roman" w:hAnsi="Times New Roman"/>
          <w:b/>
          <w:sz w:val="24"/>
          <w:szCs w:val="24"/>
          <w:lang w:val="en-US"/>
        </w:rPr>
      </w:pPr>
    </w:p>
    <w:p w:rsidR="00CE589F" w:rsidRDefault="00E4719D" w:rsidP="00E4719D">
      <w:pPr>
        <w:pStyle w:val="Experimental"/>
        <w:spacing w:after="0" w:line="360" w:lineRule="auto"/>
        <w:jc w:val="center"/>
        <w:rPr>
          <w:rFonts w:ascii="Times New Roman" w:hAnsi="Times New Roman"/>
          <w:b/>
          <w:sz w:val="24"/>
          <w:szCs w:val="24"/>
          <w:lang w:val="en-US"/>
        </w:rPr>
      </w:pPr>
      <w:r>
        <w:rPr>
          <w:rFonts w:ascii="Times New Roman" w:hAnsi="Times New Roman"/>
          <w:b/>
          <w:sz w:val="24"/>
          <w:szCs w:val="24"/>
          <w:lang w:val="en-US"/>
        </w:rPr>
        <w:t xml:space="preserve">2.1. </w:t>
      </w:r>
      <w:r w:rsidR="00CE589F" w:rsidRPr="001E3B57">
        <w:rPr>
          <w:rFonts w:ascii="Times New Roman" w:hAnsi="Times New Roman"/>
          <w:b/>
          <w:sz w:val="24"/>
          <w:szCs w:val="24"/>
          <w:lang w:val="en-US"/>
        </w:rPr>
        <w:t>General</w:t>
      </w:r>
    </w:p>
    <w:p w:rsidR="00E4719D" w:rsidRPr="001E3B57" w:rsidRDefault="00E4719D" w:rsidP="00E4719D">
      <w:pPr>
        <w:pStyle w:val="Experimental"/>
        <w:spacing w:after="0" w:line="360" w:lineRule="auto"/>
        <w:jc w:val="center"/>
        <w:rPr>
          <w:rFonts w:ascii="Times New Roman" w:hAnsi="Times New Roman"/>
          <w:b/>
          <w:sz w:val="24"/>
          <w:szCs w:val="24"/>
          <w:lang w:val="en-US"/>
        </w:rPr>
      </w:pPr>
    </w:p>
    <w:p w:rsidR="00CE589F" w:rsidRDefault="00CE589F" w:rsidP="00CE589F">
      <w:pPr>
        <w:pStyle w:val="ElsParagraph"/>
        <w:spacing w:after="0" w:line="360" w:lineRule="auto"/>
        <w:ind w:firstLine="0"/>
        <w:rPr>
          <w:sz w:val="24"/>
          <w:szCs w:val="24"/>
        </w:rPr>
      </w:pPr>
      <w:r w:rsidRPr="001E3B57">
        <w:rPr>
          <w:sz w:val="24"/>
          <w:szCs w:val="24"/>
        </w:rPr>
        <w:t xml:space="preserve">NMR spectra were recorded on a </w:t>
      </w:r>
      <w:proofErr w:type="spellStart"/>
      <w:r w:rsidRPr="001E3B57">
        <w:rPr>
          <w:sz w:val="24"/>
          <w:szCs w:val="24"/>
        </w:rPr>
        <w:t>Bruker</w:t>
      </w:r>
      <w:proofErr w:type="spellEnd"/>
      <w:r w:rsidRPr="001E3B57">
        <w:rPr>
          <w:sz w:val="24"/>
          <w:szCs w:val="24"/>
        </w:rPr>
        <w:t xml:space="preserve"> AC spectrometer (300 MHz </w:t>
      </w:r>
      <w:r w:rsidRPr="001E3B57">
        <w:rPr>
          <w:sz w:val="24"/>
          <w:szCs w:val="24"/>
          <w:vertAlign w:val="superscript"/>
        </w:rPr>
        <w:t>1</w:t>
      </w:r>
      <w:r w:rsidRPr="001E3B57">
        <w:rPr>
          <w:sz w:val="24"/>
          <w:szCs w:val="24"/>
        </w:rPr>
        <w:t xml:space="preserve">H and 75 MHz </w:t>
      </w:r>
      <w:r w:rsidRPr="001E3B57">
        <w:rPr>
          <w:sz w:val="24"/>
          <w:szCs w:val="24"/>
          <w:vertAlign w:val="superscript"/>
        </w:rPr>
        <w:t>13</w:t>
      </w:r>
      <w:r w:rsidRPr="001E3B57">
        <w:rPr>
          <w:sz w:val="24"/>
          <w:szCs w:val="24"/>
        </w:rPr>
        <w:t>C) in CDCl</w:t>
      </w:r>
      <w:r w:rsidRPr="001E3B57">
        <w:rPr>
          <w:sz w:val="24"/>
          <w:szCs w:val="24"/>
          <w:vertAlign w:val="subscript"/>
        </w:rPr>
        <w:t>3</w:t>
      </w:r>
      <w:r w:rsidRPr="001E3B57">
        <w:rPr>
          <w:sz w:val="24"/>
          <w:szCs w:val="24"/>
        </w:rPr>
        <w:t xml:space="preserve"> solution. The chemical shift (</w:t>
      </w:r>
      <w:r w:rsidRPr="001E3B57">
        <w:rPr>
          <w:sz w:val="24"/>
          <w:szCs w:val="24"/>
          <w:lang w:val="fr-FR"/>
        </w:rPr>
        <w:t>δ</w:t>
      </w:r>
      <w:r w:rsidRPr="001E3B57">
        <w:rPr>
          <w:sz w:val="24"/>
          <w:szCs w:val="24"/>
        </w:rPr>
        <w:t xml:space="preserve">) of the signals described is expressed in </w:t>
      </w:r>
      <w:proofErr w:type="spellStart"/>
      <w:r w:rsidRPr="001E3B57">
        <w:rPr>
          <w:sz w:val="24"/>
          <w:szCs w:val="24"/>
        </w:rPr>
        <w:t>ppm</w:t>
      </w:r>
      <w:proofErr w:type="spellEnd"/>
      <w:r w:rsidRPr="001E3B57">
        <w:rPr>
          <w:sz w:val="24"/>
          <w:szCs w:val="24"/>
        </w:rPr>
        <w:t xml:space="preserve"> relative to TMS taken as internal reference. The following abbreviations are used: s: singlet, d: doublet, t: triplet, m: </w:t>
      </w:r>
      <w:proofErr w:type="spellStart"/>
      <w:r w:rsidRPr="001E3B57">
        <w:rPr>
          <w:sz w:val="24"/>
          <w:szCs w:val="24"/>
        </w:rPr>
        <w:t>multiplet</w:t>
      </w:r>
      <w:proofErr w:type="spellEnd"/>
      <w:r w:rsidRPr="001E3B57">
        <w:rPr>
          <w:sz w:val="24"/>
          <w:szCs w:val="24"/>
        </w:rPr>
        <w:t>, l: large. The coupling constants (</w:t>
      </w:r>
      <w:r w:rsidRPr="001E3B57">
        <w:rPr>
          <w:i/>
          <w:iCs/>
          <w:sz w:val="24"/>
          <w:szCs w:val="24"/>
        </w:rPr>
        <w:t>J</w:t>
      </w:r>
      <w:r w:rsidRPr="001E3B57">
        <w:rPr>
          <w:sz w:val="24"/>
          <w:szCs w:val="24"/>
        </w:rPr>
        <w:t xml:space="preserve">) are expressed in Hz. The reagents are from Aldrich. The silica gel is commercial type Merck 60 (70-230 mesh) and alumina is an Aldrich commercial product. In all experiments, ethylene glycol </w:t>
      </w:r>
      <w:r w:rsidRPr="001E3B57">
        <w:rPr>
          <w:b/>
          <w:sz w:val="24"/>
          <w:szCs w:val="24"/>
        </w:rPr>
        <w:t>1</w:t>
      </w:r>
      <w:r w:rsidRPr="001E3B57">
        <w:rPr>
          <w:sz w:val="24"/>
          <w:szCs w:val="24"/>
        </w:rPr>
        <w:t xml:space="preserve"> present in the crude reaction product was removed by adding water to the crude reaction mixture. After the treatment, the mixture of carbonyl compounds </w:t>
      </w:r>
      <w:r w:rsidRPr="001E3B57">
        <w:rPr>
          <w:b/>
          <w:sz w:val="24"/>
          <w:szCs w:val="24"/>
        </w:rPr>
        <w:t>4</w:t>
      </w:r>
      <w:r w:rsidRPr="001E3B57">
        <w:rPr>
          <w:sz w:val="24"/>
          <w:szCs w:val="24"/>
        </w:rPr>
        <w:t xml:space="preserve"> and </w:t>
      </w:r>
      <w:proofErr w:type="spellStart"/>
      <w:r w:rsidRPr="001E3B57">
        <w:rPr>
          <w:sz w:val="24"/>
          <w:szCs w:val="24"/>
        </w:rPr>
        <w:t>dioxolane</w:t>
      </w:r>
      <w:proofErr w:type="spellEnd"/>
      <w:r w:rsidRPr="001E3B57">
        <w:rPr>
          <w:sz w:val="24"/>
          <w:szCs w:val="24"/>
        </w:rPr>
        <w:t xml:space="preserve"> </w:t>
      </w:r>
      <w:r w:rsidRPr="001E3B57">
        <w:rPr>
          <w:b/>
          <w:sz w:val="24"/>
          <w:szCs w:val="24"/>
        </w:rPr>
        <w:t>5</w:t>
      </w:r>
      <w:r w:rsidRPr="001E3B57">
        <w:rPr>
          <w:sz w:val="24"/>
          <w:szCs w:val="24"/>
        </w:rPr>
        <w:t xml:space="preserve"> was recovered. The yields of products </w:t>
      </w:r>
      <w:r w:rsidRPr="001E3B57">
        <w:rPr>
          <w:b/>
          <w:sz w:val="24"/>
          <w:szCs w:val="24"/>
        </w:rPr>
        <w:t>5</w:t>
      </w:r>
      <w:r w:rsidRPr="001E3B57">
        <w:rPr>
          <w:sz w:val="24"/>
          <w:szCs w:val="24"/>
        </w:rPr>
        <w:t xml:space="preserve"> were </w:t>
      </w:r>
      <w:r w:rsidRPr="001E3B57">
        <w:rPr>
          <w:sz w:val="24"/>
          <w:szCs w:val="24"/>
        </w:rPr>
        <w:lastRenderedPageBreak/>
        <w:t xml:space="preserve">estimated from the </w:t>
      </w:r>
      <w:r w:rsidRPr="001E3B57">
        <w:rPr>
          <w:sz w:val="24"/>
          <w:szCs w:val="24"/>
          <w:vertAlign w:val="superscript"/>
        </w:rPr>
        <w:t>1</w:t>
      </w:r>
      <w:r w:rsidRPr="001E3B57">
        <w:rPr>
          <w:sz w:val="24"/>
          <w:szCs w:val="24"/>
        </w:rPr>
        <w:t xml:space="preserve">H and </w:t>
      </w:r>
      <w:r w:rsidRPr="001E3B57">
        <w:rPr>
          <w:sz w:val="24"/>
          <w:szCs w:val="24"/>
          <w:vertAlign w:val="superscript"/>
        </w:rPr>
        <w:t>13</w:t>
      </w:r>
      <w:r w:rsidRPr="001E3B57">
        <w:rPr>
          <w:sz w:val="24"/>
          <w:szCs w:val="24"/>
        </w:rPr>
        <w:t>C NMR spectra of the crude reaction mixtures in order to avoid their decomposition during chromatographic purification, as reported in the other work.</w:t>
      </w:r>
      <w:r w:rsidR="009115BE" w:rsidRPr="000B31B1">
        <w:rPr>
          <w:sz w:val="24"/>
          <w:szCs w:val="24"/>
          <w:vertAlign w:val="superscript"/>
        </w:rPr>
        <w:t>2</w:t>
      </w:r>
      <w:r w:rsidR="009115BE">
        <w:rPr>
          <w:sz w:val="24"/>
          <w:szCs w:val="24"/>
          <w:vertAlign w:val="superscript"/>
        </w:rPr>
        <w:t>4</w:t>
      </w:r>
      <w:r w:rsidRPr="001E3B57">
        <w:rPr>
          <w:sz w:val="24"/>
          <w:szCs w:val="24"/>
        </w:rPr>
        <w:t xml:space="preserve"> Compounds </w:t>
      </w:r>
      <w:r w:rsidRPr="001E3B57">
        <w:rPr>
          <w:b/>
          <w:sz w:val="24"/>
          <w:szCs w:val="24"/>
        </w:rPr>
        <w:t>2</w:t>
      </w:r>
      <w:r w:rsidRPr="001E3B57">
        <w:rPr>
          <w:sz w:val="24"/>
          <w:szCs w:val="24"/>
        </w:rPr>
        <w:t xml:space="preserve">, </w:t>
      </w:r>
      <w:r w:rsidRPr="001E3B57">
        <w:rPr>
          <w:b/>
          <w:sz w:val="24"/>
          <w:szCs w:val="24"/>
        </w:rPr>
        <w:t>3</w:t>
      </w:r>
      <w:r w:rsidRPr="001E3B57">
        <w:rPr>
          <w:sz w:val="24"/>
          <w:szCs w:val="24"/>
        </w:rPr>
        <w:t xml:space="preserve"> and </w:t>
      </w:r>
      <w:r w:rsidRPr="001E3B57">
        <w:rPr>
          <w:b/>
          <w:sz w:val="24"/>
          <w:szCs w:val="24"/>
        </w:rPr>
        <w:t>5</w:t>
      </w:r>
      <w:r w:rsidRPr="001E3B57">
        <w:rPr>
          <w:sz w:val="24"/>
          <w:szCs w:val="24"/>
        </w:rPr>
        <w:t xml:space="preserve"> were identified by comparing their </w:t>
      </w:r>
      <w:r w:rsidRPr="001E3B57">
        <w:rPr>
          <w:sz w:val="24"/>
          <w:szCs w:val="24"/>
          <w:vertAlign w:val="superscript"/>
        </w:rPr>
        <w:t>1</w:t>
      </w:r>
      <w:r w:rsidRPr="001E3B57">
        <w:rPr>
          <w:sz w:val="24"/>
          <w:szCs w:val="24"/>
        </w:rPr>
        <w:t xml:space="preserve">H and </w:t>
      </w:r>
      <w:r w:rsidRPr="001E3B57">
        <w:rPr>
          <w:sz w:val="24"/>
          <w:szCs w:val="24"/>
          <w:vertAlign w:val="superscript"/>
        </w:rPr>
        <w:t>13</w:t>
      </w:r>
      <w:r w:rsidRPr="001E3B57">
        <w:rPr>
          <w:sz w:val="24"/>
          <w:szCs w:val="24"/>
        </w:rPr>
        <w:t>C NMR spectra with authentic samples marketed by Aldrich.</w:t>
      </w:r>
    </w:p>
    <w:p w:rsidR="00E4719D" w:rsidRPr="001E3B57" w:rsidRDefault="00E4719D" w:rsidP="00CE589F">
      <w:pPr>
        <w:pStyle w:val="ElsParagraph"/>
        <w:spacing w:after="0" w:line="360" w:lineRule="auto"/>
        <w:ind w:firstLine="0"/>
        <w:rPr>
          <w:sz w:val="24"/>
          <w:szCs w:val="24"/>
        </w:rPr>
      </w:pPr>
    </w:p>
    <w:p w:rsidR="00CE589F" w:rsidRDefault="00E4719D" w:rsidP="00E4719D">
      <w:pPr>
        <w:pStyle w:val="ElsParagraph"/>
        <w:spacing w:line="360" w:lineRule="auto"/>
        <w:ind w:firstLine="0"/>
        <w:jc w:val="center"/>
        <w:rPr>
          <w:b/>
          <w:bCs/>
          <w:sz w:val="24"/>
          <w:szCs w:val="24"/>
        </w:rPr>
      </w:pPr>
      <w:r>
        <w:rPr>
          <w:b/>
          <w:bCs/>
          <w:sz w:val="24"/>
          <w:szCs w:val="24"/>
        </w:rPr>
        <w:t xml:space="preserve">2.2. </w:t>
      </w:r>
      <w:r w:rsidR="00CE589F" w:rsidRPr="001E3B57">
        <w:rPr>
          <w:b/>
          <w:bCs/>
          <w:sz w:val="24"/>
          <w:szCs w:val="24"/>
        </w:rPr>
        <w:t xml:space="preserve">Synthesis of </w:t>
      </w:r>
      <w:proofErr w:type="spellStart"/>
      <w:r w:rsidR="007F4266">
        <w:rPr>
          <w:b/>
          <w:bCs/>
          <w:sz w:val="24"/>
          <w:szCs w:val="24"/>
        </w:rPr>
        <w:t>D</w:t>
      </w:r>
      <w:r w:rsidR="00CE589F" w:rsidRPr="001E3B57">
        <w:rPr>
          <w:b/>
          <w:bCs/>
          <w:sz w:val="24"/>
          <w:szCs w:val="24"/>
        </w:rPr>
        <w:t>ioxolane</w:t>
      </w:r>
      <w:proofErr w:type="spellEnd"/>
      <w:r w:rsidR="00CE589F" w:rsidRPr="001E3B57">
        <w:rPr>
          <w:b/>
          <w:bCs/>
          <w:sz w:val="24"/>
          <w:szCs w:val="24"/>
        </w:rPr>
        <w:t xml:space="preserve"> 5 using </w:t>
      </w:r>
      <w:r w:rsidR="007F4266">
        <w:rPr>
          <w:b/>
          <w:bCs/>
          <w:sz w:val="24"/>
          <w:szCs w:val="24"/>
        </w:rPr>
        <w:t>S</w:t>
      </w:r>
      <w:r w:rsidR="00CE589F" w:rsidRPr="001E3B57">
        <w:rPr>
          <w:b/>
          <w:bCs/>
          <w:sz w:val="24"/>
          <w:szCs w:val="24"/>
        </w:rPr>
        <w:t xml:space="preserve">ulfuric </w:t>
      </w:r>
      <w:r w:rsidR="007F4266">
        <w:rPr>
          <w:b/>
          <w:bCs/>
          <w:sz w:val="24"/>
          <w:szCs w:val="24"/>
        </w:rPr>
        <w:t>A</w:t>
      </w:r>
      <w:r w:rsidR="00CE589F" w:rsidRPr="001E3B57">
        <w:rPr>
          <w:b/>
          <w:bCs/>
          <w:sz w:val="24"/>
          <w:szCs w:val="24"/>
        </w:rPr>
        <w:t>cid</w:t>
      </w:r>
    </w:p>
    <w:p w:rsidR="00C43C90" w:rsidRDefault="00C43C90" w:rsidP="00C43C90">
      <w:pPr>
        <w:pStyle w:val="ElsParagraph"/>
        <w:spacing w:after="0" w:line="360" w:lineRule="auto"/>
        <w:ind w:firstLine="0"/>
        <w:jc w:val="center"/>
        <w:rPr>
          <w:b/>
          <w:bCs/>
          <w:sz w:val="24"/>
          <w:szCs w:val="24"/>
        </w:rPr>
      </w:pPr>
    </w:p>
    <w:p w:rsidR="00CE589F" w:rsidRPr="001E3B57" w:rsidRDefault="00CE589F" w:rsidP="00CE589F">
      <w:pPr>
        <w:pStyle w:val="ElsParagraph"/>
        <w:spacing w:after="0" w:line="360" w:lineRule="auto"/>
        <w:ind w:firstLine="426"/>
        <w:rPr>
          <w:bCs/>
          <w:iCs/>
          <w:sz w:val="24"/>
          <w:szCs w:val="24"/>
        </w:rPr>
      </w:pPr>
      <w:r w:rsidRPr="001E3B57">
        <w:rPr>
          <w:bCs/>
          <w:iCs/>
          <w:sz w:val="24"/>
          <w:szCs w:val="24"/>
        </w:rPr>
        <w:t xml:space="preserve">Procedure at atmospheric pressure: ethylene glycol </w:t>
      </w:r>
      <w:r w:rsidRPr="001E3B57">
        <w:rPr>
          <w:b/>
          <w:bCs/>
          <w:iCs/>
          <w:sz w:val="24"/>
          <w:szCs w:val="24"/>
        </w:rPr>
        <w:t>1</w:t>
      </w:r>
      <w:r w:rsidRPr="001E3B57">
        <w:rPr>
          <w:bCs/>
          <w:iCs/>
          <w:sz w:val="24"/>
          <w:szCs w:val="24"/>
        </w:rPr>
        <w:t xml:space="preserve"> (7.67 g, 124 </w:t>
      </w:r>
      <w:proofErr w:type="spellStart"/>
      <w:r w:rsidRPr="001E3B57">
        <w:rPr>
          <w:bCs/>
          <w:iCs/>
          <w:sz w:val="24"/>
          <w:szCs w:val="24"/>
        </w:rPr>
        <w:t>mmol</w:t>
      </w:r>
      <w:proofErr w:type="spellEnd"/>
      <w:r w:rsidRPr="001E3B57">
        <w:rPr>
          <w:bCs/>
          <w:iCs/>
          <w:sz w:val="24"/>
          <w:szCs w:val="24"/>
        </w:rPr>
        <w:t>) and H</w:t>
      </w:r>
      <w:r w:rsidRPr="001E3B57">
        <w:rPr>
          <w:bCs/>
          <w:iCs/>
          <w:sz w:val="24"/>
          <w:szCs w:val="24"/>
          <w:vertAlign w:val="subscript"/>
        </w:rPr>
        <w:t>2</w:t>
      </w:r>
      <w:r w:rsidRPr="001E3B57">
        <w:rPr>
          <w:bCs/>
          <w:iCs/>
          <w:sz w:val="24"/>
          <w:szCs w:val="24"/>
        </w:rPr>
        <w:t>SO</w:t>
      </w:r>
      <w:r w:rsidRPr="001E3B57">
        <w:rPr>
          <w:bCs/>
          <w:iCs/>
          <w:sz w:val="24"/>
          <w:szCs w:val="24"/>
          <w:vertAlign w:val="subscript"/>
        </w:rPr>
        <w:t>4</w:t>
      </w:r>
      <w:r w:rsidRPr="001E3B57">
        <w:rPr>
          <w:bCs/>
          <w:iCs/>
          <w:sz w:val="24"/>
          <w:szCs w:val="24"/>
        </w:rPr>
        <w:t xml:space="preserve"> (4% by mass) were placed in a flask (50 </w:t>
      </w:r>
      <w:proofErr w:type="spellStart"/>
      <w:r w:rsidRPr="001E3B57">
        <w:rPr>
          <w:bCs/>
          <w:iCs/>
          <w:sz w:val="24"/>
          <w:szCs w:val="24"/>
        </w:rPr>
        <w:t>mL</w:t>
      </w:r>
      <w:proofErr w:type="spellEnd"/>
      <w:r w:rsidRPr="001E3B57">
        <w:rPr>
          <w:bCs/>
          <w:iCs/>
          <w:sz w:val="24"/>
          <w:szCs w:val="24"/>
        </w:rPr>
        <w:t xml:space="preserve">) equipped with a reflux condenser and then heated at 196 °C for 3 h. After cooling, 20 </w:t>
      </w:r>
      <w:proofErr w:type="spellStart"/>
      <w:r w:rsidRPr="001E3B57">
        <w:rPr>
          <w:bCs/>
          <w:iCs/>
          <w:sz w:val="24"/>
          <w:szCs w:val="24"/>
        </w:rPr>
        <w:t>mL</w:t>
      </w:r>
      <w:proofErr w:type="spellEnd"/>
      <w:r w:rsidRPr="001E3B57">
        <w:rPr>
          <w:bCs/>
          <w:iCs/>
          <w:sz w:val="24"/>
          <w:szCs w:val="24"/>
        </w:rPr>
        <w:t xml:space="preserve"> of water was added to the crude mixture to remove residual ethylene glycol. The aqueous solution was extracted with ether (3 </w:t>
      </w:r>
      <w:r w:rsidRPr="001E3B57">
        <w:rPr>
          <w:sz w:val="24"/>
          <w:szCs w:val="24"/>
        </w:rPr>
        <w:t>×</w:t>
      </w:r>
      <w:r w:rsidRPr="001E3B57">
        <w:rPr>
          <w:bCs/>
          <w:iCs/>
          <w:sz w:val="24"/>
          <w:szCs w:val="24"/>
        </w:rPr>
        <w:t xml:space="preserve"> 50 </w:t>
      </w:r>
      <w:proofErr w:type="spellStart"/>
      <w:r w:rsidRPr="001E3B57">
        <w:rPr>
          <w:bCs/>
          <w:iCs/>
          <w:sz w:val="24"/>
          <w:szCs w:val="24"/>
        </w:rPr>
        <w:t>mL</w:t>
      </w:r>
      <w:proofErr w:type="spellEnd"/>
      <w:r w:rsidRPr="001E3B57">
        <w:rPr>
          <w:bCs/>
          <w:iCs/>
          <w:sz w:val="24"/>
          <w:szCs w:val="24"/>
        </w:rPr>
        <w:t>). The organic phases were combined and then dried over MgSO</w:t>
      </w:r>
      <w:r w:rsidRPr="001E3B57">
        <w:rPr>
          <w:bCs/>
          <w:iCs/>
          <w:sz w:val="24"/>
          <w:szCs w:val="24"/>
          <w:vertAlign w:val="subscript"/>
        </w:rPr>
        <w:t>4</w:t>
      </w:r>
      <w:r w:rsidRPr="001E3B57">
        <w:rPr>
          <w:bCs/>
          <w:iCs/>
          <w:sz w:val="24"/>
          <w:szCs w:val="24"/>
        </w:rPr>
        <w:t xml:space="preserve">. After filtration and evaporation of the ether in </w:t>
      </w:r>
      <w:proofErr w:type="spellStart"/>
      <w:r w:rsidRPr="001E3B57">
        <w:rPr>
          <w:bCs/>
          <w:iCs/>
          <w:sz w:val="24"/>
          <w:szCs w:val="24"/>
        </w:rPr>
        <w:t>vacuo</w:t>
      </w:r>
      <w:proofErr w:type="spellEnd"/>
      <w:r w:rsidRPr="001E3B57">
        <w:rPr>
          <w:bCs/>
          <w:iCs/>
          <w:sz w:val="24"/>
          <w:szCs w:val="24"/>
        </w:rPr>
        <w:t xml:space="preserve">, the mixture of </w:t>
      </w:r>
      <w:r w:rsidRPr="001E3B57">
        <w:rPr>
          <w:b/>
          <w:bCs/>
          <w:iCs/>
          <w:sz w:val="24"/>
          <w:szCs w:val="24"/>
        </w:rPr>
        <w:t>2</w:t>
      </w:r>
      <w:r w:rsidRPr="001E3B57">
        <w:rPr>
          <w:bCs/>
          <w:iCs/>
          <w:sz w:val="24"/>
          <w:szCs w:val="24"/>
        </w:rPr>
        <w:t xml:space="preserve"> and </w:t>
      </w:r>
      <w:r w:rsidRPr="001E3B57">
        <w:rPr>
          <w:b/>
          <w:bCs/>
          <w:iCs/>
          <w:sz w:val="24"/>
          <w:szCs w:val="24"/>
        </w:rPr>
        <w:t>3</w:t>
      </w:r>
      <w:r w:rsidRPr="001E3B57">
        <w:rPr>
          <w:bCs/>
          <w:iCs/>
          <w:sz w:val="24"/>
          <w:szCs w:val="24"/>
        </w:rPr>
        <w:t xml:space="preserve"> was recovered. The yields of products </w:t>
      </w:r>
      <w:r w:rsidRPr="001E3B57">
        <w:rPr>
          <w:b/>
          <w:bCs/>
          <w:iCs/>
          <w:sz w:val="24"/>
          <w:szCs w:val="24"/>
        </w:rPr>
        <w:t>2</w:t>
      </w:r>
      <w:r w:rsidRPr="001E3B57">
        <w:rPr>
          <w:bCs/>
          <w:iCs/>
          <w:sz w:val="24"/>
          <w:szCs w:val="24"/>
        </w:rPr>
        <w:t xml:space="preserve"> and </w:t>
      </w:r>
      <w:r w:rsidRPr="001E3B57">
        <w:rPr>
          <w:b/>
          <w:bCs/>
          <w:iCs/>
          <w:sz w:val="24"/>
          <w:szCs w:val="24"/>
        </w:rPr>
        <w:t>3</w:t>
      </w:r>
      <w:r w:rsidRPr="001E3B57">
        <w:rPr>
          <w:bCs/>
          <w:iCs/>
          <w:sz w:val="24"/>
          <w:szCs w:val="24"/>
        </w:rPr>
        <w:t xml:space="preserve"> are displayed in Table 1.</w:t>
      </w:r>
    </w:p>
    <w:p w:rsidR="00CE589F" w:rsidRDefault="00CE589F" w:rsidP="00CE589F">
      <w:pPr>
        <w:pStyle w:val="ElsParagraph"/>
        <w:spacing w:after="0" w:line="360" w:lineRule="auto"/>
        <w:ind w:firstLine="426"/>
        <w:rPr>
          <w:bCs/>
          <w:iCs/>
          <w:sz w:val="24"/>
          <w:szCs w:val="24"/>
        </w:rPr>
      </w:pPr>
      <w:r w:rsidRPr="001E3B57">
        <w:rPr>
          <w:bCs/>
          <w:iCs/>
          <w:sz w:val="24"/>
          <w:szCs w:val="24"/>
        </w:rPr>
        <w:t xml:space="preserve">Procedure under pressure: ethylene glycol </w:t>
      </w:r>
      <w:r w:rsidRPr="001E3B57">
        <w:rPr>
          <w:b/>
          <w:bCs/>
          <w:iCs/>
          <w:sz w:val="24"/>
          <w:szCs w:val="24"/>
        </w:rPr>
        <w:t>1</w:t>
      </w:r>
      <w:r w:rsidRPr="001E3B57">
        <w:rPr>
          <w:bCs/>
          <w:iCs/>
          <w:sz w:val="24"/>
          <w:szCs w:val="24"/>
        </w:rPr>
        <w:t xml:space="preserve"> (7.67 g, 124 </w:t>
      </w:r>
      <w:proofErr w:type="spellStart"/>
      <w:r w:rsidRPr="001E3B57">
        <w:rPr>
          <w:bCs/>
          <w:iCs/>
          <w:sz w:val="24"/>
          <w:szCs w:val="24"/>
        </w:rPr>
        <w:t>mmol</w:t>
      </w:r>
      <w:proofErr w:type="spellEnd"/>
      <w:r w:rsidRPr="001E3B57">
        <w:rPr>
          <w:bCs/>
          <w:iCs/>
          <w:sz w:val="24"/>
          <w:szCs w:val="24"/>
        </w:rPr>
        <w:t>) and H</w:t>
      </w:r>
      <w:r w:rsidRPr="001E3B57">
        <w:rPr>
          <w:bCs/>
          <w:iCs/>
          <w:sz w:val="24"/>
          <w:szCs w:val="24"/>
          <w:vertAlign w:val="subscript"/>
        </w:rPr>
        <w:t>2</w:t>
      </w:r>
      <w:r w:rsidRPr="001E3B57">
        <w:rPr>
          <w:bCs/>
          <w:iCs/>
          <w:sz w:val="24"/>
          <w:szCs w:val="24"/>
        </w:rPr>
        <w:t>SO</w:t>
      </w:r>
      <w:r w:rsidRPr="001E3B57">
        <w:rPr>
          <w:bCs/>
          <w:iCs/>
          <w:sz w:val="24"/>
          <w:szCs w:val="24"/>
          <w:vertAlign w:val="subscript"/>
        </w:rPr>
        <w:t>4</w:t>
      </w:r>
      <w:r w:rsidRPr="001E3B57">
        <w:rPr>
          <w:bCs/>
          <w:iCs/>
          <w:sz w:val="24"/>
          <w:szCs w:val="24"/>
        </w:rPr>
        <w:t xml:space="preserve"> (4% by mass) were placed in an autoclave (100 </w:t>
      </w:r>
      <w:proofErr w:type="spellStart"/>
      <w:r w:rsidRPr="001E3B57">
        <w:rPr>
          <w:bCs/>
          <w:iCs/>
          <w:sz w:val="24"/>
          <w:szCs w:val="24"/>
        </w:rPr>
        <w:t>mL</w:t>
      </w:r>
      <w:proofErr w:type="spellEnd"/>
      <w:r w:rsidRPr="001E3B57">
        <w:rPr>
          <w:bCs/>
          <w:iCs/>
          <w:sz w:val="24"/>
          <w:szCs w:val="24"/>
        </w:rPr>
        <w:t xml:space="preserve">). The sealed reactor was heated at 150 °C for 3 hours or for 24 hours. After cooling, the residue was treated in the same manner as described above. The yields of products </w:t>
      </w:r>
      <w:r w:rsidRPr="001E3B57">
        <w:rPr>
          <w:b/>
          <w:bCs/>
          <w:iCs/>
          <w:sz w:val="24"/>
          <w:szCs w:val="24"/>
        </w:rPr>
        <w:t>2</w:t>
      </w:r>
      <w:r w:rsidRPr="001E3B57">
        <w:rPr>
          <w:bCs/>
          <w:iCs/>
          <w:sz w:val="24"/>
          <w:szCs w:val="24"/>
        </w:rPr>
        <w:t xml:space="preserve"> and </w:t>
      </w:r>
      <w:r w:rsidRPr="001E3B57">
        <w:rPr>
          <w:b/>
          <w:bCs/>
          <w:iCs/>
          <w:sz w:val="24"/>
          <w:szCs w:val="24"/>
        </w:rPr>
        <w:t>3</w:t>
      </w:r>
      <w:r w:rsidRPr="001E3B57">
        <w:rPr>
          <w:bCs/>
          <w:iCs/>
          <w:sz w:val="24"/>
          <w:szCs w:val="24"/>
        </w:rPr>
        <w:t xml:space="preserve"> are listed in Table 1.</w:t>
      </w:r>
    </w:p>
    <w:p w:rsidR="00E4719D" w:rsidRPr="001E3B57" w:rsidRDefault="00E4719D" w:rsidP="00CE589F">
      <w:pPr>
        <w:pStyle w:val="ElsParagraph"/>
        <w:spacing w:after="0" w:line="360" w:lineRule="auto"/>
        <w:ind w:firstLine="426"/>
        <w:rPr>
          <w:bCs/>
          <w:iCs/>
          <w:sz w:val="24"/>
          <w:szCs w:val="24"/>
        </w:rPr>
      </w:pPr>
    </w:p>
    <w:p w:rsidR="00CE589F" w:rsidRDefault="00E4719D" w:rsidP="00E4719D">
      <w:pPr>
        <w:pStyle w:val="ElsParagraph"/>
        <w:spacing w:after="0" w:line="360" w:lineRule="auto"/>
        <w:ind w:firstLine="0"/>
        <w:jc w:val="center"/>
        <w:rPr>
          <w:b/>
          <w:iCs/>
          <w:sz w:val="24"/>
          <w:szCs w:val="24"/>
        </w:rPr>
      </w:pPr>
      <w:r>
        <w:rPr>
          <w:b/>
          <w:iCs/>
          <w:sz w:val="24"/>
          <w:szCs w:val="24"/>
        </w:rPr>
        <w:t xml:space="preserve">2.3. </w:t>
      </w:r>
      <w:r w:rsidR="00CE589F" w:rsidRPr="001E3B57">
        <w:rPr>
          <w:b/>
          <w:iCs/>
          <w:sz w:val="24"/>
          <w:szCs w:val="24"/>
        </w:rPr>
        <w:t>Synthesis of 1</w:t>
      </w:r>
      <w:proofErr w:type="gramStart"/>
      <w:r w:rsidR="00CE589F" w:rsidRPr="001E3B57">
        <w:rPr>
          <w:b/>
          <w:iCs/>
          <w:sz w:val="24"/>
          <w:szCs w:val="24"/>
        </w:rPr>
        <w:t>,3</w:t>
      </w:r>
      <w:proofErr w:type="gramEnd"/>
      <w:r w:rsidR="00CE589F" w:rsidRPr="001E3B57">
        <w:rPr>
          <w:b/>
          <w:iCs/>
          <w:sz w:val="24"/>
          <w:szCs w:val="24"/>
        </w:rPr>
        <w:t xml:space="preserve">-dioxolanes by </w:t>
      </w:r>
      <w:r w:rsidR="007F4266">
        <w:rPr>
          <w:b/>
          <w:iCs/>
          <w:sz w:val="24"/>
          <w:szCs w:val="24"/>
        </w:rPr>
        <w:t>S</w:t>
      </w:r>
      <w:r w:rsidR="00CE589F" w:rsidRPr="001E3B57">
        <w:rPr>
          <w:b/>
          <w:iCs/>
          <w:sz w:val="24"/>
          <w:szCs w:val="24"/>
        </w:rPr>
        <w:t xml:space="preserve">ilica </w:t>
      </w:r>
      <w:r w:rsidR="007F4266">
        <w:rPr>
          <w:b/>
          <w:iCs/>
          <w:sz w:val="24"/>
          <w:szCs w:val="24"/>
        </w:rPr>
        <w:t>G</w:t>
      </w:r>
      <w:r w:rsidR="00CE589F" w:rsidRPr="001E3B57">
        <w:rPr>
          <w:b/>
          <w:iCs/>
          <w:sz w:val="24"/>
          <w:szCs w:val="24"/>
        </w:rPr>
        <w:t>el</w:t>
      </w:r>
    </w:p>
    <w:p w:rsidR="00E4719D" w:rsidRPr="001E3B57" w:rsidRDefault="00E4719D" w:rsidP="00E4719D">
      <w:pPr>
        <w:pStyle w:val="ElsParagraph"/>
        <w:spacing w:after="0" w:line="360" w:lineRule="auto"/>
        <w:ind w:firstLine="0"/>
        <w:jc w:val="center"/>
        <w:rPr>
          <w:b/>
          <w:iCs/>
          <w:sz w:val="24"/>
          <w:szCs w:val="24"/>
        </w:rPr>
      </w:pPr>
    </w:p>
    <w:p w:rsidR="00CE589F" w:rsidRPr="001E3B57" w:rsidRDefault="00CE589F" w:rsidP="00CE589F">
      <w:pPr>
        <w:pStyle w:val="ElsParagraph"/>
        <w:spacing w:after="0" w:line="360" w:lineRule="auto"/>
        <w:ind w:firstLine="426"/>
        <w:rPr>
          <w:bCs/>
          <w:iCs/>
          <w:sz w:val="24"/>
          <w:szCs w:val="24"/>
        </w:rPr>
      </w:pPr>
      <w:r w:rsidRPr="001E3B57">
        <w:rPr>
          <w:bCs/>
          <w:iCs/>
          <w:sz w:val="24"/>
          <w:szCs w:val="24"/>
        </w:rPr>
        <w:t xml:space="preserve">Procedure at atmospheric pressure: ethylene glycol </w:t>
      </w:r>
      <w:r w:rsidRPr="001E3B57">
        <w:rPr>
          <w:b/>
          <w:bCs/>
          <w:iCs/>
          <w:sz w:val="24"/>
          <w:szCs w:val="24"/>
        </w:rPr>
        <w:t>1</w:t>
      </w:r>
      <w:r w:rsidRPr="001E3B57">
        <w:rPr>
          <w:bCs/>
          <w:iCs/>
          <w:sz w:val="24"/>
          <w:szCs w:val="24"/>
        </w:rPr>
        <w:t xml:space="preserve"> (7.67 g, 124 </w:t>
      </w:r>
      <w:proofErr w:type="spellStart"/>
      <w:r w:rsidRPr="001E3B57">
        <w:rPr>
          <w:bCs/>
          <w:iCs/>
          <w:sz w:val="24"/>
          <w:szCs w:val="24"/>
        </w:rPr>
        <w:t>mmol</w:t>
      </w:r>
      <w:proofErr w:type="spellEnd"/>
      <w:r w:rsidRPr="001E3B57">
        <w:rPr>
          <w:bCs/>
          <w:iCs/>
          <w:sz w:val="24"/>
          <w:szCs w:val="24"/>
        </w:rPr>
        <w:t xml:space="preserve">) and 0.1 g of silica gel were placed in a flask (50 </w:t>
      </w:r>
      <w:proofErr w:type="spellStart"/>
      <w:r w:rsidRPr="001E3B57">
        <w:rPr>
          <w:bCs/>
          <w:iCs/>
          <w:sz w:val="24"/>
          <w:szCs w:val="24"/>
        </w:rPr>
        <w:t>mL</w:t>
      </w:r>
      <w:proofErr w:type="spellEnd"/>
      <w:r w:rsidRPr="001E3B57">
        <w:rPr>
          <w:bCs/>
          <w:iCs/>
          <w:sz w:val="24"/>
          <w:szCs w:val="24"/>
        </w:rPr>
        <w:t xml:space="preserve">) equipped with a reflux condenser and the whole was heated at 196 °C for 120 h. After cooling and separating the silica gel by filtration, the residue was treated in the same manner as described above. </w:t>
      </w:r>
      <w:proofErr w:type="spellStart"/>
      <w:r w:rsidRPr="001E3B57">
        <w:rPr>
          <w:bCs/>
          <w:iCs/>
          <w:sz w:val="24"/>
          <w:szCs w:val="24"/>
        </w:rPr>
        <w:t>Diethylene</w:t>
      </w:r>
      <w:proofErr w:type="spellEnd"/>
      <w:r w:rsidRPr="001E3B57">
        <w:rPr>
          <w:bCs/>
          <w:iCs/>
          <w:sz w:val="24"/>
          <w:szCs w:val="24"/>
        </w:rPr>
        <w:t xml:space="preserve"> glycol </w:t>
      </w:r>
      <w:r w:rsidRPr="001E3B57">
        <w:rPr>
          <w:b/>
          <w:bCs/>
          <w:iCs/>
          <w:sz w:val="24"/>
          <w:szCs w:val="24"/>
        </w:rPr>
        <w:t>2</w:t>
      </w:r>
      <w:r w:rsidRPr="001E3B57">
        <w:rPr>
          <w:bCs/>
          <w:iCs/>
          <w:sz w:val="24"/>
          <w:szCs w:val="24"/>
        </w:rPr>
        <w:t xml:space="preserve"> was obtained in a yield of 1% (Table 1).</w:t>
      </w:r>
    </w:p>
    <w:p w:rsidR="00CE589F" w:rsidRDefault="00CE589F" w:rsidP="00CE589F">
      <w:pPr>
        <w:pStyle w:val="ElsParagraph"/>
        <w:spacing w:after="0" w:line="360" w:lineRule="auto"/>
        <w:ind w:firstLine="426"/>
        <w:rPr>
          <w:bCs/>
          <w:iCs/>
          <w:sz w:val="24"/>
          <w:szCs w:val="24"/>
        </w:rPr>
      </w:pPr>
      <w:r w:rsidRPr="001E3B57">
        <w:rPr>
          <w:bCs/>
          <w:iCs/>
          <w:sz w:val="24"/>
          <w:szCs w:val="24"/>
        </w:rPr>
        <w:t xml:space="preserve">Procedure under pressure: ethylene glycol </w:t>
      </w:r>
      <w:r w:rsidRPr="001E3B57">
        <w:rPr>
          <w:b/>
          <w:bCs/>
          <w:iCs/>
          <w:sz w:val="24"/>
          <w:szCs w:val="24"/>
        </w:rPr>
        <w:t>1</w:t>
      </w:r>
      <w:r w:rsidRPr="001E3B57">
        <w:rPr>
          <w:bCs/>
          <w:iCs/>
          <w:sz w:val="24"/>
          <w:szCs w:val="24"/>
        </w:rPr>
        <w:t xml:space="preserve"> (7.67 g, 124 </w:t>
      </w:r>
      <w:proofErr w:type="spellStart"/>
      <w:r w:rsidRPr="001E3B57">
        <w:rPr>
          <w:bCs/>
          <w:iCs/>
          <w:sz w:val="24"/>
          <w:szCs w:val="24"/>
        </w:rPr>
        <w:t>mmol</w:t>
      </w:r>
      <w:proofErr w:type="spellEnd"/>
      <w:r w:rsidRPr="001E3B57">
        <w:rPr>
          <w:bCs/>
          <w:iCs/>
          <w:sz w:val="24"/>
          <w:szCs w:val="24"/>
        </w:rPr>
        <w:t xml:space="preserve">) and 0.1 g of silica gel were placed in an autoclave (100 </w:t>
      </w:r>
      <w:proofErr w:type="spellStart"/>
      <w:r w:rsidRPr="001E3B57">
        <w:rPr>
          <w:bCs/>
          <w:iCs/>
          <w:sz w:val="24"/>
          <w:szCs w:val="24"/>
        </w:rPr>
        <w:t>mL</w:t>
      </w:r>
      <w:proofErr w:type="spellEnd"/>
      <w:r w:rsidRPr="001E3B57">
        <w:rPr>
          <w:bCs/>
          <w:iCs/>
          <w:sz w:val="24"/>
          <w:szCs w:val="24"/>
        </w:rPr>
        <w:t xml:space="preserve">). The sealed reactor was heated to 150 °C for various amounts of time. After cooling and separating the silica gel by filtration, the residue was treated in the same manner as described above. The yields of products </w:t>
      </w:r>
      <w:r w:rsidRPr="001E3B57">
        <w:rPr>
          <w:b/>
          <w:bCs/>
          <w:iCs/>
          <w:sz w:val="24"/>
          <w:szCs w:val="24"/>
        </w:rPr>
        <w:t>2</w:t>
      </w:r>
      <w:r w:rsidRPr="001E3B57">
        <w:rPr>
          <w:bCs/>
          <w:iCs/>
          <w:sz w:val="24"/>
          <w:szCs w:val="24"/>
        </w:rPr>
        <w:t xml:space="preserve"> and </w:t>
      </w:r>
      <w:r w:rsidRPr="001E3B57">
        <w:rPr>
          <w:b/>
          <w:bCs/>
          <w:iCs/>
          <w:sz w:val="24"/>
          <w:szCs w:val="24"/>
        </w:rPr>
        <w:t>5</w:t>
      </w:r>
      <w:r w:rsidRPr="001E3B57">
        <w:rPr>
          <w:bCs/>
          <w:iCs/>
          <w:sz w:val="24"/>
          <w:szCs w:val="24"/>
        </w:rPr>
        <w:t xml:space="preserve"> are listed in Table 1.</w:t>
      </w:r>
    </w:p>
    <w:p w:rsidR="00E4719D" w:rsidRPr="001E3B57" w:rsidRDefault="00E4719D" w:rsidP="00CE589F">
      <w:pPr>
        <w:pStyle w:val="ElsParagraph"/>
        <w:spacing w:after="0" w:line="360" w:lineRule="auto"/>
        <w:ind w:firstLine="426"/>
        <w:rPr>
          <w:bCs/>
          <w:iCs/>
          <w:sz w:val="24"/>
          <w:szCs w:val="24"/>
        </w:rPr>
      </w:pPr>
    </w:p>
    <w:p w:rsidR="00CE589F" w:rsidRDefault="00E4719D" w:rsidP="00E4719D">
      <w:pPr>
        <w:pStyle w:val="ElsParagraph"/>
        <w:spacing w:after="0" w:line="360" w:lineRule="auto"/>
        <w:ind w:firstLine="0"/>
        <w:jc w:val="center"/>
        <w:rPr>
          <w:b/>
          <w:sz w:val="24"/>
          <w:szCs w:val="24"/>
        </w:rPr>
      </w:pPr>
      <w:r>
        <w:rPr>
          <w:b/>
          <w:sz w:val="24"/>
          <w:szCs w:val="24"/>
        </w:rPr>
        <w:lastRenderedPageBreak/>
        <w:t xml:space="preserve">2.4. </w:t>
      </w:r>
      <w:r w:rsidR="00CE589F" w:rsidRPr="001E3B57">
        <w:rPr>
          <w:b/>
          <w:sz w:val="24"/>
          <w:szCs w:val="24"/>
        </w:rPr>
        <w:t xml:space="preserve">Reaction under </w:t>
      </w:r>
      <w:r w:rsidR="007F4266">
        <w:rPr>
          <w:b/>
          <w:sz w:val="24"/>
          <w:szCs w:val="24"/>
        </w:rPr>
        <w:t>A</w:t>
      </w:r>
      <w:r w:rsidR="00CE589F" w:rsidRPr="001E3B57">
        <w:rPr>
          <w:b/>
          <w:sz w:val="24"/>
          <w:szCs w:val="24"/>
        </w:rPr>
        <w:t xml:space="preserve">tmospheric </w:t>
      </w:r>
      <w:r w:rsidR="007F4266">
        <w:rPr>
          <w:b/>
          <w:sz w:val="24"/>
          <w:szCs w:val="24"/>
        </w:rPr>
        <w:t>P</w:t>
      </w:r>
      <w:r w:rsidR="00CE589F" w:rsidRPr="001E3B57">
        <w:rPr>
          <w:b/>
          <w:sz w:val="24"/>
          <w:szCs w:val="24"/>
        </w:rPr>
        <w:t>ressure</w:t>
      </w:r>
    </w:p>
    <w:p w:rsidR="00E4719D" w:rsidRPr="001E3B57" w:rsidRDefault="00E4719D" w:rsidP="00E4719D">
      <w:pPr>
        <w:pStyle w:val="ElsParagraph"/>
        <w:spacing w:after="0" w:line="360" w:lineRule="auto"/>
        <w:ind w:firstLine="0"/>
        <w:jc w:val="center"/>
        <w:rPr>
          <w:b/>
          <w:sz w:val="24"/>
          <w:szCs w:val="24"/>
        </w:rPr>
      </w:pPr>
    </w:p>
    <w:p w:rsidR="00CE589F" w:rsidRDefault="00CE589F" w:rsidP="00CE589F">
      <w:pPr>
        <w:pStyle w:val="ElsParagraph"/>
        <w:spacing w:after="0" w:line="360" w:lineRule="auto"/>
        <w:ind w:firstLine="0"/>
        <w:rPr>
          <w:bCs/>
          <w:sz w:val="24"/>
          <w:szCs w:val="24"/>
        </w:rPr>
      </w:pPr>
      <w:r w:rsidRPr="001E3B57">
        <w:rPr>
          <w:bCs/>
          <w:sz w:val="24"/>
          <w:szCs w:val="24"/>
        </w:rPr>
        <w:t xml:space="preserve">In a single-layer ground-glass flask equipped with an ascending refrigerant and a magnetic stirrer, ethylene glycol </w:t>
      </w:r>
      <w:r w:rsidRPr="001E3B57">
        <w:rPr>
          <w:b/>
          <w:sz w:val="24"/>
          <w:szCs w:val="24"/>
        </w:rPr>
        <w:t>1</w:t>
      </w:r>
      <w:r w:rsidRPr="001E3B57">
        <w:rPr>
          <w:bCs/>
          <w:sz w:val="24"/>
          <w:szCs w:val="24"/>
        </w:rPr>
        <w:t xml:space="preserve"> (6.9 </w:t>
      </w:r>
      <w:proofErr w:type="spellStart"/>
      <w:r w:rsidRPr="001E3B57">
        <w:rPr>
          <w:bCs/>
          <w:sz w:val="24"/>
          <w:szCs w:val="24"/>
        </w:rPr>
        <w:t>mL</w:t>
      </w:r>
      <w:proofErr w:type="spellEnd"/>
      <w:r w:rsidRPr="001E3B57">
        <w:rPr>
          <w:bCs/>
          <w:sz w:val="24"/>
          <w:szCs w:val="24"/>
        </w:rPr>
        <w:t xml:space="preserve">, 7.68 g, 0.124 </w:t>
      </w:r>
      <w:proofErr w:type="spellStart"/>
      <w:r w:rsidRPr="001E3B57">
        <w:rPr>
          <w:bCs/>
          <w:sz w:val="24"/>
          <w:szCs w:val="24"/>
        </w:rPr>
        <w:t>mmol</w:t>
      </w:r>
      <w:proofErr w:type="spellEnd"/>
      <w:r w:rsidRPr="001E3B57">
        <w:rPr>
          <w:bCs/>
          <w:sz w:val="24"/>
          <w:szCs w:val="24"/>
        </w:rPr>
        <w:t xml:space="preserve">) </w:t>
      </w:r>
      <w:r w:rsidRPr="001E3B57">
        <w:rPr>
          <w:sz w:val="24"/>
          <w:szCs w:val="24"/>
        </w:rPr>
        <w:t>was</w:t>
      </w:r>
      <w:r w:rsidRPr="001E3B57">
        <w:rPr>
          <w:bCs/>
          <w:sz w:val="24"/>
          <w:szCs w:val="24"/>
        </w:rPr>
        <w:t xml:space="preserve"> introduced to which 0.307 g (1.3% by mass) of concentrated sulfuric acid </w:t>
      </w:r>
      <w:r w:rsidRPr="001E3B57">
        <w:rPr>
          <w:sz w:val="24"/>
          <w:szCs w:val="24"/>
        </w:rPr>
        <w:t>was</w:t>
      </w:r>
      <w:r w:rsidRPr="001E3B57">
        <w:rPr>
          <w:bCs/>
          <w:sz w:val="24"/>
          <w:szCs w:val="24"/>
        </w:rPr>
        <w:t xml:space="preserve"> added. The mixture </w:t>
      </w:r>
      <w:r w:rsidRPr="001E3B57">
        <w:rPr>
          <w:sz w:val="24"/>
          <w:szCs w:val="24"/>
        </w:rPr>
        <w:t>was</w:t>
      </w:r>
      <w:r w:rsidRPr="001E3B57">
        <w:rPr>
          <w:bCs/>
          <w:sz w:val="24"/>
          <w:szCs w:val="24"/>
        </w:rPr>
        <w:t xml:space="preserve"> heated under reflux at 150 °C for 1 hour and 3 hours and under atmospheric pressure. After cooling to room temperature, 20 </w:t>
      </w:r>
      <w:proofErr w:type="spellStart"/>
      <w:r w:rsidRPr="001E3B57">
        <w:rPr>
          <w:bCs/>
          <w:sz w:val="24"/>
          <w:szCs w:val="24"/>
        </w:rPr>
        <w:t>mL</w:t>
      </w:r>
      <w:proofErr w:type="spellEnd"/>
      <w:r w:rsidRPr="001E3B57">
        <w:rPr>
          <w:bCs/>
          <w:sz w:val="24"/>
          <w:szCs w:val="24"/>
        </w:rPr>
        <w:t xml:space="preserve"> of water </w:t>
      </w:r>
      <w:r w:rsidRPr="001E3B57">
        <w:rPr>
          <w:sz w:val="24"/>
          <w:szCs w:val="24"/>
        </w:rPr>
        <w:t>was</w:t>
      </w:r>
      <w:r w:rsidRPr="001E3B57">
        <w:rPr>
          <w:bCs/>
          <w:sz w:val="24"/>
          <w:szCs w:val="24"/>
        </w:rPr>
        <w:t xml:space="preserve"> added to the reaction crude to remove ethylene glycol </w:t>
      </w:r>
      <w:r w:rsidRPr="001E3B57">
        <w:rPr>
          <w:b/>
          <w:sz w:val="24"/>
          <w:szCs w:val="24"/>
        </w:rPr>
        <w:t>1</w:t>
      </w:r>
      <w:r w:rsidRPr="001E3B57">
        <w:rPr>
          <w:bCs/>
          <w:sz w:val="24"/>
          <w:szCs w:val="24"/>
        </w:rPr>
        <w:t xml:space="preserve">. The aqueous phase </w:t>
      </w:r>
      <w:r w:rsidRPr="001E3B57">
        <w:rPr>
          <w:sz w:val="24"/>
          <w:szCs w:val="24"/>
        </w:rPr>
        <w:t>was</w:t>
      </w:r>
      <w:r w:rsidRPr="001E3B57">
        <w:rPr>
          <w:bCs/>
          <w:sz w:val="24"/>
          <w:szCs w:val="24"/>
        </w:rPr>
        <w:t xml:space="preserve"> extracted by ether (3 </w:t>
      </w:r>
      <w:r w:rsidRPr="001E3B57">
        <w:rPr>
          <w:sz w:val="24"/>
          <w:szCs w:val="24"/>
        </w:rPr>
        <w:t>×</w:t>
      </w:r>
      <w:r w:rsidRPr="001E3B57">
        <w:rPr>
          <w:bCs/>
          <w:sz w:val="24"/>
          <w:szCs w:val="24"/>
        </w:rPr>
        <w:t xml:space="preserve">20 </w:t>
      </w:r>
      <w:proofErr w:type="spellStart"/>
      <w:r w:rsidRPr="001E3B57">
        <w:rPr>
          <w:bCs/>
          <w:sz w:val="24"/>
          <w:szCs w:val="24"/>
        </w:rPr>
        <w:t>mL</w:t>
      </w:r>
      <w:proofErr w:type="spellEnd"/>
      <w:r w:rsidRPr="001E3B57">
        <w:rPr>
          <w:bCs/>
          <w:sz w:val="24"/>
          <w:szCs w:val="24"/>
        </w:rPr>
        <w:t xml:space="preserve">) and then the organic phase </w:t>
      </w:r>
      <w:r w:rsidRPr="001E3B57">
        <w:rPr>
          <w:sz w:val="24"/>
          <w:szCs w:val="24"/>
        </w:rPr>
        <w:t>was</w:t>
      </w:r>
      <w:r w:rsidRPr="001E3B57">
        <w:rPr>
          <w:bCs/>
          <w:sz w:val="24"/>
          <w:szCs w:val="24"/>
        </w:rPr>
        <w:t xml:space="preserve"> dried on MgSO</w:t>
      </w:r>
      <w:r w:rsidRPr="001E3B57">
        <w:rPr>
          <w:bCs/>
          <w:sz w:val="24"/>
          <w:szCs w:val="24"/>
          <w:vertAlign w:val="subscript"/>
        </w:rPr>
        <w:t>4</w:t>
      </w:r>
      <w:r w:rsidRPr="001E3B57">
        <w:rPr>
          <w:bCs/>
          <w:sz w:val="24"/>
          <w:szCs w:val="24"/>
        </w:rPr>
        <w:t xml:space="preserve">. After filtration and evaporation of the solvent under a vacuum, the mixture of </w:t>
      </w:r>
      <w:proofErr w:type="spellStart"/>
      <w:r w:rsidRPr="001E3B57">
        <w:rPr>
          <w:bCs/>
          <w:sz w:val="24"/>
          <w:szCs w:val="24"/>
        </w:rPr>
        <w:t>diethylene</w:t>
      </w:r>
      <w:proofErr w:type="spellEnd"/>
      <w:r w:rsidRPr="001E3B57">
        <w:rPr>
          <w:bCs/>
          <w:sz w:val="24"/>
          <w:szCs w:val="24"/>
        </w:rPr>
        <w:t xml:space="preserve"> glycol </w:t>
      </w:r>
      <w:r w:rsidRPr="001E3B57">
        <w:rPr>
          <w:b/>
          <w:sz w:val="24"/>
          <w:szCs w:val="24"/>
        </w:rPr>
        <w:t>2</w:t>
      </w:r>
      <w:r w:rsidRPr="001E3B57">
        <w:rPr>
          <w:bCs/>
          <w:sz w:val="24"/>
          <w:szCs w:val="24"/>
        </w:rPr>
        <w:t xml:space="preserve"> and </w:t>
      </w:r>
      <w:proofErr w:type="spellStart"/>
      <w:r w:rsidRPr="001E3B57">
        <w:rPr>
          <w:bCs/>
          <w:sz w:val="24"/>
          <w:szCs w:val="24"/>
        </w:rPr>
        <w:t>dioxane</w:t>
      </w:r>
      <w:proofErr w:type="spellEnd"/>
      <w:r w:rsidRPr="001E3B57">
        <w:rPr>
          <w:bCs/>
          <w:sz w:val="24"/>
          <w:szCs w:val="24"/>
        </w:rPr>
        <w:t xml:space="preserve"> </w:t>
      </w:r>
      <w:r w:rsidRPr="001E3B57">
        <w:rPr>
          <w:b/>
          <w:sz w:val="24"/>
          <w:szCs w:val="24"/>
        </w:rPr>
        <w:t>3</w:t>
      </w:r>
      <w:r w:rsidRPr="001E3B57">
        <w:rPr>
          <w:sz w:val="24"/>
          <w:szCs w:val="24"/>
        </w:rPr>
        <w:t>was</w:t>
      </w:r>
      <w:r w:rsidRPr="001E3B57">
        <w:rPr>
          <w:bCs/>
          <w:sz w:val="24"/>
          <w:szCs w:val="24"/>
        </w:rPr>
        <w:t xml:space="preserve"> recovered.</w:t>
      </w:r>
    </w:p>
    <w:p w:rsidR="00E4719D" w:rsidRPr="001E3B57" w:rsidRDefault="00E4719D" w:rsidP="00CE589F">
      <w:pPr>
        <w:pStyle w:val="ElsParagraph"/>
        <w:spacing w:after="0" w:line="360" w:lineRule="auto"/>
        <w:ind w:firstLine="0"/>
        <w:rPr>
          <w:bCs/>
          <w:sz w:val="24"/>
          <w:szCs w:val="24"/>
        </w:rPr>
      </w:pPr>
    </w:p>
    <w:p w:rsidR="00CE589F" w:rsidRDefault="00E4719D" w:rsidP="00E4719D">
      <w:pPr>
        <w:pStyle w:val="ElsParagraph"/>
        <w:spacing w:after="0" w:line="360" w:lineRule="auto"/>
        <w:ind w:firstLine="0"/>
        <w:jc w:val="center"/>
        <w:rPr>
          <w:b/>
          <w:bCs/>
          <w:sz w:val="24"/>
          <w:szCs w:val="24"/>
        </w:rPr>
      </w:pPr>
      <w:r>
        <w:rPr>
          <w:b/>
          <w:bCs/>
          <w:sz w:val="24"/>
          <w:szCs w:val="24"/>
        </w:rPr>
        <w:t xml:space="preserve">2.5. </w:t>
      </w:r>
      <w:proofErr w:type="spellStart"/>
      <w:r w:rsidR="00CE589F" w:rsidRPr="001E3B57">
        <w:rPr>
          <w:b/>
          <w:bCs/>
          <w:sz w:val="24"/>
          <w:szCs w:val="24"/>
        </w:rPr>
        <w:t>Autogenous</w:t>
      </w:r>
      <w:proofErr w:type="spellEnd"/>
      <w:r w:rsidR="00CE589F" w:rsidRPr="001E3B57">
        <w:rPr>
          <w:b/>
          <w:bCs/>
          <w:sz w:val="24"/>
          <w:szCs w:val="24"/>
        </w:rPr>
        <w:t xml:space="preserve"> </w:t>
      </w:r>
      <w:r w:rsidR="007F4266">
        <w:rPr>
          <w:b/>
          <w:bCs/>
          <w:sz w:val="24"/>
          <w:szCs w:val="24"/>
        </w:rPr>
        <w:t>P</w:t>
      </w:r>
      <w:r w:rsidR="00CE589F" w:rsidRPr="001E3B57">
        <w:rPr>
          <w:b/>
          <w:bCs/>
          <w:sz w:val="24"/>
          <w:szCs w:val="24"/>
        </w:rPr>
        <w:t xml:space="preserve">ressure </w:t>
      </w:r>
      <w:r w:rsidR="007F4266">
        <w:rPr>
          <w:b/>
          <w:bCs/>
          <w:sz w:val="24"/>
          <w:szCs w:val="24"/>
        </w:rPr>
        <w:t>R</w:t>
      </w:r>
      <w:r w:rsidR="00CE589F" w:rsidRPr="001E3B57">
        <w:rPr>
          <w:b/>
          <w:bCs/>
          <w:sz w:val="24"/>
          <w:szCs w:val="24"/>
        </w:rPr>
        <w:t>eaction</w:t>
      </w:r>
    </w:p>
    <w:p w:rsidR="00E4719D" w:rsidRPr="001E3B57" w:rsidRDefault="00E4719D" w:rsidP="00E4719D">
      <w:pPr>
        <w:pStyle w:val="ElsParagraph"/>
        <w:spacing w:after="0" w:line="360" w:lineRule="auto"/>
        <w:ind w:firstLine="0"/>
        <w:jc w:val="center"/>
        <w:rPr>
          <w:b/>
          <w:bCs/>
          <w:sz w:val="24"/>
          <w:szCs w:val="24"/>
        </w:rPr>
      </w:pPr>
    </w:p>
    <w:p w:rsidR="00CE589F" w:rsidRDefault="00CE589F" w:rsidP="00CE589F">
      <w:pPr>
        <w:pStyle w:val="ElsParagraph"/>
        <w:spacing w:after="0" w:line="360" w:lineRule="auto"/>
        <w:ind w:firstLine="0"/>
        <w:rPr>
          <w:sz w:val="24"/>
          <w:szCs w:val="24"/>
        </w:rPr>
      </w:pPr>
      <w:r w:rsidRPr="001E3B57">
        <w:rPr>
          <w:sz w:val="24"/>
          <w:szCs w:val="24"/>
        </w:rPr>
        <w:t xml:space="preserve">Ethylene glycol </w:t>
      </w:r>
      <w:r w:rsidRPr="001E3B57">
        <w:rPr>
          <w:b/>
          <w:bCs/>
          <w:sz w:val="24"/>
          <w:szCs w:val="24"/>
        </w:rPr>
        <w:t>1</w:t>
      </w:r>
      <w:r w:rsidRPr="001E3B57">
        <w:rPr>
          <w:sz w:val="24"/>
          <w:szCs w:val="24"/>
        </w:rPr>
        <w:t xml:space="preserve"> (6.9 </w:t>
      </w:r>
      <w:proofErr w:type="spellStart"/>
      <w:r w:rsidRPr="001E3B57">
        <w:rPr>
          <w:sz w:val="24"/>
          <w:szCs w:val="24"/>
        </w:rPr>
        <w:t>mL</w:t>
      </w:r>
      <w:proofErr w:type="spellEnd"/>
      <w:r w:rsidRPr="001E3B57">
        <w:rPr>
          <w:sz w:val="24"/>
          <w:szCs w:val="24"/>
        </w:rPr>
        <w:t xml:space="preserve">, 7.68 g, 0.124 </w:t>
      </w:r>
      <w:proofErr w:type="spellStart"/>
      <w:r w:rsidRPr="001E3B57">
        <w:rPr>
          <w:sz w:val="24"/>
          <w:szCs w:val="24"/>
        </w:rPr>
        <w:t>mmol</w:t>
      </w:r>
      <w:proofErr w:type="spellEnd"/>
      <w:r w:rsidRPr="001E3B57">
        <w:rPr>
          <w:sz w:val="24"/>
          <w:szCs w:val="24"/>
        </w:rPr>
        <w:t xml:space="preserve">) and concentrated sulfuric acid (0.307 g, 1.3% by weight) were placed in a sealed autoclave and the mixture was heated to 150 °C under </w:t>
      </w:r>
      <w:proofErr w:type="spellStart"/>
      <w:r w:rsidRPr="001E3B57">
        <w:rPr>
          <w:sz w:val="24"/>
          <w:szCs w:val="24"/>
        </w:rPr>
        <w:t>autogenous</w:t>
      </w:r>
      <w:proofErr w:type="spellEnd"/>
      <w:r w:rsidRPr="001E3B57">
        <w:rPr>
          <w:sz w:val="24"/>
          <w:szCs w:val="24"/>
        </w:rPr>
        <w:t xml:space="preserve"> pressure for varying times. After cooling the reactor to room temperature, 20 </w:t>
      </w:r>
      <w:proofErr w:type="spellStart"/>
      <w:r w:rsidRPr="001E3B57">
        <w:rPr>
          <w:sz w:val="24"/>
          <w:szCs w:val="24"/>
        </w:rPr>
        <w:t>mL</w:t>
      </w:r>
      <w:proofErr w:type="spellEnd"/>
      <w:r w:rsidRPr="001E3B57">
        <w:rPr>
          <w:sz w:val="24"/>
          <w:szCs w:val="24"/>
        </w:rPr>
        <w:t xml:space="preserve"> of water was added to the filtrate to remove the remaining ethylene glycol </w:t>
      </w:r>
      <w:r w:rsidRPr="001E3B57">
        <w:rPr>
          <w:b/>
          <w:bCs/>
          <w:sz w:val="24"/>
          <w:szCs w:val="24"/>
        </w:rPr>
        <w:t>1</w:t>
      </w:r>
      <w:r w:rsidRPr="001E3B57">
        <w:rPr>
          <w:sz w:val="24"/>
          <w:szCs w:val="24"/>
        </w:rPr>
        <w:t xml:space="preserve"> in the reaction mixture. The aqueous phase was extracted by ether (3 ×20 </w:t>
      </w:r>
      <w:proofErr w:type="spellStart"/>
      <w:r w:rsidRPr="001E3B57">
        <w:rPr>
          <w:sz w:val="24"/>
          <w:szCs w:val="24"/>
        </w:rPr>
        <w:t>mL</w:t>
      </w:r>
      <w:proofErr w:type="spellEnd"/>
      <w:r w:rsidRPr="001E3B57">
        <w:rPr>
          <w:sz w:val="24"/>
          <w:szCs w:val="24"/>
        </w:rPr>
        <w:t>) and then the organic phase was dried on MgSO</w:t>
      </w:r>
      <w:r w:rsidRPr="001E3B57">
        <w:rPr>
          <w:sz w:val="24"/>
          <w:szCs w:val="24"/>
          <w:vertAlign w:val="subscript"/>
        </w:rPr>
        <w:t>4</w:t>
      </w:r>
      <w:r w:rsidRPr="001E3B57">
        <w:rPr>
          <w:sz w:val="24"/>
          <w:szCs w:val="24"/>
        </w:rPr>
        <w:t xml:space="preserve">. After filtration and evaporation of the solvent under a vacuum, the mixture of </w:t>
      </w:r>
      <w:proofErr w:type="spellStart"/>
      <w:r w:rsidRPr="001E3B57">
        <w:rPr>
          <w:sz w:val="24"/>
          <w:szCs w:val="24"/>
        </w:rPr>
        <w:t>diethylene</w:t>
      </w:r>
      <w:proofErr w:type="spellEnd"/>
      <w:r w:rsidRPr="001E3B57">
        <w:rPr>
          <w:sz w:val="24"/>
          <w:szCs w:val="24"/>
        </w:rPr>
        <w:t xml:space="preserve"> glycol </w:t>
      </w:r>
      <w:r w:rsidRPr="001E3B57">
        <w:rPr>
          <w:b/>
          <w:bCs/>
          <w:sz w:val="24"/>
          <w:szCs w:val="24"/>
        </w:rPr>
        <w:t>2</w:t>
      </w:r>
      <w:r w:rsidRPr="001E3B57">
        <w:rPr>
          <w:sz w:val="24"/>
          <w:szCs w:val="24"/>
        </w:rPr>
        <w:t xml:space="preserve"> and </w:t>
      </w:r>
      <w:proofErr w:type="spellStart"/>
      <w:r w:rsidRPr="001E3B57">
        <w:rPr>
          <w:sz w:val="24"/>
          <w:szCs w:val="24"/>
        </w:rPr>
        <w:t>dioxane</w:t>
      </w:r>
      <w:proofErr w:type="spellEnd"/>
      <w:r w:rsidRPr="001E3B57">
        <w:rPr>
          <w:sz w:val="24"/>
          <w:szCs w:val="24"/>
        </w:rPr>
        <w:t xml:space="preserve"> </w:t>
      </w:r>
      <w:r w:rsidRPr="001E3B57">
        <w:rPr>
          <w:b/>
          <w:bCs/>
          <w:sz w:val="24"/>
          <w:szCs w:val="24"/>
        </w:rPr>
        <w:t>3</w:t>
      </w:r>
      <w:r w:rsidRPr="001E3B57">
        <w:rPr>
          <w:sz w:val="24"/>
          <w:szCs w:val="24"/>
        </w:rPr>
        <w:t xml:space="preserve"> was recovered.</w:t>
      </w:r>
    </w:p>
    <w:p w:rsidR="00E4719D" w:rsidRPr="001E3B57" w:rsidRDefault="00E4719D" w:rsidP="00CE589F">
      <w:pPr>
        <w:pStyle w:val="ElsParagraph"/>
        <w:spacing w:after="0" w:line="360" w:lineRule="auto"/>
        <w:ind w:firstLine="0"/>
        <w:rPr>
          <w:sz w:val="24"/>
          <w:szCs w:val="24"/>
        </w:rPr>
      </w:pPr>
    </w:p>
    <w:p w:rsidR="00CE589F" w:rsidRDefault="00E4719D" w:rsidP="00E4719D">
      <w:pPr>
        <w:pStyle w:val="ElsParagraph"/>
        <w:spacing w:after="0" w:line="360" w:lineRule="auto"/>
        <w:ind w:firstLine="0"/>
        <w:jc w:val="center"/>
        <w:rPr>
          <w:b/>
          <w:bCs/>
          <w:sz w:val="24"/>
          <w:szCs w:val="24"/>
        </w:rPr>
      </w:pPr>
      <w:r>
        <w:rPr>
          <w:b/>
          <w:bCs/>
          <w:sz w:val="24"/>
          <w:szCs w:val="24"/>
        </w:rPr>
        <w:t xml:space="preserve">2.6. </w:t>
      </w:r>
      <w:r w:rsidR="00CE589F" w:rsidRPr="001E3B57">
        <w:rPr>
          <w:b/>
          <w:bCs/>
          <w:sz w:val="24"/>
          <w:szCs w:val="24"/>
        </w:rPr>
        <w:t xml:space="preserve">Preparation of </w:t>
      </w:r>
      <w:r w:rsidR="007F4266">
        <w:rPr>
          <w:b/>
          <w:bCs/>
          <w:sz w:val="24"/>
          <w:szCs w:val="24"/>
        </w:rPr>
        <w:t>S</w:t>
      </w:r>
      <w:r w:rsidR="00CE589F" w:rsidRPr="001E3B57">
        <w:rPr>
          <w:b/>
          <w:bCs/>
          <w:sz w:val="24"/>
          <w:szCs w:val="24"/>
        </w:rPr>
        <w:t xml:space="preserve">ynthetic </w:t>
      </w:r>
      <w:r w:rsidR="007F4266">
        <w:rPr>
          <w:b/>
          <w:bCs/>
          <w:sz w:val="24"/>
          <w:szCs w:val="24"/>
        </w:rPr>
        <w:t>S</w:t>
      </w:r>
      <w:r w:rsidR="00CE589F" w:rsidRPr="001E3B57">
        <w:rPr>
          <w:b/>
          <w:bCs/>
          <w:sz w:val="24"/>
          <w:szCs w:val="24"/>
        </w:rPr>
        <w:t>ilica</w:t>
      </w:r>
    </w:p>
    <w:p w:rsidR="00E4719D" w:rsidRPr="001E3B57" w:rsidRDefault="00E4719D" w:rsidP="00C43C90">
      <w:pPr>
        <w:pStyle w:val="ElsParagraph"/>
        <w:spacing w:after="0" w:line="360" w:lineRule="auto"/>
        <w:ind w:firstLine="0"/>
        <w:jc w:val="center"/>
        <w:rPr>
          <w:b/>
          <w:bCs/>
          <w:sz w:val="24"/>
          <w:szCs w:val="24"/>
        </w:rPr>
      </w:pPr>
    </w:p>
    <w:p w:rsidR="00CE589F" w:rsidRDefault="00CE589F" w:rsidP="00CE589F">
      <w:pPr>
        <w:pStyle w:val="ElsParagraph"/>
        <w:spacing w:after="0" w:line="360" w:lineRule="auto"/>
        <w:ind w:firstLine="0"/>
        <w:rPr>
          <w:sz w:val="24"/>
          <w:szCs w:val="24"/>
        </w:rPr>
      </w:pPr>
      <w:r w:rsidRPr="001E3B57">
        <w:rPr>
          <w:sz w:val="24"/>
          <w:szCs w:val="24"/>
        </w:rPr>
        <w:t xml:space="preserve">Synthetic silica Si </w:t>
      </w:r>
      <w:proofErr w:type="spellStart"/>
      <w:r w:rsidRPr="001E3B57">
        <w:rPr>
          <w:sz w:val="24"/>
          <w:szCs w:val="24"/>
        </w:rPr>
        <w:t>syn</w:t>
      </w:r>
      <w:proofErr w:type="spellEnd"/>
      <w:r w:rsidRPr="001E3B57">
        <w:rPr>
          <w:sz w:val="24"/>
          <w:szCs w:val="24"/>
        </w:rPr>
        <w:t xml:space="preserve"> was obtained by precipitating the silica from a sodium silicate solution of concentration [Si] = 1.667 mol·L</w:t>
      </w:r>
      <w:r w:rsidRPr="001E3B57">
        <w:rPr>
          <w:sz w:val="24"/>
          <w:szCs w:val="24"/>
          <w:vertAlign w:val="superscript"/>
        </w:rPr>
        <w:t>-1</w:t>
      </w:r>
      <w:r w:rsidRPr="001E3B57">
        <w:rPr>
          <w:sz w:val="24"/>
          <w:szCs w:val="24"/>
        </w:rPr>
        <w:t xml:space="preserve"> by adding, drop by drop and with agitation, 2M </w:t>
      </w:r>
      <w:proofErr w:type="spellStart"/>
      <w:r w:rsidRPr="001E3B57">
        <w:rPr>
          <w:sz w:val="24"/>
          <w:szCs w:val="24"/>
        </w:rPr>
        <w:t>HCl</w:t>
      </w:r>
      <w:proofErr w:type="spellEnd"/>
      <w:r w:rsidRPr="001E3B57">
        <w:rPr>
          <w:sz w:val="24"/>
          <w:szCs w:val="24"/>
        </w:rPr>
        <w:t xml:space="preserve"> until a pH of 4 was reached. Si </w:t>
      </w:r>
      <w:proofErr w:type="spellStart"/>
      <w:r w:rsidRPr="001E3B57">
        <w:rPr>
          <w:sz w:val="24"/>
          <w:szCs w:val="24"/>
        </w:rPr>
        <w:t>syn</w:t>
      </w:r>
      <w:proofErr w:type="spellEnd"/>
      <w:r w:rsidRPr="001E3B57">
        <w:rPr>
          <w:sz w:val="24"/>
          <w:szCs w:val="24"/>
        </w:rPr>
        <w:t xml:space="preserve"> silica was recovered after successive washing to remove sodium chloride and drying at a temperature of 100 °C for a few hours. Sodium silicate was obtained by alkaline fusion of extra-silica sand, originating from the Safi region in Morocco, with sodium carbonate with a SiO</w:t>
      </w:r>
      <w:r w:rsidRPr="001E3B57">
        <w:rPr>
          <w:sz w:val="24"/>
          <w:szCs w:val="24"/>
          <w:vertAlign w:val="subscript"/>
        </w:rPr>
        <w:t>2</w:t>
      </w:r>
      <w:r w:rsidRPr="001E3B57">
        <w:rPr>
          <w:sz w:val="24"/>
          <w:szCs w:val="24"/>
        </w:rPr>
        <w:t>/Na</w:t>
      </w:r>
      <w:r w:rsidRPr="001E3B57">
        <w:rPr>
          <w:sz w:val="24"/>
          <w:szCs w:val="24"/>
          <w:vertAlign w:val="subscript"/>
        </w:rPr>
        <w:t>2</w:t>
      </w:r>
      <w:r w:rsidRPr="001E3B57">
        <w:rPr>
          <w:sz w:val="24"/>
          <w:szCs w:val="24"/>
        </w:rPr>
        <w:t>O ratio of 1.</w:t>
      </w:r>
    </w:p>
    <w:p w:rsidR="00E4719D" w:rsidRPr="001E3B57" w:rsidRDefault="00E4719D" w:rsidP="00CE589F">
      <w:pPr>
        <w:pStyle w:val="ElsParagraph"/>
        <w:spacing w:after="0" w:line="360" w:lineRule="auto"/>
        <w:ind w:firstLine="0"/>
        <w:rPr>
          <w:sz w:val="24"/>
          <w:szCs w:val="24"/>
        </w:rPr>
      </w:pPr>
    </w:p>
    <w:p w:rsidR="00CE589F" w:rsidRDefault="00E4719D" w:rsidP="00E4719D">
      <w:pPr>
        <w:pStyle w:val="ElsParagraph"/>
        <w:spacing w:after="0" w:line="360" w:lineRule="auto"/>
        <w:ind w:firstLine="0"/>
        <w:jc w:val="center"/>
        <w:rPr>
          <w:b/>
          <w:bCs/>
          <w:sz w:val="24"/>
          <w:szCs w:val="24"/>
        </w:rPr>
      </w:pPr>
      <w:r>
        <w:rPr>
          <w:b/>
          <w:bCs/>
          <w:sz w:val="24"/>
          <w:szCs w:val="24"/>
        </w:rPr>
        <w:t xml:space="preserve">2.7. </w:t>
      </w:r>
      <w:r w:rsidR="00CE589F" w:rsidRPr="001E3B57">
        <w:rPr>
          <w:b/>
          <w:bCs/>
          <w:sz w:val="24"/>
          <w:szCs w:val="24"/>
        </w:rPr>
        <w:t xml:space="preserve">Preparation of </w:t>
      </w:r>
      <w:r w:rsidR="007F4266">
        <w:rPr>
          <w:b/>
          <w:bCs/>
          <w:sz w:val="24"/>
          <w:szCs w:val="24"/>
        </w:rPr>
        <w:t>S</w:t>
      </w:r>
      <w:r w:rsidR="00CE589F" w:rsidRPr="001E3B57">
        <w:rPr>
          <w:b/>
          <w:bCs/>
          <w:sz w:val="24"/>
          <w:szCs w:val="24"/>
        </w:rPr>
        <w:t xml:space="preserve">ynthetic </w:t>
      </w:r>
      <w:r w:rsidR="007F4266">
        <w:rPr>
          <w:b/>
          <w:bCs/>
          <w:sz w:val="24"/>
          <w:szCs w:val="24"/>
        </w:rPr>
        <w:t>S</w:t>
      </w:r>
      <w:r w:rsidR="00CE589F" w:rsidRPr="001E3B57">
        <w:rPr>
          <w:b/>
          <w:bCs/>
          <w:sz w:val="24"/>
          <w:szCs w:val="24"/>
        </w:rPr>
        <w:t>ilica</w:t>
      </w:r>
    </w:p>
    <w:p w:rsidR="00E4719D" w:rsidRPr="001E3B57" w:rsidRDefault="00E4719D" w:rsidP="00E4719D">
      <w:pPr>
        <w:pStyle w:val="ElsParagraph"/>
        <w:spacing w:after="0" w:line="360" w:lineRule="auto"/>
        <w:ind w:firstLine="0"/>
        <w:jc w:val="center"/>
        <w:rPr>
          <w:b/>
          <w:bCs/>
          <w:sz w:val="24"/>
          <w:szCs w:val="24"/>
        </w:rPr>
      </w:pPr>
    </w:p>
    <w:p w:rsidR="00CE589F" w:rsidRDefault="00CE589F" w:rsidP="00CE589F">
      <w:pPr>
        <w:pStyle w:val="ElsParagraph"/>
        <w:spacing w:after="0" w:line="360" w:lineRule="auto"/>
        <w:ind w:firstLine="0"/>
        <w:rPr>
          <w:sz w:val="24"/>
          <w:szCs w:val="24"/>
          <w:shd w:val="clear" w:color="auto" w:fill="FFFFFF"/>
        </w:rPr>
      </w:pPr>
      <w:r w:rsidRPr="001E3B57">
        <w:rPr>
          <w:sz w:val="24"/>
          <w:szCs w:val="24"/>
        </w:rPr>
        <w:t xml:space="preserve">The procedure followed is similar to the method described by </w:t>
      </w:r>
      <w:proofErr w:type="spellStart"/>
      <w:r w:rsidRPr="001E3B57">
        <w:rPr>
          <w:sz w:val="24"/>
          <w:szCs w:val="24"/>
          <w:shd w:val="clear" w:color="auto" w:fill="FFFFFF"/>
        </w:rPr>
        <w:t>Noor</w:t>
      </w:r>
      <w:proofErr w:type="spellEnd"/>
      <w:r w:rsidRPr="001E3B57">
        <w:rPr>
          <w:sz w:val="24"/>
          <w:szCs w:val="24"/>
          <w:shd w:val="clear" w:color="auto" w:fill="FFFFFF"/>
        </w:rPr>
        <w:t xml:space="preserve"> </w:t>
      </w:r>
      <w:proofErr w:type="spellStart"/>
      <w:r w:rsidRPr="001E3B57">
        <w:rPr>
          <w:sz w:val="24"/>
          <w:szCs w:val="24"/>
          <w:shd w:val="clear" w:color="auto" w:fill="FFFFFF"/>
        </w:rPr>
        <w:t>Abdulateef</w:t>
      </w:r>
      <w:proofErr w:type="spellEnd"/>
      <w:r w:rsidRPr="001E3B57">
        <w:rPr>
          <w:sz w:val="24"/>
          <w:szCs w:val="24"/>
          <w:shd w:val="clear" w:color="auto" w:fill="FFFFFF"/>
        </w:rPr>
        <w:t xml:space="preserve"> Ghulam.</w:t>
      </w:r>
      <w:r w:rsidR="009115BE" w:rsidRPr="000B31B1">
        <w:rPr>
          <w:sz w:val="24"/>
          <w:szCs w:val="24"/>
          <w:shd w:val="clear" w:color="auto" w:fill="FFFFFF"/>
          <w:vertAlign w:val="superscript"/>
        </w:rPr>
        <w:t>2</w:t>
      </w:r>
      <w:r w:rsidR="009115BE">
        <w:rPr>
          <w:sz w:val="24"/>
          <w:szCs w:val="24"/>
          <w:shd w:val="clear" w:color="auto" w:fill="FFFFFF"/>
          <w:vertAlign w:val="superscript"/>
        </w:rPr>
        <w:t>5</w:t>
      </w:r>
    </w:p>
    <w:p w:rsidR="00E4719D" w:rsidRPr="001E3B57" w:rsidRDefault="00E4719D" w:rsidP="00CE589F">
      <w:pPr>
        <w:pStyle w:val="ElsParagraph"/>
        <w:spacing w:after="0" w:line="360" w:lineRule="auto"/>
        <w:ind w:firstLine="0"/>
        <w:rPr>
          <w:sz w:val="24"/>
          <w:szCs w:val="24"/>
          <w:shd w:val="clear" w:color="auto" w:fill="FFFFFF"/>
        </w:rPr>
      </w:pPr>
    </w:p>
    <w:p w:rsidR="00CE589F" w:rsidRDefault="00E4719D" w:rsidP="00E4719D">
      <w:pPr>
        <w:pStyle w:val="ElsParagraph"/>
        <w:spacing w:after="0" w:line="360" w:lineRule="auto"/>
        <w:ind w:firstLine="0"/>
        <w:jc w:val="center"/>
        <w:rPr>
          <w:b/>
          <w:bCs/>
          <w:sz w:val="24"/>
          <w:szCs w:val="24"/>
        </w:rPr>
      </w:pPr>
      <w:r>
        <w:rPr>
          <w:b/>
          <w:bCs/>
          <w:sz w:val="24"/>
          <w:szCs w:val="24"/>
        </w:rPr>
        <w:t xml:space="preserve">2.8. </w:t>
      </w:r>
      <w:r w:rsidR="00CE589F" w:rsidRPr="001E3B57">
        <w:rPr>
          <w:b/>
          <w:bCs/>
          <w:sz w:val="24"/>
          <w:szCs w:val="24"/>
        </w:rPr>
        <w:t xml:space="preserve">Reaction of </w:t>
      </w:r>
      <w:r w:rsidR="007F4266">
        <w:rPr>
          <w:b/>
          <w:bCs/>
          <w:sz w:val="24"/>
          <w:szCs w:val="24"/>
        </w:rPr>
        <w:t>C</w:t>
      </w:r>
      <w:r w:rsidR="00CE589F" w:rsidRPr="001E3B57">
        <w:rPr>
          <w:b/>
          <w:bCs/>
          <w:sz w:val="24"/>
          <w:szCs w:val="24"/>
        </w:rPr>
        <w:t xml:space="preserve">atalysts on </w:t>
      </w:r>
      <w:r w:rsidR="007F4266">
        <w:rPr>
          <w:b/>
          <w:bCs/>
          <w:sz w:val="24"/>
          <w:szCs w:val="24"/>
        </w:rPr>
        <w:t>E</w:t>
      </w:r>
      <w:r w:rsidR="00CE589F" w:rsidRPr="001E3B57">
        <w:rPr>
          <w:b/>
          <w:bCs/>
          <w:sz w:val="24"/>
          <w:szCs w:val="24"/>
        </w:rPr>
        <w:t xml:space="preserve">thylene </w:t>
      </w:r>
      <w:r w:rsidR="007F4266">
        <w:rPr>
          <w:b/>
          <w:bCs/>
          <w:sz w:val="24"/>
          <w:szCs w:val="24"/>
        </w:rPr>
        <w:t>G</w:t>
      </w:r>
      <w:r w:rsidR="00CE589F" w:rsidRPr="001E3B57">
        <w:rPr>
          <w:b/>
          <w:bCs/>
          <w:sz w:val="24"/>
          <w:szCs w:val="24"/>
        </w:rPr>
        <w:t>lycol 1</w:t>
      </w:r>
    </w:p>
    <w:p w:rsidR="00E4719D" w:rsidRPr="001E3B57" w:rsidRDefault="00E4719D" w:rsidP="00E4719D">
      <w:pPr>
        <w:pStyle w:val="ElsParagraph"/>
        <w:spacing w:after="0" w:line="360" w:lineRule="auto"/>
        <w:ind w:firstLine="0"/>
        <w:jc w:val="center"/>
        <w:rPr>
          <w:b/>
          <w:bCs/>
          <w:sz w:val="24"/>
          <w:szCs w:val="24"/>
        </w:rPr>
      </w:pPr>
    </w:p>
    <w:p w:rsidR="00CE589F" w:rsidRPr="001E3B57" w:rsidRDefault="00CE589F" w:rsidP="00CE589F">
      <w:pPr>
        <w:pStyle w:val="ElsParagraph"/>
        <w:spacing w:after="0" w:line="360" w:lineRule="auto"/>
        <w:ind w:firstLine="0"/>
        <w:rPr>
          <w:sz w:val="24"/>
          <w:szCs w:val="24"/>
        </w:rPr>
      </w:pPr>
      <w:r w:rsidRPr="001E3B57">
        <w:rPr>
          <w:sz w:val="24"/>
          <w:szCs w:val="24"/>
        </w:rPr>
        <w:t xml:space="preserve">Ethylene glycol </w:t>
      </w:r>
      <w:r w:rsidRPr="001E3B57">
        <w:rPr>
          <w:b/>
          <w:bCs/>
          <w:sz w:val="24"/>
          <w:szCs w:val="24"/>
        </w:rPr>
        <w:t>1</w:t>
      </w:r>
      <w:r w:rsidRPr="001E3B57">
        <w:rPr>
          <w:sz w:val="24"/>
          <w:szCs w:val="24"/>
        </w:rPr>
        <w:t xml:space="preserve"> (7.68 g, 124 </w:t>
      </w:r>
      <w:proofErr w:type="spellStart"/>
      <w:r w:rsidRPr="001E3B57">
        <w:rPr>
          <w:sz w:val="24"/>
          <w:szCs w:val="24"/>
        </w:rPr>
        <w:t>mmol</w:t>
      </w:r>
      <w:proofErr w:type="spellEnd"/>
      <w:r w:rsidRPr="001E3B57">
        <w:rPr>
          <w:sz w:val="24"/>
          <w:szCs w:val="24"/>
        </w:rPr>
        <w:t xml:space="preserve">) and the catalyst (0.1 g, 1.3% by weight) were placed in a sealed autoclave and heated to 150 °C under </w:t>
      </w:r>
      <w:proofErr w:type="spellStart"/>
      <w:r w:rsidRPr="001E3B57">
        <w:rPr>
          <w:sz w:val="24"/>
          <w:szCs w:val="24"/>
        </w:rPr>
        <w:t>autogenous</w:t>
      </w:r>
      <w:proofErr w:type="spellEnd"/>
      <w:r w:rsidRPr="001E3B57">
        <w:rPr>
          <w:sz w:val="24"/>
          <w:szCs w:val="24"/>
        </w:rPr>
        <w:t xml:space="preserve"> pressure for varying times.  After cooling the reactor to room temperature, the catalyst was separated by filtration. 20 </w:t>
      </w:r>
      <w:proofErr w:type="spellStart"/>
      <w:r w:rsidRPr="001E3B57">
        <w:rPr>
          <w:sz w:val="24"/>
          <w:szCs w:val="24"/>
        </w:rPr>
        <w:t>mL</w:t>
      </w:r>
      <w:proofErr w:type="spellEnd"/>
      <w:r w:rsidRPr="001E3B57">
        <w:rPr>
          <w:sz w:val="24"/>
          <w:szCs w:val="24"/>
        </w:rPr>
        <w:t xml:space="preserve"> of water was added to the filtrate to remove the remaining ethylene glycol </w:t>
      </w:r>
      <w:r w:rsidRPr="001E3B57">
        <w:rPr>
          <w:b/>
          <w:bCs/>
          <w:sz w:val="24"/>
          <w:szCs w:val="24"/>
        </w:rPr>
        <w:t>1</w:t>
      </w:r>
      <w:r w:rsidRPr="001E3B57">
        <w:rPr>
          <w:sz w:val="24"/>
          <w:szCs w:val="24"/>
        </w:rPr>
        <w:t xml:space="preserve"> in the reaction mixture. The aqueous phase was extracted by ether (3 ×20 </w:t>
      </w:r>
      <w:proofErr w:type="spellStart"/>
      <w:r w:rsidRPr="001E3B57">
        <w:rPr>
          <w:sz w:val="24"/>
          <w:szCs w:val="24"/>
        </w:rPr>
        <w:t>mL</w:t>
      </w:r>
      <w:proofErr w:type="spellEnd"/>
      <w:r w:rsidRPr="001E3B57">
        <w:rPr>
          <w:sz w:val="24"/>
          <w:szCs w:val="24"/>
        </w:rPr>
        <w:t>) and then the organic phase was dried on MgSO</w:t>
      </w:r>
      <w:r w:rsidRPr="001E3B57">
        <w:rPr>
          <w:sz w:val="24"/>
          <w:szCs w:val="24"/>
          <w:vertAlign w:val="subscript"/>
        </w:rPr>
        <w:t>4</w:t>
      </w:r>
      <w:r w:rsidRPr="001E3B57">
        <w:rPr>
          <w:sz w:val="24"/>
          <w:szCs w:val="24"/>
        </w:rPr>
        <w:t xml:space="preserve">. After filtration and evaporation of the solvent under a vacuum, a mixture of </w:t>
      </w:r>
      <w:proofErr w:type="spellStart"/>
      <w:r w:rsidRPr="001E3B57">
        <w:rPr>
          <w:sz w:val="24"/>
          <w:szCs w:val="24"/>
        </w:rPr>
        <w:t>diethylene</w:t>
      </w:r>
      <w:proofErr w:type="spellEnd"/>
      <w:r w:rsidRPr="001E3B57">
        <w:rPr>
          <w:sz w:val="24"/>
          <w:szCs w:val="24"/>
        </w:rPr>
        <w:t xml:space="preserve"> glycol </w:t>
      </w:r>
      <w:r w:rsidRPr="001E3B57">
        <w:rPr>
          <w:b/>
          <w:bCs/>
          <w:sz w:val="24"/>
          <w:szCs w:val="24"/>
        </w:rPr>
        <w:t>2</w:t>
      </w:r>
      <w:r w:rsidRPr="001E3B57">
        <w:rPr>
          <w:sz w:val="24"/>
          <w:szCs w:val="24"/>
        </w:rPr>
        <w:t xml:space="preserve">, </w:t>
      </w:r>
      <w:proofErr w:type="spellStart"/>
      <w:r w:rsidRPr="001E3B57">
        <w:rPr>
          <w:sz w:val="24"/>
          <w:szCs w:val="24"/>
        </w:rPr>
        <w:t>dioxane</w:t>
      </w:r>
      <w:proofErr w:type="spellEnd"/>
      <w:r w:rsidRPr="001E3B57">
        <w:rPr>
          <w:sz w:val="24"/>
          <w:szCs w:val="24"/>
        </w:rPr>
        <w:t xml:space="preserve"> </w:t>
      </w:r>
      <w:r w:rsidRPr="001E3B57">
        <w:rPr>
          <w:b/>
          <w:bCs/>
          <w:sz w:val="24"/>
          <w:szCs w:val="24"/>
        </w:rPr>
        <w:t>3</w:t>
      </w:r>
      <w:r w:rsidRPr="001E3B57">
        <w:rPr>
          <w:sz w:val="24"/>
          <w:szCs w:val="24"/>
        </w:rPr>
        <w:t xml:space="preserve"> and </w:t>
      </w:r>
      <w:proofErr w:type="spellStart"/>
      <w:r w:rsidRPr="001E3B57">
        <w:rPr>
          <w:sz w:val="24"/>
          <w:szCs w:val="24"/>
        </w:rPr>
        <w:t>dioxolane</w:t>
      </w:r>
      <w:proofErr w:type="spellEnd"/>
      <w:r w:rsidRPr="001E3B57">
        <w:rPr>
          <w:sz w:val="24"/>
          <w:szCs w:val="24"/>
        </w:rPr>
        <w:t xml:space="preserve"> </w:t>
      </w:r>
      <w:r w:rsidRPr="001E3B57">
        <w:rPr>
          <w:b/>
          <w:bCs/>
          <w:sz w:val="24"/>
          <w:szCs w:val="24"/>
        </w:rPr>
        <w:t>5</w:t>
      </w:r>
      <w:r w:rsidRPr="001E3B57">
        <w:rPr>
          <w:sz w:val="24"/>
          <w:szCs w:val="24"/>
        </w:rPr>
        <w:t xml:space="preserve"> was recovered.</w:t>
      </w:r>
    </w:p>
    <w:p w:rsidR="00264F38" w:rsidRDefault="00264F38" w:rsidP="001E3B57">
      <w:pPr>
        <w:spacing w:after="0" w:line="360" w:lineRule="auto"/>
        <w:rPr>
          <w:rFonts w:ascii="Times New Roman" w:hAnsi="Times New Roman"/>
          <w:sz w:val="24"/>
          <w:szCs w:val="24"/>
        </w:rPr>
      </w:pPr>
    </w:p>
    <w:p w:rsidR="00A17DC8" w:rsidRDefault="00E4719D" w:rsidP="00E4719D">
      <w:pPr>
        <w:spacing w:after="0" w:line="360" w:lineRule="auto"/>
        <w:jc w:val="center"/>
        <w:rPr>
          <w:rFonts w:ascii="Times New Roman" w:hAnsi="Times New Roman"/>
          <w:b/>
          <w:sz w:val="24"/>
          <w:szCs w:val="24"/>
          <w:lang w:val="en-US"/>
        </w:rPr>
      </w:pPr>
      <w:r>
        <w:rPr>
          <w:rFonts w:ascii="Times New Roman" w:hAnsi="Times New Roman"/>
          <w:b/>
          <w:sz w:val="24"/>
          <w:szCs w:val="24"/>
          <w:lang w:val="en-US"/>
        </w:rPr>
        <w:t xml:space="preserve">3. </w:t>
      </w:r>
      <w:r w:rsidRPr="001E3B57">
        <w:rPr>
          <w:rFonts w:ascii="Times New Roman" w:hAnsi="Times New Roman"/>
          <w:b/>
          <w:sz w:val="24"/>
          <w:szCs w:val="24"/>
          <w:lang w:val="en-US"/>
        </w:rPr>
        <w:t>Results and Discussion</w:t>
      </w:r>
    </w:p>
    <w:p w:rsidR="00E4719D" w:rsidRPr="001E3B57" w:rsidRDefault="00E4719D" w:rsidP="00E4719D">
      <w:pPr>
        <w:spacing w:after="0" w:line="360" w:lineRule="auto"/>
        <w:jc w:val="center"/>
        <w:rPr>
          <w:rFonts w:ascii="Times New Roman" w:hAnsi="Times New Roman"/>
          <w:b/>
          <w:sz w:val="24"/>
          <w:szCs w:val="24"/>
          <w:lang w:val="en-US"/>
        </w:rPr>
      </w:pPr>
    </w:p>
    <w:p w:rsidR="008C13E9" w:rsidRPr="001E3B57" w:rsidRDefault="00244E27" w:rsidP="001E3B57">
      <w:pPr>
        <w:spacing w:after="0" w:line="360" w:lineRule="auto"/>
        <w:rPr>
          <w:rFonts w:ascii="Times New Roman" w:hAnsi="Times New Roman"/>
          <w:sz w:val="24"/>
          <w:szCs w:val="24"/>
          <w:lang w:val="en-US"/>
        </w:rPr>
      </w:pPr>
      <w:r w:rsidRPr="001E3B57">
        <w:rPr>
          <w:rFonts w:ascii="Times New Roman" w:hAnsi="Times New Roman"/>
          <w:sz w:val="24"/>
          <w:szCs w:val="24"/>
        </w:rPr>
        <w:t>It is known that distillation of ethylene glycol (</w:t>
      </w:r>
      <w:r w:rsidRPr="001E3B57">
        <w:rPr>
          <w:rFonts w:ascii="Times New Roman" w:hAnsi="Times New Roman"/>
          <w:b/>
          <w:bCs/>
          <w:sz w:val="24"/>
          <w:szCs w:val="24"/>
        </w:rPr>
        <w:t>1</w:t>
      </w:r>
      <w:r w:rsidRPr="001E3B57">
        <w:rPr>
          <w:rFonts w:ascii="Times New Roman" w:hAnsi="Times New Roman"/>
          <w:sz w:val="24"/>
          <w:szCs w:val="24"/>
        </w:rPr>
        <w:t xml:space="preserve">) in the presence of </w:t>
      </w:r>
      <w:proofErr w:type="spellStart"/>
      <w:r w:rsidRPr="001E3B57">
        <w:rPr>
          <w:rFonts w:ascii="Times New Roman" w:hAnsi="Times New Roman"/>
          <w:sz w:val="24"/>
          <w:szCs w:val="24"/>
        </w:rPr>
        <w:t>sulfuric</w:t>
      </w:r>
      <w:proofErr w:type="spellEnd"/>
      <w:r w:rsidRPr="001E3B57">
        <w:rPr>
          <w:rFonts w:ascii="Times New Roman" w:hAnsi="Times New Roman"/>
          <w:sz w:val="24"/>
          <w:szCs w:val="24"/>
        </w:rPr>
        <w:t xml:space="preserve"> acid in small proportions (4% by mass) leads to three products.</w:t>
      </w:r>
      <w:r w:rsidR="009115BE">
        <w:rPr>
          <w:rFonts w:ascii="Times New Roman" w:hAnsi="Times New Roman"/>
          <w:sz w:val="24"/>
          <w:szCs w:val="24"/>
          <w:vertAlign w:val="superscript"/>
        </w:rPr>
        <w:t>26-28</w:t>
      </w:r>
      <w:r w:rsidRPr="001E3B57">
        <w:rPr>
          <w:rFonts w:ascii="Times New Roman" w:hAnsi="Times New Roman"/>
          <w:sz w:val="24"/>
          <w:szCs w:val="24"/>
        </w:rPr>
        <w:t xml:space="preserve"> 1</w:t>
      </w:r>
      <w:proofErr w:type="gramStart"/>
      <w:r w:rsidRPr="001E3B57">
        <w:rPr>
          <w:rFonts w:ascii="Times New Roman" w:hAnsi="Times New Roman"/>
          <w:sz w:val="24"/>
          <w:szCs w:val="24"/>
        </w:rPr>
        <w:t>,4</w:t>
      </w:r>
      <w:proofErr w:type="gramEnd"/>
      <w:r w:rsidRPr="001E3B57">
        <w:rPr>
          <w:rFonts w:ascii="Times New Roman" w:hAnsi="Times New Roman"/>
          <w:sz w:val="24"/>
          <w:szCs w:val="24"/>
        </w:rPr>
        <w:t>-Dioxane (</w:t>
      </w:r>
      <w:r w:rsidRPr="001E3B57">
        <w:rPr>
          <w:rFonts w:ascii="Times New Roman" w:hAnsi="Times New Roman"/>
          <w:b/>
          <w:bCs/>
          <w:sz w:val="24"/>
          <w:szCs w:val="24"/>
        </w:rPr>
        <w:t>3</w:t>
      </w:r>
      <w:r w:rsidRPr="001E3B57">
        <w:rPr>
          <w:rFonts w:ascii="Times New Roman" w:hAnsi="Times New Roman"/>
          <w:sz w:val="24"/>
          <w:szCs w:val="24"/>
        </w:rPr>
        <w:t xml:space="preserve">) is the majority product of this reaction while </w:t>
      </w:r>
      <w:proofErr w:type="spellStart"/>
      <w:r w:rsidRPr="001E3B57">
        <w:rPr>
          <w:rFonts w:ascii="Times New Roman" w:hAnsi="Times New Roman"/>
          <w:sz w:val="24"/>
          <w:szCs w:val="24"/>
        </w:rPr>
        <w:t>diethylene</w:t>
      </w:r>
      <w:proofErr w:type="spellEnd"/>
      <w:r w:rsidRPr="001E3B57">
        <w:rPr>
          <w:rFonts w:ascii="Times New Roman" w:hAnsi="Times New Roman"/>
          <w:sz w:val="24"/>
          <w:szCs w:val="24"/>
        </w:rPr>
        <w:t xml:space="preserve"> glycol (</w:t>
      </w:r>
      <w:r w:rsidRPr="001E3B57">
        <w:rPr>
          <w:rFonts w:ascii="Times New Roman" w:hAnsi="Times New Roman"/>
          <w:b/>
          <w:bCs/>
          <w:sz w:val="24"/>
          <w:szCs w:val="24"/>
        </w:rPr>
        <w:t>2</w:t>
      </w:r>
      <w:r w:rsidRPr="001E3B57">
        <w:rPr>
          <w:rFonts w:ascii="Times New Roman" w:hAnsi="Times New Roman"/>
          <w:sz w:val="24"/>
          <w:szCs w:val="24"/>
        </w:rPr>
        <w:t xml:space="preserve">), </w:t>
      </w:r>
      <w:r w:rsidRPr="00DD6E0F">
        <w:rPr>
          <w:rFonts w:ascii="Times New Roman" w:hAnsi="Times New Roman"/>
          <w:sz w:val="24"/>
          <w:szCs w:val="24"/>
        </w:rPr>
        <w:t xml:space="preserve">acetaldehyde </w:t>
      </w:r>
      <w:r w:rsidRPr="00DD6E0F">
        <w:rPr>
          <w:rFonts w:ascii="Times New Roman" w:hAnsi="Times New Roman"/>
          <w:bCs/>
          <w:sz w:val="24"/>
          <w:szCs w:val="24"/>
        </w:rPr>
        <w:t>(</w:t>
      </w:r>
      <w:r w:rsidRPr="00DD6E0F">
        <w:rPr>
          <w:rFonts w:ascii="Times New Roman" w:hAnsi="Times New Roman"/>
          <w:b/>
          <w:sz w:val="24"/>
          <w:szCs w:val="24"/>
        </w:rPr>
        <w:t>4</w:t>
      </w:r>
      <w:r w:rsidRPr="00DD6E0F">
        <w:rPr>
          <w:rFonts w:ascii="Times New Roman" w:hAnsi="Times New Roman"/>
          <w:bCs/>
          <w:sz w:val="24"/>
          <w:szCs w:val="24"/>
        </w:rPr>
        <w:t>)</w:t>
      </w:r>
      <w:r w:rsidRPr="001E3B57">
        <w:rPr>
          <w:rFonts w:ascii="Times New Roman" w:hAnsi="Times New Roman"/>
          <w:sz w:val="24"/>
          <w:szCs w:val="24"/>
        </w:rPr>
        <w:t xml:space="preserve"> and </w:t>
      </w:r>
      <w:proofErr w:type="spellStart"/>
      <w:r w:rsidRPr="001E3B57">
        <w:rPr>
          <w:rFonts w:ascii="Times New Roman" w:hAnsi="Times New Roman"/>
          <w:sz w:val="24"/>
          <w:szCs w:val="24"/>
        </w:rPr>
        <w:t>dioxolane</w:t>
      </w:r>
      <w:proofErr w:type="spellEnd"/>
      <w:r w:rsidRPr="001E3B57">
        <w:rPr>
          <w:rFonts w:ascii="Times New Roman" w:hAnsi="Times New Roman"/>
          <w:sz w:val="24"/>
          <w:szCs w:val="24"/>
        </w:rPr>
        <w:t xml:space="preserve"> </w:t>
      </w:r>
      <w:r w:rsidRPr="001E3B57">
        <w:rPr>
          <w:rFonts w:ascii="Times New Roman" w:hAnsi="Times New Roman"/>
          <w:b/>
          <w:sz w:val="24"/>
          <w:szCs w:val="24"/>
        </w:rPr>
        <w:t>5</w:t>
      </w:r>
      <w:r w:rsidRPr="001E3B57">
        <w:rPr>
          <w:rFonts w:ascii="Times New Roman" w:hAnsi="Times New Roman"/>
          <w:sz w:val="24"/>
          <w:szCs w:val="24"/>
        </w:rPr>
        <w:t xml:space="preserve"> are obtained in low yields (Scheme 1).</w:t>
      </w:r>
    </w:p>
    <w:p w:rsidR="008C13E9" w:rsidRPr="001E3B57" w:rsidRDefault="002E2D58" w:rsidP="001E3B57">
      <w:pPr>
        <w:spacing w:after="0" w:line="360" w:lineRule="auto"/>
        <w:jc w:val="center"/>
        <w:rPr>
          <w:rFonts w:ascii="Times New Roman" w:hAnsi="Times New Roman"/>
          <w:sz w:val="24"/>
          <w:szCs w:val="24"/>
          <w:lang w:val="en-US"/>
        </w:rPr>
      </w:pPr>
      <w:r w:rsidRPr="001E3B57">
        <w:rPr>
          <w:rFonts w:ascii="Times New Roman" w:hAnsi="Times New Roman"/>
          <w:sz w:val="24"/>
          <w:szCs w:val="24"/>
          <w:lang w:bidi="ar-MA"/>
        </w:rPr>
        <w:object w:dxaOrig="7330" w:dyaOrig="1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25pt;height:79.45pt" o:ole="">
            <v:imagedata r:id="rId6" o:title=""/>
          </v:shape>
          <o:OLEObject Type="Embed" ProgID="ACD.ChemSketch.20" ShapeID="_x0000_i1025" DrawAspect="Content" ObjectID="_1662623790" r:id="rId7"/>
        </w:object>
      </w:r>
    </w:p>
    <w:p w:rsidR="00A17DC8" w:rsidRPr="001E3B57" w:rsidRDefault="002E2D58" w:rsidP="001E3B57">
      <w:pPr>
        <w:spacing w:after="0" w:line="360" w:lineRule="auto"/>
        <w:rPr>
          <w:rFonts w:ascii="Times New Roman" w:hAnsi="Times New Roman"/>
          <w:b/>
          <w:sz w:val="24"/>
          <w:szCs w:val="24"/>
          <w:lang w:val="en-US"/>
        </w:rPr>
      </w:pPr>
      <w:proofErr w:type="gramStart"/>
      <w:r w:rsidRPr="001E3B57">
        <w:rPr>
          <w:rFonts w:ascii="Times New Roman" w:hAnsi="Times New Roman"/>
          <w:b/>
          <w:sz w:val="24"/>
          <w:szCs w:val="24"/>
        </w:rPr>
        <w:t>Scheme 1</w:t>
      </w:r>
      <w:r w:rsidR="00A17DC8" w:rsidRPr="001E3B57">
        <w:rPr>
          <w:rFonts w:ascii="Times New Roman" w:hAnsi="Times New Roman"/>
          <w:b/>
          <w:sz w:val="24"/>
          <w:szCs w:val="24"/>
          <w:lang w:val="en-US"/>
        </w:rPr>
        <w:t>.</w:t>
      </w:r>
      <w:proofErr w:type="gramEnd"/>
    </w:p>
    <w:p w:rsidR="00412D5A" w:rsidRDefault="00412D5A" w:rsidP="001E3B57">
      <w:pPr>
        <w:spacing w:after="0" w:line="360" w:lineRule="auto"/>
        <w:rPr>
          <w:rFonts w:ascii="Times New Roman" w:hAnsi="Times New Roman"/>
          <w:sz w:val="24"/>
          <w:szCs w:val="24"/>
        </w:rPr>
      </w:pPr>
      <w:r w:rsidRPr="001E3B57">
        <w:rPr>
          <w:rFonts w:ascii="Times New Roman" w:hAnsi="Times New Roman"/>
          <w:sz w:val="24"/>
          <w:szCs w:val="24"/>
        </w:rPr>
        <w:t xml:space="preserve">From our part, we have shown in this work that the heating of this same mixture at high temperatures for 2 h and under different pressures and with three different acids noted formic acid, acetic acid and </w:t>
      </w:r>
      <w:proofErr w:type="spellStart"/>
      <w:r w:rsidRPr="001E3B57">
        <w:rPr>
          <w:rFonts w:ascii="Times New Roman" w:hAnsi="Times New Roman"/>
          <w:sz w:val="24"/>
          <w:szCs w:val="24"/>
        </w:rPr>
        <w:t>sulfuric</w:t>
      </w:r>
      <w:proofErr w:type="spellEnd"/>
      <w:r w:rsidRPr="001E3B57">
        <w:rPr>
          <w:rFonts w:ascii="Times New Roman" w:hAnsi="Times New Roman"/>
          <w:sz w:val="24"/>
          <w:szCs w:val="24"/>
        </w:rPr>
        <w:t xml:space="preserve"> acid, allows the formation of </w:t>
      </w:r>
      <w:proofErr w:type="spellStart"/>
      <w:r w:rsidRPr="001E3B57">
        <w:rPr>
          <w:rFonts w:ascii="Times New Roman" w:hAnsi="Times New Roman"/>
          <w:sz w:val="24"/>
          <w:szCs w:val="24"/>
        </w:rPr>
        <w:t>diethylene</w:t>
      </w:r>
      <w:proofErr w:type="spellEnd"/>
      <w:r w:rsidRPr="001E3B57">
        <w:rPr>
          <w:rFonts w:ascii="Times New Roman" w:hAnsi="Times New Roman"/>
          <w:sz w:val="24"/>
          <w:szCs w:val="24"/>
        </w:rPr>
        <w:t xml:space="preserve"> glycol </w:t>
      </w:r>
      <w:r w:rsidRPr="001E3B57">
        <w:rPr>
          <w:rFonts w:ascii="Times New Roman" w:hAnsi="Times New Roman"/>
          <w:b/>
          <w:bCs/>
          <w:sz w:val="24"/>
          <w:szCs w:val="24"/>
        </w:rPr>
        <w:t>2</w:t>
      </w:r>
      <w:r w:rsidRPr="001E3B57">
        <w:rPr>
          <w:rFonts w:ascii="Times New Roman" w:hAnsi="Times New Roman"/>
          <w:sz w:val="24"/>
          <w:szCs w:val="24"/>
        </w:rPr>
        <w:t xml:space="preserve"> as the majority product (Table 1, entries 1</w:t>
      </w:r>
      <w:proofErr w:type="gramStart"/>
      <w:r w:rsidRPr="001E3B57">
        <w:rPr>
          <w:rFonts w:ascii="Times New Roman" w:hAnsi="Times New Roman"/>
          <w:sz w:val="24"/>
          <w:szCs w:val="24"/>
        </w:rPr>
        <w:t>,3</w:t>
      </w:r>
      <w:proofErr w:type="gramEnd"/>
      <w:r w:rsidRPr="001E3B57">
        <w:rPr>
          <w:rFonts w:ascii="Times New Roman" w:hAnsi="Times New Roman"/>
          <w:sz w:val="24"/>
          <w:szCs w:val="24"/>
        </w:rPr>
        <w:t xml:space="preserve"> and 5). It is noted that the prolongation of the duration of the heating of this reaction mixture from 2 hours to 2 days considerably increased the yield of </w:t>
      </w:r>
      <w:proofErr w:type="spellStart"/>
      <w:r w:rsidRPr="001E3B57">
        <w:rPr>
          <w:rFonts w:ascii="Times New Roman" w:hAnsi="Times New Roman"/>
          <w:sz w:val="24"/>
          <w:szCs w:val="24"/>
        </w:rPr>
        <w:t>dimer</w:t>
      </w:r>
      <w:proofErr w:type="spellEnd"/>
      <w:r w:rsidRPr="001E3B57">
        <w:rPr>
          <w:rFonts w:ascii="Times New Roman" w:hAnsi="Times New Roman"/>
          <w:sz w:val="24"/>
          <w:szCs w:val="24"/>
        </w:rPr>
        <w:t xml:space="preserve"> </w:t>
      </w:r>
      <w:r w:rsidRPr="001E3B57">
        <w:rPr>
          <w:rFonts w:ascii="Times New Roman" w:hAnsi="Times New Roman"/>
          <w:b/>
          <w:bCs/>
          <w:sz w:val="24"/>
          <w:szCs w:val="24"/>
        </w:rPr>
        <w:t>2</w:t>
      </w:r>
      <w:r w:rsidRPr="001E3B57">
        <w:rPr>
          <w:rFonts w:ascii="Times New Roman" w:hAnsi="Times New Roman"/>
          <w:sz w:val="24"/>
          <w:szCs w:val="24"/>
        </w:rPr>
        <w:t xml:space="preserve"> while keeping </w:t>
      </w:r>
      <w:proofErr w:type="spellStart"/>
      <w:r w:rsidRPr="001E3B57">
        <w:rPr>
          <w:rFonts w:ascii="Times New Roman" w:hAnsi="Times New Roman"/>
          <w:sz w:val="24"/>
          <w:szCs w:val="24"/>
        </w:rPr>
        <w:t>dioxane</w:t>
      </w:r>
      <w:proofErr w:type="spellEnd"/>
      <w:r w:rsidRPr="001E3B57">
        <w:rPr>
          <w:rFonts w:ascii="Times New Roman" w:hAnsi="Times New Roman"/>
          <w:sz w:val="24"/>
          <w:szCs w:val="24"/>
        </w:rPr>
        <w:t xml:space="preserve"> </w:t>
      </w:r>
      <w:r w:rsidRPr="001E3B57">
        <w:rPr>
          <w:rFonts w:ascii="Times New Roman" w:hAnsi="Times New Roman"/>
          <w:b/>
          <w:bCs/>
          <w:sz w:val="24"/>
          <w:szCs w:val="24"/>
        </w:rPr>
        <w:t>3</w:t>
      </w:r>
      <w:r w:rsidRPr="001E3B57">
        <w:rPr>
          <w:rFonts w:ascii="Times New Roman" w:hAnsi="Times New Roman"/>
          <w:sz w:val="24"/>
          <w:szCs w:val="24"/>
        </w:rPr>
        <w:t xml:space="preserve"> as a minor product of this reaction, whereas acetaldehyde </w:t>
      </w:r>
      <w:r w:rsidRPr="001E3B57">
        <w:rPr>
          <w:rFonts w:ascii="Times New Roman" w:hAnsi="Times New Roman"/>
          <w:b/>
          <w:bCs/>
          <w:sz w:val="24"/>
          <w:szCs w:val="24"/>
        </w:rPr>
        <w:t>4</w:t>
      </w:r>
      <w:r w:rsidRPr="001E3B57">
        <w:rPr>
          <w:rFonts w:ascii="Times New Roman" w:hAnsi="Times New Roman"/>
          <w:sz w:val="24"/>
          <w:szCs w:val="24"/>
        </w:rPr>
        <w:t xml:space="preserve"> and </w:t>
      </w:r>
      <w:proofErr w:type="spellStart"/>
      <w:r w:rsidRPr="001E3B57">
        <w:rPr>
          <w:rFonts w:ascii="Times New Roman" w:hAnsi="Times New Roman"/>
          <w:sz w:val="24"/>
          <w:szCs w:val="24"/>
        </w:rPr>
        <w:lastRenderedPageBreak/>
        <w:t>dioxolane</w:t>
      </w:r>
      <w:proofErr w:type="spellEnd"/>
      <w:r w:rsidRPr="001E3B57">
        <w:rPr>
          <w:rFonts w:ascii="Times New Roman" w:hAnsi="Times New Roman"/>
          <w:sz w:val="24"/>
          <w:szCs w:val="24"/>
        </w:rPr>
        <w:t xml:space="preserve"> </w:t>
      </w:r>
      <w:r w:rsidRPr="001E3B57">
        <w:rPr>
          <w:rFonts w:ascii="Times New Roman" w:hAnsi="Times New Roman"/>
          <w:b/>
          <w:bCs/>
          <w:sz w:val="24"/>
          <w:szCs w:val="24"/>
        </w:rPr>
        <w:t>5</w:t>
      </w:r>
      <w:r w:rsidRPr="001E3B57">
        <w:rPr>
          <w:rFonts w:ascii="Times New Roman" w:hAnsi="Times New Roman"/>
          <w:sz w:val="24"/>
          <w:szCs w:val="24"/>
        </w:rPr>
        <w:t xml:space="preserve"> were not obtained (Table 1, entries 2, 4 and 6). However, the best results were obtained using </w:t>
      </w:r>
      <w:proofErr w:type="spellStart"/>
      <w:r w:rsidRPr="001E3B57">
        <w:rPr>
          <w:rFonts w:ascii="Times New Roman" w:hAnsi="Times New Roman"/>
          <w:sz w:val="24"/>
          <w:szCs w:val="24"/>
        </w:rPr>
        <w:t>sulfuric</w:t>
      </w:r>
      <w:proofErr w:type="spellEnd"/>
      <w:r w:rsidRPr="001E3B57">
        <w:rPr>
          <w:rFonts w:ascii="Times New Roman" w:hAnsi="Times New Roman"/>
          <w:sz w:val="24"/>
          <w:szCs w:val="24"/>
        </w:rPr>
        <w:t xml:space="preserve"> acid as a catalyst.</w:t>
      </w:r>
    </w:p>
    <w:p w:rsidR="00246A69" w:rsidRDefault="00246A69" w:rsidP="001E3B57">
      <w:pPr>
        <w:spacing w:after="0" w:line="360" w:lineRule="auto"/>
        <w:rPr>
          <w:rFonts w:ascii="Times New Roman" w:hAnsi="Times New Roman"/>
          <w:sz w:val="24"/>
          <w:szCs w:val="24"/>
        </w:rPr>
      </w:pPr>
    </w:p>
    <w:p w:rsidR="00246A69" w:rsidRPr="001E3B57" w:rsidRDefault="00246A69" w:rsidP="00246A69">
      <w:pPr>
        <w:spacing w:line="360" w:lineRule="auto"/>
        <w:rPr>
          <w:rFonts w:ascii="Times New Roman" w:hAnsi="Times New Roman"/>
          <w:sz w:val="24"/>
          <w:szCs w:val="24"/>
        </w:rPr>
      </w:pPr>
      <w:r w:rsidRPr="001E3B57">
        <w:rPr>
          <w:rFonts w:ascii="Times New Roman" w:hAnsi="Times New Roman"/>
          <w:b/>
          <w:sz w:val="24"/>
          <w:szCs w:val="24"/>
        </w:rPr>
        <w:t>Table 1</w:t>
      </w:r>
      <w:r w:rsidR="00CA3BB1">
        <w:rPr>
          <w:rFonts w:ascii="Times New Roman" w:hAnsi="Times New Roman"/>
          <w:b/>
          <w:sz w:val="24"/>
          <w:szCs w:val="24"/>
        </w:rPr>
        <w:t>.</w:t>
      </w:r>
      <w:r w:rsidRPr="001E3B57">
        <w:rPr>
          <w:rFonts w:ascii="Times New Roman" w:hAnsi="Times New Roman"/>
          <w:sz w:val="24"/>
          <w:szCs w:val="24"/>
        </w:rPr>
        <w:t xml:space="preserve">Conversion of ethylene glycol </w:t>
      </w:r>
      <w:r w:rsidRPr="001E3B57">
        <w:rPr>
          <w:rFonts w:ascii="Times New Roman" w:hAnsi="Times New Roman"/>
          <w:b/>
          <w:bCs/>
          <w:sz w:val="24"/>
          <w:szCs w:val="24"/>
        </w:rPr>
        <w:t>1</w:t>
      </w:r>
      <w:r w:rsidRPr="001E3B57">
        <w:rPr>
          <w:rFonts w:ascii="Times New Roman" w:hAnsi="Times New Roman"/>
          <w:sz w:val="24"/>
          <w:szCs w:val="24"/>
        </w:rPr>
        <w:t>in homogenous acid medium</w:t>
      </w:r>
    </w:p>
    <w:bookmarkStart w:id="0" w:name="_MON_1660733414"/>
    <w:bookmarkEnd w:id="0"/>
    <w:p w:rsidR="00412D5A" w:rsidRDefault="00246A69" w:rsidP="001E3B57">
      <w:pPr>
        <w:spacing w:after="0" w:line="360" w:lineRule="auto"/>
        <w:rPr>
          <w:rFonts w:ascii="Times New Roman" w:hAnsi="Times New Roman"/>
          <w:sz w:val="24"/>
          <w:szCs w:val="24"/>
        </w:rPr>
      </w:pPr>
      <w:r w:rsidRPr="00F67912">
        <w:rPr>
          <w:rFonts w:ascii="Times New Roman" w:hAnsi="Times New Roman"/>
          <w:sz w:val="24"/>
          <w:szCs w:val="24"/>
        </w:rPr>
        <w:object w:dxaOrig="9318" w:dyaOrig="4340">
          <v:shape id="_x0000_i1026" type="#_x0000_t75" style="width:465.95pt;height:216.7pt" o:ole="">
            <v:imagedata r:id="rId8" o:title=""/>
          </v:shape>
          <o:OLEObject Type="Embed" ProgID="Word.Document.12" ShapeID="_x0000_i1026" DrawAspect="Content" ObjectID="_1662623791" r:id="rId9">
            <o:FieldCodes>\s</o:FieldCodes>
          </o:OLEObject>
        </w:object>
      </w:r>
    </w:p>
    <w:tbl>
      <w:tblPr>
        <w:tblW w:w="0" w:type="auto"/>
        <w:jc w:val="center"/>
        <w:tblLook w:val="04A0"/>
      </w:tblPr>
      <w:tblGrid>
        <w:gridCol w:w="839"/>
        <w:gridCol w:w="1165"/>
        <w:gridCol w:w="1681"/>
        <w:gridCol w:w="1489"/>
        <w:gridCol w:w="1022"/>
        <w:gridCol w:w="2219"/>
      </w:tblGrid>
      <w:tr w:rsidR="004B0E04" w:rsidRPr="001E3B57" w:rsidTr="003E3105">
        <w:trPr>
          <w:jc w:val="center"/>
        </w:trPr>
        <w:tc>
          <w:tcPr>
            <w:tcW w:w="839" w:type="dxa"/>
            <w:tcBorders>
              <w:top w:val="single" w:sz="4" w:space="0" w:color="auto"/>
              <w:bottom w:val="single" w:sz="4" w:space="0" w:color="auto"/>
            </w:tcBorders>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Entry</w:t>
            </w:r>
          </w:p>
        </w:tc>
        <w:tc>
          <w:tcPr>
            <w:tcW w:w="1165" w:type="dxa"/>
            <w:tcBorders>
              <w:top w:val="single" w:sz="4" w:space="0" w:color="auto"/>
              <w:bottom w:val="single" w:sz="4" w:space="0" w:color="auto"/>
            </w:tcBorders>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Pressure</w:t>
            </w:r>
          </w:p>
        </w:tc>
        <w:tc>
          <w:tcPr>
            <w:tcW w:w="1681" w:type="dxa"/>
            <w:tcBorders>
              <w:top w:val="single" w:sz="4" w:space="0" w:color="auto"/>
              <w:bottom w:val="single" w:sz="4" w:space="0" w:color="auto"/>
            </w:tcBorders>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Temp (°C)</w:t>
            </w:r>
          </w:p>
        </w:tc>
        <w:tc>
          <w:tcPr>
            <w:tcW w:w="1489" w:type="dxa"/>
            <w:tcBorders>
              <w:top w:val="single" w:sz="4" w:space="0" w:color="auto"/>
              <w:bottom w:val="single" w:sz="4" w:space="0" w:color="auto"/>
            </w:tcBorders>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Catalyst</w:t>
            </w:r>
          </w:p>
        </w:tc>
        <w:tc>
          <w:tcPr>
            <w:tcW w:w="1022" w:type="dxa"/>
            <w:tcBorders>
              <w:top w:val="single" w:sz="4" w:space="0" w:color="auto"/>
              <w:bottom w:val="single" w:sz="4" w:space="0" w:color="auto"/>
            </w:tcBorders>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Time</w:t>
            </w:r>
          </w:p>
        </w:tc>
        <w:tc>
          <w:tcPr>
            <w:tcW w:w="2219" w:type="dxa"/>
            <w:tcBorders>
              <w:top w:val="single" w:sz="4" w:space="0" w:color="auto"/>
              <w:bottom w:val="single" w:sz="4" w:space="0" w:color="auto"/>
            </w:tcBorders>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proofErr w:type="spellStart"/>
            <w:r w:rsidRPr="001E3B57">
              <w:rPr>
                <w:rFonts w:ascii="Times New Roman" w:eastAsia="MS Mincho" w:hAnsi="Times New Roman"/>
                <w:sz w:val="24"/>
                <w:szCs w:val="24"/>
              </w:rPr>
              <w:t>GlobalYield</w:t>
            </w:r>
            <w:proofErr w:type="spellEnd"/>
            <w:r w:rsidRPr="001E3B57">
              <w:rPr>
                <w:rFonts w:ascii="Times New Roman" w:eastAsia="MS Mincho" w:hAnsi="Times New Roman"/>
                <w:sz w:val="24"/>
                <w:szCs w:val="24"/>
              </w:rPr>
              <w:t xml:space="preserve"> (%)</w:t>
            </w:r>
          </w:p>
        </w:tc>
      </w:tr>
      <w:tr w:rsidR="004B0E04" w:rsidRPr="001E3B57" w:rsidTr="003E3105">
        <w:trPr>
          <w:jc w:val="center"/>
        </w:trPr>
        <w:tc>
          <w:tcPr>
            <w:tcW w:w="839" w:type="dxa"/>
            <w:tcBorders>
              <w:top w:val="single" w:sz="4" w:space="0" w:color="auto"/>
            </w:tcBorders>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1</w:t>
            </w:r>
          </w:p>
        </w:tc>
        <w:tc>
          <w:tcPr>
            <w:tcW w:w="1165" w:type="dxa"/>
            <w:tcBorders>
              <w:top w:val="single" w:sz="4" w:space="0" w:color="auto"/>
            </w:tcBorders>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 xml:space="preserve">P </w:t>
            </w:r>
            <w:proofErr w:type="spellStart"/>
            <w:r w:rsidRPr="001E3B57">
              <w:rPr>
                <w:rFonts w:ascii="Times New Roman" w:eastAsia="MS Mincho" w:hAnsi="Times New Roman"/>
                <w:sz w:val="24"/>
                <w:szCs w:val="24"/>
              </w:rPr>
              <w:t>atm</w:t>
            </w:r>
            <w:proofErr w:type="spellEnd"/>
          </w:p>
        </w:tc>
        <w:tc>
          <w:tcPr>
            <w:tcW w:w="1681" w:type="dxa"/>
            <w:tcBorders>
              <w:top w:val="single" w:sz="4" w:space="0" w:color="auto"/>
            </w:tcBorders>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150</w:t>
            </w:r>
          </w:p>
        </w:tc>
        <w:tc>
          <w:tcPr>
            <w:tcW w:w="1489" w:type="dxa"/>
            <w:tcBorders>
              <w:top w:val="single" w:sz="4" w:space="0" w:color="auto"/>
            </w:tcBorders>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HCOOH</w:t>
            </w:r>
          </w:p>
        </w:tc>
        <w:tc>
          <w:tcPr>
            <w:tcW w:w="1022" w:type="dxa"/>
            <w:tcBorders>
              <w:top w:val="single" w:sz="4" w:space="0" w:color="auto"/>
            </w:tcBorders>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2 h</w:t>
            </w:r>
          </w:p>
        </w:tc>
        <w:tc>
          <w:tcPr>
            <w:tcW w:w="2219" w:type="dxa"/>
            <w:tcBorders>
              <w:top w:val="single" w:sz="4" w:space="0" w:color="auto"/>
            </w:tcBorders>
            <w:shd w:val="clear" w:color="auto" w:fill="auto"/>
          </w:tcPr>
          <w:p w:rsidR="004B0E04" w:rsidRPr="001E3B57" w:rsidRDefault="004B0E04" w:rsidP="001E3B57">
            <w:pPr>
              <w:spacing w:before="93" w:line="360" w:lineRule="auto"/>
              <w:ind w:firstLineChars="50" w:firstLine="120"/>
              <w:jc w:val="left"/>
              <w:rPr>
                <w:rFonts w:ascii="Times New Roman" w:eastAsia="MS Mincho" w:hAnsi="Times New Roman"/>
                <w:sz w:val="24"/>
                <w:szCs w:val="24"/>
              </w:rPr>
            </w:pPr>
            <w:r w:rsidRPr="001E3B57">
              <w:rPr>
                <w:rFonts w:ascii="Times New Roman" w:eastAsia="MS Mincho" w:hAnsi="Times New Roman"/>
                <w:sz w:val="24"/>
                <w:szCs w:val="24"/>
              </w:rPr>
              <w:t>5</w:t>
            </w:r>
          </w:p>
        </w:tc>
      </w:tr>
      <w:tr w:rsidR="004B0E04" w:rsidRPr="001E3B57" w:rsidTr="003E3105">
        <w:trPr>
          <w:jc w:val="center"/>
        </w:trPr>
        <w:tc>
          <w:tcPr>
            <w:tcW w:w="839"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2</w:t>
            </w:r>
          </w:p>
        </w:tc>
        <w:tc>
          <w:tcPr>
            <w:tcW w:w="1165"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 xml:space="preserve">P </w:t>
            </w:r>
            <w:proofErr w:type="spellStart"/>
            <w:r w:rsidRPr="001E3B57">
              <w:rPr>
                <w:rFonts w:ascii="Times New Roman" w:eastAsia="MS Mincho" w:hAnsi="Times New Roman"/>
                <w:sz w:val="24"/>
                <w:szCs w:val="24"/>
              </w:rPr>
              <w:t>atg</w:t>
            </w:r>
            <w:proofErr w:type="spellEnd"/>
          </w:p>
        </w:tc>
        <w:tc>
          <w:tcPr>
            <w:tcW w:w="1681"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150</w:t>
            </w:r>
          </w:p>
        </w:tc>
        <w:tc>
          <w:tcPr>
            <w:tcW w:w="1489"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HCOOH</w:t>
            </w:r>
          </w:p>
        </w:tc>
        <w:tc>
          <w:tcPr>
            <w:tcW w:w="1022"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2 days</w:t>
            </w:r>
          </w:p>
        </w:tc>
        <w:tc>
          <w:tcPr>
            <w:tcW w:w="2219"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12</w:t>
            </w:r>
          </w:p>
        </w:tc>
      </w:tr>
      <w:tr w:rsidR="004B0E04" w:rsidRPr="001E3B57" w:rsidTr="003E3105">
        <w:trPr>
          <w:jc w:val="center"/>
        </w:trPr>
        <w:tc>
          <w:tcPr>
            <w:tcW w:w="839"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3</w:t>
            </w:r>
          </w:p>
        </w:tc>
        <w:tc>
          <w:tcPr>
            <w:tcW w:w="1165"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 xml:space="preserve">P </w:t>
            </w:r>
            <w:proofErr w:type="spellStart"/>
            <w:r w:rsidRPr="001E3B57">
              <w:rPr>
                <w:rFonts w:ascii="Times New Roman" w:eastAsia="MS Mincho" w:hAnsi="Times New Roman"/>
                <w:sz w:val="24"/>
                <w:szCs w:val="24"/>
              </w:rPr>
              <w:t>atm</w:t>
            </w:r>
            <w:proofErr w:type="spellEnd"/>
          </w:p>
        </w:tc>
        <w:tc>
          <w:tcPr>
            <w:tcW w:w="1681"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150</w:t>
            </w:r>
          </w:p>
        </w:tc>
        <w:tc>
          <w:tcPr>
            <w:tcW w:w="1489"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CH</w:t>
            </w:r>
            <w:r w:rsidRPr="001E3B57">
              <w:rPr>
                <w:rFonts w:ascii="Times New Roman" w:eastAsia="MS Mincho" w:hAnsi="Times New Roman"/>
                <w:sz w:val="24"/>
                <w:szCs w:val="24"/>
                <w:vertAlign w:val="subscript"/>
              </w:rPr>
              <w:t>3</w:t>
            </w:r>
            <w:r w:rsidRPr="001E3B57">
              <w:rPr>
                <w:rFonts w:ascii="Times New Roman" w:eastAsia="MS Mincho" w:hAnsi="Times New Roman"/>
                <w:sz w:val="24"/>
                <w:szCs w:val="24"/>
              </w:rPr>
              <w:t>COOH</w:t>
            </w:r>
          </w:p>
        </w:tc>
        <w:tc>
          <w:tcPr>
            <w:tcW w:w="1022"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5 h</w:t>
            </w:r>
          </w:p>
        </w:tc>
        <w:tc>
          <w:tcPr>
            <w:tcW w:w="2219" w:type="dxa"/>
            <w:shd w:val="clear" w:color="auto" w:fill="auto"/>
          </w:tcPr>
          <w:p w:rsidR="004B0E04" w:rsidRPr="001E3B57" w:rsidRDefault="004B0E04" w:rsidP="001E3B57">
            <w:pPr>
              <w:spacing w:before="93" w:line="360" w:lineRule="auto"/>
              <w:ind w:firstLineChars="50" w:firstLine="120"/>
              <w:jc w:val="left"/>
              <w:rPr>
                <w:rFonts w:ascii="Times New Roman" w:eastAsia="MS Mincho" w:hAnsi="Times New Roman"/>
                <w:sz w:val="24"/>
                <w:szCs w:val="24"/>
              </w:rPr>
            </w:pPr>
            <w:r w:rsidRPr="001E3B57">
              <w:rPr>
                <w:rFonts w:ascii="Times New Roman" w:eastAsia="MS Mincho" w:hAnsi="Times New Roman"/>
                <w:sz w:val="24"/>
                <w:szCs w:val="24"/>
              </w:rPr>
              <w:t>9</w:t>
            </w:r>
          </w:p>
        </w:tc>
      </w:tr>
      <w:tr w:rsidR="004B0E04" w:rsidRPr="001E3B57" w:rsidTr="003E3105">
        <w:trPr>
          <w:jc w:val="center"/>
        </w:trPr>
        <w:tc>
          <w:tcPr>
            <w:tcW w:w="839"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4</w:t>
            </w:r>
          </w:p>
        </w:tc>
        <w:tc>
          <w:tcPr>
            <w:tcW w:w="1165"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 xml:space="preserve">P </w:t>
            </w:r>
            <w:proofErr w:type="spellStart"/>
            <w:r w:rsidRPr="001E3B57">
              <w:rPr>
                <w:rFonts w:ascii="Times New Roman" w:eastAsia="MS Mincho" w:hAnsi="Times New Roman"/>
                <w:sz w:val="24"/>
                <w:szCs w:val="24"/>
              </w:rPr>
              <w:t>atg</w:t>
            </w:r>
            <w:proofErr w:type="spellEnd"/>
          </w:p>
        </w:tc>
        <w:tc>
          <w:tcPr>
            <w:tcW w:w="1681"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150</w:t>
            </w:r>
          </w:p>
        </w:tc>
        <w:tc>
          <w:tcPr>
            <w:tcW w:w="1489"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CH</w:t>
            </w:r>
            <w:r w:rsidRPr="001E3B57">
              <w:rPr>
                <w:rFonts w:ascii="Times New Roman" w:eastAsia="MS Mincho" w:hAnsi="Times New Roman"/>
                <w:sz w:val="24"/>
                <w:szCs w:val="24"/>
                <w:vertAlign w:val="subscript"/>
              </w:rPr>
              <w:t>3</w:t>
            </w:r>
            <w:r w:rsidRPr="001E3B57">
              <w:rPr>
                <w:rFonts w:ascii="Times New Roman" w:eastAsia="MS Mincho" w:hAnsi="Times New Roman"/>
                <w:sz w:val="24"/>
                <w:szCs w:val="24"/>
              </w:rPr>
              <w:t>COOH</w:t>
            </w:r>
          </w:p>
        </w:tc>
        <w:tc>
          <w:tcPr>
            <w:tcW w:w="1022"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2 days</w:t>
            </w:r>
          </w:p>
        </w:tc>
        <w:tc>
          <w:tcPr>
            <w:tcW w:w="2219"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28</w:t>
            </w:r>
          </w:p>
        </w:tc>
      </w:tr>
      <w:tr w:rsidR="004B0E04" w:rsidRPr="001E3B57" w:rsidTr="003E3105">
        <w:trPr>
          <w:jc w:val="center"/>
        </w:trPr>
        <w:tc>
          <w:tcPr>
            <w:tcW w:w="839"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5</w:t>
            </w:r>
          </w:p>
        </w:tc>
        <w:tc>
          <w:tcPr>
            <w:tcW w:w="1165"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 xml:space="preserve">P </w:t>
            </w:r>
            <w:proofErr w:type="spellStart"/>
            <w:r w:rsidRPr="001E3B57">
              <w:rPr>
                <w:rFonts w:ascii="Times New Roman" w:eastAsia="MS Mincho" w:hAnsi="Times New Roman"/>
                <w:sz w:val="24"/>
                <w:szCs w:val="24"/>
              </w:rPr>
              <w:t>atm</w:t>
            </w:r>
            <w:proofErr w:type="spellEnd"/>
          </w:p>
        </w:tc>
        <w:tc>
          <w:tcPr>
            <w:tcW w:w="1681"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150</w:t>
            </w:r>
          </w:p>
        </w:tc>
        <w:tc>
          <w:tcPr>
            <w:tcW w:w="1489"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H</w:t>
            </w:r>
            <w:r w:rsidRPr="001E3B57">
              <w:rPr>
                <w:rFonts w:ascii="Times New Roman" w:eastAsia="MS Mincho" w:hAnsi="Times New Roman"/>
                <w:sz w:val="24"/>
                <w:szCs w:val="24"/>
                <w:vertAlign w:val="subscript"/>
              </w:rPr>
              <w:t>2</w:t>
            </w:r>
            <w:r w:rsidRPr="001E3B57">
              <w:rPr>
                <w:rFonts w:ascii="Times New Roman" w:eastAsia="MS Mincho" w:hAnsi="Times New Roman"/>
                <w:sz w:val="24"/>
                <w:szCs w:val="24"/>
              </w:rPr>
              <w:t>SO</w:t>
            </w:r>
            <w:r w:rsidRPr="001E3B57">
              <w:rPr>
                <w:rFonts w:ascii="Times New Roman" w:eastAsia="MS Mincho" w:hAnsi="Times New Roman"/>
                <w:sz w:val="24"/>
                <w:szCs w:val="24"/>
                <w:vertAlign w:val="subscript"/>
              </w:rPr>
              <w:t>4</w:t>
            </w:r>
          </w:p>
        </w:tc>
        <w:tc>
          <w:tcPr>
            <w:tcW w:w="1022"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5 h</w:t>
            </w:r>
          </w:p>
        </w:tc>
        <w:tc>
          <w:tcPr>
            <w:tcW w:w="2219" w:type="dxa"/>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41</w:t>
            </w:r>
          </w:p>
        </w:tc>
      </w:tr>
      <w:tr w:rsidR="004B0E04" w:rsidRPr="001E3B57" w:rsidTr="003E3105">
        <w:trPr>
          <w:jc w:val="center"/>
        </w:trPr>
        <w:tc>
          <w:tcPr>
            <w:tcW w:w="839" w:type="dxa"/>
            <w:tcBorders>
              <w:bottom w:val="single" w:sz="4" w:space="0" w:color="auto"/>
            </w:tcBorders>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6</w:t>
            </w:r>
          </w:p>
        </w:tc>
        <w:tc>
          <w:tcPr>
            <w:tcW w:w="1165" w:type="dxa"/>
            <w:tcBorders>
              <w:bottom w:val="single" w:sz="4" w:space="0" w:color="auto"/>
            </w:tcBorders>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 xml:space="preserve">P </w:t>
            </w:r>
            <w:proofErr w:type="spellStart"/>
            <w:r w:rsidRPr="001E3B57">
              <w:rPr>
                <w:rFonts w:ascii="Times New Roman" w:eastAsia="MS Mincho" w:hAnsi="Times New Roman"/>
                <w:sz w:val="24"/>
                <w:szCs w:val="24"/>
              </w:rPr>
              <w:t>atg</w:t>
            </w:r>
            <w:proofErr w:type="spellEnd"/>
          </w:p>
        </w:tc>
        <w:tc>
          <w:tcPr>
            <w:tcW w:w="1681" w:type="dxa"/>
            <w:tcBorders>
              <w:bottom w:val="single" w:sz="4" w:space="0" w:color="auto"/>
            </w:tcBorders>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150</w:t>
            </w:r>
          </w:p>
        </w:tc>
        <w:tc>
          <w:tcPr>
            <w:tcW w:w="1489" w:type="dxa"/>
            <w:tcBorders>
              <w:bottom w:val="single" w:sz="4" w:space="0" w:color="auto"/>
            </w:tcBorders>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H</w:t>
            </w:r>
            <w:r w:rsidRPr="001E3B57">
              <w:rPr>
                <w:rFonts w:ascii="Times New Roman" w:eastAsia="MS Mincho" w:hAnsi="Times New Roman"/>
                <w:sz w:val="24"/>
                <w:szCs w:val="24"/>
                <w:vertAlign w:val="subscript"/>
              </w:rPr>
              <w:t>2</w:t>
            </w:r>
            <w:r w:rsidRPr="001E3B57">
              <w:rPr>
                <w:rFonts w:ascii="Times New Roman" w:eastAsia="MS Mincho" w:hAnsi="Times New Roman"/>
                <w:sz w:val="24"/>
                <w:szCs w:val="24"/>
              </w:rPr>
              <w:t>SO</w:t>
            </w:r>
            <w:r w:rsidRPr="001E3B57">
              <w:rPr>
                <w:rFonts w:ascii="Times New Roman" w:eastAsia="MS Mincho" w:hAnsi="Times New Roman"/>
                <w:sz w:val="24"/>
                <w:szCs w:val="24"/>
                <w:vertAlign w:val="subscript"/>
              </w:rPr>
              <w:t>4</w:t>
            </w:r>
          </w:p>
        </w:tc>
        <w:tc>
          <w:tcPr>
            <w:tcW w:w="1022" w:type="dxa"/>
            <w:tcBorders>
              <w:bottom w:val="single" w:sz="4" w:space="0" w:color="auto"/>
            </w:tcBorders>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24 h</w:t>
            </w:r>
          </w:p>
        </w:tc>
        <w:tc>
          <w:tcPr>
            <w:tcW w:w="2219" w:type="dxa"/>
            <w:tcBorders>
              <w:bottom w:val="single" w:sz="4" w:space="0" w:color="auto"/>
            </w:tcBorders>
            <w:shd w:val="clear" w:color="auto" w:fill="auto"/>
          </w:tcPr>
          <w:p w:rsidR="004B0E04" w:rsidRPr="001E3B57" w:rsidRDefault="004B0E04" w:rsidP="001E3B57">
            <w:pPr>
              <w:spacing w:before="93" w:line="360" w:lineRule="auto"/>
              <w:jc w:val="left"/>
              <w:rPr>
                <w:rFonts w:ascii="Times New Roman" w:eastAsia="MS Mincho" w:hAnsi="Times New Roman"/>
                <w:sz w:val="24"/>
                <w:szCs w:val="24"/>
              </w:rPr>
            </w:pPr>
            <w:r w:rsidRPr="001E3B57">
              <w:rPr>
                <w:rFonts w:ascii="Times New Roman" w:eastAsia="MS Mincho" w:hAnsi="Times New Roman"/>
                <w:sz w:val="24"/>
                <w:szCs w:val="24"/>
              </w:rPr>
              <w:t>93</w:t>
            </w:r>
          </w:p>
        </w:tc>
      </w:tr>
    </w:tbl>
    <w:p w:rsidR="004B0E04" w:rsidRPr="001E3B57" w:rsidRDefault="004B0E04" w:rsidP="001E3B57">
      <w:pPr>
        <w:spacing w:after="0" w:line="360" w:lineRule="auto"/>
        <w:rPr>
          <w:rFonts w:ascii="Times New Roman" w:hAnsi="Times New Roman"/>
          <w:sz w:val="24"/>
          <w:szCs w:val="24"/>
        </w:rPr>
      </w:pPr>
    </w:p>
    <w:p w:rsidR="00330AAD" w:rsidRPr="001E3B57" w:rsidRDefault="00330AAD" w:rsidP="001E3B57">
      <w:pPr>
        <w:spacing w:line="360" w:lineRule="auto"/>
        <w:rPr>
          <w:rFonts w:ascii="Times New Roman" w:hAnsi="Times New Roman"/>
          <w:sz w:val="24"/>
          <w:szCs w:val="24"/>
          <w:vertAlign w:val="superscript"/>
          <w:lang w:val="en-US"/>
        </w:rPr>
      </w:pPr>
    </w:p>
    <w:p w:rsidR="00330AAD" w:rsidRPr="001E3B57" w:rsidRDefault="00330AAD" w:rsidP="001E3B57">
      <w:pPr>
        <w:pStyle w:val="ElsParagraph"/>
        <w:spacing w:after="0" w:line="360" w:lineRule="auto"/>
        <w:ind w:firstLine="284"/>
        <w:rPr>
          <w:color w:val="FF0000"/>
          <w:sz w:val="24"/>
          <w:szCs w:val="24"/>
        </w:rPr>
      </w:pPr>
      <w:r w:rsidRPr="001E3B57">
        <w:rPr>
          <w:sz w:val="24"/>
          <w:szCs w:val="24"/>
        </w:rPr>
        <w:t xml:space="preserve">These unexpected results then motivated us to generalize this type of conversion by using imported and commercial solid catalysts, such as Silica gel Si com (Aldrich) and a local catalyst such as inexpensive synthetic Moroccan silica Si </w:t>
      </w:r>
      <w:proofErr w:type="spellStart"/>
      <w:r w:rsidRPr="001E3B57">
        <w:rPr>
          <w:sz w:val="24"/>
          <w:szCs w:val="24"/>
        </w:rPr>
        <w:t>syn</w:t>
      </w:r>
      <w:proofErr w:type="spellEnd"/>
      <w:r w:rsidRPr="001E3B57">
        <w:rPr>
          <w:sz w:val="24"/>
          <w:szCs w:val="24"/>
        </w:rPr>
        <w:t xml:space="preserve"> and easy to prepare from sand originating from the sea side of Safi in Morocco while the alumina is commercial Al com (Aldrich) (Table </w:t>
      </w:r>
      <w:r w:rsidRPr="001E3B57">
        <w:rPr>
          <w:sz w:val="24"/>
          <w:szCs w:val="24"/>
        </w:rPr>
        <w:lastRenderedPageBreak/>
        <w:t xml:space="preserve">2), also alumina Al </w:t>
      </w:r>
      <w:proofErr w:type="spellStart"/>
      <w:r w:rsidRPr="001E3B57">
        <w:rPr>
          <w:sz w:val="24"/>
          <w:szCs w:val="24"/>
        </w:rPr>
        <w:t>syn</w:t>
      </w:r>
      <w:proofErr w:type="spellEnd"/>
      <w:r w:rsidRPr="001E3B57">
        <w:rPr>
          <w:sz w:val="24"/>
          <w:szCs w:val="24"/>
        </w:rPr>
        <w:t xml:space="preserve"> was </w:t>
      </w:r>
      <w:proofErr w:type="spellStart"/>
      <w:r w:rsidRPr="001E3B57">
        <w:rPr>
          <w:sz w:val="24"/>
          <w:szCs w:val="24"/>
        </w:rPr>
        <w:t>synthesised</w:t>
      </w:r>
      <w:proofErr w:type="spellEnd"/>
      <w:r w:rsidRPr="001E3B57">
        <w:rPr>
          <w:sz w:val="24"/>
          <w:szCs w:val="24"/>
        </w:rPr>
        <w:t xml:space="preserve"> following the standard procedure made by </w:t>
      </w:r>
      <w:r w:rsidR="009115BE">
        <w:rPr>
          <w:sz w:val="24"/>
          <w:szCs w:val="24"/>
        </w:rPr>
        <w:t>G</w:t>
      </w:r>
      <w:r w:rsidRPr="001E3B57">
        <w:rPr>
          <w:sz w:val="24"/>
          <w:szCs w:val="24"/>
        </w:rPr>
        <w:t>hulam.</w:t>
      </w:r>
      <w:r w:rsidR="009115BE" w:rsidRPr="00A47E62">
        <w:rPr>
          <w:sz w:val="24"/>
          <w:szCs w:val="24"/>
          <w:vertAlign w:val="superscript"/>
        </w:rPr>
        <w:t>25</w:t>
      </w:r>
      <w:r w:rsidRPr="001E3B57">
        <w:rPr>
          <w:sz w:val="24"/>
          <w:szCs w:val="24"/>
        </w:rPr>
        <w:t xml:space="preserve"> It is interesting to note that these three heterogeneous solid catalysts exhibit </w:t>
      </w:r>
      <w:proofErr w:type="spellStart"/>
      <w:r w:rsidRPr="001E3B57">
        <w:rPr>
          <w:sz w:val="24"/>
          <w:szCs w:val="24"/>
        </w:rPr>
        <w:t>Brönsted</w:t>
      </w:r>
      <w:proofErr w:type="spellEnd"/>
      <w:r w:rsidRPr="001E3B57">
        <w:rPr>
          <w:sz w:val="24"/>
          <w:szCs w:val="24"/>
        </w:rPr>
        <w:t xml:space="preserve"> and Lewis acidic sites at their active surfaces.</w:t>
      </w:r>
    </w:p>
    <w:p w:rsidR="00330AAD" w:rsidRPr="001E3B57" w:rsidRDefault="00330AAD" w:rsidP="001E3B57">
      <w:pPr>
        <w:pStyle w:val="ElsParagraph"/>
        <w:spacing w:after="0" w:line="360" w:lineRule="auto"/>
        <w:ind w:firstLine="284"/>
        <w:rPr>
          <w:sz w:val="24"/>
          <w:szCs w:val="24"/>
        </w:rPr>
      </w:pPr>
      <w:r w:rsidRPr="001E3B57">
        <w:rPr>
          <w:sz w:val="24"/>
          <w:szCs w:val="24"/>
        </w:rPr>
        <w:t xml:space="preserve">The </w:t>
      </w:r>
      <w:proofErr w:type="spellStart"/>
      <w:r w:rsidRPr="001E3B57">
        <w:rPr>
          <w:sz w:val="24"/>
          <w:szCs w:val="24"/>
        </w:rPr>
        <w:t>cation</w:t>
      </w:r>
      <w:proofErr w:type="spellEnd"/>
      <w:r w:rsidRPr="001E3B57">
        <w:rPr>
          <w:sz w:val="24"/>
          <w:szCs w:val="24"/>
        </w:rPr>
        <w:t xml:space="preserve"> exchange capacities (CEC) then make it possible to classify in decreasing the order of reactivity with respect to ethylene glycol </w:t>
      </w:r>
      <w:r w:rsidRPr="001E3B57">
        <w:rPr>
          <w:b/>
          <w:bCs/>
          <w:sz w:val="24"/>
          <w:szCs w:val="24"/>
        </w:rPr>
        <w:t>1</w:t>
      </w:r>
      <w:r w:rsidRPr="001E3B57">
        <w:rPr>
          <w:sz w:val="24"/>
          <w:szCs w:val="24"/>
        </w:rPr>
        <w:t xml:space="preserve">: Si </w:t>
      </w:r>
      <w:proofErr w:type="spellStart"/>
      <w:r w:rsidRPr="001E3B57">
        <w:rPr>
          <w:sz w:val="24"/>
          <w:szCs w:val="24"/>
        </w:rPr>
        <w:t>syn</w:t>
      </w:r>
      <w:proofErr w:type="spellEnd"/>
      <w:r w:rsidRPr="001E3B57">
        <w:rPr>
          <w:sz w:val="24"/>
          <w:szCs w:val="24"/>
        </w:rPr>
        <w:t xml:space="preserve"> &gt; Si com &gt; Al com &gt; Al syn.</w:t>
      </w:r>
    </w:p>
    <w:p w:rsidR="00330AAD" w:rsidRDefault="00330AAD" w:rsidP="001E3B57">
      <w:pPr>
        <w:spacing w:after="0" w:line="360" w:lineRule="auto"/>
        <w:rPr>
          <w:rFonts w:ascii="Times New Roman" w:hAnsi="Times New Roman"/>
          <w:sz w:val="24"/>
          <w:szCs w:val="24"/>
        </w:rPr>
      </w:pPr>
      <w:r w:rsidRPr="001E3B57">
        <w:rPr>
          <w:rFonts w:ascii="Times New Roman" w:hAnsi="Times New Roman"/>
          <w:sz w:val="24"/>
          <w:szCs w:val="24"/>
        </w:rPr>
        <w:t xml:space="preserve">Thus, heating the ethylene glycol </w:t>
      </w:r>
      <w:r w:rsidRPr="001E3B57">
        <w:rPr>
          <w:rFonts w:ascii="Times New Roman" w:hAnsi="Times New Roman"/>
          <w:b/>
          <w:bCs/>
          <w:sz w:val="24"/>
          <w:szCs w:val="24"/>
        </w:rPr>
        <w:t>1</w:t>
      </w:r>
      <w:r w:rsidRPr="001E3B57">
        <w:rPr>
          <w:rFonts w:ascii="Times New Roman" w:hAnsi="Times New Roman"/>
          <w:sz w:val="24"/>
          <w:szCs w:val="24"/>
        </w:rPr>
        <w:t xml:space="preserve"> in an autoclave at a constant temperature of 150 °C for 24 hours under </w:t>
      </w:r>
      <w:proofErr w:type="spellStart"/>
      <w:r w:rsidRPr="001E3B57">
        <w:rPr>
          <w:rFonts w:ascii="Times New Roman" w:hAnsi="Times New Roman"/>
          <w:sz w:val="24"/>
          <w:szCs w:val="24"/>
        </w:rPr>
        <w:t>autogenous</w:t>
      </w:r>
      <w:proofErr w:type="spellEnd"/>
      <w:r w:rsidRPr="001E3B57">
        <w:rPr>
          <w:rFonts w:ascii="Times New Roman" w:hAnsi="Times New Roman"/>
          <w:sz w:val="24"/>
          <w:szCs w:val="24"/>
        </w:rPr>
        <w:t xml:space="preserve"> pressure and in the presence of these solid catalysts promotes the formation of the three products; </w:t>
      </w:r>
      <w:proofErr w:type="spellStart"/>
      <w:r w:rsidRPr="001E3B57">
        <w:rPr>
          <w:rFonts w:ascii="Times New Roman" w:hAnsi="Times New Roman"/>
          <w:sz w:val="24"/>
          <w:szCs w:val="24"/>
        </w:rPr>
        <w:t>dioxolane</w:t>
      </w:r>
      <w:proofErr w:type="spellEnd"/>
      <w:r w:rsidRPr="001E3B57">
        <w:rPr>
          <w:rFonts w:ascii="Times New Roman" w:hAnsi="Times New Roman"/>
          <w:sz w:val="24"/>
          <w:szCs w:val="24"/>
        </w:rPr>
        <w:t xml:space="preserve"> </w:t>
      </w:r>
      <w:r w:rsidRPr="001E3B57">
        <w:rPr>
          <w:rFonts w:ascii="Times New Roman" w:hAnsi="Times New Roman"/>
          <w:b/>
          <w:bCs/>
          <w:sz w:val="24"/>
          <w:szCs w:val="24"/>
        </w:rPr>
        <w:t>5</w:t>
      </w:r>
      <w:r w:rsidRPr="001E3B57">
        <w:rPr>
          <w:rFonts w:ascii="Times New Roman" w:hAnsi="Times New Roman"/>
          <w:sz w:val="24"/>
          <w:szCs w:val="24"/>
        </w:rPr>
        <w:t xml:space="preserve"> is the major product of this reaction while </w:t>
      </w:r>
      <w:proofErr w:type="spellStart"/>
      <w:r w:rsidRPr="001E3B57">
        <w:rPr>
          <w:rFonts w:ascii="Times New Roman" w:hAnsi="Times New Roman"/>
          <w:sz w:val="24"/>
          <w:szCs w:val="24"/>
        </w:rPr>
        <w:t>diethylene</w:t>
      </w:r>
      <w:proofErr w:type="spellEnd"/>
      <w:r w:rsidRPr="001E3B57">
        <w:rPr>
          <w:rFonts w:ascii="Times New Roman" w:hAnsi="Times New Roman"/>
          <w:sz w:val="24"/>
          <w:szCs w:val="24"/>
        </w:rPr>
        <w:t xml:space="preserve"> glycol </w:t>
      </w:r>
      <w:r w:rsidRPr="001E3B57">
        <w:rPr>
          <w:rFonts w:ascii="Times New Roman" w:hAnsi="Times New Roman"/>
          <w:b/>
          <w:bCs/>
          <w:sz w:val="24"/>
          <w:szCs w:val="24"/>
        </w:rPr>
        <w:t>2</w:t>
      </w:r>
      <w:r w:rsidRPr="001E3B57">
        <w:rPr>
          <w:rFonts w:ascii="Times New Roman" w:hAnsi="Times New Roman"/>
          <w:sz w:val="24"/>
          <w:szCs w:val="24"/>
        </w:rPr>
        <w:t xml:space="preserve"> and </w:t>
      </w:r>
      <w:proofErr w:type="spellStart"/>
      <w:r w:rsidRPr="001E3B57">
        <w:rPr>
          <w:rFonts w:ascii="Times New Roman" w:hAnsi="Times New Roman"/>
          <w:sz w:val="24"/>
          <w:szCs w:val="24"/>
        </w:rPr>
        <w:t>dioxane</w:t>
      </w:r>
      <w:proofErr w:type="spellEnd"/>
      <w:r w:rsidRPr="001E3B57">
        <w:rPr>
          <w:rFonts w:ascii="Times New Roman" w:hAnsi="Times New Roman"/>
          <w:sz w:val="24"/>
          <w:szCs w:val="24"/>
        </w:rPr>
        <w:t xml:space="preserve"> </w:t>
      </w:r>
      <w:r w:rsidRPr="001E3B57">
        <w:rPr>
          <w:rFonts w:ascii="Times New Roman" w:hAnsi="Times New Roman"/>
          <w:b/>
          <w:bCs/>
          <w:sz w:val="24"/>
          <w:szCs w:val="24"/>
        </w:rPr>
        <w:t>3</w:t>
      </w:r>
      <w:r w:rsidRPr="001E3B57">
        <w:rPr>
          <w:rFonts w:ascii="Times New Roman" w:hAnsi="Times New Roman"/>
          <w:sz w:val="24"/>
          <w:szCs w:val="24"/>
        </w:rPr>
        <w:t xml:space="preserve"> are obtained in low yields (Table 2). The difference in the results reported in Tables 1 and 2 shows that the conversion of ethylene glycol </w:t>
      </w:r>
      <w:r w:rsidRPr="001E3B57">
        <w:rPr>
          <w:rFonts w:ascii="Times New Roman" w:hAnsi="Times New Roman"/>
          <w:b/>
          <w:bCs/>
          <w:sz w:val="24"/>
          <w:szCs w:val="24"/>
        </w:rPr>
        <w:t>1</w:t>
      </w:r>
      <w:r w:rsidRPr="001E3B57">
        <w:rPr>
          <w:rFonts w:ascii="Times New Roman" w:hAnsi="Times New Roman"/>
          <w:sz w:val="24"/>
          <w:szCs w:val="24"/>
        </w:rPr>
        <w:t xml:space="preserve"> </w:t>
      </w:r>
      <w:proofErr w:type="gramStart"/>
      <w:r w:rsidRPr="001E3B57">
        <w:rPr>
          <w:rFonts w:ascii="Times New Roman" w:hAnsi="Times New Roman"/>
          <w:sz w:val="24"/>
          <w:szCs w:val="24"/>
        </w:rPr>
        <w:t>proceeds</w:t>
      </w:r>
      <w:proofErr w:type="gramEnd"/>
      <w:r w:rsidRPr="001E3B57">
        <w:rPr>
          <w:rFonts w:ascii="Times New Roman" w:hAnsi="Times New Roman"/>
          <w:sz w:val="24"/>
          <w:szCs w:val="24"/>
        </w:rPr>
        <w:t xml:space="preserve"> in a different way from the homogeneous to the heterogeneous medium. It is interesting to note that </w:t>
      </w:r>
      <w:proofErr w:type="spellStart"/>
      <w:r w:rsidRPr="001E3B57">
        <w:rPr>
          <w:rFonts w:ascii="Times New Roman" w:hAnsi="Times New Roman"/>
          <w:sz w:val="24"/>
          <w:szCs w:val="24"/>
        </w:rPr>
        <w:t>sulfuric</w:t>
      </w:r>
      <w:proofErr w:type="spellEnd"/>
      <w:r w:rsidRPr="001E3B57">
        <w:rPr>
          <w:rFonts w:ascii="Times New Roman" w:hAnsi="Times New Roman"/>
          <w:sz w:val="24"/>
          <w:szCs w:val="24"/>
        </w:rPr>
        <w:t xml:space="preserve"> acid (4% wt.) promotes the selective formation of </w:t>
      </w:r>
      <w:proofErr w:type="spellStart"/>
      <w:r w:rsidRPr="001E3B57">
        <w:rPr>
          <w:rFonts w:ascii="Times New Roman" w:hAnsi="Times New Roman"/>
          <w:sz w:val="24"/>
          <w:szCs w:val="24"/>
        </w:rPr>
        <w:t>dimer</w:t>
      </w:r>
      <w:proofErr w:type="spellEnd"/>
      <w:r w:rsidRPr="001E3B57">
        <w:rPr>
          <w:rFonts w:ascii="Times New Roman" w:hAnsi="Times New Roman"/>
          <w:sz w:val="24"/>
          <w:szCs w:val="24"/>
        </w:rPr>
        <w:t xml:space="preserve"> </w:t>
      </w:r>
      <w:r w:rsidRPr="001E3B57">
        <w:rPr>
          <w:rFonts w:ascii="Times New Roman" w:hAnsi="Times New Roman"/>
          <w:b/>
          <w:bCs/>
          <w:sz w:val="24"/>
          <w:szCs w:val="24"/>
        </w:rPr>
        <w:t>2</w:t>
      </w:r>
      <w:r w:rsidRPr="001E3B57">
        <w:rPr>
          <w:rFonts w:ascii="Times New Roman" w:hAnsi="Times New Roman"/>
          <w:sz w:val="24"/>
          <w:szCs w:val="24"/>
        </w:rPr>
        <w:t xml:space="preserve"> while silica and alumina catalysts (1.3% wt.) selectively transform glycol </w:t>
      </w:r>
      <w:r w:rsidRPr="001E3B57">
        <w:rPr>
          <w:rFonts w:ascii="Times New Roman" w:hAnsi="Times New Roman"/>
          <w:b/>
          <w:bCs/>
          <w:sz w:val="24"/>
          <w:szCs w:val="24"/>
        </w:rPr>
        <w:t>1</w:t>
      </w:r>
      <w:r w:rsidRPr="001E3B57">
        <w:rPr>
          <w:rFonts w:ascii="Times New Roman" w:hAnsi="Times New Roman"/>
          <w:sz w:val="24"/>
          <w:szCs w:val="24"/>
        </w:rPr>
        <w:t xml:space="preserve"> into </w:t>
      </w:r>
      <w:proofErr w:type="spellStart"/>
      <w:r w:rsidRPr="001E3B57">
        <w:rPr>
          <w:rFonts w:ascii="Times New Roman" w:hAnsi="Times New Roman"/>
          <w:sz w:val="24"/>
          <w:szCs w:val="24"/>
        </w:rPr>
        <w:t>dioxolane</w:t>
      </w:r>
      <w:proofErr w:type="spellEnd"/>
      <w:r w:rsidRPr="001E3B57">
        <w:rPr>
          <w:rFonts w:ascii="Times New Roman" w:hAnsi="Times New Roman"/>
          <w:sz w:val="24"/>
          <w:szCs w:val="24"/>
        </w:rPr>
        <w:t xml:space="preserve"> </w:t>
      </w:r>
      <w:r w:rsidRPr="001E3B57">
        <w:rPr>
          <w:rFonts w:ascii="Times New Roman" w:hAnsi="Times New Roman"/>
          <w:b/>
          <w:bCs/>
          <w:sz w:val="24"/>
          <w:szCs w:val="24"/>
        </w:rPr>
        <w:t>5</w:t>
      </w:r>
      <w:r w:rsidRPr="001E3B57">
        <w:rPr>
          <w:rFonts w:ascii="Times New Roman" w:hAnsi="Times New Roman"/>
          <w:sz w:val="24"/>
          <w:szCs w:val="24"/>
        </w:rPr>
        <w:t xml:space="preserve"> (Fig. 1).</w:t>
      </w:r>
    </w:p>
    <w:p w:rsidR="001061E3" w:rsidRPr="001E3B57" w:rsidRDefault="003F5437" w:rsidP="003F5437">
      <w:pPr>
        <w:spacing w:after="0" w:line="360" w:lineRule="auto"/>
        <w:jc w:val="center"/>
        <w:rPr>
          <w:rFonts w:ascii="Times New Roman" w:hAnsi="Times New Roman"/>
          <w:sz w:val="24"/>
          <w:szCs w:val="24"/>
        </w:rPr>
      </w:pPr>
      <w:r>
        <w:rPr>
          <w:rFonts w:ascii="Times New Roman" w:hAnsi="Times New Roman"/>
          <w:noProof/>
          <w:sz w:val="24"/>
          <w:szCs w:val="24"/>
          <w:lang w:val="fr-FR" w:eastAsia="fr-FR"/>
        </w:rPr>
        <w:drawing>
          <wp:inline distT="0" distB="0" distL="0" distR="0">
            <wp:extent cx="3600000" cy="252000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137" t="1915" r="2029" b="4816"/>
                    <a:stretch/>
                  </pic:blipFill>
                  <pic:spPr bwMode="auto">
                    <a:xfrm>
                      <a:off x="0" y="0"/>
                      <a:ext cx="3600000" cy="252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660D9" w:rsidRPr="001E3B57" w:rsidRDefault="008902D6" w:rsidP="001E3B57">
      <w:pPr>
        <w:spacing w:after="0" w:line="360" w:lineRule="auto"/>
        <w:jc w:val="left"/>
        <w:rPr>
          <w:rFonts w:ascii="Times New Roman" w:hAnsi="Times New Roman"/>
          <w:sz w:val="24"/>
          <w:szCs w:val="24"/>
        </w:rPr>
      </w:pPr>
      <w:proofErr w:type="gramStart"/>
      <w:r w:rsidRPr="001E3B57">
        <w:rPr>
          <w:rFonts w:ascii="Times New Roman" w:hAnsi="Times New Roman"/>
          <w:b/>
          <w:bCs/>
          <w:sz w:val="24"/>
          <w:szCs w:val="24"/>
        </w:rPr>
        <w:t>Fig</w:t>
      </w:r>
      <w:r w:rsidR="005408AA">
        <w:rPr>
          <w:rFonts w:ascii="Times New Roman" w:hAnsi="Times New Roman"/>
          <w:b/>
          <w:bCs/>
          <w:sz w:val="24"/>
          <w:szCs w:val="24"/>
        </w:rPr>
        <w:t>ure</w:t>
      </w:r>
      <w:r w:rsidRPr="001E3B57">
        <w:rPr>
          <w:rFonts w:ascii="Times New Roman" w:hAnsi="Times New Roman"/>
          <w:b/>
          <w:bCs/>
          <w:sz w:val="24"/>
          <w:szCs w:val="24"/>
        </w:rPr>
        <w:t xml:space="preserve"> 1.</w:t>
      </w:r>
      <w:r w:rsidRPr="001E3B57">
        <w:rPr>
          <w:rFonts w:ascii="Times New Roman" w:hAnsi="Times New Roman"/>
          <w:sz w:val="24"/>
          <w:szCs w:val="24"/>
        </w:rPr>
        <w:t xml:space="preserve">Evaluation of the yield of products </w:t>
      </w:r>
      <w:r w:rsidRPr="001E3B57">
        <w:rPr>
          <w:rFonts w:ascii="Times New Roman" w:hAnsi="Times New Roman"/>
          <w:b/>
          <w:bCs/>
          <w:sz w:val="24"/>
          <w:szCs w:val="24"/>
        </w:rPr>
        <w:t>2</w:t>
      </w:r>
      <w:r w:rsidRPr="001E3B57">
        <w:rPr>
          <w:rFonts w:ascii="Times New Roman" w:hAnsi="Times New Roman"/>
          <w:sz w:val="24"/>
          <w:szCs w:val="24"/>
        </w:rPr>
        <w:t xml:space="preserve">, </w:t>
      </w:r>
      <w:r w:rsidRPr="001E3B57">
        <w:rPr>
          <w:rFonts w:ascii="Times New Roman" w:hAnsi="Times New Roman"/>
          <w:b/>
          <w:bCs/>
          <w:sz w:val="24"/>
          <w:szCs w:val="24"/>
        </w:rPr>
        <w:t>3</w:t>
      </w:r>
      <w:r w:rsidRPr="001E3B57">
        <w:rPr>
          <w:rFonts w:ascii="Times New Roman" w:hAnsi="Times New Roman"/>
          <w:sz w:val="24"/>
          <w:szCs w:val="24"/>
        </w:rPr>
        <w:t xml:space="preserve"> and </w:t>
      </w:r>
      <w:r w:rsidRPr="001E3B57">
        <w:rPr>
          <w:rFonts w:ascii="Times New Roman" w:hAnsi="Times New Roman"/>
          <w:b/>
          <w:bCs/>
          <w:sz w:val="24"/>
          <w:szCs w:val="24"/>
        </w:rPr>
        <w:t>5</w:t>
      </w:r>
      <w:r w:rsidRPr="001E3B57">
        <w:rPr>
          <w:rFonts w:ascii="Times New Roman" w:hAnsi="Times New Roman"/>
          <w:sz w:val="24"/>
          <w:szCs w:val="24"/>
        </w:rPr>
        <w:t xml:space="preserve"> in the presence of H</w:t>
      </w:r>
      <w:r w:rsidRPr="001E3B57">
        <w:rPr>
          <w:rFonts w:ascii="Times New Roman" w:hAnsi="Times New Roman"/>
          <w:sz w:val="24"/>
          <w:szCs w:val="24"/>
          <w:vertAlign w:val="subscript"/>
        </w:rPr>
        <w:t>2</w:t>
      </w:r>
      <w:r w:rsidRPr="001E3B57">
        <w:rPr>
          <w:rFonts w:ascii="Times New Roman" w:hAnsi="Times New Roman"/>
          <w:sz w:val="24"/>
          <w:szCs w:val="24"/>
        </w:rPr>
        <w:t>SO</w:t>
      </w:r>
      <w:r w:rsidRPr="001E3B57">
        <w:rPr>
          <w:rFonts w:ascii="Times New Roman" w:hAnsi="Times New Roman"/>
          <w:sz w:val="24"/>
          <w:szCs w:val="24"/>
          <w:vertAlign w:val="subscript"/>
        </w:rPr>
        <w:t>4</w:t>
      </w:r>
      <w:r w:rsidRPr="001E3B57">
        <w:rPr>
          <w:rFonts w:ascii="Times New Roman" w:hAnsi="Times New Roman"/>
          <w:sz w:val="24"/>
          <w:szCs w:val="24"/>
        </w:rPr>
        <w:t xml:space="preserve"> (4% wt.) and of catalysts based on silica gel and alumina (1.3% wt.)</w:t>
      </w:r>
      <w:proofErr w:type="gramEnd"/>
    </w:p>
    <w:p w:rsidR="00264F38" w:rsidRPr="001E3B57" w:rsidRDefault="00264F38" w:rsidP="001E3B57">
      <w:pPr>
        <w:spacing w:after="0" w:line="360" w:lineRule="auto"/>
        <w:jc w:val="left"/>
        <w:rPr>
          <w:rFonts w:ascii="Times New Roman" w:hAnsi="Times New Roman"/>
          <w:sz w:val="24"/>
          <w:szCs w:val="24"/>
        </w:rPr>
      </w:pPr>
    </w:p>
    <w:p w:rsidR="00264F38" w:rsidRPr="001E3B57" w:rsidRDefault="00264F38" w:rsidP="001E3B57">
      <w:pPr>
        <w:spacing w:after="0" w:line="360" w:lineRule="auto"/>
        <w:jc w:val="left"/>
        <w:rPr>
          <w:rFonts w:ascii="Times New Roman" w:hAnsi="Times New Roman"/>
          <w:sz w:val="24"/>
          <w:szCs w:val="24"/>
          <w:lang w:val="en-US"/>
        </w:rPr>
      </w:pPr>
    </w:p>
    <w:bookmarkStart w:id="1" w:name="_MON_1660770106"/>
    <w:bookmarkEnd w:id="1"/>
    <w:p w:rsidR="00FF09ED" w:rsidRPr="001E3B57" w:rsidRDefault="00CA3BB1" w:rsidP="001E3B57">
      <w:pPr>
        <w:spacing w:after="0" w:line="360" w:lineRule="auto"/>
        <w:jc w:val="left"/>
        <w:rPr>
          <w:rFonts w:ascii="Times New Roman" w:hAnsi="Times New Roman"/>
          <w:sz w:val="24"/>
          <w:szCs w:val="24"/>
          <w:lang w:val="en-US"/>
        </w:rPr>
      </w:pPr>
      <w:r w:rsidRPr="001E3B57">
        <w:rPr>
          <w:rFonts w:ascii="Times New Roman" w:hAnsi="Times New Roman"/>
          <w:sz w:val="24"/>
          <w:szCs w:val="24"/>
          <w:lang w:val="en-US"/>
        </w:rPr>
        <w:object w:dxaOrig="9318" w:dyaOrig="4175">
          <v:shape id="_x0000_i1027" type="#_x0000_t75" style="width:465.95pt;height:209.2pt" o:ole="">
            <v:imagedata r:id="rId11" o:title=""/>
          </v:shape>
          <o:OLEObject Type="Embed" ProgID="Word.Document.12" ShapeID="_x0000_i1027" DrawAspect="Content" ObjectID="_1662623792" r:id="rId12"/>
        </w:object>
      </w:r>
    </w:p>
    <w:p w:rsidR="00FF09ED" w:rsidRPr="001E3B57" w:rsidRDefault="00FF09ED" w:rsidP="001E3B57">
      <w:pPr>
        <w:spacing w:after="0" w:line="360" w:lineRule="auto"/>
        <w:jc w:val="left"/>
        <w:rPr>
          <w:rFonts w:ascii="Times New Roman" w:hAnsi="Times New Roman"/>
          <w:sz w:val="24"/>
          <w:szCs w:val="24"/>
          <w:lang w:val="en-US"/>
        </w:rPr>
      </w:pPr>
    </w:p>
    <w:p w:rsidR="006053A4" w:rsidRPr="001E3B57" w:rsidRDefault="006053A4" w:rsidP="001E3B57">
      <w:pPr>
        <w:pStyle w:val="ElsParagraph"/>
        <w:spacing w:after="0" w:line="360" w:lineRule="auto"/>
        <w:ind w:firstLineChars="101" w:firstLine="242"/>
        <w:rPr>
          <w:sz w:val="24"/>
          <w:szCs w:val="24"/>
        </w:rPr>
      </w:pPr>
      <w:r w:rsidRPr="001E3B57">
        <w:rPr>
          <w:sz w:val="24"/>
          <w:szCs w:val="24"/>
        </w:rPr>
        <w:t xml:space="preserve">We can then conclude that the homogeneous medium accelerates the </w:t>
      </w:r>
      <w:proofErr w:type="spellStart"/>
      <w:r w:rsidRPr="001E3B57">
        <w:rPr>
          <w:sz w:val="24"/>
          <w:szCs w:val="24"/>
        </w:rPr>
        <w:t>dimerization</w:t>
      </w:r>
      <w:proofErr w:type="spellEnd"/>
      <w:r w:rsidRPr="001E3B57">
        <w:rPr>
          <w:sz w:val="24"/>
          <w:szCs w:val="24"/>
        </w:rPr>
        <w:t xml:space="preserve"> of glycol </w:t>
      </w:r>
      <w:r w:rsidRPr="001E3B57">
        <w:rPr>
          <w:b/>
          <w:bCs/>
          <w:sz w:val="24"/>
          <w:szCs w:val="24"/>
        </w:rPr>
        <w:t>1</w:t>
      </w:r>
      <w:r w:rsidRPr="001E3B57">
        <w:rPr>
          <w:sz w:val="24"/>
          <w:szCs w:val="24"/>
        </w:rPr>
        <w:t xml:space="preserve"> to </w:t>
      </w:r>
      <w:proofErr w:type="spellStart"/>
      <w:r w:rsidRPr="001E3B57">
        <w:rPr>
          <w:sz w:val="24"/>
          <w:szCs w:val="24"/>
        </w:rPr>
        <w:t>diol</w:t>
      </w:r>
      <w:proofErr w:type="spellEnd"/>
      <w:r w:rsidRPr="001E3B57">
        <w:rPr>
          <w:sz w:val="24"/>
          <w:szCs w:val="24"/>
        </w:rPr>
        <w:t xml:space="preserve"> </w:t>
      </w:r>
      <w:r w:rsidRPr="001E3B57">
        <w:rPr>
          <w:b/>
          <w:bCs/>
          <w:sz w:val="24"/>
          <w:szCs w:val="24"/>
        </w:rPr>
        <w:t>2</w:t>
      </w:r>
      <w:r w:rsidRPr="001E3B57">
        <w:rPr>
          <w:sz w:val="24"/>
          <w:szCs w:val="24"/>
        </w:rPr>
        <w:t xml:space="preserve">, which </w:t>
      </w:r>
      <w:proofErr w:type="spellStart"/>
      <w:r w:rsidRPr="001E3B57">
        <w:rPr>
          <w:sz w:val="24"/>
          <w:szCs w:val="24"/>
        </w:rPr>
        <w:t>cyclising</w:t>
      </w:r>
      <w:proofErr w:type="spellEnd"/>
      <w:r w:rsidRPr="001E3B57">
        <w:rPr>
          <w:sz w:val="24"/>
          <w:szCs w:val="24"/>
        </w:rPr>
        <w:t xml:space="preserve"> to </w:t>
      </w:r>
      <w:proofErr w:type="spellStart"/>
      <w:r w:rsidRPr="001E3B57">
        <w:rPr>
          <w:sz w:val="24"/>
          <w:szCs w:val="24"/>
        </w:rPr>
        <w:t>dioxane</w:t>
      </w:r>
      <w:proofErr w:type="spellEnd"/>
      <w:r w:rsidRPr="001E3B57">
        <w:rPr>
          <w:sz w:val="24"/>
          <w:szCs w:val="24"/>
        </w:rPr>
        <w:t xml:space="preserve"> </w:t>
      </w:r>
      <w:r w:rsidRPr="001E3B57">
        <w:rPr>
          <w:b/>
          <w:bCs/>
          <w:sz w:val="24"/>
          <w:szCs w:val="24"/>
        </w:rPr>
        <w:t>3</w:t>
      </w:r>
      <w:r w:rsidRPr="001E3B57">
        <w:rPr>
          <w:sz w:val="24"/>
          <w:szCs w:val="24"/>
        </w:rPr>
        <w:t xml:space="preserve"> while the heterogeneous medium promotes the dehydration of </w:t>
      </w:r>
      <w:proofErr w:type="spellStart"/>
      <w:r w:rsidRPr="001E3B57">
        <w:rPr>
          <w:sz w:val="24"/>
          <w:szCs w:val="24"/>
        </w:rPr>
        <w:t>diol</w:t>
      </w:r>
      <w:proofErr w:type="spellEnd"/>
      <w:r w:rsidRPr="001E3B57">
        <w:rPr>
          <w:sz w:val="24"/>
          <w:szCs w:val="24"/>
        </w:rPr>
        <w:t xml:space="preserve"> </w:t>
      </w:r>
      <w:r w:rsidRPr="001E3B57">
        <w:rPr>
          <w:b/>
          <w:bCs/>
          <w:sz w:val="24"/>
          <w:szCs w:val="24"/>
        </w:rPr>
        <w:t>1</w:t>
      </w:r>
      <w:r w:rsidRPr="001E3B57">
        <w:rPr>
          <w:sz w:val="24"/>
          <w:szCs w:val="24"/>
        </w:rPr>
        <w:t xml:space="preserve"> to acetaldehyde </w:t>
      </w:r>
      <w:r w:rsidRPr="001E3B57">
        <w:rPr>
          <w:b/>
          <w:bCs/>
          <w:sz w:val="24"/>
          <w:szCs w:val="24"/>
        </w:rPr>
        <w:t>4</w:t>
      </w:r>
      <w:r w:rsidRPr="001E3B57">
        <w:rPr>
          <w:sz w:val="24"/>
          <w:szCs w:val="24"/>
        </w:rPr>
        <w:t xml:space="preserve">, which in turn will be trapped by a second molecule of ethylene glycol </w:t>
      </w:r>
      <w:r w:rsidRPr="001E3B57">
        <w:rPr>
          <w:b/>
          <w:bCs/>
          <w:sz w:val="24"/>
          <w:szCs w:val="24"/>
        </w:rPr>
        <w:t>1</w:t>
      </w:r>
      <w:r w:rsidRPr="001E3B57">
        <w:rPr>
          <w:sz w:val="24"/>
          <w:szCs w:val="24"/>
        </w:rPr>
        <w:t xml:space="preserve"> in excess to lead to </w:t>
      </w:r>
      <w:proofErr w:type="spellStart"/>
      <w:r w:rsidRPr="001E3B57">
        <w:rPr>
          <w:sz w:val="24"/>
          <w:szCs w:val="24"/>
        </w:rPr>
        <w:t>dioxolane</w:t>
      </w:r>
      <w:proofErr w:type="spellEnd"/>
      <w:r w:rsidRPr="001E3B57">
        <w:rPr>
          <w:sz w:val="24"/>
          <w:szCs w:val="24"/>
        </w:rPr>
        <w:t xml:space="preserve"> </w:t>
      </w:r>
      <w:r w:rsidRPr="001E3B57">
        <w:rPr>
          <w:b/>
          <w:bCs/>
          <w:sz w:val="24"/>
          <w:szCs w:val="24"/>
        </w:rPr>
        <w:t>5</w:t>
      </w:r>
      <w:r w:rsidRPr="001E3B57">
        <w:rPr>
          <w:sz w:val="24"/>
          <w:szCs w:val="24"/>
        </w:rPr>
        <w:t xml:space="preserve"> (Scheme 2).</w:t>
      </w:r>
    </w:p>
    <w:p w:rsidR="000E3510" w:rsidRDefault="000E3510" w:rsidP="001E3B57">
      <w:pPr>
        <w:pStyle w:val="ElsParagraph"/>
        <w:spacing w:after="0" w:line="360" w:lineRule="auto"/>
        <w:ind w:firstLineChars="101" w:firstLine="242"/>
        <w:rPr>
          <w:sz w:val="24"/>
          <w:szCs w:val="24"/>
        </w:rPr>
      </w:pPr>
      <w:r w:rsidRPr="001E3B57">
        <w:rPr>
          <w:sz w:val="24"/>
          <w:szCs w:val="24"/>
        </w:rPr>
        <w:object w:dxaOrig="10372" w:dyaOrig="1622">
          <v:shape id="_x0000_i1028" type="#_x0000_t75" style="width:447.6pt;height:69.95pt" o:ole="">
            <v:imagedata r:id="rId13" o:title=""/>
          </v:shape>
          <o:OLEObject Type="Embed" ProgID="ChemDraw.Document.6.0" ShapeID="_x0000_i1028" DrawAspect="Content" ObjectID="_1662623793" r:id="rId14"/>
        </w:object>
      </w:r>
    </w:p>
    <w:p w:rsidR="00274B5F" w:rsidRPr="00274B5F" w:rsidRDefault="00274B5F" w:rsidP="001E3B57">
      <w:pPr>
        <w:pStyle w:val="ElsParagraph"/>
        <w:spacing w:after="0" w:line="360" w:lineRule="auto"/>
        <w:ind w:firstLineChars="101" w:firstLine="243"/>
        <w:rPr>
          <w:b/>
          <w:bCs/>
          <w:sz w:val="24"/>
          <w:szCs w:val="24"/>
        </w:rPr>
      </w:pPr>
      <w:r w:rsidRPr="00274B5F">
        <w:rPr>
          <w:b/>
          <w:bCs/>
          <w:sz w:val="24"/>
          <w:szCs w:val="24"/>
        </w:rPr>
        <w:t>Scheme 2</w:t>
      </w:r>
    </w:p>
    <w:p w:rsidR="000E3510" w:rsidRPr="001E3B57" w:rsidRDefault="000E3510" w:rsidP="001E3B57">
      <w:pPr>
        <w:pStyle w:val="ElsParagraph"/>
        <w:spacing w:after="0" w:line="360" w:lineRule="auto"/>
        <w:ind w:firstLineChars="101" w:firstLine="242"/>
        <w:rPr>
          <w:sz w:val="24"/>
          <w:szCs w:val="24"/>
        </w:rPr>
      </w:pPr>
      <w:r w:rsidRPr="001E3B57">
        <w:rPr>
          <w:sz w:val="24"/>
          <w:szCs w:val="24"/>
        </w:rPr>
        <w:t xml:space="preserve">From the results recorded above, we have found that commercial catalysts such as Si com silica gel and Al com alumina are not very active against ethylene glycol </w:t>
      </w:r>
      <w:r w:rsidRPr="001E3B57">
        <w:rPr>
          <w:b/>
          <w:bCs/>
          <w:sz w:val="24"/>
          <w:szCs w:val="24"/>
        </w:rPr>
        <w:t>1</w:t>
      </w:r>
      <w:r w:rsidRPr="001E3B57">
        <w:rPr>
          <w:sz w:val="24"/>
          <w:szCs w:val="24"/>
        </w:rPr>
        <w:t xml:space="preserve"> (Table 2, entries 1 and 3), while synthetic Si </w:t>
      </w:r>
      <w:proofErr w:type="spellStart"/>
      <w:r w:rsidRPr="001E3B57">
        <w:rPr>
          <w:sz w:val="24"/>
          <w:szCs w:val="24"/>
        </w:rPr>
        <w:t>syn</w:t>
      </w:r>
      <w:proofErr w:type="spellEnd"/>
      <w:r w:rsidRPr="001E3B57">
        <w:rPr>
          <w:sz w:val="24"/>
          <w:szCs w:val="24"/>
        </w:rPr>
        <w:t xml:space="preserve"> silica being a Moroccan catalyst promotes the formation of </w:t>
      </w:r>
      <w:proofErr w:type="spellStart"/>
      <w:r w:rsidRPr="001E3B57">
        <w:rPr>
          <w:sz w:val="24"/>
          <w:szCs w:val="24"/>
        </w:rPr>
        <w:t>dioxolane</w:t>
      </w:r>
      <w:proofErr w:type="spellEnd"/>
      <w:r w:rsidRPr="001E3B57">
        <w:rPr>
          <w:sz w:val="24"/>
          <w:szCs w:val="24"/>
        </w:rPr>
        <w:t xml:space="preserve"> </w:t>
      </w:r>
      <w:r w:rsidRPr="001E3B57">
        <w:rPr>
          <w:b/>
          <w:bCs/>
          <w:sz w:val="24"/>
          <w:szCs w:val="24"/>
        </w:rPr>
        <w:t>5</w:t>
      </w:r>
      <w:r w:rsidRPr="001E3B57">
        <w:rPr>
          <w:sz w:val="24"/>
          <w:szCs w:val="24"/>
        </w:rPr>
        <w:t xml:space="preserve"> with a very good yield (Table 2, entry 2). In addition, Si </w:t>
      </w:r>
      <w:proofErr w:type="spellStart"/>
      <w:r w:rsidRPr="001E3B57">
        <w:rPr>
          <w:sz w:val="24"/>
          <w:szCs w:val="24"/>
        </w:rPr>
        <w:t>syn</w:t>
      </w:r>
      <w:proofErr w:type="spellEnd"/>
      <w:r w:rsidRPr="001E3B57">
        <w:rPr>
          <w:sz w:val="24"/>
          <w:szCs w:val="24"/>
        </w:rPr>
        <w:t xml:space="preserve"> synthetic silica proved to be the best catalyst in this series with an overall reaction efficiency of 51% (Fig. 2).</w:t>
      </w:r>
    </w:p>
    <w:p w:rsidR="00FF09ED" w:rsidRPr="001E3B57" w:rsidRDefault="00FF09ED" w:rsidP="001E3B57">
      <w:pPr>
        <w:spacing w:after="0" w:line="360" w:lineRule="auto"/>
        <w:jc w:val="left"/>
        <w:rPr>
          <w:rFonts w:ascii="Times New Roman" w:hAnsi="Times New Roman"/>
          <w:sz w:val="24"/>
          <w:szCs w:val="24"/>
          <w:lang w:val="en-US"/>
        </w:rPr>
      </w:pPr>
    </w:p>
    <w:p w:rsidR="00926AED" w:rsidRDefault="00E4719D" w:rsidP="00E4719D">
      <w:pPr>
        <w:pStyle w:val="ElsParagraph"/>
        <w:spacing w:after="0" w:line="360" w:lineRule="auto"/>
        <w:ind w:firstLine="0"/>
        <w:jc w:val="center"/>
        <w:rPr>
          <w:b/>
          <w:bCs/>
          <w:sz w:val="24"/>
          <w:szCs w:val="24"/>
          <w:lang w:eastAsia="ja-JP"/>
        </w:rPr>
      </w:pPr>
      <w:r>
        <w:rPr>
          <w:b/>
          <w:bCs/>
          <w:sz w:val="24"/>
          <w:szCs w:val="24"/>
          <w:lang w:eastAsia="ja-JP"/>
        </w:rPr>
        <w:t xml:space="preserve">3.1. </w:t>
      </w:r>
      <w:r w:rsidR="00926AED" w:rsidRPr="001E3B57">
        <w:rPr>
          <w:b/>
          <w:bCs/>
          <w:sz w:val="24"/>
          <w:szCs w:val="24"/>
          <w:lang w:eastAsia="ja-JP"/>
        </w:rPr>
        <w:t xml:space="preserve">Kinetic </w:t>
      </w:r>
      <w:r w:rsidR="007F4266">
        <w:rPr>
          <w:b/>
          <w:bCs/>
          <w:sz w:val="24"/>
          <w:szCs w:val="24"/>
          <w:lang w:eastAsia="ja-JP"/>
        </w:rPr>
        <w:t>S</w:t>
      </w:r>
      <w:r w:rsidR="00926AED" w:rsidRPr="001E3B57">
        <w:rPr>
          <w:b/>
          <w:bCs/>
          <w:sz w:val="24"/>
          <w:szCs w:val="24"/>
          <w:lang w:eastAsia="ja-JP"/>
        </w:rPr>
        <w:t>tudy</w:t>
      </w:r>
    </w:p>
    <w:p w:rsidR="00E4719D" w:rsidRPr="001E3B57" w:rsidRDefault="00E4719D" w:rsidP="00E4719D">
      <w:pPr>
        <w:pStyle w:val="ElsParagraph"/>
        <w:spacing w:after="0" w:line="360" w:lineRule="auto"/>
        <w:ind w:firstLine="0"/>
        <w:jc w:val="center"/>
        <w:rPr>
          <w:b/>
          <w:bCs/>
          <w:sz w:val="24"/>
          <w:szCs w:val="24"/>
          <w:lang w:eastAsia="ja-JP"/>
        </w:rPr>
      </w:pPr>
    </w:p>
    <w:p w:rsidR="002F2CB3" w:rsidRDefault="00926AED" w:rsidP="001E3B57">
      <w:pPr>
        <w:spacing w:after="0" w:line="360" w:lineRule="auto"/>
        <w:rPr>
          <w:rFonts w:ascii="Times New Roman" w:hAnsi="Times New Roman"/>
          <w:sz w:val="24"/>
          <w:szCs w:val="24"/>
          <w:lang w:eastAsia="ja-JP"/>
        </w:rPr>
      </w:pPr>
      <w:r w:rsidRPr="001E3B57">
        <w:rPr>
          <w:rFonts w:ascii="Times New Roman" w:hAnsi="Times New Roman"/>
          <w:sz w:val="24"/>
          <w:szCs w:val="24"/>
          <w:lang w:eastAsia="ja-JP"/>
        </w:rPr>
        <w:t xml:space="preserve">In order to better understand the </w:t>
      </w:r>
      <w:r w:rsidRPr="001E3B57">
        <w:rPr>
          <w:rFonts w:ascii="Times New Roman" w:hAnsi="Times New Roman"/>
          <w:sz w:val="24"/>
          <w:szCs w:val="24"/>
        </w:rPr>
        <w:t>transformation</w:t>
      </w:r>
      <w:r w:rsidRPr="001E3B57">
        <w:rPr>
          <w:rFonts w:ascii="Times New Roman" w:hAnsi="Times New Roman"/>
          <w:sz w:val="24"/>
          <w:szCs w:val="24"/>
          <w:lang w:eastAsia="ja-JP"/>
        </w:rPr>
        <w:t xml:space="preserve"> of ethylene glycol </w:t>
      </w:r>
      <w:r w:rsidRPr="001E3B57">
        <w:rPr>
          <w:rFonts w:ascii="Times New Roman" w:hAnsi="Times New Roman"/>
          <w:b/>
          <w:bCs/>
          <w:sz w:val="24"/>
          <w:szCs w:val="24"/>
          <w:lang w:eastAsia="ja-JP"/>
        </w:rPr>
        <w:t>1</w:t>
      </w:r>
      <w:r w:rsidRPr="001E3B57">
        <w:rPr>
          <w:rFonts w:ascii="Times New Roman" w:hAnsi="Times New Roman"/>
          <w:sz w:val="24"/>
          <w:szCs w:val="24"/>
          <w:lang w:eastAsia="ja-JP"/>
        </w:rPr>
        <w:t xml:space="preserve"> in a heterogeneous environment, we conducted a kinetic study by means of catalysts Al com, Si com and Si </w:t>
      </w:r>
      <w:proofErr w:type="spellStart"/>
      <w:r w:rsidRPr="001E3B57">
        <w:rPr>
          <w:rFonts w:ascii="Times New Roman" w:hAnsi="Times New Roman"/>
          <w:sz w:val="24"/>
          <w:szCs w:val="24"/>
          <w:lang w:eastAsia="ja-JP"/>
        </w:rPr>
        <w:t>syn</w:t>
      </w:r>
      <w:proofErr w:type="spellEnd"/>
      <w:r w:rsidRPr="001E3B57">
        <w:rPr>
          <w:rFonts w:ascii="Times New Roman" w:hAnsi="Times New Roman"/>
          <w:sz w:val="24"/>
          <w:szCs w:val="24"/>
          <w:lang w:eastAsia="ja-JP"/>
        </w:rPr>
        <w:t xml:space="preserve">, except Al </w:t>
      </w:r>
      <w:proofErr w:type="spellStart"/>
      <w:r w:rsidRPr="001E3B57">
        <w:rPr>
          <w:rFonts w:ascii="Times New Roman" w:hAnsi="Times New Roman"/>
          <w:sz w:val="24"/>
          <w:szCs w:val="24"/>
          <w:lang w:eastAsia="ja-JP"/>
        </w:rPr>
        <w:t>syn</w:t>
      </w:r>
      <w:proofErr w:type="spellEnd"/>
      <w:r w:rsidRPr="001E3B57">
        <w:rPr>
          <w:rFonts w:ascii="Times New Roman" w:hAnsi="Times New Roman"/>
          <w:sz w:val="24"/>
          <w:szCs w:val="24"/>
          <w:lang w:eastAsia="ja-JP"/>
        </w:rPr>
        <w:t xml:space="preserve"> due to the low efficiency at 150 °C under </w:t>
      </w:r>
      <w:proofErr w:type="spellStart"/>
      <w:r w:rsidRPr="001E3B57">
        <w:rPr>
          <w:rFonts w:ascii="Times New Roman" w:hAnsi="Times New Roman"/>
          <w:sz w:val="24"/>
          <w:szCs w:val="24"/>
          <w:lang w:eastAsia="ja-JP"/>
        </w:rPr>
        <w:t>autogenous</w:t>
      </w:r>
      <w:proofErr w:type="spellEnd"/>
      <w:r w:rsidRPr="001E3B57">
        <w:rPr>
          <w:rFonts w:ascii="Times New Roman" w:hAnsi="Times New Roman"/>
          <w:sz w:val="24"/>
          <w:szCs w:val="24"/>
          <w:lang w:eastAsia="ja-JP"/>
        </w:rPr>
        <w:t xml:space="preserve"> pressure and for variable </w:t>
      </w:r>
      <w:r w:rsidRPr="001E3B57">
        <w:rPr>
          <w:rFonts w:ascii="Times New Roman" w:hAnsi="Times New Roman"/>
          <w:sz w:val="24"/>
          <w:szCs w:val="24"/>
          <w:lang w:eastAsia="ja-JP"/>
        </w:rPr>
        <w:lastRenderedPageBreak/>
        <w:t xml:space="preserve">times. Analysis of the appearance of the curves shown in Figs. 3-6 indicates that the conversion of ethylene glycol </w:t>
      </w:r>
      <w:r w:rsidRPr="001E3B57">
        <w:rPr>
          <w:rFonts w:ascii="Times New Roman" w:hAnsi="Times New Roman"/>
          <w:b/>
          <w:bCs/>
          <w:sz w:val="24"/>
          <w:szCs w:val="24"/>
          <w:lang w:eastAsia="ja-JP"/>
        </w:rPr>
        <w:t>1</w:t>
      </w:r>
      <w:r w:rsidRPr="001E3B57">
        <w:rPr>
          <w:rFonts w:ascii="Times New Roman" w:hAnsi="Times New Roman"/>
          <w:sz w:val="24"/>
          <w:szCs w:val="24"/>
          <w:lang w:eastAsia="ja-JP"/>
        </w:rPr>
        <w:t xml:space="preserve"> to </w:t>
      </w:r>
      <w:proofErr w:type="spellStart"/>
      <w:r w:rsidRPr="001E3B57">
        <w:rPr>
          <w:rFonts w:ascii="Times New Roman" w:hAnsi="Times New Roman"/>
          <w:sz w:val="24"/>
          <w:szCs w:val="24"/>
          <w:lang w:eastAsia="ja-JP"/>
        </w:rPr>
        <w:t>diethylene</w:t>
      </w:r>
      <w:proofErr w:type="spellEnd"/>
      <w:r w:rsidRPr="001E3B57">
        <w:rPr>
          <w:rFonts w:ascii="Times New Roman" w:hAnsi="Times New Roman"/>
          <w:sz w:val="24"/>
          <w:szCs w:val="24"/>
          <w:lang w:eastAsia="ja-JP"/>
        </w:rPr>
        <w:t xml:space="preserve"> glycol </w:t>
      </w:r>
      <w:r w:rsidRPr="001E3B57">
        <w:rPr>
          <w:rFonts w:ascii="Times New Roman" w:hAnsi="Times New Roman"/>
          <w:b/>
          <w:bCs/>
          <w:sz w:val="24"/>
          <w:szCs w:val="24"/>
          <w:lang w:eastAsia="ja-JP"/>
        </w:rPr>
        <w:t>2</w:t>
      </w:r>
      <w:r w:rsidRPr="001E3B57">
        <w:rPr>
          <w:rFonts w:ascii="Times New Roman" w:hAnsi="Times New Roman"/>
          <w:sz w:val="24"/>
          <w:szCs w:val="24"/>
          <w:lang w:eastAsia="ja-JP"/>
        </w:rPr>
        <w:t xml:space="preserve">, </w:t>
      </w:r>
      <w:proofErr w:type="spellStart"/>
      <w:r w:rsidRPr="001E3B57">
        <w:rPr>
          <w:rFonts w:ascii="Times New Roman" w:hAnsi="Times New Roman"/>
          <w:sz w:val="24"/>
          <w:szCs w:val="24"/>
          <w:lang w:eastAsia="ja-JP"/>
        </w:rPr>
        <w:t>dioxane</w:t>
      </w:r>
      <w:proofErr w:type="spellEnd"/>
      <w:r w:rsidRPr="001E3B57">
        <w:rPr>
          <w:rFonts w:ascii="Times New Roman" w:hAnsi="Times New Roman"/>
          <w:sz w:val="24"/>
          <w:szCs w:val="24"/>
          <w:lang w:eastAsia="ja-JP"/>
        </w:rPr>
        <w:t xml:space="preserve"> </w:t>
      </w:r>
      <w:r w:rsidRPr="001E3B57">
        <w:rPr>
          <w:rFonts w:ascii="Times New Roman" w:hAnsi="Times New Roman"/>
          <w:b/>
          <w:bCs/>
          <w:sz w:val="24"/>
          <w:szCs w:val="24"/>
          <w:lang w:eastAsia="ja-JP"/>
        </w:rPr>
        <w:t>3</w:t>
      </w:r>
      <w:r w:rsidRPr="001E3B57">
        <w:rPr>
          <w:rFonts w:ascii="Times New Roman" w:hAnsi="Times New Roman"/>
          <w:sz w:val="24"/>
          <w:szCs w:val="24"/>
          <w:lang w:eastAsia="ja-JP"/>
        </w:rPr>
        <w:t xml:space="preserve"> and </w:t>
      </w:r>
      <w:proofErr w:type="spellStart"/>
      <w:r w:rsidRPr="001E3B57">
        <w:rPr>
          <w:rFonts w:ascii="Times New Roman" w:hAnsi="Times New Roman"/>
          <w:sz w:val="24"/>
          <w:szCs w:val="24"/>
          <w:lang w:eastAsia="ja-JP"/>
        </w:rPr>
        <w:t>dioxolane</w:t>
      </w:r>
      <w:proofErr w:type="spellEnd"/>
      <w:r w:rsidRPr="001E3B57">
        <w:rPr>
          <w:rFonts w:ascii="Times New Roman" w:hAnsi="Times New Roman"/>
          <w:sz w:val="24"/>
          <w:szCs w:val="24"/>
          <w:lang w:eastAsia="ja-JP"/>
        </w:rPr>
        <w:t xml:space="preserve"> </w:t>
      </w:r>
      <w:r w:rsidRPr="001E3B57">
        <w:rPr>
          <w:rFonts w:ascii="Times New Roman" w:hAnsi="Times New Roman"/>
          <w:b/>
          <w:bCs/>
          <w:sz w:val="24"/>
          <w:szCs w:val="24"/>
          <w:lang w:eastAsia="ja-JP"/>
        </w:rPr>
        <w:t>5</w:t>
      </w:r>
      <w:r w:rsidRPr="001E3B57">
        <w:rPr>
          <w:rFonts w:ascii="Times New Roman" w:hAnsi="Times New Roman"/>
          <w:sz w:val="24"/>
          <w:szCs w:val="24"/>
          <w:lang w:eastAsia="ja-JP"/>
        </w:rPr>
        <w:t xml:space="preserve"> depends closely on the nature of the used catalyst and the duration of the reaction. The formation of secondary products by the action of these three catalysts is a perceptible result.</w:t>
      </w:r>
    </w:p>
    <w:p w:rsidR="001061E3" w:rsidRPr="001E3B57" w:rsidRDefault="001061E3" w:rsidP="00B02579">
      <w:pPr>
        <w:spacing w:after="0" w:line="360" w:lineRule="auto"/>
        <w:jc w:val="center"/>
        <w:rPr>
          <w:rFonts w:ascii="Times New Roman" w:hAnsi="Times New Roman"/>
          <w:sz w:val="24"/>
          <w:szCs w:val="24"/>
          <w:lang w:eastAsia="ja-JP"/>
        </w:rPr>
      </w:pPr>
      <w:r>
        <w:rPr>
          <w:rFonts w:ascii="Times New Roman" w:hAnsi="Times New Roman"/>
          <w:noProof/>
          <w:sz w:val="24"/>
          <w:szCs w:val="24"/>
          <w:lang w:val="fr-FR" w:eastAsia="fr-FR"/>
        </w:rPr>
        <w:drawing>
          <wp:inline distT="0" distB="0" distL="0" distR="0">
            <wp:extent cx="3600000" cy="2520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94" t="2519" r="1744" b="4414"/>
                    <a:stretch/>
                  </pic:blipFill>
                  <pic:spPr bwMode="auto">
                    <a:xfrm>
                      <a:off x="0" y="0"/>
                      <a:ext cx="3600000" cy="252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579A9" w:rsidRPr="001E3B57" w:rsidRDefault="00C579A9" w:rsidP="001E3B57">
      <w:pPr>
        <w:spacing w:before="82" w:line="360" w:lineRule="auto"/>
        <w:ind w:right="125"/>
        <w:rPr>
          <w:rFonts w:ascii="Times New Roman" w:hAnsi="Times New Roman"/>
          <w:bCs/>
          <w:sz w:val="24"/>
          <w:szCs w:val="24"/>
        </w:rPr>
      </w:pPr>
      <w:r w:rsidRPr="001E3B57">
        <w:rPr>
          <w:rFonts w:ascii="Times New Roman" w:hAnsi="Times New Roman"/>
          <w:b/>
          <w:bCs/>
          <w:sz w:val="24"/>
          <w:szCs w:val="24"/>
        </w:rPr>
        <w:t>Fig</w:t>
      </w:r>
      <w:r w:rsidR="005408AA">
        <w:rPr>
          <w:rFonts w:ascii="Times New Roman" w:hAnsi="Times New Roman"/>
          <w:b/>
          <w:bCs/>
          <w:sz w:val="24"/>
          <w:szCs w:val="24"/>
        </w:rPr>
        <w:t>ure</w:t>
      </w:r>
      <w:r w:rsidRPr="001E3B57">
        <w:rPr>
          <w:rFonts w:ascii="Times New Roman" w:hAnsi="Times New Roman"/>
          <w:b/>
          <w:bCs/>
          <w:sz w:val="24"/>
          <w:szCs w:val="24"/>
        </w:rPr>
        <w:t>2</w:t>
      </w:r>
      <w:r w:rsidR="00CD3DC5">
        <w:rPr>
          <w:rFonts w:ascii="Times New Roman" w:hAnsi="Times New Roman"/>
          <w:b/>
          <w:bCs/>
          <w:sz w:val="24"/>
          <w:szCs w:val="24"/>
        </w:rPr>
        <w:t>.</w:t>
      </w:r>
      <w:r w:rsidRPr="001E3B57">
        <w:rPr>
          <w:rFonts w:ascii="Times New Roman" w:hAnsi="Times New Roman"/>
          <w:sz w:val="24"/>
          <w:szCs w:val="24"/>
        </w:rPr>
        <w:t xml:space="preserve"> </w:t>
      </w:r>
      <w:proofErr w:type="spellStart"/>
      <w:r w:rsidRPr="001E3B57">
        <w:rPr>
          <w:rFonts w:ascii="Times New Roman" w:hAnsi="Times New Roman"/>
          <w:sz w:val="24"/>
          <w:szCs w:val="24"/>
        </w:rPr>
        <w:t>Evaluation</w:t>
      </w:r>
      <w:r w:rsidRPr="001E3B57">
        <w:rPr>
          <w:rFonts w:ascii="Times New Roman" w:hAnsi="Times New Roman"/>
          <w:bCs/>
          <w:sz w:val="24"/>
          <w:szCs w:val="24"/>
        </w:rPr>
        <w:t>of</w:t>
      </w:r>
      <w:proofErr w:type="spellEnd"/>
      <w:r w:rsidRPr="001E3B57">
        <w:rPr>
          <w:rFonts w:ascii="Times New Roman" w:hAnsi="Times New Roman"/>
          <w:bCs/>
          <w:sz w:val="24"/>
          <w:szCs w:val="24"/>
        </w:rPr>
        <w:t xml:space="preserve"> the overall yield in the presence of H</w:t>
      </w:r>
      <w:r w:rsidRPr="001E3B57">
        <w:rPr>
          <w:rFonts w:ascii="Times New Roman" w:hAnsi="Times New Roman"/>
          <w:bCs/>
          <w:sz w:val="24"/>
          <w:szCs w:val="24"/>
          <w:vertAlign w:val="subscript"/>
        </w:rPr>
        <w:t>2</w:t>
      </w:r>
      <w:r w:rsidRPr="001E3B57">
        <w:rPr>
          <w:rFonts w:ascii="Times New Roman" w:hAnsi="Times New Roman"/>
          <w:bCs/>
          <w:sz w:val="24"/>
          <w:szCs w:val="24"/>
        </w:rPr>
        <w:t>SO</w:t>
      </w:r>
      <w:r w:rsidRPr="001E3B57">
        <w:rPr>
          <w:rFonts w:ascii="Times New Roman" w:hAnsi="Times New Roman"/>
          <w:bCs/>
          <w:sz w:val="24"/>
          <w:szCs w:val="24"/>
          <w:vertAlign w:val="subscript"/>
        </w:rPr>
        <w:t>4</w:t>
      </w:r>
      <w:r w:rsidRPr="001E3B57">
        <w:rPr>
          <w:rFonts w:ascii="Times New Roman" w:hAnsi="Times New Roman"/>
          <w:bCs/>
          <w:sz w:val="24"/>
          <w:szCs w:val="24"/>
        </w:rPr>
        <w:t xml:space="preserve"> (4% wt.) and catalysts based on silica gel and alumina (1.3% wt.)</w:t>
      </w:r>
    </w:p>
    <w:p w:rsidR="0097596B" w:rsidRPr="001E3B57" w:rsidRDefault="001061E3" w:rsidP="00B02579">
      <w:pPr>
        <w:spacing w:before="82" w:line="360" w:lineRule="auto"/>
        <w:ind w:right="125"/>
        <w:jc w:val="center"/>
        <w:rPr>
          <w:rFonts w:ascii="Times New Roman" w:hAnsi="Times New Roman"/>
          <w:bCs/>
          <w:sz w:val="24"/>
          <w:szCs w:val="24"/>
        </w:rPr>
      </w:pPr>
      <w:r>
        <w:rPr>
          <w:rFonts w:ascii="Times New Roman" w:hAnsi="Times New Roman"/>
          <w:bCs/>
          <w:noProof/>
          <w:sz w:val="24"/>
          <w:szCs w:val="24"/>
          <w:lang w:val="fr-FR" w:eastAsia="fr-FR"/>
        </w:rPr>
        <w:drawing>
          <wp:inline distT="0" distB="0" distL="0" distR="0">
            <wp:extent cx="3600000" cy="25200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73" t="3142" r="2064" b="3573"/>
                    <a:stretch/>
                  </pic:blipFill>
                  <pic:spPr bwMode="auto">
                    <a:xfrm>
                      <a:off x="0" y="0"/>
                      <a:ext cx="3600000" cy="252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00BB9" w:rsidRPr="001E3B57" w:rsidRDefault="00900BB9" w:rsidP="001E3B57">
      <w:pPr>
        <w:pStyle w:val="Corpsdetexte"/>
        <w:spacing w:before="4" w:line="360" w:lineRule="auto"/>
        <w:jc w:val="both"/>
      </w:pPr>
      <w:r w:rsidRPr="001E3B57">
        <w:rPr>
          <w:b/>
          <w:bCs/>
        </w:rPr>
        <w:t>Fig</w:t>
      </w:r>
      <w:r w:rsidR="005408AA">
        <w:rPr>
          <w:b/>
          <w:bCs/>
        </w:rPr>
        <w:t>ure</w:t>
      </w:r>
      <w:r w:rsidRPr="001E3B57">
        <w:rPr>
          <w:b/>
          <w:bCs/>
        </w:rPr>
        <w:t>3</w:t>
      </w:r>
      <w:r w:rsidR="00CD3DC5">
        <w:rPr>
          <w:b/>
          <w:bCs/>
        </w:rPr>
        <w:t>.</w:t>
      </w:r>
      <w:r w:rsidRPr="001E3B57">
        <w:t xml:space="preserve">Evaluation of products </w:t>
      </w:r>
      <w:r w:rsidRPr="001E3B57">
        <w:rPr>
          <w:b/>
          <w:bCs/>
        </w:rPr>
        <w:t>2</w:t>
      </w:r>
      <w:r w:rsidRPr="001E3B57">
        <w:t xml:space="preserve">, </w:t>
      </w:r>
      <w:r w:rsidRPr="001E3B57">
        <w:rPr>
          <w:b/>
          <w:bCs/>
        </w:rPr>
        <w:t>3</w:t>
      </w:r>
      <w:r w:rsidRPr="001E3B57">
        <w:t xml:space="preserve"> and </w:t>
      </w:r>
      <w:r w:rsidRPr="001E3B57">
        <w:rPr>
          <w:b/>
          <w:bCs/>
        </w:rPr>
        <w:t>5</w:t>
      </w:r>
      <w:r w:rsidRPr="001E3B57">
        <w:t xml:space="preserve"> formed in the presence of commercial alumina Al com</w:t>
      </w:r>
    </w:p>
    <w:p w:rsidR="00900BB9" w:rsidRPr="001E3B57" w:rsidRDefault="00900BB9" w:rsidP="001E3B57">
      <w:pPr>
        <w:pStyle w:val="Corpsdetexte"/>
        <w:spacing w:before="4" w:line="360" w:lineRule="auto"/>
        <w:jc w:val="both"/>
      </w:pPr>
    </w:p>
    <w:p w:rsidR="00900BB9" w:rsidRPr="001E3B57" w:rsidRDefault="003F5437" w:rsidP="001E3B57">
      <w:pPr>
        <w:pStyle w:val="Corpsdetexte"/>
        <w:spacing w:before="4" w:line="360" w:lineRule="auto"/>
        <w:jc w:val="center"/>
      </w:pPr>
      <w:r>
        <w:rPr>
          <w:noProof/>
          <w:lang w:val="fr-FR" w:eastAsia="fr-FR"/>
        </w:rPr>
        <w:lastRenderedPageBreak/>
        <w:drawing>
          <wp:inline distT="0" distB="0" distL="0" distR="0">
            <wp:extent cx="3600000" cy="252000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02" t="3123" r="2464" b="5686"/>
                    <a:stretch/>
                  </pic:blipFill>
                  <pic:spPr bwMode="auto">
                    <a:xfrm>
                      <a:off x="0" y="0"/>
                      <a:ext cx="3600000" cy="252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50E42" w:rsidRPr="001E3B57" w:rsidRDefault="00550E42" w:rsidP="001E3B57">
      <w:pPr>
        <w:spacing w:line="360" w:lineRule="auto"/>
        <w:ind w:right="45"/>
        <w:rPr>
          <w:rFonts w:ascii="Times New Roman" w:hAnsi="Times New Roman"/>
          <w:sz w:val="24"/>
          <w:szCs w:val="24"/>
        </w:rPr>
      </w:pPr>
      <w:r w:rsidRPr="001E3B57">
        <w:rPr>
          <w:rFonts w:ascii="Times New Roman" w:hAnsi="Times New Roman"/>
          <w:b/>
          <w:bCs/>
          <w:sz w:val="24"/>
          <w:szCs w:val="24"/>
        </w:rPr>
        <w:t>Fig</w:t>
      </w:r>
      <w:r w:rsidR="005408AA">
        <w:rPr>
          <w:rFonts w:ascii="Times New Roman" w:hAnsi="Times New Roman"/>
          <w:b/>
          <w:bCs/>
          <w:sz w:val="24"/>
          <w:szCs w:val="24"/>
        </w:rPr>
        <w:t>ure</w:t>
      </w:r>
      <w:r w:rsidRPr="001E3B57">
        <w:rPr>
          <w:rFonts w:ascii="Times New Roman" w:hAnsi="Times New Roman"/>
          <w:b/>
          <w:bCs/>
          <w:sz w:val="24"/>
          <w:szCs w:val="24"/>
        </w:rPr>
        <w:t>4</w:t>
      </w:r>
      <w:r w:rsidR="00CD3DC5">
        <w:rPr>
          <w:rFonts w:ascii="Times New Roman" w:hAnsi="Times New Roman"/>
          <w:b/>
          <w:bCs/>
          <w:sz w:val="24"/>
          <w:szCs w:val="24"/>
        </w:rPr>
        <w:t>.</w:t>
      </w:r>
      <w:r w:rsidRPr="001E3B57">
        <w:rPr>
          <w:rFonts w:ascii="Times New Roman" w:hAnsi="Times New Roman"/>
          <w:sz w:val="24"/>
          <w:szCs w:val="24"/>
        </w:rPr>
        <w:t xml:space="preserve"> Evaluation of products </w:t>
      </w:r>
      <w:r w:rsidRPr="001E3B57">
        <w:rPr>
          <w:rFonts w:ascii="Times New Roman" w:hAnsi="Times New Roman"/>
          <w:b/>
          <w:bCs/>
          <w:sz w:val="24"/>
          <w:szCs w:val="24"/>
        </w:rPr>
        <w:t>2</w:t>
      </w:r>
      <w:r w:rsidRPr="001E3B57">
        <w:rPr>
          <w:rFonts w:ascii="Times New Roman" w:hAnsi="Times New Roman"/>
          <w:sz w:val="24"/>
          <w:szCs w:val="24"/>
        </w:rPr>
        <w:t xml:space="preserve">, </w:t>
      </w:r>
      <w:r w:rsidRPr="001E3B57">
        <w:rPr>
          <w:rFonts w:ascii="Times New Roman" w:hAnsi="Times New Roman"/>
          <w:b/>
          <w:bCs/>
          <w:sz w:val="24"/>
          <w:szCs w:val="24"/>
        </w:rPr>
        <w:t>3</w:t>
      </w:r>
      <w:r w:rsidRPr="001E3B57">
        <w:rPr>
          <w:rFonts w:ascii="Times New Roman" w:hAnsi="Times New Roman"/>
          <w:sz w:val="24"/>
          <w:szCs w:val="24"/>
        </w:rPr>
        <w:t xml:space="preserve"> and </w:t>
      </w:r>
      <w:r w:rsidRPr="001E3B57">
        <w:rPr>
          <w:rFonts w:ascii="Times New Roman" w:hAnsi="Times New Roman"/>
          <w:b/>
          <w:bCs/>
          <w:sz w:val="24"/>
          <w:szCs w:val="24"/>
        </w:rPr>
        <w:t>5</w:t>
      </w:r>
      <w:r w:rsidRPr="001E3B57">
        <w:rPr>
          <w:rFonts w:ascii="Times New Roman" w:hAnsi="Times New Roman"/>
          <w:sz w:val="24"/>
          <w:szCs w:val="24"/>
        </w:rPr>
        <w:t xml:space="preserve"> formed in the presence of synthetic alumina Al </w:t>
      </w:r>
      <w:proofErr w:type="spellStart"/>
      <w:r w:rsidRPr="001E3B57">
        <w:rPr>
          <w:rFonts w:ascii="Times New Roman" w:hAnsi="Times New Roman"/>
          <w:sz w:val="24"/>
          <w:szCs w:val="24"/>
        </w:rPr>
        <w:t>syn</w:t>
      </w:r>
      <w:proofErr w:type="spellEnd"/>
    </w:p>
    <w:p w:rsidR="006A2D4F" w:rsidRPr="001E3B57" w:rsidRDefault="006A2D4F" w:rsidP="001E3B57">
      <w:pPr>
        <w:pStyle w:val="Corpsdetexte"/>
        <w:spacing w:line="360" w:lineRule="auto"/>
        <w:jc w:val="both"/>
        <w:rPr>
          <w:lang w:eastAsia="ja-JP"/>
        </w:rPr>
      </w:pPr>
    </w:p>
    <w:p w:rsidR="006A2D4F" w:rsidRPr="001E3B57" w:rsidRDefault="009275ED" w:rsidP="001E3B57">
      <w:pPr>
        <w:pStyle w:val="Corpsdetexte"/>
        <w:spacing w:line="360" w:lineRule="auto"/>
        <w:jc w:val="both"/>
        <w:rPr>
          <w:lang w:val="en-US" w:eastAsia="ja-JP"/>
        </w:rPr>
      </w:pPr>
      <w:r w:rsidRPr="001E3B57">
        <w:rPr>
          <w:lang w:eastAsia="ja-JP"/>
        </w:rPr>
        <w:t xml:space="preserve">Indeed, we have noticed that </w:t>
      </w:r>
      <w:proofErr w:type="spellStart"/>
      <w:r w:rsidRPr="001E3B57">
        <w:rPr>
          <w:lang w:eastAsia="ja-JP"/>
        </w:rPr>
        <w:t>dimerization</w:t>
      </w:r>
      <w:proofErr w:type="spellEnd"/>
      <w:r w:rsidRPr="001E3B57">
        <w:rPr>
          <w:lang w:eastAsia="ja-JP"/>
        </w:rPr>
        <w:t xml:space="preserve"> products </w:t>
      </w:r>
      <w:r w:rsidRPr="001E3B57">
        <w:rPr>
          <w:b/>
          <w:bCs/>
          <w:lang w:eastAsia="ja-JP"/>
        </w:rPr>
        <w:t>2</w:t>
      </w:r>
      <w:r w:rsidRPr="001E3B57">
        <w:rPr>
          <w:lang w:eastAsia="ja-JP"/>
        </w:rPr>
        <w:t xml:space="preserve"> and </w:t>
      </w:r>
      <w:r w:rsidRPr="001E3B57">
        <w:rPr>
          <w:b/>
          <w:bCs/>
          <w:lang w:eastAsia="ja-JP"/>
        </w:rPr>
        <w:t>3</w:t>
      </w:r>
      <w:r w:rsidRPr="001E3B57">
        <w:rPr>
          <w:lang w:eastAsia="ja-JP"/>
        </w:rPr>
        <w:t xml:space="preserve"> are obtained in low yields not exceeding 7% regardless of the nature of the used catalyst and the reaction time</w:t>
      </w:r>
      <w:r w:rsidRPr="001E3B57">
        <w:rPr>
          <w:lang w:val="en-US" w:eastAsia="ja-JP"/>
        </w:rPr>
        <w:t>.</w:t>
      </w:r>
    </w:p>
    <w:p w:rsidR="006A2D4F" w:rsidRPr="001E3B57" w:rsidRDefault="006A2D4F" w:rsidP="001E3B57">
      <w:pPr>
        <w:pStyle w:val="Corpsdetexte"/>
        <w:spacing w:line="360" w:lineRule="auto"/>
        <w:jc w:val="both"/>
        <w:rPr>
          <w:lang w:val="en-US" w:eastAsia="ja-JP"/>
        </w:rPr>
      </w:pPr>
    </w:p>
    <w:p w:rsidR="006A2D4F" w:rsidRPr="001E3B57" w:rsidRDefault="003F5437" w:rsidP="001E3B57">
      <w:pPr>
        <w:spacing w:after="0" w:line="360" w:lineRule="auto"/>
        <w:jc w:val="center"/>
        <w:rPr>
          <w:rFonts w:ascii="Times New Roman" w:hAnsi="Times New Roman"/>
          <w:sz w:val="24"/>
          <w:szCs w:val="24"/>
          <w:lang w:val="en-US"/>
        </w:rPr>
      </w:pPr>
      <w:r>
        <w:rPr>
          <w:rFonts w:ascii="Times New Roman" w:hAnsi="Times New Roman"/>
          <w:noProof/>
          <w:sz w:val="24"/>
          <w:szCs w:val="24"/>
          <w:lang w:val="fr-FR" w:eastAsia="fr-FR"/>
        </w:rPr>
        <w:drawing>
          <wp:inline distT="0" distB="0" distL="0" distR="0">
            <wp:extent cx="3900050" cy="257453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904" t="2482" r="2126" b="5490"/>
                    <a:stretch/>
                  </pic:blipFill>
                  <pic:spPr bwMode="auto">
                    <a:xfrm>
                      <a:off x="0" y="0"/>
                      <a:ext cx="3901313" cy="2575366"/>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276F5" w:rsidRPr="001E3B57" w:rsidRDefault="00B276F5" w:rsidP="001E3B57">
      <w:pPr>
        <w:spacing w:before="128" w:line="360" w:lineRule="auto"/>
        <w:ind w:right="45"/>
        <w:rPr>
          <w:rFonts w:ascii="Times New Roman" w:hAnsi="Times New Roman"/>
          <w:bCs/>
          <w:sz w:val="24"/>
          <w:szCs w:val="24"/>
        </w:rPr>
      </w:pPr>
      <w:r w:rsidRPr="001E3B57">
        <w:rPr>
          <w:rFonts w:ascii="Times New Roman" w:hAnsi="Times New Roman"/>
          <w:b/>
          <w:bCs/>
          <w:sz w:val="24"/>
          <w:szCs w:val="24"/>
        </w:rPr>
        <w:t>Fig</w:t>
      </w:r>
      <w:r w:rsidR="005408AA">
        <w:rPr>
          <w:rFonts w:ascii="Times New Roman" w:hAnsi="Times New Roman"/>
          <w:b/>
          <w:bCs/>
          <w:sz w:val="24"/>
          <w:szCs w:val="24"/>
        </w:rPr>
        <w:t>ure</w:t>
      </w:r>
      <w:r w:rsidRPr="001E3B57">
        <w:rPr>
          <w:rFonts w:ascii="Times New Roman" w:hAnsi="Times New Roman"/>
          <w:b/>
          <w:bCs/>
          <w:sz w:val="24"/>
          <w:szCs w:val="24"/>
        </w:rPr>
        <w:t>5</w:t>
      </w:r>
      <w:r w:rsidR="00CD3DC5">
        <w:rPr>
          <w:rFonts w:ascii="Times New Roman" w:hAnsi="Times New Roman"/>
          <w:b/>
          <w:bCs/>
          <w:sz w:val="24"/>
          <w:szCs w:val="24"/>
        </w:rPr>
        <w:t>.</w:t>
      </w:r>
      <w:r w:rsidRPr="001E3B57">
        <w:rPr>
          <w:rFonts w:ascii="Times New Roman" w:hAnsi="Times New Roman"/>
          <w:sz w:val="24"/>
          <w:szCs w:val="24"/>
        </w:rPr>
        <w:t xml:space="preserve">Evaluation </w:t>
      </w:r>
      <w:r w:rsidRPr="001E3B57">
        <w:rPr>
          <w:rFonts w:ascii="Times New Roman" w:hAnsi="Times New Roman"/>
          <w:bCs/>
          <w:sz w:val="24"/>
          <w:szCs w:val="24"/>
        </w:rPr>
        <w:t xml:space="preserve">of products </w:t>
      </w:r>
      <w:r w:rsidRPr="001E3B57">
        <w:rPr>
          <w:rFonts w:ascii="Times New Roman" w:hAnsi="Times New Roman"/>
          <w:b/>
          <w:bCs/>
          <w:sz w:val="24"/>
          <w:szCs w:val="24"/>
        </w:rPr>
        <w:t>2</w:t>
      </w:r>
      <w:r w:rsidRPr="001E3B57">
        <w:rPr>
          <w:rFonts w:ascii="Times New Roman" w:hAnsi="Times New Roman"/>
          <w:sz w:val="24"/>
          <w:szCs w:val="24"/>
        </w:rPr>
        <w:t xml:space="preserve">, </w:t>
      </w:r>
      <w:r w:rsidRPr="001E3B57">
        <w:rPr>
          <w:rFonts w:ascii="Times New Roman" w:hAnsi="Times New Roman"/>
          <w:b/>
          <w:bCs/>
          <w:sz w:val="24"/>
          <w:szCs w:val="24"/>
        </w:rPr>
        <w:t>3</w:t>
      </w:r>
      <w:r w:rsidRPr="001E3B57">
        <w:rPr>
          <w:rFonts w:ascii="Times New Roman" w:hAnsi="Times New Roman"/>
          <w:sz w:val="24"/>
          <w:szCs w:val="24"/>
        </w:rPr>
        <w:t xml:space="preserve"> and </w:t>
      </w:r>
      <w:r w:rsidRPr="001E3B57">
        <w:rPr>
          <w:rFonts w:ascii="Times New Roman" w:hAnsi="Times New Roman"/>
          <w:b/>
          <w:bCs/>
          <w:sz w:val="24"/>
          <w:szCs w:val="24"/>
        </w:rPr>
        <w:t>5</w:t>
      </w:r>
      <w:r w:rsidRPr="001E3B57">
        <w:rPr>
          <w:rFonts w:ascii="Times New Roman" w:hAnsi="Times New Roman"/>
          <w:bCs/>
          <w:sz w:val="24"/>
          <w:szCs w:val="24"/>
        </w:rPr>
        <w:t xml:space="preserve"> formed in the presence of commercial silica Si com</w:t>
      </w:r>
    </w:p>
    <w:p w:rsidR="006A2D4F" w:rsidRPr="001E3B57" w:rsidRDefault="006A2D4F" w:rsidP="001E3B57">
      <w:pPr>
        <w:spacing w:after="0" w:line="360" w:lineRule="auto"/>
        <w:jc w:val="center"/>
        <w:rPr>
          <w:rFonts w:ascii="Times New Roman" w:hAnsi="Times New Roman"/>
          <w:sz w:val="24"/>
          <w:szCs w:val="24"/>
        </w:rPr>
      </w:pPr>
    </w:p>
    <w:p w:rsidR="00B276F5" w:rsidRPr="001E3B57" w:rsidRDefault="003F5437" w:rsidP="001E3B57">
      <w:pPr>
        <w:spacing w:after="0" w:line="360" w:lineRule="auto"/>
        <w:jc w:val="center"/>
        <w:rPr>
          <w:rFonts w:ascii="Times New Roman" w:hAnsi="Times New Roman"/>
          <w:sz w:val="24"/>
          <w:szCs w:val="24"/>
        </w:rPr>
      </w:pPr>
      <w:r>
        <w:rPr>
          <w:rFonts w:ascii="Times New Roman" w:hAnsi="Times New Roman"/>
          <w:noProof/>
          <w:sz w:val="24"/>
          <w:szCs w:val="24"/>
          <w:lang w:val="fr-FR" w:eastAsia="fr-FR"/>
        </w:rPr>
        <w:lastRenderedPageBreak/>
        <w:drawing>
          <wp:inline distT="0" distB="0" distL="0" distR="0">
            <wp:extent cx="3600000" cy="252000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885" t="2087" r="1769" b="5051"/>
                    <a:stretch/>
                  </pic:blipFill>
                  <pic:spPr bwMode="auto">
                    <a:xfrm>
                      <a:off x="0" y="0"/>
                      <a:ext cx="3600000" cy="252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D77AB" w:rsidRPr="001E3B57" w:rsidRDefault="007D77AB" w:rsidP="001E3B57">
      <w:pPr>
        <w:pStyle w:val="Corpsdetexte"/>
        <w:spacing w:line="360" w:lineRule="auto"/>
        <w:ind w:right="38"/>
        <w:jc w:val="both"/>
      </w:pPr>
      <w:r w:rsidRPr="001E3B57">
        <w:rPr>
          <w:b/>
          <w:bCs/>
        </w:rPr>
        <w:t>Fig</w:t>
      </w:r>
      <w:r w:rsidR="005408AA">
        <w:rPr>
          <w:b/>
          <w:bCs/>
        </w:rPr>
        <w:t>ure</w:t>
      </w:r>
      <w:r w:rsidRPr="001E3B57">
        <w:rPr>
          <w:b/>
          <w:bCs/>
        </w:rPr>
        <w:t>6</w:t>
      </w:r>
      <w:r w:rsidR="00CD3DC5">
        <w:rPr>
          <w:b/>
          <w:bCs/>
        </w:rPr>
        <w:t>.</w:t>
      </w:r>
      <w:r w:rsidRPr="001E3B57">
        <w:t xml:space="preserve"> </w:t>
      </w:r>
      <w:proofErr w:type="spellStart"/>
      <w:r w:rsidRPr="001E3B57">
        <w:t>Evaluationof</w:t>
      </w:r>
      <w:proofErr w:type="spellEnd"/>
      <w:r w:rsidRPr="001E3B57">
        <w:t xml:space="preserve"> products </w:t>
      </w:r>
      <w:r w:rsidRPr="001E3B57">
        <w:rPr>
          <w:b/>
          <w:bCs/>
        </w:rPr>
        <w:t>2</w:t>
      </w:r>
      <w:r w:rsidRPr="001E3B57">
        <w:t xml:space="preserve">, </w:t>
      </w:r>
      <w:r w:rsidRPr="001E3B57">
        <w:rPr>
          <w:b/>
          <w:bCs/>
        </w:rPr>
        <w:t>3</w:t>
      </w:r>
      <w:r w:rsidRPr="001E3B57">
        <w:t xml:space="preserve"> and </w:t>
      </w:r>
      <w:r w:rsidRPr="001E3B57">
        <w:rPr>
          <w:b/>
          <w:bCs/>
        </w:rPr>
        <w:t>5</w:t>
      </w:r>
      <w:r w:rsidRPr="001E3B57">
        <w:t xml:space="preserve"> formed in the presence of synthetic silica Si </w:t>
      </w:r>
      <w:proofErr w:type="spellStart"/>
      <w:r w:rsidRPr="001E3B57">
        <w:t>syn</w:t>
      </w:r>
      <w:proofErr w:type="spellEnd"/>
    </w:p>
    <w:p w:rsidR="007D77AB" w:rsidRPr="001E3B57" w:rsidRDefault="007D77AB" w:rsidP="001E3B57">
      <w:pPr>
        <w:pStyle w:val="Corpsdetexte"/>
        <w:spacing w:line="360" w:lineRule="auto"/>
        <w:ind w:right="38"/>
        <w:jc w:val="both"/>
      </w:pPr>
    </w:p>
    <w:p w:rsidR="007D77AB" w:rsidRPr="001E3B57" w:rsidRDefault="00F75B24" w:rsidP="001E3B57">
      <w:pPr>
        <w:pStyle w:val="Corpsdetexte"/>
        <w:spacing w:line="360" w:lineRule="auto"/>
        <w:ind w:right="38"/>
        <w:jc w:val="center"/>
      </w:pPr>
      <w:r>
        <w:rPr>
          <w:noProof/>
          <w:lang w:val="fr-FR" w:eastAsia="fr-FR"/>
        </w:rPr>
        <w:drawing>
          <wp:inline distT="0" distB="0" distL="0" distR="0">
            <wp:extent cx="3600000" cy="25200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605" t="2973" r="1854" b="1877"/>
                    <a:stretch/>
                  </pic:blipFill>
                  <pic:spPr bwMode="auto">
                    <a:xfrm>
                      <a:off x="0" y="0"/>
                      <a:ext cx="3600000" cy="252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10D29" w:rsidRPr="001E3B57" w:rsidRDefault="00510D29" w:rsidP="001E3B57">
      <w:pPr>
        <w:pStyle w:val="ElsParagraph"/>
        <w:spacing w:after="0" w:line="360" w:lineRule="auto"/>
        <w:ind w:firstLine="0"/>
        <w:rPr>
          <w:sz w:val="24"/>
          <w:szCs w:val="24"/>
        </w:rPr>
      </w:pPr>
      <w:r w:rsidRPr="001E3B57">
        <w:rPr>
          <w:b/>
          <w:bCs/>
          <w:sz w:val="24"/>
          <w:szCs w:val="24"/>
        </w:rPr>
        <w:t>Fig</w:t>
      </w:r>
      <w:r w:rsidR="005408AA">
        <w:rPr>
          <w:b/>
          <w:bCs/>
          <w:sz w:val="24"/>
          <w:szCs w:val="24"/>
        </w:rPr>
        <w:t>ure</w:t>
      </w:r>
      <w:r w:rsidRPr="001E3B57">
        <w:rPr>
          <w:b/>
          <w:bCs/>
          <w:sz w:val="24"/>
          <w:szCs w:val="24"/>
        </w:rPr>
        <w:t>7</w:t>
      </w:r>
      <w:r w:rsidR="00CD3DC5">
        <w:rPr>
          <w:b/>
          <w:bCs/>
          <w:sz w:val="24"/>
          <w:szCs w:val="24"/>
        </w:rPr>
        <w:t xml:space="preserve">. </w:t>
      </w:r>
      <w:r w:rsidRPr="001E3B57">
        <w:rPr>
          <w:sz w:val="24"/>
          <w:szCs w:val="24"/>
        </w:rPr>
        <w:t xml:space="preserve">Evaluation of </w:t>
      </w:r>
      <w:proofErr w:type="spellStart"/>
      <w:r w:rsidRPr="001E3B57">
        <w:rPr>
          <w:sz w:val="24"/>
          <w:szCs w:val="24"/>
        </w:rPr>
        <w:t>dioxolane</w:t>
      </w:r>
      <w:proofErr w:type="spellEnd"/>
      <w:r w:rsidRPr="001E3B57">
        <w:rPr>
          <w:sz w:val="24"/>
          <w:szCs w:val="24"/>
        </w:rPr>
        <w:t xml:space="preserve"> </w:t>
      </w:r>
      <w:r w:rsidRPr="001E3B57">
        <w:rPr>
          <w:b/>
          <w:bCs/>
          <w:sz w:val="24"/>
          <w:szCs w:val="24"/>
        </w:rPr>
        <w:t>5</w:t>
      </w:r>
      <w:r w:rsidRPr="001E3B57">
        <w:rPr>
          <w:sz w:val="24"/>
          <w:szCs w:val="24"/>
        </w:rPr>
        <w:t xml:space="preserve"> according to the nature of the catalyst and the reaction time</w:t>
      </w:r>
    </w:p>
    <w:p w:rsidR="00510D29" w:rsidRPr="001E3B57" w:rsidRDefault="00510D29" w:rsidP="001E3B57">
      <w:pPr>
        <w:pStyle w:val="Corpsdetexte"/>
        <w:spacing w:line="360" w:lineRule="auto"/>
        <w:ind w:right="38"/>
        <w:jc w:val="center"/>
        <w:rPr>
          <w:lang w:val="en-US"/>
        </w:rPr>
      </w:pPr>
    </w:p>
    <w:p w:rsidR="00A517D8" w:rsidRPr="001E3B57" w:rsidRDefault="00A517D8" w:rsidP="001E3B57">
      <w:pPr>
        <w:pStyle w:val="Corpsdetexte"/>
        <w:spacing w:line="360" w:lineRule="auto"/>
        <w:ind w:right="38"/>
        <w:jc w:val="both"/>
        <w:rPr>
          <w:lang w:val="en-US"/>
        </w:rPr>
      </w:pPr>
    </w:p>
    <w:p w:rsidR="00A517D8" w:rsidRPr="001E3B57" w:rsidRDefault="00A517D8" w:rsidP="001E3B57">
      <w:pPr>
        <w:pStyle w:val="ElsParagraph"/>
        <w:spacing w:after="0" w:line="360" w:lineRule="auto"/>
        <w:ind w:firstLine="284"/>
        <w:rPr>
          <w:sz w:val="24"/>
          <w:szCs w:val="24"/>
          <w:lang w:eastAsia="ja-JP"/>
        </w:rPr>
      </w:pPr>
      <w:r w:rsidRPr="001E3B57">
        <w:rPr>
          <w:sz w:val="24"/>
          <w:szCs w:val="24"/>
          <w:lang w:eastAsia="ja-JP"/>
        </w:rPr>
        <w:t xml:space="preserve">We have also noticed that compound </w:t>
      </w:r>
      <w:r w:rsidRPr="001E3B57">
        <w:rPr>
          <w:b/>
          <w:bCs/>
          <w:sz w:val="24"/>
          <w:szCs w:val="24"/>
          <w:lang w:eastAsia="ja-JP"/>
        </w:rPr>
        <w:t>5</w:t>
      </w:r>
      <w:r w:rsidRPr="001E3B57">
        <w:rPr>
          <w:sz w:val="24"/>
          <w:szCs w:val="24"/>
          <w:lang w:eastAsia="ja-JP"/>
        </w:rPr>
        <w:t xml:space="preserve"> is the main product of these reactions; it is obtained with a yield of 38% in the presence of alumina Al com after 48 hours of the reaction, 29% in the presence of silica Si com gel after 24 hours of the reaction and 40% when using synthetic silica Si </w:t>
      </w:r>
      <w:proofErr w:type="spellStart"/>
      <w:r w:rsidRPr="001E3B57">
        <w:rPr>
          <w:sz w:val="24"/>
          <w:szCs w:val="24"/>
          <w:lang w:eastAsia="ja-JP"/>
        </w:rPr>
        <w:t>syn</w:t>
      </w:r>
      <w:proofErr w:type="spellEnd"/>
      <w:r w:rsidRPr="001E3B57">
        <w:rPr>
          <w:sz w:val="24"/>
          <w:szCs w:val="24"/>
          <w:lang w:eastAsia="ja-JP"/>
        </w:rPr>
        <w:t xml:space="preserve"> after 48 hours of the reaction (Fig. 7).</w:t>
      </w:r>
    </w:p>
    <w:p w:rsidR="00A517D8" w:rsidRPr="001E3B57" w:rsidRDefault="00A517D8" w:rsidP="001E3B57">
      <w:pPr>
        <w:pStyle w:val="Corpsdetexte"/>
        <w:spacing w:line="360" w:lineRule="auto"/>
        <w:ind w:right="38"/>
        <w:jc w:val="both"/>
        <w:rPr>
          <w:lang w:eastAsia="ja-JP"/>
        </w:rPr>
      </w:pPr>
      <w:r w:rsidRPr="001E3B57">
        <w:rPr>
          <w:lang w:eastAsia="ja-JP"/>
        </w:rPr>
        <w:t xml:space="preserve">We also found that the overall efficiency of the transformation of ethylene glycol </w:t>
      </w:r>
      <w:r w:rsidRPr="001E3B57">
        <w:rPr>
          <w:b/>
          <w:bCs/>
          <w:lang w:eastAsia="ja-JP"/>
        </w:rPr>
        <w:t>1</w:t>
      </w:r>
      <w:r w:rsidRPr="001E3B57">
        <w:rPr>
          <w:lang w:eastAsia="ja-JP"/>
        </w:rPr>
        <w:t xml:space="preserve"> into products </w:t>
      </w:r>
      <w:r w:rsidRPr="001E3B57">
        <w:rPr>
          <w:b/>
          <w:bCs/>
          <w:lang w:eastAsia="ja-JP"/>
        </w:rPr>
        <w:t>2</w:t>
      </w:r>
      <w:r w:rsidRPr="001E3B57">
        <w:rPr>
          <w:lang w:eastAsia="ja-JP"/>
        </w:rPr>
        <w:t xml:space="preserve">, </w:t>
      </w:r>
      <w:r w:rsidRPr="001E3B57">
        <w:rPr>
          <w:b/>
          <w:bCs/>
          <w:lang w:eastAsia="ja-JP"/>
        </w:rPr>
        <w:t>3</w:t>
      </w:r>
      <w:r w:rsidRPr="001E3B57">
        <w:rPr>
          <w:lang w:eastAsia="ja-JP"/>
        </w:rPr>
        <w:t xml:space="preserve"> and </w:t>
      </w:r>
      <w:r w:rsidRPr="001E3B57">
        <w:rPr>
          <w:b/>
          <w:bCs/>
          <w:lang w:eastAsia="ja-JP"/>
        </w:rPr>
        <w:t>5</w:t>
      </w:r>
      <w:r w:rsidRPr="001E3B57">
        <w:rPr>
          <w:lang w:eastAsia="ja-JP"/>
        </w:rPr>
        <w:t xml:space="preserve"> reached a maximum of 34% in the presence of alumina Al com after 72 hours of the </w:t>
      </w:r>
      <w:r w:rsidRPr="001E3B57">
        <w:rPr>
          <w:lang w:eastAsia="ja-JP"/>
        </w:rPr>
        <w:lastRenderedPageBreak/>
        <w:t xml:space="preserve">reaction, 22% in the presence of silica Si com gel after 24 hours of the reaction and 44% in the presence of synthetic silica Si </w:t>
      </w:r>
      <w:proofErr w:type="spellStart"/>
      <w:r w:rsidRPr="001E3B57">
        <w:rPr>
          <w:lang w:eastAsia="ja-JP"/>
        </w:rPr>
        <w:t>syn</w:t>
      </w:r>
      <w:proofErr w:type="spellEnd"/>
      <w:r w:rsidRPr="001E3B57">
        <w:rPr>
          <w:lang w:eastAsia="ja-JP"/>
        </w:rPr>
        <w:t xml:space="preserve"> after 48 hours of the reaction (Fig. 8).</w:t>
      </w:r>
    </w:p>
    <w:p w:rsidR="00A517D8" w:rsidRPr="001E3B57" w:rsidRDefault="007368DC" w:rsidP="001E3B57">
      <w:pPr>
        <w:pStyle w:val="Corpsdetexte"/>
        <w:spacing w:line="360" w:lineRule="auto"/>
        <w:ind w:right="38"/>
        <w:jc w:val="center"/>
        <w:rPr>
          <w:lang w:val="en-US"/>
        </w:rPr>
      </w:pPr>
      <w:r>
        <w:rPr>
          <w:noProof/>
          <w:lang w:val="fr-FR" w:eastAsia="fr-FR"/>
        </w:rPr>
        <w:drawing>
          <wp:inline distT="0" distB="0" distL="0" distR="0">
            <wp:extent cx="3600000" cy="252000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2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985" t="13415" r="1237" b="2019"/>
                    <a:stretch/>
                  </pic:blipFill>
                  <pic:spPr bwMode="auto">
                    <a:xfrm>
                      <a:off x="0" y="0"/>
                      <a:ext cx="3600000" cy="252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00D02" w:rsidRPr="001E3B57" w:rsidRDefault="00700D02" w:rsidP="001E3B57">
      <w:pPr>
        <w:spacing w:before="93" w:line="360" w:lineRule="auto"/>
        <w:ind w:right="45"/>
        <w:rPr>
          <w:rFonts w:ascii="Times New Roman" w:hAnsi="Times New Roman"/>
          <w:sz w:val="24"/>
          <w:szCs w:val="24"/>
        </w:rPr>
      </w:pPr>
      <w:r w:rsidRPr="001E3B57">
        <w:rPr>
          <w:rFonts w:ascii="Times New Roman" w:hAnsi="Times New Roman"/>
          <w:b/>
          <w:bCs/>
          <w:sz w:val="24"/>
          <w:szCs w:val="24"/>
        </w:rPr>
        <w:t>Fig</w:t>
      </w:r>
      <w:r w:rsidR="005408AA">
        <w:rPr>
          <w:rFonts w:ascii="Times New Roman" w:hAnsi="Times New Roman"/>
          <w:b/>
          <w:bCs/>
          <w:sz w:val="24"/>
          <w:szCs w:val="24"/>
        </w:rPr>
        <w:t>ure</w:t>
      </w:r>
      <w:r w:rsidRPr="001E3B57">
        <w:rPr>
          <w:rFonts w:ascii="Times New Roman" w:hAnsi="Times New Roman"/>
          <w:b/>
          <w:bCs/>
          <w:sz w:val="24"/>
          <w:szCs w:val="24"/>
        </w:rPr>
        <w:t>8</w:t>
      </w:r>
      <w:r w:rsidR="00CD3DC5">
        <w:rPr>
          <w:rFonts w:ascii="Times New Roman" w:hAnsi="Times New Roman"/>
          <w:b/>
          <w:bCs/>
          <w:sz w:val="24"/>
          <w:szCs w:val="24"/>
        </w:rPr>
        <w:t>.</w:t>
      </w:r>
      <w:r w:rsidRPr="001E3B57">
        <w:rPr>
          <w:rFonts w:ascii="Times New Roman" w:hAnsi="Times New Roman"/>
          <w:sz w:val="24"/>
          <w:szCs w:val="24"/>
        </w:rPr>
        <w:t>Evaluation of the overall efficiency according to the nature of the catalyst used</w:t>
      </w:r>
    </w:p>
    <w:p w:rsidR="00765E02" w:rsidRPr="001E3B57" w:rsidRDefault="00765E02" w:rsidP="001E3B57">
      <w:pPr>
        <w:spacing w:before="93" w:line="360" w:lineRule="auto"/>
        <w:ind w:right="45"/>
        <w:rPr>
          <w:rFonts w:ascii="Times New Roman" w:hAnsi="Times New Roman"/>
          <w:sz w:val="24"/>
          <w:szCs w:val="24"/>
        </w:rPr>
      </w:pPr>
    </w:p>
    <w:p w:rsidR="00685910" w:rsidRPr="001E3B57" w:rsidRDefault="00685910" w:rsidP="001E3B57">
      <w:pPr>
        <w:pStyle w:val="ElsParagraph"/>
        <w:spacing w:after="0" w:line="360" w:lineRule="auto"/>
        <w:ind w:firstLine="284"/>
        <w:rPr>
          <w:sz w:val="24"/>
          <w:szCs w:val="24"/>
          <w:lang w:eastAsia="ja-JP"/>
        </w:rPr>
      </w:pPr>
      <w:r w:rsidRPr="001E3B57">
        <w:rPr>
          <w:sz w:val="24"/>
          <w:szCs w:val="24"/>
          <w:lang w:eastAsia="ja-JP"/>
        </w:rPr>
        <w:t xml:space="preserve">It is interesting to note that the speed of the </w:t>
      </w:r>
      <w:proofErr w:type="spellStart"/>
      <w:r w:rsidRPr="001E3B57">
        <w:rPr>
          <w:sz w:val="24"/>
          <w:szCs w:val="24"/>
          <w:lang w:eastAsia="ja-JP"/>
        </w:rPr>
        <w:t>dimerization</w:t>
      </w:r>
      <w:proofErr w:type="spellEnd"/>
      <w:r w:rsidRPr="001E3B57">
        <w:rPr>
          <w:sz w:val="24"/>
          <w:szCs w:val="24"/>
          <w:lang w:eastAsia="ja-JP"/>
        </w:rPr>
        <w:t xml:space="preserve"> reaction is less important than that of the </w:t>
      </w:r>
      <w:proofErr w:type="spellStart"/>
      <w:r w:rsidRPr="001E3B57">
        <w:rPr>
          <w:sz w:val="24"/>
          <w:szCs w:val="24"/>
          <w:lang w:eastAsia="ja-JP"/>
        </w:rPr>
        <w:t>acetalization</w:t>
      </w:r>
      <w:proofErr w:type="spellEnd"/>
      <w:r w:rsidRPr="001E3B57">
        <w:rPr>
          <w:sz w:val="24"/>
          <w:szCs w:val="24"/>
          <w:lang w:eastAsia="ja-JP"/>
        </w:rPr>
        <w:t xml:space="preserve"> reaction (Figs.9-12). Synthetic Moroccan silica Si </w:t>
      </w:r>
      <w:proofErr w:type="spellStart"/>
      <w:r w:rsidRPr="001E3B57">
        <w:rPr>
          <w:sz w:val="24"/>
          <w:szCs w:val="24"/>
          <w:lang w:eastAsia="ja-JP"/>
        </w:rPr>
        <w:t>syn</w:t>
      </w:r>
      <w:proofErr w:type="spellEnd"/>
      <w:r w:rsidRPr="001E3B57">
        <w:rPr>
          <w:sz w:val="24"/>
          <w:szCs w:val="24"/>
          <w:lang w:eastAsia="ja-JP"/>
        </w:rPr>
        <w:t xml:space="preserve"> therefore represents the promising catalyst because it promotes the yield of </w:t>
      </w:r>
      <w:proofErr w:type="spellStart"/>
      <w:r w:rsidRPr="001E3B57">
        <w:rPr>
          <w:sz w:val="24"/>
          <w:szCs w:val="24"/>
          <w:lang w:eastAsia="ja-JP"/>
        </w:rPr>
        <w:t>dimerization</w:t>
      </w:r>
      <w:proofErr w:type="spellEnd"/>
      <w:r w:rsidRPr="001E3B57">
        <w:rPr>
          <w:sz w:val="24"/>
          <w:szCs w:val="24"/>
          <w:lang w:eastAsia="ja-JP"/>
        </w:rPr>
        <w:t xml:space="preserve"> (11%) and </w:t>
      </w:r>
      <w:proofErr w:type="spellStart"/>
      <w:r w:rsidRPr="001E3B57">
        <w:rPr>
          <w:sz w:val="24"/>
          <w:szCs w:val="24"/>
          <w:lang w:eastAsia="ja-JP"/>
        </w:rPr>
        <w:t>acetalization</w:t>
      </w:r>
      <w:proofErr w:type="spellEnd"/>
      <w:r w:rsidRPr="001E3B57">
        <w:rPr>
          <w:sz w:val="24"/>
          <w:szCs w:val="24"/>
          <w:lang w:eastAsia="ja-JP"/>
        </w:rPr>
        <w:t xml:space="preserve"> (40%) products after 48 hours of reaction (Fig. 12). We can thus conclude that Moroccan synthetic silica Si </w:t>
      </w:r>
      <w:proofErr w:type="spellStart"/>
      <w:r w:rsidRPr="001E3B57">
        <w:rPr>
          <w:sz w:val="24"/>
          <w:szCs w:val="24"/>
          <w:lang w:eastAsia="ja-JP"/>
        </w:rPr>
        <w:t>syn</w:t>
      </w:r>
      <w:proofErr w:type="spellEnd"/>
      <w:r w:rsidRPr="001E3B57">
        <w:rPr>
          <w:sz w:val="24"/>
          <w:szCs w:val="24"/>
          <w:lang w:eastAsia="ja-JP"/>
        </w:rPr>
        <w:t xml:space="preserve"> represents the promising catalyst because it </w:t>
      </w:r>
      <w:proofErr w:type="spellStart"/>
      <w:r w:rsidRPr="001E3B57">
        <w:rPr>
          <w:sz w:val="24"/>
          <w:szCs w:val="24"/>
          <w:lang w:eastAsia="ja-JP"/>
        </w:rPr>
        <w:t>favours</w:t>
      </w:r>
      <w:proofErr w:type="spellEnd"/>
      <w:r w:rsidRPr="001E3B57">
        <w:rPr>
          <w:sz w:val="24"/>
          <w:szCs w:val="24"/>
          <w:lang w:eastAsia="ja-JP"/>
        </w:rPr>
        <w:t xml:space="preserve"> the highest yield for a relatively long reaction time.</w:t>
      </w:r>
    </w:p>
    <w:p w:rsidR="00765E02" w:rsidRPr="001E3B57" w:rsidRDefault="00F75B24" w:rsidP="001E3B57">
      <w:pPr>
        <w:spacing w:before="93" w:line="360" w:lineRule="auto"/>
        <w:ind w:right="45"/>
        <w:jc w:val="center"/>
        <w:rPr>
          <w:rFonts w:ascii="Times New Roman" w:hAnsi="Times New Roman"/>
          <w:sz w:val="24"/>
          <w:szCs w:val="24"/>
          <w:lang w:val="en-US"/>
        </w:rPr>
      </w:pPr>
      <w:r>
        <w:rPr>
          <w:rFonts w:ascii="Times New Roman" w:hAnsi="Times New Roman"/>
          <w:noProof/>
          <w:sz w:val="24"/>
          <w:szCs w:val="24"/>
          <w:lang w:val="fr-FR" w:eastAsia="fr-FR"/>
        </w:rPr>
        <w:drawing>
          <wp:inline distT="0" distB="0" distL="0" distR="0">
            <wp:extent cx="3600000" cy="25200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36" t="14397" r="1510" b="3600"/>
                    <a:stretch/>
                  </pic:blipFill>
                  <pic:spPr bwMode="auto">
                    <a:xfrm>
                      <a:off x="0" y="0"/>
                      <a:ext cx="3600000" cy="252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D7972" w:rsidRPr="001E3B57" w:rsidRDefault="004D7972" w:rsidP="001E3B57">
      <w:pPr>
        <w:spacing w:before="111" w:line="360" w:lineRule="auto"/>
        <w:ind w:right="45"/>
        <w:rPr>
          <w:rFonts w:ascii="Times New Roman" w:hAnsi="Times New Roman"/>
          <w:bCs/>
          <w:sz w:val="24"/>
          <w:szCs w:val="24"/>
        </w:rPr>
      </w:pPr>
      <w:r w:rsidRPr="001E3B57">
        <w:rPr>
          <w:rFonts w:ascii="Times New Roman" w:hAnsi="Times New Roman"/>
          <w:b/>
          <w:bCs/>
          <w:sz w:val="24"/>
          <w:szCs w:val="24"/>
        </w:rPr>
        <w:lastRenderedPageBreak/>
        <w:t>Fig</w:t>
      </w:r>
      <w:r w:rsidR="005408AA">
        <w:rPr>
          <w:rFonts w:ascii="Times New Roman" w:hAnsi="Times New Roman"/>
          <w:b/>
          <w:bCs/>
          <w:sz w:val="24"/>
          <w:szCs w:val="24"/>
        </w:rPr>
        <w:t>ure</w:t>
      </w:r>
      <w:r w:rsidRPr="001E3B57">
        <w:rPr>
          <w:rFonts w:ascii="Times New Roman" w:hAnsi="Times New Roman"/>
          <w:b/>
          <w:bCs/>
          <w:sz w:val="24"/>
          <w:szCs w:val="24"/>
        </w:rPr>
        <w:t>9</w:t>
      </w:r>
      <w:r w:rsidR="00CD3DC5">
        <w:rPr>
          <w:rFonts w:ascii="Times New Roman" w:hAnsi="Times New Roman"/>
          <w:b/>
          <w:bCs/>
          <w:sz w:val="24"/>
          <w:szCs w:val="24"/>
        </w:rPr>
        <w:t>.</w:t>
      </w:r>
      <w:r w:rsidRPr="001E3B57">
        <w:rPr>
          <w:rFonts w:ascii="Times New Roman" w:hAnsi="Times New Roman"/>
          <w:sz w:val="24"/>
          <w:szCs w:val="24"/>
        </w:rPr>
        <w:t xml:space="preserve"> Evaluation of </w:t>
      </w:r>
      <w:proofErr w:type="spellStart"/>
      <w:r w:rsidRPr="001E3B57">
        <w:rPr>
          <w:rFonts w:ascii="Times New Roman" w:hAnsi="Times New Roman"/>
          <w:sz w:val="24"/>
          <w:szCs w:val="24"/>
        </w:rPr>
        <w:t>dimerisation</w:t>
      </w:r>
      <w:proofErr w:type="spellEnd"/>
      <w:r w:rsidRPr="001E3B57">
        <w:rPr>
          <w:rFonts w:ascii="Times New Roman" w:hAnsi="Times New Roman"/>
          <w:sz w:val="24"/>
          <w:szCs w:val="24"/>
        </w:rPr>
        <w:t xml:space="preserve"> and </w:t>
      </w:r>
      <w:proofErr w:type="spellStart"/>
      <w:r w:rsidRPr="001E3B57">
        <w:rPr>
          <w:rFonts w:ascii="Times New Roman" w:hAnsi="Times New Roman"/>
          <w:sz w:val="24"/>
          <w:szCs w:val="24"/>
        </w:rPr>
        <w:t>cyclisation</w:t>
      </w:r>
      <w:proofErr w:type="spellEnd"/>
      <w:r w:rsidRPr="001E3B57">
        <w:rPr>
          <w:rFonts w:ascii="Times New Roman" w:hAnsi="Times New Roman"/>
          <w:sz w:val="24"/>
          <w:szCs w:val="24"/>
        </w:rPr>
        <w:t xml:space="preserve"> products in function of time and in the presence of commercial alumina </w:t>
      </w:r>
      <w:r w:rsidRPr="001E3B57">
        <w:rPr>
          <w:rFonts w:ascii="Times New Roman" w:hAnsi="Times New Roman"/>
          <w:bCs/>
          <w:sz w:val="24"/>
          <w:szCs w:val="24"/>
        </w:rPr>
        <w:t>Al com</w:t>
      </w:r>
    </w:p>
    <w:p w:rsidR="00964E9E" w:rsidRPr="001E3B57" w:rsidRDefault="00964E9E" w:rsidP="001E3B57">
      <w:pPr>
        <w:spacing w:before="111" w:line="360" w:lineRule="auto"/>
        <w:ind w:right="45"/>
        <w:rPr>
          <w:rFonts w:ascii="Times New Roman" w:hAnsi="Times New Roman"/>
          <w:bCs/>
          <w:sz w:val="24"/>
          <w:szCs w:val="24"/>
        </w:rPr>
      </w:pPr>
    </w:p>
    <w:p w:rsidR="00964E9E" w:rsidRPr="001E3B57" w:rsidRDefault="00F75B24" w:rsidP="001E3B57">
      <w:pPr>
        <w:spacing w:before="111" w:line="360" w:lineRule="auto"/>
        <w:ind w:right="45"/>
        <w:jc w:val="center"/>
        <w:rPr>
          <w:rFonts w:ascii="Times New Roman" w:hAnsi="Times New Roman"/>
          <w:bCs/>
          <w:sz w:val="24"/>
          <w:szCs w:val="24"/>
        </w:rPr>
      </w:pPr>
      <w:r>
        <w:rPr>
          <w:rFonts w:ascii="Times New Roman" w:hAnsi="Times New Roman"/>
          <w:bCs/>
          <w:noProof/>
          <w:sz w:val="24"/>
          <w:szCs w:val="24"/>
          <w:lang w:val="fr-FR" w:eastAsia="fr-FR"/>
        </w:rPr>
        <w:drawing>
          <wp:inline distT="0" distB="0" distL="0" distR="0">
            <wp:extent cx="3600000" cy="252000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744" t="13562" r="1125" b="3788"/>
                    <a:stretch/>
                  </pic:blipFill>
                  <pic:spPr bwMode="auto">
                    <a:xfrm>
                      <a:off x="0" y="0"/>
                      <a:ext cx="3600000" cy="252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64E9E" w:rsidRPr="001E3B57" w:rsidRDefault="00964E9E" w:rsidP="001E3B57">
      <w:pPr>
        <w:spacing w:before="145" w:line="360" w:lineRule="auto"/>
        <w:ind w:right="45"/>
        <w:rPr>
          <w:rFonts w:ascii="Times New Roman" w:hAnsi="Times New Roman"/>
          <w:bCs/>
          <w:sz w:val="24"/>
          <w:szCs w:val="24"/>
        </w:rPr>
      </w:pPr>
      <w:r w:rsidRPr="001E3B57">
        <w:rPr>
          <w:rFonts w:ascii="Times New Roman" w:hAnsi="Times New Roman"/>
          <w:b/>
          <w:bCs/>
          <w:sz w:val="24"/>
          <w:szCs w:val="24"/>
        </w:rPr>
        <w:t>Fig</w:t>
      </w:r>
      <w:r w:rsidR="005408AA">
        <w:rPr>
          <w:rFonts w:ascii="Times New Roman" w:hAnsi="Times New Roman"/>
          <w:b/>
          <w:bCs/>
          <w:sz w:val="24"/>
          <w:szCs w:val="24"/>
        </w:rPr>
        <w:t>ure</w:t>
      </w:r>
      <w:r w:rsidRPr="001E3B57">
        <w:rPr>
          <w:rFonts w:ascii="Times New Roman" w:hAnsi="Times New Roman"/>
          <w:b/>
          <w:bCs/>
          <w:sz w:val="24"/>
          <w:szCs w:val="24"/>
        </w:rPr>
        <w:t>10</w:t>
      </w:r>
      <w:r w:rsidR="00CD3DC5">
        <w:rPr>
          <w:rFonts w:ascii="Times New Roman" w:hAnsi="Times New Roman"/>
          <w:b/>
          <w:bCs/>
          <w:sz w:val="24"/>
          <w:szCs w:val="24"/>
        </w:rPr>
        <w:t>.</w:t>
      </w:r>
      <w:r w:rsidRPr="001E3B57">
        <w:rPr>
          <w:rFonts w:ascii="Times New Roman" w:hAnsi="Times New Roman"/>
          <w:sz w:val="24"/>
          <w:szCs w:val="24"/>
        </w:rPr>
        <w:t xml:space="preserve">Evaluationof </w:t>
      </w:r>
      <w:proofErr w:type="spellStart"/>
      <w:r w:rsidRPr="001E3B57">
        <w:rPr>
          <w:rFonts w:ascii="Times New Roman" w:hAnsi="Times New Roman"/>
          <w:sz w:val="24"/>
          <w:szCs w:val="24"/>
        </w:rPr>
        <w:t>dimerisation</w:t>
      </w:r>
      <w:proofErr w:type="spellEnd"/>
      <w:r w:rsidRPr="001E3B57">
        <w:rPr>
          <w:rFonts w:ascii="Times New Roman" w:hAnsi="Times New Roman"/>
          <w:sz w:val="24"/>
          <w:szCs w:val="24"/>
        </w:rPr>
        <w:t xml:space="preserve"> and </w:t>
      </w:r>
      <w:proofErr w:type="spellStart"/>
      <w:r w:rsidRPr="001E3B57">
        <w:rPr>
          <w:rFonts w:ascii="Times New Roman" w:hAnsi="Times New Roman"/>
          <w:sz w:val="24"/>
          <w:szCs w:val="24"/>
        </w:rPr>
        <w:t>cyclisation</w:t>
      </w:r>
      <w:proofErr w:type="spellEnd"/>
      <w:r w:rsidRPr="001E3B57">
        <w:rPr>
          <w:rFonts w:ascii="Times New Roman" w:hAnsi="Times New Roman"/>
          <w:sz w:val="24"/>
          <w:szCs w:val="24"/>
        </w:rPr>
        <w:t xml:space="preserve"> products formed in presence of commercial silica </w:t>
      </w:r>
      <w:r w:rsidRPr="001E3B57">
        <w:rPr>
          <w:rFonts w:ascii="Times New Roman" w:hAnsi="Times New Roman"/>
          <w:bCs/>
          <w:sz w:val="24"/>
          <w:szCs w:val="24"/>
        </w:rPr>
        <w:t>Si com</w:t>
      </w:r>
    </w:p>
    <w:p w:rsidR="00272D3A" w:rsidRPr="001E3B57" w:rsidRDefault="00272D3A" w:rsidP="001E3B57">
      <w:pPr>
        <w:spacing w:before="145" w:line="360" w:lineRule="auto"/>
        <w:ind w:right="45"/>
        <w:rPr>
          <w:rFonts w:ascii="Times New Roman" w:hAnsi="Times New Roman"/>
          <w:bCs/>
          <w:sz w:val="24"/>
          <w:szCs w:val="24"/>
        </w:rPr>
      </w:pPr>
    </w:p>
    <w:p w:rsidR="00272D3A" w:rsidRPr="001E3B57" w:rsidRDefault="00F75B24" w:rsidP="001E3B57">
      <w:pPr>
        <w:spacing w:before="145" w:line="360" w:lineRule="auto"/>
        <w:ind w:right="45"/>
        <w:jc w:val="center"/>
        <w:rPr>
          <w:rFonts w:ascii="Times New Roman" w:hAnsi="Times New Roman"/>
          <w:sz w:val="24"/>
          <w:szCs w:val="24"/>
        </w:rPr>
      </w:pPr>
      <w:r>
        <w:rPr>
          <w:rFonts w:ascii="Times New Roman" w:hAnsi="Times New Roman"/>
          <w:noProof/>
          <w:sz w:val="24"/>
          <w:szCs w:val="24"/>
          <w:lang w:val="fr-FR" w:eastAsia="fr-FR"/>
        </w:rPr>
        <w:drawing>
          <wp:inline distT="0" distB="0" distL="0" distR="0">
            <wp:extent cx="3600000" cy="25200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670" t="12993" r="1109" b="7765"/>
                    <a:stretch/>
                  </pic:blipFill>
                  <pic:spPr bwMode="auto">
                    <a:xfrm>
                      <a:off x="0" y="0"/>
                      <a:ext cx="3600000" cy="252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76D80" w:rsidRPr="001E3B57" w:rsidRDefault="00976D80" w:rsidP="001E3B57">
      <w:pPr>
        <w:spacing w:line="360" w:lineRule="auto"/>
        <w:ind w:right="45"/>
        <w:rPr>
          <w:rFonts w:ascii="Times New Roman" w:hAnsi="Times New Roman"/>
          <w:sz w:val="24"/>
          <w:szCs w:val="24"/>
        </w:rPr>
      </w:pPr>
      <w:r w:rsidRPr="001E3B57">
        <w:rPr>
          <w:rFonts w:ascii="Times New Roman" w:hAnsi="Times New Roman"/>
          <w:b/>
          <w:bCs/>
          <w:sz w:val="24"/>
          <w:szCs w:val="24"/>
        </w:rPr>
        <w:t>Fig</w:t>
      </w:r>
      <w:r w:rsidR="005408AA">
        <w:rPr>
          <w:rFonts w:ascii="Times New Roman" w:hAnsi="Times New Roman"/>
          <w:b/>
          <w:bCs/>
          <w:sz w:val="24"/>
          <w:szCs w:val="24"/>
        </w:rPr>
        <w:t>ure</w:t>
      </w:r>
      <w:r w:rsidRPr="001E3B57">
        <w:rPr>
          <w:rFonts w:ascii="Times New Roman" w:hAnsi="Times New Roman"/>
          <w:b/>
          <w:bCs/>
          <w:sz w:val="24"/>
          <w:szCs w:val="24"/>
        </w:rPr>
        <w:t>11</w:t>
      </w:r>
      <w:r w:rsidR="00CD3DC5">
        <w:rPr>
          <w:rFonts w:ascii="Times New Roman" w:hAnsi="Times New Roman"/>
          <w:b/>
          <w:bCs/>
          <w:sz w:val="24"/>
          <w:szCs w:val="24"/>
        </w:rPr>
        <w:t>.</w:t>
      </w:r>
      <w:r w:rsidRPr="001E3B57">
        <w:rPr>
          <w:rFonts w:ascii="Times New Roman" w:hAnsi="Times New Roman"/>
          <w:sz w:val="24"/>
          <w:szCs w:val="24"/>
        </w:rPr>
        <w:t xml:space="preserve">Evaluation of </w:t>
      </w:r>
      <w:proofErr w:type="spellStart"/>
      <w:r w:rsidRPr="001E3B57">
        <w:rPr>
          <w:rFonts w:ascii="Times New Roman" w:hAnsi="Times New Roman"/>
          <w:sz w:val="24"/>
          <w:szCs w:val="24"/>
        </w:rPr>
        <w:t>dimerisation</w:t>
      </w:r>
      <w:proofErr w:type="spellEnd"/>
      <w:r w:rsidRPr="001E3B57">
        <w:rPr>
          <w:rFonts w:ascii="Times New Roman" w:hAnsi="Times New Roman"/>
          <w:sz w:val="24"/>
          <w:szCs w:val="24"/>
        </w:rPr>
        <w:t xml:space="preserve"> and </w:t>
      </w:r>
      <w:proofErr w:type="spellStart"/>
      <w:r w:rsidRPr="001E3B57">
        <w:rPr>
          <w:rFonts w:ascii="Times New Roman" w:hAnsi="Times New Roman"/>
          <w:sz w:val="24"/>
          <w:szCs w:val="24"/>
        </w:rPr>
        <w:t>cyclisation</w:t>
      </w:r>
      <w:proofErr w:type="spellEnd"/>
      <w:r w:rsidRPr="001E3B57">
        <w:rPr>
          <w:rFonts w:ascii="Times New Roman" w:hAnsi="Times New Roman"/>
          <w:sz w:val="24"/>
          <w:szCs w:val="24"/>
        </w:rPr>
        <w:t xml:space="preserve"> products formed in presence of synthetic silica </w:t>
      </w:r>
      <w:r w:rsidRPr="001E3B57">
        <w:rPr>
          <w:rFonts w:ascii="Times New Roman" w:hAnsi="Times New Roman"/>
          <w:bCs/>
          <w:sz w:val="24"/>
          <w:szCs w:val="24"/>
        </w:rPr>
        <w:t xml:space="preserve">Si </w:t>
      </w:r>
      <w:proofErr w:type="spellStart"/>
      <w:r w:rsidRPr="001E3B57">
        <w:rPr>
          <w:rFonts w:ascii="Times New Roman" w:hAnsi="Times New Roman"/>
          <w:bCs/>
          <w:sz w:val="24"/>
          <w:szCs w:val="24"/>
        </w:rPr>
        <w:t>syn</w:t>
      </w:r>
      <w:proofErr w:type="spellEnd"/>
    </w:p>
    <w:p w:rsidR="00964E9E" w:rsidRPr="001E3B57" w:rsidRDefault="00F75B24" w:rsidP="001E3B57">
      <w:pPr>
        <w:spacing w:before="111" w:line="360" w:lineRule="auto"/>
        <w:ind w:right="45"/>
        <w:jc w:val="center"/>
        <w:rPr>
          <w:rFonts w:ascii="Times New Roman" w:hAnsi="Times New Roman"/>
          <w:bCs/>
          <w:sz w:val="24"/>
          <w:szCs w:val="24"/>
        </w:rPr>
      </w:pPr>
      <w:r>
        <w:rPr>
          <w:rFonts w:ascii="Times New Roman" w:hAnsi="Times New Roman"/>
          <w:bCs/>
          <w:noProof/>
          <w:sz w:val="24"/>
          <w:szCs w:val="24"/>
          <w:lang w:val="fr-FR" w:eastAsia="fr-FR"/>
        </w:rPr>
        <w:lastRenderedPageBreak/>
        <w:drawing>
          <wp:inline distT="0" distB="0" distL="0" distR="0">
            <wp:extent cx="3600000" cy="25200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410" t="17738" r="1358" b="5272"/>
                    <a:stretch/>
                  </pic:blipFill>
                  <pic:spPr bwMode="auto">
                    <a:xfrm>
                      <a:off x="0" y="0"/>
                      <a:ext cx="3600000" cy="252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40CF3" w:rsidRPr="001E3B57" w:rsidRDefault="00240CF3" w:rsidP="001E3B57">
      <w:pPr>
        <w:pStyle w:val="Corpsdetexte"/>
        <w:spacing w:line="360" w:lineRule="auto"/>
        <w:ind w:right="38"/>
        <w:jc w:val="both"/>
        <w:rPr>
          <w:bCs/>
        </w:rPr>
      </w:pPr>
      <w:r w:rsidRPr="001E3B57">
        <w:rPr>
          <w:b/>
          <w:bCs/>
        </w:rPr>
        <w:t>Fig</w:t>
      </w:r>
      <w:r w:rsidR="005408AA">
        <w:rPr>
          <w:b/>
          <w:bCs/>
        </w:rPr>
        <w:t>ure</w:t>
      </w:r>
      <w:r w:rsidRPr="001E3B57">
        <w:rPr>
          <w:b/>
          <w:bCs/>
        </w:rPr>
        <w:t>12</w:t>
      </w:r>
      <w:r w:rsidR="00CD3DC5">
        <w:rPr>
          <w:b/>
          <w:bCs/>
        </w:rPr>
        <w:t>.</w:t>
      </w:r>
      <w:r w:rsidRPr="001E3B57">
        <w:t xml:space="preserve">Evaluation of </w:t>
      </w:r>
      <w:proofErr w:type="spellStart"/>
      <w:r w:rsidRPr="001E3B57">
        <w:t>dimerisation</w:t>
      </w:r>
      <w:proofErr w:type="spellEnd"/>
      <w:r w:rsidRPr="001E3B57">
        <w:t xml:space="preserve"> and </w:t>
      </w:r>
      <w:proofErr w:type="spellStart"/>
      <w:r w:rsidRPr="001E3B57">
        <w:t>cyclisation</w:t>
      </w:r>
      <w:proofErr w:type="spellEnd"/>
      <w:r w:rsidRPr="001E3B57">
        <w:t xml:space="preserve"> products formed in presence of synthetic alumina </w:t>
      </w:r>
      <w:r w:rsidRPr="001E3B57">
        <w:rPr>
          <w:bCs/>
        </w:rPr>
        <w:t xml:space="preserve">Al </w:t>
      </w:r>
      <w:proofErr w:type="spellStart"/>
      <w:r w:rsidRPr="001E3B57">
        <w:rPr>
          <w:bCs/>
        </w:rPr>
        <w:t>syn</w:t>
      </w:r>
      <w:proofErr w:type="spellEnd"/>
    </w:p>
    <w:p w:rsidR="00582367" w:rsidRPr="001E3B57" w:rsidRDefault="00582367" w:rsidP="001E3B57">
      <w:pPr>
        <w:pStyle w:val="Corpsdetexte"/>
        <w:spacing w:line="360" w:lineRule="auto"/>
        <w:ind w:right="38"/>
        <w:jc w:val="both"/>
        <w:rPr>
          <w:bCs/>
        </w:rPr>
      </w:pPr>
    </w:p>
    <w:p w:rsidR="005A341B" w:rsidRDefault="00E4719D" w:rsidP="00E4719D">
      <w:pPr>
        <w:pStyle w:val="ElsParagraph"/>
        <w:spacing w:after="0" w:line="360" w:lineRule="auto"/>
        <w:ind w:firstLine="0"/>
        <w:jc w:val="center"/>
        <w:rPr>
          <w:b/>
          <w:bCs/>
          <w:sz w:val="24"/>
          <w:szCs w:val="24"/>
          <w:lang w:eastAsia="ja-JP"/>
        </w:rPr>
      </w:pPr>
      <w:r>
        <w:rPr>
          <w:b/>
          <w:bCs/>
          <w:sz w:val="24"/>
          <w:szCs w:val="24"/>
          <w:lang w:eastAsia="ja-JP"/>
        </w:rPr>
        <w:t xml:space="preserve">3.2. </w:t>
      </w:r>
      <w:r w:rsidR="005A341B" w:rsidRPr="001E3B57">
        <w:rPr>
          <w:b/>
          <w:bCs/>
          <w:sz w:val="24"/>
          <w:szCs w:val="24"/>
          <w:lang w:eastAsia="ja-JP"/>
        </w:rPr>
        <w:t>Spectroscopic Study</w:t>
      </w:r>
    </w:p>
    <w:p w:rsidR="00E4719D" w:rsidRPr="001E3B57" w:rsidRDefault="00E4719D" w:rsidP="001E3B57">
      <w:pPr>
        <w:pStyle w:val="ElsParagraph"/>
        <w:spacing w:after="0" w:line="360" w:lineRule="auto"/>
        <w:ind w:firstLine="0"/>
        <w:rPr>
          <w:b/>
          <w:bCs/>
          <w:sz w:val="24"/>
          <w:szCs w:val="24"/>
          <w:lang w:eastAsia="ja-JP"/>
        </w:rPr>
      </w:pPr>
    </w:p>
    <w:p w:rsidR="005A341B" w:rsidRPr="001E3B57" w:rsidRDefault="005A341B" w:rsidP="001E3B57">
      <w:pPr>
        <w:pStyle w:val="ElsParagraph"/>
        <w:spacing w:after="0" w:line="360" w:lineRule="auto"/>
        <w:ind w:firstLine="0"/>
        <w:rPr>
          <w:sz w:val="24"/>
          <w:szCs w:val="24"/>
          <w:lang w:eastAsia="ja-JP"/>
        </w:rPr>
      </w:pPr>
      <w:r w:rsidRPr="001E3B57">
        <w:rPr>
          <w:sz w:val="24"/>
          <w:szCs w:val="24"/>
          <w:lang w:eastAsia="ja-JP"/>
        </w:rPr>
        <w:t xml:space="preserve">Indeed, we noted that in the case of ethylene glycol </w:t>
      </w:r>
      <w:r w:rsidRPr="001E3B57">
        <w:rPr>
          <w:b/>
          <w:bCs/>
          <w:sz w:val="24"/>
          <w:szCs w:val="24"/>
          <w:lang w:eastAsia="ja-JP"/>
        </w:rPr>
        <w:t>1</w:t>
      </w:r>
      <w:r w:rsidRPr="001E3B57">
        <w:rPr>
          <w:sz w:val="24"/>
          <w:szCs w:val="24"/>
          <w:lang w:eastAsia="ja-JP"/>
        </w:rPr>
        <w:t xml:space="preserve"> and </w:t>
      </w:r>
      <w:proofErr w:type="spellStart"/>
      <w:r w:rsidRPr="001E3B57">
        <w:rPr>
          <w:sz w:val="24"/>
          <w:szCs w:val="24"/>
          <w:lang w:eastAsia="ja-JP"/>
        </w:rPr>
        <w:t>dioxane</w:t>
      </w:r>
      <w:proofErr w:type="spellEnd"/>
      <w:r w:rsidRPr="001E3B57">
        <w:rPr>
          <w:sz w:val="24"/>
          <w:szCs w:val="24"/>
          <w:lang w:eastAsia="ja-JP"/>
        </w:rPr>
        <w:t xml:space="preserve"> </w:t>
      </w:r>
      <w:r w:rsidRPr="001E3B57">
        <w:rPr>
          <w:b/>
          <w:bCs/>
          <w:sz w:val="24"/>
          <w:szCs w:val="24"/>
          <w:lang w:eastAsia="ja-JP"/>
        </w:rPr>
        <w:t>3</w:t>
      </w:r>
      <w:r w:rsidRPr="001E3B57">
        <w:rPr>
          <w:sz w:val="24"/>
          <w:szCs w:val="24"/>
          <w:lang w:eastAsia="ja-JP"/>
        </w:rPr>
        <w:t>, the C1 and C2 carbon atoms have the same atomic charges and the same for the oxygen atoms O1 and O2 (Table 3).</w:t>
      </w:r>
    </w:p>
    <w:p w:rsidR="005A341B" w:rsidRPr="001E3B57" w:rsidRDefault="005A341B" w:rsidP="001E3B57">
      <w:pPr>
        <w:pStyle w:val="ElsParagraph"/>
        <w:spacing w:after="0" w:line="360" w:lineRule="auto"/>
        <w:ind w:firstLine="284"/>
        <w:rPr>
          <w:sz w:val="24"/>
          <w:szCs w:val="24"/>
          <w:lang w:eastAsia="ja-JP"/>
        </w:rPr>
      </w:pPr>
      <w:r w:rsidRPr="001E3B57">
        <w:rPr>
          <w:sz w:val="24"/>
          <w:szCs w:val="24"/>
          <w:lang w:eastAsia="ja-JP"/>
        </w:rPr>
        <w:t xml:space="preserve">In the cases of </w:t>
      </w:r>
      <w:proofErr w:type="spellStart"/>
      <w:r w:rsidRPr="001E3B57">
        <w:rPr>
          <w:sz w:val="24"/>
          <w:szCs w:val="24"/>
          <w:lang w:eastAsia="ja-JP"/>
        </w:rPr>
        <w:t>diethylene</w:t>
      </w:r>
      <w:proofErr w:type="spellEnd"/>
      <w:r w:rsidRPr="001E3B57">
        <w:rPr>
          <w:sz w:val="24"/>
          <w:szCs w:val="24"/>
          <w:lang w:eastAsia="ja-JP"/>
        </w:rPr>
        <w:t xml:space="preserve"> glycol </w:t>
      </w:r>
      <w:r w:rsidRPr="001E3B57">
        <w:rPr>
          <w:b/>
          <w:bCs/>
          <w:sz w:val="24"/>
          <w:szCs w:val="24"/>
          <w:lang w:eastAsia="ja-JP"/>
        </w:rPr>
        <w:t>2</w:t>
      </w:r>
      <w:r w:rsidRPr="001E3B57">
        <w:rPr>
          <w:sz w:val="24"/>
          <w:szCs w:val="24"/>
          <w:lang w:eastAsia="ja-JP"/>
        </w:rPr>
        <w:t xml:space="preserve">, acetaldehyde </w:t>
      </w:r>
      <w:r w:rsidRPr="001E3B57">
        <w:rPr>
          <w:b/>
          <w:bCs/>
          <w:sz w:val="24"/>
          <w:szCs w:val="24"/>
          <w:lang w:eastAsia="ja-JP"/>
        </w:rPr>
        <w:t>4</w:t>
      </w:r>
      <w:r w:rsidRPr="001E3B57">
        <w:rPr>
          <w:sz w:val="24"/>
          <w:szCs w:val="24"/>
          <w:lang w:eastAsia="ja-JP"/>
        </w:rPr>
        <w:t xml:space="preserve"> and </w:t>
      </w:r>
      <w:proofErr w:type="spellStart"/>
      <w:r w:rsidRPr="001E3B57">
        <w:rPr>
          <w:sz w:val="24"/>
          <w:szCs w:val="24"/>
          <w:lang w:eastAsia="ja-JP"/>
        </w:rPr>
        <w:t>dioxolane</w:t>
      </w:r>
      <w:proofErr w:type="spellEnd"/>
      <w:r w:rsidRPr="001E3B57">
        <w:rPr>
          <w:sz w:val="24"/>
          <w:szCs w:val="24"/>
          <w:lang w:eastAsia="ja-JP"/>
        </w:rPr>
        <w:t xml:space="preserve"> </w:t>
      </w:r>
      <w:r w:rsidRPr="001E3B57">
        <w:rPr>
          <w:b/>
          <w:bCs/>
          <w:sz w:val="24"/>
          <w:szCs w:val="24"/>
          <w:lang w:eastAsia="ja-JP"/>
        </w:rPr>
        <w:t>5</w:t>
      </w:r>
      <w:r w:rsidRPr="001E3B57">
        <w:rPr>
          <w:sz w:val="24"/>
          <w:szCs w:val="24"/>
          <w:lang w:eastAsia="ja-JP"/>
        </w:rPr>
        <w:t xml:space="preserve"> carbon atoms, C1, C2 and C3 do not have the same atomic charge values, identical for oxygen atoms O1 and O2 (Table 3). In addition, the lengths of the C-C, C-O and C-H bonds are closely related to the structure of the molecule under study (Table 3).</w:t>
      </w:r>
    </w:p>
    <w:p w:rsidR="005A341B" w:rsidRPr="001E3B57" w:rsidRDefault="005A341B" w:rsidP="001E3B57">
      <w:pPr>
        <w:pStyle w:val="ElsParagraph"/>
        <w:spacing w:after="0" w:line="360" w:lineRule="auto"/>
        <w:ind w:firstLine="284"/>
        <w:rPr>
          <w:sz w:val="24"/>
          <w:szCs w:val="24"/>
          <w:lang w:eastAsia="ja-JP"/>
        </w:rPr>
      </w:pPr>
      <w:r w:rsidRPr="001E3B57">
        <w:rPr>
          <w:sz w:val="24"/>
          <w:szCs w:val="24"/>
          <w:lang w:eastAsia="ja-JP"/>
        </w:rPr>
        <w:t xml:space="preserve">Finally, the nature of the atoms and the structure of the molecules have a significant effect on the dihedral angles of compounds </w:t>
      </w:r>
      <w:r w:rsidRPr="001E3B57">
        <w:rPr>
          <w:b/>
          <w:bCs/>
          <w:sz w:val="24"/>
          <w:szCs w:val="24"/>
          <w:lang w:eastAsia="ja-JP"/>
        </w:rPr>
        <w:t>1</w:t>
      </w:r>
      <w:r w:rsidRPr="001E3B57">
        <w:rPr>
          <w:sz w:val="24"/>
          <w:szCs w:val="24"/>
          <w:lang w:eastAsia="ja-JP"/>
        </w:rPr>
        <w:t>-</w:t>
      </w:r>
      <w:r w:rsidRPr="001E3B57">
        <w:rPr>
          <w:b/>
          <w:bCs/>
          <w:sz w:val="24"/>
          <w:szCs w:val="24"/>
          <w:lang w:eastAsia="ja-JP"/>
        </w:rPr>
        <w:t>5</w:t>
      </w:r>
      <w:r w:rsidRPr="001E3B57">
        <w:rPr>
          <w:sz w:val="24"/>
          <w:szCs w:val="24"/>
          <w:lang w:eastAsia="ja-JP"/>
        </w:rPr>
        <w:t>(Table 3).</w:t>
      </w:r>
    </w:p>
    <w:p w:rsidR="005A341B" w:rsidRPr="001E3B57" w:rsidRDefault="005A341B" w:rsidP="001E3B57">
      <w:pPr>
        <w:pStyle w:val="ElsParagraph"/>
        <w:spacing w:after="0" w:line="360" w:lineRule="auto"/>
        <w:ind w:firstLine="284"/>
        <w:rPr>
          <w:sz w:val="24"/>
          <w:szCs w:val="24"/>
          <w:lang w:eastAsia="ja-JP"/>
        </w:rPr>
      </w:pPr>
      <w:r w:rsidRPr="001E3B57">
        <w:rPr>
          <w:sz w:val="24"/>
          <w:szCs w:val="24"/>
          <w:lang w:eastAsia="ja-JP"/>
        </w:rPr>
        <w:t xml:space="preserve">Similarly, during the heating of ethylene glycol </w:t>
      </w:r>
      <w:r w:rsidRPr="001E3B57">
        <w:rPr>
          <w:b/>
          <w:bCs/>
          <w:sz w:val="24"/>
          <w:szCs w:val="24"/>
          <w:lang w:eastAsia="ja-JP"/>
        </w:rPr>
        <w:t>1</w:t>
      </w:r>
      <w:r w:rsidRPr="001E3B57">
        <w:rPr>
          <w:sz w:val="24"/>
          <w:szCs w:val="24"/>
          <w:lang w:eastAsia="ja-JP"/>
        </w:rPr>
        <w:t xml:space="preserve">, two major intermediates were formed in situ </w:t>
      </w:r>
      <w:proofErr w:type="spellStart"/>
      <w:r w:rsidRPr="001E3B57">
        <w:rPr>
          <w:sz w:val="24"/>
          <w:szCs w:val="24"/>
          <w:lang w:eastAsia="ja-JP"/>
        </w:rPr>
        <w:t>oxirane</w:t>
      </w:r>
      <w:proofErr w:type="spellEnd"/>
      <w:r w:rsidRPr="001E3B57">
        <w:rPr>
          <w:sz w:val="24"/>
          <w:szCs w:val="24"/>
          <w:lang w:eastAsia="ja-JP"/>
        </w:rPr>
        <w:t xml:space="preserve"> and acetaldehyde, which evolved differently to lead to products </w:t>
      </w:r>
      <w:r w:rsidRPr="001E3B57">
        <w:rPr>
          <w:b/>
          <w:bCs/>
          <w:sz w:val="24"/>
          <w:szCs w:val="24"/>
          <w:lang w:eastAsia="ja-JP"/>
        </w:rPr>
        <w:t>2</w:t>
      </w:r>
      <w:r w:rsidRPr="001E3B57">
        <w:rPr>
          <w:sz w:val="24"/>
          <w:szCs w:val="24"/>
          <w:lang w:eastAsia="ja-JP"/>
        </w:rPr>
        <w:t>-</w:t>
      </w:r>
      <w:r w:rsidRPr="001E3B57">
        <w:rPr>
          <w:b/>
          <w:bCs/>
          <w:sz w:val="24"/>
          <w:szCs w:val="24"/>
          <w:lang w:eastAsia="ja-JP"/>
        </w:rPr>
        <w:t>5</w:t>
      </w:r>
      <w:r w:rsidRPr="001E3B57">
        <w:rPr>
          <w:sz w:val="24"/>
          <w:szCs w:val="24"/>
          <w:lang w:eastAsia="ja-JP"/>
        </w:rPr>
        <w:t xml:space="preserve">. The theoretical calculation of the NBO loads of these intermediates shows that the reaction evolves in the directions of formation of </w:t>
      </w:r>
      <w:proofErr w:type="spellStart"/>
      <w:r w:rsidRPr="001E3B57">
        <w:rPr>
          <w:sz w:val="24"/>
          <w:szCs w:val="24"/>
          <w:lang w:eastAsia="ja-JP"/>
        </w:rPr>
        <w:t>dioxolane</w:t>
      </w:r>
      <w:proofErr w:type="spellEnd"/>
      <w:r w:rsidRPr="001E3B57">
        <w:rPr>
          <w:sz w:val="24"/>
          <w:szCs w:val="24"/>
          <w:lang w:eastAsia="ja-JP"/>
        </w:rPr>
        <w:t xml:space="preserve"> </w:t>
      </w:r>
      <w:r w:rsidRPr="001E3B57">
        <w:rPr>
          <w:b/>
          <w:bCs/>
          <w:sz w:val="24"/>
          <w:szCs w:val="24"/>
          <w:lang w:eastAsia="ja-JP"/>
        </w:rPr>
        <w:t>5</w:t>
      </w:r>
      <w:r w:rsidRPr="001E3B57">
        <w:rPr>
          <w:sz w:val="24"/>
          <w:szCs w:val="24"/>
          <w:lang w:eastAsia="ja-JP"/>
        </w:rPr>
        <w:t xml:space="preserve"> from acetaldehyde </w:t>
      </w:r>
      <w:r w:rsidRPr="001E3B57">
        <w:rPr>
          <w:b/>
          <w:bCs/>
          <w:sz w:val="24"/>
          <w:szCs w:val="24"/>
          <w:lang w:eastAsia="ja-JP"/>
        </w:rPr>
        <w:t>4</w:t>
      </w:r>
      <w:r w:rsidRPr="001E3B57">
        <w:rPr>
          <w:sz w:val="24"/>
          <w:szCs w:val="24"/>
          <w:lang w:eastAsia="ja-JP"/>
        </w:rPr>
        <w:t>, since the atomic carbon load of the C=O group of acetaldehyde</w:t>
      </w:r>
      <w:r w:rsidRPr="001E3B57">
        <w:rPr>
          <w:b/>
          <w:bCs/>
          <w:sz w:val="24"/>
          <w:szCs w:val="24"/>
          <w:lang w:eastAsia="ja-JP"/>
        </w:rPr>
        <w:t>4</w:t>
      </w:r>
      <w:r w:rsidRPr="001E3B57">
        <w:rPr>
          <w:sz w:val="24"/>
          <w:szCs w:val="24"/>
          <w:lang w:eastAsia="ja-JP"/>
        </w:rPr>
        <w:t xml:space="preserve"> (0.452) is higher than that of the carbons (-0.080) of </w:t>
      </w:r>
      <w:proofErr w:type="spellStart"/>
      <w:r w:rsidRPr="001E3B57">
        <w:rPr>
          <w:sz w:val="24"/>
          <w:szCs w:val="24"/>
          <w:lang w:eastAsia="ja-JP"/>
        </w:rPr>
        <w:t>oxirane</w:t>
      </w:r>
      <w:proofErr w:type="spellEnd"/>
      <w:r w:rsidRPr="001E3B57">
        <w:rPr>
          <w:sz w:val="24"/>
          <w:szCs w:val="24"/>
          <w:lang w:eastAsia="ja-JP"/>
        </w:rPr>
        <w:t>.</w:t>
      </w:r>
    </w:p>
    <w:p w:rsidR="005A341B" w:rsidRPr="001E3B57" w:rsidRDefault="005A341B" w:rsidP="001E3B57">
      <w:pPr>
        <w:pStyle w:val="ElsParagraph"/>
        <w:spacing w:after="0" w:line="360" w:lineRule="auto"/>
        <w:ind w:firstLine="284"/>
        <w:rPr>
          <w:bCs/>
          <w:sz w:val="24"/>
          <w:szCs w:val="24"/>
          <w:lang w:eastAsia="ja-JP"/>
        </w:rPr>
      </w:pPr>
      <w:r w:rsidRPr="001E3B57">
        <w:rPr>
          <w:bCs/>
          <w:sz w:val="24"/>
          <w:szCs w:val="24"/>
          <w:lang w:eastAsia="ja-JP"/>
        </w:rPr>
        <w:t xml:space="preserve">The addition of ethylene glycol </w:t>
      </w:r>
      <w:r w:rsidRPr="001E3B57">
        <w:rPr>
          <w:b/>
          <w:sz w:val="24"/>
          <w:szCs w:val="24"/>
          <w:lang w:eastAsia="ja-JP"/>
        </w:rPr>
        <w:t>1</w:t>
      </w:r>
      <w:r w:rsidRPr="001E3B57">
        <w:rPr>
          <w:bCs/>
          <w:sz w:val="24"/>
          <w:szCs w:val="24"/>
          <w:lang w:eastAsia="ja-JP"/>
        </w:rPr>
        <w:t xml:space="preserve"> introduced in excess is then more </w:t>
      </w:r>
      <w:proofErr w:type="spellStart"/>
      <w:r w:rsidRPr="001E3B57">
        <w:rPr>
          <w:bCs/>
          <w:sz w:val="24"/>
          <w:szCs w:val="24"/>
          <w:lang w:eastAsia="ja-JP"/>
        </w:rPr>
        <w:t>favoured</w:t>
      </w:r>
      <w:proofErr w:type="spellEnd"/>
      <w:r w:rsidRPr="001E3B57">
        <w:rPr>
          <w:bCs/>
          <w:sz w:val="24"/>
          <w:szCs w:val="24"/>
          <w:lang w:eastAsia="ja-JP"/>
        </w:rPr>
        <w:t xml:space="preserve"> on the most </w:t>
      </w:r>
      <w:proofErr w:type="spellStart"/>
      <w:r w:rsidRPr="001E3B57">
        <w:rPr>
          <w:bCs/>
          <w:sz w:val="24"/>
          <w:szCs w:val="24"/>
          <w:lang w:eastAsia="ja-JP"/>
        </w:rPr>
        <w:t>electrophilic</w:t>
      </w:r>
      <w:proofErr w:type="spellEnd"/>
      <w:r w:rsidRPr="001E3B57">
        <w:rPr>
          <w:bCs/>
          <w:sz w:val="24"/>
          <w:szCs w:val="24"/>
          <w:lang w:eastAsia="ja-JP"/>
        </w:rPr>
        <w:t xml:space="preserve"> carbon of acetaldehyde despite two </w:t>
      </w:r>
      <w:proofErr w:type="spellStart"/>
      <w:r w:rsidRPr="001E3B57">
        <w:rPr>
          <w:bCs/>
          <w:sz w:val="24"/>
          <w:szCs w:val="24"/>
          <w:lang w:eastAsia="ja-JP"/>
        </w:rPr>
        <w:t>oxirane</w:t>
      </w:r>
      <w:proofErr w:type="spellEnd"/>
      <w:r w:rsidRPr="001E3B57">
        <w:rPr>
          <w:bCs/>
          <w:sz w:val="24"/>
          <w:szCs w:val="24"/>
          <w:lang w:eastAsia="ja-JP"/>
        </w:rPr>
        <w:t xml:space="preserve"> carbons (Scheme 3).</w:t>
      </w:r>
    </w:p>
    <w:p w:rsidR="007F4266" w:rsidRDefault="005A341B" w:rsidP="007F4266">
      <w:pPr>
        <w:pStyle w:val="ElsParagraph"/>
        <w:spacing w:after="0" w:line="360" w:lineRule="auto"/>
        <w:ind w:firstLine="284"/>
        <w:rPr>
          <w:bCs/>
          <w:sz w:val="24"/>
          <w:szCs w:val="24"/>
          <w:lang w:eastAsia="ja-JP"/>
        </w:rPr>
      </w:pPr>
      <w:r w:rsidRPr="001E3B57">
        <w:rPr>
          <w:bCs/>
          <w:sz w:val="24"/>
          <w:szCs w:val="24"/>
          <w:lang w:eastAsia="ja-JP"/>
        </w:rPr>
        <w:lastRenderedPageBreak/>
        <w:t xml:space="preserve">On the other hand, the comparative spectroscopic study of </w:t>
      </w:r>
      <w:r w:rsidRPr="001E3B57">
        <w:rPr>
          <w:bCs/>
          <w:sz w:val="24"/>
          <w:szCs w:val="24"/>
          <w:vertAlign w:val="superscript"/>
          <w:lang w:eastAsia="ja-JP"/>
        </w:rPr>
        <w:t>1</w:t>
      </w:r>
      <w:r w:rsidRPr="001E3B57">
        <w:rPr>
          <w:bCs/>
          <w:sz w:val="24"/>
          <w:szCs w:val="24"/>
          <w:lang w:eastAsia="ja-JP"/>
        </w:rPr>
        <w:t xml:space="preserve">H NMR (Table 3) and </w:t>
      </w:r>
      <w:r w:rsidRPr="001E3B57">
        <w:rPr>
          <w:bCs/>
          <w:sz w:val="24"/>
          <w:szCs w:val="24"/>
          <w:vertAlign w:val="superscript"/>
          <w:lang w:eastAsia="ja-JP"/>
        </w:rPr>
        <w:t>13</w:t>
      </w:r>
      <w:r w:rsidRPr="001E3B57">
        <w:rPr>
          <w:bCs/>
          <w:sz w:val="24"/>
          <w:szCs w:val="24"/>
          <w:lang w:eastAsia="ja-JP"/>
        </w:rPr>
        <w:t xml:space="preserve">C NMR reveals that the differences in the chemical shifts of </w:t>
      </w:r>
      <w:r w:rsidRPr="001E3B57">
        <w:rPr>
          <w:bCs/>
          <w:sz w:val="24"/>
          <w:szCs w:val="24"/>
          <w:vertAlign w:val="superscript"/>
          <w:lang w:eastAsia="ja-JP"/>
        </w:rPr>
        <w:t>1</w:t>
      </w:r>
      <w:r w:rsidRPr="001E3B57">
        <w:rPr>
          <w:bCs/>
          <w:sz w:val="24"/>
          <w:szCs w:val="24"/>
          <w:lang w:eastAsia="ja-JP"/>
        </w:rPr>
        <w:t xml:space="preserve">H and </w:t>
      </w:r>
      <w:r w:rsidRPr="001E3B57">
        <w:rPr>
          <w:bCs/>
          <w:sz w:val="24"/>
          <w:szCs w:val="24"/>
          <w:vertAlign w:val="superscript"/>
          <w:lang w:eastAsia="ja-JP"/>
        </w:rPr>
        <w:t>13</w:t>
      </w:r>
      <w:r w:rsidRPr="001E3B57">
        <w:rPr>
          <w:bCs/>
          <w:sz w:val="24"/>
          <w:szCs w:val="24"/>
          <w:lang w:eastAsia="ja-JP"/>
        </w:rPr>
        <w:t xml:space="preserve">C NMR spectra of compounds </w:t>
      </w:r>
      <w:r w:rsidRPr="001E3B57">
        <w:rPr>
          <w:b/>
          <w:bCs/>
          <w:sz w:val="24"/>
          <w:szCs w:val="24"/>
          <w:lang w:eastAsia="ja-JP"/>
        </w:rPr>
        <w:t>1</w:t>
      </w:r>
      <w:r w:rsidRPr="001E3B57">
        <w:rPr>
          <w:bCs/>
          <w:sz w:val="24"/>
          <w:szCs w:val="24"/>
          <w:lang w:eastAsia="ja-JP"/>
        </w:rPr>
        <w:t>-</w:t>
      </w:r>
      <w:r w:rsidRPr="001E3B57">
        <w:rPr>
          <w:b/>
          <w:bCs/>
          <w:sz w:val="24"/>
          <w:szCs w:val="24"/>
          <w:lang w:eastAsia="ja-JP"/>
        </w:rPr>
        <w:t>5</w:t>
      </w:r>
      <w:r w:rsidRPr="001E3B57">
        <w:rPr>
          <w:bCs/>
          <w:sz w:val="24"/>
          <w:szCs w:val="24"/>
          <w:lang w:eastAsia="ja-JP"/>
        </w:rPr>
        <w:t xml:space="preserve"> are closely dependent on their electronic and </w:t>
      </w:r>
      <w:proofErr w:type="spellStart"/>
      <w:r w:rsidRPr="001E3B57">
        <w:rPr>
          <w:bCs/>
          <w:sz w:val="24"/>
          <w:szCs w:val="24"/>
          <w:lang w:eastAsia="ja-JP"/>
        </w:rPr>
        <w:t>steric</w:t>
      </w:r>
      <w:proofErr w:type="spellEnd"/>
      <w:r w:rsidRPr="001E3B57">
        <w:rPr>
          <w:bCs/>
          <w:sz w:val="24"/>
          <w:szCs w:val="24"/>
          <w:lang w:eastAsia="ja-JP"/>
        </w:rPr>
        <w:t xml:space="preserve"> effects.</w:t>
      </w:r>
    </w:p>
    <w:p w:rsidR="007F4266" w:rsidRDefault="007F4266">
      <w:pPr>
        <w:spacing w:after="160" w:line="259" w:lineRule="auto"/>
        <w:jc w:val="left"/>
        <w:rPr>
          <w:rFonts w:ascii="Times New Roman" w:hAnsi="Times New Roman"/>
          <w:bCs/>
          <w:sz w:val="24"/>
          <w:szCs w:val="24"/>
          <w:lang w:val="en-US" w:eastAsia="ja-JP"/>
        </w:rPr>
      </w:pPr>
      <w:r>
        <w:rPr>
          <w:bCs/>
          <w:sz w:val="24"/>
          <w:szCs w:val="24"/>
          <w:lang w:eastAsia="ja-JP"/>
        </w:rPr>
        <w:br w:type="page"/>
      </w:r>
    </w:p>
    <w:p w:rsidR="00715148" w:rsidRPr="001E3B57" w:rsidRDefault="00715148" w:rsidP="001E3B57">
      <w:pPr>
        <w:pStyle w:val="ElsParagraph"/>
        <w:tabs>
          <w:tab w:val="left" w:pos="1092"/>
        </w:tabs>
        <w:spacing w:after="0" w:line="360" w:lineRule="auto"/>
        <w:ind w:firstLine="0"/>
        <w:rPr>
          <w:b/>
          <w:sz w:val="24"/>
          <w:szCs w:val="24"/>
          <w:lang w:eastAsia="ja-JP"/>
        </w:rPr>
      </w:pPr>
      <w:r w:rsidRPr="001E3B57">
        <w:rPr>
          <w:b/>
          <w:sz w:val="24"/>
          <w:szCs w:val="24"/>
          <w:lang w:eastAsia="ja-JP"/>
        </w:rPr>
        <w:lastRenderedPageBreak/>
        <w:t>Table 3</w:t>
      </w:r>
      <w:r w:rsidR="00CA3BB1">
        <w:rPr>
          <w:b/>
          <w:sz w:val="24"/>
          <w:szCs w:val="24"/>
          <w:lang w:eastAsia="ja-JP"/>
        </w:rPr>
        <w:t>.</w:t>
      </w:r>
      <w:r w:rsidRPr="001E3B57">
        <w:rPr>
          <w:sz w:val="24"/>
          <w:szCs w:val="24"/>
          <w:lang w:eastAsia="ja-JP"/>
        </w:rPr>
        <w:t xml:space="preserve">Some physical characteristics of ethylene glycol </w:t>
      </w:r>
      <w:r w:rsidRPr="001E3B57">
        <w:rPr>
          <w:b/>
          <w:sz w:val="24"/>
          <w:szCs w:val="24"/>
          <w:lang w:eastAsia="ja-JP"/>
        </w:rPr>
        <w:t xml:space="preserve">1 </w:t>
      </w:r>
      <w:r w:rsidRPr="001E3B57">
        <w:rPr>
          <w:sz w:val="24"/>
          <w:szCs w:val="24"/>
          <w:lang w:eastAsia="ja-JP"/>
        </w:rPr>
        <w:t xml:space="preserve">and its derivatives </w:t>
      </w:r>
      <w:r w:rsidRPr="001E3B57">
        <w:rPr>
          <w:b/>
          <w:sz w:val="24"/>
          <w:szCs w:val="24"/>
          <w:lang w:eastAsia="ja-JP"/>
        </w:rPr>
        <w:t>2</w:t>
      </w:r>
      <w:r w:rsidRPr="001E3B57">
        <w:rPr>
          <w:sz w:val="24"/>
          <w:szCs w:val="24"/>
          <w:lang w:eastAsia="ja-JP"/>
        </w:rPr>
        <w:t>-</w:t>
      </w:r>
      <w:r w:rsidRPr="001E3B57">
        <w:rPr>
          <w:b/>
          <w:sz w:val="24"/>
          <w:szCs w:val="24"/>
          <w:lang w:eastAsia="ja-JP"/>
        </w:rPr>
        <w:t>5</w:t>
      </w:r>
    </w:p>
    <w:bookmarkStart w:id="2" w:name="_MON_1660741181"/>
    <w:bookmarkEnd w:id="2"/>
    <w:p w:rsidR="00240CF3" w:rsidRPr="001E3B57" w:rsidRDefault="005D63E8" w:rsidP="001E3B57">
      <w:pPr>
        <w:spacing w:before="111" w:line="360" w:lineRule="auto"/>
        <w:ind w:right="45"/>
        <w:jc w:val="left"/>
        <w:rPr>
          <w:rFonts w:ascii="Times New Roman" w:hAnsi="Times New Roman"/>
          <w:bCs/>
          <w:sz w:val="24"/>
          <w:szCs w:val="24"/>
          <w:lang w:val="en-GB"/>
        </w:rPr>
      </w:pPr>
      <w:r w:rsidRPr="001E3B57">
        <w:rPr>
          <w:rFonts w:ascii="Times New Roman" w:hAnsi="Times New Roman"/>
          <w:bCs/>
          <w:sz w:val="24"/>
          <w:szCs w:val="24"/>
          <w:lang w:val="en-GB"/>
        </w:rPr>
        <w:object w:dxaOrig="9298" w:dyaOrig="11090">
          <v:shape id="_x0000_i1029" type="#_x0000_t75" style="width:465.3pt;height:554.25pt" o:ole="">
            <v:imagedata r:id="rId26" o:title=""/>
          </v:shape>
          <o:OLEObject Type="Embed" ProgID="Word.Document.12" ShapeID="_x0000_i1029" DrawAspect="Content" ObjectID="_1662623794" r:id="rId27"/>
        </w:object>
      </w:r>
    </w:p>
    <w:p w:rsidR="00E4719D" w:rsidRDefault="00E4719D">
      <w:pPr>
        <w:spacing w:after="160" w:line="259" w:lineRule="auto"/>
        <w:jc w:val="left"/>
        <w:rPr>
          <w:rFonts w:ascii="Times New Roman" w:hAnsi="Times New Roman"/>
          <w:sz w:val="24"/>
          <w:szCs w:val="24"/>
        </w:rPr>
      </w:pPr>
      <w:r>
        <w:rPr>
          <w:rFonts w:ascii="Times New Roman" w:hAnsi="Times New Roman"/>
          <w:sz w:val="24"/>
          <w:szCs w:val="24"/>
        </w:rPr>
        <w:br w:type="page"/>
      </w:r>
    </w:p>
    <w:p w:rsidR="001859CF" w:rsidRDefault="00E4719D" w:rsidP="00E4719D">
      <w:pPr>
        <w:pStyle w:val="ElsParagraph"/>
        <w:spacing w:after="0" w:line="360" w:lineRule="auto"/>
        <w:ind w:firstLine="0"/>
        <w:jc w:val="center"/>
        <w:rPr>
          <w:b/>
          <w:bCs/>
          <w:sz w:val="24"/>
          <w:szCs w:val="24"/>
        </w:rPr>
      </w:pPr>
      <w:r>
        <w:rPr>
          <w:b/>
          <w:bCs/>
          <w:sz w:val="24"/>
          <w:szCs w:val="24"/>
        </w:rPr>
        <w:lastRenderedPageBreak/>
        <w:t xml:space="preserve">3.3. </w:t>
      </w:r>
      <w:r w:rsidR="001859CF" w:rsidRPr="001E3B57">
        <w:rPr>
          <w:b/>
          <w:bCs/>
          <w:sz w:val="24"/>
          <w:szCs w:val="24"/>
        </w:rPr>
        <w:t>Plausible mechanism</w:t>
      </w:r>
    </w:p>
    <w:p w:rsidR="00E4719D" w:rsidRPr="001E3B57" w:rsidRDefault="00E4719D" w:rsidP="00E4719D">
      <w:pPr>
        <w:pStyle w:val="ElsParagraph"/>
        <w:spacing w:after="0" w:line="360" w:lineRule="auto"/>
        <w:ind w:firstLine="0"/>
        <w:jc w:val="center"/>
        <w:rPr>
          <w:b/>
          <w:bCs/>
          <w:sz w:val="24"/>
          <w:szCs w:val="24"/>
          <w:lang w:eastAsia="ja-JP"/>
        </w:rPr>
      </w:pPr>
    </w:p>
    <w:p w:rsidR="00EC28B7" w:rsidRPr="001E3B57" w:rsidRDefault="001859CF" w:rsidP="001E3B57">
      <w:pPr>
        <w:pStyle w:val="ElsParagraph"/>
        <w:spacing w:after="0" w:line="360" w:lineRule="auto"/>
        <w:ind w:firstLine="0"/>
        <w:rPr>
          <w:sz w:val="24"/>
          <w:szCs w:val="24"/>
          <w:lang w:eastAsia="ja-JP"/>
        </w:rPr>
      </w:pPr>
      <w:r w:rsidRPr="001E3B57">
        <w:rPr>
          <w:sz w:val="24"/>
          <w:szCs w:val="24"/>
          <w:lang w:eastAsia="ja-JP"/>
        </w:rPr>
        <w:t xml:space="preserve">These interesting results then led us to propose an ionic mechanism to explain the formation of the mixture of three products </w:t>
      </w:r>
      <w:r w:rsidRPr="001E3B57">
        <w:rPr>
          <w:b/>
          <w:bCs/>
          <w:sz w:val="24"/>
          <w:szCs w:val="24"/>
          <w:lang w:eastAsia="ja-JP"/>
        </w:rPr>
        <w:t>2</w:t>
      </w:r>
      <w:r w:rsidRPr="001E3B57">
        <w:rPr>
          <w:sz w:val="24"/>
          <w:szCs w:val="24"/>
          <w:lang w:eastAsia="ja-JP"/>
        </w:rPr>
        <w:t xml:space="preserve">, </w:t>
      </w:r>
      <w:r w:rsidRPr="001E3B57">
        <w:rPr>
          <w:b/>
          <w:bCs/>
          <w:sz w:val="24"/>
          <w:szCs w:val="24"/>
          <w:lang w:eastAsia="ja-JP"/>
        </w:rPr>
        <w:t>3</w:t>
      </w:r>
      <w:r w:rsidRPr="001E3B57">
        <w:rPr>
          <w:sz w:val="24"/>
          <w:szCs w:val="24"/>
          <w:lang w:eastAsia="ja-JP"/>
        </w:rPr>
        <w:t xml:space="preserve"> and </w:t>
      </w:r>
      <w:r w:rsidRPr="001E3B57">
        <w:rPr>
          <w:b/>
          <w:bCs/>
          <w:sz w:val="24"/>
          <w:szCs w:val="24"/>
          <w:lang w:eastAsia="ja-JP"/>
        </w:rPr>
        <w:t>5</w:t>
      </w:r>
      <w:r w:rsidRPr="001E3B57">
        <w:rPr>
          <w:sz w:val="24"/>
          <w:szCs w:val="24"/>
          <w:lang w:eastAsia="ja-JP"/>
        </w:rPr>
        <w:t xml:space="preserve"> from ethylene glycol </w:t>
      </w:r>
      <w:r w:rsidRPr="001E3B57">
        <w:rPr>
          <w:b/>
          <w:bCs/>
          <w:sz w:val="24"/>
          <w:szCs w:val="24"/>
          <w:lang w:eastAsia="ja-JP"/>
        </w:rPr>
        <w:t>1</w:t>
      </w:r>
      <w:r w:rsidRPr="001E3B57">
        <w:rPr>
          <w:sz w:val="24"/>
          <w:szCs w:val="24"/>
          <w:lang w:eastAsia="ja-JP"/>
        </w:rPr>
        <w:t xml:space="preserve">(Scheme 3). The first step in the conversion of ethylene glycol </w:t>
      </w:r>
      <w:r w:rsidRPr="001E3B57">
        <w:rPr>
          <w:b/>
          <w:bCs/>
          <w:sz w:val="24"/>
          <w:szCs w:val="24"/>
          <w:lang w:eastAsia="ja-JP"/>
        </w:rPr>
        <w:t>1</w:t>
      </w:r>
      <w:r w:rsidRPr="001E3B57">
        <w:rPr>
          <w:sz w:val="24"/>
          <w:szCs w:val="24"/>
          <w:lang w:eastAsia="ja-JP"/>
        </w:rPr>
        <w:t xml:space="preserve"> to </w:t>
      </w:r>
      <w:proofErr w:type="spellStart"/>
      <w:r w:rsidRPr="001E3B57">
        <w:rPr>
          <w:sz w:val="24"/>
          <w:szCs w:val="24"/>
          <w:lang w:eastAsia="ja-JP"/>
        </w:rPr>
        <w:t>dioxolane</w:t>
      </w:r>
      <w:proofErr w:type="spellEnd"/>
      <w:r w:rsidRPr="001E3B57">
        <w:rPr>
          <w:sz w:val="24"/>
          <w:szCs w:val="24"/>
          <w:lang w:eastAsia="ja-JP"/>
        </w:rPr>
        <w:t xml:space="preserve"> </w:t>
      </w:r>
      <w:r w:rsidRPr="001E3B57">
        <w:rPr>
          <w:b/>
          <w:bCs/>
          <w:sz w:val="24"/>
          <w:szCs w:val="24"/>
          <w:lang w:eastAsia="ja-JP"/>
        </w:rPr>
        <w:t>5</w:t>
      </w:r>
      <w:r w:rsidRPr="001E3B57">
        <w:rPr>
          <w:sz w:val="24"/>
          <w:szCs w:val="24"/>
          <w:lang w:eastAsia="ja-JP"/>
        </w:rPr>
        <w:t xml:space="preserve"> is the reaction of 1,2-diol </w:t>
      </w:r>
      <w:r w:rsidRPr="001E3B57">
        <w:rPr>
          <w:b/>
          <w:bCs/>
          <w:sz w:val="24"/>
          <w:szCs w:val="24"/>
          <w:lang w:eastAsia="ja-JP"/>
        </w:rPr>
        <w:t>1</w:t>
      </w:r>
      <w:r w:rsidRPr="001E3B57">
        <w:rPr>
          <w:sz w:val="24"/>
          <w:szCs w:val="24"/>
          <w:lang w:eastAsia="ja-JP"/>
        </w:rPr>
        <w:t xml:space="preserve"> with the </w:t>
      </w:r>
      <w:proofErr w:type="spellStart"/>
      <w:r w:rsidRPr="001E3B57">
        <w:rPr>
          <w:sz w:val="24"/>
          <w:szCs w:val="24"/>
          <w:lang w:eastAsia="ja-JP"/>
        </w:rPr>
        <w:t>Brönsted</w:t>
      </w:r>
      <w:proofErr w:type="spellEnd"/>
      <w:r w:rsidRPr="001E3B57">
        <w:rPr>
          <w:sz w:val="24"/>
          <w:szCs w:val="24"/>
          <w:lang w:eastAsia="ja-JP"/>
        </w:rPr>
        <w:t xml:space="preserve"> sites located on the active surface of the three catalysts Al com, Si com and Si </w:t>
      </w:r>
      <w:proofErr w:type="spellStart"/>
      <w:r w:rsidRPr="001E3B57">
        <w:rPr>
          <w:sz w:val="24"/>
          <w:szCs w:val="24"/>
          <w:lang w:eastAsia="ja-JP"/>
        </w:rPr>
        <w:t>syn</w:t>
      </w:r>
      <w:proofErr w:type="spellEnd"/>
      <w:r w:rsidRPr="001E3B57">
        <w:rPr>
          <w:sz w:val="24"/>
          <w:szCs w:val="24"/>
          <w:lang w:eastAsia="ja-JP"/>
        </w:rPr>
        <w:t xml:space="preserve"> to lead first, after the removal of water from the </w:t>
      </w:r>
      <w:proofErr w:type="spellStart"/>
      <w:r w:rsidRPr="001E3B57">
        <w:rPr>
          <w:sz w:val="24"/>
          <w:szCs w:val="24"/>
          <w:lang w:eastAsia="ja-JP"/>
        </w:rPr>
        <w:t>oxonium</w:t>
      </w:r>
      <w:proofErr w:type="spellEnd"/>
      <w:r w:rsidRPr="001E3B57">
        <w:rPr>
          <w:sz w:val="24"/>
          <w:szCs w:val="24"/>
          <w:lang w:eastAsia="ja-JP"/>
        </w:rPr>
        <w:t xml:space="preserve"> ion </w:t>
      </w:r>
      <w:r w:rsidRPr="001E3B57">
        <w:rPr>
          <w:b/>
          <w:bCs/>
          <w:sz w:val="24"/>
          <w:szCs w:val="24"/>
          <w:lang w:eastAsia="ja-JP"/>
        </w:rPr>
        <w:t>A</w:t>
      </w:r>
      <w:r w:rsidRPr="001E3B57">
        <w:rPr>
          <w:sz w:val="24"/>
          <w:szCs w:val="24"/>
          <w:lang w:eastAsia="ja-JP"/>
        </w:rPr>
        <w:t xml:space="preserve">, to primary </w:t>
      </w:r>
      <w:proofErr w:type="spellStart"/>
      <w:r w:rsidRPr="001E3B57">
        <w:rPr>
          <w:sz w:val="24"/>
          <w:szCs w:val="24"/>
          <w:lang w:eastAsia="ja-JP"/>
        </w:rPr>
        <w:t>carbocation</w:t>
      </w:r>
      <w:proofErr w:type="spellEnd"/>
      <w:r w:rsidRPr="001E3B57">
        <w:rPr>
          <w:sz w:val="24"/>
          <w:szCs w:val="24"/>
          <w:lang w:eastAsia="ja-JP"/>
        </w:rPr>
        <w:t xml:space="preserve"> </w:t>
      </w:r>
      <w:r w:rsidRPr="001E3B57">
        <w:rPr>
          <w:b/>
          <w:bCs/>
          <w:sz w:val="24"/>
          <w:szCs w:val="24"/>
          <w:lang w:eastAsia="ja-JP"/>
        </w:rPr>
        <w:t>B</w:t>
      </w:r>
      <w:r w:rsidRPr="001E3B57">
        <w:rPr>
          <w:sz w:val="24"/>
          <w:szCs w:val="24"/>
          <w:lang w:eastAsia="ja-JP"/>
        </w:rPr>
        <w:t xml:space="preserve">. In this case, there are three possibilities: a first one where this primary </w:t>
      </w:r>
      <w:proofErr w:type="spellStart"/>
      <w:r w:rsidRPr="001E3B57">
        <w:rPr>
          <w:sz w:val="24"/>
          <w:szCs w:val="24"/>
          <w:lang w:eastAsia="ja-JP"/>
        </w:rPr>
        <w:t>carbocation</w:t>
      </w:r>
      <w:proofErr w:type="spellEnd"/>
      <w:r w:rsidRPr="001E3B57">
        <w:rPr>
          <w:sz w:val="24"/>
          <w:szCs w:val="24"/>
          <w:lang w:eastAsia="ja-JP"/>
        </w:rPr>
        <w:t xml:space="preserve"> B undergoes directly the </w:t>
      </w:r>
      <w:proofErr w:type="spellStart"/>
      <w:r w:rsidRPr="001E3B57">
        <w:rPr>
          <w:sz w:val="24"/>
          <w:szCs w:val="24"/>
          <w:lang w:eastAsia="ja-JP"/>
        </w:rPr>
        <w:t>nucleophilic</w:t>
      </w:r>
      <w:proofErr w:type="spellEnd"/>
      <w:r w:rsidRPr="001E3B57">
        <w:rPr>
          <w:sz w:val="24"/>
          <w:szCs w:val="24"/>
          <w:lang w:eastAsia="ja-JP"/>
        </w:rPr>
        <w:t xml:space="preserve"> attack of ethylene glycol </w:t>
      </w:r>
      <w:r w:rsidRPr="001E3B57">
        <w:rPr>
          <w:b/>
          <w:bCs/>
          <w:sz w:val="24"/>
          <w:szCs w:val="24"/>
          <w:lang w:eastAsia="ja-JP"/>
        </w:rPr>
        <w:t>1</w:t>
      </w:r>
      <w:r w:rsidRPr="001E3B57">
        <w:rPr>
          <w:sz w:val="24"/>
          <w:szCs w:val="24"/>
          <w:lang w:eastAsia="ja-JP"/>
        </w:rPr>
        <w:t xml:space="preserve"> in excess to lead to </w:t>
      </w:r>
      <w:proofErr w:type="spellStart"/>
      <w:r w:rsidRPr="001E3B57">
        <w:rPr>
          <w:sz w:val="24"/>
          <w:szCs w:val="24"/>
          <w:lang w:eastAsia="ja-JP"/>
        </w:rPr>
        <w:t>diethylene</w:t>
      </w:r>
      <w:proofErr w:type="spellEnd"/>
      <w:r w:rsidRPr="001E3B57">
        <w:rPr>
          <w:sz w:val="24"/>
          <w:szCs w:val="24"/>
          <w:lang w:eastAsia="ja-JP"/>
        </w:rPr>
        <w:t xml:space="preserve"> glycol </w:t>
      </w:r>
      <w:r w:rsidRPr="001E3B57">
        <w:rPr>
          <w:b/>
          <w:bCs/>
          <w:sz w:val="24"/>
          <w:szCs w:val="24"/>
          <w:lang w:eastAsia="ja-JP"/>
        </w:rPr>
        <w:t>2</w:t>
      </w:r>
      <w:r w:rsidRPr="001E3B57">
        <w:rPr>
          <w:sz w:val="24"/>
          <w:szCs w:val="24"/>
          <w:lang w:eastAsia="ja-JP"/>
        </w:rPr>
        <w:t xml:space="preserve"> via </w:t>
      </w:r>
      <w:proofErr w:type="spellStart"/>
      <w:r w:rsidRPr="001E3B57">
        <w:rPr>
          <w:sz w:val="24"/>
          <w:szCs w:val="24"/>
          <w:lang w:eastAsia="ja-JP"/>
        </w:rPr>
        <w:t>oxonium</w:t>
      </w:r>
      <w:proofErr w:type="spellEnd"/>
      <w:r w:rsidRPr="001E3B57">
        <w:rPr>
          <w:sz w:val="24"/>
          <w:szCs w:val="24"/>
          <w:lang w:eastAsia="ja-JP"/>
        </w:rPr>
        <w:t xml:space="preserve"> ion </w:t>
      </w:r>
      <w:r w:rsidRPr="001E3B57">
        <w:rPr>
          <w:b/>
          <w:bCs/>
          <w:sz w:val="24"/>
          <w:szCs w:val="24"/>
          <w:lang w:eastAsia="ja-JP"/>
        </w:rPr>
        <w:t>C</w:t>
      </w:r>
      <w:r w:rsidRPr="001E3B57">
        <w:rPr>
          <w:sz w:val="24"/>
          <w:szCs w:val="24"/>
          <w:lang w:eastAsia="ja-JP"/>
        </w:rPr>
        <w:t xml:space="preserve">. The dehydration of this </w:t>
      </w:r>
      <w:proofErr w:type="spellStart"/>
      <w:r w:rsidRPr="001E3B57">
        <w:rPr>
          <w:sz w:val="24"/>
          <w:szCs w:val="24"/>
          <w:lang w:eastAsia="ja-JP"/>
        </w:rPr>
        <w:t>dimer</w:t>
      </w:r>
      <w:proofErr w:type="spellEnd"/>
      <w:r w:rsidRPr="001E3B57">
        <w:rPr>
          <w:sz w:val="24"/>
          <w:szCs w:val="24"/>
          <w:lang w:eastAsia="ja-JP"/>
        </w:rPr>
        <w:t xml:space="preserve"> </w:t>
      </w:r>
      <w:r w:rsidRPr="001E3B57">
        <w:rPr>
          <w:b/>
          <w:bCs/>
          <w:sz w:val="24"/>
          <w:szCs w:val="24"/>
          <w:lang w:eastAsia="ja-JP"/>
        </w:rPr>
        <w:t>2</w:t>
      </w:r>
      <w:r w:rsidRPr="001E3B57">
        <w:rPr>
          <w:sz w:val="24"/>
          <w:szCs w:val="24"/>
          <w:lang w:eastAsia="ja-JP"/>
        </w:rPr>
        <w:t xml:space="preserve"> initiated by heating in an acid medium leads to </w:t>
      </w:r>
      <w:proofErr w:type="spellStart"/>
      <w:r w:rsidRPr="001E3B57">
        <w:rPr>
          <w:sz w:val="24"/>
          <w:szCs w:val="24"/>
          <w:lang w:eastAsia="ja-JP"/>
        </w:rPr>
        <w:t>oxoniumion</w:t>
      </w:r>
      <w:proofErr w:type="spellEnd"/>
      <w:r w:rsidRPr="001E3B57">
        <w:rPr>
          <w:b/>
          <w:bCs/>
          <w:sz w:val="24"/>
          <w:szCs w:val="24"/>
          <w:lang w:eastAsia="ja-JP"/>
        </w:rPr>
        <w:t xml:space="preserve"> E</w:t>
      </w:r>
      <w:r w:rsidRPr="001E3B57">
        <w:rPr>
          <w:sz w:val="24"/>
          <w:szCs w:val="24"/>
          <w:lang w:eastAsia="ja-JP"/>
        </w:rPr>
        <w:t xml:space="preserve"> which releases a water molecule and forms the second primary </w:t>
      </w:r>
      <w:proofErr w:type="spellStart"/>
      <w:r w:rsidRPr="001E3B57">
        <w:rPr>
          <w:sz w:val="24"/>
          <w:szCs w:val="24"/>
          <w:lang w:eastAsia="ja-JP"/>
        </w:rPr>
        <w:t>carbocation</w:t>
      </w:r>
      <w:proofErr w:type="spellEnd"/>
      <w:r w:rsidRPr="001E3B57">
        <w:rPr>
          <w:sz w:val="24"/>
          <w:szCs w:val="24"/>
          <w:lang w:eastAsia="ja-JP"/>
        </w:rPr>
        <w:t xml:space="preserve"> </w:t>
      </w:r>
      <w:r w:rsidRPr="001E3B57">
        <w:rPr>
          <w:b/>
          <w:bCs/>
          <w:sz w:val="24"/>
          <w:szCs w:val="24"/>
          <w:lang w:eastAsia="ja-JP"/>
        </w:rPr>
        <w:t>F</w:t>
      </w:r>
      <w:r w:rsidRPr="001E3B57">
        <w:rPr>
          <w:sz w:val="24"/>
          <w:szCs w:val="24"/>
          <w:lang w:eastAsia="ja-JP"/>
        </w:rPr>
        <w:t xml:space="preserve">. The </w:t>
      </w:r>
      <w:proofErr w:type="spellStart"/>
      <w:r w:rsidRPr="001E3B57">
        <w:rPr>
          <w:sz w:val="24"/>
          <w:szCs w:val="24"/>
          <w:lang w:eastAsia="ja-JP"/>
        </w:rPr>
        <w:t>intramolecular</w:t>
      </w:r>
      <w:proofErr w:type="spellEnd"/>
      <w:r w:rsidRPr="001E3B57">
        <w:rPr>
          <w:sz w:val="24"/>
          <w:szCs w:val="24"/>
          <w:lang w:eastAsia="ja-JP"/>
        </w:rPr>
        <w:t xml:space="preserve"> </w:t>
      </w:r>
      <w:proofErr w:type="spellStart"/>
      <w:r w:rsidRPr="001E3B57">
        <w:rPr>
          <w:sz w:val="24"/>
          <w:szCs w:val="24"/>
          <w:lang w:eastAsia="ja-JP"/>
        </w:rPr>
        <w:t>cyclisation</w:t>
      </w:r>
      <w:proofErr w:type="spellEnd"/>
      <w:r w:rsidRPr="001E3B57">
        <w:rPr>
          <w:sz w:val="24"/>
          <w:szCs w:val="24"/>
          <w:lang w:eastAsia="ja-JP"/>
        </w:rPr>
        <w:t xml:space="preserve"> of intermediate </w:t>
      </w:r>
      <w:r w:rsidRPr="001E3B57">
        <w:rPr>
          <w:b/>
          <w:bCs/>
          <w:sz w:val="24"/>
          <w:szCs w:val="24"/>
          <w:lang w:eastAsia="ja-JP"/>
        </w:rPr>
        <w:t>F</w:t>
      </w:r>
      <w:r w:rsidRPr="001E3B57">
        <w:rPr>
          <w:sz w:val="24"/>
          <w:szCs w:val="24"/>
          <w:lang w:eastAsia="ja-JP"/>
        </w:rPr>
        <w:t xml:space="preserve"> gives </w:t>
      </w:r>
      <w:proofErr w:type="spellStart"/>
      <w:r w:rsidRPr="001E3B57">
        <w:rPr>
          <w:sz w:val="24"/>
          <w:szCs w:val="24"/>
          <w:lang w:eastAsia="ja-JP"/>
        </w:rPr>
        <w:t>dioxane</w:t>
      </w:r>
      <w:proofErr w:type="spellEnd"/>
      <w:r w:rsidRPr="001E3B57">
        <w:rPr>
          <w:sz w:val="24"/>
          <w:szCs w:val="24"/>
          <w:lang w:eastAsia="ja-JP"/>
        </w:rPr>
        <w:t xml:space="preserve"> </w:t>
      </w:r>
      <w:r w:rsidRPr="001E3B57">
        <w:rPr>
          <w:b/>
          <w:bCs/>
          <w:sz w:val="24"/>
          <w:szCs w:val="24"/>
          <w:lang w:eastAsia="ja-JP"/>
        </w:rPr>
        <w:t>3</w:t>
      </w:r>
      <w:r w:rsidRPr="001E3B57">
        <w:rPr>
          <w:sz w:val="24"/>
          <w:szCs w:val="24"/>
          <w:lang w:eastAsia="ja-JP"/>
        </w:rPr>
        <w:t xml:space="preserve"> (Scheme 3, route a). The second possibility is that primary </w:t>
      </w:r>
      <w:proofErr w:type="spellStart"/>
      <w:r w:rsidRPr="001E3B57">
        <w:rPr>
          <w:sz w:val="24"/>
          <w:szCs w:val="24"/>
          <w:lang w:eastAsia="ja-JP"/>
        </w:rPr>
        <w:t>carbocation</w:t>
      </w:r>
      <w:proofErr w:type="spellEnd"/>
      <w:r w:rsidRPr="001E3B57">
        <w:rPr>
          <w:sz w:val="24"/>
          <w:szCs w:val="24"/>
          <w:lang w:eastAsia="ja-JP"/>
        </w:rPr>
        <w:t xml:space="preserve"> </w:t>
      </w:r>
      <w:proofErr w:type="spellStart"/>
      <w:r w:rsidRPr="001E3B57">
        <w:rPr>
          <w:b/>
          <w:bCs/>
          <w:sz w:val="24"/>
          <w:szCs w:val="24"/>
          <w:lang w:eastAsia="ja-JP"/>
        </w:rPr>
        <w:t>B</w:t>
      </w:r>
      <w:r w:rsidRPr="001E3B57">
        <w:rPr>
          <w:sz w:val="24"/>
          <w:szCs w:val="24"/>
          <w:lang w:eastAsia="ja-JP"/>
        </w:rPr>
        <w:t>cyclises</w:t>
      </w:r>
      <w:proofErr w:type="spellEnd"/>
      <w:r w:rsidRPr="001E3B57">
        <w:rPr>
          <w:sz w:val="24"/>
          <w:szCs w:val="24"/>
          <w:lang w:eastAsia="ja-JP"/>
        </w:rPr>
        <w:t xml:space="preserve"> into </w:t>
      </w:r>
      <w:proofErr w:type="spellStart"/>
      <w:r w:rsidRPr="001E3B57">
        <w:rPr>
          <w:sz w:val="24"/>
          <w:szCs w:val="24"/>
          <w:lang w:eastAsia="ja-JP"/>
        </w:rPr>
        <w:t>protonated</w:t>
      </w:r>
      <w:proofErr w:type="spellEnd"/>
      <w:r w:rsidRPr="001E3B57">
        <w:rPr>
          <w:sz w:val="24"/>
          <w:szCs w:val="24"/>
          <w:lang w:eastAsia="ja-JP"/>
        </w:rPr>
        <w:t xml:space="preserve"> </w:t>
      </w:r>
      <w:proofErr w:type="spellStart"/>
      <w:r w:rsidRPr="001E3B57">
        <w:rPr>
          <w:sz w:val="24"/>
          <w:szCs w:val="24"/>
          <w:lang w:eastAsia="ja-JP"/>
        </w:rPr>
        <w:t>oxirane</w:t>
      </w:r>
      <w:proofErr w:type="spellEnd"/>
      <w:r w:rsidRPr="001E3B57">
        <w:rPr>
          <w:sz w:val="24"/>
          <w:szCs w:val="24"/>
          <w:lang w:eastAsia="ja-JP"/>
        </w:rPr>
        <w:t xml:space="preserve"> </w:t>
      </w:r>
      <w:r w:rsidRPr="001E3B57">
        <w:rPr>
          <w:b/>
          <w:bCs/>
          <w:sz w:val="24"/>
          <w:szCs w:val="24"/>
          <w:lang w:eastAsia="ja-JP"/>
        </w:rPr>
        <w:t>D</w:t>
      </w:r>
      <w:r w:rsidRPr="001E3B57">
        <w:rPr>
          <w:sz w:val="24"/>
          <w:szCs w:val="24"/>
          <w:lang w:eastAsia="ja-JP"/>
        </w:rPr>
        <w:t xml:space="preserve"> which undergoes the </w:t>
      </w:r>
      <w:proofErr w:type="spellStart"/>
      <w:r w:rsidRPr="001E3B57">
        <w:rPr>
          <w:sz w:val="24"/>
          <w:szCs w:val="24"/>
          <w:lang w:eastAsia="ja-JP"/>
        </w:rPr>
        <w:t>nucleophilic</w:t>
      </w:r>
      <w:proofErr w:type="spellEnd"/>
      <w:r w:rsidRPr="001E3B57">
        <w:rPr>
          <w:sz w:val="24"/>
          <w:szCs w:val="24"/>
          <w:lang w:eastAsia="ja-JP"/>
        </w:rPr>
        <w:t xml:space="preserve"> addition of reagent </w:t>
      </w:r>
      <w:r w:rsidRPr="001E3B57">
        <w:rPr>
          <w:b/>
          <w:bCs/>
          <w:sz w:val="24"/>
          <w:szCs w:val="24"/>
          <w:lang w:eastAsia="ja-JP"/>
        </w:rPr>
        <w:t>1</w:t>
      </w:r>
      <w:r w:rsidRPr="001E3B57">
        <w:rPr>
          <w:sz w:val="24"/>
          <w:szCs w:val="24"/>
          <w:lang w:eastAsia="ja-JP"/>
        </w:rPr>
        <w:t xml:space="preserve"> on </w:t>
      </w:r>
      <w:proofErr w:type="spellStart"/>
      <w:r w:rsidRPr="001E3B57">
        <w:rPr>
          <w:sz w:val="24"/>
          <w:szCs w:val="24"/>
          <w:lang w:eastAsia="ja-JP"/>
        </w:rPr>
        <w:t>methylenic</w:t>
      </w:r>
      <w:proofErr w:type="spellEnd"/>
      <w:r w:rsidRPr="001E3B57">
        <w:rPr>
          <w:sz w:val="24"/>
          <w:szCs w:val="24"/>
          <w:lang w:eastAsia="ja-JP"/>
        </w:rPr>
        <w:t xml:space="preserve"> carbon to lead to </w:t>
      </w:r>
      <w:proofErr w:type="spellStart"/>
      <w:r w:rsidRPr="001E3B57">
        <w:rPr>
          <w:sz w:val="24"/>
          <w:szCs w:val="24"/>
          <w:lang w:eastAsia="ja-JP"/>
        </w:rPr>
        <w:t>diethylene</w:t>
      </w:r>
      <w:proofErr w:type="spellEnd"/>
      <w:r w:rsidRPr="001E3B57">
        <w:rPr>
          <w:sz w:val="24"/>
          <w:szCs w:val="24"/>
          <w:lang w:eastAsia="ja-JP"/>
        </w:rPr>
        <w:t xml:space="preserve"> glycol </w:t>
      </w:r>
      <w:r w:rsidRPr="001E3B57">
        <w:rPr>
          <w:b/>
          <w:bCs/>
          <w:sz w:val="24"/>
          <w:szCs w:val="24"/>
          <w:lang w:eastAsia="ja-JP"/>
        </w:rPr>
        <w:t>2</w:t>
      </w:r>
      <w:r w:rsidRPr="001E3B57">
        <w:rPr>
          <w:sz w:val="24"/>
          <w:szCs w:val="24"/>
          <w:lang w:eastAsia="ja-JP"/>
        </w:rPr>
        <w:t xml:space="preserve"> via </w:t>
      </w:r>
      <w:proofErr w:type="spellStart"/>
      <w:r w:rsidRPr="001E3B57">
        <w:rPr>
          <w:sz w:val="24"/>
          <w:szCs w:val="24"/>
          <w:lang w:eastAsia="ja-JP"/>
        </w:rPr>
        <w:t>oxonium</w:t>
      </w:r>
      <w:proofErr w:type="spellEnd"/>
      <w:r w:rsidRPr="001E3B57">
        <w:rPr>
          <w:sz w:val="24"/>
          <w:szCs w:val="24"/>
          <w:lang w:eastAsia="ja-JP"/>
        </w:rPr>
        <w:t xml:space="preserve"> ion</w:t>
      </w:r>
      <w:r w:rsidRPr="001E3B57">
        <w:rPr>
          <w:b/>
          <w:bCs/>
          <w:sz w:val="24"/>
          <w:szCs w:val="24"/>
          <w:lang w:eastAsia="ja-JP"/>
        </w:rPr>
        <w:t xml:space="preserve"> C</w:t>
      </w:r>
      <w:r w:rsidRPr="001E3B57">
        <w:rPr>
          <w:sz w:val="24"/>
          <w:szCs w:val="24"/>
          <w:lang w:eastAsia="ja-JP"/>
        </w:rPr>
        <w:t xml:space="preserve"> (Scheme 3, route b). Finally, the third way shows that this </w:t>
      </w:r>
      <w:proofErr w:type="spellStart"/>
      <w:r w:rsidRPr="001E3B57">
        <w:rPr>
          <w:sz w:val="24"/>
          <w:szCs w:val="24"/>
          <w:lang w:eastAsia="ja-JP"/>
        </w:rPr>
        <w:t>carbocation</w:t>
      </w:r>
      <w:proofErr w:type="spellEnd"/>
      <w:r w:rsidRPr="001E3B57">
        <w:rPr>
          <w:sz w:val="24"/>
          <w:szCs w:val="24"/>
          <w:lang w:eastAsia="ja-JP"/>
        </w:rPr>
        <w:t xml:space="preserve"> </w:t>
      </w:r>
      <w:r w:rsidRPr="001E3B57">
        <w:rPr>
          <w:b/>
          <w:bCs/>
          <w:sz w:val="24"/>
          <w:szCs w:val="24"/>
          <w:lang w:eastAsia="ja-JP"/>
        </w:rPr>
        <w:t>B</w:t>
      </w:r>
      <w:r w:rsidRPr="001E3B57">
        <w:rPr>
          <w:sz w:val="24"/>
          <w:szCs w:val="24"/>
          <w:lang w:eastAsia="ja-JP"/>
        </w:rPr>
        <w:t xml:space="preserve"> undergoes a Wagner-</w:t>
      </w:r>
      <w:proofErr w:type="spellStart"/>
      <w:r w:rsidRPr="001E3B57">
        <w:rPr>
          <w:sz w:val="24"/>
          <w:szCs w:val="24"/>
          <w:lang w:eastAsia="ja-JP"/>
        </w:rPr>
        <w:t>Meerwein</w:t>
      </w:r>
      <w:proofErr w:type="spellEnd"/>
      <w:r w:rsidRPr="001E3B57">
        <w:rPr>
          <w:sz w:val="24"/>
          <w:szCs w:val="24"/>
          <w:lang w:eastAsia="ja-JP"/>
        </w:rPr>
        <w:t xml:space="preserve"> rearrangement, transforming it into a more stable secondary </w:t>
      </w:r>
      <w:proofErr w:type="spellStart"/>
      <w:r w:rsidRPr="001E3B57">
        <w:rPr>
          <w:sz w:val="24"/>
          <w:szCs w:val="24"/>
          <w:lang w:eastAsia="ja-JP"/>
        </w:rPr>
        <w:t>carbocation</w:t>
      </w:r>
      <w:proofErr w:type="spellEnd"/>
      <w:r w:rsidRPr="001E3B57">
        <w:rPr>
          <w:sz w:val="24"/>
          <w:szCs w:val="24"/>
          <w:lang w:eastAsia="ja-JP"/>
        </w:rPr>
        <w:t xml:space="preserve"> </w:t>
      </w:r>
      <w:r w:rsidRPr="001E3B57">
        <w:rPr>
          <w:b/>
          <w:bCs/>
          <w:sz w:val="24"/>
          <w:szCs w:val="24"/>
          <w:lang w:eastAsia="ja-JP"/>
        </w:rPr>
        <w:t>G</w:t>
      </w:r>
      <w:r w:rsidRPr="001E3B57">
        <w:rPr>
          <w:sz w:val="24"/>
          <w:szCs w:val="24"/>
          <w:lang w:eastAsia="ja-JP"/>
        </w:rPr>
        <w:t xml:space="preserve">. The acetaldehyde </w:t>
      </w:r>
      <w:r w:rsidRPr="001E3B57">
        <w:rPr>
          <w:b/>
          <w:bCs/>
          <w:sz w:val="24"/>
          <w:szCs w:val="24"/>
          <w:lang w:eastAsia="ja-JP"/>
        </w:rPr>
        <w:t>4</w:t>
      </w:r>
      <w:r w:rsidRPr="001E3B57">
        <w:rPr>
          <w:sz w:val="24"/>
          <w:szCs w:val="24"/>
          <w:lang w:eastAsia="ja-JP"/>
        </w:rPr>
        <w:t xml:space="preserve"> formed in situ will in turn be trapped by </w:t>
      </w:r>
      <w:proofErr w:type="spellStart"/>
      <w:r w:rsidRPr="001E3B57">
        <w:rPr>
          <w:sz w:val="24"/>
          <w:szCs w:val="24"/>
          <w:lang w:eastAsia="ja-JP"/>
        </w:rPr>
        <w:t>diol</w:t>
      </w:r>
      <w:proofErr w:type="spellEnd"/>
      <w:r w:rsidRPr="001E3B57">
        <w:rPr>
          <w:sz w:val="24"/>
          <w:szCs w:val="24"/>
          <w:lang w:eastAsia="ja-JP"/>
        </w:rPr>
        <w:t xml:space="preserve"> </w:t>
      </w:r>
      <w:r w:rsidRPr="001E3B57">
        <w:rPr>
          <w:b/>
          <w:bCs/>
          <w:sz w:val="24"/>
          <w:szCs w:val="24"/>
          <w:lang w:eastAsia="ja-JP"/>
        </w:rPr>
        <w:t>1</w:t>
      </w:r>
      <w:r w:rsidRPr="001E3B57">
        <w:rPr>
          <w:sz w:val="24"/>
          <w:szCs w:val="24"/>
          <w:lang w:eastAsia="ja-JP"/>
        </w:rPr>
        <w:t xml:space="preserve"> to lead to the </w:t>
      </w:r>
      <w:proofErr w:type="spellStart"/>
      <w:r w:rsidRPr="001E3B57">
        <w:rPr>
          <w:sz w:val="24"/>
          <w:szCs w:val="24"/>
          <w:lang w:eastAsia="ja-JP"/>
        </w:rPr>
        <w:t>oxonium</w:t>
      </w:r>
      <w:proofErr w:type="spellEnd"/>
      <w:r w:rsidRPr="001E3B57">
        <w:rPr>
          <w:sz w:val="24"/>
          <w:szCs w:val="24"/>
          <w:lang w:eastAsia="ja-JP"/>
        </w:rPr>
        <w:t xml:space="preserve"> ion </w:t>
      </w:r>
      <w:r w:rsidRPr="001E3B57">
        <w:rPr>
          <w:b/>
          <w:bCs/>
          <w:sz w:val="24"/>
          <w:szCs w:val="24"/>
          <w:lang w:eastAsia="ja-JP"/>
        </w:rPr>
        <w:t>H</w:t>
      </w:r>
      <w:r w:rsidRPr="001E3B57">
        <w:rPr>
          <w:sz w:val="24"/>
          <w:szCs w:val="24"/>
          <w:lang w:eastAsia="ja-JP"/>
        </w:rPr>
        <w:t xml:space="preserve"> which converts into </w:t>
      </w:r>
      <w:proofErr w:type="spellStart"/>
      <w:r w:rsidRPr="001E3B57">
        <w:rPr>
          <w:sz w:val="24"/>
          <w:szCs w:val="24"/>
          <w:lang w:eastAsia="ja-JP"/>
        </w:rPr>
        <w:t>oxonium</w:t>
      </w:r>
      <w:proofErr w:type="spellEnd"/>
      <w:r w:rsidRPr="001E3B57">
        <w:rPr>
          <w:sz w:val="24"/>
          <w:szCs w:val="24"/>
          <w:lang w:eastAsia="ja-JP"/>
        </w:rPr>
        <w:t xml:space="preserve"> ions </w:t>
      </w:r>
      <w:r w:rsidRPr="001E3B57">
        <w:rPr>
          <w:b/>
          <w:bCs/>
          <w:sz w:val="24"/>
          <w:szCs w:val="24"/>
          <w:lang w:eastAsia="ja-JP"/>
        </w:rPr>
        <w:t>I</w:t>
      </w:r>
      <w:r w:rsidRPr="001E3B57">
        <w:rPr>
          <w:sz w:val="24"/>
          <w:szCs w:val="24"/>
          <w:lang w:eastAsia="ja-JP"/>
        </w:rPr>
        <w:t xml:space="preserve"> and </w:t>
      </w:r>
      <w:r w:rsidRPr="001E3B57">
        <w:rPr>
          <w:b/>
          <w:bCs/>
          <w:sz w:val="24"/>
          <w:szCs w:val="24"/>
          <w:lang w:eastAsia="ja-JP"/>
        </w:rPr>
        <w:t>K</w:t>
      </w:r>
      <w:r w:rsidRPr="001E3B57">
        <w:rPr>
          <w:sz w:val="24"/>
          <w:szCs w:val="24"/>
          <w:lang w:eastAsia="ja-JP"/>
        </w:rPr>
        <w:t xml:space="preserve">. Dehydration of the latter </w:t>
      </w:r>
      <w:r w:rsidRPr="001E3B57">
        <w:rPr>
          <w:b/>
          <w:bCs/>
          <w:sz w:val="24"/>
          <w:szCs w:val="24"/>
          <w:lang w:eastAsia="ja-JP"/>
        </w:rPr>
        <w:t>K</w:t>
      </w:r>
      <w:r w:rsidRPr="001E3B57">
        <w:rPr>
          <w:sz w:val="24"/>
          <w:szCs w:val="24"/>
          <w:lang w:eastAsia="ja-JP"/>
        </w:rPr>
        <w:t xml:space="preserve"> leads to a tertiary </w:t>
      </w:r>
      <w:proofErr w:type="spellStart"/>
      <w:r w:rsidRPr="001E3B57">
        <w:rPr>
          <w:sz w:val="24"/>
          <w:szCs w:val="24"/>
          <w:lang w:eastAsia="ja-JP"/>
        </w:rPr>
        <w:t>carbocation</w:t>
      </w:r>
      <w:proofErr w:type="spellEnd"/>
      <w:r w:rsidRPr="001E3B57">
        <w:rPr>
          <w:sz w:val="24"/>
          <w:szCs w:val="24"/>
          <w:lang w:eastAsia="ja-JP"/>
        </w:rPr>
        <w:t xml:space="preserve"> which is </w:t>
      </w:r>
      <w:proofErr w:type="spellStart"/>
      <w:r w:rsidRPr="001E3B57">
        <w:rPr>
          <w:sz w:val="24"/>
          <w:szCs w:val="24"/>
          <w:lang w:eastAsia="ja-JP"/>
        </w:rPr>
        <w:t>cyclised</w:t>
      </w:r>
      <w:proofErr w:type="spellEnd"/>
      <w:r w:rsidRPr="001E3B57">
        <w:rPr>
          <w:sz w:val="24"/>
          <w:szCs w:val="24"/>
          <w:lang w:eastAsia="ja-JP"/>
        </w:rPr>
        <w:t xml:space="preserve"> by an </w:t>
      </w:r>
      <w:proofErr w:type="spellStart"/>
      <w:r w:rsidRPr="001E3B57">
        <w:rPr>
          <w:sz w:val="24"/>
          <w:szCs w:val="24"/>
          <w:lang w:eastAsia="ja-JP"/>
        </w:rPr>
        <w:t>intramolecular</w:t>
      </w:r>
      <w:proofErr w:type="spellEnd"/>
      <w:r w:rsidRPr="001E3B57">
        <w:rPr>
          <w:sz w:val="24"/>
          <w:szCs w:val="24"/>
          <w:lang w:eastAsia="ja-JP"/>
        </w:rPr>
        <w:t xml:space="preserve"> O-alkylation to </w:t>
      </w:r>
      <w:proofErr w:type="spellStart"/>
      <w:r w:rsidRPr="001E3B57">
        <w:rPr>
          <w:sz w:val="24"/>
          <w:szCs w:val="24"/>
          <w:lang w:eastAsia="ja-JP"/>
        </w:rPr>
        <w:t>dioxolane</w:t>
      </w:r>
      <w:proofErr w:type="spellEnd"/>
      <w:r w:rsidRPr="001E3B57">
        <w:rPr>
          <w:sz w:val="24"/>
          <w:szCs w:val="24"/>
          <w:lang w:eastAsia="ja-JP"/>
        </w:rPr>
        <w:t xml:space="preserve"> </w:t>
      </w:r>
      <w:r w:rsidRPr="001E3B57">
        <w:rPr>
          <w:b/>
          <w:bCs/>
          <w:sz w:val="24"/>
          <w:szCs w:val="24"/>
          <w:lang w:eastAsia="ja-JP"/>
        </w:rPr>
        <w:t>5</w:t>
      </w:r>
      <w:r w:rsidRPr="001E3B57">
        <w:rPr>
          <w:sz w:val="24"/>
          <w:szCs w:val="24"/>
          <w:lang w:eastAsia="ja-JP"/>
        </w:rPr>
        <w:t xml:space="preserve"> (Scheme 3, route c).</w:t>
      </w:r>
    </w:p>
    <w:p w:rsidR="00700D02" w:rsidRPr="001E3B57" w:rsidRDefault="00700D02" w:rsidP="001E3B57">
      <w:pPr>
        <w:pStyle w:val="Corpsdetexte"/>
        <w:spacing w:line="360" w:lineRule="auto"/>
        <w:ind w:right="38"/>
        <w:rPr>
          <w:lang w:val="en-US"/>
        </w:rPr>
      </w:pPr>
    </w:p>
    <w:p w:rsidR="00C32C74" w:rsidRPr="001E3B57" w:rsidRDefault="00C32C74" w:rsidP="001E3B57">
      <w:pPr>
        <w:spacing w:after="0" w:line="360" w:lineRule="auto"/>
        <w:jc w:val="left"/>
        <w:rPr>
          <w:rFonts w:ascii="Times New Roman" w:hAnsi="Times New Roman"/>
          <w:sz w:val="24"/>
          <w:szCs w:val="24"/>
          <w:lang w:val="en-GB"/>
        </w:rPr>
      </w:pPr>
    </w:p>
    <w:p w:rsidR="00B276F5" w:rsidRPr="001E3B57" w:rsidRDefault="00EC28B7" w:rsidP="001E3B57">
      <w:pPr>
        <w:spacing w:after="0" w:line="360" w:lineRule="auto"/>
        <w:jc w:val="left"/>
        <w:rPr>
          <w:rFonts w:ascii="Times New Roman" w:hAnsi="Times New Roman"/>
          <w:sz w:val="24"/>
          <w:szCs w:val="24"/>
          <w:lang w:val="en-GB"/>
        </w:rPr>
      </w:pPr>
      <w:r>
        <w:object w:dxaOrig="14038" w:dyaOrig="9005">
          <v:shape id="_x0000_i1030" type="#_x0000_t75" style="width:438.1pt;height:274.4pt" o:ole="">
            <v:imagedata r:id="rId28" o:title=""/>
          </v:shape>
          <o:OLEObject Type="Embed" ProgID="ChemDraw.Document.6.0" ShapeID="_x0000_i1030" DrawAspect="Content" ObjectID="_1662623795" r:id="rId29"/>
        </w:object>
      </w:r>
    </w:p>
    <w:p w:rsidR="00CC7DD6" w:rsidRPr="001E3B57" w:rsidRDefault="00CC7DD6" w:rsidP="001E3B57">
      <w:pPr>
        <w:pStyle w:val="ElsParagraph"/>
        <w:spacing w:after="0" w:line="360" w:lineRule="auto"/>
        <w:ind w:firstLine="0"/>
        <w:jc w:val="left"/>
        <w:rPr>
          <w:sz w:val="24"/>
          <w:szCs w:val="24"/>
        </w:rPr>
      </w:pPr>
      <w:r w:rsidRPr="001E3B57">
        <w:rPr>
          <w:b/>
          <w:sz w:val="24"/>
          <w:szCs w:val="24"/>
        </w:rPr>
        <w:t>Scheme 3</w:t>
      </w:r>
    </w:p>
    <w:p w:rsidR="00CC7DD6" w:rsidRPr="001E3B57" w:rsidRDefault="00CC7DD6" w:rsidP="001E3B57">
      <w:pPr>
        <w:pStyle w:val="ElsParagraph"/>
        <w:spacing w:after="0" w:line="360" w:lineRule="auto"/>
        <w:ind w:firstLine="284"/>
        <w:rPr>
          <w:bCs/>
          <w:sz w:val="24"/>
          <w:szCs w:val="24"/>
          <w:lang w:eastAsia="ja-JP"/>
        </w:rPr>
      </w:pPr>
    </w:p>
    <w:p w:rsidR="00CC7DD6" w:rsidRDefault="00CC7DD6" w:rsidP="001E3B57">
      <w:pPr>
        <w:pStyle w:val="ElsParagraph"/>
        <w:spacing w:after="0" w:line="360" w:lineRule="auto"/>
        <w:ind w:firstLine="284"/>
        <w:rPr>
          <w:sz w:val="24"/>
          <w:szCs w:val="24"/>
          <w:lang w:eastAsia="ja-JP"/>
        </w:rPr>
      </w:pPr>
      <w:r w:rsidRPr="001E3B57">
        <w:rPr>
          <w:sz w:val="24"/>
          <w:szCs w:val="24"/>
          <w:lang w:eastAsia="ja-JP"/>
        </w:rPr>
        <w:t xml:space="preserve">We can then conclude that the spectral analysis confirms the experimental results well and that compound </w:t>
      </w:r>
      <w:r w:rsidRPr="001E3B57">
        <w:rPr>
          <w:b/>
          <w:bCs/>
          <w:sz w:val="24"/>
          <w:szCs w:val="24"/>
          <w:lang w:eastAsia="ja-JP"/>
        </w:rPr>
        <w:t>5</w:t>
      </w:r>
      <w:r w:rsidRPr="001E3B57">
        <w:rPr>
          <w:sz w:val="24"/>
          <w:szCs w:val="24"/>
          <w:lang w:eastAsia="ja-JP"/>
        </w:rPr>
        <w:t xml:space="preserve"> </w:t>
      </w:r>
      <w:proofErr w:type="gramStart"/>
      <w:r w:rsidRPr="001E3B57">
        <w:rPr>
          <w:sz w:val="24"/>
          <w:szCs w:val="24"/>
          <w:lang w:eastAsia="ja-JP"/>
        </w:rPr>
        <w:t>is</w:t>
      </w:r>
      <w:proofErr w:type="gramEnd"/>
      <w:r w:rsidRPr="001E3B57">
        <w:rPr>
          <w:sz w:val="24"/>
          <w:szCs w:val="24"/>
          <w:lang w:eastAsia="ja-JP"/>
        </w:rPr>
        <w:t xml:space="preserve"> the main product of the conversion of ethylene glycol </w:t>
      </w:r>
      <w:r w:rsidRPr="001E3B57">
        <w:rPr>
          <w:b/>
          <w:bCs/>
          <w:sz w:val="24"/>
          <w:szCs w:val="24"/>
          <w:lang w:eastAsia="ja-JP"/>
        </w:rPr>
        <w:t>1</w:t>
      </w:r>
      <w:r w:rsidRPr="001E3B57">
        <w:rPr>
          <w:sz w:val="24"/>
          <w:szCs w:val="24"/>
          <w:lang w:eastAsia="ja-JP"/>
        </w:rPr>
        <w:t xml:space="preserve"> and also the most thermodynamically stable product, which confirms its proportions in the obtained mixture. It should be noted that the other two products </w:t>
      </w:r>
      <w:r w:rsidRPr="001E3B57">
        <w:rPr>
          <w:b/>
          <w:bCs/>
          <w:sz w:val="24"/>
          <w:szCs w:val="24"/>
          <w:lang w:eastAsia="ja-JP"/>
        </w:rPr>
        <w:t>2</w:t>
      </w:r>
      <w:r w:rsidRPr="001E3B57">
        <w:rPr>
          <w:sz w:val="24"/>
          <w:szCs w:val="24"/>
          <w:lang w:eastAsia="ja-JP"/>
        </w:rPr>
        <w:t xml:space="preserve"> and </w:t>
      </w:r>
      <w:r w:rsidRPr="001E3B57">
        <w:rPr>
          <w:b/>
          <w:bCs/>
          <w:sz w:val="24"/>
          <w:szCs w:val="24"/>
          <w:lang w:eastAsia="ja-JP"/>
        </w:rPr>
        <w:t>3</w:t>
      </w:r>
      <w:r w:rsidRPr="001E3B57">
        <w:rPr>
          <w:sz w:val="24"/>
          <w:szCs w:val="24"/>
          <w:lang w:eastAsia="ja-JP"/>
        </w:rPr>
        <w:t xml:space="preserve"> are less stable and therefore have low proportions in the same mixture. In addition, we can note that in situ intermediates such as </w:t>
      </w:r>
      <w:proofErr w:type="spellStart"/>
      <w:r w:rsidRPr="001E3B57">
        <w:rPr>
          <w:sz w:val="24"/>
          <w:szCs w:val="24"/>
          <w:lang w:eastAsia="ja-JP"/>
        </w:rPr>
        <w:t>oxirane</w:t>
      </w:r>
      <w:proofErr w:type="spellEnd"/>
      <w:r w:rsidRPr="001E3B57">
        <w:rPr>
          <w:sz w:val="24"/>
          <w:szCs w:val="24"/>
          <w:lang w:eastAsia="ja-JP"/>
        </w:rPr>
        <w:t xml:space="preserve"> and acetaldehyde </w:t>
      </w:r>
      <w:r w:rsidRPr="001E3B57">
        <w:rPr>
          <w:b/>
          <w:bCs/>
          <w:sz w:val="24"/>
          <w:szCs w:val="24"/>
          <w:lang w:eastAsia="ja-JP"/>
        </w:rPr>
        <w:t>4</w:t>
      </w:r>
      <w:r w:rsidRPr="001E3B57">
        <w:rPr>
          <w:sz w:val="24"/>
          <w:szCs w:val="24"/>
          <w:lang w:eastAsia="ja-JP"/>
        </w:rPr>
        <w:t xml:space="preserve"> are indeed the kinetic products in the conversion reaction of ethylene glycol </w:t>
      </w:r>
      <w:r w:rsidRPr="001E3B57">
        <w:rPr>
          <w:b/>
          <w:bCs/>
          <w:sz w:val="24"/>
          <w:szCs w:val="24"/>
          <w:lang w:eastAsia="ja-JP"/>
        </w:rPr>
        <w:t>1</w:t>
      </w:r>
      <w:r w:rsidRPr="001E3B57">
        <w:rPr>
          <w:sz w:val="24"/>
          <w:szCs w:val="24"/>
          <w:lang w:eastAsia="ja-JP"/>
        </w:rPr>
        <w:t xml:space="preserve"> (Table 3).</w:t>
      </w:r>
    </w:p>
    <w:p w:rsidR="00E4719D" w:rsidRPr="001E3B57" w:rsidRDefault="00E4719D" w:rsidP="001E3B57">
      <w:pPr>
        <w:pStyle w:val="ElsParagraph"/>
        <w:spacing w:after="0" w:line="360" w:lineRule="auto"/>
        <w:ind w:firstLine="284"/>
        <w:rPr>
          <w:sz w:val="24"/>
          <w:szCs w:val="24"/>
          <w:lang w:eastAsia="ja-JP"/>
        </w:rPr>
      </w:pPr>
    </w:p>
    <w:p w:rsidR="00CC7DD6" w:rsidRDefault="00E4719D" w:rsidP="00E4719D">
      <w:pPr>
        <w:pStyle w:val="Titre1"/>
        <w:spacing w:line="360" w:lineRule="auto"/>
        <w:jc w:val="center"/>
        <w:rPr>
          <w:rFonts w:cs="Times New Roman"/>
          <w:sz w:val="24"/>
          <w:szCs w:val="24"/>
        </w:rPr>
      </w:pPr>
      <w:r>
        <w:rPr>
          <w:rFonts w:cs="Times New Roman"/>
          <w:sz w:val="24"/>
          <w:szCs w:val="24"/>
        </w:rPr>
        <w:t xml:space="preserve">4. </w:t>
      </w:r>
      <w:r w:rsidRPr="001E3B57">
        <w:rPr>
          <w:rFonts w:cs="Times New Roman"/>
          <w:sz w:val="24"/>
          <w:szCs w:val="24"/>
        </w:rPr>
        <w:t>Conclusions</w:t>
      </w:r>
    </w:p>
    <w:p w:rsidR="00E4719D" w:rsidRPr="00E4719D" w:rsidRDefault="00E4719D" w:rsidP="00E4719D">
      <w:pPr>
        <w:rPr>
          <w:lang w:val="en-GB" w:eastAsia="en-US"/>
        </w:rPr>
      </w:pPr>
    </w:p>
    <w:p w:rsidR="003103A7" w:rsidRPr="001E3B57" w:rsidRDefault="00CC7DD6" w:rsidP="001E3B57">
      <w:pPr>
        <w:spacing w:after="0" w:line="360" w:lineRule="auto"/>
        <w:rPr>
          <w:rFonts w:ascii="Times New Roman" w:hAnsi="Times New Roman"/>
          <w:color w:val="000000" w:themeColor="text1"/>
          <w:sz w:val="24"/>
          <w:szCs w:val="24"/>
        </w:rPr>
      </w:pPr>
      <w:r w:rsidRPr="001E3B57">
        <w:rPr>
          <w:rFonts w:ascii="Times New Roman" w:hAnsi="Times New Roman"/>
          <w:sz w:val="24"/>
          <w:szCs w:val="24"/>
          <w:lang w:eastAsia="ja-JP"/>
        </w:rPr>
        <w:t>In this work, we presented a new way of synthesising 2-methyl-1</w:t>
      </w:r>
      <w:proofErr w:type="gramStart"/>
      <w:r w:rsidRPr="001E3B57">
        <w:rPr>
          <w:rFonts w:ascii="Times New Roman" w:hAnsi="Times New Roman"/>
          <w:sz w:val="24"/>
          <w:szCs w:val="24"/>
          <w:lang w:eastAsia="ja-JP"/>
        </w:rPr>
        <w:t>,3</w:t>
      </w:r>
      <w:proofErr w:type="gramEnd"/>
      <w:r w:rsidRPr="001E3B57">
        <w:rPr>
          <w:rFonts w:ascii="Times New Roman" w:hAnsi="Times New Roman"/>
          <w:sz w:val="24"/>
          <w:szCs w:val="24"/>
          <w:lang w:eastAsia="ja-JP"/>
        </w:rPr>
        <w:t xml:space="preserve">-dioxolane </w:t>
      </w:r>
      <w:r w:rsidRPr="001E3B57">
        <w:rPr>
          <w:rFonts w:ascii="Times New Roman" w:hAnsi="Times New Roman"/>
          <w:b/>
          <w:bCs/>
          <w:sz w:val="24"/>
          <w:szCs w:val="24"/>
          <w:lang w:eastAsia="ja-JP"/>
        </w:rPr>
        <w:t>5</w:t>
      </w:r>
      <w:r w:rsidRPr="001E3B57">
        <w:rPr>
          <w:rFonts w:ascii="Times New Roman" w:hAnsi="Times New Roman"/>
          <w:sz w:val="24"/>
          <w:szCs w:val="24"/>
          <w:lang w:eastAsia="ja-JP"/>
        </w:rPr>
        <w:t xml:space="preserve">using solid catalysts that meet the demands of environmental and green chemistry. From the obtained results, we have showed that the </w:t>
      </w:r>
      <w:proofErr w:type="gramStart"/>
      <w:r w:rsidRPr="001E3B57">
        <w:rPr>
          <w:rFonts w:ascii="Times New Roman" w:hAnsi="Times New Roman"/>
          <w:sz w:val="24"/>
          <w:szCs w:val="24"/>
          <w:lang w:eastAsia="ja-JP"/>
        </w:rPr>
        <w:t xml:space="preserve">yields of </w:t>
      </w:r>
      <w:proofErr w:type="spellStart"/>
      <w:r w:rsidRPr="001E3B57">
        <w:rPr>
          <w:rFonts w:ascii="Times New Roman" w:hAnsi="Times New Roman"/>
          <w:sz w:val="24"/>
          <w:szCs w:val="24"/>
          <w:lang w:eastAsia="ja-JP"/>
        </w:rPr>
        <w:t>diethylene</w:t>
      </w:r>
      <w:proofErr w:type="spellEnd"/>
      <w:r w:rsidRPr="001E3B57">
        <w:rPr>
          <w:rFonts w:ascii="Times New Roman" w:hAnsi="Times New Roman"/>
          <w:sz w:val="24"/>
          <w:szCs w:val="24"/>
          <w:lang w:eastAsia="ja-JP"/>
        </w:rPr>
        <w:t xml:space="preserve"> glycol </w:t>
      </w:r>
      <w:r w:rsidRPr="001E3B57">
        <w:rPr>
          <w:rFonts w:ascii="Times New Roman" w:hAnsi="Times New Roman"/>
          <w:b/>
          <w:bCs/>
          <w:sz w:val="24"/>
          <w:szCs w:val="24"/>
          <w:lang w:eastAsia="ja-JP"/>
        </w:rPr>
        <w:t>2</w:t>
      </w:r>
      <w:r w:rsidRPr="001E3B57">
        <w:rPr>
          <w:rFonts w:ascii="Times New Roman" w:hAnsi="Times New Roman"/>
          <w:sz w:val="24"/>
          <w:szCs w:val="24"/>
          <w:lang w:eastAsia="ja-JP"/>
        </w:rPr>
        <w:t xml:space="preserve">, </w:t>
      </w:r>
      <w:proofErr w:type="spellStart"/>
      <w:r w:rsidRPr="001E3B57">
        <w:rPr>
          <w:rFonts w:ascii="Times New Roman" w:hAnsi="Times New Roman"/>
          <w:sz w:val="24"/>
          <w:szCs w:val="24"/>
          <w:lang w:eastAsia="ja-JP"/>
        </w:rPr>
        <w:t>dioxane</w:t>
      </w:r>
      <w:proofErr w:type="spellEnd"/>
      <w:r w:rsidRPr="001E3B57">
        <w:rPr>
          <w:rFonts w:ascii="Times New Roman" w:hAnsi="Times New Roman"/>
          <w:sz w:val="24"/>
          <w:szCs w:val="24"/>
          <w:lang w:eastAsia="ja-JP"/>
        </w:rPr>
        <w:t xml:space="preserve"> </w:t>
      </w:r>
      <w:r w:rsidRPr="001E3B57">
        <w:rPr>
          <w:rFonts w:ascii="Times New Roman" w:hAnsi="Times New Roman"/>
          <w:b/>
          <w:bCs/>
          <w:sz w:val="24"/>
          <w:szCs w:val="24"/>
          <w:lang w:eastAsia="ja-JP"/>
        </w:rPr>
        <w:t>3</w:t>
      </w:r>
      <w:r w:rsidRPr="001E3B57">
        <w:rPr>
          <w:rFonts w:ascii="Times New Roman" w:hAnsi="Times New Roman"/>
          <w:sz w:val="24"/>
          <w:szCs w:val="24"/>
          <w:lang w:eastAsia="ja-JP"/>
        </w:rPr>
        <w:t xml:space="preserve"> and </w:t>
      </w:r>
      <w:proofErr w:type="spellStart"/>
      <w:r w:rsidRPr="001E3B57">
        <w:rPr>
          <w:rFonts w:ascii="Times New Roman" w:hAnsi="Times New Roman"/>
          <w:sz w:val="24"/>
          <w:szCs w:val="24"/>
          <w:lang w:eastAsia="ja-JP"/>
        </w:rPr>
        <w:t>dioxolane</w:t>
      </w:r>
      <w:proofErr w:type="spellEnd"/>
      <w:r w:rsidRPr="001E3B57">
        <w:rPr>
          <w:rFonts w:ascii="Times New Roman" w:hAnsi="Times New Roman"/>
          <w:sz w:val="24"/>
          <w:szCs w:val="24"/>
          <w:lang w:eastAsia="ja-JP"/>
        </w:rPr>
        <w:t xml:space="preserve"> </w:t>
      </w:r>
      <w:r w:rsidRPr="001E3B57">
        <w:rPr>
          <w:rFonts w:ascii="Times New Roman" w:hAnsi="Times New Roman"/>
          <w:b/>
          <w:bCs/>
          <w:sz w:val="24"/>
          <w:szCs w:val="24"/>
          <w:lang w:eastAsia="ja-JP"/>
        </w:rPr>
        <w:t>5</w:t>
      </w:r>
      <w:r w:rsidRPr="001E3B57">
        <w:rPr>
          <w:rFonts w:ascii="Times New Roman" w:hAnsi="Times New Roman"/>
          <w:sz w:val="24"/>
          <w:szCs w:val="24"/>
          <w:lang w:eastAsia="ja-JP"/>
        </w:rPr>
        <w:t xml:space="preserve"> depends</w:t>
      </w:r>
      <w:proofErr w:type="gramEnd"/>
      <w:r w:rsidRPr="001E3B57">
        <w:rPr>
          <w:rFonts w:ascii="Times New Roman" w:hAnsi="Times New Roman"/>
          <w:sz w:val="24"/>
          <w:szCs w:val="24"/>
          <w:lang w:eastAsia="ja-JP"/>
        </w:rPr>
        <w:t xml:space="preserve"> on the </w:t>
      </w:r>
      <w:proofErr w:type="spellStart"/>
      <w:r w:rsidRPr="001E3B57">
        <w:rPr>
          <w:rFonts w:ascii="Times New Roman" w:hAnsi="Times New Roman"/>
          <w:sz w:val="24"/>
          <w:szCs w:val="24"/>
          <w:lang w:eastAsia="ja-JP"/>
        </w:rPr>
        <w:t>cation</w:t>
      </w:r>
      <w:proofErr w:type="spellEnd"/>
      <w:r w:rsidRPr="001E3B57">
        <w:rPr>
          <w:rFonts w:ascii="Times New Roman" w:hAnsi="Times New Roman"/>
          <w:sz w:val="24"/>
          <w:szCs w:val="24"/>
          <w:lang w:eastAsia="ja-JP"/>
        </w:rPr>
        <w:t xml:space="preserve"> exchange capacity of alumina, silica gel and especially synthetic Moroccan silica. The rate of the </w:t>
      </w:r>
      <w:proofErr w:type="spellStart"/>
      <w:r w:rsidRPr="001E3B57">
        <w:rPr>
          <w:rFonts w:ascii="Times New Roman" w:hAnsi="Times New Roman"/>
          <w:sz w:val="24"/>
          <w:szCs w:val="24"/>
          <w:lang w:eastAsia="ja-JP"/>
        </w:rPr>
        <w:t>acetalization</w:t>
      </w:r>
      <w:proofErr w:type="spellEnd"/>
      <w:r w:rsidRPr="001E3B57">
        <w:rPr>
          <w:rFonts w:ascii="Times New Roman" w:hAnsi="Times New Roman"/>
          <w:sz w:val="24"/>
          <w:szCs w:val="24"/>
          <w:lang w:eastAsia="ja-JP"/>
        </w:rPr>
        <w:t xml:space="preserve"> reaction of acetaldehyde </w:t>
      </w:r>
      <w:r w:rsidRPr="001E3B57">
        <w:rPr>
          <w:rFonts w:ascii="Times New Roman" w:hAnsi="Times New Roman"/>
          <w:b/>
          <w:bCs/>
          <w:sz w:val="24"/>
          <w:szCs w:val="24"/>
          <w:lang w:eastAsia="ja-JP"/>
        </w:rPr>
        <w:t>4</w:t>
      </w:r>
      <w:r w:rsidRPr="001E3B57">
        <w:rPr>
          <w:rFonts w:ascii="Times New Roman" w:hAnsi="Times New Roman"/>
          <w:sz w:val="24"/>
          <w:szCs w:val="24"/>
          <w:lang w:eastAsia="ja-JP"/>
        </w:rPr>
        <w:t xml:space="preserve"> formed in situ is more </w:t>
      </w:r>
      <w:r w:rsidRPr="001E3B57">
        <w:rPr>
          <w:rFonts w:ascii="Times New Roman" w:hAnsi="Times New Roman"/>
          <w:sz w:val="24"/>
          <w:szCs w:val="24"/>
          <w:lang w:eastAsia="ja-JP"/>
        </w:rPr>
        <w:lastRenderedPageBreak/>
        <w:t xml:space="preserve">important than that of the </w:t>
      </w:r>
      <w:proofErr w:type="spellStart"/>
      <w:r w:rsidRPr="001E3B57">
        <w:rPr>
          <w:rFonts w:ascii="Times New Roman" w:hAnsi="Times New Roman"/>
          <w:sz w:val="24"/>
          <w:szCs w:val="24"/>
          <w:lang w:eastAsia="ja-JP"/>
        </w:rPr>
        <w:t>dimerization</w:t>
      </w:r>
      <w:proofErr w:type="spellEnd"/>
      <w:r w:rsidRPr="001E3B57">
        <w:rPr>
          <w:rFonts w:ascii="Times New Roman" w:hAnsi="Times New Roman"/>
          <w:sz w:val="24"/>
          <w:szCs w:val="24"/>
          <w:lang w:eastAsia="ja-JP"/>
        </w:rPr>
        <w:t xml:space="preserve"> reaction of ethylene glycol </w:t>
      </w:r>
      <w:r w:rsidRPr="001E3B57">
        <w:rPr>
          <w:rFonts w:ascii="Times New Roman" w:hAnsi="Times New Roman"/>
          <w:b/>
          <w:bCs/>
          <w:sz w:val="24"/>
          <w:szCs w:val="24"/>
          <w:lang w:eastAsia="ja-JP"/>
        </w:rPr>
        <w:t>1</w:t>
      </w:r>
      <w:r w:rsidRPr="001E3B57">
        <w:rPr>
          <w:rFonts w:ascii="Times New Roman" w:hAnsi="Times New Roman"/>
          <w:sz w:val="24"/>
          <w:szCs w:val="24"/>
          <w:lang w:eastAsia="ja-JP"/>
        </w:rPr>
        <w:t xml:space="preserve">. </w:t>
      </w:r>
      <w:r w:rsidRPr="001E3B57">
        <w:rPr>
          <w:rFonts w:ascii="Times New Roman" w:hAnsi="Times New Roman"/>
          <w:color w:val="000000" w:themeColor="text1"/>
          <w:sz w:val="24"/>
          <w:szCs w:val="24"/>
          <w:lang w:eastAsia="ja-JP"/>
        </w:rPr>
        <w:t xml:space="preserve">In addition, synthetic silica </w:t>
      </w:r>
      <w:r w:rsidR="00A240A3">
        <w:rPr>
          <w:rFonts w:ascii="Times New Roman" w:hAnsi="Times New Roman"/>
          <w:color w:val="000000" w:themeColor="text1"/>
          <w:sz w:val="24"/>
          <w:szCs w:val="24"/>
          <w:lang w:eastAsia="ja-JP"/>
        </w:rPr>
        <w:t>is</w:t>
      </w:r>
      <w:r w:rsidRPr="001E3B57">
        <w:rPr>
          <w:rFonts w:ascii="Times New Roman" w:hAnsi="Times New Roman"/>
          <w:color w:val="000000" w:themeColor="text1"/>
          <w:sz w:val="24"/>
          <w:szCs w:val="24"/>
          <w:lang w:eastAsia="ja-JP"/>
        </w:rPr>
        <w:t xml:space="preserve"> very effective in transforming ethylene glycol </w:t>
      </w:r>
      <w:r w:rsidRPr="001E3B57">
        <w:rPr>
          <w:rFonts w:ascii="Times New Roman" w:hAnsi="Times New Roman"/>
          <w:b/>
          <w:bCs/>
          <w:color w:val="000000" w:themeColor="text1"/>
          <w:sz w:val="24"/>
          <w:szCs w:val="24"/>
          <w:lang w:eastAsia="ja-JP"/>
        </w:rPr>
        <w:t>1</w:t>
      </w:r>
      <w:r w:rsidRPr="001E3B57">
        <w:rPr>
          <w:rFonts w:ascii="Times New Roman" w:hAnsi="Times New Roman"/>
          <w:color w:val="000000" w:themeColor="text1"/>
          <w:sz w:val="24"/>
          <w:szCs w:val="24"/>
          <w:lang w:eastAsia="ja-JP"/>
        </w:rPr>
        <w:t xml:space="preserve"> to </w:t>
      </w:r>
      <w:proofErr w:type="spellStart"/>
      <w:r w:rsidRPr="001E3B57">
        <w:rPr>
          <w:rFonts w:ascii="Times New Roman" w:hAnsi="Times New Roman"/>
          <w:color w:val="000000" w:themeColor="text1"/>
          <w:sz w:val="24"/>
          <w:szCs w:val="24"/>
          <w:lang w:eastAsia="ja-JP"/>
        </w:rPr>
        <w:t>dioxolane</w:t>
      </w:r>
      <w:proofErr w:type="spellEnd"/>
      <w:r w:rsidRPr="001E3B57">
        <w:rPr>
          <w:rFonts w:ascii="Times New Roman" w:hAnsi="Times New Roman"/>
          <w:color w:val="000000" w:themeColor="text1"/>
          <w:sz w:val="24"/>
          <w:szCs w:val="24"/>
          <w:lang w:eastAsia="ja-JP"/>
        </w:rPr>
        <w:t xml:space="preserve"> </w:t>
      </w:r>
      <w:r w:rsidRPr="001E3B57">
        <w:rPr>
          <w:rFonts w:ascii="Times New Roman" w:hAnsi="Times New Roman"/>
          <w:b/>
          <w:bCs/>
          <w:color w:val="000000" w:themeColor="text1"/>
          <w:sz w:val="24"/>
          <w:szCs w:val="24"/>
          <w:lang w:eastAsia="ja-JP"/>
        </w:rPr>
        <w:t>5</w:t>
      </w:r>
      <w:r w:rsidRPr="001E3B57">
        <w:rPr>
          <w:rFonts w:ascii="Times New Roman" w:hAnsi="Times New Roman"/>
          <w:color w:val="000000" w:themeColor="text1"/>
          <w:sz w:val="24"/>
          <w:szCs w:val="24"/>
        </w:rPr>
        <w:t>.</w:t>
      </w:r>
    </w:p>
    <w:p w:rsidR="0013451A" w:rsidRPr="001E3B57" w:rsidRDefault="0013451A" w:rsidP="001E3B57">
      <w:pPr>
        <w:pStyle w:val="HeadAckno"/>
        <w:spacing w:before="0" w:after="0" w:line="360" w:lineRule="auto"/>
        <w:rPr>
          <w:rFonts w:ascii="Times New Roman" w:hAnsi="Times New Roman" w:cs="Times New Roman"/>
          <w:sz w:val="24"/>
          <w:szCs w:val="24"/>
          <w:lang w:val="en-US"/>
        </w:rPr>
      </w:pPr>
    </w:p>
    <w:p w:rsidR="00DA7D12" w:rsidRPr="001E3B57" w:rsidRDefault="00ED47C8" w:rsidP="001E3B57">
      <w:pPr>
        <w:pStyle w:val="HeadAckno"/>
        <w:spacing w:before="0" w:after="0" w:line="360" w:lineRule="auto"/>
        <w:rPr>
          <w:rFonts w:ascii="Times New Roman" w:hAnsi="Times New Roman" w:cs="Times New Roman"/>
          <w:sz w:val="24"/>
          <w:szCs w:val="24"/>
        </w:rPr>
      </w:pPr>
      <w:r w:rsidRPr="001E3B57">
        <w:rPr>
          <w:rFonts w:ascii="Times New Roman" w:hAnsi="Times New Roman" w:cs="Times New Roman"/>
          <w:sz w:val="24"/>
          <w:szCs w:val="24"/>
          <w:lang w:val="en-US"/>
        </w:rPr>
        <w:t>Acknowledgments</w:t>
      </w:r>
    </w:p>
    <w:p w:rsidR="0013451A" w:rsidRPr="001E3B57" w:rsidRDefault="0013451A" w:rsidP="001E3B57">
      <w:pPr>
        <w:pStyle w:val="HeadAckno"/>
        <w:spacing w:before="0" w:after="0" w:line="360" w:lineRule="auto"/>
        <w:rPr>
          <w:rFonts w:ascii="Times New Roman" w:hAnsi="Times New Roman" w:cs="Times New Roman"/>
          <w:sz w:val="24"/>
          <w:szCs w:val="24"/>
          <w:lang w:val="en-US"/>
        </w:rPr>
      </w:pPr>
      <w:r w:rsidRPr="001E3B57">
        <w:rPr>
          <w:rFonts w:ascii="Times New Roman" w:hAnsi="Times New Roman" w:cs="Times New Roman"/>
          <w:b w:val="0"/>
          <w:bCs/>
          <w:sz w:val="24"/>
          <w:szCs w:val="24"/>
        </w:rPr>
        <w:t xml:space="preserve">Prof. Dr. </w:t>
      </w:r>
      <w:proofErr w:type="spellStart"/>
      <w:r w:rsidRPr="001E3B57">
        <w:rPr>
          <w:rFonts w:ascii="Times New Roman" w:hAnsi="Times New Roman" w:cs="Times New Roman"/>
          <w:b w:val="0"/>
          <w:bCs/>
          <w:sz w:val="24"/>
          <w:szCs w:val="24"/>
        </w:rPr>
        <w:t>Taoufik</w:t>
      </w:r>
      <w:proofErr w:type="spellEnd"/>
      <w:r w:rsidRPr="001E3B57">
        <w:rPr>
          <w:rFonts w:ascii="Times New Roman" w:hAnsi="Times New Roman" w:cs="Times New Roman"/>
          <w:b w:val="0"/>
          <w:bCs/>
          <w:sz w:val="24"/>
          <w:szCs w:val="24"/>
        </w:rPr>
        <w:t xml:space="preserve"> </w:t>
      </w:r>
      <w:proofErr w:type="spellStart"/>
      <w:r w:rsidRPr="001E3B57">
        <w:rPr>
          <w:rFonts w:ascii="Times New Roman" w:hAnsi="Times New Roman" w:cs="Times New Roman"/>
          <w:b w:val="0"/>
          <w:bCs/>
          <w:sz w:val="24"/>
          <w:szCs w:val="24"/>
        </w:rPr>
        <w:t>Rohand</w:t>
      </w:r>
      <w:proofErr w:type="spellEnd"/>
      <w:r w:rsidRPr="001E3B57">
        <w:rPr>
          <w:rFonts w:ascii="Times New Roman" w:hAnsi="Times New Roman" w:cs="Times New Roman"/>
          <w:b w:val="0"/>
          <w:bCs/>
          <w:sz w:val="24"/>
          <w:szCs w:val="24"/>
        </w:rPr>
        <w:t xml:space="preserve"> thanks the University </w:t>
      </w:r>
      <w:proofErr w:type="spellStart"/>
      <w:r w:rsidRPr="001E3B57">
        <w:rPr>
          <w:rFonts w:ascii="Times New Roman" w:hAnsi="Times New Roman" w:cs="Times New Roman"/>
          <w:b w:val="0"/>
          <w:bCs/>
          <w:sz w:val="24"/>
          <w:szCs w:val="24"/>
        </w:rPr>
        <w:t>Cadi</w:t>
      </w:r>
      <w:proofErr w:type="spellEnd"/>
      <w:r w:rsidRPr="001E3B57">
        <w:rPr>
          <w:rFonts w:ascii="Times New Roman" w:hAnsi="Times New Roman" w:cs="Times New Roman"/>
          <w:b w:val="0"/>
          <w:bCs/>
          <w:sz w:val="24"/>
          <w:szCs w:val="24"/>
        </w:rPr>
        <w:t xml:space="preserve"> </w:t>
      </w:r>
      <w:proofErr w:type="spellStart"/>
      <w:r w:rsidRPr="001E3B57">
        <w:rPr>
          <w:rFonts w:ascii="Times New Roman" w:hAnsi="Times New Roman" w:cs="Times New Roman"/>
          <w:b w:val="0"/>
          <w:bCs/>
          <w:sz w:val="24"/>
          <w:szCs w:val="24"/>
        </w:rPr>
        <w:t>Ayyad</w:t>
      </w:r>
      <w:proofErr w:type="spellEnd"/>
      <w:r w:rsidRPr="001E3B57">
        <w:rPr>
          <w:rFonts w:ascii="Times New Roman" w:hAnsi="Times New Roman" w:cs="Times New Roman"/>
          <w:b w:val="0"/>
          <w:bCs/>
          <w:sz w:val="24"/>
          <w:szCs w:val="24"/>
        </w:rPr>
        <w:t xml:space="preserve"> and specially the Faculty </w:t>
      </w:r>
      <w:proofErr w:type="spellStart"/>
      <w:r w:rsidRPr="001E3B57">
        <w:rPr>
          <w:rFonts w:ascii="Times New Roman" w:hAnsi="Times New Roman" w:cs="Times New Roman"/>
          <w:b w:val="0"/>
          <w:bCs/>
          <w:sz w:val="24"/>
          <w:szCs w:val="24"/>
        </w:rPr>
        <w:t>Polydisciplinaire</w:t>
      </w:r>
      <w:proofErr w:type="spellEnd"/>
      <w:r w:rsidRPr="001E3B57">
        <w:rPr>
          <w:rFonts w:ascii="Times New Roman" w:hAnsi="Times New Roman" w:cs="Times New Roman"/>
          <w:b w:val="0"/>
          <w:bCs/>
          <w:sz w:val="24"/>
          <w:szCs w:val="24"/>
        </w:rPr>
        <w:t xml:space="preserve"> of Safi for the financial support to the LACM laboratory. Dr. Kiyoshi </w:t>
      </w:r>
      <w:proofErr w:type="spellStart"/>
      <w:r w:rsidRPr="001E3B57">
        <w:rPr>
          <w:rFonts w:ascii="Times New Roman" w:hAnsi="Times New Roman" w:cs="Times New Roman"/>
          <w:b w:val="0"/>
          <w:bCs/>
          <w:sz w:val="24"/>
          <w:szCs w:val="24"/>
        </w:rPr>
        <w:t>Tanemura</w:t>
      </w:r>
      <w:proofErr w:type="spellEnd"/>
      <w:r w:rsidRPr="001E3B57">
        <w:rPr>
          <w:rFonts w:ascii="Times New Roman" w:hAnsi="Times New Roman" w:cs="Times New Roman"/>
          <w:b w:val="0"/>
          <w:bCs/>
          <w:sz w:val="24"/>
          <w:szCs w:val="24"/>
        </w:rPr>
        <w:t xml:space="preserve"> thanks Nippon Dental University for the financial support to the Chemical Laboratory.</w:t>
      </w:r>
    </w:p>
    <w:p w:rsidR="0013451A" w:rsidRPr="001E3B57" w:rsidRDefault="0013451A" w:rsidP="001E3B57">
      <w:pPr>
        <w:pStyle w:val="Ackno"/>
        <w:tabs>
          <w:tab w:val="left" w:pos="284"/>
        </w:tabs>
        <w:spacing w:line="360" w:lineRule="auto"/>
        <w:rPr>
          <w:rFonts w:ascii="Times New Roman" w:hAnsi="Times New Roman"/>
          <w:sz w:val="24"/>
          <w:szCs w:val="24"/>
          <w:lang w:val="en-GB"/>
        </w:rPr>
      </w:pPr>
    </w:p>
    <w:p w:rsidR="00ED47C8" w:rsidRPr="001E3B57" w:rsidRDefault="00D263A9" w:rsidP="001E3B57">
      <w:pPr>
        <w:pStyle w:val="HeadAckno"/>
        <w:spacing w:before="0" w:after="0" w:line="360" w:lineRule="auto"/>
        <w:rPr>
          <w:rFonts w:ascii="Times New Roman" w:hAnsi="Times New Roman" w:cs="Times New Roman"/>
          <w:sz w:val="24"/>
          <w:szCs w:val="24"/>
          <w:lang w:val="en-US"/>
        </w:rPr>
      </w:pPr>
      <w:r w:rsidRPr="001E3B57">
        <w:rPr>
          <w:rFonts w:ascii="Times New Roman" w:hAnsi="Times New Roman" w:cs="Times New Roman"/>
          <w:sz w:val="24"/>
          <w:szCs w:val="24"/>
          <w:lang w:val="en-US"/>
        </w:rPr>
        <w:t>Supporting Materials</w:t>
      </w:r>
    </w:p>
    <w:p w:rsidR="00D263A9" w:rsidRDefault="00D263A9" w:rsidP="001E3B57">
      <w:pPr>
        <w:spacing w:after="0" w:line="360" w:lineRule="auto"/>
        <w:rPr>
          <w:rFonts w:ascii="Times New Roman" w:hAnsi="Times New Roman"/>
          <w:sz w:val="24"/>
          <w:szCs w:val="24"/>
          <w:lang w:val="en-US"/>
        </w:rPr>
      </w:pPr>
      <w:r w:rsidRPr="001E3B57">
        <w:rPr>
          <w:rFonts w:ascii="Times New Roman" w:hAnsi="Times New Roman"/>
          <w:sz w:val="24"/>
          <w:szCs w:val="24"/>
          <w:lang w:val="en-US"/>
        </w:rPr>
        <w:t>The characteriz</w:t>
      </w:r>
      <w:r w:rsidR="00710A33" w:rsidRPr="001E3B57">
        <w:rPr>
          <w:rFonts w:ascii="Times New Roman" w:hAnsi="Times New Roman"/>
          <w:sz w:val="24"/>
          <w:szCs w:val="24"/>
          <w:lang w:val="en-US"/>
        </w:rPr>
        <w:t xml:space="preserve">ation data for all new product </w:t>
      </w:r>
      <w:r w:rsidR="00CE14F8" w:rsidRPr="001E3B57">
        <w:rPr>
          <w:rFonts w:ascii="Times New Roman" w:hAnsi="Times New Roman"/>
          <w:sz w:val="24"/>
          <w:szCs w:val="24"/>
          <w:lang w:val="en-US"/>
        </w:rPr>
        <w:t xml:space="preserve">associated with this paper are </w:t>
      </w:r>
      <w:r w:rsidRPr="001E3B57">
        <w:rPr>
          <w:rFonts w:ascii="Times New Roman" w:hAnsi="Times New Roman"/>
          <w:sz w:val="24"/>
          <w:szCs w:val="24"/>
          <w:lang w:val="en-US"/>
        </w:rPr>
        <w:t>presented as supplementary information.</w:t>
      </w:r>
    </w:p>
    <w:p w:rsidR="00A47E62" w:rsidRPr="001E3B57" w:rsidRDefault="00A47E62" w:rsidP="001E3B57">
      <w:pPr>
        <w:spacing w:after="0" w:line="360" w:lineRule="auto"/>
        <w:rPr>
          <w:rFonts w:ascii="Times New Roman" w:hAnsi="Times New Roman"/>
          <w:sz w:val="24"/>
          <w:szCs w:val="24"/>
          <w:lang w:val="en-US"/>
        </w:rPr>
      </w:pPr>
    </w:p>
    <w:p w:rsidR="00E3027B" w:rsidRDefault="00E3027B" w:rsidP="00E3027B">
      <w:pPr>
        <w:spacing w:after="0" w:line="360" w:lineRule="auto"/>
        <w:rPr>
          <w:rFonts w:ascii="Times New Roman" w:hAnsi="Times New Roman"/>
          <w:b/>
          <w:sz w:val="24"/>
          <w:szCs w:val="24"/>
        </w:rPr>
      </w:pPr>
      <w:r w:rsidRPr="001E3B57">
        <w:rPr>
          <w:rFonts w:ascii="Times New Roman" w:hAnsi="Times New Roman"/>
          <w:b/>
          <w:sz w:val="24"/>
          <w:szCs w:val="24"/>
        </w:rPr>
        <w:t>References</w:t>
      </w:r>
    </w:p>
    <w:p w:rsidR="00DD6E0F" w:rsidRDefault="0089354B" w:rsidP="005572F7">
      <w:pPr>
        <w:widowControl w:val="0"/>
        <w:autoSpaceDE w:val="0"/>
        <w:autoSpaceDN w:val="0"/>
        <w:adjustRightInd w:val="0"/>
        <w:spacing w:after="0" w:line="360" w:lineRule="auto"/>
        <w:ind w:left="640" w:hanging="640"/>
        <w:rPr>
          <w:rFonts w:ascii="Times New Roman" w:hAnsi="Times New Roman"/>
          <w:noProof/>
          <w:sz w:val="24"/>
          <w:szCs w:val="24"/>
        </w:rPr>
      </w:pPr>
      <w:r>
        <w:rPr>
          <w:rFonts w:ascii="Times New Roman" w:hAnsi="Times New Roman"/>
          <w:b/>
          <w:sz w:val="24"/>
          <w:szCs w:val="24"/>
        </w:rPr>
        <w:fldChar w:fldCharType="begin" w:fldLock="1"/>
      </w:r>
      <w:r w:rsidR="00DD6E0F">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bookmarkStart w:id="3" w:name="_Hlk50124726"/>
    </w:p>
    <w:p w:rsidR="00C449BC"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rPr>
      </w:pPr>
      <w:r w:rsidRPr="000B31B1">
        <w:rPr>
          <w:rFonts w:ascii="Times New Roman" w:hAnsi="Times New Roman"/>
          <w:noProof/>
          <w:sz w:val="24"/>
          <w:szCs w:val="24"/>
        </w:rPr>
        <w:t>1.</w:t>
      </w:r>
      <w:r w:rsidRPr="000B31B1">
        <w:rPr>
          <w:rFonts w:ascii="Times New Roman" w:hAnsi="Times New Roman"/>
          <w:noProof/>
          <w:sz w:val="24"/>
          <w:szCs w:val="24"/>
        </w:rPr>
        <w:tab/>
        <w:t>B. Hatano, S. Toyota</w:t>
      </w:r>
      <w:r w:rsidR="00CC0394">
        <w:rPr>
          <w:rFonts w:ascii="Times New Roman" w:hAnsi="Times New Roman"/>
          <w:noProof/>
          <w:sz w:val="24"/>
          <w:szCs w:val="24"/>
        </w:rPr>
        <w:t>,</w:t>
      </w:r>
      <w:r w:rsidRPr="000B31B1">
        <w:rPr>
          <w:rFonts w:ascii="Times New Roman" w:hAnsi="Times New Roman"/>
          <w:noProof/>
          <w:sz w:val="24"/>
          <w:szCs w:val="24"/>
        </w:rPr>
        <w:t xml:space="preserve"> F. Toda, </w:t>
      </w:r>
      <w:r w:rsidRPr="000B31B1">
        <w:rPr>
          <w:rFonts w:ascii="Times New Roman" w:hAnsi="Times New Roman"/>
          <w:i/>
          <w:iCs/>
          <w:noProof/>
          <w:sz w:val="24"/>
          <w:szCs w:val="24"/>
        </w:rPr>
        <w:t>Green Chem.</w:t>
      </w:r>
      <w:r w:rsidRPr="000B31B1">
        <w:rPr>
          <w:rFonts w:ascii="Times New Roman" w:hAnsi="Times New Roman"/>
          <w:noProof/>
          <w:sz w:val="24"/>
          <w:szCs w:val="24"/>
        </w:rPr>
        <w:t xml:space="preserve">, </w:t>
      </w:r>
      <w:r w:rsidRPr="000B31B1">
        <w:rPr>
          <w:rFonts w:ascii="Times New Roman" w:hAnsi="Times New Roman"/>
          <w:b/>
          <w:bCs/>
          <w:noProof/>
          <w:sz w:val="24"/>
          <w:szCs w:val="24"/>
        </w:rPr>
        <w:t>2001</w:t>
      </w:r>
      <w:r w:rsidRPr="000B31B1">
        <w:rPr>
          <w:rFonts w:ascii="Times New Roman" w:hAnsi="Times New Roman"/>
          <w:noProof/>
          <w:sz w:val="24"/>
          <w:szCs w:val="24"/>
        </w:rPr>
        <w:t xml:space="preserve">, </w:t>
      </w:r>
      <w:r w:rsidRPr="009115BE">
        <w:rPr>
          <w:rFonts w:ascii="Times New Roman" w:hAnsi="Times New Roman"/>
          <w:i/>
          <w:iCs/>
          <w:noProof/>
          <w:sz w:val="24"/>
          <w:szCs w:val="24"/>
        </w:rPr>
        <w:t>3</w:t>
      </w:r>
      <w:r w:rsidRPr="000B31B1">
        <w:rPr>
          <w:rFonts w:ascii="Times New Roman" w:hAnsi="Times New Roman"/>
          <w:noProof/>
          <w:sz w:val="24"/>
          <w:szCs w:val="24"/>
        </w:rPr>
        <w:t>, 140–142.</w:t>
      </w:r>
    </w:p>
    <w:p w:rsidR="00DD6E0F" w:rsidRPr="00C449BC" w:rsidRDefault="005572F7" w:rsidP="005572F7">
      <w:pPr>
        <w:widowControl w:val="0"/>
        <w:autoSpaceDE w:val="0"/>
        <w:autoSpaceDN w:val="0"/>
        <w:adjustRightInd w:val="0"/>
        <w:spacing w:after="0" w:line="360" w:lineRule="auto"/>
        <w:ind w:left="640"/>
        <w:rPr>
          <w:rFonts w:ascii="Times New Roman" w:hAnsi="Times New Roman"/>
          <w:noProof/>
          <w:sz w:val="24"/>
          <w:szCs w:val="24"/>
        </w:rPr>
      </w:pPr>
      <w:r w:rsidRPr="005572F7">
        <w:rPr>
          <w:rFonts w:ascii="Times New Roman" w:hAnsi="Times New Roman"/>
          <w:b/>
          <w:bCs/>
          <w:noProof/>
          <w:sz w:val="24"/>
          <w:szCs w:val="24"/>
        </w:rPr>
        <w:t>DOI:</w:t>
      </w:r>
      <w:r w:rsidR="00C449BC" w:rsidRPr="00C449BC">
        <w:rPr>
          <w:rFonts w:ascii="Times New Roman" w:hAnsi="Times New Roman"/>
          <w:noProof/>
          <w:sz w:val="24"/>
          <w:szCs w:val="24"/>
        </w:rPr>
        <w:t>10.1039/B102447G</w:t>
      </w:r>
    </w:p>
    <w:p w:rsidR="00C449BC"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rPr>
      </w:pPr>
      <w:r w:rsidRPr="000B31B1">
        <w:rPr>
          <w:rFonts w:ascii="Times New Roman" w:hAnsi="Times New Roman"/>
          <w:noProof/>
          <w:sz w:val="24"/>
          <w:szCs w:val="24"/>
        </w:rPr>
        <w:t>2.</w:t>
      </w:r>
      <w:r w:rsidRPr="000B31B1">
        <w:rPr>
          <w:rFonts w:ascii="Times New Roman" w:hAnsi="Times New Roman"/>
          <w:noProof/>
          <w:sz w:val="24"/>
          <w:szCs w:val="24"/>
        </w:rPr>
        <w:tab/>
        <w:t>A. Sakakura, Y. Koshikari</w:t>
      </w:r>
      <w:r w:rsidR="00CC0394">
        <w:rPr>
          <w:rFonts w:ascii="Times New Roman" w:hAnsi="Times New Roman"/>
          <w:noProof/>
          <w:sz w:val="24"/>
          <w:szCs w:val="24"/>
        </w:rPr>
        <w:t xml:space="preserve">, </w:t>
      </w:r>
      <w:r w:rsidRPr="000B31B1">
        <w:rPr>
          <w:rFonts w:ascii="Times New Roman" w:hAnsi="Times New Roman"/>
          <w:noProof/>
          <w:sz w:val="24"/>
          <w:szCs w:val="24"/>
        </w:rPr>
        <w:t xml:space="preserve">K. Ishihara, </w:t>
      </w:r>
      <w:r w:rsidRPr="000B31B1">
        <w:rPr>
          <w:rFonts w:ascii="Times New Roman" w:hAnsi="Times New Roman"/>
          <w:i/>
          <w:iCs/>
          <w:noProof/>
          <w:sz w:val="24"/>
          <w:szCs w:val="24"/>
        </w:rPr>
        <w:t>Tetrahedron Lett.</w:t>
      </w:r>
      <w:r w:rsidRPr="000B31B1">
        <w:rPr>
          <w:rFonts w:ascii="Times New Roman" w:hAnsi="Times New Roman"/>
          <w:noProof/>
          <w:sz w:val="24"/>
          <w:szCs w:val="24"/>
        </w:rPr>
        <w:t xml:space="preserve">, </w:t>
      </w:r>
      <w:r w:rsidRPr="000B31B1">
        <w:rPr>
          <w:rFonts w:ascii="Times New Roman" w:hAnsi="Times New Roman"/>
          <w:b/>
          <w:bCs/>
          <w:noProof/>
          <w:sz w:val="24"/>
          <w:szCs w:val="24"/>
        </w:rPr>
        <w:t>2008</w:t>
      </w:r>
      <w:r w:rsidRPr="000B31B1">
        <w:rPr>
          <w:rFonts w:ascii="Times New Roman" w:hAnsi="Times New Roman"/>
          <w:noProof/>
          <w:sz w:val="24"/>
          <w:szCs w:val="24"/>
        </w:rPr>
        <w:t>,</w:t>
      </w:r>
      <w:r w:rsidRPr="009115BE">
        <w:rPr>
          <w:rFonts w:ascii="Times New Roman" w:hAnsi="Times New Roman"/>
          <w:i/>
          <w:iCs/>
          <w:noProof/>
          <w:sz w:val="24"/>
          <w:szCs w:val="24"/>
        </w:rPr>
        <w:t xml:space="preserve"> 49</w:t>
      </w:r>
      <w:r w:rsidRPr="000B31B1">
        <w:rPr>
          <w:rFonts w:ascii="Times New Roman" w:hAnsi="Times New Roman"/>
          <w:noProof/>
          <w:sz w:val="24"/>
          <w:szCs w:val="24"/>
        </w:rPr>
        <w:t>, 5017–5020.</w:t>
      </w:r>
    </w:p>
    <w:p w:rsidR="00C449BC" w:rsidRPr="000B31B1" w:rsidRDefault="005572F7" w:rsidP="005572F7">
      <w:pPr>
        <w:widowControl w:val="0"/>
        <w:autoSpaceDE w:val="0"/>
        <w:autoSpaceDN w:val="0"/>
        <w:adjustRightInd w:val="0"/>
        <w:spacing w:after="0" w:line="360" w:lineRule="auto"/>
        <w:ind w:left="640"/>
        <w:rPr>
          <w:rFonts w:ascii="Times New Roman" w:hAnsi="Times New Roman"/>
          <w:noProof/>
          <w:sz w:val="24"/>
          <w:szCs w:val="24"/>
        </w:rPr>
      </w:pPr>
      <w:r w:rsidRPr="005572F7">
        <w:rPr>
          <w:rFonts w:ascii="Times New Roman" w:hAnsi="Times New Roman"/>
          <w:b/>
          <w:bCs/>
          <w:noProof/>
          <w:sz w:val="24"/>
          <w:szCs w:val="24"/>
        </w:rPr>
        <w:t>DOI:</w:t>
      </w:r>
      <w:r w:rsidR="00C449BC" w:rsidRPr="00C449BC">
        <w:rPr>
          <w:rFonts w:ascii="Times New Roman" w:hAnsi="Times New Roman"/>
          <w:noProof/>
          <w:sz w:val="24"/>
          <w:szCs w:val="24"/>
        </w:rPr>
        <w:t>10.1016/j.tetlet.2008.06.058</w:t>
      </w:r>
    </w:p>
    <w:p w:rsidR="00DD6E0F"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rPr>
      </w:pPr>
      <w:r w:rsidRPr="000B31B1">
        <w:rPr>
          <w:rFonts w:ascii="Times New Roman" w:hAnsi="Times New Roman"/>
          <w:noProof/>
          <w:sz w:val="24"/>
          <w:szCs w:val="24"/>
        </w:rPr>
        <w:t>3.</w:t>
      </w:r>
      <w:r w:rsidRPr="000B31B1">
        <w:rPr>
          <w:rFonts w:ascii="Times New Roman" w:hAnsi="Times New Roman"/>
          <w:noProof/>
          <w:sz w:val="24"/>
          <w:szCs w:val="24"/>
        </w:rPr>
        <w:tab/>
        <w:t>F. Toda, T. Suzuki</w:t>
      </w:r>
      <w:r w:rsidR="00CC0394">
        <w:rPr>
          <w:rFonts w:ascii="Times New Roman" w:hAnsi="Times New Roman"/>
          <w:noProof/>
          <w:sz w:val="24"/>
          <w:szCs w:val="24"/>
        </w:rPr>
        <w:t>,</w:t>
      </w:r>
      <w:r w:rsidRPr="000B31B1">
        <w:rPr>
          <w:rFonts w:ascii="Times New Roman" w:hAnsi="Times New Roman"/>
          <w:noProof/>
          <w:sz w:val="24"/>
          <w:szCs w:val="24"/>
        </w:rPr>
        <w:t xml:space="preserve"> S. Higa, </w:t>
      </w:r>
      <w:r w:rsidRPr="000B31B1">
        <w:rPr>
          <w:rFonts w:ascii="Times New Roman" w:hAnsi="Times New Roman"/>
          <w:i/>
          <w:iCs/>
          <w:noProof/>
          <w:sz w:val="24"/>
          <w:szCs w:val="24"/>
        </w:rPr>
        <w:t>J. Chem. Soc. - Perkin Trans. 1</w:t>
      </w:r>
      <w:r w:rsidRPr="000B31B1">
        <w:rPr>
          <w:rFonts w:ascii="Times New Roman" w:hAnsi="Times New Roman"/>
          <w:noProof/>
          <w:sz w:val="24"/>
          <w:szCs w:val="24"/>
        </w:rPr>
        <w:t xml:space="preserve">, </w:t>
      </w:r>
      <w:r w:rsidRPr="000B31B1">
        <w:rPr>
          <w:rFonts w:ascii="Times New Roman" w:hAnsi="Times New Roman"/>
          <w:b/>
          <w:bCs/>
          <w:noProof/>
          <w:sz w:val="24"/>
          <w:szCs w:val="24"/>
        </w:rPr>
        <w:t>1998</w:t>
      </w:r>
      <w:r w:rsidRPr="000B31B1">
        <w:rPr>
          <w:rFonts w:ascii="Times New Roman" w:hAnsi="Times New Roman"/>
          <w:noProof/>
          <w:sz w:val="24"/>
          <w:szCs w:val="24"/>
        </w:rPr>
        <w:t>, 3521–3522.</w:t>
      </w:r>
    </w:p>
    <w:p w:rsidR="00C449BC" w:rsidRPr="000B31B1" w:rsidRDefault="005572F7" w:rsidP="005572F7">
      <w:pPr>
        <w:widowControl w:val="0"/>
        <w:autoSpaceDE w:val="0"/>
        <w:autoSpaceDN w:val="0"/>
        <w:adjustRightInd w:val="0"/>
        <w:spacing w:after="0" w:line="360" w:lineRule="auto"/>
        <w:ind w:left="640"/>
        <w:rPr>
          <w:rFonts w:ascii="Times New Roman" w:hAnsi="Times New Roman"/>
          <w:noProof/>
          <w:sz w:val="24"/>
          <w:szCs w:val="24"/>
        </w:rPr>
      </w:pPr>
      <w:r w:rsidRPr="005572F7">
        <w:rPr>
          <w:rFonts w:ascii="Times New Roman" w:hAnsi="Times New Roman"/>
          <w:b/>
          <w:bCs/>
          <w:noProof/>
          <w:sz w:val="24"/>
          <w:szCs w:val="24"/>
        </w:rPr>
        <w:t>DOI:</w:t>
      </w:r>
      <w:r w:rsidR="00C449BC" w:rsidRPr="00C449BC">
        <w:rPr>
          <w:rFonts w:ascii="Times New Roman" w:hAnsi="Times New Roman"/>
          <w:noProof/>
          <w:sz w:val="24"/>
          <w:szCs w:val="24"/>
        </w:rPr>
        <w:t>10.1039/A805884I</w:t>
      </w:r>
    </w:p>
    <w:p w:rsidR="00DD6E0F"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rPr>
      </w:pPr>
      <w:r w:rsidRPr="000B31B1">
        <w:rPr>
          <w:rFonts w:ascii="Times New Roman" w:hAnsi="Times New Roman"/>
          <w:noProof/>
          <w:sz w:val="24"/>
          <w:szCs w:val="24"/>
        </w:rPr>
        <w:t>4.</w:t>
      </w:r>
      <w:r w:rsidRPr="000B31B1">
        <w:rPr>
          <w:rFonts w:ascii="Times New Roman" w:hAnsi="Times New Roman"/>
          <w:noProof/>
          <w:sz w:val="24"/>
          <w:szCs w:val="24"/>
        </w:rPr>
        <w:tab/>
        <w:t>K. R. Prasad</w:t>
      </w:r>
      <w:r w:rsidR="00CC0394">
        <w:rPr>
          <w:rFonts w:ascii="Times New Roman" w:hAnsi="Times New Roman"/>
          <w:noProof/>
          <w:sz w:val="24"/>
          <w:szCs w:val="24"/>
        </w:rPr>
        <w:t xml:space="preserve">, </w:t>
      </w:r>
      <w:r w:rsidRPr="000B31B1">
        <w:rPr>
          <w:rFonts w:ascii="Times New Roman" w:hAnsi="Times New Roman"/>
          <w:noProof/>
          <w:sz w:val="24"/>
          <w:szCs w:val="24"/>
        </w:rPr>
        <w:t xml:space="preserve">P. Anbarasan, </w:t>
      </w:r>
      <w:r w:rsidRPr="000B31B1">
        <w:rPr>
          <w:rFonts w:ascii="Times New Roman" w:hAnsi="Times New Roman"/>
          <w:i/>
          <w:iCs/>
          <w:noProof/>
          <w:sz w:val="24"/>
          <w:szCs w:val="24"/>
        </w:rPr>
        <w:t>Tetrahedron Asymmetry</w:t>
      </w:r>
      <w:r w:rsidRPr="000B31B1">
        <w:rPr>
          <w:rFonts w:ascii="Times New Roman" w:hAnsi="Times New Roman"/>
          <w:noProof/>
          <w:sz w:val="24"/>
          <w:szCs w:val="24"/>
        </w:rPr>
        <w:t xml:space="preserve">, </w:t>
      </w:r>
      <w:r w:rsidRPr="000B31B1">
        <w:rPr>
          <w:rFonts w:ascii="Times New Roman" w:hAnsi="Times New Roman"/>
          <w:b/>
          <w:bCs/>
          <w:noProof/>
          <w:sz w:val="24"/>
          <w:szCs w:val="24"/>
        </w:rPr>
        <w:t>2007</w:t>
      </w:r>
      <w:r w:rsidRPr="000B31B1">
        <w:rPr>
          <w:rFonts w:ascii="Times New Roman" w:hAnsi="Times New Roman"/>
          <w:noProof/>
          <w:sz w:val="24"/>
          <w:szCs w:val="24"/>
        </w:rPr>
        <w:t xml:space="preserve">, </w:t>
      </w:r>
      <w:r w:rsidRPr="009115BE">
        <w:rPr>
          <w:rFonts w:ascii="Times New Roman" w:hAnsi="Times New Roman"/>
          <w:i/>
          <w:iCs/>
          <w:noProof/>
          <w:sz w:val="24"/>
          <w:szCs w:val="24"/>
        </w:rPr>
        <w:t>18</w:t>
      </w:r>
      <w:r w:rsidRPr="000B31B1">
        <w:rPr>
          <w:rFonts w:ascii="Times New Roman" w:hAnsi="Times New Roman"/>
          <w:noProof/>
          <w:sz w:val="24"/>
          <w:szCs w:val="24"/>
        </w:rPr>
        <w:t>, 1419–1427.</w:t>
      </w:r>
    </w:p>
    <w:p w:rsidR="00C449BC" w:rsidRPr="000B31B1" w:rsidRDefault="005572F7" w:rsidP="005572F7">
      <w:pPr>
        <w:widowControl w:val="0"/>
        <w:autoSpaceDE w:val="0"/>
        <w:autoSpaceDN w:val="0"/>
        <w:adjustRightInd w:val="0"/>
        <w:spacing w:after="0" w:line="360" w:lineRule="auto"/>
        <w:ind w:left="640"/>
        <w:rPr>
          <w:rFonts w:ascii="Times New Roman" w:hAnsi="Times New Roman"/>
          <w:noProof/>
          <w:sz w:val="24"/>
          <w:szCs w:val="24"/>
        </w:rPr>
      </w:pPr>
      <w:r w:rsidRPr="005572F7">
        <w:rPr>
          <w:rFonts w:ascii="Times New Roman" w:hAnsi="Times New Roman"/>
          <w:b/>
          <w:bCs/>
          <w:noProof/>
          <w:sz w:val="24"/>
          <w:szCs w:val="24"/>
        </w:rPr>
        <w:t>DOI:</w:t>
      </w:r>
      <w:r w:rsidR="00C449BC" w:rsidRPr="00C449BC">
        <w:rPr>
          <w:rFonts w:ascii="Times New Roman" w:hAnsi="Times New Roman"/>
          <w:noProof/>
          <w:sz w:val="24"/>
          <w:szCs w:val="24"/>
        </w:rPr>
        <w:t>10.1016/j.tetasy.2007.05.014</w:t>
      </w:r>
    </w:p>
    <w:p w:rsidR="00DD6E0F"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rPr>
      </w:pPr>
      <w:r w:rsidRPr="000B31B1">
        <w:rPr>
          <w:rFonts w:ascii="Times New Roman" w:hAnsi="Times New Roman"/>
          <w:noProof/>
          <w:sz w:val="24"/>
          <w:szCs w:val="24"/>
        </w:rPr>
        <w:t>5.</w:t>
      </w:r>
      <w:r w:rsidRPr="000B31B1">
        <w:rPr>
          <w:rFonts w:ascii="Times New Roman" w:hAnsi="Times New Roman"/>
          <w:noProof/>
          <w:sz w:val="24"/>
          <w:szCs w:val="24"/>
        </w:rPr>
        <w:tab/>
        <w:t xml:space="preserve">H. K. Patney, </w:t>
      </w:r>
      <w:r w:rsidRPr="000B31B1">
        <w:rPr>
          <w:rFonts w:ascii="Times New Roman" w:hAnsi="Times New Roman"/>
          <w:i/>
          <w:iCs/>
          <w:noProof/>
          <w:sz w:val="24"/>
          <w:szCs w:val="24"/>
        </w:rPr>
        <w:t>Tetrahedron Lett.</w:t>
      </w:r>
      <w:r w:rsidRPr="000B31B1">
        <w:rPr>
          <w:rFonts w:ascii="Times New Roman" w:hAnsi="Times New Roman"/>
          <w:noProof/>
          <w:sz w:val="24"/>
          <w:szCs w:val="24"/>
        </w:rPr>
        <w:t xml:space="preserve">, </w:t>
      </w:r>
      <w:r w:rsidRPr="000B31B1">
        <w:rPr>
          <w:rFonts w:ascii="Times New Roman" w:hAnsi="Times New Roman"/>
          <w:b/>
          <w:bCs/>
          <w:noProof/>
          <w:sz w:val="24"/>
          <w:szCs w:val="24"/>
        </w:rPr>
        <w:t>1991</w:t>
      </w:r>
      <w:r w:rsidRPr="000B31B1">
        <w:rPr>
          <w:rFonts w:ascii="Times New Roman" w:hAnsi="Times New Roman"/>
          <w:noProof/>
          <w:sz w:val="24"/>
          <w:szCs w:val="24"/>
        </w:rPr>
        <w:t xml:space="preserve">, </w:t>
      </w:r>
      <w:r w:rsidRPr="009115BE">
        <w:rPr>
          <w:rFonts w:ascii="Times New Roman" w:hAnsi="Times New Roman"/>
          <w:i/>
          <w:iCs/>
          <w:noProof/>
          <w:sz w:val="24"/>
          <w:szCs w:val="24"/>
        </w:rPr>
        <w:t>32</w:t>
      </w:r>
      <w:r w:rsidRPr="000B31B1">
        <w:rPr>
          <w:rFonts w:ascii="Times New Roman" w:hAnsi="Times New Roman"/>
          <w:noProof/>
          <w:sz w:val="24"/>
          <w:szCs w:val="24"/>
        </w:rPr>
        <w:t>, 2259–2260.</w:t>
      </w:r>
    </w:p>
    <w:p w:rsidR="00C449BC" w:rsidRPr="000B31B1" w:rsidRDefault="005572F7" w:rsidP="005572F7">
      <w:pPr>
        <w:widowControl w:val="0"/>
        <w:autoSpaceDE w:val="0"/>
        <w:autoSpaceDN w:val="0"/>
        <w:adjustRightInd w:val="0"/>
        <w:spacing w:after="0" w:line="360" w:lineRule="auto"/>
        <w:ind w:left="640"/>
        <w:rPr>
          <w:rFonts w:ascii="Times New Roman" w:hAnsi="Times New Roman"/>
          <w:noProof/>
          <w:sz w:val="24"/>
          <w:szCs w:val="24"/>
        </w:rPr>
      </w:pPr>
      <w:r w:rsidRPr="005572F7">
        <w:rPr>
          <w:rFonts w:ascii="Times New Roman" w:hAnsi="Times New Roman"/>
          <w:b/>
          <w:bCs/>
          <w:noProof/>
          <w:sz w:val="24"/>
          <w:szCs w:val="24"/>
        </w:rPr>
        <w:t>DOI:</w:t>
      </w:r>
      <w:r w:rsidR="00C449BC" w:rsidRPr="00C449BC">
        <w:rPr>
          <w:rFonts w:ascii="Times New Roman" w:hAnsi="Times New Roman"/>
          <w:noProof/>
          <w:sz w:val="24"/>
          <w:szCs w:val="24"/>
        </w:rPr>
        <w:t>10.1016/S0040-4039(00)79696-1</w:t>
      </w:r>
    </w:p>
    <w:p w:rsidR="00DD6E0F"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rPr>
      </w:pPr>
      <w:r w:rsidRPr="000B31B1">
        <w:rPr>
          <w:rFonts w:ascii="Times New Roman" w:hAnsi="Times New Roman"/>
          <w:noProof/>
          <w:sz w:val="24"/>
          <w:szCs w:val="24"/>
        </w:rPr>
        <w:t>6.</w:t>
      </w:r>
      <w:r w:rsidRPr="000B31B1">
        <w:rPr>
          <w:rFonts w:ascii="Times New Roman" w:hAnsi="Times New Roman"/>
          <w:noProof/>
          <w:sz w:val="24"/>
          <w:szCs w:val="24"/>
        </w:rPr>
        <w:tab/>
        <w:t>K. Wilson</w:t>
      </w:r>
      <w:r w:rsidR="00CC0394">
        <w:rPr>
          <w:rFonts w:ascii="Times New Roman" w:hAnsi="Times New Roman"/>
          <w:noProof/>
          <w:sz w:val="24"/>
          <w:szCs w:val="24"/>
        </w:rPr>
        <w:t xml:space="preserve">, </w:t>
      </w:r>
      <w:r w:rsidRPr="000B31B1">
        <w:rPr>
          <w:rFonts w:ascii="Times New Roman" w:hAnsi="Times New Roman"/>
          <w:noProof/>
          <w:sz w:val="24"/>
          <w:szCs w:val="24"/>
        </w:rPr>
        <w:t xml:space="preserve">J. H. Clark, </w:t>
      </w:r>
      <w:r w:rsidRPr="000B31B1">
        <w:rPr>
          <w:rFonts w:ascii="Times New Roman" w:hAnsi="Times New Roman"/>
          <w:i/>
          <w:iCs/>
          <w:noProof/>
          <w:sz w:val="24"/>
          <w:szCs w:val="24"/>
        </w:rPr>
        <w:t>Pure Appl. Chem.</w:t>
      </w:r>
      <w:r w:rsidRPr="000B31B1">
        <w:rPr>
          <w:rFonts w:ascii="Times New Roman" w:hAnsi="Times New Roman"/>
          <w:noProof/>
          <w:sz w:val="24"/>
          <w:szCs w:val="24"/>
        </w:rPr>
        <w:t xml:space="preserve">, </w:t>
      </w:r>
      <w:r w:rsidRPr="000B31B1">
        <w:rPr>
          <w:rFonts w:ascii="Times New Roman" w:hAnsi="Times New Roman"/>
          <w:b/>
          <w:bCs/>
          <w:noProof/>
          <w:sz w:val="24"/>
          <w:szCs w:val="24"/>
        </w:rPr>
        <w:t>2000</w:t>
      </w:r>
      <w:r w:rsidRPr="000B31B1">
        <w:rPr>
          <w:rFonts w:ascii="Times New Roman" w:hAnsi="Times New Roman"/>
          <w:noProof/>
          <w:sz w:val="24"/>
          <w:szCs w:val="24"/>
        </w:rPr>
        <w:t xml:space="preserve">, </w:t>
      </w:r>
      <w:r w:rsidRPr="009115BE">
        <w:rPr>
          <w:rFonts w:ascii="Times New Roman" w:hAnsi="Times New Roman"/>
          <w:i/>
          <w:iCs/>
          <w:noProof/>
          <w:sz w:val="24"/>
          <w:szCs w:val="24"/>
        </w:rPr>
        <w:t>72</w:t>
      </w:r>
      <w:r w:rsidRPr="000B31B1">
        <w:rPr>
          <w:rFonts w:ascii="Times New Roman" w:hAnsi="Times New Roman"/>
          <w:noProof/>
          <w:sz w:val="24"/>
          <w:szCs w:val="24"/>
        </w:rPr>
        <w:t>, 1313–1319.</w:t>
      </w:r>
    </w:p>
    <w:p w:rsidR="00C449BC" w:rsidRDefault="005572F7" w:rsidP="005572F7">
      <w:pPr>
        <w:widowControl w:val="0"/>
        <w:autoSpaceDE w:val="0"/>
        <w:autoSpaceDN w:val="0"/>
        <w:adjustRightInd w:val="0"/>
        <w:spacing w:after="0" w:line="360" w:lineRule="auto"/>
        <w:ind w:left="640"/>
        <w:rPr>
          <w:rFonts w:ascii="Times New Roman" w:hAnsi="Times New Roman"/>
          <w:noProof/>
          <w:sz w:val="24"/>
          <w:szCs w:val="24"/>
        </w:rPr>
      </w:pPr>
      <w:r w:rsidRPr="005572F7">
        <w:rPr>
          <w:rFonts w:ascii="Times New Roman" w:hAnsi="Times New Roman"/>
          <w:b/>
          <w:bCs/>
          <w:noProof/>
          <w:sz w:val="24"/>
          <w:szCs w:val="24"/>
        </w:rPr>
        <w:t>DOI:</w:t>
      </w:r>
      <w:r w:rsidR="00C449BC" w:rsidRPr="00C449BC">
        <w:rPr>
          <w:rFonts w:ascii="Times New Roman" w:hAnsi="Times New Roman"/>
          <w:noProof/>
          <w:sz w:val="24"/>
          <w:szCs w:val="24"/>
        </w:rPr>
        <w:t>10.1351/pac200072071313</w:t>
      </w:r>
    </w:p>
    <w:p w:rsidR="00DD6E0F"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rPr>
      </w:pPr>
      <w:r w:rsidRPr="000B31B1">
        <w:rPr>
          <w:rFonts w:ascii="Times New Roman" w:hAnsi="Times New Roman"/>
          <w:noProof/>
          <w:sz w:val="24"/>
          <w:szCs w:val="24"/>
        </w:rPr>
        <w:t>7.</w:t>
      </w:r>
      <w:r w:rsidRPr="000B31B1">
        <w:rPr>
          <w:rFonts w:ascii="Times New Roman" w:hAnsi="Times New Roman"/>
          <w:noProof/>
          <w:sz w:val="24"/>
          <w:szCs w:val="24"/>
        </w:rPr>
        <w:tab/>
        <w:t>B. Pério, M. J. Dozias, P. Jacquault</w:t>
      </w:r>
      <w:r w:rsidR="00CC0394">
        <w:rPr>
          <w:rFonts w:ascii="Times New Roman" w:hAnsi="Times New Roman"/>
          <w:noProof/>
          <w:sz w:val="24"/>
          <w:szCs w:val="24"/>
        </w:rPr>
        <w:t>,</w:t>
      </w:r>
      <w:r w:rsidRPr="000B31B1">
        <w:rPr>
          <w:rFonts w:ascii="Times New Roman" w:hAnsi="Times New Roman"/>
          <w:noProof/>
          <w:sz w:val="24"/>
          <w:szCs w:val="24"/>
        </w:rPr>
        <w:t xml:space="preserve"> J. Hamelin, </w:t>
      </w:r>
      <w:r w:rsidRPr="000B31B1">
        <w:rPr>
          <w:rFonts w:ascii="Times New Roman" w:hAnsi="Times New Roman"/>
          <w:i/>
          <w:iCs/>
          <w:noProof/>
          <w:sz w:val="24"/>
          <w:szCs w:val="24"/>
        </w:rPr>
        <w:t>Tetrahedron Lett.</w:t>
      </w:r>
      <w:r w:rsidRPr="000B31B1">
        <w:rPr>
          <w:rFonts w:ascii="Times New Roman" w:hAnsi="Times New Roman"/>
          <w:noProof/>
          <w:sz w:val="24"/>
          <w:szCs w:val="24"/>
        </w:rPr>
        <w:t xml:space="preserve">, </w:t>
      </w:r>
      <w:r w:rsidRPr="000B31B1">
        <w:rPr>
          <w:rFonts w:ascii="Times New Roman" w:hAnsi="Times New Roman"/>
          <w:b/>
          <w:bCs/>
          <w:noProof/>
          <w:sz w:val="24"/>
          <w:szCs w:val="24"/>
        </w:rPr>
        <w:t>1997</w:t>
      </w:r>
      <w:r w:rsidRPr="000B31B1">
        <w:rPr>
          <w:rFonts w:ascii="Times New Roman" w:hAnsi="Times New Roman"/>
          <w:noProof/>
          <w:sz w:val="24"/>
          <w:szCs w:val="24"/>
        </w:rPr>
        <w:t xml:space="preserve">, </w:t>
      </w:r>
      <w:r w:rsidRPr="009115BE">
        <w:rPr>
          <w:rFonts w:ascii="Times New Roman" w:hAnsi="Times New Roman"/>
          <w:i/>
          <w:iCs/>
          <w:noProof/>
          <w:sz w:val="24"/>
          <w:szCs w:val="24"/>
        </w:rPr>
        <w:t>38</w:t>
      </w:r>
      <w:r w:rsidRPr="000B31B1">
        <w:rPr>
          <w:rFonts w:ascii="Times New Roman" w:hAnsi="Times New Roman"/>
          <w:noProof/>
          <w:sz w:val="24"/>
          <w:szCs w:val="24"/>
        </w:rPr>
        <w:t>, 7867–7870.</w:t>
      </w:r>
    </w:p>
    <w:p w:rsidR="00C449BC" w:rsidRPr="000B31B1" w:rsidRDefault="005572F7" w:rsidP="005572F7">
      <w:pPr>
        <w:widowControl w:val="0"/>
        <w:autoSpaceDE w:val="0"/>
        <w:autoSpaceDN w:val="0"/>
        <w:adjustRightInd w:val="0"/>
        <w:spacing w:after="0" w:line="360" w:lineRule="auto"/>
        <w:ind w:left="640"/>
        <w:rPr>
          <w:rFonts w:ascii="Times New Roman" w:hAnsi="Times New Roman"/>
          <w:noProof/>
          <w:sz w:val="24"/>
          <w:szCs w:val="24"/>
        </w:rPr>
      </w:pPr>
      <w:r w:rsidRPr="005572F7">
        <w:rPr>
          <w:rFonts w:ascii="Times New Roman" w:hAnsi="Times New Roman"/>
          <w:b/>
          <w:bCs/>
          <w:noProof/>
          <w:sz w:val="24"/>
          <w:szCs w:val="24"/>
        </w:rPr>
        <w:t>DOI:</w:t>
      </w:r>
      <w:r w:rsidR="00C449BC" w:rsidRPr="00C449BC">
        <w:rPr>
          <w:rFonts w:ascii="Times New Roman" w:hAnsi="Times New Roman"/>
          <w:noProof/>
          <w:sz w:val="24"/>
          <w:szCs w:val="24"/>
        </w:rPr>
        <w:t>10.1016/S0040-4039(97)10149-6</w:t>
      </w:r>
    </w:p>
    <w:p w:rsidR="00DD6E0F"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rPr>
      </w:pPr>
      <w:r w:rsidRPr="000B31B1">
        <w:rPr>
          <w:rFonts w:ascii="Times New Roman" w:hAnsi="Times New Roman"/>
          <w:noProof/>
          <w:sz w:val="24"/>
          <w:szCs w:val="24"/>
        </w:rPr>
        <w:t>8.</w:t>
      </w:r>
      <w:r w:rsidRPr="000B31B1">
        <w:rPr>
          <w:rFonts w:ascii="Times New Roman" w:hAnsi="Times New Roman"/>
          <w:noProof/>
          <w:sz w:val="24"/>
          <w:szCs w:val="24"/>
        </w:rPr>
        <w:tab/>
        <w:t xml:space="preserve">J. F. Knifton, </w:t>
      </w:r>
      <w:r w:rsidRPr="000B31B1">
        <w:rPr>
          <w:rFonts w:ascii="Times New Roman" w:hAnsi="Times New Roman"/>
          <w:i/>
          <w:iCs/>
          <w:noProof/>
          <w:sz w:val="24"/>
          <w:szCs w:val="24"/>
        </w:rPr>
        <w:t>Appl. Catal. A, Gen.</w:t>
      </w:r>
      <w:r w:rsidRPr="000B31B1">
        <w:rPr>
          <w:rFonts w:ascii="Times New Roman" w:hAnsi="Times New Roman"/>
          <w:noProof/>
          <w:sz w:val="24"/>
          <w:szCs w:val="24"/>
        </w:rPr>
        <w:t xml:space="preserve">, </w:t>
      </w:r>
      <w:r w:rsidRPr="000B31B1">
        <w:rPr>
          <w:rFonts w:ascii="Times New Roman" w:hAnsi="Times New Roman"/>
          <w:b/>
          <w:bCs/>
          <w:noProof/>
          <w:sz w:val="24"/>
          <w:szCs w:val="24"/>
        </w:rPr>
        <w:t>1995</w:t>
      </w:r>
      <w:r w:rsidRPr="000B31B1">
        <w:rPr>
          <w:rFonts w:ascii="Times New Roman" w:hAnsi="Times New Roman"/>
          <w:noProof/>
          <w:sz w:val="24"/>
          <w:szCs w:val="24"/>
        </w:rPr>
        <w:t xml:space="preserve">, </w:t>
      </w:r>
      <w:r w:rsidRPr="009115BE">
        <w:rPr>
          <w:rFonts w:ascii="Times New Roman" w:hAnsi="Times New Roman"/>
          <w:i/>
          <w:iCs/>
          <w:noProof/>
          <w:sz w:val="24"/>
          <w:szCs w:val="24"/>
        </w:rPr>
        <w:t>130</w:t>
      </w:r>
      <w:r w:rsidRPr="000B31B1">
        <w:rPr>
          <w:rFonts w:ascii="Times New Roman" w:hAnsi="Times New Roman"/>
          <w:noProof/>
          <w:sz w:val="24"/>
          <w:szCs w:val="24"/>
        </w:rPr>
        <w:t>, 79–88.</w:t>
      </w:r>
    </w:p>
    <w:p w:rsidR="00C449BC" w:rsidRPr="000B31B1" w:rsidRDefault="005572F7" w:rsidP="005572F7">
      <w:pPr>
        <w:widowControl w:val="0"/>
        <w:autoSpaceDE w:val="0"/>
        <w:autoSpaceDN w:val="0"/>
        <w:adjustRightInd w:val="0"/>
        <w:spacing w:after="0" w:line="360" w:lineRule="auto"/>
        <w:ind w:left="640"/>
        <w:rPr>
          <w:rFonts w:ascii="Times New Roman" w:hAnsi="Times New Roman"/>
          <w:noProof/>
          <w:sz w:val="24"/>
          <w:szCs w:val="24"/>
        </w:rPr>
      </w:pPr>
      <w:r w:rsidRPr="005572F7">
        <w:rPr>
          <w:rFonts w:ascii="Times New Roman" w:hAnsi="Times New Roman"/>
          <w:b/>
          <w:bCs/>
          <w:noProof/>
          <w:sz w:val="24"/>
          <w:szCs w:val="24"/>
        </w:rPr>
        <w:t>DOI:</w:t>
      </w:r>
      <w:r w:rsidR="00C449BC" w:rsidRPr="00C449BC">
        <w:rPr>
          <w:rFonts w:ascii="Times New Roman" w:hAnsi="Times New Roman"/>
          <w:noProof/>
          <w:sz w:val="24"/>
          <w:szCs w:val="24"/>
        </w:rPr>
        <w:t>10.1016/0926-860X(95)00090-9</w:t>
      </w:r>
    </w:p>
    <w:p w:rsidR="00DD6E0F"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rPr>
      </w:pPr>
      <w:r w:rsidRPr="000B31B1">
        <w:rPr>
          <w:rFonts w:ascii="Times New Roman" w:hAnsi="Times New Roman"/>
          <w:noProof/>
          <w:sz w:val="24"/>
          <w:szCs w:val="24"/>
        </w:rPr>
        <w:t>9.</w:t>
      </w:r>
      <w:r w:rsidRPr="000B31B1">
        <w:rPr>
          <w:rFonts w:ascii="Times New Roman" w:hAnsi="Times New Roman"/>
          <w:noProof/>
          <w:sz w:val="24"/>
          <w:szCs w:val="24"/>
        </w:rPr>
        <w:tab/>
        <w:t>M. Onaka, M. Kawai</w:t>
      </w:r>
      <w:r w:rsidR="00CC0394">
        <w:rPr>
          <w:rFonts w:ascii="Times New Roman" w:hAnsi="Times New Roman"/>
          <w:noProof/>
          <w:sz w:val="24"/>
          <w:szCs w:val="24"/>
        </w:rPr>
        <w:t xml:space="preserve">, </w:t>
      </w:r>
      <w:r w:rsidRPr="000B31B1">
        <w:rPr>
          <w:rFonts w:ascii="Times New Roman" w:hAnsi="Times New Roman"/>
          <w:noProof/>
          <w:sz w:val="24"/>
          <w:szCs w:val="24"/>
        </w:rPr>
        <w:t xml:space="preserve">Y. Izumi, </w:t>
      </w:r>
      <w:r w:rsidRPr="000B31B1">
        <w:rPr>
          <w:rFonts w:ascii="Times New Roman" w:hAnsi="Times New Roman"/>
          <w:i/>
          <w:iCs/>
          <w:noProof/>
          <w:sz w:val="24"/>
          <w:szCs w:val="24"/>
        </w:rPr>
        <w:t>Chem. Lett.</w:t>
      </w:r>
      <w:r w:rsidRPr="000B31B1">
        <w:rPr>
          <w:rFonts w:ascii="Times New Roman" w:hAnsi="Times New Roman"/>
          <w:noProof/>
          <w:sz w:val="24"/>
          <w:szCs w:val="24"/>
        </w:rPr>
        <w:t xml:space="preserve">, </w:t>
      </w:r>
      <w:r w:rsidRPr="000B31B1">
        <w:rPr>
          <w:rFonts w:ascii="Times New Roman" w:hAnsi="Times New Roman"/>
          <w:b/>
          <w:bCs/>
          <w:noProof/>
          <w:sz w:val="24"/>
          <w:szCs w:val="24"/>
        </w:rPr>
        <w:t>1985</w:t>
      </w:r>
      <w:r w:rsidRPr="000B31B1">
        <w:rPr>
          <w:rFonts w:ascii="Times New Roman" w:hAnsi="Times New Roman"/>
          <w:noProof/>
          <w:sz w:val="24"/>
          <w:szCs w:val="24"/>
        </w:rPr>
        <w:t xml:space="preserve">, </w:t>
      </w:r>
      <w:r w:rsidRPr="009115BE">
        <w:rPr>
          <w:rFonts w:ascii="Times New Roman" w:hAnsi="Times New Roman"/>
          <w:i/>
          <w:iCs/>
          <w:noProof/>
          <w:sz w:val="24"/>
          <w:szCs w:val="24"/>
        </w:rPr>
        <w:t>14</w:t>
      </w:r>
      <w:r w:rsidRPr="000B31B1">
        <w:rPr>
          <w:rFonts w:ascii="Times New Roman" w:hAnsi="Times New Roman"/>
          <w:noProof/>
          <w:sz w:val="24"/>
          <w:szCs w:val="24"/>
        </w:rPr>
        <w:t>, 779–782.</w:t>
      </w:r>
    </w:p>
    <w:p w:rsidR="00C449BC" w:rsidRPr="000B31B1" w:rsidRDefault="005572F7" w:rsidP="005572F7">
      <w:pPr>
        <w:widowControl w:val="0"/>
        <w:autoSpaceDE w:val="0"/>
        <w:autoSpaceDN w:val="0"/>
        <w:adjustRightInd w:val="0"/>
        <w:spacing w:after="0" w:line="360" w:lineRule="auto"/>
        <w:ind w:left="640"/>
        <w:rPr>
          <w:rFonts w:ascii="Times New Roman" w:hAnsi="Times New Roman"/>
          <w:noProof/>
          <w:sz w:val="24"/>
          <w:szCs w:val="24"/>
        </w:rPr>
      </w:pPr>
      <w:r w:rsidRPr="005572F7">
        <w:rPr>
          <w:rFonts w:ascii="Times New Roman" w:hAnsi="Times New Roman"/>
          <w:b/>
          <w:bCs/>
          <w:noProof/>
          <w:sz w:val="24"/>
          <w:szCs w:val="24"/>
        </w:rPr>
        <w:lastRenderedPageBreak/>
        <w:t>DOI:</w:t>
      </w:r>
      <w:r w:rsidR="00C449BC" w:rsidRPr="00C449BC">
        <w:rPr>
          <w:rFonts w:ascii="Times New Roman" w:hAnsi="Times New Roman"/>
          <w:noProof/>
          <w:sz w:val="24"/>
          <w:szCs w:val="24"/>
        </w:rPr>
        <w:t>10.1246/cl.1985.779</w:t>
      </w:r>
    </w:p>
    <w:p w:rsidR="00DD6E0F"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rPr>
      </w:pPr>
      <w:r w:rsidRPr="000B31B1">
        <w:rPr>
          <w:rFonts w:ascii="Times New Roman" w:hAnsi="Times New Roman"/>
          <w:noProof/>
          <w:sz w:val="24"/>
          <w:szCs w:val="24"/>
        </w:rPr>
        <w:t>10.</w:t>
      </w:r>
      <w:r w:rsidRPr="000B31B1">
        <w:rPr>
          <w:rFonts w:ascii="Times New Roman" w:hAnsi="Times New Roman"/>
          <w:noProof/>
          <w:sz w:val="24"/>
          <w:szCs w:val="24"/>
        </w:rPr>
        <w:tab/>
        <w:t xml:space="preserve">D. </w:t>
      </w:r>
      <w:r w:rsidR="00CC0394" w:rsidRPr="000B31B1">
        <w:rPr>
          <w:rFonts w:ascii="Times New Roman" w:hAnsi="Times New Roman"/>
          <w:noProof/>
          <w:sz w:val="24"/>
          <w:szCs w:val="24"/>
        </w:rPr>
        <w:t>Schinzer</w:t>
      </w:r>
      <w:r w:rsidR="00CC0394">
        <w:rPr>
          <w:rFonts w:ascii="Times New Roman" w:hAnsi="Times New Roman"/>
          <w:noProof/>
          <w:sz w:val="24"/>
          <w:szCs w:val="24"/>
        </w:rPr>
        <w:t>,</w:t>
      </w:r>
      <w:r w:rsidRPr="000B31B1">
        <w:rPr>
          <w:rFonts w:ascii="Times New Roman" w:hAnsi="Times New Roman"/>
          <w:noProof/>
          <w:sz w:val="24"/>
          <w:szCs w:val="24"/>
        </w:rPr>
        <w:t xml:space="preserve"> M. </w:t>
      </w:r>
      <w:r w:rsidR="00CC0394" w:rsidRPr="000B31B1">
        <w:rPr>
          <w:rFonts w:ascii="Times New Roman" w:hAnsi="Times New Roman"/>
          <w:noProof/>
          <w:sz w:val="24"/>
          <w:szCs w:val="24"/>
        </w:rPr>
        <w:t>Kalesse</w:t>
      </w:r>
      <w:r w:rsidRPr="000B31B1">
        <w:rPr>
          <w:rFonts w:ascii="Times New Roman" w:hAnsi="Times New Roman"/>
          <w:noProof/>
          <w:sz w:val="24"/>
          <w:szCs w:val="24"/>
        </w:rPr>
        <w:t xml:space="preserve">, </w:t>
      </w:r>
      <w:r w:rsidRPr="000B31B1">
        <w:rPr>
          <w:rFonts w:ascii="Times New Roman" w:hAnsi="Times New Roman"/>
          <w:i/>
          <w:iCs/>
          <w:noProof/>
          <w:sz w:val="24"/>
          <w:szCs w:val="24"/>
        </w:rPr>
        <w:t>Synlett</w:t>
      </w:r>
      <w:r w:rsidRPr="000B31B1">
        <w:rPr>
          <w:rFonts w:ascii="Times New Roman" w:hAnsi="Times New Roman"/>
          <w:noProof/>
          <w:sz w:val="24"/>
          <w:szCs w:val="24"/>
        </w:rPr>
        <w:t xml:space="preserve">, </w:t>
      </w:r>
      <w:r w:rsidRPr="000B31B1">
        <w:rPr>
          <w:rFonts w:ascii="Times New Roman" w:hAnsi="Times New Roman"/>
          <w:b/>
          <w:bCs/>
          <w:noProof/>
          <w:sz w:val="24"/>
          <w:szCs w:val="24"/>
        </w:rPr>
        <w:t>1989</w:t>
      </w:r>
      <w:r w:rsidRPr="000B31B1">
        <w:rPr>
          <w:rFonts w:ascii="Times New Roman" w:hAnsi="Times New Roman"/>
          <w:noProof/>
          <w:sz w:val="24"/>
          <w:szCs w:val="24"/>
        </w:rPr>
        <w:t>,</w:t>
      </w:r>
      <w:r w:rsidR="00C449BC" w:rsidRPr="009115BE">
        <w:rPr>
          <w:rFonts w:ascii="Times New Roman" w:hAnsi="Times New Roman"/>
          <w:i/>
          <w:iCs/>
          <w:noProof/>
          <w:sz w:val="24"/>
          <w:szCs w:val="24"/>
        </w:rPr>
        <w:t>1</w:t>
      </w:r>
      <w:r w:rsidR="00C449BC">
        <w:rPr>
          <w:rFonts w:ascii="Times New Roman" w:hAnsi="Times New Roman"/>
          <w:noProof/>
          <w:sz w:val="24"/>
          <w:szCs w:val="24"/>
        </w:rPr>
        <w:t>,</w:t>
      </w:r>
      <w:r w:rsidRPr="000B31B1">
        <w:rPr>
          <w:rFonts w:ascii="Times New Roman" w:hAnsi="Times New Roman"/>
          <w:noProof/>
          <w:sz w:val="24"/>
          <w:szCs w:val="24"/>
        </w:rPr>
        <w:t xml:space="preserve"> 34–35.</w:t>
      </w:r>
    </w:p>
    <w:p w:rsidR="00C449BC" w:rsidRPr="000B31B1" w:rsidRDefault="005572F7" w:rsidP="005572F7">
      <w:pPr>
        <w:widowControl w:val="0"/>
        <w:autoSpaceDE w:val="0"/>
        <w:autoSpaceDN w:val="0"/>
        <w:adjustRightInd w:val="0"/>
        <w:spacing w:after="0" w:line="360" w:lineRule="auto"/>
        <w:ind w:left="640"/>
        <w:rPr>
          <w:rFonts w:ascii="Times New Roman" w:hAnsi="Times New Roman"/>
          <w:noProof/>
          <w:sz w:val="24"/>
          <w:szCs w:val="24"/>
        </w:rPr>
      </w:pPr>
      <w:r w:rsidRPr="005572F7">
        <w:rPr>
          <w:rFonts w:ascii="Times New Roman" w:hAnsi="Times New Roman"/>
          <w:b/>
          <w:bCs/>
          <w:noProof/>
          <w:sz w:val="24"/>
          <w:szCs w:val="24"/>
        </w:rPr>
        <w:t>DOI:</w:t>
      </w:r>
      <w:r w:rsidR="00C449BC" w:rsidRPr="00C449BC">
        <w:rPr>
          <w:rFonts w:ascii="Times New Roman" w:hAnsi="Times New Roman"/>
          <w:noProof/>
          <w:sz w:val="24"/>
          <w:szCs w:val="24"/>
        </w:rPr>
        <w:t>10.1055/s-1989-34704</w:t>
      </w:r>
    </w:p>
    <w:p w:rsidR="00DD6E0F"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rPr>
      </w:pPr>
      <w:r w:rsidRPr="000B31B1">
        <w:rPr>
          <w:rFonts w:ascii="Times New Roman" w:hAnsi="Times New Roman"/>
          <w:noProof/>
          <w:sz w:val="24"/>
          <w:szCs w:val="24"/>
        </w:rPr>
        <w:t>11.</w:t>
      </w:r>
      <w:r w:rsidRPr="000B31B1">
        <w:rPr>
          <w:rFonts w:ascii="Times New Roman" w:hAnsi="Times New Roman"/>
          <w:noProof/>
          <w:sz w:val="24"/>
          <w:szCs w:val="24"/>
        </w:rPr>
        <w:tab/>
        <w:t>S.Manfredini</w:t>
      </w:r>
      <w:r w:rsidR="00CC0394">
        <w:rPr>
          <w:rFonts w:ascii="Times New Roman" w:hAnsi="Times New Roman"/>
          <w:noProof/>
          <w:sz w:val="24"/>
          <w:szCs w:val="24"/>
        </w:rPr>
        <w:t>,</w:t>
      </w:r>
      <w:r w:rsidRPr="000B31B1">
        <w:rPr>
          <w:rFonts w:ascii="Times New Roman" w:hAnsi="Times New Roman"/>
          <w:noProof/>
          <w:sz w:val="24"/>
          <w:szCs w:val="24"/>
        </w:rPr>
        <w:t xml:space="preserve"> D.Simoni</w:t>
      </w:r>
      <w:r w:rsidR="00CC0394">
        <w:rPr>
          <w:rFonts w:ascii="Times New Roman" w:hAnsi="Times New Roman"/>
          <w:noProof/>
          <w:sz w:val="24"/>
          <w:szCs w:val="24"/>
        </w:rPr>
        <w:t>,</w:t>
      </w:r>
      <w:r w:rsidRPr="000B31B1">
        <w:rPr>
          <w:rFonts w:ascii="Times New Roman" w:hAnsi="Times New Roman"/>
          <w:noProof/>
          <w:sz w:val="24"/>
          <w:szCs w:val="24"/>
        </w:rPr>
        <w:t xml:space="preserve"> V.Zanirato</w:t>
      </w:r>
      <w:r w:rsidR="00CC0394">
        <w:rPr>
          <w:rFonts w:ascii="Times New Roman" w:hAnsi="Times New Roman"/>
          <w:noProof/>
          <w:sz w:val="24"/>
          <w:szCs w:val="24"/>
        </w:rPr>
        <w:t xml:space="preserve">, </w:t>
      </w:r>
      <w:r w:rsidRPr="000B31B1">
        <w:rPr>
          <w:rFonts w:ascii="Times New Roman" w:hAnsi="Times New Roman"/>
          <w:noProof/>
          <w:sz w:val="24"/>
          <w:szCs w:val="24"/>
        </w:rPr>
        <w:t xml:space="preserve">A.Casolari, </w:t>
      </w:r>
      <w:r w:rsidRPr="000B31B1">
        <w:rPr>
          <w:rFonts w:ascii="Times New Roman" w:hAnsi="Times New Roman"/>
          <w:i/>
          <w:iCs/>
          <w:noProof/>
          <w:sz w:val="24"/>
          <w:szCs w:val="24"/>
        </w:rPr>
        <w:t>Tetrahedron Lett.</w:t>
      </w:r>
      <w:r w:rsidRPr="000B31B1">
        <w:rPr>
          <w:rFonts w:ascii="Times New Roman" w:hAnsi="Times New Roman"/>
          <w:noProof/>
          <w:sz w:val="24"/>
          <w:szCs w:val="24"/>
        </w:rPr>
        <w:t xml:space="preserve">, </w:t>
      </w:r>
      <w:r w:rsidRPr="000B31B1">
        <w:rPr>
          <w:rFonts w:ascii="Times New Roman" w:hAnsi="Times New Roman"/>
          <w:b/>
          <w:bCs/>
          <w:noProof/>
          <w:sz w:val="24"/>
          <w:szCs w:val="24"/>
        </w:rPr>
        <w:t>1988</w:t>
      </w:r>
      <w:r w:rsidRPr="000B31B1">
        <w:rPr>
          <w:rFonts w:ascii="Times New Roman" w:hAnsi="Times New Roman"/>
          <w:noProof/>
          <w:sz w:val="24"/>
          <w:szCs w:val="24"/>
        </w:rPr>
        <w:t xml:space="preserve">, </w:t>
      </w:r>
      <w:r w:rsidRPr="009115BE">
        <w:rPr>
          <w:rFonts w:ascii="Times New Roman" w:hAnsi="Times New Roman"/>
          <w:i/>
          <w:iCs/>
          <w:noProof/>
          <w:sz w:val="24"/>
          <w:szCs w:val="24"/>
        </w:rPr>
        <w:t>29</w:t>
      </w:r>
      <w:r w:rsidRPr="000B31B1">
        <w:rPr>
          <w:rFonts w:ascii="Times New Roman" w:hAnsi="Times New Roman"/>
          <w:noProof/>
          <w:sz w:val="24"/>
          <w:szCs w:val="24"/>
        </w:rPr>
        <w:t>, 3997–4000.</w:t>
      </w:r>
    </w:p>
    <w:p w:rsidR="00C449BC" w:rsidRPr="000B31B1" w:rsidRDefault="005572F7" w:rsidP="005572F7">
      <w:pPr>
        <w:widowControl w:val="0"/>
        <w:autoSpaceDE w:val="0"/>
        <w:autoSpaceDN w:val="0"/>
        <w:adjustRightInd w:val="0"/>
        <w:spacing w:after="0" w:line="360" w:lineRule="auto"/>
        <w:ind w:left="640"/>
        <w:rPr>
          <w:rFonts w:ascii="Times New Roman" w:hAnsi="Times New Roman"/>
          <w:noProof/>
          <w:sz w:val="24"/>
          <w:szCs w:val="24"/>
        </w:rPr>
      </w:pPr>
      <w:r w:rsidRPr="005572F7">
        <w:rPr>
          <w:rFonts w:ascii="Times New Roman" w:hAnsi="Times New Roman"/>
          <w:b/>
          <w:bCs/>
          <w:noProof/>
          <w:sz w:val="24"/>
          <w:szCs w:val="24"/>
        </w:rPr>
        <w:t>DOI:</w:t>
      </w:r>
      <w:r w:rsidR="00C449BC" w:rsidRPr="00C449BC">
        <w:rPr>
          <w:rFonts w:ascii="Times New Roman" w:hAnsi="Times New Roman"/>
          <w:noProof/>
          <w:sz w:val="24"/>
          <w:szCs w:val="24"/>
        </w:rPr>
        <w:t>10.1016/S0040-4039(00)80403-7</w:t>
      </w:r>
    </w:p>
    <w:p w:rsidR="00DD6E0F"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rPr>
      </w:pPr>
      <w:r w:rsidRPr="000B31B1">
        <w:rPr>
          <w:rFonts w:ascii="Times New Roman" w:hAnsi="Times New Roman"/>
          <w:noProof/>
          <w:sz w:val="24"/>
          <w:szCs w:val="24"/>
        </w:rPr>
        <w:t>12.</w:t>
      </w:r>
      <w:r w:rsidRPr="000B31B1">
        <w:rPr>
          <w:rFonts w:ascii="Times New Roman" w:hAnsi="Times New Roman"/>
          <w:noProof/>
          <w:sz w:val="24"/>
          <w:szCs w:val="24"/>
        </w:rPr>
        <w:tab/>
        <w:t>T. Rohand, J. Savary</w:t>
      </w:r>
      <w:r w:rsidR="00CC0394">
        <w:rPr>
          <w:rFonts w:ascii="Times New Roman" w:hAnsi="Times New Roman"/>
          <w:noProof/>
          <w:sz w:val="24"/>
          <w:szCs w:val="24"/>
        </w:rPr>
        <w:t xml:space="preserve">, </w:t>
      </w:r>
      <w:r w:rsidRPr="000B31B1">
        <w:rPr>
          <w:rFonts w:ascii="Times New Roman" w:hAnsi="Times New Roman"/>
          <w:noProof/>
          <w:sz w:val="24"/>
          <w:szCs w:val="24"/>
        </w:rPr>
        <w:t xml:space="preserve">I. E. Markó, </w:t>
      </w:r>
      <w:r w:rsidRPr="000B31B1">
        <w:rPr>
          <w:rFonts w:ascii="Times New Roman" w:hAnsi="Times New Roman"/>
          <w:i/>
          <w:iCs/>
          <w:noProof/>
          <w:sz w:val="24"/>
          <w:szCs w:val="24"/>
        </w:rPr>
        <w:t>Monatshefte fur Chemie</w:t>
      </w:r>
      <w:r w:rsidRPr="000B31B1">
        <w:rPr>
          <w:rFonts w:ascii="Times New Roman" w:hAnsi="Times New Roman"/>
          <w:noProof/>
          <w:sz w:val="24"/>
          <w:szCs w:val="24"/>
        </w:rPr>
        <w:t xml:space="preserve">, </w:t>
      </w:r>
      <w:r w:rsidRPr="000B31B1">
        <w:rPr>
          <w:rFonts w:ascii="Times New Roman" w:hAnsi="Times New Roman"/>
          <w:b/>
          <w:bCs/>
          <w:noProof/>
          <w:sz w:val="24"/>
          <w:szCs w:val="24"/>
        </w:rPr>
        <w:t>2018</w:t>
      </w:r>
      <w:r w:rsidRPr="000B31B1">
        <w:rPr>
          <w:rFonts w:ascii="Times New Roman" w:hAnsi="Times New Roman"/>
          <w:noProof/>
          <w:sz w:val="24"/>
          <w:szCs w:val="24"/>
        </w:rPr>
        <w:t xml:space="preserve">, </w:t>
      </w:r>
      <w:r w:rsidRPr="009115BE">
        <w:rPr>
          <w:rFonts w:ascii="Times New Roman" w:hAnsi="Times New Roman"/>
          <w:i/>
          <w:iCs/>
          <w:noProof/>
          <w:sz w:val="24"/>
          <w:szCs w:val="24"/>
        </w:rPr>
        <w:t>149</w:t>
      </w:r>
      <w:r w:rsidRPr="000B31B1">
        <w:rPr>
          <w:rFonts w:ascii="Times New Roman" w:hAnsi="Times New Roman"/>
          <w:noProof/>
          <w:sz w:val="24"/>
          <w:szCs w:val="24"/>
        </w:rPr>
        <w:t>, 1429–1436.</w:t>
      </w:r>
    </w:p>
    <w:p w:rsidR="00C449BC" w:rsidRPr="000B31B1" w:rsidRDefault="005572F7" w:rsidP="005572F7">
      <w:pPr>
        <w:widowControl w:val="0"/>
        <w:autoSpaceDE w:val="0"/>
        <w:autoSpaceDN w:val="0"/>
        <w:adjustRightInd w:val="0"/>
        <w:spacing w:after="0" w:line="360" w:lineRule="auto"/>
        <w:ind w:left="640"/>
        <w:rPr>
          <w:rFonts w:ascii="Times New Roman" w:hAnsi="Times New Roman"/>
          <w:noProof/>
          <w:sz w:val="24"/>
          <w:szCs w:val="24"/>
        </w:rPr>
      </w:pPr>
      <w:r w:rsidRPr="005572F7">
        <w:rPr>
          <w:rFonts w:ascii="Times New Roman" w:hAnsi="Times New Roman"/>
          <w:b/>
          <w:bCs/>
          <w:noProof/>
          <w:sz w:val="24"/>
          <w:szCs w:val="24"/>
        </w:rPr>
        <w:t>DOI:</w:t>
      </w:r>
      <w:r w:rsidR="00C449BC" w:rsidRPr="00C449BC">
        <w:rPr>
          <w:rFonts w:ascii="Times New Roman" w:hAnsi="Times New Roman"/>
          <w:noProof/>
          <w:sz w:val="24"/>
          <w:szCs w:val="24"/>
        </w:rPr>
        <w:t>10.1007/s00706-018-2198-7</w:t>
      </w:r>
    </w:p>
    <w:p w:rsidR="00DD6E0F"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rPr>
      </w:pPr>
      <w:r w:rsidRPr="000B31B1">
        <w:rPr>
          <w:rFonts w:ascii="Times New Roman" w:hAnsi="Times New Roman"/>
          <w:noProof/>
          <w:sz w:val="24"/>
          <w:szCs w:val="24"/>
        </w:rPr>
        <w:t>13.</w:t>
      </w:r>
      <w:r w:rsidRPr="000B31B1">
        <w:rPr>
          <w:rFonts w:ascii="Times New Roman" w:hAnsi="Times New Roman"/>
          <w:noProof/>
          <w:sz w:val="24"/>
          <w:szCs w:val="24"/>
        </w:rPr>
        <w:tab/>
        <w:t>K. Tanemura</w:t>
      </w:r>
      <w:r w:rsidR="00CC0394">
        <w:rPr>
          <w:rFonts w:ascii="Times New Roman" w:hAnsi="Times New Roman"/>
          <w:noProof/>
          <w:sz w:val="24"/>
          <w:szCs w:val="24"/>
        </w:rPr>
        <w:t xml:space="preserve">, </w:t>
      </w:r>
      <w:r w:rsidRPr="000B31B1">
        <w:rPr>
          <w:rFonts w:ascii="Times New Roman" w:hAnsi="Times New Roman"/>
          <w:noProof/>
          <w:sz w:val="24"/>
          <w:szCs w:val="24"/>
        </w:rPr>
        <w:t xml:space="preserve">T. Suzuki, </w:t>
      </w:r>
      <w:r w:rsidRPr="000B31B1">
        <w:rPr>
          <w:rFonts w:ascii="Times New Roman" w:hAnsi="Times New Roman"/>
          <w:i/>
          <w:iCs/>
          <w:noProof/>
          <w:sz w:val="24"/>
          <w:szCs w:val="24"/>
        </w:rPr>
        <w:t>Tetrahedron Lett.</w:t>
      </w:r>
      <w:r w:rsidRPr="000B31B1">
        <w:rPr>
          <w:rFonts w:ascii="Times New Roman" w:hAnsi="Times New Roman"/>
          <w:noProof/>
          <w:sz w:val="24"/>
          <w:szCs w:val="24"/>
        </w:rPr>
        <w:t xml:space="preserve">, </w:t>
      </w:r>
      <w:r w:rsidRPr="000B31B1">
        <w:rPr>
          <w:rFonts w:ascii="Times New Roman" w:hAnsi="Times New Roman"/>
          <w:b/>
          <w:bCs/>
          <w:noProof/>
          <w:sz w:val="24"/>
          <w:szCs w:val="24"/>
        </w:rPr>
        <w:t>2018</w:t>
      </w:r>
      <w:r w:rsidRPr="000B31B1">
        <w:rPr>
          <w:rFonts w:ascii="Times New Roman" w:hAnsi="Times New Roman"/>
          <w:noProof/>
          <w:sz w:val="24"/>
          <w:szCs w:val="24"/>
        </w:rPr>
        <w:t xml:space="preserve">, </w:t>
      </w:r>
      <w:r w:rsidRPr="009115BE">
        <w:rPr>
          <w:rFonts w:ascii="Times New Roman" w:hAnsi="Times New Roman"/>
          <w:i/>
          <w:iCs/>
          <w:noProof/>
          <w:sz w:val="24"/>
          <w:szCs w:val="24"/>
        </w:rPr>
        <w:t>59</w:t>
      </w:r>
      <w:r w:rsidRPr="000B31B1">
        <w:rPr>
          <w:rFonts w:ascii="Times New Roman" w:hAnsi="Times New Roman"/>
          <w:noProof/>
          <w:sz w:val="24"/>
          <w:szCs w:val="24"/>
        </w:rPr>
        <w:t>, 392–396.</w:t>
      </w:r>
    </w:p>
    <w:p w:rsidR="00C449BC" w:rsidRPr="000B31B1" w:rsidRDefault="005572F7" w:rsidP="005572F7">
      <w:pPr>
        <w:widowControl w:val="0"/>
        <w:autoSpaceDE w:val="0"/>
        <w:autoSpaceDN w:val="0"/>
        <w:adjustRightInd w:val="0"/>
        <w:spacing w:after="0" w:line="360" w:lineRule="auto"/>
        <w:ind w:left="640"/>
        <w:rPr>
          <w:rFonts w:ascii="Times New Roman" w:hAnsi="Times New Roman"/>
          <w:noProof/>
          <w:sz w:val="24"/>
          <w:szCs w:val="24"/>
        </w:rPr>
      </w:pPr>
      <w:r w:rsidRPr="005572F7">
        <w:rPr>
          <w:rFonts w:ascii="Times New Roman" w:hAnsi="Times New Roman"/>
          <w:b/>
          <w:bCs/>
          <w:noProof/>
          <w:sz w:val="24"/>
          <w:szCs w:val="24"/>
        </w:rPr>
        <w:t>DOI:</w:t>
      </w:r>
      <w:r w:rsidR="00C449BC" w:rsidRPr="00C449BC">
        <w:rPr>
          <w:rFonts w:ascii="Times New Roman" w:hAnsi="Times New Roman"/>
          <w:noProof/>
          <w:sz w:val="24"/>
          <w:szCs w:val="24"/>
        </w:rPr>
        <w:t>10.1016/j.tetlet.2017.12.050</w:t>
      </w:r>
    </w:p>
    <w:p w:rsidR="00DD6E0F"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rPr>
      </w:pPr>
      <w:r w:rsidRPr="000B31B1">
        <w:rPr>
          <w:rFonts w:ascii="Times New Roman" w:hAnsi="Times New Roman"/>
          <w:noProof/>
          <w:sz w:val="24"/>
          <w:szCs w:val="24"/>
        </w:rPr>
        <w:t>14.</w:t>
      </w:r>
      <w:r w:rsidRPr="000B31B1">
        <w:rPr>
          <w:rFonts w:ascii="Times New Roman" w:hAnsi="Times New Roman"/>
          <w:noProof/>
          <w:sz w:val="24"/>
          <w:szCs w:val="24"/>
        </w:rPr>
        <w:tab/>
        <w:t xml:space="preserve">K. Tanemura, </w:t>
      </w:r>
      <w:r w:rsidRPr="000B31B1">
        <w:rPr>
          <w:rFonts w:ascii="Times New Roman" w:hAnsi="Times New Roman"/>
          <w:i/>
          <w:iCs/>
          <w:noProof/>
          <w:sz w:val="24"/>
          <w:szCs w:val="24"/>
        </w:rPr>
        <w:t>Tetrahedron Lett.</w:t>
      </w:r>
      <w:r w:rsidRPr="000B31B1">
        <w:rPr>
          <w:rFonts w:ascii="Times New Roman" w:hAnsi="Times New Roman"/>
          <w:noProof/>
          <w:sz w:val="24"/>
          <w:szCs w:val="24"/>
        </w:rPr>
        <w:t xml:space="preserve">, </w:t>
      </w:r>
      <w:r w:rsidRPr="000B31B1">
        <w:rPr>
          <w:rFonts w:ascii="Times New Roman" w:hAnsi="Times New Roman"/>
          <w:b/>
          <w:bCs/>
          <w:noProof/>
          <w:sz w:val="24"/>
          <w:szCs w:val="24"/>
        </w:rPr>
        <w:t>2018</w:t>
      </w:r>
      <w:r w:rsidRPr="000B31B1">
        <w:rPr>
          <w:rFonts w:ascii="Times New Roman" w:hAnsi="Times New Roman"/>
          <w:noProof/>
          <w:sz w:val="24"/>
          <w:szCs w:val="24"/>
        </w:rPr>
        <w:t xml:space="preserve">, </w:t>
      </w:r>
      <w:r w:rsidRPr="009115BE">
        <w:rPr>
          <w:rFonts w:ascii="Times New Roman" w:hAnsi="Times New Roman"/>
          <w:i/>
          <w:iCs/>
          <w:noProof/>
          <w:sz w:val="24"/>
          <w:szCs w:val="24"/>
        </w:rPr>
        <w:t>59</w:t>
      </w:r>
      <w:r w:rsidRPr="000B31B1">
        <w:rPr>
          <w:rFonts w:ascii="Times New Roman" w:hAnsi="Times New Roman"/>
          <w:noProof/>
          <w:sz w:val="24"/>
          <w:szCs w:val="24"/>
        </w:rPr>
        <w:t>, 4293–4298.</w:t>
      </w:r>
    </w:p>
    <w:p w:rsidR="00C449BC" w:rsidRPr="000B31B1" w:rsidRDefault="005572F7" w:rsidP="005572F7">
      <w:pPr>
        <w:widowControl w:val="0"/>
        <w:autoSpaceDE w:val="0"/>
        <w:autoSpaceDN w:val="0"/>
        <w:adjustRightInd w:val="0"/>
        <w:spacing w:after="0" w:line="360" w:lineRule="auto"/>
        <w:ind w:left="640"/>
        <w:rPr>
          <w:rFonts w:ascii="Times New Roman" w:hAnsi="Times New Roman"/>
          <w:noProof/>
          <w:sz w:val="24"/>
          <w:szCs w:val="24"/>
        </w:rPr>
      </w:pPr>
      <w:r w:rsidRPr="005572F7">
        <w:rPr>
          <w:rFonts w:ascii="Times New Roman" w:hAnsi="Times New Roman"/>
          <w:b/>
          <w:bCs/>
          <w:noProof/>
          <w:sz w:val="24"/>
          <w:szCs w:val="24"/>
        </w:rPr>
        <w:t>DOI:</w:t>
      </w:r>
      <w:r w:rsidR="00C449BC" w:rsidRPr="00C449BC">
        <w:rPr>
          <w:rFonts w:ascii="Times New Roman" w:hAnsi="Times New Roman"/>
          <w:noProof/>
          <w:sz w:val="24"/>
          <w:szCs w:val="24"/>
        </w:rPr>
        <w:t>10.1016/j.tetlet.2018.10.043</w:t>
      </w:r>
    </w:p>
    <w:p w:rsidR="00DD6E0F" w:rsidRPr="00194530"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lang w:val="fr-FR"/>
        </w:rPr>
      </w:pPr>
      <w:r w:rsidRPr="00194530">
        <w:rPr>
          <w:rFonts w:ascii="Times New Roman" w:hAnsi="Times New Roman"/>
          <w:noProof/>
          <w:sz w:val="24"/>
          <w:szCs w:val="24"/>
          <w:lang w:val="fr-FR"/>
        </w:rPr>
        <w:t>15.</w:t>
      </w:r>
      <w:r w:rsidRPr="00194530">
        <w:rPr>
          <w:rFonts w:ascii="Times New Roman" w:hAnsi="Times New Roman"/>
          <w:noProof/>
          <w:sz w:val="24"/>
          <w:szCs w:val="24"/>
          <w:lang w:val="fr-FR"/>
        </w:rPr>
        <w:tab/>
        <w:t xml:space="preserve">K. Tanemura, </w:t>
      </w:r>
      <w:r w:rsidRPr="00194530">
        <w:rPr>
          <w:rFonts w:ascii="Times New Roman" w:hAnsi="Times New Roman"/>
          <w:i/>
          <w:iCs/>
          <w:noProof/>
          <w:sz w:val="24"/>
          <w:szCs w:val="24"/>
          <w:lang w:val="fr-FR"/>
        </w:rPr>
        <w:t>Tetrahedron Lett.</w:t>
      </w:r>
      <w:r w:rsidRPr="00194530">
        <w:rPr>
          <w:rFonts w:ascii="Times New Roman" w:hAnsi="Times New Roman"/>
          <w:noProof/>
          <w:sz w:val="24"/>
          <w:szCs w:val="24"/>
          <w:lang w:val="fr-FR"/>
        </w:rPr>
        <w:t xml:space="preserve">, </w:t>
      </w:r>
      <w:r w:rsidRPr="00194530">
        <w:rPr>
          <w:rFonts w:ascii="Times New Roman" w:hAnsi="Times New Roman"/>
          <w:b/>
          <w:bCs/>
          <w:noProof/>
          <w:sz w:val="24"/>
          <w:szCs w:val="24"/>
          <w:lang w:val="fr-FR"/>
        </w:rPr>
        <w:t>2019</w:t>
      </w:r>
      <w:r w:rsidRPr="00194530">
        <w:rPr>
          <w:rFonts w:ascii="Times New Roman" w:hAnsi="Times New Roman"/>
          <w:noProof/>
          <w:sz w:val="24"/>
          <w:szCs w:val="24"/>
          <w:lang w:val="fr-FR"/>
        </w:rPr>
        <w:t xml:space="preserve">, </w:t>
      </w:r>
      <w:r w:rsidRPr="00194530">
        <w:rPr>
          <w:rFonts w:ascii="Times New Roman" w:hAnsi="Times New Roman"/>
          <w:i/>
          <w:iCs/>
          <w:noProof/>
          <w:sz w:val="24"/>
          <w:szCs w:val="24"/>
          <w:lang w:val="fr-FR"/>
        </w:rPr>
        <w:t>60</w:t>
      </w:r>
      <w:r w:rsidRPr="00194530">
        <w:rPr>
          <w:rFonts w:ascii="Times New Roman" w:hAnsi="Times New Roman"/>
          <w:noProof/>
          <w:sz w:val="24"/>
          <w:szCs w:val="24"/>
          <w:lang w:val="fr-FR"/>
        </w:rPr>
        <w:t>, 1924–1928.</w:t>
      </w:r>
    </w:p>
    <w:p w:rsidR="00C449BC" w:rsidRPr="00194530" w:rsidRDefault="005572F7" w:rsidP="005572F7">
      <w:pPr>
        <w:widowControl w:val="0"/>
        <w:autoSpaceDE w:val="0"/>
        <w:autoSpaceDN w:val="0"/>
        <w:adjustRightInd w:val="0"/>
        <w:spacing w:after="0" w:line="360" w:lineRule="auto"/>
        <w:ind w:left="640"/>
        <w:rPr>
          <w:rFonts w:ascii="Times New Roman" w:hAnsi="Times New Roman"/>
          <w:noProof/>
          <w:sz w:val="24"/>
          <w:szCs w:val="24"/>
          <w:lang w:val="fr-FR"/>
        </w:rPr>
      </w:pPr>
      <w:r w:rsidRPr="00194530">
        <w:rPr>
          <w:rFonts w:ascii="Times New Roman" w:hAnsi="Times New Roman"/>
          <w:b/>
          <w:bCs/>
          <w:noProof/>
          <w:sz w:val="24"/>
          <w:szCs w:val="24"/>
          <w:lang w:val="fr-FR"/>
        </w:rPr>
        <w:t>DOI:</w:t>
      </w:r>
      <w:r w:rsidR="00C449BC" w:rsidRPr="00194530">
        <w:rPr>
          <w:rFonts w:ascii="Times New Roman" w:hAnsi="Times New Roman"/>
          <w:noProof/>
          <w:sz w:val="24"/>
          <w:szCs w:val="24"/>
          <w:lang w:val="fr-FR"/>
        </w:rPr>
        <w:t>10.1016/j.tetlet.2019.06.030</w:t>
      </w:r>
    </w:p>
    <w:p w:rsidR="00DD6E0F"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rPr>
      </w:pPr>
      <w:r w:rsidRPr="00194530">
        <w:rPr>
          <w:rFonts w:ascii="Times New Roman" w:hAnsi="Times New Roman"/>
          <w:noProof/>
          <w:sz w:val="24"/>
          <w:szCs w:val="24"/>
          <w:lang w:val="fr-FR"/>
        </w:rPr>
        <w:t>16.</w:t>
      </w:r>
      <w:r w:rsidRPr="00194530">
        <w:rPr>
          <w:rFonts w:ascii="Times New Roman" w:hAnsi="Times New Roman"/>
          <w:noProof/>
          <w:sz w:val="24"/>
          <w:szCs w:val="24"/>
          <w:lang w:val="fr-FR"/>
        </w:rPr>
        <w:tab/>
        <w:t>K. Tanemura</w:t>
      </w:r>
      <w:r w:rsidR="00CC0394" w:rsidRPr="00194530">
        <w:rPr>
          <w:rFonts w:ascii="Times New Roman" w:hAnsi="Times New Roman"/>
          <w:noProof/>
          <w:sz w:val="24"/>
          <w:szCs w:val="24"/>
          <w:lang w:val="fr-FR"/>
        </w:rPr>
        <w:t xml:space="preserve">, </w:t>
      </w:r>
      <w:r w:rsidRPr="00194530">
        <w:rPr>
          <w:rFonts w:ascii="Times New Roman" w:hAnsi="Times New Roman"/>
          <w:noProof/>
          <w:sz w:val="24"/>
          <w:szCs w:val="24"/>
          <w:lang w:val="fr-FR"/>
        </w:rPr>
        <w:t xml:space="preserve">T. Suzuki, </w:t>
      </w:r>
      <w:r w:rsidRPr="00194530">
        <w:rPr>
          <w:rFonts w:ascii="Times New Roman" w:hAnsi="Times New Roman"/>
          <w:i/>
          <w:iCs/>
          <w:noProof/>
          <w:sz w:val="24"/>
          <w:szCs w:val="24"/>
          <w:lang w:val="fr-FR"/>
        </w:rPr>
        <w:t xml:space="preserve">Chem. </w:t>
      </w:r>
      <w:r w:rsidRPr="000B31B1">
        <w:rPr>
          <w:rFonts w:ascii="Times New Roman" w:hAnsi="Times New Roman"/>
          <w:i/>
          <w:iCs/>
          <w:noProof/>
          <w:sz w:val="24"/>
          <w:szCs w:val="24"/>
        </w:rPr>
        <w:t>Lett.</w:t>
      </w:r>
      <w:r w:rsidRPr="000B31B1">
        <w:rPr>
          <w:rFonts w:ascii="Times New Roman" w:hAnsi="Times New Roman"/>
          <w:noProof/>
          <w:sz w:val="24"/>
          <w:szCs w:val="24"/>
        </w:rPr>
        <w:t xml:space="preserve">, </w:t>
      </w:r>
      <w:r w:rsidRPr="000B31B1">
        <w:rPr>
          <w:rFonts w:ascii="Times New Roman" w:hAnsi="Times New Roman"/>
          <w:b/>
          <w:bCs/>
          <w:noProof/>
          <w:sz w:val="24"/>
          <w:szCs w:val="24"/>
        </w:rPr>
        <w:t>2015</w:t>
      </w:r>
      <w:r w:rsidRPr="000B31B1">
        <w:rPr>
          <w:rFonts w:ascii="Times New Roman" w:hAnsi="Times New Roman"/>
          <w:noProof/>
          <w:sz w:val="24"/>
          <w:szCs w:val="24"/>
        </w:rPr>
        <w:t xml:space="preserve">, </w:t>
      </w:r>
      <w:r w:rsidRPr="009115BE">
        <w:rPr>
          <w:rFonts w:ascii="Times New Roman" w:hAnsi="Times New Roman"/>
          <w:i/>
          <w:iCs/>
          <w:noProof/>
          <w:sz w:val="24"/>
          <w:szCs w:val="24"/>
        </w:rPr>
        <w:t>44</w:t>
      </w:r>
      <w:r w:rsidRPr="000B31B1">
        <w:rPr>
          <w:rFonts w:ascii="Times New Roman" w:hAnsi="Times New Roman"/>
          <w:noProof/>
          <w:sz w:val="24"/>
          <w:szCs w:val="24"/>
        </w:rPr>
        <w:t>, 797–799.</w:t>
      </w:r>
    </w:p>
    <w:p w:rsidR="009347C2" w:rsidRPr="000B31B1" w:rsidRDefault="005572F7" w:rsidP="005572F7">
      <w:pPr>
        <w:widowControl w:val="0"/>
        <w:autoSpaceDE w:val="0"/>
        <w:autoSpaceDN w:val="0"/>
        <w:adjustRightInd w:val="0"/>
        <w:spacing w:after="0" w:line="360" w:lineRule="auto"/>
        <w:ind w:left="640"/>
        <w:rPr>
          <w:rFonts w:ascii="Times New Roman" w:hAnsi="Times New Roman"/>
          <w:noProof/>
          <w:sz w:val="24"/>
          <w:szCs w:val="24"/>
        </w:rPr>
      </w:pPr>
      <w:r w:rsidRPr="005572F7">
        <w:rPr>
          <w:rFonts w:ascii="Times New Roman" w:hAnsi="Times New Roman"/>
          <w:b/>
          <w:bCs/>
          <w:noProof/>
          <w:sz w:val="24"/>
          <w:szCs w:val="24"/>
        </w:rPr>
        <w:t>DOI:</w:t>
      </w:r>
      <w:r w:rsidR="009347C2" w:rsidRPr="009347C2">
        <w:rPr>
          <w:rFonts w:ascii="Times New Roman" w:hAnsi="Times New Roman"/>
          <w:noProof/>
          <w:sz w:val="24"/>
          <w:szCs w:val="24"/>
        </w:rPr>
        <w:t>10.1246/cl.150166</w:t>
      </w:r>
    </w:p>
    <w:p w:rsidR="00DD6E0F"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rPr>
      </w:pPr>
      <w:r w:rsidRPr="000B31B1">
        <w:rPr>
          <w:rFonts w:ascii="Times New Roman" w:hAnsi="Times New Roman"/>
          <w:noProof/>
          <w:sz w:val="24"/>
          <w:szCs w:val="24"/>
        </w:rPr>
        <w:t>17.</w:t>
      </w:r>
      <w:r w:rsidRPr="000B31B1">
        <w:rPr>
          <w:rFonts w:ascii="Times New Roman" w:hAnsi="Times New Roman"/>
          <w:noProof/>
          <w:sz w:val="24"/>
          <w:szCs w:val="24"/>
        </w:rPr>
        <w:tab/>
        <w:t>K. Tanemura</w:t>
      </w:r>
      <w:r w:rsidR="00CC0394">
        <w:rPr>
          <w:rFonts w:ascii="Times New Roman" w:hAnsi="Times New Roman"/>
          <w:noProof/>
          <w:sz w:val="24"/>
          <w:szCs w:val="24"/>
        </w:rPr>
        <w:t xml:space="preserve">, </w:t>
      </w:r>
      <w:r w:rsidRPr="000B31B1">
        <w:rPr>
          <w:rFonts w:ascii="Times New Roman" w:hAnsi="Times New Roman"/>
          <w:noProof/>
          <w:sz w:val="24"/>
          <w:szCs w:val="24"/>
        </w:rPr>
        <w:t xml:space="preserve">T. Rohand, </w:t>
      </w:r>
      <w:r w:rsidRPr="000B31B1">
        <w:rPr>
          <w:rFonts w:ascii="Times New Roman" w:hAnsi="Times New Roman"/>
          <w:i/>
          <w:iCs/>
          <w:noProof/>
          <w:sz w:val="24"/>
          <w:szCs w:val="24"/>
        </w:rPr>
        <w:t>Tetrahedron Lett.</w:t>
      </w:r>
      <w:r w:rsidRPr="000B31B1">
        <w:rPr>
          <w:rFonts w:ascii="Times New Roman" w:hAnsi="Times New Roman"/>
          <w:noProof/>
          <w:sz w:val="24"/>
          <w:szCs w:val="24"/>
        </w:rPr>
        <w:t xml:space="preserve">, </w:t>
      </w:r>
      <w:r w:rsidRPr="000B31B1">
        <w:rPr>
          <w:rFonts w:ascii="Times New Roman" w:hAnsi="Times New Roman"/>
          <w:b/>
          <w:bCs/>
          <w:noProof/>
          <w:sz w:val="24"/>
          <w:szCs w:val="24"/>
        </w:rPr>
        <w:t>2020</w:t>
      </w:r>
      <w:r w:rsidRPr="000B31B1">
        <w:rPr>
          <w:rFonts w:ascii="Times New Roman" w:hAnsi="Times New Roman"/>
          <w:noProof/>
          <w:sz w:val="24"/>
          <w:szCs w:val="24"/>
        </w:rPr>
        <w:t xml:space="preserve">, </w:t>
      </w:r>
      <w:r w:rsidRPr="009115BE">
        <w:rPr>
          <w:rFonts w:ascii="Times New Roman" w:hAnsi="Times New Roman"/>
          <w:i/>
          <w:iCs/>
          <w:noProof/>
          <w:sz w:val="24"/>
          <w:szCs w:val="24"/>
        </w:rPr>
        <w:t>61</w:t>
      </w:r>
      <w:r w:rsidRPr="000B31B1">
        <w:rPr>
          <w:rFonts w:ascii="Times New Roman" w:hAnsi="Times New Roman"/>
          <w:noProof/>
          <w:sz w:val="24"/>
          <w:szCs w:val="24"/>
        </w:rPr>
        <w:t>, 152142.</w:t>
      </w:r>
    </w:p>
    <w:p w:rsidR="009347C2" w:rsidRPr="000B31B1" w:rsidRDefault="005572F7" w:rsidP="005572F7">
      <w:pPr>
        <w:widowControl w:val="0"/>
        <w:autoSpaceDE w:val="0"/>
        <w:autoSpaceDN w:val="0"/>
        <w:adjustRightInd w:val="0"/>
        <w:spacing w:after="0" w:line="360" w:lineRule="auto"/>
        <w:ind w:left="640"/>
        <w:rPr>
          <w:rFonts w:ascii="Times New Roman" w:hAnsi="Times New Roman"/>
          <w:noProof/>
          <w:sz w:val="24"/>
          <w:szCs w:val="24"/>
        </w:rPr>
      </w:pPr>
      <w:r w:rsidRPr="005572F7">
        <w:rPr>
          <w:rFonts w:ascii="Times New Roman" w:hAnsi="Times New Roman"/>
          <w:b/>
          <w:bCs/>
          <w:noProof/>
          <w:sz w:val="24"/>
          <w:szCs w:val="24"/>
        </w:rPr>
        <w:t>DOI:</w:t>
      </w:r>
      <w:r w:rsidR="009347C2" w:rsidRPr="009347C2">
        <w:rPr>
          <w:rFonts w:ascii="Times New Roman" w:hAnsi="Times New Roman"/>
          <w:noProof/>
          <w:sz w:val="24"/>
          <w:szCs w:val="24"/>
        </w:rPr>
        <w:t>10.1016/j.tetlet.2020.152142</w:t>
      </w:r>
    </w:p>
    <w:p w:rsidR="00DD6E0F"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rPr>
      </w:pPr>
      <w:r w:rsidRPr="000B31B1">
        <w:rPr>
          <w:rFonts w:ascii="Times New Roman" w:hAnsi="Times New Roman"/>
          <w:noProof/>
          <w:sz w:val="24"/>
          <w:szCs w:val="24"/>
        </w:rPr>
        <w:t>18.</w:t>
      </w:r>
      <w:r w:rsidRPr="000B31B1">
        <w:rPr>
          <w:rFonts w:ascii="Times New Roman" w:hAnsi="Times New Roman"/>
          <w:noProof/>
          <w:sz w:val="24"/>
          <w:szCs w:val="24"/>
        </w:rPr>
        <w:tab/>
        <w:t xml:space="preserve">A. Costa, </w:t>
      </w:r>
      <w:r w:rsidRPr="000B31B1">
        <w:rPr>
          <w:rFonts w:ascii="Times New Roman" w:hAnsi="Times New Roman"/>
          <w:i/>
          <w:iCs/>
          <w:noProof/>
          <w:sz w:val="24"/>
          <w:szCs w:val="24"/>
        </w:rPr>
        <w:t>J. Chem. Educ.</w:t>
      </w:r>
      <w:r w:rsidRPr="000B31B1">
        <w:rPr>
          <w:rFonts w:ascii="Times New Roman" w:hAnsi="Times New Roman"/>
          <w:noProof/>
          <w:sz w:val="24"/>
          <w:szCs w:val="24"/>
        </w:rPr>
        <w:t xml:space="preserve">, </w:t>
      </w:r>
      <w:r w:rsidRPr="000B31B1">
        <w:rPr>
          <w:rFonts w:ascii="Times New Roman" w:hAnsi="Times New Roman"/>
          <w:b/>
          <w:bCs/>
          <w:noProof/>
          <w:sz w:val="24"/>
          <w:szCs w:val="24"/>
        </w:rPr>
        <w:t>1982</w:t>
      </w:r>
      <w:r w:rsidRPr="000B31B1">
        <w:rPr>
          <w:rFonts w:ascii="Times New Roman" w:hAnsi="Times New Roman"/>
          <w:noProof/>
          <w:sz w:val="24"/>
          <w:szCs w:val="24"/>
        </w:rPr>
        <w:t xml:space="preserve">, </w:t>
      </w:r>
      <w:r w:rsidRPr="009115BE">
        <w:rPr>
          <w:rFonts w:ascii="Times New Roman" w:hAnsi="Times New Roman"/>
          <w:i/>
          <w:iCs/>
          <w:noProof/>
          <w:sz w:val="24"/>
          <w:szCs w:val="24"/>
        </w:rPr>
        <w:t>59</w:t>
      </w:r>
      <w:r w:rsidRPr="000B31B1">
        <w:rPr>
          <w:rFonts w:ascii="Times New Roman" w:hAnsi="Times New Roman"/>
          <w:noProof/>
          <w:sz w:val="24"/>
          <w:szCs w:val="24"/>
        </w:rPr>
        <w:t>, 1066.</w:t>
      </w:r>
    </w:p>
    <w:p w:rsidR="009347C2" w:rsidRPr="00194530" w:rsidRDefault="005572F7" w:rsidP="005572F7">
      <w:pPr>
        <w:widowControl w:val="0"/>
        <w:autoSpaceDE w:val="0"/>
        <w:autoSpaceDN w:val="0"/>
        <w:adjustRightInd w:val="0"/>
        <w:spacing w:after="0" w:line="360" w:lineRule="auto"/>
        <w:ind w:left="640"/>
        <w:rPr>
          <w:rFonts w:ascii="Times New Roman" w:hAnsi="Times New Roman"/>
          <w:noProof/>
          <w:sz w:val="24"/>
          <w:szCs w:val="24"/>
          <w:lang w:val="fr-FR"/>
        </w:rPr>
      </w:pPr>
      <w:r w:rsidRPr="00194530">
        <w:rPr>
          <w:rFonts w:ascii="Times New Roman" w:hAnsi="Times New Roman"/>
          <w:b/>
          <w:bCs/>
          <w:noProof/>
          <w:sz w:val="24"/>
          <w:szCs w:val="24"/>
          <w:lang w:val="fr-FR"/>
        </w:rPr>
        <w:t>DOI:</w:t>
      </w:r>
      <w:r w:rsidR="009347C2" w:rsidRPr="00194530">
        <w:rPr>
          <w:rFonts w:ascii="Times New Roman" w:hAnsi="Times New Roman"/>
          <w:noProof/>
          <w:sz w:val="24"/>
          <w:szCs w:val="24"/>
          <w:lang w:val="fr-FR"/>
        </w:rPr>
        <w:t>10.1021/ed059p1066</w:t>
      </w:r>
    </w:p>
    <w:p w:rsidR="00DD6E0F" w:rsidRPr="00194530"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lang w:val="fr-FR"/>
        </w:rPr>
      </w:pPr>
      <w:r w:rsidRPr="00194530">
        <w:rPr>
          <w:rFonts w:ascii="Times New Roman" w:hAnsi="Times New Roman"/>
          <w:noProof/>
          <w:sz w:val="24"/>
          <w:szCs w:val="24"/>
          <w:lang w:val="fr-FR"/>
        </w:rPr>
        <w:t>19.</w:t>
      </w:r>
      <w:r w:rsidRPr="00194530">
        <w:rPr>
          <w:rFonts w:ascii="Times New Roman" w:hAnsi="Times New Roman"/>
          <w:noProof/>
          <w:sz w:val="24"/>
          <w:szCs w:val="24"/>
          <w:lang w:val="fr-FR"/>
        </w:rPr>
        <w:tab/>
        <w:t>K. Bougrin, A. Loupy</w:t>
      </w:r>
      <w:r w:rsidR="00CC0394" w:rsidRPr="00194530">
        <w:rPr>
          <w:rFonts w:ascii="Times New Roman" w:hAnsi="Times New Roman"/>
          <w:noProof/>
          <w:sz w:val="24"/>
          <w:szCs w:val="24"/>
          <w:lang w:val="fr-FR"/>
        </w:rPr>
        <w:t xml:space="preserve">, </w:t>
      </w:r>
      <w:r w:rsidRPr="00194530">
        <w:rPr>
          <w:rFonts w:ascii="Times New Roman" w:hAnsi="Times New Roman"/>
          <w:noProof/>
          <w:sz w:val="24"/>
          <w:szCs w:val="24"/>
          <w:lang w:val="fr-FR"/>
        </w:rPr>
        <w:t xml:space="preserve">M. Soufiaoui, </w:t>
      </w:r>
      <w:r w:rsidRPr="00194530">
        <w:rPr>
          <w:rFonts w:ascii="Times New Roman" w:hAnsi="Times New Roman"/>
          <w:i/>
          <w:iCs/>
          <w:noProof/>
          <w:sz w:val="24"/>
          <w:szCs w:val="24"/>
          <w:lang w:val="fr-FR"/>
        </w:rPr>
        <w:t>Tetrahedron</w:t>
      </w:r>
      <w:r w:rsidRPr="00194530">
        <w:rPr>
          <w:rFonts w:ascii="Times New Roman" w:hAnsi="Times New Roman"/>
          <w:noProof/>
          <w:sz w:val="24"/>
          <w:szCs w:val="24"/>
          <w:lang w:val="fr-FR"/>
        </w:rPr>
        <w:t xml:space="preserve">, </w:t>
      </w:r>
      <w:r w:rsidRPr="00194530">
        <w:rPr>
          <w:rFonts w:ascii="Times New Roman" w:hAnsi="Times New Roman"/>
          <w:b/>
          <w:bCs/>
          <w:noProof/>
          <w:sz w:val="24"/>
          <w:szCs w:val="24"/>
          <w:lang w:val="fr-FR"/>
        </w:rPr>
        <w:t>1998</w:t>
      </w:r>
      <w:r w:rsidRPr="00194530">
        <w:rPr>
          <w:rFonts w:ascii="Times New Roman" w:hAnsi="Times New Roman"/>
          <w:noProof/>
          <w:sz w:val="24"/>
          <w:szCs w:val="24"/>
          <w:lang w:val="fr-FR"/>
        </w:rPr>
        <w:t xml:space="preserve">, </w:t>
      </w:r>
      <w:r w:rsidRPr="00194530">
        <w:rPr>
          <w:rFonts w:ascii="Times New Roman" w:hAnsi="Times New Roman"/>
          <w:i/>
          <w:iCs/>
          <w:noProof/>
          <w:sz w:val="24"/>
          <w:szCs w:val="24"/>
          <w:lang w:val="fr-FR"/>
        </w:rPr>
        <w:t>54</w:t>
      </w:r>
      <w:r w:rsidRPr="00194530">
        <w:rPr>
          <w:rFonts w:ascii="Times New Roman" w:hAnsi="Times New Roman"/>
          <w:noProof/>
          <w:sz w:val="24"/>
          <w:szCs w:val="24"/>
          <w:lang w:val="fr-FR"/>
        </w:rPr>
        <w:t>, 8055–8064.</w:t>
      </w:r>
    </w:p>
    <w:p w:rsidR="009347C2" w:rsidRPr="00194530" w:rsidRDefault="005572F7" w:rsidP="005572F7">
      <w:pPr>
        <w:widowControl w:val="0"/>
        <w:autoSpaceDE w:val="0"/>
        <w:autoSpaceDN w:val="0"/>
        <w:adjustRightInd w:val="0"/>
        <w:spacing w:after="0" w:line="360" w:lineRule="auto"/>
        <w:ind w:left="640"/>
        <w:rPr>
          <w:rFonts w:ascii="Times New Roman" w:hAnsi="Times New Roman"/>
          <w:noProof/>
          <w:sz w:val="24"/>
          <w:szCs w:val="24"/>
          <w:lang w:val="fr-FR"/>
        </w:rPr>
      </w:pPr>
      <w:r w:rsidRPr="00194530">
        <w:rPr>
          <w:rFonts w:ascii="Times New Roman" w:hAnsi="Times New Roman"/>
          <w:b/>
          <w:bCs/>
          <w:noProof/>
          <w:sz w:val="24"/>
          <w:szCs w:val="24"/>
          <w:lang w:val="fr-FR"/>
        </w:rPr>
        <w:t>DOI:</w:t>
      </w:r>
      <w:r w:rsidR="009347C2" w:rsidRPr="00194530">
        <w:rPr>
          <w:rFonts w:ascii="Times New Roman" w:hAnsi="Times New Roman"/>
          <w:noProof/>
          <w:sz w:val="24"/>
          <w:szCs w:val="24"/>
          <w:lang w:val="fr-FR"/>
        </w:rPr>
        <w:t>10.1016/S0040-4020(98)00431-1</w:t>
      </w:r>
    </w:p>
    <w:p w:rsidR="00DD6E0F" w:rsidRPr="00194530" w:rsidRDefault="00DD6E0F" w:rsidP="005572F7">
      <w:pPr>
        <w:widowControl w:val="0"/>
        <w:autoSpaceDE w:val="0"/>
        <w:autoSpaceDN w:val="0"/>
        <w:adjustRightInd w:val="0"/>
        <w:spacing w:after="0" w:line="360" w:lineRule="auto"/>
        <w:ind w:left="640" w:hanging="640"/>
        <w:rPr>
          <w:rFonts w:ascii="Times New Roman" w:hAnsi="Times New Roman"/>
          <w:noProof/>
          <w:sz w:val="24"/>
          <w:szCs w:val="24"/>
          <w:lang w:val="fr-FR"/>
        </w:rPr>
      </w:pPr>
      <w:r w:rsidRPr="00194530">
        <w:rPr>
          <w:rFonts w:ascii="Times New Roman" w:hAnsi="Times New Roman"/>
          <w:noProof/>
          <w:sz w:val="24"/>
          <w:szCs w:val="24"/>
          <w:lang w:val="fr-FR"/>
        </w:rPr>
        <w:t>20.</w:t>
      </w:r>
      <w:r w:rsidRPr="00194530">
        <w:rPr>
          <w:rFonts w:ascii="Times New Roman" w:hAnsi="Times New Roman"/>
          <w:noProof/>
          <w:sz w:val="24"/>
          <w:szCs w:val="24"/>
          <w:lang w:val="fr-FR"/>
        </w:rPr>
        <w:tab/>
        <w:t>B. Syassi, K. Bougrin</w:t>
      </w:r>
      <w:r w:rsidR="00CC0394" w:rsidRPr="00194530">
        <w:rPr>
          <w:rFonts w:ascii="Times New Roman" w:hAnsi="Times New Roman"/>
          <w:noProof/>
          <w:sz w:val="24"/>
          <w:szCs w:val="24"/>
          <w:lang w:val="fr-FR"/>
        </w:rPr>
        <w:t xml:space="preserve">, </w:t>
      </w:r>
      <w:r w:rsidRPr="00194530">
        <w:rPr>
          <w:rFonts w:ascii="Times New Roman" w:hAnsi="Times New Roman"/>
          <w:noProof/>
          <w:sz w:val="24"/>
          <w:szCs w:val="24"/>
          <w:lang w:val="fr-FR"/>
        </w:rPr>
        <w:t xml:space="preserve">M. Soufiaoui, </w:t>
      </w:r>
      <w:r w:rsidRPr="00194530">
        <w:rPr>
          <w:rFonts w:ascii="Times New Roman" w:hAnsi="Times New Roman"/>
          <w:i/>
          <w:iCs/>
          <w:noProof/>
          <w:sz w:val="24"/>
          <w:szCs w:val="24"/>
          <w:lang w:val="fr-FR"/>
        </w:rPr>
        <w:t>Tetrahedron Lett.</w:t>
      </w:r>
      <w:r w:rsidRPr="00194530">
        <w:rPr>
          <w:rFonts w:ascii="Times New Roman" w:hAnsi="Times New Roman"/>
          <w:noProof/>
          <w:sz w:val="24"/>
          <w:szCs w:val="24"/>
          <w:lang w:val="fr-FR"/>
        </w:rPr>
        <w:t xml:space="preserve">, </w:t>
      </w:r>
      <w:r w:rsidRPr="00194530">
        <w:rPr>
          <w:rFonts w:ascii="Times New Roman" w:hAnsi="Times New Roman"/>
          <w:b/>
          <w:bCs/>
          <w:noProof/>
          <w:sz w:val="24"/>
          <w:szCs w:val="24"/>
          <w:lang w:val="fr-FR"/>
        </w:rPr>
        <w:t>1997</w:t>
      </w:r>
      <w:r w:rsidRPr="00194530">
        <w:rPr>
          <w:rFonts w:ascii="Times New Roman" w:hAnsi="Times New Roman"/>
          <w:noProof/>
          <w:sz w:val="24"/>
          <w:szCs w:val="24"/>
          <w:lang w:val="fr-FR"/>
        </w:rPr>
        <w:t xml:space="preserve">, </w:t>
      </w:r>
      <w:r w:rsidRPr="00194530">
        <w:rPr>
          <w:rFonts w:ascii="Times New Roman" w:hAnsi="Times New Roman"/>
          <w:i/>
          <w:iCs/>
          <w:noProof/>
          <w:sz w:val="24"/>
          <w:szCs w:val="24"/>
          <w:lang w:val="fr-FR"/>
        </w:rPr>
        <w:t>38</w:t>
      </w:r>
      <w:r w:rsidRPr="00194530">
        <w:rPr>
          <w:rFonts w:ascii="Times New Roman" w:hAnsi="Times New Roman"/>
          <w:noProof/>
          <w:sz w:val="24"/>
          <w:szCs w:val="24"/>
          <w:lang w:val="fr-FR"/>
        </w:rPr>
        <w:t>, 8855–8858.</w:t>
      </w:r>
    </w:p>
    <w:p w:rsidR="009347C2" w:rsidRPr="000B31B1" w:rsidRDefault="005572F7" w:rsidP="005572F7">
      <w:pPr>
        <w:widowControl w:val="0"/>
        <w:autoSpaceDE w:val="0"/>
        <w:autoSpaceDN w:val="0"/>
        <w:adjustRightInd w:val="0"/>
        <w:spacing w:after="0" w:line="360" w:lineRule="auto"/>
        <w:ind w:left="640"/>
        <w:rPr>
          <w:rFonts w:ascii="Times New Roman" w:hAnsi="Times New Roman"/>
          <w:noProof/>
          <w:sz w:val="24"/>
          <w:szCs w:val="24"/>
        </w:rPr>
      </w:pPr>
      <w:r w:rsidRPr="005572F7">
        <w:rPr>
          <w:rFonts w:ascii="Times New Roman" w:hAnsi="Times New Roman"/>
          <w:b/>
          <w:bCs/>
          <w:noProof/>
          <w:sz w:val="24"/>
          <w:szCs w:val="24"/>
        </w:rPr>
        <w:t>DOI:</w:t>
      </w:r>
      <w:r w:rsidR="009347C2" w:rsidRPr="009347C2">
        <w:rPr>
          <w:rFonts w:ascii="Times New Roman" w:hAnsi="Times New Roman"/>
          <w:noProof/>
          <w:sz w:val="24"/>
          <w:szCs w:val="24"/>
        </w:rPr>
        <w:t>10.1016/S0040-4039(97)10392-6</w:t>
      </w:r>
    </w:p>
    <w:bookmarkEnd w:id="3"/>
    <w:p w:rsidR="00DD6E0F" w:rsidRPr="000E146A" w:rsidRDefault="0089354B" w:rsidP="005572F7">
      <w:pPr>
        <w:widowControl w:val="0"/>
        <w:autoSpaceDE w:val="0"/>
        <w:autoSpaceDN w:val="0"/>
        <w:adjustRightInd w:val="0"/>
        <w:spacing w:after="0" w:line="360" w:lineRule="auto"/>
        <w:ind w:left="640" w:hanging="640"/>
        <w:rPr>
          <w:rFonts w:ascii="Times New Roman" w:hAnsi="Times New Roman"/>
          <w:sz w:val="24"/>
          <w:szCs w:val="24"/>
          <w:lang w:val="fr-BE"/>
        </w:rPr>
      </w:pPr>
      <w:r>
        <w:rPr>
          <w:rFonts w:ascii="Times New Roman" w:hAnsi="Times New Roman"/>
          <w:b/>
          <w:sz w:val="24"/>
          <w:szCs w:val="24"/>
        </w:rPr>
        <w:fldChar w:fldCharType="end"/>
      </w:r>
      <w:r w:rsidR="00DD6E0F" w:rsidRPr="00C423AC">
        <w:rPr>
          <w:rFonts w:ascii="Times New Roman" w:hAnsi="Times New Roman"/>
          <w:noProof/>
          <w:sz w:val="24"/>
          <w:szCs w:val="24"/>
          <w:lang w:val="fr-FR"/>
        </w:rPr>
        <w:t>21.</w:t>
      </w:r>
      <w:r w:rsidR="00DD6E0F" w:rsidRPr="00C423AC">
        <w:rPr>
          <w:rFonts w:ascii="Times New Roman" w:hAnsi="Times New Roman"/>
          <w:noProof/>
          <w:sz w:val="24"/>
          <w:szCs w:val="24"/>
          <w:lang w:val="fr-FR"/>
        </w:rPr>
        <w:tab/>
      </w:r>
      <w:r w:rsidR="0029721E" w:rsidRPr="00C423AC">
        <w:rPr>
          <w:rFonts w:ascii="Times New Roman" w:hAnsi="Times New Roman"/>
          <w:noProof/>
          <w:sz w:val="24"/>
          <w:szCs w:val="24"/>
          <w:lang w:val="fr-FR"/>
        </w:rPr>
        <w:t xml:space="preserve">K. </w:t>
      </w:r>
      <w:proofErr w:type="spellStart"/>
      <w:r w:rsidR="00DD6E0F" w:rsidRPr="000E146A">
        <w:rPr>
          <w:rFonts w:ascii="Times New Roman" w:hAnsi="Times New Roman"/>
          <w:sz w:val="24"/>
          <w:szCs w:val="24"/>
          <w:lang w:val="fr-BE"/>
        </w:rPr>
        <w:t>Petter</w:t>
      </w:r>
      <w:proofErr w:type="gramStart"/>
      <w:r w:rsidR="00DD6E0F" w:rsidRPr="000E146A">
        <w:rPr>
          <w:rFonts w:ascii="Times New Roman" w:hAnsi="Times New Roman"/>
          <w:sz w:val="24"/>
          <w:szCs w:val="24"/>
          <w:lang w:val="fr-BE"/>
        </w:rPr>
        <w:t>,</w:t>
      </w:r>
      <w:r w:rsidR="0029721E" w:rsidRPr="000E146A">
        <w:rPr>
          <w:rFonts w:ascii="Times New Roman" w:hAnsi="Times New Roman"/>
          <w:sz w:val="24"/>
          <w:szCs w:val="24"/>
          <w:lang w:val="fr-BE"/>
        </w:rPr>
        <w:t>C</w:t>
      </w:r>
      <w:r w:rsidR="0029721E">
        <w:rPr>
          <w:rFonts w:ascii="Times New Roman" w:hAnsi="Times New Roman"/>
          <w:sz w:val="24"/>
          <w:szCs w:val="24"/>
          <w:lang w:val="fr-BE"/>
        </w:rPr>
        <w:t>.</w:t>
      </w:r>
      <w:r w:rsidR="00DD6E0F" w:rsidRPr="000E146A">
        <w:rPr>
          <w:rFonts w:ascii="Times New Roman" w:hAnsi="Times New Roman"/>
          <w:sz w:val="24"/>
          <w:szCs w:val="24"/>
          <w:lang w:val="fr-BE"/>
        </w:rPr>
        <w:t>Vollhardt</w:t>
      </w:r>
      <w:proofErr w:type="spellEnd"/>
      <w:proofErr w:type="gramEnd"/>
      <w:r w:rsidR="00DD6E0F" w:rsidRPr="000E146A">
        <w:rPr>
          <w:rFonts w:ascii="Times New Roman" w:hAnsi="Times New Roman"/>
          <w:sz w:val="24"/>
          <w:szCs w:val="24"/>
          <w:lang w:val="fr-BE"/>
        </w:rPr>
        <w:t xml:space="preserve">, </w:t>
      </w:r>
      <w:r w:rsidR="0029721E" w:rsidRPr="000E146A">
        <w:rPr>
          <w:rFonts w:ascii="Times New Roman" w:hAnsi="Times New Roman"/>
          <w:sz w:val="24"/>
          <w:szCs w:val="24"/>
          <w:lang w:val="fr-BE"/>
        </w:rPr>
        <w:t>N</w:t>
      </w:r>
      <w:r w:rsidR="0029721E">
        <w:rPr>
          <w:rFonts w:ascii="Times New Roman" w:hAnsi="Times New Roman"/>
          <w:sz w:val="24"/>
          <w:szCs w:val="24"/>
          <w:lang w:val="fr-BE"/>
        </w:rPr>
        <w:t xml:space="preserve">. </w:t>
      </w:r>
      <w:proofErr w:type="spellStart"/>
      <w:r w:rsidR="0029721E" w:rsidRPr="000E146A">
        <w:rPr>
          <w:rFonts w:ascii="Times New Roman" w:hAnsi="Times New Roman"/>
          <w:sz w:val="24"/>
          <w:szCs w:val="24"/>
          <w:lang w:val="fr-BE"/>
        </w:rPr>
        <w:t>E</w:t>
      </w:r>
      <w:r w:rsidR="0029721E">
        <w:rPr>
          <w:rFonts w:ascii="Times New Roman" w:hAnsi="Times New Roman"/>
          <w:sz w:val="24"/>
          <w:szCs w:val="24"/>
          <w:lang w:val="fr-BE"/>
        </w:rPr>
        <w:t>.</w:t>
      </w:r>
      <w:r w:rsidR="00DD6E0F" w:rsidRPr="000E146A">
        <w:rPr>
          <w:rFonts w:ascii="Times New Roman" w:hAnsi="Times New Roman"/>
          <w:sz w:val="24"/>
          <w:szCs w:val="24"/>
          <w:lang w:val="fr-BE"/>
        </w:rPr>
        <w:t>Schore</w:t>
      </w:r>
      <w:proofErr w:type="spellEnd"/>
      <w:r w:rsidR="0029721E">
        <w:rPr>
          <w:rFonts w:ascii="Times New Roman" w:hAnsi="Times New Roman"/>
          <w:sz w:val="24"/>
          <w:szCs w:val="24"/>
          <w:lang w:val="fr-BE"/>
        </w:rPr>
        <w:t>:</w:t>
      </w:r>
      <w:r w:rsidR="00DD6E0F" w:rsidRPr="000E146A">
        <w:rPr>
          <w:rFonts w:ascii="Times New Roman" w:hAnsi="Times New Roman"/>
          <w:sz w:val="24"/>
          <w:szCs w:val="24"/>
          <w:lang w:val="fr-BE"/>
        </w:rPr>
        <w:t xml:space="preserve"> Traité de Chimie Organique, 4</w:t>
      </w:r>
      <w:r w:rsidR="00DD6E0F" w:rsidRPr="000E146A">
        <w:rPr>
          <w:rFonts w:ascii="Times New Roman" w:hAnsi="Times New Roman"/>
          <w:sz w:val="24"/>
          <w:szCs w:val="24"/>
          <w:vertAlign w:val="superscript"/>
          <w:lang w:val="fr-BE"/>
        </w:rPr>
        <w:t>ème</w:t>
      </w:r>
      <w:r w:rsidR="00DD6E0F" w:rsidRPr="000E146A">
        <w:rPr>
          <w:rFonts w:ascii="Times New Roman" w:hAnsi="Times New Roman"/>
          <w:sz w:val="24"/>
          <w:szCs w:val="24"/>
          <w:lang w:val="fr-BE"/>
        </w:rPr>
        <w:t xml:space="preserve"> Edit, De Boeck&amp;</w:t>
      </w:r>
      <w:proofErr w:type="spellStart"/>
      <w:r w:rsidR="00DD6E0F" w:rsidRPr="000E146A">
        <w:rPr>
          <w:rFonts w:ascii="Times New Roman" w:hAnsi="Times New Roman"/>
          <w:sz w:val="24"/>
          <w:szCs w:val="24"/>
          <w:lang w:val="fr-BE"/>
        </w:rPr>
        <w:t>Larcier</w:t>
      </w:r>
      <w:proofErr w:type="spellEnd"/>
      <w:r w:rsidR="00DD6E0F" w:rsidRPr="000E146A">
        <w:rPr>
          <w:rFonts w:ascii="Times New Roman" w:hAnsi="Times New Roman"/>
          <w:sz w:val="24"/>
          <w:szCs w:val="24"/>
          <w:lang w:val="fr-BE"/>
        </w:rPr>
        <w:t xml:space="preserve">, Bruxelles, </w:t>
      </w:r>
      <w:r w:rsidR="0029721E" w:rsidRPr="000E146A">
        <w:rPr>
          <w:rFonts w:ascii="Times New Roman" w:hAnsi="Times New Roman"/>
          <w:sz w:val="24"/>
          <w:szCs w:val="24"/>
          <w:lang w:val="fr-BE"/>
        </w:rPr>
        <w:t>Bruxelles</w:t>
      </w:r>
      <w:r w:rsidR="0029721E">
        <w:rPr>
          <w:rFonts w:ascii="Times New Roman" w:hAnsi="Times New Roman"/>
          <w:sz w:val="24"/>
          <w:szCs w:val="24"/>
          <w:lang w:val="fr-BE"/>
        </w:rPr>
        <w:t xml:space="preserve">, </w:t>
      </w:r>
      <w:r w:rsidR="0029721E" w:rsidRPr="0029721E">
        <w:rPr>
          <w:rFonts w:ascii="Times New Roman" w:hAnsi="Times New Roman"/>
          <w:b/>
          <w:bCs/>
          <w:sz w:val="24"/>
          <w:szCs w:val="24"/>
          <w:lang w:val="fr-BE"/>
        </w:rPr>
        <w:t>2004</w:t>
      </w:r>
      <w:r w:rsidR="0029721E">
        <w:rPr>
          <w:rFonts w:ascii="Times New Roman" w:hAnsi="Times New Roman"/>
          <w:sz w:val="24"/>
          <w:szCs w:val="24"/>
          <w:lang w:val="fr-BE"/>
        </w:rPr>
        <w:t xml:space="preserve">, </w:t>
      </w:r>
      <w:r w:rsidR="00DD6E0F" w:rsidRPr="000E146A">
        <w:rPr>
          <w:rFonts w:ascii="Times New Roman" w:hAnsi="Times New Roman"/>
          <w:sz w:val="24"/>
          <w:szCs w:val="24"/>
          <w:lang w:val="fr-BE"/>
        </w:rPr>
        <w:t>p 760</w:t>
      </w:r>
    </w:p>
    <w:p w:rsidR="00DD6E0F" w:rsidRPr="000E146A" w:rsidRDefault="00DD6E0F" w:rsidP="005572F7">
      <w:pPr>
        <w:spacing w:after="0" w:line="360" w:lineRule="auto"/>
        <w:rPr>
          <w:rFonts w:ascii="Times New Roman" w:hAnsi="Times New Roman"/>
          <w:sz w:val="24"/>
          <w:szCs w:val="24"/>
          <w:lang w:val="en-US"/>
        </w:rPr>
      </w:pPr>
      <w:r w:rsidRPr="00C423AC">
        <w:rPr>
          <w:rFonts w:ascii="Times New Roman" w:hAnsi="Times New Roman"/>
          <w:sz w:val="24"/>
          <w:szCs w:val="24"/>
          <w:lang w:val="en-US"/>
        </w:rPr>
        <w:t>22.</w:t>
      </w:r>
      <w:r w:rsidRPr="00C423AC">
        <w:rPr>
          <w:rFonts w:ascii="Times New Roman" w:hAnsi="Times New Roman"/>
          <w:sz w:val="24"/>
          <w:szCs w:val="24"/>
          <w:lang w:val="en-US"/>
        </w:rPr>
        <w:tab/>
      </w:r>
      <w:r w:rsidR="0029721E" w:rsidRPr="000E146A">
        <w:rPr>
          <w:rFonts w:ascii="Times New Roman" w:hAnsi="Times New Roman"/>
          <w:sz w:val="24"/>
          <w:szCs w:val="24"/>
          <w:lang w:val="en-US"/>
        </w:rPr>
        <w:t>M</w:t>
      </w:r>
      <w:r w:rsidR="0029721E">
        <w:rPr>
          <w:rFonts w:ascii="Times New Roman" w:hAnsi="Times New Roman"/>
          <w:sz w:val="24"/>
          <w:szCs w:val="24"/>
          <w:lang w:val="en-US"/>
        </w:rPr>
        <w:t xml:space="preserve">. </w:t>
      </w:r>
      <w:proofErr w:type="spellStart"/>
      <w:r w:rsidR="0029721E" w:rsidRPr="000E146A">
        <w:rPr>
          <w:rFonts w:ascii="Times New Roman" w:hAnsi="Times New Roman"/>
          <w:sz w:val="24"/>
          <w:szCs w:val="24"/>
          <w:lang w:val="en-US"/>
        </w:rPr>
        <w:t>B</w:t>
      </w:r>
      <w:r w:rsidR="0029721E">
        <w:rPr>
          <w:rFonts w:ascii="Times New Roman" w:hAnsi="Times New Roman"/>
          <w:sz w:val="24"/>
          <w:szCs w:val="24"/>
          <w:lang w:val="en-US"/>
        </w:rPr>
        <w:t>.</w:t>
      </w:r>
      <w:r w:rsidRPr="000E146A">
        <w:rPr>
          <w:rFonts w:ascii="Times New Roman" w:hAnsi="Times New Roman"/>
          <w:sz w:val="24"/>
          <w:szCs w:val="24"/>
          <w:lang w:val="en-US"/>
        </w:rPr>
        <w:t>Smith</w:t>
      </w:r>
      <w:proofErr w:type="spellEnd"/>
      <w:r w:rsidR="0029721E">
        <w:rPr>
          <w:rFonts w:ascii="Times New Roman" w:hAnsi="Times New Roman"/>
          <w:sz w:val="24"/>
          <w:szCs w:val="24"/>
          <w:lang w:val="en-US"/>
        </w:rPr>
        <w:t>:</w:t>
      </w:r>
      <w:r w:rsidRPr="000E146A">
        <w:rPr>
          <w:rFonts w:ascii="Times New Roman" w:hAnsi="Times New Roman"/>
          <w:sz w:val="24"/>
          <w:szCs w:val="24"/>
          <w:lang w:val="en-US"/>
        </w:rPr>
        <w:t xml:space="preserve"> Organic Synthesis, McGraw-Hill, Inc, New York</w:t>
      </w:r>
      <w:proofErr w:type="gramStart"/>
      <w:r w:rsidRPr="000E146A">
        <w:rPr>
          <w:rFonts w:ascii="Times New Roman" w:hAnsi="Times New Roman"/>
          <w:sz w:val="24"/>
          <w:szCs w:val="24"/>
          <w:lang w:val="en-US"/>
        </w:rPr>
        <w:t>,</w:t>
      </w:r>
      <w:r w:rsidR="0029721E" w:rsidRPr="0029721E">
        <w:rPr>
          <w:rFonts w:ascii="Times New Roman" w:hAnsi="Times New Roman"/>
          <w:b/>
          <w:bCs/>
          <w:sz w:val="24"/>
          <w:szCs w:val="24"/>
          <w:lang w:val="en-US"/>
        </w:rPr>
        <w:t>1994</w:t>
      </w:r>
      <w:proofErr w:type="gramEnd"/>
      <w:r w:rsidR="0029721E" w:rsidRPr="0029721E">
        <w:rPr>
          <w:rFonts w:ascii="Times New Roman" w:hAnsi="Times New Roman"/>
          <w:sz w:val="24"/>
          <w:szCs w:val="24"/>
          <w:lang w:val="en-US"/>
        </w:rPr>
        <w:t>,</w:t>
      </w:r>
      <w:r w:rsidRPr="000E146A">
        <w:rPr>
          <w:rFonts w:ascii="Times New Roman" w:hAnsi="Times New Roman"/>
          <w:sz w:val="24"/>
          <w:szCs w:val="24"/>
          <w:lang w:val="en-US"/>
        </w:rPr>
        <w:t xml:space="preserve"> p 652</w:t>
      </w:r>
    </w:p>
    <w:p w:rsidR="00DD6E0F" w:rsidRDefault="00DD6E0F" w:rsidP="005572F7">
      <w:pPr>
        <w:spacing w:after="0" w:line="360" w:lineRule="auto"/>
        <w:ind w:left="720" w:hanging="720"/>
        <w:rPr>
          <w:rFonts w:ascii="Times New Roman" w:hAnsi="Times New Roman"/>
          <w:sz w:val="24"/>
          <w:szCs w:val="24"/>
          <w:lang w:val="en-US"/>
        </w:rPr>
      </w:pPr>
      <w:r w:rsidRPr="000E146A">
        <w:rPr>
          <w:rFonts w:ascii="Times New Roman" w:hAnsi="Times New Roman"/>
          <w:sz w:val="24"/>
          <w:szCs w:val="24"/>
          <w:lang w:val="en-US"/>
        </w:rPr>
        <w:t>23.</w:t>
      </w:r>
      <w:r w:rsidRPr="000E146A">
        <w:rPr>
          <w:rFonts w:ascii="Times New Roman" w:hAnsi="Times New Roman"/>
          <w:sz w:val="24"/>
          <w:szCs w:val="24"/>
          <w:lang w:val="en-US"/>
        </w:rPr>
        <w:tab/>
      </w:r>
      <w:r w:rsidR="0029721E" w:rsidRPr="000E146A">
        <w:rPr>
          <w:rFonts w:ascii="Times New Roman" w:hAnsi="Times New Roman"/>
          <w:sz w:val="24"/>
          <w:szCs w:val="24"/>
          <w:lang w:val="en-US"/>
        </w:rPr>
        <w:t>T</w:t>
      </w:r>
      <w:r w:rsidR="0029721E">
        <w:rPr>
          <w:rFonts w:ascii="Times New Roman" w:hAnsi="Times New Roman"/>
          <w:sz w:val="24"/>
          <w:szCs w:val="24"/>
          <w:lang w:val="en-US"/>
        </w:rPr>
        <w:t xml:space="preserve">. </w:t>
      </w:r>
      <w:proofErr w:type="spellStart"/>
      <w:r w:rsidR="0029721E" w:rsidRPr="000E146A">
        <w:rPr>
          <w:rFonts w:ascii="Times New Roman" w:hAnsi="Times New Roman"/>
          <w:sz w:val="24"/>
          <w:szCs w:val="24"/>
          <w:lang w:val="en-US"/>
        </w:rPr>
        <w:t>W</w:t>
      </w:r>
      <w:r w:rsidR="0029721E">
        <w:rPr>
          <w:rFonts w:ascii="Times New Roman" w:hAnsi="Times New Roman"/>
          <w:sz w:val="24"/>
          <w:szCs w:val="24"/>
          <w:lang w:val="en-US"/>
        </w:rPr>
        <w:t>.</w:t>
      </w:r>
      <w:r w:rsidRPr="000E146A">
        <w:rPr>
          <w:rFonts w:ascii="Times New Roman" w:hAnsi="Times New Roman"/>
          <w:sz w:val="24"/>
          <w:szCs w:val="24"/>
          <w:lang w:val="en-US"/>
        </w:rPr>
        <w:t>Green</w:t>
      </w:r>
      <w:proofErr w:type="spellEnd"/>
      <w:r w:rsidRPr="000E146A">
        <w:rPr>
          <w:rFonts w:ascii="Times New Roman" w:hAnsi="Times New Roman"/>
          <w:sz w:val="24"/>
          <w:szCs w:val="24"/>
          <w:lang w:val="en-US"/>
        </w:rPr>
        <w:t xml:space="preserve">, </w:t>
      </w:r>
      <w:r w:rsidR="0029721E" w:rsidRPr="000E146A">
        <w:rPr>
          <w:rFonts w:ascii="Times New Roman" w:hAnsi="Times New Roman"/>
          <w:sz w:val="24"/>
          <w:szCs w:val="24"/>
          <w:lang w:val="en-US"/>
        </w:rPr>
        <w:t>P</w:t>
      </w:r>
      <w:r w:rsidR="0029721E">
        <w:rPr>
          <w:rFonts w:ascii="Times New Roman" w:hAnsi="Times New Roman"/>
          <w:sz w:val="24"/>
          <w:szCs w:val="24"/>
          <w:lang w:val="en-US"/>
        </w:rPr>
        <w:t xml:space="preserve">. </w:t>
      </w:r>
      <w:r w:rsidR="0029721E" w:rsidRPr="000E146A">
        <w:rPr>
          <w:rFonts w:ascii="Times New Roman" w:hAnsi="Times New Roman"/>
          <w:sz w:val="24"/>
          <w:szCs w:val="24"/>
          <w:lang w:val="en-US"/>
        </w:rPr>
        <w:t>G</w:t>
      </w:r>
      <w:r w:rsidR="0029721E">
        <w:rPr>
          <w:rFonts w:ascii="Times New Roman" w:hAnsi="Times New Roman"/>
          <w:sz w:val="24"/>
          <w:szCs w:val="24"/>
          <w:lang w:val="en-US"/>
        </w:rPr>
        <w:t xml:space="preserve">. </w:t>
      </w:r>
      <w:proofErr w:type="spellStart"/>
      <w:r w:rsidR="0029721E" w:rsidRPr="000E146A">
        <w:rPr>
          <w:rFonts w:ascii="Times New Roman" w:hAnsi="Times New Roman"/>
          <w:sz w:val="24"/>
          <w:szCs w:val="24"/>
          <w:lang w:val="en-US"/>
        </w:rPr>
        <w:t>M</w:t>
      </w:r>
      <w:r w:rsidR="0029721E">
        <w:rPr>
          <w:rFonts w:ascii="Times New Roman" w:hAnsi="Times New Roman"/>
          <w:sz w:val="24"/>
          <w:szCs w:val="24"/>
          <w:lang w:val="en-US"/>
        </w:rPr>
        <w:t>.</w:t>
      </w:r>
      <w:r w:rsidRPr="000E146A">
        <w:rPr>
          <w:rFonts w:ascii="Times New Roman" w:hAnsi="Times New Roman"/>
          <w:sz w:val="24"/>
          <w:szCs w:val="24"/>
          <w:lang w:val="en-US"/>
        </w:rPr>
        <w:t>Wuts</w:t>
      </w:r>
      <w:proofErr w:type="spellEnd"/>
      <w:r w:rsidR="0029721E">
        <w:rPr>
          <w:rFonts w:ascii="Times New Roman" w:hAnsi="Times New Roman"/>
          <w:sz w:val="24"/>
          <w:szCs w:val="24"/>
          <w:lang w:val="en-US"/>
        </w:rPr>
        <w:t xml:space="preserve">: </w:t>
      </w:r>
      <w:r w:rsidRPr="000E146A">
        <w:rPr>
          <w:rFonts w:ascii="Times New Roman" w:hAnsi="Times New Roman"/>
          <w:sz w:val="24"/>
          <w:szCs w:val="24"/>
          <w:lang w:val="en-US"/>
        </w:rPr>
        <w:t xml:space="preserve">Protective Groups in Organic Synthesis, </w:t>
      </w:r>
      <w:proofErr w:type="spellStart"/>
      <w:r w:rsidRPr="000E146A">
        <w:rPr>
          <w:rFonts w:ascii="Times New Roman" w:hAnsi="Times New Roman"/>
          <w:sz w:val="24"/>
          <w:szCs w:val="24"/>
          <w:lang w:val="en-US"/>
        </w:rPr>
        <w:t>WieleyIntersciences</w:t>
      </w:r>
      <w:proofErr w:type="spellEnd"/>
      <w:r w:rsidRPr="000E146A">
        <w:rPr>
          <w:rFonts w:ascii="Times New Roman" w:hAnsi="Times New Roman"/>
          <w:sz w:val="24"/>
          <w:szCs w:val="24"/>
          <w:lang w:val="en-US"/>
        </w:rPr>
        <w:t>, New York</w:t>
      </w:r>
      <w:proofErr w:type="gramStart"/>
      <w:r w:rsidRPr="000E146A">
        <w:rPr>
          <w:rFonts w:ascii="Times New Roman" w:hAnsi="Times New Roman"/>
          <w:sz w:val="24"/>
          <w:szCs w:val="24"/>
          <w:lang w:val="en-US"/>
        </w:rPr>
        <w:t>,</w:t>
      </w:r>
      <w:r w:rsidR="0029721E" w:rsidRPr="0029721E">
        <w:rPr>
          <w:rFonts w:ascii="Times New Roman" w:hAnsi="Times New Roman"/>
          <w:b/>
          <w:bCs/>
          <w:sz w:val="24"/>
          <w:szCs w:val="24"/>
          <w:lang w:val="en-US"/>
        </w:rPr>
        <w:t>1999</w:t>
      </w:r>
      <w:proofErr w:type="gramEnd"/>
      <w:r w:rsidR="0029721E">
        <w:rPr>
          <w:rFonts w:ascii="Times New Roman" w:hAnsi="Times New Roman"/>
          <w:sz w:val="24"/>
          <w:szCs w:val="24"/>
          <w:lang w:val="en-US"/>
        </w:rPr>
        <w:t xml:space="preserve">, </w:t>
      </w:r>
      <w:r w:rsidRPr="000E146A">
        <w:rPr>
          <w:rFonts w:ascii="Times New Roman" w:hAnsi="Times New Roman"/>
          <w:sz w:val="24"/>
          <w:szCs w:val="24"/>
          <w:lang w:val="en-US"/>
        </w:rPr>
        <w:t>p 308</w:t>
      </w:r>
    </w:p>
    <w:p w:rsidR="005F655E" w:rsidRDefault="005F655E" w:rsidP="005572F7">
      <w:pPr>
        <w:spacing w:line="360" w:lineRule="auto"/>
        <w:ind w:left="720" w:hanging="720"/>
        <w:rPr>
          <w:rFonts w:ascii="Times New Roman" w:hAnsi="Times New Roman"/>
          <w:noProof/>
          <w:sz w:val="24"/>
          <w:szCs w:val="24"/>
        </w:rPr>
      </w:pPr>
      <w:r>
        <w:rPr>
          <w:rFonts w:ascii="Times New Roman" w:hAnsi="Times New Roman"/>
          <w:sz w:val="24"/>
          <w:szCs w:val="24"/>
          <w:lang w:val="en-US"/>
        </w:rPr>
        <w:t>24.</w:t>
      </w:r>
      <w:r>
        <w:rPr>
          <w:rFonts w:ascii="Times New Roman" w:hAnsi="Times New Roman"/>
          <w:noProof/>
          <w:sz w:val="24"/>
          <w:szCs w:val="24"/>
        </w:rPr>
        <w:tab/>
      </w:r>
      <w:r w:rsidRPr="000E146A">
        <w:rPr>
          <w:rFonts w:ascii="Times New Roman" w:hAnsi="Times New Roman"/>
          <w:noProof/>
          <w:sz w:val="24"/>
          <w:szCs w:val="24"/>
        </w:rPr>
        <w:t>B. Joy, S. Ghosh, P. Padmaja</w:t>
      </w:r>
      <w:r>
        <w:rPr>
          <w:rFonts w:ascii="Times New Roman" w:hAnsi="Times New Roman"/>
          <w:noProof/>
          <w:sz w:val="24"/>
          <w:szCs w:val="24"/>
        </w:rPr>
        <w:t xml:space="preserve">, </w:t>
      </w:r>
      <w:r w:rsidRPr="000E146A">
        <w:rPr>
          <w:rFonts w:ascii="Times New Roman" w:hAnsi="Times New Roman"/>
          <w:noProof/>
          <w:sz w:val="24"/>
          <w:szCs w:val="24"/>
        </w:rPr>
        <w:t xml:space="preserve">M. Lalithambika, </w:t>
      </w:r>
      <w:r w:rsidRPr="000E146A">
        <w:rPr>
          <w:rFonts w:ascii="Times New Roman" w:hAnsi="Times New Roman"/>
          <w:i/>
          <w:iCs/>
          <w:noProof/>
          <w:sz w:val="24"/>
          <w:szCs w:val="24"/>
        </w:rPr>
        <w:t>Catal. Commun.</w:t>
      </w:r>
      <w:r w:rsidRPr="000E146A">
        <w:rPr>
          <w:rFonts w:ascii="Times New Roman" w:hAnsi="Times New Roman"/>
          <w:noProof/>
          <w:sz w:val="24"/>
          <w:szCs w:val="24"/>
        </w:rPr>
        <w:t xml:space="preserve">, </w:t>
      </w:r>
      <w:r w:rsidRPr="000E146A">
        <w:rPr>
          <w:rFonts w:ascii="Times New Roman" w:hAnsi="Times New Roman"/>
          <w:b/>
          <w:bCs/>
          <w:noProof/>
          <w:sz w:val="24"/>
          <w:szCs w:val="24"/>
        </w:rPr>
        <w:t>2005</w:t>
      </w:r>
      <w:r w:rsidRPr="000E146A">
        <w:rPr>
          <w:rFonts w:ascii="Times New Roman" w:hAnsi="Times New Roman"/>
          <w:noProof/>
          <w:sz w:val="24"/>
          <w:szCs w:val="24"/>
        </w:rPr>
        <w:t xml:space="preserve">, </w:t>
      </w:r>
      <w:r w:rsidRPr="009115BE">
        <w:rPr>
          <w:rFonts w:ascii="Times New Roman" w:hAnsi="Times New Roman"/>
          <w:i/>
          <w:iCs/>
          <w:noProof/>
          <w:sz w:val="24"/>
          <w:szCs w:val="24"/>
        </w:rPr>
        <w:t>6</w:t>
      </w:r>
      <w:r w:rsidRPr="000E146A">
        <w:rPr>
          <w:rFonts w:ascii="Times New Roman" w:hAnsi="Times New Roman"/>
          <w:noProof/>
          <w:sz w:val="24"/>
          <w:szCs w:val="24"/>
        </w:rPr>
        <w:t>, 573–577.</w:t>
      </w:r>
    </w:p>
    <w:p w:rsidR="005F655E" w:rsidRDefault="005572F7" w:rsidP="005572F7">
      <w:pPr>
        <w:spacing w:line="360" w:lineRule="auto"/>
        <w:ind w:left="720"/>
        <w:rPr>
          <w:rFonts w:ascii="Times New Roman" w:hAnsi="Times New Roman"/>
          <w:noProof/>
          <w:sz w:val="24"/>
          <w:szCs w:val="24"/>
        </w:rPr>
      </w:pPr>
      <w:r w:rsidRPr="005572F7">
        <w:rPr>
          <w:rFonts w:ascii="Times New Roman" w:hAnsi="Times New Roman"/>
          <w:b/>
          <w:bCs/>
          <w:noProof/>
          <w:sz w:val="24"/>
          <w:szCs w:val="24"/>
        </w:rPr>
        <w:t>DOI:</w:t>
      </w:r>
      <w:r w:rsidR="005F655E" w:rsidRPr="009347C2">
        <w:rPr>
          <w:rFonts w:ascii="Times New Roman" w:hAnsi="Times New Roman"/>
          <w:noProof/>
          <w:sz w:val="24"/>
          <w:szCs w:val="24"/>
        </w:rPr>
        <w:t>10.1016/j.catcom.2005.04.021</w:t>
      </w:r>
    </w:p>
    <w:p w:rsidR="005572F7" w:rsidRDefault="005572F7" w:rsidP="005572F7">
      <w:pPr>
        <w:spacing w:after="0" w:line="360" w:lineRule="auto"/>
        <w:rPr>
          <w:rFonts w:ascii="Times New Roman" w:hAnsi="Times New Roman"/>
          <w:noProof/>
          <w:sz w:val="24"/>
          <w:szCs w:val="24"/>
        </w:rPr>
      </w:pPr>
      <w:r>
        <w:rPr>
          <w:rFonts w:ascii="Times New Roman" w:hAnsi="Times New Roman"/>
          <w:noProof/>
          <w:sz w:val="24"/>
          <w:szCs w:val="24"/>
        </w:rPr>
        <w:t>25.</w:t>
      </w:r>
      <w:r>
        <w:rPr>
          <w:rFonts w:ascii="Times New Roman" w:hAnsi="Times New Roman"/>
          <w:noProof/>
          <w:sz w:val="24"/>
          <w:szCs w:val="24"/>
        </w:rPr>
        <w:tab/>
      </w:r>
      <w:r w:rsidRPr="000E146A">
        <w:rPr>
          <w:rFonts w:ascii="Times New Roman" w:hAnsi="Times New Roman"/>
          <w:noProof/>
          <w:sz w:val="24"/>
          <w:szCs w:val="24"/>
        </w:rPr>
        <w:t>N. A. Ghulam, M. N. Abbas</w:t>
      </w:r>
      <w:r>
        <w:rPr>
          <w:rFonts w:ascii="Times New Roman" w:hAnsi="Times New Roman"/>
          <w:noProof/>
          <w:sz w:val="24"/>
          <w:szCs w:val="24"/>
        </w:rPr>
        <w:t xml:space="preserve">, </w:t>
      </w:r>
      <w:r w:rsidRPr="000E146A">
        <w:rPr>
          <w:rFonts w:ascii="Times New Roman" w:hAnsi="Times New Roman"/>
          <w:noProof/>
          <w:sz w:val="24"/>
          <w:szCs w:val="24"/>
        </w:rPr>
        <w:t xml:space="preserve">D. E. Sachit, </w:t>
      </w:r>
      <w:r w:rsidRPr="000E146A">
        <w:rPr>
          <w:rFonts w:ascii="Times New Roman" w:hAnsi="Times New Roman"/>
          <w:i/>
          <w:iCs/>
          <w:noProof/>
          <w:sz w:val="24"/>
          <w:szCs w:val="24"/>
        </w:rPr>
        <w:t>Indian Chem. Eng.</w:t>
      </w:r>
      <w:r w:rsidRPr="000E146A">
        <w:rPr>
          <w:rFonts w:ascii="Times New Roman" w:hAnsi="Times New Roman"/>
          <w:noProof/>
          <w:sz w:val="24"/>
          <w:szCs w:val="24"/>
        </w:rPr>
        <w:t xml:space="preserve">, </w:t>
      </w:r>
      <w:r w:rsidRPr="000E146A">
        <w:rPr>
          <w:rFonts w:ascii="Times New Roman" w:hAnsi="Times New Roman"/>
          <w:b/>
          <w:bCs/>
          <w:noProof/>
          <w:sz w:val="24"/>
          <w:szCs w:val="24"/>
        </w:rPr>
        <w:t>2020</w:t>
      </w:r>
      <w:r w:rsidRPr="000E146A">
        <w:rPr>
          <w:rFonts w:ascii="Times New Roman" w:hAnsi="Times New Roman"/>
          <w:noProof/>
          <w:sz w:val="24"/>
          <w:szCs w:val="24"/>
        </w:rPr>
        <w:t xml:space="preserve">, </w:t>
      </w:r>
      <w:r w:rsidRPr="009115BE">
        <w:rPr>
          <w:rFonts w:ascii="Times New Roman" w:hAnsi="Times New Roman"/>
          <w:i/>
          <w:iCs/>
          <w:noProof/>
          <w:sz w:val="24"/>
          <w:szCs w:val="24"/>
        </w:rPr>
        <w:t>62</w:t>
      </w:r>
      <w:r w:rsidRPr="000E146A">
        <w:rPr>
          <w:rFonts w:ascii="Times New Roman" w:hAnsi="Times New Roman"/>
          <w:noProof/>
          <w:sz w:val="24"/>
          <w:szCs w:val="24"/>
        </w:rPr>
        <w:t>, 301–313.</w:t>
      </w:r>
    </w:p>
    <w:p w:rsidR="005572F7" w:rsidRDefault="005572F7" w:rsidP="005572F7">
      <w:pPr>
        <w:spacing w:after="0" w:line="360" w:lineRule="auto"/>
        <w:ind w:firstLine="720"/>
        <w:rPr>
          <w:rFonts w:ascii="Times New Roman" w:hAnsi="Times New Roman"/>
          <w:noProof/>
          <w:sz w:val="24"/>
          <w:szCs w:val="24"/>
        </w:rPr>
      </w:pPr>
      <w:r w:rsidRPr="005572F7">
        <w:rPr>
          <w:rFonts w:ascii="Times New Roman" w:hAnsi="Times New Roman"/>
          <w:b/>
          <w:bCs/>
          <w:noProof/>
          <w:sz w:val="24"/>
          <w:szCs w:val="24"/>
        </w:rPr>
        <w:lastRenderedPageBreak/>
        <w:t>DOI:</w:t>
      </w:r>
      <w:r w:rsidRPr="009347C2">
        <w:rPr>
          <w:rFonts w:ascii="Times New Roman" w:hAnsi="Times New Roman"/>
          <w:noProof/>
          <w:sz w:val="24"/>
          <w:szCs w:val="24"/>
        </w:rPr>
        <w:t>10.1080/00194506.2019.1677512</w:t>
      </w:r>
    </w:p>
    <w:p w:rsidR="005572F7" w:rsidRDefault="005572F7" w:rsidP="005572F7">
      <w:pPr>
        <w:spacing w:after="0" w:line="360" w:lineRule="auto"/>
        <w:ind w:left="720" w:hanging="720"/>
        <w:rPr>
          <w:rFonts w:ascii="Times New Roman" w:hAnsi="Times New Roman"/>
          <w:noProof/>
          <w:sz w:val="24"/>
          <w:szCs w:val="24"/>
        </w:rPr>
      </w:pPr>
      <w:r>
        <w:rPr>
          <w:rFonts w:ascii="Times New Roman" w:hAnsi="Times New Roman"/>
          <w:noProof/>
          <w:sz w:val="24"/>
          <w:szCs w:val="24"/>
        </w:rPr>
        <w:t>26.</w:t>
      </w:r>
      <w:r>
        <w:rPr>
          <w:rFonts w:ascii="Times New Roman" w:hAnsi="Times New Roman"/>
          <w:noProof/>
          <w:sz w:val="24"/>
          <w:szCs w:val="24"/>
        </w:rPr>
        <w:tab/>
      </w:r>
      <w:r w:rsidRPr="000E146A">
        <w:rPr>
          <w:rFonts w:ascii="Times New Roman" w:hAnsi="Times New Roman"/>
          <w:sz w:val="24"/>
          <w:szCs w:val="24"/>
          <w:lang w:val="en-US"/>
        </w:rPr>
        <w:t>S</w:t>
      </w:r>
      <w:r>
        <w:rPr>
          <w:rFonts w:ascii="Times New Roman" w:hAnsi="Times New Roman"/>
          <w:sz w:val="24"/>
          <w:szCs w:val="24"/>
          <w:lang w:val="en-US"/>
        </w:rPr>
        <w:t xml:space="preserve">. </w:t>
      </w:r>
      <w:r w:rsidRPr="000E146A">
        <w:rPr>
          <w:rFonts w:ascii="Times New Roman" w:hAnsi="Times New Roman"/>
          <w:sz w:val="24"/>
          <w:szCs w:val="24"/>
          <w:lang w:val="en-US"/>
        </w:rPr>
        <w:t>D</w:t>
      </w:r>
      <w:r>
        <w:rPr>
          <w:rFonts w:ascii="Times New Roman" w:hAnsi="Times New Roman"/>
          <w:sz w:val="24"/>
          <w:szCs w:val="24"/>
          <w:lang w:val="en-US"/>
        </w:rPr>
        <w:t>.</w:t>
      </w:r>
      <w:r w:rsidRPr="000E146A">
        <w:rPr>
          <w:rFonts w:ascii="Times New Roman" w:hAnsi="Times New Roman"/>
          <w:sz w:val="24"/>
          <w:szCs w:val="24"/>
          <w:lang w:val="en-US"/>
        </w:rPr>
        <w:t xml:space="preserve"> Barton, W</w:t>
      </w:r>
      <w:r>
        <w:rPr>
          <w:rFonts w:ascii="Times New Roman" w:hAnsi="Times New Roman"/>
          <w:sz w:val="24"/>
          <w:szCs w:val="24"/>
          <w:lang w:val="en-US"/>
        </w:rPr>
        <w:t xml:space="preserve">. </w:t>
      </w:r>
      <w:r w:rsidRPr="000E146A">
        <w:rPr>
          <w:rFonts w:ascii="Times New Roman" w:hAnsi="Times New Roman"/>
          <w:sz w:val="24"/>
          <w:szCs w:val="24"/>
          <w:lang w:val="en-US"/>
        </w:rPr>
        <w:t>D</w:t>
      </w:r>
      <w:r>
        <w:rPr>
          <w:rFonts w:ascii="Times New Roman" w:hAnsi="Times New Roman"/>
          <w:sz w:val="24"/>
          <w:szCs w:val="24"/>
          <w:lang w:val="en-US"/>
        </w:rPr>
        <w:t>.</w:t>
      </w:r>
      <w:r w:rsidRPr="000E146A">
        <w:rPr>
          <w:rFonts w:ascii="Times New Roman" w:hAnsi="Times New Roman"/>
          <w:sz w:val="24"/>
          <w:szCs w:val="24"/>
          <w:lang w:val="en-US"/>
        </w:rPr>
        <w:t xml:space="preserve"> </w:t>
      </w:r>
      <w:proofErr w:type="spellStart"/>
      <w:r w:rsidRPr="000E146A">
        <w:rPr>
          <w:rFonts w:ascii="Times New Roman" w:hAnsi="Times New Roman"/>
          <w:sz w:val="24"/>
          <w:szCs w:val="24"/>
          <w:lang w:val="en-US"/>
        </w:rPr>
        <w:t>Ollis</w:t>
      </w:r>
      <w:proofErr w:type="spellEnd"/>
      <w:r>
        <w:rPr>
          <w:rFonts w:ascii="Times New Roman" w:hAnsi="Times New Roman"/>
          <w:sz w:val="24"/>
          <w:szCs w:val="24"/>
          <w:lang w:val="en-US"/>
        </w:rPr>
        <w:t>:</w:t>
      </w:r>
      <w:r w:rsidRPr="000E146A">
        <w:rPr>
          <w:rFonts w:ascii="Times New Roman" w:hAnsi="Times New Roman"/>
          <w:sz w:val="24"/>
          <w:szCs w:val="24"/>
          <w:lang w:val="en-US"/>
        </w:rPr>
        <w:t xml:space="preserve"> Comprehensive Organic Chemistry, The Synthesis and Reactions of Organic Compounds, </w:t>
      </w:r>
      <w:proofErr w:type="spellStart"/>
      <w:r w:rsidRPr="000E146A">
        <w:rPr>
          <w:rFonts w:ascii="Times New Roman" w:hAnsi="Times New Roman"/>
          <w:sz w:val="24"/>
          <w:szCs w:val="24"/>
          <w:lang w:val="en-US"/>
        </w:rPr>
        <w:t>Pergamon</w:t>
      </w:r>
      <w:proofErr w:type="spellEnd"/>
      <w:r w:rsidRPr="000E146A">
        <w:rPr>
          <w:rFonts w:ascii="Times New Roman" w:hAnsi="Times New Roman"/>
          <w:sz w:val="24"/>
          <w:szCs w:val="24"/>
          <w:lang w:val="en-US"/>
        </w:rPr>
        <w:t xml:space="preserve"> Press. Ltd, Paris, </w:t>
      </w:r>
      <w:r w:rsidRPr="0029721E">
        <w:rPr>
          <w:rFonts w:ascii="Times New Roman" w:hAnsi="Times New Roman"/>
          <w:b/>
          <w:bCs/>
          <w:sz w:val="24"/>
          <w:szCs w:val="24"/>
          <w:lang w:val="en-US"/>
        </w:rPr>
        <w:t>1979</w:t>
      </w:r>
      <w:r>
        <w:rPr>
          <w:rFonts w:ascii="Times New Roman" w:hAnsi="Times New Roman"/>
          <w:sz w:val="24"/>
          <w:szCs w:val="24"/>
          <w:lang w:val="en-US"/>
        </w:rPr>
        <w:t xml:space="preserve">, </w:t>
      </w:r>
      <w:r w:rsidRPr="000E146A">
        <w:rPr>
          <w:rFonts w:ascii="Times New Roman" w:hAnsi="Times New Roman"/>
          <w:sz w:val="24"/>
          <w:szCs w:val="24"/>
          <w:lang w:val="en-US"/>
        </w:rPr>
        <w:t>p 881</w:t>
      </w:r>
    </w:p>
    <w:p w:rsidR="005572F7" w:rsidRPr="000E146A" w:rsidRDefault="005572F7" w:rsidP="005572F7">
      <w:pPr>
        <w:spacing w:line="360" w:lineRule="auto"/>
        <w:ind w:left="720" w:hanging="720"/>
        <w:rPr>
          <w:rFonts w:ascii="Times New Roman" w:hAnsi="Times New Roman"/>
          <w:noProof/>
          <w:sz w:val="24"/>
          <w:szCs w:val="24"/>
        </w:rPr>
      </w:pPr>
      <w:r>
        <w:rPr>
          <w:rFonts w:ascii="Times New Roman" w:hAnsi="Times New Roman"/>
          <w:noProof/>
          <w:sz w:val="24"/>
          <w:szCs w:val="24"/>
        </w:rPr>
        <w:t>27.</w:t>
      </w:r>
      <w:r>
        <w:rPr>
          <w:rFonts w:ascii="Times New Roman" w:hAnsi="Times New Roman"/>
          <w:sz w:val="24"/>
          <w:szCs w:val="24"/>
          <w:lang w:val="en-US"/>
        </w:rPr>
        <w:tab/>
      </w:r>
      <w:r w:rsidRPr="000E146A">
        <w:rPr>
          <w:rFonts w:ascii="Times New Roman" w:hAnsi="Times New Roman"/>
          <w:sz w:val="24"/>
          <w:szCs w:val="24"/>
          <w:lang w:val="en-US"/>
        </w:rPr>
        <w:t>R</w:t>
      </w:r>
      <w:r>
        <w:rPr>
          <w:rFonts w:ascii="Times New Roman" w:hAnsi="Times New Roman"/>
          <w:sz w:val="24"/>
          <w:szCs w:val="24"/>
          <w:lang w:val="en-US"/>
        </w:rPr>
        <w:t xml:space="preserve">. </w:t>
      </w:r>
      <w:r w:rsidRPr="000E146A">
        <w:rPr>
          <w:rFonts w:ascii="Times New Roman" w:hAnsi="Times New Roman"/>
          <w:sz w:val="24"/>
          <w:szCs w:val="24"/>
          <w:lang w:val="en-US"/>
        </w:rPr>
        <w:t>C</w:t>
      </w:r>
      <w:r>
        <w:rPr>
          <w:rFonts w:ascii="Times New Roman" w:hAnsi="Times New Roman"/>
          <w:sz w:val="24"/>
          <w:szCs w:val="24"/>
          <w:lang w:val="en-US"/>
        </w:rPr>
        <w:t>.</w:t>
      </w:r>
      <w:r w:rsidRPr="000E146A">
        <w:rPr>
          <w:rFonts w:ascii="Times New Roman" w:hAnsi="Times New Roman"/>
          <w:sz w:val="24"/>
          <w:szCs w:val="24"/>
          <w:lang w:val="en-US"/>
        </w:rPr>
        <w:t xml:space="preserve"> </w:t>
      </w:r>
      <w:proofErr w:type="spellStart"/>
      <w:r w:rsidRPr="000E146A">
        <w:rPr>
          <w:rFonts w:ascii="Times New Roman" w:hAnsi="Times New Roman"/>
          <w:sz w:val="24"/>
          <w:szCs w:val="24"/>
          <w:lang w:val="en-US"/>
        </w:rPr>
        <w:t>Elderfield</w:t>
      </w:r>
      <w:proofErr w:type="spellEnd"/>
      <w:r>
        <w:rPr>
          <w:rFonts w:ascii="Times New Roman" w:hAnsi="Times New Roman"/>
          <w:sz w:val="24"/>
          <w:szCs w:val="24"/>
          <w:lang w:val="en-US"/>
        </w:rPr>
        <w:t xml:space="preserve">: </w:t>
      </w:r>
      <w:r w:rsidRPr="000E146A">
        <w:rPr>
          <w:rFonts w:ascii="Times New Roman" w:hAnsi="Times New Roman"/>
          <w:sz w:val="24"/>
          <w:szCs w:val="24"/>
          <w:lang w:val="en-US"/>
        </w:rPr>
        <w:t xml:space="preserve">Heterocyclic Compounds, Six </w:t>
      </w:r>
      <w:proofErr w:type="spellStart"/>
      <w:r w:rsidRPr="000E146A">
        <w:rPr>
          <w:rFonts w:ascii="Times New Roman" w:hAnsi="Times New Roman"/>
          <w:sz w:val="24"/>
          <w:szCs w:val="24"/>
          <w:lang w:val="en-US"/>
        </w:rPr>
        <w:t>Membered</w:t>
      </w:r>
      <w:proofErr w:type="spellEnd"/>
      <w:r w:rsidRPr="000E146A">
        <w:rPr>
          <w:rFonts w:ascii="Times New Roman" w:hAnsi="Times New Roman"/>
          <w:sz w:val="24"/>
          <w:szCs w:val="24"/>
          <w:lang w:val="en-US"/>
        </w:rPr>
        <w:t xml:space="preserve"> </w:t>
      </w:r>
      <w:proofErr w:type="spellStart"/>
      <w:r w:rsidRPr="000E146A">
        <w:rPr>
          <w:rFonts w:ascii="Times New Roman" w:hAnsi="Times New Roman"/>
          <w:sz w:val="24"/>
          <w:szCs w:val="24"/>
          <w:lang w:val="en-US"/>
        </w:rPr>
        <w:t>Heterocycles</w:t>
      </w:r>
      <w:proofErr w:type="spellEnd"/>
      <w:r w:rsidRPr="000E146A">
        <w:rPr>
          <w:rFonts w:ascii="Times New Roman" w:hAnsi="Times New Roman"/>
          <w:sz w:val="24"/>
          <w:szCs w:val="24"/>
          <w:lang w:val="en-US"/>
        </w:rPr>
        <w:t xml:space="preserve"> Containing Two </w:t>
      </w:r>
      <w:proofErr w:type="spellStart"/>
      <w:r w:rsidRPr="000E146A">
        <w:rPr>
          <w:rFonts w:ascii="Times New Roman" w:hAnsi="Times New Roman"/>
          <w:sz w:val="24"/>
          <w:szCs w:val="24"/>
          <w:lang w:val="en-US"/>
        </w:rPr>
        <w:t>Heteroatoms</w:t>
      </w:r>
      <w:proofErr w:type="spellEnd"/>
      <w:r w:rsidRPr="000E146A">
        <w:rPr>
          <w:rFonts w:ascii="Times New Roman" w:hAnsi="Times New Roman"/>
          <w:sz w:val="24"/>
          <w:szCs w:val="24"/>
          <w:lang w:val="en-US"/>
        </w:rPr>
        <w:t xml:space="preserve"> and Their </w:t>
      </w:r>
      <w:proofErr w:type="spellStart"/>
      <w:r w:rsidRPr="000E146A">
        <w:rPr>
          <w:rFonts w:ascii="Times New Roman" w:hAnsi="Times New Roman"/>
          <w:sz w:val="24"/>
          <w:szCs w:val="24"/>
          <w:lang w:val="en-US"/>
        </w:rPr>
        <w:t>Benzo</w:t>
      </w:r>
      <w:proofErr w:type="spellEnd"/>
      <w:r w:rsidRPr="000E146A">
        <w:rPr>
          <w:rFonts w:ascii="Times New Roman" w:hAnsi="Times New Roman"/>
          <w:sz w:val="24"/>
          <w:szCs w:val="24"/>
          <w:lang w:val="en-US"/>
        </w:rPr>
        <w:t xml:space="preserve"> Derivatives, John Wiley &amp; Sons, Inc. New York, London, Chapman &amp; Hall, </w:t>
      </w:r>
      <w:r w:rsidRPr="00A55615">
        <w:rPr>
          <w:rFonts w:ascii="Times New Roman" w:hAnsi="Times New Roman"/>
          <w:b/>
          <w:bCs/>
          <w:sz w:val="24"/>
          <w:szCs w:val="24"/>
          <w:lang w:val="en-US"/>
        </w:rPr>
        <w:t>1957</w:t>
      </w:r>
      <w:r>
        <w:rPr>
          <w:rFonts w:ascii="Times New Roman" w:hAnsi="Times New Roman"/>
          <w:sz w:val="24"/>
          <w:szCs w:val="24"/>
          <w:lang w:val="en-US"/>
        </w:rPr>
        <w:t xml:space="preserve">, </w:t>
      </w:r>
      <w:r w:rsidRPr="000E146A">
        <w:rPr>
          <w:rFonts w:ascii="Times New Roman" w:hAnsi="Times New Roman"/>
          <w:sz w:val="24"/>
          <w:szCs w:val="24"/>
          <w:lang w:val="en-US"/>
        </w:rPr>
        <w:t>p3</w:t>
      </w:r>
    </w:p>
    <w:p w:rsidR="005F655E" w:rsidRPr="00194530" w:rsidRDefault="005572F7" w:rsidP="005572F7">
      <w:pPr>
        <w:spacing w:after="0" w:line="360" w:lineRule="auto"/>
        <w:ind w:left="720" w:hanging="720"/>
        <w:rPr>
          <w:rFonts w:ascii="Times New Roman" w:hAnsi="Times New Roman"/>
          <w:sz w:val="24"/>
          <w:szCs w:val="24"/>
          <w:lang w:val="fr-FR"/>
        </w:rPr>
      </w:pPr>
      <w:r w:rsidRPr="00194530">
        <w:rPr>
          <w:rFonts w:ascii="Times New Roman" w:hAnsi="Times New Roman"/>
          <w:sz w:val="24"/>
          <w:szCs w:val="24"/>
          <w:lang w:val="fr-FR"/>
        </w:rPr>
        <w:t>28.</w:t>
      </w:r>
      <w:r>
        <w:rPr>
          <w:rFonts w:ascii="Times New Roman" w:hAnsi="Times New Roman"/>
          <w:sz w:val="24"/>
          <w:szCs w:val="24"/>
          <w:lang w:val="fr-FR"/>
        </w:rPr>
        <w:tab/>
      </w:r>
      <w:r w:rsidRPr="000E146A">
        <w:rPr>
          <w:rFonts w:ascii="Times New Roman" w:hAnsi="Times New Roman"/>
          <w:sz w:val="24"/>
          <w:szCs w:val="24"/>
          <w:lang w:val="fr-FR"/>
        </w:rPr>
        <w:t>R</w:t>
      </w:r>
      <w:r>
        <w:rPr>
          <w:rFonts w:ascii="Times New Roman" w:hAnsi="Times New Roman"/>
          <w:sz w:val="24"/>
          <w:szCs w:val="24"/>
          <w:lang w:val="fr-FR"/>
        </w:rPr>
        <w:t>.</w:t>
      </w:r>
      <w:r w:rsidRPr="000E146A">
        <w:rPr>
          <w:rFonts w:ascii="Times New Roman" w:hAnsi="Times New Roman"/>
          <w:sz w:val="24"/>
          <w:szCs w:val="24"/>
          <w:lang w:val="fr-FR"/>
        </w:rPr>
        <w:t xml:space="preserve"> </w:t>
      </w:r>
      <w:proofErr w:type="spellStart"/>
      <w:r w:rsidRPr="000E146A">
        <w:rPr>
          <w:rFonts w:ascii="Times New Roman" w:hAnsi="Times New Roman"/>
          <w:sz w:val="24"/>
          <w:szCs w:val="24"/>
          <w:lang w:val="fr-FR"/>
        </w:rPr>
        <w:t>Grignard</w:t>
      </w:r>
      <w:proofErr w:type="gramStart"/>
      <w:r w:rsidRPr="000E146A">
        <w:rPr>
          <w:rFonts w:ascii="Times New Roman" w:hAnsi="Times New Roman"/>
          <w:sz w:val="24"/>
          <w:szCs w:val="24"/>
          <w:lang w:val="fr-FR"/>
        </w:rPr>
        <w:t>,J</w:t>
      </w:r>
      <w:proofErr w:type="spellEnd"/>
      <w:proofErr w:type="gramEnd"/>
      <w:r>
        <w:rPr>
          <w:rFonts w:ascii="Times New Roman" w:hAnsi="Times New Roman"/>
          <w:sz w:val="24"/>
          <w:szCs w:val="24"/>
          <w:lang w:val="fr-FR"/>
        </w:rPr>
        <w:t>.</w:t>
      </w:r>
      <w:r w:rsidRPr="000E146A">
        <w:rPr>
          <w:rFonts w:ascii="Times New Roman" w:hAnsi="Times New Roman"/>
          <w:sz w:val="24"/>
          <w:szCs w:val="24"/>
          <w:lang w:val="fr-FR"/>
        </w:rPr>
        <w:t xml:space="preserve"> </w:t>
      </w:r>
      <w:proofErr w:type="spellStart"/>
      <w:r w:rsidRPr="000E146A">
        <w:rPr>
          <w:rFonts w:ascii="Times New Roman" w:hAnsi="Times New Roman"/>
          <w:sz w:val="24"/>
          <w:szCs w:val="24"/>
          <w:lang w:val="fr-FR"/>
        </w:rPr>
        <w:t>Colonge</w:t>
      </w:r>
      <w:proofErr w:type="spellEnd"/>
      <w:r>
        <w:rPr>
          <w:rFonts w:ascii="Times New Roman" w:hAnsi="Times New Roman"/>
          <w:sz w:val="24"/>
          <w:szCs w:val="24"/>
          <w:lang w:val="fr-FR"/>
        </w:rPr>
        <w:t xml:space="preserve">: </w:t>
      </w:r>
      <w:r w:rsidRPr="000E146A">
        <w:rPr>
          <w:rFonts w:ascii="Times New Roman" w:hAnsi="Times New Roman"/>
          <w:sz w:val="24"/>
          <w:szCs w:val="24"/>
          <w:lang w:val="fr-FR"/>
        </w:rPr>
        <w:t xml:space="preserve">Précis de </w:t>
      </w:r>
      <w:proofErr w:type="spellStart"/>
      <w:r w:rsidRPr="000E146A">
        <w:rPr>
          <w:rFonts w:ascii="Times New Roman" w:hAnsi="Times New Roman"/>
          <w:sz w:val="24"/>
          <w:szCs w:val="24"/>
          <w:lang w:val="fr-FR"/>
        </w:rPr>
        <w:t>ChimieOrganique</w:t>
      </w:r>
      <w:proofErr w:type="spellEnd"/>
      <w:r w:rsidRPr="000E146A">
        <w:rPr>
          <w:rFonts w:ascii="Times New Roman" w:hAnsi="Times New Roman"/>
          <w:sz w:val="24"/>
          <w:szCs w:val="24"/>
          <w:lang w:val="fr-FR"/>
        </w:rPr>
        <w:t>, 4</w:t>
      </w:r>
      <w:r w:rsidRPr="000E146A">
        <w:rPr>
          <w:rFonts w:ascii="Times New Roman" w:hAnsi="Times New Roman"/>
          <w:sz w:val="24"/>
          <w:szCs w:val="24"/>
          <w:vertAlign w:val="superscript"/>
          <w:lang w:val="fr-FR"/>
        </w:rPr>
        <w:t>ème</w:t>
      </w:r>
      <w:r w:rsidRPr="000E146A">
        <w:rPr>
          <w:rFonts w:ascii="Times New Roman" w:hAnsi="Times New Roman"/>
          <w:sz w:val="24"/>
          <w:szCs w:val="24"/>
          <w:lang w:val="fr-FR"/>
        </w:rPr>
        <w:t xml:space="preserve">Edit, Masson </w:t>
      </w:r>
      <w:proofErr w:type="spellStart"/>
      <w:r w:rsidRPr="000E146A">
        <w:rPr>
          <w:rFonts w:ascii="Times New Roman" w:hAnsi="Times New Roman"/>
          <w:sz w:val="24"/>
          <w:szCs w:val="24"/>
          <w:lang w:val="fr-FR"/>
        </w:rPr>
        <w:t>etCie</w:t>
      </w:r>
      <w:proofErr w:type="spellEnd"/>
      <w:r w:rsidRPr="000E146A">
        <w:rPr>
          <w:rFonts w:ascii="Times New Roman" w:hAnsi="Times New Roman"/>
          <w:sz w:val="24"/>
          <w:szCs w:val="24"/>
          <w:lang w:val="fr-FR"/>
        </w:rPr>
        <w:t>,</w:t>
      </w:r>
      <w:r w:rsidRPr="00A55615">
        <w:rPr>
          <w:rFonts w:ascii="Times New Roman" w:hAnsi="Times New Roman"/>
          <w:b/>
          <w:bCs/>
          <w:sz w:val="24"/>
          <w:szCs w:val="24"/>
          <w:lang w:val="fr-FR"/>
        </w:rPr>
        <w:t>1958</w:t>
      </w:r>
      <w:r>
        <w:rPr>
          <w:rFonts w:ascii="Times New Roman" w:hAnsi="Times New Roman"/>
          <w:sz w:val="24"/>
          <w:szCs w:val="24"/>
          <w:lang w:val="fr-FR"/>
        </w:rPr>
        <w:t>,</w:t>
      </w:r>
      <w:r w:rsidRPr="000E146A">
        <w:rPr>
          <w:rFonts w:ascii="Times New Roman" w:hAnsi="Times New Roman"/>
          <w:sz w:val="24"/>
          <w:szCs w:val="24"/>
          <w:lang w:val="fr-FR"/>
        </w:rPr>
        <w:t xml:space="preserve"> p344</w:t>
      </w:r>
    </w:p>
    <w:p w:rsidR="00DD6E0F" w:rsidRPr="00194530" w:rsidRDefault="00DD6E0F" w:rsidP="00DD6E0F">
      <w:pPr>
        <w:spacing w:after="0" w:line="360" w:lineRule="auto"/>
        <w:rPr>
          <w:rFonts w:ascii="Times New Roman" w:hAnsi="Times New Roman"/>
          <w:noProof/>
          <w:sz w:val="24"/>
          <w:szCs w:val="24"/>
          <w:lang w:val="fr-FR"/>
        </w:rPr>
      </w:pPr>
    </w:p>
    <w:p w:rsidR="00DD6E0F" w:rsidRPr="00194530" w:rsidRDefault="00DD6E0F" w:rsidP="00DD6E0F">
      <w:pPr>
        <w:spacing w:after="0" w:line="360" w:lineRule="auto"/>
        <w:rPr>
          <w:rFonts w:ascii="Times New Roman" w:hAnsi="Times New Roman"/>
          <w:noProof/>
          <w:sz w:val="24"/>
          <w:szCs w:val="24"/>
          <w:lang w:val="fr-FR"/>
        </w:rPr>
      </w:pPr>
    </w:p>
    <w:bookmarkStart w:id="4" w:name="_MON_1660675501"/>
    <w:bookmarkEnd w:id="4"/>
    <w:p w:rsidR="008A34CA" w:rsidRPr="001E3B57" w:rsidRDefault="00AC2EB5" w:rsidP="001E3B57">
      <w:pPr>
        <w:spacing w:line="360" w:lineRule="auto"/>
        <w:rPr>
          <w:rFonts w:ascii="Times New Roman" w:hAnsi="Times New Roman"/>
          <w:sz w:val="24"/>
          <w:szCs w:val="24"/>
        </w:rPr>
      </w:pPr>
      <w:r w:rsidRPr="001E3B57">
        <w:rPr>
          <w:rFonts w:ascii="Times New Roman" w:hAnsi="Times New Roman"/>
          <w:sz w:val="24"/>
          <w:szCs w:val="24"/>
        </w:rPr>
        <w:object w:dxaOrig="9072" w:dyaOrig="1926">
          <v:shape id="_x0000_i1031" type="#_x0000_t75" style="width:453.75pt;height:95.75pt" o:ole="">
            <v:imagedata r:id="rId30" o:title=""/>
          </v:shape>
          <o:OLEObject Type="Embed" ProgID="Word.Document.12" ShapeID="_x0000_i1031" DrawAspect="Content" ObjectID="_1662623796" r:id="rId31"/>
        </w:object>
      </w:r>
    </w:p>
    <w:sectPr w:rsidR="008A34CA" w:rsidRPr="001E3B57" w:rsidSect="00FD538B">
      <w:pgSz w:w="12240" w:h="15840"/>
      <w:pgMar w:top="1440" w:right="1440" w:bottom="1440" w:left="144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A2"/>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3C3E"/>
    <w:multiLevelType w:val="hybridMultilevel"/>
    <w:tmpl w:val="E48688E6"/>
    <w:lvl w:ilvl="0" w:tplc="3AA63E20">
      <w:start w:val="1"/>
      <w:numFmt w:val="decimal"/>
      <w:pStyle w:val="Ref"/>
      <w:lvlText w:val="(%1)"/>
      <w:lvlJc w:val="right"/>
      <w:pPr>
        <w:ind w:left="360" w:hanging="360"/>
      </w:pPr>
      <w:rPr>
        <w:rFonts w:hint="default"/>
      </w:rPr>
    </w:lvl>
    <w:lvl w:ilvl="1" w:tplc="7A78CD14" w:tentative="1">
      <w:start w:val="1"/>
      <w:numFmt w:val="lowerLetter"/>
      <w:lvlText w:val="%2."/>
      <w:lvlJc w:val="left"/>
      <w:pPr>
        <w:tabs>
          <w:tab w:val="num" w:pos="1440"/>
        </w:tabs>
        <w:ind w:left="1440" w:hanging="360"/>
      </w:pPr>
    </w:lvl>
    <w:lvl w:ilvl="2" w:tplc="190C42BA" w:tentative="1">
      <w:start w:val="1"/>
      <w:numFmt w:val="lowerRoman"/>
      <w:lvlText w:val="%3."/>
      <w:lvlJc w:val="right"/>
      <w:pPr>
        <w:tabs>
          <w:tab w:val="num" w:pos="2160"/>
        </w:tabs>
        <w:ind w:left="2160" w:hanging="180"/>
      </w:pPr>
    </w:lvl>
    <w:lvl w:ilvl="3" w:tplc="56847BE2" w:tentative="1">
      <w:start w:val="1"/>
      <w:numFmt w:val="decimal"/>
      <w:lvlText w:val="%4."/>
      <w:lvlJc w:val="left"/>
      <w:pPr>
        <w:tabs>
          <w:tab w:val="num" w:pos="2880"/>
        </w:tabs>
        <w:ind w:left="2880" w:hanging="360"/>
      </w:pPr>
    </w:lvl>
    <w:lvl w:ilvl="4" w:tplc="2AE05806" w:tentative="1">
      <w:start w:val="1"/>
      <w:numFmt w:val="lowerLetter"/>
      <w:lvlText w:val="%5."/>
      <w:lvlJc w:val="left"/>
      <w:pPr>
        <w:tabs>
          <w:tab w:val="num" w:pos="3600"/>
        </w:tabs>
        <w:ind w:left="3600" w:hanging="360"/>
      </w:pPr>
    </w:lvl>
    <w:lvl w:ilvl="5" w:tplc="6B94ABBE" w:tentative="1">
      <w:start w:val="1"/>
      <w:numFmt w:val="lowerRoman"/>
      <w:lvlText w:val="%6."/>
      <w:lvlJc w:val="right"/>
      <w:pPr>
        <w:tabs>
          <w:tab w:val="num" w:pos="4320"/>
        </w:tabs>
        <w:ind w:left="4320" w:hanging="180"/>
      </w:pPr>
    </w:lvl>
    <w:lvl w:ilvl="6" w:tplc="1974E93E" w:tentative="1">
      <w:start w:val="1"/>
      <w:numFmt w:val="decimal"/>
      <w:lvlText w:val="%7."/>
      <w:lvlJc w:val="left"/>
      <w:pPr>
        <w:tabs>
          <w:tab w:val="num" w:pos="5040"/>
        </w:tabs>
        <w:ind w:left="5040" w:hanging="360"/>
      </w:pPr>
    </w:lvl>
    <w:lvl w:ilvl="7" w:tplc="6FC082BC" w:tentative="1">
      <w:start w:val="1"/>
      <w:numFmt w:val="lowerLetter"/>
      <w:lvlText w:val="%8."/>
      <w:lvlJc w:val="left"/>
      <w:pPr>
        <w:tabs>
          <w:tab w:val="num" w:pos="5760"/>
        </w:tabs>
        <w:ind w:left="5760" w:hanging="360"/>
      </w:pPr>
    </w:lvl>
    <w:lvl w:ilvl="8" w:tplc="D2489C04" w:tentative="1">
      <w:start w:val="1"/>
      <w:numFmt w:val="lowerRoman"/>
      <w:lvlText w:val="%9."/>
      <w:lvlJc w:val="right"/>
      <w:pPr>
        <w:tabs>
          <w:tab w:val="num" w:pos="6480"/>
        </w:tabs>
        <w:ind w:left="6480" w:hanging="180"/>
      </w:pPr>
    </w:lvl>
  </w:abstractNum>
  <w:abstractNum w:abstractNumId="1">
    <w:nsid w:val="4A5446A7"/>
    <w:multiLevelType w:val="hybridMultilevel"/>
    <w:tmpl w:val="19147582"/>
    <w:lvl w:ilvl="0" w:tplc="EF2E7B92">
      <w:start w:val="1"/>
      <w:numFmt w:val="decimal"/>
      <w:lvlText w:val="%1."/>
      <w:lvlJc w:val="left"/>
      <w:pPr>
        <w:ind w:left="360" w:hanging="360"/>
      </w:pPr>
      <w:rPr>
        <w:rFonts w:ascii="Times New Roman" w:hAnsi="Times New Roman"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fr-BE" w:vendorID="64" w:dllVersion="6" w:nlCheck="1" w:checkStyle="1"/>
  <w:activeWritingStyle w:appName="MSWord" w:lang="en-US" w:vendorID="64" w:dllVersion="0" w:nlCheck="1" w:checkStyle="0"/>
  <w:activeWritingStyle w:appName="MSWord" w:lang="en-CA" w:vendorID="64" w:dllVersion="0" w:nlCheck="1" w:checkStyle="0"/>
  <w:activeWritingStyle w:appName="MSWord" w:lang="fr-BE"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720"/>
  <w:hyphenationZone w:val="425"/>
  <w:characterSpacingControl w:val="doNotCompress"/>
  <w:compat/>
  <w:rsids>
    <w:rsidRoot w:val="00B31FF9"/>
    <w:rsid w:val="00033B22"/>
    <w:rsid w:val="00045B9F"/>
    <w:rsid w:val="00057F54"/>
    <w:rsid w:val="00085C51"/>
    <w:rsid w:val="000A5628"/>
    <w:rsid w:val="000B31B1"/>
    <w:rsid w:val="000E146A"/>
    <w:rsid w:val="000E2E51"/>
    <w:rsid w:val="000E3510"/>
    <w:rsid w:val="001061E3"/>
    <w:rsid w:val="00122447"/>
    <w:rsid w:val="00122ACD"/>
    <w:rsid w:val="0013451A"/>
    <w:rsid w:val="00143259"/>
    <w:rsid w:val="00153342"/>
    <w:rsid w:val="00153DA0"/>
    <w:rsid w:val="00163E31"/>
    <w:rsid w:val="00165EBC"/>
    <w:rsid w:val="001859CF"/>
    <w:rsid w:val="00186031"/>
    <w:rsid w:val="00194530"/>
    <w:rsid w:val="001E10A8"/>
    <w:rsid w:val="001E3B57"/>
    <w:rsid w:val="00217BE6"/>
    <w:rsid w:val="002324EF"/>
    <w:rsid w:val="00240CF3"/>
    <w:rsid w:val="00244E27"/>
    <w:rsid w:val="00246A69"/>
    <w:rsid w:val="00262E8F"/>
    <w:rsid w:val="00264F38"/>
    <w:rsid w:val="00272D3A"/>
    <w:rsid w:val="00274B5F"/>
    <w:rsid w:val="00282192"/>
    <w:rsid w:val="00291B23"/>
    <w:rsid w:val="0029721E"/>
    <w:rsid w:val="002A40D0"/>
    <w:rsid w:val="002A4171"/>
    <w:rsid w:val="002A5FD7"/>
    <w:rsid w:val="002B449E"/>
    <w:rsid w:val="002C13D1"/>
    <w:rsid w:val="002E1446"/>
    <w:rsid w:val="002E22ED"/>
    <w:rsid w:val="002E2D58"/>
    <w:rsid w:val="002F2CB3"/>
    <w:rsid w:val="003103A7"/>
    <w:rsid w:val="00326A93"/>
    <w:rsid w:val="00330AAD"/>
    <w:rsid w:val="0034483B"/>
    <w:rsid w:val="00357554"/>
    <w:rsid w:val="003A3270"/>
    <w:rsid w:val="003B7080"/>
    <w:rsid w:val="003D1ACA"/>
    <w:rsid w:val="003E3DB8"/>
    <w:rsid w:val="003F5437"/>
    <w:rsid w:val="00412D5A"/>
    <w:rsid w:val="00426AEC"/>
    <w:rsid w:val="0043221A"/>
    <w:rsid w:val="00487D89"/>
    <w:rsid w:val="004A4D79"/>
    <w:rsid w:val="004B0E04"/>
    <w:rsid w:val="004B3FA9"/>
    <w:rsid w:val="004B7EE0"/>
    <w:rsid w:val="004D7972"/>
    <w:rsid w:val="00502FF7"/>
    <w:rsid w:val="00510D29"/>
    <w:rsid w:val="005335E8"/>
    <w:rsid w:val="00537766"/>
    <w:rsid w:val="005408AA"/>
    <w:rsid w:val="005448AA"/>
    <w:rsid w:val="00550E42"/>
    <w:rsid w:val="00551A20"/>
    <w:rsid w:val="005563E4"/>
    <w:rsid w:val="00556A5C"/>
    <w:rsid w:val="005572F7"/>
    <w:rsid w:val="00565604"/>
    <w:rsid w:val="00582367"/>
    <w:rsid w:val="0059166D"/>
    <w:rsid w:val="005A0B32"/>
    <w:rsid w:val="005A341B"/>
    <w:rsid w:val="005B617A"/>
    <w:rsid w:val="005B6E71"/>
    <w:rsid w:val="005C7D18"/>
    <w:rsid w:val="005D63E8"/>
    <w:rsid w:val="005F655E"/>
    <w:rsid w:val="006053A4"/>
    <w:rsid w:val="00623A34"/>
    <w:rsid w:val="00625913"/>
    <w:rsid w:val="00655FB5"/>
    <w:rsid w:val="00664028"/>
    <w:rsid w:val="00665DCA"/>
    <w:rsid w:val="00675142"/>
    <w:rsid w:val="0068480A"/>
    <w:rsid w:val="00685910"/>
    <w:rsid w:val="006861A6"/>
    <w:rsid w:val="006A1B96"/>
    <w:rsid w:val="006A2D4F"/>
    <w:rsid w:val="006C1507"/>
    <w:rsid w:val="006D6E09"/>
    <w:rsid w:val="006E3853"/>
    <w:rsid w:val="00700D02"/>
    <w:rsid w:val="007038D7"/>
    <w:rsid w:val="00710A33"/>
    <w:rsid w:val="00715148"/>
    <w:rsid w:val="00716383"/>
    <w:rsid w:val="007368DC"/>
    <w:rsid w:val="00751163"/>
    <w:rsid w:val="00765E02"/>
    <w:rsid w:val="00795575"/>
    <w:rsid w:val="007D5D81"/>
    <w:rsid w:val="007D77AB"/>
    <w:rsid w:val="007F4266"/>
    <w:rsid w:val="00801774"/>
    <w:rsid w:val="008034A6"/>
    <w:rsid w:val="00810F54"/>
    <w:rsid w:val="0081723C"/>
    <w:rsid w:val="00842FFE"/>
    <w:rsid w:val="00846338"/>
    <w:rsid w:val="00852FA5"/>
    <w:rsid w:val="008533BF"/>
    <w:rsid w:val="008544F3"/>
    <w:rsid w:val="00866104"/>
    <w:rsid w:val="00873218"/>
    <w:rsid w:val="00874E15"/>
    <w:rsid w:val="0088010A"/>
    <w:rsid w:val="008902D6"/>
    <w:rsid w:val="0089354B"/>
    <w:rsid w:val="0089658E"/>
    <w:rsid w:val="008A34CA"/>
    <w:rsid w:val="008C13E9"/>
    <w:rsid w:val="00900BB9"/>
    <w:rsid w:val="00907093"/>
    <w:rsid w:val="009115BE"/>
    <w:rsid w:val="00926AED"/>
    <w:rsid w:val="009275ED"/>
    <w:rsid w:val="00930613"/>
    <w:rsid w:val="009314EE"/>
    <w:rsid w:val="009347C2"/>
    <w:rsid w:val="00953E00"/>
    <w:rsid w:val="00953F83"/>
    <w:rsid w:val="00964E9E"/>
    <w:rsid w:val="009660D9"/>
    <w:rsid w:val="00972CBD"/>
    <w:rsid w:val="00974DD8"/>
    <w:rsid w:val="0097596B"/>
    <w:rsid w:val="00976D80"/>
    <w:rsid w:val="00977558"/>
    <w:rsid w:val="0098585F"/>
    <w:rsid w:val="0099715B"/>
    <w:rsid w:val="009B5D38"/>
    <w:rsid w:val="009E520E"/>
    <w:rsid w:val="009F2B1D"/>
    <w:rsid w:val="00A0256A"/>
    <w:rsid w:val="00A159CD"/>
    <w:rsid w:val="00A17DC8"/>
    <w:rsid w:val="00A240A3"/>
    <w:rsid w:val="00A249E8"/>
    <w:rsid w:val="00A47E62"/>
    <w:rsid w:val="00A517D8"/>
    <w:rsid w:val="00A520D1"/>
    <w:rsid w:val="00A55615"/>
    <w:rsid w:val="00A61279"/>
    <w:rsid w:val="00A95B48"/>
    <w:rsid w:val="00AC2EB5"/>
    <w:rsid w:val="00AC6BDD"/>
    <w:rsid w:val="00AD6DC9"/>
    <w:rsid w:val="00B02579"/>
    <w:rsid w:val="00B276F5"/>
    <w:rsid w:val="00B315FA"/>
    <w:rsid w:val="00B31FF9"/>
    <w:rsid w:val="00B32F66"/>
    <w:rsid w:val="00B74754"/>
    <w:rsid w:val="00B87F6C"/>
    <w:rsid w:val="00B953AA"/>
    <w:rsid w:val="00BB6361"/>
    <w:rsid w:val="00BD26AD"/>
    <w:rsid w:val="00BD7D66"/>
    <w:rsid w:val="00BF36AE"/>
    <w:rsid w:val="00C02FBA"/>
    <w:rsid w:val="00C238B2"/>
    <w:rsid w:val="00C304F4"/>
    <w:rsid w:val="00C32C74"/>
    <w:rsid w:val="00C40E60"/>
    <w:rsid w:val="00C40E6F"/>
    <w:rsid w:val="00C423AC"/>
    <w:rsid w:val="00C43C90"/>
    <w:rsid w:val="00C449BC"/>
    <w:rsid w:val="00C502CA"/>
    <w:rsid w:val="00C5384C"/>
    <w:rsid w:val="00C579A9"/>
    <w:rsid w:val="00CA3747"/>
    <w:rsid w:val="00CA3BB1"/>
    <w:rsid w:val="00CA4D7A"/>
    <w:rsid w:val="00CC0394"/>
    <w:rsid w:val="00CC7DD6"/>
    <w:rsid w:val="00CD0344"/>
    <w:rsid w:val="00CD2E6B"/>
    <w:rsid w:val="00CD3DC5"/>
    <w:rsid w:val="00CD4BAE"/>
    <w:rsid w:val="00CE14F8"/>
    <w:rsid w:val="00CE2100"/>
    <w:rsid w:val="00CE589F"/>
    <w:rsid w:val="00D13377"/>
    <w:rsid w:val="00D218FC"/>
    <w:rsid w:val="00D23865"/>
    <w:rsid w:val="00D263A9"/>
    <w:rsid w:val="00D50743"/>
    <w:rsid w:val="00D7655C"/>
    <w:rsid w:val="00DA43C9"/>
    <w:rsid w:val="00DA687F"/>
    <w:rsid w:val="00DA7D12"/>
    <w:rsid w:val="00DC2D94"/>
    <w:rsid w:val="00DD321D"/>
    <w:rsid w:val="00DD6E0F"/>
    <w:rsid w:val="00DE7CC7"/>
    <w:rsid w:val="00E06770"/>
    <w:rsid w:val="00E10FAC"/>
    <w:rsid w:val="00E3027B"/>
    <w:rsid w:val="00E4719D"/>
    <w:rsid w:val="00EA42E4"/>
    <w:rsid w:val="00EC28B7"/>
    <w:rsid w:val="00ED47C8"/>
    <w:rsid w:val="00ED630B"/>
    <w:rsid w:val="00EE216C"/>
    <w:rsid w:val="00F0600D"/>
    <w:rsid w:val="00F141FA"/>
    <w:rsid w:val="00F166C5"/>
    <w:rsid w:val="00F34F26"/>
    <w:rsid w:val="00F67912"/>
    <w:rsid w:val="00F70D2C"/>
    <w:rsid w:val="00F739FF"/>
    <w:rsid w:val="00F75B24"/>
    <w:rsid w:val="00F947B6"/>
    <w:rsid w:val="00F950F4"/>
    <w:rsid w:val="00FA0896"/>
    <w:rsid w:val="00FA1747"/>
    <w:rsid w:val="00FB1821"/>
    <w:rsid w:val="00FB7C3F"/>
    <w:rsid w:val="00FD49B2"/>
    <w:rsid w:val="00FD538B"/>
    <w:rsid w:val="00FE07A3"/>
    <w:rsid w:val="00FE6663"/>
    <w:rsid w:val="00FF09ED"/>
    <w:rsid w:val="00FF5E2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FF9"/>
    <w:pPr>
      <w:spacing w:after="80" w:line="235" w:lineRule="exact"/>
      <w:jc w:val="both"/>
    </w:pPr>
    <w:rPr>
      <w:rFonts w:ascii="Cambria" w:eastAsia="Times New Roman" w:hAnsi="Cambria" w:cs="Times New Roman"/>
      <w:sz w:val="17"/>
      <w:szCs w:val="15"/>
      <w:lang w:val="en-CA" w:eastAsia="en-CA"/>
    </w:rPr>
  </w:style>
  <w:style w:type="paragraph" w:styleId="Titre1">
    <w:name w:val="heading 1"/>
    <w:basedOn w:val="Normal"/>
    <w:next w:val="Normal"/>
    <w:link w:val="Titre1Car"/>
    <w:uiPriority w:val="9"/>
    <w:qFormat/>
    <w:rsid w:val="00CC7DD6"/>
    <w:pPr>
      <w:keepNext/>
      <w:keepLines/>
      <w:spacing w:after="0" w:line="480" w:lineRule="auto"/>
      <w:outlineLvl w:val="0"/>
    </w:pPr>
    <w:rPr>
      <w:rFonts w:ascii="Times New Roman" w:eastAsiaTheme="majorEastAsia" w:hAnsi="Times New Roman" w:cstheme="majorBidi"/>
      <w:b/>
      <w:sz w:val="28"/>
      <w:szCs w:val="3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dress">
    <w:name w:val="Address"/>
    <w:basedOn w:val="Textebrut"/>
    <w:next w:val="Textebrut"/>
    <w:link w:val="AddressChar"/>
    <w:rsid w:val="00B31FF9"/>
    <w:pPr>
      <w:framePr w:w="9923" w:hSpace="142" w:vSpace="142" w:wrap="notBeside" w:vAnchor="text" w:hAnchor="text" w:y="1"/>
      <w:spacing w:before="120"/>
      <w:jc w:val="left"/>
    </w:pPr>
    <w:rPr>
      <w:sz w:val="13"/>
    </w:rPr>
  </w:style>
  <w:style w:type="paragraph" w:styleId="Textebrut">
    <w:name w:val="Plain Text"/>
    <w:basedOn w:val="Normal"/>
    <w:link w:val="TextebrutCar"/>
    <w:rsid w:val="00B31FF9"/>
    <w:pPr>
      <w:spacing w:after="0" w:line="240" w:lineRule="auto"/>
    </w:pPr>
    <w:rPr>
      <w:rFonts w:ascii="Calibri Light" w:hAnsi="Calibri Light" w:cs="Consolas"/>
      <w:sz w:val="15"/>
      <w:szCs w:val="21"/>
    </w:rPr>
  </w:style>
  <w:style w:type="character" w:customStyle="1" w:styleId="TextebrutCar">
    <w:name w:val="Texte brut Car"/>
    <w:basedOn w:val="Policepardfaut"/>
    <w:link w:val="Textebrut"/>
    <w:rsid w:val="00B31FF9"/>
    <w:rPr>
      <w:rFonts w:ascii="Calibri Light" w:eastAsia="Times New Roman" w:hAnsi="Calibri Light" w:cs="Consolas"/>
      <w:sz w:val="15"/>
      <w:szCs w:val="21"/>
      <w:lang w:val="en-CA" w:eastAsia="en-CA"/>
    </w:rPr>
  </w:style>
  <w:style w:type="character" w:customStyle="1" w:styleId="AddressChar">
    <w:name w:val="Address Char"/>
    <w:basedOn w:val="TextebrutCar"/>
    <w:link w:val="Address"/>
    <w:rsid w:val="00B31FF9"/>
    <w:rPr>
      <w:rFonts w:ascii="Calibri Light" w:eastAsia="Times New Roman" w:hAnsi="Calibri Light" w:cs="Consolas"/>
      <w:sz w:val="13"/>
      <w:szCs w:val="21"/>
      <w:lang w:val="en-CA" w:eastAsia="en-CA"/>
    </w:rPr>
  </w:style>
  <w:style w:type="paragraph" w:customStyle="1" w:styleId="ElsParagraph">
    <w:name w:val="Els_Paragraph"/>
    <w:rsid w:val="00A17DC8"/>
    <w:pPr>
      <w:spacing w:after="120" w:line="220" w:lineRule="exact"/>
      <w:ind w:firstLine="230"/>
      <w:jc w:val="both"/>
    </w:pPr>
    <w:rPr>
      <w:rFonts w:ascii="Times New Roman" w:eastAsia="Times New Roman" w:hAnsi="Times New Roman" w:cs="Times New Roman"/>
      <w:sz w:val="19"/>
      <w:szCs w:val="20"/>
    </w:rPr>
  </w:style>
  <w:style w:type="paragraph" w:customStyle="1" w:styleId="Ackno">
    <w:name w:val="Ackno"/>
    <w:basedOn w:val="Normal"/>
    <w:next w:val="HeadAckno"/>
    <w:link w:val="AcknoChar"/>
    <w:rsid w:val="00ED47C8"/>
    <w:pPr>
      <w:spacing w:line="205" w:lineRule="exact"/>
    </w:pPr>
    <w:rPr>
      <w:sz w:val="15"/>
    </w:rPr>
  </w:style>
  <w:style w:type="paragraph" w:customStyle="1" w:styleId="Experimental">
    <w:name w:val="Experimental"/>
    <w:basedOn w:val="Normal"/>
    <w:link w:val="ExperimentalChar"/>
    <w:rsid w:val="00ED47C8"/>
    <w:pPr>
      <w:spacing w:line="276" w:lineRule="auto"/>
    </w:pPr>
    <w:rPr>
      <w:sz w:val="15"/>
    </w:rPr>
  </w:style>
  <w:style w:type="paragraph" w:customStyle="1" w:styleId="HeadAckno">
    <w:name w:val="HeadAckno"/>
    <w:basedOn w:val="Textebrut"/>
    <w:next w:val="Ackno"/>
    <w:link w:val="HeadAcknoChar"/>
    <w:rsid w:val="00ED47C8"/>
    <w:pPr>
      <w:spacing w:before="235" w:after="120"/>
    </w:pPr>
    <w:rPr>
      <w:rFonts w:ascii="Calibri" w:hAnsi="Calibri"/>
      <w:b/>
      <w:sz w:val="20"/>
    </w:rPr>
  </w:style>
  <w:style w:type="character" w:customStyle="1" w:styleId="AcknoChar">
    <w:name w:val="Ackno Char"/>
    <w:basedOn w:val="Policepardfaut"/>
    <w:link w:val="Ackno"/>
    <w:rsid w:val="00ED47C8"/>
    <w:rPr>
      <w:rFonts w:ascii="Cambria" w:eastAsia="Times New Roman" w:hAnsi="Cambria" w:cs="Times New Roman"/>
      <w:sz w:val="15"/>
      <w:szCs w:val="15"/>
      <w:lang w:val="en-CA" w:eastAsia="en-CA"/>
    </w:rPr>
  </w:style>
  <w:style w:type="character" w:customStyle="1" w:styleId="ExperimentalChar">
    <w:name w:val="Experimental Char"/>
    <w:basedOn w:val="Policepardfaut"/>
    <w:link w:val="Experimental"/>
    <w:rsid w:val="00ED47C8"/>
    <w:rPr>
      <w:rFonts w:ascii="Cambria" w:eastAsia="Times New Roman" w:hAnsi="Cambria" w:cs="Times New Roman"/>
      <w:sz w:val="15"/>
      <w:szCs w:val="15"/>
      <w:lang w:val="en-CA" w:eastAsia="en-CA"/>
    </w:rPr>
  </w:style>
  <w:style w:type="character" w:customStyle="1" w:styleId="HeadAcknoChar">
    <w:name w:val="HeadAckno Char"/>
    <w:basedOn w:val="TextebrutCar"/>
    <w:link w:val="HeadAckno"/>
    <w:rsid w:val="00ED47C8"/>
    <w:rPr>
      <w:rFonts w:ascii="Calibri" w:eastAsia="Times New Roman" w:hAnsi="Calibri" w:cs="Consolas"/>
      <w:b/>
      <w:sz w:val="20"/>
      <w:szCs w:val="21"/>
      <w:lang w:val="en-CA" w:eastAsia="en-CA"/>
    </w:rPr>
  </w:style>
  <w:style w:type="paragraph" w:customStyle="1" w:styleId="References">
    <w:name w:val="References"/>
    <w:basedOn w:val="Normal"/>
    <w:qFormat/>
    <w:rsid w:val="008A34CA"/>
    <w:pPr>
      <w:spacing w:after="0" w:line="200" w:lineRule="exact"/>
      <w:ind w:left="425" w:hanging="425"/>
    </w:pPr>
    <w:rPr>
      <w:rFonts w:ascii="Arial" w:eastAsia="MS Mincho" w:hAnsi="Arial"/>
      <w:sz w:val="14"/>
      <w:szCs w:val="14"/>
      <w:lang w:val="en-GB" w:eastAsia="ja-JP"/>
    </w:rPr>
  </w:style>
  <w:style w:type="paragraph" w:customStyle="1" w:styleId="HeadRefs">
    <w:name w:val="HeadRefs"/>
    <w:basedOn w:val="Textebrut"/>
    <w:next w:val="Ref"/>
    <w:link w:val="HeadRefsChar"/>
    <w:rsid w:val="00F950F4"/>
    <w:pPr>
      <w:spacing w:before="235" w:after="120"/>
      <w:jc w:val="left"/>
    </w:pPr>
    <w:rPr>
      <w:rFonts w:ascii="Calibri" w:hAnsi="Calibri"/>
      <w:b/>
      <w:sz w:val="20"/>
    </w:rPr>
  </w:style>
  <w:style w:type="paragraph" w:customStyle="1" w:styleId="Ref">
    <w:name w:val="Ref"/>
    <w:basedOn w:val="Normal"/>
    <w:link w:val="RefChar"/>
    <w:rsid w:val="00F950F4"/>
    <w:pPr>
      <w:numPr>
        <w:numId w:val="1"/>
      </w:numPr>
      <w:spacing w:after="0" w:line="205" w:lineRule="exact"/>
      <w:ind w:left="453" w:hanging="113"/>
    </w:pPr>
    <w:rPr>
      <w:sz w:val="15"/>
    </w:rPr>
  </w:style>
  <w:style w:type="character" w:customStyle="1" w:styleId="HeadRefsChar">
    <w:name w:val="HeadRefs Char"/>
    <w:basedOn w:val="TextebrutCar"/>
    <w:link w:val="HeadRefs"/>
    <w:rsid w:val="00F950F4"/>
    <w:rPr>
      <w:rFonts w:ascii="Calibri" w:eastAsia="Times New Roman" w:hAnsi="Calibri" w:cs="Consolas"/>
      <w:b/>
      <w:sz w:val="20"/>
      <w:szCs w:val="21"/>
      <w:lang w:val="en-CA" w:eastAsia="en-CA"/>
    </w:rPr>
  </w:style>
  <w:style w:type="character" w:customStyle="1" w:styleId="RefChar">
    <w:name w:val="Ref Char"/>
    <w:basedOn w:val="Policepardfaut"/>
    <w:link w:val="Ref"/>
    <w:rsid w:val="00F950F4"/>
    <w:rPr>
      <w:rFonts w:ascii="Cambria" w:eastAsia="Times New Roman" w:hAnsi="Cambria" w:cs="Times New Roman"/>
      <w:sz w:val="15"/>
      <w:szCs w:val="15"/>
      <w:lang w:val="en-CA" w:eastAsia="en-CA"/>
    </w:rPr>
  </w:style>
  <w:style w:type="paragraph" w:styleId="Textedebulles">
    <w:name w:val="Balloon Text"/>
    <w:basedOn w:val="Normal"/>
    <w:link w:val="TextedebullesCar"/>
    <w:uiPriority w:val="99"/>
    <w:semiHidden/>
    <w:unhideWhenUsed/>
    <w:rsid w:val="002324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24EF"/>
    <w:rPr>
      <w:rFonts w:ascii="Tahoma" w:eastAsia="Times New Roman" w:hAnsi="Tahoma" w:cs="Tahoma"/>
      <w:sz w:val="16"/>
      <w:szCs w:val="16"/>
      <w:lang w:val="en-CA" w:eastAsia="en-CA"/>
    </w:rPr>
  </w:style>
  <w:style w:type="paragraph" w:styleId="Titre">
    <w:name w:val="Title"/>
    <w:basedOn w:val="Normal"/>
    <w:next w:val="Normal"/>
    <w:link w:val="TitreCar"/>
    <w:uiPriority w:val="10"/>
    <w:qFormat/>
    <w:rsid w:val="00D50743"/>
    <w:pPr>
      <w:keepNext/>
      <w:spacing w:after="360" w:line="360" w:lineRule="auto"/>
      <w:ind w:firstLine="284"/>
      <w:contextualSpacing/>
      <w:jc w:val="center"/>
    </w:pPr>
    <w:rPr>
      <w:rFonts w:ascii="Times New Roman" w:eastAsiaTheme="majorEastAsia" w:hAnsi="Times New Roman" w:cstheme="majorBidi"/>
      <w:b/>
      <w:spacing w:val="-10"/>
      <w:kern w:val="28"/>
      <w:sz w:val="36"/>
      <w:szCs w:val="56"/>
      <w:lang w:val="en-GB" w:eastAsia="en-US"/>
    </w:rPr>
  </w:style>
  <w:style w:type="character" w:customStyle="1" w:styleId="TitreCar">
    <w:name w:val="Titre Car"/>
    <w:basedOn w:val="Policepardfaut"/>
    <w:link w:val="Titre"/>
    <w:uiPriority w:val="10"/>
    <w:rsid w:val="00D50743"/>
    <w:rPr>
      <w:rFonts w:ascii="Times New Roman" w:eastAsiaTheme="majorEastAsia" w:hAnsi="Times New Roman" w:cstheme="majorBidi"/>
      <w:b/>
      <w:spacing w:val="-10"/>
      <w:kern w:val="28"/>
      <w:sz w:val="36"/>
      <w:szCs w:val="56"/>
      <w:lang w:val="en-GB"/>
    </w:rPr>
  </w:style>
  <w:style w:type="paragraph" w:styleId="Corpsdetexte">
    <w:name w:val="Body Text"/>
    <w:basedOn w:val="Normal"/>
    <w:link w:val="CorpsdetexteCar"/>
    <w:uiPriority w:val="99"/>
    <w:unhideWhenUsed/>
    <w:rsid w:val="00900BB9"/>
    <w:pPr>
      <w:spacing w:after="0" w:line="240" w:lineRule="auto"/>
      <w:jc w:val="left"/>
    </w:pPr>
    <w:rPr>
      <w:rFonts w:ascii="Times New Roman" w:eastAsia="Yu Mincho" w:hAnsi="Times New Roman"/>
      <w:sz w:val="24"/>
      <w:szCs w:val="24"/>
      <w:lang w:val="en-GB" w:eastAsia="en-US"/>
    </w:rPr>
  </w:style>
  <w:style w:type="character" w:customStyle="1" w:styleId="CorpsdetexteCar">
    <w:name w:val="Corps de texte Car"/>
    <w:basedOn w:val="Policepardfaut"/>
    <w:link w:val="Corpsdetexte"/>
    <w:uiPriority w:val="99"/>
    <w:rsid w:val="00900BB9"/>
    <w:rPr>
      <w:rFonts w:ascii="Times New Roman" w:eastAsia="Yu Mincho" w:hAnsi="Times New Roman" w:cs="Times New Roman"/>
      <w:sz w:val="24"/>
      <w:szCs w:val="24"/>
      <w:lang w:val="en-GB"/>
    </w:rPr>
  </w:style>
  <w:style w:type="character" w:customStyle="1" w:styleId="Titre1Car">
    <w:name w:val="Titre 1 Car"/>
    <w:basedOn w:val="Policepardfaut"/>
    <w:link w:val="Titre1"/>
    <w:uiPriority w:val="9"/>
    <w:rsid w:val="00CC7DD6"/>
    <w:rPr>
      <w:rFonts w:ascii="Times New Roman" w:eastAsiaTheme="majorEastAsia" w:hAnsi="Times New Roman" w:cstheme="majorBidi"/>
      <w:b/>
      <w:sz w:val="28"/>
      <w:szCs w:val="32"/>
      <w:lang w:val="en-GB"/>
    </w:rPr>
  </w:style>
  <w:style w:type="paragraph" w:styleId="Paragraphedeliste">
    <w:name w:val="List Paragraph"/>
    <w:basedOn w:val="Normal"/>
    <w:uiPriority w:val="34"/>
    <w:qFormat/>
    <w:rsid w:val="00625913"/>
    <w:pPr>
      <w:spacing w:after="0" w:line="480" w:lineRule="auto"/>
      <w:ind w:left="720" w:firstLine="284"/>
      <w:contextualSpacing/>
    </w:pPr>
    <w:rPr>
      <w:rFonts w:ascii="Times New Roman" w:eastAsiaTheme="minorEastAsia" w:hAnsi="Times New Roman" w:cstheme="minorBidi"/>
      <w:sz w:val="28"/>
      <w:szCs w:val="22"/>
      <w:lang w:val="en-GB" w:eastAsia="en-US"/>
    </w:rPr>
  </w:style>
  <w:style w:type="character" w:styleId="Lienhypertexte">
    <w:name w:val="Hyperlink"/>
    <w:basedOn w:val="Policepardfaut"/>
    <w:uiPriority w:val="99"/>
    <w:semiHidden/>
    <w:unhideWhenUsed/>
    <w:rsid w:val="00C449BC"/>
    <w:rPr>
      <w:color w:val="0000FF"/>
      <w:u w:val="single"/>
    </w:rPr>
  </w:style>
  <w:style w:type="character" w:styleId="Numrodeligne">
    <w:name w:val="line number"/>
    <w:basedOn w:val="Policepardfaut"/>
    <w:uiPriority w:val="99"/>
    <w:semiHidden/>
    <w:unhideWhenUsed/>
    <w:rsid w:val="00FD538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18" Type="http://schemas.openxmlformats.org/officeDocument/2006/relationships/image" Target="media/image9.png"/><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oleObject" Target="embeddings/oleObject1.bin"/><Relationship Id="rId12" Type="http://schemas.openxmlformats.org/officeDocument/2006/relationships/package" Target="embeddings/Document_Microsoft_Office_Word2.docx"/><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emf"/><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8.emf"/><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package" Target="embeddings/Document_Microsoft_Office_Word4.docx"/><Relationship Id="rId4" Type="http://schemas.openxmlformats.org/officeDocument/2006/relationships/settings" Target="settings.xml"/><Relationship Id="rId9" Type="http://schemas.openxmlformats.org/officeDocument/2006/relationships/package" Target="embeddings/Document_Microsoft_Office_Word1.docx"/><Relationship Id="rId14" Type="http://schemas.openxmlformats.org/officeDocument/2006/relationships/oleObject" Target="embeddings/oleObject2.bin"/><Relationship Id="rId22" Type="http://schemas.openxmlformats.org/officeDocument/2006/relationships/image" Target="media/image13.png"/><Relationship Id="rId27" Type="http://schemas.openxmlformats.org/officeDocument/2006/relationships/package" Target="embeddings/Document_Microsoft_Office_Word3.docx"/><Relationship Id="rId30" Type="http://schemas.openxmlformats.org/officeDocument/2006/relationships/image" Target="media/image1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679AD-D1C0-46BF-8437-87693DDC2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3693</Words>
  <Characters>20312</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Vickylsimp</dc:creator>
  <cp:lastModifiedBy>chemie</cp:lastModifiedBy>
  <cp:revision>4</cp:revision>
  <cp:lastPrinted>2020-09-04T20:42:00Z</cp:lastPrinted>
  <dcterms:created xsi:type="dcterms:W3CDTF">2020-09-26T10:07:00Z</dcterms:created>
  <dcterms:modified xsi:type="dcterms:W3CDTF">2020-09-26T10:10:00Z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http://www.zotero.org/styles/acs-biomaterials-science-and-engineering</vt:lpwstr>
  </property>
  <property fmtid="{D5CDD505-2E9C-101B-9397-08002B2CF9AE}" pid="3" name="Mendeley Recent Style Name 0_1">
    <vt:lpwstr>ACS Biomaterials Science &amp; Engineering</vt:lpwstr>
  </property>
  <property fmtid="{D5CDD505-2E9C-101B-9397-08002B2CF9AE}" pid="4" name="Mendeley Recent Style Id 1_1">
    <vt:lpwstr>http://www.zotero.org/styles/acs-catalysis</vt:lpwstr>
  </property>
  <property fmtid="{D5CDD505-2E9C-101B-9397-08002B2CF9AE}" pid="5" name="Mendeley Recent Style Name 1_1">
    <vt:lpwstr>ACS Catalysis</vt:lpwstr>
  </property>
  <property fmtid="{D5CDD505-2E9C-101B-9397-08002B2CF9AE}" pid="6" name="Mendeley Recent Style Id 2_1">
    <vt:lpwstr>http://www.zotero.org/styles/acs-synthetic-biology</vt:lpwstr>
  </property>
  <property fmtid="{D5CDD505-2E9C-101B-9397-08002B2CF9AE}" pid="7" name="Mendeley Recent Style Name 2_1">
    <vt:lpwstr>ACS Synthetic Biology</vt:lpwstr>
  </property>
  <property fmtid="{D5CDD505-2E9C-101B-9397-08002B2CF9AE}" pid="8" name="Mendeley Recent Style Id 3_1">
    <vt:lpwstr>http://www.zotero.org/styles/american-medical-association</vt:lpwstr>
  </property>
  <property fmtid="{D5CDD505-2E9C-101B-9397-08002B2CF9AE}" pid="9" name="Mendeley Recent Style Name 3_1">
    <vt:lpwstr>American Medical Association 11th edition</vt:lpwstr>
  </property>
  <property fmtid="{D5CDD505-2E9C-101B-9397-08002B2CF9AE}" pid="10" name="Mendeley Recent Style Id 4_1">
    <vt:lpwstr>http://www.zotero.org/styles/apa</vt:lpwstr>
  </property>
  <property fmtid="{D5CDD505-2E9C-101B-9397-08002B2CF9AE}" pid="11" name="Mendeley Recent Style Name 4_1">
    <vt:lpwstr>American Psychological Association 7th edition</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http://www.zotero.org/styles/international-journal-of-quantum-chemistry</vt:lpwstr>
  </property>
  <property fmtid="{D5CDD505-2E9C-101B-9397-08002B2CF9AE}" pid="15" name="Mendeley Recent Style Name 6_1">
    <vt:lpwstr>International Journal of Quantum Chemistry</vt:lpwstr>
  </property>
  <property fmtid="{D5CDD505-2E9C-101B-9397-08002B2CF9AE}" pid="16" name="Mendeley Recent Style Id 7_1">
    <vt:lpwstr>http://www.zotero.org/styles/korean-journal-of-anesthesiology</vt:lpwstr>
  </property>
  <property fmtid="{D5CDD505-2E9C-101B-9397-08002B2CF9AE}" pid="17" name="Mendeley Recent Style Name 7_1">
    <vt:lpwstr>Korean Journal of Anesthesiology</vt:lpwstr>
  </property>
  <property fmtid="{D5CDD505-2E9C-101B-9397-08002B2CF9AE}" pid="18" name="Mendeley Recent Style Id 8_1">
    <vt:lpwstr>http://www.zotero.org/styles/optik</vt:lpwstr>
  </property>
  <property fmtid="{D5CDD505-2E9C-101B-9397-08002B2CF9AE}" pid="19" name="Mendeley Recent Style Name 8_1">
    <vt:lpwstr>Optik</vt:lpwstr>
  </property>
  <property fmtid="{D5CDD505-2E9C-101B-9397-08002B2CF9AE}" pid="20" name="Mendeley Recent Style Id 9_1">
    <vt:lpwstr>http://www.zotero.org/styles/polymer-reviews</vt:lpwstr>
  </property>
  <property fmtid="{D5CDD505-2E9C-101B-9397-08002B2CF9AE}" pid="21" name="Mendeley Recent Style Name 9_1">
    <vt:lpwstr>Polymer Reviews</vt:lpwstr>
  </property>
  <property fmtid="{D5CDD505-2E9C-101B-9397-08002B2CF9AE}" pid="22" name="Mendeley Document_1">
    <vt:lpwstr>True</vt:lpwstr>
  </property>
  <property fmtid="{D5CDD505-2E9C-101B-9397-08002B2CF9AE}" pid="23" name="Mendeley Unique User Id_1">
    <vt:lpwstr>22223ce9-933b-3337-8706-d39aecdad4a9</vt:lpwstr>
  </property>
  <property fmtid="{D5CDD505-2E9C-101B-9397-08002B2CF9AE}" pid="24" name="Mendeley Citation Style_1">
    <vt:lpwstr>http://www.zotero.org/styles/international-journal-of-quantum-chemistry</vt:lpwstr>
  </property>
</Properties>
</file>