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87A62" w14:textId="652E4497" w:rsidR="00F124E9" w:rsidRDefault="00F124E9"/>
    <w:p w14:paraId="3B0A3943" w14:textId="1243821B" w:rsidR="00F124E9" w:rsidRDefault="00F124E9"/>
    <w:p w14:paraId="1AAA0D7C" w14:textId="77777777" w:rsidR="00F124E9" w:rsidRPr="00F124E9" w:rsidRDefault="00F124E9" w:rsidP="00F124E9">
      <w:pPr>
        <w:tabs>
          <w:tab w:val="left" w:pos="1290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124E9">
        <w:rPr>
          <w:rFonts w:ascii="Times New Roman" w:eastAsia="Calibri" w:hAnsi="Times New Roman" w:cs="Times New Roman"/>
          <w:sz w:val="24"/>
          <w:szCs w:val="24"/>
          <w:lang w:val="en-GB"/>
        </w:rPr>
        <w:object w:dxaOrig="3437" w:dyaOrig="1430" w14:anchorId="4F62C1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71.25pt" o:ole="">
            <v:imagedata r:id="rId4" o:title=""/>
          </v:shape>
          <o:OLEObject Type="Embed" ProgID="ACD.ChemSketch.20" ShapeID="_x0000_i1025" DrawAspect="Content" ObjectID="_1661844248" r:id="rId5"/>
        </w:object>
      </w:r>
    </w:p>
    <w:p w14:paraId="53BC4514" w14:textId="77777777" w:rsidR="00F124E9" w:rsidRPr="00F124E9" w:rsidRDefault="00F124E9" w:rsidP="00F124E9">
      <w:pPr>
        <w:tabs>
          <w:tab w:val="left" w:pos="1290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124E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Figure 1:</w:t>
      </w:r>
      <w:r w:rsidRPr="00F124E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Schematic representation of 3-benzoyl-7-hydroxy coumarin</w:t>
      </w:r>
    </w:p>
    <w:p w14:paraId="42E2F337" w14:textId="77777777" w:rsidR="00F124E9" w:rsidRDefault="00F124E9"/>
    <w:sectPr w:rsidR="00F1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9"/>
    <w:rsid w:val="00F1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86AB"/>
  <w15:chartTrackingRefBased/>
  <w15:docId w15:val="{21FBB04B-EB60-4DF0-808C-69A84FD9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Üys. Miraç UÇKUN</dc:creator>
  <cp:keywords/>
  <dc:description/>
  <cp:lastModifiedBy>Dr. Öğr. Üys. Miraç UÇKUN</cp:lastModifiedBy>
  <cp:revision>1</cp:revision>
  <dcterms:created xsi:type="dcterms:W3CDTF">2020-09-17T07:37:00Z</dcterms:created>
  <dcterms:modified xsi:type="dcterms:W3CDTF">2020-09-17T07:38:00Z</dcterms:modified>
</cp:coreProperties>
</file>