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30" w:rsidRPr="00DD4E30" w:rsidRDefault="00DD4E30" w:rsidP="00DD4E30">
      <w:pPr>
        <w:rPr>
          <w:rFonts w:asciiTheme="majorBidi" w:hAnsiTheme="majorBidi" w:cstheme="majorBidi"/>
          <w:i/>
          <w:iCs/>
          <w:sz w:val="24"/>
          <w:szCs w:val="24"/>
          <w:lang w:val="en"/>
        </w:rPr>
      </w:pPr>
      <w:r w:rsidRPr="00DD4E30">
        <w:rPr>
          <w:rFonts w:asciiTheme="majorBidi" w:hAnsiTheme="majorBidi" w:cstheme="majorBidi"/>
          <w:i/>
          <w:iCs/>
          <w:sz w:val="24"/>
          <w:szCs w:val="24"/>
          <w:lang w:val="en"/>
        </w:rPr>
        <w:t>Highlights in this current research:</w:t>
      </w:r>
    </w:p>
    <w:p w:rsidR="00DD4E30" w:rsidRPr="00DD4E30" w:rsidRDefault="00DD4E30" w:rsidP="00DD4E30">
      <w:pPr>
        <w:rPr>
          <w:rFonts w:asciiTheme="majorBidi" w:hAnsiTheme="majorBidi" w:cstheme="majorBidi"/>
          <w:i/>
          <w:iCs/>
          <w:sz w:val="24"/>
          <w:szCs w:val="24"/>
          <w:lang w:val="en"/>
        </w:rPr>
      </w:pPr>
    </w:p>
    <w:p w:rsidR="00577335" w:rsidRPr="00577335" w:rsidRDefault="00577335" w:rsidP="00577335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577335">
        <w:rPr>
          <w:rFonts w:asciiTheme="majorBidi" w:hAnsiTheme="majorBidi" w:cstheme="majorBidi"/>
          <w:sz w:val="24"/>
          <w:szCs w:val="24"/>
          <w:lang w:val="en"/>
        </w:rPr>
        <w:t xml:space="preserve">The use of a green, environmental benign and efficient heterogeneous </w:t>
      </w:r>
      <w:proofErr w:type="spellStart"/>
      <w:r w:rsidRPr="00577335">
        <w:rPr>
          <w:rFonts w:asciiTheme="majorBidi" w:hAnsiTheme="majorBidi" w:cstheme="majorBidi"/>
          <w:sz w:val="24"/>
          <w:szCs w:val="24"/>
          <w:lang w:val="en"/>
        </w:rPr>
        <w:t>nano</w:t>
      </w:r>
      <w:proofErr w:type="spellEnd"/>
      <w:r w:rsidRPr="00577335">
        <w:rPr>
          <w:rFonts w:asciiTheme="majorBidi" w:hAnsiTheme="majorBidi" w:cstheme="majorBidi"/>
          <w:sz w:val="24"/>
          <w:szCs w:val="24"/>
          <w:lang w:val="en"/>
        </w:rPr>
        <w:t xml:space="preserve"> catalyst.  </w:t>
      </w:r>
    </w:p>
    <w:p w:rsidR="00577335" w:rsidRPr="00577335" w:rsidRDefault="00577335" w:rsidP="00577335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577335">
        <w:rPr>
          <w:rFonts w:asciiTheme="majorBidi" w:hAnsiTheme="majorBidi" w:cstheme="majorBidi"/>
          <w:sz w:val="24"/>
          <w:szCs w:val="24"/>
          <w:lang w:val="en"/>
        </w:rPr>
        <w:t>The ease of preparation, handli</w:t>
      </w:r>
      <w:bookmarkStart w:id="0" w:name="_GoBack"/>
      <w:bookmarkEnd w:id="0"/>
      <w:r w:rsidRPr="00577335">
        <w:rPr>
          <w:rFonts w:asciiTheme="majorBidi" w:hAnsiTheme="majorBidi" w:cstheme="majorBidi"/>
          <w:sz w:val="24"/>
          <w:szCs w:val="24"/>
          <w:lang w:val="en"/>
        </w:rPr>
        <w:t>ng, recycling and cheapness of CSSNH catalyst.</w:t>
      </w:r>
    </w:p>
    <w:p w:rsidR="00577335" w:rsidRPr="00577335" w:rsidRDefault="00577335" w:rsidP="00577335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577335">
        <w:rPr>
          <w:rFonts w:asciiTheme="majorBidi" w:hAnsiTheme="majorBidi" w:cstheme="majorBidi"/>
          <w:sz w:val="24"/>
          <w:szCs w:val="24"/>
          <w:lang w:val="en"/>
        </w:rPr>
        <w:t>The reusability of CSSNH catalyst after several runs.</w:t>
      </w:r>
    </w:p>
    <w:p w:rsidR="00577335" w:rsidRPr="00577335" w:rsidRDefault="00577335" w:rsidP="00577335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577335">
        <w:rPr>
          <w:rFonts w:asciiTheme="majorBidi" w:hAnsiTheme="majorBidi" w:cstheme="majorBidi"/>
          <w:sz w:val="24"/>
          <w:szCs w:val="24"/>
          <w:lang w:val="en"/>
        </w:rPr>
        <w:t>The elimination of organic solvents and strong acidic conditions as well as toxic transition metals.</w:t>
      </w:r>
    </w:p>
    <w:p w:rsidR="00577335" w:rsidRPr="00577335" w:rsidRDefault="00577335" w:rsidP="00577335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577335">
        <w:rPr>
          <w:rFonts w:asciiTheme="majorBidi" w:hAnsiTheme="majorBidi" w:cstheme="majorBidi"/>
          <w:sz w:val="24"/>
          <w:szCs w:val="24"/>
          <w:lang w:val="en"/>
        </w:rPr>
        <w:t xml:space="preserve">The simple operation and feasibility on large scale synthesis </w:t>
      </w:r>
    </w:p>
    <w:p w:rsidR="00EE4E9F" w:rsidRPr="00DD4E30" w:rsidRDefault="00EE4E9F" w:rsidP="00E520A5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EE4E9F" w:rsidRPr="00DD4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F4A66E"/>
    <w:lvl w:ilvl="0">
      <w:numFmt w:val="bullet"/>
      <w:lvlText w:val="*"/>
      <w:lvlJc w:val="left"/>
    </w:lvl>
  </w:abstractNum>
  <w:abstractNum w:abstractNumId="1">
    <w:nsid w:val="623567CA"/>
    <w:multiLevelType w:val="hybridMultilevel"/>
    <w:tmpl w:val="999C6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30"/>
    <w:rsid w:val="00577335"/>
    <w:rsid w:val="00DD4E30"/>
    <w:rsid w:val="00E520A5"/>
    <w:rsid w:val="00EA4935"/>
    <w:rsid w:val="00E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>Grizli777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foojan</dc:creator>
  <cp:lastModifiedBy>Somayeh</cp:lastModifiedBy>
  <cp:revision>4</cp:revision>
  <dcterms:created xsi:type="dcterms:W3CDTF">2017-05-14T06:15:00Z</dcterms:created>
  <dcterms:modified xsi:type="dcterms:W3CDTF">2020-04-03T06:23:00Z</dcterms:modified>
</cp:coreProperties>
</file>