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EED" w:rsidRDefault="00367596" w:rsidP="00AC6EED">
      <w:pPr>
        <w:autoSpaceDE w:val="0"/>
        <w:autoSpaceDN w:val="0"/>
        <w:adjustRightInd w:val="0"/>
        <w:spacing w:line="440" w:lineRule="exact"/>
        <w:jc w:val="center"/>
        <w:rPr>
          <w:rFonts w:eastAsia="Arial Unicode MS"/>
          <w:b/>
          <w:sz w:val="32"/>
          <w:szCs w:val="32"/>
          <w:lang w:eastAsia="zh-CN"/>
        </w:rPr>
      </w:pPr>
      <w:bookmarkStart w:id="0" w:name="OLE_LINK260"/>
      <w:bookmarkStart w:id="1" w:name="OLE_LINK6"/>
      <w:bookmarkStart w:id="2" w:name="OLE_LINK253"/>
      <w:bookmarkStart w:id="3" w:name="OLE_LINK103"/>
      <w:bookmarkStart w:id="4" w:name="OLE_LINK8"/>
      <w:bookmarkStart w:id="5" w:name="OLE_LINK13"/>
      <w:bookmarkStart w:id="6" w:name="OLE_LINK161"/>
      <w:r w:rsidRPr="00AC6EED">
        <w:rPr>
          <w:rFonts w:eastAsia="Arial Unicode MS"/>
          <w:b/>
          <w:sz w:val="32"/>
          <w:szCs w:val="32"/>
        </w:rPr>
        <w:t>Benzo</w:t>
      </w:r>
      <w:bookmarkStart w:id="7" w:name="OLE_LINK105"/>
      <w:r w:rsidRPr="00AC6EED">
        <w:rPr>
          <w:rFonts w:eastAsia="Arial Unicode MS"/>
          <w:b/>
          <w:sz w:val="32"/>
          <w:szCs w:val="32"/>
        </w:rPr>
        <w:t>thiazol</w:t>
      </w:r>
      <w:bookmarkStart w:id="8" w:name="OLE_LINK252"/>
      <w:bookmarkEnd w:id="0"/>
      <w:r w:rsidRPr="00AC6EED">
        <w:rPr>
          <w:rFonts w:eastAsia="Arial Unicode MS"/>
          <w:b/>
          <w:sz w:val="32"/>
          <w:szCs w:val="32"/>
        </w:rPr>
        <w:t>y</w:t>
      </w:r>
      <w:bookmarkEnd w:id="7"/>
      <w:r w:rsidRPr="00AC6EED">
        <w:rPr>
          <w:rFonts w:eastAsia="Arial Unicode MS"/>
          <w:b/>
          <w:sz w:val="32"/>
          <w:szCs w:val="32"/>
        </w:rPr>
        <w:t>lhydrazone</w:t>
      </w:r>
      <w:bookmarkEnd w:id="1"/>
      <w:bookmarkEnd w:id="2"/>
      <w:bookmarkEnd w:id="3"/>
      <w:bookmarkEnd w:id="8"/>
      <w:r w:rsidRPr="00AC6EED">
        <w:rPr>
          <w:rFonts w:eastAsia="Arial Unicode MS"/>
          <w:b/>
          <w:sz w:val="32"/>
          <w:szCs w:val="32"/>
        </w:rPr>
        <w:t xml:space="preserve">-based </w:t>
      </w:r>
      <w:bookmarkStart w:id="9" w:name="OLE_LINK5"/>
      <w:bookmarkStart w:id="10" w:name="OLE_LINK7"/>
      <w:r w:rsidRPr="00AC6EED">
        <w:rPr>
          <w:rFonts w:eastAsia="Arial Unicode MS"/>
          <w:b/>
          <w:sz w:val="32"/>
          <w:szCs w:val="32"/>
        </w:rPr>
        <w:t>turn-on</w:t>
      </w:r>
      <w:bookmarkEnd w:id="9"/>
      <w:bookmarkEnd w:id="10"/>
      <w:r w:rsidRPr="00AC6EED">
        <w:rPr>
          <w:rFonts w:eastAsia="Arial Unicode MS"/>
          <w:b/>
          <w:sz w:val="32"/>
          <w:szCs w:val="32"/>
        </w:rPr>
        <w:t xml:space="preserve"> fluorescent probe</w:t>
      </w:r>
    </w:p>
    <w:p w:rsidR="00AC6EED" w:rsidRDefault="00367596" w:rsidP="00AC6EED">
      <w:pPr>
        <w:autoSpaceDE w:val="0"/>
        <w:autoSpaceDN w:val="0"/>
        <w:adjustRightInd w:val="0"/>
        <w:spacing w:line="440" w:lineRule="exact"/>
        <w:jc w:val="center"/>
        <w:rPr>
          <w:rFonts w:eastAsia="Arial Unicode MS"/>
          <w:b/>
          <w:sz w:val="32"/>
          <w:szCs w:val="32"/>
          <w:lang w:eastAsia="zh-CN"/>
        </w:rPr>
      </w:pPr>
      <w:r w:rsidRPr="00AC6EED">
        <w:rPr>
          <w:rFonts w:eastAsia="Arial Unicode MS"/>
          <w:b/>
          <w:sz w:val="32"/>
          <w:szCs w:val="32"/>
        </w:rPr>
        <w:t>for detecting Cu</w:t>
      </w:r>
      <w:r w:rsidRPr="00AC6EED">
        <w:rPr>
          <w:rFonts w:eastAsia="Arial Unicode MS"/>
          <w:b/>
          <w:sz w:val="32"/>
          <w:szCs w:val="32"/>
          <w:vertAlign w:val="superscript"/>
        </w:rPr>
        <w:t>2+</w:t>
      </w:r>
      <w:r w:rsidRPr="00AC6EED">
        <w:rPr>
          <w:rFonts w:eastAsia="Arial Unicode MS"/>
          <w:b/>
          <w:sz w:val="32"/>
          <w:szCs w:val="32"/>
        </w:rPr>
        <w:t>: S-donor</w:t>
      </w:r>
      <w:bookmarkStart w:id="11" w:name="OLE_LINK204"/>
      <w:bookmarkStart w:id="12" w:name="OLE_LINK207"/>
      <w:r w:rsidRPr="00AC6EED">
        <w:rPr>
          <w:rFonts w:eastAsia="Arial Unicode MS"/>
          <w:b/>
          <w:sz w:val="32"/>
          <w:szCs w:val="32"/>
        </w:rPr>
        <w:t xml:space="preserve"> </w:t>
      </w:r>
      <w:bookmarkStart w:id="13" w:name="OLE_LINK4"/>
      <w:bookmarkStart w:id="14" w:name="OLE_LINK16"/>
      <w:bookmarkStart w:id="15" w:name="OLE_LINK78"/>
      <w:bookmarkStart w:id="16" w:name="OLE_LINK163"/>
      <w:r w:rsidRPr="00AC6EED">
        <w:rPr>
          <w:rFonts w:eastAsia="Arial Unicode MS"/>
          <w:b/>
          <w:sz w:val="32"/>
          <w:szCs w:val="32"/>
        </w:rPr>
        <w:t>as</w:t>
      </w:r>
      <w:bookmarkStart w:id="17" w:name="OLE_LINK104"/>
      <w:bookmarkStart w:id="18" w:name="OLE_LINK157"/>
      <w:bookmarkStart w:id="19" w:name="OLE_LINK208"/>
      <w:r w:rsidRPr="00AC6EED">
        <w:rPr>
          <w:rFonts w:eastAsia="Arial Unicode MS"/>
          <w:b/>
          <w:sz w:val="32"/>
          <w:szCs w:val="32"/>
        </w:rPr>
        <w:t xml:space="preserve"> a </w:t>
      </w:r>
      <w:bookmarkStart w:id="20" w:name="OLE_LINK76"/>
      <w:bookmarkStart w:id="21" w:name="OLE_LINK77"/>
      <w:bookmarkStart w:id="22" w:name="OLE_LINK167"/>
      <w:bookmarkStart w:id="23" w:name="OLE_LINK74"/>
      <w:bookmarkStart w:id="24" w:name="OLE_LINK75"/>
      <w:bookmarkEnd w:id="11"/>
      <w:bookmarkEnd w:id="12"/>
      <w:bookmarkEnd w:id="13"/>
      <w:bookmarkEnd w:id="14"/>
      <w:bookmarkEnd w:id="15"/>
      <w:bookmarkEnd w:id="16"/>
      <w:r w:rsidRPr="00AC6EED">
        <w:rPr>
          <w:rFonts w:eastAsia="Arial Unicode MS"/>
          <w:b/>
          <w:sz w:val="32"/>
          <w:szCs w:val="32"/>
        </w:rPr>
        <w:t>Cu</w:t>
      </w:r>
      <w:r w:rsidRPr="00AC6EED">
        <w:rPr>
          <w:rFonts w:eastAsia="Arial Unicode MS"/>
          <w:b/>
          <w:sz w:val="32"/>
          <w:szCs w:val="32"/>
          <w:vertAlign w:val="superscript"/>
        </w:rPr>
        <w:t>2+</w:t>
      </w:r>
      <w:r w:rsidRPr="00AC6EED">
        <w:rPr>
          <w:rFonts w:eastAsia="Arial Unicode MS"/>
          <w:b/>
          <w:sz w:val="32"/>
          <w:szCs w:val="32"/>
        </w:rPr>
        <w:t xml:space="preserve">-induced </w:t>
      </w:r>
      <w:bookmarkStart w:id="25" w:name="OLE_LINK209"/>
      <w:bookmarkStart w:id="26" w:name="OLE_LINK213"/>
      <w:bookmarkStart w:id="27" w:name="OLE_LINK217"/>
    </w:p>
    <w:p w:rsidR="00367596" w:rsidRPr="00AC6EED" w:rsidRDefault="00367596" w:rsidP="00AC6EED">
      <w:pPr>
        <w:autoSpaceDE w:val="0"/>
        <w:autoSpaceDN w:val="0"/>
        <w:adjustRightInd w:val="0"/>
        <w:spacing w:line="440" w:lineRule="exact"/>
        <w:jc w:val="center"/>
        <w:rPr>
          <w:rFonts w:eastAsia="Arial Unicode MS"/>
          <w:b/>
          <w:sz w:val="32"/>
          <w:szCs w:val="32"/>
        </w:rPr>
      </w:pPr>
      <w:r w:rsidRPr="00AC6EED">
        <w:rPr>
          <w:rFonts w:eastAsia="Arial Unicode MS"/>
          <w:b/>
          <w:sz w:val="32"/>
          <w:szCs w:val="32"/>
        </w:rPr>
        <w:t>fluorescence quenching</w:t>
      </w:r>
      <w:bookmarkEnd w:id="17"/>
      <w:bookmarkEnd w:id="18"/>
      <w:bookmarkEnd w:id="19"/>
      <w:bookmarkEnd w:id="20"/>
      <w:bookmarkEnd w:id="21"/>
      <w:bookmarkEnd w:id="22"/>
      <w:r w:rsidRPr="00AC6EED">
        <w:rPr>
          <w:rFonts w:eastAsia="Arial Unicode MS"/>
          <w:b/>
          <w:sz w:val="32"/>
          <w:szCs w:val="32"/>
        </w:rPr>
        <w:t xml:space="preserve"> </w:t>
      </w:r>
      <w:bookmarkEnd w:id="23"/>
      <w:bookmarkEnd w:id="24"/>
      <w:bookmarkEnd w:id="25"/>
      <w:bookmarkEnd w:id="26"/>
      <w:r w:rsidRPr="00AC6EED">
        <w:rPr>
          <w:rFonts w:eastAsia="Arial Unicode MS"/>
          <w:b/>
          <w:sz w:val="32"/>
          <w:szCs w:val="32"/>
        </w:rPr>
        <w:t>inhibitor</w:t>
      </w:r>
      <w:bookmarkEnd w:id="27"/>
    </w:p>
    <w:p w:rsidR="00367596" w:rsidRPr="00AC6EED" w:rsidRDefault="00367596" w:rsidP="00367596">
      <w:pPr>
        <w:autoSpaceDE w:val="0"/>
        <w:autoSpaceDN w:val="0"/>
        <w:adjustRightInd w:val="0"/>
        <w:spacing w:line="276" w:lineRule="auto"/>
        <w:rPr>
          <w:sz w:val="18"/>
          <w:szCs w:val="18"/>
        </w:rPr>
      </w:pPr>
    </w:p>
    <w:p w:rsidR="00367596" w:rsidRPr="00AC6EED" w:rsidRDefault="00367596" w:rsidP="00AC6EED">
      <w:pPr>
        <w:spacing w:line="276" w:lineRule="auto"/>
        <w:jc w:val="center"/>
        <w:rPr>
          <w:rFonts w:eastAsiaTheme="minorEastAsia"/>
          <w:b/>
          <w:lang w:eastAsia="zh-CN"/>
        </w:rPr>
      </w:pPr>
      <w:r w:rsidRPr="00AC6EED">
        <w:rPr>
          <w:b/>
        </w:rPr>
        <w:t>Qiao Li</w:t>
      </w:r>
      <w:r w:rsidR="00AC6EED" w:rsidRPr="00AC6EED">
        <w:rPr>
          <w:rFonts w:eastAsiaTheme="minorEastAsia" w:hint="eastAsia"/>
          <w:b/>
          <w:vertAlign w:val="superscript"/>
          <w:lang w:eastAsia="zh-CN"/>
        </w:rPr>
        <w:t>1</w:t>
      </w:r>
      <w:r w:rsidRPr="00AC6EED">
        <w:rPr>
          <w:b/>
        </w:rPr>
        <w:t xml:space="preserve"> and Enju Wang</w:t>
      </w:r>
      <w:r w:rsidR="00AC6EED" w:rsidRPr="00AC6EED">
        <w:rPr>
          <w:rFonts w:eastAsiaTheme="minorEastAsia" w:hint="eastAsia"/>
          <w:b/>
          <w:vertAlign w:val="superscript"/>
          <w:lang w:eastAsia="zh-CN"/>
        </w:rPr>
        <w:t>1</w:t>
      </w:r>
      <w:r w:rsidRPr="00AC6EED">
        <w:rPr>
          <w:b/>
          <w:vertAlign w:val="superscript"/>
        </w:rPr>
        <w:t>,</w:t>
      </w:r>
      <w:r w:rsidR="00DA39CC" w:rsidRPr="00DA39CC">
        <w:rPr>
          <w:rFonts w:eastAsiaTheme="minorEastAsia" w:hint="eastAsia"/>
          <w:sz w:val="21"/>
          <w:szCs w:val="21"/>
          <w:shd w:val="clear" w:color="auto" w:fill="FFFFFF"/>
          <w:lang w:eastAsia="zh-CN"/>
        </w:rPr>
        <w:t>*</w:t>
      </w:r>
    </w:p>
    <w:p w:rsidR="00367596" w:rsidRPr="00DA39CC" w:rsidRDefault="00367596" w:rsidP="00367596">
      <w:pPr>
        <w:spacing w:line="276" w:lineRule="auto"/>
        <w:rPr>
          <w:i/>
          <w:sz w:val="18"/>
          <w:szCs w:val="18"/>
        </w:rPr>
      </w:pPr>
    </w:p>
    <w:p w:rsidR="00367596" w:rsidRPr="00AC6EED" w:rsidRDefault="00DA39CC" w:rsidP="00DA39CC">
      <w:pPr>
        <w:pStyle w:val="a7"/>
        <w:spacing w:line="276" w:lineRule="auto"/>
        <w:ind w:left="502" w:firstLineChars="0" w:firstLine="0"/>
        <w:jc w:val="center"/>
        <w:rPr>
          <w:i/>
          <w:sz w:val="21"/>
          <w:szCs w:val="21"/>
        </w:rPr>
      </w:pPr>
      <w:r w:rsidRPr="00DA39CC">
        <w:rPr>
          <w:rFonts w:eastAsiaTheme="minorEastAsia" w:hint="eastAsia"/>
          <w:sz w:val="21"/>
          <w:szCs w:val="21"/>
          <w:vertAlign w:val="superscript"/>
          <w:lang w:eastAsia="zh-CN"/>
        </w:rPr>
        <w:t>1</w:t>
      </w:r>
      <w:r>
        <w:rPr>
          <w:rFonts w:eastAsiaTheme="minorEastAsia" w:hint="eastAsia"/>
          <w:i/>
          <w:sz w:val="21"/>
          <w:szCs w:val="21"/>
          <w:lang w:eastAsia="zh-CN"/>
        </w:rPr>
        <w:t xml:space="preserve"> </w:t>
      </w:r>
      <w:r w:rsidR="00367596" w:rsidRPr="00AC6EED">
        <w:rPr>
          <w:i/>
          <w:sz w:val="21"/>
          <w:szCs w:val="21"/>
        </w:rPr>
        <w:t>Key Laboratory of Tropical Medicinal Resource Chemistry of Ministry of Education, Key Laboratory of Tropical Medicinal Plant Chemistry of Hainan Province, College of Chemistry &amp; Chemical Engineering, Hainan Normal University, Haikou, 571158, China</w:t>
      </w:r>
    </w:p>
    <w:p w:rsidR="00AC6EED" w:rsidRPr="00AC6EED" w:rsidRDefault="00AC6EED" w:rsidP="00DA39CC">
      <w:pPr>
        <w:pStyle w:val="a7"/>
        <w:spacing w:line="276" w:lineRule="auto"/>
        <w:ind w:left="360" w:firstLineChars="0" w:firstLine="0"/>
        <w:jc w:val="center"/>
        <w:rPr>
          <w:i/>
          <w:sz w:val="21"/>
          <w:szCs w:val="21"/>
        </w:rPr>
      </w:pPr>
    </w:p>
    <w:p w:rsidR="00367596" w:rsidRPr="00AC6EED" w:rsidRDefault="00AC6EED" w:rsidP="00AC6EED">
      <w:pPr>
        <w:spacing w:line="276" w:lineRule="auto"/>
        <w:jc w:val="center"/>
        <w:rPr>
          <w:rFonts w:eastAsiaTheme="minorEastAsia"/>
          <w:i/>
          <w:sz w:val="21"/>
          <w:szCs w:val="21"/>
          <w:shd w:val="clear" w:color="auto" w:fill="FFFFFF"/>
          <w:lang w:eastAsia="zh-CN"/>
        </w:rPr>
      </w:pPr>
      <w:r w:rsidRPr="00DA39CC">
        <w:rPr>
          <w:rFonts w:eastAsiaTheme="minorEastAsia" w:hint="eastAsia"/>
          <w:sz w:val="21"/>
          <w:szCs w:val="21"/>
          <w:shd w:val="clear" w:color="auto" w:fill="FFFFFF"/>
          <w:lang w:eastAsia="zh-CN"/>
        </w:rPr>
        <w:t>*</w:t>
      </w:r>
      <w:r w:rsidRPr="00AC6EED">
        <w:rPr>
          <w:i/>
          <w:sz w:val="21"/>
          <w:szCs w:val="21"/>
          <w:shd w:val="clear" w:color="auto" w:fill="FFFFFF"/>
        </w:rPr>
        <w:t xml:space="preserve"> </w:t>
      </w:r>
      <w:r w:rsidR="00397988">
        <w:rPr>
          <w:i/>
          <w:sz w:val="21"/>
          <w:szCs w:val="21"/>
          <w:shd w:val="clear" w:color="auto" w:fill="FFFFFF"/>
        </w:rPr>
        <w:t>Corresponding autho</w:t>
      </w:r>
      <w:r w:rsidR="00F25476">
        <w:rPr>
          <w:rFonts w:eastAsiaTheme="minorEastAsia" w:hint="eastAsia"/>
          <w:i/>
          <w:sz w:val="21"/>
          <w:szCs w:val="21"/>
          <w:shd w:val="clear" w:color="auto" w:fill="FFFFFF"/>
          <w:lang w:eastAsia="zh-CN"/>
        </w:rPr>
        <w:t>r</w:t>
      </w:r>
      <w:r w:rsidR="00397988">
        <w:rPr>
          <w:rFonts w:eastAsiaTheme="minorEastAsia" w:hint="eastAsia"/>
          <w:i/>
          <w:sz w:val="21"/>
          <w:szCs w:val="21"/>
          <w:shd w:val="clear" w:color="auto" w:fill="FFFFFF"/>
          <w:lang w:eastAsia="zh-CN"/>
        </w:rPr>
        <w:t>:</w:t>
      </w:r>
      <w:r w:rsidR="00367596" w:rsidRPr="00AC6EED">
        <w:rPr>
          <w:i/>
          <w:sz w:val="21"/>
          <w:szCs w:val="21"/>
          <w:shd w:val="clear" w:color="auto" w:fill="FFFFFF"/>
        </w:rPr>
        <w:t xml:space="preserve"> </w:t>
      </w:r>
      <w:r w:rsidR="00367596" w:rsidRPr="00AC6EED">
        <w:rPr>
          <w:i/>
          <w:sz w:val="21"/>
          <w:szCs w:val="21"/>
        </w:rPr>
        <w:t xml:space="preserve">Email: </w:t>
      </w:r>
      <w:hyperlink r:id="rId8" w:history="1">
        <w:r w:rsidR="00367596" w:rsidRPr="00AC6EED">
          <w:rPr>
            <w:rStyle w:val="a5"/>
            <w:i/>
            <w:sz w:val="21"/>
            <w:szCs w:val="21"/>
            <w:shd w:val="clear" w:color="auto" w:fill="FFFFFF"/>
          </w:rPr>
          <w:t>enjuwang@163.com</w:t>
        </w:r>
      </w:hyperlink>
    </w:p>
    <w:p w:rsidR="00367596" w:rsidRPr="00AC6EED" w:rsidRDefault="00367596" w:rsidP="00367596">
      <w:pPr>
        <w:spacing w:line="276" w:lineRule="auto"/>
        <w:rPr>
          <w:rFonts w:eastAsiaTheme="minorEastAsia"/>
          <w:szCs w:val="21"/>
          <w:shd w:val="clear" w:color="auto" w:fill="FFFFFF"/>
          <w:lang w:eastAsia="zh-CN"/>
        </w:rPr>
      </w:pPr>
    </w:p>
    <w:p w:rsidR="00397988" w:rsidRPr="00397988" w:rsidRDefault="00367596" w:rsidP="00A44465">
      <w:pPr>
        <w:spacing w:line="360" w:lineRule="auto"/>
        <w:rPr>
          <w:rFonts w:eastAsiaTheme="minorEastAsia"/>
          <w:sz w:val="28"/>
          <w:szCs w:val="28"/>
          <w:lang w:val="en-US" w:eastAsia="zh-CN"/>
        </w:rPr>
      </w:pPr>
      <w:r w:rsidRPr="00397988">
        <w:rPr>
          <w:b/>
          <w:sz w:val="28"/>
          <w:szCs w:val="28"/>
          <w:lang w:val="en-US"/>
        </w:rPr>
        <w:t>Abstract</w:t>
      </w:r>
      <w:bookmarkStart w:id="28" w:name="OLE_LINK17"/>
      <w:bookmarkStart w:id="29" w:name="OLE_LINK33"/>
    </w:p>
    <w:p w:rsidR="00367596" w:rsidRPr="00397988" w:rsidRDefault="00367596" w:rsidP="00A44465">
      <w:pPr>
        <w:spacing w:line="360" w:lineRule="auto"/>
        <w:jc w:val="both"/>
        <w:rPr>
          <w:rFonts w:eastAsiaTheme="minorEastAsia"/>
          <w:sz w:val="21"/>
          <w:szCs w:val="21"/>
          <w:lang w:eastAsia="zh-CN"/>
        </w:rPr>
      </w:pPr>
      <w:r w:rsidRPr="00397988">
        <w:rPr>
          <w:color w:val="131413"/>
          <w:sz w:val="21"/>
          <w:szCs w:val="21"/>
        </w:rPr>
        <w:t xml:space="preserve">The fluorescent turn-on detection of metal ions is highly desirable </w:t>
      </w:r>
      <w:r w:rsidRPr="00397988">
        <w:rPr>
          <w:rFonts w:eastAsia="宋体"/>
          <w:color w:val="131413"/>
          <w:sz w:val="21"/>
          <w:szCs w:val="21"/>
          <w:lang w:eastAsia="zh-CN"/>
        </w:rPr>
        <w:t>for</w:t>
      </w:r>
      <w:r w:rsidRPr="00397988">
        <w:rPr>
          <w:color w:val="131413"/>
          <w:sz w:val="21"/>
          <w:szCs w:val="21"/>
        </w:rPr>
        <w:t xml:space="preserve"> public health</w:t>
      </w:r>
      <w:r w:rsidRPr="00397988">
        <w:rPr>
          <w:rFonts w:eastAsia="宋体"/>
          <w:color w:val="131413"/>
          <w:sz w:val="21"/>
          <w:szCs w:val="21"/>
          <w:lang w:eastAsia="zh-CN"/>
        </w:rPr>
        <w:t xml:space="preserve"> and</w:t>
      </w:r>
      <w:r w:rsidRPr="00397988">
        <w:rPr>
          <w:color w:val="131413"/>
          <w:sz w:val="21"/>
          <w:szCs w:val="21"/>
        </w:rPr>
        <w:t xml:space="preserve"> environmental security. Herein, we report </w:t>
      </w:r>
      <w:bookmarkStart w:id="30" w:name="OLE_LINK49"/>
      <w:bookmarkStart w:id="31" w:name="OLE_LINK64"/>
      <w:r w:rsidRPr="00397988">
        <w:rPr>
          <w:color w:val="131413"/>
          <w:sz w:val="21"/>
          <w:szCs w:val="21"/>
        </w:rPr>
        <w:t>a rationally designed fluorescent probe</w:t>
      </w:r>
      <w:bookmarkEnd w:id="30"/>
      <w:bookmarkEnd w:id="31"/>
      <w:r w:rsidRPr="00397988">
        <w:rPr>
          <w:color w:val="131413"/>
          <w:sz w:val="21"/>
          <w:szCs w:val="21"/>
        </w:rPr>
        <w:t xml:space="preserve"> (</w:t>
      </w:r>
      <w:r w:rsidRPr="00397988">
        <w:rPr>
          <w:b/>
          <w:color w:val="131413"/>
          <w:sz w:val="21"/>
          <w:szCs w:val="21"/>
        </w:rPr>
        <w:t>1</w:t>
      </w:r>
      <w:r w:rsidRPr="00397988">
        <w:rPr>
          <w:color w:val="131413"/>
          <w:sz w:val="21"/>
          <w:szCs w:val="21"/>
        </w:rPr>
        <w:t>) for the detection of Cu</w:t>
      </w:r>
      <w:r w:rsidRPr="00397988">
        <w:rPr>
          <w:color w:val="131413"/>
          <w:sz w:val="21"/>
          <w:szCs w:val="21"/>
          <w:vertAlign w:val="superscript"/>
        </w:rPr>
        <w:t>2+</w:t>
      </w:r>
      <w:r w:rsidRPr="00397988">
        <w:rPr>
          <w:color w:val="131413"/>
          <w:sz w:val="21"/>
          <w:szCs w:val="21"/>
        </w:rPr>
        <w:t xml:space="preserve"> synthesized by integrating 2-</w:t>
      </w:r>
      <w:bookmarkStart w:id="32" w:name="OLE_LINK29"/>
      <w:bookmarkStart w:id="33" w:name="OLE_LINK30"/>
      <w:bookmarkStart w:id="34" w:name="OLE_LINK36"/>
      <w:r w:rsidRPr="00397988">
        <w:rPr>
          <w:color w:val="131413"/>
          <w:sz w:val="21"/>
          <w:szCs w:val="21"/>
        </w:rPr>
        <w:t>hydrazinyl</w:t>
      </w:r>
      <w:bookmarkEnd w:id="32"/>
      <w:r w:rsidRPr="00397988">
        <w:rPr>
          <w:color w:val="131413"/>
          <w:sz w:val="21"/>
          <w:szCs w:val="21"/>
        </w:rPr>
        <w:t>benzothiazole</w:t>
      </w:r>
      <w:bookmarkEnd w:id="33"/>
      <w:bookmarkEnd w:id="34"/>
      <w:r w:rsidRPr="00397988">
        <w:rPr>
          <w:color w:val="131413"/>
          <w:sz w:val="21"/>
          <w:szCs w:val="21"/>
        </w:rPr>
        <w:t xml:space="preserve"> with </w:t>
      </w:r>
      <w:r w:rsidRPr="00397988">
        <w:rPr>
          <w:color w:val="000000"/>
          <w:sz w:val="21"/>
          <w:szCs w:val="21"/>
        </w:rPr>
        <w:t>3-acetyl-7-hydroxycoumarin</w:t>
      </w:r>
      <w:r w:rsidRPr="00397988">
        <w:rPr>
          <w:color w:val="131413"/>
          <w:sz w:val="21"/>
          <w:szCs w:val="21"/>
        </w:rPr>
        <w:t xml:space="preserve">. The probe alone is </w:t>
      </w:r>
      <w:bookmarkStart w:id="35" w:name="OLE_LINK37"/>
      <w:r w:rsidRPr="00397988">
        <w:rPr>
          <w:color w:val="131413"/>
          <w:sz w:val="21"/>
          <w:szCs w:val="21"/>
        </w:rPr>
        <w:t xml:space="preserve">non-fluorescent </w:t>
      </w:r>
      <w:bookmarkEnd w:id="35"/>
      <w:r w:rsidRPr="00397988">
        <w:rPr>
          <w:color w:val="131413"/>
          <w:sz w:val="21"/>
          <w:szCs w:val="21"/>
        </w:rPr>
        <w:t xml:space="preserve">due to the isomerization of C=N in the excited state. </w:t>
      </w:r>
      <w:bookmarkStart w:id="36" w:name="OLE_LINK191"/>
      <w:bookmarkStart w:id="37" w:name="OLE_LINK192"/>
      <w:bookmarkStart w:id="38" w:name="OLE_LINK203"/>
      <w:r w:rsidRPr="00397988">
        <w:rPr>
          <w:color w:val="131413"/>
          <w:sz w:val="21"/>
          <w:szCs w:val="21"/>
        </w:rPr>
        <w:t xml:space="preserve">The addition of </w:t>
      </w:r>
      <w:bookmarkStart w:id="39" w:name="OLE_LINK98"/>
      <w:r w:rsidRPr="00397988">
        <w:rPr>
          <w:color w:val="131413"/>
          <w:sz w:val="21"/>
          <w:szCs w:val="21"/>
        </w:rPr>
        <w:t>Cu</w:t>
      </w:r>
      <w:r w:rsidRPr="00397988">
        <w:rPr>
          <w:color w:val="131413"/>
          <w:sz w:val="21"/>
          <w:szCs w:val="21"/>
          <w:vertAlign w:val="superscript"/>
        </w:rPr>
        <w:t>2+</w:t>
      </w:r>
      <w:bookmarkStart w:id="40" w:name="OLE_LINK177"/>
      <w:bookmarkStart w:id="41" w:name="OLE_LINK180"/>
      <w:bookmarkStart w:id="42" w:name="OLE_LINK181"/>
      <w:bookmarkEnd w:id="39"/>
      <w:r w:rsidRPr="00397988">
        <w:rPr>
          <w:color w:val="131413"/>
          <w:sz w:val="21"/>
          <w:szCs w:val="21"/>
        </w:rPr>
        <w:t xml:space="preserve"> can </w:t>
      </w:r>
      <w:bookmarkStart w:id="43" w:name="OLE_LINK196"/>
      <w:bookmarkStart w:id="44" w:name="OLE_LINK197"/>
      <w:r w:rsidRPr="00397988">
        <w:rPr>
          <w:color w:val="131413"/>
          <w:sz w:val="21"/>
          <w:szCs w:val="21"/>
        </w:rPr>
        <w:t>cause</w:t>
      </w:r>
      <w:bookmarkEnd w:id="43"/>
      <w:bookmarkEnd w:id="44"/>
      <w:r w:rsidRPr="00397988">
        <w:rPr>
          <w:color w:val="131413"/>
          <w:sz w:val="21"/>
          <w:szCs w:val="21"/>
        </w:rPr>
        <w:t xml:space="preserve"> </w:t>
      </w:r>
      <w:bookmarkStart w:id="45" w:name="OLE_LINK193"/>
      <w:bookmarkStart w:id="46" w:name="OLE_LINK195"/>
      <w:r w:rsidRPr="00397988">
        <w:rPr>
          <w:color w:val="131413"/>
          <w:sz w:val="21"/>
          <w:szCs w:val="21"/>
        </w:rPr>
        <w:t>a delayed fluorescence</w:t>
      </w:r>
      <w:bookmarkEnd w:id="36"/>
      <w:bookmarkEnd w:id="37"/>
      <w:bookmarkEnd w:id="38"/>
      <w:bookmarkEnd w:id="40"/>
      <w:bookmarkEnd w:id="41"/>
      <w:bookmarkEnd w:id="42"/>
      <w:bookmarkEnd w:id="45"/>
      <w:bookmarkEnd w:id="46"/>
      <w:r w:rsidRPr="00397988">
        <w:rPr>
          <w:color w:val="131413"/>
          <w:sz w:val="21"/>
          <w:szCs w:val="21"/>
        </w:rPr>
        <w:t xml:space="preserve"> </w:t>
      </w:r>
      <w:r w:rsidRPr="00397988">
        <w:rPr>
          <w:sz w:val="21"/>
          <w:szCs w:val="21"/>
        </w:rPr>
        <w:t>enhancement</w:t>
      </w:r>
      <w:r w:rsidRPr="00397988">
        <w:rPr>
          <w:color w:val="131413"/>
          <w:sz w:val="21"/>
          <w:szCs w:val="21"/>
        </w:rPr>
        <w:t xml:space="preserve">. A comparative study of </w:t>
      </w:r>
      <w:r w:rsidRPr="00397988">
        <w:rPr>
          <w:b/>
          <w:color w:val="131413"/>
          <w:sz w:val="21"/>
          <w:szCs w:val="21"/>
        </w:rPr>
        <w:t xml:space="preserve">1 </w:t>
      </w:r>
      <w:r w:rsidRPr="00397988">
        <w:rPr>
          <w:color w:val="131413"/>
          <w:sz w:val="21"/>
          <w:szCs w:val="21"/>
        </w:rPr>
        <w:t xml:space="preserve">and its </w:t>
      </w:r>
      <w:r w:rsidRPr="00397988">
        <w:rPr>
          <w:sz w:val="21"/>
          <w:szCs w:val="21"/>
        </w:rPr>
        <w:t xml:space="preserve">analogues indicated that </w:t>
      </w:r>
      <w:r w:rsidRPr="00397988">
        <w:rPr>
          <w:rFonts w:eastAsia="AdvTimes-b"/>
          <w:sz w:val="21"/>
          <w:szCs w:val="21"/>
        </w:rPr>
        <w:t xml:space="preserve">the </w:t>
      </w:r>
      <w:bookmarkStart w:id="47" w:name="OLE_LINK82"/>
      <w:r w:rsidRPr="00397988">
        <w:rPr>
          <w:rFonts w:eastAsia="AdvTimes-bi"/>
          <w:sz w:val="21"/>
          <w:szCs w:val="21"/>
        </w:rPr>
        <w:t>turn-on</w:t>
      </w:r>
      <w:r w:rsidRPr="00397988">
        <w:rPr>
          <w:rFonts w:eastAsia="AdvTimes-b"/>
          <w:sz w:val="21"/>
          <w:szCs w:val="21"/>
        </w:rPr>
        <w:t xml:space="preserve"> fluorescence response</w:t>
      </w:r>
      <w:bookmarkEnd w:id="47"/>
      <w:r w:rsidRPr="00397988">
        <w:rPr>
          <w:rFonts w:eastAsia="AdvTimes-b"/>
          <w:sz w:val="21"/>
          <w:szCs w:val="21"/>
        </w:rPr>
        <w:t xml:space="preserve"> was thanks to</w:t>
      </w:r>
      <w:r w:rsidRPr="00397988">
        <w:rPr>
          <w:sz w:val="21"/>
          <w:szCs w:val="21"/>
        </w:rPr>
        <w:t xml:space="preserve"> the sulfur atom coordinating to </w:t>
      </w:r>
      <w:r w:rsidRPr="00397988">
        <w:rPr>
          <w:color w:val="131413"/>
          <w:sz w:val="21"/>
          <w:szCs w:val="21"/>
        </w:rPr>
        <w:t>Cu</w:t>
      </w:r>
      <w:r w:rsidRPr="00397988">
        <w:rPr>
          <w:color w:val="131413"/>
          <w:sz w:val="21"/>
          <w:szCs w:val="21"/>
          <w:vertAlign w:val="superscript"/>
        </w:rPr>
        <w:t>2+</w:t>
      </w:r>
      <w:r w:rsidRPr="00397988">
        <w:rPr>
          <w:color w:val="131413"/>
          <w:sz w:val="21"/>
          <w:szCs w:val="21"/>
        </w:rPr>
        <w:t xml:space="preserve">. </w:t>
      </w:r>
      <w:r w:rsidRPr="00397988">
        <w:rPr>
          <w:sz w:val="21"/>
          <w:szCs w:val="21"/>
        </w:rPr>
        <w:t xml:space="preserve">The response delay of </w:t>
      </w:r>
      <w:r w:rsidRPr="00397988">
        <w:rPr>
          <w:b/>
          <w:sz w:val="21"/>
          <w:szCs w:val="21"/>
        </w:rPr>
        <w:t xml:space="preserve">1 </w:t>
      </w:r>
      <w:r w:rsidRPr="00397988">
        <w:rPr>
          <w:sz w:val="21"/>
          <w:szCs w:val="21"/>
        </w:rPr>
        <w:t>in sensing Cu</w:t>
      </w:r>
      <w:r w:rsidRPr="00397988">
        <w:rPr>
          <w:sz w:val="21"/>
          <w:szCs w:val="21"/>
          <w:vertAlign w:val="superscript"/>
        </w:rPr>
        <w:t>2+</w:t>
      </w:r>
      <w:r w:rsidRPr="00397988">
        <w:rPr>
          <w:sz w:val="21"/>
          <w:szCs w:val="21"/>
        </w:rPr>
        <w:t xml:space="preserve"> was ascribed to the gradual transition from N-coordination to S-coordination (N and S in thiazole moiety). The proposed new function of S-donor would provide a new</w:t>
      </w:r>
      <w:r w:rsidRPr="00397988">
        <w:rPr>
          <w:rFonts w:eastAsia="AdvTimes-b"/>
          <w:color w:val="000000"/>
          <w:sz w:val="21"/>
          <w:szCs w:val="21"/>
        </w:rPr>
        <w:t xml:space="preserve"> approach </w:t>
      </w:r>
      <w:r w:rsidRPr="00397988">
        <w:rPr>
          <w:sz w:val="21"/>
          <w:szCs w:val="21"/>
        </w:rPr>
        <w:t>for the turn-on fluorescence sensation of Cu</w:t>
      </w:r>
      <w:r w:rsidRPr="00397988">
        <w:rPr>
          <w:sz w:val="21"/>
          <w:szCs w:val="21"/>
          <w:vertAlign w:val="superscript"/>
        </w:rPr>
        <w:t>2+</w:t>
      </w:r>
      <w:r w:rsidRPr="00397988">
        <w:rPr>
          <w:sz w:val="21"/>
          <w:szCs w:val="21"/>
        </w:rPr>
        <w:t>.</w:t>
      </w:r>
      <w:bookmarkEnd w:id="28"/>
      <w:bookmarkEnd w:id="29"/>
    </w:p>
    <w:p w:rsidR="00367596" w:rsidRPr="00397988" w:rsidRDefault="00AC6EED" w:rsidP="00A44465">
      <w:pPr>
        <w:pStyle w:val="Keywords"/>
        <w:spacing w:line="360" w:lineRule="auto"/>
        <w:rPr>
          <w:rFonts w:ascii="Times New Roman" w:eastAsiaTheme="minorEastAsia" w:hAnsi="Times New Roman"/>
          <w:sz w:val="21"/>
          <w:szCs w:val="21"/>
          <w:lang w:eastAsia="zh-CN"/>
        </w:rPr>
      </w:pPr>
      <w:r w:rsidRPr="00397988">
        <w:rPr>
          <w:rFonts w:ascii="Times New Roman" w:hAnsi="Times New Roman"/>
          <w:b/>
          <w:sz w:val="21"/>
          <w:szCs w:val="21"/>
        </w:rPr>
        <w:t>Keywords:</w:t>
      </w:r>
      <w:r w:rsidRPr="00397988">
        <w:rPr>
          <w:rFonts w:ascii="Times New Roman" w:hAnsi="Times New Roman"/>
          <w:sz w:val="21"/>
          <w:szCs w:val="21"/>
        </w:rPr>
        <w:t xml:space="preserve"> </w:t>
      </w:r>
      <w:bookmarkStart w:id="48" w:name="OLE_LINK34"/>
      <w:bookmarkStart w:id="49" w:name="OLE_LINK40"/>
      <w:r w:rsidR="00397988">
        <w:rPr>
          <w:rFonts w:ascii="Times New Roman" w:eastAsia="宋体" w:hAnsi="Times New Roman" w:hint="eastAsia"/>
          <w:sz w:val="21"/>
          <w:szCs w:val="21"/>
          <w:lang w:eastAsia="zh-CN"/>
        </w:rPr>
        <w:t>F</w:t>
      </w:r>
      <w:r w:rsidRPr="00397988">
        <w:rPr>
          <w:rFonts w:ascii="Times New Roman" w:hAnsi="Times New Roman"/>
          <w:sz w:val="21"/>
          <w:szCs w:val="21"/>
        </w:rPr>
        <w:t>luorescent probe</w:t>
      </w:r>
      <w:r w:rsidR="00397988">
        <w:rPr>
          <w:rFonts w:ascii="Times New Roman" w:hAnsi="Times New Roman"/>
          <w:sz w:val="21"/>
          <w:szCs w:val="21"/>
        </w:rPr>
        <w:t xml:space="preserve">; </w:t>
      </w:r>
      <w:bookmarkStart w:id="50" w:name="OLE_LINK174"/>
      <w:r w:rsidR="00397988">
        <w:rPr>
          <w:rFonts w:ascii="Times New Roman" w:eastAsia="宋体" w:hAnsi="Times New Roman" w:hint="eastAsia"/>
          <w:sz w:val="21"/>
          <w:szCs w:val="21"/>
          <w:lang w:eastAsia="zh-CN"/>
        </w:rPr>
        <w:t>C</w:t>
      </w:r>
      <w:r w:rsidRPr="00397988">
        <w:rPr>
          <w:rFonts w:ascii="Times New Roman" w:hAnsi="Times New Roman"/>
          <w:sz w:val="21"/>
          <w:szCs w:val="21"/>
        </w:rPr>
        <w:t>oumarin</w:t>
      </w:r>
      <w:bookmarkEnd w:id="50"/>
      <w:r w:rsidR="00397988">
        <w:rPr>
          <w:rFonts w:ascii="Times New Roman" w:eastAsiaTheme="minorEastAsia" w:hAnsi="Times New Roman" w:hint="eastAsia"/>
          <w:sz w:val="21"/>
          <w:szCs w:val="21"/>
          <w:lang w:eastAsia="zh-CN"/>
        </w:rPr>
        <w:t>;</w:t>
      </w:r>
      <w:r w:rsidRPr="00397988">
        <w:rPr>
          <w:rFonts w:ascii="Times New Roman" w:hAnsi="Times New Roman"/>
          <w:sz w:val="21"/>
          <w:szCs w:val="21"/>
        </w:rPr>
        <w:t xml:space="preserve"> </w:t>
      </w:r>
      <w:r w:rsidR="00397988">
        <w:rPr>
          <w:rFonts w:ascii="Times New Roman" w:eastAsia="宋体" w:hAnsi="Times New Roman" w:hint="eastAsia"/>
          <w:sz w:val="21"/>
          <w:szCs w:val="21"/>
          <w:lang w:eastAsia="zh-CN"/>
        </w:rPr>
        <w:t>B</w:t>
      </w:r>
      <w:r w:rsidRPr="00397988">
        <w:rPr>
          <w:rFonts w:ascii="Times New Roman" w:hAnsi="Times New Roman"/>
          <w:sz w:val="21"/>
          <w:szCs w:val="21"/>
        </w:rPr>
        <w:t>enzothiazole</w:t>
      </w:r>
      <w:bookmarkStart w:id="51" w:name="OLE_LINK79"/>
      <w:bookmarkStart w:id="52" w:name="OLE_LINK80"/>
      <w:r w:rsidR="00397988">
        <w:rPr>
          <w:rFonts w:ascii="Times New Roman" w:eastAsiaTheme="minorEastAsia" w:hAnsi="Times New Roman" w:hint="eastAsia"/>
          <w:sz w:val="21"/>
          <w:szCs w:val="21"/>
          <w:lang w:eastAsia="zh-CN"/>
        </w:rPr>
        <w:t>;</w:t>
      </w:r>
      <w:r w:rsidR="00DA39CC" w:rsidRPr="00DA39CC">
        <w:rPr>
          <w:rFonts w:ascii="Times New Roman" w:eastAsia="宋体" w:hAnsi="Times New Roman" w:hint="eastAsia"/>
          <w:sz w:val="21"/>
          <w:szCs w:val="21"/>
          <w:lang w:eastAsia="zh-CN"/>
        </w:rPr>
        <w:t xml:space="preserve"> </w:t>
      </w:r>
      <w:r w:rsidR="00DA39CC">
        <w:rPr>
          <w:rFonts w:ascii="Times New Roman" w:eastAsia="宋体" w:hAnsi="Times New Roman" w:hint="eastAsia"/>
          <w:sz w:val="21"/>
          <w:szCs w:val="21"/>
          <w:lang w:eastAsia="zh-CN"/>
        </w:rPr>
        <w:t>C</w:t>
      </w:r>
      <w:r w:rsidR="00DA39CC" w:rsidRPr="00397988">
        <w:rPr>
          <w:rFonts w:ascii="Times New Roman" w:hAnsi="Times New Roman"/>
          <w:sz w:val="21"/>
          <w:szCs w:val="21"/>
        </w:rPr>
        <w:t>upric ion</w:t>
      </w:r>
      <w:r w:rsidR="00DA39CC">
        <w:rPr>
          <w:rFonts w:ascii="Times New Roman" w:eastAsiaTheme="minorEastAsia" w:hAnsi="Times New Roman" w:hint="eastAsia"/>
          <w:sz w:val="21"/>
          <w:szCs w:val="21"/>
          <w:lang w:eastAsia="zh-CN"/>
        </w:rPr>
        <w:t>;</w:t>
      </w:r>
      <w:r w:rsidRPr="00397988">
        <w:rPr>
          <w:rFonts w:ascii="Times New Roman" w:hAnsi="Times New Roman"/>
          <w:sz w:val="21"/>
          <w:szCs w:val="21"/>
        </w:rPr>
        <w:t xml:space="preserve"> S-donor</w:t>
      </w:r>
      <w:bookmarkEnd w:id="48"/>
      <w:bookmarkEnd w:id="49"/>
      <w:bookmarkEnd w:id="51"/>
      <w:bookmarkEnd w:id="52"/>
    </w:p>
    <w:p w:rsidR="00D9586B" w:rsidRPr="00DF4117" w:rsidRDefault="00D9586B" w:rsidP="00A44465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DF4117">
        <w:rPr>
          <w:b/>
          <w:sz w:val="28"/>
          <w:szCs w:val="28"/>
        </w:rPr>
        <w:t>Introduction</w:t>
      </w:r>
    </w:p>
    <w:p w:rsidR="00D9586B" w:rsidRPr="00DF4117" w:rsidRDefault="00D9586B" w:rsidP="00A44465">
      <w:pPr>
        <w:spacing w:line="360" w:lineRule="auto"/>
        <w:ind w:firstLineChars="200" w:firstLine="420"/>
        <w:jc w:val="both"/>
        <w:rPr>
          <w:rFonts w:eastAsia="宋体"/>
          <w:sz w:val="21"/>
          <w:szCs w:val="21"/>
          <w:lang w:val="en-US" w:eastAsia="zh-CN"/>
        </w:rPr>
      </w:pPr>
      <w:r w:rsidRPr="00DF4117">
        <w:rPr>
          <w:sz w:val="21"/>
          <w:szCs w:val="21"/>
          <w:lang w:val="en-US"/>
        </w:rPr>
        <w:t xml:space="preserve">Copper is </w:t>
      </w:r>
      <w:bookmarkStart w:id="53" w:name="OLE_LINK95"/>
      <w:bookmarkStart w:id="54" w:name="OLE_LINK96"/>
      <w:bookmarkStart w:id="55" w:name="OLE_LINK83"/>
      <w:r w:rsidRPr="00DF4117">
        <w:rPr>
          <w:sz w:val="21"/>
          <w:szCs w:val="21"/>
          <w:lang w:val="en-US"/>
        </w:rPr>
        <w:t xml:space="preserve">an essential trace </w:t>
      </w:r>
      <w:bookmarkEnd w:id="53"/>
      <w:bookmarkEnd w:id="54"/>
      <w:r w:rsidRPr="00DF4117">
        <w:rPr>
          <w:sz w:val="21"/>
          <w:szCs w:val="21"/>
          <w:lang w:val="en-US"/>
        </w:rPr>
        <w:t xml:space="preserve">element </w:t>
      </w:r>
      <w:bookmarkEnd w:id="55"/>
      <w:r w:rsidRPr="00DF4117">
        <w:rPr>
          <w:sz w:val="21"/>
          <w:szCs w:val="21"/>
          <w:lang w:val="en-US"/>
        </w:rPr>
        <w:t xml:space="preserve">important for </w:t>
      </w:r>
      <w:bookmarkStart w:id="56" w:name="OLE_LINK91"/>
      <w:r w:rsidRPr="00DF4117">
        <w:rPr>
          <w:sz w:val="21"/>
          <w:szCs w:val="21"/>
          <w:lang w:val="en-US"/>
        </w:rPr>
        <w:t>the function of enzymes</w:t>
      </w:r>
      <w:bookmarkEnd w:id="56"/>
      <w:r w:rsidRPr="00DF4117">
        <w:rPr>
          <w:sz w:val="21"/>
          <w:szCs w:val="21"/>
          <w:lang w:val="en-US"/>
        </w:rPr>
        <w:t xml:space="preserve">. It plays a pivotal role in cell physiology as </w:t>
      </w:r>
      <w:bookmarkStart w:id="57" w:name="OLE_LINK88"/>
      <w:r w:rsidRPr="00DF4117">
        <w:rPr>
          <w:sz w:val="21"/>
          <w:szCs w:val="21"/>
          <w:lang w:val="en-US"/>
        </w:rPr>
        <w:t>a catalytic</w:t>
      </w:r>
      <w:bookmarkEnd w:id="57"/>
      <w:r w:rsidRPr="00DF4117">
        <w:rPr>
          <w:sz w:val="21"/>
          <w:szCs w:val="21"/>
          <w:lang w:val="en-US"/>
        </w:rPr>
        <w:t xml:space="preserve"> </w:t>
      </w:r>
      <w:bookmarkStart w:id="58" w:name="OLE_LINK87"/>
      <w:r w:rsidRPr="00DF4117">
        <w:rPr>
          <w:sz w:val="21"/>
          <w:szCs w:val="21"/>
          <w:lang w:val="en-US"/>
        </w:rPr>
        <w:t xml:space="preserve">cofactor </w:t>
      </w:r>
      <w:bookmarkEnd w:id="58"/>
      <w:r w:rsidRPr="00DF4117">
        <w:rPr>
          <w:sz w:val="21"/>
          <w:szCs w:val="21"/>
          <w:lang w:val="en-US"/>
        </w:rPr>
        <w:t>in the</w:t>
      </w:r>
      <w:bookmarkStart w:id="59" w:name="OLE_LINK92"/>
      <w:r w:rsidRPr="00DF4117">
        <w:rPr>
          <w:sz w:val="21"/>
          <w:szCs w:val="21"/>
          <w:lang w:val="en-US"/>
        </w:rPr>
        <w:t xml:space="preserve"> cellular </w:t>
      </w:r>
      <w:proofErr w:type="spellStart"/>
      <w:r w:rsidRPr="00DF4117">
        <w:rPr>
          <w:sz w:val="21"/>
          <w:szCs w:val="21"/>
          <w:lang w:val="en-US"/>
        </w:rPr>
        <w:t>redox</w:t>
      </w:r>
      <w:proofErr w:type="spellEnd"/>
      <w:r w:rsidRPr="00DF4117">
        <w:rPr>
          <w:sz w:val="21"/>
          <w:szCs w:val="21"/>
          <w:lang w:val="en-US"/>
        </w:rPr>
        <w:t xml:space="preserve"> </w:t>
      </w:r>
      <w:bookmarkEnd w:id="59"/>
      <w:r w:rsidR="00E3503F">
        <w:rPr>
          <w:rFonts w:eastAsiaTheme="minorEastAsia" w:hint="eastAsia"/>
          <w:sz w:val="21"/>
          <w:szCs w:val="21"/>
          <w:lang w:val="en-US" w:eastAsia="zh-CN"/>
        </w:rPr>
        <w:t>reacti</w:t>
      </w:r>
      <w:r w:rsidR="00FA261E">
        <w:rPr>
          <w:rFonts w:eastAsiaTheme="minorEastAsia" w:hint="eastAsia"/>
          <w:sz w:val="21"/>
          <w:szCs w:val="21"/>
          <w:lang w:val="en-US" w:eastAsia="zh-CN"/>
        </w:rPr>
        <w:t>o</w:t>
      </w:r>
      <w:r w:rsidR="00E3503F">
        <w:rPr>
          <w:rFonts w:eastAsiaTheme="minorEastAsia" w:hint="eastAsia"/>
          <w:sz w:val="21"/>
          <w:szCs w:val="21"/>
          <w:lang w:val="en-US" w:eastAsia="zh-CN"/>
        </w:rPr>
        <w:t>ns</w:t>
      </w:r>
      <w:r w:rsidRPr="00DF4117">
        <w:rPr>
          <w:sz w:val="21"/>
          <w:szCs w:val="21"/>
          <w:lang w:val="en-US"/>
        </w:rPr>
        <w:t xml:space="preserve">. Nevertheless, </w:t>
      </w:r>
      <w:bookmarkStart w:id="60" w:name="OLE_LINK93"/>
      <w:bookmarkStart w:id="61" w:name="OLE_LINK94"/>
      <w:r w:rsidRPr="00DF4117">
        <w:rPr>
          <w:sz w:val="21"/>
          <w:szCs w:val="21"/>
          <w:lang w:val="en-US"/>
        </w:rPr>
        <w:t>excess copper is implicated in</w:t>
      </w:r>
      <w:bookmarkEnd w:id="60"/>
      <w:bookmarkEnd w:id="61"/>
      <w:r w:rsidRPr="00DF4117">
        <w:rPr>
          <w:sz w:val="21"/>
          <w:szCs w:val="21"/>
          <w:lang w:val="en-US"/>
        </w:rPr>
        <w:t xml:space="preserve"> various neurodegenerative disorders, such as Wilson's and Alzheimer's diseases</w:t>
      </w:r>
      <w:r w:rsidRPr="00DF4117">
        <w:rPr>
          <w:rFonts w:eastAsia="宋体"/>
          <w:sz w:val="21"/>
          <w:szCs w:val="21"/>
          <w:lang w:val="en-US" w:eastAsia="zh-CN"/>
        </w:rPr>
        <w:t>.</w:t>
      </w:r>
      <w:r w:rsidRPr="00DF4117">
        <w:rPr>
          <w:sz w:val="21"/>
          <w:szCs w:val="21"/>
          <w:vertAlign w:val="superscript"/>
          <w:lang w:val="en-US"/>
        </w:rPr>
        <w:t>1</w:t>
      </w:r>
      <w:r w:rsidRPr="00DF4117">
        <w:rPr>
          <w:sz w:val="21"/>
          <w:szCs w:val="21"/>
          <w:lang w:val="en-US"/>
        </w:rPr>
        <w:t xml:space="preserve"> In addition, </w:t>
      </w:r>
      <w:bookmarkStart w:id="62" w:name="OLE_LINK31"/>
      <w:bookmarkStart w:id="63" w:name="OLE_LINK63"/>
      <w:bookmarkStart w:id="64" w:name="OLE_LINK117"/>
      <w:bookmarkStart w:id="65" w:name="OLE_LINK118"/>
      <w:bookmarkStart w:id="66" w:name="OLE_LINK152"/>
      <w:r w:rsidRPr="00DF4117">
        <w:rPr>
          <w:sz w:val="21"/>
          <w:szCs w:val="21"/>
          <w:lang w:val="en-US"/>
        </w:rPr>
        <w:t xml:space="preserve">Copper is </w:t>
      </w:r>
      <w:bookmarkStart w:id="67" w:name="OLE_LINK120"/>
      <w:bookmarkStart w:id="68" w:name="OLE_LINK121"/>
      <w:bookmarkStart w:id="69" w:name="OLE_LINK122"/>
      <w:bookmarkEnd w:id="62"/>
      <w:r w:rsidRPr="00DF4117">
        <w:rPr>
          <w:sz w:val="21"/>
          <w:szCs w:val="21"/>
          <w:lang w:val="en-US"/>
        </w:rPr>
        <w:t>an environmental pollutant</w:t>
      </w:r>
      <w:bookmarkStart w:id="70" w:name="OLE_LINK150"/>
      <w:bookmarkStart w:id="71" w:name="OLE_LINK151"/>
      <w:bookmarkEnd w:id="63"/>
      <w:bookmarkEnd w:id="64"/>
      <w:bookmarkEnd w:id="65"/>
      <w:bookmarkEnd w:id="66"/>
      <w:bookmarkEnd w:id="67"/>
      <w:bookmarkEnd w:id="68"/>
      <w:bookmarkEnd w:id="69"/>
      <w:r w:rsidRPr="00DF4117">
        <w:rPr>
          <w:sz w:val="21"/>
          <w:szCs w:val="21"/>
          <w:lang w:val="en-US"/>
        </w:rPr>
        <w:t xml:space="preserve"> having highly toxic effect on</w:t>
      </w:r>
      <w:bookmarkEnd w:id="70"/>
      <w:bookmarkEnd w:id="71"/>
      <w:r w:rsidRPr="00DF4117">
        <w:rPr>
          <w:sz w:val="21"/>
          <w:szCs w:val="21"/>
          <w:lang w:val="en-US"/>
        </w:rPr>
        <w:t xml:space="preserve"> </w:t>
      </w:r>
      <w:bookmarkStart w:id="72" w:name="OLE_LINK119"/>
      <w:r w:rsidRPr="00DF4117">
        <w:rPr>
          <w:sz w:val="21"/>
          <w:szCs w:val="21"/>
          <w:lang w:val="en-US"/>
        </w:rPr>
        <w:t>aquatic organisms</w:t>
      </w:r>
      <w:bookmarkEnd w:id="72"/>
      <w:r w:rsidRPr="00DF4117">
        <w:rPr>
          <w:sz w:val="21"/>
          <w:szCs w:val="21"/>
          <w:lang w:val="en-US"/>
        </w:rPr>
        <w:t>, especially on algaes</w:t>
      </w:r>
      <w:r w:rsidRPr="00DF4117">
        <w:rPr>
          <w:rFonts w:eastAsia="宋体"/>
          <w:sz w:val="21"/>
          <w:szCs w:val="21"/>
          <w:lang w:val="en-US" w:eastAsia="zh-CN"/>
        </w:rPr>
        <w:t>.</w:t>
      </w:r>
      <w:r w:rsidRPr="00DF4117">
        <w:rPr>
          <w:sz w:val="21"/>
          <w:szCs w:val="21"/>
          <w:vertAlign w:val="superscript"/>
          <w:lang w:val="en-US"/>
        </w:rPr>
        <w:t>2</w:t>
      </w:r>
      <w:r w:rsidRPr="00DF4117">
        <w:rPr>
          <w:sz w:val="21"/>
          <w:szCs w:val="21"/>
          <w:lang w:val="en-US"/>
        </w:rPr>
        <w:t xml:space="preserve"> Thus, the convenient and fast methods for the detection of trace amounts of cupric ion are significant not only for </w:t>
      </w:r>
      <w:r w:rsidRPr="00DF4117">
        <w:rPr>
          <w:sz w:val="21"/>
          <w:szCs w:val="21"/>
          <w:lang w:val="en-US"/>
        </w:rPr>
        <w:lastRenderedPageBreak/>
        <w:t xml:space="preserve">public health, but also for environmental security. </w:t>
      </w:r>
      <w:bookmarkStart w:id="73" w:name="OLE_LINK127"/>
      <w:bookmarkStart w:id="74" w:name="OLE_LINK128"/>
      <w:bookmarkStart w:id="75" w:name="OLE_LINK129"/>
      <w:bookmarkStart w:id="76" w:name="OLE_LINK130"/>
      <w:bookmarkStart w:id="77" w:name="OLE_LINK131"/>
      <w:bookmarkStart w:id="78" w:name="OLE_LINK132"/>
      <w:r w:rsidRPr="00DF4117">
        <w:rPr>
          <w:sz w:val="21"/>
          <w:szCs w:val="21"/>
          <w:lang w:val="en-US"/>
        </w:rPr>
        <w:t>Fluorescent probes are a powerful too</w:t>
      </w:r>
      <w:bookmarkEnd w:id="73"/>
      <w:bookmarkEnd w:id="74"/>
      <w:r w:rsidRPr="00DF4117">
        <w:rPr>
          <w:sz w:val="21"/>
          <w:szCs w:val="21"/>
          <w:lang w:val="en-US"/>
        </w:rPr>
        <w:t>l</w:t>
      </w:r>
      <w:bookmarkEnd w:id="75"/>
      <w:bookmarkEnd w:id="76"/>
      <w:bookmarkEnd w:id="77"/>
      <w:r w:rsidRPr="00DF4117">
        <w:rPr>
          <w:sz w:val="21"/>
          <w:szCs w:val="21"/>
          <w:lang w:val="en-US"/>
        </w:rPr>
        <w:t xml:space="preserve"> </w:t>
      </w:r>
      <w:bookmarkEnd w:id="78"/>
      <w:r w:rsidRPr="00DF4117">
        <w:rPr>
          <w:sz w:val="21"/>
          <w:szCs w:val="21"/>
          <w:lang w:val="en-US"/>
        </w:rPr>
        <w:t xml:space="preserve">for the detection of metal ions, especially for </w:t>
      </w:r>
      <w:proofErr w:type="spellStart"/>
      <w:r w:rsidRPr="00DF4117">
        <w:rPr>
          <w:sz w:val="21"/>
          <w:szCs w:val="21"/>
          <w:lang w:val="en-US"/>
        </w:rPr>
        <w:t>biomonitoring</w:t>
      </w:r>
      <w:proofErr w:type="spellEnd"/>
      <w:r w:rsidRPr="00DF4117">
        <w:rPr>
          <w:sz w:val="21"/>
          <w:szCs w:val="21"/>
          <w:lang w:val="en-US"/>
        </w:rPr>
        <w:t xml:space="preserve"> owing to their non-invasiveness</w:t>
      </w:r>
      <w:r w:rsidRPr="00DF4117">
        <w:rPr>
          <w:rFonts w:eastAsia="宋体"/>
          <w:sz w:val="21"/>
          <w:szCs w:val="21"/>
          <w:lang w:val="en-US" w:eastAsia="zh-CN"/>
        </w:rPr>
        <w:t xml:space="preserve">, visualization and real-time. </w:t>
      </w:r>
    </w:p>
    <w:p w:rsidR="00D9586B" w:rsidRPr="00E25C2B" w:rsidRDefault="00D9586B" w:rsidP="00A44465">
      <w:pPr>
        <w:spacing w:line="360" w:lineRule="auto"/>
        <w:ind w:firstLineChars="100" w:firstLine="210"/>
        <w:jc w:val="both"/>
        <w:rPr>
          <w:rFonts w:eastAsiaTheme="minorEastAsia" w:hint="eastAsia"/>
          <w:sz w:val="21"/>
          <w:szCs w:val="21"/>
          <w:lang w:val="en-US" w:eastAsia="zh-CN"/>
        </w:rPr>
      </w:pPr>
      <w:r w:rsidRPr="00DF4117">
        <w:rPr>
          <w:sz w:val="21"/>
          <w:szCs w:val="21"/>
          <w:lang w:val="en-US"/>
        </w:rPr>
        <w:t>The turn-on fluorescence</w:t>
      </w:r>
      <w:r w:rsidRPr="00DF4117">
        <w:rPr>
          <w:rFonts w:eastAsia="宋体"/>
          <w:sz w:val="21"/>
          <w:szCs w:val="21"/>
          <w:lang w:val="en-US" w:eastAsia="zh-CN"/>
        </w:rPr>
        <w:t xml:space="preserve"> probes</w:t>
      </w:r>
      <w:r w:rsidRPr="00DF4117">
        <w:rPr>
          <w:sz w:val="21"/>
          <w:szCs w:val="21"/>
          <w:lang w:val="en-US"/>
        </w:rPr>
        <w:t xml:space="preserve"> allow detection with</w:t>
      </w:r>
      <w:bookmarkStart w:id="79" w:name="OLE_LINK42"/>
      <w:bookmarkStart w:id="80" w:name="OLE_LINK46"/>
      <w:r w:rsidRPr="00DF4117">
        <w:rPr>
          <w:rFonts w:eastAsia="宋体"/>
          <w:sz w:val="21"/>
          <w:szCs w:val="21"/>
          <w:lang w:val="en-US" w:eastAsia="zh-CN"/>
        </w:rPr>
        <w:t xml:space="preserve"> </w:t>
      </w:r>
      <w:bookmarkEnd w:id="79"/>
      <w:bookmarkEnd w:id="80"/>
      <w:r w:rsidRPr="00DF4117">
        <w:rPr>
          <w:rFonts w:eastAsia="宋体"/>
          <w:sz w:val="21"/>
          <w:szCs w:val="21"/>
          <w:lang w:val="en-US" w:eastAsia="zh-CN"/>
        </w:rPr>
        <w:t xml:space="preserve">less false positives, </w:t>
      </w:r>
      <w:r w:rsidRPr="00DF4117">
        <w:rPr>
          <w:sz w:val="21"/>
          <w:szCs w:val="21"/>
          <w:lang w:val="en-US"/>
        </w:rPr>
        <w:t xml:space="preserve">providing a </w:t>
      </w:r>
      <w:r w:rsidRPr="00DF4117">
        <w:rPr>
          <w:rFonts w:eastAsia="宋体"/>
          <w:sz w:val="21"/>
          <w:szCs w:val="21"/>
          <w:lang w:val="en-US" w:eastAsia="zh-CN"/>
        </w:rPr>
        <w:t>better</w:t>
      </w:r>
      <w:r w:rsidRPr="00DF4117">
        <w:rPr>
          <w:sz w:val="21"/>
          <w:szCs w:val="21"/>
          <w:lang w:val="en-US"/>
        </w:rPr>
        <w:t xml:space="preserve"> opportunity to accurately monitor </w:t>
      </w:r>
      <w:r w:rsidRPr="00DF4117">
        <w:rPr>
          <w:rFonts w:eastAsia="宋体"/>
          <w:sz w:val="21"/>
          <w:szCs w:val="21"/>
          <w:lang w:val="en-US" w:eastAsia="zh-CN"/>
        </w:rPr>
        <w:t xml:space="preserve">the target object than the </w:t>
      </w:r>
      <w:r w:rsidRPr="00DF4117">
        <w:rPr>
          <w:sz w:val="21"/>
          <w:szCs w:val="21"/>
          <w:lang w:val="en-US"/>
        </w:rPr>
        <w:t>turn-off fluorescence</w:t>
      </w:r>
      <w:r w:rsidRPr="00DF4117">
        <w:rPr>
          <w:rFonts w:eastAsia="宋体"/>
          <w:sz w:val="21"/>
          <w:szCs w:val="21"/>
          <w:lang w:val="en-US" w:eastAsia="zh-CN"/>
        </w:rPr>
        <w:t xml:space="preserve"> probe. </w:t>
      </w:r>
      <w:r w:rsidRPr="00DF4117">
        <w:rPr>
          <w:sz w:val="21"/>
          <w:szCs w:val="21"/>
          <w:lang w:val="en-US"/>
        </w:rPr>
        <w:t xml:space="preserve">However, </w:t>
      </w:r>
      <w:bookmarkStart w:id="81" w:name="OLE_LINK124"/>
      <w:r w:rsidRPr="00DF4117">
        <w:rPr>
          <w:sz w:val="21"/>
          <w:szCs w:val="21"/>
          <w:lang w:val="en-US"/>
        </w:rPr>
        <w:t>it is difficult to</w:t>
      </w:r>
      <w:bookmarkEnd w:id="81"/>
      <w:r w:rsidRPr="00DF4117">
        <w:rPr>
          <w:sz w:val="21"/>
          <w:szCs w:val="21"/>
          <w:lang w:val="en-US"/>
        </w:rPr>
        <w:t xml:space="preserve"> </w:t>
      </w:r>
      <w:bookmarkStart w:id="82" w:name="OLE_LINK125"/>
      <w:bookmarkStart w:id="83" w:name="OLE_LINK126"/>
      <w:bookmarkStart w:id="84" w:name="OLE_LINK123"/>
      <w:r w:rsidRPr="00DF4117">
        <w:rPr>
          <w:sz w:val="21"/>
          <w:szCs w:val="21"/>
          <w:lang w:val="en-US"/>
        </w:rPr>
        <w:t>achieve turn-on</w:t>
      </w:r>
      <w:bookmarkStart w:id="85" w:name="OLE_LINK221"/>
      <w:bookmarkStart w:id="86" w:name="OLE_LINK222"/>
      <w:r w:rsidRPr="00DF4117">
        <w:rPr>
          <w:sz w:val="21"/>
          <w:szCs w:val="21"/>
          <w:lang w:val="en-US"/>
        </w:rPr>
        <w:t xml:space="preserve"> fluorescent sensing </w:t>
      </w:r>
      <w:bookmarkEnd w:id="85"/>
      <w:bookmarkEnd w:id="86"/>
      <w:r w:rsidRPr="00DF4117">
        <w:rPr>
          <w:sz w:val="21"/>
          <w:szCs w:val="21"/>
          <w:lang w:val="en-US"/>
        </w:rPr>
        <w:t xml:space="preserve">of </w:t>
      </w:r>
      <w:bookmarkEnd w:id="82"/>
      <w:bookmarkEnd w:id="83"/>
      <w:bookmarkEnd w:id="84"/>
      <w:r w:rsidRPr="00DF4117">
        <w:rPr>
          <w:sz w:val="21"/>
          <w:szCs w:val="21"/>
          <w:lang w:val="en-US"/>
        </w:rPr>
        <w:t xml:space="preserve">cupric ion </w:t>
      </w:r>
      <w:bookmarkStart w:id="87" w:name="OLE_LINK153"/>
      <w:bookmarkStart w:id="88" w:name="OLE_LINK201"/>
      <w:bookmarkStart w:id="89" w:name="OLE_LINK202"/>
      <w:r w:rsidRPr="00DF4117">
        <w:rPr>
          <w:sz w:val="21"/>
          <w:szCs w:val="21"/>
          <w:lang w:val="en-US"/>
        </w:rPr>
        <w:t>due to</w:t>
      </w:r>
      <w:bookmarkEnd w:id="87"/>
      <w:r w:rsidRPr="00DF4117">
        <w:rPr>
          <w:sz w:val="21"/>
          <w:szCs w:val="21"/>
          <w:lang w:val="en-US"/>
        </w:rPr>
        <w:t xml:space="preserve"> its paramagnetic nature which leads to </w:t>
      </w:r>
      <w:bookmarkStart w:id="90" w:name="OLE_LINK19"/>
      <w:bookmarkStart w:id="91" w:name="OLE_LINK20"/>
      <w:bookmarkStart w:id="92" w:name="OLE_LINK154"/>
      <w:r w:rsidRPr="00DF4117">
        <w:rPr>
          <w:sz w:val="21"/>
          <w:szCs w:val="21"/>
          <w:lang w:val="en-US"/>
        </w:rPr>
        <w:t>vigorous fluorescence quenching</w:t>
      </w:r>
      <w:bookmarkEnd w:id="88"/>
      <w:bookmarkEnd w:id="89"/>
      <w:bookmarkEnd w:id="90"/>
      <w:bookmarkEnd w:id="91"/>
      <w:bookmarkEnd w:id="92"/>
      <w:r w:rsidRPr="00DF4117">
        <w:rPr>
          <w:rFonts w:eastAsia="宋体"/>
          <w:sz w:val="21"/>
          <w:szCs w:val="21"/>
          <w:lang w:val="en-US" w:eastAsia="zh-CN"/>
        </w:rPr>
        <w:t>.</w:t>
      </w:r>
      <w:r w:rsidRPr="00DF4117">
        <w:rPr>
          <w:sz w:val="21"/>
          <w:szCs w:val="21"/>
          <w:vertAlign w:val="superscript"/>
          <w:lang w:val="en-US"/>
        </w:rPr>
        <w:t>3–8</w:t>
      </w:r>
      <w:r w:rsidR="00E25C2B">
        <w:rPr>
          <w:rFonts w:eastAsia="宋体" w:hint="eastAsia"/>
          <w:sz w:val="21"/>
          <w:szCs w:val="21"/>
          <w:lang w:val="en-US" w:eastAsia="zh-CN"/>
        </w:rPr>
        <w:t xml:space="preserve"> </w:t>
      </w:r>
      <w:r w:rsidRPr="00DF4117">
        <w:rPr>
          <w:sz w:val="21"/>
          <w:szCs w:val="21"/>
          <w:lang w:val="en-US"/>
        </w:rPr>
        <w:t xml:space="preserve">During the course of </w:t>
      </w:r>
      <w:bookmarkStart w:id="93" w:name="OLE_LINK27"/>
      <w:r w:rsidRPr="00DF4117">
        <w:rPr>
          <w:sz w:val="21"/>
          <w:szCs w:val="21"/>
          <w:lang w:val="en-US"/>
        </w:rPr>
        <w:t xml:space="preserve">our ongoing efforts </w:t>
      </w:r>
      <w:bookmarkEnd w:id="93"/>
      <w:r w:rsidRPr="00DF4117">
        <w:rPr>
          <w:sz w:val="21"/>
          <w:szCs w:val="21"/>
          <w:lang w:val="en-US"/>
        </w:rPr>
        <w:t>to develop fluorescent probes for mental ions</w:t>
      </w:r>
      <w:r w:rsidRPr="00DF4117">
        <w:rPr>
          <w:sz w:val="21"/>
          <w:szCs w:val="21"/>
          <w:vertAlign w:val="superscript"/>
          <w:lang w:val="en-US"/>
        </w:rPr>
        <w:t>9-11</w:t>
      </w:r>
      <w:r w:rsidRPr="00DF4117">
        <w:rPr>
          <w:sz w:val="21"/>
          <w:szCs w:val="21"/>
          <w:lang w:val="en-US"/>
        </w:rPr>
        <w:t xml:space="preserve">, we </w:t>
      </w:r>
      <w:bookmarkStart w:id="94" w:name="OLE_LINK223"/>
      <w:bookmarkStart w:id="95" w:name="OLE_LINK224"/>
      <w:r w:rsidRPr="00DF4117">
        <w:rPr>
          <w:sz w:val="21"/>
          <w:szCs w:val="21"/>
          <w:lang w:val="en-US"/>
        </w:rPr>
        <w:t>have firstly found</w:t>
      </w:r>
      <w:bookmarkEnd w:id="94"/>
      <w:bookmarkEnd w:id="95"/>
      <w:r w:rsidRPr="00DF4117">
        <w:rPr>
          <w:sz w:val="21"/>
          <w:szCs w:val="21"/>
          <w:lang w:val="en-US"/>
        </w:rPr>
        <w:t xml:space="preserve"> that some</w:t>
      </w:r>
      <w:r w:rsidR="00EE65A8">
        <w:rPr>
          <w:rFonts w:eastAsiaTheme="minorEastAsia" w:hint="eastAsia"/>
          <w:sz w:val="21"/>
          <w:szCs w:val="21"/>
          <w:lang w:val="en-US" w:eastAsia="zh-CN"/>
        </w:rPr>
        <w:t xml:space="preserve"> </w:t>
      </w:r>
      <w:r w:rsidRPr="00DF4117">
        <w:rPr>
          <w:sz w:val="21"/>
          <w:szCs w:val="21"/>
          <w:lang w:val="en-US"/>
        </w:rPr>
        <w:t>probes containing S-donor show turn on fluorescence responses to Cu</w:t>
      </w:r>
      <w:r w:rsidRPr="00DF4117">
        <w:rPr>
          <w:sz w:val="21"/>
          <w:szCs w:val="21"/>
          <w:vertAlign w:val="superscript"/>
          <w:lang w:val="en-US"/>
        </w:rPr>
        <w:t>2+</w:t>
      </w:r>
      <w:r w:rsidRPr="00DF4117">
        <w:rPr>
          <w:sz w:val="21"/>
          <w:szCs w:val="21"/>
          <w:lang w:val="en-US"/>
        </w:rPr>
        <w:t>, and so the S-donor may play an important role in protecting from Cu</w:t>
      </w:r>
      <w:r w:rsidRPr="00DF4117">
        <w:rPr>
          <w:sz w:val="21"/>
          <w:szCs w:val="21"/>
          <w:vertAlign w:val="superscript"/>
          <w:lang w:val="en-US"/>
        </w:rPr>
        <w:t>2+</w:t>
      </w:r>
      <w:r w:rsidRPr="00DF4117">
        <w:rPr>
          <w:sz w:val="21"/>
          <w:szCs w:val="21"/>
          <w:lang w:val="en-US"/>
        </w:rPr>
        <w:t>-induced fluorescence quenching</w:t>
      </w:r>
      <w:r w:rsidRPr="00DF4117">
        <w:rPr>
          <w:rFonts w:eastAsia="宋体"/>
          <w:sz w:val="21"/>
          <w:szCs w:val="21"/>
          <w:lang w:val="en-US" w:eastAsia="zh-CN"/>
        </w:rPr>
        <w:t>.</w:t>
      </w:r>
      <w:r w:rsidRPr="00DF4117">
        <w:rPr>
          <w:sz w:val="21"/>
          <w:szCs w:val="21"/>
          <w:vertAlign w:val="superscript"/>
          <w:lang w:val="en-US"/>
        </w:rPr>
        <w:t>12-14</w:t>
      </w:r>
      <w:r w:rsidRPr="00DF4117">
        <w:rPr>
          <w:sz w:val="21"/>
          <w:szCs w:val="21"/>
          <w:lang w:val="en-US"/>
        </w:rPr>
        <w:t xml:space="preserve"> </w:t>
      </w:r>
      <w:bookmarkStart w:id="96" w:name="OLE_LINK225"/>
      <w:bookmarkStart w:id="97" w:name="OLE_LINK226"/>
      <w:r w:rsidRPr="00DF4117">
        <w:rPr>
          <w:sz w:val="21"/>
          <w:szCs w:val="21"/>
          <w:lang w:val="en-US"/>
        </w:rPr>
        <w:t xml:space="preserve">Following this </w:t>
      </w:r>
      <w:bookmarkEnd w:id="96"/>
      <w:bookmarkEnd w:id="97"/>
      <w:r w:rsidRPr="00DF4117">
        <w:rPr>
          <w:sz w:val="21"/>
          <w:szCs w:val="21"/>
          <w:lang w:val="en-US"/>
        </w:rPr>
        <w:t>idea,</w:t>
      </w:r>
      <w:bookmarkStart w:id="98" w:name="OLE_LINK142"/>
      <w:bookmarkStart w:id="99" w:name="OLE_LINK143"/>
      <w:r w:rsidRPr="00DF4117">
        <w:rPr>
          <w:sz w:val="21"/>
          <w:szCs w:val="21"/>
          <w:lang w:val="en-US"/>
        </w:rPr>
        <w:t xml:space="preserve"> a rationally designed fluorescent probe</w:t>
      </w:r>
      <w:r w:rsidRPr="00DF4117">
        <w:rPr>
          <w:rFonts w:eastAsia="宋体"/>
          <w:sz w:val="21"/>
          <w:szCs w:val="21"/>
          <w:lang w:val="en-US" w:eastAsia="zh-CN"/>
        </w:rPr>
        <w:t xml:space="preserve"> containing S-donor</w:t>
      </w:r>
      <w:bookmarkStart w:id="100" w:name="OLE_LINK9"/>
      <w:r w:rsidRPr="00DF4117">
        <w:rPr>
          <w:rFonts w:eastAsia="宋体"/>
          <w:sz w:val="21"/>
          <w:szCs w:val="21"/>
          <w:lang w:val="en-US" w:eastAsia="zh-CN"/>
        </w:rPr>
        <w:t xml:space="preserve"> </w:t>
      </w:r>
      <w:r w:rsidRPr="00DF4117">
        <w:rPr>
          <w:sz w:val="21"/>
          <w:szCs w:val="21"/>
          <w:lang w:val="en-US"/>
        </w:rPr>
        <w:t>(</w:t>
      </w:r>
      <w:r w:rsidRPr="00DF4117">
        <w:rPr>
          <w:b/>
          <w:sz w:val="21"/>
          <w:szCs w:val="21"/>
          <w:lang w:val="en-US"/>
        </w:rPr>
        <w:t>1</w:t>
      </w:r>
      <w:r w:rsidRPr="00DF4117">
        <w:rPr>
          <w:sz w:val="21"/>
          <w:szCs w:val="21"/>
          <w:lang w:val="en-US"/>
        </w:rPr>
        <w:t xml:space="preserve">) </w:t>
      </w:r>
      <w:bookmarkEnd w:id="98"/>
      <w:bookmarkEnd w:id="99"/>
      <w:bookmarkEnd w:id="100"/>
      <w:r w:rsidRPr="00DF4117">
        <w:rPr>
          <w:sz w:val="21"/>
          <w:szCs w:val="21"/>
          <w:lang w:val="en-US"/>
        </w:rPr>
        <w:t>was synthesized by incorporating 3-acetyl-7-</w:t>
      </w:r>
      <w:bookmarkStart w:id="101" w:name="OLE_LINK1"/>
      <w:bookmarkStart w:id="102" w:name="OLE_LINK2"/>
      <w:r w:rsidRPr="00DF4117">
        <w:rPr>
          <w:sz w:val="21"/>
          <w:szCs w:val="21"/>
          <w:lang w:val="en-US"/>
        </w:rPr>
        <w:t>hydroxycoumarin</w:t>
      </w:r>
      <w:bookmarkEnd w:id="101"/>
      <w:bookmarkEnd w:id="102"/>
      <w:r w:rsidRPr="00DF4117">
        <w:rPr>
          <w:sz w:val="21"/>
          <w:szCs w:val="21"/>
          <w:lang w:val="en-US"/>
        </w:rPr>
        <w:t xml:space="preserve"> and 2-hydrazinylbenzo[d]</w:t>
      </w:r>
      <w:proofErr w:type="spellStart"/>
      <w:r w:rsidRPr="00DF4117">
        <w:rPr>
          <w:sz w:val="21"/>
          <w:szCs w:val="21"/>
          <w:lang w:val="en-US"/>
        </w:rPr>
        <w:t>thiazole</w:t>
      </w:r>
      <w:proofErr w:type="spellEnd"/>
      <w:r w:rsidRPr="00DF4117">
        <w:rPr>
          <w:sz w:val="21"/>
          <w:szCs w:val="21"/>
          <w:lang w:val="en-US"/>
        </w:rPr>
        <w:t xml:space="preserve"> for the fluorescence</w:t>
      </w:r>
      <w:r w:rsidRPr="00DF4117">
        <w:rPr>
          <w:rFonts w:eastAsia="宋体"/>
          <w:sz w:val="21"/>
          <w:szCs w:val="21"/>
          <w:lang w:val="en-US" w:eastAsia="zh-CN"/>
        </w:rPr>
        <w:t xml:space="preserve"> turn-on</w:t>
      </w:r>
      <w:r w:rsidRPr="00DF4117">
        <w:rPr>
          <w:sz w:val="21"/>
          <w:szCs w:val="21"/>
          <w:lang w:val="en-US"/>
        </w:rPr>
        <w:t xml:space="preserve"> detection</w:t>
      </w:r>
      <w:r w:rsidRPr="00DF4117">
        <w:rPr>
          <w:rFonts w:eastAsiaTheme="minorEastAsia"/>
          <w:sz w:val="21"/>
          <w:szCs w:val="21"/>
          <w:lang w:val="en-US" w:eastAsia="zh-CN"/>
        </w:rPr>
        <w:t xml:space="preserve"> </w:t>
      </w:r>
      <w:r w:rsidRPr="00DF4117">
        <w:rPr>
          <w:sz w:val="21"/>
          <w:szCs w:val="21"/>
          <w:lang w:val="en-US"/>
        </w:rPr>
        <w:t xml:space="preserve">of cupric ion in the present work (Scheme 1). The binding mode between </w:t>
      </w:r>
      <w:r w:rsidRPr="00DF4117">
        <w:rPr>
          <w:b/>
          <w:sz w:val="21"/>
          <w:szCs w:val="21"/>
          <w:lang w:val="en-US"/>
        </w:rPr>
        <w:t>1</w:t>
      </w:r>
      <w:r w:rsidRPr="00DF4117">
        <w:rPr>
          <w:sz w:val="21"/>
          <w:szCs w:val="21"/>
          <w:lang w:val="en-US"/>
        </w:rPr>
        <w:t xml:space="preserve"> and Cu</w:t>
      </w:r>
      <w:r w:rsidRPr="00DF4117">
        <w:rPr>
          <w:sz w:val="21"/>
          <w:szCs w:val="21"/>
          <w:vertAlign w:val="superscript"/>
          <w:lang w:val="en-US"/>
        </w:rPr>
        <w:t>2+</w:t>
      </w:r>
      <w:r w:rsidRPr="00DF4117">
        <w:rPr>
          <w:sz w:val="21"/>
          <w:szCs w:val="21"/>
          <w:lang w:val="en-US"/>
        </w:rPr>
        <w:t xml:space="preserve"> was determined by ESI-MS. The function of S-donor in protecting from fluorescence quenching was affirmed by </w:t>
      </w:r>
      <w:bookmarkStart w:id="103" w:name="OLE_LINK227"/>
      <w:bookmarkStart w:id="104" w:name="OLE_LINK228"/>
      <w:r w:rsidRPr="00DF4117">
        <w:rPr>
          <w:sz w:val="21"/>
          <w:szCs w:val="21"/>
          <w:lang w:val="en-US"/>
        </w:rPr>
        <w:t>control experiments using t</w:t>
      </w:r>
      <w:bookmarkEnd w:id="103"/>
      <w:bookmarkEnd w:id="104"/>
      <w:r w:rsidRPr="00DF4117">
        <w:rPr>
          <w:sz w:val="21"/>
          <w:szCs w:val="21"/>
          <w:lang w:val="en-US"/>
        </w:rPr>
        <w:t xml:space="preserve">he analogues of </w:t>
      </w:r>
      <w:r w:rsidRPr="00DF4117">
        <w:rPr>
          <w:b/>
          <w:sz w:val="21"/>
          <w:szCs w:val="21"/>
          <w:lang w:val="en-US"/>
        </w:rPr>
        <w:t>1</w:t>
      </w:r>
      <w:r w:rsidRPr="00DF4117">
        <w:rPr>
          <w:sz w:val="21"/>
          <w:szCs w:val="21"/>
          <w:lang w:val="en-US"/>
        </w:rPr>
        <w:t xml:space="preserve"> (</w:t>
      </w:r>
      <w:r w:rsidRPr="00DF4117">
        <w:rPr>
          <w:b/>
          <w:sz w:val="21"/>
          <w:szCs w:val="21"/>
          <w:lang w:val="en-US"/>
        </w:rPr>
        <w:t>2a</w:t>
      </w:r>
      <w:r w:rsidRPr="00DF4117">
        <w:rPr>
          <w:sz w:val="21"/>
          <w:szCs w:val="21"/>
          <w:lang w:val="en-US"/>
        </w:rPr>
        <w:t xml:space="preserve"> and</w:t>
      </w:r>
      <w:r w:rsidRPr="00DF4117">
        <w:rPr>
          <w:b/>
          <w:sz w:val="21"/>
          <w:szCs w:val="21"/>
          <w:lang w:val="en-US"/>
        </w:rPr>
        <w:t xml:space="preserve"> 2b</w:t>
      </w:r>
      <w:r w:rsidRPr="00DF4117">
        <w:rPr>
          <w:sz w:val="21"/>
          <w:szCs w:val="21"/>
          <w:lang w:val="en-US"/>
        </w:rPr>
        <w:t xml:space="preserve"> in Scheme 1). Besides preventing from fluorescence quenching, S-donor </w:t>
      </w:r>
      <w:r w:rsidRPr="00DF4117">
        <w:rPr>
          <w:rFonts w:eastAsia="宋体"/>
          <w:sz w:val="21"/>
          <w:szCs w:val="21"/>
          <w:lang w:val="en-US" w:eastAsia="zh-CN"/>
        </w:rPr>
        <w:t>should be</w:t>
      </w:r>
      <w:r w:rsidRPr="00DF4117">
        <w:rPr>
          <w:sz w:val="21"/>
          <w:szCs w:val="21"/>
          <w:lang w:val="en-US"/>
        </w:rPr>
        <w:t xml:space="preserve"> helpful for the improvement of </w:t>
      </w:r>
      <w:bookmarkStart w:id="105" w:name="OLE_LINK235"/>
      <w:r w:rsidRPr="00DF4117">
        <w:rPr>
          <w:sz w:val="21"/>
          <w:szCs w:val="21"/>
          <w:lang w:val="en-US"/>
        </w:rPr>
        <w:t>Cu</w:t>
      </w:r>
      <w:r w:rsidRPr="00DF4117">
        <w:rPr>
          <w:sz w:val="21"/>
          <w:szCs w:val="21"/>
          <w:vertAlign w:val="superscript"/>
          <w:lang w:val="en-US"/>
        </w:rPr>
        <w:t>2+</w:t>
      </w:r>
      <w:r w:rsidRPr="00DF4117">
        <w:rPr>
          <w:sz w:val="21"/>
          <w:szCs w:val="21"/>
          <w:lang w:val="en-US"/>
        </w:rPr>
        <w:t>-selective</w:t>
      </w:r>
      <w:bookmarkEnd w:id="105"/>
      <w:r w:rsidRPr="00DF4117">
        <w:rPr>
          <w:sz w:val="21"/>
          <w:szCs w:val="21"/>
          <w:lang w:val="en-US"/>
        </w:rPr>
        <w:t xml:space="preserve"> binding</w:t>
      </w:r>
      <w:r w:rsidRPr="00DF4117">
        <w:rPr>
          <w:rFonts w:eastAsia="宋体"/>
          <w:sz w:val="21"/>
          <w:szCs w:val="21"/>
          <w:lang w:val="en-US" w:eastAsia="zh-CN"/>
        </w:rPr>
        <w:t>.</w:t>
      </w:r>
      <w:r w:rsidRPr="00DF4117">
        <w:rPr>
          <w:sz w:val="21"/>
          <w:szCs w:val="21"/>
          <w:vertAlign w:val="superscript"/>
          <w:lang w:val="en-US"/>
        </w:rPr>
        <w:t>15</w:t>
      </w:r>
    </w:p>
    <w:p w:rsidR="00367596" w:rsidRPr="00AC6EED" w:rsidRDefault="00D9586B" w:rsidP="00A44465">
      <w:pPr>
        <w:spacing w:line="360" w:lineRule="auto"/>
        <w:jc w:val="center"/>
        <w:rPr>
          <w:rFonts w:eastAsiaTheme="minorEastAsia"/>
          <w:szCs w:val="21"/>
          <w:shd w:val="clear" w:color="auto" w:fill="FFFFFF"/>
          <w:lang w:val="en-US" w:eastAsia="zh-CN"/>
        </w:rPr>
      </w:pPr>
      <w:r w:rsidRPr="00AC6EED">
        <w:rPr>
          <w:noProof/>
          <w:szCs w:val="21"/>
          <w:lang w:val="en-US" w:eastAsia="zh-CN"/>
        </w:rPr>
        <w:drawing>
          <wp:inline distT="0" distB="0" distL="0" distR="0">
            <wp:extent cx="3374247" cy="1586608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197" cy="1588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86B" w:rsidRPr="00AC6EED" w:rsidRDefault="00D9586B" w:rsidP="00A44465">
      <w:pPr>
        <w:spacing w:line="360" w:lineRule="auto"/>
        <w:jc w:val="center"/>
        <w:rPr>
          <w:rFonts w:eastAsiaTheme="minorEastAsia"/>
          <w:b/>
          <w:color w:val="000000"/>
          <w:sz w:val="18"/>
          <w:szCs w:val="18"/>
          <w:lang w:eastAsia="zh-CN"/>
        </w:rPr>
      </w:pPr>
      <w:r w:rsidRPr="00AC6EED">
        <w:rPr>
          <w:b/>
          <w:color w:val="000000"/>
          <w:sz w:val="18"/>
          <w:szCs w:val="18"/>
        </w:rPr>
        <w:t>Scheme 1.</w:t>
      </w:r>
      <w:r w:rsidRPr="00AC6EED">
        <w:rPr>
          <w:color w:val="000000"/>
          <w:sz w:val="18"/>
          <w:szCs w:val="18"/>
        </w:rPr>
        <w:t xml:space="preserve">  Synthesis of </w:t>
      </w:r>
      <w:r w:rsidRPr="00AC6EED">
        <w:rPr>
          <w:b/>
          <w:color w:val="000000"/>
          <w:sz w:val="18"/>
          <w:szCs w:val="18"/>
        </w:rPr>
        <w:t>1</w:t>
      </w:r>
      <w:r w:rsidRPr="00AC6EED">
        <w:rPr>
          <w:color w:val="000000"/>
          <w:sz w:val="18"/>
          <w:szCs w:val="18"/>
        </w:rPr>
        <w:t xml:space="preserve"> and its </w:t>
      </w:r>
      <w:r w:rsidRPr="00AC6EED">
        <w:rPr>
          <w:sz w:val="18"/>
          <w:szCs w:val="18"/>
        </w:rPr>
        <w:t xml:space="preserve">analogues </w:t>
      </w:r>
      <w:r w:rsidRPr="00AC6EED">
        <w:rPr>
          <w:b/>
          <w:color w:val="000000"/>
          <w:sz w:val="18"/>
          <w:szCs w:val="18"/>
        </w:rPr>
        <w:t xml:space="preserve">2a </w:t>
      </w:r>
      <w:r w:rsidRPr="00AC6EED">
        <w:rPr>
          <w:color w:val="000000"/>
          <w:sz w:val="18"/>
          <w:szCs w:val="18"/>
        </w:rPr>
        <w:t>and</w:t>
      </w:r>
      <w:r w:rsidRPr="00AC6EED">
        <w:rPr>
          <w:b/>
          <w:color w:val="000000"/>
          <w:sz w:val="18"/>
          <w:szCs w:val="18"/>
        </w:rPr>
        <w:t xml:space="preserve"> 2b.</w:t>
      </w:r>
    </w:p>
    <w:p w:rsidR="00D9586B" w:rsidRPr="00AC6EED" w:rsidRDefault="00D9586B" w:rsidP="00A44465">
      <w:pPr>
        <w:spacing w:line="360" w:lineRule="auto"/>
        <w:jc w:val="center"/>
        <w:rPr>
          <w:rFonts w:eastAsiaTheme="minorEastAsia"/>
          <w:b/>
          <w:color w:val="000000"/>
          <w:sz w:val="18"/>
          <w:szCs w:val="18"/>
          <w:lang w:eastAsia="zh-CN"/>
        </w:rPr>
      </w:pPr>
    </w:p>
    <w:p w:rsidR="00D9586B" w:rsidRPr="00DF4117" w:rsidRDefault="00D9586B" w:rsidP="00A44465">
      <w:pPr>
        <w:pStyle w:val="HExperimentalSection"/>
        <w:spacing w:line="360" w:lineRule="auto"/>
      </w:pPr>
      <w:bookmarkStart w:id="106" w:name="OLE_LINK3"/>
      <w:bookmarkStart w:id="107" w:name="OLE_LINK10"/>
      <w:r w:rsidRPr="00DF4117">
        <w:t xml:space="preserve">Experimental </w:t>
      </w:r>
      <w:bookmarkEnd w:id="106"/>
      <w:bookmarkEnd w:id="107"/>
      <w:r w:rsidRPr="00DF4117">
        <w:t>Section</w:t>
      </w:r>
    </w:p>
    <w:p w:rsidR="00D9586B" w:rsidRPr="00DF4117" w:rsidRDefault="00D9586B" w:rsidP="00A44465">
      <w:pPr>
        <w:spacing w:line="360" w:lineRule="auto"/>
        <w:ind w:firstLineChars="200" w:firstLine="420"/>
        <w:jc w:val="both"/>
        <w:rPr>
          <w:rFonts w:eastAsia="NDHGL J+ Gulliver RM"/>
          <w:sz w:val="21"/>
          <w:szCs w:val="21"/>
        </w:rPr>
      </w:pPr>
      <w:r w:rsidRPr="00DF4117">
        <w:rPr>
          <w:color w:val="000000"/>
          <w:sz w:val="21"/>
          <w:szCs w:val="21"/>
        </w:rPr>
        <w:t xml:space="preserve">All chemicals were obtained from commercial suppliers and used without further purification. Analytical grade acetonitrile and deionised water were used as solvents for all spectral measurements. </w:t>
      </w:r>
      <w:bookmarkStart w:id="108" w:name="OLE_LINK11"/>
      <w:r w:rsidRPr="00DF4117">
        <w:rPr>
          <w:color w:val="000000"/>
          <w:sz w:val="21"/>
          <w:szCs w:val="21"/>
        </w:rPr>
        <w:t xml:space="preserve">The metal nitrates were used </w:t>
      </w:r>
      <w:bookmarkEnd w:id="108"/>
      <w:r w:rsidRPr="00DF4117">
        <w:rPr>
          <w:color w:val="000000"/>
          <w:sz w:val="21"/>
          <w:szCs w:val="21"/>
        </w:rPr>
        <w:t xml:space="preserve">for the fluorescence sensing of metal ions. </w:t>
      </w:r>
      <w:r w:rsidRPr="00DF4117">
        <w:rPr>
          <w:color w:val="000000"/>
          <w:sz w:val="21"/>
          <w:szCs w:val="21"/>
          <w:vertAlign w:val="superscript"/>
        </w:rPr>
        <w:t>1</w:t>
      </w:r>
      <w:r w:rsidRPr="00DF4117">
        <w:rPr>
          <w:color w:val="000000"/>
          <w:sz w:val="21"/>
          <w:szCs w:val="21"/>
        </w:rPr>
        <w:t xml:space="preserve">H NMR and </w:t>
      </w:r>
      <w:r w:rsidRPr="00DF4117">
        <w:rPr>
          <w:color w:val="000000"/>
          <w:sz w:val="21"/>
          <w:szCs w:val="21"/>
          <w:vertAlign w:val="superscript"/>
        </w:rPr>
        <w:t>13</w:t>
      </w:r>
      <w:r w:rsidRPr="00DF4117">
        <w:rPr>
          <w:color w:val="000000"/>
          <w:sz w:val="21"/>
          <w:szCs w:val="21"/>
        </w:rPr>
        <w:t xml:space="preserve">C NMR spectra were recorded on a Bruker Av400 NMR spectrometer. ESI-MS spectra were performed on a Bruker Esquire HCT mass spectrometer. Fluorescence spectra were taken on a Hitachi F-7000 fluorescence spectrometer. </w:t>
      </w:r>
      <w:r w:rsidRPr="00DF4117">
        <w:rPr>
          <w:rFonts w:eastAsia="NDHGL J+ Gulliver RM"/>
          <w:sz w:val="21"/>
          <w:szCs w:val="21"/>
        </w:rPr>
        <w:t xml:space="preserve">The </w:t>
      </w:r>
      <w:r w:rsidRPr="00DF4117">
        <w:rPr>
          <w:rFonts w:eastAsia="NDHGL J+ Gulliver RM"/>
          <w:sz w:val="21"/>
          <w:szCs w:val="21"/>
        </w:rPr>
        <w:lastRenderedPageBreak/>
        <w:t xml:space="preserve">synthetic routes of </w:t>
      </w:r>
      <w:r w:rsidRPr="00DF4117">
        <w:rPr>
          <w:rFonts w:eastAsia="NDHGL J+ Gulliver RM"/>
          <w:b/>
          <w:sz w:val="21"/>
          <w:szCs w:val="21"/>
        </w:rPr>
        <w:t>1</w:t>
      </w:r>
      <w:r w:rsidRPr="00DF4117">
        <w:rPr>
          <w:rFonts w:eastAsia="NDHGL J+ Gulliver RM"/>
          <w:sz w:val="21"/>
          <w:szCs w:val="21"/>
        </w:rPr>
        <w:t xml:space="preserve">, </w:t>
      </w:r>
      <w:r w:rsidRPr="00DF4117">
        <w:rPr>
          <w:rFonts w:eastAsia="NDHGL J+ Gulliver RM"/>
          <w:b/>
          <w:sz w:val="21"/>
          <w:szCs w:val="21"/>
        </w:rPr>
        <w:t xml:space="preserve">2a </w:t>
      </w:r>
      <w:r w:rsidRPr="00DF4117">
        <w:rPr>
          <w:rFonts w:eastAsia="NDHGL J+ Gulliver RM"/>
          <w:sz w:val="21"/>
          <w:szCs w:val="21"/>
        </w:rPr>
        <w:t>and</w:t>
      </w:r>
      <w:r w:rsidRPr="00DF4117">
        <w:rPr>
          <w:rFonts w:eastAsia="NDHGL J+ Gulliver RM"/>
          <w:b/>
          <w:sz w:val="21"/>
          <w:szCs w:val="21"/>
        </w:rPr>
        <w:t xml:space="preserve"> 2b</w:t>
      </w:r>
      <w:r w:rsidRPr="00DF4117">
        <w:rPr>
          <w:rFonts w:eastAsia="NDHGL J+ Gulliver RM"/>
          <w:sz w:val="21"/>
          <w:szCs w:val="21"/>
        </w:rPr>
        <w:t xml:space="preserve"> were illustrated in Scheme 1. </w:t>
      </w:r>
      <w:r w:rsidRPr="00DF4117">
        <w:rPr>
          <w:rFonts w:eastAsia="NDHGL J+ Gulliver RM"/>
          <w:sz w:val="21"/>
          <w:szCs w:val="21"/>
          <w:vertAlign w:val="superscript"/>
        </w:rPr>
        <w:t>1</w:t>
      </w:r>
      <w:r w:rsidRPr="00DF4117">
        <w:rPr>
          <w:rFonts w:eastAsia="NDHGL J+ Gulliver RM"/>
          <w:sz w:val="21"/>
          <w:szCs w:val="21"/>
        </w:rPr>
        <w:t xml:space="preserve">H NMR, </w:t>
      </w:r>
      <w:r w:rsidRPr="00DF4117">
        <w:rPr>
          <w:rFonts w:eastAsia="NDHGL J+ Gulliver RM"/>
          <w:sz w:val="21"/>
          <w:szCs w:val="21"/>
          <w:vertAlign w:val="superscript"/>
        </w:rPr>
        <w:t>13</w:t>
      </w:r>
      <w:r w:rsidRPr="00DF4117">
        <w:rPr>
          <w:rFonts w:eastAsia="NDHGL J+ Gulliver RM"/>
          <w:sz w:val="21"/>
          <w:szCs w:val="21"/>
        </w:rPr>
        <w:t>C NMR and ESI-MS spectra of them</w:t>
      </w:r>
      <w:r w:rsidRPr="00DF4117">
        <w:rPr>
          <w:rFonts w:eastAsia="NDHGL J+ Gulliver RM"/>
          <w:b/>
          <w:sz w:val="21"/>
          <w:szCs w:val="21"/>
        </w:rPr>
        <w:t xml:space="preserve"> </w:t>
      </w:r>
      <w:bookmarkStart w:id="109" w:name="OLE_LINK183"/>
      <w:bookmarkStart w:id="110" w:name="OLE_LINK184"/>
      <w:r w:rsidRPr="00DF4117">
        <w:rPr>
          <w:rFonts w:eastAsia="NDHGL J+ Gulliver RM"/>
          <w:sz w:val="21"/>
          <w:szCs w:val="21"/>
        </w:rPr>
        <w:t>were provided in the supporting information</w:t>
      </w:r>
      <w:bookmarkEnd w:id="109"/>
      <w:bookmarkEnd w:id="110"/>
      <w:r w:rsidR="004148E8">
        <w:rPr>
          <w:rFonts w:eastAsia="NDHGL J+ Gulliver RM"/>
          <w:sz w:val="21"/>
          <w:szCs w:val="21"/>
        </w:rPr>
        <w:t xml:space="preserve"> (Fi</w:t>
      </w:r>
      <w:r w:rsidR="004148E8">
        <w:rPr>
          <w:rFonts w:eastAsia="NDHGL J+ Gulliver RM" w:hint="eastAsia"/>
          <w:sz w:val="21"/>
          <w:szCs w:val="21"/>
          <w:lang w:eastAsia="zh-CN"/>
        </w:rPr>
        <w:t>g.</w:t>
      </w:r>
      <w:r w:rsidRPr="00DF4117">
        <w:rPr>
          <w:rFonts w:eastAsia="NDHGL J+ Gulliver RM"/>
          <w:sz w:val="21"/>
          <w:szCs w:val="21"/>
        </w:rPr>
        <w:t xml:space="preserve"> S1-9).</w:t>
      </w:r>
    </w:p>
    <w:p w:rsidR="00D9586B" w:rsidRPr="00085D8B" w:rsidRDefault="00D9586B" w:rsidP="00A44465">
      <w:pPr>
        <w:spacing w:line="360" w:lineRule="auto"/>
        <w:jc w:val="both"/>
        <w:rPr>
          <w:b/>
          <w:sz w:val="21"/>
          <w:szCs w:val="21"/>
        </w:rPr>
      </w:pPr>
      <w:r w:rsidRPr="00085D8B">
        <w:rPr>
          <w:b/>
          <w:sz w:val="21"/>
          <w:szCs w:val="21"/>
        </w:rPr>
        <w:t>3-(1-(2-(benzo[d]thiazol-2-yl)hydrazono)ethyl)-7-hydroxy</w:t>
      </w:r>
      <w:r w:rsidRPr="00085D8B">
        <w:rPr>
          <w:b/>
          <w:color w:val="000000"/>
          <w:sz w:val="21"/>
          <w:szCs w:val="21"/>
        </w:rPr>
        <w:t>coumarin (1):</w:t>
      </w:r>
    </w:p>
    <w:p w:rsidR="00D9586B" w:rsidRPr="00DF4117" w:rsidRDefault="00D9586B" w:rsidP="00085D8B">
      <w:pPr>
        <w:adjustRightInd w:val="0"/>
        <w:spacing w:line="360" w:lineRule="auto"/>
        <w:ind w:firstLineChars="200" w:firstLine="420"/>
        <w:jc w:val="both"/>
        <w:rPr>
          <w:color w:val="000000"/>
          <w:sz w:val="21"/>
          <w:szCs w:val="21"/>
          <w:lang w:val="pt-BR"/>
        </w:rPr>
      </w:pPr>
      <w:bookmarkStart w:id="111" w:name="OLE_LINK90"/>
      <w:bookmarkStart w:id="112" w:name="OLE_LINK102"/>
      <w:r w:rsidRPr="00DF4117">
        <w:rPr>
          <w:color w:val="000000"/>
          <w:sz w:val="21"/>
          <w:szCs w:val="21"/>
        </w:rPr>
        <w:t>3-acetyl-7-hydroxycoumarin</w:t>
      </w:r>
      <w:bookmarkEnd w:id="111"/>
      <w:bookmarkEnd w:id="112"/>
      <w:r w:rsidRPr="00DF4117">
        <w:rPr>
          <w:color w:val="000000"/>
          <w:sz w:val="21"/>
          <w:szCs w:val="21"/>
        </w:rPr>
        <w:t xml:space="preserve"> (408 mg, 2.0 mmol), 2-hydrazinylbenzo[</w:t>
      </w:r>
      <w:r w:rsidRPr="00DF4117">
        <w:rPr>
          <w:i/>
          <w:color w:val="000000"/>
          <w:sz w:val="21"/>
          <w:szCs w:val="21"/>
        </w:rPr>
        <w:t>d</w:t>
      </w:r>
      <w:r w:rsidRPr="00DF4117">
        <w:rPr>
          <w:color w:val="000000"/>
          <w:sz w:val="21"/>
          <w:szCs w:val="21"/>
        </w:rPr>
        <w:t xml:space="preserve">]thiazole (330 mg, 2.0 mmol) and </w:t>
      </w:r>
      <w:bookmarkStart w:id="113" w:name="OLE_LINK25"/>
      <w:r w:rsidRPr="00DF4117">
        <w:rPr>
          <w:color w:val="000000"/>
          <w:sz w:val="21"/>
          <w:szCs w:val="21"/>
        </w:rPr>
        <w:t xml:space="preserve">a </w:t>
      </w:r>
      <w:r w:rsidRPr="00DF4117">
        <w:rPr>
          <w:sz w:val="21"/>
          <w:szCs w:val="21"/>
        </w:rPr>
        <w:t>catalytic amount of formic acid</w:t>
      </w:r>
      <w:bookmarkEnd w:id="113"/>
      <w:r w:rsidRPr="00DF4117">
        <w:rPr>
          <w:sz w:val="21"/>
          <w:szCs w:val="21"/>
        </w:rPr>
        <w:t xml:space="preserve"> were added into 20 mL absolute ethanol and then refluxed for 3 h. A yellow solid precipitated out. </w:t>
      </w:r>
      <w:r w:rsidRPr="00DF4117">
        <w:rPr>
          <w:color w:val="000000"/>
          <w:sz w:val="21"/>
          <w:szCs w:val="21"/>
        </w:rPr>
        <w:t xml:space="preserve">The precipitate was collected by filtration and washed several times with ethanol to afford </w:t>
      </w:r>
      <w:r w:rsidRPr="00DF4117">
        <w:rPr>
          <w:b/>
          <w:color w:val="000000"/>
          <w:sz w:val="21"/>
          <w:szCs w:val="21"/>
        </w:rPr>
        <w:t>1</w:t>
      </w:r>
      <w:r w:rsidRPr="00DF4117">
        <w:rPr>
          <w:color w:val="FF0000"/>
          <w:sz w:val="21"/>
          <w:szCs w:val="21"/>
        </w:rPr>
        <w:t xml:space="preserve"> </w:t>
      </w:r>
      <w:r w:rsidRPr="00DF4117">
        <w:rPr>
          <w:color w:val="000000"/>
          <w:sz w:val="21"/>
          <w:szCs w:val="21"/>
        </w:rPr>
        <w:t>(</w:t>
      </w:r>
      <w:r w:rsidRPr="00DF4117">
        <w:rPr>
          <w:sz w:val="21"/>
          <w:szCs w:val="21"/>
        </w:rPr>
        <w:t>550 mg, 78 %</w:t>
      </w:r>
      <w:r w:rsidRPr="00DF4117">
        <w:rPr>
          <w:color w:val="000000"/>
          <w:sz w:val="21"/>
          <w:szCs w:val="21"/>
        </w:rPr>
        <w:t>)</w:t>
      </w:r>
      <w:r w:rsidRPr="00DF4117">
        <w:rPr>
          <w:sz w:val="21"/>
          <w:szCs w:val="21"/>
        </w:rPr>
        <w:t xml:space="preserve">. </w:t>
      </w:r>
      <w:r w:rsidRPr="00DF4117">
        <w:rPr>
          <w:color w:val="000000"/>
          <w:sz w:val="21"/>
          <w:szCs w:val="21"/>
          <w:vertAlign w:val="superscript"/>
          <w:lang w:val="pt-BR"/>
        </w:rPr>
        <w:t>1</w:t>
      </w:r>
      <w:r w:rsidRPr="00DF4117">
        <w:rPr>
          <w:color w:val="000000"/>
          <w:sz w:val="21"/>
          <w:szCs w:val="21"/>
          <w:lang w:val="pt-BR"/>
        </w:rPr>
        <w:t>H NMR (400 MHz, DMSO-d</w:t>
      </w:r>
      <w:r w:rsidRPr="00DF4117">
        <w:rPr>
          <w:color w:val="000000"/>
          <w:sz w:val="21"/>
          <w:szCs w:val="21"/>
          <w:vertAlign w:val="subscript"/>
          <w:lang w:val="pt-BR"/>
        </w:rPr>
        <w:t>6</w:t>
      </w:r>
      <w:r w:rsidRPr="00DF4117">
        <w:rPr>
          <w:color w:val="000000"/>
          <w:sz w:val="21"/>
          <w:szCs w:val="21"/>
          <w:lang w:val="pt-BR"/>
        </w:rPr>
        <w:t xml:space="preserve">) δ 11.73 (s, 1H), 10.75 (s, 1H), 8.11 (s, 1H), 7.70 (s, 1H), 6.69 (d, 1H, </w:t>
      </w:r>
      <w:r w:rsidRPr="00DF4117">
        <w:rPr>
          <w:i/>
          <w:color w:val="000000"/>
          <w:sz w:val="21"/>
          <w:szCs w:val="21"/>
          <w:lang w:val="pt-BR"/>
        </w:rPr>
        <w:t xml:space="preserve">J </w:t>
      </w:r>
      <w:r w:rsidRPr="00DF4117">
        <w:rPr>
          <w:color w:val="000000"/>
          <w:sz w:val="21"/>
          <w:szCs w:val="21"/>
          <w:lang w:val="pt-BR"/>
        </w:rPr>
        <w:t xml:space="preserve">= 8.4 Hz), 7.35 (s, 1H), 7.29 (t, 1H, </w:t>
      </w:r>
      <w:r w:rsidRPr="00DF4117">
        <w:rPr>
          <w:i/>
          <w:color w:val="000000"/>
          <w:sz w:val="21"/>
          <w:szCs w:val="21"/>
          <w:lang w:val="pt-BR"/>
        </w:rPr>
        <w:t xml:space="preserve">J </w:t>
      </w:r>
      <w:r w:rsidRPr="00DF4117">
        <w:rPr>
          <w:color w:val="000000"/>
          <w:sz w:val="21"/>
          <w:szCs w:val="21"/>
          <w:lang w:val="pt-BR"/>
        </w:rPr>
        <w:t xml:space="preserve">= 7.6 Hz), 7.09 (t, 1H, </w:t>
      </w:r>
      <w:r w:rsidRPr="00DF4117">
        <w:rPr>
          <w:i/>
          <w:color w:val="000000"/>
          <w:sz w:val="21"/>
          <w:szCs w:val="21"/>
          <w:lang w:val="pt-BR"/>
        </w:rPr>
        <w:t>J</w:t>
      </w:r>
      <w:r w:rsidRPr="00DF4117">
        <w:rPr>
          <w:color w:val="000000"/>
          <w:sz w:val="21"/>
          <w:szCs w:val="21"/>
          <w:lang w:val="pt-BR"/>
        </w:rPr>
        <w:t xml:space="preserve"> = 7.6 Hz), 6.84 (d, 1H, </w:t>
      </w:r>
      <w:r w:rsidRPr="00DF4117">
        <w:rPr>
          <w:i/>
          <w:color w:val="000000"/>
          <w:sz w:val="21"/>
          <w:szCs w:val="21"/>
          <w:lang w:val="pt-BR"/>
        </w:rPr>
        <w:t xml:space="preserve">J </w:t>
      </w:r>
      <w:r w:rsidRPr="00DF4117">
        <w:rPr>
          <w:color w:val="000000"/>
          <w:sz w:val="21"/>
          <w:szCs w:val="21"/>
          <w:lang w:val="pt-BR"/>
        </w:rPr>
        <w:t>= 8.4 Hz). 6.78 (s, 1H), 2.31 (s, 1H).</w:t>
      </w:r>
      <w:r w:rsidRPr="00DF4117">
        <w:rPr>
          <w:color w:val="0000FF"/>
          <w:sz w:val="21"/>
          <w:szCs w:val="21"/>
          <w:lang w:val="pt-BR"/>
        </w:rPr>
        <w:t xml:space="preserve"> </w:t>
      </w:r>
      <w:r w:rsidRPr="00DF4117">
        <w:rPr>
          <w:color w:val="000000"/>
          <w:sz w:val="21"/>
          <w:szCs w:val="21"/>
          <w:vertAlign w:val="superscript"/>
          <w:lang w:val="pt-BR"/>
        </w:rPr>
        <w:t>13</w:t>
      </w:r>
      <w:r w:rsidRPr="00DF4117">
        <w:rPr>
          <w:color w:val="000000"/>
          <w:sz w:val="21"/>
          <w:szCs w:val="21"/>
          <w:lang w:val="pt-BR"/>
        </w:rPr>
        <w:t>C NMR (100 MHz, DMSO-d</w:t>
      </w:r>
      <w:r w:rsidRPr="00DF4117">
        <w:rPr>
          <w:color w:val="000000"/>
          <w:sz w:val="21"/>
          <w:szCs w:val="21"/>
          <w:vertAlign w:val="subscript"/>
          <w:lang w:val="pt-BR"/>
        </w:rPr>
        <w:t>6</w:t>
      </w:r>
      <w:r w:rsidRPr="00DF4117">
        <w:rPr>
          <w:color w:val="000000"/>
          <w:sz w:val="21"/>
          <w:szCs w:val="21"/>
          <w:lang w:val="pt-BR"/>
        </w:rPr>
        <w:t>) δ 168.4, 162.3, 160.1, 155.9, 141.6, 131.0, 126.5, 122.3, 122.2, 122.0, 114.1, 111.9, 102.3, 17.1. ESI-MS m/z calculated for [M+H]</w:t>
      </w:r>
      <w:r w:rsidRPr="00DF4117">
        <w:rPr>
          <w:color w:val="000000"/>
          <w:sz w:val="21"/>
          <w:szCs w:val="21"/>
          <w:vertAlign w:val="superscript"/>
          <w:lang w:val="pt-BR"/>
        </w:rPr>
        <w:t>+</w:t>
      </w:r>
      <w:r w:rsidRPr="00DF4117">
        <w:rPr>
          <w:color w:val="000000"/>
          <w:sz w:val="21"/>
          <w:szCs w:val="21"/>
          <w:lang w:val="pt-BR"/>
        </w:rPr>
        <w:t xml:space="preserve"> 352.08, found 351.9; calculated for [M-H]</w:t>
      </w:r>
      <w:r w:rsidRPr="00DF4117">
        <w:rPr>
          <w:color w:val="000000"/>
          <w:sz w:val="21"/>
          <w:szCs w:val="21"/>
          <w:vertAlign w:val="superscript"/>
          <w:lang w:val="pt-BR"/>
        </w:rPr>
        <w:t>-</w:t>
      </w:r>
      <w:r w:rsidRPr="00DF4117">
        <w:rPr>
          <w:color w:val="000000"/>
          <w:sz w:val="21"/>
          <w:szCs w:val="21"/>
          <w:lang w:val="pt-BR"/>
        </w:rPr>
        <w:t xml:space="preserve"> 350.06, found 349.8.</w:t>
      </w:r>
    </w:p>
    <w:p w:rsidR="00D9586B" w:rsidRPr="00085D8B" w:rsidRDefault="00D9586B" w:rsidP="00A44465">
      <w:pPr>
        <w:adjustRightInd w:val="0"/>
        <w:spacing w:line="360" w:lineRule="auto"/>
        <w:jc w:val="both"/>
        <w:rPr>
          <w:b/>
          <w:color w:val="000000"/>
          <w:sz w:val="21"/>
          <w:szCs w:val="21"/>
        </w:rPr>
      </w:pPr>
      <w:bookmarkStart w:id="114" w:name="OLE_LINK26"/>
      <w:bookmarkStart w:id="115" w:name="OLE_LINK28"/>
      <w:r w:rsidRPr="00085D8B">
        <w:rPr>
          <w:b/>
          <w:color w:val="000000"/>
          <w:sz w:val="21"/>
          <w:szCs w:val="21"/>
        </w:rPr>
        <w:t>3-(1-(2-(pyridin-2-yl)hydrazono)ethyl)-</w:t>
      </w:r>
      <w:r w:rsidRPr="00085D8B">
        <w:rPr>
          <w:b/>
          <w:sz w:val="21"/>
          <w:szCs w:val="21"/>
        </w:rPr>
        <w:t>7-diethylamino</w:t>
      </w:r>
      <w:r w:rsidRPr="00085D8B">
        <w:rPr>
          <w:b/>
          <w:color w:val="000000"/>
          <w:sz w:val="21"/>
          <w:szCs w:val="21"/>
        </w:rPr>
        <w:t>coumarin (2a)</w:t>
      </w:r>
    </w:p>
    <w:p w:rsidR="00D9586B" w:rsidRPr="00DF4117" w:rsidRDefault="00D9586B" w:rsidP="00085D8B">
      <w:pPr>
        <w:adjustRightInd w:val="0"/>
        <w:spacing w:line="360" w:lineRule="auto"/>
        <w:ind w:firstLineChars="200" w:firstLine="422"/>
        <w:jc w:val="both"/>
        <w:rPr>
          <w:color w:val="000000"/>
          <w:sz w:val="21"/>
          <w:szCs w:val="21"/>
          <w:lang w:val="pt-BR"/>
        </w:rPr>
      </w:pPr>
      <w:r w:rsidRPr="00DF4117">
        <w:rPr>
          <w:b/>
          <w:color w:val="000000"/>
          <w:sz w:val="21"/>
          <w:szCs w:val="21"/>
        </w:rPr>
        <w:t>2a</w:t>
      </w:r>
      <w:r w:rsidRPr="00DF4117">
        <w:rPr>
          <w:color w:val="000000"/>
          <w:sz w:val="21"/>
          <w:szCs w:val="21"/>
        </w:rPr>
        <w:t xml:space="preserve"> was synthesized </w:t>
      </w:r>
      <w:bookmarkStart w:id="116" w:name="OLE_LINK171"/>
      <w:r w:rsidRPr="00DF4117">
        <w:rPr>
          <w:color w:val="000000"/>
          <w:sz w:val="21"/>
          <w:szCs w:val="21"/>
        </w:rPr>
        <w:t>according to the reported procedure</w:t>
      </w:r>
      <w:bookmarkEnd w:id="116"/>
      <w:r w:rsidRPr="00DF4117">
        <w:rPr>
          <w:color w:val="000000"/>
          <w:sz w:val="21"/>
          <w:szCs w:val="21"/>
          <w:vertAlign w:val="superscript"/>
        </w:rPr>
        <w:t>16</w:t>
      </w:r>
      <w:r w:rsidRPr="00DF4117">
        <w:rPr>
          <w:color w:val="000000"/>
          <w:sz w:val="21"/>
          <w:szCs w:val="21"/>
        </w:rPr>
        <w:t>.</w:t>
      </w:r>
      <w:r w:rsidRPr="00DF4117">
        <w:rPr>
          <w:b/>
          <w:color w:val="000000"/>
          <w:sz w:val="21"/>
          <w:szCs w:val="21"/>
        </w:rPr>
        <w:t xml:space="preserve"> </w:t>
      </w:r>
      <w:r w:rsidRPr="00DF4117">
        <w:rPr>
          <w:color w:val="000000"/>
          <w:sz w:val="21"/>
          <w:szCs w:val="21"/>
        </w:rPr>
        <w:t>Yield, 82%.</w:t>
      </w:r>
      <w:r w:rsidRPr="00DF4117">
        <w:rPr>
          <w:color w:val="FF0000"/>
          <w:sz w:val="21"/>
          <w:szCs w:val="21"/>
        </w:rPr>
        <w:t xml:space="preserve"> </w:t>
      </w:r>
      <w:r w:rsidRPr="00DF4117">
        <w:rPr>
          <w:color w:val="000000"/>
          <w:sz w:val="21"/>
          <w:szCs w:val="21"/>
          <w:lang w:val="pt-BR"/>
        </w:rPr>
        <w:t>ESI-MS m/z calculated for [M+H]</w:t>
      </w:r>
      <w:r w:rsidRPr="00DF4117">
        <w:rPr>
          <w:color w:val="000000"/>
          <w:sz w:val="21"/>
          <w:szCs w:val="21"/>
          <w:vertAlign w:val="superscript"/>
          <w:lang w:val="pt-BR"/>
        </w:rPr>
        <w:t>+</w:t>
      </w:r>
      <w:r w:rsidRPr="00DF4117">
        <w:rPr>
          <w:color w:val="000000"/>
          <w:sz w:val="21"/>
          <w:szCs w:val="21"/>
          <w:lang w:val="pt-BR"/>
        </w:rPr>
        <w:t xml:space="preserve"> 351.18, found 351.0; calculated for [M-H]</w:t>
      </w:r>
      <w:r w:rsidRPr="00DF4117">
        <w:rPr>
          <w:color w:val="000000"/>
          <w:sz w:val="21"/>
          <w:szCs w:val="21"/>
          <w:vertAlign w:val="superscript"/>
          <w:lang w:val="pt-BR"/>
        </w:rPr>
        <w:t>-</w:t>
      </w:r>
      <w:r w:rsidRPr="00DF4117">
        <w:rPr>
          <w:color w:val="000000"/>
          <w:sz w:val="21"/>
          <w:szCs w:val="21"/>
          <w:lang w:val="pt-BR"/>
        </w:rPr>
        <w:t xml:space="preserve"> 349.17, found 348.9.</w:t>
      </w:r>
    </w:p>
    <w:p w:rsidR="00D9586B" w:rsidRPr="00085D8B" w:rsidRDefault="00D9586B" w:rsidP="00A44465">
      <w:pPr>
        <w:adjustRightInd w:val="0"/>
        <w:spacing w:line="360" w:lineRule="auto"/>
        <w:jc w:val="both"/>
        <w:rPr>
          <w:b/>
          <w:color w:val="000000"/>
          <w:sz w:val="21"/>
          <w:szCs w:val="21"/>
        </w:rPr>
      </w:pPr>
      <w:r w:rsidRPr="00085D8B">
        <w:rPr>
          <w:b/>
          <w:color w:val="000000"/>
          <w:sz w:val="21"/>
          <w:szCs w:val="21"/>
        </w:rPr>
        <w:t>3-(1-(3-methylbenzo[d]thiazol-2(3H)-ylidene)hydrazono)ethyl)-</w:t>
      </w:r>
      <w:r w:rsidRPr="00085D8B">
        <w:rPr>
          <w:b/>
          <w:sz w:val="21"/>
          <w:szCs w:val="21"/>
        </w:rPr>
        <w:t>7-diethylamino</w:t>
      </w:r>
      <w:r w:rsidRPr="00085D8B">
        <w:rPr>
          <w:b/>
          <w:color w:val="000000"/>
          <w:sz w:val="21"/>
          <w:szCs w:val="21"/>
        </w:rPr>
        <w:t>coumarin (2b):</w:t>
      </w:r>
    </w:p>
    <w:p w:rsidR="00D9586B" w:rsidRPr="00DF4117" w:rsidRDefault="00D9586B" w:rsidP="00085D8B">
      <w:pPr>
        <w:adjustRightInd w:val="0"/>
        <w:spacing w:line="360" w:lineRule="auto"/>
        <w:ind w:firstLineChars="200" w:firstLine="420"/>
        <w:jc w:val="both"/>
        <w:rPr>
          <w:rFonts w:eastAsiaTheme="minorEastAsia"/>
          <w:sz w:val="21"/>
          <w:szCs w:val="21"/>
          <w:lang w:eastAsia="zh-CN"/>
        </w:rPr>
      </w:pPr>
      <w:r w:rsidRPr="00DF4117">
        <w:rPr>
          <w:color w:val="000000"/>
          <w:sz w:val="21"/>
          <w:szCs w:val="21"/>
        </w:rPr>
        <w:t>3-acetyl-</w:t>
      </w:r>
      <w:bookmarkStart w:id="117" w:name="OLE_LINK39"/>
      <w:bookmarkStart w:id="118" w:name="OLE_LINK47"/>
      <w:r w:rsidRPr="00DF4117">
        <w:rPr>
          <w:color w:val="000000"/>
          <w:sz w:val="21"/>
          <w:szCs w:val="21"/>
        </w:rPr>
        <w:t>7-</w:t>
      </w:r>
      <w:bookmarkStart w:id="119" w:name="OLE_LINK12"/>
      <w:r w:rsidRPr="00DF4117">
        <w:rPr>
          <w:sz w:val="21"/>
          <w:szCs w:val="21"/>
        </w:rPr>
        <w:t>diethylamino</w:t>
      </w:r>
      <w:r w:rsidRPr="00DF4117">
        <w:rPr>
          <w:color w:val="000000"/>
          <w:sz w:val="21"/>
          <w:szCs w:val="21"/>
        </w:rPr>
        <w:t>coumarin</w:t>
      </w:r>
      <w:bookmarkEnd w:id="117"/>
      <w:bookmarkEnd w:id="118"/>
      <w:bookmarkEnd w:id="119"/>
      <w:r w:rsidRPr="00DF4117">
        <w:rPr>
          <w:sz w:val="21"/>
          <w:szCs w:val="21"/>
        </w:rPr>
        <w:t xml:space="preserve"> (519 mg, 2.0 mmol), 3-methyl-2-</w:t>
      </w:r>
      <w:bookmarkStart w:id="120" w:name="OLE_LINK210"/>
      <w:bookmarkStart w:id="121" w:name="OLE_LINK211"/>
      <w:r w:rsidRPr="00DF4117">
        <w:rPr>
          <w:sz w:val="21"/>
          <w:szCs w:val="21"/>
        </w:rPr>
        <w:t>benzothiazolin</w:t>
      </w:r>
      <w:bookmarkEnd w:id="120"/>
      <w:bookmarkEnd w:id="121"/>
      <w:r w:rsidRPr="00DF4117">
        <w:rPr>
          <w:sz w:val="21"/>
          <w:szCs w:val="21"/>
        </w:rPr>
        <w:t xml:space="preserve">one hydrazone hydrochloride (431 mg, 2.0 mmol) and </w:t>
      </w:r>
      <w:r w:rsidRPr="00DF4117">
        <w:rPr>
          <w:color w:val="000000"/>
          <w:sz w:val="21"/>
          <w:szCs w:val="21"/>
        </w:rPr>
        <w:t>triethylamine (274 μL, 2.0 mmol) were added into 20 mL absolute ethanol and</w:t>
      </w:r>
      <w:r w:rsidRPr="00DF4117">
        <w:rPr>
          <w:sz w:val="21"/>
          <w:szCs w:val="21"/>
        </w:rPr>
        <w:t xml:space="preserve"> then refluxed for 3 h</w:t>
      </w:r>
      <w:r w:rsidRPr="00DF4117">
        <w:rPr>
          <w:color w:val="FF0000"/>
          <w:sz w:val="21"/>
          <w:szCs w:val="21"/>
        </w:rPr>
        <w:t>.</w:t>
      </w:r>
      <w:r w:rsidRPr="00DF4117">
        <w:rPr>
          <w:sz w:val="21"/>
          <w:szCs w:val="21"/>
        </w:rPr>
        <w:t xml:space="preserve"> The resulting precipitation was collected by filtration </w:t>
      </w:r>
      <w:r w:rsidRPr="00DF4117">
        <w:rPr>
          <w:color w:val="000000"/>
          <w:sz w:val="21"/>
          <w:szCs w:val="21"/>
        </w:rPr>
        <w:t xml:space="preserve">to afford </w:t>
      </w:r>
      <w:r w:rsidRPr="00DF4117">
        <w:rPr>
          <w:b/>
          <w:color w:val="000000"/>
          <w:sz w:val="21"/>
          <w:szCs w:val="21"/>
        </w:rPr>
        <w:t>2b</w:t>
      </w:r>
      <w:r w:rsidRPr="00DF4117">
        <w:rPr>
          <w:color w:val="FF0000"/>
          <w:sz w:val="21"/>
          <w:szCs w:val="21"/>
        </w:rPr>
        <w:t xml:space="preserve"> </w:t>
      </w:r>
      <w:r w:rsidRPr="00DF4117">
        <w:rPr>
          <w:color w:val="000000"/>
          <w:sz w:val="21"/>
          <w:szCs w:val="21"/>
        </w:rPr>
        <w:t>(</w:t>
      </w:r>
      <w:r w:rsidRPr="00DF4117">
        <w:rPr>
          <w:sz w:val="21"/>
          <w:szCs w:val="21"/>
        </w:rPr>
        <w:t>603 mg, 72 %</w:t>
      </w:r>
      <w:r w:rsidRPr="00DF4117">
        <w:rPr>
          <w:color w:val="000000"/>
          <w:sz w:val="21"/>
          <w:szCs w:val="21"/>
        </w:rPr>
        <w:t>)</w:t>
      </w:r>
      <w:r w:rsidRPr="00DF4117">
        <w:rPr>
          <w:sz w:val="21"/>
          <w:szCs w:val="21"/>
        </w:rPr>
        <w:t xml:space="preserve">. </w:t>
      </w:r>
      <w:r w:rsidRPr="00DF4117">
        <w:rPr>
          <w:color w:val="000000"/>
          <w:sz w:val="21"/>
          <w:szCs w:val="21"/>
          <w:vertAlign w:val="superscript"/>
          <w:lang w:val="pt-BR"/>
        </w:rPr>
        <w:t>1</w:t>
      </w:r>
      <w:r w:rsidRPr="00DF4117">
        <w:rPr>
          <w:color w:val="000000"/>
          <w:sz w:val="21"/>
          <w:szCs w:val="21"/>
          <w:lang w:val="pt-BR"/>
        </w:rPr>
        <w:t>H NMR (400 MHz, DMSO-d</w:t>
      </w:r>
      <w:r w:rsidRPr="00DF4117">
        <w:rPr>
          <w:color w:val="000000"/>
          <w:sz w:val="21"/>
          <w:szCs w:val="21"/>
          <w:vertAlign w:val="subscript"/>
          <w:lang w:val="pt-BR"/>
        </w:rPr>
        <w:t>6</w:t>
      </w:r>
      <w:r w:rsidRPr="00DF4117">
        <w:rPr>
          <w:color w:val="000000"/>
          <w:sz w:val="21"/>
          <w:szCs w:val="21"/>
          <w:lang w:val="pt-BR"/>
        </w:rPr>
        <w:t>) δ 8.06 (s, 1H), 7.56</w:t>
      </w:r>
      <w:r w:rsidRPr="00DF4117">
        <w:rPr>
          <w:color w:val="000000"/>
          <w:sz w:val="21"/>
          <w:szCs w:val="21"/>
        </w:rPr>
        <w:t>–7.60</w:t>
      </w:r>
      <w:r w:rsidRPr="00DF4117">
        <w:rPr>
          <w:color w:val="000000"/>
          <w:sz w:val="21"/>
          <w:szCs w:val="21"/>
          <w:lang w:val="pt-BR"/>
        </w:rPr>
        <w:t xml:space="preserve"> (m, 2H), 7.27</w:t>
      </w:r>
      <w:r w:rsidRPr="00DF4117">
        <w:rPr>
          <w:color w:val="000000"/>
          <w:sz w:val="21"/>
          <w:szCs w:val="21"/>
        </w:rPr>
        <w:t>–7.36</w:t>
      </w:r>
      <w:r w:rsidRPr="00DF4117">
        <w:rPr>
          <w:color w:val="000000"/>
          <w:sz w:val="21"/>
          <w:szCs w:val="21"/>
          <w:lang w:val="pt-BR"/>
        </w:rPr>
        <w:t xml:space="preserve"> (m, 2H), 7.08 (t, 1H, </w:t>
      </w:r>
      <w:r w:rsidRPr="00DF4117">
        <w:rPr>
          <w:i/>
          <w:color w:val="000000"/>
          <w:sz w:val="21"/>
          <w:szCs w:val="21"/>
          <w:lang w:val="pt-BR"/>
        </w:rPr>
        <w:t xml:space="preserve">J </w:t>
      </w:r>
      <w:r w:rsidRPr="00DF4117">
        <w:rPr>
          <w:color w:val="000000"/>
          <w:sz w:val="21"/>
          <w:szCs w:val="21"/>
          <w:lang w:val="pt-BR"/>
        </w:rPr>
        <w:t xml:space="preserve">= 7.2 Hz), 6.74 (d, 1H, </w:t>
      </w:r>
      <w:r w:rsidRPr="00DF4117">
        <w:rPr>
          <w:i/>
          <w:color w:val="000000"/>
          <w:sz w:val="21"/>
          <w:szCs w:val="21"/>
          <w:lang w:val="pt-BR"/>
        </w:rPr>
        <w:t xml:space="preserve">J </w:t>
      </w:r>
      <w:r w:rsidRPr="00DF4117">
        <w:rPr>
          <w:color w:val="000000"/>
          <w:sz w:val="21"/>
          <w:szCs w:val="21"/>
          <w:lang w:val="pt-BR"/>
        </w:rPr>
        <w:t xml:space="preserve">= 7.2 Hz), 6.57 (s, 1H), 3.59 (s, 3H), 3.46 (q, 4H, </w:t>
      </w:r>
      <w:r w:rsidRPr="00DF4117">
        <w:rPr>
          <w:i/>
          <w:color w:val="000000"/>
          <w:sz w:val="21"/>
          <w:szCs w:val="21"/>
          <w:lang w:val="pt-BR"/>
        </w:rPr>
        <w:t>J</w:t>
      </w:r>
      <w:r w:rsidRPr="00DF4117">
        <w:rPr>
          <w:color w:val="000000"/>
          <w:sz w:val="21"/>
          <w:szCs w:val="21"/>
          <w:lang w:val="pt-BR"/>
        </w:rPr>
        <w:t xml:space="preserve"> = 6.8 Hz), 2.51 (s, 1H). 1.14 (t, 6H, </w:t>
      </w:r>
      <w:r w:rsidRPr="00DF4117">
        <w:rPr>
          <w:i/>
          <w:color w:val="000000"/>
          <w:sz w:val="21"/>
          <w:szCs w:val="21"/>
          <w:lang w:val="pt-BR"/>
        </w:rPr>
        <w:t xml:space="preserve">J </w:t>
      </w:r>
      <w:r w:rsidRPr="00DF4117">
        <w:rPr>
          <w:color w:val="000000"/>
          <w:sz w:val="21"/>
          <w:szCs w:val="21"/>
          <w:lang w:val="pt-BR"/>
        </w:rPr>
        <w:t>= 6.8 Hz).</w:t>
      </w:r>
      <w:r w:rsidRPr="00DF4117">
        <w:rPr>
          <w:color w:val="0000FF"/>
          <w:sz w:val="21"/>
          <w:szCs w:val="21"/>
          <w:lang w:val="pt-BR"/>
        </w:rPr>
        <w:t xml:space="preserve"> </w:t>
      </w:r>
      <w:r w:rsidRPr="00DF4117">
        <w:rPr>
          <w:color w:val="000000"/>
          <w:sz w:val="21"/>
          <w:szCs w:val="21"/>
          <w:vertAlign w:val="superscript"/>
          <w:lang w:val="pt-BR"/>
        </w:rPr>
        <w:t>13</w:t>
      </w:r>
      <w:r w:rsidRPr="00DF4117">
        <w:rPr>
          <w:color w:val="000000"/>
          <w:sz w:val="21"/>
          <w:szCs w:val="21"/>
          <w:lang w:val="pt-BR"/>
        </w:rPr>
        <w:t>C NMR (100 MHz, DMSO-d</w:t>
      </w:r>
      <w:r w:rsidRPr="00DF4117">
        <w:rPr>
          <w:color w:val="000000"/>
          <w:sz w:val="21"/>
          <w:szCs w:val="21"/>
          <w:vertAlign w:val="subscript"/>
          <w:lang w:val="pt-BR"/>
        </w:rPr>
        <w:t>6</w:t>
      </w:r>
      <w:r w:rsidRPr="00DF4117">
        <w:rPr>
          <w:color w:val="000000"/>
          <w:sz w:val="21"/>
          <w:szCs w:val="21"/>
          <w:lang w:val="pt-BR"/>
        </w:rPr>
        <w:t>) δ 166.0, 160.6, 156.9, 156.4, 151.4, 141.9, 141.4, 130.7, 126.9, 124.1, 122.8, 122.1, 119.0, 110.4, 109.9, 108.3, 96.6, 44.6, 31.4, 17.4, 12.8. ESI-MS m/z calculated for [M+H]</w:t>
      </w:r>
      <w:r w:rsidRPr="00DF4117">
        <w:rPr>
          <w:color w:val="000000"/>
          <w:sz w:val="21"/>
          <w:szCs w:val="21"/>
          <w:vertAlign w:val="superscript"/>
          <w:lang w:val="pt-BR"/>
        </w:rPr>
        <w:t>+</w:t>
      </w:r>
      <w:r w:rsidRPr="00DF4117">
        <w:rPr>
          <w:color w:val="000000"/>
          <w:sz w:val="21"/>
          <w:szCs w:val="21"/>
          <w:lang w:val="pt-BR"/>
        </w:rPr>
        <w:t xml:space="preserve"> 421.17, found 421.0.</w:t>
      </w:r>
      <w:bookmarkEnd w:id="114"/>
      <w:bookmarkEnd w:id="115"/>
    </w:p>
    <w:p w:rsidR="00D9586B" w:rsidRPr="00DF4117" w:rsidRDefault="00D9586B" w:rsidP="00A44465">
      <w:pPr>
        <w:pStyle w:val="H1"/>
        <w:numPr>
          <w:ilvl w:val="0"/>
          <w:numId w:val="1"/>
        </w:num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DF4117">
        <w:rPr>
          <w:rFonts w:ascii="Times New Roman" w:hAnsi="Times New Roman"/>
          <w:sz w:val="28"/>
          <w:szCs w:val="28"/>
        </w:rPr>
        <w:t>Results and Discussion</w:t>
      </w:r>
    </w:p>
    <w:p w:rsidR="00D9586B" w:rsidRPr="00DF4117" w:rsidRDefault="00150B9A" w:rsidP="00A44465">
      <w:pPr>
        <w:spacing w:line="360" w:lineRule="auto"/>
        <w:rPr>
          <w:b/>
        </w:rPr>
      </w:pPr>
      <w:bookmarkStart w:id="122" w:name="OLE_LINK116"/>
      <w:r>
        <w:rPr>
          <w:rFonts w:eastAsiaTheme="minorEastAsia" w:hint="eastAsia"/>
          <w:b/>
          <w:lang w:eastAsia="zh-CN"/>
        </w:rPr>
        <w:t>3</w:t>
      </w:r>
      <w:r w:rsidR="00D9586B" w:rsidRPr="00DF4117">
        <w:rPr>
          <w:b/>
        </w:rPr>
        <w:t>.1</w:t>
      </w:r>
      <w:r w:rsidR="00D9586B" w:rsidRPr="00DF4117">
        <w:rPr>
          <w:rFonts w:eastAsia="宋体"/>
          <w:b/>
          <w:lang w:eastAsia="zh-CN"/>
        </w:rPr>
        <w:t>.</w:t>
      </w:r>
      <w:r w:rsidR="00D9586B" w:rsidRPr="00DF4117">
        <w:rPr>
          <w:b/>
        </w:rPr>
        <w:t xml:space="preserve"> Fluorescence Sensing</w:t>
      </w:r>
      <w:bookmarkEnd w:id="122"/>
      <w:r w:rsidR="00D9586B" w:rsidRPr="00DF4117">
        <w:rPr>
          <w:b/>
        </w:rPr>
        <w:t xml:space="preserve"> of </w:t>
      </w:r>
      <w:r w:rsidR="00D9586B" w:rsidRPr="00DF4117">
        <w:rPr>
          <w:b/>
          <w:color w:val="000000"/>
        </w:rPr>
        <w:t>Cu</w:t>
      </w:r>
      <w:r w:rsidR="00D9586B" w:rsidRPr="00DF4117">
        <w:rPr>
          <w:b/>
          <w:color w:val="000000"/>
          <w:vertAlign w:val="superscript"/>
        </w:rPr>
        <w:t>2+</w:t>
      </w:r>
    </w:p>
    <w:p w:rsidR="00D9586B" w:rsidRPr="00DF4117" w:rsidRDefault="00D9586B" w:rsidP="00A44465">
      <w:pPr>
        <w:autoSpaceDE w:val="0"/>
        <w:autoSpaceDN w:val="0"/>
        <w:adjustRightInd w:val="0"/>
        <w:spacing w:line="360" w:lineRule="auto"/>
        <w:ind w:firstLineChars="200" w:firstLine="420"/>
        <w:jc w:val="both"/>
        <w:rPr>
          <w:color w:val="000000"/>
          <w:sz w:val="21"/>
          <w:szCs w:val="21"/>
        </w:rPr>
      </w:pPr>
      <w:r w:rsidRPr="00DF4117">
        <w:rPr>
          <w:sz w:val="21"/>
          <w:szCs w:val="21"/>
        </w:rPr>
        <w:t xml:space="preserve">With the compound </w:t>
      </w:r>
      <w:r w:rsidRPr="00DF4117">
        <w:rPr>
          <w:b/>
          <w:sz w:val="21"/>
          <w:szCs w:val="21"/>
        </w:rPr>
        <w:t>1</w:t>
      </w:r>
      <w:r w:rsidRPr="00DF4117">
        <w:rPr>
          <w:sz w:val="21"/>
          <w:szCs w:val="21"/>
        </w:rPr>
        <w:t xml:space="preserve"> in hand, </w:t>
      </w:r>
      <w:bookmarkStart w:id="123" w:name="OLE_LINK44"/>
      <w:r w:rsidRPr="00DF4117">
        <w:rPr>
          <w:sz w:val="21"/>
          <w:szCs w:val="21"/>
        </w:rPr>
        <w:t>its fluorescence responds</w:t>
      </w:r>
      <w:bookmarkEnd w:id="123"/>
      <w:r w:rsidRPr="00DF4117">
        <w:rPr>
          <w:sz w:val="21"/>
          <w:szCs w:val="21"/>
        </w:rPr>
        <w:t xml:space="preserve"> to various metal ions, </w:t>
      </w:r>
      <w:r w:rsidRPr="00DF4117">
        <w:rPr>
          <w:color w:val="000000"/>
          <w:sz w:val="21"/>
          <w:szCs w:val="21"/>
        </w:rPr>
        <w:t>including Ba</w:t>
      </w:r>
      <w:r w:rsidRPr="00DF4117">
        <w:rPr>
          <w:color w:val="000000"/>
          <w:sz w:val="21"/>
          <w:szCs w:val="21"/>
          <w:vertAlign w:val="superscript"/>
        </w:rPr>
        <w:t>2+</w:t>
      </w:r>
      <w:r w:rsidRPr="00DF4117">
        <w:rPr>
          <w:color w:val="000000"/>
          <w:sz w:val="21"/>
          <w:szCs w:val="21"/>
        </w:rPr>
        <w:t>, Ca</w:t>
      </w:r>
      <w:r w:rsidRPr="00DF4117">
        <w:rPr>
          <w:color w:val="000000"/>
          <w:sz w:val="21"/>
          <w:szCs w:val="21"/>
          <w:vertAlign w:val="superscript"/>
        </w:rPr>
        <w:t>2+</w:t>
      </w:r>
      <w:r w:rsidRPr="00DF4117">
        <w:rPr>
          <w:color w:val="000000"/>
          <w:sz w:val="21"/>
          <w:szCs w:val="21"/>
        </w:rPr>
        <w:t>, Mg</w:t>
      </w:r>
      <w:r w:rsidRPr="00DF4117">
        <w:rPr>
          <w:color w:val="000000"/>
          <w:sz w:val="21"/>
          <w:szCs w:val="21"/>
          <w:vertAlign w:val="superscript"/>
        </w:rPr>
        <w:t>2+</w:t>
      </w:r>
      <w:r w:rsidRPr="00DF4117">
        <w:rPr>
          <w:color w:val="000000"/>
          <w:sz w:val="21"/>
          <w:szCs w:val="21"/>
        </w:rPr>
        <w:t>, K</w:t>
      </w:r>
      <w:r w:rsidRPr="00DF4117">
        <w:rPr>
          <w:color w:val="000000"/>
          <w:sz w:val="21"/>
          <w:szCs w:val="21"/>
          <w:vertAlign w:val="superscript"/>
        </w:rPr>
        <w:t>+</w:t>
      </w:r>
      <w:r w:rsidRPr="00DF4117">
        <w:rPr>
          <w:color w:val="000000"/>
          <w:sz w:val="21"/>
          <w:szCs w:val="21"/>
        </w:rPr>
        <w:t>, Al</w:t>
      </w:r>
      <w:r w:rsidRPr="00DF4117">
        <w:rPr>
          <w:color w:val="000000"/>
          <w:sz w:val="21"/>
          <w:szCs w:val="21"/>
          <w:vertAlign w:val="superscript"/>
        </w:rPr>
        <w:t>3+</w:t>
      </w:r>
      <w:r w:rsidRPr="00DF4117">
        <w:rPr>
          <w:color w:val="000000"/>
          <w:sz w:val="21"/>
          <w:szCs w:val="21"/>
        </w:rPr>
        <w:t>, Na</w:t>
      </w:r>
      <w:r w:rsidRPr="00DF4117">
        <w:rPr>
          <w:color w:val="000000"/>
          <w:sz w:val="21"/>
          <w:szCs w:val="21"/>
          <w:vertAlign w:val="superscript"/>
        </w:rPr>
        <w:t>+</w:t>
      </w:r>
      <w:r w:rsidRPr="00DF4117">
        <w:rPr>
          <w:color w:val="000000"/>
          <w:sz w:val="21"/>
          <w:szCs w:val="21"/>
        </w:rPr>
        <w:t>, Zn</w:t>
      </w:r>
      <w:r w:rsidRPr="00DF4117">
        <w:rPr>
          <w:color w:val="000000"/>
          <w:sz w:val="21"/>
          <w:szCs w:val="21"/>
          <w:vertAlign w:val="superscript"/>
        </w:rPr>
        <w:t>2+</w:t>
      </w:r>
      <w:r w:rsidRPr="00DF4117">
        <w:rPr>
          <w:color w:val="000000"/>
          <w:sz w:val="21"/>
          <w:szCs w:val="21"/>
        </w:rPr>
        <w:t>, Ag</w:t>
      </w:r>
      <w:r w:rsidRPr="00DF4117">
        <w:rPr>
          <w:color w:val="000000"/>
          <w:sz w:val="21"/>
          <w:szCs w:val="21"/>
          <w:vertAlign w:val="superscript"/>
        </w:rPr>
        <w:t>+</w:t>
      </w:r>
      <w:r w:rsidRPr="00DF4117">
        <w:rPr>
          <w:color w:val="000000"/>
          <w:sz w:val="21"/>
          <w:szCs w:val="21"/>
        </w:rPr>
        <w:t>, Fe</w:t>
      </w:r>
      <w:r w:rsidRPr="00DF4117">
        <w:rPr>
          <w:color w:val="000000"/>
          <w:sz w:val="21"/>
          <w:szCs w:val="21"/>
          <w:vertAlign w:val="superscript"/>
        </w:rPr>
        <w:t>3+</w:t>
      </w:r>
      <w:r w:rsidRPr="00DF4117">
        <w:rPr>
          <w:color w:val="000000"/>
          <w:sz w:val="21"/>
          <w:szCs w:val="21"/>
        </w:rPr>
        <w:t>, Mn</w:t>
      </w:r>
      <w:r w:rsidRPr="00DF4117">
        <w:rPr>
          <w:color w:val="000000"/>
          <w:sz w:val="21"/>
          <w:szCs w:val="21"/>
          <w:vertAlign w:val="superscript"/>
        </w:rPr>
        <w:t>2+</w:t>
      </w:r>
      <w:r w:rsidRPr="00DF4117">
        <w:rPr>
          <w:color w:val="000000"/>
          <w:sz w:val="21"/>
          <w:szCs w:val="21"/>
        </w:rPr>
        <w:t>, Cd</w:t>
      </w:r>
      <w:r w:rsidRPr="00DF4117">
        <w:rPr>
          <w:color w:val="000000"/>
          <w:sz w:val="21"/>
          <w:szCs w:val="21"/>
          <w:vertAlign w:val="superscript"/>
        </w:rPr>
        <w:t>2+</w:t>
      </w:r>
      <w:r w:rsidRPr="00DF4117">
        <w:rPr>
          <w:color w:val="000000"/>
          <w:sz w:val="21"/>
          <w:szCs w:val="21"/>
        </w:rPr>
        <w:t>, Ni</w:t>
      </w:r>
      <w:r w:rsidRPr="00DF4117">
        <w:rPr>
          <w:color w:val="000000"/>
          <w:sz w:val="21"/>
          <w:szCs w:val="21"/>
          <w:vertAlign w:val="superscript"/>
        </w:rPr>
        <w:t>2+</w:t>
      </w:r>
      <w:r w:rsidRPr="00DF4117">
        <w:rPr>
          <w:color w:val="000000"/>
          <w:sz w:val="21"/>
          <w:szCs w:val="21"/>
        </w:rPr>
        <w:t>, Pb</w:t>
      </w:r>
      <w:r w:rsidRPr="00DF4117">
        <w:rPr>
          <w:color w:val="000000"/>
          <w:sz w:val="21"/>
          <w:szCs w:val="21"/>
          <w:vertAlign w:val="superscript"/>
        </w:rPr>
        <w:t>2+</w:t>
      </w:r>
      <w:r w:rsidRPr="00DF4117">
        <w:rPr>
          <w:color w:val="000000"/>
          <w:sz w:val="21"/>
          <w:szCs w:val="21"/>
        </w:rPr>
        <w:t>, Co</w:t>
      </w:r>
      <w:r w:rsidRPr="00DF4117">
        <w:rPr>
          <w:color w:val="000000"/>
          <w:sz w:val="21"/>
          <w:szCs w:val="21"/>
          <w:vertAlign w:val="superscript"/>
        </w:rPr>
        <w:t>2+</w:t>
      </w:r>
      <w:r w:rsidRPr="00DF4117">
        <w:rPr>
          <w:color w:val="000000"/>
          <w:sz w:val="21"/>
          <w:szCs w:val="21"/>
        </w:rPr>
        <w:t>, Cr</w:t>
      </w:r>
      <w:r w:rsidRPr="00DF4117">
        <w:rPr>
          <w:color w:val="000000"/>
          <w:sz w:val="21"/>
          <w:szCs w:val="21"/>
          <w:vertAlign w:val="superscript"/>
        </w:rPr>
        <w:t>3+</w:t>
      </w:r>
      <w:r w:rsidRPr="00DF4117">
        <w:rPr>
          <w:color w:val="000000"/>
          <w:sz w:val="21"/>
          <w:szCs w:val="21"/>
        </w:rPr>
        <w:t xml:space="preserve"> and Hg</w:t>
      </w:r>
      <w:r w:rsidRPr="00DF4117">
        <w:rPr>
          <w:color w:val="000000"/>
          <w:sz w:val="21"/>
          <w:szCs w:val="21"/>
          <w:vertAlign w:val="superscript"/>
        </w:rPr>
        <w:t>2+</w:t>
      </w:r>
      <w:r w:rsidRPr="00DF4117">
        <w:rPr>
          <w:color w:val="000000"/>
          <w:sz w:val="21"/>
          <w:szCs w:val="21"/>
        </w:rPr>
        <w:t xml:space="preserve">, </w:t>
      </w:r>
      <w:r w:rsidRPr="00DF4117">
        <w:rPr>
          <w:sz w:val="21"/>
          <w:szCs w:val="21"/>
        </w:rPr>
        <w:t xml:space="preserve">were examined. As shown </w:t>
      </w:r>
      <w:r w:rsidRPr="00DF4117">
        <w:rPr>
          <w:sz w:val="21"/>
          <w:szCs w:val="21"/>
        </w:rPr>
        <w:lastRenderedPageBreak/>
        <w:t>in Fig</w:t>
      </w:r>
      <w:r w:rsidR="004148E8">
        <w:rPr>
          <w:rFonts w:eastAsia="宋体" w:hint="eastAsia"/>
          <w:sz w:val="21"/>
          <w:szCs w:val="21"/>
          <w:lang w:eastAsia="zh-CN"/>
        </w:rPr>
        <w:t>.</w:t>
      </w:r>
      <w:r w:rsidRPr="00DF4117">
        <w:rPr>
          <w:sz w:val="21"/>
          <w:szCs w:val="21"/>
        </w:rPr>
        <w:t xml:space="preserve"> 1, Probe </w:t>
      </w:r>
      <w:r w:rsidRPr="00DF4117">
        <w:rPr>
          <w:b/>
          <w:sz w:val="21"/>
          <w:szCs w:val="21"/>
        </w:rPr>
        <w:t>1</w:t>
      </w:r>
      <w:r w:rsidRPr="00DF4117">
        <w:rPr>
          <w:sz w:val="21"/>
          <w:szCs w:val="21"/>
        </w:rPr>
        <w:t xml:space="preserve"> alone in CH</w:t>
      </w:r>
      <w:r w:rsidRPr="00DF4117">
        <w:rPr>
          <w:sz w:val="21"/>
          <w:szCs w:val="21"/>
          <w:vertAlign w:val="subscript"/>
        </w:rPr>
        <w:t>3</w:t>
      </w:r>
      <w:r w:rsidRPr="00DF4117">
        <w:rPr>
          <w:sz w:val="21"/>
          <w:szCs w:val="21"/>
        </w:rPr>
        <w:t>CN/H</w:t>
      </w:r>
      <w:r w:rsidRPr="00DF4117">
        <w:rPr>
          <w:sz w:val="21"/>
          <w:szCs w:val="21"/>
          <w:vertAlign w:val="subscript"/>
        </w:rPr>
        <w:t>2</w:t>
      </w:r>
      <w:r w:rsidRPr="00DF4117">
        <w:rPr>
          <w:sz w:val="21"/>
          <w:szCs w:val="21"/>
        </w:rPr>
        <w:t xml:space="preserve">O (1/1) is nearly non-fluorescent due to the C=N isomerization which </w:t>
      </w:r>
      <w:bookmarkStart w:id="124" w:name="OLE_LINK18"/>
      <w:bookmarkStart w:id="125" w:name="OLE_LINK21"/>
      <w:r w:rsidRPr="00DF4117">
        <w:rPr>
          <w:sz w:val="21"/>
          <w:szCs w:val="21"/>
        </w:rPr>
        <w:t xml:space="preserve">is a </w:t>
      </w:r>
      <w:bookmarkStart w:id="126" w:name="OLE_LINK22"/>
      <w:bookmarkStart w:id="127" w:name="OLE_LINK23"/>
      <w:r w:rsidRPr="00DF4117">
        <w:rPr>
          <w:sz w:val="21"/>
          <w:szCs w:val="21"/>
        </w:rPr>
        <w:t>radiationless decay process of the excited states</w:t>
      </w:r>
      <w:bookmarkEnd w:id="124"/>
      <w:bookmarkEnd w:id="125"/>
      <w:bookmarkEnd w:id="126"/>
      <w:bookmarkEnd w:id="127"/>
      <w:r w:rsidRPr="00DF4117">
        <w:rPr>
          <w:rFonts w:eastAsia="宋体"/>
          <w:sz w:val="21"/>
          <w:szCs w:val="21"/>
          <w:lang w:eastAsia="zh-CN"/>
        </w:rPr>
        <w:t>.</w:t>
      </w:r>
      <w:r w:rsidRPr="00DF4117">
        <w:rPr>
          <w:sz w:val="21"/>
          <w:szCs w:val="21"/>
          <w:vertAlign w:val="superscript"/>
        </w:rPr>
        <w:t>16,17</w:t>
      </w:r>
      <w:r w:rsidRPr="00DF4117">
        <w:rPr>
          <w:rFonts w:eastAsia="宋体"/>
          <w:sz w:val="21"/>
          <w:szCs w:val="21"/>
          <w:lang w:eastAsia="zh-CN"/>
        </w:rPr>
        <w:t xml:space="preserve"> </w:t>
      </w:r>
      <w:r w:rsidRPr="00DF4117">
        <w:rPr>
          <w:sz w:val="21"/>
          <w:szCs w:val="21"/>
        </w:rPr>
        <w:t xml:space="preserve">Upon </w:t>
      </w:r>
      <w:r w:rsidRPr="00DF4117">
        <w:rPr>
          <w:color w:val="000000"/>
          <w:sz w:val="21"/>
          <w:szCs w:val="21"/>
        </w:rPr>
        <w:t xml:space="preserve">adding </w:t>
      </w:r>
      <w:r w:rsidRPr="00DF4117">
        <w:rPr>
          <w:sz w:val="21"/>
          <w:szCs w:val="21"/>
        </w:rPr>
        <w:t>Cu</w:t>
      </w:r>
      <w:r w:rsidRPr="00DF4117">
        <w:rPr>
          <w:sz w:val="21"/>
          <w:szCs w:val="21"/>
          <w:vertAlign w:val="superscript"/>
        </w:rPr>
        <w:t>2+</w:t>
      </w:r>
      <w:r w:rsidRPr="00DF4117">
        <w:rPr>
          <w:color w:val="000000"/>
          <w:sz w:val="21"/>
          <w:szCs w:val="21"/>
        </w:rPr>
        <w:t xml:space="preserve"> and then </w:t>
      </w:r>
      <w:bookmarkStart w:id="128" w:name="OLE_LINK45"/>
      <w:bookmarkStart w:id="129" w:name="OLE_LINK48"/>
      <w:r w:rsidRPr="00DF4117">
        <w:rPr>
          <w:color w:val="000000"/>
          <w:sz w:val="21"/>
          <w:szCs w:val="21"/>
        </w:rPr>
        <w:t xml:space="preserve">allowing to stand for </w:t>
      </w:r>
      <w:bookmarkEnd w:id="128"/>
      <w:bookmarkEnd w:id="129"/>
      <w:r w:rsidRPr="00DF4117">
        <w:rPr>
          <w:color w:val="000000"/>
          <w:sz w:val="21"/>
          <w:szCs w:val="21"/>
        </w:rPr>
        <w:t xml:space="preserve">some time, </w:t>
      </w:r>
      <w:r w:rsidRPr="00DF4117">
        <w:rPr>
          <w:sz w:val="21"/>
          <w:szCs w:val="21"/>
        </w:rPr>
        <w:t xml:space="preserve">a fluorescence enhancement at 460 nm was observed when excited at 390 nm, which gives </w:t>
      </w:r>
      <w:bookmarkStart w:id="130" w:name="OLE_LINK238"/>
      <w:r w:rsidRPr="00DF4117">
        <w:rPr>
          <w:sz w:val="21"/>
          <w:szCs w:val="21"/>
        </w:rPr>
        <w:t>bright cyan luminescence</w:t>
      </w:r>
      <w:bookmarkEnd w:id="130"/>
      <w:r w:rsidRPr="00DF4117">
        <w:rPr>
          <w:sz w:val="21"/>
          <w:szCs w:val="21"/>
        </w:rPr>
        <w:t>. Ca</w:t>
      </w:r>
      <w:r w:rsidRPr="00DF4117">
        <w:rPr>
          <w:sz w:val="21"/>
          <w:szCs w:val="21"/>
          <w:vertAlign w:val="superscript"/>
        </w:rPr>
        <w:t>2+</w:t>
      </w:r>
      <w:r w:rsidRPr="00DF4117">
        <w:rPr>
          <w:sz w:val="21"/>
          <w:szCs w:val="21"/>
        </w:rPr>
        <w:t xml:space="preserve"> can also cause a little fluorescence enhancement at about 460 nm, but which is too negligible to cause visible fluorescence. </w:t>
      </w:r>
      <w:r w:rsidRPr="00DF4117">
        <w:rPr>
          <w:color w:val="000000"/>
          <w:sz w:val="21"/>
          <w:szCs w:val="21"/>
        </w:rPr>
        <w:t>At the same time,</w:t>
      </w:r>
      <w:r w:rsidRPr="00DF4117">
        <w:rPr>
          <w:sz w:val="21"/>
          <w:szCs w:val="21"/>
        </w:rPr>
        <w:t xml:space="preserve"> Hg</w:t>
      </w:r>
      <w:r w:rsidRPr="00DF4117">
        <w:rPr>
          <w:sz w:val="21"/>
          <w:szCs w:val="21"/>
          <w:vertAlign w:val="superscript"/>
        </w:rPr>
        <w:t>2+</w:t>
      </w:r>
      <w:r w:rsidRPr="00DF4117">
        <w:rPr>
          <w:sz w:val="21"/>
          <w:szCs w:val="21"/>
        </w:rPr>
        <w:t>, Fe</w:t>
      </w:r>
      <w:r w:rsidRPr="00DF4117">
        <w:rPr>
          <w:sz w:val="21"/>
          <w:szCs w:val="21"/>
          <w:vertAlign w:val="superscript"/>
        </w:rPr>
        <w:t>3+</w:t>
      </w:r>
      <w:r w:rsidRPr="00DF4117">
        <w:rPr>
          <w:sz w:val="21"/>
          <w:szCs w:val="21"/>
        </w:rPr>
        <w:t xml:space="preserve"> and Al</w:t>
      </w:r>
      <w:r w:rsidRPr="00DF4117">
        <w:rPr>
          <w:sz w:val="21"/>
          <w:szCs w:val="21"/>
          <w:vertAlign w:val="superscript"/>
        </w:rPr>
        <w:t>3+</w:t>
      </w:r>
      <w:r w:rsidRPr="00DF4117">
        <w:rPr>
          <w:sz w:val="21"/>
          <w:szCs w:val="21"/>
        </w:rPr>
        <w:t xml:space="preserve"> </w:t>
      </w:r>
      <w:bookmarkStart w:id="131" w:name="OLE_LINK54"/>
      <w:bookmarkStart w:id="132" w:name="OLE_LINK58"/>
      <w:r w:rsidRPr="00DF4117">
        <w:rPr>
          <w:sz w:val="21"/>
          <w:szCs w:val="21"/>
        </w:rPr>
        <w:t xml:space="preserve">can </w:t>
      </w:r>
      <w:r w:rsidRPr="00DF4117">
        <w:rPr>
          <w:color w:val="000000"/>
          <w:sz w:val="21"/>
          <w:szCs w:val="21"/>
        </w:rPr>
        <w:t xml:space="preserve">induce distinct </w:t>
      </w:r>
      <w:r w:rsidRPr="00DF4117">
        <w:rPr>
          <w:rFonts w:eastAsia="AdvOT863180fb+fb"/>
          <w:color w:val="000000"/>
          <w:sz w:val="21"/>
          <w:szCs w:val="21"/>
        </w:rPr>
        <w:t>fl</w:t>
      </w:r>
      <w:r w:rsidRPr="00DF4117">
        <w:rPr>
          <w:color w:val="000000"/>
          <w:sz w:val="21"/>
          <w:szCs w:val="21"/>
        </w:rPr>
        <w:t>uorescence quenching</w:t>
      </w:r>
      <w:bookmarkEnd w:id="131"/>
      <w:bookmarkEnd w:id="132"/>
      <w:r w:rsidRPr="00DF4117">
        <w:rPr>
          <w:color w:val="000000"/>
          <w:sz w:val="21"/>
          <w:szCs w:val="21"/>
        </w:rPr>
        <w:t xml:space="preserve"> of </w:t>
      </w:r>
      <w:r w:rsidRPr="00DF4117">
        <w:rPr>
          <w:b/>
          <w:color w:val="000000"/>
          <w:sz w:val="21"/>
          <w:szCs w:val="21"/>
        </w:rPr>
        <w:t>1</w:t>
      </w:r>
      <w:r w:rsidRPr="00DF4117">
        <w:rPr>
          <w:color w:val="000000"/>
          <w:sz w:val="21"/>
          <w:szCs w:val="21"/>
        </w:rPr>
        <w:t xml:space="preserve">. Other ions did not cause obvious </w:t>
      </w:r>
      <w:r w:rsidRPr="00DF4117">
        <w:rPr>
          <w:rFonts w:eastAsia="AdvOT863180fb+fb"/>
          <w:color w:val="000000"/>
          <w:sz w:val="21"/>
          <w:szCs w:val="21"/>
        </w:rPr>
        <w:t>fl</w:t>
      </w:r>
      <w:r w:rsidRPr="00DF4117">
        <w:rPr>
          <w:color w:val="000000"/>
          <w:sz w:val="21"/>
          <w:szCs w:val="21"/>
        </w:rPr>
        <w:t>uorescence changes.</w:t>
      </w:r>
    </w:p>
    <w:p w:rsidR="00D9586B" w:rsidRPr="00BD4E63" w:rsidRDefault="00D9586B" w:rsidP="00A44465">
      <w:pPr>
        <w:autoSpaceDE w:val="0"/>
        <w:autoSpaceDN w:val="0"/>
        <w:adjustRightInd w:val="0"/>
        <w:spacing w:line="360" w:lineRule="auto"/>
        <w:ind w:firstLineChars="200" w:firstLine="420"/>
        <w:jc w:val="both"/>
        <w:rPr>
          <w:rFonts w:eastAsiaTheme="minorEastAsia"/>
          <w:color w:val="000000"/>
          <w:sz w:val="21"/>
          <w:szCs w:val="21"/>
          <w:lang w:eastAsia="zh-CN"/>
        </w:rPr>
      </w:pPr>
      <w:bookmarkStart w:id="133" w:name="OLE_LINK56"/>
      <w:bookmarkStart w:id="134" w:name="OLE_LINK57"/>
      <w:bookmarkStart w:id="135" w:name="OLE_LINK60"/>
      <w:bookmarkStart w:id="136" w:name="OLE_LINK24"/>
      <w:bookmarkStart w:id="137" w:name="OLE_LINK38"/>
      <w:r w:rsidRPr="00DF4117">
        <w:rPr>
          <w:color w:val="000000"/>
          <w:sz w:val="21"/>
          <w:szCs w:val="21"/>
        </w:rPr>
        <w:t>It is uncommon that the probe can not give an immediate fluorescence turn-on response to Cu</w:t>
      </w:r>
      <w:r w:rsidRPr="00DF4117">
        <w:rPr>
          <w:color w:val="000000"/>
          <w:sz w:val="21"/>
          <w:szCs w:val="21"/>
          <w:vertAlign w:val="superscript"/>
        </w:rPr>
        <w:t>2+</w:t>
      </w:r>
      <w:r w:rsidRPr="00DF4117">
        <w:rPr>
          <w:color w:val="000000"/>
          <w:sz w:val="21"/>
          <w:szCs w:val="21"/>
        </w:rPr>
        <w:t xml:space="preserve">. For the determination of </w:t>
      </w:r>
      <w:bookmarkStart w:id="138" w:name="OLE_LINK135"/>
      <w:bookmarkStart w:id="139" w:name="OLE_LINK136"/>
      <w:r w:rsidRPr="00DF4117">
        <w:rPr>
          <w:color w:val="000000"/>
          <w:sz w:val="21"/>
          <w:szCs w:val="21"/>
        </w:rPr>
        <w:t xml:space="preserve">the optimum </w:t>
      </w:r>
      <w:r w:rsidRPr="00DF4117">
        <w:rPr>
          <w:sz w:val="21"/>
          <w:szCs w:val="21"/>
        </w:rPr>
        <w:t>incubation time</w:t>
      </w:r>
      <w:bookmarkEnd w:id="138"/>
      <w:bookmarkEnd w:id="139"/>
      <w:r w:rsidRPr="00DF4117">
        <w:rPr>
          <w:sz w:val="21"/>
          <w:szCs w:val="21"/>
        </w:rPr>
        <w:t>,</w:t>
      </w:r>
      <w:r w:rsidRPr="00DF4117">
        <w:rPr>
          <w:color w:val="000000"/>
          <w:sz w:val="21"/>
          <w:szCs w:val="21"/>
        </w:rPr>
        <w:t xml:space="preserve"> </w:t>
      </w:r>
      <w:r w:rsidRPr="00DF4117">
        <w:rPr>
          <w:sz w:val="21"/>
          <w:szCs w:val="21"/>
        </w:rPr>
        <w:t>time-dependent fluorescence spectra were carried out (Fig</w:t>
      </w:r>
      <w:r w:rsidR="002F0738">
        <w:rPr>
          <w:rFonts w:eastAsia="宋体" w:hint="eastAsia"/>
          <w:sz w:val="21"/>
          <w:szCs w:val="21"/>
          <w:lang w:eastAsia="zh-CN"/>
        </w:rPr>
        <w:t xml:space="preserve">. </w:t>
      </w:r>
      <w:r w:rsidRPr="00DF4117">
        <w:rPr>
          <w:sz w:val="21"/>
          <w:szCs w:val="21"/>
        </w:rPr>
        <w:t>2).</w:t>
      </w:r>
      <w:bookmarkEnd w:id="133"/>
      <w:bookmarkEnd w:id="134"/>
      <w:bookmarkEnd w:id="135"/>
      <w:bookmarkEnd w:id="136"/>
      <w:bookmarkEnd w:id="137"/>
      <w:r w:rsidRPr="00DF4117">
        <w:rPr>
          <w:sz w:val="21"/>
          <w:szCs w:val="21"/>
        </w:rPr>
        <w:t xml:space="preserve"> It was found that </w:t>
      </w:r>
      <w:bookmarkStart w:id="140" w:name="OLE_LINK32"/>
      <w:bookmarkStart w:id="141" w:name="OLE_LINK35"/>
      <w:r w:rsidRPr="00DF4117">
        <w:rPr>
          <w:sz w:val="21"/>
          <w:szCs w:val="21"/>
        </w:rPr>
        <w:t xml:space="preserve">the rate of the fluorescence enhancement </w:t>
      </w:r>
      <w:bookmarkEnd w:id="140"/>
      <w:bookmarkEnd w:id="141"/>
      <w:r w:rsidRPr="00DF4117">
        <w:rPr>
          <w:color w:val="000000"/>
          <w:sz w:val="21"/>
          <w:szCs w:val="21"/>
        </w:rPr>
        <w:t xml:space="preserve">correlates with temperature. </w:t>
      </w:r>
      <w:r w:rsidRPr="00DF4117">
        <w:rPr>
          <w:sz w:val="21"/>
          <w:szCs w:val="21"/>
        </w:rPr>
        <w:t>The fluorescence </w:t>
      </w:r>
      <w:hyperlink r:id="rId10" w:history="1"/>
      <w:r w:rsidRPr="00DF4117">
        <w:rPr>
          <w:sz w:val="21"/>
          <w:szCs w:val="21"/>
        </w:rPr>
        <w:t xml:space="preserve">intensities of the mixture of </w:t>
      </w:r>
      <w:r w:rsidRPr="00DF4117">
        <w:rPr>
          <w:b/>
          <w:sz w:val="21"/>
          <w:szCs w:val="21"/>
        </w:rPr>
        <w:t xml:space="preserve">1 </w:t>
      </w:r>
      <w:r w:rsidRPr="00DF4117">
        <w:rPr>
          <w:sz w:val="21"/>
          <w:szCs w:val="21"/>
        </w:rPr>
        <w:t>and</w:t>
      </w:r>
      <w:r w:rsidRPr="00DF4117">
        <w:rPr>
          <w:b/>
          <w:sz w:val="21"/>
          <w:szCs w:val="21"/>
        </w:rPr>
        <w:t xml:space="preserve"> </w:t>
      </w:r>
      <w:r w:rsidRPr="00DF4117">
        <w:rPr>
          <w:sz w:val="21"/>
          <w:szCs w:val="21"/>
        </w:rPr>
        <w:t>Cu</w:t>
      </w:r>
      <w:r w:rsidRPr="00DF4117">
        <w:rPr>
          <w:sz w:val="21"/>
          <w:szCs w:val="21"/>
          <w:vertAlign w:val="superscript"/>
        </w:rPr>
        <w:t>2+</w:t>
      </w:r>
      <w:r w:rsidRPr="00DF4117">
        <w:rPr>
          <w:sz w:val="21"/>
          <w:szCs w:val="21"/>
        </w:rPr>
        <w:t xml:space="preserve"> reached a plateau in 100 minutes </w:t>
      </w:r>
      <w:r w:rsidRPr="00DF4117">
        <w:rPr>
          <w:color w:val="000000"/>
          <w:sz w:val="21"/>
          <w:szCs w:val="21"/>
        </w:rPr>
        <w:t>at 30</w:t>
      </w:r>
      <w:r w:rsidR="00BD4E63">
        <w:rPr>
          <w:rFonts w:eastAsiaTheme="minorEastAsia" w:hint="eastAsia"/>
          <w:color w:val="000000"/>
          <w:sz w:val="21"/>
          <w:szCs w:val="21"/>
          <w:lang w:eastAsia="zh-CN"/>
        </w:rPr>
        <w:t xml:space="preserve"> </w:t>
      </w:r>
      <w:r w:rsidR="00BD4E63">
        <w:rPr>
          <w:color w:val="000000"/>
          <w:sz w:val="21"/>
          <w:szCs w:val="21"/>
        </w:rPr>
        <w:t>°</w:t>
      </w:r>
      <w:r w:rsidR="00BD4E63">
        <w:rPr>
          <w:rFonts w:eastAsiaTheme="minorEastAsia" w:hint="eastAsia"/>
          <w:color w:val="000000"/>
          <w:sz w:val="21"/>
          <w:szCs w:val="21"/>
          <w:lang w:eastAsia="zh-CN"/>
        </w:rPr>
        <w:t>C</w:t>
      </w:r>
      <w:r w:rsidRPr="00DF4117">
        <w:rPr>
          <w:color w:val="000000"/>
          <w:sz w:val="21"/>
          <w:szCs w:val="21"/>
        </w:rPr>
        <w:t xml:space="preserve">. </w:t>
      </w:r>
      <w:bookmarkStart w:id="142" w:name="OLE_LINK137"/>
      <w:r w:rsidRPr="00DF4117">
        <w:rPr>
          <w:color w:val="000000"/>
          <w:sz w:val="21"/>
          <w:szCs w:val="21"/>
        </w:rPr>
        <w:t xml:space="preserve">When the temperature is 40 </w:t>
      </w:r>
      <w:bookmarkEnd w:id="142"/>
      <w:r w:rsidR="00BD4E63">
        <w:rPr>
          <w:color w:val="000000"/>
          <w:sz w:val="21"/>
          <w:szCs w:val="21"/>
        </w:rPr>
        <w:t>°</w:t>
      </w:r>
      <w:r w:rsidR="00BD4E63">
        <w:rPr>
          <w:rFonts w:eastAsiaTheme="minorEastAsia" w:hint="eastAsia"/>
          <w:color w:val="000000"/>
          <w:sz w:val="21"/>
          <w:szCs w:val="21"/>
          <w:lang w:eastAsia="zh-CN"/>
        </w:rPr>
        <w:t>C</w:t>
      </w:r>
      <w:r w:rsidRPr="00DF4117">
        <w:rPr>
          <w:color w:val="000000"/>
          <w:sz w:val="21"/>
          <w:szCs w:val="21"/>
        </w:rPr>
        <w:t xml:space="preserve">, </w:t>
      </w:r>
      <w:bookmarkStart w:id="143" w:name="OLE_LINK139"/>
      <w:bookmarkStart w:id="144" w:name="OLE_LINK140"/>
      <w:r w:rsidRPr="00DF4117">
        <w:rPr>
          <w:color w:val="000000"/>
          <w:sz w:val="21"/>
          <w:szCs w:val="21"/>
        </w:rPr>
        <w:t>the fluorescence emission maximum</w:t>
      </w:r>
      <w:bookmarkEnd w:id="143"/>
      <w:bookmarkEnd w:id="144"/>
      <w:r w:rsidRPr="00DF4117">
        <w:rPr>
          <w:color w:val="000000"/>
          <w:sz w:val="21"/>
          <w:szCs w:val="21"/>
        </w:rPr>
        <w:t xml:space="preserve"> was found in 40 minutes.</w:t>
      </w:r>
    </w:p>
    <w:p w:rsidR="00D9586B" w:rsidRPr="00AC6EED" w:rsidRDefault="00D9586B" w:rsidP="00A44465">
      <w:pPr>
        <w:autoSpaceDE w:val="0"/>
        <w:autoSpaceDN w:val="0"/>
        <w:adjustRightInd w:val="0"/>
        <w:spacing w:line="360" w:lineRule="auto"/>
        <w:ind w:firstLineChars="100" w:firstLine="170"/>
        <w:jc w:val="both"/>
        <w:rPr>
          <w:rFonts w:eastAsia="宋体"/>
          <w:color w:val="000000"/>
          <w:sz w:val="17"/>
          <w:szCs w:val="17"/>
          <w:lang w:eastAsia="zh-CN"/>
        </w:rPr>
      </w:pPr>
    </w:p>
    <w:p w:rsidR="00D9586B" w:rsidRPr="00BD4E63" w:rsidRDefault="00D9586B" w:rsidP="00A44465">
      <w:pPr>
        <w:autoSpaceDE w:val="0"/>
        <w:autoSpaceDN w:val="0"/>
        <w:adjustRightInd w:val="0"/>
        <w:spacing w:line="360" w:lineRule="auto"/>
        <w:ind w:firstLineChars="100" w:firstLine="170"/>
        <w:jc w:val="both"/>
        <w:rPr>
          <w:rFonts w:eastAsia="宋体"/>
          <w:color w:val="000000"/>
          <w:sz w:val="17"/>
          <w:szCs w:val="17"/>
          <w:lang w:eastAsia="zh-CN"/>
        </w:rPr>
      </w:pPr>
    </w:p>
    <w:p w:rsidR="00D9586B" w:rsidRPr="00AC6EED" w:rsidRDefault="00D9586B" w:rsidP="00A44465">
      <w:pPr>
        <w:autoSpaceDE w:val="0"/>
        <w:autoSpaceDN w:val="0"/>
        <w:adjustRightInd w:val="0"/>
        <w:spacing w:line="360" w:lineRule="auto"/>
        <w:ind w:firstLineChars="100" w:firstLine="240"/>
        <w:jc w:val="center"/>
        <w:rPr>
          <w:rFonts w:eastAsia="宋体"/>
          <w:color w:val="000000"/>
          <w:szCs w:val="21"/>
          <w:lang w:eastAsia="zh-CN"/>
        </w:rPr>
      </w:pPr>
      <w:r w:rsidRPr="00AC6EED">
        <w:rPr>
          <w:noProof/>
          <w:color w:val="000000"/>
          <w:szCs w:val="21"/>
          <w:lang w:val="en-US" w:eastAsia="zh-CN"/>
        </w:rPr>
        <w:drawing>
          <wp:inline distT="0" distB="0" distL="0" distR="0">
            <wp:extent cx="2698750" cy="2016760"/>
            <wp:effectExtent l="19050" t="0" r="6350" b="0"/>
            <wp:docPr id="4" name="图片 4" descr="不同离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不同离子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/>
                    <a:srcRect l="5217" t="10088" r="7147" b="5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201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86B" w:rsidRPr="00AC6EED" w:rsidRDefault="00D9586B" w:rsidP="00A44465">
      <w:pPr>
        <w:autoSpaceDE w:val="0"/>
        <w:autoSpaceDN w:val="0"/>
        <w:adjustRightInd w:val="0"/>
        <w:spacing w:line="360" w:lineRule="auto"/>
        <w:rPr>
          <w:color w:val="000000"/>
          <w:sz w:val="18"/>
          <w:szCs w:val="18"/>
        </w:rPr>
      </w:pPr>
      <w:r w:rsidRPr="00AC6EED">
        <w:rPr>
          <w:b/>
          <w:color w:val="000000"/>
          <w:sz w:val="18"/>
          <w:szCs w:val="18"/>
        </w:rPr>
        <w:t>Fig</w:t>
      </w:r>
      <w:r w:rsidRPr="00AC6EED">
        <w:rPr>
          <w:rFonts w:eastAsia="宋体"/>
          <w:b/>
          <w:color w:val="000000"/>
          <w:sz w:val="18"/>
          <w:szCs w:val="18"/>
          <w:lang w:eastAsia="zh-CN"/>
        </w:rPr>
        <w:t>ure</w:t>
      </w:r>
      <w:r w:rsidRPr="00AC6EED">
        <w:rPr>
          <w:b/>
          <w:color w:val="000000"/>
          <w:sz w:val="18"/>
          <w:szCs w:val="18"/>
        </w:rPr>
        <w:t xml:space="preserve"> 1.  </w:t>
      </w:r>
      <w:r w:rsidRPr="00AC6EED">
        <w:rPr>
          <w:color w:val="000000"/>
          <w:sz w:val="18"/>
          <w:szCs w:val="18"/>
        </w:rPr>
        <w:t xml:space="preserve">Fluorescence spectra of </w:t>
      </w:r>
      <w:r w:rsidRPr="00AC6EED">
        <w:rPr>
          <w:b/>
          <w:color w:val="000000"/>
          <w:sz w:val="18"/>
          <w:szCs w:val="18"/>
        </w:rPr>
        <w:t>1</w:t>
      </w:r>
      <w:r w:rsidRPr="00AC6EED">
        <w:rPr>
          <w:color w:val="000000"/>
          <w:sz w:val="18"/>
          <w:szCs w:val="18"/>
        </w:rPr>
        <w:t xml:space="preserve"> (10 μM) in CH</w:t>
      </w:r>
      <w:r w:rsidRPr="00AC6EED">
        <w:rPr>
          <w:color w:val="000000"/>
          <w:sz w:val="18"/>
          <w:szCs w:val="18"/>
          <w:vertAlign w:val="subscript"/>
        </w:rPr>
        <w:t>3</w:t>
      </w:r>
      <w:r w:rsidRPr="00AC6EED">
        <w:rPr>
          <w:color w:val="000000"/>
          <w:sz w:val="18"/>
          <w:szCs w:val="18"/>
        </w:rPr>
        <w:t>CN/H</w:t>
      </w:r>
      <w:r w:rsidRPr="00AC6EED">
        <w:rPr>
          <w:color w:val="000000"/>
          <w:sz w:val="18"/>
          <w:szCs w:val="18"/>
          <w:vertAlign w:val="subscript"/>
        </w:rPr>
        <w:t>2</w:t>
      </w:r>
      <w:r w:rsidRPr="00AC6EED">
        <w:rPr>
          <w:color w:val="000000"/>
          <w:sz w:val="18"/>
          <w:szCs w:val="18"/>
        </w:rPr>
        <w:t xml:space="preserve">O (1/1) upon adding different metal ions (10 μM) and then allowing to stand for 2 hour at 30 </w:t>
      </w:r>
      <w:r w:rsidR="00BD4E63" w:rsidRPr="00BD4E63">
        <w:rPr>
          <w:color w:val="000000"/>
          <w:sz w:val="18"/>
          <w:szCs w:val="18"/>
        </w:rPr>
        <w:t>°</w:t>
      </w:r>
      <w:r w:rsidR="00BD4E63" w:rsidRPr="00BD4E63">
        <w:rPr>
          <w:rFonts w:eastAsiaTheme="minorEastAsia" w:hint="eastAsia"/>
          <w:color w:val="000000"/>
          <w:sz w:val="18"/>
          <w:szCs w:val="18"/>
          <w:lang w:eastAsia="zh-CN"/>
        </w:rPr>
        <w:t>C</w:t>
      </w:r>
      <w:r w:rsidRPr="00AC6EED">
        <w:rPr>
          <w:color w:val="000000"/>
          <w:sz w:val="18"/>
          <w:szCs w:val="18"/>
        </w:rPr>
        <w:t xml:space="preserve"> </w:t>
      </w:r>
      <w:bookmarkStart w:id="145" w:name="OLE_LINK43"/>
      <w:r w:rsidRPr="00AC6EED">
        <w:rPr>
          <w:color w:val="000000"/>
          <w:sz w:val="18"/>
          <w:szCs w:val="18"/>
        </w:rPr>
        <w:t>when excited at</w:t>
      </w:r>
      <w:bookmarkEnd w:id="145"/>
      <w:r w:rsidRPr="00AC6EED">
        <w:rPr>
          <w:color w:val="000000"/>
          <w:sz w:val="18"/>
          <w:szCs w:val="18"/>
        </w:rPr>
        <w:t xml:space="preserve"> 390 nm.</w:t>
      </w:r>
    </w:p>
    <w:p w:rsidR="00D9586B" w:rsidRPr="00AC6EED" w:rsidRDefault="00D9586B" w:rsidP="00A44465">
      <w:pPr>
        <w:autoSpaceDE w:val="0"/>
        <w:autoSpaceDN w:val="0"/>
        <w:adjustRightInd w:val="0"/>
        <w:spacing w:line="360" w:lineRule="auto"/>
        <w:rPr>
          <w:color w:val="000000"/>
          <w:sz w:val="18"/>
          <w:szCs w:val="18"/>
        </w:rPr>
      </w:pPr>
    </w:p>
    <w:p w:rsidR="00D9586B" w:rsidRPr="00AC6EED" w:rsidRDefault="00D9586B" w:rsidP="00A44465">
      <w:pPr>
        <w:autoSpaceDE w:val="0"/>
        <w:autoSpaceDN w:val="0"/>
        <w:adjustRightInd w:val="0"/>
        <w:spacing w:line="360" w:lineRule="auto"/>
        <w:rPr>
          <w:color w:val="000000"/>
          <w:sz w:val="18"/>
          <w:szCs w:val="18"/>
        </w:rPr>
      </w:pPr>
    </w:p>
    <w:p w:rsidR="00D9586B" w:rsidRPr="00AC6EED" w:rsidRDefault="00D9586B" w:rsidP="00A44465">
      <w:pPr>
        <w:autoSpaceDE w:val="0"/>
        <w:autoSpaceDN w:val="0"/>
        <w:adjustRightInd w:val="0"/>
        <w:spacing w:line="360" w:lineRule="auto"/>
        <w:jc w:val="center"/>
        <w:rPr>
          <w:color w:val="000000"/>
          <w:sz w:val="18"/>
          <w:szCs w:val="18"/>
        </w:rPr>
      </w:pPr>
      <w:r w:rsidRPr="00AC6EED">
        <w:rPr>
          <w:noProof/>
          <w:color w:val="000000"/>
          <w:sz w:val="18"/>
          <w:szCs w:val="18"/>
          <w:lang w:val="en-US" w:eastAsia="zh-CN"/>
        </w:rPr>
        <w:lastRenderedPageBreak/>
        <w:drawing>
          <wp:inline distT="0" distB="0" distL="0" distR="0">
            <wp:extent cx="2698750" cy="1981835"/>
            <wp:effectExtent l="19050" t="0" r="6350" b="0"/>
            <wp:docPr id="5" name="图片 5" descr="时间梯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时间梯度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/>
                    <a:srcRect l="5431" t="9807" r="5284" b="6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198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86B" w:rsidRPr="00AC6EED" w:rsidRDefault="00D9586B" w:rsidP="00A44465">
      <w:pPr>
        <w:autoSpaceDE w:val="0"/>
        <w:autoSpaceDN w:val="0"/>
        <w:adjustRightInd w:val="0"/>
        <w:spacing w:line="360" w:lineRule="auto"/>
        <w:rPr>
          <w:rFonts w:eastAsia="宋体"/>
          <w:color w:val="000000"/>
          <w:sz w:val="18"/>
          <w:szCs w:val="18"/>
          <w:lang w:eastAsia="zh-CN"/>
        </w:rPr>
      </w:pPr>
      <w:r w:rsidRPr="00AC6EED">
        <w:rPr>
          <w:b/>
          <w:color w:val="000000"/>
          <w:sz w:val="18"/>
          <w:szCs w:val="18"/>
        </w:rPr>
        <w:t>Fig</w:t>
      </w:r>
      <w:r w:rsidRPr="00AC6EED">
        <w:rPr>
          <w:rFonts w:eastAsia="宋体"/>
          <w:b/>
          <w:color w:val="000000"/>
          <w:sz w:val="18"/>
          <w:szCs w:val="18"/>
          <w:lang w:eastAsia="zh-CN"/>
        </w:rPr>
        <w:t>ure</w:t>
      </w:r>
      <w:r w:rsidRPr="00AC6EED">
        <w:rPr>
          <w:b/>
          <w:color w:val="000000"/>
          <w:sz w:val="18"/>
          <w:szCs w:val="18"/>
        </w:rPr>
        <w:t xml:space="preserve"> 2. </w:t>
      </w:r>
      <w:r w:rsidRPr="00AC6EED">
        <w:rPr>
          <w:rStyle w:val="a4"/>
          <w:i w:val="0"/>
          <w:iCs w:val="0"/>
          <w:color w:val="000000"/>
          <w:sz w:val="18"/>
          <w:szCs w:val="18"/>
        </w:rPr>
        <w:t xml:space="preserve"> Time-dependent </w:t>
      </w:r>
      <w:r w:rsidRPr="00AC6EED">
        <w:rPr>
          <w:color w:val="000000"/>
          <w:sz w:val="18"/>
          <w:szCs w:val="18"/>
        </w:rPr>
        <w:t xml:space="preserve">fluorescence responses of </w:t>
      </w:r>
      <w:r w:rsidRPr="00AC6EED">
        <w:rPr>
          <w:b/>
          <w:color w:val="000000"/>
          <w:sz w:val="18"/>
          <w:szCs w:val="18"/>
        </w:rPr>
        <w:t xml:space="preserve">1 </w:t>
      </w:r>
      <w:r w:rsidRPr="00AC6EED">
        <w:rPr>
          <w:color w:val="000000"/>
          <w:sz w:val="18"/>
          <w:szCs w:val="18"/>
        </w:rPr>
        <w:t>(10 μM) to Cu</w:t>
      </w:r>
      <w:r w:rsidRPr="00AC6EED">
        <w:rPr>
          <w:color w:val="000000"/>
          <w:sz w:val="18"/>
          <w:szCs w:val="18"/>
          <w:vertAlign w:val="superscript"/>
        </w:rPr>
        <w:t>2+</w:t>
      </w:r>
      <w:r w:rsidRPr="00AC6EED">
        <w:rPr>
          <w:color w:val="000000"/>
          <w:sz w:val="18"/>
          <w:szCs w:val="18"/>
        </w:rPr>
        <w:t xml:space="preserve"> (10 μM).</w:t>
      </w:r>
    </w:p>
    <w:p w:rsidR="00D9586B" w:rsidRPr="00F72AC4" w:rsidRDefault="00D9586B" w:rsidP="00A44465">
      <w:pPr>
        <w:pStyle w:val="TableFoot"/>
        <w:spacing w:line="360" w:lineRule="auto"/>
        <w:ind w:firstLineChars="100" w:firstLine="210"/>
        <w:rPr>
          <w:rFonts w:ascii="Times New Roman" w:eastAsia="宋体" w:hAnsi="Times New Roman"/>
          <w:sz w:val="21"/>
          <w:szCs w:val="21"/>
          <w:lang w:eastAsia="zh-CN"/>
        </w:rPr>
      </w:pPr>
      <w:r w:rsidRPr="00F72AC4">
        <w:rPr>
          <w:rFonts w:ascii="Times New Roman" w:hAnsi="Times New Roman"/>
          <w:color w:val="000000"/>
          <w:sz w:val="21"/>
          <w:szCs w:val="21"/>
        </w:rPr>
        <w:t xml:space="preserve">The fluorescence titration of </w:t>
      </w:r>
      <w:r w:rsidRPr="00F72AC4">
        <w:rPr>
          <w:rFonts w:ascii="Times New Roman" w:hAnsi="Times New Roman"/>
          <w:b/>
          <w:color w:val="000000"/>
          <w:sz w:val="21"/>
          <w:szCs w:val="21"/>
        </w:rPr>
        <w:t>1</w:t>
      </w:r>
      <w:r w:rsidRPr="00F72AC4">
        <w:rPr>
          <w:rFonts w:ascii="Times New Roman" w:hAnsi="Times New Roman"/>
          <w:color w:val="000000"/>
          <w:sz w:val="21"/>
          <w:szCs w:val="21"/>
        </w:rPr>
        <w:t xml:space="preserve"> with Cu</w:t>
      </w:r>
      <w:r w:rsidRPr="00F72AC4">
        <w:rPr>
          <w:rFonts w:ascii="Times New Roman" w:hAnsi="Times New Roman"/>
          <w:color w:val="000000"/>
          <w:sz w:val="21"/>
          <w:szCs w:val="21"/>
          <w:vertAlign w:val="superscript"/>
        </w:rPr>
        <w:t>2+</w:t>
      </w:r>
      <w:r w:rsidRPr="00F72AC4">
        <w:rPr>
          <w:rFonts w:ascii="Times New Roman" w:hAnsi="Times New Roman"/>
          <w:color w:val="000000"/>
          <w:sz w:val="21"/>
          <w:szCs w:val="21"/>
        </w:rPr>
        <w:t xml:space="preserve"> shows that the</w:t>
      </w:r>
      <w:r w:rsidRPr="00F72AC4">
        <w:rPr>
          <w:rFonts w:ascii="Times New Roman" w:hAnsi="Times New Roman"/>
          <w:sz w:val="21"/>
          <w:szCs w:val="21"/>
        </w:rPr>
        <w:t xml:space="preserve"> fluorescence emission maximum </w:t>
      </w:r>
      <w:r w:rsidRPr="00F72AC4">
        <w:rPr>
          <w:rFonts w:ascii="Times New Roman" w:hAnsi="Times New Roman"/>
          <w:color w:val="000000"/>
          <w:sz w:val="21"/>
          <w:szCs w:val="21"/>
        </w:rPr>
        <w:t>was observed when the Cu</w:t>
      </w:r>
      <w:r w:rsidRPr="00F72AC4">
        <w:rPr>
          <w:rFonts w:ascii="Times New Roman" w:hAnsi="Times New Roman"/>
          <w:color w:val="000000"/>
          <w:sz w:val="21"/>
          <w:szCs w:val="21"/>
          <w:vertAlign w:val="superscript"/>
        </w:rPr>
        <w:t>2+</w:t>
      </w:r>
      <w:r w:rsidRPr="00F72AC4">
        <w:rPr>
          <w:rFonts w:ascii="Times New Roman" w:hAnsi="Times New Roman"/>
          <w:color w:val="000000"/>
          <w:sz w:val="21"/>
          <w:szCs w:val="21"/>
        </w:rPr>
        <w:t xml:space="preserve"> reached 10 μmol/L (</w:t>
      </w:r>
      <w:bookmarkStart w:id="146" w:name="OLE_LINK59"/>
      <w:bookmarkStart w:id="147" w:name="OLE_LINK62"/>
      <w:r w:rsidRPr="00F72AC4">
        <w:rPr>
          <w:rFonts w:ascii="Times New Roman" w:hAnsi="Times New Roman"/>
          <w:color w:val="000000"/>
          <w:sz w:val="21"/>
          <w:szCs w:val="21"/>
        </w:rPr>
        <w:t>1 equiv</w:t>
      </w:r>
      <w:bookmarkEnd w:id="146"/>
      <w:bookmarkEnd w:id="147"/>
      <w:r w:rsidRPr="00F72AC4">
        <w:rPr>
          <w:rFonts w:ascii="Times New Roman" w:hAnsi="Times New Roman"/>
          <w:color w:val="000000"/>
          <w:sz w:val="21"/>
          <w:szCs w:val="21"/>
        </w:rPr>
        <w:t xml:space="preserve">), which suggested a </w:t>
      </w:r>
      <w:bookmarkStart w:id="148" w:name="OLE_LINK73"/>
      <w:bookmarkStart w:id="149" w:name="OLE_LINK113"/>
      <w:r w:rsidRPr="00F72AC4">
        <w:rPr>
          <w:rFonts w:ascii="Times New Roman" w:hAnsi="Times New Roman"/>
          <w:color w:val="000000"/>
          <w:sz w:val="21"/>
          <w:szCs w:val="21"/>
        </w:rPr>
        <w:t xml:space="preserve">high-affinity </w:t>
      </w:r>
      <w:bookmarkStart w:id="150" w:name="OLE_LINK240"/>
      <w:bookmarkStart w:id="151" w:name="OLE_LINK241"/>
      <w:r w:rsidRPr="00F72AC4">
        <w:rPr>
          <w:rFonts w:ascii="Times New Roman" w:hAnsi="Times New Roman"/>
          <w:color w:val="000000"/>
          <w:sz w:val="21"/>
          <w:szCs w:val="21"/>
        </w:rPr>
        <w:t>binding</w:t>
      </w:r>
      <w:bookmarkEnd w:id="148"/>
      <w:bookmarkEnd w:id="149"/>
      <w:r w:rsidRPr="00F72AC4">
        <w:rPr>
          <w:rFonts w:ascii="Times New Roman" w:hAnsi="Times New Roman"/>
          <w:color w:val="000000"/>
          <w:sz w:val="21"/>
          <w:szCs w:val="21"/>
        </w:rPr>
        <w:t xml:space="preserve"> of Cu</w:t>
      </w:r>
      <w:r w:rsidRPr="00F72AC4">
        <w:rPr>
          <w:rFonts w:ascii="Times New Roman" w:hAnsi="Times New Roman"/>
          <w:color w:val="000000"/>
          <w:sz w:val="21"/>
          <w:szCs w:val="21"/>
          <w:vertAlign w:val="superscript"/>
        </w:rPr>
        <w:t>2+</w:t>
      </w:r>
      <w:r w:rsidRPr="00F72AC4">
        <w:rPr>
          <w:rFonts w:ascii="Times New Roman" w:hAnsi="Times New Roman"/>
          <w:color w:val="000000"/>
          <w:sz w:val="21"/>
          <w:szCs w:val="21"/>
        </w:rPr>
        <w:t xml:space="preserve"> to </w:t>
      </w:r>
      <w:bookmarkEnd w:id="150"/>
      <w:bookmarkEnd w:id="151"/>
      <w:r w:rsidRPr="00F72AC4">
        <w:rPr>
          <w:rFonts w:ascii="Times New Roman" w:hAnsi="Times New Roman"/>
          <w:b/>
          <w:color w:val="000000"/>
          <w:sz w:val="21"/>
          <w:szCs w:val="21"/>
        </w:rPr>
        <w:t xml:space="preserve">1 </w:t>
      </w:r>
      <w:r w:rsidRPr="00F72AC4">
        <w:rPr>
          <w:rFonts w:ascii="Times New Roman" w:hAnsi="Times New Roman"/>
          <w:color w:val="000000"/>
          <w:sz w:val="21"/>
          <w:szCs w:val="21"/>
        </w:rPr>
        <w:t>with 1</w:t>
      </w:r>
      <w:r w:rsidR="00F72AC4" w:rsidRPr="00F72AC4">
        <w:rPr>
          <w:rFonts w:ascii="Times New Roman" w:eastAsiaTheme="minorEastAsia" w:hAnsi="Times New Roman"/>
          <w:color w:val="000000"/>
          <w:sz w:val="21"/>
          <w:szCs w:val="21"/>
          <w:lang w:eastAsia="zh-CN"/>
        </w:rPr>
        <w:t>:</w:t>
      </w:r>
      <w:r w:rsidRPr="00F72AC4">
        <w:rPr>
          <w:rFonts w:ascii="Times New Roman" w:hAnsi="Times New Roman"/>
          <w:color w:val="000000"/>
          <w:sz w:val="21"/>
          <w:szCs w:val="21"/>
        </w:rPr>
        <w:t>1 stoichiometry (Fig</w:t>
      </w:r>
      <w:r w:rsidR="002F0738">
        <w:rPr>
          <w:rFonts w:ascii="Times New Roman" w:eastAsia="宋体" w:hAnsi="Times New Roman" w:hint="eastAsia"/>
          <w:color w:val="000000"/>
          <w:sz w:val="21"/>
          <w:szCs w:val="21"/>
          <w:lang w:eastAsia="zh-CN"/>
        </w:rPr>
        <w:t>.</w:t>
      </w:r>
      <w:r w:rsidRPr="00F72AC4">
        <w:rPr>
          <w:rFonts w:ascii="Times New Roman" w:hAnsi="Times New Roman"/>
          <w:color w:val="000000"/>
          <w:sz w:val="21"/>
          <w:szCs w:val="21"/>
        </w:rPr>
        <w:t xml:space="preserve"> 3). The “turn-on” fluorescence response of </w:t>
      </w:r>
      <w:r w:rsidRPr="00F72AC4">
        <w:rPr>
          <w:rFonts w:ascii="Times New Roman" w:hAnsi="Times New Roman"/>
          <w:b/>
          <w:color w:val="000000"/>
          <w:sz w:val="21"/>
          <w:szCs w:val="21"/>
        </w:rPr>
        <w:t>1</w:t>
      </w:r>
      <w:r w:rsidRPr="00F72AC4">
        <w:rPr>
          <w:rFonts w:ascii="Times New Roman" w:hAnsi="Times New Roman"/>
          <w:color w:val="000000"/>
          <w:sz w:val="21"/>
          <w:szCs w:val="21"/>
        </w:rPr>
        <w:t xml:space="preserve"> to Cu</w:t>
      </w:r>
      <w:r w:rsidRPr="00F72AC4">
        <w:rPr>
          <w:rFonts w:ascii="Times New Roman" w:hAnsi="Times New Roman"/>
          <w:color w:val="000000"/>
          <w:sz w:val="21"/>
          <w:szCs w:val="21"/>
          <w:vertAlign w:val="superscript"/>
        </w:rPr>
        <w:t>2+</w:t>
      </w:r>
      <w:r w:rsidRPr="00F72AC4">
        <w:rPr>
          <w:rFonts w:ascii="Times New Roman" w:hAnsi="Times New Roman"/>
          <w:color w:val="000000"/>
          <w:sz w:val="21"/>
          <w:szCs w:val="21"/>
        </w:rPr>
        <w:t xml:space="preserve"> should be ascribed to the </w:t>
      </w:r>
      <w:bookmarkStart w:id="152" w:name="OLE_LINK114"/>
      <w:bookmarkStart w:id="153" w:name="OLE_LINK115"/>
      <w:r w:rsidRPr="00F72AC4">
        <w:rPr>
          <w:rFonts w:ascii="Times New Roman" w:hAnsi="Times New Roman"/>
          <w:color w:val="000000"/>
          <w:sz w:val="21"/>
          <w:szCs w:val="21"/>
        </w:rPr>
        <w:t>coordination between</w:t>
      </w:r>
      <w:bookmarkEnd w:id="152"/>
      <w:bookmarkEnd w:id="153"/>
      <w:r w:rsidRPr="00F72AC4">
        <w:rPr>
          <w:rFonts w:ascii="Times New Roman" w:hAnsi="Times New Roman"/>
          <w:color w:val="000000"/>
          <w:sz w:val="21"/>
          <w:szCs w:val="21"/>
        </w:rPr>
        <w:t xml:space="preserve"> them and the consequent restriction of</w:t>
      </w:r>
      <w:r w:rsidRPr="00F72AC4">
        <w:rPr>
          <w:rFonts w:ascii="Times New Roman" w:hAnsi="Times New Roman"/>
          <w:sz w:val="21"/>
          <w:szCs w:val="21"/>
        </w:rPr>
        <w:t xml:space="preserve"> the C=N isomerisation</w:t>
      </w:r>
      <w:r w:rsidRPr="00F72AC4">
        <w:rPr>
          <w:rFonts w:ascii="Times New Roman" w:eastAsia="宋体" w:hAnsi="Times New Roman"/>
          <w:sz w:val="21"/>
          <w:szCs w:val="21"/>
          <w:lang w:eastAsia="zh-CN"/>
        </w:rPr>
        <w:t>.</w:t>
      </w:r>
      <w:r w:rsidRPr="00F72AC4">
        <w:rPr>
          <w:rFonts w:ascii="Times New Roman" w:hAnsi="Times New Roman"/>
          <w:sz w:val="21"/>
          <w:szCs w:val="21"/>
          <w:vertAlign w:val="superscript"/>
        </w:rPr>
        <w:t>16</w:t>
      </w:r>
      <w:r w:rsidRPr="00F72AC4">
        <w:rPr>
          <w:rFonts w:ascii="Times New Roman" w:hAnsi="Times New Roman"/>
          <w:sz w:val="21"/>
          <w:szCs w:val="21"/>
        </w:rPr>
        <w:t xml:space="preserve"> For demonstrating </w:t>
      </w:r>
      <w:bookmarkStart w:id="154" w:name="OLE_LINK14"/>
      <w:bookmarkStart w:id="155" w:name="OLE_LINK15"/>
      <w:r w:rsidRPr="00F72AC4">
        <w:rPr>
          <w:rFonts w:ascii="Times New Roman" w:hAnsi="Times New Roman"/>
          <w:sz w:val="21"/>
          <w:szCs w:val="21"/>
        </w:rPr>
        <w:t>the binding between</w:t>
      </w:r>
      <w:bookmarkEnd w:id="154"/>
      <w:bookmarkEnd w:id="155"/>
      <w:r w:rsidRPr="00F72AC4">
        <w:rPr>
          <w:rFonts w:ascii="Times New Roman" w:hAnsi="Times New Roman"/>
          <w:sz w:val="21"/>
          <w:szCs w:val="21"/>
        </w:rPr>
        <w:t xml:space="preserve"> </w:t>
      </w:r>
      <w:r w:rsidRPr="00F72AC4">
        <w:rPr>
          <w:rFonts w:ascii="Times New Roman" w:hAnsi="Times New Roman"/>
          <w:b/>
          <w:sz w:val="21"/>
          <w:szCs w:val="21"/>
        </w:rPr>
        <w:t>1</w:t>
      </w:r>
      <w:r w:rsidRPr="00F72AC4">
        <w:rPr>
          <w:rFonts w:ascii="Times New Roman" w:hAnsi="Times New Roman"/>
          <w:sz w:val="21"/>
          <w:szCs w:val="21"/>
        </w:rPr>
        <w:t xml:space="preserve"> and Cu</w:t>
      </w:r>
      <w:r w:rsidRPr="00F72AC4">
        <w:rPr>
          <w:rFonts w:ascii="Times New Roman" w:hAnsi="Times New Roman"/>
          <w:sz w:val="21"/>
          <w:szCs w:val="21"/>
          <w:vertAlign w:val="superscript"/>
        </w:rPr>
        <w:t>2+</w:t>
      </w:r>
      <w:r w:rsidRPr="00F72AC4">
        <w:rPr>
          <w:rFonts w:ascii="Times New Roman" w:hAnsi="Times New Roman"/>
          <w:sz w:val="21"/>
          <w:szCs w:val="21"/>
        </w:rPr>
        <w:t xml:space="preserve"> , ESI-MS spectr</w:t>
      </w:r>
      <w:r w:rsidRPr="00F72AC4">
        <w:rPr>
          <w:rFonts w:ascii="Times New Roman" w:eastAsia="宋体" w:hAnsi="Times New Roman"/>
          <w:sz w:val="21"/>
          <w:szCs w:val="21"/>
          <w:lang w:eastAsia="zh-CN"/>
        </w:rPr>
        <w:t>um</w:t>
      </w:r>
      <w:r w:rsidRPr="00F72AC4">
        <w:rPr>
          <w:rFonts w:ascii="Times New Roman" w:hAnsi="Times New Roman"/>
          <w:sz w:val="21"/>
          <w:szCs w:val="21"/>
        </w:rPr>
        <w:t xml:space="preserve"> of </w:t>
      </w:r>
      <w:r w:rsidRPr="00F72AC4">
        <w:rPr>
          <w:rFonts w:ascii="Times New Roman" w:eastAsia="宋体" w:hAnsi="Times New Roman"/>
          <w:b/>
          <w:sz w:val="21"/>
          <w:szCs w:val="21"/>
          <w:lang w:eastAsia="zh-CN"/>
        </w:rPr>
        <w:t>1</w:t>
      </w:r>
      <w:r w:rsidRPr="00F72AC4">
        <w:rPr>
          <w:rFonts w:ascii="Times New Roman" w:hAnsi="Times New Roman"/>
          <w:sz w:val="21"/>
          <w:szCs w:val="21"/>
        </w:rPr>
        <w:t xml:space="preserve"> in the presence of Cu</w:t>
      </w:r>
      <w:r w:rsidRPr="00F72AC4">
        <w:rPr>
          <w:rFonts w:ascii="Times New Roman" w:hAnsi="Times New Roman"/>
          <w:sz w:val="21"/>
          <w:szCs w:val="21"/>
          <w:vertAlign w:val="superscript"/>
        </w:rPr>
        <w:t>2</w:t>
      </w:r>
      <w:r w:rsidRPr="00F72AC4">
        <w:rPr>
          <w:rFonts w:ascii="Times New Roman" w:eastAsia="宋体" w:hAnsi="Times New Roman"/>
          <w:sz w:val="21"/>
          <w:szCs w:val="21"/>
          <w:vertAlign w:val="superscript"/>
          <w:lang w:eastAsia="zh-CN"/>
        </w:rPr>
        <w:t>+</w:t>
      </w:r>
      <w:r w:rsidRPr="00F72AC4">
        <w:rPr>
          <w:rFonts w:ascii="Times New Roman" w:hAnsi="Times New Roman"/>
          <w:sz w:val="21"/>
          <w:szCs w:val="21"/>
        </w:rPr>
        <w:t xml:space="preserve"> were performed. The</w:t>
      </w:r>
      <w:r w:rsidRPr="00F72AC4">
        <w:rPr>
          <w:rFonts w:ascii="Times New Roman" w:hAnsi="Times New Roman"/>
          <w:sz w:val="21"/>
          <w:szCs w:val="21"/>
          <w:shd w:val="clear" w:color="auto" w:fill="FFFFFF"/>
        </w:rPr>
        <w:t> </w:t>
      </w:r>
      <w:r w:rsidRPr="00F72AC4">
        <w:rPr>
          <w:rStyle w:val="a4"/>
          <w:rFonts w:ascii="Times New Roman" w:eastAsia="宋体" w:hAnsi="Times New Roman"/>
          <w:i w:val="0"/>
          <w:iCs w:val="0"/>
          <w:sz w:val="21"/>
          <w:szCs w:val="21"/>
          <w:shd w:val="clear" w:color="auto" w:fill="FFFFFF"/>
          <w:lang w:eastAsia="zh-CN"/>
        </w:rPr>
        <w:t>p</w:t>
      </w:r>
      <w:r w:rsidRPr="00F72AC4">
        <w:rPr>
          <w:rStyle w:val="a4"/>
          <w:rFonts w:ascii="Times New Roman" w:hAnsi="Times New Roman"/>
          <w:i w:val="0"/>
          <w:iCs w:val="0"/>
          <w:sz w:val="21"/>
          <w:szCs w:val="21"/>
          <w:shd w:val="clear" w:color="auto" w:fill="FFFFFF"/>
        </w:rPr>
        <w:t xml:space="preserve">ositive ion mode ESI-MS </w:t>
      </w:r>
      <w:r w:rsidRPr="00F72AC4">
        <w:rPr>
          <w:rFonts w:ascii="Times New Roman" w:eastAsia="宋体" w:hAnsi="Times New Roman"/>
          <w:sz w:val="21"/>
          <w:szCs w:val="21"/>
          <w:lang w:eastAsia="zh-CN"/>
        </w:rPr>
        <w:t xml:space="preserve">spectrum of the mixture of </w:t>
      </w:r>
      <w:r w:rsidRPr="00F72AC4">
        <w:rPr>
          <w:rFonts w:ascii="Times New Roman" w:eastAsia="宋体" w:hAnsi="Times New Roman"/>
          <w:b/>
          <w:sz w:val="21"/>
          <w:szCs w:val="21"/>
          <w:lang w:eastAsia="zh-CN"/>
        </w:rPr>
        <w:t>1</w:t>
      </w:r>
      <w:r w:rsidRPr="00F72AC4">
        <w:rPr>
          <w:rFonts w:ascii="Times New Roman" w:eastAsia="宋体" w:hAnsi="Times New Roman"/>
          <w:sz w:val="21"/>
          <w:szCs w:val="21"/>
          <w:lang w:eastAsia="zh-CN"/>
        </w:rPr>
        <w:t xml:space="preserve"> and Cu(NO</w:t>
      </w:r>
      <w:r w:rsidRPr="00F72AC4">
        <w:rPr>
          <w:rFonts w:ascii="Times New Roman" w:eastAsia="宋体" w:hAnsi="Times New Roman"/>
          <w:sz w:val="21"/>
          <w:szCs w:val="21"/>
          <w:vertAlign w:val="subscript"/>
          <w:lang w:eastAsia="zh-CN"/>
        </w:rPr>
        <w:t>3</w:t>
      </w:r>
      <w:r w:rsidRPr="00F72AC4">
        <w:rPr>
          <w:rFonts w:ascii="Times New Roman" w:eastAsia="宋体" w:hAnsi="Times New Roman"/>
          <w:sz w:val="21"/>
          <w:szCs w:val="21"/>
          <w:lang w:eastAsia="zh-CN"/>
        </w:rPr>
        <w:t>)</w:t>
      </w:r>
      <w:r w:rsidRPr="00F72AC4">
        <w:rPr>
          <w:rFonts w:ascii="Times New Roman" w:eastAsia="宋体" w:hAnsi="Times New Roman"/>
          <w:sz w:val="21"/>
          <w:szCs w:val="21"/>
          <w:vertAlign w:val="subscript"/>
          <w:lang w:eastAsia="zh-CN"/>
        </w:rPr>
        <w:t>2</w:t>
      </w:r>
      <w:r w:rsidRPr="00F72AC4">
        <w:rPr>
          <w:rFonts w:ascii="Times New Roman" w:eastAsia="宋体" w:hAnsi="Times New Roman"/>
          <w:sz w:val="21"/>
          <w:szCs w:val="21"/>
          <w:lang w:eastAsia="zh-CN"/>
        </w:rPr>
        <w:t xml:space="preserve"> (1:1) in CH</w:t>
      </w:r>
      <w:r w:rsidRPr="00F72AC4">
        <w:rPr>
          <w:rFonts w:ascii="Times New Roman" w:eastAsia="宋体" w:hAnsi="Times New Roman"/>
          <w:sz w:val="21"/>
          <w:szCs w:val="21"/>
          <w:vertAlign w:val="subscript"/>
          <w:lang w:eastAsia="zh-CN"/>
        </w:rPr>
        <w:t>3</w:t>
      </w:r>
      <w:r w:rsidRPr="00F72AC4">
        <w:rPr>
          <w:rFonts w:ascii="Times New Roman" w:eastAsia="宋体" w:hAnsi="Times New Roman"/>
          <w:sz w:val="21"/>
          <w:szCs w:val="21"/>
          <w:lang w:eastAsia="zh-CN"/>
        </w:rPr>
        <w:t xml:space="preserve">CN exhibits the base peak at m/z </w:t>
      </w:r>
      <w:r w:rsidRPr="00F72AC4">
        <w:rPr>
          <w:rFonts w:ascii="Times New Roman" w:hAnsi="Times New Roman"/>
          <w:sz w:val="21"/>
          <w:szCs w:val="21"/>
        </w:rPr>
        <w:t>412.9</w:t>
      </w:r>
      <w:r w:rsidRPr="00F72AC4">
        <w:rPr>
          <w:rFonts w:ascii="Times New Roman" w:eastAsia="宋体" w:hAnsi="Times New Roman"/>
          <w:sz w:val="21"/>
          <w:szCs w:val="21"/>
          <w:lang w:eastAsia="zh-CN"/>
        </w:rPr>
        <w:t xml:space="preserve">, which was assigned to </w:t>
      </w:r>
      <w:r w:rsidRPr="00F72AC4">
        <w:rPr>
          <w:rFonts w:ascii="Times New Roman" w:hAnsi="Times New Roman"/>
          <w:sz w:val="21"/>
          <w:szCs w:val="21"/>
        </w:rPr>
        <w:t>[</w:t>
      </w:r>
      <w:r w:rsidRPr="00F72AC4">
        <w:rPr>
          <w:rFonts w:ascii="Times New Roman" w:hAnsi="Times New Roman"/>
          <w:b/>
          <w:sz w:val="21"/>
          <w:szCs w:val="21"/>
        </w:rPr>
        <w:t>1</w:t>
      </w:r>
      <w:r w:rsidRPr="00F72AC4">
        <w:rPr>
          <w:rFonts w:ascii="Times New Roman" w:hAnsi="Times New Roman"/>
          <w:sz w:val="21"/>
          <w:szCs w:val="21"/>
        </w:rPr>
        <w:t>-H+Cu]</w:t>
      </w:r>
      <w:r w:rsidRPr="00F72AC4">
        <w:rPr>
          <w:rFonts w:ascii="Times New Roman" w:hAnsi="Times New Roman"/>
          <w:sz w:val="21"/>
          <w:szCs w:val="21"/>
          <w:vertAlign w:val="superscript"/>
        </w:rPr>
        <w:t>+</w:t>
      </w:r>
      <w:r w:rsidR="00A15576">
        <w:rPr>
          <w:rFonts w:ascii="Times New Roman" w:eastAsia="宋体" w:hAnsi="Times New Roman"/>
          <w:sz w:val="21"/>
          <w:szCs w:val="21"/>
          <w:lang w:eastAsia="zh-CN"/>
        </w:rPr>
        <w:t xml:space="preserve">. The observed and calculated </w:t>
      </w:r>
      <w:r w:rsidR="00A15576">
        <w:rPr>
          <w:rFonts w:ascii="Times New Roman" w:eastAsia="宋体" w:hAnsi="Times New Roman" w:hint="eastAsia"/>
          <w:sz w:val="21"/>
          <w:szCs w:val="21"/>
          <w:lang w:eastAsia="zh-CN"/>
        </w:rPr>
        <w:t>i</w:t>
      </w:r>
      <w:r w:rsidRPr="00F72AC4">
        <w:rPr>
          <w:rFonts w:ascii="Times New Roman" w:eastAsia="宋体" w:hAnsi="Times New Roman"/>
          <w:sz w:val="21"/>
          <w:szCs w:val="21"/>
          <w:lang w:eastAsia="zh-CN"/>
        </w:rPr>
        <w:t>sotopic</w:t>
      </w:r>
      <w:r w:rsidR="00A15576">
        <w:rPr>
          <w:rFonts w:ascii="Times New Roman" w:eastAsia="宋体" w:hAnsi="Times New Roman" w:hint="eastAsia"/>
          <w:sz w:val="21"/>
          <w:szCs w:val="21"/>
          <w:lang w:eastAsia="zh-CN"/>
        </w:rPr>
        <w:t xml:space="preserve"> </w:t>
      </w:r>
      <w:r w:rsidRPr="00F72AC4">
        <w:rPr>
          <w:rFonts w:ascii="Times New Roman" w:eastAsia="宋体" w:hAnsi="Times New Roman"/>
          <w:sz w:val="21"/>
          <w:szCs w:val="21"/>
          <w:lang w:eastAsia="zh-CN"/>
        </w:rPr>
        <w:t>patterns</w:t>
      </w:r>
      <w:r w:rsidR="00B97E94">
        <w:rPr>
          <w:rFonts w:ascii="Times New Roman" w:eastAsia="宋体" w:hAnsi="Times New Roman" w:hint="eastAsia"/>
          <w:sz w:val="21"/>
          <w:szCs w:val="21"/>
          <w:lang w:eastAsia="zh-CN"/>
        </w:rPr>
        <w:t xml:space="preserve"> </w:t>
      </w:r>
      <w:r w:rsidRPr="00F72AC4">
        <w:rPr>
          <w:rFonts w:ascii="Times New Roman" w:hAnsi="Times New Roman"/>
          <w:color w:val="000000"/>
          <w:sz w:val="21"/>
          <w:szCs w:val="21"/>
        </w:rPr>
        <w:t>(</w:t>
      </w:r>
      <w:bookmarkStart w:id="156" w:name="OLE_LINK155"/>
      <w:bookmarkStart w:id="157" w:name="OLE_LINK156"/>
      <w:r w:rsidRPr="00F72AC4">
        <w:rPr>
          <w:rFonts w:ascii="Times New Roman" w:hAnsi="Times New Roman"/>
          <w:color w:val="000000"/>
          <w:sz w:val="21"/>
          <w:szCs w:val="21"/>
        </w:rPr>
        <w:t>calcd</w:t>
      </w:r>
      <w:bookmarkEnd w:id="156"/>
      <w:bookmarkEnd w:id="157"/>
      <w:r w:rsidRPr="00F72AC4">
        <w:rPr>
          <w:rFonts w:ascii="Times New Roman" w:hAnsi="Times New Roman"/>
          <w:color w:val="000000"/>
          <w:sz w:val="21"/>
          <w:szCs w:val="21"/>
        </w:rPr>
        <w:t xml:space="preserve"> 413.0)</w:t>
      </w:r>
      <w:r w:rsidRPr="00F72AC4">
        <w:rPr>
          <w:rFonts w:ascii="Times New Roman" w:eastAsia="宋体" w:hAnsi="Times New Roman"/>
          <w:sz w:val="21"/>
          <w:szCs w:val="21"/>
          <w:lang w:eastAsia="zh-CN"/>
        </w:rPr>
        <w:t xml:space="preserve"> agree well with each other (Fig</w:t>
      </w:r>
      <w:r w:rsidR="003C79E0">
        <w:rPr>
          <w:rFonts w:ascii="Times New Roman" w:eastAsia="宋体" w:hAnsi="Times New Roman" w:hint="eastAsia"/>
          <w:sz w:val="21"/>
          <w:szCs w:val="21"/>
          <w:lang w:eastAsia="zh-CN"/>
        </w:rPr>
        <w:t>.</w:t>
      </w:r>
      <w:r w:rsidRPr="00F72AC4">
        <w:rPr>
          <w:rFonts w:ascii="Times New Roman" w:eastAsia="宋体" w:hAnsi="Times New Roman"/>
          <w:sz w:val="21"/>
          <w:szCs w:val="21"/>
          <w:lang w:eastAsia="zh-CN"/>
        </w:rPr>
        <w:t xml:space="preserve"> 4). This indicated the deprotonation of the secondary amino group (NH) upon coordination with Cu</w:t>
      </w:r>
      <w:r w:rsidRPr="00F72AC4">
        <w:rPr>
          <w:rFonts w:ascii="Times New Roman" w:eastAsia="宋体" w:hAnsi="Times New Roman"/>
          <w:sz w:val="21"/>
          <w:szCs w:val="21"/>
          <w:vertAlign w:val="superscript"/>
          <w:lang w:eastAsia="zh-CN"/>
        </w:rPr>
        <w:t>2+</w:t>
      </w:r>
      <w:r w:rsidRPr="00F72AC4">
        <w:rPr>
          <w:rFonts w:ascii="Times New Roman" w:eastAsia="宋体" w:hAnsi="Times New Roman"/>
          <w:sz w:val="21"/>
          <w:szCs w:val="21"/>
          <w:lang w:eastAsia="zh-CN"/>
        </w:rPr>
        <w:t xml:space="preserve">. </w:t>
      </w:r>
    </w:p>
    <w:p w:rsidR="00DF4117" w:rsidRPr="00AC6EED" w:rsidRDefault="009B5ACB" w:rsidP="00A44465">
      <w:pPr>
        <w:pStyle w:val="TableFoot"/>
        <w:spacing w:line="360" w:lineRule="auto"/>
        <w:ind w:firstLineChars="100" w:firstLine="140"/>
        <w:jc w:val="center"/>
        <w:rPr>
          <w:rFonts w:ascii="Times New Roman" w:eastAsia="宋体" w:hAnsi="Times New Roman"/>
          <w:sz w:val="17"/>
          <w:szCs w:val="17"/>
          <w:lang w:eastAsia="zh-CN"/>
        </w:rPr>
      </w:pPr>
      <w:r w:rsidRPr="009B5ACB">
        <w:rPr>
          <w:rFonts w:ascii="Times New Roman" w:hAnsi="Times New Roman"/>
          <w:color w:val="FF0000"/>
          <w:szCs w:val="21"/>
        </w:rPr>
      </w:r>
      <w:r w:rsidRPr="009B5ACB">
        <w:rPr>
          <w:rFonts w:ascii="Times New Roman" w:hAnsi="Times New Roman"/>
          <w:color w:val="FF0000"/>
          <w:szCs w:val="21"/>
        </w:rPr>
        <w:pict>
          <v:group id="_x0000_s1032" style="width:213.1pt;height:159.4pt;mso-position-horizontal-relative:char;mso-position-vertical-relative:line" coordorigin="1418,1562" coordsize="4262,318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style="position:absolute;left:1418;top:1562;width:4262;height:3188" o:preferrelative="f">
              <v:imagedata r:id="rId13" o:title="梯度" croptop="6195f" cropbottom="4030f" cropleft="3355f" cropright="4669f"/>
            </v:shape>
            <v:shape id="_x0000_s1034" type="#_x0000_t75" style="position:absolute;left:3660;top:1657;width:1937;height:1447" o:preferrelative="f">
              <v:imagedata r:id="rId14" o:title="梯度小" croptop="4465f" cropbottom="4153f" cropleft="4136f" cropright="3395f"/>
            </v:shape>
            <w10:wrap type="none"/>
            <w10:anchorlock/>
          </v:group>
        </w:pict>
      </w:r>
    </w:p>
    <w:p w:rsidR="00D9586B" w:rsidRPr="00AC6EED" w:rsidRDefault="00D9586B" w:rsidP="00A44465">
      <w:pPr>
        <w:spacing w:line="360" w:lineRule="auto"/>
        <w:rPr>
          <w:rFonts w:eastAsia="宋体"/>
          <w:color w:val="000000"/>
          <w:sz w:val="18"/>
          <w:szCs w:val="18"/>
          <w:lang w:eastAsia="zh-CN"/>
        </w:rPr>
      </w:pPr>
      <w:r w:rsidRPr="00AC6EED">
        <w:rPr>
          <w:b/>
          <w:color w:val="000000"/>
          <w:sz w:val="18"/>
          <w:szCs w:val="18"/>
        </w:rPr>
        <w:t>Fig</w:t>
      </w:r>
      <w:r w:rsidRPr="00AC6EED">
        <w:rPr>
          <w:rFonts w:eastAsia="宋体"/>
          <w:b/>
          <w:color w:val="000000"/>
          <w:sz w:val="18"/>
          <w:szCs w:val="18"/>
          <w:lang w:eastAsia="zh-CN"/>
        </w:rPr>
        <w:t>ure</w:t>
      </w:r>
      <w:r w:rsidRPr="00AC6EED">
        <w:rPr>
          <w:b/>
          <w:color w:val="000000"/>
          <w:sz w:val="18"/>
          <w:szCs w:val="18"/>
        </w:rPr>
        <w:t xml:space="preserve"> 3.  </w:t>
      </w:r>
      <w:r w:rsidRPr="00AC6EED">
        <w:rPr>
          <w:color w:val="000000"/>
          <w:sz w:val="18"/>
          <w:szCs w:val="18"/>
        </w:rPr>
        <w:t xml:space="preserve">Fluorescence spectra of </w:t>
      </w:r>
      <w:r w:rsidRPr="00AC6EED">
        <w:rPr>
          <w:b/>
          <w:color w:val="000000"/>
          <w:sz w:val="18"/>
          <w:szCs w:val="18"/>
        </w:rPr>
        <w:t>1</w:t>
      </w:r>
      <w:r w:rsidRPr="00AC6EED">
        <w:rPr>
          <w:color w:val="000000"/>
          <w:sz w:val="18"/>
          <w:szCs w:val="18"/>
        </w:rPr>
        <w:t xml:space="preserve"> (10 μM) in CH</w:t>
      </w:r>
      <w:r w:rsidRPr="00AC6EED">
        <w:rPr>
          <w:color w:val="000000"/>
          <w:sz w:val="18"/>
          <w:szCs w:val="18"/>
          <w:vertAlign w:val="subscript"/>
        </w:rPr>
        <w:t>3</w:t>
      </w:r>
      <w:r w:rsidRPr="00AC6EED">
        <w:rPr>
          <w:color w:val="000000"/>
          <w:sz w:val="18"/>
          <w:szCs w:val="18"/>
        </w:rPr>
        <w:t>CN /H</w:t>
      </w:r>
      <w:r w:rsidRPr="00AC6EED">
        <w:rPr>
          <w:color w:val="000000"/>
          <w:sz w:val="18"/>
          <w:szCs w:val="18"/>
          <w:vertAlign w:val="subscript"/>
        </w:rPr>
        <w:t>2</w:t>
      </w:r>
      <w:r w:rsidRPr="00AC6EED">
        <w:rPr>
          <w:color w:val="000000"/>
          <w:sz w:val="18"/>
          <w:szCs w:val="18"/>
        </w:rPr>
        <w:t>O (1/1) upon adding different concentrations of Cu</w:t>
      </w:r>
      <w:r w:rsidRPr="00AC6EED">
        <w:rPr>
          <w:color w:val="000000"/>
          <w:sz w:val="18"/>
          <w:szCs w:val="18"/>
          <w:vertAlign w:val="superscript"/>
        </w:rPr>
        <w:t>2+</w:t>
      </w:r>
      <w:r w:rsidRPr="00AC6EED">
        <w:rPr>
          <w:color w:val="000000"/>
          <w:sz w:val="18"/>
          <w:szCs w:val="18"/>
        </w:rPr>
        <w:t xml:space="preserve"> and then</w:t>
      </w:r>
      <w:bookmarkStart w:id="158" w:name="OLE_LINK333"/>
      <w:bookmarkStart w:id="159" w:name="OLE_LINK334"/>
      <w:r w:rsidRPr="00AC6EED">
        <w:rPr>
          <w:color w:val="000000"/>
          <w:sz w:val="18"/>
          <w:szCs w:val="18"/>
        </w:rPr>
        <w:t xml:space="preserve"> allowing to stand for 2 hour</w:t>
      </w:r>
      <w:bookmarkEnd w:id="158"/>
      <w:bookmarkEnd w:id="159"/>
      <w:r w:rsidRPr="00AC6EED">
        <w:rPr>
          <w:color w:val="000000"/>
          <w:sz w:val="18"/>
          <w:szCs w:val="18"/>
        </w:rPr>
        <w:t xml:space="preserve">. The inset shows the emission intensities of </w:t>
      </w:r>
      <w:r w:rsidRPr="00AC6EED">
        <w:rPr>
          <w:b/>
          <w:color w:val="000000"/>
          <w:sz w:val="18"/>
          <w:szCs w:val="18"/>
        </w:rPr>
        <w:t>1</w:t>
      </w:r>
      <w:r w:rsidRPr="00AC6EED">
        <w:rPr>
          <w:color w:val="000000"/>
          <w:sz w:val="18"/>
          <w:szCs w:val="18"/>
        </w:rPr>
        <w:t xml:space="preserve"> (10 μM) at 460 nm as a function of Cu</w:t>
      </w:r>
      <w:r w:rsidRPr="00AC6EED">
        <w:rPr>
          <w:color w:val="000000"/>
          <w:sz w:val="18"/>
          <w:szCs w:val="18"/>
          <w:vertAlign w:val="superscript"/>
        </w:rPr>
        <w:t>2+</w:t>
      </w:r>
      <w:r w:rsidRPr="00AC6EED">
        <w:rPr>
          <w:color w:val="000000"/>
          <w:sz w:val="18"/>
          <w:szCs w:val="18"/>
        </w:rPr>
        <w:t xml:space="preserve"> concentration.</w:t>
      </w:r>
    </w:p>
    <w:p w:rsidR="00D9586B" w:rsidRPr="00AC6EED" w:rsidRDefault="00D9586B" w:rsidP="00A44465">
      <w:pPr>
        <w:spacing w:line="360" w:lineRule="auto"/>
        <w:rPr>
          <w:rFonts w:eastAsia="宋体"/>
          <w:color w:val="000000"/>
          <w:sz w:val="18"/>
          <w:szCs w:val="18"/>
          <w:lang w:eastAsia="zh-CN"/>
        </w:rPr>
      </w:pPr>
    </w:p>
    <w:p w:rsidR="00DF4117" w:rsidRPr="00DF4117" w:rsidRDefault="009B5ACB" w:rsidP="00A44465">
      <w:pPr>
        <w:pStyle w:val="TableFoot"/>
        <w:spacing w:line="360" w:lineRule="auto"/>
        <w:jc w:val="center"/>
        <w:rPr>
          <w:rFonts w:ascii="Times New Roman" w:eastAsiaTheme="minorEastAsia" w:hAnsi="Times New Roman"/>
          <w:lang w:eastAsia="zh-CN"/>
        </w:rPr>
      </w:pPr>
      <w:r w:rsidRPr="009B5ACB">
        <w:rPr>
          <w:rFonts w:ascii="Times New Roman" w:hAnsi="Times New Roman"/>
        </w:rPr>
      </w:r>
      <w:r w:rsidRPr="009B5ACB">
        <w:rPr>
          <w:rFonts w:ascii="Times New Roman" w:hAnsi="Times New Roman"/>
        </w:rPr>
        <w:pict>
          <v:group id="_x0000_s1035" style="width:212.5pt;height:169pt;mso-position-horizontal-relative:char;mso-position-vertical-relative:line" coordorigin="1800,2402" coordsize="4250,3380">
            <v:shape id="_x0000_s1036" type="#_x0000_t75" style="position:absolute;left:1800;top:2402;width:4250;height:3380" o:preferrelative="f">
              <v:imagedata r:id="rId15" o:title="质谱" croptop="5767f" cropbottom="4596f" cropleft="3676f" cropright="3826f"/>
            </v:shape>
            <v:shape id="_x0000_s1037" type="#_x0000_t75" style="position:absolute;left:2290;top:2550;width:950;height:2312" stroked="t" strokeweight=".25pt">
              <v:imagedata r:id="rId16" o:title="" cropleft="6097f" cropright="9146f" chromakey="#c0dcc0" blacklevel="5898f"/>
            </v:shape>
            <w10:wrap type="none"/>
            <w10:anchorlock/>
          </v:group>
        </w:pict>
      </w:r>
    </w:p>
    <w:p w:rsidR="00D9586B" w:rsidRPr="00AC6EED" w:rsidRDefault="00D9586B" w:rsidP="00A44465">
      <w:pPr>
        <w:spacing w:line="360" w:lineRule="auto"/>
        <w:rPr>
          <w:sz w:val="18"/>
          <w:szCs w:val="18"/>
        </w:rPr>
      </w:pPr>
      <w:r w:rsidRPr="00AC6EED">
        <w:rPr>
          <w:b/>
          <w:sz w:val="18"/>
          <w:szCs w:val="18"/>
        </w:rPr>
        <w:t>Fig</w:t>
      </w:r>
      <w:r w:rsidRPr="00AC6EED">
        <w:rPr>
          <w:rFonts w:eastAsia="宋体"/>
          <w:b/>
          <w:sz w:val="18"/>
          <w:szCs w:val="18"/>
          <w:lang w:eastAsia="zh-CN"/>
        </w:rPr>
        <w:t>ure</w:t>
      </w:r>
      <w:r w:rsidRPr="00AC6EED">
        <w:rPr>
          <w:b/>
          <w:sz w:val="18"/>
          <w:szCs w:val="18"/>
        </w:rPr>
        <w:t xml:space="preserve"> 4.  </w:t>
      </w:r>
      <w:r w:rsidRPr="00AC6EED">
        <w:rPr>
          <w:sz w:val="18"/>
          <w:szCs w:val="18"/>
        </w:rPr>
        <w:t xml:space="preserve">ESI-MS spectra of </w:t>
      </w:r>
      <w:r w:rsidRPr="00AC6EED">
        <w:rPr>
          <w:b/>
          <w:sz w:val="18"/>
          <w:szCs w:val="18"/>
        </w:rPr>
        <w:t>1</w:t>
      </w:r>
      <w:r w:rsidRPr="00AC6EED">
        <w:rPr>
          <w:sz w:val="18"/>
          <w:szCs w:val="18"/>
        </w:rPr>
        <w:t xml:space="preserve"> in the presence of Cu</w:t>
      </w:r>
      <w:r w:rsidRPr="00AC6EED">
        <w:rPr>
          <w:sz w:val="18"/>
          <w:szCs w:val="18"/>
          <w:vertAlign w:val="superscript"/>
        </w:rPr>
        <w:t>2+</w:t>
      </w:r>
      <w:r w:rsidRPr="00AC6EED">
        <w:rPr>
          <w:sz w:val="18"/>
          <w:szCs w:val="18"/>
        </w:rPr>
        <w:t xml:space="preserve">. The inset shows the observed (upper) and calculated (under) isotopic patterns. </w:t>
      </w:r>
    </w:p>
    <w:p w:rsidR="00D9586B" w:rsidRPr="00F72AC4" w:rsidRDefault="00D9586B" w:rsidP="00A44465">
      <w:pPr>
        <w:spacing w:line="360" w:lineRule="auto"/>
        <w:ind w:firstLineChars="150" w:firstLine="315"/>
        <w:jc w:val="both"/>
        <w:rPr>
          <w:rFonts w:eastAsia="宋体"/>
          <w:color w:val="131413"/>
          <w:sz w:val="21"/>
          <w:szCs w:val="21"/>
          <w:lang w:eastAsia="zh-CN"/>
        </w:rPr>
      </w:pPr>
      <w:r w:rsidRPr="00F72AC4">
        <w:rPr>
          <w:sz w:val="21"/>
          <w:szCs w:val="21"/>
        </w:rPr>
        <w:t xml:space="preserve">For further evaluating </w:t>
      </w:r>
      <w:r w:rsidRPr="00F72AC4">
        <w:rPr>
          <w:color w:val="131413"/>
          <w:sz w:val="21"/>
          <w:szCs w:val="21"/>
        </w:rPr>
        <w:t xml:space="preserve">the effects of common metal ions on the selectivity of </w:t>
      </w:r>
      <w:r w:rsidRPr="00F72AC4">
        <w:rPr>
          <w:b/>
          <w:color w:val="131413"/>
          <w:sz w:val="21"/>
          <w:szCs w:val="21"/>
        </w:rPr>
        <w:t>1</w:t>
      </w:r>
      <w:r w:rsidRPr="00F72AC4">
        <w:rPr>
          <w:color w:val="131413"/>
          <w:sz w:val="21"/>
          <w:szCs w:val="21"/>
        </w:rPr>
        <w:t xml:space="preserve"> for </w:t>
      </w:r>
      <w:r w:rsidRPr="00F72AC4">
        <w:rPr>
          <w:color w:val="000000"/>
          <w:sz w:val="21"/>
          <w:szCs w:val="21"/>
        </w:rPr>
        <w:t>Cu</w:t>
      </w:r>
      <w:r w:rsidRPr="00F72AC4">
        <w:rPr>
          <w:color w:val="000000"/>
          <w:sz w:val="21"/>
          <w:szCs w:val="21"/>
          <w:vertAlign w:val="superscript"/>
        </w:rPr>
        <w:t>2+</w:t>
      </w:r>
      <w:r w:rsidRPr="00F72AC4">
        <w:rPr>
          <w:color w:val="000000"/>
          <w:sz w:val="21"/>
          <w:szCs w:val="21"/>
        </w:rPr>
        <w:t>,</w:t>
      </w:r>
      <w:r w:rsidRPr="00F72AC4">
        <w:rPr>
          <w:sz w:val="21"/>
          <w:szCs w:val="21"/>
        </w:rPr>
        <w:t xml:space="preserve"> </w:t>
      </w:r>
      <w:bookmarkStart w:id="160" w:name="OLE_LINK239"/>
      <w:r w:rsidRPr="00F72AC4">
        <w:rPr>
          <w:sz w:val="21"/>
          <w:szCs w:val="21"/>
        </w:rPr>
        <w:t>competition experiment</w:t>
      </w:r>
      <w:bookmarkEnd w:id="160"/>
      <w:r w:rsidRPr="00F72AC4">
        <w:rPr>
          <w:sz w:val="21"/>
          <w:szCs w:val="21"/>
        </w:rPr>
        <w:t xml:space="preserve">s were carried out </w:t>
      </w:r>
      <w:bookmarkStart w:id="161" w:name="OLE_LINK198"/>
      <w:bookmarkStart w:id="162" w:name="OLE_LINK199"/>
      <w:bookmarkStart w:id="163" w:name="OLE_LINK200"/>
      <w:r w:rsidRPr="00F72AC4">
        <w:rPr>
          <w:sz w:val="21"/>
          <w:szCs w:val="21"/>
        </w:rPr>
        <w:t xml:space="preserve">by measuring </w:t>
      </w:r>
      <w:r w:rsidRPr="00F72AC4">
        <w:rPr>
          <w:color w:val="000000"/>
          <w:sz w:val="21"/>
          <w:szCs w:val="21"/>
        </w:rPr>
        <w:t xml:space="preserve">the </w:t>
      </w:r>
      <w:r w:rsidRPr="00F72AC4">
        <w:rPr>
          <w:rFonts w:eastAsia="AdvOT863180fb+fb"/>
          <w:color w:val="000000"/>
          <w:sz w:val="21"/>
          <w:szCs w:val="21"/>
        </w:rPr>
        <w:t>fl</w:t>
      </w:r>
      <w:r w:rsidRPr="00F72AC4">
        <w:rPr>
          <w:color w:val="000000"/>
          <w:sz w:val="21"/>
          <w:szCs w:val="21"/>
        </w:rPr>
        <w:t xml:space="preserve">uorescence response of </w:t>
      </w:r>
      <w:r w:rsidRPr="00F72AC4">
        <w:rPr>
          <w:b/>
          <w:color w:val="000000"/>
          <w:sz w:val="21"/>
          <w:szCs w:val="21"/>
        </w:rPr>
        <w:t>1</w:t>
      </w:r>
      <w:r w:rsidRPr="00F72AC4">
        <w:rPr>
          <w:color w:val="000000"/>
          <w:sz w:val="21"/>
          <w:szCs w:val="21"/>
        </w:rPr>
        <w:t xml:space="preserve"> to Cu</w:t>
      </w:r>
      <w:r w:rsidRPr="00F72AC4">
        <w:rPr>
          <w:color w:val="000000"/>
          <w:sz w:val="21"/>
          <w:szCs w:val="21"/>
          <w:vertAlign w:val="superscript"/>
        </w:rPr>
        <w:t>2+</w:t>
      </w:r>
      <w:r w:rsidRPr="00F72AC4">
        <w:rPr>
          <w:rFonts w:eastAsia="AdvP4C4E74"/>
          <w:color w:val="000000"/>
          <w:sz w:val="21"/>
          <w:szCs w:val="21"/>
        </w:rPr>
        <w:t xml:space="preserve"> </w:t>
      </w:r>
      <w:r w:rsidRPr="00F72AC4">
        <w:rPr>
          <w:color w:val="000000"/>
          <w:sz w:val="21"/>
          <w:szCs w:val="21"/>
        </w:rPr>
        <w:t xml:space="preserve">in the presence of various </w:t>
      </w:r>
      <w:r w:rsidRPr="00F72AC4">
        <w:rPr>
          <w:color w:val="131413"/>
          <w:sz w:val="21"/>
          <w:szCs w:val="21"/>
        </w:rPr>
        <w:t>foreign metal ions</w:t>
      </w:r>
      <w:bookmarkEnd w:id="161"/>
      <w:bookmarkEnd w:id="162"/>
      <w:bookmarkEnd w:id="163"/>
      <w:r w:rsidRPr="00F72AC4">
        <w:rPr>
          <w:sz w:val="21"/>
          <w:szCs w:val="21"/>
        </w:rPr>
        <w:t xml:space="preserve"> including Co</w:t>
      </w:r>
      <w:r w:rsidRPr="00F72AC4">
        <w:rPr>
          <w:sz w:val="21"/>
          <w:szCs w:val="21"/>
          <w:vertAlign w:val="superscript"/>
        </w:rPr>
        <w:t>2+</w:t>
      </w:r>
      <w:r w:rsidRPr="00F72AC4">
        <w:rPr>
          <w:sz w:val="21"/>
          <w:szCs w:val="21"/>
        </w:rPr>
        <w:t>, Ni</w:t>
      </w:r>
      <w:r w:rsidRPr="00F72AC4">
        <w:rPr>
          <w:sz w:val="21"/>
          <w:szCs w:val="21"/>
          <w:vertAlign w:val="superscript"/>
        </w:rPr>
        <w:t>2</w:t>
      </w:r>
      <w:r w:rsidRPr="00F72AC4">
        <w:rPr>
          <w:rFonts w:eastAsia="TimesNewRomanSF"/>
          <w:sz w:val="21"/>
          <w:szCs w:val="21"/>
          <w:vertAlign w:val="superscript"/>
        </w:rPr>
        <w:t>+</w:t>
      </w:r>
      <w:r w:rsidRPr="00F72AC4">
        <w:rPr>
          <w:sz w:val="21"/>
          <w:szCs w:val="21"/>
        </w:rPr>
        <w:t>, Zn</w:t>
      </w:r>
      <w:r w:rsidRPr="00F72AC4">
        <w:rPr>
          <w:sz w:val="21"/>
          <w:szCs w:val="21"/>
          <w:vertAlign w:val="superscript"/>
        </w:rPr>
        <w:t>2</w:t>
      </w:r>
      <w:r w:rsidRPr="00F72AC4">
        <w:rPr>
          <w:rFonts w:eastAsia="TimesNewRomanSF"/>
          <w:sz w:val="21"/>
          <w:szCs w:val="21"/>
          <w:vertAlign w:val="superscript"/>
        </w:rPr>
        <w:t>+</w:t>
      </w:r>
      <w:r w:rsidRPr="00F72AC4">
        <w:rPr>
          <w:sz w:val="21"/>
          <w:szCs w:val="21"/>
        </w:rPr>
        <w:t>, Cd</w:t>
      </w:r>
      <w:r w:rsidRPr="00F72AC4">
        <w:rPr>
          <w:rFonts w:eastAsia="TimesNewRomanSF"/>
          <w:sz w:val="21"/>
          <w:szCs w:val="21"/>
          <w:vertAlign w:val="superscript"/>
        </w:rPr>
        <w:t>2+</w:t>
      </w:r>
      <w:r w:rsidRPr="00F72AC4">
        <w:rPr>
          <w:sz w:val="21"/>
          <w:szCs w:val="21"/>
        </w:rPr>
        <w:t>, Fe</w:t>
      </w:r>
      <w:r w:rsidRPr="00F72AC4">
        <w:rPr>
          <w:sz w:val="21"/>
          <w:szCs w:val="21"/>
          <w:vertAlign w:val="superscript"/>
        </w:rPr>
        <w:t>3+</w:t>
      </w:r>
      <w:r w:rsidRPr="00F72AC4">
        <w:rPr>
          <w:sz w:val="21"/>
          <w:szCs w:val="21"/>
        </w:rPr>
        <w:t xml:space="preserve">, </w:t>
      </w:r>
      <w:r w:rsidRPr="00F72AC4">
        <w:rPr>
          <w:rFonts w:eastAsia="TimesNewRomanSF"/>
          <w:sz w:val="21"/>
          <w:szCs w:val="21"/>
        </w:rPr>
        <w:t>Hg</w:t>
      </w:r>
      <w:r w:rsidRPr="00F72AC4">
        <w:rPr>
          <w:rFonts w:eastAsia="TimesNewRomanSF"/>
          <w:sz w:val="21"/>
          <w:szCs w:val="21"/>
          <w:vertAlign w:val="superscript"/>
        </w:rPr>
        <w:t>2+</w:t>
      </w:r>
      <w:r w:rsidRPr="00F72AC4">
        <w:rPr>
          <w:sz w:val="21"/>
          <w:szCs w:val="21"/>
        </w:rPr>
        <w:t xml:space="preserve"> and so on. As illustrated in Fig</w:t>
      </w:r>
      <w:r w:rsidR="00AD349F">
        <w:rPr>
          <w:rFonts w:eastAsia="宋体" w:hint="eastAsia"/>
          <w:sz w:val="21"/>
          <w:szCs w:val="21"/>
          <w:lang w:eastAsia="zh-CN"/>
        </w:rPr>
        <w:t>.</w:t>
      </w:r>
      <w:r w:rsidRPr="00F72AC4">
        <w:rPr>
          <w:sz w:val="21"/>
          <w:szCs w:val="21"/>
        </w:rPr>
        <w:t xml:space="preserve"> 5, when adding </w:t>
      </w:r>
      <w:bookmarkStart w:id="164" w:name="OLE_LINK169"/>
      <w:r w:rsidRPr="00F72AC4">
        <w:rPr>
          <w:sz w:val="21"/>
          <w:szCs w:val="21"/>
        </w:rPr>
        <w:t>the mixtures of</w:t>
      </w:r>
      <w:bookmarkEnd w:id="164"/>
      <w:r w:rsidRPr="00F72AC4">
        <w:rPr>
          <w:sz w:val="21"/>
          <w:szCs w:val="21"/>
        </w:rPr>
        <w:t xml:space="preserve"> Cu</w:t>
      </w:r>
      <w:r w:rsidRPr="00F72AC4">
        <w:rPr>
          <w:sz w:val="21"/>
          <w:szCs w:val="21"/>
          <w:vertAlign w:val="superscript"/>
        </w:rPr>
        <w:t>2+</w:t>
      </w:r>
      <w:r w:rsidRPr="00F72AC4">
        <w:rPr>
          <w:sz w:val="21"/>
          <w:szCs w:val="21"/>
        </w:rPr>
        <w:t xml:space="preserve"> and various foreign metal ions to </w:t>
      </w:r>
      <w:r w:rsidRPr="00F72AC4">
        <w:rPr>
          <w:color w:val="131413"/>
          <w:sz w:val="21"/>
          <w:szCs w:val="21"/>
        </w:rPr>
        <w:t xml:space="preserve">the solution of </w:t>
      </w:r>
      <w:r w:rsidRPr="00F72AC4">
        <w:rPr>
          <w:b/>
          <w:color w:val="131413"/>
          <w:sz w:val="21"/>
          <w:szCs w:val="21"/>
        </w:rPr>
        <w:t>1</w:t>
      </w:r>
      <w:r w:rsidRPr="00F72AC4">
        <w:rPr>
          <w:sz w:val="21"/>
          <w:szCs w:val="21"/>
        </w:rPr>
        <w:t xml:space="preserve"> and then allowing it to stand for 2 h, </w:t>
      </w:r>
      <w:r w:rsidRPr="00F72AC4">
        <w:rPr>
          <w:color w:val="131413"/>
          <w:sz w:val="21"/>
          <w:szCs w:val="21"/>
        </w:rPr>
        <w:t>the fluorescence intensities at 460 nm is similar</w:t>
      </w:r>
      <w:r w:rsidRPr="00F72AC4">
        <w:rPr>
          <w:color w:val="000000"/>
          <w:sz w:val="21"/>
          <w:szCs w:val="21"/>
        </w:rPr>
        <w:t xml:space="preserve"> </w:t>
      </w:r>
      <w:r w:rsidRPr="00F72AC4">
        <w:rPr>
          <w:color w:val="131413"/>
          <w:sz w:val="21"/>
          <w:szCs w:val="21"/>
        </w:rPr>
        <w:t>to that upon the addition of only Cu</w:t>
      </w:r>
      <w:r w:rsidRPr="00F72AC4">
        <w:rPr>
          <w:color w:val="131413"/>
          <w:sz w:val="21"/>
          <w:szCs w:val="21"/>
          <w:vertAlign w:val="superscript"/>
        </w:rPr>
        <w:t>2+</w:t>
      </w:r>
      <w:r w:rsidRPr="00F72AC4">
        <w:rPr>
          <w:color w:val="131413"/>
          <w:sz w:val="21"/>
          <w:szCs w:val="21"/>
        </w:rPr>
        <w:t xml:space="preserve"> except for Hg</w:t>
      </w:r>
      <w:r w:rsidRPr="00F72AC4">
        <w:rPr>
          <w:color w:val="131413"/>
          <w:sz w:val="21"/>
          <w:szCs w:val="21"/>
          <w:vertAlign w:val="superscript"/>
        </w:rPr>
        <w:t>2+</w:t>
      </w:r>
      <w:r w:rsidRPr="00F72AC4">
        <w:rPr>
          <w:color w:val="131413"/>
          <w:sz w:val="21"/>
          <w:szCs w:val="21"/>
        </w:rPr>
        <w:t>, which can partly quench the Cu</w:t>
      </w:r>
      <w:r w:rsidRPr="00F72AC4">
        <w:rPr>
          <w:color w:val="131413"/>
          <w:sz w:val="21"/>
          <w:szCs w:val="21"/>
          <w:vertAlign w:val="superscript"/>
        </w:rPr>
        <w:t>2+</w:t>
      </w:r>
      <w:r w:rsidRPr="00F72AC4">
        <w:rPr>
          <w:color w:val="131413"/>
          <w:sz w:val="21"/>
          <w:szCs w:val="21"/>
        </w:rPr>
        <w:t xml:space="preserve">-induced fluorescence. </w:t>
      </w:r>
      <w:r w:rsidRPr="00F72AC4">
        <w:rPr>
          <w:sz w:val="21"/>
          <w:szCs w:val="21"/>
        </w:rPr>
        <w:t>These results suggested the</w:t>
      </w:r>
      <w:r w:rsidRPr="00F72AC4">
        <w:rPr>
          <w:rFonts w:eastAsia="宋体"/>
          <w:sz w:val="21"/>
          <w:szCs w:val="21"/>
          <w:lang w:eastAsia="zh-CN"/>
        </w:rPr>
        <w:t xml:space="preserve"> </w:t>
      </w:r>
      <w:r w:rsidRPr="00F72AC4">
        <w:rPr>
          <w:sz w:val="21"/>
          <w:szCs w:val="21"/>
        </w:rPr>
        <w:t xml:space="preserve">high selectivity of </w:t>
      </w:r>
      <w:r w:rsidRPr="00F72AC4">
        <w:rPr>
          <w:b/>
          <w:sz w:val="21"/>
          <w:szCs w:val="21"/>
        </w:rPr>
        <w:t>1</w:t>
      </w:r>
      <w:r w:rsidRPr="00F72AC4">
        <w:rPr>
          <w:sz w:val="21"/>
          <w:szCs w:val="21"/>
        </w:rPr>
        <w:t xml:space="preserve"> as an efficient probe for the detection of Cu</w:t>
      </w:r>
      <w:r w:rsidRPr="00F72AC4">
        <w:rPr>
          <w:sz w:val="21"/>
          <w:szCs w:val="21"/>
          <w:vertAlign w:val="superscript"/>
        </w:rPr>
        <w:t>2+</w:t>
      </w:r>
      <w:r w:rsidRPr="00F72AC4">
        <w:rPr>
          <w:sz w:val="21"/>
          <w:szCs w:val="21"/>
        </w:rPr>
        <w:t xml:space="preserve">. </w:t>
      </w:r>
    </w:p>
    <w:p w:rsidR="00DF4117" w:rsidRPr="00DF4117" w:rsidRDefault="00DF4117" w:rsidP="00A44465">
      <w:pPr>
        <w:spacing w:line="360" w:lineRule="auto"/>
        <w:ind w:firstLineChars="150" w:firstLine="255"/>
        <w:jc w:val="both"/>
        <w:rPr>
          <w:rFonts w:eastAsia="宋体"/>
          <w:color w:val="131413"/>
          <w:sz w:val="17"/>
          <w:szCs w:val="17"/>
          <w:lang w:eastAsia="zh-CN"/>
        </w:rPr>
      </w:pPr>
    </w:p>
    <w:p w:rsidR="00D9586B" w:rsidRPr="00AC6EED" w:rsidRDefault="00D9586B" w:rsidP="00A44465">
      <w:pPr>
        <w:pStyle w:val="TableFoot"/>
        <w:spacing w:line="360" w:lineRule="auto"/>
        <w:jc w:val="center"/>
        <w:rPr>
          <w:rFonts w:ascii="Times New Roman" w:eastAsia="宋体" w:hAnsi="Times New Roman"/>
          <w:color w:val="000000"/>
          <w:sz w:val="18"/>
          <w:szCs w:val="18"/>
          <w:lang w:eastAsia="zh-CN"/>
        </w:rPr>
      </w:pPr>
      <w:r w:rsidRPr="00AC6EED">
        <w:rPr>
          <w:rFonts w:ascii="Times New Roman" w:hAnsi="Times New Roman"/>
          <w:noProof/>
          <w:color w:val="000000"/>
          <w:sz w:val="18"/>
          <w:szCs w:val="18"/>
          <w:lang w:val="en-US" w:eastAsia="zh-CN"/>
        </w:rPr>
        <w:drawing>
          <wp:inline distT="0" distB="0" distL="0" distR="0">
            <wp:extent cx="2703830" cy="1873250"/>
            <wp:effectExtent l="19050" t="0" r="1270" b="0"/>
            <wp:docPr id="12" name="图片 12" descr="干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干扰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/>
                    <a:srcRect l="5568" t="9831" r="7693" b="12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187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86B" w:rsidRPr="00AC6EED" w:rsidRDefault="00D9586B" w:rsidP="00A44465">
      <w:pPr>
        <w:autoSpaceDE w:val="0"/>
        <w:autoSpaceDN w:val="0"/>
        <w:adjustRightInd w:val="0"/>
        <w:spacing w:line="360" w:lineRule="auto"/>
        <w:rPr>
          <w:color w:val="000000"/>
          <w:sz w:val="18"/>
          <w:szCs w:val="18"/>
        </w:rPr>
      </w:pPr>
      <w:r w:rsidRPr="00AC6EED">
        <w:rPr>
          <w:b/>
          <w:color w:val="000000"/>
          <w:sz w:val="18"/>
          <w:szCs w:val="18"/>
        </w:rPr>
        <w:t>Fig</w:t>
      </w:r>
      <w:r w:rsidRPr="00AC6EED">
        <w:rPr>
          <w:rFonts w:eastAsia="宋体"/>
          <w:b/>
          <w:color w:val="000000"/>
          <w:sz w:val="18"/>
          <w:szCs w:val="18"/>
          <w:lang w:eastAsia="zh-CN"/>
        </w:rPr>
        <w:t>ure</w:t>
      </w:r>
      <w:r w:rsidRPr="00AC6EED">
        <w:rPr>
          <w:b/>
          <w:color w:val="000000"/>
          <w:sz w:val="18"/>
          <w:szCs w:val="18"/>
        </w:rPr>
        <w:t xml:space="preserve"> 5.  </w:t>
      </w:r>
      <w:r w:rsidRPr="00AC6EED">
        <w:rPr>
          <w:color w:val="000000"/>
          <w:sz w:val="18"/>
          <w:szCs w:val="18"/>
        </w:rPr>
        <w:t xml:space="preserve">Selective fluorescence responses of </w:t>
      </w:r>
      <w:r w:rsidRPr="00AC6EED">
        <w:rPr>
          <w:b/>
          <w:color w:val="000000"/>
          <w:sz w:val="18"/>
          <w:szCs w:val="18"/>
        </w:rPr>
        <w:t>1</w:t>
      </w:r>
      <w:r w:rsidRPr="00AC6EED">
        <w:rPr>
          <w:color w:val="000000"/>
          <w:sz w:val="18"/>
          <w:szCs w:val="18"/>
        </w:rPr>
        <w:t xml:space="preserve"> (10 μM) to Cu</w:t>
      </w:r>
      <w:r w:rsidRPr="00AC6EED">
        <w:rPr>
          <w:color w:val="000000"/>
          <w:sz w:val="18"/>
          <w:szCs w:val="18"/>
          <w:vertAlign w:val="superscript"/>
        </w:rPr>
        <w:t>2+</w:t>
      </w:r>
      <w:r w:rsidRPr="00AC6EED">
        <w:rPr>
          <w:color w:val="000000"/>
          <w:sz w:val="18"/>
          <w:szCs w:val="18"/>
        </w:rPr>
        <w:t xml:space="preserve"> (10 μM) in the presence of various foreign ions (10 μM). 0: blank; 1: Ba</w:t>
      </w:r>
      <w:r w:rsidRPr="00AC6EED">
        <w:rPr>
          <w:color w:val="000000"/>
          <w:sz w:val="18"/>
          <w:szCs w:val="18"/>
          <w:vertAlign w:val="superscript"/>
        </w:rPr>
        <w:t>2+</w:t>
      </w:r>
      <w:r w:rsidRPr="00AC6EED">
        <w:rPr>
          <w:color w:val="000000"/>
          <w:sz w:val="18"/>
          <w:szCs w:val="18"/>
        </w:rPr>
        <w:t>; 2: Ca</w:t>
      </w:r>
      <w:r w:rsidRPr="00AC6EED">
        <w:rPr>
          <w:color w:val="000000"/>
          <w:sz w:val="18"/>
          <w:szCs w:val="18"/>
          <w:vertAlign w:val="superscript"/>
        </w:rPr>
        <w:t>2+</w:t>
      </w:r>
      <w:r w:rsidRPr="00AC6EED">
        <w:rPr>
          <w:color w:val="000000"/>
          <w:sz w:val="18"/>
          <w:szCs w:val="18"/>
        </w:rPr>
        <w:t>; 3: Mg</w:t>
      </w:r>
      <w:r w:rsidRPr="00AC6EED">
        <w:rPr>
          <w:color w:val="000000"/>
          <w:sz w:val="18"/>
          <w:szCs w:val="18"/>
          <w:vertAlign w:val="superscript"/>
        </w:rPr>
        <w:t>2+</w:t>
      </w:r>
      <w:r w:rsidRPr="00AC6EED">
        <w:rPr>
          <w:color w:val="000000"/>
          <w:sz w:val="18"/>
          <w:szCs w:val="18"/>
        </w:rPr>
        <w:t>; 4: K</w:t>
      </w:r>
      <w:r w:rsidRPr="00AC6EED">
        <w:rPr>
          <w:color w:val="000000"/>
          <w:sz w:val="18"/>
          <w:szCs w:val="18"/>
          <w:vertAlign w:val="superscript"/>
        </w:rPr>
        <w:t>+</w:t>
      </w:r>
      <w:r w:rsidRPr="00AC6EED">
        <w:rPr>
          <w:color w:val="000000"/>
          <w:sz w:val="18"/>
          <w:szCs w:val="18"/>
        </w:rPr>
        <w:t>; 5: Al</w:t>
      </w:r>
      <w:r w:rsidRPr="00AC6EED">
        <w:rPr>
          <w:color w:val="000000"/>
          <w:sz w:val="18"/>
          <w:szCs w:val="18"/>
          <w:vertAlign w:val="superscript"/>
        </w:rPr>
        <w:t>3+</w:t>
      </w:r>
      <w:r w:rsidRPr="00AC6EED">
        <w:rPr>
          <w:color w:val="000000"/>
          <w:sz w:val="18"/>
          <w:szCs w:val="18"/>
        </w:rPr>
        <w:t>; 6: Na</w:t>
      </w:r>
      <w:r w:rsidRPr="00AC6EED">
        <w:rPr>
          <w:color w:val="000000"/>
          <w:sz w:val="18"/>
          <w:szCs w:val="18"/>
          <w:vertAlign w:val="superscript"/>
        </w:rPr>
        <w:t>+</w:t>
      </w:r>
      <w:r w:rsidRPr="00AC6EED">
        <w:rPr>
          <w:color w:val="000000"/>
          <w:sz w:val="18"/>
          <w:szCs w:val="18"/>
        </w:rPr>
        <w:t>; 7: Zn</w:t>
      </w:r>
      <w:r w:rsidRPr="00AC6EED">
        <w:rPr>
          <w:color w:val="000000"/>
          <w:sz w:val="18"/>
          <w:szCs w:val="18"/>
          <w:vertAlign w:val="superscript"/>
        </w:rPr>
        <w:t>2+</w:t>
      </w:r>
      <w:r w:rsidRPr="00AC6EED">
        <w:rPr>
          <w:color w:val="000000"/>
          <w:sz w:val="18"/>
          <w:szCs w:val="18"/>
        </w:rPr>
        <w:t>; 8: Ag</w:t>
      </w:r>
      <w:r w:rsidRPr="00AC6EED">
        <w:rPr>
          <w:color w:val="000000"/>
          <w:sz w:val="18"/>
          <w:szCs w:val="18"/>
          <w:vertAlign w:val="superscript"/>
        </w:rPr>
        <w:t>+</w:t>
      </w:r>
      <w:r w:rsidRPr="00AC6EED">
        <w:rPr>
          <w:color w:val="000000"/>
          <w:sz w:val="18"/>
          <w:szCs w:val="18"/>
        </w:rPr>
        <w:t>; 9: Fe</w:t>
      </w:r>
      <w:r w:rsidRPr="00AC6EED">
        <w:rPr>
          <w:color w:val="000000"/>
          <w:sz w:val="18"/>
          <w:szCs w:val="18"/>
          <w:vertAlign w:val="superscript"/>
        </w:rPr>
        <w:t>3+</w:t>
      </w:r>
      <w:r w:rsidRPr="00AC6EED">
        <w:rPr>
          <w:color w:val="000000"/>
          <w:sz w:val="18"/>
          <w:szCs w:val="18"/>
        </w:rPr>
        <w:t>; 10: Mn</w:t>
      </w:r>
      <w:r w:rsidRPr="00AC6EED">
        <w:rPr>
          <w:color w:val="000000"/>
          <w:sz w:val="18"/>
          <w:szCs w:val="18"/>
          <w:vertAlign w:val="superscript"/>
        </w:rPr>
        <w:t>2+</w:t>
      </w:r>
      <w:r w:rsidRPr="00AC6EED">
        <w:rPr>
          <w:color w:val="000000"/>
          <w:sz w:val="18"/>
          <w:szCs w:val="18"/>
        </w:rPr>
        <w:t>; 11: Cd</w:t>
      </w:r>
      <w:r w:rsidRPr="00AC6EED">
        <w:rPr>
          <w:color w:val="000000"/>
          <w:sz w:val="18"/>
          <w:szCs w:val="18"/>
          <w:vertAlign w:val="superscript"/>
        </w:rPr>
        <w:t>2+</w:t>
      </w:r>
      <w:r w:rsidRPr="00AC6EED">
        <w:rPr>
          <w:color w:val="000000"/>
          <w:sz w:val="18"/>
          <w:szCs w:val="18"/>
        </w:rPr>
        <w:t>; 12: Ni</w:t>
      </w:r>
      <w:r w:rsidRPr="00AC6EED">
        <w:rPr>
          <w:color w:val="000000"/>
          <w:sz w:val="18"/>
          <w:szCs w:val="18"/>
          <w:vertAlign w:val="superscript"/>
        </w:rPr>
        <w:t>2+</w:t>
      </w:r>
      <w:r w:rsidRPr="00AC6EED">
        <w:rPr>
          <w:color w:val="000000"/>
          <w:sz w:val="18"/>
          <w:szCs w:val="18"/>
        </w:rPr>
        <w:t>; 13: Pb</w:t>
      </w:r>
      <w:r w:rsidRPr="00AC6EED">
        <w:rPr>
          <w:color w:val="000000"/>
          <w:sz w:val="18"/>
          <w:szCs w:val="18"/>
          <w:vertAlign w:val="superscript"/>
        </w:rPr>
        <w:t>2+</w:t>
      </w:r>
      <w:r w:rsidRPr="00AC6EED">
        <w:rPr>
          <w:color w:val="000000"/>
          <w:sz w:val="18"/>
          <w:szCs w:val="18"/>
        </w:rPr>
        <w:t>; 14: Co</w:t>
      </w:r>
      <w:r w:rsidRPr="00AC6EED">
        <w:rPr>
          <w:color w:val="000000"/>
          <w:sz w:val="18"/>
          <w:szCs w:val="18"/>
          <w:vertAlign w:val="superscript"/>
        </w:rPr>
        <w:t>2+</w:t>
      </w:r>
      <w:r w:rsidRPr="00AC6EED">
        <w:rPr>
          <w:color w:val="000000"/>
          <w:sz w:val="18"/>
          <w:szCs w:val="18"/>
        </w:rPr>
        <w:t>; 15: Cr</w:t>
      </w:r>
      <w:r w:rsidRPr="00AC6EED">
        <w:rPr>
          <w:color w:val="000000"/>
          <w:sz w:val="18"/>
          <w:szCs w:val="18"/>
          <w:vertAlign w:val="superscript"/>
        </w:rPr>
        <w:t>3+</w:t>
      </w:r>
      <w:r w:rsidRPr="00AC6EED">
        <w:rPr>
          <w:color w:val="000000"/>
          <w:sz w:val="18"/>
          <w:szCs w:val="18"/>
        </w:rPr>
        <w:t>; 16: Hg</w:t>
      </w:r>
      <w:r w:rsidRPr="00AC6EED">
        <w:rPr>
          <w:color w:val="000000"/>
          <w:sz w:val="18"/>
          <w:szCs w:val="18"/>
          <w:vertAlign w:val="superscript"/>
        </w:rPr>
        <w:t>2+</w:t>
      </w:r>
      <w:r w:rsidRPr="00AC6EED">
        <w:rPr>
          <w:color w:val="000000"/>
          <w:sz w:val="18"/>
          <w:szCs w:val="18"/>
        </w:rPr>
        <w:t>.</w:t>
      </w:r>
    </w:p>
    <w:p w:rsidR="00D9586B" w:rsidRPr="00AC6EED" w:rsidRDefault="00D9586B" w:rsidP="00A44465">
      <w:pPr>
        <w:spacing w:line="360" w:lineRule="auto"/>
        <w:rPr>
          <w:rFonts w:eastAsia="宋体"/>
          <w:i/>
          <w:color w:val="000000"/>
          <w:szCs w:val="21"/>
          <w:lang w:eastAsia="zh-CN"/>
        </w:rPr>
      </w:pPr>
    </w:p>
    <w:p w:rsidR="00D9586B" w:rsidRPr="00F72AC4" w:rsidRDefault="00F72AC4" w:rsidP="00A44465">
      <w:pPr>
        <w:numPr>
          <w:ilvl w:val="1"/>
          <w:numId w:val="1"/>
        </w:numPr>
        <w:spacing w:line="360" w:lineRule="auto"/>
        <w:jc w:val="both"/>
        <w:rPr>
          <w:b/>
          <w:color w:val="000000"/>
        </w:rPr>
      </w:pPr>
      <w:r>
        <w:rPr>
          <w:rFonts w:eastAsiaTheme="minorEastAsia" w:hint="eastAsia"/>
          <w:b/>
          <w:color w:val="000000"/>
          <w:lang w:eastAsia="zh-CN"/>
        </w:rPr>
        <w:t xml:space="preserve"> </w:t>
      </w:r>
      <w:r w:rsidR="00D9586B" w:rsidRPr="00F72AC4">
        <w:rPr>
          <w:b/>
          <w:color w:val="000000"/>
        </w:rPr>
        <w:t xml:space="preserve">Sensing </w:t>
      </w:r>
      <w:r w:rsidR="00D9586B" w:rsidRPr="00F72AC4">
        <w:rPr>
          <w:b/>
        </w:rPr>
        <w:t>mechanism</w:t>
      </w:r>
    </w:p>
    <w:p w:rsidR="00D9586B" w:rsidRPr="00F72AC4" w:rsidRDefault="00D9586B" w:rsidP="00A44465">
      <w:pPr>
        <w:autoSpaceDE w:val="0"/>
        <w:autoSpaceDN w:val="0"/>
        <w:adjustRightInd w:val="0"/>
        <w:spacing w:line="360" w:lineRule="auto"/>
        <w:ind w:firstLineChars="100" w:firstLine="210"/>
        <w:jc w:val="both"/>
        <w:rPr>
          <w:rFonts w:eastAsia="宋体"/>
          <w:sz w:val="21"/>
          <w:szCs w:val="21"/>
          <w:lang w:eastAsia="zh-CN"/>
        </w:rPr>
      </w:pPr>
      <w:r w:rsidRPr="00F72AC4">
        <w:rPr>
          <w:sz w:val="21"/>
          <w:szCs w:val="21"/>
        </w:rPr>
        <w:t xml:space="preserve">It is well-known that </w:t>
      </w:r>
      <w:bookmarkStart w:id="165" w:name="OLE_LINK175"/>
      <w:r w:rsidRPr="00F72AC4">
        <w:rPr>
          <w:sz w:val="21"/>
          <w:szCs w:val="21"/>
        </w:rPr>
        <w:t>Cu</w:t>
      </w:r>
      <w:r w:rsidRPr="00F72AC4">
        <w:rPr>
          <w:sz w:val="21"/>
          <w:szCs w:val="21"/>
          <w:vertAlign w:val="superscript"/>
        </w:rPr>
        <w:t>2+</w:t>
      </w:r>
      <w:bookmarkEnd w:id="165"/>
      <w:r w:rsidRPr="00F72AC4">
        <w:rPr>
          <w:rFonts w:eastAsia="IKKDM M+ Adv Mac Mth Sy N"/>
          <w:sz w:val="21"/>
          <w:szCs w:val="21"/>
        </w:rPr>
        <w:t xml:space="preserve"> </w:t>
      </w:r>
      <w:r w:rsidRPr="00F72AC4">
        <w:rPr>
          <w:sz w:val="21"/>
          <w:szCs w:val="21"/>
        </w:rPr>
        <w:t>is the most vigorous quencher among transition metal ions</w:t>
      </w:r>
      <w:bookmarkStart w:id="166" w:name="OLE_LINK141"/>
      <w:bookmarkStart w:id="167" w:name="OLE_LINK144"/>
      <w:r w:rsidRPr="00F72AC4">
        <w:rPr>
          <w:sz w:val="21"/>
          <w:szCs w:val="21"/>
        </w:rPr>
        <w:t>, which has been found for some reported probes with similar structures</w:t>
      </w:r>
      <w:r w:rsidRPr="00F72AC4">
        <w:rPr>
          <w:rFonts w:eastAsia="宋体"/>
          <w:sz w:val="21"/>
          <w:szCs w:val="21"/>
          <w:lang w:eastAsia="zh-CN"/>
        </w:rPr>
        <w:t>.</w:t>
      </w:r>
      <w:r w:rsidRPr="00F72AC4">
        <w:rPr>
          <w:sz w:val="21"/>
          <w:szCs w:val="21"/>
          <w:vertAlign w:val="superscript"/>
        </w:rPr>
        <w:t>16,17</w:t>
      </w:r>
      <w:bookmarkEnd w:id="166"/>
      <w:bookmarkEnd w:id="167"/>
      <w:r w:rsidRPr="00F72AC4">
        <w:rPr>
          <w:sz w:val="21"/>
          <w:szCs w:val="21"/>
        </w:rPr>
        <w:t xml:space="preserve"> </w:t>
      </w:r>
      <w:r w:rsidRPr="00F72AC4">
        <w:rPr>
          <w:color w:val="000000"/>
          <w:sz w:val="21"/>
          <w:szCs w:val="21"/>
        </w:rPr>
        <w:t>To explore the reason for the</w:t>
      </w:r>
      <w:r w:rsidRPr="00F72AC4">
        <w:rPr>
          <w:sz w:val="21"/>
          <w:szCs w:val="21"/>
        </w:rPr>
        <w:t xml:space="preserve"> unusual</w:t>
      </w:r>
      <w:r w:rsidRPr="00F72AC4">
        <w:rPr>
          <w:color w:val="000000"/>
          <w:sz w:val="21"/>
          <w:szCs w:val="21"/>
        </w:rPr>
        <w:t xml:space="preserve"> </w:t>
      </w:r>
      <w:bookmarkStart w:id="168" w:name="OLE_LINK342"/>
      <w:r w:rsidRPr="00F72AC4">
        <w:rPr>
          <w:color w:val="000000"/>
          <w:sz w:val="21"/>
          <w:szCs w:val="21"/>
        </w:rPr>
        <w:t>fluorescence turn-on response</w:t>
      </w:r>
      <w:bookmarkEnd w:id="168"/>
      <w:r w:rsidRPr="00F72AC4">
        <w:rPr>
          <w:color w:val="000000"/>
          <w:sz w:val="21"/>
          <w:szCs w:val="21"/>
        </w:rPr>
        <w:t xml:space="preserve"> of </w:t>
      </w:r>
      <w:r w:rsidRPr="00F72AC4">
        <w:rPr>
          <w:rFonts w:eastAsia="IKKDO A+ Adv O Tb 83ee 1dd. B"/>
          <w:b/>
          <w:color w:val="000000"/>
          <w:sz w:val="21"/>
          <w:szCs w:val="21"/>
        </w:rPr>
        <w:t>1</w:t>
      </w:r>
      <w:r w:rsidRPr="00F72AC4">
        <w:rPr>
          <w:rFonts w:eastAsia="IKKDO A+ Adv O Tb 83ee 1dd. B"/>
          <w:color w:val="000000"/>
          <w:sz w:val="21"/>
          <w:szCs w:val="21"/>
        </w:rPr>
        <w:t xml:space="preserve"> </w:t>
      </w:r>
      <w:r w:rsidRPr="00F72AC4">
        <w:rPr>
          <w:color w:val="000000"/>
          <w:sz w:val="21"/>
          <w:szCs w:val="21"/>
        </w:rPr>
        <w:t>to Cu</w:t>
      </w:r>
      <w:r w:rsidRPr="00F72AC4">
        <w:rPr>
          <w:color w:val="000000"/>
          <w:sz w:val="21"/>
          <w:szCs w:val="21"/>
          <w:vertAlign w:val="superscript"/>
        </w:rPr>
        <w:t>2</w:t>
      </w:r>
      <w:r w:rsidRPr="00F72AC4">
        <w:rPr>
          <w:rFonts w:eastAsia="IKKDM M+ Adv Mac Mth Sy N"/>
          <w:color w:val="000000"/>
          <w:sz w:val="21"/>
          <w:szCs w:val="21"/>
          <w:vertAlign w:val="superscript"/>
        </w:rPr>
        <w:t>+</w:t>
      </w:r>
      <w:r w:rsidRPr="00F72AC4">
        <w:rPr>
          <w:color w:val="000000"/>
          <w:sz w:val="21"/>
          <w:szCs w:val="21"/>
        </w:rPr>
        <w:t>, the</w:t>
      </w:r>
      <w:bookmarkStart w:id="169" w:name="OLE_LINK343"/>
      <w:bookmarkStart w:id="170" w:name="OLE_LINK344"/>
      <w:r w:rsidRPr="00F72AC4">
        <w:rPr>
          <w:color w:val="000000"/>
          <w:sz w:val="21"/>
          <w:szCs w:val="21"/>
        </w:rPr>
        <w:t xml:space="preserve"> sensing reversibility was checked by the </w:t>
      </w:r>
      <w:bookmarkEnd w:id="169"/>
      <w:bookmarkEnd w:id="170"/>
      <w:r w:rsidRPr="00F72AC4">
        <w:rPr>
          <w:color w:val="000000"/>
          <w:sz w:val="21"/>
          <w:szCs w:val="21"/>
        </w:rPr>
        <w:t xml:space="preserve">addition of </w:t>
      </w:r>
      <w:bookmarkStart w:id="171" w:name="OLE_LINK146"/>
      <w:r w:rsidRPr="00F72AC4">
        <w:rPr>
          <w:color w:val="000000"/>
          <w:sz w:val="21"/>
          <w:szCs w:val="21"/>
        </w:rPr>
        <w:t>a competing ligand</w:t>
      </w:r>
      <w:bookmarkEnd w:id="171"/>
      <w:r w:rsidRPr="00F72AC4">
        <w:rPr>
          <w:color w:val="000000"/>
          <w:sz w:val="21"/>
          <w:szCs w:val="21"/>
        </w:rPr>
        <w:t xml:space="preserve"> (EDTA) to</w:t>
      </w:r>
      <w:bookmarkStart w:id="172" w:name="OLE_LINK164"/>
      <w:bookmarkStart w:id="173" w:name="OLE_LINK165"/>
      <w:r w:rsidRPr="00F72AC4">
        <w:rPr>
          <w:color w:val="000000"/>
          <w:sz w:val="21"/>
          <w:szCs w:val="21"/>
        </w:rPr>
        <w:t xml:space="preserve"> </w:t>
      </w:r>
      <w:bookmarkStart w:id="174" w:name="OLE_LINK147"/>
      <w:r w:rsidRPr="00F72AC4">
        <w:rPr>
          <w:color w:val="000000"/>
          <w:sz w:val="21"/>
          <w:szCs w:val="21"/>
        </w:rPr>
        <w:t>the fluorescence solution</w:t>
      </w:r>
      <w:bookmarkEnd w:id="172"/>
      <w:bookmarkEnd w:id="173"/>
      <w:bookmarkEnd w:id="174"/>
      <w:r w:rsidRPr="00F72AC4">
        <w:rPr>
          <w:color w:val="000000"/>
          <w:sz w:val="21"/>
          <w:szCs w:val="21"/>
        </w:rPr>
        <w:t>. As seen in Fig</w:t>
      </w:r>
      <w:r w:rsidR="00AD349F">
        <w:rPr>
          <w:rFonts w:eastAsia="宋体" w:hint="eastAsia"/>
          <w:color w:val="000000"/>
          <w:sz w:val="21"/>
          <w:szCs w:val="21"/>
          <w:lang w:eastAsia="zh-CN"/>
        </w:rPr>
        <w:t>.</w:t>
      </w:r>
      <w:r w:rsidRPr="00F72AC4">
        <w:rPr>
          <w:color w:val="000000"/>
          <w:sz w:val="21"/>
          <w:szCs w:val="21"/>
        </w:rPr>
        <w:t xml:space="preserve"> 6, the Cu</w:t>
      </w:r>
      <w:r w:rsidRPr="00F72AC4">
        <w:rPr>
          <w:color w:val="000000"/>
          <w:sz w:val="21"/>
          <w:szCs w:val="21"/>
          <w:vertAlign w:val="superscript"/>
        </w:rPr>
        <w:t>2+</w:t>
      </w:r>
      <w:r w:rsidRPr="00F72AC4">
        <w:rPr>
          <w:color w:val="000000"/>
          <w:sz w:val="21"/>
          <w:szCs w:val="21"/>
        </w:rPr>
        <w:t xml:space="preserve">-induced </w:t>
      </w:r>
      <w:bookmarkStart w:id="175" w:name="OLE_LINK168"/>
      <w:r w:rsidRPr="00F72AC4">
        <w:rPr>
          <w:color w:val="000000"/>
          <w:sz w:val="21"/>
          <w:szCs w:val="21"/>
        </w:rPr>
        <w:t xml:space="preserve">fluorescence </w:t>
      </w:r>
      <w:bookmarkStart w:id="176" w:name="OLE_LINK166"/>
      <w:r w:rsidRPr="00F72AC4">
        <w:rPr>
          <w:color w:val="000000"/>
          <w:sz w:val="21"/>
          <w:szCs w:val="21"/>
        </w:rPr>
        <w:t>was suppressed</w:t>
      </w:r>
      <w:bookmarkEnd w:id="175"/>
      <w:r w:rsidRPr="00F72AC4">
        <w:rPr>
          <w:color w:val="000000"/>
          <w:sz w:val="21"/>
          <w:szCs w:val="21"/>
        </w:rPr>
        <w:t xml:space="preserve"> by the addition of EDTA, and then recovered by further addition of Cu</w:t>
      </w:r>
      <w:r w:rsidRPr="00F72AC4">
        <w:rPr>
          <w:color w:val="000000"/>
          <w:sz w:val="21"/>
          <w:szCs w:val="21"/>
          <w:vertAlign w:val="superscript"/>
        </w:rPr>
        <w:t>2+</w:t>
      </w:r>
      <w:r w:rsidRPr="00F72AC4">
        <w:rPr>
          <w:color w:val="000000"/>
          <w:sz w:val="21"/>
          <w:szCs w:val="21"/>
        </w:rPr>
        <w:t xml:space="preserve">, which </w:t>
      </w:r>
      <w:bookmarkEnd w:id="176"/>
      <w:r w:rsidRPr="00F72AC4">
        <w:rPr>
          <w:color w:val="000000"/>
          <w:sz w:val="21"/>
          <w:szCs w:val="21"/>
        </w:rPr>
        <w:t xml:space="preserve">suggested the reversible </w:t>
      </w:r>
      <w:bookmarkStart w:id="177" w:name="OLE_LINK170"/>
      <w:r w:rsidRPr="00F72AC4">
        <w:rPr>
          <w:color w:val="000000"/>
          <w:sz w:val="21"/>
          <w:szCs w:val="21"/>
        </w:rPr>
        <w:t>coordination interaction</w:t>
      </w:r>
      <w:bookmarkEnd w:id="177"/>
      <w:r w:rsidRPr="00F72AC4">
        <w:rPr>
          <w:color w:val="000000"/>
          <w:sz w:val="21"/>
          <w:szCs w:val="21"/>
        </w:rPr>
        <w:t xml:space="preserve"> between </w:t>
      </w:r>
      <w:r w:rsidRPr="00F72AC4">
        <w:rPr>
          <w:b/>
          <w:color w:val="000000"/>
          <w:sz w:val="21"/>
          <w:szCs w:val="21"/>
        </w:rPr>
        <w:t>1</w:t>
      </w:r>
      <w:r w:rsidRPr="00F72AC4">
        <w:rPr>
          <w:color w:val="000000"/>
          <w:sz w:val="21"/>
          <w:szCs w:val="21"/>
        </w:rPr>
        <w:t xml:space="preserve"> and Cu</w:t>
      </w:r>
      <w:r w:rsidRPr="00F72AC4">
        <w:rPr>
          <w:color w:val="000000"/>
          <w:sz w:val="21"/>
          <w:szCs w:val="21"/>
          <w:vertAlign w:val="superscript"/>
        </w:rPr>
        <w:t>2+</w:t>
      </w:r>
      <w:r w:rsidRPr="00F72AC4">
        <w:rPr>
          <w:color w:val="000000"/>
          <w:sz w:val="21"/>
          <w:szCs w:val="21"/>
        </w:rPr>
        <w:t xml:space="preserve">. The </w:t>
      </w:r>
      <w:bookmarkStart w:id="178" w:name="OLE_LINK50"/>
      <w:r w:rsidRPr="00F72AC4">
        <w:rPr>
          <w:color w:val="000000"/>
          <w:sz w:val="21"/>
          <w:szCs w:val="21"/>
        </w:rPr>
        <w:t>complex between</w:t>
      </w:r>
      <w:bookmarkEnd w:id="178"/>
      <w:r w:rsidRPr="00F72AC4">
        <w:rPr>
          <w:color w:val="000000"/>
          <w:sz w:val="21"/>
          <w:szCs w:val="21"/>
        </w:rPr>
        <w:t xml:space="preserve"> </w:t>
      </w:r>
      <w:r w:rsidRPr="00F72AC4">
        <w:rPr>
          <w:b/>
          <w:color w:val="000000"/>
          <w:sz w:val="21"/>
          <w:szCs w:val="21"/>
        </w:rPr>
        <w:t>1</w:t>
      </w:r>
      <w:r w:rsidRPr="00F72AC4">
        <w:rPr>
          <w:color w:val="000000"/>
          <w:sz w:val="21"/>
          <w:szCs w:val="21"/>
        </w:rPr>
        <w:t xml:space="preserve"> and Cu</w:t>
      </w:r>
      <w:r w:rsidRPr="00F72AC4">
        <w:rPr>
          <w:color w:val="000000"/>
          <w:sz w:val="21"/>
          <w:szCs w:val="21"/>
          <w:vertAlign w:val="superscript"/>
        </w:rPr>
        <w:t>2+</w:t>
      </w:r>
      <w:r w:rsidRPr="00F72AC4">
        <w:rPr>
          <w:color w:val="000000"/>
          <w:sz w:val="21"/>
          <w:szCs w:val="21"/>
        </w:rPr>
        <w:t xml:space="preserve"> has been further confirmed </w:t>
      </w:r>
      <w:bookmarkStart w:id="179" w:name="OLE_LINK51"/>
      <w:bookmarkStart w:id="180" w:name="OLE_LINK52"/>
      <w:r w:rsidRPr="00F72AC4">
        <w:rPr>
          <w:color w:val="000000"/>
          <w:sz w:val="21"/>
          <w:szCs w:val="21"/>
        </w:rPr>
        <w:t>by ESI-MS</w:t>
      </w:r>
      <w:bookmarkEnd w:id="179"/>
      <w:bookmarkEnd w:id="180"/>
      <w:r w:rsidRPr="00F72AC4">
        <w:rPr>
          <w:color w:val="FF0000"/>
          <w:sz w:val="21"/>
          <w:szCs w:val="21"/>
        </w:rPr>
        <w:t xml:space="preserve"> </w:t>
      </w:r>
      <w:r w:rsidRPr="00F72AC4">
        <w:rPr>
          <w:color w:val="000000"/>
          <w:sz w:val="21"/>
          <w:szCs w:val="21"/>
        </w:rPr>
        <w:t>(Fig</w:t>
      </w:r>
      <w:r w:rsidR="00AD349F">
        <w:rPr>
          <w:rFonts w:eastAsia="宋体" w:hint="eastAsia"/>
          <w:color w:val="000000"/>
          <w:sz w:val="21"/>
          <w:szCs w:val="21"/>
          <w:lang w:eastAsia="zh-CN"/>
        </w:rPr>
        <w:t>.</w:t>
      </w:r>
      <w:r w:rsidRPr="00F72AC4">
        <w:rPr>
          <w:color w:val="000000"/>
          <w:sz w:val="21"/>
          <w:szCs w:val="21"/>
        </w:rPr>
        <w:t xml:space="preserve"> </w:t>
      </w:r>
      <w:r w:rsidR="000E3BA1">
        <w:rPr>
          <w:rFonts w:eastAsiaTheme="minorEastAsia" w:hint="eastAsia"/>
          <w:color w:val="000000"/>
          <w:sz w:val="21"/>
          <w:szCs w:val="21"/>
          <w:lang w:eastAsia="zh-CN"/>
        </w:rPr>
        <w:t>4</w:t>
      </w:r>
      <w:r w:rsidRPr="00F72AC4">
        <w:rPr>
          <w:color w:val="000000"/>
          <w:sz w:val="21"/>
          <w:szCs w:val="21"/>
        </w:rPr>
        <w:t xml:space="preserve">). </w:t>
      </w:r>
      <w:r w:rsidRPr="00F72AC4">
        <w:rPr>
          <w:sz w:val="21"/>
          <w:szCs w:val="21"/>
        </w:rPr>
        <w:t xml:space="preserve">The </w:t>
      </w:r>
      <w:bookmarkStart w:id="181" w:name="OLE_LINK242"/>
      <w:r w:rsidRPr="00F72AC4">
        <w:rPr>
          <w:color w:val="000000"/>
          <w:sz w:val="21"/>
          <w:szCs w:val="21"/>
        </w:rPr>
        <w:t xml:space="preserve">thiazole moiety </w:t>
      </w:r>
      <w:bookmarkEnd w:id="181"/>
      <w:r w:rsidRPr="00F72AC4">
        <w:rPr>
          <w:color w:val="000000"/>
          <w:sz w:val="21"/>
          <w:szCs w:val="21"/>
        </w:rPr>
        <w:t>of the probe molecule has two potential coordination atoms (</w:t>
      </w:r>
      <w:bookmarkStart w:id="182" w:name="OLE_LINK243"/>
      <w:r w:rsidRPr="00F72AC4">
        <w:rPr>
          <w:color w:val="000000"/>
          <w:sz w:val="21"/>
          <w:szCs w:val="21"/>
        </w:rPr>
        <w:t>S</w:t>
      </w:r>
      <w:bookmarkEnd w:id="182"/>
      <w:r w:rsidRPr="00F72AC4">
        <w:rPr>
          <w:color w:val="000000"/>
          <w:sz w:val="21"/>
          <w:szCs w:val="21"/>
        </w:rPr>
        <w:t xml:space="preserve"> and N atom), which results in </w:t>
      </w:r>
      <w:r w:rsidRPr="00F72AC4">
        <w:rPr>
          <w:sz w:val="21"/>
          <w:szCs w:val="21"/>
        </w:rPr>
        <w:t xml:space="preserve">two possible </w:t>
      </w:r>
      <w:r w:rsidRPr="00F72AC4">
        <w:rPr>
          <w:color w:val="000000"/>
          <w:sz w:val="21"/>
          <w:szCs w:val="21"/>
        </w:rPr>
        <w:t>binding</w:t>
      </w:r>
      <w:r w:rsidRPr="00F72AC4">
        <w:rPr>
          <w:sz w:val="21"/>
          <w:szCs w:val="21"/>
        </w:rPr>
        <w:t xml:space="preserve"> models</w:t>
      </w:r>
      <w:r w:rsidRPr="00F72AC4">
        <w:rPr>
          <w:color w:val="000000"/>
          <w:sz w:val="21"/>
          <w:szCs w:val="21"/>
        </w:rPr>
        <w:t xml:space="preserve"> in which</w:t>
      </w:r>
      <w:r w:rsidRPr="00F72AC4">
        <w:rPr>
          <w:sz w:val="21"/>
          <w:szCs w:val="21"/>
        </w:rPr>
        <w:t xml:space="preserve"> N </w:t>
      </w:r>
      <w:r w:rsidRPr="00F72AC4">
        <w:rPr>
          <w:color w:val="000000"/>
          <w:sz w:val="21"/>
          <w:szCs w:val="21"/>
        </w:rPr>
        <w:t xml:space="preserve">or S of thiazole moiety serves as donor atom </w:t>
      </w:r>
      <w:r w:rsidRPr="00F72AC4">
        <w:rPr>
          <w:sz w:val="21"/>
          <w:szCs w:val="21"/>
        </w:rPr>
        <w:t>respectively</w:t>
      </w:r>
      <w:r w:rsidRPr="00F72AC4">
        <w:rPr>
          <w:color w:val="000000"/>
          <w:sz w:val="21"/>
          <w:szCs w:val="21"/>
        </w:rPr>
        <w:t>.</w:t>
      </w:r>
      <w:r w:rsidRPr="00F72AC4">
        <w:rPr>
          <w:sz w:val="21"/>
          <w:szCs w:val="21"/>
        </w:rPr>
        <w:t xml:space="preserve"> In </w:t>
      </w:r>
      <w:hyperlink r:id="rId18" w:history="1"/>
      <w:r w:rsidRPr="00F72AC4">
        <w:rPr>
          <w:sz w:val="21"/>
          <w:szCs w:val="21"/>
        </w:rPr>
        <w:t>order </w:t>
      </w:r>
      <w:hyperlink r:id="rId19" w:history="1"/>
      <w:r w:rsidRPr="00F72AC4">
        <w:rPr>
          <w:sz w:val="21"/>
          <w:szCs w:val="21"/>
        </w:rPr>
        <w:t>to </w:t>
      </w:r>
      <w:hyperlink r:id="rId20" w:history="1"/>
      <w:r w:rsidRPr="00F72AC4">
        <w:rPr>
          <w:sz w:val="21"/>
          <w:szCs w:val="21"/>
        </w:rPr>
        <w:t xml:space="preserve">determine the </w:t>
      </w:r>
      <w:r w:rsidRPr="00F72AC4">
        <w:rPr>
          <w:color w:val="000000"/>
          <w:sz w:val="21"/>
          <w:szCs w:val="21"/>
        </w:rPr>
        <w:t>binding</w:t>
      </w:r>
      <w:r w:rsidRPr="00F72AC4">
        <w:rPr>
          <w:sz w:val="21"/>
          <w:szCs w:val="21"/>
        </w:rPr>
        <w:t xml:space="preserve"> model, two analogues of </w:t>
      </w:r>
      <w:r w:rsidRPr="00F72AC4">
        <w:rPr>
          <w:b/>
          <w:sz w:val="21"/>
          <w:szCs w:val="21"/>
        </w:rPr>
        <w:t>1</w:t>
      </w:r>
      <w:r w:rsidRPr="00F72AC4">
        <w:rPr>
          <w:sz w:val="21"/>
          <w:szCs w:val="21"/>
        </w:rPr>
        <w:t xml:space="preserve"> (</w:t>
      </w:r>
      <w:r w:rsidRPr="00F72AC4">
        <w:rPr>
          <w:b/>
          <w:sz w:val="21"/>
          <w:szCs w:val="21"/>
        </w:rPr>
        <w:t>2a</w:t>
      </w:r>
      <w:r w:rsidRPr="00F72AC4">
        <w:rPr>
          <w:sz w:val="21"/>
          <w:szCs w:val="21"/>
        </w:rPr>
        <w:t xml:space="preserve"> and </w:t>
      </w:r>
      <w:r w:rsidRPr="00F72AC4">
        <w:rPr>
          <w:b/>
          <w:sz w:val="21"/>
          <w:szCs w:val="21"/>
        </w:rPr>
        <w:t>2b)</w:t>
      </w:r>
      <w:r w:rsidRPr="00F72AC4">
        <w:rPr>
          <w:sz w:val="21"/>
          <w:szCs w:val="21"/>
        </w:rPr>
        <w:t xml:space="preserve"> were synthesized </w:t>
      </w:r>
      <w:bookmarkStart w:id="183" w:name="OLE_LINK178"/>
      <w:bookmarkStart w:id="184" w:name="OLE_LINK179"/>
      <w:r w:rsidRPr="00F72AC4">
        <w:rPr>
          <w:sz w:val="21"/>
          <w:szCs w:val="21"/>
        </w:rPr>
        <w:t>for the</w:t>
      </w:r>
      <w:bookmarkStart w:id="185" w:name="OLE_LINK53"/>
      <w:bookmarkStart w:id="186" w:name="OLE_LINK55"/>
      <w:r w:rsidRPr="00F72AC4">
        <w:rPr>
          <w:sz w:val="21"/>
          <w:szCs w:val="21"/>
        </w:rPr>
        <w:t xml:space="preserve"> control experiment</w:t>
      </w:r>
      <w:bookmarkEnd w:id="185"/>
      <w:bookmarkEnd w:id="186"/>
      <w:r w:rsidRPr="00F72AC4">
        <w:rPr>
          <w:sz w:val="21"/>
          <w:szCs w:val="21"/>
        </w:rPr>
        <w:t>s</w:t>
      </w:r>
      <w:bookmarkEnd w:id="183"/>
      <w:bookmarkEnd w:id="184"/>
      <w:r w:rsidRPr="00F72AC4">
        <w:rPr>
          <w:sz w:val="21"/>
          <w:szCs w:val="21"/>
        </w:rPr>
        <w:t>.</w:t>
      </w:r>
      <w:r w:rsidRPr="00F72AC4">
        <w:rPr>
          <w:color w:val="000000"/>
          <w:sz w:val="21"/>
          <w:szCs w:val="21"/>
        </w:rPr>
        <w:t xml:space="preserve"> Sulfur-free </w:t>
      </w:r>
      <w:r w:rsidRPr="00F72AC4">
        <w:rPr>
          <w:b/>
          <w:color w:val="000000"/>
          <w:sz w:val="21"/>
          <w:szCs w:val="21"/>
        </w:rPr>
        <w:t xml:space="preserve">2a </w:t>
      </w:r>
      <w:r w:rsidRPr="00F72AC4">
        <w:rPr>
          <w:sz w:val="21"/>
          <w:szCs w:val="21"/>
        </w:rPr>
        <w:t xml:space="preserve">provides a </w:t>
      </w:r>
      <w:bookmarkStart w:id="187" w:name="OLE_LINK246"/>
      <w:bookmarkStart w:id="188" w:name="OLE_LINK247"/>
      <w:r w:rsidRPr="00F72AC4">
        <w:rPr>
          <w:sz w:val="21"/>
          <w:szCs w:val="21"/>
        </w:rPr>
        <w:t>NNO donor set</w:t>
      </w:r>
      <w:bookmarkEnd w:id="187"/>
      <w:bookmarkEnd w:id="188"/>
      <w:r w:rsidRPr="00F72AC4">
        <w:rPr>
          <w:sz w:val="21"/>
          <w:szCs w:val="21"/>
        </w:rPr>
        <w:t>, but</w:t>
      </w:r>
      <w:r w:rsidRPr="00F72AC4">
        <w:rPr>
          <w:color w:val="000000"/>
          <w:sz w:val="21"/>
          <w:szCs w:val="21"/>
        </w:rPr>
        <w:t xml:space="preserve"> </w:t>
      </w:r>
      <w:r w:rsidRPr="00F72AC4">
        <w:rPr>
          <w:b/>
          <w:color w:val="000000"/>
          <w:sz w:val="21"/>
          <w:szCs w:val="21"/>
        </w:rPr>
        <w:t>2b</w:t>
      </w:r>
      <w:r w:rsidRPr="00F72AC4">
        <w:rPr>
          <w:color w:val="000000"/>
          <w:sz w:val="21"/>
          <w:szCs w:val="21"/>
        </w:rPr>
        <w:t xml:space="preserve"> can only </w:t>
      </w:r>
      <w:r w:rsidRPr="00F72AC4">
        <w:rPr>
          <w:sz w:val="21"/>
          <w:szCs w:val="21"/>
        </w:rPr>
        <w:t>provides a</w:t>
      </w:r>
      <w:bookmarkStart w:id="189" w:name="OLE_LINK254"/>
      <w:r w:rsidRPr="00F72AC4">
        <w:rPr>
          <w:sz w:val="21"/>
          <w:szCs w:val="21"/>
        </w:rPr>
        <w:t xml:space="preserve"> NOS donor set</w:t>
      </w:r>
      <w:bookmarkEnd w:id="189"/>
      <w:r w:rsidRPr="00F72AC4">
        <w:rPr>
          <w:sz w:val="21"/>
          <w:szCs w:val="21"/>
        </w:rPr>
        <w:t xml:space="preserve">, which correspond to the </w:t>
      </w:r>
      <w:r w:rsidRPr="00F72AC4">
        <w:rPr>
          <w:color w:val="000000"/>
          <w:sz w:val="21"/>
          <w:szCs w:val="21"/>
        </w:rPr>
        <w:t>two possible binding</w:t>
      </w:r>
      <w:r w:rsidRPr="00F72AC4">
        <w:rPr>
          <w:sz w:val="21"/>
          <w:szCs w:val="21"/>
        </w:rPr>
        <w:t xml:space="preserve"> models between </w:t>
      </w:r>
      <w:r w:rsidRPr="00F72AC4">
        <w:rPr>
          <w:b/>
          <w:sz w:val="21"/>
          <w:szCs w:val="21"/>
        </w:rPr>
        <w:t>1</w:t>
      </w:r>
      <w:r w:rsidRPr="00F72AC4">
        <w:rPr>
          <w:sz w:val="21"/>
          <w:szCs w:val="21"/>
        </w:rPr>
        <w:t xml:space="preserve"> and Cu</w:t>
      </w:r>
      <w:r w:rsidRPr="00F72AC4">
        <w:rPr>
          <w:sz w:val="21"/>
          <w:szCs w:val="21"/>
          <w:vertAlign w:val="superscript"/>
        </w:rPr>
        <w:t>2+</w:t>
      </w:r>
      <w:r w:rsidRPr="00F72AC4">
        <w:rPr>
          <w:sz w:val="21"/>
          <w:szCs w:val="21"/>
        </w:rPr>
        <w:t xml:space="preserve">. The fluorescence properties of </w:t>
      </w:r>
      <w:r w:rsidRPr="00F72AC4">
        <w:rPr>
          <w:b/>
          <w:sz w:val="21"/>
          <w:szCs w:val="21"/>
        </w:rPr>
        <w:t>2a</w:t>
      </w:r>
      <w:r w:rsidRPr="00F72AC4">
        <w:rPr>
          <w:sz w:val="21"/>
          <w:szCs w:val="21"/>
        </w:rPr>
        <w:t xml:space="preserve"> and </w:t>
      </w:r>
      <w:r w:rsidRPr="00F72AC4">
        <w:rPr>
          <w:b/>
          <w:sz w:val="21"/>
          <w:szCs w:val="21"/>
        </w:rPr>
        <w:t>2b</w:t>
      </w:r>
      <w:r w:rsidRPr="00F72AC4">
        <w:rPr>
          <w:sz w:val="21"/>
          <w:szCs w:val="21"/>
        </w:rPr>
        <w:t xml:space="preserve"> were illustrated in Fig 7. </w:t>
      </w:r>
      <w:r w:rsidRPr="00F72AC4">
        <w:rPr>
          <w:b/>
          <w:sz w:val="21"/>
          <w:szCs w:val="21"/>
        </w:rPr>
        <w:t>2a</w:t>
      </w:r>
      <w:r w:rsidRPr="00F72AC4">
        <w:rPr>
          <w:sz w:val="21"/>
          <w:szCs w:val="21"/>
        </w:rPr>
        <w:t xml:space="preserve"> is non-fluorescent </w:t>
      </w:r>
      <w:bookmarkStart w:id="190" w:name="OLE_LINK61"/>
      <w:r w:rsidRPr="00F72AC4">
        <w:rPr>
          <w:sz w:val="21"/>
          <w:szCs w:val="21"/>
        </w:rPr>
        <w:t>both in the presence and absence of</w:t>
      </w:r>
      <w:bookmarkEnd w:id="190"/>
      <w:r w:rsidRPr="00F72AC4">
        <w:rPr>
          <w:sz w:val="21"/>
          <w:szCs w:val="21"/>
        </w:rPr>
        <w:t xml:space="preserve"> Cu</w:t>
      </w:r>
      <w:r w:rsidRPr="00F72AC4">
        <w:rPr>
          <w:sz w:val="21"/>
          <w:szCs w:val="21"/>
          <w:vertAlign w:val="superscript"/>
        </w:rPr>
        <w:t>2+</w:t>
      </w:r>
      <w:r w:rsidRPr="00F72AC4">
        <w:rPr>
          <w:sz w:val="21"/>
          <w:szCs w:val="21"/>
        </w:rPr>
        <w:t xml:space="preserve">. In contrast, </w:t>
      </w:r>
      <w:r w:rsidRPr="00F72AC4">
        <w:rPr>
          <w:b/>
          <w:sz w:val="21"/>
          <w:szCs w:val="21"/>
        </w:rPr>
        <w:t>2b</w:t>
      </w:r>
      <w:r w:rsidRPr="00F72AC4">
        <w:rPr>
          <w:sz w:val="21"/>
          <w:szCs w:val="21"/>
        </w:rPr>
        <w:t xml:space="preserve"> gives an immediate</w:t>
      </w:r>
      <w:bookmarkStart w:id="191" w:name="OLE_LINK248"/>
      <w:bookmarkStart w:id="192" w:name="OLE_LINK249"/>
      <w:r w:rsidRPr="00F72AC4">
        <w:rPr>
          <w:sz w:val="21"/>
          <w:szCs w:val="21"/>
        </w:rPr>
        <w:t xml:space="preserve"> turn-on fluorescence response</w:t>
      </w:r>
      <w:bookmarkEnd w:id="191"/>
      <w:bookmarkEnd w:id="192"/>
      <w:r w:rsidRPr="00F72AC4">
        <w:rPr>
          <w:sz w:val="21"/>
          <w:szCs w:val="21"/>
        </w:rPr>
        <w:t xml:space="preserve"> to Cu</w:t>
      </w:r>
      <w:r w:rsidRPr="00F72AC4">
        <w:rPr>
          <w:sz w:val="21"/>
          <w:szCs w:val="21"/>
          <w:vertAlign w:val="superscript"/>
        </w:rPr>
        <w:t>2+</w:t>
      </w:r>
      <w:r w:rsidRPr="00F72AC4">
        <w:rPr>
          <w:sz w:val="21"/>
          <w:szCs w:val="21"/>
        </w:rPr>
        <w:t xml:space="preserve">, which should be thanks to </w:t>
      </w:r>
      <w:bookmarkStart w:id="193" w:name="OLE_LINK194"/>
      <w:r w:rsidRPr="00F72AC4">
        <w:rPr>
          <w:sz w:val="21"/>
          <w:szCs w:val="21"/>
        </w:rPr>
        <w:t>the S-donor</w:t>
      </w:r>
      <w:bookmarkEnd w:id="193"/>
      <w:r w:rsidRPr="00F72AC4">
        <w:rPr>
          <w:sz w:val="21"/>
          <w:szCs w:val="21"/>
        </w:rPr>
        <w:t>. The similar phenomenon can been found in the other S-containing probe developed by Lee</w:t>
      </w:r>
      <w:r w:rsidRPr="00F72AC4">
        <w:rPr>
          <w:rFonts w:eastAsia="宋体"/>
          <w:sz w:val="21"/>
          <w:szCs w:val="21"/>
          <w:lang w:eastAsia="zh-CN"/>
        </w:rPr>
        <w:t>.</w:t>
      </w:r>
      <w:r w:rsidRPr="00F72AC4">
        <w:rPr>
          <w:sz w:val="21"/>
          <w:szCs w:val="21"/>
          <w:vertAlign w:val="superscript"/>
        </w:rPr>
        <w:t>15</w:t>
      </w:r>
      <w:r w:rsidRPr="00F72AC4">
        <w:rPr>
          <w:sz w:val="21"/>
          <w:szCs w:val="21"/>
        </w:rPr>
        <w:t xml:space="preserve"> With this in mind, we can reasonably expect that the S-donor should be responsible </w:t>
      </w:r>
      <w:hyperlink r:id="rId21" w:history="1"/>
      <w:r w:rsidRPr="00F72AC4">
        <w:rPr>
          <w:sz w:val="21"/>
          <w:szCs w:val="21"/>
        </w:rPr>
        <w:t xml:space="preserve">for the </w:t>
      </w:r>
      <w:r w:rsidRPr="00F72AC4">
        <w:rPr>
          <w:color w:val="000000"/>
          <w:sz w:val="21"/>
          <w:szCs w:val="21"/>
        </w:rPr>
        <w:t xml:space="preserve">fluorescence turn-on response of </w:t>
      </w:r>
      <w:r w:rsidRPr="00F72AC4">
        <w:rPr>
          <w:rFonts w:eastAsia="IKKDO A+ Adv O Tb 83ee 1dd. B"/>
          <w:b/>
          <w:color w:val="000000"/>
          <w:sz w:val="21"/>
          <w:szCs w:val="21"/>
        </w:rPr>
        <w:t>1</w:t>
      </w:r>
      <w:r w:rsidRPr="00F72AC4">
        <w:rPr>
          <w:rFonts w:eastAsia="IKKDO A+ Adv O Tb 83ee 1dd. B"/>
          <w:color w:val="000000"/>
          <w:sz w:val="21"/>
          <w:szCs w:val="21"/>
        </w:rPr>
        <w:t xml:space="preserve"> </w:t>
      </w:r>
      <w:r w:rsidRPr="00F72AC4">
        <w:rPr>
          <w:color w:val="000000"/>
          <w:sz w:val="21"/>
          <w:szCs w:val="21"/>
        </w:rPr>
        <w:t>to Cu</w:t>
      </w:r>
      <w:r w:rsidRPr="00F72AC4">
        <w:rPr>
          <w:color w:val="000000"/>
          <w:sz w:val="21"/>
          <w:szCs w:val="21"/>
          <w:vertAlign w:val="superscript"/>
        </w:rPr>
        <w:t>2</w:t>
      </w:r>
      <w:r w:rsidRPr="00F72AC4">
        <w:rPr>
          <w:rFonts w:eastAsia="IKKDM M+ Adv Mac Mth Sy N"/>
          <w:color w:val="000000"/>
          <w:sz w:val="21"/>
          <w:szCs w:val="21"/>
          <w:vertAlign w:val="superscript"/>
        </w:rPr>
        <w:t>+</w:t>
      </w:r>
      <w:r w:rsidRPr="00F72AC4">
        <w:rPr>
          <w:rFonts w:eastAsia="IKKDM M+ Adv Mac Mth Sy N"/>
          <w:color w:val="000000"/>
          <w:sz w:val="21"/>
          <w:szCs w:val="21"/>
        </w:rPr>
        <w:t xml:space="preserve">. </w:t>
      </w:r>
      <w:r w:rsidRPr="00F72AC4">
        <w:rPr>
          <w:sz w:val="21"/>
          <w:szCs w:val="21"/>
        </w:rPr>
        <w:t xml:space="preserve">The delayed fluorescence of </w:t>
      </w:r>
      <w:r w:rsidRPr="00F72AC4">
        <w:rPr>
          <w:b/>
          <w:sz w:val="21"/>
          <w:szCs w:val="21"/>
        </w:rPr>
        <w:t xml:space="preserve">1 </w:t>
      </w:r>
      <w:r w:rsidRPr="00F72AC4">
        <w:rPr>
          <w:sz w:val="21"/>
          <w:szCs w:val="21"/>
        </w:rPr>
        <w:t>in sensing Cu</w:t>
      </w:r>
      <w:r w:rsidRPr="00F72AC4">
        <w:rPr>
          <w:sz w:val="21"/>
          <w:szCs w:val="21"/>
          <w:vertAlign w:val="superscript"/>
        </w:rPr>
        <w:t>2+</w:t>
      </w:r>
      <w:r w:rsidRPr="00F72AC4">
        <w:rPr>
          <w:sz w:val="21"/>
          <w:szCs w:val="21"/>
        </w:rPr>
        <w:t xml:space="preserve"> might be ascribed to the gradual formation of </w:t>
      </w:r>
      <w:bookmarkStart w:id="194" w:name="OLE_LINK66"/>
      <w:bookmarkStart w:id="195" w:name="OLE_LINK67"/>
      <w:r w:rsidRPr="00F72AC4">
        <w:rPr>
          <w:sz w:val="21"/>
          <w:szCs w:val="21"/>
        </w:rPr>
        <w:t>the</w:t>
      </w:r>
      <w:bookmarkStart w:id="196" w:name="OLE_LINK68"/>
      <w:bookmarkStart w:id="197" w:name="OLE_LINK69"/>
      <w:r w:rsidRPr="00F72AC4">
        <w:rPr>
          <w:sz w:val="21"/>
          <w:szCs w:val="21"/>
        </w:rPr>
        <w:t xml:space="preserve"> </w:t>
      </w:r>
      <w:r w:rsidRPr="00F72AC4">
        <w:rPr>
          <w:rFonts w:eastAsia="IKKDO A+ Adv O Tb 83ee 1dd. B"/>
          <w:b/>
          <w:color w:val="000000"/>
          <w:sz w:val="21"/>
          <w:szCs w:val="21"/>
        </w:rPr>
        <w:t>1</w:t>
      </w:r>
      <w:r w:rsidRPr="00F72AC4">
        <w:rPr>
          <w:sz w:val="21"/>
          <w:szCs w:val="21"/>
        </w:rPr>
        <w:t>-</w:t>
      </w:r>
      <w:r w:rsidRPr="00F72AC4">
        <w:rPr>
          <w:color w:val="000000"/>
          <w:sz w:val="21"/>
          <w:szCs w:val="21"/>
        </w:rPr>
        <w:t>Cu</w:t>
      </w:r>
      <w:r w:rsidRPr="00F72AC4">
        <w:rPr>
          <w:color w:val="000000"/>
          <w:sz w:val="21"/>
          <w:szCs w:val="21"/>
          <w:vertAlign w:val="superscript"/>
        </w:rPr>
        <w:t>2</w:t>
      </w:r>
      <w:r w:rsidRPr="00F72AC4">
        <w:rPr>
          <w:rFonts w:eastAsia="IKKDM M+ Adv Mac Mth Sy N"/>
          <w:color w:val="000000"/>
          <w:sz w:val="21"/>
          <w:szCs w:val="21"/>
          <w:vertAlign w:val="superscript"/>
        </w:rPr>
        <w:t>+</w:t>
      </w:r>
      <w:r w:rsidRPr="00F72AC4">
        <w:rPr>
          <w:rFonts w:eastAsia="IKKDM M+ Adv Mac Mth Sy N"/>
          <w:color w:val="000000"/>
          <w:sz w:val="21"/>
          <w:szCs w:val="21"/>
        </w:rPr>
        <w:t xml:space="preserve"> </w:t>
      </w:r>
      <w:bookmarkStart w:id="198" w:name="OLE_LINK81"/>
      <w:r w:rsidRPr="00F72AC4">
        <w:rPr>
          <w:sz w:val="21"/>
          <w:szCs w:val="21"/>
        </w:rPr>
        <w:t>complex</w:t>
      </w:r>
      <w:bookmarkEnd w:id="196"/>
      <w:bookmarkEnd w:id="197"/>
      <w:r w:rsidRPr="00F72AC4">
        <w:rPr>
          <w:sz w:val="21"/>
          <w:szCs w:val="21"/>
        </w:rPr>
        <w:t xml:space="preserve"> with S-donor</w:t>
      </w:r>
      <w:bookmarkEnd w:id="194"/>
      <w:bookmarkEnd w:id="195"/>
      <w:bookmarkEnd w:id="198"/>
      <w:r w:rsidRPr="00F72AC4">
        <w:rPr>
          <w:sz w:val="21"/>
          <w:szCs w:val="21"/>
        </w:rPr>
        <w:t xml:space="preserve">, that is, </w:t>
      </w:r>
      <w:bookmarkStart w:id="199" w:name="OLE_LINK70"/>
      <w:r w:rsidRPr="00F72AC4">
        <w:rPr>
          <w:sz w:val="21"/>
          <w:szCs w:val="21"/>
        </w:rPr>
        <w:t>Cu</w:t>
      </w:r>
      <w:r w:rsidRPr="00F72AC4">
        <w:rPr>
          <w:color w:val="000000"/>
          <w:sz w:val="21"/>
          <w:szCs w:val="21"/>
        </w:rPr>
        <w:t xml:space="preserve">(II) </w:t>
      </w:r>
      <w:r w:rsidRPr="00F72AC4">
        <w:rPr>
          <w:sz w:val="21"/>
          <w:szCs w:val="21"/>
        </w:rPr>
        <w:t>complex with</w:t>
      </w:r>
      <w:bookmarkStart w:id="200" w:name="OLE_LINK250"/>
      <w:r w:rsidRPr="00F72AC4">
        <w:rPr>
          <w:sz w:val="21"/>
          <w:szCs w:val="21"/>
        </w:rPr>
        <w:t xml:space="preserve"> </w:t>
      </w:r>
      <w:bookmarkStart w:id="201" w:name="OLE_LINK71"/>
      <w:bookmarkStart w:id="202" w:name="OLE_LINK72"/>
      <w:r w:rsidRPr="00F72AC4">
        <w:rPr>
          <w:sz w:val="21"/>
          <w:szCs w:val="21"/>
        </w:rPr>
        <w:t>NNO donor</w:t>
      </w:r>
      <w:bookmarkEnd w:id="199"/>
      <w:r w:rsidRPr="00F72AC4">
        <w:rPr>
          <w:sz w:val="21"/>
          <w:szCs w:val="21"/>
        </w:rPr>
        <w:t xml:space="preserve"> sites</w:t>
      </w:r>
      <w:bookmarkEnd w:id="200"/>
      <w:bookmarkEnd w:id="201"/>
      <w:bookmarkEnd w:id="202"/>
      <w:r w:rsidRPr="00F72AC4">
        <w:rPr>
          <w:sz w:val="21"/>
          <w:szCs w:val="21"/>
        </w:rPr>
        <w:t xml:space="preserve"> formed first, then gradually changed to the complex with NOS donor sites. On the basis of above discussion and the </w:t>
      </w:r>
      <w:r w:rsidRPr="00F72AC4">
        <w:rPr>
          <w:color w:val="000000"/>
          <w:sz w:val="21"/>
          <w:szCs w:val="21"/>
        </w:rPr>
        <w:t>MS analysis</w:t>
      </w:r>
      <w:r w:rsidRPr="00F72AC4">
        <w:rPr>
          <w:sz w:val="21"/>
          <w:szCs w:val="21"/>
        </w:rPr>
        <w:t xml:space="preserve"> (Fig</w:t>
      </w:r>
      <w:r w:rsidR="006D1166">
        <w:rPr>
          <w:rFonts w:eastAsiaTheme="minorEastAsia" w:hint="eastAsia"/>
          <w:sz w:val="21"/>
          <w:szCs w:val="21"/>
          <w:lang w:eastAsia="zh-CN"/>
        </w:rPr>
        <w:t>.</w:t>
      </w:r>
      <w:r w:rsidRPr="00F72AC4">
        <w:rPr>
          <w:sz w:val="21"/>
          <w:szCs w:val="21"/>
        </w:rPr>
        <w:t xml:space="preserve"> 4), the schematic diagram was proposed for illustrating the delayed fluorescence response of 1 to Cu</w:t>
      </w:r>
      <w:r w:rsidRPr="00F72AC4">
        <w:rPr>
          <w:sz w:val="21"/>
          <w:szCs w:val="21"/>
          <w:vertAlign w:val="superscript"/>
        </w:rPr>
        <w:t>2+</w:t>
      </w:r>
      <w:r w:rsidRPr="00F72AC4">
        <w:rPr>
          <w:sz w:val="21"/>
          <w:szCs w:val="21"/>
        </w:rPr>
        <w:t xml:space="preserve"> and the possible interaction between them as shown in Scheme 2.</w:t>
      </w:r>
    </w:p>
    <w:p w:rsidR="00D9586B" w:rsidRPr="00F72AC4" w:rsidRDefault="00D9586B" w:rsidP="00A44465">
      <w:pPr>
        <w:autoSpaceDE w:val="0"/>
        <w:autoSpaceDN w:val="0"/>
        <w:adjustRightInd w:val="0"/>
        <w:spacing w:line="360" w:lineRule="auto"/>
        <w:ind w:firstLineChars="100" w:firstLine="210"/>
        <w:jc w:val="both"/>
        <w:rPr>
          <w:rFonts w:eastAsiaTheme="minorEastAsia"/>
          <w:sz w:val="21"/>
          <w:szCs w:val="21"/>
          <w:lang w:eastAsia="zh-CN"/>
        </w:rPr>
      </w:pPr>
    </w:p>
    <w:p w:rsidR="00D9586B" w:rsidRPr="00AC6EED" w:rsidRDefault="00D9586B" w:rsidP="00A44465">
      <w:pPr>
        <w:autoSpaceDE w:val="0"/>
        <w:autoSpaceDN w:val="0"/>
        <w:adjustRightInd w:val="0"/>
        <w:spacing w:line="360" w:lineRule="auto"/>
        <w:ind w:firstLineChars="100" w:firstLine="181"/>
        <w:jc w:val="center"/>
        <w:rPr>
          <w:rFonts w:eastAsia="宋体"/>
          <w:b/>
          <w:sz w:val="18"/>
          <w:szCs w:val="18"/>
          <w:lang w:eastAsia="zh-CN"/>
        </w:rPr>
      </w:pPr>
      <w:r w:rsidRPr="00AC6EED">
        <w:rPr>
          <w:b/>
          <w:noProof/>
          <w:sz w:val="18"/>
          <w:szCs w:val="18"/>
          <w:lang w:val="en-US" w:eastAsia="zh-CN"/>
        </w:rPr>
        <w:lastRenderedPageBreak/>
        <w:drawing>
          <wp:inline distT="0" distB="0" distL="0" distR="0">
            <wp:extent cx="2698750" cy="2061210"/>
            <wp:effectExtent l="19050" t="0" r="6350" b="0"/>
            <wp:docPr id="14" name="图片 14" descr="可逆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可逆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 cstate="print"/>
                    <a:srcRect l="5112" t="9280" r="7721" b="5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206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86B" w:rsidRPr="00AC6EED" w:rsidRDefault="00D9586B" w:rsidP="00A44465">
      <w:pPr>
        <w:spacing w:line="360" w:lineRule="auto"/>
        <w:rPr>
          <w:color w:val="131413"/>
          <w:sz w:val="18"/>
          <w:szCs w:val="18"/>
        </w:rPr>
      </w:pPr>
      <w:r w:rsidRPr="00AC6EED">
        <w:rPr>
          <w:b/>
          <w:sz w:val="18"/>
          <w:szCs w:val="18"/>
        </w:rPr>
        <w:t>Fig</w:t>
      </w:r>
      <w:r w:rsidRPr="00AC6EED">
        <w:rPr>
          <w:rFonts w:eastAsia="宋体"/>
          <w:b/>
          <w:sz w:val="18"/>
          <w:szCs w:val="18"/>
          <w:lang w:eastAsia="zh-CN"/>
        </w:rPr>
        <w:t>ure</w:t>
      </w:r>
      <w:r w:rsidRPr="00AC6EED">
        <w:rPr>
          <w:b/>
          <w:sz w:val="18"/>
          <w:szCs w:val="18"/>
        </w:rPr>
        <w:t xml:space="preserve"> 6.</w:t>
      </w:r>
      <w:r w:rsidRPr="00AC6EED">
        <w:rPr>
          <w:color w:val="131413"/>
          <w:sz w:val="18"/>
          <w:szCs w:val="18"/>
        </w:rPr>
        <w:t xml:space="preserve">  Fluorescence spectra of </w:t>
      </w:r>
      <w:r w:rsidRPr="00AC6EED">
        <w:rPr>
          <w:b/>
          <w:color w:val="131413"/>
          <w:sz w:val="18"/>
          <w:szCs w:val="18"/>
        </w:rPr>
        <w:t>1</w:t>
      </w:r>
      <w:r w:rsidRPr="00AC6EED">
        <w:rPr>
          <w:color w:val="131413"/>
          <w:sz w:val="18"/>
          <w:szCs w:val="18"/>
        </w:rPr>
        <w:t xml:space="preserve"> (10 μM) upon successive addition of Cu</w:t>
      </w:r>
      <w:r w:rsidRPr="00AC6EED">
        <w:rPr>
          <w:color w:val="131413"/>
          <w:sz w:val="18"/>
          <w:szCs w:val="18"/>
          <w:vertAlign w:val="superscript"/>
        </w:rPr>
        <w:t>2+</w:t>
      </w:r>
      <w:r w:rsidRPr="00AC6EED">
        <w:rPr>
          <w:color w:val="131413"/>
          <w:sz w:val="18"/>
          <w:szCs w:val="18"/>
        </w:rPr>
        <w:t xml:space="preserve"> ( blank), </w:t>
      </w:r>
      <w:r w:rsidRPr="00AC6EED">
        <w:rPr>
          <w:color w:val="000000"/>
        </w:rPr>
        <w:t>EDTA</w:t>
      </w:r>
      <w:r w:rsidRPr="00AC6EED">
        <w:rPr>
          <w:color w:val="131413"/>
          <w:sz w:val="18"/>
          <w:szCs w:val="18"/>
        </w:rPr>
        <w:t xml:space="preserve"> (blue) and then Cu</w:t>
      </w:r>
      <w:r w:rsidRPr="00AC6EED">
        <w:rPr>
          <w:color w:val="131413"/>
          <w:sz w:val="18"/>
          <w:szCs w:val="18"/>
          <w:vertAlign w:val="superscript"/>
        </w:rPr>
        <w:t>2+</w:t>
      </w:r>
      <w:r w:rsidRPr="00AC6EED">
        <w:rPr>
          <w:color w:val="131413"/>
          <w:sz w:val="18"/>
          <w:szCs w:val="18"/>
        </w:rPr>
        <w:t xml:space="preserve"> (red). </w:t>
      </w:r>
    </w:p>
    <w:p w:rsidR="00D9586B" w:rsidRPr="00AC6EED" w:rsidRDefault="00D9586B" w:rsidP="00A44465">
      <w:pPr>
        <w:autoSpaceDE w:val="0"/>
        <w:autoSpaceDN w:val="0"/>
        <w:adjustRightInd w:val="0"/>
        <w:spacing w:line="360" w:lineRule="auto"/>
        <w:ind w:firstLineChars="100" w:firstLine="170"/>
        <w:jc w:val="both"/>
        <w:rPr>
          <w:rFonts w:eastAsia="宋体"/>
          <w:sz w:val="17"/>
          <w:szCs w:val="17"/>
          <w:lang w:eastAsia="zh-CN"/>
        </w:rPr>
      </w:pPr>
    </w:p>
    <w:p w:rsidR="00D9586B" w:rsidRPr="00AC6EED" w:rsidRDefault="00D9586B" w:rsidP="00A44465">
      <w:pPr>
        <w:pStyle w:val="TableFoot"/>
        <w:spacing w:line="360" w:lineRule="auto"/>
        <w:jc w:val="center"/>
        <w:rPr>
          <w:rFonts w:ascii="Times New Roman" w:eastAsia="宋体" w:hAnsi="Times New Roman"/>
          <w:color w:val="000000"/>
          <w:sz w:val="18"/>
          <w:szCs w:val="18"/>
          <w:lang w:eastAsia="zh-CN"/>
        </w:rPr>
      </w:pPr>
      <w:r w:rsidRPr="00AC6EED">
        <w:rPr>
          <w:rFonts w:ascii="Times New Roman" w:hAnsi="Times New Roman"/>
          <w:noProof/>
          <w:color w:val="000000"/>
          <w:sz w:val="18"/>
          <w:szCs w:val="18"/>
          <w:lang w:val="en-US" w:eastAsia="zh-CN"/>
        </w:rPr>
        <w:drawing>
          <wp:inline distT="0" distB="0" distL="0" distR="0">
            <wp:extent cx="2698750" cy="2036445"/>
            <wp:effectExtent l="19050" t="0" r="6350" b="0"/>
            <wp:docPr id="15" name="图片 15" descr="证明S不灭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证明S不灭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 cstate="print"/>
                    <a:srcRect l="5318" t="9485" r="7497" b="6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203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86B" w:rsidRPr="00AC6EED" w:rsidRDefault="00D9586B" w:rsidP="00A44465">
      <w:pPr>
        <w:spacing w:line="360" w:lineRule="auto"/>
        <w:rPr>
          <w:rFonts w:eastAsia="宋体"/>
          <w:color w:val="131413"/>
          <w:sz w:val="18"/>
          <w:szCs w:val="18"/>
          <w:lang w:eastAsia="zh-CN"/>
        </w:rPr>
      </w:pPr>
      <w:r w:rsidRPr="00AC6EED">
        <w:rPr>
          <w:b/>
          <w:sz w:val="18"/>
          <w:szCs w:val="18"/>
        </w:rPr>
        <w:t>Fig</w:t>
      </w:r>
      <w:r w:rsidRPr="00AC6EED">
        <w:rPr>
          <w:rFonts w:eastAsia="宋体"/>
          <w:b/>
          <w:sz w:val="18"/>
          <w:szCs w:val="18"/>
          <w:lang w:eastAsia="zh-CN"/>
        </w:rPr>
        <w:t>ure</w:t>
      </w:r>
      <w:r w:rsidRPr="00AC6EED">
        <w:rPr>
          <w:b/>
          <w:sz w:val="18"/>
          <w:szCs w:val="18"/>
        </w:rPr>
        <w:t xml:space="preserve"> 7.  </w:t>
      </w:r>
      <w:r w:rsidRPr="00AC6EED">
        <w:rPr>
          <w:color w:val="131413"/>
          <w:sz w:val="18"/>
          <w:szCs w:val="18"/>
        </w:rPr>
        <w:t xml:space="preserve">Fluorescence spectra of </w:t>
      </w:r>
      <w:r w:rsidRPr="00AC6EED">
        <w:rPr>
          <w:b/>
          <w:color w:val="131413"/>
          <w:sz w:val="18"/>
          <w:szCs w:val="18"/>
        </w:rPr>
        <w:t>2a</w:t>
      </w:r>
      <w:r w:rsidRPr="00AC6EED">
        <w:rPr>
          <w:color w:val="131413"/>
          <w:sz w:val="18"/>
          <w:szCs w:val="18"/>
        </w:rPr>
        <w:t xml:space="preserve"> and </w:t>
      </w:r>
      <w:r w:rsidRPr="00AC6EED">
        <w:rPr>
          <w:b/>
          <w:color w:val="131413"/>
          <w:sz w:val="18"/>
          <w:szCs w:val="18"/>
        </w:rPr>
        <w:t>2b</w:t>
      </w:r>
      <w:r w:rsidRPr="00AC6EED">
        <w:rPr>
          <w:color w:val="131413"/>
          <w:sz w:val="18"/>
          <w:szCs w:val="18"/>
        </w:rPr>
        <w:t xml:space="preserve"> (10 </w:t>
      </w:r>
      <w:r w:rsidRPr="00AC6EED">
        <w:rPr>
          <w:rFonts w:eastAsia="KspwgtGclndfAdvTT3713a231+03"/>
          <w:color w:val="131413"/>
          <w:sz w:val="18"/>
          <w:szCs w:val="18"/>
        </w:rPr>
        <w:t>μ</w:t>
      </w:r>
      <w:r w:rsidRPr="00AC6EED">
        <w:rPr>
          <w:color w:val="131413"/>
          <w:sz w:val="18"/>
          <w:szCs w:val="18"/>
        </w:rPr>
        <w:t>M) in the absence and presence of Cu</w:t>
      </w:r>
      <w:r w:rsidRPr="00AC6EED">
        <w:rPr>
          <w:color w:val="131413"/>
          <w:sz w:val="18"/>
          <w:szCs w:val="18"/>
          <w:vertAlign w:val="superscript"/>
        </w:rPr>
        <w:t xml:space="preserve">2+ </w:t>
      </w:r>
      <w:r w:rsidRPr="00AC6EED">
        <w:rPr>
          <w:color w:val="131413"/>
          <w:sz w:val="18"/>
          <w:szCs w:val="18"/>
        </w:rPr>
        <w:t xml:space="preserve">(10 </w:t>
      </w:r>
      <w:r w:rsidRPr="00AC6EED">
        <w:rPr>
          <w:rFonts w:eastAsia="KspwgtGclndfAdvTT3713a231+03"/>
          <w:color w:val="131413"/>
          <w:sz w:val="18"/>
          <w:szCs w:val="18"/>
        </w:rPr>
        <w:t>μ</w:t>
      </w:r>
      <w:r w:rsidRPr="00AC6EED">
        <w:rPr>
          <w:color w:val="131413"/>
          <w:sz w:val="18"/>
          <w:szCs w:val="18"/>
        </w:rPr>
        <w:t>M)</w:t>
      </w:r>
    </w:p>
    <w:p w:rsidR="00D9586B" w:rsidRPr="00AC6EED" w:rsidRDefault="00D9586B" w:rsidP="00A44465">
      <w:pPr>
        <w:spacing w:line="360" w:lineRule="auto"/>
        <w:rPr>
          <w:rFonts w:eastAsia="宋体"/>
          <w:color w:val="131413"/>
          <w:sz w:val="18"/>
          <w:szCs w:val="18"/>
          <w:lang w:eastAsia="zh-CN"/>
        </w:rPr>
      </w:pPr>
    </w:p>
    <w:p w:rsidR="00D9586B" w:rsidRPr="00AC6EED" w:rsidRDefault="00D9586B" w:rsidP="00A44465">
      <w:pPr>
        <w:spacing w:line="360" w:lineRule="auto"/>
        <w:rPr>
          <w:rFonts w:eastAsia="宋体"/>
          <w:color w:val="131413"/>
          <w:sz w:val="18"/>
          <w:szCs w:val="18"/>
          <w:lang w:eastAsia="zh-CN"/>
        </w:rPr>
      </w:pPr>
    </w:p>
    <w:p w:rsidR="00D9586B" w:rsidRPr="00AC6EED" w:rsidRDefault="00D9586B" w:rsidP="00A44465">
      <w:pPr>
        <w:spacing w:line="360" w:lineRule="auto"/>
        <w:rPr>
          <w:rFonts w:eastAsia="宋体"/>
          <w:color w:val="131413"/>
          <w:sz w:val="18"/>
          <w:szCs w:val="18"/>
          <w:lang w:eastAsia="zh-CN"/>
        </w:rPr>
      </w:pPr>
      <w:r w:rsidRPr="00AC6EED">
        <w:rPr>
          <w:noProof/>
          <w:color w:val="131413"/>
          <w:sz w:val="18"/>
          <w:szCs w:val="18"/>
          <w:lang w:val="en-US" w:eastAsia="zh-CN"/>
        </w:rPr>
        <w:drawing>
          <wp:inline distT="0" distB="0" distL="0" distR="0">
            <wp:extent cx="5749084" cy="789232"/>
            <wp:effectExtent l="0" t="0" r="4016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42" cy="789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86B" w:rsidRPr="00AC6EED" w:rsidRDefault="00D9586B" w:rsidP="00085D8B">
      <w:pPr>
        <w:spacing w:line="360" w:lineRule="auto"/>
        <w:rPr>
          <w:color w:val="131413"/>
          <w:sz w:val="18"/>
          <w:szCs w:val="18"/>
        </w:rPr>
      </w:pPr>
      <w:r w:rsidRPr="00AC6EED">
        <w:rPr>
          <w:b/>
          <w:color w:val="000000"/>
          <w:sz w:val="18"/>
          <w:szCs w:val="18"/>
        </w:rPr>
        <w:t>Scheme 2.</w:t>
      </w:r>
      <w:r w:rsidRPr="00AC6EED">
        <w:rPr>
          <w:b/>
          <w:sz w:val="18"/>
          <w:szCs w:val="18"/>
        </w:rPr>
        <w:t xml:space="preserve">  </w:t>
      </w:r>
      <w:r w:rsidRPr="00AC6EED">
        <w:rPr>
          <w:color w:val="131413"/>
          <w:sz w:val="18"/>
          <w:szCs w:val="18"/>
        </w:rPr>
        <w:t>Delayed fluorescence response of 1 to Cu</w:t>
      </w:r>
      <w:r w:rsidRPr="00AC6EED">
        <w:rPr>
          <w:color w:val="131413"/>
          <w:sz w:val="18"/>
          <w:szCs w:val="18"/>
          <w:vertAlign w:val="superscript"/>
        </w:rPr>
        <w:t>2+</w:t>
      </w:r>
      <w:r w:rsidRPr="00AC6EED">
        <w:rPr>
          <w:color w:val="131413"/>
          <w:sz w:val="18"/>
          <w:szCs w:val="18"/>
        </w:rPr>
        <w:t xml:space="preserve"> resulting from slowly transition from the NNO coordination to the NOS coordination</w:t>
      </w:r>
    </w:p>
    <w:p w:rsidR="00D9586B" w:rsidRPr="00AC6EED" w:rsidRDefault="00D9586B" w:rsidP="00A44465">
      <w:pPr>
        <w:pStyle w:val="TableFoot"/>
        <w:spacing w:line="360" w:lineRule="auto"/>
        <w:rPr>
          <w:rFonts w:ascii="Times New Roman" w:hAnsi="Times New Roman"/>
          <w:color w:val="131413"/>
          <w:sz w:val="18"/>
          <w:szCs w:val="18"/>
          <w:lang w:val="de-DE"/>
        </w:rPr>
      </w:pPr>
    </w:p>
    <w:p w:rsidR="00D9586B" w:rsidRPr="00AC6EED" w:rsidRDefault="00D9586B" w:rsidP="00A44465">
      <w:pPr>
        <w:pStyle w:val="HExperimentalSection"/>
        <w:spacing w:line="360" w:lineRule="auto"/>
      </w:pPr>
      <w:r w:rsidRPr="00AC6EED">
        <w:t>Conclusion</w:t>
      </w:r>
    </w:p>
    <w:p w:rsidR="00D9586B" w:rsidRDefault="00D9586B" w:rsidP="00A44465">
      <w:pPr>
        <w:spacing w:line="360" w:lineRule="auto"/>
        <w:ind w:firstLineChars="200" w:firstLine="420"/>
        <w:jc w:val="both"/>
        <w:rPr>
          <w:rFonts w:eastAsiaTheme="minorEastAsia"/>
          <w:color w:val="000000"/>
          <w:sz w:val="21"/>
          <w:szCs w:val="21"/>
          <w:lang w:eastAsia="zh-CN"/>
        </w:rPr>
      </w:pPr>
      <w:r w:rsidRPr="00F72AC4">
        <w:rPr>
          <w:color w:val="000000"/>
          <w:sz w:val="21"/>
          <w:szCs w:val="21"/>
        </w:rPr>
        <w:t>In conclusion, a rationally designed turn-on fluorescent probe has been developed f</w:t>
      </w:r>
      <w:bookmarkStart w:id="203" w:name="OLE_LINK99"/>
      <w:bookmarkStart w:id="204" w:name="OLE_LINK100"/>
      <w:r w:rsidRPr="00F72AC4">
        <w:rPr>
          <w:color w:val="000000"/>
          <w:sz w:val="21"/>
          <w:szCs w:val="21"/>
        </w:rPr>
        <w:t>or the detection of Cu</w:t>
      </w:r>
      <w:r w:rsidRPr="00F72AC4">
        <w:rPr>
          <w:color w:val="000000"/>
          <w:sz w:val="21"/>
          <w:szCs w:val="21"/>
          <w:vertAlign w:val="superscript"/>
        </w:rPr>
        <w:t>2+</w:t>
      </w:r>
      <w:r w:rsidRPr="00F72AC4">
        <w:rPr>
          <w:color w:val="000000"/>
          <w:sz w:val="21"/>
          <w:szCs w:val="21"/>
        </w:rPr>
        <w:t xml:space="preserve"> </w:t>
      </w:r>
      <w:bookmarkEnd w:id="203"/>
      <w:bookmarkEnd w:id="204"/>
      <w:r w:rsidRPr="00F72AC4">
        <w:rPr>
          <w:color w:val="000000"/>
          <w:sz w:val="21"/>
          <w:szCs w:val="21"/>
        </w:rPr>
        <w:t xml:space="preserve">which is the most vigorous fluorescence quencher among transition metal ions. The S-donor in the </w:t>
      </w:r>
      <w:r w:rsidRPr="00F72AC4">
        <w:rPr>
          <w:rFonts w:eastAsia="IKKDO A+ Adv O Tb 83ee 1dd. B"/>
          <w:b/>
          <w:color w:val="000000"/>
          <w:sz w:val="21"/>
          <w:szCs w:val="21"/>
        </w:rPr>
        <w:lastRenderedPageBreak/>
        <w:t>1</w:t>
      </w:r>
      <w:r w:rsidRPr="00F72AC4">
        <w:rPr>
          <w:sz w:val="21"/>
          <w:szCs w:val="21"/>
        </w:rPr>
        <w:t>-</w:t>
      </w:r>
      <w:r w:rsidRPr="00F72AC4">
        <w:rPr>
          <w:color w:val="000000"/>
          <w:sz w:val="21"/>
          <w:szCs w:val="21"/>
        </w:rPr>
        <w:t>Cu</w:t>
      </w:r>
      <w:r w:rsidRPr="00F72AC4">
        <w:rPr>
          <w:color w:val="000000"/>
          <w:sz w:val="21"/>
          <w:szCs w:val="21"/>
          <w:vertAlign w:val="superscript"/>
        </w:rPr>
        <w:t>2</w:t>
      </w:r>
      <w:r w:rsidRPr="00F72AC4">
        <w:rPr>
          <w:rFonts w:eastAsia="IKKDM M+ Adv Mac Mth Sy N"/>
          <w:color w:val="000000"/>
          <w:sz w:val="21"/>
          <w:szCs w:val="21"/>
          <w:vertAlign w:val="superscript"/>
        </w:rPr>
        <w:t>+</w:t>
      </w:r>
      <w:r w:rsidRPr="00F72AC4">
        <w:rPr>
          <w:color w:val="000000"/>
          <w:sz w:val="21"/>
          <w:szCs w:val="21"/>
        </w:rPr>
        <w:t xml:space="preserve">complex plays a crucial role for the turn-on fluorescence. </w:t>
      </w:r>
      <w:r w:rsidRPr="00F72AC4">
        <w:rPr>
          <w:sz w:val="21"/>
          <w:szCs w:val="21"/>
        </w:rPr>
        <w:t xml:space="preserve">The delay of the fluorescence response should be ascribed to the transition from the complex with NNO donor sites to the complex with NOS donor sites. </w:t>
      </w:r>
      <w:r w:rsidRPr="00F72AC4">
        <w:rPr>
          <w:color w:val="000000"/>
          <w:sz w:val="21"/>
          <w:szCs w:val="21"/>
        </w:rPr>
        <w:t>We believe that t</w:t>
      </w:r>
      <w:r w:rsidRPr="00F72AC4">
        <w:rPr>
          <w:rFonts w:eastAsia="AdvTimes-b"/>
          <w:color w:val="000000"/>
          <w:sz w:val="21"/>
          <w:szCs w:val="21"/>
        </w:rPr>
        <w:t xml:space="preserve">he new proposed </w:t>
      </w:r>
      <w:bookmarkStart w:id="205" w:name="OLE_LINK160"/>
      <w:r w:rsidRPr="00F72AC4">
        <w:rPr>
          <w:color w:val="000000"/>
          <w:sz w:val="21"/>
          <w:szCs w:val="21"/>
        </w:rPr>
        <w:t>fluorescence turn-on</w:t>
      </w:r>
      <w:bookmarkEnd w:id="205"/>
      <w:r w:rsidRPr="00F72AC4">
        <w:rPr>
          <w:color w:val="000000"/>
          <w:sz w:val="21"/>
          <w:szCs w:val="21"/>
        </w:rPr>
        <w:t xml:space="preserve"> mechanism </w:t>
      </w:r>
      <w:bookmarkStart w:id="206" w:name="OLE_LINK162"/>
      <w:r w:rsidRPr="00F72AC4">
        <w:rPr>
          <w:color w:val="000000"/>
          <w:sz w:val="21"/>
          <w:szCs w:val="21"/>
        </w:rPr>
        <w:t>would show great potential in</w:t>
      </w:r>
      <w:bookmarkStart w:id="207" w:name="OLE_LINK159"/>
      <w:bookmarkEnd w:id="206"/>
      <w:r w:rsidRPr="00F72AC4">
        <w:rPr>
          <w:color w:val="000000"/>
          <w:sz w:val="21"/>
          <w:szCs w:val="21"/>
        </w:rPr>
        <w:t xml:space="preserve"> fluorescence sensing of</w:t>
      </w:r>
      <w:bookmarkEnd w:id="207"/>
      <w:r w:rsidRPr="00F72AC4">
        <w:rPr>
          <w:color w:val="000000"/>
          <w:sz w:val="21"/>
          <w:szCs w:val="21"/>
        </w:rPr>
        <w:t xml:space="preserve"> Cu</w:t>
      </w:r>
      <w:r w:rsidRPr="00F72AC4">
        <w:rPr>
          <w:color w:val="000000"/>
          <w:sz w:val="21"/>
          <w:szCs w:val="21"/>
          <w:vertAlign w:val="superscript"/>
        </w:rPr>
        <w:t>2+</w:t>
      </w:r>
      <w:r w:rsidRPr="00F72AC4">
        <w:rPr>
          <w:color w:val="000000"/>
          <w:sz w:val="21"/>
          <w:szCs w:val="21"/>
        </w:rPr>
        <w:t>.</w:t>
      </w:r>
    </w:p>
    <w:p w:rsidR="004473DB" w:rsidRPr="004473DB" w:rsidRDefault="004473DB" w:rsidP="00A44465">
      <w:pPr>
        <w:spacing w:line="360" w:lineRule="auto"/>
        <w:ind w:firstLineChars="200" w:firstLine="420"/>
        <w:rPr>
          <w:rFonts w:eastAsiaTheme="minorEastAsia"/>
          <w:color w:val="000000"/>
          <w:sz w:val="21"/>
          <w:szCs w:val="21"/>
          <w:lang w:eastAsia="zh-CN"/>
        </w:rPr>
      </w:pPr>
    </w:p>
    <w:p w:rsidR="00D9586B" w:rsidRPr="00F72AC4" w:rsidRDefault="00D9586B" w:rsidP="00A44465">
      <w:pPr>
        <w:pStyle w:val="HExperimentalSection"/>
        <w:spacing w:line="360" w:lineRule="auto"/>
      </w:pPr>
      <w:r w:rsidRPr="00AC6EED">
        <w:t>References</w:t>
      </w:r>
    </w:p>
    <w:p w:rsidR="00D9586B" w:rsidRPr="004473DB" w:rsidRDefault="00D9586B" w:rsidP="00A44465">
      <w:pPr>
        <w:widowControl w:val="0"/>
        <w:numPr>
          <w:ilvl w:val="0"/>
          <w:numId w:val="2"/>
        </w:numPr>
        <w:spacing w:line="360" w:lineRule="auto"/>
        <w:ind w:left="284" w:hanging="284"/>
        <w:jc w:val="both"/>
        <w:rPr>
          <w:sz w:val="18"/>
          <w:szCs w:val="18"/>
          <w:lang w:val="en-GB"/>
        </w:rPr>
      </w:pPr>
      <w:r w:rsidRPr="004473DB">
        <w:rPr>
          <w:sz w:val="18"/>
          <w:szCs w:val="18"/>
          <w:lang w:val="en-GB"/>
        </w:rPr>
        <w:t>H. Tapiero, D. M. Townsend</w:t>
      </w:r>
      <w:r w:rsidR="003409DB" w:rsidRPr="004473DB">
        <w:rPr>
          <w:rFonts w:eastAsiaTheme="minorEastAsia" w:hint="eastAsia"/>
          <w:sz w:val="18"/>
          <w:szCs w:val="18"/>
          <w:lang w:val="en-GB" w:eastAsia="zh-CN"/>
        </w:rPr>
        <w:t xml:space="preserve"> and</w:t>
      </w:r>
      <w:r w:rsidRPr="004473DB">
        <w:rPr>
          <w:sz w:val="18"/>
          <w:szCs w:val="18"/>
          <w:lang w:val="en-GB"/>
        </w:rPr>
        <w:t xml:space="preserve"> K. D. Tew, </w:t>
      </w:r>
      <w:r w:rsidRPr="004473DB">
        <w:rPr>
          <w:i/>
          <w:sz w:val="18"/>
          <w:szCs w:val="18"/>
          <w:lang w:val="en-GB"/>
        </w:rPr>
        <w:t>Biomed. Pharmacother</w:t>
      </w:r>
      <w:r w:rsidRPr="004473DB">
        <w:rPr>
          <w:sz w:val="18"/>
          <w:szCs w:val="18"/>
          <w:lang w:val="en-GB"/>
        </w:rPr>
        <w:t xml:space="preserve">. </w:t>
      </w:r>
      <w:r w:rsidRPr="004473DB">
        <w:rPr>
          <w:b/>
          <w:sz w:val="18"/>
          <w:szCs w:val="18"/>
          <w:lang w:val="en-GB"/>
        </w:rPr>
        <w:t>2003</w:t>
      </w:r>
      <w:r w:rsidRPr="004473DB">
        <w:rPr>
          <w:sz w:val="18"/>
          <w:szCs w:val="18"/>
          <w:lang w:val="en-GB"/>
        </w:rPr>
        <w:t>,</w:t>
      </w:r>
      <w:r w:rsidRPr="004473DB">
        <w:rPr>
          <w:i/>
          <w:sz w:val="18"/>
          <w:szCs w:val="18"/>
          <w:lang w:val="en-GB"/>
        </w:rPr>
        <w:t xml:space="preserve"> 57</w:t>
      </w:r>
      <w:r w:rsidRPr="004473DB">
        <w:rPr>
          <w:sz w:val="18"/>
          <w:szCs w:val="18"/>
          <w:lang w:val="en-GB"/>
        </w:rPr>
        <w:t>, 386</w:t>
      </w:r>
      <w:bookmarkStart w:id="208" w:name="OLE_LINK255"/>
      <w:bookmarkStart w:id="209" w:name="OLE_LINK256"/>
      <w:r w:rsidRPr="004473DB">
        <w:rPr>
          <w:rFonts w:eastAsia="宋体"/>
          <w:sz w:val="18"/>
          <w:szCs w:val="18"/>
          <w:lang w:val="en-GB" w:eastAsia="zh-CN"/>
        </w:rPr>
        <w:t>-398</w:t>
      </w:r>
      <w:r w:rsidRPr="004473DB">
        <w:rPr>
          <w:sz w:val="18"/>
          <w:szCs w:val="18"/>
          <w:lang w:val="en-GB"/>
        </w:rPr>
        <w:t xml:space="preserve">. </w:t>
      </w:r>
    </w:p>
    <w:p w:rsidR="00627866" w:rsidRPr="004473DB" w:rsidRDefault="009B5ACB" w:rsidP="00A44465">
      <w:pPr>
        <w:widowControl w:val="0"/>
        <w:spacing w:line="360" w:lineRule="auto"/>
        <w:ind w:left="284"/>
        <w:jc w:val="both"/>
        <w:rPr>
          <w:sz w:val="18"/>
          <w:szCs w:val="18"/>
          <w:lang w:val="en-GB"/>
        </w:rPr>
      </w:pPr>
      <w:hyperlink r:id="rId25" w:tgtFrame="_blank" w:tooltip="Persistent link using digital object identifier" w:history="1">
        <w:r w:rsidR="00627866" w:rsidRPr="004473DB">
          <w:rPr>
            <w:sz w:val="18"/>
            <w:szCs w:val="18"/>
          </w:rPr>
          <w:t>doi.org/10.1016/S0753-3322(03)00012-X</w:t>
        </w:r>
      </w:hyperlink>
    </w:p>
    <w:bookmarkEnd w:id="208"/>
    <w:bookmarkEnd w:id="209"/>
    <w:p w:rsidR="00D9586B" w:rsidRPr="004473DB" w:rsidRDefault="00D9586B" w:rsidP="00A44465">
      <w:pPr>
        <w:widowControl w:val="0"/>
        <w:numPr>
          <w:ilvl w:val="0"/>
          <w:numId w:val="2"/>
        </w:numPr>
        <w:spacing w:line="360" w:lineRule="auto"/>
        <w:ind w:left="284" w:hanging="284"/>
        <w:jc w:val="both"/>
        <w:rPr>
          <w:sz w:val="18"/>
          <w:szCs w:val="18"/>
          <w:lang w:val="en-GB"/>
        </w:rPr>
      </w:pPr>
      <w:r w:rsidRPr="004473DB">
        <w:rPr>
          <w:sz w:val="18"/>
          <w:szCs w:val="18"/>
          <w:lang w:val="en-GB"/>
        </w:rPr>
        <w:t>C. Barranguet, F. P. Van den Ende, M. Rutgers, A. M. Breure, M. Greijdanus, J. J. Sinke</w:t>
      </w:r>
      <w:r w:rsidR="003409DB" w:rsidRPr="004473DB">
        <w:rPr>
          <w:rFonts w:eastAsiaTheme="minorEastAsia" w:hint="eastAsia"/>
          <w:sz w:val="18"/>
          <w:szCs w:val="18"/>
          <w:lang w:val="en-GB" w:eastAsia="zh-CN"/>
        </w:rPr>
        <w:t xml:space="preserve"> and</w:t>
      </w:r>
      <w:r w:rsidRPr="004473DB">
        <w:rPr>
          <w:sz w:val="18"/>
          <w:szCs w:val="18"/>
          <w:lang w:val="en-GB"/>
        </w:rPr>
        <w:t xml:space="preserve"> W. Admiraal, </w:t>
      </w:r>
      <w:r w:rsidRPr="004473DB">
        <w:rPr>
          <w:i/>
          <w:sz w:val="18"/>
          <w:szCs w:val="18"/>
          <w:lang w:val="en-GB"/>
        </w:rPr>
        <w:t>Environ. Toxicol. Chem.</w:t>
      </w:r>
      <w:r w:rsidRPr="004473DB">
        <w:rPr>
          <w:sz w:val="18"/>
          <w:szCs w:val="18"/>
          <w:lang w:val="en-GB"/>
        </w:rPr>
        <w:t xml:space="preserve"> </w:t>
      </w:r>
      <w:r w:rsidRPr="004473DB">
        <w:rPr>
          <w:b/>
          <w:sz w:val="18"/>
          <w:szCs w:val="18"/>
          <w:lang w:val="en-GB"/>
        </w:rPr>
        <w:t>2003</w:t>
      </w:r>
      <w:r w:rsidRPr="004473DB">
        <w:rPr>
          <w:sz w:val="18"/>
          <w:szCs w:val="18"/>
          <w:lang w:val="en-GB"/>
        </w:rPr>
        <w:t xml:space="preserve">, </w:t>
      </w:r>
      <w:r w:rsidRPr="004473DB">
        <w:rPr>
          <w:i/>
          <w:sz w:val="18"/>
          <w:szCs w:val="18"/>
          <w:lang w:val="en-GB"/>
        </w:rPr>
        <w:t>22</w:t>
      </w:r>
      <w:r w:rsidRPr="004473DB">
        <w:rPr>
          <w:sz w:val="18"/>
          <w:szCs w:val="18"/>
          <w:lang w:val="en-GB"/>
        </w:rPr>
        <w:t>, 1340</w:t>
      </w:r>
      <w:r w:rsidRPr="004473DB">
        <w:rPr>
          <w:rFonts w:eastAsia="宋体"/>
          <w:sz w:val="18"/>
          <w:szCs w:val="18"/>
          <w:lang w:val="en-GB" w:eastAsia="zh-CN"/>
        </w:rPr>
        <w:t>-1349</w:t>
      </w:r>
      <w:r w:rsidRPr="004473DB">
        <w:rPr>
          <w:sz w:val="18"/>
          <w:szCs w:val="18"/>
          <w:lang w:val="en-GB"/>
        </w:rPr>
        <w:t xml:space="preserve">. </w:t>
      </w:r>
    </w:p>
    <w:p w:rsidR="00627866" w:rsidRPr="004473DB" w:rsidRDefault="00627866" w:rsidP="00A44465">
      <w:pPr>
        <w:widowControl w:val="0"/>
        <w:spacing w:line="360" w:lineRule="auto"/>
        <w:ind w:left="284"/>
        <w:jc w:val="both"/>
        <w:rPr>
          <w:sz w:val="18"/>
          <w:szCs w:val="18"/>
          <w:lang w:val="en-GB"/>
        </w:rPr>
      </w:pPr>
      <w:r w:rsidRPr="004473DB">
        <w:rPr>
          <w:sz w:val="18"/>
          <w:szCs w:val="18"/>
        </w:rPr>
        <w:t>doi.org/10.1002/etc.5620220622</w:t>
      </w:r>
    </w:p>
    <w:p w:rsidR="00D9586B" w:rsidRPr="004473DB" w:rsidRDefault="00D9586B" w:rsidP="00A44465">
      <w:pPr>
        <w:widowControl w:val="0"/>
        <w:numPr>
          <w:ilvl w:val="0"/>
          <w:numId w:val="2"/>
        </w:numPr>
        <w:spacing w:line="360" w:lineRule="auto"/>
        <w:ind w:left="284" w:hanging="284"/>
        <w:jc w:val="both"/>
        <w:rPr>
          <w:sz w:val="18"/>
          <w:szCs w:val="18"/>
          <w:lang w:val="en-GB"/>
        </w:rPr>
      </w:pPr>
      <w:r w:rsidRPr="004473DB">
        <w:rPr>
          <w:sz w:val="18"/>
          <w:szCs w:val="18"/>
          <w:lang w:val="en-GB"/>
        </w:rPr>
        <w:t>T. S. Reddy</w:t>
      </w:r>
      <w:r w:rsidR="003409DB" w:rsidRPr="004473DB">
        <w:rPr>
          <w:rFonts w:eastAsiaTheme="minorEastAsia" w:hint="eastAsia"/>
          <w:sz w:val="18"/>
          <w:szCs w:val="18"/>
          <w:lang w:val="en-GB" w:eastAsia="zh-CN"/>
        </w:rPr>
        <w:t xml:space="preserve"> and</w:t>
      </w:r>
      <w:r w:rsidRPr="004473DB">
        <w:rPr>
          <w:sz w:val="18"/>
          <w:szCs w:val="18"/>
          <w:lang w:val="en-GB"/>
        </w:rPr>
        <w:t xml:space="preserve"> A. R. Reddy, </w:t>
      </w:r>
      <w:r w:rsidRPr="004473DB">
        <w:rPr>
          <w:i/>
          <w:sz w:val="18"/>
          <w:szCs w:val="18"/>
          <w:lang w:val="en-GB"/>
        </w:rPr>
        <w:t>Spectrochim. Acta A</w:t>
      </w:r>
      <w:r w:rsidRPr="004473DB">
        <w:rPr>
          <w:sz w:val="18"/>
          <w:szCs w:val="18"/>
          <w:lang w:val="en-GB"/>
        </w:rPr>
        <w:t xml:space="preserve"> </w:t>
      </w:r>
      <w:r w:rsidRPr="004473DB">
        <w:rPr>
          <w:b/>
          <w:sz w:val="18"/>
          <w:szCs w:val="18"/>
          <w:lang w:val="en-GB"/>
        </w:rPr>
        <w:t>2014</w:t>
      </w:r>
      <w:r w:rsidRPr="004473DB">
        <w:rPr>
          <w:sz w:val="18"/>
          <w:szCs w:val="18"/>
          <w:lang w:val="en-GB"/>
        </w:rPr>
        <w:t xml:space="preserve">, </w:t>
      </w:r>
      <w:r w:rsidRPr="004473DB">
        <w:rPr>
          <w:i/>
          <w:sz w:val="18"/>
          <w:szCs w:val="18"/>
          <w:lang w:val="en-GB"/>
        </w:rPr>
        <w:t>128</w:t>
      </w:r>
      <w:r w:rsidRPr="004473DB">
        <w:rPr>
          <w:sz w:val="18"/>
          <w:szCs w:val="18"/>
          <w:lang w:val="en-GB"/>
        </w:rPr>
        <w:t>, 880</w:t>
      </w:r>
      <w:r w:rsidRPr="004473DB">
        <w:rPr>
          <w:rFonts w:eastAsia="宋体"/>
          <w:sz w:val="18"/>
          <w:szCs w:val="18"/>
          <w:lang w:val="en-GB" w:eastAsia="zh-CN"/>
        </w:rPr>
        <w:t>-886</w:t>
      </w:r>
      <w:r w:rsidRPr="004473DB">
        <w:rPr>
          <w:sz w:val="18"/>
          <w:szCs w:val="18"/>
          <w:lang w:val="en-GB"/>
        </w:rPr>
        <w:t xml:space="preserve">. </w:t>
      </w:r>
    </w:p>
    <w:p w:rsidR="00627866" w:rsidRPr="004473DB" w:rsidRDefault="00627866" w:rsidP="00A44465">
      <w:pPr>
        <w:widowControl w:val="0"/>
        <w:spacing w:line="360" w:lineRule="auto"/>
        <w:ind w:left="284"/>
        <w:jc w:val="both"/>
        <w:rPr>
          <w:sz w:val="18"/>
          <w:szCs w:val="18"/>
          <w:lang w:val="en-GB"/>
        </w:rPr>
      </w:pPr>
      <w:bookmarkStart w:id="210" w:name="OLE_LINK65"/>
      <w:bookmarkStart w:id="211" w:name="OLE_LINK84"/>
      <w:r w:rsidRPr="004473DB">
        <w:rPr>
          <w:sz w:val="18"/>
          <w:szCs w:val="18"/>
        </w:rPr>
        <w:t>doi.org/10.1016/j.saa.2014.02.120</w:t>
      </w:r>
    </w:p>
    <w:bookmarkEnd w:id="210"/>
    <w:bookmarkEnd w:id="211"/>
    <w:p w:rsidR="00D9586B" w:rsidRPr="004473DB" w:rsidRDefault="00D9586B" w:rsidP="00A44465">
      <w:pPr>
        <w:widowControl w:val="0"/>
        <w:numPr>
          <w:ilvl w:val="0"/>
          <w:numId w:val="2"/>
        </w:numPr>
        <w:spacing w:line="360" w:lineRule="auto"/>
        <w:ind w:left="284" w:hanging="284"/>
        <w:jc w:val="both"/>
        <w:rPr>
          <w:sz w:val="18"/>
          <w:szCs w:val="18"/>
          <w:lang w:val="en-GB"/>
        </w:rPr>
      </w:pPr>
      <w:r w:rsidRPr="004473DB">
        <w:rPr>
          <w:sz w:val="18"/>
          <w:szCs w:val="18"/>
          <w:lang w:val="en-GB"/>
        </w:rPr>
        <w:t>J. H. Jang, S. Bhuniya, J. Kang, A. Yeom, K. S. Hong</w:t>
      </w:r>
      <w:r w:rsidR="003409DB" w:rsidRPr="004473DB">
        <w:rPr>
          <w:rFonts w:eastAsiaTheme="minorEastAsia" w:hint="eastAsia"/>
          <w:sz w:val="18"/>
          <w:szCs w:val="18"/>
          <w:lang w:val="en-GB" w:eastAsia="zh-CN"/>
        </w:rPr>
        <w:t xml:space="preserve"> and</w:t>
      </w:r>
      <w:r w:rsidRPr="004473DB">
        <w:rPr>
          <w:sz w:val="18"/>
          <w:szCs w:val="18"/>
          <w:lang w:val="en-GB"/>
        </w:rPr>
        <w:t xml:space="preserve"> J. S. Kim, </w:t>
      </w:r>
      <w:r w:rsidRPr="004473DB">
        <w:rPr>
          <w:i/>
          <w:sz w:val="18"/>
          <w:szCs w:val="18"/>
          <w:lang w:val="en-GB"/>
        </w:rPr>
        <w:t>Org. Lett</w:t>
      </w:r>
      <w:r w:rsidRPr="004473DB">
        <w:rPr>
          <w:sz w:val="18"/>
          <w:szCs w:val="18"/>
          <w:lang w:val="en-GB"/>
        </w:rPr>
        <w:t xml:space="preserve">. </w:t>
      </w:r>
      <w:r w:rsidRPr="004473DB">
        <w:rPr>
          <w:b/>
          <w:sz w:val="18"/>
          <w:szCs w:val="18"/>
          <w:lang w:val="en-GB"/>
        </w:rPr>
        <w:t>2013</w:t>
      </w:r>
      <w:r w:rsidRPr="004473DB">
        <w:rPr>
          <w:sz w:val="18"/>
          <w:szCs w:val="18"/>
          <w:lang w:val="en-GB"/>
        </w:rPr>
        <w:t xml:space="preserve">, </w:t>
      </w:r>
      <w:r w:rsidRPr="004473DB">
        <w:rPr>
          <w:i/>
          <w:sz w:val="18"/>
          <w:szCs w:val="18"/>
          <w:lang w:val="en-GB"/>
        </w:rPr>
        <w:t>15</w:t>
      </w:r>
      <w:r w:rsidRPr="004473DB">
        <w:rPr>
          <w:sz w:val="18"/>
          <w:szCs w:val="18"/>
          <w:lang w:val="en-GB"/>
        </w:rPr>
        <w:t>, 4702</w:t>
      </w:r>
      <w:r w:rsidRPr="004473DB">
        <w:rPr>
          <w:rFonts w:eastAsia="宋体"/>
          <w:sz w:val="18"/>
          <w:szCs w:val="18"/>
          <w:lang w:val="en-GB" w:eastAsia="zh-CN"/>
        </w:rPr>
        <w:t>-4705</w:t>
      </w:r>
      <w:r w:rsidRPr="004473DB">
        <w:rPr>
          <w:sz w:val="18"/>
          <w:szCs w:val="18"/>
          <w:lang w:val="en-GB"/>
        </w:rPr>
        <w:t>.</w:t>
      </w:r>
    </w:p>
    <w:p w:rsidR="00627866" w:rsidRPr="004473DB" w:rsidRDefault="00627866" w:rsidP="00A44465">
      <w:pPr>
        <w:widowControl w:val="0"/>
        <w:spacing w:line="360" w:lineRule="auto"/>
        <w:ind w:left="284"/>
        <w:jc w:val="both"/>
        <w:rPr>
          <w:sz w:val="18"/>
          <w:szCs w:val="18"/>
          <w:lang w:val="en-GB"/>
        </w:rPr>
      </w:pPr>
      <w:r w:rsidRPr="004473DB">
        <w:rPr>
          <w:rFonts w:hint="eastAsia"/>
          <w:bCs/>
          <w:sz w:val="18"/>
          <w:szCs w:val="18"/>
        </w:rPr>
        <w:t>doi.org/</w:t>
      </w:r>
      <w:r w:rsidRPr="004473DB">
        <w:rPr>
          <w:color w:val="000000"/>
          <w:sz w:val="18"/>
          <w:szCs w:val="18"/>
        </w:rPr>
        <w:t>10.1021/ol4025293</w:t>
      </w:r>
    </w:p>
    <w:p w:rsidR="00D9586B" w:rsidRPr="004473DB" w:rsidRDefault="00D9586B" w:rsidP="00A44465">
      <w:pPr>
        <w:numPr>
          <w:ilvl w:val="0"/>
          <w:numId w:val="2"/>
        </w:numPr>
        <w:spacing w:line="360" w:lineRule="auto"/>
        <w:ind w:left="284" w:hanging="284"/>
        <w:jc w:val="both"/>
        <w:rPr>
          <w:sz w:val="18"/>
          <w:szCs w:val="18"/>
          <w:lang w:val="en-GB"/>
        </w:rPr>
      </w:pPr>
      <w:r w:rsidRPr="004473DB">
        <w:rPr>
          <w:sz w:val="18"/>
          <w:szCs w:val="18"/>
          <w:lang w:val="en-GB"/>
        </w:rPr>
        <w:t>X. Tian, Z. Dong, J. Hou, R. Wang</w:t>
      </w:r>
      <w:r w:rsidR="003409DB" w:rsidRPr="004473DB">
        <w:rPr>
          <w:rFonts w:eastAsiaTheme="minorEastAsia" w:hint="eastAsia"/>
          <w:sz w:val="18"/>
          <w:szCs w:val="18"/>
          <w:lang w:val="en-GB" w:eastAsia="zh-CN"/>
        </w:rPr>
        <w:t xml:space="preserve"> and</w:t>
      </w:r>
      <w:r w:rsidRPr="004473DB">
        <w:rPr>
          <w:sz w:val="18"/>
          <w:szCs w:val="18"/>
          <w:lang w:val="en-GB"/>
        </w:rPr>
        <w:t xml:space="preserve"> J. Ma, </w:t>
      </w:r>
      <w:r w:rsidRPr="004473DB">
        <w:rPr>
          <w:i/>
          <w:sz w:val="18"/>
          <w:szCs w:val="18"/>
          <w:lang w:val="en-GB"/>
        </w:rPr>
        <w:t>J. Lumin.</w:t>
      </w:r>
      <w:r w:rsidRPr="004473DB">
        <w:rPr>
          <w:sz w:val="18"/>
          <w:szCs w:val="18"/>
          <w:lang w:val="en-GB"/>
        </w:rPr>
        <w:t xml:space="preserve"> 2014, 145, 459</w:t>
      </w:r>
      <w:r w:rsidRPr="004473DB">
        <w:rPr>
          <w:rFonts w:eastAsia="宋体"/>
          <w:sz w:val="18"/>
          <w:szCs w:val="18"/>
          <w:lang w:val="en-GB" w:eastAsia="zh-CN"/>
        </w:rPr>
        <w:t>-465</w:t>
      </w:r>
      <w:r w:rsidRPr="004473DB">
        <w:rPr>
          <w:sz w:val="18"/>
          <w:szCs w:val="18"/>
          <w:lang w:val="en-GB"/>
        </w:rPr>
        <w:t xml:space="preserve">. </w:t>
      </w:r>
    </w:p>
    <w:p w:rsidR="00627866" w:rsidRPr="004473DB" w:rsidRDefault="00627866" w:rsidP="00A44465">
      <w:pPr>
        <w:spacing w:line="360" w:lineRule="auto"/>
        <w:ind w:left="284"/>
        <w:jc w:val="both"/>
        <w:rPr>
          <w:sz w:val="18"/>
          <w:szCs w:val="18"/>
          <w:lang w:val="en-GB"/>
        </w:rPr>
      </w:pPr>
      <w:r w:rsidRPr="004473DB">
        <w:rPr>
          <w:sz w:val="18"/>
          <w:szCs w:val="18"/>
        </w:rPr>
        <w:t>doi.org/10.1016/j.jlumin.2013.07.006</w:t>
      </w:r>
    </w:p>
    <w:p w:rsidR="00D9586B" w:rsidRPr="004473DB" w:rsidRDefault="00D9586B" w:rsidP="00A44465">
      <w:pPr>
        <w:numPr>
          <w:ilvl w:val="0"/>
          <w:numId w:val="2"/>
        </w:numPr>
        <w:spacing w:line="360" w:lineRule="auto"/>
        <w:ind w:left="284" w:hanging="284"/>
        <w:jc w:val="both"/>
        <w:rPr>
          <w:sz w:val="18"/>
          <w:szCs w:val="18"/>
          <w:lang w:val="en-GB"/>
        </w:rPr>
      </w:pPr>
      <w:r w:rsidRPr="004473DB">
        <w:rPr>
          <w:sz w:val="18"/>
          <w:szCs w:val="18"/>
          <w:lang w:val="en-GB"/>
        </w:rPr>
        <w:t>J. Yang, N. Song, X. Lv</w:t>
      </w:r>
      <w:r w:rsidR="003409DB" w:rsidRPr="004473DB">
        <w:rPr>
          <w:rFonts w:eastAsiaTheme="minorEastAsia" w:hint="eastAsia"/>
          <w:sz w:val="18"/>
          <w:szCs w:val="18"/>
          <w:lang w:val="en-GB" w:eastAsia="zh-CN"/>
        </w:rPr>
        <w:t xml:space="preserve"> and</w:t>
      </w:r>
      <w:r w:rsidRPr="004473DB">
        <w:rPr>
          <w:sz w:val="18"/>
          <w:szCs w:val="18"/>
          <w:lang w:val="en-GB"/>
        </w:rPr>
        <w:t xml:space="preserve"> Q. Jia, </w:t>
      </w:r>
      <w:r w:rsidRPr="004473DB">
        <w:rPr>
          <w:i/>
          <w:sz w:val="18"/>
          <w:szCs w:val="18"/>
          <w:lang w:val="en-GB"/>
        </w:rPr>
        <w:t>Sens. Actuators B</w:t>
      </w:r>
      <w:r w:rsidRPr="004473DB">
        <w:rPr>
          <w:sz w:val="18"/>
          <w:szCs w:val="18"/>
          <w:lang w:val="en-GB"/>
        </w:rPr>
        <w:t xml:space="preserve"> </w:t>
      </w:r>
      <w:r w:rsidRPr="004473DB">
        <w:rPr>
          <w:b/>
          <w:sz w:val="18"/>
          <w:szCs w:val="18"/>
          <w:lang w:val="en-GB"/>
        </w:rPr>
        <w:t>2018</w:t>
      </w:r>
      <w:r w:rsidRPr="004473DB">
        <w:rPr>
          <w:sz w:val="18"/>
          <w:szCs w:val="18"/>
          <w:lang w:val="en-GB"/>
        </w:rPr>
        <w:t xml:space="preserve">, </w:t>
      </w:r>
      <w:r w:rsidRPr="004473DB">
        <w:rPr>
          <w:i/>
          <w:sz w:val="18"/>
          <w:szCs w:val="18"/>
          <w:lang w:val="en-GB"/>
        </w:rPr>
        <w:t>259</w:t>
      </w:r>
      <w:r w:rsidRPr="004473DB">
        <w:rPr>
          <w:sz w:val="18"/>
          <w:szCs w:val="18"/>
          <w:lang w:val="en-GB"/>
        </w:rPr>
        <w:t>, 226</w:t>
      </w:r>
      <w:r w:rsidRPr="004473DB">
        <w:rPr>
          <w:rFonts w:eastAsia="宋体"/>
          <w:sz w:val="18"/>
          <w:szCs w:val="18"/>
          <w:lang w:val="en-GB" w:eastAsia="zh-CN"/>
        </w:rPr>
        <w:t>-232</w:t>
      </w:r>
      <w:r w:rsidRPr="004473DB">
        <w:rPr>
          <w:sz w:val="18"/>
          <w:szCs w:val="18"/>
          <w:lang w:val="en-GB"/>
        </w:rPr>
        <w:t xml:space="preserve">. </w:t>
      </w:r>
    </w:p>
    <w:p w:rsidR="00627866" w:rsidRPr="004473DB" w:rsidRDefault="00627866" w:rsidP="00A44465">
      <w:pPr>
        <w:spacing w:line="360" w:lineRule="auto"/>
        <w:ind w:left="284"/>
        <w:jc w:val="both"/>
        <w:rPr>
          <w:sz w:val="18"/>
          <w:szCs w:val="18"/>
          <w:lang w:val="en-GB"/>
        </w:rPr>
      </w:pPr>
      <w:r w:rsidRPr="004473DB">
        <w:rPr>
          <w:sz w:val="18"/>
          <w:szCs w:val="18"/>
        </w:rPr>
        <w:t>doi.org/10.1016/j.snb.2017.12.045</w:t>
      </w:r>
    </w:p>
    <w:p w:rsidR="00D9586B" w:rsidRPr="004473DB" w:rsidRDefault="00D9586B" w:rsidP="00A44465">
      <w:pPr>
        <w:numPr>
          <w:ilvl w:val="0"/>
          <w:numId w:val="2"/>
        </w:numPr>
        <w:spacing w:line="360" w:lineRule="auto"/>
        <w:ind w:left="284" w:hanging="284"/>
        <w:jc w:val="both"/>
        <w:rPr>
          <w:sz w:val="18"/>
          <w:szCs w:val="18"/>
          <w:lang w:val="en-GB"/>
        </w:rPr>
      </w:pPr>
      <w:r w:rsidRPr="004473DB">
        <w:rPr>
          <w:sz w:val="18"/>
          <w:szCs w:val="18"/>
          <w:lang w:val="en-GB"/>
        </w:rPr>
        <w:t>S. Anbu, R. Ravishankaran, M. F. C. Guedes da Silva, A. A. Karande</w:t>
      </w:r>
      <w:r w:rsidR="003409DB" w:rsidRPr="004473DB">
        <w:rPr>
          <w:rFonts w:eastAsiaTheme="minorEastAsia" w:hint="eastAsia"/>
          <w:sz w:val="18"/>
          <w:szCs w:val="18"/>
          <w:lang w:val="en-GB" w:eastAsia="zh-CN"/>
        </w:rPr>
        <w:t xml:space="preserve"> and</w:t>
      </w:r>
      <w:r w:rsidRPr="004473DB">
        <w:rPr>
          <w:sz w:val="18"/>
          <w:szCs w:val="18"/>
          <w:lang w:val="en-GB"/>
        </w:rPr>
        <w:t xml:space="preserve"> A. J. L. Pombeiro, </w:t>
      </w:r>
      <w:r w:rsidRPr="004473DB">
        <w:rPr>
          <w:i/>
          <w:sz w:val="18"/>
          <w:szCs w:val="18"/>
          <w:lang w:val="en-GB"/>
        </w:rPr>
        <w:t>Inorg. Chem</w:t>
      </w:r>
      <w:r w:rsidRPr="004473DB">
        <w:rPr>
          <w:sz w:val="18"/>
          <w:szCs w:val="18"/>
          <w:lang w:val="en-GB"/>
        </w:rPr>
        <w:t xml:space="preserve">. </w:t>
      </w:r>
      <w:r w:rsidRPr="004473DB">
        <w:rPr>
          <w:b/>
          <w:sz w:val="18"/>
          <w:szCs w:val="18"/>
          <w:lang w:val="en-GB"/>
        </w:rPr>
        <w:t>2014</w:t>
      </w:r>
      <w:r w:rsidRPr="004473DB">
        <w:rPr>
          <w:sz w:val="18"/>
          <w:szCs w:val="18"/>
          <w:lang w:val="en-GB"/>
        </w:rPr>
        <w:t xml:space="preserve">, </w:t>
      </w:r>
      <w:r w:rsidRPr="004473DB">
        <w:rPr>
          <w:i/>
          <w:sz w:val="18"/>
          <w:szCs w:val="18"/>
          <w:lang w:val="en-GB"/>
        </w:rPr>
        <w:t>53</w:t>
      </w:r>
      <w:r w:rsidRPr="004473DB">
        <w:rPr>
          <w:sz w:val="18"/>
          <w:szCs w:val="18"/>
          <w:lang w:val="en-GB"/>
        </w:rPr>
        <w:t>, 6655</w:t>
      </w:r>
      <w:r w:rsidRPr="004473DB">
        <w:rPr>
          <w:rFonts w:eastAsia="宋体"/>
          <w:sz w:val="18"/>
          <w:szCs w:val="18"/>
          <w:lang w:val="en-GB" w:eastAsia="zh-CN"/>
        </w:rPr>
        <w:t>-6664</w:t>
      </w:r>
      <w:r w:rsidRPr="004473DB">
        <w:rPr>
          <w:sz w:val="18"/>
          <w:szCs w:val="18"/>
          <w:lang w:val="en-GB"/>
        </w:rPr>
        <w:t xml:space="preserve">. </w:t>
      </w:r>
    </w:p>
    <w:p w:rsidR="00627866" w:rsidRPr="004473DB" w:rsidRDefault="00627866" w:rsidP="00A44465">
      <w:pPr>
        <w:spacing w:line="360" w:lineRule="auto"/>
        <w:ind w:left="284"/>
        <w:jc w:val="both"/>
        <w:rPr>
          <w:sz w:val="18"/>
          <w:szCs w:val="18"/>
          <w:lang w:val="en-GB"/>
        </w:rPr>
      </w:pPr>
      <w:bookmarkStart w:id="212" w:name="OLE_LINK41"/>
      <w:r w:rsidRPr="004473DB">
        <w:rPr>
          <w:bCs/>
          <w:sz w:val="18"/>
          <w:szCs w:val="18"/>
        </w:rPr>
        <w:t>doi.org/</w:t>
      </w:r>
      <w:r w:rsidRPr="004473DB">
        <w:rPr>
          <w:color w:val="000000"/>
          <w:sz w:val="18"/>
          <w:szCs w:val="18"/>
        </w:rPr>
        <w:t>10.1021/ic500313m</w:t>
      </w:r>
    </w:p>
    <w:bookmarkEnd w:id="212"/>
    <w:p w:rsidR="00D9586B" w:rsidRPr="004473DB" w:rsidRDefault="00D9586B" w:rsidP="00A44465">
      <w:pPr>
        <w:numPr>
          <w:ilvl w:val="0"/>
          <w:numId w:val="2"/>
        </w:numPr>
        <w:spacing w:line="360" w:lineRule="auto"/>
        <w:ind w:left="284" w:hanging="284"/>
        <w:jc w:val="both"/>
        <w:rPr>
          <w:sz w:val="18"/>
          <w:szCs w:val="18"/>
          <w:lang w:val="en-GB"/>
        </w:rPr>
      </w:pPr>
      <w:r w:rsidRPr="004473DB">
        <w:rPr>
          <w:sz w:val="18"/>
          <w:szCs w:val="18"/>
          <w:lang w:val="en-GB"/>
        </w:rPr>
        <w:t>N. Wang, Y. Liu, Y. Li, Q. Liu</w:t>
      </w:r>
      <w:r w:rsidR="003409DB" w:rsidRPr="004473DB">
        <w:rPr>
          <w:rFonts w:eastAsiaTheme="minorEastAsia" w:hint="eastAsia"/>
          <w:sz w:val="18"/>
          <w:szCs w:val="18"/>
          <w:lang w:val="en-GB" w:eastAsia="zh-CN"/>
        </w:rPr>
        <w:t xml:space="preserve"> and</w:t>
      </w:r>
      <w:r w:rsidRPr="004473DB">
        <w:rPr>
          <w:sz w:val="18"/>
          <w:szCs w:val="18"/>
          <w:lang w:val="en-GB"/>
        </w:rPr>
        <w:t xml:space="preserve"> M. Xie, Sens. Actuators B 2018, 55, 78</w:t>
      </w:r>
      <w:r w:rsidRPr="004473DB">
        <w:rPr>
          <w:rFonts w:eastAsia="宋体"/>
          <w:sz w:val="18"/>
          <w:szCs w:val="18"/>
          <w:lang w:val="en-GB" w:eastAsia="zh-CN"/>
        </w:rPr>
        <w:t>-86</w:t>
      </w:r>
      <w:r w:rsidRPr="004473DB">
        <w:rPr>
          <w:sz w:val="18"/>
          <w:szCs w:val="18"/>
          <w:lang w:val="en-GB"/>
        </w:rPr>
        <w:t xml:space="preserve">. </w:t>
      </w:r>
    </w:p>
    <w:p w:rsidR="00627866" w:rsidRPr="004473DB" w:rsidRDefault="00627866" w:rsidP="00A44465">
      <w:pPr>
        <w:spacing w:line="360" w:lineRule="auto"/>
        <w:ind w:left="284"/>
        <w:jc w:val="both"/>
        <w:rPr>
          <w:sz w:val="18"/>
          <w:szCs w:val="18"/>
          <w:lang w:val="en-GB"/>
        </w:rPr>
      </w:pPr>
      <w:r w:rsidRPr="004473DB">
        <w:rPr>
          <w:sz w:val="18"/>
          <w:szCs w:val="18"/>
        </w:rPr>
        <w:t>doi.org/10.1016/j.snb.2017.08.035</w:t>
      </w:r>
    </w:p>
    <w:p w:rsidR="00D9586B" w:rsidRPr="004473DB" w:rsidRDefault="00D9586B" w:rsidP="00A44465">
      <w:pPr>
        <w:numPr>
          <w:ilvl w:val="0"/>
          <w:numId w:val="2"/>
        </w:numPr>
        <w:spacing w:line="360" w:lineRule="auto"/>
        <w:ind w:left="284" w:hanging="284"/>
        <w:jc w:val="both"/>
        <w:rPr>
          <w:sz w:val="18"/>
          <w:szCs w:val="18"/>
          <w:lang w:val="en-GB"/>
        </w:rPr>
      </w:pPr>
      <w:r w:rsidRPr="004473DB">
        <w:rPr>
          <w:sz w:val="18"/>
          <w:szCs w:val="18"/>
          <w:lang w:val="en-GB"/>
        </w:rPr>
        <w:t>J. Chen, W. Su</w:t>
      </w:r>
      <w:r w:rsidR="003409DB" w:rsidRPr="004473DB">
        <w:rPr>
          <w:rFonts w:eastAsiaTheme="minorEastAsia" w:hint="eastAsia"/>
          <w:sz w:val="18"/>
          <w:szCs w:val="18"/>
          <w:lang w:val="en-GB" w:eastAsia="zh-CN"/>
        </w:rPr>
        <w:t xml:space="preserve"> and</w:t>
      </w:r>
      <w:r w:rsidRPr="004473DB">
        <w:rPr>
          <w:sz w:val="18"/>
          <w:szCs w:val="18"/>
          <w:lang w:val="en-GB"/>
        </w:rPr>
        <w:t xml:space="preserve"> E. Wang, </w:t>
      </w:r>
      <w:r w:rsidRPr="004473DB">
        <w:rPr>
          <w:i/>
          <w:sz w:val="18"/>
          <w:szCs w:val="18"/>
          <w:lang w:val="en-GB"/>
        </w:rPr>
        <w:t>Chem. Res. Chin. Univ</w:t>
      </w:r>
      <w:r w:rsidRPr="004473DB">
        <w:rPr>
          <w:sz w:val="18"/>
          <w:szCs w:val="18"/>
          <w:lang w:val="en-GB"/>
        </w:rPr>
        <w:t xml:space="preserve">. </w:t>
      </w:r>
      <w:r w:rsidRPr="004473DB">
        <w:rPr>
          <w:b/>
          <w:sz w:val="18"/>
          <w:szCs w:val="18"/>
          <w:lang w:val="en-GB"/>
        </w:rPr>
        <w:t>2016</w:t>
      </w:r>
      <w:r w:rsidRPr="004473DB">
        <w:rPr>
          <w:sz w:val="18"/>
          <w:szCs w:val="18"/>
          <w:lang w:val="en-GB"/>
        </w:rPr>
        <w:t xml:space="preserve">, </w:t>
      </w:r>
      <w:r w:rsidRPr="004473DB">
        <w:rPr>
          <w:i/>
          <w:sz w:val="18"/>
          <w:szCs w:val="18"/>
          <w:lang w:val="en-GB"/>
        </w:rPr>
        <w:t>32</w:t>
      </w:r>
      <w:r w:rsidRPr="004473DB">
        <w:rPr>
          <w:sz w:val="18"/>
          <w:szCs w:val="18"/>
          <w:lang w:val="en-GB"/>
        </w:rPr>
        <w:t>, 742</w:t>
      </w:r>
      <w:r w:rsidRPr="004473DB">
        <w:rPr>
          <w:rFonts w:eastAsia="宋体"/>
          <w:sz w:val="18"/>
          <w:szCs w:val="18"/>
          <w:lang w:val="en-GB" w:eastAsia="zh-CN"/>
        </w:rPr>
        <w:t>-745</w:t>
      </w:r>
      <w:r w:rsidRPr="004473DB">
        <w:rPr>
          <w:sz w:val="18"/>
          <w:szCs w:val="18"/>
          <w:lang w:val="en-GB"/>
        </w:rPr>
        <w:t xml:space="preserve">. </w:t>
      </w:r>
    </w:p>
    <w:p w:rsidR="00627866" w:rsidRPr="004473DB" w:rsidRDefault="00627866" w:rsidP="00A44465">
      <w:pPr>
        <w:spacing w:line="360" w:lineRule="auto"/>
        <w:ind w:left="284"/>
        <w:jc w:val="both"/>
        <w:rPr>
          <w:sz w:val="18"/>
          <w:szCs w:val="18"/>
          <w:lang w:val="en-GB"/>
        </w:rPr>
      </w:pPr>
      <w:r w:rsidRPr="004473DB">
        <w:rPr>
          <w:sz w:val="18"/>
          <w:szCs w:val="18"/>
        </w:rPr>
        <w:t>doi.org/</w:t>
      </w:r>
      <w:hyperlink r:id="rId26" w:tgtFrame="_blank" w:history="1">
        <w:r w:rsidRPr="004473DB">
          <w:rPr>
            <w:sz w:val="18"/>
            <w:szCs w:val="18"/>
          </w:rPr>
          <w:t>10.1007/s40242-016-6001-1</w:t>
        </w:r>
      </w:hyperlink>
    </w:p>
    <w:p w:rsidR="00D9586B" w:rsidRPr="004473DB" w:rsidRDefault="003409DB" w:rsidP="00A44465">
      <w:pPr>
        <w:widowControl w:val="0"/>
        <w:numPr>
          <w:ilvl w:val="0"/>
          <w:numId w:val="2"/>
        </w:numPr>
        <w:spacing w:line="360" w:lineRule="auto"/>
        <w:ind w:left="284" w:rightChars="86" w:right="206" w:hanging="284"/>
        <w:jc w:val="both"/>
        <w:rPr>
          <w:sz w:val="18"/>
          <w:szCs w:val="18"/>
          <w:lang w:val="en-GB"/>
        </w:rPr>
      </w:pPr>
      <w:r w:rsidRPr="004473DB">
        <w:rPr>
          <w:rFonts w:eastAsiaTheme="minorEastAsia" w:hint="eastAsia"/>
          <w:sz w:val="18"/>
          <w:szCs w:val="18"/>
          <w:lang w:val="en-GB" w:eastAsia="zh-CN"/>
        </w:rPr>
        <w:t xml:space="preserve"> </w:t>
      </w:r>
      <w:r w:rsidR="00D9586B" w:rsidRPr="004473DB">
        <w:rPr>
          <w:sz w:val="18"/>
          <w:szCs w:val="18"/>
          <w:lang w:val="en-GB"/>
        </w:rPr>
        <w:t>W. Su, S. Yuan</w:t>
      </w:r>
      <w:r w:rsidRPr="004473DB">
        <w:rPr>
          <w:rFonts w:eastAsiaTheme="minorEastAsia" w:hint="eastAsia"/>
          <w:sz w:val="18"/>
          <w:szCs w:val="18"/>
          <w:lang w:val="en-GB" w:eastAsia="zh-CN"/>
        </w:rPr>
        <w:t xml:space="preserve"> and</w:t>
      </w:r>
      <w:r w:rsidR="00D9586B" w:rsidRPr="004473DB">
        <w:rPr>
          <w:sz w:val="18"/>
          <w:szCs w:val="18"/>
          <w:lang w:val="en-GB"/>
        </w:rPr>
        <w:t xml:space="preserve"> E. Wang, </w:t>
      </w:r>
      <w:r w:rsidR="00D9586B" w:rsidRPr="004473DB">
        <w:rPr>
          <w:i/>
          <w:sz w:val="18"/>
          <w:szCs w:val="18"/>
          <w:lang w:val="en-GB"/>
        </w:rPr>
        <w:t>J. Fluoresc.</w:t>
      </w:r>
      <w:r w:rsidR="00D9586B" w:rsidRPr="004473DB">
        <w:rPr>
          <w:sz w:val="18"/>
          <w:szCs w:val="18"/>
          <w:lang w:val="en-GB"/>
        </w:rPr>
        <w:t xml:space="preserve"> </w:t>
      </w:r>
      <w:r w:rsidR="00D9586B" w:rsidRPr="004473DB">
        <w:rPr>
          <w:b/>
          <w:sz w:val="18"/>
          <w:szCs w:val="18"/>
          <w:lang w:val="en-GB"/>
        </w:rPr>
        <w:t>2017</w:t>
      </w:r>
      <w:r w:rsidR="00D9586B" w:rsidRPr="004473DB">
        <w:rPr>
          <w:sz w:val="18"/>
          <w:szCs w:val="18"/>
          <w:lang w:val="en-GB"/>
        </w:rPr>
        <w:t xml:space="preserve">, </w:t>
      </w:r>
      <w:r w:rsidR="00D9586B" w:rsidRPr="004473DB">
        <w:rPr>
          <w:i/>
          <w:sz w:val="18"/>
          <w:szCs w:val="18"/>
          <w:lang w:val="en-GB"/>
        </w:rPr>
        <w:t>27</w:t>
      </w:r>
      <w:r w:rsidR="00D9586B" w:rsidRPr="004473DB">
        <w:rPr>
          <w:sz w:val="18"/>
          <w:szCs w:val="18"/>
          <w:lang w:val="en-GB"/>
        </w:rPr>
        <w:t>, 1871</w:t>
      </w:r>
      <w:r w:rsidR="00D9586B" w:rsidRPr="004473DB">
        <w:rPr>
          <w:rFonts w:eastAsia="宋体"/>
          <w:sz w:val="18"/>
          <w:szCs w:val="18"/>
          <w:lang w:val="en-GB" w:eastAsia="zh-CN"/>
        </w:rPr>
        <w:t>-1875</w:t>
      </w:r>
      <w:r w:rsidR="00D9586B" w:rsidRPr="004473DB">
        <w:rPr>
          <w:sz w:val="18"/>
          <w:szCs w:val="18"/>
          <w:lang w:val="en-GB"/>
        </w:rPr>
        <w:t xml:space="preserve">. </w:t>
      </w:r>
    </w:p>
    <w:p w:rsidR="00627866" w:rsidRPr="004473DB" w:rsidRDefault="00627866" w:rsidP="00A44465">
      <w:pPr>
        <w:widowControl w:val="0"/>
        <w:spacing w:line="360" w:lineRule="auto"/>
        <w:ind w:left="284" w:rightChars="86" w:right="206"/>
        <w:jc w:val="both"/>
        <w:rPr>
          <w:sz w:val="18"/>
          <w:szCs w:val="18"/>
          <w:lang w:val="en-GB"/>
        </w:rPr>
      </w:pPr>
      <w:r w:rsidRPr="004473DB">
        <w:rPr>
          <w:sz w:val="18"/>
          <w:szCs w:val="18"/>
        </w:rPr>
        <w:t>doi.org/</w:t>
      </w:r>
      <w:hyperlink r:id="rId27" w:tgtFrame="_blank" w:history="1">
        <w:r w:rsidRPr="004473DB">
          <w:rPr>
            <w:sz w:val="18"/>
            <w:szCs w:val="18"/>
          </w:rPr>
          <w:t>10.1007/s10895-017-2124-0</w:t>
        </w:r>
      </w:hyperlink>
    </w:p>
    <w:p w:rsidR="00D9586B" w:rsidRPr="004473DB" w:rsidRDefault="003409DB" w:rsidP="00A44465">
      <w:pPr>
        <w:widowControl w:val="0"/>
        <w:numPr>
          <w:ilvl w:val="0"/>
          <w:numId w:val="2"/>
        </w:numPr>
        <w:spacing w:line="360" w:lineRule="auto"/>
        <w:ind w:left="284" w:rightChars="86" w:right="206" w:hanging="284"/>
        <w:jc w:val="both"/>
        <w:rPr>
          <w:sz w:val="18"/>
          <w:szCs w:val="18"/>
          <w:lang w:val="en-GB"/>
        </w:rPr>
      </w:pPr>
      <w:r w:rsidRPr="004473DB">
        <w:rPr>
          <w:rFonts w:eastAsiaTheme="minorEastAsia" w:hint="eastAsia"/>
          <w:sz w:val="18"/>
          <w:szCs w:val="18"/>
          <w:lang w:val="en-GB" w:eastAsia="zh-CN"/>
        </w:rPr>
        <w:lastRenderedPageBreak/>
        <w:t xml:space="preserve"> </w:t>
      </w:r>
      <w:r w:rsidR="00D9586B" w:rsidRPr="004473DB">
        <w:rPr>
          <w:sz w:val="18"/>
          <w:szCs w:val="18"/>
          <w:lang w:val="en-GB"/>
        </w:rPr>
        <w:t>S. Yuan, W. Su</w:t>
      </w:r>
      <w:r w:rsidRPr="004473DB">
        <w:rPr>
          <w:rFonts w:eastAsiaTheme="minorEastAsia" w:hint="eastAsia"/>
          <w:sz w:val="18"/>
          <w:szCs w:val="18"/>
          <w:lang w:val="en-GB" w:eastAsia="zh-CN"/>
        </w:rPr>
        <w:t xml:space="preserve"> and </w:t>
      </w:r>
      <w:r w:rsidR="00D9586B" w:rsidRPr="004473DB">
        <w:rPr>
          <w:sz w:val="18"/>
          <w:szCs w:val="18"/>
          <w:lang w:val="en-GB"/>
        </w:rPr>
        <w:t xml:space="preserve">E. Wang, </w:t>
      </w:r>
      <w:r w:rsidR="00D9586B" w:rsidRPr="004473DB">
        <w:rPr>
          <w:i/>
          <w:sz w:val="18"/>
          <w:szCs w:val="18"/>
          <w:lang w:val="en-GB"/>
        </w:rPr>
        <w:t>Acta Chim. Slov</w:t>
      </w:r>
      <w:r w:rsidR="00D9586B" w:rsidRPr="004473DB">
        <w:rPr>
          <w:sz w:val="18"/>
          <w:szCs w:val="18"/>
          <w:lang w:val="en-GB"/>
        </w:rPr>
        <w:t xml:space="preserve">. </w:t>
      </w:r>
      <w:r w:rsidR="00D9586B" w:rsidRPr="004473DB">
        <w:rPr>
          <w:b/>
          <w:sz w:val="18"/>
          <w:szCs w:val="18"/>
          <w:lang w:val="en-GB"/>
        </w:rPr>
        <w:t>2017</w:t>
      </w:r>
      <w:r w:rsidR="00D9586B" w:rsidRPr="004473DB">
        <w:rPr>
          <w:sz w:val="18"/>
          <w:szCs w:val="18"/>
          <w:lang w:val="en-GB"/>
        </w:rPr>
        <w:t xml:space="preserve">, </w:t>
      </w:r>
      <w:r w:rsidR="00D9586B" w:rsidRPr="004473DB">
        <w:rPr>
          <w:i/>
          <w:sz w:val="18"/>
          <w:szCs w:val="18"/>
          <w:lang w:val="en-GB"/>
        </w:rPr>
        <w:t>64</w:t>
      </w:r>
      <w:r w:rsidR="00D9586B" w:rsidRPr="004473DB">
        <w:rPr>
          <w:sz w:val="18"/>
          <w:szCs w:val="18"/>
          <w:lang w:val="en-GB"/>
        </w:rPr>
        <w:t>, 638</w:t>
      </w:r>
      <w:r w:rsidR="00D9586B" w:rsidRPr="004473DB">
        <w:rPr>
          <w:rFonts w:eastAsia="宋体"/>
          <w:sz w:val="18"/>
          <w:szCs w:val="18"/>
          <w:lang w:val="en-GB" w:eastAsia="zh-CN"/>
        </w:rPr>
        <w:t>-643</w:t>
      </w:r>
      <w:r w:rsidR="00D9586B" w:rsidRPr="004473DB">
        <w:rPr>
          <w:sz w:val="18"/>
          <w:szCs w:val="18"/>
          <w:lang w:val="en-GB"/>
        </w:rPr>
        <w:t xml:space="preserve">. </w:t>
      </w:r>
    </w:p>
    <w:p w:rsidR="00627866" w:rsidRPr="004473DB" w:rsidRDefault="00627866" w:rsidP="00A44465">
      <w:pPr>
        <w:widowControl w:val="0"/>
        <w:spacing w:line="360" w:lineRule="auto"/>
        <w:ind w:left="283" w:rightChars="86" w:right="206"/>
        <w:rPr>
          <w:sz w:val="18"/>
          <w:szCs w:val="18"/>
        </w:rPr>
      </w:pPr>
      <w:r w:rsidRPr="004473DB">
        <w:rPr>
          <w:sz w:val="18"/>
          <w:szCs w:val="18"/>
        </w:rPr>
        <w:t>doi.org/10.17344/acsi.2017.3442</w:t>
      </w:r>
    </w:p>
    <w:p w:rsidR="00D9586B" w:rsidRPr="004473DB" w:rsidRDefault="003409DB" w:rsidP="00A44465">
      <w:pPr>
        <w:widowControl w:val="0"/>
        <w:numPr>
          <w:ilvl w:val="0"/>
          <w:numId w:val="2"/>
        </w:numPr>
        <w:spacing w:line="360" w:lineRule="auto"/>
        <w:ind w:left="284" w:hanging="284"/>
        <w:jc w:val="both"/>
        <w:rPr>
          <w:sz w:val="18"/>
          <w:szCs w:val="18"/>
          <w:lang w:val="en-GB"/>
        </w:rPr>
      </w:pPr>
      <w:r w:rsidRPr="004473DB">
        <w:rPr>
          <w:rFonts w:eastAsiaTheme="minorEastAsia" w:hint="eastAsia"/>
          <w:sz w:val="18"/>
          <w:szCs w:val="18"/>
          <w:lang w:val="en-GB" w:eastAsia="zh-CN"/>
        </w:rPr>
        <w:t xml:space="preserve"> </w:t>
      </w:r>
      <w:r w:rsidRPr="004473DB">
        <w:rPr>
          <w:sz w:val="18"/>
          <w:szCs w:val="18"/>
          <w:lang w:val="en-GB"/>
        </w:rPr>
        <w:t>J. Chen, W. Su</w:t>
      </w:r>
      <w:r w:rsidRPr="004473DB">
        <w:rPr>
          <w:rFonts w:eastAsiaTheme="minorEastAsia" w:hint="eastAsia"/>
          <w:sz w:val="18"/>
          <w:szCs w:val="18"/>
          <w:lang w:val="en-GB" w:eastAsia="zh-CN"/>
        </w:rPr>
        <w:t xml:space="preserve"> and</w:t>
      </w:r>
      <w:r w:rsidR="00D9586B" w:rsidRPr="004473DB">
        <w:rPr>
          <w:sz w:val="18"/>
          <w:szCs w:val="18"/>
          <w:lang w:val="en-GB"/>
        </w:rPr>
        <w:t xml:space="preserve"> E. Wang, Y. Liu</w:t>
      </w:r>
      <w:hyperlink r:id="rId28" w:tooltip="E-mail the corresponding author" w:history="1"/>
      <w:r w:rsidR="00D9586B" w:rsidRPr="004473DB">
        <w:rPr>
          <w:sz w:val="18"/>
          <w:szCs w:val="18"/>
          <w:lang w:val="en-GB"/>
        </w:rPr>
        <w:t xml:space="preserve">, </w:t>
      </w:r>
      <w:r w:rsidR="00D9586B" w:rsidRPr="004473DB">
        <w:rPr>
          <w:i/>
          <w:sz w:val="18"/>
          <w:szCs w:val="18"/>
          <w:lang w:val="en-GB"/>
        </w:rPr>
        <w:t>J. Lumin</w:t>
      </w:r>
      <w:r w:rsidR="00D9586B" w:rsidRPr="004473DB">
        <w:rPr>
          <w:sz w:val="18"/>
          <w:szCs w:val="18"/>
          <w:lang w:val="en-GB"/>
        </w:rPr>
        <w:t xml:space="preserve">. </w:t>
      </w:r>
      <w:r w:rsidR="00D9586B" w:rsidRPr="004473DB">
        <w:rPr>
          <w:b/>
          <w:sz w:val="18"/>
          <w:szCs w:val="18"/>
          <w:lang w:val="en-GB"/>
        </w:rPr>
        <w:t>2016</w:t>
      </w:r>
      <w:r w:rsidR="00D9586B" w:rsidRPr="004473DB">
        <w:rPr>
          <w:sz w:val="18"/>
          <w:szCs w:val="18"/>
          <w:lang w:val="en-GB"/>
        </w:rPr>
        <w:t xml:space="preserve">, </w:t>
      </w:r>
      <w:r w:rsidR="00D9586B" w:rsidRPr="004473DB">
        <w:rPr>
          <w:i/>
          <w:sz w:val="18"/>
          <w:szCs w:val="18"/>
          <w:lang w:val="en-GB"/>
        </w:rPr>
        <w:t>180</w:t>
      </w:r>
      <w:r w:rsidR="00D9586B" w:rsidRPr="004473DB">
        <w:rPr>
          <w:sz w:val="18"/>
          <w:szCs w:val="18"/>
          <w:lang w:val="en-GB"/>
        </w:rPr>
        <w:t>, 301</w:t>
      </w:r>
      <w:r w:rsidR="00D9586B" w:rsidRPr="004473DB">
        <w:rPr>
          <w:rFonts w:eastAsia="宋体"/>
          <w:sz w:val="18"/>
          <w:szCs w:val="18"/>
          <w:lang w:val="en-GB" w:eastAsia="zh-CN"/>
        </w:rPr>
        <w:t>-305</w:t>
      </w:r>
      <w:r w:rsidR="00D9586B" w:rsidRPr="004473DB">
        <w:rPr>
          <w:sz w:val="18"/>
          <w:szCs w:val="18"/>
          <w:lang w:val="en-GB"/>
        </w:rPr>
        <w:t xml:space="preserve">. </w:t>
      </w:r>
    </w:p>
    <w:p w:rsidR="00627866" w:rsidRPr="004473DB" w:rsidRDefault="00627866" w:rsidP="00A44465">
      <w:pPr>
        <w:widowControl w:val="0"/>
        <w:spacing w:line="360" w:lineRule="auto"/>
        <w:ind w:left="284"/>
        <w:jc w:val="both"/>
        <w:rPr>
          <w:sz w:val="18"/>
          <w:szCs w:val="18"/>
          <w:lang w:val="en-GB"/>
        </w:rPr>
      </w:pPr>
      <w:r w:rsidRPr="004473DB">
        <w:rPr>
          <w:sz w:val="18"/>
          <w:szCs w:val="18"/>
        </w:rPr>
        <w:t>doi.org/10.1016/j.jlumin.2016.08.040</w:t>
      </w:r>
    </w:p>
    <w:p w:rsidR="00D9586B" w:rsidRPr="004473DB" w:rsidRDefault="003409DB" w:rsidP="00A44465">
      <w:pPr>
        <w:widowControl w:val="0"/>
        <w:numPr>
          <w:ilvl w:val="0"/>
          <w:numId w:val="2"/>
        </w:numPr>
        <w:spacing w:line="360" w:lineRule="auto"/>
        <w:ind w:left="284" w:rightChars="86" w:right="206" w:hanging="284"/>
        <w:jc w:val="both"/>
        <w:rPr>
          <w:sz w:val="18"/>
          <w:szCs w:val="18"/>
          <w:lang w:val="en-GB"/>
        </w:rPr>
      </w:pPr>
      <w:r w:rsidRPr="004473DB">
        <w:rPr>
          <w:rFonts w:eastAsiaTheme="minorEastAsia" w:hint="eastAsia"/>
          <w:sz w:val="18"/>
          <w:szCs w:val="18"/>
          <w:lang w:val="en-GB" w:eastAsia="zh-CN"/>
        </w:rPr>
        <w:t xml:space="preserve"> </w:t>
      </w:r>
      <w:r w:rsidR="00D9586B" w:rsidRPr="004473DB">
        <w:rPr>
          <w:sz w:val="18"/>
          <w:szCs w:val="18"/>
          <w:lang w:val="en-GB"/>
        </w:rPr>
        <w:t>Z. Zhang, S. Yuan</w:t>
      </w:r>
      <w:r w:rsidRPr="004473DB">
        <w:rPr>
          <w:rFonts w:eastAsiaTheme="minorEastAsia" w:hint="eastAsia"/>
          <w:sz w:val="18"/>
          <w:szCs w:val="18"/>
          <w:lang w:val="en-GB" w:eastAsia="zh-CN"/>
        </w:rPr>
        <w:t xml:space="preserve"> and</w:t>
      </w:r>
      <w:r w:rsidR="00D9586B" w:rsidRPr="004473DB">
        <w:rPr>
          <w:sz w:val="18"/>
          <w:szCs w:val="18"/>
          <w:lang w:val="en-GB"/>
        </w:rPr>
        <w:t xml:space="preserve"> E. Wang, </w:t>
      </w:r>
      <w:r w:rsidR="00D9586B" w:rsidRPr="004473DB">
        <w:rPr>
          <w:i/>
          <w:sz w:val="18"/>
          <w:szCs w:val="18"/>
          <w:lang w:val="en-GB"/>
        </w:rPr>
        <w:t>J. Fluoresc.</w:t>
      </w:r>
      <w:r w:rsidR="00D9586B" w:rsidRPr="004473DB">
        <w:rPr>
          <w:sz w:val="18"/>
          <w:szCs w:val="18"/>
          <w:lang w:val="en-GB"/>
        </w:rPr>
        <w:t xml:space="preserve"> </w:t>
      </w:r>
      <w:r w:rsidR="00D9586B" w:rsidRPr="004473DB">
        <w:rPr>
          <w:b/>
          <w:sz w:val="18"/>
          <w:szCs w:val="18"/>
          <w:lang w:val="en-GB"/>
        </w:rPr>
        <w:t>2018</w:t>
      </w:r>
      <w:r w:rsidR="00D9586B" w:rsidRPr="004473DB">
        <w:rPr>
          <w:sz w:val="18"/>
          <w:szCs w:val="18"/>
          <w:lang w:val="en-GB"/>
        </w:rPr>
        <w:t xml:space="preserve">, </w:t>
      </w:r>
      <w:r w:rsidR="00D9586B" w:rsidRPr="004473DB">
        <w:rPr>
          <w:i/>
          <w:sz w:val="18"/>
          <w:szCs w:val="18"/>
          <w:lang w:val="en-GB"/>
        </w:rPr>
        <w:t>28</w:t>
      </w:r>
      <w:r w:rsidR="00D9586B" w:rsidRPr="004473DB">
        <w:rPr>
          <w:sz w:val="18"/>
          <w:szCs w:val="18"/>
          <w:lang w:val="en-GB"/>
        </w:rPr>
        <w:t>, 1115</w:t>
      </w:r>
      <w:r w:rsidR="00D9586B" w:rsidRPr="004473DB">
        <w:rPr>
          <w:rFonts w:eastAsia="宋体"/>
          <w:sz w:val="18"/>
          <w:szCs w:val="18"/>
          <w:lang w:val="en-GB" w:eastAsia="zh-CN"/>
        </w:rPr>
        <w:t>-1119</w:t>
      </w:r>
      <w:r w:rsidR="00D9586B" w:rsidRPr="004473DB">
        <w:rPr>
          <w:sz w:val="18"/>
          <w:szCs w:val="18"/>
          <w:lang w:val="en-GB"/>
        </w:rPr>
        <w:t xml:space="preserve">. </w:t>
      </w:r>
    </w:p>
    <w:p w:rsidR="00627866" w:rsidRPr="004473DB" w:rsidRDefault="00627866" w:rsidP="00A44465">
      <w:pPr>
        <w:widowControl w:val="0"/>
        <w:spacing w:line="360" w:lineRule="auto"/>
        <w:ind w:left="284" w:rightChars="86" w:right="206"/>
        <w:jc w:val="both"/>
        <w:rPr>
          <w:sz w:val="18"/>
          <w:szCs w:val="18"/>
          <w:lang w:val="en-GB"/>
        </w:rPr>
      </w:pPr>
      <w:r w:rsidRPr="004473DB">
        <w:rPr>
          <w:sz w:val="18"/>
          <w:szCs w:val="18"/>
        </w:rPr>
        <w:t>doi.org/10.1007/s10895-018-2274-8</w:t>
      </w:r>
    </w:p>
    <w:p w:rsidR="00D9586B" w:rsidRPr="004473DB" w:rsidRDefault="003409DB" w:rsidP="00A44465">
      <w:pPr>
        <w:widowControl w:val="0"/>
        <w:numPr>
          <w:ilvl w:val="0"/>
          <w:numId w:val="2"/>
        </w:numPr>
        <w:spacing w:line="360" w:lineRule="auto"/>
        <w:ind w:left="284" w:rightChars="86" w:right="206" w:hanging="284"/>
        <w:jc w:val="both"/>
        <w:rPr>
          <w:sz w:val="18"/>
          <w:szCs w:val="18"/>
          <w:lang w:val="en-GB"/>
        </w:rPr>
      </w:pPr>
      <w:r w:rsidRPr="004473DB">
        <w:rPr>
          <w:rFonts w:eastAsiaTheme="minorEastAsia" w:hint="eastAsia"/>
          <w:sz w:val="18"/>
          <w:szCs w:val="18"/>
          <w:lang w:val="en-GB" w:eastAsia="zh-CN"/>
        </w:rPr>
        <w:t xml:space="preserve"> </w:t>
      </w:r>
      <w:r w:rsidR="00D9586B" w:rsidRPr="004473DB">
        <w:rPr>
          <w:sz w:val="18"/>
          <w:szCs w:val="18"/>
          <w:lang w:val="en-GB"/>
        </w:rPr>
        <w:t>Z. Zhang, Y Liu</w:t>
      </w:r>
      <w:r w:rsidRPr="004473DB">
        <w:rPr>
          <w:rFonts w:eastAsiaTheme="minorEastAsia" w:hint="eastAsia"/>
          <w:sz w:val="18"/>
          <w:szCs w:val="18"/>
          <w:lang w:val="en-GB" w:eastAsia="zh-CN"/>
        </w:rPr>
        <w:t xml:space="preserve"> and </w:t>
      </w:r>
      <w:r w:rsidR="00D9586B" w:rsidRPr="004473DB">
        <w:rPr>
          <w:sz w:val="18"/>
          <w:szCs w:val="18"/>
          <w:lang w:val="en-GB"/>
        </w:rPr>
        <w:t xml:space="preserve">E. Wang, </w:t>
      </w:r>
      <w:r w:rsidR="00D9586B" w:rsidRPr="004473DB">
        <w:rPr>
          <w:i/>
          <w:sz w:val="18"/>
          <w:szCs w:val="18"/>
          <w:lang w:val="en-GB"/>
        </w:rPr>
        <w:t>Dyes Pigments</w:t>
      </w:r>
      <w:r w:rsidR="00D9586B" w:rsidRPr="004473DB">
        <w:rPr>
          <w:sz w:val="18"/>
          <w:szCs w:val="18"/>
          <w:lang w:val="en-GB"/>
        </w:rPr>
        <w:t xml:space="preserve"> </w:t>
      </w:r>
      <w:r w:rsidR="00D9586B" w:rsidRPr="004473DB">
        <w:rPr>
          <w:b/>
          <w:sz w:val="18"/>
          <w:szCs w:val="18"/>
          <w:lang w:val="en-GB"/>
        </w:rPr>
        <w:t>2019</w:t>
      </w:r>
      <w:r w:rsidR="00D9586B" w:rsidRPr="004473DB">
        <w:rPr>
          <w:sz w:val="18"/>
          <w:szCs w:val="18"/>
          <w:lang w:val="en-GB"/>
        </w:rPr>
        <w:t xml:space="preserve">, </w:t>
      </w:r>
      <w:r w:rsidR="00D9586B" w:rsidRPr="004473DB">
        <w:rPr>
          <w:i/>
          <w:sz w:val="18"/>
          <w:szCs w:val="18"/>
          <w:lang w:val="en-GB"/>
        </w:rPr>
        <w:t>163</w:t>
      </w:r>
      <w:r w:rsidR="00D9586B" w:rsidRPr="004473DB">
        <w:rPr>
          <w:sz w:val="18"/>
          <w:szCs w:val="18"/>
          <w:lang w:val="en-GB"/>
        </w:rPr>
        <w:t xml:space="preserve"> , 533</w:t>
      </w:r>
      <w:r w:rsidR="00D9586B" w:rsidRPr="004473DB">
        <w:rPr>
          <w:rFonts w:eastAsia="宋体"/>
          <w:sz w:val="18"/>
          <w:szCs w:val="18"/>
          <w:lang w:val="en-GB" w:eastAsia="zh-CN"/>
        </w:rPr>
        <w:t>-537</w:t>
      </w:r>
      <w:r w:rsidR="00D9586B" w:rsidRPr="004473DB">
        <w:rPr>
          <w:sz w:val="18"/>
          <w:szCs w:val="18"/>
          <w:lang w:val="en-GB"/>
        </w:rPr>
        <w:t xml:space="preserve">. </w:t>
      </w:r>
    </w:p>
    <w:p w:rsidR="00627866" w:rsidRPr="004473DB" w:rsidRDefault="00627866" w:rsidP="00A44465">
      <w:pPr>
        <w:widowControl w:val="0"/>
        <w:spacing w:line="360" w:lineRule="auto"/>
        <w:ind w:left="284" w:rightChars="86" w:right="206"/>
        <w:jc w:val="both"/>
        <w:rPr>
          <w:sz w:val="18"/>
          <w:szCs w:val="18"/>
          <w:lang w:val="en-GB"/>
        </w:rPr>
      </w:pPr>
      <w:r w:rsidRPr="004473DB">
        <w:rPr>
          <w:sz w:val="18"/>
          <w:szCs w:val="18"/>
        </w:rPr>
        <w:t>doi.org/10.1016/j.dyepig.2018.12.039</w:t>
      </w:r>
    </w:p>
    <w:p w:rsidR="00D9586B" w:rsidRPr="004473DB" w:rsidRDefault="003409DB" w:rsidP="00A44465">
      <w:pPr>
        <w:numPr>
          <w:ilvl w:val="0"/>
          <w:numId w:val="2"/>
        </w:numPr>
        <w:spacing w:line="360" w:lineRule="auto"/>
        <w:ind w:left="284" w:hanging="284"/>
        <w:jc w:val="both"/>
        <w:rPr>
          <w:sz w:val="18"/>
          <w:szCs w:val="18"/>
          <w:lang w:val="en-GB"/>
        </w:rPr>
      </w:pPr>
      <w:r w:rsidRPr="004473DB">
        <w:rPr>
          <w:rFonts w:eastAsiaTheme="minorEastAsia" w:hint="eastAsia"/>
          <w:sz w:val="18"/>
          <w:szCs w:val="18"/>
          <w:lang w:val="en-GB" w:eastAsia="zh-CN"/>
        </w:rPr>
        <w:t xml:space="preserve"> </w:t>
      </w:r>
      <w:r w:rsidR="00D9586B" w:rsidRPr="004473DB">
        <w:rPr>
          <w:sz w:val="18"/>
          <w:szCs w:val="18"/>
          <w:lang w:val="en-GB"/>
        </w:rPr>
        <w:t>K. C. Ko, J. S. Wu, H. J. Kim, P. S. Kwon, J. W. Kim, P. A. Bartsch, J. Y. Lee</w:t>
      </w:r>
      <w:r w:rsidRPr="004473DB">
        <w:rPr>
          <w:rFonts w:eastAsiaTheme="minorEastAsia" w:hint="eastAsia"/>
          <w:sz w:val="18"/>
          <w:szCs w:val="18"/>
          <w:lang w:val="en-GB" w:eastAsia="zh-CN"/>
        </w:rPr>
        <w:t xml:space="preserve"> and</w:t>
      </w:r>
      <w:r w:rsidR="00D9586B" w:rsidRPr="004473DB">
        <w:rPr>
          <w:sz w:val="18"/>
          <w:szCs w:val="18"/>
          <w:lang w:val="en-GB"/>
        </w:rPr>
        <w:t xml:space="preserve"> J. S. Kim, </w:t>
      </w:r>
      <w:r w:rsidR="00D9586B" w:rsidRPr="004473DB">
        <w:rPr>
          <w:i/>
          <w:sz w:val="18"/>
          <w:szCs w:val="18"/>
          <w:lang w:val="en-GB"/>
        </w:rPr>
        <w:t>Chem. Commun</w:t>
      </w:r>
      <w:r w:rsidR="00D9586B" w:rsidRPr="004473DB">
        <w:rPr>
          <w:sz w:val="18"/>
          <w:szCs w:val="18"/>
          <w:lang w:val="en-GB"/>
        </w:rPr>
        <w:t xml:space="preserve">. </w:t>
      </w:r>
      <w:r w:rsidR="00D9586B" w:rsidRPr="004473DB">
        <w:rPr>
          <w:b/>
          <w:sz w:val="18"/>
          <w:szCs w:val="18"/>
          <w:lang w:val="en-GB"/>
        </w:rPr>
        <w:t>2011</w:t>
      </w:r>
      <w:r w:rsidR="00D9586B" w:rsidRPr="004473DB">
        <w:rPr>
          <w:sz w:val="18"/>
          <w:szCs w:val="18"/>
          <w:lang w:val="en-GB"/>
        </w:rPr>
        <w:t xml:space="preserve">, </w:t>
      </w:r>
      <w:r w:rsidR="00D9586B" w:rsidRPr="004473DB">
        <w:rPr>
          <w:i/>
          <w:sz w:val="18"/>
          <w:szCs w:val="18"/>
          <w:lang w:val="en-GB"/>
        </w:rPr>
        <w:t>47</w:t>
      </w:r>
      <w:r w:rsidR="00D9586B" w:rsidRPr="004473DB">
        <w:rPr>
          <w:sz w:val="18"/>
          <w:szCs w:val="18"/>
          <w:lang w:val="en-GB"/>
        </w:rPr>
        <w:t>, 3165</w:t>
      </w:r>
      <w:r w:rsidR="00D9586B" w:rsidRPr="004473DB">
        <w:rPr>
          <w:rFonts w:eastAsia="宋体"/>
          <w:sz w:val="18"/>
          <w:szCs w:val="18"/>
          <w:lang w:val="en-GB" w:eastAsia="zh-CN"/>
        </w:rPr>
        <w:t>-3167</w:t>
      </w:r>
      <w:r w:rsidR="00D9586B" w:rsidRPr="004473DB">
        <w:rPr>
          <w:sz w:val="18"/>
          <w:szCs w:val="18"/>
          <w:lang w:val="en-GB"/>
        </w:rPr>
        <w:t xml:space="preserve">. </w:t>
      </w:r>
    </w:p>
    <w:p w:rsidR="00627866" w:rsidRPr="004473DB" w:rsidRDefault="00627866" w:rsidP="00A44465">
      <w:pPr>
        <w:spacing w:line="360" w:lineRule="auto"/>
        <w:ind w:left="284"/>
        <w:jc w:val="both"/>
        <w:rPr>
          <w:sz w:val="18"/>
          <w:szCs w:val="18"/>
          <w:lang w:val="en-GB"/>
        </w:rPr>
      </w:pPr>
      <w:r w:rsidRPr="004473DB">
        <w:rPr>
          <w:sz w:val="18"/>
          <w:szCs w:val="18"/>
        </w:rPr>
        <w:t>doi.org/10.1039/C0CC05421F</w:t>
      </w:r>
    </w:p>
    <w:p w:rsidR="00D9586B" w:rsidRPr="004473DB" w:rsidRDefault="003409DB" w:rsidP="00A44465">
      <w:pPr>
        <w:numPr>
          <w:ilvl w:val="0"/>
          <w:numId w:val="2"/>
        </w:numPr>
        <w:spacing w:line="360" w:lineRule="auto"/>
        <w:ind w:left="284" w:hanging="284"/>
        <w:jc w:val="both"/>
        <w:rPr>
          <w:sz w:val="18"/>
          <w:szCs w:val="18"/>
          <w:lang w:val="en-GB"/>
        </w:rPr>
      </w:pPr>
      <w:r w:rsidRPr="004473DB">
        <w:rPr>
          <w:rFonts w:eastAsiaTheme="minorEastAsia" w:hint="eastAsia"/>
          <w:sz w:val="18"/>
          <w:szCs w:val="18"/>
          <w:lang w:val="en-GB" w:eastAsia="zh-CN"/>
        </w:rPr>
        <w:t xml:space="preserve"> </w:t>
      </w:r>
      <w:r w:rsidR="00D9586B" w:rsidRPr="004473DB">
        <w:rPr>
          <w:sz w:val="18"/>
          <w:szCs w:val="18"/>
          <w:lang w:val="en-GB"/>
        </w:rPr>
        <w:t>J. Wu, R. Sheng, W. Liu, P. Wang, H. Zhang</w:t>
      </w:r>
      <w:r w:rsidRPr="004473DB">
        <w:rPr>
          <w:sz w:val="18"/>
          <w:szCs w:val="18"/>
          <w:lang w:val="en-GB"/>
        </w:rPr>
        <w:t xml:space="preserve"> and</w:t>
      </w:r>
      <w:r w:rsidR="00D9586B" w:rsidRPr="004473DB">
        <w:rPr>
          <w:sz w:val="18"/>
          <w:szCs w:val="18"/>
          <w:lang w:val="en-GB"/>
        </w:rPr>
        <w:t xml:space="preserve"> J. Ma, </w:t>
      </w:r>
      <w:r w:rsidR="00D9586B" w:rsidRPr="004473DB">
        <w:rPr>
          <w:i/>
          <w:sz w:val="18"/>
          <w:szCs w:val="18"/>
          <w:lang w:val="en-GB"/>
        </w:rPr>
        <w:t>Tetrahedron</w:t>
      </w:r>
      <w:r w:rsidR="00D9586B" w:rsidRPr="004473DB">
        <w:rPr>
          <w:sz w:val="18"/>
          <w:szCs w:val="18"/>
          <w:lang w:val="en-GB"/>
        </w:rPr>
        <w:t xml:space="preserve"> </w:t>
      </w:r>
      <w:r w:rsidR="00D9586B" w:rsidRPr="004473DB">
        <w:rPr>
          <w:b/>
          <w:sz w:val="18"/>
          <w:szCs w:val="18"/>
          <w:lang w:val="en-GB"/>
        </w:rPr>
        <w:t>2012</w:t>
      </w:r>
      <w:r w:rsidR="00D9586B" w:rsidRPr="004473DB">
        <w:rPr>
          <w:sz w:val="18"/>
          <w:szCs w:val="18"/>
          <w:lang w:val="en-GB"/>
        </w:rPr>
        <w:t xml:space="preserve">, </w:t>
      </w:r>
      <w:r w:rsidR="00D9586B" w:rsidRPr="004473DB">
        <w:rPr>
          <w:i/>
          <w:sz w:val="18"/>
          <w:szCs w:val="18"/>
          <w:lang w:val="en-GB"/>
        </w:rPr>
        <w:t>68,</w:t>
      </w:r>
      <w:r w:rsidR="00D9586B" w:rsidRPr="004473DB">
        <w:rPr>
          <w:sz w:val="18"/>
          <w:szCs w:val="18"/>
          <w:lang w:val="en-GB"/>
        </w:rPr>
        <w:t xml:space="preserve"> 5458</w:t>
      </w:r>
      <w:r w:rsidR="007B182F">
        <w:rPr>
          <w:rFonts w:eastAsiaTheme="minorEastAsia" w:hint="eastAsia"/>
          <w:sz w:val="18"/>
          <w:szCs w:val="18"/>
          <w:lang w:val="en-GB" w:eastAsia="zh-CN"/>
        </w:rPr>
        <w:t>-</w:t>
      </w:r>
      <w:r w:rsidR="00D9586B" w:rsidRPr="004473DB">
        <w:rPr>
          <w:rFonts w:eastAsia="宋体"/>
          <w:sz w:val="18"/>
          <w:szCs w:val="18"/>
          <w:lang w:val="en-GB" w:eastAsia="zh-CN"/>
        </w:rPr>
        <w:t>5463</w:t>
      </w:r>
      <w:r w:rsidR="00D9586B" w:rsidRPr="004473DB">
        <w:rPr>
          <w:sz w:val="18"/>
          <w:szCs w:val="18"/>
          <w:lang w:val="en-GB"/>
        </w:rPr>
        <w:t xml:space="preserve">. </w:t>
      </w:r>
    </w:p>
    <w:p w:rsidR="004473DB" w:rsidRPr="004473DB" w:rsidRDefault="004473DB" w:rsidP="00A44465">
      <w:pPr>
        <w:spacing w:line="360" w:lineRule="auto"/>
        <w:ind w:left="283"/>
        <w:rPr>
          <w:sz w:val="18"/>
          <w:szCs w:val="18"/>
        </w:rPr>
      </w:pPr>
      <w:r w:rsidRPr="004473DB">
        <w:rPr>
          <w:sz w:val="18"/>
          <w:szCs w:val="18"/>
        </w:rPr>
        <w:t>doi.org/10.1016/j.tet.2012.04.090</w:t>
      </w:r>
    </w:p>
    <w:p w:rsidR="00D9586B" w:rsidRPr="004473DB" w:rsidRDefault="003409DB" w:rsidP="00A44465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sz w:val="18"/>
          <w:szCs w:val="18"/>
          <w:lang w:val="en-GB"/>
        </w:rPr>
      </w:pPr>
      <w:r w:rsidRPr="004473DB">
        <w:rPr>
          <w:rFonts w:eastAsiaTheme="minorEastAsia" w:hint="eastAsia"/>
          <w:sz w:val="18"/>
          <w:szCs w:val="18"/>
          <w:lang w:val="en-GB" w:eastAsia="zh-CN"/>
        </w:rPr>
        <w:t xml:space="preserve"> </w:t>
      </w:r>
      <w:r w:rsidR="00D9586B" w:rsidRPr="004473DB">
        <w:rPr>
          <w:sz w:val="18"/>
          <w:szCs w:val="18"/>
          <w:lang w:val="en-GB"/>
        </w:rPr>
        <w:t>J. S. Wu, W. M. Liu, X. Q. Zhuang, F. Wang, P. F. Wang, S. L. Tao, X. H. Zhang, S. K. Wu</w:t>
      </w:r>
      <w:r w:rsidR="00B575C3" w:rsidRPr="004473DB">
        <w:rPr>
          <w:rFonts w:eastAsiaTheme="minorEastAsia" w:hint="eastAsia"/>
          <w:sz w:val="18"/>
          <w:szCs w:val="18"/>
          <w:lang w:val="en-GB" w:eastAsia="zh-CN"/>
        </w:rPr>
        <w:t xml:space="preserve"> and</w:t>
      </w:r>
      <w:r w:rsidR="00D9586B" w:rsidRPr="004473DB">
        <w:rPr>
          <w:sz w:val="18"/>
          <w:szCs w:val="18"/>
          <w:lang w:val="en-GB"/>
        </w:rPr>
        <w:t xml:space="preserve"> S. T. Lee, </w:t>
      </w:r>
      <w:r w:rsidR="00D9586B" w:rsidRPr="004473DB">
        <w:rPr>
          <w:i/>
          <w:sz w:val="18"/>
          <w:szCs w:val="18"/>
          <w:lang w:val="en-GB"/>
        </w:rPr>
        <w:t>Org. Lett</w:t>
      </w:r>
      <w:r w:rsidR="00D9586B" w:rsidRPr="004473DB">
        <w:rPr>
          <w:sz w:val="18"/>
          <w:szCs w:val="18"/>
          <w:lang w:val="en-GB"/>
        </w:rPr>
        <w:t>.</w:t>
      </w:r>
      <w:r w:rsidR="00B575C3" w:rsidRPr="004473DB">
        <w:rPr>
          <w:rFonts w:eastAsiaTheme="minorEastAsia" w:hint="eastAsia"/>
          <w:sz w:val="18"/>
          <w:szCs w:val="18"/>
          <w:lang w:val="en-GB" w:eastAsia="zh-CN"/>
        </w:rPr>
        <w:t>,</w:t>
      </w:r>
      <w:r w:rsidR="00D9586B" w:rsidRPr="004473DB">
        <w:rPr>
          <w:sz w:val="18"/>
          <w:szCs w:val="18"/>
          <w:lang w:val="en-GB"/>
        </w:rPr>
        <w:t xml:space="preserve"> </w:t>
      </w:r>
      <w:r w:rsidR="00D9586B" w:rsidRPr="004473DB">
        <w:rPr>
          <w:b/>
          <w:sz w:val="18"/>
          <w:szCs w:val="18"/>
          <w:lang w:val="en-GB"/>
        </w:rPr>
        <w:t>2007</w:t>
      </w:r>
      <w:r w:rsidR="00D9586B" w:rsidRPr="004473DB">
        <w:rPr>
          <w:sz w:val="18"/>
          <w:szCs w:val="18"/>
          <w:lang w:val="en-GB"/>
        </w:rPr>
        <w:t xml:space="preserve">, </w:t>
      </w:r>
      <w:r w:rsidR="00D9586B" w:rsidRPr="004473DB">
        <w:rPr>
          <w:i/>
          <w:sz w:val="18"/>
          <w:szCs w:val="18"/>
          <w:lang w:val="en-GB"/>
        </w:rPr>
        <w:t>9</w:t>
      </w:r>
      <w:r w:rsidR="00D9586B" w:rsidRPr="004473DB">
        <w:rPr>
          <w:sz w:val="18"/>
          <w:szCs w:val="18"/>
          <w:lang w:val="en-GB"/>
        </w:rPr>
        <w:t>, 33</w:t>
      </w:r>
      <w:r w:rsidR="00D9586B" w:rsidRPr="004473DB">
        <w:rPr>
          <w:rFonts w:eastAsia="宋体"/>
          <w:sz w:val="18"/>
          <w:szCs w:val="18"/>
          <w:lang w:val="en-GB" w:eastAsia="zh-CN"/>
        </w:rPr>
        <w:t>-36</w:t>
      </w:r>
      <w:r w:rsidR="00D9586B" w:rsidRPr="004473DB">
        <w:rPr>
          <w:sz w:val="18"/>
          <w:szCs w:val="18"/>
          <w:lang w:val="en-GB"/>
        </w:rPr>
        <w:t xml:space="preserve">. </w:t>
      </w:r>
    </w:p>
    <w:p w:rsidR="0052757B" w:rsidRPr="00AC6EED" w:rsidRDefault="004473DB" w:rsidP="00A44465">
      <w:pPr>
        <w:autoSpaceDE w:val="0"/>
        <w:autoSpaceDN w:val="0"/>
        <w:adjustRightInd w:val="0"/>
        <w:spacing w:line="360" w:lineRule="auto"/>
        <w:ind w:left="284"/>
        <w:jc w:val="both"/>
        <w:rPr>
          <w:rFonts w:eastAsiaTheme="minorEastAsia"/>
          <w:lang w:eastAsia="zh-CN"/>
        </w:rPr>
      </w:pPr>
      <w:r w:rsidRPr="004473DB">
        <w:rPr>
          <w:color w:val="000000"/>
          <w:sz w:val="18"/>
          <w:szCs w:val="18"/>
        </w:rPr>
        <w:t>doi.org/</w:t>
      </w:r>
      <w:r w:rsidRPr="004473DB">
        <w:rPr>
          <w:b/>
          <w:bCs/>
          <w:sz w:val="18"/>
          <w:szCs w:val="18"/>
        </w:rPr>
        <w:t> </w:t>
      </w:r>
      <w:r w:rsidRPr="004473DB">
        <w:rPr>
          <w:color w:val="000000"/>
          <w:sz w:val="18"/>
          <w:szCs w:val="18"/>
        </w:rPr>
        <w:t>10.1021/ol062518z</w:t>
      </w:r>
      <w:bookmarkEnd w:id="4"/>
      <w:bookmarkEnd w:id="5"/>
      <w:bookmarkEnd w:id="6"/>
    </w:p>
    <w:p w:rsidR="00367596" w:rsidRPr="00AC6EED" w:rsidRDefault="00367596" w:rsidP="00A44465">
      <w:pPr>
        <w:spacing w:line="360" w:lineRule="auto"/>
        <w:rPr>
          <w:rFonts w:eastAsiaTheme="minorEastAsia"/>
          <w:lang w:eastAsia="zh-CN"/>
        </w:rPr>
      </w:pPr>
    </w:p>
    <w:sectPr w:rsidR="00367596" w:rsidRPr="00AC6EED" w:rsidSect="00D24B05">
      <w:pgSz w:w="11906" w:h="16838"/>
      <w:pgMar w:top="1418" w:right="1361" w:bottom="1418" w:left="1361" w:header="851" w:footer="992" w:gutter="0"/>
      <w:lnNumType w:countBy="1" w:restart="continuous"/>
      <w:cols w:space="425"/>
      <w:docGrid w:type="lines"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22BB" w:rsidRDefault="00FF22BB" w:rsidP="004C2D96">
      <w:r>
        <w:separator/>
      </w:r>
    </w:p>
  </w:endnote>
  <w:endnote w:type="continuationSeparator" w:id="0">
    <w:p w:rsidR="00FF22BB" w:rsidRDefault="00FF22BB" w:rsidP="004C2D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AdvTimes-b">
    <w:altName w:val="方正兰亭超细黑简体"/>
    <w:panose1 w:val="00000000000000000000"/>
    <w:charset w:val="86"/>
    <w:family w:val="auto"/>
    <w:notTrueType/>
    <w:pitch w:val="default"/>
    <w:sig w:usb0="00000003" w:usb1="080E0000" w:usb2="00000010" w:usb3="00000000" w:csb0="00040001" w:csb1="00000000"/>
  </w:font>
  <w:font w:name="AdvTimes-bi">
    <w:altName w:val="方正兰亭超细黑简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NDHGL J+ Gulliver RM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AdvOT863180fb+fb">
    <w:altName w:val="方正兰亭超细黑简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dvP4C4E74">
    <w:altName w:val="方正兰亭超细黑简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TimesNewRomanSF">
    <w:altName w:val="MS Gothic"/>
    <w:panose1 w:val="00000000000000000000"/>
    <w:charset w:val="80"/>
    <w:family w:val="auto"/>
    <w:notTrueType/>
    <w:pitch w:val="default"/>
    <w:sig w:usb0="00000001" w:usb1="09070000" w:usb2="00000010" w:usb3="00000000" w:csb0="000A0000" w:csb1="00000000"/>
  </w:font>
  <w:font w:name="IKKDM M+ Adv Mac Mth Sy N">
    <w:altName w:val="方正兰亭超细黑简体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IKKDO A+ Adv O Tb 83ee 1dd. B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KspwgtGclndfAdvTT3713a231+03">
    <w:altName w:val="方正兰亭超细黑简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22BB" w:rsidRDefault="00FF22BB" w:rsidP="004C2D96">
      <w:r>
        <w:separator/>
      </w:r>
    </w:p>
  </w:footnote>
  <w:footnote w:type="continuationSeparator" w:id="0">
    <w:p w:rsidR="00FF22BB" w:rsidRDefault="00FF22BB" w:rsidP="004C2D9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C2F5C"/>
    <w:multiLevelType w:val="hybridMultilevel"/>
    <w:tmpl w:val="8C0898CE"/>
    <w:lvl w:ilvl="0" w:tplc="B32644A2">
      <w:start w:val="1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9924F05"/>
    <w:multiLevelType w:val="multilevel"/>
    <w:tmpl w:val="A13E530A"/>
    <w:lvl w:ilvl="0">
      <w:start w:val="1"/>
      <w:numFmt w:val="decimal"/>
      <w:pStyle w:val="HExperimentalSection"/>
      <w:lvlText w:val="%1."/>
      <w:lvlJc w:val="left"/>
      <w:pPr>
        <w:ind w:left="360" w:hanging="360"/>
      </w:pPr>
      <w:rPr>
        <w:rFonts w:eastAsia="宋体" w:hint="default"/>
        <w:b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eastAsia="宋体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eastAsia="宋体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eastAsia="宋体"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eastAsia="宋体"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eastAsia="宋体"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eastAsia="宋体"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eastAsia="宋体"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eastAsia="宋体" w:hint="default"/>
      </w:rPr>
    </w:lvl>
  </w:abstractNum>
  <w:abstractNum w:abstractNumId="2">
    <w:nsid w:val="1AF02388"/>
    <w:multiLevelType w:val="hybridMultilevel"/>
    <w:tmpl w:val="FADEDB5A"/>
    <w:lvl w:ilvl="0" w:tplc="5BDEBC8C">
      <w:start w:val="1"/>
      <w:numFmt w:val="bullet"/>
      <w:lvlText w:val=""/>
      <w:lvlJc w:val="left"/>
      <w:pPr>
        <w:ind w:left="108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3">
    <w:nsid w:val="344A464D"/>
    <w:multiLevelType w:val="hybridMultilevel"/>
    <w:tmpl w:val="3DC4D1C2"/>
    <w:lvl w:ilvl="0" w:tplc="E9DC4EAA">
      <w:start w:val="1"/>
      <w:numFmt w:val="bullet"/>
      <w:lvlText w:val="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>
    <w:nsid w:val="3F555C1F"/>
    <w:multiLevelType w:val="hybridMultilevel"/>
    <w:tmpl w:val="96DAA040"/>
    <w:lvl w:ilvl="0" w:tplc="A308FBAC">
      <w:start w:val="1"/>
      <w:numFmt w:val="decimal"/>
      <w:lvlText w:val="%1"/>
      <w:lvlJc w:val="left"/>
      <w:pPr>
        <w:ind w:left="502" w:hanging="360"/>
      </w:pPr>
      <w:rPr>
        <w:rFonts w:eastAsiaTheme="minorEastAsia" w:hint="default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5">
    <w:nsid w:val="72783062"/>
    <w:multiLevelType w:val="hybridMultilevel"/>
    <w:tmpl w:val="F4308E96"/>
    <w:lvl w:ilvl="0" w:tplc="BDEEEFD4">
      <w:start w:val="1"/>
      <w:numFmt w:val="decimal"/>
      <w:lvlText w:val="%1."/>
      <w:lvlJc w:val="left"/>
      <w:pPr>
        <w:tabs>
          <w:tab w:val="num" w:pos="1134"/>
        </w:tabs>
        <w:ind w:left="1758" w:hanging="340"/>
      </w:pPr>
      <w:rPr>
        <w:rFonts w:hint="default"/>
        <w:color w:val="auto"/>
        <w:sz w:val="18"/>
        <w:szCs w:val="18"/>
        <w:lang w:val="en-US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692"/>
        </w:tabs>
        <w:ind w:left="1692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12"/>
        </w:tabs>
        <w:ind w:left="2112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32"/>
        </w:tabs>
        <w:ind w:left="2532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952"/>
        </w:tabs>
        <w:ind w:left="2952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72"/>
        </w:tabs>
        <w:ind w:left="3372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92"/>
        </w:tabs>
        <w:ind w:left="3792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212"/>
        </w:tabs>
        <w:ind w:left="4212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32"/>
        </w:tabs>
        <w:ind w:left="4632" w:hanging="42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4"/>
  <w:bordersDoNotSurroundHeader/>
  <w:bordersDoNotSurroundFooter/>
  <w:proofState w:spelling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67596"/>
    <w:rsid w:val="00085D8B"/>
    <w:rsid w:val="00097624"/>
    <w:rsid w:val="000E3BA1"/>
    <w:rsid w:val="00150B9A"/>
    <w:rsid w:val="002F0738"/>
    <w:rsid w:val="00307D46"/>
    <w:rsid w:val="003409DB"/>
    <w:rsid w:val="00367596"/>
    <w:rsid w:val="00397988"/>
    <w:rsid w:val="003C79E0"/>
    <w:rsid w:val="004148E8"/>
    <w:rsid w:val="004473DB"/>
    <w:rsid w:val="0047727D"/>
    <w:rsid w:val="00490948"/>
    <w:rsid w:val="004943D7"/>
    <w:rsid w:val="004C2D96"/>
    <w:rsid w:val="0052757B"/>
    <w:rsid w:val="00550336"/>
    <w:rsid w:val="00557253"/>
    <w:rsid w:val="00627866"/>
    <w:rsid w:val="006D1166"/>
    <w:rsid w:val="00737283"/>
    <w:rsid w:val="007767A7"/>
    <w:rsid w:val="007B182F"/>
    <w:rsid w:val="007D6E56"/>
    <w:rsid w:val="007E21A7"/>
    <w:rsid w:val="008518F9"/>
    <w:rsid w:val="00945BA0"/>
    <w:rsid w:val="009B408A"/>
    <w:rsid w:val="009B5ACB"/>
    <w:rsid w:val="009D451E"/>
    <w:rsid w:val="00A15576"/>
    <w:rsid w:val="00A35A4D"/>
    <w:rsid w:val="00A3735A"/>
    <w:rsid w:val="00A44465"/>
    <w:rsid w:val="00AC6EED"/>
    <w:rsid w:val="00AD349F"/>
    <w:rsid w:val="00B575C3"/>
    <w:rsid w:val="00B97E94"/>
    <w:rsid w:val="00BD4E63"/>
    <w:rsid w:val="00D24B05"/>
    <w:rsid w:val="00D9586B"/>
    <w:rsid w:val="00DA39CC"/>
    <w:rsid w:val="00DF4117"/>
    <w:rsid w:val="00E25C2B"/>
    <w:rsid w:val="00E3503F"/>
    <w:rsid w:val="00EE65A8"/>
    <w:rsid w:val="00F25476"/>
    <w:rsid w:val="00F72AC4"/>
    <w:rsid w:val="00F95A8F"/>
    <w:rsid w:val="00FA261E"/>
    <w:rsid w:val="00FF22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596"/>
    <w:rPr>
      <w:rFonts w:eastAsia="MS Mincho"/>
      <w:sz w:val="24"/>
      <w:szCs w:val="24"/>
      <w:lang w:val="de-DE" w:eastAsia="ja-JP"/>
    </w:rPr>
  </w:style>
  <w:style w:type="paragraph" w:styleId="1">
    <w:name w:val="heading 1"/>
    <w:basedOn w:val="a"/>
    <w:next w:val="a"/>
    <w:link w:val="1Char"/>
    <w:qFormat/>
    <w:rsid w:val="0047727D"/>
    <w:pPr>
      <w:keepNext/>
      <w:outlineLvl w:val="0"/>
    </w:pPr>
    <w:rPr>
      <w:rFonts w:eastAsia="Times New Roman"/>
      <w:b/>
      <w:bCs/>
      <w:sz w:val="26"/>
    </w:rPr>
  </w:style>
  <w:style w:type="paragraph" w:styleId="2">
    <w:name w:val="heading 2"/>
    <w:basedOn w:val="a"/>
    <w:next w:val="a"/>
    <w:link w:val="2Char"/>
    <w:qFormat/>
    <w:rsid w:val="0047727D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qFormat/>
    <w:rsid w:val="0047727D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Char"/>
    <w:qFormat/>
    <w:rsid w:val="0047727D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47727D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Char"/>
    <w:qFormat/>
    <w:rsid w:val="0047727D"/>
    <w:pPr>
      <w:spacing w:before="240" w:after="60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"/>
    <w:next w:val="a"/>
    <w:link w:val="7Char"/>
    <w:qFormat/>
    <w:rsid w:val="0047727D"/>
    <w:pPr>
      <w:spacing w:before="240" w:after="60"/>
      <w:outlineLvl w:val="6"/>
    </w:pPr>
    <w:rPr>
      <w:rFonts w:eastAsia="Times New Roman"/>
    </w:rPr>
  </w:style>
  <w:style w:type="paragraph" w:styleId="8">
    <w:name w:val="heading 8"/>
    <w:basedOn w:val="a"/>
    <w:next w:val="a"/>
    <w:link w:val="8Char"/>
    <w:qFormat/>
    <w:rsid w:val="0047727D"/>
    <w:pPr>
      <w:spacing w:before="240" w:after="60"/>
      <w:outlineLvl w:val="7"/>
    </w:pPr>
    <w:rPr>
      <w:rFonts w:eastAsia="Times New Roman"/>
      <w:i/>
      <w:iCs/>
    </w:rPr>
  </w:style>
  <w:style w:type="paragraph" w:styleId="9">
    <w:name w:val="heading 9"/>
    <w:basedOn w:val="a"/>
    <w:next w:val="a"/>
    <w:link w:val="9Char"/>
    <w:qFormat/>
    <w:rsid w:val="0047727D"/>
    <w:pPr>
      <w:spacing w:before="240" w:after="60"/>
      <w:outlineLvl w:val="8"/>
    </w:pPr>
    <w:rPr>
      <w:rFonts w:ascii="Arial" w:eastAsia="Times New Roman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47727D"/>
    <w:rPr>
      <w:rFonts w:eastAsia="Times New Roman"/>
      <w:b/>
      <w:bCs/>
      <w:sz w:val="26"/>
      <w:szCs w:val="24"/>
      <w:lang w:eastAsia="en-US"/>
    </w:rPr>
  </w:style>
  <w:style w:type="character" w:customStyle="1" w:styleId="2Char">
    <w:name w:val="标题 2 Char"/>
    <w:basedOn w:val="a0"/>
    <w:link w:val="2"/>
    <w:rsid w:val="0047727D"/>
    <w:rPr>
      <w:rFonts w:ascii="Cambria" w:eastAsia="Times New Roman" w:hAnsi="Cambria"/>
      <w:b/>
      <w:bCs/>
      <w:i/>
      <w:iCs/>
      <w:sz w:val="28"/>
      <w:szCs w:val="28"/>
      <w:lang w:eastAsia="en-US"/>
    </w:rPr>
  </w:style>
  <w:style w:type="character" w:customStyle="1" w:styleId="3Char">
    <w:name w:val="标题 3 Char"/>
    <w:basedOn w:val="a0"/>
    <w:link w:val="3"/>
    <w:rsid w:val="0047727D"/>
    <w:rPr>
      <w:rFonts w:ascii="Arial" w:eastAsia="Times New Roman" w:hAnsi="Arial" w:cs="Arial"/>
      <w:b/>
      <w:bCs/>
      <w:sz w:val="26"/>
      <w:szCs w:val="26"/>
      <w:lang w:eastAsia="en-US"/>
    </w:rPr>
  </w:style>
  <w:style w:type="character" w:customStyle="1" w:styleId="4Char">
    <w:name w:val="标题 4 Char"/>
    <w:basedOn w:val="a0"/>
    <w:link w:val="4"/>
    <w:rsid w:val="0047727D"/>
    <w:rPr>
      <w:rFonts w:eastAsia="Times New Roman"/>
      <w:b/>
      <w:bCs/>
      <w:sz w:val="28"/>
      <w:szCs w:val="28"/>
      <w:lang w:eastAsia="en-US"/>
    </w:rPr>
  </w:style>
  <w:style w:type="character" w:customStyle="1" w:styleId="5Char">
    <w:name w:val="标题 5 Char"/>
    <w:basedOn w:val="a0"/>
    <w:link w:val="5"/>
    <w:rsid w:val="0047727D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6Char">
    <w:name w:val="标题 6 Char"/>
    <w:basedOn w:val="a0"/>
    <w:link w:val="6"/>
    <w:rsid w:val="0047727D"/>
    <w:rPr>
      <w:rFonts w:eastAsia="Times New Roman"/>
      <w:b/>
      <w:bCs/>
      <w:sz w:val="22"/>
      <w:szCs w:val="22"/>
      <w:lang w:eastAsia="en-US"/>
    </w:rPr>
  </w:style>
  <w:style w:type="character" w:customStyle="1" w:styleId="7Char">
    <w:name w:val="标题 7 Char"/>
    <w:basedOn w:val="a0"/>
    <w:link w:val="7"/>
    <w:rsid w:val="0047727D"/>
    <w:rPr>
      <w:rFonts w:eastAsia="Times New Roman"/>
      <w:sz w:val="19"/>
      <w:szCs w:val="24"/>
      <w:lang w:eastAsia="en-US"/>
    </w:rPr>
  </w:style>
  <w:style w:type="character" w:customStyle="1" w:styleId="8Char">
    <w:name w:val="标题 8 Char"/>
    <w:basedOn w:val="a0"/>
    <w:link w:val="8"/>
    <w:rsid w:val="0047727D"/>
    <w:rPr>
      <w:rFonts w:eastAsia="Times New Roman"/>
      <w:i/>
      <w:iCs/>
      <w:sz w:val="19"/>
      <w:szCs w:val="24"/>
      <w:lang w:eastAsia="en-US"/>
    </w:rPr>
  </w:style>
  <w:style w:type="character" w:customStyle="1" w:styleId="9Char">
    <w:name w:val="标题 9 Char"/>
    <w:basedOn w:val="a0"/>
    <w:link w:val="9"/>
    <w:rsid w:val="0047727D"/>
    <w:rPr>
      <w:rFonts w:ascii="Arial" w:eastAsia="Times New Roman" w:hAnsi="Arial" w:cs="Arial"/>
      <w:sz w:val="22"/>
      <w:szCs w:val="22"/>
      <w:lang w:eastAsia="en-US"/>
    </w:rPr>
  </w:style>
  <w:style w:type="character" w:styleId="a3">
    <w:name w:val="Strong"/>
    <w:uiPriority w:val="22"/>
    <w:qFormat/>
    <w:rsid w:val="0047727D"/>
    <w:rPr>
      <w:b/>
      <w:bCs/>
    </w:rPr>
  </w:style>
  <w:style w:type="character" w:styleId="a4">
    <w:name w:val="Emphasis"/>
    <w:uiPriority w:val="20"/>
    <w:qFormat/>
    <w:rsid w:val="0047727D"/>
    <w:rPr>
      <w:i/>
      <w:iCs/>
    </w:rPr>
  </w:style>
  <w:style w:type="paragraph" w:customStyle="1" w:styleId="Adress">
    <w:name w:val="Adress"/>
    <w:basedOn w:val="a"/>
    <w:qFormat/>
    <w:rsid w:val="00367596"/>
    <w:pPr>
      <w:spacing w:line="180" w:lineRule="exact"/>
      <w:ind w:left="425" w:hanging="425"/>
    </w:pPr>
    <w:rPr>
      <w:rFonts w:ascii="Arial" w:hAnsi="Arial"/>
      <w:sz w:val="14"/>
      <w:szCs w:val="20"/>
    </w:rPr>
  </w:style>
  <w:style w:type="character" w:styleId="a5">
    <w:name w:val="Hyperlink"/>
    <w:basedOn w:val="a0"/>
    <w:uiPriority w:val="99"/>
    <w:unhideWhenUsed/>
    <w:rsid w:val="00367596"/>
    <w:rPr>
      <w:color w:val="0000FF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D9586B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D9586B"/>
    <w:rPr>
      <w:rFonts w:eastAsia="MS Mincho"/>
      <w:sz w:val="18"/>
      <w:szCs w:val="18"/>
      <w:lang w:val="de-DE" w:eastAsia="ja-JP"/>
    </w:rPr>
  </w:style>
  <w:style w:type="paragraph" w:customStyle="1" w:styleId="H1">
    <w:name w:val="H1"/>
    <w:basedOn w:val="a"/>
    <w:qFormat/>
    <w:rsid w:val="00D9586B"/>
    <w:pPr>
      <w:spacing w:before="480" w:after="230" w:line="225" w:lineRule="exact"/>
    </w:pPr>
    <w:rPr>
      <w:rFonts w:ascii="Arial" w:hAnsi="Arial"/>
      <w:b/>
      <w:sz w:val="22"/>
      <w:lang w:val="en-GB"/>
    </w:rPr>
  </w:style>
  <w:style w:type="paragraph" w:styleId="a7">
    <w:name w:val="List Paragraph"/>
    <w:basedOn w:val="a"/>
    <w:uiPriority w:val="34"/>
    <w:qFormat/>
    <w:rsid w:val="00D9586B"/>
    <w:pPr>
      <w:ind w:firstLineChars="200" w:firstLine="420"/>
    </w:pPr>
  </w:style>
  <w:style w:type="paragraph" w:customStyle="1" w:styleId="TableFoot">
    <w:name w:val="TableFoot"/>
    <w:basedOn w:val="a"/>
    <w:rsid w:val="00D9586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before="60" w:after="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HExperimentalSection">
    <w:name w:val="HExperimental_Section"/>
    <w:basedOn w:val="a"/>
    <w:autoRedefine/>
    <w:qFormat/>
    <w:rsid w:val="007767A7"/>
    <w:pPr>
      <w:numPr>
        <w:numId w:val="1"/>
      </w:numPr>
      <w:spacing w:line="230" w:lineRule="atLeast"/>
      <w:ind w:left="357" w:hanging="357"/>
      <w:jc w:val="center"/>
    </w:pPr>
    <w:rPr>
      <w:b/>
      <w:sz w:val="28"/>
      <w:szCs w:val="28"/>
      <w:lang w:val="en-US"/>
    </w:rPr>
  </w:style>
  <w:style w:type="paragraph" w:customStyle="1" w:styleId="Keywords">
    <w:name w:val="Keywords"/>
    <w:basedOn w:val="a"/>
    <w:qFormat/>
    <w:rsid w:val="00AC6EED"/>
    <w:pPr>
      <w:spacing w:before="240" w:after="240" w:line="250" w:lineRule="exact"/>
    </w:pPr>
    <w:rPr>
      <w:rFonts w:ascii="Arial" w:hAnsi="Arial"/>
      <w:sz w:val="17"/>
      <w:szCs w:val="20"/>
      <w:lang w:val="en-GB"/>
    </w:rPr>
  </w:style>
  <w:style w:type="paragraph" w:styleId="a8">
    <w:name w:val="header"/>
    <w:basedOn w:val="a"/>
    <w:link w:val="Char0"/>
    <w:uiPriority w:val="99"/>
    <w:semiHidden/>
    <w:unhideWhenUsed/>
    <w:rsid w:val="004C2D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semiHidden/>
    <w:rsid w:val="004C2D96"/>
    <w:rPr>
      <w:rFonts w:eastAsia="MS Mincho"/>
      <w:sz w:val="18"/>
      <w:szCs w:val="18"/>
      <w:lang w:val="de-DE" w:eastAsia="ja-JP"/>
    </w:rPr>
  </w:style>
  <w:style w:type="paragraph" w:styleId="a9">
    <w:name w:val="footer"/>
    <w:basedOn w:val="a"/>
    <w:link w:val="Char1"/>
    <w:uiPriority w:val="99"/>
    <w:semiHidden/>
    <w:unhideWhenUsed/>
    <w:rsid w:val="004C2D9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semiHidden/>
    <w:rsid w:val="004C2D96"/>
    <w:rPr>
      <w:rFonts w:eastAsia="MS Mincho"/>
      <w:sz w:val="18"/>
      <w:szCs w:val="18"/>
      <w:lang w:val="de-DE" w:eastAsia="ja-JP"/>
    </w:rPr>
  </w:style>
  <w:style w:type="character" w:styleId="aa">
    <w:name w:val="line number"/>
    <w:basedOn w:val="a0"/>
    <w:uiPriority w:val="99"/>
    <w:semiHidden/>
    <w:unhideWhenUsed/>
    <w:rsid w:val="00D24B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juwang@163.com" TargetMode="External"/><Relationship Id="rId13" Type="http://schemas.openxmlformats.org/officeDocument/2006/relationships/image" Target="media/image4.jpeg"/><Relationship Id="rId18" Type="http://schemas.openxmlformats.org/officeDocument/2006/relationships/hyperlink" Target="file:///C:\Documents%20and%20Settings\Administrator\Local%20Settings\Application%20Data\youdao\dict\Application\7.5.1.0\resultui\dict\?keyword=" TargetMode="External"/><Relationship Id="rId26" Type="http://schemas.openxmlformats.org/officeDocument/2006/relationships/hyperlink" Target="https://doi.org/10.1007/s40242-016-6001-1" TargetMode="External"/><Relationship Id="rId3" Type="http://schemas.openxmlformats.org/officeDocument/2006/relationships/styles" Target="styles.xml"/><Relationship Id="rId21" Type="http://schemas.openxmlformats.org/officeDocument/2006/relationships/hyperlink" Target="file:///C:\Documents%20and%20Settings\Administrator\Local%20Settings\Application%20Data\youdao\dict\Application\7.5.1.0\resultui\dict\?keyword=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s://doi.org/10.1016/S0753-3322(03)00012-X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file:///C:\Documents%20and%20Settings\Administrator\Local%20Settings\Application%20Data\youdao\dict\Application\7.5.1.0\resultui\dict\?keyword=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1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mailto:liuyanpinghs@163.com" TargetMode="External"/><Relationship Id="rId10" Type="http://schemas.openxmlformats.org/officeDocument/2006/relationships/hyperlink" Target="file:///C:\Documents%20and%20Settings\Administrator\Local%20Settings\Application%20Data\youdao\dict\Application\7.5.2.0\resultui\dict\?keyword=" TargetMode="External"/><Relationship Id="rId19" Type="http://schemas.openxmlformats.org/officeDocument/2006/relationships/hyperlink" Target="file:///C:\Documents%20and%20Settings\Administrator\Local%20Settings\Application%20Data\youdao\dict\Application\7.5.1.0\resultui\dict\?keyword=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doi.org/10.1007/s10895-017-2124-0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21F8A4-5A75-4C99-8B60-7058F3E62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628</TotalTime>
  <Pages>1</Pages>
  <Words>2437</Words>
  <Characters>13894</Characters>
  <Application>Microsoft Office Word</Application>
  <DocSecurity>0</DocSecurity>
  <Lines>115</Lines>
  <Paragraphs>32</Paragraphs>
  <ScaleCrop>false</ScaleCrop>
  <Company/>
  <LinksUpToDate>false</LinksUpToDate>
  <CharactersWithSpaces>16299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44</cp:revision>
  <cp:lastPrinted>2020-07-25T09:56:00Z</cp:lastPrinted>
  <dcterms:created xsi:type="dcterms:W3CDTF">2020-07-24T02:35:00Z</dcterms:created>
  <dcterms:modified xsi:type="dcterms:W3CDTF">2020-08-06T15:31:00Z</dcterms:modified>
</cp:coreProperties>
</file>